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262FD" w14:textId="5D942CB2" w:rsidR="00FB3891" w:rsidRPr="00FB3891" w:rsidRDefault="00FB3891" w:rsidP="00FB3891">
      <w:pPr>
        <w:rPr>
          <w:rFonts w:ascii="Times New Roman" w:hAnsi="Times New Roman" w:cs="Times New Roman"/>
          <w:b/>
          <w:bCs/>
          <w:sz w:val="24"/>
          <w:szCs w:val="24"/>
          <w:u w:val="single"/>
        </w:rPr>
      </w:pPr>
      <w:r w:rsidRPr="00FB3891">
        <w:rPr>
          <w:rFonts w:ascii="Times New Roman" w:hAnsi="Times New Roman" w:cs="Times New Roman"/>
          <w:b/>
          <w:bCs/>
          <w:sz w:val="24"/>
          <w:szCs w:val="24"/>
          <w:u w:val="single"/>
        </w:rPr>
        <w:t>Original Research Article</w:t>
      </w:r>
    </w:p>
    <w:p w14:paraId="53B14C8A" w14:textId="223ED231" w:rsidR="00D14268" w:rsidRPr="00D14268" w:rsidRDefault="00D14268" w:rsidP="00A97D77">
      <w:pPr>
        <w:jc w:val="center"/>
        <w:rPr>
          <w:rFonts w:ascii="Times New Roman" w:hAnsi="Times New Roman" w:cs="Times New Roman"/>
          <w:b/>
          <w:bCs/>
          <w:sz w:val="24"/>
          <w:szCs w:val="24"/>
        </w:rPr>
      </w:pPr>
      <w:r w:rsidRPr="00D14268">
        <w:rPr>
          <w:rFonts w:ascii="Times New Roman" w:hAnsi="Times New Roman" w:cs="Times New Roman"/>
          <w:b/>
          <w:bCs/>
          <w:sz w:val="24"/>
          <w:szCs w:val="24"/>
        </w:rPr>
        <w:t>Career Decision-Making in Rural Senior Secondary Students: The Role of Parental Encouragement Across Three Indian States</w:t>
      </w:r>
    </w:p>
    <w:p w14:paraId="32F2647E" w14:textId="279D0282" w:rsidR="00AF6FA6" w:rsidRDefault="00AF6FA6" w:rsidP="00D14268">
      <w:pPr>
        <w:spacing w:after="0" w:line="276" w:lineRule="auto"/>
        <w:jc w:val="center"/>
        <w:rPr>
          <w:rFonts w:ascii="Times New Roman" w:hAnsi="Times New Roman" w:cs="Times New Roman"/>
        </w:rPr>
      </w:pPr>
      <w:bookmarkStart w:id="0" w:name="_Hlk195364527"/>
    </w:p>
    <w:p w14:paraId="4D75F5F7" w14:textId="77777777" w:rsidR="008D148C" w:rsidRDefault="008D148C" w:rsidP="00D14268">
      <w:pPr>
        <w:spacing w:after="0" w:line="276" w:lineRule="auto"/>
        <w:jc w:val="center"/>
        <w:rPr>
          <w:rFonts w:ascii="Times New Roman" w:hAnsi="Times New Roman" w:cs="Times New Roman"/>
        </w:rPr>
      </w:pPr>
      <w:bookmarkStart w:id="1" w:name="_GoBack"/>
      <w:bookmarkEnd w:id="1"/>
    </w:p>
    <w:p w14:paraId="102B34C9" w14:textId="77777777" w:rsidR="00423C4A" w:rsidRDefault="00423C4A" w:rsidP="00D14268">
      <w:pPr>
        <w:spacing w:after="0" w:line="276" w:lineRule="auto"/>
        <w:jc w:val="center"/>
        <w:rPr>
          <w:rFonts w:ascii="Times New Roman" w:hAnsi="Times New Roman" w:cs="Times New Roman"/>
        </w:rPr>
      </w:pPr>
    </w:p>
    <w:p w14:paraId="26D0F077" w14:textId="77777777" w:rsidR="00423C4A" w:rsidRDefault="00423C4A" w:rsidP="00D14268">
      <w:pPr>
        <w:spacing w:after="0" w:line="276" w:lineRule="auto"/>
        <w:jc w:val="center"/>
        <w:rPr>
          <w:rFonts w:ascii="Times New Roman" w:hAnsi="Times New Roman" w:cs="Times New Roman"/>
        </w:rPr>
      </w:pPr>
    </w:p>
    <w:bookmarkEnd w:id="0"/>
    <w:p w14:paraId="0A9F4230" w14:textId="1ABACF7B" w:rsidR="001D209A" w:rsidRDefault="00A97D77" w:rsidP="001D209A">
      <w:pPr>
        <w:spacing w:after="0" w:line="360" w:lineRule="auto"/>
        <w:jc w:val="center"/>
        <w:rPr>
          <w:rFonts w:ascii="Times New Roman" w:hAnsi="Times New Roman" w:cs="Times New Roman"/>
        </w:rPr>
      </w:pPr>
      <w:r w:rsidRPr="00FE3CA8">
        <w:rPr>
          <w:rFonts w:ascii="Times New Roman" w:hAnsi="Times New Roman" w:cs="Times New Roman"/>
          <w:b/>
          <w:bCs/>
        </w:rPr>
        <w:t>Abstract</w:t>
      </w:r>
    </w:p>
    <w:p w14:paraId="54082C93" w14:textId="4D2FD6C3" w:rsidR="00B06DBD" w:rsidRDefault="001D209A" w:rsidP="009D777D">
      <w:pPr>
        <w:spacing w:after="0" w:line="360" w:lineRule="auto"/>
        <w:jc w:val="both"/>
        <w:rPr>
          <w:rFonts w:ascii="Times New Roman" w:hAnsi="Times New Roman" w:cs="Times New Roman"/>
          <w:color w:val="000000" w:themeColor="text1"/>
        </w:rPr>
      </w:pPr>
      <w:r w:rsidRPr="001D209A">
        <w:rPr>
          <w:rFonts w:ascii="Times New Roman" w:hAnsi="Times New Roman" w:cs="Times New Roman"/>
          <w:color w:val="000000" w:themeColor="text1"/>
        </w:rPr>
        <w:t xml:space="preserve">The study </w:t>
      </w:r>
      <w:r w:rsidR="00436E27">
        <w:rPr>
          <w:rFonts w:ascii="Times New Roman" w:hAnsi="Times New Roman" w:cs="Times New Roman"/>
          <w:color w:val="000000" w:themeColor="text1"/>
        </w:rPr>
        <w:t xml:space="preserve">was </w:t>
      </w:r>
      <w:r w:rsidRPr="001D209A">
        <w:rPr>
          <w:rFonts w:ascii="Times New Roman" w:hAnsi="Times New Roman" w:cs="Times New Roman"/>
          <w:color w:val="000000" w:themeColor="text1"/>
        </w:rPr>
        <w:t xml:space="preserve">conducted to examine the relationship between parental encouragement and career decision-making among 900 </w:t>
      </w:r>
      <w:r w:rsidR="009D777D">
        <w:rPr>
          <w:rFonts w:ascii="Times New Roman" w:hAnsi="Times New Roman" w:cs="Times New Roman"/>
          <w:color w:val="000000" w:themeColor="text1"/>
        </w:rPr>
        <w:t xml:space="preserve">rural </w:t>
      </w:r>
      <w:r w:rsidRPr="001D209A">
        <w:rPr>
          <w:rFonts w:ascii="Times New Roman" w:hAnsi="Times New Roman" w:cs="Times New Roman"/>
          <w:color w:val="000000" w:themeColor="text1"/>
        </w:rPr>
        <w:t xml:space="preserve">senior secondary students from socio-cultural zones across three Indian states namely Punjab, Haryana and Uttarakhand. To assess the various dimensions of parental encouragement at different levels, a self-structured parental encouragement questionnaire was used. The study explored parental encouragement among students across zones in Punjab, Haryana and Uttarakhand. Findings </w:t>
      </w:r>
      <w:r w:rsidR="00436E27">
        <w:rPr>
          <w:rFonts w:ascii="Times New Roman" w:hAnsi="Times New Roman" w:cs="Times New Roman"/>
          <w:color w:val="000000" w:themeColor="text1"/>
        </w:rPr>
        <w:t xml:space="preserve">of the study </w:t>
      </w:r>
      <w:r w:rsidRPr="001D209A">
        <w:rPr>
          <w:rFonts w:ascii="Times New Roman" w:hAnsi="Times New Roman" w:cs="Times New Roman"/>
          <w:color w:val="000000" w:themeColor="text1"/>
        </w:rPr>
        <w:t>revealed that Punjab showed the highest levels of parental encouragement</w:t>
      </w:r>
      <w:r w:rsidR="005D4667">
        <w:rPr>
          <w:rFonts w:ascii="Times New Roman" w:hAnsi="Times New Roman" w:cs="Times New Roman"/>
          <w:color w:val="000000" w:themeColor="text1"/>
        </w:rPr>
        <w:t xml:space="preserve">, particularly in </w:t>
      </w:r>
      <w:proofErr w:type="spellStart"/>
      <w:r w:rsidR="005D4667">
        <w:rPr>
          <w:rFonts w:ascii="Times New Roman" w:hAnsi="Times New Roman" w:cs="Times New Roman"/>
          <w:color w:val="000000" w:themeColor="text1"/>
        </w:rPr>
        <w:t>Doaba</w:t>
      </w:r>
      <w:proofErr w:type="spellEnd"/>
      <w:r w:rsidR="005D4667">
        <w:rPr>
          <w:rFonts w:ascii="Times New Roman" w:hAnsi="Times New Roman" w:cs="Times New Roman"/>
          <w:color w:val="000000" w:themeColor="text1"/>
        </w:rPr>
        <w:t xml:space="preserve"> zone</w:t>
      </w:r>
      <w:r w:rsidRPr="001D209A">
        <w:rPr>
          <w:rFonts w:ascii="Times New Roman" w:hAnsi="Times New Roman" w:cs="Times New Roman"/>
          <w:color w:val="000000" w:themeColor="text1"/>
        </w:rPr>
        <w:t xml:space="preserve">. Haryana and Uttarakhand demonstrated moderate yet varied encouragement across different zones. Gender differences revealed that girls generally received </w:t>
      </w:r>
      <w:r w:rsidR="00436E27">
        <w:rPr>
          <w:rFonts w:ascii="Times New Roman" w:hAnsi="Times New Roman" w:cs="Times New Roman"/>
          <w:color w:val="000000" w:themeColor="text1"/>
        </w:rPr>
        <w:t>more</w:t>
      </w:r>
      <w:r w:rsidRPr="001D209A">
        <w:rPr>
          <w:rFonts w:ascii="Times New Roman" w:hAnsi="Times New Roman" w:cs="Times New Roman"/>
          <w:color w:val="000000" w:themeColor="text1"/>
        </w:rPr>
        <w:t xml:space="preserve"> support, especially in decision-making and verbal encouragement, though some zones showed no notable gender differences, reflecting diverse patterns of parental encouragement. </w:t>
      </w:r>
    </w:p>
    <w:p w14:paraId="60607616" w14:textId="489DADEC" w:rsidR="009D777D" w:rsidRPr="009D777D" w:rsidRDefault="009D777D" w:rsidP="009D777D">
      <w:pPr>
        <w:spacing w:after="0" w:line="360" w:lineRule="auto"/>
        <w:jc w:val="both"/>
        <w:rPr>
          <w:rFonts w:ascii="Times New Roman" w:hAnsi="Times New Roman" w:cs="Times New Roman"/>
        </w:rPr>
      </w:pPr>
      <w:r w:rsidRPr="009D777D">
        <w:rPr>
          <w:rFonts w:ascii="Times New Roman" w:hAnsi="Times New Roman" w:cs="Times New Roman"/>
          <w:b/>
          <w:bCs/>
          <w:color w:val="000000" w:themeColor="text1"/>
        </w:rPr>
        <w:t xml:space="preserve">Keywords: </w:t>
      </w:r>
      <w:r>
        <w:rPr>
          <w:rFonts w:ascii="Times New Roman" w:hAnsi="Times New Roman" w:cs="Times New Roman"/>
        </w:rPr>
        <w:t>Career decision making, adolescents, senior secondary students, parental encouragement, rural, Punjab, Haryana and Uttarakhand.</w:t>
      </w:r>
    </w:p>
    <w:p w14:paraId="061308AF" w14:textId="59E8D38A" w:rsidR="00A97D77" w:rsidRDefault="00A97D77" w:rsidP="009D777D">
      <w:pPr>
        <w:spacing w:after="0"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Introduction</w:t>
      </w:r>
    </w:p>
    <w:p w14:paraId="583A557D" w14:textId="08B21B51" w:rsidR="003D0D9C" w:rsidRDefault="003D0D9C" w:rsidP="003D0D9C">
      <w:pPr>
        <w:spacing w:after="0" w:line="360" w:lineRule="auto"/>
        <w:jc w:val="both"/>
        <w:rPr>
          <w:rFonts w:ascii="Times New Roman" w:hAnsi="Times New Roman" w:cs="Times New Roman"/>
          <w:bCs/>
          <w:color w:val="000000" w:themeColor="text1"/>
        </w:rPr>
      </w:pPr>
      <w:r w:rsidRPr="003D0D9C">
        <w:rPr>
          <w:rFonts w:ascii="Times New Roman" w:hAnsi="Times New Roman" w:cs="Times New Roman"/>
          <w:bCs/>
          <w:color w:val="000000" w:themeColor="text1"/>
        </w:rPr>
        <w:t xml:space="preserve">Adolescence is an exciting as well as challenging stage of human life cycle. It is characterized by rapid physical, emotional, cognitive and social changes, including puberty, identity formation and increased independence. Adolescents </w:t>
      </w:r>
      <w:r w:rsidR="00436E27" w:rsidRPr="003D0D9C">
        <w:rPr>
          <w:rFonts w:ascii="Times New Roman" w:hAnsi="Times New Roman" w:cs="Times New Roman"/>
          <w:bCs/>
          <w:color w:val="000000" w:themeColor="text1"/>
        </w:rPr>
        <w:t>face</w:t>
      </w:r>
      <w:r w:rsidRPr="003D0D9C">
        <w:rPr>
          <w:rFonts w:ascii="Times New Roman" w:hAnsi="Times New Roman" w:cs="Times New Roman"/>
          <w:bCs/>
          <w:color w:val="000000" w:themeColor="text1"/>
        </w:rPr>
        <w:t xml:space="preserve"> a lot of challenges during this period. One of the major challenges at this period is to take decision about their career and it depends on what individual wants to do. Landline (2013) said that Erickson’s late adolescence is the stage where ideological and occupational commitment is the key task. </w:t>
      </w:r>
    </w:p>
    <w:p w14:paraId="0959A772" w14:textId="2FC27C81" w:rsidR="003D0D9C" w:rsidRDefault="003D0D9C" w:rsidP="003D0D9C">
      <w:pPr>
        <w:spacing w:after="0" w:line="360" w:lineRule="auto"/>
        <w:jc w:val="both"/>
        <w:rPr>
          <w:rFonts w:ascii="Times New Roman" w:hAnsi="Times New Roman" w:cs="Times New Roman"/>
          <w:bCs/>
          <w:color w:val="000000" w:themeColor="text1"/>
        </w:rPr>
      </w:pPr>
      <w:r w:rsidRPr="003D0D9C">
        <w:rPr>
          <w:rFonts w:ascii="Times New Roman" w:hAnsi="Times New Roman" w:cs="Times New Roman"/>
          <w:bCs/>
          <w:color w:val="000000" w:themeColor="text1"/>
        </w:rPr>
        <w:t xml:space="preserve">Making a professional decision entails envisioning one's own abilities and interests before coming to a logical conclusion. Starting with a harmony between submission and independence, adolescents need to develop their decision-making abilities along with their other capabilities. Many internal and external factors, both directly and indirectly affect the career decision-making process. Making decisions has grown more difficult due to technological improvement and India's rapid economic development. As a result of current professional choices and globalization, which have sparked a historically intense talent war, career choice and planning have become crucial (Smith 2011). Career planning requires making a lot of decisions over a long period of time. </w:t>
      </w:r>
    </w:p>
    <w:p w14:paraId="412DAAC3" w14:textId="2FD52DC7" w:rsidR="00D40310" w:rsidRDefault="003D0D9C" w:rsidP="003D0D9C">
      <w:pPr>
        <w:spacing w:after="0" w:line="360" w:lineRule="auto"/>
        <w:jc w:val="both"/>
        <w:rPr>
          <w:rFonts w:ascii="Times New Roman" w:hAnsi="Times New Roman" w:cs="Times New Roman"/>
          <w:bCs/>
          <w:color w:val="000000" w:themeColor="text1"/>
        </w:rPr>
      </w:pPr>
      <w:r w:rsidRPr="003D0D9C">
        <w:rPr>
          <w:rFonts w:ascii="Times New Roman" w:hAnsi="Times New Roman" w:cs="Times New Roman"/>
          <w:bCs/>
          <w:color w:val="000000" w:themeColor="text1"/>
        </w:rPr>
        <w:t xml:space="preserve">According to Hoyt (1991), a person's profession during the course of their life is shaped by a variety of educational, psychological, sociological, economic and physical aspects. </w:t>
      </w:r>
      <w:r w:rsidR="005458DE" w:rsidRPr="003D0D9C">
        <w:rPr>
          <w:rFonts w:ascii="Times New Roman" w:hAnsi="Times New Roman" w:cs="Times New Roman"/>
          <w:bCs/>
          <w:color w:val="000000" w:themeColor="text1"/>
        </w:rPr>
        <w:t xml:space="preserve">Decisions about a career are </w:t>
      </w:r>
      <w:r w:rsidR="005458DE" w:rsidRPr="003D0D9C">
        <w:rPr>
          <w:rFonts w:ascii="Times New Roman" w:hAnsi="Times New Roman" w:cs="Times New Roman"/>
          <w:bCs/>
          <w:color w:val="000000" w:themeColor="text1"/>
        </w:rPr>
        <w:lastRenderedPageBreak/>
        <w:t xml:space="preserve">influenced by a person's maturity, sense of self, intelligence, aptitude, attitude, parental support, family's socio-economic circumstances and peer group etc. </w:t>
      </w:r>
      <w:r w:rsidRPr="003D0D9C">
        <w:rPr>
          <w:rFonts w:ascii="Times New Roman" w:hAnsi="Times New Roman" w:cs="Times New Roman"/>
          <w:bCs/>
          <w:color w:val="000000" w:themeColor="text1"/>
        </w:rPr>
        <w:t xml:space="preserve">At one or other point, everyone needs guidance and encouragement from parents throughout the whole life. </w:t>
      </w:r>
      <w:r w:rsidR="005458DE">
        <w:rPr>
          <w:rFonts w:ascii="Times New Roman" w:hAnsi="Times New Roman" w:cs="Times New Roman"/>
          <w:bCs/>
          <w:color w:val="000000" w:themeColor="text1"/>
        </w:rPr>
        <w:t>P</w:t>
      </w:r>
      <w:r w:rsidRPr="003D0D9C">
        <w:rPr>
          <w:rFonts w:ascii="Times New Roman" w:hAnsi="Times New Roman" w:cs="Times New Roman"/>
          <w:bCs/>
          <w:color w:val="000000" w:themeColor="text1"/>
        </w:rPr>
        <w:t>arents exhibit a profound influence on career decisions of students</w:t>
      </w:r>
      <w:r w:rsidR="005458DE">
        <w:rPr>
          <w:rFonts w:ascii="Times New Roman" w:hAnsi="Times New Roman" w:cs="Times New Roman"/>
          <w:bCs/>
          <w:color w:val="000000" w:themeColor="text1"/>
        </w:rPr>
        <w:t xml:space="preserve"> </w:t>
      </w:r>
      <w:r w:rsidR="005458DE" w:rsidRPr="003D0D9C">
        <w:rPr>
          <w:rFonts w:ascii="Times New Roman" w:hAnsi="Times New Roman" w:cs="Times New Roman"/>
          <w:bCs/>
          <w:color w:val="000000" w:themeColor="text1"/>
        </w:rPr>
        <w:t>(</w:t>
      </w:r>
      <w:r w:rsidR="005458DE">
        <w:rPr>
          <w:rFonts w:ascii="Times New Roman" w:hAnsi="Times New Roman" w:cs="Times New Roman"/>
          <w:bCs/>
          <w:color w:val="000000" w:themeColor="text1"/>
        </w:rPr>
        <w:t xml:space="preserve">Hoffman </w:t>
      </w:r>
      <w:r w:rsidR="005458DE" w:rsidRPr="005458DE">
        <w:rPr>
          <w:rFonts w:ascii="Times New Roman" w:hAnsi="Times New Roman" w:cs="Times New Roman"/>
          <w:bCs/>
          <w:i/>
          <w:iCs/>
          <w:color w:val="000000" w:themeColor="text1"/>
        </w:rPr>
        <w:t>et al</w:t>
      </w:r>
      <w:r w:rsidR="005458DE">
        <w:rPr>
          <w:rFonts w:ascii="Times New Roman" w:hAnsi="Times New Roman" w:cs="Times New Roman"/>
          <w:bCs/>
          <w:color w:val="000000" w:themeColor="text1"/>
        </w:rPr>
        <w:t xml:space="preserve"> 1992; </w:t>
      </w:r>
      <w:proofErr w:type="spellStart"/>
      <w:r w:rsidR="005458DE">
        <w:rPr>
          <w:rFonts w:ascii="Times New Roman" w:hAnsi="Times New Roman" w:cs="Times New Roman"/>
          <w:bCs/>
          <w:color w:val="000000" w:themeColor="text1"/>
        </w:rPr>
        <w:t>Wenstrom</w:t>
      </w:r>
      <w:proofErr w:type="spellEnd"/>
      <w:r w:rsidR="005458DE">
        <w:rPr>
          <w:rFonts w:ascii="Times New Roman" w:hAnsi="Times New Roman" w:cs="Times New Roman"/>
          <w:bCs/>
          <w:color w:val="000000" w:themeColor="text1"/>
        </w:rPr>
        <w:t xml:space="preserve"> 1981; </w:t>
      </w:r>
      <w:r w:rsidR="005458DE" w:rsidRPr="003D0D9C">
        <w:rPr>
          <w:rFonts w:ascii="Times New Roman" w:hAnsi="Times New Roman" w:cs="Times New Roman"/>
          <w:bCs/>
          <w:color w:val="000000" w:themeColor="text1"/>
        </w:rPr>
        <w:t>Owens 1992; Young and Friesen 1992; Middleton and Longhead 1993)</w:t>
      </w:r>
      <w:r w:rsidRPr="003D0D9C">
        <w:rPr>
          <w:rFonts w:ascii="Times New Roman" w:hAnsi="Times New Roman" w:cs="Times New Roman"/>
          <w:bCs/>
          <w:color w:val="000000" w:themeColor="text1"/>
        </w:rPr>
        <w:t>. Parents assisted their children in reflecting on their career choices by encouraging them to explore their interests, skills and occupations (</w:t>
      </w:r>
      <w:proofErr w:type="spellStart"/>
      <w:r w:rsidRPr="003D0D9C">
        <w:rPr>
          <w:rFonts w:ascii="Times New Roman" w:hAnsi="Times New Roman" w:cs="Times New Roman"/>
          <w:bCs/>
          <w:color w:val="000000" w:themeColor="text1"/>
        </w:rPr>
        <w:t>Schultheiss</w:t>
      </w:r>
      <w:proofErr w:type="spellEnd"/>
      <w:r w:rsidRPr="003D0D9C">
        <w:rPr>
          <w:rFonts w:ascii="Times New Roman" w:hAnsi="Times New Roman" w:cs="Times New Roman"/>
          <w:bCs/>
          <w:color w:val="000000" w:themeColor="text1"/>
        </w:rPr>
        <w:t xml:space="preserve"> </w:t>
      </w:r>
      <w:r w:rsidRPr="003D0D9C">
        <w:rPr>
          <w:rFonts w:ascii="Times New Roman" w:hAnsi="Times New Roman" w:cs="Times New Roman"/>
          <w:bCs/>
          <w:i/>
          <w:iCs/>
          <w:color w:val="000000" w:themeColor="text1"/>
        </w:rPr>
        <w:t>et al</w:t>
      </w:r>
      <w:r w:rsidRPr="003D0D9C">
        <w:rPr>
          <w:rFonts w:ascii="Times New Roman" w:hAnsi="Times New Roman" w:cs="Times New Roman"/>
          <w:bCs/>
          <w:color w:val="000000" w:themeColor="text1"/>
        </w:rPr>
        <w:t xml:space="preserve"> 2001). As a result, many children kept themselves more engaged in job exploration activities because they felt supported and motivated by their parents. </w:t>
      </w:r>
    </w:p>
    <w:p w14:paraId="26851EA6" w14:textId="599C075F" w:rsidR="003D0D9C" w:rsidRDefault="003D0D9C" w:rsidP="003D0D9C">
      <w:pPr>
        <w:spacing w:after="0" w:line="360" w:lineRule="auto"/>
        <w:jc w:val="both"/>
        <w:rPr>
          <w:rFonts w:ascii="Times New Roman" w:hAnsi="Times New Roman" w:cs="Times New Roman"/>
          <w:bCs/>
          <w:color w:val="000000" w:themeColor="text1"/>
        </w:rPr>
      </w:pPr>
      <w:r w:rsidRPr="003D0D9C">
        <w:rPr>
          <w:rFonts w:ascii="Times New Roman" w:hAnsi="Times New Roman" w:cs="Times New Roman"/>
          <w:bCs/>
          <w:color w:val="000000" w:themeColor="text1"/>
        </w:rPr>
        <w:t>Additionally, some students stated that their parents had too much control over their professional choices and actions (</w:t>
      </w:r>
      <w:proofErr w:type="spellStart"/>
      <w:r w:rsidRPr="003D0D9C">
        <w:rPr>
          <w:rFonts w:ascii="Times New Roman" w:hAnsi="Times New Roman" w:cs="Times New Roman"/>
          <w:bCs/>
          <w:color w:val="000000" w:themeColor="text1"/>
        </w:rPr>
        <w:t>Schultheiss</w:t>
      </w:r>
      <w:proofErr w:type="spellEnd"/>
      <w:r w:rsidRPr="003D0D9C">
        <w:rPr>
          <w:rFonts w:ascii="Times New Roman" w:hAnsi="Times New Roman" w:cs="Times New Roman"/>
          <w:bCs/>
          <w:color w:val="000000" w:themeColor="text1"/>
        </w:rPr>
        <w:t xml:space="preserve"> </w:t>
      </w:r>
      <w:r w:rsidRPr="00D40310">
        <w:rPr>
          <w:rFonts w:ascii="Times New Roman" w:hAnsi="Times New Roman" w:cs="Times New Roman"/>
          <w:bCs/>
          <w:i/>
          <w:iCs/>
          <w:color w:val="000000" w:themeColor="text1"/>
        </w:rPr>
        <w:t>et al</w:t>
      </w:r>
      <w:r w:rsidRPr="003D0D9C">
        <w:rPr>
          <w:rFonts w:ascii="Times New Roman" w:hAnsi="Times New Roman" w:cs="Times New Roman"/>
          <w:bCs/>
          <w:color w:val="000000" w:themeColor="text1"/>
        </w:rPr>
        <w:t xml:space="preserve"> 2001). Some of the parents purposefully imposed their own professional interests on their children instead of honouring their own likes and aspirations (Young </w:t>
      </w:r>
      <w:r w:rsidRPr="003D0D9C">
        <w:rPr>
          <w:rFonts w:ascii="Times New Roman" w:hAnsi="Times New Roman" w:cs="Times New Roman"/>
          <w:bCs/>
          <w:i/>
          <w:iCs/>
          <w:color w:val="000000" w:themeColor="text1"/>
        </w:rPr>
        <w:t>et al</w:t>
      </w:r>
      <w:r w:rsidRPr="003D0D9C">
        <w:rPr>
          <w:rFonts w:ascii="Times New Roman" w:hAnsi="Times New Roman" w:cs="Times New Roman"/>
          <w:bCs/>
          <w:color w:val="000000" w:themeColor="text1"/>
        </w:rPr>
        <w:t xml:space="preserve"> 2001). Parents </w:t>
      </w:r>
      <w:r w:rsidR="005458DE">
        <w:rPr>
          <w:rFonts w:ascii="Times New Roman" w:hAnsi="Times New Roman" w:cs="Times New Roman"/>
          <w:bCs/>
          <w:color w:val="000000" w:themeColor="text1"/>
        </w:rPr>
        <w:t xml:space="preserve">also </w:t>
      </w:r>
      <w:r w:rsidRPr="003D0D9C">
        <w:rPr>
          <w:rFonts w:ascii="Times New Roman" w:hAnsi="Times New Roman" w:cs="Times New Roman"/>
          <w:bCs/>
          <w:color w:val="000000" w:themeColor="text1"/>
        </w:rPr>
        <w:t xml:space="preserve">had a significant impact on students' academic performance, particularly in terms of socioeconomic background. Potential for high income, family plans, father’s education, occupation and attitude towards his job had a significant influence on the status of career choices (Ann 1993; </w:t>
      </w:r>
      <w:proofErr w:type="spellStart"/>
      <w:r w:rsidRPr="003D0D9C">
        <w:rPr>
          <w:rFonts w:ascii="Times New Roman" w:hAnsi="Times New Roman" w:cs="Times New Roman"/>
          <w:bCs/>
          <w:color w:val="000000" w:themeColor="text1"/>
        </w:rPr>
        <w:t>Karlin</w:t>
      </w:r>
      <w:proofErr w:type="spellEnd"/>
      <w:r w:rsidRPr="003D0D9C">
        <w:rPr>
          <w:rFonts w:ascii="Times New Roman" w:hAnsi="Times New Roman" w:cs="Times New Roman"/>
          <w:bCs/>
          <w:color w:val="000000" w:themeColor="text1"/>
        </w:rPr>
        <w:t xml:space="preserve"> 1993). </w:t>
      </w:r>
      <w:proofErr w:type="spellStart"/>
      <w:r w:rsidRPr="003D0D9C">
        <w:rPr>
          <w:rFonts w:ascii="Times New Roman" w:hAnsi="Times New Roman" w:cs="Times New Roman"/>
          <w:bCs/>
          <w:color w:val="000000" w:themeColor="text1"/>
        </w:rPr>
        <w:t>Alika</w:t>
      </w:r>
      <w:proofErr w:type="spellEnd"/>
      <w:r w:rsidRPr="003D0D9C">
        <w:rPr>
          <w:rFonts w:ascii="Times New Roman" w:hAnsi="Times New Roman" w:cs="Times New Roman"/>
          <w:bCs/>
          <w:color w:val="000000" w:themeColor="text1"/>
        </w:rPr>
        <w:t xml:space="preserve"> and </w:t>
      </w:r>
      <w:proofErr w:type="spellStart"/>
      <w:r w:rsidRPr="003D0D9C">
        <w:rPr>
          <w:rFonts w:ascii="Times New Roman" w:hAnsi="Times New Roman" w:cs="Times New Roman"/>
          <w:bCs/>
          <w:color w:val="000000" w:themeColor="text1"/>
        </w:rPr>
        <w:t>Egbochuku</w:t>
      </w:r>
      <w:proofErr w:type="spellEnd"/>
      <w:r w:rsidRPr="003D0D9C">
        <w:rPr>
          <w:rFonts w:ascii="Times New Roman" w:hAnsi="Times New Roman" w:cs="Times New Roman"/>
          <w:bCs/>
          <w:color w:val="000000" w:themeColor="text1"/>
        </w:rPr>
        <w:t xml:space="preserve"> (2009) stated that if a teenage girl was from the girl child dropout group and hailed from a high socio-economic class, her chances of returning to school were high</w:t>
      </w:r>
      <w:r>
        <w:rPr>
          <w:rFonts w:ascii="Times New Roman" w:hAnsi="Times New Roman" w:cs="Times New Roman"/>
          <w:bCs/>
          <w:color w:val="000000" w:themeColor="text1"/>
        </w:rPr>
        <w:t>.</w:t>
      </w:r>
      <w:r w:rsidR="005458DE">
        <w:rPr>
          <w:rFonts w:ascii="Times New Roman" w:hAnsi="Times New Roman" w:cs="Times New Roman"/>
          <w:bCs/>
          <w:color w:val="000000" w:themeColor="text1"/>
        </w:rPr>
        <w:t xml:space="preserve"> </w:t>
      </w:r>
      <w:r w:rsidR="005458DE" w:rsidRPr="008B64D1">
        <w:rPr>
          <w:rFonts w:ascii="Times New Roman" w:hAnsi="Times New Roman"/>
        </w:rPr>
        <w:t>The</w:t>
      </w:r>
      <w:r w:rsidR="005458DE">
        <w:rPr>
          <w:rFonts w:ascii="Times New Roman" w:hAnsi="Times New Roman"/>
        </w:rPr>
        <w:t>refore, the</w:t>
      </w:r>
      <w:r w:rsidR="005458DE" w:rsidRPr="008B64D1">
        <w:rPr>
          <w:rFonts w:ascii="Times New Roman" w:hAnsi="Times New Roman"/>
        </w:rPr>
        <w:t xml:space="preserve"> study aims to identify the</w:t>
      </w:r>
      <w:r w:rsidR="005458DE">
        <w:rPr>
          <w:rFonts w:ascii="Times New Roman" w:hAnsi="Times New Roman"/>
        </w:rPr>
        <w:t xml:space="preserve"> role of parental encouragement</w:t>
      </w:r>
      <w:r w:rsidR="005458DE" w:rsidRPr="008B64D1">
        <w:rPr>
          <w:rFonts w:ascii="Times New Roman" w:hAnsi="Times New Roman"/>
        </w:rPr>
        <w:t xml:space="preserve"> influencing students' career choices </w:t>
      </w:r>
      <w:r w:rsidR="005458DE">
        <w:rPr>
          <w:rFonts w:ascii="Times New Roman" w:hAnsi="Times New Roman"/>
        </w:rPr>
        <w:t>across three</w:t>
      </w:r>
      <w:r w:rsidR="005458DE" w:rsidRPr="008B64D1">
        <w:rPr>
          <w:rFonts w:ascii="Times New Roman" w:hAnsi="Times New Roman"/>
        </w:rPr>
        <w:t xml:space="preserve"> states.</w:t>
      </w:r>
    </w:p>
    <w:p w14:paraId="623A814A" w14:textId="04B54B62" w:rsidR="00A97D77" w:rsidRPr="002E04AC" w:rsidRDefault="00A97D77" w:rsidP="00F75823">
      <w:pPr>
        <w:spacing w:after="0" w:line="360" w:lineRule="auto"/>
        <w:jc w:val="both"/>
        <w:rPr>
          <w:rFonts w:ascii="Times New Roman" w:hAnsi="Times New Roman" w:cs="Times New Roman"/>
          <w:b/>
          <w:bCs/>
        </w:rPr>
      </w:pPr>
      <w:r w:rsidRPr="002E04AC">
        <w:rPr>
          <w:rFonts w:ascii="Times New Roman" w:hAnsi="Times New Roman" w:cs="Times New Roman"/>
          <w:b/>
          <w:bCs/>
        </w:rPr>
        <w:t>Method</w:t>
      </w:r>
      <w:r w:rsidR="00D47398">
        <w:rPr>
          <w:rFonts w:ascii="Times New Roman" w:hAnsi="Times New Roman" w:cs="Times New Roman"/>
          <w:b/>
          <w:bCs/>
        </w:rPr>
        <w:t>ology</w:t>
      </w:r>
    </w:p>
    <w:p w14:paraId="2E58C016" w14:textId="669E4162" w:rsidR="008633B8" w:rsidRPr="00D47398" w:rsidRDefault="00D47398" w:rsidP="00600DBF">
      <w:pPr>
        <w:spacing w:after="0" w:line="360" w:lineRule="auto"/>
        <w:jc w:val="both"/>
        <w:rPr>
          <w:rFonts w:ascii="Times New Roman" w:hAnsi="Times New Roman" w:cs="Times New Roman"/>
          <w:lang w:val="en-US"/>
        </w:rPr>
      </w:pPr>
      <w:r>
        <w:rPr>
          <w:rFonts w:ascii="Times New Roman" w:hAnsi="Times New Roman" w:cs="Times New Roman"/>
          <w:b/>
          <w:bCs/>
        </w:rPr>
        <w:t>Sample</w:t>
      </w:r>
      <w:r w:rsidR="00A97D77">
        <w:rPr>
          <w:rFonts w:ascii="Times New Roman" w:hAnsi="Times New Roman" w:cs="Times New Roman"/>
          <w:b/>
          <w:bCs/>
        </w:rPr>
        <w:t xml:space="preserve">: </w:t>
      </w:r>
      <w:r w:rsidR="00897383" w:rsidRPr="00897383">
        <w:rPr>
          <w:rFonts w:ascii="Times New Roman" w:hAnsi="Times New Roman" w:cs="Times New Roman"/>
        </w:rPr>
        <w:t xml:space="preserve">The study was conducted across the socio-cultural zones of three Indian states: Punjab, Haryana and Uttarakhand. Punjab comprises three socio-cultural zones namely </w:t>
      </w:r>
      <w:proofErr w:type="spellStart"/>
      <w:r w:rsidR="00897383" w:rsidRPr="00897383">
        <w:rPr>
          <w:rFonts w:ascii="Times New Roman" w:hAnsi="Times New Roman" w:cs="Times New Roman"/>
        </w:rPr>
        <w:t>Majha</w:t>
      </w:r>
      <w:proofErr w:type="spellEnd"/>
      <w:r w:rsidR="00897383" w:rsidRPr="00897383">
        <w:rPr>
          <w:rFonts w:ascii="Times New Roman" w:hAnsi="Times New Roman" w:cs="Times New Roman"/>
        </w:rPr>
        <w:t xml:space="preserve">, </w:t>
      </w:r>
      <w:proofErr w:type="spellStart"/>
      <w:r w:rsidR="00897383" w:rsidRPr="00897383">
        <w:rPr>
          <w:rFonts w:ascii="Times New Roman" w:hAnsi="Times New Roman" w:cs="Times New Roman"/>
        </w:rPr>
        <w:t>Malwa</w:t>
      </w:r>
      <w:proofErr w:type="spellEnd"/>
      <w:r w:rsidR="00897383" w:rsidRPr="00897383">
        <w:rPr>
          <w:rFonts w:ascii="Times New Roman" w:hAnsi="Times New Roman" w:cs="Times New Roman"/>
        </w:rPr>
        <w:t xml:space="preserve"> and </w:t>
      </w:r>
      <w:proofErr w:type="spellStart"/>
      <w:r w:rsidR="00897383" w:rsidRPr="00897383">
        <w:rPr>
          <w:rFonts w:ascii="Times New Roman" w:hAnsi="Times New Roman" w:cs="Times New Roman"/>
        </w:rPr>
        <w:t>Doaba</w:t>
      </w:r>
      <w:proofErr w:type="spellEnd"/>
      <w:r w:rsidR="00897383" w:rsidRPr="00897383">
        <w:rPr>
          <w:rFonts w:ascii="Times New Roman" w:hAnsi="Times New Roman" w:cs="Times New Roman"/>
        </w:rPr>
        <w:t xml:space="preserve"> while Haryana is divided into five zones viz. </w:t>
      </w:r>
      <w:proofErr w:type="spellStart"/>
      <w:r w:rsidR="00897383" w:rsidRPr="00897383">
        <w:rPr>
          <w:rFonts w:ascii="Times New Roman" w:hAnsi="Times New Roman" w:cs="Times New Roman"/>
        </w:rPr>
        <w:t>Ahirwal</w:t>
      </w:r>
      <w:proofErr w:type="spellEnd"/>
      <w:r w:rsidR="00897383" w:rsidRPr="00897383">
        <w:rPr>
          <w:rFonts w:ascii="Times New Roman" w:hAnsi="Times New Roman" w:cs="Times New Roman"/>
        </w:rPr>
        <w:t xml:space="preserve">, Mewat, </w:t>
      </w:r>
      <w:proofErr w:type="spellStart"/>
      <w:r w:rsidR="00897383" w:rsidRPr="00897383">
        <w:rPr>
          <w:rFonts w:ascii="Times New Roman" w:hAnsi="Times New Roman" w:cs="Times New Roman"/>
        </w:rPr>
        <w:t>Bagar</w:t>
      </w:r>
      <w:proofErr w:type="spellEnd"/>
      <w:r w:rsidR="00897383" w:rsidRPr="00897383">
        <w:rPr>
          <w:rFonts w:ascii="Times New Roman" w:hAnsi="Times New Roman" w:cs="Times New Roman"/>
        </w:rPr>
        <w:t xml:space="preserve">, </w:t>
      </w:r>
      <w:proofErr w:type="spellStart"/>
      <w:r w:rsidR="00897383" w:rsidRPr="00897383">
        <w:rPr>
          <w:rFonts w:ascii="Times New Roman" w:hAnsi="Times New Roman" w:cs="Times New Roman"/>
        </w:rPr>
        <w:t>Nardak</w:t>
      </w:r>
      <w:proofErr w:type="spellEnd"/>
      <w:r w:rsidR="00897383" w:rsidRPr="00897383">
        <w:rPr>
          <w:rFonts w:ascii="Times New Roman" w:hAnsi="Times New Roman" w:cs="Times New Roman"/>
        </w:rPr>
        <w:t xml:space="preserve"> and Khadar. Uttarakhand includes two socio-cultural zones namely Garhwal and </w:t>
      </w:r>
      <w:proofErr w:type="spellStart"/>
      <w:r w:rsidR="00897383" w:rsidRPr="00897383">
        <w:rPr>
          <w:rFonts w:ascii="Times New Roman" w:hAnsi="Times New Roman" w:cs="Times New Roman"/>
        </w:rPr>
        <w:t>Kumaon</w:t>
      </w:r>
      <w:proofErr w:type="spellEnd"/>
      <w:r w:rsidR="00897383" w:rsidRPr="00897383">
        <w:rPr>
          <w:rFonts w:ascii="Times New Roman" w:hAnsi="Times New Roman" w:cs="Times New Roman"/>
        </w:rPr>
        <w:t xml:space="preserve">. </w:t>
      </w:r>
      <w:r w:rsidRPr="00BF09E7">
        <w:rPr>
          <w:rFonts w:ascii="Times New Roman" w:hAnsi="Times New Roman" w:cs="Times New Roman"/>
          <w:lang w:val="en-US"/>
        </w:rPr>
        <w:t xml:space="preserve">From each socio-cultural zone, </w:t>
      </w:r>
      <w:r>
        <w:rPr>
          <w:rFonts w:ascii="Times New Roman" w:hAnsi="Times New Roman" w:cs="Times New Roman"/>
          <w:lang w:val="en-US"/>
        </w:rPr>
        <w:t xml:space="preserve">a list of all the districts was prepared. </w:t>
      </w:r>
      <w:r w:rsidR="00897383" w:rsidRPr="00897383">
        <w:rPr>
          <w:rFonts w:ascii="Times New Roman" w:hAnsi="Times New Roman" w:cs="Times New Roman"/>
        </w:rPr>
        <w:t>From socio-cultural zones</w:t>
      </w:r>
      <w:r w:rsidR="005458DE">
        <w:rPr>
          <w:rFonts w:ascii="Times New Roman" w:hAnsi="Times New Roman" w:cs="Times New Roman"/>
        </w:rPr>
        <w:t xml:space="preserve"> of</w:t>
      </w:r>
      <w:r w:rsidR="00897383" w:rsidRPr="00897383">
        <w:rPr>
          <w:rFonts w:ascii="Times New Roman" w:hAnsi="Times New Roman" w:cs="Times New Roman"/>
        </w:rPr>
        <w:t xml:space="preserve"> each state, proportionate number of districts were selected to represent equal distribution of sample from the state</w:t>
      </w:r>
      <w:r w:rsidR="00E94E89">
        <w:rPr>
          <w:rFonts w:ascii="Times New Roman" w:hAnsi="Times New Roman" w:cs="Times New Roman"/>
        </w:rPr>
        <w:t>s</w:t>
      </w:r>
      <w:r w:rsidR="00897383" w:rsidRPr="00897383">
        <w:rPr>
          <w:rFonts w:ascii="Times New Roman" w:hAnsi="Times New Roman" w:cs="Times New Roman"/>
        </w:rPr>
        <w:t xml:space="preserve">. From each </w:t>
      </w:r>
      <w:r w:rsidR="005458DE">
        <w:rPr>
          <w:rFonts w:ascii="Times New Roman" w:hAnsi="Times New Roman" w:cs="Times New Roman"/>
        </w:rPr>
        <w:t xml:space="preserve">selected </w:t>
      </w:r>
      <w:r w:rsidR="00897383" w:rsidRPr="00897383">
        <w:rPr>
          <w:rFonts w:ascii="Times New Roman" w:hAnsi="Times New Roman" w:cs="Times New Roman"/>
        </w:rPr>
        <w:t xml:space="preserve">district one block was randomly selected </w:t>
      </w:r>
      <w:r w:rsidRPr="00897383">
        <w:rPr>
          <w:rFonts w:ascii="Times New Roman" w:hAnsi="Times New Roman" w:cs="Times New Roman"/>
          <w:lang w:val="en-US"/>
        </w:rPr>
        <w:t>i</w:t>
      </w:r>
      <w:r>
        <w:rPr>
          <w:rFonts w:ascii="Times New Roman" w:hAnsi="Times New Roman" w:cs="Times New Roman"/>
          <w:lang w:val="en-US"/>
        </w:rPr>
        <w:t xml:space="preserve">.e. </w:t>
      </w:r>
      <w:r w:rsidR="0009499D">
        <w:rPr>
          <w:rFonts w:ascii="Times New Roman" w:hAnsi="Times New Roman" w:cs="Times New Roman"/>
          <w:lang w:val="en-US"/>
        </w:rPr>
        <w:t>five</w:t>
      </w:r>
      <w:r>
        <w:rPr>
          <w:rFonts w:ascii="Times New Roman" w:hAnsi="Times New Roman" w:cs="Times New Roman"/>
          <w:lang w:val="en-US"/>
        </w:rPr>
        <w:t xml:space="preserve"> </w:t>
      </w:r>
      <w:r w:rsidR="00897383">
        <w:rPr>
          <w:rFonts w:ascii="Times New Roman" w:hAnsi="Times New Roman" w:cs="Times New Roman"/>
          <w:lang w:val="en-US"/>
        </w:rPr>
        <w:t>blocks</w:t>
      </w:r>
      <w:r>
        <w:rPr>
          <w:rFonts w:ascii="Times New Roman" w:hAnsi="Times New Roman" w:cs="Times New Roman"/>
          <w:lang w:val="en-US"/>
        </w:rPr>
        <w:t xml:space="preserve"> from Punjab, </w:t>
      </w:r>
      <w:r w:rsidR="0009499D">
        <w:rPr>
          <w:rFonts w:ascii="Times New Roman" w:hAnsi="Times New Roman" w:cs="Times New Roman"/>
          <w:lang w:val="en-US"/>
        </w:rPr>
        <w:t>five</w:t>
      </w:r>
      <w:r>
        <w:rPr>
          <w:rFonts w:ascii="Times New Roman" w:hAnsi="Times New Roman" w:cs="Times New Roman"/>
          <w:lang w:val="en-US"/>
        </w:rPr>
        <w:t xml:space="preserve"> </w:t>
      </w:r>
      <w:r w:rsidR="00897383">
        <w:rPr>
          <w:rFonts w:ascii="Times New Roman" w:hAnsi="Times New Roman" w:cs="Times New Roman"/>
          <w:lang w:val="en-US"/>
        </w:rPr>
        <w:t>blocks</w:t>
      </w:r>
      <w:r>
        <w:rPr>
          <w:rFonts w:ascii="Times New Roman" w:hAnsi="Times New Roman" w:cs="Times New Roman"/>
          <w:lang w:val="en-US"/>
        </w:rPr>
        <w:t xml:space="preserve"> from Haryana and </w:t>
      </w:r>
      <w:r w:rsidR="0009499D">
        <w:rPr>
          <w:rFonts w:ascii="Times New Roman" w:hAnsi="Times New Roman" w:cs="Times New Roman"/>
          <w:lang w:val="en-US"/>
        </w:rPr>
        <w:t>four</w:t>
      </w:r>
      <w:r>
        <w:rPr>
          <w:rFonts w:ascii="Times New Roman" w:hAnsi="Times New Roman" w:cs="Times New Roman"/>
          <w:lang w:val="en-US"/>
        </w:rPr>
        <w:t xml:space="preserve"> </w:t>
      </w:r>
      <w:r w:rsidR="00897383">
        <w:rPr>
          <w:rFonts w:ascii="Times New Roman" w:hAnsi="Times New Roman" w:cs="Times New Roman"/>
          <w:lang w:val="en-US"/>
        </w:rPr>
        <w:t>blocks</w:t>
      </w:r>
      <w:r>
        <w:rPr>
          <w:rFonts w:ascii="Times New Roman" w:hAnsi="Times New Roman" w:cs="Times New Roman"/>
          <w:lang w:val="en-US"/>
        </w:rPr>
        <w:t xml:space="preserve"> from Uttarakhand to have a representative data from each state. From all the selected </w:t>
      </w:r>
      <w:r w:rsidR="00897383">
        <w:rPr>
          <w:rFonts w:ascii="Times New Roman" w:hAnsi="Times New Roman" w:cs="Times New Roman"/>
          <w:lang w:val="en-US"/>
        </w:rPr>
        <w:t>blocks</w:t>
      </w:r>
      <w:r>
        <w:rPr>
          <w:rFonts w:ascii="Times New Roman" w:hAnsi="Times New Roman" w:cs="Times New Roman"/>
          <w:lang w:val="en-US"/>
        </w:rPr>
        <w:t xml:space="preserve">, </w:t>
      </w:r>
      <w:r w:rsidR="009B481D">
        <w:rPr>
          <w:rFonts w:ascii="Times New Roman" w:hAnsi="Times New Roman" w:cs="Times New Roman"/>
          <w:lang w:val="en-US"/>
        </w:rPr>
        <w:t>15</w:t>
      </w:r>
      <w:r>
        <w:rPr>
          <w:rFonts w:ascii="Times New Roman" w:hAnsi="Times New Roman" w:cs="Times New Roman"/>
          <w:lang w:val="en-US"/>
        </w:rPr>
        <w:t xml:space="preserve"> senior secondary schools </w:t>
      </w:r>
      <w:r w:rsidR="009B481D">
        <w:rPr>
          <w:rFonts w:ascii="Times New Roman" w:hAnsi="Times New Roman" w:cs="Times New Roman"/>
          <w:lang w:val="en-US"/>
        </w:rPr>
        <w:t xml:space="preserve">from Punjab, 15 from Haryana and 12 from Uttarakhand </w:t>
      </w:r>
      <w:r>
        <w:rPr>
          <w:rFonts w:ascii="Times New Roman" w:hAnsi="Times New Roman" w:cs="Times New Roman"/>
          <w:lang w:val="en-US"/>
        </w:rPr>
        <w:t xml:space="preserve">were randomly selected till the sample of 900 students with Arts was completed (300 from each state). Further the 300 students from each state were divided into equal number of boys and girls </w:t>
      </w:r>
      <w:r w:rsidR="00600DBF">
        <w:rPr>
          <w:rFonts w:ascii="Times New Roman" w:hAnsi="Times New Roman" w:cs="Times New Roman"/>
          <w:lang w:val="en-US"/>
        </w:rPr>
        <w:t xml:space="preserve">(150 each) </w:t>
      </w:r>
      <w:r>
        <w:rPr>
          <w:rFonts w:ascii="Times New Roman" w:hAnsi="Times New Roman" w:cs="Times New Roman"/>
          <w:lang w:val="en-US"/>
        </w:rPr>
        <w:t>with Arts stream</w:t>
      </w:r>
      <w:r w:rsidR="009B481D">
        <w:rPr>
          <w:rFonts w:ascii="Times New Roman" w:hAnsi="Times New Roman" w:cs="Times New Roman"/>
          <w:lang w:val="en-US"/>
        </w:rPr>
        <w:t>.</w:t>
      </w:r>
      <w:r w:rsidR="00600DBF">
        <w:rPr>
          <w:rFonts w:ascii="Times New Roman" w:hAnsi="Times New Roman" w:cs="Times New Roman"/>
          <w:lang w:val="en-US"/>
        </w:rPr>
        <w:t xml:space="preserve"> </w:t>
      </w:r>
      <w:r w:rsidR="009B481D">
        <w:rPr>
          <w:rFonts w:ascii="Times New Roman" w:hAnsi="Times New Roman" w:cs="Times New Roman"/>
          <w:lang w:val="en-US"/>
        </w:rPr>
        <w:t>D</w:t>
      </w:r>
      <w:r>
        <w:rPr>
          <w:rFonts w:ascii="Times New Roman" w:hAnsi="Times New Roman" w:cs="Times New Roman"/>
          <w:lang w:val="en-US"/>
        </w:rPr>
        <w:t>iagrammatic representation of the sample selection</w:t>
      </w:r>
      <w:r w:rsidR="009B481D">
        <w:rPr>
          <w:rFonts w:ascii="Times New Roman" w:hAnsi="Times New Roman" w:cs="Times New Roman"/>
          <w:lang w:val="en-US"/>
        </w:rPr>
        <w:t xml:space="preserve"> has been shown in Fig.1</w:t>
      </w:r>
      <w:r>
        <w:rPr>
          <w:rFonts w:ascii="Times New Roman" w:hAnsi="Times New Roman" w:cs="Times New Roman"/>
          <w:lang w:val="en-US"/>
        </w:rPr>
        <w:t>.</w:t>
      </w:r>
    </w:p>
    <w:p w14:paraId="57687DF0" w14:textId="65FE90C8" w:rsidR="0009499D" w:rsidRPr="000C0ADD" w:rsidRDefault="00D47398" w:rsidP="0009499D">
      <w:pPr>
        <w:pStyle w:val="NoSpacing"/>
        <w:widowControl w:val="0"/>
        <w:spacing w:line="360" w:lineRule="auto"/>
        <w:jc w:val="both"/>
        <w:rPr>
          <w:rFonts w:ascii="Times New Roman" w:hAnsi="Times New Roman"/>
          <w:bCs/>
          <w:color w:val="000000" w:themeColor="text1"/>
        </w:rPr>
      </w:pPr>
      <w:r>
        <w:rPr>
          <w:rFonts w:ascii="Times New Roman" w:hAnsi="Times New Roman" w:cs="Times New Roman"/>
          <w:b/>
          <w:bCs/>
        </w:rPr>
        <w:t>Research Tools</w:t>
      </w:r>
      <w:r w:rsidR="00A97D77">
        <w:rPr>
          <w:rFonts w:ascii="Times New Roman" w:hAnsi="Times New Roman" w:cs="Times New Roman"/>
          <w:b/>
          <w:bCs/>
        </w:rPr>
        <w:t xml:space="preserve">: </w:t>
      </w:r>
      <w:r w:rsidR="00A97D77" w:rsidRPr="00D1003A">
        <w:rPr>
          <w:rFonts w:ascii="Times New Roman" w:hAnsi="Times New Roman" w:cs="Times New Roman"/>
        </w:rPr>
        <w:t xml:space="preserve">A self-structured </w:t>
      </w:r>
      <w:r w:rsidR="008633B8">
        <w:rPr>
          <w:rFonts w:ascii="Times New Roman" w:hAnsi="Times New Roman" w:cs="Times New Roman"/>
        </w:rPr>
        <w:t xml:space="preserve">parental encouragement </w:t>
      </w:r>
      <w:r w:rsidR="00A97D77" w:rsidRPr="00D1003A">
        <w:rPr>
          <w:rFonts w:ascii="Times New Roman" w:hAnsi="Times New Roman" w:cs="Times New Roman"/>
        </w:rPr>
        <w:t>questionnaire was used</w:t>
      </w:r>
      <w:r w:rsidR="00A97D77">
        <w:rPr>
          <w:rFonts w:ascii="Times New Roman" w:hAnsi="Times New Roman" w:cs="Times New Roman"/>
          <w:b/>
          <w:bCs/>
        </w:rPr>
        <w:t xml:space="preserve"> </w:t>
      </w:r>
      <w:r w:rsidR="00A97D77">
        <w:rPr>
          <w:rFonts w:ascii="Times New Roman" w:hAnsi="Times New Roman" w:cs="Times New Roman"/>
        </w:rPr>
        <w:t xml:space="preserve">to </w:t>
      </w:r>
      <w:r w:rsidR="008633B8" w:rsidRPr="008633B8">
        <w:rPr>
          <w:rFonts w:ascii="Times New Roman" w:hAnsi="Times New Roman" w:cs="Times New Roman"/>
          <w:lang w:val="en-US"/>
        </w:rPr>
        <w:t xml:space="preserve">assess the extent of parental encouragement perceived by </w:t>
      </w:r>
      <w:r w:rsidR="008633B8">
        <w:rPr>
          <w:rFonts w:ascii="Times New Roman" w:hAnsi="Times New Roman" w:cs="Times New Roman"/>
          <w:lang w:val="en-US"/>
        </w:rPr>
        <w:t xml:space="preserve">senior secondary students </w:t>
      </w:r>
      <w:r w:rsidR="00600DBF">
        <w:rPr>
          <w:rFonts w:ascii="Times New Roman" w:hAnsi="Times New Roman" w:cs="Times New Roman"/>
          <w:lang w:val="en-US"/>
        </w:rPr>
        <w:t>for</w:t>
      </w:r>
      <w:r w:rsidR="0055500B">
        <w:rPr>
          <w:rFonts w:ascii="Times New Roman" w:hAnsi="Times New Roman" w:cs="Times New Roman"/>
          <w:lang w:val="en-US"/>
        </w:rPr>
        <w:t xml:space="preserve"> career decision making</w:t>
      </w:r>
      <w:r w:rsidR="008633B8" w:rsidRPr="008633B8">
        <w:rPr>
          <w:rFonts w:ascii="Times New Roman" w:hAnsi="Times New Roman" w:cs="Times New Roman"/>
          <w:lang w:val="en-US"/>
        </w:rPr>
        <w:t xml:space="preserve">. </w:t>
      </w:r>
      <w:r w:rsidR="0009499D" w:rsidRPr="000C0ADD">
        <w:rPr>
          <w:rFonts w:ascii="Times New Roman" w:hAnsi="Times New Roman"/>
          <w:bCs/>
          <w:color w:val="000000" w:themeColor="text1"/>
        </w:rPr>
        <w:t>It had four dimensions namely parental support, verbal encouragement, decision making and resource provision with a total of 52 statements. It was a three-point Likert Scale with options naming ‘Always</w:t>
      </w:r>
      <w:r w:rsidR="0009499D">
        <w:rPr>
          <w:rFonts w:ascii="Times New Roman" w:hAnsi="Times New Roman"/>
          <w:bCs/>
          <w:color w:val="000000" w:themeColor="text1"/>
        </w:rPr>
        <w:t>=3</w:t>
      </w:r>
      <w:r w:rsidR="0009499D" w:rsidRPr="000C0ADD">
        <w:rPr>
          <w:rFonts w:ascii="Times New Roman" w:hAnsi="Times New Roman"/>
          <w:bCs/>
          <w:color w:val="000000" w:themeColor="text1"/>
        </w:rPr>
        <w:t>’, ‘Sometimes</w:t>
      </w:r>
      <w:r w:rsidR="0009499D">
        <w:rPr>
          <w:rFonts w:ascii="Times New Roman" w:hAnsi="Times New Roman"/>
          <w:bCs/>
          <w:color w:val="000000" w:themeColor="text1"/>
        </w:rPr>
        <w:t>=2</w:t>
      </w:r>
      <w:r w:rsidR="0009499D" w:rsidRPr="000C0ADD">
        <w:rPr>
          <w:rFonts w:ascii="Times New Roman" w:hAnsi="Times New Roman"/>
          <w:bCs/>
          <w:color w:val="000000" w:themeColor="text1"/>
        </w:rPr>
        <w:t>’ and ‘Never</w:t>
      </w:r>
      <w:r w:rsidR="0009499D">
        <w:rPr>
          <w:rFonts w:ascii="Times New Roman" w:hAnsi="Times New Roman"/>
          <w:bCs/>
          <w:color w:val="000000" w:themeColor="text1"/>
        </w:rPr>
        <w:t>=1</w:t>
      </w:r>
      <w:r w:rsidR="0009499D" w:rsidRPr="000C0ADD">
        <w:rPr>
          <w:rFonts w:ascii="Times New Roman" w:hAnsi="Times New Roman"/>
          <w:bCs/>
          <w:color w:val="000000" w:themeColor="text1"/>
        </w:rPr>
        <w:t xml:space="preserve">’. </w:t>
      </w:r>
      <w:r w:rsidR="0009499D" w:rsidRPr="000C0ADD">
        <w:rPr>
          <w:rFonts w:ascii="Times New Roman" w:hAnsi="Times New Roman"/>
        </w:rPr>
        <w:t>For</w:t>
      </w:r>
      <w:r w:rsidR="0009499D" w:rsidRPr="000C0ADD">
        <w:rPr>
          <w:rFonts w:ascii="Times New Roman" w:hAnsi="Times New Roman"/>
          <w:spacing w:val="-4"/>
        </w:rPr>
        <w:t xml:space="preserve"> </w:t>
      </w:r>
      <w:r w:rsidR="0009499D" w:rsidRPr="000C0ADD">
        <w:rPr>
          <w:rFonts w:ascii="Times New Roman" w:hAnsi="Times New Roman"/>
        </w:rPr>
        <w:t>each</w:t>
      </w:r>
      <w:r w:rsidR="0009499D" w:rsidRPr="000C0ADD">
        <w:rPr>
          <w:rFonts w:ascii="Times New Roman" w:hAnsi="Times New Roman"/>
          <w:spacing w:val="-7"/>
        </w:rPr>
        <w:t xml:space="preserve"> </w:t>
      </w:r>
      <w:r w:rsidR="0009499D" w:rsidRPr="000C0ADD">
        <w:rPr>
          <w:rFonts w:ascii="Times New Roman" w:hAnsi="Times New Roman"/>
        </w:rPr>
        <w:t>statement,</w:t>
      </w:r>
      <w:r w:rsidR="0009499D" w:rsidRPr="000C0ADD">
        <w:rPr>
          <w:rFonts w:ascii="Times New Roman" w:hAnsi="Times New Roman"/>
          <w:spacing w:val="-7"/>
        </w:rPr>
        <w:t xml:space="preserve"> </w:t>
      </w:r>
      <w:r w:rsidR="0009499D" w:rsidRPr="000C0ADD">
        <w:rPr>
          <w:rFonts w:ascii="Times New Roman" w:hAnsi="Times New Roman"/>
        </w:rPr>
        <w:t>respondents were</w:t>
      </w:r>
      <w:r w:rsidR="0009499D" w:rsidRPr="000C0ADD">
        <w:rPr>
          <w:rFonts w:ascii="Times New Roman" w:hAnsi="Times New Roman"/>
          <w:spacing w:val="-8"/>
        </w:rPr>
        <w:t xml:space="preserve"> </w:t>
      </w:r>
      <w:r w:rsidR="0009499D" w:rsidRPr="000C0ADD">
        <w:rPr>
          <w:rFonts w:ascii="Times New Roman" w:hAnsi="Times New Roman"/>
        </w:rPr>
        <w:t>asked</w:t>
      </w:r>
      <w:r w:rsidR="0009499D" w:rsidRPr="000C0ADD">
        <w:rPr>
          <w:rFonts w:ascii="Times New Roman" w:hAnsi="Times New Roman"/>
          <w:spacing w:val="-8"/>
        </w:rPr>
        <w:t xml:space="preserve"> </w:t>
      </w:r>
      <w:r w:rsidR="0009499D" w:rsidRPr="000C0ADD">
        <w:rPr>
          <w:rFonts w:ascii="Times New Roman" w:hAnsi="Times New Roman"/>
        </w:rPr>
        <w:t>to</w:t>
      </w:r>
      <w:r w:rsidR="0009499D" w:rsidRPr="000C0ADD">
        <w:rPr>
          <w:rFonts w:ascii="Times New Roman" w:hAnsi="Times New Roman"/>
          <w:spacing w:val="-9"/>
        </w:rPr>
        <w:t xml:space="preserve"> </w:t>
      </w:r>
      <w:r w:rsidR="0009499D" w:rsidRPr="000C0ADD">
        <w:rPr>
          <w:rFonts w:ascii="Times New Roman" w:hAnsi="Times New Roman"/>
        </w:rPr>
        <w:t>select</w:t>
      </w:r>
      <w:r w:rsidR="0009499D" w:rsidRPr="000C0ADD">
        <w:rPr>
          <w:rFonts w:ascii="Times New Roman" w:hAnsi="Times New Roman"/>
          <w:spacing w:val="-8"/>
        </w:rPr>
        <w:t xml:space="preserve"> </w:t>
      </w:r>
      <w:r w:rsidR="0009499D" w:rsidRPr="000C0ADD">
        <w:rPr>
          <w:rFonts w:ascii="Times New Roman" w:hAnsi="Times New Roman"/>
        </w:rPr>
        <w:t>one</w:t>
      </w:r>
      <w:r w:rsidR="0009499D" w:rsidRPr="000C0ADD">
        <w:rPr>
          <w:rFonts w:ascii="Times New Roman" w:hAnsi="Times New Roman"/>
          <w:spacing w:val="-8"/>
        </w:rPr>
        <w:t xml:space="preserve"> </w:t>
      </w:r>
      <w:r w:rsidR="0009499D" w:rsidRPr="000C0ADD">
        <w:rPr>
          <w:rFonts w:ascii="Times New Roman" w:hAnsi="Times New Roman"/>
        </w:rPr>
        <w:t>of</w:t>
      </w:r>
      <w:r w:rsidR="0009499D" w:rsidRPr="000C0ADD">
        <w:rPr>
          <w:rFonts w:ascii="Times New Roman" w:hAnsi="Times New Roman"/>
          <w:spacing w:val="-10"/>
        </w:rPr>
        <w:t xml:space="preserve"> the </w:t>
      </w:r>
      <w:r w:rsidR="0009499D" w:rsidRPr="000C0ADD">
        <w:rPr>
          <w:rFonts w:ascii="Times New Roman" w:hAnsi="Times New Roman"/>
        </w:rPr>
        <w:t>three</w:t>
      </w:r>
      <w:r w:rsidR="0009499D" w:rsidRPr="000C0ADD">
        <w:rPr>
          <w:rFonts w:ascii="Times New Roman" w:hAnsi="Times New Roman"/>
          <w:spacing w:val="-8"/>
        </w:rPr>
        <w:t xml:space="preserve"> </w:t>
      </w:r>
      <w:r w:rsidR="0009499D" w:rsidRPr="000C0ADD">
        <w:rPr>
          <w:rFonts w:ascii="Times New Roman" w:hAnsi="Times New Roman"/>
        </w:rPr>
        <w:t>responses.</w:t>
      </w:r>
      <w:r w:rsidR="0009499D" w:rsidRPr="000C0ADD">
        <w:rPr>
          <w:rFonts w:ascii="Times New Roman" w:hAnsi="Times New Roman"/>
          <w:spacing w:val="-8"/>
        </w:rPr>
        <w:t xml:space="preserve"> </w:t>
      </w:r>
      <w:r w:rsidR="0009499D" w:rsidRPr="000C0ADD">
        <w:rPr>
          <w:rFonts w:ascii="Times New Roman" w:hAnsi="Times New Roman"/>
          <w:bCs/>
          <w:color w:val="000000" w:themeColor="text1"/>
        </w:rPr>
        <w:t xml:space="preserve">All statements were positive only indicating higher score showing high parental </w:t>
      </w:r>
      <w:r w:rsidR="0009499D" w:rsidRPr="000C0ADD">
        <w:rPr>
          <w:rFonts w:ascii="Times New Roman" w:hAnsi="Times New Roman"/>
          <w:bCs/>
          <w:color w:val="000000" w:themeColor="text1"/>
        </w:rPr>
        <w:lastRenderedPageBreak/>
        <w:t xml:space="preserve">encouragement. The reliability of the scale was calculated using split-half method and it was found to be 0.78. </w:t>
      </w:r>
    </w:p>
    <w:p w14:paraId="372CFF78" w14:textId="1D90592C" w:rsidR="00A97D77" w:rsidRDefault="00600DBF" w:rsidP="0009499D">
      <w:pPr>
        <w:spacing w:line="360" w:lineRule="auto"/>
        <w:ind w:firstLine="567"/>
        <w:jc w:val="both"/>
        <w:rPr>
          <w:rFonts w:ascii="Times New Roman" w:hAnsi="Times New Roman" w:cs="Times New Roman"/>
        </w:rPr>
      </w:pPr>
      <w:r w:rsidRPr="00600DBF">
        <w:rPr>
          <w:rFonts w:ascii="Times New Roman" w:hAnsi="Times New Roman" w:cs="Times New Roman"/>
        </w:rPr>
        <w:t xml:space="preserve">These categories were formed using category interval method where minimum and maximum scores of the respondents were considered. Score range for interpretation of </w:t>
      </w:r>
      <w:r w:rsidR="009B481D">
        <w:rPr>
          <w:rFonts w:ascii="Times New Roman" w:hAnsi="Times New Roman" w:cs="Times New Roman"/>
        </w:rPr>
        <w:t>p</w:t>
      </w:r>
      <w:r w:rsidRPr="00600DBF">
        <w:rPr>
          <w:rFonts w:ascii="Times New Roman" w:hAnsi="Times New Roman" w:cs="Times New Roman"/>
        </w:rPr>
        <w:t xml:space="preserve">arental </w:t>
      </w:r>
      <w:r w:rsidR="009B481D">
        <w:rPr>
          <w:rFonts w:ascii="Times New Roman" w:hAnsi="Times New Roman" w:cs="Times New Roman"/>
        </w:rPr>
        <w:t>e</w:t>
      </w:r>
      <w:r w:rsidRPr="00600DBF">
        <w:rPr>
          <w:rFonts w:ascii="Times New Roman" w:hAnsi="Times New Roman" w:cs="Times New Roman"/>
        </w:rPr>
        <w:t>ncouragement perceived</w:t>
      </w:r>
      <w:r>
        <w:rPr>
          <w:rFonts w:ascii="Times New Roman" w:hAnsi="Times New Roman" w:cs="Times New Roman"/>
        </w:rPr>
        <w:t xml:space="preserve"> by students are as follows:</w:t>
      </w:r>
    </w:p>
    <w:p w14:paraId="764B1D7B" w14:textId="7CBF23E2" w:rsidR="00423C4A" w:rsidRPr="00600DBF" w:rsidRDefault="00423C4A" w:rsidP="0009499D">
      <w:pPr>
        <w:spacing w:line="360" w:lineRule="auto"/>
        <w:ind w:firstLine="567"/>
        <w:jc w:val="both"/>
        <w:rPr>
          <w:rFonts w:ascii="Times New Roman" w:hAnsi="Times New Roman" w:cs="Times New Roman"/>
          <w:lang w:val="en-US"/>
        </w:rPr>
      </w:pPr>
      <w:r>
        <w:rPr>
          <w:rFonts w:ascii="Times New Roman" w:hAnsi="Times New Roman" w:cs="Times New Roman"/>
          <w:lang w:val="en-US"/>
        </w:rPr>
        <w:t xml:space="preserve">TABLE </w:t>
      </w:r>
      <w:r w:rsidR="00224DCF">
        <w:rPr>
          <w:rFonts w:ascii="Times New Roman" w:hAnsi="Times New Roman" w:cs="Times New Roman"/>
          <w:lang w:val="en-US"/>
        </w:rPr>
        <w:t>1</w:t>
      </w:r>
      <w:r>
        <w:rPr>
          <w:rFonts w:ascii="Times New Roman" w:hAnsi="Times New Roman" w:cs="Times New Roman"/>
          <w:lang w:val="en-US"/>
        </w:rPr>
        <w:t xml:space="preserve">. </w:t>
      </w:r>
      <w:r w:rsidR="002B0262" w:rsidRPr="00600DBF">
        <w:rPr>
          <w:rFonts w:ascii="Times New Roman" w:hAnsi="Times New Roman" w:cs="Times New Roman"/>
        </w:rPr>
        <w:t xml:space="preserve">Score Range for Interpretation of </w:t>
      </w:r>
      <w:r w:rsidR="002B0262">
        <w:rPr>
          <w:rFonts w:ascii="Times New Roman" w:hAnsi="Times New Roman" w:cs="Times New Roman"/>
        </w:rPr>
        <w:t>P</w:t>
      </w:r>
      <w:r w:rsidR="002B0262" w:rsidRPr="00600DBF">
        <w:rPr>
          <w:rFonts w:ascii="Times New Roman" w:hAnsi="Times New Roman" w:cs="Times New Roman"/>
        </w:rPr>
        <w:t xml:space="preserve">arental </w:t>
      </w:r>
      <w:r w:rsidR="002B0262">
        <w:rPr>
          <w:rFonts w:ascii="Times New Roman" w:hAnsi="Times New Roman" w:cs="Times New Roman"/>
        </w:rPr>
        <w:t>E</w:t>
      </w:r>
      <w:r w:rsidR="002B0262" w:rsidRPr="00600DBF">
        <w:rPr>
          <w:rFonts w:ascii="Times New Roman" w:hAnsi="Times New Roman" w:cs="Times New Roman"/>
        </w:rPr>
        <w:t>ncouragement</w:t>
      </w:r>
    </w:p>
    <w:tbl>
      <w:tblPr>
        <w:tblStyle w:val="TableGrid"/>
        <w:tblW w:w="0" w:type="auto"/>
        <w:tblLook w:val="04A0" w:firstRow="1" w:lastRow="0" w:firstColumn="1" w:lastColumn="0" w:noHBand="0" w:noVBand="1"/>
      </w:tblPr>
      <w:tblGrid>
        <w:gridCol w:w="3964"/>
        <w:gridCol w:w="1684"/>
        <w:gridCol w:w="1684"/>
        <w:gridCol w:w="1684"/>
      </w:tblGrid>
      <w:tr w:rsidR="00FE54D5" w14:paraId="01E83EC8" w14:textId="77777777" w:rsidTr="0009499D">
        <w:tc>
          <w:tcPr>
            <w:tcW w:w="3964" w:type="dxa"/>
            <w:vMerge w:val="restart"/>
            <w:vAlign w:val="center"/>
          </w:tcPr>
          <w:p w14:paraId="66B99E5C" w14:textId="19897931" w:rsidR="00FE54D5" w:rsidRDefault="00FE54D5" w:rsidP="0009499D">
            <w:pPr>
              <w:spacing w:line="360" w:lineRule="auto"/>
              <w:jc w:val="center"/>
              <w:rPr>
                <w:rFonts w:ascii="Times New Roman" w:hAnsi="Times New Roman" w:cs="Times New Roman"/>
                <w:b/>
                <w:bCs/>
              </w:rPr>
            </w:pPr>
            <w:r>
              <w:rPr>
                <w:rFonts w:ascii="Times New Roman" w:hAnsi="Times New Roman" w:cs="Times New Roman"/>
                <w:b/>
                <w:bCs/>
              </w:rPr>
              <w:t>Dimensions of Parental Encouragement</w:t>
            </w:r>
          </w:p>
        </w:tc>
        <w:tc>
          <w:tcPr>
            <w:tcW w:w="5052" w:type="dxa"/>
            <w:gridSpan w:val="3"/>
          </w:tcPr>
          <w:p w14:paraId="506305F4" w14:textId="47C6CE22" w:rsidR="00FE54D5" w:rsidRDefault="00FE54D5" w:rsidP="00FE54D5">
            <w:pPr>
              <w:spacing w:line="360" w:lineRule="auto"/>
              <w:jc w:val="center"/>
              <w:rPr>
                <w:rFonts w:ascii="Times New Roman" w:hAnsi="Times New Roman" w:cs="Times New Roman"/>
                <w:b/>
                <w:bCs/>
              </w:rPr>
            </w:pPr>
            <w:r>
              <w:rPr>
                <w:rFonts w:ascii="Times New Roman" w:hAnsi="Times New Roman" w:cs="Times New Roman"/>
                <w:b/>
                <w:bCs/>
              </w:rPr>
              <w:t>Range of scores</w:t>
            </w:r>
          </w:p>
        </w:tc>
      </w:tr>
      <w:tr w:rsidR="00FE54D5" w14:paraId="05A7D632" w14:textId="77777777" w:rsidTr="00FE54D5">
        <w:tc>
          <w:tcPr>
            <w:tcW w:w="3964" w:type="dxa"/>
            <w:vMerge/>
          </w:tcPr>
          <w:p w14:paraId="45BD29AA" w14:textId="77777777" w:rsidR="00FE54D5" w:rsidRDefault="00FE54D5" w:rsidP="00FE54D5">
            <w:pPr>
              <w:spacing w:line="360" w:lineRule="auto"/>
              <w:jc w:val="center"/>
              <w:rPr>
                <w:rFonts w:ascii="Times New Roman" w:hAnsi="Times New Roman" w:cs="Times New Roman"/>
                <w:b/>
                <w:bCs/>
              </w:rPr>
            </w:pPr>
          </w:p>
        </w:tc>
        <w:tc>
          <w:tcPr>
            <w:tcW w:w="1684" w:type="dxa"/>
          </w:tcPr>
          <w:p w14:paraId="04F442A5" w14:textId="43CDAD79" w:rsidR="00FE54D5" w:rsidRDefault="00FE54D5" w:rsidP="00FE54D5">
            <w:pPr>
              <w:spacing w:line="360" w:lineRule="auto"/>
              <w:jc w:val="center"/>
              <w:rPr>
                <w:rFonts w:ascii="Times New Roman" w:hAnsi="Times New Roman" w:cs="Times New Roman"/>
                <w:b/>
                <w:bCs/>
              </w:rPr>
            </w:pPr>
            <w:r>
              <w:rPr>
                <w:rFonts w:ascii="Times New Roman" w:hAnsi="Times New Roman" w:cs="Times New Roman"/>
                <w:b/>
                <w:bCs/>
              </w:rPr>
              <w:t>Low</w:t>
            </w:r>
          </w:p>
        </w:tc>
        <w:tc>
          <w:tcPr>
            <w:tcW w:w="1684" w:type="dxa"/>
          </w:tcPr>
          <w:p w14:paraId="29AD5CEE" w14:textId="4CA86950" w:rsidR="00FE54D5" w:rsidRDefault="00FE54D5" w:rsidP="00FE54D5">
            <w:pPr>
              <w:spacing w:line="360" w:lineRule="auto"/>
              <w:jc w:val="center"/>
              <w:rPr>
                <w:rFonts w:ascii="Times New Roman" w:hAnsi="Times New Roman" w:cs="Times New Roman"/>
                <w:b/>
                <w:bCs/>
              </w:rPr>
            </w:pPr>
            <w:r>
              <w:rPr>
                <w:rFonts w:ascii="Times New Roman" w:hAnsi="Times New Roman" w:cs="Times New Roman"/>
                <w:b/>
                <w:bCs/>
              </w:rPr>
              <w:t>Medium</w:t>
            </w:r>
          </w:p>
        </w:tc>
        <w:tc>
          <w:tcPr>
            <w:tcW w:w="1684" w:type="dxa"/>
          </w:tcPr>
          <w:p w14:paraId="7AD2D7A5" w14:textId="021793CD" w:rsidR="00FE54D5" w:rsidRDefault="00FE54D5" w:rsidP="00FE54D5">
            <w:pPr>
              <w:spacing w:line="360" w:lineRule="auto"/>
              <w:jc w:val="center"/>
              <w:rPr>
                <w:rFonts w:ascii="Times New Roman" w:hAnsi="Times New Roman" w:cs="Times New Roman"/>
                <w:b/>
                <w:bCs/>
              </w:rPr>
            </w:pPr>
            <w:r>
              <w:rPr>
                <w:rFonts w:ascii="Times New Roman" w:hAnsi="Times New Roman" w:cs="Times New Roman"/>
                <w:b/>
                <w:bCs/>
              </w:rPr>
              <w:t>High</w:t>
            </w:r>
          </w:p>
        </w:tc>
      </w:tr>
      <w:tr w:rsidR="008633B8" w14:paraId="1AA4D431" w14:textId="77777777" w:rsidTr="00FE54D5">
        <w:tc>
          <w:tcPr>
            <w:tcW w:w="3964" w:type="dxa"/>
          </w:tcPr>
          <w:p w14:paraId="12D0FC61" w14:textId="1612B8E5" w:rsidR="008633B8" w:rsidRDefault="00FE54D5" w:rsidP="0009499D">
            <w:pPr>
              <w:spacing w:line="360" w:lineRule="auto"/>
              <w:rPr>
                <w:rFonts w:ascii="Times New Roman" w:hAnsi="Times New Roman" w:cs="Times New Roman"/>
                <w:b/>
                <w:bCs/>
              </w:rPr>
            </w:pPr>
            <w:r>
              <w:rPr>
                <w:rFonts w:ascii="Times New Roman" w:hAnsi="Times New Roman" w:cs="Times New Roman"/>
                <w:b/>
                <w:bCs/>
              </w:rPr>
              <w:t>Parental Support</w:t>
            </w:r>
          </w:p>
        </w:tc>
        <w:tc>
          <w:tcPr>
            <w:tcW w:w="1684" w:type="dxa"/>
          </w:tcPr>
          <w:p w14:paraId="766EE243" w14:textId="72AB975B" w:rsidR="008633B8"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31-51</w:t>
            </w:r>
          </w:p>
        </w:tc>
        <w:tc>
          <w:tcPr>
            <w:tcW w:w="1684" w:type="dxa"/>
          </w:tcPr>
          <w:p w14:paraId="16EB1A0E" w14:textId="63B302C2" w:rsidR="008633B8"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52-72</w:t>
            </w:r>
          </w:p>
        </w:tc>
        <w:tc>
          <w:tcPr>
            <w:tcW w:w="1684" w:type="dxa"/>
          </w:tcPr>
          <w:p w14:paraId="54534C59" w14:textId="4E5406C8" w:rsidR="008633B8"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73-93</w:t>
            </w:r>
          </w:p>
        </w:tc>
      </w:tr>
      <w:tr w:rsidR="008633B8" w14:paraId="428340BA" w14:textId="77777777" w:rsidTr="00FE54D5">
        <w:tc>
          <w:tcPr>
            <w:tcW w:w="3964" w:type="dxa"/>
          </w:tcPr>
          <w:p w14:paraId="406D17D2" w14:textId="0E190480" w:rsidR="008633B8" w:rsidRDefault="00FE54D5" w:rsidP="0009499D">
            <w:pPr>
              <w:spacing w:line="360" w:lineRule="auto"/>
              <w:rPr>
                <w:rFonts w:ascii="Times New Roman" w:hAnsi="Times New Roman" w:cs="Times New Roman"/>
                <w:b/>
                <w:bCs/>
              </w:rPr>
            </w:pPr>
            <w:r>
              <w:rPr>
                <w:rFonts w:ascii="Times New Roman" w:hAnsi="Times New Roman" w:cs="Times New Roman"/>
                <w:b/>
                <w:bCs/>
              </w:rPr>
              <w:t>Verbal Encouragement</w:t>
            </w:r>
          </w:p>
        </w:tc>
        <w:tc>
          <w:tcPr>
            <w:tcW w:w="1684" w:type="dxa"/>
          </w:tcPr>
          <w:p w14:paraId="343799B9" w14:textId="554636EE" w:rsidR="008633B8"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10-16</w:t>
            </w:r>
          </w:p>
        </w:tc>
        <w:tc>
          <w:tcPr>
            <w:tcW w:w="1684" w:type="dxa"/>
          </w:tcPr>
          <w:p w14:paraId="54111E28" w14:textId="15EF2664" w:rsidR="008633B8"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17- 24</w:t>
            </w:r>
          </w:p>
        </w:tc>
        <w:tc>
          <w:tcPr>
            <w:tcW w:w="1684" w:type="dxa"/>
          </w:tcPr>
          <w:p w14:paraId="2FBEB71B" w14:textId="13660C74" w:rsidR="008633B8"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25-30</w:t>
            </w:r>
          </w:p>
        </w:tc>
      </w:tr>
      <w:tr w:rsidR="00FE54D5" w14:paraId="08F18136" w14:textId="77777777" w:rsidTr="00FE54D5">
        <w:tc>
          <w:tcPr>
            <w:tcW w:w="3964" w:type="dxa"/>
          </w:tcPr>
          <w:p w14:paraId="00B73080" w14:textId="41B645CC" w:rsidR="00FE54D5" w:rsidRDefault="00FE54D5" w:rsidP="0009499D">
            <w:pPr>
              <w:spacing w:line="360" w:lineRule="auto"/>
              <w:rPr>
                <w:rFonts w:ascii="Times New Roman" w:hAnsi="Times New Roman" w:cs="Times New Roman"/>
                <w:b/>
                <w:bCs/>
              </w:rPr>
            </w:pPr>
            <w:r>
              <w:rPr>
                <w:rFonts w:ascii="Times New Roman" w:hAnsi="Times New Roman" w:cs="Times New Roman"/>
                <w:b/>
                <w:bCs/>
              </w:rPr>
              <w:t>Decision Making</w:t>
            </w:r>
          </w:p>
        </w:tc>
        <w:tc>
          <w:tcPr>
            <w:tcW w:w="1684" w:type="dxa"/>
          </w:tcPr>
          <w:p w14:paraId="0ECC57C0" w14:textId="3D1EDFE8" w:rsidR="00FE54D5"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5-8</w:t>
            </w:r>
          </w:p>
        </w:tc>
        <w:tc>
          <w:tcPr>
            <w:tcW w:w="1684" w:type="dxa"/>
          </w:tcPr>
          <w:p w14:paraId="504F0B89" w14:textId="1942B343" w:rsidR="00FE54D5"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9-11</w:t>
            </w:r>
          </w:p>
        </w:tc>
        <w:tc>
          <w:tcPr>
            <w:tcW w:w="1684" w:type="dxa"/>
          </w:tcPr>
          <w:p w14:paraId="037A6140" w14:textId="36A7B0C4" w:rsidR="00FE54D5"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12-15</w:t>
            </w:r>
          </w:p>
        </w:tc>
      </w:tr>
      <w:tr w:rsidR="00FE54D5" w14:paraId="3647CF9D" w14:textId="77777777" w:rsidTr="00FE54D5">
        <w:tc>
          <w:tcPr>
            <w:tcW w:w="3964" w:type="dxa"/>
          </w:tcPr>
          <w:p w14:paraId="13300238" w14:textId="37B39DBF" w:rsidR="00FE54D5" w:rsidRDefault="00FE54D5" w:rsidP="0009499D">
            <w:pPr>
              <w:spacing w:line="360" w:lineRule="auto"/>
              <w:rPr>
                <w:rFonts w:ascii="Times New Roman" w:hAnsi="Times New Roman" w:cs="Times New Roman"/>
                <w:b/>
                <w:bCs/>
              </w:rPr>
            </w:pPr>
            <w:r>
              <w:rPr>
                <w:rFonts w:ascii="Times New Roman" w:hAnsi="Times New Roman" w:cs="Times New Roman"/>
                <w:b/>
                <w:bCs/>
              </w:rPr>
              <w:t>Resource Provision</w:t>
            </w:r>
          </w:p>
        </w:tc>
        <w:tc>
          <w:tcPr>
            <w:tcW w:w="1684" w:type="dxa"/>
          </w:tcPr>
          <w:p w14:paraId="33D1CA07" w14:textId="7613482C" w:rsidR="00FE54D5"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6-10</w:t>
            </w:r>
          </w:p>
        </w:tc>
        <w:tc>
          <w:tcPr>
            <w:tcW w:w="1684" w:type="dxa"/>
          </w:tcPr>
          <w:p w14:paraId="1240446A" w14:textId="01191598" w:rsidR="00FE54D5"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11-14</w:t>
            </w:r>
          </w:p>
        </w:tc>
        <w:tc>
          <w:tcPr>
            <w:tcW w:w="1684" w:type="dxa"/>
          </w:tcPr>
          <w:p w14:paraId="468D5021" w14:textId="0054154C" w:rsidR="00FE54D5"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15-18</w:t>
            </w:r>
          </w:p>
        </w:tc>
      </w:tr>
      <w:tr w:rsidR="00FE54D5" w14:paraId="505609F8" w14:textId="77777777" w:rsidTr="00FE54D5">
        <w:tc>
          <w:tcPr>
            <w:tcW w:w="3964" w:type="dxa"/>
          </w:tcPr>
          <w:p w14:paraId="0BA618D3" w14:textId="40D44649" w:rsidR="00FE54D5" w:rsidRDefault="00FE54D5" w:rsidP="0009499D">
            <w:pPr>
              <w:spacing w:line="360" w:lineRule="auto"/>
              <w:rPr>
                <w:rFonts w:ascii="Times New Roman" w:hAnsi="Times New Roman" w:cs="Times New Roman"/>
                <w:b/>
                <w:bCs/>
              </w:rPr>
            </w:pPr>
            <w:r>
              <w:rPr>
                <w:rFonts w:ascii="Times New Roman" w:hAnsi="Times New Roman" w:cs="Times New Roman"/>
                <w:b/>
                <w:bCs/>
              </w:rPr>
              <w:t>Overall</w:t>
            </w:r>
          </w:p>
        </w:tc>
        <w:tc>
          <w:tcPr>
            <w:tcW w:w="1684" w:type="dxa"/>
          </w:tcPr>
          <w:p w14:paraId="7E130B8C" w14:textId="747FE9D8" w:rsidR="00FE54D5"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52-86</w:t>
            </w:r>
          </w:p>
        </w:tc>
        <w:tc>
          <w:tcPr>
            <w:tcW w:w="1684" w:type="dxa"/>
          </w:tcPr>
          <w:p w14:paraId="3BAF0334" w14:textId="1B1E9F98" w:rsidR="00FE54D5"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87- 121</w:t>
            </w:r>
          </w:p>
        </w:tc>
        <w:tc>
          <w:tcPr>
            <w:tcW w:w="1684" w:type="dxa"/>
          </w:tcPr>
          <w:p w14:paraId="441AB9C8" w14:textId="6145CE3D" w:rsidR="00FE54D5"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122-156</w:t>
            </w:r>
          </w:p>
        </w:tc>
      </w:tr>
    </w:tbl>
    <w:p w14:paraId="12D0575D" w14:textId="26247021" w:rsidR="00600DBF" w:rsidRPr="00600DBF" w:rsidRDefault="00D51851" w:rsidP="00600DBF">
      <w:pPr>
        <w:spacing w:before="240" w:after="0" w:line="360" w:lineRule="auto"/>
        <w:jc w:val="both"/>
        <w:rPr>
          <w:rFonts w:ascii="Times New Roman" w:hAnsi="Times New Roman" w:cs="Times New Roman"/>
          <w:color w:val="FF0000"/>
        </w:rPr>
      </w:pPr>
      <w:r w:rsidRPr="00600DBF">
        <w:rPr>
          <w:rFonts w:ascii="Times New Roman" w:hAnsi="Times New Roman" w:cs="Times New Roman"/>
          <w:b/>
          <w:bCs/>
        </w:rPr>
        <w:t xml:space="preserve">Pretesting: </w:t>
      </w:r>
      <w:r w:rsidR="00600DBF" w:rsidRPr="00600DBF">
        <w:rPr>
          <w:rFonts w:ascii="Times New Roman" w:hAnsi="Times New Roman" w:cs="Times New Roman"/>
          <w:color w:val="000000" w:themeColor="text1"/>
        </w:rPr>
        <w:t xml:space="preserve">All the research instruments were translated to vernacular languages i.e., Hindi and Punjabi. English and Hindi versions were pre-tested on 20 non-sampled senior secondary students with Arts stream from a Government School, </w:t>
      </w:r>
      <w:proofErr w:type="spellStart"/>
      <w:r w:rsidR="00600DBF" w:rsidRPr="00600DBF">
        <w:rPr>
          <w:rFonts w:ascii="Times New Roman" w:hAnsi="Times New Roman" w:cs="Times New Roman"/>
          <w:color w:val="000000" w:themeColor="text1"/>
        </w:rPr>
        <w:t>Ateli</w:t>
      </w:r>
      <w:proofErr w:type="spellEnd"/>
      <w:r w:rsidR="00600DBF" w:rsidRPr="00600DBF">
        <w:rPr>
          <w:rFonts w:ascii="Times New Roman" w:hAnsi="Times New Roman" w:cs="Times New Roman"/>
          <w:color w:val="000000" w:themeColor="text1"/>
        </w:rPr>
        <w:t xml:space="preserve"> (Haryana) and Government Girls Inter College, </w:t>
      </w:r>
      <w:proofErr w:type="spellStart"/>
      <w:r w:rsidR="00600DBF" w:rsidRPr="00600DBF">
        <w:rPr>
          <w:rFonts w:ascii="Times New Roman" w:hAnsi="Times New Roman" w:cs="Times New Roman"/>
          <w:color w:val="000000" w:themeColor="text1"/>
        </w:rPr>
        <w:t>Pantnagar</w:t>
      </w:r>
      <w:proofErr w:type="spellEnd"/>
      <w:r w:rsidR="00600DBF" w:rsidRPr="00600DBF">
        <w:rPr>
          <w:rFonts w:ascii="Times New Roman" w:hAnsi="Times New Roman" w:cs="Times New Roman"/>
          <w:color w:val="000000" w:themeColor="text1"/>
        </w:rPr>
        <w:t xml:space="preserve"> (Uttarakhand). Punjabi version of the questionnaire was pre-tested on 10 non-sampled adolescents with Arts stream from </w:t>
      </w:r>
      <w:r w:rsidR="00600DBF" w:rsidRPr="00600DBF">
        <w:rPr>
          <w:rFonts w:ascii="Times New Roman" w:hAnsi="Times New Roman" w:cs="Times New Roman"/>
        </w:rPr>
        <w:t xml:space="preserve">Government Senior Secondary School, </w:t>
      </w:r>
      <w:proofErr w:type="spellStart"/>
      <w:r w:rsidR="00600DBF" w:rsidRPr="00600DBF">
        <w:rPr>
          <w:rFonts w:ascii="Times New Roman" w:hAnsi="Times New Roman" w:cs="Times New Roman"/>
        </w:rPr>
        <w:t>Dakha</w:t>
      </w:r>
      <w:proofErr w:type="spellEnd"/>
      <w:r w:rsidR="00600DBF" w:rsidRPr="00600DBF">
        <w:rPr>
          <w:rFonts w:ascii="Times New Roman" w:hAnsi="Times New Roman" w:cs="Times New Roman"/>
          <w:color w:val="000000" w:themeColor="text1"/>
        </w:rPr>
        <w:t xml:space="preserve"> (Punjab). Respondents were proficient in understanding all the statements and responded independently. </w:t>
      </w:r>
    </w:p>
    <w:p w14:paraId="47BD888B" w14:textId="16EC6BD2" w:rsidR="00D51851" w:rsidRPr="00A34F75" w:rsidRDefault="00D51851" w:rsidP="00600DBF">
      <w:pPr>
        <w:spacing w:after="0" w:line="360" w:lineRule="auto"/>
        <w:jc w:val="both"/>
        <w:rPr>
          <w:rFonts w:ascii="Times New Roman" w:hAnsi="Times New Roman" w:cs="Times New Roman"/>
        </w:rPr>
      </w:pPr>
      <w:r w:rsidRPr="002E04AC">
        <w:rPr>
          <w:rFonts w:ascii="Times New Roman" w:hAnsi="Times New Roman" w:cs="Times New Roman"/>
          <w:b/>
          <w:bCs/>
        </w:rPr>
        <w:t>Statistical Analysis</w:t>
      </w:r>
      <w:r>
        <w:rPr>
          <w:rFonts w:ascii="Times New Roman" w:hAnsi="Times New Roman" w:cs="Times New Roman"/>
          <w:b/>
          <w:bCs/>
        </w:rPr>
        <w:t xml:space="preserve">: </w:t>
      </w:r>
      <w:r w:rsidRPr="00A34F75">
        <w:rPr>
          <w:rFonts w:ascii="Times New Roman" w:hAnsi="Times New Roman" w:cs="Times New Roman"/>
          <w:lang w:val="en-US"/>
        </w:rPr>
        <w:t>The obtained data</w:t>
      </w:r>
      <w:r>
        <w:rPr>
          <w:rFonts w:ascii="Times New Roman" w:hAnsi="Times New Roman" w:cs="Times New Roman"/>
          <w:lang w:val="en-US"/>
        </w:rPr>
        <w:t xml:space="preserve"> was analyzed </w:t>
      </w:r>
      <w:r w:rsidRPr="00A34F75">
        <w:rPr>
          <w:rFonts w:ascii="Times New Roman" w:hAnsi="Times New Roman" w:cs="Times New Roman"/>
          <w:lang w:val="en-US"/>
        </w:rPr>
        <w:t>using SPSS version 23</w:t>
      </w:r>
      <w:r>
        <w:rPr>
          <w:rFonts w:ascii="Times New Roman" w:hAnsi="Times New Roman" w:cs="Times New Roman"/>
          <w:lang w:val="en-US"/>
        </w:rPr>
        <w:t xml:space="preserve"> software. Frequency, percentage</w:t>
      </w:r>
      <w:r w:rsidR="00600DBF">
        <w:rPr>
          <w:rFonts w:ascii="Times New Roman" w:hAnsi="Times New Roman" w:cs="Times New Roman"/>
          <w:lang w:val="en-US"/>
        </w:rPr>
        <w:t>s</w:t>
      </w:r>
      <w:r>
        <w:rPr>
          <w:rFonts w:ascii="Times New Roman" w:hAnsi="Times New Roman" w:cs="Times New Roman"/>
          <w:lang w:val="en-US"/>
        </w:rPr>
        <w:t xml:space="preserve"> and Z-test were </w:t>
      </w:r>
      <w:r w:rsidR="00600DBF">
        <w:rPr>
          <w:rFonts w:ascii="Times New Roman" w:hAnsi="Times New Roman" w:cs="Times New Roman"/>
          <w:lang w:val="en-US"/>
        </w:rPr>
        <w:t>used to analyze</w:t>
      </w:r>
      <w:r>
        <w:rPr>
          <w:rFonts w:ascii="Times New Roman" w:hAnsi="Times New Roman" w:cs="Times New Roman"/>
          <w:lang w:val="en-US"/>
        </w:rPr>
        <w:t xml:space="preserve"> the results from collected data.</w:t>
      </w:r>
    </w:p>
    <w:p w14:paraId="517A96D3" w14:textId="07E7E73A" w:rsidR="000834AE" w:rsidRDefault="00D51851" w:rsidP="000834AE">
      <w:pPr>
        <w:spacing w:line="360" w:lineRule="auto"/>
        <w:jc w:val="both"/>
        <w:rPr>
          <w:rFonts w:ascii="Times New Roman" w:hAnsi="Times New Roman" w:cs="Times New Roman"/>
        </w:rPr>
      </w:pPr>
      <w:r>
        <w:rPr>
          <w:rFonts w:ascii="Times New Roman" w:hAnsi="Times New Roman" w:cs="Times New Roman"/>
          <w:b/>
          <w:bCs/>
        </w:rPr>
        <w:t>Data Collection</w:t>
      </w:r>
      <w:r w:rsidR="000834AE">
        <w:rPr>
          <w:rFonts w:ascii="Times New Roman" w:hAnsi="Times New Roman" w:cs="Times New Roman"/>
          <w:b/>
          <w:bCs/>
        </w:rPr>
        <w:t xml:space="preserve">: </w:t>
      </w:r>
      <w:r w:rsidR="000834AE" w:rsidRPr="000834AE">
        <w:rPr>
          <w:rFonts w:ascii="Times New Roman" w:hAnsi="Times New Roman" w:cs="Times New Roman"/>
        </w:rPr>
        <w:t xml:space="preserve">The students were approached in the schools with the consent of the principals by the letter of requisition from head of the department. The significance and objectives of the study were discussed with them. The students were approached for data collection in their respective schools only. They were assured that their information would remain confidential and would only be used for the research purpose only. </w:t>
      </w:r>
      <w:r w:rsidR="000834AE">
        <w:rPr>
          <w:rFonts w:ascii="Times New Roman" w:hAnsi="Times New Roman" w:cs="Times New Roman"/>
        </w:rPr>
        <w:t xml:space="preserve">Before filling out the questionnaires, the students were provided important instructions such as type of statements and guided them about how the questionnaires were to be filled. </w:t>
      </w:r>
      <w:r w:rsidR="000834AE" w:rsidRPr="000834AE">
        <w:rPr>
          <w:rFonts w:ascii="Times New Roman" w:hAnsi="Times New Roman" w:cs="Times New Roman"/>
        </w:rPr>
        <w:t>Then, the respondents were given questionnaire</w:t>
      </w:r>
      <w:r w:rsidR="000834AE">
        <w:rPr>
          <w:rFonts w:ascii="Times New Roman" w:hAnsi="Times New Roman" w:cs="Times New Roman"/>
        </w:rPr>
        <w:t>s</w:t>
      </w:r>
      <w:r w:rsidR="000834AE" w:rsidRPr="000834AE">
        <w:rPr>
          <w:rFonts w:ascii="Times New Roman" w:hAnsi="Times New Roman" w:cs="Times New Roman"/>
        </w:rPr>
        <w:t xml:space="preserve"> to fill </w:t>
      </w:r>
      <w:r w:rsidR="00E94E89">
        <w:rPr>
          <w:rFonts w:ascii="Times New Roman" w:hAnsi="Times New Roman" w:cs="Times New Roman"/>
        </w:rPr>
        <w:t xml:space="preserve">the </w:t>
      </w:r>
      <w:r w:rsidR="000834AE" w:rsidRPr="000834AE">
        <w:rPr>
          <w:rFonts w:ascii="Times New Roman" w:hAnsi="Times New Roman" w:cs="Times New Roman"/>
        </w:rPr>
        <w:t xml:space="preserve">most appropriate responses according to them.  </w:t>
      </w:r>
    </w:p>
    <w:p w14:paraId="4D2C0E18" w14:textId="652A658C" w:rsidR="00D51851" w:rsidRPr="00853270" w:rsidRDefault="00D51851" w:rsidP="00D51851">
      <w:pPr>
        <w:spacing w:line="360" w:lineRule="auto"/>
        <w:jc w:val="both"/>
        <w:rPr>
          <w:rFonts w:ascii="Times New Roman" w:hAnsi="Times New Roman" w:cs="Times New Roman"/>
        </w:rPr>
      </w:pPr>
      <w:r>
        <w:rPr>
          <w:rFonts w:ascii="Times New Roman" w:hAnsi="Times New Roman" w:cs="Times New Roman"/>
        </w:rPr>
        <w:t xml:space="preserve"> </w:t>
      </w:r>
      <w:r w:rsidRPr="00853270">
        <w:rPr>
          <w:rFonts w:ascii="Times New Roman" w:hAnsi="Times New Roman" w:cs="Times New Roman"/>
        </w:rPr>
        <w:t xml:space="preserve"> </w:t>
      </w:r>
    </w:p>
    <w:p w14:paraId="12CBE330" w14:textId="77777777" w:rsidR="00385DA8" w:rsidRDefault="00385DA8" w:rsidP="00A97D77">
      <w:pPr>
        <w:spacing w:line="360" w:lineRule="auto"/>
        <w:jc w:val="both"/>
        <w:rPr>
          <w:rFonts w:ascii="Times New Roman" w:hAnsi="Times New Roman" w:cs="Times New Roman"/>
          <w:b/>
          <w:bCs/>
        </w:rPr>
        <w:sectPr w:rsidR="00385DA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252DA394" w14:textId="301847DC" w:rsidR="00385DA8" w:rsidRPr="00923A41" w:rsidRDefault="00923A41" w:rsidP="00923A41">
      <w:pPr>
        <w:tabs>
          <w:tab w:val="left" w:pos="696"/>
          <w:tab w:val="center" w:pos="6979"/>
        </w:tabs>
        <w:spacing w:before="240" w:line="360" w:lineRule="auto"/>
        <w:jc w:val="center"/>
        <w:rPr>
          <w:rFonts w:ascii="Times New Roman" w:hAnsi="Times New Roman" w:cs="Times New Roman"/>
          <w:b/>
          <w:bCs/>
          <w:color w:val="000000" w:themeColor="text1"/>
          <w:lang w:val="en-US"/>
        </w:rPr>
      </w:pPr>
      <w:r>
        <w:rPr>
          <w:noProof/>
          <w:lang w:val="en-US"/>
        </w:rPr>
        <w:lastRenderedPageBreak/>
        <w:drawing>
          <wp:inline distT="0" distB="0" distL="0" distR="0" wp14:anchorId="61DDF9FA" wp14:editId="28430759">
            <wp:extent cx="8848484" cy="4541520"/>
            <wp:effectExtent l="0" t="0" r="0" b="0"/>
            <wp:docPr id="913284313"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83056" cy="4559264"/>
                    </a:xfrm>
                    <a:prstGeom prst="rect">
                      <a:avLst/>
                    </a:prstGeom>
                    <a:noFill/>
                    <a:ln>
                      <a:noFill/>
                    </a:ln>
                  </pic:spPr>
                </pic:pic>
              </a:graphicData>
            </a:graphic>
          </wp:inline>
        </w:drawing>
      </w:r>
      <w:r>
        <w:rPr>
          <w:rFonts w:ascii="Times New Roman" w:hAnsi="Times New Roman" w:cs="Times New Roman"/>
          <w:b/>
          <w:bCs/>
          <w:color w:val="000000" w:themeColor="text1"/>
          <w:lang w:val="en-US"/>
        </w:rPr>
        <w:t xml:space="preserve">Fig. 1: </w:t>
      </w:r>
      <w:r w:rsidRPr="00923A41">
        <w:rPr>
          <w:rFonts w:ascii="Times New Roman" w:hAnsi="Times New Roman" w:cs="Times New Roman"/>
          <w:b/>
        </w:rPr>
        <w:t>Diagrammatic representation of sample selection</w:t>
      </w:r>
    </w:p>
    <w:p w14:paraId="697288BB" w14:textId="0B19859E" w:rsidR="00DC47B0" w:rsidRPr="00DC47B0" w:rsidRDefault="00DC47B0" w:rsidP="00DC47B0">
      <w:pPr>
        <w:rPr>
          <w:rFonts w:ascii="Times New Roman" w:hAnsi="Times New Roman" w:cs="Times New Roman"/>
          <w:lang w:val="en-US"/>
        </w:rPr>
        <w:sectPr w:rsidR="00DC47B0" w:rsidRPr="00DC47B0" w:rsidSect="00385DA8">
          <w:pgSz w:w="16838" w:h="11906" w:orient="landscape"/>
          <w:pgMar w:top="1440" w:right="1440" w:bottom="1440" w:left="1440" w:header="708" w:footer="708" w:gutter="0"/>
          <w:cols w:space="708"/>
          <w:docGrid w:linePitch="360"/>
        </w:sectPr>
      </w:pPr>
    </w:p>
    <w:p w14:paraId="19A28595" w14:textId="7E227DEB" w:rsidR="00FE54D5" w:rsidRPr="00E32375" w:rsidRDefault="00A97D77" w:rsidP="00E32375">
      <w:pPr>
        <w:jc w:val="both"/>
        <w:rPr>
          <w:rFonts w:ascii="Times New Roman" w:hAnsi="Times New Roman" w:cs="Times New Roman"/>
          <w:b/>
          <w:bCs/>
        </w:rPr>
      </w:pPr>
      <w:r w:rsidRPr="002E04AC">
        <w:rPr>
          <w:rFonts w:ascii="Times New Roman" w:hAnsi="Times New Roman" w:cs="Times New Roman"/>
          <w:b/>
          <w:bCs/>
        </w:rPr>
        <w:lastRenderedPageBreak/>
        <w:t>Results</w:t>
      </w:r>
      <w:bookmarkStart w:id="2" w:name="_Hlk190808111"/>
    </w:p>
    <w:p w14:paraId="4D8A9EC6" w14:textId="12400CC2" w:rsidR="00923A41" w:rsidRPr="0045008A" w:rsidRDefault="00923A41" w:rsidP="00923A41">
      <w:pPr>
        <w:spacing w:after="0" w:line="396" w:lineRule="auto"/>
        <w:ind w:firstLine="567"/>
        <w:jc w:val="both"/>
        <w:rPr>
          <w:rFonts w:ascii="Times New Roman" w:hAnsi="Times New Roman" w:cs="Times New Roman"/>
          <w:bCs/>
          <w:lang w:val="en-US"/>
        </w:rPr>
      </w:pPr>
      <w:r w:rsidRPr="003B3FC0">
        <w:rPr>
          <w:rFonts w:ascii="Times New Roman" w:hAnsi="Times New Roman" w:cs="Times New Roman"/>
          <w:bCs/>
          <w:lang w:val="en-US"/>
        </w:rPr>
        <w:t xml:space="preserve">Per cent distribution of senior secondary students across various dimensions and levels of parental encouragement in three states has been </w:t>
      </w:r>
      <w:r>
        <w:rPr>
          <w:rFonts w:ascii="Times New Roman" w:hAnsi="Times New Roman" w:cs="Times New Roman"/>
          <w:bCs/>
          <w:lang w:val="en-US"/>
        </w:rPr>
        <w:t>illustrated</w:t>
      </w:r>
      <w:r w:rsidRPr="003B3FC0">
        <w:rPr>
          <w:rFonts w:ascii="Times New Roman" w:hAnsi="Times New Roman" w:cs="Times New Roman"/>
          <w:bCs/>
          <w:lang w:val="en-US"/>
        </w:rPr>
        <w:t xml:space="preserve"> in Table </w:t>
      </w:r>
      <w:r w:rsidR="00224DCF">
        <w:rPr>
          <w:rFonts w:ascii="Times New Roman" w:hAnsi="Times New Roman" w:cs="Times New Roman"/>
          <w:bCs/>
          <w:lang w:val="en-US"/>
        </w:rPr>
        <w:t>2</w:t>
      </w:r>
      <w:r>
        <w:rPr>
          <w:rFonts w:ascii="Times New Roman" w:hAnsi="Times New Roman" w:cs="Times New Roman"/>
          <w:bCs/>
          <w:lang w:val="en-US"/>
        </w:rPr>
        <w:t xml:space="preserve"> and Fig</w:t>
      </w:r>
      <w:r w:rsidR="00E94E89">
        <w:rPr>
          <w:rFonts w:ascii="Times New Roman" w:hAnsi="Times New Roman" w:cs="Times New Roman"/>
          <w:bCs/>
          <w:lang w:val="en-US"/>
        </w:rPr>
        <w:t>.</w:t>
      </w:r>
      <w:r>
        <w:rPr>
          <w:rFonts w:ascii="Times New Roman" w:hAnsi="Times New Roman" w:cs="Times New Roman"/>
          <w:bCs/>
          <w:lang w:val="en-US"/>
        </w:rPr>
        <w:t xml:space="preserve"> </w:t>
      </w:r>
      <w:r w:rsidR="0009499D">
        <w:rPr>
          <w:rFonts w:ascii="Times New Roman" w:hAnsi="Times New Roman" w:cs="Times New Roman"/>
          <w:bCs/>
          <w:lang w:val="en-US"/>
        </w:rPr>
        <w:t>2</w:t>
      </w:r>
      <w:r w:rsidRPr="003B3FC0">
        <w:rPr>
          <w:rFonts w:ascii="Times New Roman" w:hAnsi="Times New Roman" w:cs="Times New Roman"/>
          <w:bCs/>
          <w:lang w:val="en-US"/>
        </w:rPr>
        <w:t xml:space="preserve">. </w:t>
      </w:r>
      <w:r w:rsidRPr="00266C95">
        <w:rPr>
          <w:rFonts w:ascii="Times New Roman" w:hAnsi="Times New Roman" w:cs="Times New Roman"/>
          <w:bCs/>
          <w:color w:val="000000" w:themeColor="text1"/>
          <w:lang w:val="en-US"/>
        </w:rPr>
        <w:t xml:space="preserve">In </w:t>
      </w:r>
      <w:proofErr w:type="spellStart"/>
      <w:r w:rsidRPr="00266C95">
        <w:rPr>
          <w:rFonts w:ascii="Times New Roman" w:hAnsi="Times New Roman" w:cs="Times New Roman"/>
          <w:bCs/>
          <w:color w:val="000000" w:themeColor="text1"/>
          <w:lang w:val="en-US"/>
        </w:rPr>
        <w:t>Majha</w:t>
      </w:r>
      <w:proofErr w:type="spellEnd"/>
      <w:r>
        <w:rPr>
          <w:rFonts w:ascii="Times New Roman" w:hAnsi="Times New Roman" w:cs="Times New Roman"/>
          <w:bCs/>
          <w:color w:val="000000" w:themeColor="text1"/>
          <w:lang w:val="en-US"/>
        </w:rPr>
        <w:t xml:space="preserve"> zone of Punjab</w:t>
      </w:r>
      <w:r w:rsidRPr="00266C95">
        <w:rPr>
          <w:rFonts w:ascii="Times New Roman" w:hAnsi="Times New Roman" w:cs="Times New Roman"/>
          <w:bCs/>
          <w:color w:val="000000" w:themeColor="text1"/>
          <w:lang w:val="en-US"/>
        </w:rPr>
        <w:t xml:space="preserve">, the highest percentage of students (78.33%) received high parental support, verbal encouragement (81.67%), decision-making (76.67%) and resource provision (78.33%) being prominent with overall parental encouragement (81.67%). Similarly, highest percentage of students in </w:t>
      </w:r>
      <w:proofErr w:type="spellStart"/>
      <w:r w:rsidRPr="00266C95">
        <w:rPr>
          <w:rFonts w:ascii="Times New Roman" w:hAnsi="Times New Roman" w:cs="Times New Roman"/>
          <w:bCs/>
          <w:color w:val="000000" w:themeColor="text1"/>
          <w:lang w:val="en-US"/>
        </w:rPr>
        <w:t>Malwa</w:t>
      </w:r>
      <w:proofErr w:type="spellEnd"/>
      <w:r w:rsidRPr="00266C95">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lang w:val="en-US"/>
        </w:rPr>
        <w:t>zone</w:t>
      </w:r>
      <w:r w:rsidRPr="00266C95">
        <w:rPr>
          <w:rFonts w:ascii="Times New Roman" w:hAnsi="Times New Roman" w:cs="Times New Roman"/>
          <w:bCs/>
          <w:color w:val="000000" w:themeColor="text1"/>
          <w:lang w:val="en-US"/>
        </w:rPr>
        <w:t xml:space="preserve"> also experienced high parental support (70.56%), verbal encouragement (65.00%), decision making (78.89%), resource provision (52.78%) and overall parental encouragement (73.33%). Majority of the students in </w:t>
      </w:r>
      <w:proofErr w:type="spellStart"/>
      <w:r w:rsidRPr="00266C95">
        <w:rPr>
          <w:rFonts w:ascii="Times New Roman" w:hAnsi="Times New Roman" w:cs="Times New Roman"/>
          <w:bCs/>
          <w:color w:val="000000" w:themeColor="text1"/>
          <w:lang w:val="en-US"/>
        </w:rPr>
        <w:t>Doaba</w:t>
      </w:r>
      <w:proofErr w:type="spellEnd"/>
      <w:r w:rsidRPr="00266C95">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lang w:val="en-US"/>
        </w:rPr>
        <w:t>zone</w:t>
      </w:r>
      <w:r w:rsidRPr="00266C95">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lang w:val="en-US"/>
        </w:rPr>
        <w:t xml:space="preserve">also </w:t>
      </w:r>
      <w:r w:rsidRPr="00266C95">
        <w:rPr>
          <w:rFonts w:ascii="Times New Roman" w:hAnsi="Times New Roman" w:cs="Times New Roman"/>
          <w:bCs/>
          <w:color w:val="000000" w:themeColor="text1"/>
          <w:lang w:val="en-US"/>
        </w:rPr>
        <w:t>had the highest parental support (100.00%), verbal encouragement (96.67%), decision making (95.00%) and overall parental encouragement (98.33%). On the other hand, more than two-third of the students (71.67%) received highest resource provision from their parents</w:t>
      </w:r>
      <w:r>
        <w:rPr>
          <w:rFonts w:ascii="Times New Roman" w:hAnsi="Times New Roman" w:cs="Times New Roman"/>
          <w:bCs/>
          <w:color w:val="000000" w:themeColor="text1"/>
          <w:lang w:val="en-US"/>
        </w:rPr>
        <w:t xml:space="preserve"> in </w:t>
      </w:r>
      <w:proofErr w:type="spellStart"/>
      <w:r>
        <w:rPr>
          <w:rFonts w:ascii="Times New Roman" w:hAnsi="Times New Roman" w:cs="Times New Roman"/>
          <w:bCs/>
          <w:color w:val="000000" w:themeColor="text1"/>
          <w:lang w:val="en-US"/>
        </w:rPr>
        <w:t>Doaba</w:t>
      </w:r>
      <w:proofErr w:type="spellEnd"/>
      <w:r>
        <w:rPr>
          <w:rFonts w:ascii="Times New Roman" w:hAnsi="Times New Roman" w:cs="Times New Roman"/>
          <w:bCs/>
          <w:color w:val="000000" w:themeColor="text1"/>
          <w:lang w:val="en-US"/>
        </w:rPr>
        <w:t xml:space="preserve"> zone</w:t>
      </w:r>
      <w:r w:rsidRPr="00266C95">
        <w:rPr>
          <w:rFonts w:ascii="Times New Roman" w:hAnsi="Times New Roman" w:cs="Times New Roman"/>
          <w:bCs/>
          <w:color w:val="000000" w:themeColor="text1"/>
          <w:lang w:val="en-US"/>
        </w:rPr>
        <w:t>.</w:t>
      </w:r>
    </w:p>
    <w:p w14:paraId="59F9F6A2" w14:textId="77777777" w:rsidR="00923A41" w:rsidRPr="0045008A" w:rsidRDefault="00923A41" w:rsidP="00923A41">
      <w:pPr>
        <w:spacing w:after="0" w:line="396" w:lineRule="auto"/>
        <w:ind w:firstLine="567"/>
        <w:jc w:val="both"/>
        <w:rPr>
          <w:rFonts w:ascii="Times New Roman" w:hAnsi="Times New Roman" w:cs="Times New Roman"/>
          <w:b/>
          <w:bCs/>
          <w:lang w:val="en-US"/>
        </w:rPr>
      </w:pPr>
      <w:r w:rsidRPr="00266C95">
        <w:rPr>
          <w:rFonts w:ascii="Times New Roman" w:hAnsi="Times New Roman" w:cs="Times New Roman"/>
          <w:bCs/>
          <w:color w:val="000000" w:themeColor="text1"/>
          <w:lang w:val="en-US"/>
        </w:rPr>
        <w:t xml:space="preserve">In </w:t>
      </w:r>
      <w:r>
        <w:rPr>
          <w:rFonts w:ascii="Times New Roman" w:hAnsi="Times New Roman" w:cs="Times New Roman"/>
          <w:bCs/>
          <w:color w:val="000000" w:themeColor="text1"/>
          <w:lang w:val="en-US"/>
        </w:rPr>
        <w:t xml:space="preserve">Haryana’s </w:t>
      </w:r>
      <w:proofErr w:type="spellStart"/>
      <w:r w:rsidRPr="00266C95">
        <w:rPr>
          <w:rFonts w:ascii="Times New Roman" w:hAnsi="Times New Roman" w:cs="Times New Roman"/>
          <w:bCs/>
          <w:color w:val="000000" w:themeColor="text1"/>
          <w:lang w:val="en-US"/>
        </w:rPr>
        <w:t>Ahirwal</w:t>
      </w:r>
      <w:proofErr w:type="spellEnd"/>
      <w:r w:rsidRPr="00266C95">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lang w:val="en-US"/>
        </w:rPr>
        <w:t>zone</w:t>
      </w:r>
      <w:r w:rsidRPr="00266C95">
        <w:rPr>
          <w:rFonts w:ascii="Times New Roman" w:hAnsi="Times New Roman" w:cs="Times New Roman"/>
          <w:bCs/>
          <w:color w:val="000000" w:themeColor="text1"/>
          <w:lang w:val="en-US"/>
        </w:rPr>
        <w:t xml:space="preserve">, 60.00 percent of the respondents received moderate parental support whereas, 78.33 percent received high verbal encouragement followed by decision making (61.67%) and resource provision (53.33%). Overall parental encouragement in this </w:t>
      </w:r>
      <w:r>
        <w:rPr>
          <w:rFonts w:ascii="Times New Roman" w:hAnsi="Times New Roman" w:cs="Times New Roman"/>
          <w:bCs/>
          <w:color w:val="000000" w:themeColor="text1"/>
          <w:lang w:val="en-US"/>
        </w:rPr>
        <w:t>zone</w:t>
      </w:r>
      <w:r w:rsidRPr="00266C95">
        <w:rPr>
          <w:rFonts w:ascii="Times New Roman" w:hAnsi="Times New Roman" w:cs="Times New Roman"/>
          <w:bCs/>
          <w:color w:val="000000" w:themeColor="text1"/>
          <w:lang w:val="en-US"/>
        </w:rPr>
        <w:t xml:space="preserve"> was reported high by 58.33 percent respondents. More than half of the respondents in Mewat </w:t>
      </w:r>
      <w:r>
        <w:rPr>
          <w:rFonts w:ascii="Times New Roman" w:hAnsi="Times New Roman" w:cs="Times New Roman"/>
          <w:bCs/>
          <w:color w:val="000000" w:themeColor="text1"/>
          <w:lang w:val="en-US"/>
        </w:rPr>
        <w:t>zone</w:t>
      </w:r>
      <w:r w:rsidRPr="00266C95">
        <w:rPr>
          <w:rFonts w:ascii="Times New Roman" w:hAnsi="Times New Roman" w:cs="Times New Roman"/>
          <w:bCs/>
          <w:color w:val="000000" w:themeColor="text1"/>
          <w:lang w:val="en-US"/>
        </w:rPr>
        <w:t xml:space="preserve"> revealed high parental support (51.67%), verbal encouragement (55.00%) and decision making (63.33%)</w:t>
      </w:r>
      <w:r>
        <w:rPr>
          <w:rFonts w:ascii="Times New Roman" w:hAnsi="Times New Roman" w:cs="Times New Roman"/>
          <w:bCs/>
          <w:color w:val="000000" w:themeColor="text1"/>
          <w:lang w:val="en-US"/>
        </w:rPr>
        <w:t xml:space="preserve"> w</w:t>
      </w:r>
      <w:r w:rsidRPr="00266C95">
        <w:rPr>
          <w:rFonts w:ascii="Times New Roman" w:hAnsi="Times New Roman" w:cs="Times New Roman"/>
          <w:bCs/>
          <w:color w:val="000000" w:themeColor="text1"/>
          <w:lang w:val="en-US"/>
        </w:rPr>
        <w:t xml:space="preserve">hile more proportion of respondents received moderate resource provision (38.33%) and overall parental encouragement (48.33%) in the above </w:t>
      </w:r>
      <w:r>
        <w:rPr>
          <w:rFonts w:ascii="Times New Roman" w:hAnsi="Times New Roman" w:cs="Times New Roman"/>
          <w:bCs/>
          <w:color w:val="000000" w:themeColor="text1"/>
          <w:lang w:val="en-US"/>
        </w:rPr>
        <w:t>zone</w:t>
      </w:r>
      <w:r w:rsidRPr="00266C95">
        <w:rPr>
          <w:rFonts w:ascii="Times New Roman" w:hAnsi="Times New Roman" w:cs="Times New Roman"/>
          <w:bCs/>
          <w:color w:val="000000" w:themeColor="text1"/>
          <w:lang w:val="en-US"/>
        </w:rPr>
        <w:t xml:space="preserve">. Respondents from </w:t>
      </w:r>
      <w:proofErr w:type="spellStart"/>
      <w:r w:rsidRPr="00266C95">
        <w:rPr>
          <w:rFonts w:ascii="Times New Roman" w:hAnsi="Times New Roman" w:cs="Times New Roman"/>
          <w:bCs/>
          <w:color w:val="000000" w:themeColor="text1"/>
          <w:lang w:val="en-US"/>
        </w:rPr>
        <w:t>Bagar</w:t>
      </w:r>
      <w:proofErr w:type="spellEnd"/>
      <w:r w:rsidRPr="00266C95">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lang w:val="en-US"/>
        </w:rPr>
        <w:t>zone</w:t>
      </w:r>
      <w:r w:rsidRPr="00266C95">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lang w:val="en-US"/>
        </w:rPr>
        <w:t>perceived</w:t>
      </w:r>
      <w:r w:rsidRPr="00266C95">
        <w:rPr>
          <w:rFonts w:ascii="Times New Roman" w:hAnsi="Times New Roman" w:cs="Times New Roman"/>
          <w:bCs/>
          <w:color w:val="000000" w:themeColor="text1"/>
          <w:lang w:val="en-US"/>
        </w:rPr>
        <w:t xml:space="preserve"> high parental support (55.00%), verbal encouragement (55.00%), decision making (70.00%) and overall parental encouragement (56.67%)</w:t>
      </w:r>
      <w:r>
        <w:rPr>
          <w:rFonts w:ascii="Times New Roman" w:hAnsi="Times New Roman" w:cs="Times New Roman"/>
          <w:bCs/>
          <w:color w:val="000000" w:themeColor="text1"/>
          <w:lang w:val="en-US"/>
        </w:rPr>
        <w:t>,</w:t>
      </w:r>
      <w:r w:rsidRPr="00266C95">
        <w:rPr>
          <w:rFonts w:ascii="Times New Roman" w:hAnsi="Times New Roman" w:cs="Times New Roman"/>
          <w:bCs/>
          <w:color w:val="000000" w:themeColor="text1"/>
          <w:lang w:val="en-US"/>
        </w:rPr>
        <w:t xml:space="preserve"> whereas, resource provision (51.67%) was moderately received by the adolescents. In </w:t>
      </w:r>
      <w:proofErr w:type="spellStart"/>
      <w:r w:rsidRPr="00266C95">
        <w:rPr>
          <w:rFonts w:ascii="Times New Roman" w:hAnsi="Times New Roman" w:cs="Times New Roman"/>
          <w:bCs/>
          <w:color w:val="000000" w:themeColor="text1"/>
          <w:lang w:val="en-US"/>
        </w:rPr>
        <w:t>Nardak</w:t>
      </w:r>
      <w:proofErr w:type="spellEnd"/>
      <w:r w:rsidRPr="00266C95">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lang w:val="en-US"/>
        </w:rPr>
        <w:t>zone</w:t>
      </w:r>
      <w:r w:rsidRPr="00266C95">
        <w:rPr>
          <w:rFonts w:ascii="Times New Roman" w:hAnsi="Times New Roman" w:cs="Times New Roman"/>
          <w:bCs/>
          <w:color w:val="000000" w:themeColor="text1"/>
          <w:lang w:val="en-US"/>
        </w:rPr>
        <w:t>, equal number of respondents (73.33%) experienced high verbal encouragement and decision making. Parental support (61.67%), resource provision (48.33%) and overall parental encouragement (65.00%) was also reported high by the respondents. Likewise,</w:t>
      </w:r>
      <w:r>
        <w:rPr>
          <w:rFonts w:ascii="Times New Roman" w:hAnsi="Times New Roman" w:cs="Times New Roman"/>
          <w:bCs/>
          <w:color w:val="000000" w:themeColor="text1"/>
          <w:lang w:val="en-US"/>
        </w:rPr>
        <w:t xml:space="preserve"> </w:t>
      </w:r>
      <w:r w:rsidRPr="00266C95">
        <w:rPr>
          <w:rFonts w:ascii="Times New Roman" w:hAnsi="Times New Roman" w:cs="Times New Roman"/>
          <w:bCs/>
          <w:color w:val="000000" w:themeColor="text1"/>
          <w:lang w:val="en-US"/>
        </w:rPr>
        <w:t xml:space="preserve">highest percentage of students </w:t>
      </w:r>
      <w:r>
        <w:rPr>
          <w:rFonts w:ascii="Times New Roman" w:hAnsi="Times New Roman" w:cs="Times New Roman"/>
          <w:bCs/>
          <w:color w:val="000000" w:themeColor="text1"/>
          <w:lang w:val="en-US"/>
        </w:rPr>
        <w:t>in Khadar zone also reported</w:t>
      </w:r>
      <w:r w:rsidRPr="00266C95">
        <w:rPr>
          <w:rFonts w:ascii="Times New Roman" w:hAnsi="Times New Roman" w:cs="Times New Roman"/>
          <w:bCs/>
          <w:color w:val="000000" w:themeColor="text1"/>
          <w:lang w:val="en-US"/>
        </w:rPr>
        <w:t xml:space="preserve"> high parental support (85.00%), verbal encouragement (75.00%), decision making (80.00%), resource provision (68.33%) and overall parental encouragement (81.67%). </w:t>
      </w:r>
    </w:p>
    <w:p w14:paraId="4E934191" w14:textId="7DC23B04" w:rsidR="00923A41" w:rsidRDefault="00923A41" w:rsidP="00923A41">
      <w:pPr>
        <w:spacing w:after="0" w:line="396" w:lineRule="auto"/>
        <w:ind w:firstLine="567"/>
        <w:jc w:val="both"/>
        <w:rPr>
          <w:rFonts w:ascii="Times New Roman" w:hAnsi="Times New Roman" w:cs="Times New Roman"/>
          <w:b/>
          <w:lang w:val="en-US"/>
        </w:rPr>
      </w:pPr>
      <w:r w:rsidRPr="00266C95">
        <w:rPr>
          <w:rFonts w:ascii="Times New Roman" w:hAnsi="Times New Roman" w:cs="Times New Roman"/>
          <w:bCs/>
          <w:color w:val="000000" w:themeColor="text1"/>
          <w:lang w:val="en-US"/>
        </w:rPr>
        <w:t xml:space="preserve">More proportion of students from Garhwal </w:t>
      </w:r>
      <w:r>
        <w:rPr>
          <w:rFonts w:ascii="Times New Roman" w:hAnsi="Times New Roman" w:cs="Times New Roman"/>
          <w:bCs/>
          <w:color w:val="000000" w:themeColor="text1"/>
          <w:lang w:val="en-US"/>
        </w:rPr>
        <w:t>zone</w:t>
      </w:r>
      <w:r w:rsidRPr="00266C95">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lang w:val="en-US"/>
        </w:rPr>
        <w:t xml:space="preserve">of Uttarakhand </w:t>
      </w:r>
      <w:r w:rsidRPr="00266C95">
        <w:rPr>
          <w:rFonts w:ascii="Times New Roman" w:hAnsi="Times New Roman" w:cs="Times New Roman"/>
          <w:bCs/>
          <w:color w:val="000000" w:themeColor="text1"/>
          <w:lang w:val="en-US"/>
        </w:rPr>
        <w:t xml:space="preserve">reported high parental support (52.67%), verbal encouragement (65.33%), decision making (77.33%), resource provision (43.33%) and overall encouragement (60.00%). In </w:t>
      </w:r>
      <w:proofErr w:type="spellStart"/>
      <w:r w:rsidRPr="00266C95">
        <w:rPr>
          <w:rFonts w:ascii="Times New Roman" w:hAnsi="Times New Roman" w:cs="Times New Roman"/>
          <w:bCs/>
          <w:color w:val="000000" w:themeColor="text1"/>
          <w:lang w:val="en-US"/>
        </w:rPr>
        <w:t>Kumaon</w:t>
      </w:r>
      <w:proofErr w:type="spellEnd"/>
      <w:r w:rsidRPr="00266C95">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lang w:val="en-US"/>
        </w:rPr>
        <w:t>zone</w:t>
      </w:r>
      <w:r w:rsidRPr="00266C95">
        <w:rPr>
          <w:rFonts w:ascii="Times New Roman" w:hAnsi="Times New Roman" w:cs="Times New Roman"/>
          <w:bCs/>
          <w:color w:val="000000" w:themeColor="text1"/>
          <w:lang w:val="en-US"/>
        </w:rPr>
        <w:t>, 80.67 percent students experienced moderate resource provision</w:t>
      </w:r>
      <w:r>
        <w:rPr>
          <w:rFonts w:ascii="Times New Roman" w:hAnsi="Times New Roman" w:cs="Times New Roman"/>
          <w:bCs/>
          <w:color w:val="000000" w:themeColor="text1"/>
          <w:lang w:val="en-US"/>
        </w:rPr>
        <w:t>,</w:t>
      </w:r>
      <w:r w:rsidRPr="00266C95">
        <w:rPr>
          <w:rFonts w:ascii="Times New Roman" w:hAnsi="Times New Roman" w:cs="Times New Roman"/>
          <w:bCs/>
          <w:color w:val="000000" w:themeColor="text1"/>
          <w:lang w:val="en-US"/>
        </w:rPr>
        <w:t xml:space="preserve"> whereas, parental support (63.33%), verbal encouragement (74.67%), decision making (84.00%) and overall parental encouragement (68.00%) were </w:t>
      </w:r>
      <w:r>
        <w:rPr>
          <w:rFonts w:ascii="Times New Roman" w:hAnsi="Times New Roman" w:cs="Times New Roman"/>
          <w:bCs/>
          <w:color w:val="000000" w:themeColor="text1"/>
          <w:lang w:val="en-US"/>
        </w:rPr>
        <w:t>reported</w:t>
      </w:r>
      <w:r w:rsidRPr="00266C95">
        <w:rPr>
          <w:rFonts w:ascii="Times New Roman" w:hAnsi="Times New Roman" w:cs="Times New Roman"/>
          <w:bCs/>
          <w:color w:val="000000" w:themeColor="text1"/>
          <w:lang w:val="en-US"/>
        </w:rPr>
        <w:t xml:space="preserve"> high.</w:t>
      </w:r>
    </w:p>
    <w:p w14:paraId="22819ADC" w14:textId="0C458FDE" w:rsidR="00786EAC" w:rsidRDefault="00786EAC" w:rsidP="0085571D">
      <w:pPr>
        <w:spacing w:after="0" w:line="384" w:lineRule="auto"/>
        <w:jc w:val="both"/>
        <w:rPr>
          <w:rFonts w:ascii="Times New Roman" w:hAnsi="Times New Roman" w:cs="Times New Roman"/>
          <w:bCs/>
          <w:color w:val="000000" w:themeColor="text1"/>
        </w:rPr>
      </w:pPr>
    </w:p>
    <w:p w14:paraId="37D79979" w14:textId="77777777" w:rsidR="00D51851" w:rsidRDefault="00D51851" w:rsidP="00FE54D5">
      <w:pPr>
        <w:spacing w:after="0" w:line="360" w:lineRule="auto"/>
        <w:jc w:val="both"/>
        <w:rPr>
          <w:rFonts w:ascii="Times New Roman" w:hAnsi="Times New Roman" w:cs="Times New Roman"/>
          <w:b/>
          <w:color w:val="000000" w:themeColor="text1"/>
          <w:lang w:val="en-US"/>
        </w:rPr>
        <w:sectPr w:rsidR="00D51851" w:rsidSect="00D51851">
          <w:pgSz w:w="11906" w:h="16838"/>
          <w:pgMar w:top="1440" w:right="1440" w:bottom="1440" w:left="1440" w:header="708" w:footer="708" w:gutter="0"/>
          <w:cols w:space="708"/>
          <w:docGrid w:linePitch="360"/>
        </w:sectPr>
      </w:pPr>
    </w:p>
    <w:p w14:paraId="3B4B2ADF" w14:textId="77777777" w:rsidR="00923A41" w:rsidRDefault="00923A41" w:rsidP="00923A41">
      <w:pPr>
        <w:spacing w:after="0" w:line="480" w:lineRule="auto"/>
        <w:jc w:val="both"/>
        <w:rPr>
          <w:rFonts w:ascii="Times New Roman" w:hAnsi="Times New Roman" w:cs="Times New Roman"/>
          <w:b/>
          <w:color w:val="000000" w:themeColor="text1"/>
          <w:lang w:val="en-US"/>
        </w:rPr>
      </w:pPr>
    </w:p>
    <w:p w14:paraId="3B55B58F" w14:textId="319A659B" w:rsidR="00923A41" w:rsidRDefault="00FE54D5" w:rsidP="00923A41">
      <w:pPr>
        <w:spacing w:after="0" w:line="480" w:lineRule="auto"/>
        <w:jc w:val="both"/>
        <w:rPr>
          <w:rFonts w:ascii="Times New Roman" w:hAnsi="Times New Roman" w:cs="Times New Roman"/>
          <w:b/>
          <w:color w:val="000000" w:themeColor="text1"/>
          <w:lang w:val="en-US"/>
        </w:rPr>
      </w:pPr>
      <w:r w:rsidRPr="00F4700C">
        <w:rPr>
          <w:rFonts w:ascii="Times New Roman" w:hAnsi="Times New Roman" w:cs="Times New Roman"/>
          <w:b/>
          <w:color w:val="000000" w:themeColor="text1"/>
          <w:lang w:val="en-US"/>
        </w:rPr>
        <w:t>Table</w:t>
      </w:r>
      <w:r>
        <w:rPr>
          <w:rFonts w:ascii="Times New Roman" w:hAnsi="Times New Roman" w:cs="Times New Roman"/>
          <w:b/>
          <w:color w:val="000000" w:themeColor="text1"/>
          <w:lang w:val="en-US"/>
        </w:rPr>
        <w:t xml:space="preserve"> </w:t>
      </w:r>
      <w:r w:rsidR="00224DCF">
        <w:rPr>
          <w:rFonts w:ascii="Times New Roman" w:hAnsi="Times New Roman" w:cs="Times New Roman"/>
          <w:b/>
          <w:color w:val="000000" w:themeColor="text1"/>
          <w:lang w:val="en-US"/>
        </w:rPr>
        <w:t>2</w:t>
      </w:r>
      <w:r w:rsidRPr="00F4700C">
        <w:rPr>
          <w:rFonts w:ascii="Times New Roman" w:hAnsi="Times New Roman" w:cs="Times New Roman"/>
          <w:b/>
          <w:color w:val="000000" w:themeColor="text1"/>
          <w:lang w:val="en-US"/>
        </w:rPr>
        <w:t xml:space="preserve">: </w:t>
      </w:r>
      <w:r w:rsidR="005F1F2D" w:rsidRPr="00266C95">
        <w:rPr>
          <w:rFonts w:ascii="Times New Roman" w:hAnsi="Times New Roman" w:cs="Times New Roman"/>
          <w:b/>
          <w:lang w:val="en-US"/>
        </w:rPr>
        <w:t xml:space="preserve">Per cent distribution of senior secondary students </w:t>
      </w:r>
      <w:r w:rsidR="005F1F2D">
        <w:rPr>
          <w:rFonts w:ascii="Times New Roman" w:hAnsi="Times New Roman" w:cs="Times New Roman"/>
          <w:b/>
          <w:lang w:val="en-US"/>
        </w:rPr>
        <w:t>across various dimensions and levels of</w:t>
      </w:r>
      <w:r w:rsidR="005F1F2D" w:rsidRPr="00266C95">
        <w:rPr>
          <w:rFonts w:ascii="Times New Roman" w:hAnsi="Times New Roman" w:cs="Times New Roman"/>
          <w:b/>
          <w:lang w:val="en-US"/>
        </w:rPr>
        <w:t xml:space="preserve"> parental encouragement</w:t>
      </w:r>
      <w:r>
        <w:rPr>
          <w:rFonts w:ascii="Times New Roman" w:hAnsi="Times New Roman" w:cs="Times New Roman"/>
          <w:b/>
          <w:color w:val="000000" w:themeColor="text1"/>
          <w:lang w:val="en-US"/>
        </w:rPr>
        <w:t xml:space="preserve">           </w:t>
      </w:r>
      <w:r w:rsidR="0085571D">
        <w:rPr>
          <w:rFonts w:ascii="Times New Roman" w:hAnsi="Times New Roman" w:cs="Times New Roman"/>
          <w:b/>
          <w:color w:val="000000" w:themeColor="text1"/>
          <w:lang w:val="en-US"/>
        </w:rPr>
        <w:t xml:space="preserve">                </w:t>
      </w:r>
    </w:p>
    <w:p w14:paraId="39978002" w14:textId="49FAF354" w:rsidR="00FE54D5" w:rsidRPr="00F4700C" w:rsidRDefault="0085571D" w:rsidP="00923A41">
      <w:pPr>
        <w:spacing w:after="0" w:line="480" w:lineRule="auto"/>
        <w:jc w:val="right"/>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  </w:t>
      </w:r>
      <w:r w:rsidR="00FE54D5" w:rsidRPr="00F4700C">
        <w:rPr>
          <w:rFonts w:ascii="Times New Roman" w:hAnsi="Times New Roman" w:cs="Times New Roman"/>
          <w:b/>
          <w:color w:val="000000" w:themeColor="text1"/>
          <w:lang w:val="en-US"/>
        </w:rPr>
        <w:t>(n=900)</w:t>
      </w:r>
    </w:p>
    <w:tbl>
      <w:tblPr>
        <w:tblStyle w:val="TableGrid"/>
        <w:tblW w:w="5000" w:type="pct"/>
        <w:tblLook w:val="04A0" w:firstRow="1" w:lastRow="0" w:firstColumn="1" w:lastColumn="0" w:noHBand="0" w:noVBand="1"/>
      </w:tblPr>
      <w:tblGrid>
        <w:gridCol w:w="2465"/>
        <w:gridCol w:w="1169"/>
        <w:gridCol w:w="985"/>
        <w:gridCol w:w="1099"/>
        <w:gridCol w:w="999"/>
        <w:gridCol w:w="1018"/>
        <w:gridCol w:w="985"/>
        <w:gridCol w:w="985"/>
        <w:gridCol w:w="985"/>
        <w:gridCol w:w="990"/>
        <w:gridCol w:w="1099"/>
        <w:gridCol w:w="1169"/>
      </w:tblGrid>
      <w:tr w:rsidR="00923A41" w:rsidRPr="00266C95" w14:paraId="4258CAF6" w14:textId="77777777" w:rsidTr="00C2087F">
        <w:trPr>
          <w:cantSplit/>
          <w:tblHeader/>
        </w:trPr>
        <w:tc>
          <w:tcPr>
            <w:tcW w:w="1303" w:type="pct"/>
            <w:gridSpan w:val="2"/>
            <w:vMerge w:val="restart"/>
            <w:tcBorders>
              <w:tl2br w:val="single" w:sz="2" w:space="0" w:color="auto"/>
            </w:tcBorders>
            <w:vAlign w:val="center"/>
          </w:tcPr>
          <w:bookmarkEnd w:id="2"/>
          <w:p w14:paraId="1505A1BC" w14:textId="77777777" w:rsidR="00923A41" w:rsidRPr="00266C95" w:rsidRDefault="00923A41" w:rsidP="00C2087F">
            <w:pPr>
              <w:spacing w:line="384" w:lineRule="auto"/>
              <w:jc w:val="right"/>
              <w:rPr>
                <w:rFonts w:ascii="Times New Roman" w:hAnsi="Times New Roman" w:cs="Times New Roman"/>
                <w:b/>
                <w:lang w:val="en-US"/>
              </w:rPr>
            </w:pPr>
            <w:r w:rsidRPr="00266C95">
              <w:rPr>
                <w:rFonts w:ascii="Times New Roman" w:hAnsi="Times New Roman" w:cs="Times New Roman"/>
                <w:b/>
                <w:lang w:val="en-US"/>
              </w:rPr>
              <w:t xml:space="preserve">States/ </w:t>
            </w:r>
            <w:r>
              <w:rPr>
                <w:rFonts w:ascii="Times New Roman" w:hAnsi="Times New Roman" w:cs="Times New Roman"/>
                <w:b/>
                <w:lang w:val="en-US"/>
              </w:rPr>
              <w:t>Zone</w:t>
            </w:r>
            <w:r w:rsidRPr="00266C95">
              <w:rPr>
                <w:rFonts w:ascii="Times New Roman" w:hAnsi="Times New Roman" w:cs="Times New Roman"/>
                <w:b/>
                <w:lang w:val="en-US"/>
              </w:rPr>
              <w:t>s</w:t>
            </w:r>
          </w:p>
          <w:p w14:paraId="141A731B" w14:textId="77777777" w:rsidR="00923A41" w:rsidRPr="00266C95" w:rsidRDefault="00923A41" w:rsidP="00C2087F">
            <w:pPr>
              <w:spacing w:line="384" w:lineRule="auto"/>
              <w:rPr>
                <w:rFonts w:ascii="Times New Roman" w:hAnsi="Times New Roman" w:cs="Times New Roman"/>
                <w:b/>
                <w:lang w:val="en-US"/>
              </w:rPr>
            </w:pPr>
          </w:p>
          <w:p w14:paraId="118EAC2D" w14:textId="77777777" w:rsidR="005F1F2D" w:rsidRDefault="005F1F2D" w:rsidP="005F1F2D">
            <w:pPr>
              <w:spacing w:line="276" w:lineRule="auto"/>
              <w:rPr>
                <w:rFonts w:ascii="Times New Roman" w:hAnsi="Times New Roman" w:cs="Times New Roman"/>
                <w:b/>
                <w:bCs/>
                <w:lang w:val="en-US"/>
              </w:rPr>
            </w:pPr>
            <w:r>
              <w:rPr>
                <w:rFonts w:ascii="Times New Roman" w:hAnsi="Times New Roman" w:cs="Times New Roman"/>
                <w:b/>
                <w:bCs/>
                <w:lang w:val="en-US"/>
              </w:rPr>
              <w:t xml:space="preserve">Dimensions and </w:t>
            </w:r>
          </w:p>
          <w:p w14:paraId="55BE9A10" w14:textId="78F95DC1" w:rsidR="00923A41" w:rsidRPr="00266C95" w:rsidRDefault="005F1F2D" w:rsidP="005F1F2D">
            <w:pPr>
              <w:spacing w:line="276" w:lineRule="auto"/>
              <w:rPr>
                <w:rFonts w:ascii="Times New Roman" w:hAnsi="Times New Roman" w:cs="Times New Roman"/>
                <w:b/>
                <w:bCs/>
                <w:lang w:val="en-US"/>
              </w:rPr>
            </w:pPr>
            <w:r>
              <w:rPr>
                <w:rFonts w:ascii="Times New Roman" w:hAnsi="Times New Roman" w:cs="Times New Roman"/>
                <w:b/>
                <w:bCs/>
                <w:lang w:val="en-US"/>
              </w:rPr>
              <w:t>levels of p</w:t>
            </w:r>
            <w:r w:rsidR="00923A41" w:rsidRPr="00266C95">
              <w:rPr>
                <w:rFonts w:ascii="Times New Roman" w:hAnsi="Times New Roman" w:cs="Times New Roman"/>
                <w:b/>
                <w:bCs/>
                <w:lang w:val="en-US"/>
              </w:rPr>
              <w:t>arental</w:t>
            </w:r>
          </w:p>
          <w:p w14:paraId="0C294E0E" w14:textId="77777777" w:rsidR="00923A41" w:rsidRPr="00266C95" w:rsidRDefault="00923A41" w:rsidP="005F1F2D">
            <w:pPr>
              <w:spacing w:line="276" w:lineRule="auto"/>
              <w:rPr>
                <w:rFonts w:ascii="Times New Roman" w:hAnsi="Times New Roman" w:cs="Times New Roman"/>
                <w:lang w:val="en-US"/>
              </w:rPr>
            </w:pPr>
            <w:r w:rsidRPr="00266C95">
              <w:rPr>
                <w:rFonts w:ascii="Times New Roman" w:hAnsi="Times New Roman" w:cs="Times New Roman"/>
                <w:b/>
                <w:bCs/>
                <w:lang w:val="en-US"/>
              </w:rPr>
              <w:t>encouragement</w:t>
            </w:r>
          </w:p>
        </w:tc>
        <w:tc>
          <w:tcPr>
            <w:tcW w:w="1105" w:type="pct"/>
            <w:gridSpan w:val="3"/>
            <w:tcBorders>
              <w:right w:val="single" w:sz="12" w:space="0" w:color="auto"/>
            </w:tcBorders>
            <w:vAlign w:val="center"/>
          </w:tcPr>
          <w:p w14:paraId="27A41454"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 xml:space="preserve">Punjab </w:t>
            </w:r>
          </w:p>
          <w:p w14:paraId="5CAC988E"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bCs/>
                <w:lang w:val="en-US"/>
              </w:rPr>
              <w:t>(</w:t>
            </w:r>
            <w:proofErr w:type="spellStart"/>
            <w:r w:rsidRPr="00266C95">
              <w:rPr>
                <w:rFonts w:ascii="Times New Roman" w:hAnsi="Times New Roman" w:cs="Times New Roman"/>
                <w:b/>
                <w:bCs/>
                <w:lang w:val="en-US"/>
              </w:rPr>
              <w:t>n</w:t>
            </w:r>
            <w:r w:rsidRPr="00266C95">
              <w:rPr>
                <w:rFonts w:ascii="Times New Roman" w:hAnsi="Times New Roman" w:cs="Times New Roman"/>
                <w:b/>
                <w:bCs/>
                <w:vertAlign w:val="subscript"/>
                <w:lang w:val="en-US"/>
              </w:rPr>
              <w:t>P</w:t>
            </w:r>
            <w:proofErr w:type="spellEnd"/>
            <w:r w:rsidRPr="00266C95">
              <w:rPr>
                <w:rFonts w:ascii="Times New Roman" w:hAnsi="Times New Roman" w:cs="Times New Roman"/>
                <w:b/>
                <w:bCs/>
                <w:lang w:val="en-US"/>
              </w:rPr>
              <w:t>= 300)</w:t>
            </w:r>
          </w:p>
        </w:tc>
        <w:tc>
          <w:tcPr>
            <w:tcW w:w="1779" w:type="pct"/>
            <w:gridSpan w:val="5"/>
            <w:tcBorders>
              <w:left w:val="single" w:sz="12" w:space="0" w:color="auto"/>
              <w:right w:val="single" w:sz="12" w:space="0" w:color="auto"/>
            </w:tcBorders>
            <w:vAlign w:val="center"/>
          </w:tcPr>
          <w:p w14:paraId="646568B5" w14:textId="77777777" w:rsidR="00923A41" w:rsidRPr="00266C95" w:rsidRDefault="00923A41" w:rsidP="00C2087F">
            <w:pPr>
              <w:spacing w:line="384" w:lineRule="auto"/>
              <w:jc w:val="center"/>
              <w:rPr>
                <w:rFonts w:ascii="Times New Roman" w:hAnsi="Times New Roman" w:cs="Times New Roman"/>
                <w:b/>
                <w:bCs/>
                <w:lang w:val="en-US"/>
              </w:rPr>
            </w:pPr>
            <w:r w:rsidRPr="00266C95">
              <w:rPr>
                <w:rFonts w:ascii="Times New Roman" w:hAnsi="Times New Roman" w:cs="Times New Roman"/>
                <w:b/>
                <w:bCs/>
                <w:lang w:val="en-US"/>
              </w:rPr>
              <w:t>Haryana</w:t>
            </w:r>
          </w:p>
          <w:p w14:paraId="216EE1E4"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bCs/>
                <w:lang w:val="en-US"/>
              </w:rPr>
              <w:t>(</w:t>
            </w:r>
            <w:proofErr w:type="spellStart"/>
            <w:r w:rsidRPr="00266C95">
              <w:rPr>
                <w:rFonts w:ascii="Times New Roman" w:hAnsi="Times New Roman" w:cs="Times New Roman"/>
                <w:b/>
                <w:bCs/>
                <w:lang w:val="en-US"/>
              </w:rPr>
              <w:t>n</w:t>
            </w:r>
            <w:r w:rsidRPr="00266C95">
              <w:rPr>
                <w:rFonts w:ascii="Times New Roman" w:hAnsi="Times New Roman" w:cs="Times New Roman"/>
                <w:b/>
                <w:bCs/>
                <w:vertAlign w:val="subscript"/>
                <w:lang w:val="en-US"/>
              </w:rPr>
              <w:t>H</w:t>
            </w:r>
            <w:proofErr w:type="spellEnd"/>
            <w:r w:rsidRPr="00266C95">
              <w:rPr>
                <w:rFonts w:ascii="Times New Roman" w:hAnsi="Times New Roman" w:cs="Times New Roman"/>
                <w:b/>
                <w:bCs/>
                <w:lang w:val="en-US"/>
              </w:rPr>
              <w:t>= 300)</w:t>
            </w:r>
          </w:p>
        </w:tc>
        <w:tc>
          <w:tcPr>
            <w:tcW w:w="813" w:type="pct"/>
            <w:gridSpan w:val="2"/>
            <w:tcBorders>
              <w:left w:val="single" w:sz="12" w:space="0" w:color="auto"/>
            </w:tcBorders>
            <w:vAlign w:val="center"/>
          </w:tcPr>
          <w:p w14:paraId="35DC9E27" w14:textId="77777777" w:rsidR="00923A41" w:rsidRPr="00266C95" w:rsidRDefault="00923A41" w:rsidP="00C2087F">
            <w:pPr>
              <w:spacing w:line="384" w:lineRule="auto"/>
              <w:jc w:val="center"/>
              <w:rPr>
                <w:rFonts w:ascii="Times New Roman" w:hAnsi="Times New Roman" w:cs="Times New Roman"/>
                <w:b/>
                <w:bCs/>
                <w:lang w:val="en-US"/>
              </w:rPr>
            </w:pPr>
            <w:r w:rsidRPr="00266C95">
              <w:rPr>
                <w:rFonts w:ascii="Times New Roman" w:hAnsi="Times New Roman" w:cs="Times New Roman"/>
                <w:b/>
                <w:bCs/>
                <w:lang w:val="en-US"/>
              </w:rPr>
              <w:t xml:space="preserve">Uttarakhand </w:t>
            </w:r>
          </w:p>
          <w:p w14:paraId="6BAC0C17"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bCs/>
                <w:lang w:val="en-US"/>
              </w:rPr>
              <w:t>(</w:t>
            </w:r>
            <w:proofErr w:type="spellStart"/>
            <w:r w:rsidRPr="00266C95">
              <w:rPr>
                <w:rFonts w:ascii="Times New Roman" w:hAnsi="Times New Roman" w:cs="Times New Roman"/>
                <w:b/>
                <w:bCs/>
                <w:lang w:val="en-US"/>
              </w:rPr>
              <w:t>n</w:t>
            </w:r>
            <w:r w:rsidRPr="00266C95">
              <w:rPr>
                <w:rFonts w:ascii="Times New Roman" w:hAnsi="Times New Roman" w:cs="Times New Roman"/>
                <w:b/>
                <w:bCs/>
                <w:vertAlign w:val="subscript"/>
                <w:lang w:val="en-US"/>
              </w:rPr>
              <w:t>U</w:t>
            </w:r>
            <w:proofErr w:type="spellEnd"/>
            <w:r w:rsidRPr="00266C95">
              <w:rPr>
                <w:rFonts w:ascii="Times New Roman" w:hAnsi="Times New Roman" w:cs="Times New Roman"/>
                <w:b/>
                <w:bCs/>
                <w:lang w:val="en-US"/>
              </w:rPr>
              <w:t>= 300)</w:t>
            </w:r>
          </w:p>
        </w:tc>
      </w:tr>
      <w:tr w:rsidR="00923A41" w:rsidRPr="00266C95" w14:paraId="36B1FCFD" w14:textId="77777777" w:rsidTr="00C2087F">
        <w:trPr>
          <w:cantSplit/>
          <w:tblHeader/>
        </w:trPr>
        <w:tc>
          <w:tcPr>
            <w:tcW w:w="1303" w:type="pct"/>
            <w:gridSpan w:val="2"/>
            <w:vMerge/>
            <w:tcBorders>
              <w:tl2br w:val="single" w:sz="2" w:space="0" w:color="auto"/>
            </w:tcBorders>
          </w:tcPr>
          <w:p w14:paraId="636F1BE7" w14:textId="77777777" w:rsidR="00923A41" w:rsidRPr="00266C95" w:rsidRDefault="00923A41" w:rsidP="00C2087F">
            <w:pPr>
              <w:spacing w:line="384" w:lineRule="auto"/>
              <w:jc w:val="both"/>
              <w:rPr>
                <w:rFonts w:ascii="Times New Roman" w:hAnsi="Times New Roman" w:cs="Times New Roman"/>
                <w:b/>
                <w:lang w:val="en-US"/>
              </w:rPr>
            </w:pPr>
          </w:p>
        </w:tc>
        <w:tc>
          <w:tcPr>
            <w:tcW w:w="353" w:type="pct"/>
            <w:vAlign w:val="center"/>
          </w:tcPr>
          <w:p w14:paraId="388E5345" w14:textId="77777777" w:rsidR="00923A41" w:rsidRPr="00266C95" w:rsidRDefault="00923A41" w:rsidP="00C2087F">
            <w:pPr>
              <w:spacing w:line="384" w:lineRule="auto"/>
              <w:jc w:val="center"/>
              <w:rPr>
                <w:rFonts w:ascii="Times New Roman" w:hAnsi="Times New Roman" w:cs="Times New Roman"/>
                <w:b/>
                <w:lang w:val="en-US"/>
              </w:rPr>
            </w:pPr>
            <w:proofErr w:type="spellStart"/>
            <w:r w:rsidRPr="00266C95">
              <w:rPr>
                <w:rFonts w:ascii="Times New Roman" w:hAnsi="Times New Roman" w:cs="Times New Roman"/>
                <w:b/>
                <w:lang w:val="en-US"/>
              </w:rPr>
              <w:t>Majha</w:t>
            </w:r>
            <w:proofErr w:type="spellEnd"/>
          </w:p>
          <w:p w14:paraId="471D5C8D"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(n</w:t>
            </w:r>
            <w:r w:rsidRPr="00266C95">
              <w:rPr>
                <w:rFonts w:ascii="Times New Roman" w:hAnsi="Times New Roman" w:cs="Times New Roman"/>
                <w:b/>
                <w:vertAlign w:val="subscript"/>
                <w:lang w:val="en-US"/>
              </w:rPr>
              <w:t>1</w:t>
            </w:r>
            <w:r w:rsidRPr="00266C95">
              <w:rPr>
                <w:rFonts w:ascii="Times New Roman" w:hAnsi="Times New Roman" w:cs="Times New Roman"/>
                <w:b/>
                <w:lang w:val="en-US"/>
              </w:rPr>
              <w:t>= 60)</w:t>
            </w:r>
          </w:p>
        </w:tc>
        <w:tc>
          <w:tcPr>
            <w:tcW w:w="394" w:type="pct"/>
            <w:vAlign w:val="center"/>
          </w:tcPr>
          <w:p w14:paraId="4C7468EF" w14:textId="77777777" w:rsidR="00923A41" w:rsidRPr="00266C95" w:rsidRDefault="00923A41" w:rsidP="00C2087F">
            <w:pPr>
              <w:spacing w:line="384" w:lineRule="auto"/>
              <w:jc w:val="center"/>
              <w:rPr>
                <w:rFonts w:ascii="Times New Roman" w:hAnsi="Times New Roman" w:cs="Times New Roman"/>
                <w:b/>
                <w:lang w:val="en-US"/>
              </w:rPr>
            </w:pPr>
            <w:proofErr w:type="spellStart"/>
            <w:r w:rsidRPr="00266C95">
              <w:rPr>
                <w:rFonts w:ascii="Times New Roman" w:hAnsi="Times New Roman" w:cs="Times New Roman"/>
                <w:b/>
                <w:lang w:val="en-US"/>
              </w:rPr>
              <w:t>Malwa</w:t>
            </w:r>
            <w:proofErr w:type="spellEnd"/>
          </w:p>
          <w:p w14:paraId="28EA7F41"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(n</w:t>
            </w:r>
            <w:r w:rsidRPr="00266C95">
              <w:rPr>
                <w:rFonts w:ascii="Times New Roman" w:hAnsi="Times New Roman" w:cs="Times New Roman"/>
                <w:b/>
                <w:vertAlign w:val="subscript"/>
                <w:lang w:val="en-US"/>
              </w:rPr>
              <w:t>2</w:t>
            </w:r>
            <w:r w:rsidRPr="00266C95">
              <w:rPr>
                <w:rFonts w:ascii="Times New Roman" w:hAnsi="Times New Roman" w:cs="Times New Roman"/>
                <w:b/>
                <w:lang w:val="en-US"/>
              </w:rPr>
              <w:t>= 180)</w:t>
            </w:r>
          </w:p>
        </w:tc>
        <w:tc>
          <w:tcPr>
            <w:tcW w:w="358" w:type="pct"/>
            <w:tcBorders>
              <w:right w:val="single" w:sz="12" w:space="0" w:color="auto"/>
            </w:tcBorders>
            <w:vAlign w:val="center"/>
          </w:tcPr>
          <w:p w14:paraId="47209FB4" w14:textId="77777777" w:rsidR="00923A41" w:rsidRPr="00266C95" w:rsidRDefault="00923A41" w:rsidP="00C2087F">
            <w:pPr>
              <w:spacing w:line="384" w:lineRule="auto"/>
              <w:jc w:val="center"/>
              <w:rPr>
                <w:rFonts w:ascii="Times New Roman" w:hAnsi="Times New Roman" w:cs="Times New Roman"/>
                <w:b/>
                <w:lang w:val="en-US"/>
              </w:rPr>
            </w:pPr>
            <w:proofErr w:type="spellStart"/>
            <w:r w:rsidRPr="00266C95">
              <w:rPr>
                <w:rFonts w:ascii="Times New Roman" w:hAnsi="Times New Roman" w:cs="Times New Roman"/>
                <w:b/>
                <w:lang w:val="en-US"/>
              </w:rPr>
              <w:t>Doaba</w:t>
            </w:r>
            <w:proofErr w:type="spellEnd"/>
          </w:p>
          <w:p w14:paraId="499B93FB"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(n</w:t>
            </w:r>
            <w:r w:rsidRPr="00266C95">
              <w:rPr>
                <w:rFonts w:ascii="Times New Roman" w:hAnsi="Times New Roman" w:cs="Times New Roman"/>
                <w:b/>
                <w:vertAlign w:val="subscript"/>
                <w:lang w:val="en-US"/>
              </w:rPr>
              <w:t>3</w:t>
            </w:r>
            <w:r w:rsidRPr="00266C95">
              <w:rPr>
                <w:rFonts w:ascii="Times New Roman" w:hAnsi="Times New Roman" w:cs="Times New Roman"/>
                <w:b/>
                <w:lang w:val="en-US"/>
              </w:rPr>
              <w:t>= 60)</w:t>
            </w:r>
          </w:p>
        </w:tc>
        <w:tc>
          <w:tcPr>
            <w:tcW w:w="365" w:type="pct"/>
            <w:tcBorders>
              <w:left w:val="single" w:sz="12" w:space="0" w:color="auto"/>
            </w:tcBorders>
            <w:vAlign w:val="center"/>
          </w:tcPr>
          <w:p w14:paraId="7088EAFC" w14:textId="77777777" w:rsidR="00923A41" w:rsidRPr="00266C95" w:rsidRDefault="00923A41" w:rsidP="00C2087F">
            <w:pPr>
              <w:spacing w:line="384" w:lineRule="auto"/>
              <w:jc w:val="center"/>
              <w:rPr>
                <w:rFonts w:ascii="Times New Roman" w:hAnsi="Times New Roman" w:cs="Times New Roman"/>
                <w:b/>
                <w:lang w:val="en-US"/>
              </w:rPr>
            </w:pPr>
            <w:proofErr w:type="spellStart"/>
            <w:r w:rsidRPr="00266C95">
              <w:rPr>
                <w:rFonts w:ascii="Times New Roman" w:hAnsi="Times New Roman" w:cs="Times New Roman"/>
                <w:b/>
                <w:lang w:val="en-US"/>
              </w:rPr>
              <w:t>Ahirwal</w:t>
            </w:r>
            <w:proofErr w:type="spellEnd"/>
          </w:p>
          <w:p w14:paraId="4FABA77A"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(n</w:t>
            </w:r>
            <w:r w:rsidRPr="00266C95">
              <w:rPr>
                <w:rFonts w:ascii="Times New Roman" w:hAnsi="Times New Roman" w:cs="Times New Roman"/>
                <w:b/>
                <w:vertAlign w:val="subscript"/>
                <w:lang w:val="en-US"/>
              </w:rPr>
              <w:t>4</w:t>
            </w:r>
            <w:r w:rsidRPr="00266C95">
              <w:rPr>
                <w:rFonts w:ascii="Times New Roman" w:hAnsi="Times New Roman" w:cs="Times New Roman"/>
                <w:b/>
                <w:lang w:val="en-US"/>
              </w:rPr>
              <w:t>= 60)</w:t>
            </w:r>
          </w:p>
        </w:tc>
        <w:tc>
          <w:tcPr>
            <w:tcW w:w="353" w:type="pct"/>
            <w:vAlign w:val="center"/>
          </w:tcPr>
          <w:p w14:paraId="0744DCC0"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Mewat</w:t>
            </w:r>
          </w:p>
          <w:p w14:paraId="77D554AA"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(n</w:t>
            </w:r>
            <w:r w:rsidRPr="00266C95">
              <w:rPr>
                <w:rFonts w:ascii="Times New Roman" w:hAnsi="Times New Roman" w:cs="Times New Roman"/>
                <w:b/>
                <w:vertAlign w:val="subscript"/>
                <w:lang w:val="en-US"/>
              </w:rPr>
              <w:t>5</w:t>
            </w:r>
            <w:r w:rsidRPr="00266C95">
              <w:rPr>
                <w:rFonts w:ascii="Times New Roman" w:hAnsi="Times New Roman" w:cs="Times New Roman"/>
                <w:b/>
                <w:lang w:val="en-US"/>
              </w:rPr>
              <w:t>= 60)</w:t>
            </w:r>
          </w:p>
        </w:tc>
        <w:tc>
          <w:tcPr>
            <w:tcW w:w="353" w:type="pct"/>
            <w:vAlign w:val="center"/>
          </w:tcPr>
          <w:p w14:paraId="4E1DF053" w14:textId="77777777" w:rsidR="00923A41" w:rsidRPr="00266C95" w:rsidRDefault="00923A41" w:rsidP="00C2087F">
            <w:pPr>
              <w:spacing w:line="384" w:lineRule="auto"/>
              <w:jc w:val="center"/>
              <w:rPr>
                <w:rFonts w:ascii="Times New Roman" w:hAnsi="Times New Roman" w:cs="Times New Roman"/>
                <w:b/>
                <w:lang w:val="en-US"/>
              </w:rPr>
            </w:pPr>
            <w:proofErr w:type="spellStart"/>
            <w:r w:rsidRPr="00266C95">
              <w:rPr>
                <w:rFonts w:ascii="Times New Roman" w:hAnsi="Times New Roman" w:cs="Times New Roman"/>
                <w:b/>
                <w:lang w:val="en-US"/>
              </w:rPr>
              <w:t>Bagar</w:t>
            </w:r>
            <w:proofErr w:type="spellEnd"/>
          </w:p>
          <w:p w14:paraId="6D996FA6"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(n</w:t>
            </w:r>
            <w:r w:rsidRPr="00266C95">
              <w:rPr>
                <w:rFonts w:ascii="Times New Roman" w:hAnsi="Times New Roman" w:cs="Times New Roman"/>
                <w:b/>
                <w:vertAlign w:val="subscript"/>
                <w:lang w:val="en-US"/>
              </w:rPr>
              <w:t>6</w:t>
            </w:r>
            <w:r w:rsidRPr="00266C95">
              <w:rPr>
                <w:rFonts w:ascii="Times New Roman" w:hAnsi="Times New Roman" w:cs="Times New Roman"/>
                <w:b/>
                <w:lang w:val="en-US"/>
              </w:rPr>
              <w:t>= 60)</w:t>
            </w:r>
          </w:p>
        </w:tc>
        <w:tc>
          <w:tcPr>
            <w:tcW w:w="353" w:type="pct"/>
            <w:vAlign w:val="center"/>
          </w:tcPr>
          <w:p w14:paraId="325D28CB" w14:textId="77777777" w:rsidR="00923A41" w:rsidRPr="00266C95" w:rsidRDefault="00923A41" w:rsidP="00C2087F">
            <w:pPr>
              <w:spacing w:line="384" w:lineRule="auto"/>
              <w:jc w:val="center"/>
              <w:rPr>
                <w:rFonts w:ascii="Times New Roman" w:hAnsi="Times New Roman" w:cs="Times New Roman"/>
                <w:b/>
                <w:lang w:val="en-US"/>
              </w:rPr>
            </w:pPr>
            <w:proofErr w:type="spellStart"/>
            <w:r w:rsidRPr="00266C95">
              <w:rPr>
                <w:rFonts w:ascii="Times New Roman" w:hAnsi="Times New Roman" w:cs="Times New Roman"/>
                <w:b/>
                <w:lang w:val="en-US"/>
              </w:rPr>
              <w:t>Nardak</w:t>
            </w:r>
            <w:proofErr w:type="spellEnd"/>
          </w:p>
          <w:p w14:paraId="3AF2C665"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(n</w:t>
            </w:r>
            <w:r w:rsidRPr="00266C95">
              <w:rPr>
                <w:rFonts w:ascii="Times New Roman" w:hAnsi="Times New Roman" w:cs="Times New Roman"/>
                <w:b/>
                <w:vertAlign w:val="subscript"/>
                <w:lang w:val="en-US"/>
              </w:rPr>
              <w:t>7</w:t>
            </w:r>
            <w:r w:rsidRPr="00266C95">
              <w:rPr>
                <w:rFonts w:ascii="Times New Roman" w:hAnsi="Times New Roman" w:cs="Times New Roman"/>
                <w:b/>
                <w:lang w:val="en-US"/>
              </w:rPr>
              <w:t>= 60)</w:t>
            </w:r>
          </w:p>
        </w:tc>
        <w:tc>
          <w:tcPr>
            <w:tcW w:w="355" w:type="pct"/>
            <w:tcBorders>
              <w:right w:val="single" w:sz="12" w:space="0" w:color="auto"/>
            </w:tcBorders>
            <w:vAlign w:val="center"/>
          </w:tcPr>
          <w:p w14:paraId="0EB1D195"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Khadar</w:t>
            </w:r>
          </w:p>
          <w:p w14:paraId="56C20024"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(n</w:t>
            </w:r>
            <w:r w:rsidRPr="00266C95">
              <w:rPr>
                <w:rFonts w:ascii="Times New Roman" w:hAnsi="Times New Roman" w:cs="Times New Roman"/>
                <w:b/>
                <w:vertAlign w:val="subscript"/>
                <w:lang w:val="en-US"/>
              </w:rPr>
              <w:t>8</w:t>
            </w:r>
            <w:r w:rsidRPr="00266C95">
              <w:rPr>
                <w:rFonts w:ascii="Times New Roman" w:hAnsi="Times New Roman" w:cs="Times New Roman"/>
                <w:b/>
                <w:lang w:val="en-US"/>
              </w:rPr>
              <w:t>= 60)</w:t>
            </w:r>
          </w:p>
        </w:tc>
        <w:tc>
          <w:tcPr>
            <w:tcW w:w="394" w:type="pct"/>
            <w:tcBorders>
              <w:left w:val="single" w:sz="12" w:space="0" w:color="auto"/>
            </w:tcBorders>
            <w:vAlign w:val="center"/>
          </w:tcPr>
          <w:p w14:paraId="6B8C5C10"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Garhwal</w:t>
            </w:r>
          </w:p>
          <w:p w14:paraId="02B4BCBD"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(n</w:t>
            </w:r>
            <w:r w:rsidRPr="00266C95">
              <w:rPr>
                <w:rFonts w:ascii="Times New Roman" w:hAnsi="Times New Roman" w:cs="Times New Roman"/>
                <w:b/>
                <w:vertAlign w:val="subscript"/>
                <w:lang w:val="en-US"/>
              </w:rPr>
              <w:t>9</w:t>
            </w:r>
            <w:r w:rsidRPr="00266C95">
              <w:rPr>
                <w:rFonts w:ascii="Times New Roman" w:hAnsi="Times New Roman" w:cs="Times New Roman"/>
                <w:b/>
                <w:lang w:val="en-US"/>
              </w:rPr>
              <w:t>= 150)</w:t>
            </w:r>
          </w:p>
        </w:tc>
        <w:tc>
          <w:tcPr>
            <w:tcW w:w="419" w:type="pct"/>
            <w:vAlign w:val="center"/>
          </w:tcPr>
          <w:p w14:paraId="6AB959ED" w14:textId="77777777" w:rsidR="00923A41" w:rsidRPr="00266C95" w:rsidRDefault="00923A41" w:rsidP="00C2087F">
            <w:pPr>
              <w:spacing w:line="384" w:lineRule="auto"/>
              <w:jc w:val="center"/>
              <w:rPr>
                <w:rFonts w:ascii="Times New Roman" w:hAnsi="Times New Roman" w:cs="Times New Roman"/>
                <w:b/>
                <w:lang w:val="en-US"/>
              </w:rPr>
            </w:pPr>
            <w:proofErr w:type="spellStart"/>
            <w:r w:rsidRPr="00266C95">
              <w:rPr>
                <w:rFonts w:ascii="Times New Roman" w:hAnsi="Times New Roman" w:cs="Times New Roman"/>
                <w:b/>
                <w:lang w:val="en-US"/>
              </w:rPr>
              <w:t>Kumaon</w:t>
            </w:r>
            <w:proofErr w:type="spellEnd"/>
          </w:p>
          <w:p w14:paraId="63BBCCF0"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(n</w:t>
            </w:r>
            <w:r w:rsidRPr="00266C95">
              <w:rPr>
                <w:rFonts w:ascii="Times New Roman" w:hAnsi="Times New Roman" w:cs="Times New Roman"/>
                <w:b/>
                <w:vertAlign w:val="subscript"/>
                <w:lang w:val="en-US"/>
              </w:rPr>
              <w:t>10</w:t>
            </w:r>
            <w:r w:rsidRPr="00266C95">
              <w:rPr>
                <w:rFonts w:ascii="Times New Roman" w:hAnsi="Times New Roman" w:cs="Times New Roman"/>
                <w:b/>
                <w:lang w:val="en-US"/>
              </w:rPr>
              <w:t>= 150)</w:t>
            </w:r>
          </w:p>
        </w:tc>
      </w:tr>
      <w:tr w:rsidR="00923A41" w:rsidRPr="00266C95" w14:paraId="15F6E2F7" w14:textId="77777777" w:rsidTr="00C2087F">
        <w:trPr>
          <w:cantSplit/>
          <w:tblHeader/>
        </w:trPr>
        <w:tc>
          <w:tcPr>
            <w:tcW w:w="1303" w:type="pct"/>
            <w:gridSpan w:val="2"/>
            <w:vMerge/>
            <w:tcBorders>
              <w:tl2br w:val="single" w:sz="2" w:space="0" w:color="auto"/>
            </w:tcBorders>
          </w:tcPr>
          <w:p w14:paraId="65433BAB" w14:textId="77777777" w:rsidR="00923A41" w:rsidRPr="00266C95" w:rsidRDefault="00923A41" w:rsidP="00C2087F">
            <w:pPr>
              <w:spacing w:line="384" w:lineRule="auto"/>
              <w:jc w:val="both"/>
              <w:rPr>
                <w:rFonts w:ascii="Times New Roman" w:hAnsi="Times New Roman" w:cs="Times New Roman"/>
                <w:b/>
                <w:lang w:val="en-US"/>
              </w:rPr>
            </w:pPr>
          </w:p>
        </w:tc>
        <w:tc>
          <w:tcPr>
            <w:tcW w:w="353" w:type="pct"/>
            <w:vAlign w:val="center"/>
          </w:tcPr>
          <w:p w14:paraId="5F54ED14"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i/>
                <w:iCs/>
                <w:lang w:val="en-US"/>
              </w:rPr>
              <w:t>f</w:t>
            </w:r>
            <w:r w:rsidRPr="00266C95">
              <w:rPr>
                <w:rFonts w:ascii="Times New Roman" w:hAnsi="Times New Roman" w:cs="Times New Roman"/>
                <w:b/>
                <w:lang w:val="en-US"/>
              </w:rPr>
              <w:t xml:space="preserve"> (%)</w:t>
            </w:r>
          </w:p>
        </w:tc>
        <w:tc>
          <w:tcPr>
            <w:tcW w:w="394" w:type="pct"/>
            <w:vAlign w:val="center"/>
          </w:tcPr>
          <w:p w14:paraId="58180FED"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i/>
                <w:iCs/>
                <w:lang w:val="en-US"/>
              </w:rPr>
              <w:t>f</w:t>
            </w:r>
            <w:r w:rsidRPr="00266C95">
              <w:rPr>
                <w:rFonts w:ascii="Times New Roman" w:hAnsi="Times New Roman" w:cs="Times New Roman"/>
                <w:b/>
                <w:lang w:val="en-US"/>
              </w:rPr>
              <w:t xml:space="preserve"> (%)</w:t>
            </w:r>
          </w:p>
        </w:tc>
        <w:tc>
          <w:tcPr>
            <w:tcW w:w="358" w:type="pct"/>
            <w:tcBorders>
              <w:bottom w:val="single" w:sz="4" w:space="0" w:color="auto"/>
              <w:right w:val="single" w:sz="12" w:space="0" w:color="auto"/>
            </w:tcBorders>
            <w:vAlign w:val="center"/>
          </w:tcPr>
          <w:p w14:paraId="2E27D403"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i/>
                <w:iCs/>
                <w:lang w:val="en-US"/>
              </w:rPr>
              <w:t>f</w:t>
            </w:r>
            <w:r w:rsidRPr="00266C95">
              <w:rPr>
                <w:rFonts w:ascii="Times New Roman" w:hAnsi="Times New Roman" w:cs="Times New Roman"/>
                <w:b/>
                <w:lang w:val="en-US"/>
              </w:rPr>
              <w:t xml:space="preserve"> (%)</w:t>
            </w:r>
          </w:p>
        </w:tc>
        <w:tc>
          <w:tcPr>
            <w:tcW w:w="365" w:type="pct"/>
            <w:tcBorders>
              <w:left w:val="single" w:sz="12" w:space="0" w:color="auto"/>
            </w:tcBorders>
            <w:vAlign w:val="center"/>
          </w:tcPr>
          <w:p w14:paraId="48FD338F"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i/>
                <w:iCs/>
                <w:lang w:val="en-US"/>
              </w:rPr>
              <w:t>f</w:t>
            </w:r>
            <w:r w:rsidRPr="00266C95">
              <w:rPr>
                <w:rFonts w:ascii="Times New Roman" w:hAnsi="Times New Roman" w:cs="Times New Roman"/>
                <w:b/>
                <w:lang w:val="en-US"/>
              </w:rPr>
              <w:t xml:space="preserve"> (%)</w:t>
            </w:r>
          </w:p>
        </w:tc>
        <w:tc>
          <w:tcPr>
            <w:tcW w:w="353" w:type="pct"/>
            <w:vAlign w:val="center"/>
          </w:tcPr>
          <w:p w14:paraId="34AFBED4"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i/>
                <w:iCs/>
                <w:lang w:val="en-US"/>
              </w:rPr>
              <w:t>f</w:t>
            </w:r>
            <w:r w:rsidRPr="00266C95">
              <w:rPr>
                <w:rFonts w:ascii="Times New Roman" w:hAnsi="Times New Roman" w:cs="Times New Roman"/>
                <w:b/>
                <w:lang w:val="en-US"/>
              </w:rPr>
              <w:t xml:space="preserve"> (%)</w:t>
            </w:r>
          </w:p>
        </w:tc>
        <w:tc>
          <w:tcPr>
            <w:tcW w:w="353" w:type="pct"/>
            <w:vAlign w:val="center"/>
          </w:tcPr>
          <w:p w14:paraId="5538A89A"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i/>
                <w:iCs/>
                <w:lang w:val="en-US"/>
              </w:rPr>
              <w:t>f</w:t>
            </w:r>
            <w:r w:rsidRPr="00266C95">
              <w:rPr>
                <w:rFonts w:ascii="Times New Roman" w:hAnsi="Times New Roman" w:cs="Times New Roman"/>
                <w:b/>
                <w:lang w:val="en-US"/>
              </w:rPr>
              <w:t xml:space="preserve"> (%)</w:t>
            </w:r>
          </w:p>
        </w:tc>
        <w:tc>
          <w:tcPr>
            <w:tcW w:w="353" w:type="pct"/>
            <w:vAlign w:val="center"/>
          </w:tcPr>
          <w:p w14:paraId="79A8F0C3"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i/>
                <w:iCs/>
                <w:lang w:val="en-US"/>
              </w:rPr>
              <w:t>f</w:t>
            </w:r>
            <w:r w:rsidRPr="00266C95">
              <w:rPr>
                <w:rFonts w:ascii="Times New Roman" w:hAnsi="Times New Roman" w:cs="Times New Roman"/>
                <w:b/>
                <w:lang w:val="en-US"/>
              </w:rPr>
              <w:t xml:space="preserve"> (%)</w:t>
            </w:r>
          </w:p>
        </w:tc>
        <w:tc>
          <w:tcPr>
            <w:tcW w:w="355" w:type="pct"/>
            <w:tcBorders>
              <w:bottom w:val="single" w:sz="4" w:space="0" w:color="auto"/>
              <w:right w:val="single" w:sz="12" w:space="0" w:color="auto"/>
            </w:tcBorders>
            <w:vAlign w:val="center"/>
          </w:tcPr>
          <w:p w14:paraId="61295A5B"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i/>
                <w:iCs/>
                <w:lang w:val="en-US"/>
              </w:rPr>
              <w:t>f</w:t>
            </w:r>
            <w:r w:rsidRPr="00266C95">
              <w:rPr>
                <w:rFonts w:ascii="Times New Roman" w:hAnsi="Times New Roman" w:cs="Times New Roman"/>
                <w:b/>
                <w:lang w:val="en-US"/>
              </w:rPr>
              <w:t xml:space="preserve"> (%)</w:t>
            </w:r>
          </w:p>
        </w:tc>
        <w:tc>
          <w:tcPr>
            <w:tcW w:w="394" w:type="pct"/>
            <w:tcBorders>
              <w:left w:val="single" w:sz="12" w:space="0" w:color="auto"/>
            </w:tcBorders>
            <w:vAlign w:val="center"/>
          </w:tcPr>
          <w:p w14:paraId="0A7C3618"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i/>
                <w:iCs/>
                <w:lang w:val="en-US"/>
              </w:rPr>
              <w:t>f</w:t>
            </w:r>
            <w:r w:rsidRPr="00266C95">
              <w:rPr>
                <w:rFonts w:ascii="Times New Roman" w:hAnsi="Times New Roman" w:cs="Times New Roman"/>
                <w:b/>
                <w:lang w:val="en-US"/>
              </w:rPr>
              <w:t xml:space="preserve"> (%)</w:t>
            </w:r>
          </w:p>
        </w:tc>
        <w:tc>
          <w:tcPr>
            <w:tcW w:w="419" w:type="pct"/>
            <w:vAlign w:val="center"/>
          </w:tcPr>
          <w:p w14:paraId="5A33F2CF"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i/>
                <w:iCs/>
                <w:lang w:val="en-US"/>
              </w:rPr>
              <w:t>f</w:t>
            </w:r>
            <w:r w:rsidRPr="00266C95">
              <w:rPr>
                <w:rFonts w:ascii="Times New Roman" w:hAnsi="Times New Roman" w:cs="Times New Roman"/>
                <w:b/>
                <w:lang w:val="en-US"/>
              </w:rPr>
              <w:t xml:space="preserve"> (%)</w:t>
            </w:r>
          </w:p>
        </w:tc>
      </w:tr>
      <w:tr w:rsidR="00923A41" w:rsidRPr="00266C95" w14:paraId="57C4DD3F" w14:textId="77777777" w:rsidTr="00C2087F">
        <w:tc>
          <w:tcPr>
            <w:tcW w:w="884" w:type="pct"/>
            <w:vMerge w:val="restart"/>
            <w:vAlign w:val="center"/>
          </w:tcPr>
          <w:p w14:paraId="3B6DE98F" w14:textId="77777777" w:rsidR="00923A41" w:rsidRPr="00266C95" w:rsidRDefault="00923A41" w:rsidP="00C2087F">
            <w:pPr>
              <w:spacing w:line="384" w:lineRule="auto"/>
              <w:rPr>
                <w:rFonts w:ascii="Times New Roman" w:hAnsi="Times New Roman" w:cs="Times New Roman"/>
                <w:b/>
                <w:lang w:val="en-US"/>
              </w:rPr>
            </w:pPr>
            <w:r w:rsidRPr="00266C95">
              <w:rPr>
                <w:rFonts w:ascii="Times New Roman" w:hAnsi="Times New Roman" w:cs="Times New Roman"/>
                <w:b/>
                <w:lang w:val="en-US"/>
              </w:rPr>
              <w:t>Parental Support</w:t>
            </w:r>
          </w:p>
        </w:tc>
        <w:tc>
          <w:tcPr>
            <w:tcW w:w="419" w:type="pct"/>
            <w:vAlign w:val="center"/>
          </w:tcPr>
          <w:p w14:paraId="02A5E5E6" w14:textId="77777777" w:rsidR="00923A41" w:rsidRPr="00266C95" w:rsidRDefault="00923A41" w:rsidP="00C2087F">
            <w:pPr>
              <w:spacing w:line="384" w:lineRule="auto"/>
              <w:rPr>
                <w:rFonts w:ascii="Times New Roman" w:hAnsi="Times New Roman" w:cs="Times New Roman"/>
                <w:b/>
                <w:lang w:val="en-US"/>
              </w:rPr>
            </w:pPr>
            <w:r w:rsidRPr="00266C95">
              <w:rPr>
                <w:rFonts w:ascii="Times New Roman" w:hAnsi="Times New Roman" w:cs="Times New Roman"/>
                <w:b/>
                <w:lang w:val="en-US"/>
              </w:rPr>
              <w:t>Low</w:t>
            </w:r>
          </w:p>
        </w:tc>
        <w:tc>
          <w:tcPr>
            <w:tcW w:w="353" w:type="pct"/>
            <w:vAlign w:val="center"/>
          </w:tcPr>
          <w:p w14:paraId="31715EF4"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65548B89"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c>
          <w:tcPr>
            <w:tcW w:w="394" w:type="pct"/>
            <w:vAlign w:val="center"/>
          </w:tcPr>
          <w:p w14:paraId="7779EFE4"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w:t>
            </w:r>
          </w:p>
          <w:p w14:paraId="1BF4F7F7"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(0.56)</w:t>
            </w:r>
          </w:p>
        </w:tc>
        <w:tc>
          <w:tcPr>
            <w:tcW w:w="358" w:type="pct"/>
            <w:tcBorders>
              <w:right w:val="single" w:sz="12" w:space="0" w:color="auto"/>
            </w:tcBorders>
            <w:vAlign w:val="center"/>
          </w:tcPr>
          <w:p w14:paraId="1FD97535"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747227C0"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c>
          <w:tcPr>
            <w:tcW w:w="365" w:type="pct"/>
            <w:tcBorders>
              <w:left w:val="single" w:sz="12" w:space="0" w:color="auto"/>
            </w:tcBorders>
            <w:vAlign w:val="center"/>
          </w:tcPr>
          <w:p w14:paraId="5A6BE51D"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784166D1"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c>
          <w:tcPr>
            <w:tcW w:w="353" w:type="pct"/>
            <w:vAlign w:val="center"/>
          </w:tcPr>
          <w:p w14:paraId="0012659A"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3</w:t>
            </w:r>
          </w:p>
          <w:p w14:paraId="5CD07A38"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(5.00)</w:t>
            </w:r>
          </w:p>
        </w:tc>
        <w:tc>
          <w:tcPr>
            <w:tcW w:w="353" w:type="pct"/>
            <w:vAlign w:val="center"/>
          </w:tcPr>
          <w:p w14:paraId="44ED95CE"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6998D0AE"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c>
          <w:tcPr>
            <w:tcW w:w="353" w:type="pct"/>
            <w:vAlign w:val="center"/>
          </w:tcPr>
          <w:p w14:paraId="268AA30A"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2F9D8BD4"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c>
          <w:tcPr>
            <w:tcW w:w="355" w:type="pct"/>
            <w:tcBorders>
              <w:right w:val="single" w:sz="12" w:space="0" w:color="auto"/>
            </w:tcBorders>
            <w:vAlign w:val="center"/>
          </w:tcPr>
          <w:p w14:paraId="4A0A0BA6"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7E6DABA7"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c>
          <w:tcPr>
            <w:tcW w:w="394" w:type="pct"/>
            <w:tcBorders>
              <w:left w:val="single" w:sz="12" w:space="0" w:color="auto"/>
            </w:tcBorders>
            <w:vAlign w:val="center"/>
          </w:tcPr>
          <w:p w14:paraId="505F2964"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6</w:t>
            </w:r>
          </w:p>
          <w:p w14:paraId="6DC3C7C1"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(4.00)</w:t>
            </w:r>
          </w:p>
        </w:tc>
        <w:tc>
          <w:tcPr>
            <w:tcW w:w="419" w:type="pct"/>
            <w:vAlign w:val="center"/>
          </w:tcPr>
          <w:p w14:paraId="0AD31C92"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 xml:space="preserve">3 </w:t>
            </w:r>
          </w:p>
          <w:p w14:paraId="5FFBBE6A"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(2.00)</w:t>
            </w:r>
          </w:p>
        </w:tc>
      </w:tr>
      <w:tr w:rsidR="00923A41" w:rsidRPr="00266C95" w14:paraId="75D5084C" w14:textId="77777777" w:rsidTr="00C2087F">
        <w:tc>
          <w:tcPr>
            <w:tcW w:w="884" w:type="pct"/>
            <w:vMerge/>
            <w:vAlign w:val="center"/>
          </w:tcPr>
          <w:p w14:paraId="36689394" w14:textId="77777777" w:rsidR="00923A41" w:rsidRPr="00266C95" w:rsidRDefault="00923A41" w:rsidP="00C2087F">
            <w:pPr>
              <w:spacing w:line="384" w:lineRule="auto"/>
              <w:rPr>
                <w:rFonts w:ascii="Times New Roman" w:hAnsi="Times New Roman" w:cs="Times New Roman"/>
                <w:b/>
                <w:lang w:val="en-US"/>
              </w:rPr>
            </w:pPr>
          </w:p>
        </w:tc>
        <w:tc>
          <w:tcPr>
            <w:tcW w:w="419" w:type="pct"/>
            <w:vAlign w:val="center"/>
          </w:tcPr>
          <w:p w14:paraId="64F25880" w14:textId="77777777" w:rsidR="00923A41" w:rsidRPr="00266C95" w:rsidRDefault="00923A41" w:rsidP="00C2087F">
            <w:pPr>
              <w:spacing w:line="384" w:lineRule="auto"/>
              <w:rPr>
                <w:rFonts w:ascii="Times New Roman" w:hAnsi="Times New Roman" w:cs="Times New Roman"/>
                <w:b/>
                <w:lang w:val="en-US"/>
              </w:rPr>
            </w:pPr>
            <w:r w:rsidRPr="00266C95">
              <w:rPr>
                <w:rFonts w:ascii="Times New Roman" w:hAnsi="Times New Roman" w:cs="Times New Roman"/>
                <w:b/>
                <w:lang w:val="en-US"/>
              </w:rPr>
              <w:t>Moderate</w:t>
            </w:r>
          </w:p>
        </w:tc>
        <w:tc>
          <w:tcPr>
            <w:tcW w:w="353" w:type="pct"/>
            <w:vAlign w:val="center"/>
          </w:tcPr>
          <w:p w14:paraId="403A0822"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13</w:t>
            </w:r>
          </w:p>
          <w:p w14:paraId="0D56CDD5"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(21.67)</w:t>
            </w:r>
          </w:p>
        </w:tc>
        <w:tc>
          <w:tcPr>
            <w:tcW w:w="394" w:type="pct"/>
            <w:vAlign w:val="center"/>
          </w:tcPr>
          <w:p w14:paraId="562310CF"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52</w:t>
            </w:r>
          </w:p>
          <w:p w14:paraId="1A48CA64"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(28.89)</w:t>
            </w:r>
          </w:p>
        </w:tc>
        <w:tc>
          <w:tcPr>
            <w:tcW w:w="358" w:type="pct"/>
            <w:tcBorders>
              <w:right w:val="single" w:sz="12" w:space="0" w:color="auto"/>
            </w:tcBorders>
            <w:vAlign w:val="center"/>
          </w:tcPr>
          <w:p w14:paraId="75891519"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26FB57D2"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c>
          <w:tcPr>
            <w:tcW w:w="365" w:type="pct"/>
            <w:tcBorders>
              <w:left w:val="single" w:sz="12" w:space="0" w:color="auto"/>
            </w:tcBorders>
            <w:vAlign w:val="center"/>
          </w:tcPr>
          <w:p w14:paraId="1364D0F5"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36</w:t>
            </w:r>
          </w:p>
          <w:p w14:paraId="1DB10D4A"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(60.00)</w:t>
            </w:r>
          </w:p>
        </w:tc>
        <w:tc>
          <w:tcPr>
            <w:tcW w:w="353" w:type="pct"/>
            <w:vAlign w:val="center"/>
          </w:tcPr>
          <w:p w14:paraId="2C5791E5"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26</w:t>
            </w:r>
          </w:p>
          <w:p w14:paraId="3684D901"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(43.33)</w:t>
            </w:r>
          </w:p>
        </w:tc>
        <w:tc>
          <w:tcPr>
            <w:tcW w:w="353" w:type="pct"/>
            <w:vAlign w:val="center"/>
          </w:tcPr>
          <w:p w14:paraId="2185DAE6"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27</w:t>
            </w:r>
          </w:p>
          <w:p w14:paraId="272B73BC"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(45.00)</w:t>
            </w:r>
          </w:p>
        </w:tc>
        <w:tc>
          <w:tcPr>
            <w:tcW w:w="353" w:type="pct"/>
            <w:vAlign w:val="center"/>
          </w:tcPr>
          <w:p w14:paraId="4903C664"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23</w:t>
            </w:r>
          </w:p>
          <w:p w14:paraId="30DED507"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(38.33)</w:t>
            </w:r>
          </w:p>
        </w:tc>
        <w:tc>
          <w:tcPr>
            <w:tcW w:w="355" w:type="pct"/>
            <w:tcBorders>
              <w:right w:val="single" w:sz="12" w:space="0" w:color="auto"/>
            </w:tcBorders>
            <w:vAlign w:val="center"/>
          </w:tcPr>
          <w:p w14:paraId="6F9F3A31"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9</w:t>
            </w:r>
          </w:p>
          <w:p w14:paraId="4A886309"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(15.00)</w:t>
            </w:r>
          </w:p>
        </w:tc>
        <w:tc>
          <w:tcPr>
            <w:tcW w:w="394" w:type="pct"/>
            <w:tcBorders>
              <w:left w:val="single" w:sz="12" w:space="0" w:color="auto"/>
            </w:tcBorders>
            <w:vAlign w:val="center"/>
          </w:tcPr>
          <w:p w14:paraId="6D4C2636"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65</w:t>
            </w:r>
          </w:p>
          <w:p w14:paraId="1D62CC92"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(43.33)</w:t>
            </w:r>
          </w:p>
        </w:tc>
        <w:tc>
          <w:tcPr>
            <w:tcW w:w="419" w:type="pct"/>
            <w:vAlign w:val="center"/>
          </w:tcPr>
          <w:p w14:paraId="724EC6B1"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 xml:space="preserve">52 </w:t>
            </w:r>
          </w:p>
          <w:p w14:paraId="53296358"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(34.67)</w:t>
            </w:r>
          </w:p>
        </w:tc>
      </w:tr>
      <w:tr w:rsidR="00923A41" w:rsidRPr="00266C95" w14:paraId="2A568D0B" w14:textId="77777777" w:rsidTr="00C2087F">
        <w:tc>
          <w:tcPr>
            <w:tcW w:w="884" w:type="pct"/>
            <w:vMerge/>
            <w:vAlign w:val="center"/>
          </w:tcPr>
          <w:p w14:paraId="08AC49F1" w14:textId="77777777" w:rsidR="00923A41" w:rsidRPr="00266C95" w:rsidRDefault="00923A41" w:rsidP="00C2087F">
            <w:pPr>
              <w:spacing w:line="384" w:lineRule="auto"/>
              <w:rPr>
                <w:rFonts w:ascii="Times New Roman" w:hAnsi="Times New Roman" w:cs="Times New Roman"/>
                <w:b/>
                <w:lang w:val="en-US"/>
              </w:rPr>
            </w:pPr>
          </w:p>
        </w:tc>
        <w:tc>
          <w:tcPr>
            <w:tcW w:w="419" w:type="pct"/>
            <w:vAlign w:val="center"/>
          </w:tcPr>
          <w:p w14:paraId="549D5F9E" w14:textId="77777777" w:rsidR="00923A41" w:rsidRPr="00266C95" w:rsidRDefault="00923A41" w:rsidP="00C2087F">
            <w:pPr>
              <w:spacing w:line="384" w:lineRule="auto"/>
              <w:rPr>
                <w:rFonts w:ascii="Times New Roman" w:hAnsi="Times New Roman" w:cs="Times New Roman"/>
                <w:b/>
                <w:lang w:val="en-US"/>
              </w:rPr>
            </w:pPr>
            <w:r w:rsidRPr="00266C95">
              <w:rPr>
                <w:rFonts w:ascii="Times New Roman" w:hAnsi="Times New Roman" w:cs="Times New Roman"/>
                <w:b/>
                <w:lang w:val="en-US"/>
              </w:rPr>
              <w:t>High</w:t>
            </w:r>
          </w:p>
        </w:tc>
        <w:tc>
          <w:tcPr>
            <w:tcW w:w="353" w:type="pct"/>
            <w:vAlign w:val="center"/>
          </w:tcPr>
          <w:p w14:paraId="346A0BAA"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47</w:t>
            </w:r>
          </w:p>
          <w:p w14:paraId="634E355F"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(78.33)</w:t>
            </w:r>
          </w:p>
        </w:tc>
        <w:tc>
          <w:tcPr>
            <w:tcW w:w="394" w:type="pct"/>
            <w:vAlign w:val="center"/>
          </w:tcPr>
          <w:p w14:paraId="4A627BB1"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127</w:t>
            </w:r>
          </w:p>
          <w:p w14:paraId="3F300AA5"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(70.56)</w:t>
            </w:r>
          </w:p>
        </w:tc>
        <w:tc>
          <w:tcPr>
            <w:tcW w:w="358" w:type="pct"/>
            <w:tcBorders>
              <w:right w:val="single" w:sz="12" w:space="0" w:color="auto"/>
            </w:tcBorders>
            <w:vAlign w:val="center"/>
          </w:tcPr>
          <w:p w14:paraId="31153183"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60</w:t>
            </w:r>
          </w:p>
          <w:p w14:paraId="151932B4"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(100.00)</w:t>
            </w:r>
          </w:p>
        </w:tc>
        <w:tc>
          <w:tcPr>
            <w:tcW w:w="365" w:type="pct"/>
            <w:tcBorders>
              <w:left w:val="single" w:sz="12" w:space="0" w:color="auto"/>
            </w:tcBorders>
            <w:vAlign w:val="center"/>
          </w:tcPr>
          <w:p w14:paraId="02BADB24"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24</w:t>
            </w:r>
          </w:p>
          <w:p w14:paraId="5575ACF3"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(40.00)</w:t>
            </w:r>
          </w:p>
        </w:tc>
        <w:tc>
          <w:tcPr>
            <w:tcW w:w="353" w:type="pct"/>
            <w:vAlign w:val="center"/>
          </w:tcPr>
          <w:p w14:paraId="1E78BAF3"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31</w:t>
            </w:r>
          </w:p>
          <w:p w14:paraId="18A8D080"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(51.67)</w:t>
            </w:r>
          </w:p>
        </w:tc>
        <w:tc>
          <w:tcPr>
            <w:tcW w:w="353" w:type="pct"/>
            <w:vAlign w:val="center"/>
          </w:tcPr>
          <w:p w14:paraId="1F537846"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33</w:t>
            </w:r>
          </w:p>
          <w:p w14:paraId="6039CAA1"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(55.00)</w:t>
            </w:r>
          </w:p>
        </w:tc>
        <w:tc>
          <w:tcPr>
            <w:tcW w:w="353" w:type="pct"/>
            <w:vAlign w:val="center"/>
          </w:tcPr>
          <w:p w14:paraId="241F5AFB"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37</w:t>
            </w:r>
          </w:p>
          <w:p w14:paraId="61F21683"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(61.67)</w:t>
            </w:r>
          </w:p>
        </w:tc>
        <w:tc>
          <w:tcPr>
            <w:tcW w:w="355" w:type="pct"/>
            <w:tcBorders>
              <w:right w:val="single" w:sz="12" w:space="0" w:color="auto"/>
            </w:tcBorders>
            <w:vAlign w:val="center"/>
          </w:tcPr>
          <w:p w14:paraId="1F569CCC"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51</w:t>
            </w:r>
          </w:p>
          <w:p w14:paraId="58CA0597"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(85.00)</w:t>
            </w:r>
          </w:p>
        </w:tc>
        <w:tc>
          <w:tcPr>
            <w:tcW w:w="394" w:type="pct"/>
            <w:tcBorders>
              <w:left w:val="single" w:sz="12" w:space="0" w:color="auto"/>
            </w:tcBorders>
            <w:vAlign w:val="center"/>
          </w:tcPr>
          <w:p w14:paraId="594556A2"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79</w:t>
            </w:r>
          </w:p>
          <w:p w14:paraId="54196A74"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(52.67)</w:t>
            </w:r>
          </w:p>
        </w:tc>
        <w:tc>
          <w:tcPr>
            <w:tcW w:w="419" w:type="pct"/>
            <w:vAlign w:val="center"/>
          </w:tcPr>
          <w:p w14:paraId="6E15C9AA"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 xml:space="preserve">95 </w:t>
            </w:r>
          </w:p>
          <w:p w14:paraId="54E683AE"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(63.33)</w:t>
            </w:r>
          </w:p>
        </w:tc>
      </w:tr>
      <w:tr w:rsidR="00923A41" w:rsidRPr="00266C95" w14:paraId="3BA194F3" w14:textId="77777777" w:rsidTr="00C2087F">
        <w:tc>
          <w:tcPr>
            <w:tcW w:w="884" w:type="pct"/>
            <w:vMerge w:val="restart"/>
            <w:vAlign w:val="center"/>
          </w:tcPr>
          <w:p w14:paraId="556DA8E0" w14:textId="77777777" w:rsidR="00923A41" w:rsidRPr="00266C95" w:rsidRDefault="00923A41" w:rsidP="00C2087F">
            <w:pPr>
              <w:spacing w:line="384" w:lineRule="auto"/>
              <w:rPr>
                <w:rFonts w:ascii="Times New Roman" w:hAnsi="Times New Roman" w:cs="Times New Roman"/>
                <w:b/>
                <w:lang w:val="en-US"/>
              </w:rPr>
            </w:pPr>
            <w:r w:rsidRPr="00266C95">
              <w:rPr>
                <w:rFonts w:ascii="Times New Roman" w:hAnsi="Times New Roman" w:cs="Times New Roman"/>
                <w:b/>
                <w:lang w:val="en-US"/>
              </w:rPr>
              <w:t>Verbal Encouragement</w:t>
            </w:r>
          </w:p>
        </w:tc>
        <w:tc>
          <w:tcPr>
            <w:tcW w:w="419" w:type="pct"/>
            <w:vAlign w:val="center"/>
          </w:tcPr>
          <w:p w14:paraId="6AF476F5" w14:textId="77777777" w:rsidR="00923A41" w:rsidRPr="00266C95" w:rsidRDefault="00923A41" w:rsidP="00C2087F">
            <w:pPr>
              <w:spacing w:line="384" w:lineRule="auto"/>
              <w:rPr>
                <w:rFonts w:ascii="Times New Roman" w:hAnsi="Times New Roman" w:cs="Times New Roman"/>
                <w:b/>
                <w:lang w:val="en-US"/>
              </w:rPr>
            </w:pPr>
            <w:r w:rsidRPr="00266C95">
              <w:rPr>
                <w:rFonts w:ascii="Times New Roman" w:hAnsi="Times New Roman" w:cs="Times New Roman"/>
                <w:b/>
                <w:lang w:val="en-US"/>
              </w:rPr>
              <w:t>Low</w:t>
            </w:r>
          </w:p>
        </w:tc>
        <w:tc>
          <w:tcPr>
            <w:tcW w:w="353" w:type="pct"/>
            <w:vAlign w:val="center"/>
          </w:tcPr>
          <w:p w14:paraId="3F849030"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w:t>
            </w:r>
          </w:p>
          <w:p w14:paraId="5B9C4C97"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(1.67)</w:t>
            </w:r>
          </w:p>
        </w:tc>
        <w:tc>
          <w:tcPr>
            <w:tcW w:w="394" w:type="pct"/>
            <w:vAlign w:val="center"/>
          </w:tcPr>
          <w:p w14:paraId="16331DD1"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w:t>
            </w:r>
          </w:p>
          <w:p w14:paraId="420B900D"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(0.56)</w:t>
            </w:r>
          </w:p>
        </w:tc>
        <w:tc>
          <w:tcPr>
            <w:tcW w:w="358" w:type="pct"/>
            <w:tcBorders>
              <w:right w:val="single" w:sz="12" w:space="0" w:color="auto"/>
            </w:tcBorders>
            <w:vAlign w:val="center"/>
          </w:tcPr>
          <w:p w14:paraId="50A2143E"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74EF8056"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c>
          <w:tcPr>
            <w:tcW w:w="365" w:type="pct"/>
            <w:tcBorders>
              <w:left w:val="single" w:sz="12" w:space="0" w:color="auto"/>
            </w:tcBorders>
            <w:vAlign w:val="center"/>
          </w:tcPr>
          <w:p w14:paraId="231B6013"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6C41840E"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c>
          <w:tcPr>
            <w:tcW w:w="353" w:type="pct"/>
            <w:vAlign w:val="center"/>
          </w:tcPr>
          <w:p w14:paraId="2873EE0C"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3</w:t>
            </w:r>
          </w:p>
          <w:p w14:paraId="027FF7A3"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(5.00)</w:t>
            </w:r>
          </w:p>
        </w:tc>
        <w:tc>
          <w:tcPr>
            <w:tcW w:w="353" w:type="pct"/>
            <w:vAlign w:val="center"/>
          </w:tcPr>
          <w:p w14:paraId="024BE150"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w:t>
            </w:r>
          </w:p>
          <w:p w14:paraId="340F7D47"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(1.67)</w:t>
            </w:r>
          </w:p>
        </w:tc>
        <w:tc>
          <w:tcPr>
            <w:tcW w:w="353" w:type="pct"/>
            <w:vAlign w:val="center"/>
          </w:tcPr>
          <w:p w14:paraId="5145D4A5"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w:t>
            </w:r>
          </w:p>
          <w:p w14:paraId="7EFB978D"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(1.67)</w:t>
            </w:r>
          </w:p>
        </w:tc>
        <w:tc>
          <w:tcPr>
            <w:tcW w:w="355" w:type="pct"/>
            <w:tcBorders>
              <w:right w:val="single" w:sz="12" w:space="0" w:color="auto"/>
            </w:tcBorders>
            <w:vAlign w:val="center"/>
          </w:tcPr>
          <w:p w14:paraId="14F205B8"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23D2234F"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c>
          <w:tcPr>
            <w:tcW w:w="394" w:type="pct"/>
            <w:tcBorders>
              <w:left w:val="single" w:sz="12" w:space="0" w:color="auto"/>
            </w:tcBorders>
            <w:vAlign w:val="center"/>
          </w:tcPr>
          <w:p w14:paraId="4FA161C5"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w:t>
            </w:r>
          </w:p>
          <w:p w14:paraId="7D3094C2"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(0.67)</w:t>
            </w:r>
          </w:p>
        </w:tc>
        <w:tc>
          <w:tcPr>
            <w:tcW w:w="419" w:type="pct"/>
            <w:vAlign w:val="center"/>
          </w:tcPr>
          <w:p w14:paraId="4BC7E0A5"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4E01F1AF"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r>
      <w:tr w:rsidR="00923A41" w:rsidRPr="00266C95" w14:paraId="16269326" w14:textId="77777777" w:rsidTr="00C2087F">
        <w:tc>
          <w:tcPr>
            <w:tcW w:w="884" w:type="pct"/>
            <w:vMerge/>
            <w:vAlign w:val="center"/>
          </w:tcPr>
          <w:p w14:paraId="40DC07F7" w14:textId="77777777" w:rsidR="00923A41" w:rsidRPr="00266C95" w:rsidRDefault="00923A41" w:rsidP="00C2087F">
            <w:pPr>
              <w:spacing w:line="384" w:lineRule="auto"/>
              <w:rPr>
                <w:rFonts w:ascii="Times New Roman" w:hAnsi="Times New Roman" w:cs="Times New Roman"/>
                <w:b/>
                <w:lang w:val="en-US"/>
              </w:rPr>
            </w:pPr>
          </w:p>
        </w:tc>
        <w:tc>
          <w:tcPr>
            <w:tcW w:w="419" w:type="pct"/>
            <w:vAlign w:val="center"/>
          </w:tcPr>
          <w:p w14:paraId="542A78D4" w14:textId="77777777" w:rsidR="00923A41" w:rsidRPr="00266C95" w:rsidRDefault="00923A41" w:rsidP="00C2087F">
            <w:pPr>
              <w:spacing w:line="384" w:lineRule="auto"/>
              <w:rPr>
                <w:rFonts w:ascii="Times New Roman" w:hAnsi="Times New Roman" w:cs="Times New Roman"/>
                <w:b/>
                <w:lang w:val="en-US"/>
              </w:rPr>
            </w:pPr>
            <w:r w:rsidRPr="00266C95">
              <w:rPr>
                <w:rFonts w:ascii="Times New Roman" w:hAnsi="Times New Roman" w:cs="Times New Roman"/>
                <w:b/>
                <w:lang w:val="en-US"/>
              </w:rPr>
              <w:t>Moderate</w:t>
            </w:r>
          </w:p>
        </w:tc>
        <w:tc>
          <w:tcPr>
            <w:tcW w:w="353" w:type="pct"/>
            <w:vAlign w:val="center"/>
          </w:tcPr>
          <w:p w14:paraId="7C6A3EA5"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10</w:t>
            </w:r>
          </w:p>
          <w:p w14:paraId="12F233C9"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(16.67)</w:t>
            </w:r>
          </w:p>
        </w:tc>
        <w:tc>
          <w:tcPr>
            <w:tcW w:w="394" w:type="pct"/>
            <w:vAlign w:val="center"/>
          </w:tcPr>
          <w:p w14:paraId="70B95299"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62</w:t>
            </w:r>
          </w:p>
          <w:p w14:paraId="10A2BAB6"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(34.44)</w:t>
            </w:r>
          </w:p>
        </w:tc>
        <w:tc>
          <w:tcPr>
            <w:tcW w:w="358" w:type="pct"/>
            <w:tcBorders>
              <w:right w:val="single" w:sz="12" w:space="0" w:color="auto"/>
            </w:tcBorders>
            <w:vAlign w:val="center"/>
          </w:tcPr>
          <w:p w14:paraId="4DE186CC"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2</w:t>
            </w:r>
          </w:p>
          <w:p w14:paraId="5FFD202A"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(3.33)</w:t>
            </w:r>
          </w:p>
        </w:tc>
        <w:tc>
          <w:tcPr>
            <w:tcW w:w="365" w:type="pct"/>
            <w:tcBorders>
              <w:left w:val="single" w:sz="12" w:space="0" w:color="auto"/>
            </w:tcBorders>
            <w:vAlign w:val="center"/>
          </w:tcPr>
          <w:p w14:paraId="0CC7E638"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13</w:t>
            </w:r>
          </w:p>
          <w:p w14:paraId="6BD7A897"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(21.67)</w:t>
            </w:r>
          </w:p>
        </w:tc>
        <w:tc>
          <w:tcPr>
            <w:tcW w:w="353" w:type="pct"/>
            <w:vAlign w:val="center"/>
          </w:tcPr>
          <w:p w14:paraId="4B6B962D"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24</w:t>
            </w:r>
          </w:p>
          <w:p w14:paraId="796D16C8"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(40.00)</w:t>
            </w:r>
          </w:p>
        </w:tc>
        <w:tc>
          <w:tcPr>
            <w:tcW w:w="353" w:type="pct"/>
            <w:vAlign w:val="center"/>
          </w:tcPr>
          <w:p w14:paraId="69100013"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26</w:t>
            </w:r>
          </w:p>
          <w:p w14:paraId="25DFB7D7"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(43.33)</w:t>
            </w:r>
          </w:p>
        </w:tc>
        <w:tc>
          <w:tcPr>
            <w:tcW w:w="353" w:type="pct"/>
            <w:vAlign w:val="center"/>
          </w:tcPr>
          <w:p w14:paraId="129C6BE7"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15</w:t>
            </w:r>
          </w:p>
          <w:p w14:paraId="15E44A9F"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(25.00)</w:t>
            </w:r>
          </w:p>
        </w:tc>
        <w:tc>
          <w:tcPr>
            <w:tcW w:w="355" w:type="pct"/>
            <w:tcBorders>
              <w:right w:val="single" w:sz="12" w:space="0" w:color="auto"/>
            </w:tcBorders>
            <w:vAlign w:val="center"/>
          </w:tcPr>
          <w:p w14:paraId="720F7719"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15</w:t>
            </w:r>
          </w:p>
          <w:p w14:paraId="5658E2E8"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(25.00)</w:t>
            </w:r>
          </w:p>
        </w:tc>
        <w:tc>
          <w:tcPr>
            <w:tcW w:w="394" w:type="pct"/>
            <w:tcBorders>
              <w:left w:val="single" w:sz="12" w:space="0" w:color="auto"/>
            </w:tcBorders>
            <w:vAlign w:val="center"/>
          </w:tcPr>
          <w:p w14:paraId="2B05BC9E"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51</w:t>
            </w:r>
          </w:p>
          <w:p w14:paraId="1621C72D"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(34.00)</w:t>
            </w:r>
          </w:p>
        </w:tc>
        <w:tc>
          <w:tcPr>
            <w:tcW w:w="419" w:type="pct"/>
            <w:vAlign w:val="center"/>
          </w:tcPr>
          <w:p w14:paraId="28E2D1A8"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38</w:t>
            </w:r>
          </w:p>
          <w:p w14:paraId="2091D860"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(25.33)</w:t>
            </w:r>
          </w:p>
        </w:tc>
      </w:tr>
      <w:tr w:rsidR="00923A41" w:rsidRPr="00266C95" w14:paraId="375A8C3F" w14:textId="77777777" w:rsidTr="00C2087F">
        <w:tc>
          <w:tcPr>
            <w:tcW w:w="884" w:type="pct"/>
            <w:vMerge/>
            <w:vAlign w:val="center"/>
          </w:tcPr>
          <w:p w14:paraId="60E7DC17" w14:textId="77777777" w:rsidR="00923A41" w:rsidRPr="00266C95" w:rsidRDefault="00923A41" w:rsidP="00C2087F">
            <w:pPr>
              <w:spacing w:line="384" w:lineRule="auto"/>
              <w:rPr>
                <w:rFonts w:ascii="Times New Roman" w:hAnsi="Times New Roman" w:cs="Times New Roman"/>
                <w:b/>
                <w:lang w:val="en-US"/>
              </w:rPr>
            </w:pPr>
          </w:p>
        </w:tc>
        <w:tc>
          <w:tcPr>
            <w:tcW w:w="419" w:type="pct"/>
            <w:vAlign w:val="center"/>
          </w:tcPr>
          <w:p w14:paraId="39F33C8B" w14:textId="77777777" w:rsidR="00923A41" w:rsidRPr="00266C95" w:rsidRDefault="00923A41" w:rsidP="00C2087F">
            <w:pPr>
              <w:spacing w:line="384" w:lineRule="auto"/>
              <w:rPr>
                <w:rFonts w:ascii="Times New Roman" w:hAnsi="Times New Roman" w:cs="Times New Roman"/>
                <w:b/>
                <w:lang w:val="en-US"/>
              </w:rPr>
            </w:pPr>
            <w:r w:rsidRPr="00266C95">
              <w:rPr>
                <w:rFonts w:ascii="Times New Roman" w:hAnsi="Times New Roman" w:cs="Times New Roman"/>
                <w:b/>
                <w:lang w:val="en-US"/>
              </w:rPr>
              <w:t>High</w:t>
            </w:r>
          </w:p>
        </w:tc>
        <w:tc>
          <w:tcPr>
            <w:tcW w:w="353" w:type="pct"/>
            <w:vAlign w:val="center"/>
          </w:tcPr>
          <w:p w14:paraId="43666056"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49</w:t>
            </w:r>
          </w:p>
          <w:p w14:paraId="498A93CA"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(81.67)</w:t>
            </w:r>
          </w:p>
        </w:tc>
        <w:tc>
          <w:tcPr>
            <w:tcW w:w="394" w:type="pct"/>
            <w:vAlign w:val="center"/>
          </w:tcPr>
          <w:p w14:paraId="64549056"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117</w:t>
            </w:r>
          </w:p>
          <w:p w14:paraId="1B3218EC"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(65.00)</w:t>
            </w:r>
          </w:p>
        </w:tc>
        <w:tc>
          <w:tcPr>
            <w:tcW w:w="358" w:type="pct"/>
            <w:tcBorders>
              <w:bottom w:val="single" w:sz="4" w:space="0" w:color="auto"/>
              <w:right w:val="single" w:sz="12" w:space="0" w:color="auto"/>
            </w:tcBorders>
            <w:vAlign w:val="center"/>
          </w:tcPr>
          <w:p w14:paraId="6BF2DBDD"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58</w:t>
            </w:r>
          </w:p>
          <w:p w14:paraId="5EE9AE16"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(96.67)</w:t>
            </w:r>
          </w:p>
        </w:tc>
        <w:tc>
          <w:tcPr>
            <w:tcW w:w="365" w:type="pct"/>
            <w:tcBorders>
              <w:left w:val="single" w:sz="12" w:space="0" w:color="auto"/>
            </w:tcBorders>
            <w:vAlign w:val="center"/>
          </w:tcPr>
          <w:p w14:paraId="45C8651F"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47</w:t>
            </w:r>
          </w:p>
          <w:p w14:paraId="33DC3C04"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(78.33)</w:t>
            </w:r>
          </w:p>
        </w:tc>
        <w:tc>
          <w:tcPr>
            <w:tcW w:w="353" w:type="pct"/>
            <w:vAlign w:val="center"/>
          </w:tcPr>
          <w:p w14:paraId="22F7328E"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33</w:t>
            </w:r>
          </w:p>
          <w:p w14:paraId="005B47E8"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(55.00)</w:t>
            </w:r>
          </w:p>
        </w:tc>
        <w:tc>
          <w:tcPr>
            <w:tcW w:w="353" w:type="pct"/>
            <w:vAlign w:val="center"/>
          </w:tcPr>
          <w:p w14:paraId="48E24C59"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33</w:t>
            </w:r>
          </w:p>
          <w:p w14:paraId="2C97CD99"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(55.00)</w:t>
            </w:r>
          </w:p>
        </w:tc>
        <w:tc>
          <w:tcPr>
            <w:tcW w:w="353" w:type="pct"/>
            <w:vAlign w:val="center"/>
          </w:tcPr>
          <w:p w14:paraId="56B73196"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44</w:t>
            </w:r>
          </w:p>
          <w:p w14:paraId="4CF61A83"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(73.33)</w:t>
            </w:r>
          </w:p>
        </w:tc>
        <w:tc>
          <w:tcPr>
            <w:tcW w:w="355" w:type="pct"/>
            <w:tcBorders>
              <w:bottom w:val="single" w:sz="4" w:space="0" w:color="auto"/>
              <w:right w:val="single" w:sz="12" w:space="0" w:color="auto"/>
            </w:tcBorders>
            <w:vAlign w:val="center"/>
          </w:tcPr>
          <w:p w14:paraId="1863F752"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45</w:t>
            </w:r>
          </w:p>
          <w:p w14:paraId="4E13D590"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(75.00)</w:t>
            </w:r>
          </w:p>
        </w:tc>
        <w:tc>
          <w:tcPr>
            <w:tcW w:w="394" w:type="pct"/>
            <w:tcBorders>
              <w:left w:val="single" w:sz="12" w:space="0" w:color="auto"/>
            </w:tcBorders>
            <w:vAlign w:val="center"/>
          </w:tcPr>
          <w:p w14:paraId="69F4C7CE"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98</w:t>
            </w:r>
          </w:p>
          <w:p w14:paraId="6EA22983"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(65.33)</w:t>
            </w:r>
          </w:p>
        </w:tc>
        <w:tc>
          <w:tcPr>
            <w:tcW w:w="419" w:type="pct"/>
            <w:vAlign w:val="center"/>
          </w:tcPr>
          <w:p w14:paraId="5E1F7435"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112</w:t>
            </w:r>
          </w:p>
          <w:p w14:paraId="77BA0B90"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(74.67)</w:t>
            </w:r>
          </w:p>
        </w:tc>
      </w:tr>
      <w:tr w:rsidR="00923A41" w:rsidRPr="00232227" w14:paraId="6445D813" w14:textId="77777777" w:rsidTr="00C2087F">
        <w:tc>
          <w:tcPr>
            <w:tcW w:w="884" w:type="pct"/>
            <w:vMerge w:val="restart"/>
            <w:vAlign w:val="center"/>
          </w:tcPr>
          <w:p w14:paraId="27C32D52"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lastRenderedPageBreak/>
              <w:t>Decision Making</w:t>
            </w:r>
          </w:p>
        </w:tc>
        <w:tc>
          <w:tcPr>
            <w:tcW w:w="419" w:type="pct"/>
            <w:vAlign w:val="center"/>
          </w:tcPr>
          <w:p w14:paraId="05AE73DE"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Low</w:t>
            </w:r>
          </w:p>
        </w:tc>
        <w:tc>
          <w:tcPr>
            <w:tcW w:w="353" w:type="pct"/>
            <w:vAlign w:val="center"/>
          </w:tcPr>
          <w:p w14:paraId="109FAD4B"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58C7DF13"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c>
          <w:tcPr>
            <w:tcW w:w="394" w:type="pct"/>
            <w:vAlign w:val="center"/>
          </w:tcPr>
          <w:p w14:paraId="06C5CB06"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w:t>
            </w:r>
          </w:p>
          <w:p w14:paraId="6D0A66F7"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(1.11)</w:t>
            </w:r>
          </w:p>
        </w:tc>
        <w:tc>
          <w:tcPr>
            <w:tcW w:w="358" w:type="pct"/>
            <w:tcBorders>
              <w:right w:val="single" w:sz="12" w:space="0" w:color="auto"/>
            </w:tcBorders>
            <w:vAlign w:val="center"/>
          </w:tcPr>
          <w:p w14:paraId="431CFE01"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4A4931F9"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c>
          <w:tcPr>
            <w:tcW w:w="365" w:type="pct"/>
            <w:tcBorders>
              <w:left w:val="single" w:sz="12" w:space="0" w:color="auto"/>
            </w:tcBorders>
            <w:vAlign w:val="center"/>
          </w:tcPr>
          <w:p w14:paraId="750EED7A"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5</w:t>
            </w:r>
          </w:p>
          <w:p w14:paraId="58B96139"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(8.33)</w:t>
            </w:r>
          </w:p>
        </w:tc>
        <w:tc>
          <w:tcPr>
            <w:tcW w:w="353" w:type="pct"/>
            <w:vAlign w:val="center"/>
          </w:tcPr>
          <w:p w14:paraId="5AD3A3F1"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11</w:t>
            </w:r>
          </w:p>
          <w:p w14:paraId="04454566"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(18.33)</w:t>
            </w:r>
          </w:p>
        </w:tc>
        <w:tc>
          <w:tcPr>
            <w:tcW w:w="353" w:type="pct"/>
            <w:vAlign w:val="center"/>
          </w:tcPr>
          <w:p w14:paraId="7083FC4B"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w:t>
            </w:r>
          </w:p>
          <w:p w14:paraId="1272C9D3"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(3.33)</w:t>
            </w:r>
          </w:p>
        </w:tc>
        <w:tc>
          <w:tcPr>
            <w:tcW w:w="353" w:type="pct"/>
            <w:vAlign w:val="center"/>
          </w:tcPr>
          <w:p w14:paraId="58B571CD"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5</w:t>
            </w:r>
          </w:p>
          <w:p w14:paraId="43DBB09F"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(8.33)</w:t>
            </w:r>
          </w:p>
        </w:tc>
        <w:tc>
          <w:tcPr>
            <w:tcW w:w="355" w:type="pct"/>
            <w:tcBorders>
              <w:right w:val="single" w:sz="12" w:space="0" w:color="auto"/>
            </w:tcBorders>
            <w:vAlign w:val="center"/>
          </w:tcPr>
          <w:p w14:paraId="5E1393DC"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w:t>
            </w:r>
          </w:p>
          <w:p w14:paraId="301C3F6E"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(3.33)</w:t>
            </w:r>
          </w:p>
        </w:tc>
        <w:tc>
          <w:tcPr>
            <w:tcW w:w="394" w:type="pct"/>
            <w:tcBorders>
              <w:left w:val="single" w:sz="12" w:space="0" w:color="auto"/>
            </w:tcBorders>
            <w:vAlign w:val="center"/>
          </w:tcPr>
          <w:p w14:paraId="46BA3700"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5</w:t>
            </w:r>
          </w:p>
          <w:p w14:paraId="70DCE53F"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(3.33)</w:t>
            </w:r>
          </w:p>
        </w:tc>
        <w:tc>
          <w:tcPr>
            <w:tcW w:w="419" w:type="pct"/>
            <w:vAlign w:val="center"/>
          </w:tcPr>
          <w:p w14:paraId="65539174"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w:t>
            </w:r>
          </w:p>
          <w:p w14:paraId="51FFFAD0"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(0.67)</w:t>
            </w:r>
          </w:p>
        </w:tc>
      </w:tr>
      <w:tr w:rsidR="00923A41" w:rsidRPr="00232227" w14:paraId="35D47333" w14:textId="77777777" w:rsidTr="00C2087F">
        <w:tc>
          <w:tcPr>
            <w:tcW w:w="884" w:type="pct"/>
            <w:vMerge/>
            <w:vAlign w:val="center"/>
          </w:tcPr>
          <w:p w14:paraId="667F3AED" w14:textId="77777777" w:rsidR="00923A41" w:rsidRPr="00232227" w:rsidRDefault="00923A41" w:rsidP="00C2087F">
            <w:pPr>
              <w:spacing w:line="324" w:lineRule="auto"/>
              <w:rPr>
                <w:rFonts w:ascii="Times New Roman" w:hAnsi="Times New Roman" w:cs="Times New Roman"/>
                <w:b/>
                <w:color w:val="000000" w:themeColor="text1"/>
                <w:lang w:val="en-US"/>
              </w:rPr>
            </w:pPr>
          </w:p>
        </w:tc>
        <w:tc>
          <w:tcPr>
            <w:tcW w:w="419" w:type="pct"/>
            <w:vAlign w:val="center"/>
          </w:tcPr>
          <w:p w14:paraId="3A0470C3"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Moderate</w:t>
            </w:r>
          </w:p>
        </w:tc>
        <w:tc>
          <w:tcPr>
            <w:tcW w:w="353" w:type="pct"/>
            <w:vAlign w:val="center"/>
          </w:tcPr>
          <w:p w14:paraId="5766BA70"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14</w:t>
            </w:r>
          </w:p>
          <w:p w14:paraId="1B0B2D1C"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(23.33)</w:t>
            </w:r>
          </w:p>
        </w:tc>
        <w:tc>
          <w:tcPr>
            <w:tcW w:w="394" w:type="pct"/>
            <w:vAlign w:val="center"/>
          </w:tcPr>
          <w:p w14:paraId="16CE5D85"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36</w:t>
            </w:r>
          </w:p>
          <w:p w14:paraId="05E682B3"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(20.00)</w:t>
            </w:r>
          </w:p>
        </w:tc>
        <w:tc>
          <w:tcPr>
            <w:tcW w:w="358" w:type="pct"/>
            <w:tcBorders>
              <w:right w:val="single" w:sz="12" w:space="0" w:color="auto"/>
            </w:tcBorders>
            <w:vAlign w:val="center"/>
          </w:tcPr>
          <w:p w14:paraId="7730B629"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w:t>
            </w:r>
          </w:p>
          <w:p w14:paraId="22C93862"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(5.00)</w:t>
            </w:r>
          </w:p>
        </w:tc>
        <w:tc>
          <w:tcPr>
            <w:tcW w:w="365" w:type="pct"/>
            <w:tcBorders>
              <w:left w:val="single" w:sz="12" w:space="0" w:color="auto"/>
            </w:tcBorders>
            <w:vAlign w:val="center"/>
          </w:tcPr>
          <w:p w14:paraId="1C84DA40"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18</w:t>
            </w:r>
          </w:p>
          <w:p w14:paraId="2FB58A24"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(30.00)</w:t>
            </w:r>
          </w:p>
        </w:tc>
        <w:tc>
          <w:tcPr>
            <w:tcW w:w="353" w:type="pct"/>
            <w:vAlign w:val="center"/>
          </w:tcPr>
          <w:p w14:paraId="62814617"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11</w:t>
            </w:r>
          </w:p>
          <w:p w14:paraId="146AD758"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(18.33)</w:t>
            </w:r>
          </w:p>
        </w:tc>
        <w:tc>
          <w:tcPr>
            <w:tcW w:w="353" w:type="pct"/>
            <w:vAlign w:val="center"/>
          </w:tcPr>
          <w:p w14:paraId="61D40F87"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16</w:t>
            </w:r>
          </w:p>
          <w:p w14:paraId="1F648F9A"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(26.67)</w:t>
            </w:r>
          </w:p>
        </w:tc>
        <w:tc>
          <w:tcPr>
            <w:tcW w:w="353" w:type="pct"/>
            <w:vAlign w:val="center"/>
          </w:tcPr>
          <w:p w14:paraId="6FE5CD73"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11</w:t>
            </w:r>
          </w:p>
          <w:p w14:paraId="5E07B20E"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(18.33)</w:t>
            </w:r>
          </w:p>
        </w:tc>
        <w:tc>
          <w:tcPr>
            <w:tcW w:w="355" w:type="pct"/>
            <w:tcBorders>
              <w:right w:val="single" w:sz="12" w:space="0" w:color="auto"/>
            </w:tcBorders>
            <w:vAlign w:val="center"/>
          </w:tcPr>
          <w:p w14:paraId="6846B7E6"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10</w:t>
            </w:r>
          </w:p>
          <w:p w14:paraId="7C09D335"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(16.67)</w:t>
            </w:r>
          </w:p>
        </w:tc>
        <w:tc>
          <w:tcPr>
            <w:tcW w:w="394" w:type="pct"/>
            <w:tcBorders>
              <w:left w:val="single" w:sz="12" w:space="0" w:color="auto"/>
            </w:tcBorders>
            <w:vAlign w:val="center"/>
          </w:tcPr>
          <w:p w14:paraId="1FF8A499"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29</w:t>
            </w:r>
          </w:p>
          <w:p w14:paraId="20CF3D4D"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(19.33)</w:t>
            </w:r>
          </w:p>
        </w:tc>
        <w:tc>
          <w:tcPr>
            <w:tcW w:w="419" w:type="pct"/>
            <w:vAlign w:val="center"/>
          </w:tcPr>
          <w:p w14:paraId="496F83E5"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23</w:t>
            </w:r>
          </w:p>
          <w:p w14:paraId="5623C8A0"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(15.33)</w:t>
            </w:r>
          </w:p>
        </w:tc>
      </w:tr>
      <w:tr w:rsidR="00923A41" w:rsidRPr="00232227" w14:paraId="4D551397" w14:textId="77777777" w:rsidTr="00C2087F">
        <w:tc>
          <w:tcPr>
            <w:tcW w:w="884" w:type="pct"/>
            <w:vMerge/>
            <w:vAlign w:val="center"/>
          </w:tcPr>
          <w:p w14:paraId="32543389" w14:textId="77777777" w:rsidR="00923A41" w:rsidRPr="00232227" w:rsidRDefault="00923A41" w:rsidP="00C2087F">
            <w:pPr>
              <w:spacing w:line="324" w:lineRule="auto"/>
              <w:rPr>
                <w:rFonts w:ascii="Times New Roman" w:hAnsi="Times New Roman" w:cs="Times New Roman"/>
                <w:b/>
                <w:color w:val="000000" w:themeColor="text1"/>
                <w:lang w:val="en-US"/>
              </w:rPr>
            </w:pPr>
          </w:p>
        </w:tc>
        <w:tc>
          <w:tcPr>
            <w:tcW w:w="419" w:type="pct"/>
            <w:vAlign w:val="center"/>
          </w:tcPr>
          <w:p w14:paraId="6349D799"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High</w:t>
            </w:r>
          </w:p>
        </w:tc>
        <w:tc>
          <w:tcPr>
            <w:tcW w:w="353" w:type="pct"/>
            <w:vAlign w:val="center"/>
          </w:tcPr>
          <w:p w14:paraId="22E0F7B4"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46</w:t>
            </w:r>
          </w:p>
          <w:p w14:paraId="2B8B762E"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(76.67)</w:t>
            </w:r>
          </w:p>
        </w:tc>
        <w:tc>
          <w:tcPr>
            <w:tcW w:w="394" w:type="pct"/>
            <w:vAlign w:val="center"/>
          </w:tcPr>
          <w:p w14:paraId="2041889F"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142</w:t>
            </w:r>
          </w:p>
          <w:p w14:paraId="0D23014C"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(78.89)</w:t>
            </w:r>
          </w:p>
        </w:tc>
        <w:tc>
          <w:tcPr>
            <w:tcW w:w="358" w:type="pct"/>
            <w:tcBorders>
              <w:right w:val="single" w:sz="12" w:space="0" w:color="auto"/>
            </w:tcBorders>
            <w:vAlign w:val="center"/>
          </w:tcPr>
          <w:p w14:paraId="12F589AB"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57</w:t>
            </w:r>
          </w:p>
          <w:p w14:paraId="70AF1C6A"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(95.00)</w:t>
            </w:r>
          </w:p>
        </w:tc>
        <w:tc>
          <w:tcPr>
            <w:tcW w:w="365" w:type="pct"/>
            <w:tcBorders>
              <w:left w:val="single" w:sz="12" w:space="0" w:color="auto"/>
            </w:tcBorders>
            <w:vAlign w:val="center"/>
          </w:tcPr>
          <w:p w14:paraId="08E210A9"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37</w:t>
            </w:r>
          </w:p>
          <w:p w14:paraId="63A5EA80"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(61.67)</w:t>
            </w:r>
          </w:p>
        </w:tc>
        <w:tc>
          <w:tcPr>
            <w:tcW w:w="353" w:type="pct"/>
            <w:vAlign w:val="center"/>
          </w:tcPr>
          <w:p w14:paraId="6F2218CC"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38</w:t>
            </w:r>
          </w:p>
          <w:p w14:paraId="0A1E4452"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(63.33)</w:t>
            </w:r>
          </w:p>
        </w:tc>
        <w:tc>
          <w:tcPr>
            <w:tcW w:w="353" w:type="pct"/>
            <w:vAlign w:val="center"/>
          </w:tcPr>
          <w:p w14:paraId="462FBB28"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42</w:t>
            </w:r>
          </w:p>
          <w:p w14:paraId="302BBE4E"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(70.00)</w:t>
            </w:r>
          </w:p>
        </w:tc>
        <w:tc>
          <w:tcPr>
            <w:tcW w:w="353" w:type="pct"/>
            <w:vAlign w:val="center"/>
          </w:tcPr>
          <w:p w14:paraId="193088D6"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44</w:t>
            </w:r>
          </w:p>
          <w:p w14:paraId="75FE2CB1"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(73.33)</w:t>
            </w:r>
          </w:p>
        </w:tc>
        <w:tc>
          <w:tcPr>
            <w:tcW w:w="355" w:type="pct"/>
            <w:tcBorders>
              <w:right w:val="single" w:sz="12" w:space="0" w:color="auto"/>
            </w:tcBorders>
            <w:vAlign w:val="center"/>
          </w:tcPr>
          <w:p w14:paraId="33056FEC"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48</w:t>
            </w:r>
          </w:p>
          <w:p w14:paraId="72A380AE"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(80.00)</w:t>
            </w:r>
          </w:p>
        </w:tc>
        <w:tc>
          <w:tcPr>
            <w:tcW w:w="394" w:type="pct"/>
            <w:tcBorders>
              <w:left w:val="single" w:sz="12" w:space="0" w:color="auto"/>
            </w:tcBorders>
            <w:vAlign w:val="center"/>
          </w:tcPr>
          <w:p w14:paraId="058C8C26"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116</w:t>
            </w:r>
          </w:p>
          <w:p w14:paraId="7BE947DF"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(77.33)</w:t>
            </w:r>
          </w:p>
        </w:tc>
        <w:tc>
          <w:tcPr>
            <w:tcW w:w="419" w:type="pct"/>
            <w:vAlign w:val="center"/>
          </w:tcPr>
          <w:p w14:paraId="3F772D73"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126</w:t>
            </w:r>
          </w:p>
          <w:p w14:paraId="5A175CEF"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(84.00)</w:t>
            </w:r>
          </w:p>
        </w:tc>
      </w:tr>
      <w:tr w:rsidR="00923A41" w:rsidRPr="00232227" w14:paraId="20DA1914" w14:textId="77777777" w:rsidTr="00C2087F">
        <w:tc>
          <w:tcPr>
            <w:tcW w:w="884" w:type="pct"/>
            <w:vMerge w:val="restart"/>
            <w:vAlign w:val="center"/>
          </w:tcPr>
          <w:p w14:paraId="53DD6EBB"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Resource Provision</w:t>
            </w:r>
          </w:p>
        </w:tc>
        <w:tc>
          <w:tcPr>
            <w:tcW w:w="419" w:type="pct"/>
            <w:vAlign w:val="center"/>
          </w:tcPr>
          <w:p w14:paraId="70EDE4D5"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Low</w:t>
            </w:r>
          </w:p>
        </w:tc>
        <w:tc>
          <w:tcPr>
            <w:tcW w:w="353" w:type="pct"/>
            <w:vAlign w:val="center"/>
          </w:tcPr>
          <w:p w14:paraId="7170A49B"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0967B770"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c>
          <w:tcPr>
            <w:tcW w:w="394" w:type="pct"/>
            <w:vAlign w:val="center"/>
          </w:tcPr>
          <w:p w14:paraId="6AF4F12B"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7</w:t>
            </w:r>
          </w:p>
          <w:p w14:paraId="51D4E246"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(3.89)</w:t>
            </w:r>
          </w:p>
        </w:tc>
        <w:tc>
          <w:tcPr>
            <w:tcW w:w="358" w:type="pct"/>
            <w:tcBorders>
              <w:right w:val="single" w:sz="12" w:space="0" w:color="auto"/>
            </w:tcBorders>
            <w:vAlign w:val="center"/>
          </w:tcPr>
          <w:p w14:paraId="6EF987BF"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75D98EF0"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c>
          <w:tcPr>
            <w:tcW w:w="365" w:type="pct"/>
            <w:tcBorders>
              <w:left w:val="single" w:sz="12" w:space="0" w:color="auto"/>
            </w:tcBorders>
            <w:vAlign w:val="center"/>
          </w:tcPr>
          <w:p w14:paraId="364D8466"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w:t>
            </w:r>
          </w:p>
          <w:p w14:paraId="56DD1698"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(6.67)</w:t>
            </w:r>
          </w:p>
        </w:tc>
        <w:tc>
          <w:tcPr>
            <w:tcW w:w="353" w:type="pct"/>
            <w:vAlign w:val="center"/>
          </w:tcPr>
          <w:p w14:paraId="7AB8A161"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17</w:t>
            </w:r>
          </w:p>
          <w:p w14:paraId="1813F01D"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(28.33)</w:t>
            </w:r>
          </w:p>
        </w:tc>
        <w:tc>
          <w:tcPr>
            <w:tcW w:w="353" w:type="pct"/>
            <w:vAlign w:val="center"/>
          </w:tcPr>
          <w:p w14:paraId="4FEF5556"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5</w:t>
            </w:r>
          </w:p>
          <w:p w14:paraId="2BA9A50D"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(8.33)</w:t>
            </w:r>
          </w:p>
        </w:tc>
        <w:tc>
          <w:tcPr>
            <w:tcW w:w="353" w:type="pct"/>
            <w:vAlign w:val="center"/>
          </w:tcPr>
          <w:p w14:paraId="262DB146"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6</w:t>
            </w:r>
          </w:p>
          <w:p w14:paraId="41F6A432"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(10.00)</w:t>
            </w:r>
          </w:p>
        </w:tc>
        <w:tc>
          <w:tcPr>
            <w:tcW w:w="355" w:type="pct"/>
            <w:tcBorders>
              <w:right w:val="single" w:sz="12" w:space="0" w:color="auto"/>
            </w:tcBorders>
            <w:vAlign w:val="center"/>
          </w:tcPr>
          <w:p w14:paraId="2E05DCDE"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w:t>
            </w:r>
          </w:p>
          <w:p w14:paraId="31F70E29"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(5.00)</w:t>
            </w:r>
          </w:p>
        </w:tc>
        <w:tc>
          <w:tcPr>
            <w:tcW w:w="394" w:type="pct"/>
            <w:tcBorders>
              <w:left w:val="single" w:sz="12" w:space="0" w:color="auto"/>
            </w:tcBorders>
            <w:vAlign w:val="center"/>
          </w:tcPr>
          <w:p w14:paraId="6DE708BE"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25</w:t>
            </w:r>
          </w:p>
          <w:p w14:paraId="534756A9"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(16.67)</w:t>
            </w:r>
          </w:p>
        </w:tc>
        <w:tc>
          <w:tcPr>
            <w:tcW w:w="419" w:type="pct"/>
            <w:vAlign w:val="center"/>
          </w:tcPr>
          <w:p w14:paraId="72D47220"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21</w:t>
            </w:r>
          </w:p>
          <w:p w14:paraId="5B2B2292"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(14.00)</w:t>
            </w:r>
          </w:p>
        </w:tc>
      </w:tr>
      <w:tr w:rsidR="00923A41" w:rsidRPr="00232227" w14:paraId="5EFF4DFD" w14:textId="77777777" w:rsidTr="00C2087F">
        <w:tc>
          <w:tcPr>
            <w:tcW w:w="884" w:type="pct"/>
            <w:vMerge/>
            <w:vAlign w:val="center"/>
          </w:tcPr>
          <w:p w14:paraId="6A00C62A" w14:textId="77777777" w:rsidR="00923A41" w:rsidRPr="00232227" w:rsidRDefault="00923A41" w:rsidP="00C2087F">
            <w:pPr>
              <w:spacing w:line="324" w:lineRule="auto"/>
              <w:rPr>
                <w:rFonts w:ascii="Times New Roman" w:hAnsi="Times New Roman" w:cs="Times New Roman"/>
                <w:b/>
                <w:color w:val="000000" w:themeColor="text1"/>
                <w:lang w:val="en-US"/>
              </w:rPr>
            </w:pPr>
          </w:p>
        </w:tc>
        <w:tc>
          <w:tcPr>
            <w:tcW w:w="419" w:type="pct"/>
            <w:vAlign w:val="center"/>
          </w:tcPr>
          <w:p w14:paraId="3ABF3869"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Moderate</w:t>
            </w:r>
          </w:p>
        </w:tc>
        <w:tc>
          <w:tcPr>
            <w:tcW w:w="353" w:type="pct"/>
            <w:vAlign w:val="center"/>
          </w:tcPr>
          <w:p w14:paraId="54E3F759"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13</w:t>
            </w:r>
          </w:p>
          <w:p w14:paraId="4894FE0E"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(21.67)</w:t>
            </w:r>
          </w:p>
        </w:tc>
        <w:tc>
          <w:tcPr>
            <w:tcW w:w="394" w:type="pct"/>
            <w:vAlign w:val="center"/>
          </w:tcPr>
          <w:p w14:paraId="16E32812"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78</w:t>
            </w:r>
          </w:p>
          <w:p w14:paraId="2384EADF"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(43.33)</w:t>
            </w:r>
          </w:p>
        </w:tc>
        <w:tc>
          <w:tcPr>
            <w:tcW w:w="358" w:type="pct"/>
            <w:tcBorders>
              <w:right w:val="single" w:sz="12" w:space="0" w:color="auto"/>
            </w:tcBorders>
            <w:vAlign w:val="center"/>
          </w:tcPr>
          <w:p w14:paraId="3D33268F"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17</w:t>
            </w:r>
          </w:p>
          <w:p w14:paraId="6E5B029B"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(28.33)</w:t>
            </w:r>
          </w:p>
        </w:tc>
        <w:tc>
          <w:tcPr>
            <w:tcW w:w="365" w:type="pct"/>
            <w:tcBorders>
              <w:left w:val="single" w:sz="12" w:space="0" w:color="auto"/>
            </w:tcBorders>
            <w:vAlign w:val="center"/>
          </w:tcPr>
          <w:p w14:paraId="347FD92A"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24</w:t>
            </w:r>
          </w:p>
          <w:p w14:paraId="27BAE69E"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(40.00)</w:t>
            </w:r>
          </w:p>
        </w:tc>
        <w:tc>
          <w:tcPr>
            <w:tcW w:w="353" w:type="pct"/>
            <w:vAlign w:val="center"/>
          </w:tcPr>
          <w:p w14:paraId="482E0461"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23</w:t>
            </w:r>
          </w:p>
          <w:p w14:paraId="286AD3EF"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(38.33)</w:t>
            </w:r>
          </w:p>
        </w:tc>
        <w:tc>
          <w:tcPr>
            <w:tcW w:w="353" w:type="pct"/>
            <w:vAlign w:val="center"/>
          </w:tcPr>
          <w:p w14:paraId="2551315F"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31</w:t>
            </w:r>
          </w:p>
          <w:p w14:paraId="36DFD02C"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(51.67)</w:t>
            </w:r>
          </w:p>
        </w:tc>
        <w:tc>
          <w:tcPr>
            <w:tcW w:w="353" w:type="pct"/>
            <w:vAlign w:val="center"/>
          </w:tcPr>
          <w:p w14:paraId="4341E67A"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25</w:t>
            </w:r>
          </w:p>
          <w:p w14:paraId="52339C87"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(41.67)</w:t>
            </w:r>
          </w:p>
        </w:tc>
        <w:tc>
          <w:tcPr>
            <w:tcW w:w="355" w:type="pct"/>
            <w:tcBorders>
              <w:right w:val="single" w:sz="12" w:space="0" w:color="auto"/>
            </w:tcBorders>
            <w:vAlign w:val="center"/>
          </w:tcPr>
          <w:p w14:paraId="2108C874"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16</w:t>
            </w:r>
          </w:p>
          <w:p w14:paraId="68FEC2B6"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(26.67)</w:t>
            </w:r>
          </w:p>
        </w:tc>
        <w:tc>
          <w:tcPr>
            <w:tcW w:w="394" w:type="pct"/>
            <w:tcBorders>
              <w:left w:val="single" w:sz="12" w:space="0" w:color="auto"/>
            </w:tcBorders>
            <w:vAlign w:val="center"/>
          </w:tcPr>
          <w:p w14:paraId="10809F48"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60</w:t>
            </w:r>
          </w:p>
          <w:p w14:paraId="316B347F"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(40.00)</w:t>
            </w:r>
          </w:p>
        </w:tc>
        <w:tc>
          <w:tcPr>
            <w:tcW w:w="419" w:type="pct"/>
            <w:vAlign w:val="center"/>
          </w:tcPr>
          <w:p w14:paraId="78C9AD79"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121</w:t>
            </w:r>
          </w:p>
          <w:p w14:paraId="6C10E3C8"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(80.67)</w:t>
            </w:r>
          </w:p>
        </w:tc>
      </w:tr>
      <w:tr w:rsidR="00923A41" w:rsidRPr="00232227" w14:paraId="0D1496E2" w14:textId="77777777" w:rsidTr="00C2087F">
        <w:tc>
          <w:tcPr>
            <w:tcW w:w="884" w:type="pct"/>
            <w:vMerge/>
            <w:vAlign w:val="center"/>
          </w:tcPr>
          <w:p w14:paraId="035FD721" w14:textId="77777777" w:rsidR="00923A41" w:rsidRPr="00232227" w:rsidRDefault="00923A41" w:rsidP="00C2087F">
            <w:pPr>
              <w:spacing w:line="324" w:lineRule="auto"/>
              <w:rPr>
                <w:rFonts w:ascii="Times New Roman" w:hAnsi="Times New Roman" w:cs="Times New Roman"/>
                <w:b/>
                <w:color w:val="000000" w:themeColor="text1"/>
                <w:lang w:val="en-US"/>
              </w:rPr>
            </w:pPr>
          </w:p>
        </w:tc>
        <w:tc>
          <w:tcPr>
            <w:tcW w:w="419" w:type="pct"/>
            <w:vAlign w:val="center"/>
          </w:tcPr>
          <w:p w14:paraId="0ECCB5E7"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High</w:t>
            </w:r>
          </w:p>
        </w:tc>
        <w:tc>
          <w:tcPr>
            <w:tcW w:w="353" w:type="pct"/>
            <w:vAlign w:val="center"/>
          </w:tcPr>
          <w:p w14:paraId="5E6B1923"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47</w:t>
            </w:r>
          </w:p>
          <w:p w14:paraId="4DB032B9"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(78.33)</w:t>
            </w:r>
          </w:p>
        </w:tc>
        <w:tc>
          <w:tcPr>
            <w:tcW w:w="394" w:type="pct"/>
            <w:vAlign w:val="center"/>
          </w:tcPr>
          <w:p w14:paraId="7B96C955"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95</w:t>
            </w:r>
          </w:p>
          <w:p w14:paraId="62B6B1D2"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(52.78)</w:t>
            </w:r>
          </w:p>
        </w:tc>
        <w:tc>
          <w:tcPr>
            <w:tcW w:w="358" w:type="pct"/>
            <w:tcBorders>
              <w:right w:val="single" w:sz="12" w:space="0" w:color="auto"/>
            </w:tcBorders>
            <w:vAlign w:val="center"/>
          </w:tcPr>
          <w:p w14:paraId="15D0AD84"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43</w:t>
            </w:r>
          </w:p>
          <w:p w14:paraId="019D6DD5"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(71.67)</w:t>
            </w:r>
          </w:p>
        </w:tc>
        <w:tc>
          <w:tcPr>
            <w:tcW w:w="365" w:type="pct"/>
            <w:tcBorders>
              <w:left w:val="single" w:sz="12" w:space="0" w:color="auto"/>
            </w:tcBorders>
            <w:vAlign w:val="center"/>
          </w:tcPr>
          <w:p w14:paraId="0F8B45CB"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32</w:t>
            </w:r>
          </w:p>
          <w:p w14:paraId="6D01462D"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(53.33)</w:t>
            </w:r>
          </w:p>
        </w:tc>
        <w:tc>
          <w:tcPr>
            <w:tcW w:w="353" w:type="pct"/>
            <w:vAlign w:val="center"/>
          </w:tcPr>
          <w:p w14:paraId="64EE11FC"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20</w:t>
            </w:r>
          </w:p>
          <w:p w14:paraId="1C34ECDB"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(33.33)</w:t>
            </w:r>
          </w:p>
        </w:tc>
        <w:tc>
          <w:tcPr>
            <w:tcW w:w="353" w:type="pct"/>
            <w:vAlign w:val="center"/>
          </w:tcPr>
          <w:p w14:paraId="356F4E26"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24</w:t>
            </w:r>
          </w:p>
          <w:p w14:paraId="0A15D150"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(40.00)</w:t>
            </w:r>
          </w:p>
        </w:tc>
        <w:tc>
          <w:tcPr>
            <w:tcW w:w="353" w:type="pct"/>
            <w:vAlign w:val="center"/>
          </w:tcPr>
          <w:p w14:paraId="020BA4CF"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29</w:t>
            </w:r>
          </w:p>
          <w:p w14:paraId="13BE5C43"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(48.33)</w:t>
            </w:r>
          </w:p>
        </w:tc>
        <w:tc>
          <w:tcPr>
            <w:tcW w:w="355" w:type="pct"/>
            <w:tcBorders>
              <w:right w:val="single" w:sz="12" w:space="0" w:color="auto"/>
            </w:tcBorders>
            <w:vAlign w:val="center"/>
          </w:tcPr>
          <w:p w14:paraId="08E63FA0"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41</w:t>
            </w:r>
          </w:p>
          <w:p w14:paraId="042399F9"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(68.33)</w:t>
            </w:r>
          </w:p>
        </w:tc>
        <w:tc>
          <w:tcPr>
            <w:tcW w:w="394" w:type="pct"/>
            <w:tcBorders>
              <w:left w:val="single" w:sz="12" w:space="0" w:color="auto"/>
            </w:tcBorders>
            <w:vAlign w:val="center"/>
          </w:tcPr>
          <w:p w14:paraId="64D68573"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65</w:t>
            </w:r>
          </w:p>
          <w:p w14:paraId="14CA7C20"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(43.33)</w:t>
            </w:r>
          </w:p>
        </w:tc>
        <w:tc>
          <w:tcPr>
            <w:tcW w:w="419" w:type="pct"/>
            <w:vAlign w:val="center"/>
          </w:tcPr>
          <w:p w14:paraId="370887F4"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8</w:t>
            </w:r>
          </w:p>
          <w:p w14:paraId="5D547B8C"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(5.33)</w:t>
            </w:r>
          </w:p>
        </w:tc>
      </w:tr>
      <w:tr w:rsidR="00923A41" w:rsidRPr="00232227" w14:paraId="0DBDCC28" w14:textId="77777777" w:rsidTr="00C2087F">
        <w:tc>
          <w:tcPr>
            <w:tcW w:w="884" w:type="pct"/>
            <w:vMerge w:val="restart"/>
            <w:vAlign w:val="center"/>
          </w:tcPr>
          <w:p w14:paraId="69ED1A97"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 xml:space="preserve">Overall </w:t>
            </w:r>
          </w:p>
        </w:tc>
        <w:tc>
          <w:tcPr>
            <w:tcW w:w="419" w:type="pct"/>
            <w:vAlign w:val="center"/>
          </w:tcPr>
          <w:p w14:paraId="4821FF6D"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Low</w:t>
            </w:r>
          </w:p>
        </w:tc>
        <w:tc>
          <w:tcPr>
            <w:tcW w:w="353" w:type="pct"/>
            <w:vAlign w:val="center"/>
          </w:tcPr>
          <w:p w14:paraId="5B50DA01"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47C8374C"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c>
          <w:tcPr>
            <w:tcW w:w="394" w:type="pct"/>
            <w:vAlign w:val="center"/>
          </w:tcPr>
          <w:p w14:paraId="66FE3DC4"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w:t>
            </w:r>
          </w:p>
          <w:p w14:paraId="42947C44"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(0.56)</w:t>
            </w:r>
          </w:p>
        </w:tc>
        <w:tc>
          <w:tcPr>
            <w:tcW w:w="358" w:type="pct"/>
            <w:tcBorders>
              <w:right w:val="single" w:sz="12" w:space="0" w:color="auto"/>
            </w:tcBorders>
            <w:vAlign w:val="center"/>
          </w:tcPr>
          <w:p w14:paraId="55702467"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4A316C3E"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c>
          <w:tcPr>
            <w:tcW w:w="365" w:type="pct"/>
            <w:tcBorders>
              <w:left w:val="single" w:sz="12" w:space="0" w:color="auto"/>
            </w:tcBorders>
            <w:vAlign w:val="center"/>
          </w:tcPr>
          <w:p w14:paraId="651264C8"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0DB139D5"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c>
          <w:tcPr>
            <w:tcW w:w="353" w:type="pct"/>
            <w:vAlign w:val="center"/>
          </w:tcPr>
          <w:p w14:paraId="63044671"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w:t>
            </w:r>
          </w:p>
          <w:p w14:paraId="360F4161"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(5.00)</w:t>
            </w:r>
          </w:p>
        </w:tc>
        <w:tc>
          <w:tcPr>
            <w:tcW w:w="353" w:type="pct"/>
            <w:vAlign w:val="center"/>
          </w:tcPr>
          <w:p w14:paraId="024C0866"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39EAE295"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c>
          <w:tcPr>
            <w:tcW w:w="353" w:type="pct"/>
            <w:vAlign w:val="center"/>
          </w:tcPr>
          <w:p w14:paraId="03034A72"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304BB981"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c>
          <w:tcPr>
            <w:tcW w:w="355" w:type="pct"/>
            <w:tcBorders>
              <w:right w:val="single" w:sz="12" w:space="0" w:color="auto"/>
            </w:tcBorders>
            <w:vAlign w:val="center"/>
          </w:tcPr>
          <w:p w14:paraId="64184548"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1226CD93"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c>
          <w:tcPr>
            <w:tcW w:w="394" w:type="pct"/>
            <w:tcBorders>
              <w:left w:val="single" w:sz="12" w:space="0" w:color="auto"/>
            </w:tcBorders>
            <w:vAlign w:val="center"/>
          </w:tcPr>
          <w:p w14:paraId="75A941E3"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w:t>
            </w:r>
          </w:p>
          <w:p w14:paraId="79519839"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(2.00)</w:t>
            </w:r>
          </w:p>
        </w:tc>
        <w:tc>
          <w:tcPr>
            <w:tcW w:w="419" w:type="pct"/>
            <w:vAlign w:val="center"/>
          </w:tcPr>
          <w:p w14:paraId="4A49BF2A"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0A377CDC"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r>
      <w:tr w:rsidR="00923A41" w:rsidRPr="00232227" w14:paraId="19BFA7EE" w14:textId="77777777" w:rsidTr="00C2087F">
        <w:tc>
          <w:tcPr>
            <w:tcW w:w="884" w:type="pct"/>
            <w:vMerge/>
          </w:tcPr>
          <w:p w14:paraId="454DD1E7" w14:textId="77777777" w:rsidR="00923A41" w:rsidRPr="00232227" w:rsidRDefault="00923A41" w:rsidP="00C2087F">
            <w:pPr>
              <w:spacing w:line="324" w:lineRule="auto"/>
              <w:jc w:val="both"/>
              <w:rPr>
                <w:rFonts w:ascii="Times New Roman" w:hAnsi="Times New Roman" w:cs="Times New Roman"/>
                <w:b/>
                <w:color w:val="000000" w:themeColor="text1"/>
                <w:lang w:val="en-US"/>
              </w:rPr>
            </w:pPr>
          </w:p>
        </w:tc>
        <w:tc>
          <w:tcPr>
            <w:tcW w:w="419" w:type="pct"/>
            <w:vAlign w:val="center"/>
          </w:tcPr>
          <w:p w14:paraId="557A6DAC"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Moderate</w:t>
            </w:r>
          </w:p>
        </w:tc>
        <w:tc>
          <w:tcPr>
            <w:tcW w:w="353" w:type="pct"/>
            <w:vAlign w:val="center"/>
          </w:tcPr>
          <w:p w14:paraId="54CE48C2"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11</w:t>
            </w:r>
          </w:p>
          <w:p w14:paraId="08CA1C30"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(18.33)</w:t>
            </w:r>
          </w:p>
        </w:tc>
        <w:tc>
          <w:tcPr>
            <w:tcW w:w="394" w:type="pct"/>
            <w:vAlign w:val="center"/>
          </w:tcPr>
          <w:p w14:paraId="4CA80B85"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47</w:t>
            </w:r>
          </w:p>
          <w:p w14:paraId="65CEBBFD"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(26.11)</w:t>
            </w:r>
          </w:p>
        </w:tc>
        <w:tc>
          <w:tcPr>
            <w:tcW w:w="358" w:type="pct"/>
            <w:tcBorders>
              <w:right w:val="single" w:sz="12" w:space="0" w:color="auto"/>
            </w:tcBorders>
            <w:vAlign w:val="center"/>
          </w:tcPr>
          <w:p w14:paraId="470ECE79"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w:t>
            </w:r>
          </w:p>
          <w:p w14:paraId="1E13D193"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(1.67)</w:t>
            </w:r>
          </w:p>
        </w:tc>
        <w:tc>
          <w:tcPr>
            <w:tcW w:w="365" w:type="pct"/>
            <w:tcBorders>
              <w:left w:val="single" w:sz="12" w:space="0" w:color="auto"/>
            </w:tcBorders>
            <w:vAlign w:val="center"/>
          </w:tcPr>
          <w:p w14:paraId="795BB12B"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25</w:t>
            </w:r>
          </w:p>
          <w:p w14:paraId="4DA8A460"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(41.67)</w:t>
            </w:r>
          </w:p>
        </w:tc>
        <w:tc>
          <w:tcPr>
            <w:tcW w:w="353" w:type="pct"/>
            <w:vAlign w:val="center"/>
          </w:tcPr>
          <w:p w14:paraId="59B6C420"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29</w:t>
            </w:r>
          </w:p>
          <w:p w14:paraId="538EE3E1"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(48.33)</w:t>
            </w:r>
          </w:p>
        </w:tc>
        <w:tc>
          <w:tcPr>
            <w:tcW w:w="353" w:type="pct"/>
            <w:vAlign w:val="center"/>
          </w:tcPr>
          <w:p w14:paraId="2BC909ED"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26</w:t>
            </w:r>
          </w:p>
          <w:p w14:paraId="5A8EA51C"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(43.33)</w:t>
            </w:r>
          </w:p>
        </w:tc>
        <w:tc>
          <w:tcPr>
            <w:tcW w:w="353" w:type="pct"/>
            <w:vAlign w:val="center"/>
          </w:tcPr>
          <w:p w14:paraId="2D60FF1C"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21</w:t>
            </w:r>
          </w:p>
          <w:p w14:paraId="7D27AA23"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(35.00)</w:t>
            </w:r>
          </w:p>
        </w:tc>
        <w:tc>
          <w:tcPr>
            <w:tcW w:w="355" w:type="pct"/>
            <w:tcBorders>
              <w:right w:val="single" w:sz="12" w:space="0" w:color="auto"/>
            </w:tcBorders>
            <w:vAlign w:val="center"/>
          </w:tcPr>
          <w:p w14:paraId="75B7002A"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11</w:t>
            </w:r>
          </w:p>
          <w:p w14:paraId="088E4A6A"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(18.33)</w:t>
            </w:r>
          </w:p>
        </w:tc>
        <w:tc>
          <w:tcPr>
            <w:tcW w:w="394" w:type="pct"/>
            <w:tcBorders>
              <w:left w:val="single" w:sz="12" w:space="0" w:color="auto"/>
            </w:tcBorders>
            <w:vAlign w:val="center"/>
          </w:tcPr>
          <w:p w14:paraId="55C9816C"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57</w:t>
            </w:r>
          </w:p>
          <w:p w14:paraId="2E76FFED"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(38.00)</w:t>
            </w:r>
          </w:p>
        </w:tc>
        <w:tc>
          <w:tcPr>
            <w:tcW w:w="419" w:type="pct"/>
            <w:vAlign w:val="center"/>
          </w:tcPr>
          <w:p w14:paraId="2644EBF5"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48</w:t>
            </w:r>
          </w:p>
          <w:p w14:paraId="3D1CED12"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(32.00)</w:t>
            </w:r>
          </w:p>
        </w:tc>
      </w:tr>
      <w:tr w:rsidR="00923A41" w:rsidRPr="00232227" w14:paraId="432C3BCB" w14:textId="77777777" w:rsidTr="00C2087F">
        <w:tc>
          <w:tcPr>
            <w:tcW w:w="884" w:type="pct"/>
            <w:vMerge/>
          </w:tcPr>
          <w:p w14:paraId="689A0783" w14:textId="77777777" w:rsidR="00923A41" w:rsidRPr="00232227" w:rsidRDefault="00923A41" w:rsidP="00C2087F">
            <w:pPr>
              <w:spacing w:line="324" w:lineRule="auto"/>
              <w:jc w:val="both"/>
              <w:rPr>
                <w:rFonts w:ascii="Times New Roman" w:hAnsi="Times New Roman" w:cs="Times New Roman"/>
                <w:b/>
                <w:color w:val="000000" w:themeColor="text1"/>
                <w:lang w:val="en-US"/>
              </w:rPr>
            </w:pPr>
          </w:p>
        </w:tc>
        <w:tc>
          <w:tcPr>
            <w:tcW w:w="419" w:type="pct"/>
            <w:vAlign w:val="center"/>
          </w:tcPr>
          <w:p w14:paraId="781F1350"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High</w:t>
            </w:r>
          </w:p>
        </w:tc>
        <w:tc>
          <w:tcPr>
            <w:tcW w:w="353" w:type="pct"/>
            <w:vAlign w:val="center"/>
          </w:tcPr>
          <w:p w14:paraId="5B34E563"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49</w:t>
            </w:r>
          </w:p>
          <w:p w14:paraId="1750F496"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(81.67)</w:t>
            </w:r>
          </w:p>
        </w:tc>
        <w:tc>
          <w:tcPr>
            <w:tcW w:w="394" w:type="pct"/>
            <w:vAlign w:val="center"/>
          </w:tcPr>
          <w:p w14:paraId="17C3EE5E"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132</w:t>
            </w:r>
          </w:p>
          <w:p w14:paraId="529C57C0"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(73.33)</w:t>
            </w:r>
          </w:p>
        </w:tc>
        <w:tc>
          <w:tcPr>
            <w:tcW w:w="358" w:type="pct"/>
            <w:tcBorders>
              <w:right w:val="single" w:sz="12" w:space="0" w:color="auto"/>
            </w:tcBorders>
            <w:vAlign w:val="center"/>
          </w:tcPr>
          <w:p w14:paraId="52DF4527"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59</w:t>
            </w:r>
          </w:p>
          <w:p w14:paraId="5A6CD24B"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(98.33)</w:t>
            </w:r>
          </w:p>
        </w:tc>
        <w:tc>
          <w:tcPr>
            <w:tcW w:w="365" w:type="pct"/>
            <w:tcBorders>
              <w:left w:val="single" w:sz="12" w:space="0" w:color="auto"/>
            </w:tcBorders>
            <w:vAlign w:val="center"/>
          </w:tcPr>
          <w:p w14:paraId="1BCC5B05"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35</w:t>
            </w:r>
          </w:p>
          <w:p w14:paraId="09CC8525"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(58.33)</w:t>
            </w:r>
          </w:p>
        </w:tc>
        <w:tc>
          <w:tcPr>
            <w:tcW w:w="353" w:type="pct"/>
            <w:vAlign w:val="center"/>
          </w:tcPr>
          <w:p w14:paraId="061C8402"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28</w:t>
            </w:r>
          </w:p>
          <w:p w14:paraId="0F00F09C"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(46.67)</w:t>
            </w:r>
          </w:p>
        </w:tc>
        <w:tc>
          <w:tcPr>
            <w:tcW w:w="353" w:type="pct"/>
            <w:vAlign w:val="center"/>
          </w:tcPr>
          <w:p w14:paraId="321B46C5"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34</w:t>
            </w:r>
          </w:p>
          <w:p w14:paraId="5B76D2F3"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(56.67)</w:t>
            </w:r>
          </w:p>
        </w:tc>
        <w:tc>
          <w:tcPr>
            <w:tcW w:w="353" w:type="pct"/>
            <w:vAlign w:val="center"/>
          </w:tcPr>
          <w:p w14:paraId="788796E1"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39</w:t>
            </w:r>
          </w:p>
          <w:p w14:paraId="04B43771"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(65.00)</w:t>
            </w:r>
          </w:p>
        </w:tc>
        <w:tc>
          <w:tcPr>
            <w:tcW w:w="355" w:type="pct"/>
            <w:tcBorders>
              <w:right w:val="single" w:sz="12" w:space="0" w:color="auto"/>
            </w:tcBorders>
            <w:vAlign w:val="center"/>
          </w:tcPr>
          <w:p w14:paraId="10BFADB7"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49</w:t>
            </w:r>
          </w:p>
          <w:p w14:paraId="2477F9C8"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(81.67)</w:t>
            </w:r>
          </w:p>
        </w:tc>
        <w:tc>
          <w:tcPr>
            <w:tcW w:w="394" w:type="pct"/>
            <w:tcBorders>
              <w:left w:val="single" w:sz="12" w:space="0" w:color="auto"/>
            </w:tcBorders>
            <w:vAlign w:val="center"/>
          </w:tcPr>
          <w:p w14:paraId="29B63F41"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90</w:t>
            </w:r>
          </w:p>
          <w:p w14:paraId="4FA57309"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(60.00)</w:t>
            </w:r>
          </w:p>
        </w:tc>
        <w:tc>
          <w:tcPr>
            <w:tcW w:w="419" w:type="pct"/>
            <w:vAlign w:val="center"/>
          </w:tcPr>
          <w:p w14:paraId="193AF29E"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102</w:t>
            </w:r>
          </w:p>
          <w:p w14:paraId="057A62C8"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(68.00)</w:t>
            </w:r>
          </w:p>
        </w:tc>
      </w:tr>
    </w:tbl>
    <w:p w14:paraId="0C6C2A59" w14:textId="77777777" w:rsidR="00FE54D5" w:rsidRPr="00FE54D5" w:rsidRDefault="00FE54D5" w:rsidP="00FE54D5">
      <w:pPr>
        <w:jc w:val="both"/>
        <w:rPr>
          <w:rFonts w:ascii="Times New Roman" w:hAnsi="Times New Roman" w:cs="Times New Roman"/>
          <w:b/>
          <w:bCs/>
        </w:rPr>
      </w:pPr>
    </w:p>
    <w:p w14:paraId="54ED42E8" w14:textId="77777777" w:rsidR="00FE54D5" w:rsidRDefault="00FE54D5" w:rsidP="00A97D77">
      <w:pPr>
        <w:jc w:val="both"/>
        <w:rPr>
          <w:rFonts w:ascii="Times New Roman" w:hAnsi="Times New Roman" w:cs="Times New Roman"/>
          <w:b/>
          <w:bCs/>
        </w:rPr>
        <w:sectPr w:rsidR="00FE54D5" w:rsidSect="00FE54D5">
          <w:pgSz w:w="16838" w:h="11906" w:orient="landscape"/>
          <w:pgMar w:top="1440" w:right="1440" w:bottom="1440" w:left="1440" w:header="708" w:footer="708" w:gutter="0"/>
          <w:cols w:space="708"/>
          <w:docGrid w:linePitch="360"/>
        </w:sectPr>
      </w:pPr>
    </w:p>
    <w:p w14:paraId="78D9B75F" w14:textId="77777777" w:rsidR="00923A41" w:rsidRDefault="00923A41" w:rsidP="00923A41">
      <w:pPr>
        <w:spacing w:after="0" w:line="360" w:lineRule="auto"/>
        <w:jc w:val="both"/>
        <w:rPr>
          <w:rFonts w:ascii="Times New Roman" w:hAnsi="Times New Roman" w:cs="Times New Roman"/>
          <w:bCs/>
          <w:color w:val="000000" w:themeColor="text1"/>
          <w:lang w:val="en-US"/>
        </w:rPr>
      </w:pPr>
      <w:r>
        <w:rPr>
          <w:rFonts w:ascii="Times New Roman" w:hAnsi="Times New Roman" w:cs="Times New Roman"/>
          <w:bCs/>
          <w:noProof/>
          <w:color w:val="000000" w:themeColor="text1"/>
          <w:lang w:val="en-US"/>
        </w:rPr>
        <w:lastRenderedPageBreak/>
        <w:drawing>
          <wp:inline distT="0" distB="0" distL="0" distR="0" wp14:anchorId="4EF5538E" wp14:editId="349356BD">
            <wp:extent cx="5623560" cy="2872740"/>
            <wp:effectExtent l="0" t="0" r="15240" b="3810"/>
            <wp:docPr id="4459285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5CAECC" w14:textId="77777777" w:rsidR="00923A41" w:rsidRDefault="00923A41" w:rsidP="00923A41">
      <w:pPr>
        <w:spacing w:after="0" w:line="360" w:lineRule="auto"/>
        <w:jc w:val="both"/>
        <w:rPr>
          <w:rFonts w:ascii="Times New Roman" w:hAnsi="Times New Roman" w:cs="Times New Roman"/>
          <w:bCs/>
          <w:color w:val="000000" w:themeColor="text1"/>
          <w:lang w:val="en-US"/>
        </w:rPr>
      </w:pPr>
      <w:r>
        <w:rPr>
          <w:rFonts w:ascii="Times New Roman" w:hAnsi="Times New Roman" w:cs="Times New Roman"/>
          <w:bCs/>
          <w:noProof/>
          <w:color w:val="000000" w:themeColor="text1"/>
          <w:lang w:val="en-US"/>
        </w:rPr>
        <w:drawing>
          <wp:inline distT="0" distB="0" distL="0" distR="0" wp14:anchorId="13735692" wp14:editId="4ACCE492">
            <wp:extent cx="5638800" cy="2659380"/>
            <wp:effectExtent l="0" t="0" r="0" b="7620"/>
            <wp:docPr id="15933958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AAA88B" w14:textId="77777777" w:rsidR="00923A41" w:rsidRDefault="00923A41" w:rsidP="00923A41">
      <w:pPr>
        <w:spacing w:after="0" w:line="360" w:lineRule="auto"/>
        <w:jc w:val="both"/>
        <w:rPr>
          <w:rFonts w:ascii="Times New Roman" w:hAnsi="Times New Roman" w:cs="Times New Roman"/>
          <w:bCs/>
          <w:color w:val="000000" w:themeColor="text1"/>
          <w:lang w:val="en-US"/>
        </w:rPr>
      </w:pPr>
      <w:r>
        <w:rPr>
          <w:rFonts w:ascii="Times New Roman" w:hAnsi="Times New Roman" w:cs="Times New Roman"/>
          <w:bCs/>
          <w:noProof/>
          <w:color w:val="000000" w:themeColor="text1"/>
          <w:lang w:val="en-US"/>
        </w:rPr>
        <w:drawing>
          <wp:inline distT="0" distB="0" distL="0" distR="0" wp14:anchorId="3169A475" wp14:editId="3CD6FA2A">
            <wp:extent cx="5608320" cy="3077845"/>
            <wp:effectExtent l="0" t="0" r="11430" b="8255"/>
            <wp:docPr id="166845530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10AD92" w14:textId="77777777" w:rsidR="00923A41" w:rsidRPr="00266C95" w:rsidRDefault="00923A41" w:rsidP="00923A41">
      <w:pPr>
        <w:spacing w:after="0" w:line="360" w:lineRule="auto"/>
        <w:jc w:val="both"/>
        <w:rPr>
          <w:rFonts w:ascii="Times New Roman" w:hAnsi="Times New Roman" w:cs="Times New Roman"/>
          <w:bCs/>
          <w:color w:val="000000" w:themeColor="text1"/>
          <w:lang w:val="en-US"/>
        </w:rPr>
      </w:pPr>
      <w:r>
        <w:rPr>
          <w:rFonts w:ascii="Times New Roman" w:hAnsi="Times New Roman" w:cs="Times New Roman"/>
          <w:bCs/>
          <w:noProof/>
          <w:color w:val="000000" w:themeColor="text1"/>
          <w:lang w:val="en-US"/>
        </w:rPr>
        <w:lastRenderedPageBreak/>
        <w:drawing>
          <wp:inline distT="0" distB="0" distL="0" distR="0" wp14:anchorId="1E47F90C" wp14:editId="4A2A0864">
            <wp:extent cx="5623560" cy="2982595"/>
            <wp:effectExtent l="0" t="0" r="15240" b="8255"/>
            <wp:docPr id="66850402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DDF820B" w14:textId="77777777" w:rsidR="00923A41" w:rsidRDefault="00923A41" w:rsidP="00923A41">
      <w:pPr>
        <w:spacing w:after="0" w:line="360" w:lineRule="auto"/>
        <w:rPr>
          <w:rFonts w:ascii="Times New Roman" w:hAnsi="Times New Roman" w:cs="Times New Roman"/>
          <w:bCs/>
          <w:color w:val="000000" w:themeColor="text1"/>
          <w:lang w:val="en-US"/>
        </w:rPr>
      </w:pPr>
      <w:r w:rsidRPr="00266C95">
        <w:rPr>
          <w:rFonts w:ascii="Times New Roman" w:hAnsi="Times New Roman" w:cs="Times New Roman"/>
          <w:bCs/>
          <w:noProof/>
          <w:color w:val="000000" w:themeColor="text1"/>
          <w:lang w:val="en-US"/>
        </w:rPr>
        <w:drawing>
          <wp:inline distT="0" distB="0" distL="0" distR="0" wp14:anchorId="4990C5A9" wp14:editId="48A9B7E4">
            <wp:extent cx="5577840" cy="3025140"/>
            <wp:effectExtent l="0" t="0" r="3810" b="3810"/>
            <wp:docPr id="123465276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28CCF30" w14:textId="71508B8A" w:rsidR="00923A41" w:rsidRDefault="00923A41" w:rsidP="003650D7">
      <w:pPr>
        <w:spacing w:after="0" w:line="360" w:lineRule="auto"/>
        <w:ind w:left="567" w:hanging="567"/>
        <w:jc w:val="both"/>
        <w:rPr>
          <w:rFonts w:ascii="Times New Roman" w:hAnsi="Times New Roman" w:cs="Times New Roman"/>
          <w:b/>
          <w:lang w:val="en-US"/>
        </w:rPr>
      </w:pPr>
      <w:r>
        <w:rPr>
          <w:rFonts w:ascii="Times New Roman" w:hAnsi="Times New Roman" w:cs="Times New Roman"/>
          <w:b/>
          <w:lang w:val="en-US"/>
        </w:rPr>
        <w:t>Fig</w:t>
      </w:r>
      <w:r w:rsidRPr="00266C95">
        <w:rPr>
          <w:rFonts w:ascii="Times New Roman" w:hAnsi="Times New Roman" w:cs="Times New Roman"/>
          <w:b/>
          <w:lang w:val="en-US"/>
        </w:rPr>
        <w:t xml:space="preserve"> </w:t>
      </w:r>
      <w:r w:rsidR="0009499D">
        <w:rPr>
          <w:rFonts w:ascii="Times New Roman" w:hAnsi="Times New Roman" w:cs="Times New Roman"/>
          <w:b/>
          <w:lang w:val="en-US"/>
        </w:rPr>
        <w:t>2</w:t>
      </w:r>
      <w:r>
        <w:rPr>
          <w:rFonts w:ascii="Times New Roman" w:hAnsi="Times New Roman" w:cs="Times New Roman"/>
          <w:b/>
          <w:lang w:val="en-US"/>
        </w:rPr>
        <w:t>:</w:t>
      </w:r>
      <w:r w:rsidRPr="00266C95">
        <w:rPr>
          <w:rFonts w:ascii="Times New Roman" w:hAnsi="Times New Roman" w:cs="Times New Roman"/>
          <w:b/>
          <w:lang w:val="en-US"/>
        </w:rPr>
        <w:t xml:space="preserve"> Per cent distribution of senior secondary students </w:t>
      </w:r>
      <w:r>
        <w:rPr>
          <w:rFonts w:ascii="Times New Roman" w:hAnsi="Times New Roman" w:cs="Times New Roman"/>
          <w:b/>
          <w:lang w:val="en-US"/>
        </w:rPr>
        <w:t>across various dimensions and levels of parental encouragement in three states</w:t>
      </w:r>
    </w:p>
    <w:p w14:paraId="516C36A3" w14:textId="3D73C2CE" w:rsidR="00E32375" w:rsidRDefault="005F1F2D" w:rsidP="005F1F2D">
      <w:pPr>
        <w:spacing w:after="0" w:line="384" w:lineRule="auto"/>
        <w:ind w:firstLine="567"/>
        <w:jc w:val="both"/>
        <w:rPr>
          <w:rFonts w:ascii="Times New Roman" w:hAnsi="Times New Roman" w:cs="Times New Roman"/>
          <w:bCs/>
          <w:color w:val="000000" w:themeColor="text1"/>
        </w:rPr>
      </w:pPr>
      <w:r w:rsidRPr="00707970">
        <w:rPr>
          <w:rFonts w:ascii="Times New Roman" w:hAnsi="Times New Roman" w:cs="Times New Roman"/>
          <w:bCs/>
          <w:lang w:val="en-US"/>
        </w:rPr>
        <w:t xml:space="preserve">Gender differences </w:t>
      </w:r>
      <w:r w:rsidRPr="00B92A3A">
        <w:rPr>
          <w:rFonts w:ascii="Times New Roman" w:hAnsi="Times New Roman" w:cs="Times New Roman"/>
          <w:bCs/>
          <w:lang w:val="en-US"/>
        </w:rPr>
        <w:t>in distribution of the adolescents across various dimensions and levels of parental encouragement in three states</w:t>
      </w:r>
      <w:r w:rsidRPr="00266C95">
        <w:rPr>
          <w:rFonts w:ascii="Times New Roman" w:hAnsi="Times New Roman" w:cs="Times New Roman"/>
          <w:b/>
          <w:lang w:val="en-US"/>
        </w:rPr>
        <w:t xml:space="preserve"> </w:t>
      </w:r>
      <w:r w:rsidRPr="00266C95">
        <w:rPr>
          <w:rFonts w:ascii="Times New Roman" w:hAnsi="Times New Roman" w:cs="Times New Roman"/>
          <w:lang w:val="en-US"/>
        </w:rPr>
        <w:t xml:space="preserve">has been displayed in Table </w:t>
      </w:r>
      <w:r w:rsidR="00224DCF">
        <w:rPr>
          <w:rFonts w:ascii="Times New Roman" w:hAnsi="Times New Roman" w:cs="Times New Roman"/>
          <w:lang w:val="en-US"/>
        </w:rPr>
        <w:t>3</w:t>
      </w:r>
      <w:r>
        <w:rPr>
          <w:rFonts w:ascii="Times New Roman" w:hAnsi="Times New Roman" w:cs="Times New Roman"/>
          <w:lang w:val="en-US"/>
        </w:rPr>
        <w:t xml:space="preserve"> and Fig</w:t>
      </w:r>
      <w:r w:rsidR="00E94E89">
        <w:rPr>
          <w:rFonts w:ascii="Times New Roman" w:hAnsi="Times New Roman" w:cs="Times New Roman"/>
          <w:lang w:val="en-US"/>
        </w:rPr>
        <w:t>.</w:t>
      </w:r>
      <w:r>
        <w:rPr>
          <w:rFonts w:ascii="Times New Roman" w:hAnsi="Times New Roman" w:cs="Times New Roman"/>
          <w:lang w:val="en-US"/>
        </w:rPr>
        <w:t xml:space="preserve"> </w:t>
      </w:r>
      <w:r w:rsidR="0009499D">
        <w:rPr>
          <w:rFonts w:ascii="Times New Roman" w:hAnsi="Times New Roman" w:cs="Times New Roman"/>
          <w:lang w:val="en-US"/>
        </w:rPr>
        <w:t>3</w:t>
      </w:r>
      <w:r w:rsidRPr="00266C95">
        <w:rPr>
          <w:rFonts w:ascii="Times New Roman" w:hAnsi="Times New Roman" w:cs="Times New Roman"/>
          <w:lang w:val="en-US"/>
        </w:rPr>
        <w:t xml:space="preserve">. In </w:t>
      </w:r>
      <w:proofErr w:type="spellStart"/>
      <w:r w:rsidRPr="00266C95">
        <w:rPr>
          <w:rFonts w:ascii="Times New Roman" w:hAnsi="Times New Roman" w:cs="Times New Roman"/>
          <w:lang w:val="en-US"/>
        </w:rPr>
        <w:t>Doaba</w:t>
      </w:r>
      <w:proofErr w:type="spellEnd"/>
      <w:r w:rsidRPr="00266C95">
        <w:rPr>
          <w:rFonts w:ascii="Times New Roman" w:hAnsi="Times New Roman" w:cs="Times New Roman"/>
          <w:lang w:val="en-US"/>
        </w:rPr>
        <w:t xml:space="preserve"> </w:t>
      </w:r>
      <w:r>
        <w:rPr>
          <w:rFonts w:ascii="Times New Roman" w:hAnsi="Times New Roman" w:cs="Times New Roman"/>
          <w:lang w:val="en-US"/>
        </w:rPr>
        <w:t>zone</w:t>
      </w:r>
      <w:r w:rsidRPr="00266C95">
        <w:rPr>
          <w:rFonts w:ascii="Times New Roman" w:hAnsi="Times New Roman" w:cs="Times New Roman"/>
          <w:lang w:val="en-US"/>
        </w:rPr>
        <w:t xml:space="preserve"> of Punjab, a similar significant difference (Z=2.00; p</w:t>
      </w:r>
      <w:r w:rsidR="003650D7">
        <w:rPr>
          <w:rFonts w:ascii="Times New Roman" w:hAnsi="Times New Roman" w:cs="Times New Roman"/>
        </w:rPr>
        <w:t>≤</w:t>
      </w:r>
      <w:r w:rsidRPr="00266C95">
        <w:rPr>
          <w:rFonts w:ascii="Times New Roman" w:hAnsi="Times New Roman" w:cs="Times New Roman"/>
        </w:rPr>
        <w:t>0.05)</w:t>
      </w:r>
      <w:r w:rsidRPr="00266C95">
        <w:rPr>
          <w:rFonts w:ascii="Times New Roman" w:hAnsi="Times New Roman" w:cs="Times New Roman"/>
          <w:lang w:val="en-US"/>
        </w:rPr>
        <w:t xml:space="preserve"> was observed at moderate and high levels of resource provision. More proportion of boys (40.00%) were found at moderate level than girls (16.67%) while at high level, a smaller number of boys (60.00%) were found as compared to girls (83.33%). In the Mewat </w:t>
      </w:r>
      <w:r>
        <w:rPr>
          <w:rFonts w:ascii="Times New Roman" w:hAnsi="Times New Roman" w:cs="Times New Roman"/>
          <w:lang w:val="en-US"/>
        </w:rPr>
        <w:t>zone</w:t>
      </w:r>
      <w:r w:rsidRPr="00266C95">
        <w:rPr>
          <w:rFonts w:ascii="Times New Roman" w:hAnsi="Times New Roman" w:cs="Times New Roman"/>
          <w:lang w:val="en-US"/>
        </w:rPr>
        <w:t xml:space="preserve"> (Haryana), more proportion of boys (53.33%) were receiving verbal encouragement than girls (26.67%) at moderate level with a significant difference (Z=2.11; p</w:t>
      </w:r>
      <w:r w:rsidR="003650D7">
        <w:rPr>
          <w:rFonts w:ascii="Times New Roman" w:hAnsi="Times New Roman" w:cs="Times New Roman"/>
          <w:lang w:val="en-US"/>
        </w:rPr>
        <w:t>≤</w:t>
      </w:r>
      <w:r w:rsidRPr="00266C95">
        <w:rPr>
          <w:rFonts w:ascii="Times New Roman" w:hAnsi="Times New Roman" w:cs="Times New Roman"/>
          <w:lang w:val="en-US"/>
        </w:rPr>
        <w:t>0.05).</w:t>
      </w:r>
    </w:p>
    <w:p w14:paraId="056D6764" w14:textId="394F7039" w:rsidR="00BF614E" w:rsidRDefault="00D8372B" w:rsidP="00786EAC">
      <w:pPr>
        <w:spacing w:after="0" w:line="384"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 xml:space="preserve"> </w:t>
      </w:r>
      <w:r w:rsidR="003F42CA">
        <w:rPr>
          <w:rFonts w:ascii="Times New Roman" w:hAnsi="Times New Roman" w:cs="Times New Roman"/>
          <w:bCs/>
          <w:color w:val="000000" w:themeColor="text1"/>
          <w:lang w:val="en-US"/>
        </w:rPr>
        <w:t xml:space="preserve"> </w:t>
      </w:r>
    </w:p>
    <w:p w14:paraId="71F4A2D9" w14:textId="088CF825" w:rsidR="00786EAC" w:rsidRPr="00786EAC" w:rsidRDefault="00786EAC" w:rsidP="00786EAC">
      <w:pPr>
        <w:spacing w:after="0" w:line="384" w:lineRule="auto"/>
        <w:jc w:val="both"/>
        <w:rPr>
          <w:rFonts w:ascii="Times New Roman" w:hAnsi="Times New Roman" w:cs="Times New Roman"/>
          <w:bCs/>
          <w:color w:val="000000" w:themeColor="text1"/>
        </w:rPr>
        <w:sectPr w:rsidR="00786EAC" w:rsidRPr="00786EAC" w:rsidSect="00923A41">
          <w:pgSz w:w="11906" w:h="16838" w:code="9"/>
          <w:pgMar w:top="1440" w:right="1440" w:bottom="1276" w:left="1440" w:header="706" w:footer="706" w:gutter="0"/>
          <w:cols w:space="708"/>
          <w:docGrid w:linePitch="360"/>
        </w:sectPr>
      </w:pPr>
    </w:p>
    <w:p w14:paraId="2B8DB693" w14:textId="1BE774DE" w:rsidR="005F1F2D" w:rsidRDefault="00E32375" w:rsidP="005F1F2D">
      <w:pPr>
        <w:spacing w:after="0" w:line="480" w:lineRule="auto"/>
        <w:jc w:val="both"/>
        <w:rPr>
          <w:rFonts w:ascii="Times New Roman" w:hAnsi="Times New Roman" w:cs="Times New Roman"/>
          <w:b/>
          <w:color w:val="000000" w:themeColor="text1"/>
          <w:lang w:val="en-US"/>
        </w:rPr>
      </w:pPr>
      <w:r w:rsidRPr="00F4700C">
        <w:rPr>
          <w:rFonts w:ascii="Times New Roman" w:hAnsi="Times New Roman" w:cs="Times New Roman"/>
          <w:b/>
          <w:color w:val="000000" w:themeColor="text1"/>
          <w:lang w:val="en-US"/>
        </w:rPr>
        <w:lastRenderedPageBreak/>
        <w:t xml:space="preserve">Table </w:t>
      </w:r>
      <w:r w:rsidR="00224DCF">
        <w:rPr>
          <w:rFonts w:ascii="Times New Roman" w:hAnsi="Times New Roman" w:cs="Times New Roman"/>
          <w:b/>
          <w:color w:val="000000" w:themeColor="text1"/>
          <w:lang w:val="en-US"/>
        </w:rPr>
        <w:t>3</w:t>
      </w:r>
      <w:r>
        <w:rPr>
          <w:rFonts w:ascii="Times New Roman" w:hAnsi="Times New Roman" w:cs="Times New Roman"/>
          <w:b/>
          <w:color w:val="000000" w:themeColor="text1"/>
          <w:lang w:val="en-US"/>
        </w:rPr>
        <w:t>:</w:t>
      </w:r>
      <w:r w:rsidRPr="00F4700C">
        <w:rPr>
          <w:rFonts w:ascii="Times New Roman" w:hAnsi="Times New Roman" w:cs="Times New Roman"/>
          <w:b/>
          <w:color w:val="000000" w:themeColor="text1"/>
          <w:lang w:val="en-US"/>
        </w:rPr>
        <w:t xml:space="preserve"> </w:t>
      </w:r>
      <w:r w:rsidR="005F1F2D">
        <w:rPr>
          <w:rFonts w:ascii="Times New Roman" w:hAnsi="Times New Roman" w:cs="Times New Roman"/>
          <w:b/>
          <w:lang w:val="en-US"/>
        </w:rPr>
        <w:t>Gender differences in</w:t>
      </w:r>
      <w:r w:rsidR="005F1F2D" w:rsidRPr="00266C95">
        <w:rPr>
          <w:rFonts w:ascii="Times New Roman" w:hAnsi="Times New Roman" w:cs="Times New Roman"/>
          <w:b/>
          <w:lang w:val="en-US"/>
        </w:rPr>
        <w:t xml:space="preserve"> distribution of </w:t>
      </w:r>
      <w:r w:rsidR="005F1F2D">
        <w:rPr>
          <w:rFonts w:ascii="Times New Roman" w:hAnsi="Times New Roman" w:cs="Times New Roman"/>
          <w:b/>
          <w:lang w:val="en-US"/>
        </w:rPr>
        <w:t>the adolescents across various dimensions and levels of</w:t>
      </w:r>
      <w:r w:rsidR="005F1F2D" w:rsidRPr="00266C95">
        <w:rPr>
          <w:rFonts w:ascii="Times New Roman" w:hAnsi="Times New Roman" w:cs="Times New Roman"/>
          <w:b/>
          <w:lang w:val="en-US"/>
        </w:rPr>
        <w:t xml:space="preserve"> parental encouragement</w:t>
      </w:r>
    </w:p>
    <w:p w14:paraId="02D6CDC3" w14:textId="3E9314B2" w:rsidR="00E32375" w:rsidRDefault="00786EAC" w:rsidP="005F1F2D">
      <w:pPr>
        <w:spacing w:after="0" w:line="480" w:lineRule="auto"/>
        <w:jc w:val="right"/>
        <w:rPr>
          <w:rFonts w:ascii="Times New Roman" w:hAnsi="Times New Roman" w:cs="Times New Roman"/>
          <w:b/>
          <w:color w:val="000000" w:themeColor="text1"/>
          <w:lang w:val="en-US"/>
        </w:rPr>
      </w:pPr>
      <w:r>
        <w:rPr>
          <w:rFonts w:ascii="Times New Roman" w:hAnsi="Times New Roman" w:cs="Times New Roman"/>
          <w:b/>
          <w:color w:val="000000" w:themeColor="text1"/>
          <w:lang w:val="en-US"/>
        </w:rPr>
        <w:t>(n=900)</w:t>
      </w:r>
    </w:p>
    <w:tbl>
      <w:tblPr>
        <w:tblStyle w:val="TableGrid"/>
        <w:tblW w:w="5000" w:type="pct"/>
        <w:tblCellMar>
          <w:left w:w="29" w:type="dxa"/>
          <w:right w:w="29" w:type="dxa"/>
        </w:tblCellMar>
        <w:tblLook w:val="04A0" w:firstRow="1" w:lastRow="0" w:firstColumn="1" w:lastColumn="0" w:noHBand="0" w:noVBand="1"/>
      </w:tblPr>
      <w:tblGrid>
        <w:gridCol w:w="1019"/>
        <w:gridCol w:w="643"/>
        <w:gridCol w:w="820"/>
        <w:gridCol w:w="820"/>
        <w:gridCol w:w="820"/>
        <w:gridCol w:w="820"/>
        <w:gridCol w:w="820"/>
        <w:gridCol w:w="820"/>
        <w:gridCol w:w="820"/>
        <w:gridCol w:w="820"/>
        <w:gridCol w:w="820"/>
        <w:gridCol w:w="820"/>
        <w:gridCol w:w="820"/>
        <w:gridCol w:w="820"/>
        <w:gridCol w:w="820"/>
        <w:gridCol w:w="820"/>
        <w:gridCol w:w="806"/>
      </w:tblGrid>
      <w:tr w:rsidR="005F1F2D" w:rsidRPr="00266C95" w14:paraId="655FC16E" w14:textId="77777777" w:rsidTr="00C2087F">
        <w:trPr>
          <w:tblHeader/>
        </w:trPr>
        <w:tc>
          <w:tcPr>
            <w:tcW w:w="595" w:type="pct"/>
            <w:gridSpan w:val="2"/>
            <w:vMerge w:val="restart"/>
            <w:tcBorders>
              <w:tl2br w:val="single" w:sz="2" w:space="0" w:color="auto"/>
            </w:tcBorders>
            <w:vAlign w:val="center"/>
          </w:tcPr>
          <w:p w14:paraId="79A866DD" w14:textId="77777777" w:rsidR="005F1F2D" w:rsidRDefault="005F1F2D" w:rsidP="00C2087F">
            <w:pPr>
              <w:spacing w:line="211" w:lineRule="auto"/>
              <w:jc w:val="right"/>
              <w:rPr>
                <w:rFonts w:ascii="Times New Roman" w:hAnsi="Times New Roman" w:cs="Times New Roman"/>
                <w:b/>
                <w:bCs/>
                <w:szCs w:val="20"/>
                <w:lang w:val="en-US"/>
              </w:rPr>
            </w:pPr>
            <w:r w:rsidRPr="00266C95">
              <w:rPr>
                <w:rFonts w:ascii="Times New Roman" w:hAnsi="Times New Roman" w:cs="Times New Roman"/>
                <w:b/>
                <w:bCs/>
                <w:szCs w:val="20"/>
                <w:lang w:val="en-US"/>
              </w:rPr>
              <w:t>Parental encourage</w:t>
            </w:r>
            <w:r>
              <w:rPr>
                <w:rFonts w:ascii="Times New Roman" w:hAnsi="Times New Roman" w:cs="Times New Roman"/>
                <w:b/>
                <w:bCs/>
                <w:szCs w:val="20"/>
                <w:lang w:val="en-US"/>
              </w:rPr>
              <w:t>-</w:t>
            </w:r>
          </w:p>
          <w:p w14:paraId="4C7F30E8" w14:textId="77777777" w:rsidR="005F1F2D" w:rsidRPr="00266C95" w:rsidRDefault="005F1F2D" w:rsidP="00C2087F">
            <w:pPr>
              <w:spacing w:line="211" w:lineRule="auto"/>
              <w:jc w:val="right"/>
              <w:rPr>
                <w:rFonts w:ascii="Times New Roman" w:hAnsi="Times New Roman" w:cs="Times New Roman"/>
                <w:b/>
                <w:bCs/>
                <w:szCs w:val="20"/>
                <w:lang w:val="en-US"/>
              </w:rPr>
            </w:pPr>
            <w:proofErr w:type="spellStart"/>
            <w:r w:rsidRPr="00266C95">
              <w:rPr>
                <w:rFonts w:ascii="Times New Roman" w:hAnsi="Times New Roman" w:cs="Times New Roman"/>
                <w:b/>
                <w:bCs/>
                <w:szCs w:val="20"/>
                <w:lang w:val="en-US"/>
              </w:rPr>
              <w:t>ment</w:t>
            </w:r>
            <w:proofErr w:type="spellEnd"/>
          </w:p>
          <w:p w14:paraId="4684219A" w14:textId="77777777" w:rsidR="005F1F2D" w:rsidRPr="00266C95" w:rsidRDefault="005F1F2D" w:rsidP="00C2087F">
            <w:pPr>
              <w:spacing w:line="211" w:lineRule="auto"/>
              <w:rPr>
                <w:rFonts w:ascii="Times New Roman" w:hAnsi="Times New Roman" w:cs="Times New Roman"/>
                <w:b/>
                <w:bCs/>
                <w:szCs w:val="20"/>
                <w:lang w:val="en-US"/>
              </w:rPr>
            </w:pPr>
            <w:r w:rsidRPr="00266C95">
              <w:rPr>
                <w:rFonts w:ascii="Times New Roman" w:hAnsi="Times New Roman" w:cs="Times New Roman"/>
                <w:b/>
                <w:bCs/>
                <w:szCs w:val="20"/>
                <w:lang w:val="en-US"/>
              </w:rPr>
              <w:t>State</w:t>
            </w:r>
            <w:r>
              <w:rPr>
                <w:rFonts w:ascii="Times New Roman" w:hAnsi="Times New Roman" w:cs="Times New Roman"/>
                <w:b/>
                <w:bCs/>
                <w:szCs w:val="20"/>
                <w:lang w:val="en-US"/>
              </w:rPr>
              <w:t>s</w:t>
            </w:r>
            <w:r w:rsidRPr="00266C95">
              <w:rPr>
                <w:rFonts w:ascii="Times New Roman" w:hAnsi="Times New Roman" w:cs="Times New Roman"/>
                <w:b/>
                <w:bCs/>
                <w:szCs w:val="20"/>
                <w:lang w:val="en-US"/>
              </w:rPr>
              <w:t>/</w:t>
            </w:r>
            <w:r>
              <w:rPr>
                <w:rFonts w:ascii="Times New Roman" w:hAnsi="Times New Roman" w:cs="Times New Roman"/>
                <w:b/>
                <w:bCs/>
                <w:szCs w:val="20"/>
                <w:lang w:val="en-US"/>
              </w:rPr>
              <w:t>Zones</w:t>
            </w:r>
          </w:p>
        </w:tc>
        <w:tc>
          <w:tcPr>
            <w:tcW w:w="881" w:type="pct"/>
            <w:gridSpan w:val="3"/>
            <w:tcBorders>
              <w:right w:val="single" w:sz="12" w:space="0" w:color="auto"/>
            </w:tcBorders>
            <w:vAlign w:val="center"/>
          </w:tcPr>
          <w:p w14:paraId="5609EB4F"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Parental Support</w:t>
            </w:r>
          </w:p>
        </w:tc>
        <w:tc>
          <w:tcPr>
            <w:tcW w:w="881" w:type="pct"/>
            <w:gridSpan w:val="3"/>
            <w:tcBorders>
              <w:left w:val="single" w:sz="12" w:space="0" w:color="auto"/>
              <w:right w:val="single" w:sz="12" w:space="0" w:color="auto"/>
            </w:tcBorders>
          </w:tcPr>
          <w:p w14:paraId="559511C9"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szCs w:val="20"/>
                <w:lang w:val="en-US"/>
              </w:rPr>
              <w:t>Verbal Encouragement</w:t>
            </w:r>
          </w:p>
        </w:tc>
        <w:tc>
          <w:tcPr>
            <w:tcW w:w="881" w:type="pct"/>
            <w:gridSpan w:val="3"/>
            <w:tcBorders>
              <w:left w:val="single" w:sz="12" w:space="0" w:color="auto"/>
              <w:right w:val="single" w:sz="12" w:space="0" w:color="auto"/>
            </w:tcBorders>
          </w:tcPr>
          <w:p w14:paraId="52D82EED"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szCs w:val="20"/>
                <w:lang w:val="en-US"/>
              </w:rPr>
              <w:t>Decision Making</w:t>
            </w:r>
          </w:p>
        </w:tc>
        <w:tc>
          <w:tcPr>
            <w:tcW w:w="881" w:type="pct"/>
            <w:gridSpan w:val="3"/>
            <w:tcBorders>
              <w:left w:val="single" w:sz="12" w:space="0" w:color="auto"/>
              <w:right w:val="single" w:sz="12" w:space="0" w:color="auto"/>
            </w:tcBorders>
            <w:vAlign w:val="center"/>
          </w:tcPr>
          <w:p w14:paraId="4A8D0AF2"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szCs w:val="20"/>
                <w:lang w:val="en-US"/>
              </w:rPr>
              <w:t>Resource Provision</w:t>
            </w:r>
          </w:p>
        </w:tc>
        <w:tc>
          <w:tcPr>
            <w:tcW w:w="881" w:type="pct"/>
            <w:gridSpan w:val="3"/>
            <w:tcBorders>
              <w:left w:val="single" w:sz="12" w:space="0" w:color="auto"/>
            </w:tcBorders>
            <w:vAlign w:val="center"/>
          </w:tcPr>
          <w:p w14:paraId="1FE9BF61"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szCs w:val="20"/>
                <w:lang w:val="en-US"/>
              </w:rPr>
              <w:t>Overall</w:t>
            </w:r>
          </w:p>
        </w:tc>
      </w:tr>
      <w:tr w:rsidR="005F1F2D" w:rsidRPr="00266C95" w14:paraId="491FB7D0" w14:textId="77777777" w:rsidTr="00C2087F">
        <w:trPr>
          <w:tblHeader/>
        </w:trPr>
        <w:tc>
          <w:tcPr>
            <w:tcW w:w="595" w:type="pct"/>
            <w:gridSpan w:val="2"/>
            <w:vMerge/>
            <w:tcBorders>
              <w:tl2br w:val="single" w:sz="2" w:space="0" w:color="auto"/>
            </w:tcBorders>
            <w:vAlign w:val="center"/>
          </w:tcPr>
          <w:p w14:paraId="258C86F5" w14:textId="77777777" w:rsidR="005F1F2D" w:rsidRPr="00266C95" w:rsidRDefault="005F1F2D" w:rsidP="00C2087F">
            <w:pPr>
              <w:spacing w:line="211" w:lineRule="auto"/>
              <w:jc w:val="center"/>
              <w:rPr>
                <w:rFonts w:ascii="Times New Roman" w:hAnsi="Times New Roman" w:cs="Times New Roman"/>
                <w:b/>
                <w:bCs/>
                <w:szCs w:val="20"/>
                <w:lang w:val="en-US"/>
              </w:rPr>
            </w:pPr>
          </w:p>
        </w:tc>
        <w:tc>
          <w:tcPr>
            <w:tcW w:w="881" w:type="pct"/>
            <w:gridSpan w:val="3"/>
            <w:tcBorders>
              <w:right w:val="single" w:sz="12" w:space="0" w:color="auto"/>
            </w:tcBorders>
          </w:tcPr>
          <w:p w14:paraId="1B22315C"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i/>
                <w:iCs/>
                <w:szCs w:val="20"/>
                <w:lang w:val="en-US"/>
              </w:rPr>
              <w:t xml:space="preserve">f </w:t>
            </w:r>
            <w:r w:rsidRPr="00266C95">
              <w:rPr>
                <w:rFonts w:ascii="Times New Roman" w:hAnsi="Times New Roman" w:cs="Times New Roman"/>
                <w:b/>
                <w:bCs/>
                <w:szCs w:val="20"/>
                <w:lang w:val="en-US"/>
              </w:rPr>
              <w:t>(%)</w:t>
            </w:r>
          </w:p>
        </w:tc>
        <w:tc>
          <w:tcPr>
            <w:tcW w:w="881" w:type="pct"/>
            <w:gridSpan w:val="3"/>
            <w:tcBorders>
              <w:left w:val="single" w:sz="12" w:space="0" w:color="auto"/>
              <w:right w:val="single" w:sz="12" w:space="0" w:color="auto"/>
            </w:tcBorders>
          </w:tcPr>
          <w:p w14:paraId="09CC4D6C"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i/>
                <w:iCs/>
                <w:szCs w:val="20"/>
                <w:lang w:val="en-US"/>
              </w:rPr>
              <w:t xml:space="preserve">f </w:t>
            </w:r>
            <w:r w:rsidRPr="00266C95">
              <w:rPr>
                <w:rFonts w:ascii="Times New Roman" w:hAnsi="Times New Roman" w:cs="Times New Roman"/>
                <w:b/>
                <w:bCs/>
                <w:szCs w:val="20"/>
                <w:lang w:val="en-US"/>
              </w:rPr>
              <w:t>(%)</w:t>
            </w:r>
          </w:p>
        </w:tc>
        <w:tc>
          <w:tcPr>
            <w:tcW w:w="881" w:type="pct"/>
            <w:gridSpan w:val="3"/>
            <w:tcBorders>
              <w:left w:val="single" w:sz="12" w:space="0" w:color="auto"/>
              <w:right w:val="single" w:sz="12" w:space="0" w:color="auto"/>
            </w:tcBorders>
          </w:tcPr>
          <w:p w14:paraId="7DC2E825"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i/>
                <w:iCs/>
                <w:szCs w:val="20"/>
                <w:lang w:val="en-US"/>
              </w:rPr>
              <w:t xml:space="preserve">f </w:t>
            </w:r>
            <w:r w:rsidRPr="00266C95">
              <w:rPr>
                <w:rFonts w:ascii="Times New Roman" w:hAnsi="Times New Roman" w:cs="Times New Roman"/>
                <w:b/>
                <w:bCs/>
                <w:szCs w:val="20"/>
                <w:lang w:val="en-US"/>
              </w:rPr>
              <w:t>(%)</w:t>
            </w:r>
          </w:p>
        </w:tc>
        <w:tc>
          <w:tcPr>
            <w:tcW w:w="881" w:type="pct"/>
            <w:gridSpan w:val="3"/>
            <w:tcBorders>
              <w:left w:val="single" w:sz="12" w:space="0" w:color="auto"/>
              <w:right w:val="single" w:sz="12" w:space="0" w:color="auto"/>
            </w:tcBorders>
          </w:tcPr>
          <w:p w14:paraId="3950D152"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i/>
                <w:iCs/>
                <w:szCs w:val="20"/>
                <w:lang w:val="en-US"/>
              </w:rPr>
              <w:t xml:space="preserve">f </w:t>
            </w:r>
            <w:r w:rsidRPr="00266C95">
              <w:rPr>
                <w:rFonts w:ascii="Times New Roman" w:hAnsi="Times New Roman" w:cs="Times New Roman"/>
                <w:b/>
                <w:bCs/>
                <w:szCs w:val="20"/>
                <w:lang w:val="en-US"/>
              </w:rPr>
              <w:t>(%)</w:t>
            </w:r>
          </w:p>
        </w:tc>
        <w:tc>
          <w:tcPr>
            <w:tcW w:w="881" w:type="pct"/>
            <w:gridSpan w:val="3"/>
            <w:tcBorders>
              <w:left w:val="single" w:sz="12" w:space="0" w:color="auto"/>
            </w:tcBorders>
          </w:tcPr>
          <w:p w14:paraId="6C7B169F"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i/>
                <w:iCs/>
                <w:szCs w:val="20"/>
                <w:lang w:val="en-US"/>
              </w:rPr>
              <w:t xml:space="preserve">f </w:t>
            </w:r>
            <w:r w:rsidRPr="00266C95">
              <w:rPr>
                <w:rFonts w:ascii="Times New Roman" w:hAnsi="Times New Roman" w:cs="Times New Roman"/>
                <w:b/>
                <w:bCs/>
                <w:szCs w:val="20"/>
                <w:lang w:val="en-US"/>
              </w:rPr>
              <w:t>(%)</w:t>
            </w:r>
          </w:p>
        </w:tc>
      </w:tr>
      <w:tr w:rsidR="005F1F2D" w:rsidRPr="00266C95" w14:paraId="2FD82146" w14:textId="77777777" w:rsidTr="00C2087F">
        <w:trPr>
          <w:tblHeader/>
        </w:trPr>
        <w:tc>
          <w:tcPr>
            <w:tcW w:w="595" w:type="pct"/>
            <w:gridSpan w:val="2"/>
            <w:vMerge/>
            <w:tcBorders>
              <w:tl2br w:val="single" w:sz="2" w:space="0" w:color="auto"/>
            </w:tcBorders>
            <w:vAlign w:val="center"/>
          </w:tcPr>
          <w:p w14:paraId="60DB8FAF" w14:textId="77777777" w:rsidR="005F1F2D" w:rsidRPr="00266C95" w:rsidRDefault="005F1F2D" w:rsidP="00C2087F">
            <w:pPr>
              <w:spacing w:line="211" w:lineRule="auto"/>
              <w:jc w:val="center"/>
              <w:rPr>
                <w:rFonts w:ascii="Times New Roman" w:hAnsi="Times New Roman" w:cs="Times New Roman"/>
                <w:b/>
                <w:bCs/>
                <w:szCs w:val="20"/>
                <w:lang w:val="en-US"/>
              </w:rPr>
            </w:pPr>
          </w:p>
        </w:tc>
        <w:tc>
          <w:tcPr>
            <w:tcW w:w="294" w:type="pct"/>
            <w:vAlign w:val="center"/>
          </w:tcPr>
          <w:p w14:paraId="622426B5"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L</w:t>
            </w:r>
          </w:p>
        </w:tc>
        <w:tc>
          <w:tcPr>
            <w:tcW w:w="294" w:type="pct"/>
            <w:vAlign w:val="center"/>
          </w:tcPr>
          <w:p w14:paraId="1FEDCA71"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M</w:t>
            </w:r>
          </w:p>
        </w:tc>
        <w:tc>
          <w:tcPr>
            <w:tcW w:w="294" w:type="pct"/>
            <w:tcBorders>
              <w:right w:val="single" w:sz="12" w:space="0" w:color="auto"/>
            </w:tcBorders>
            <w:vAlign w:val="center"/>
          </w:tcPr>
          <w:p w14:paraId="007C1EFB"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H</w:t>
            </w:r>
          </w:p>
        </w:tc>
        <w:tc>
          <w:tcPr>
            <w:tcW w:w="294" w:type="pct"/>
            <w:tcBorders>
              <w:left w:val="single" w:sz="12" w:space="0" w:color="auto"/>
            </w:tcBorders>
            <w:vAlign w:val="center"/>
          </w:tcPr>
          <w:p w14:paraId="34BD3310"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L</w:t>
            </w:r>
          </w:p>
        </w:tc>
        <w:tc>
          <w:tcPr>
            <w:tcW w:w="294" w:type="pct"/>
            <w:vAlign w:val="center"/>
          </w:tcPr>
          <w:p w14:paraId="595CC946"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M</w:t>
            </w:r>
          </w:p>
        </w:tc>
        <w:tc>
          <w:tcPr>
            <w:tcW w:w="294" w:type="pct"/>
            <w:tcBorders>
              <w:right w:val="single" w:sz="12" w:space="0" w:color="auto"/>
            </w:tcBorders>
            <w:vAlign w:val="center"/>
          </w:tcPr>
          <w:p w14:paraId="57A26D50"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H</w:t>
            </w:r>
          </w:p>
        </w:tc>
        <w:tc>
          <w:tcPr>
            <w:tcW w:w="294" w:type="pct"/>
            <w:tcBorders>
              <w:left w:val="single" w:sz="12" w:space="0" w:color="auto"/>
            </w:tcBorders>
            <w:vAlign w:val="center"/>
          </w:tcPr>
          <w:p w14:paraId="0D48875C"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L</w:t>
            </w:r>
          </w:p>
        </w:tc>
        <w:tc>
          <w:tcPr>
            <w:tcW w:w="294" w:type="pct"/>
            <w:vAlign w:val="center"/>
          </w:tcPr>
          <w:p w14:paraId="327D7A1D"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M</w:t>
            </w:r>
          </w:p>
        </w:tc>
        <w:tc>
          <w:tcPr>
            <w:tcW w:w="294" w:type="pct"/>
            <w:tcBorders>
              <w:right w:val="single" w:sz="12" w:space="0" w:color="auto"/>
            </w:tcBorders>
            <w:vAlign w:val="center"/>
          </w:tcPr>
          <w:p w14:paraId="12C26C07"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H</w:t>
            </w:r>
          </w:p>
        </w:tc>
        <w:tc>
          <w:tcPr>
            <w:tcW w:w="294" w:type="pct"/>
            <w:tcBorders>
              <w:left w:val="single" w:sz="12" w:space="0" w:color="auto"/>
            </w:tcBorders>
            <w:vAlign w:val="center"/>
          </w:tcPr>
          <w:p w14:paraId="47B6F294"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L</w:t>
            </w:r>
          </w:p>
        </w:tc>
        <w:tc>
          <w:tcPr>
            <w:tcW w:w="294" w:type="pct"/>
            <w:vAlign w:val="center"/>
          </w:tcPr>
          <w:p w14:paraId="5084EDC8"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M</w:t>
            </w:r>
          </w:p>
        </w:tc>
        <w:tc>
          <w:tcPr>
            <w:tcW w:w="294" w:type="pct"/>
            <w:tcBorders>
              <w:right w:val="single" w:sz="12" w:space="0" w:color="auto"/>
            </w:tcBorders>
            <w:vAlign w:val="center"/>
          </w:tcPr>
          <w:p w14:paraId="16A2FF94"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H</w:t>
            </w:r>
          </w:p>
        </w:tc>
        <w:tc>
          <w:tcPr>
            <w:tcW w:w="294" w:type="pct"/>
            <w:tcBorders>
              <w:left w:val="single" w:sz="12" w:space="0" w:color="auto"/>
            </w:tcBorders>
            <w:vAlign w:val="center"/>
          </w:tcPr>
          <w:p w14:paraId="06339627"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L</w:t>
            </w:r>
          </w:p>
        </w:tc>
        <w:tc>
          <w:tcPr>
            <w:tcW w:w="294" w:type="pct"/>
            <w:vAlign w:val="center"/>
          </w:tcPr>
          <w:p w14:paraId="0414114A"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M</w:t>
            </w:r>
          </w:p>
        </w:tc>
        <w:tc>
          <w:tcPr>
            <w:tcW w:w="294" w:type="pct"/>
            <w:vAlign w:val="center"/>
          </w:tcPr>
          <w:p w14:paraId="10E8036D"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H</w:t>
            </w:r>
          </w:p>
        </w:tc>
      </w:tr>
      <w:tr w:rsidR="005F1F2D" w:rsidRPr="00266C95" w14:paraId="27C7610B" w14:textId="77777777" w:rsidTr="00C2087F">
        <w:tc>
          <w:tcPr>
            <w:tcW w:w="5000" w:type="pct"/>
            <w:gridSpan w:val="17"/>
            <w:vAlign w:val="center"/>
          </w:tcPr>
          <w:p w14:paraId="11814882" w14:textId="77777777" w:rsidR="005F1F2D" w:rsidRPr="00266C95" w:rsidRDefault="005F1F2D" w:rsidP="00C2087F">
            <w:pPr>
              <w:spacing w:line="211" w:lineRule="auto"/>
              <w:rPr>
                <w:rFonts w:ascii="Times New Roman" w:hAnsi="Times New Roman" w:cs="Times New Roman"/>
                <w:b/>
                <w:bCs/>
                <w:i/>
                <w:iCs/>
                <w:szCs w:val="20"/>
                <w:lang w:val="en-US"/>
              </w:rPr>
            </w:pPr>
            <w:r w:rsidRPr="00266C95">
              <w:rPr>
                <w:rFonts w:ascii="Times New Roman" w:hAnsi="Times New Roman" w:cs="Times New Roman"/>
                <w:b/>
                <w:bCs/>
                <w:szCs w:val="20"/>
                <w:lang w:val="en-US"/>
              </w:rPr>
              <w:t>Punjab (</w:t>
            </w:r>
            <w:proofErr w:type="spellStart"/>
            <w:r w:rsidRPr="00266C95">
              <w:rPr>
                <w:rFonts w:ascii="Times New Roman" w:hAnsi="Times New Roman" w:cs="Times New Roman"/>
                <w:b/>
                <w:bCs/>
                <w:szCs w:val="20"/>
                <w:lang w:val="en-US"/>
              </w:rPr>
              <w:t>n</w:t>
            </w:r>
            <w:r w:rsidRPr="00266C95">
              <w:rPr>
                <w:rFonts w:ascii="Times New Roman" w:hAnsi="Times New Roman" w:cs="Times New Roman"/>
                <w:b/>
                <w:bCs/>
                <w:szCs w:val="20"/>
                <w:vertAlign w:val="subscript"/>
                <w:lang w:val="en-US"/>
              </w:rPr>
              <w:t>P</w:t>
            </w:r>
            <w:proofErr w:type="spellEnd"/>
            <w:r w:rsidRPr="00266C95">
              <w:rPr>
                <w:rFonts w:ascii="Times New Roman" w:hAnsi="Times New Roman" w:cs="Times New Roman"/>
                <w:b/>
                <w:bCs/>
                <w:szCs w:val="20"/>
                <w:lang w:val="en-US"/>
              </w:rPr>
              <w:t>= 300)</w:t>
            </w:r>
          </w:p>
        </w:tc>
      </w:tr>
      <w:tr w:rsidR="005F1F2D" w:rsidRPr="00266C95" w14:paraId="04E54526" w14:textId="77777777" w:rsidTr="00C2087F">
        <w:tc>
          <w:tcPr>
            <w:tcW w:w="365" w:type="pct"/>
            <w:vMerge w:val="restart"/>
            <w:vAlign w:val="center"/>
          </w:tcPr>
          <w:p w14:paraId="26E2B738" w14:textId="77777777" w:rsidR="005F1F2D" w:rsidRPr="00266C95" w:rsidRDefault="005F1F2D" w:rsidP="00C2087F">
            <w:pPr>
              <w:spacing w:line="211" w:lineRule="auto"/>
              <w:rPr>
                <w:rFonts w:ascii="Times New Roman" w:hAnsi="Times New Roman" w:cs="Times New Roman"/>
                <w:szCs w:val="20"/>
                <w:lang w:val="en-US"/>
              </w:rPr>
            </w:pPr>
            <w:proofErr w:type="spellStart"/>
            <w:r w:rsidRPr="00266C95">
              <w:rPr>
                <w:rFonts w:ascii="Times New Roman" w:hAnsi="Times New Roman" w:cs="Times New Roman"/>
                <w:szCs w:val="20"/>
                <w:lang w:val="en-US"/>
              </w:rPr>
              <w:t>Majha</w:t>
            </w:r>
            <w:proofErr w:type="spellEnd"/>
          </w:p>
          <w:p w14:paraId="629B991D"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lang w:val="en-US"/>
              </w:rPr>
              <w:t>(n</w:t>
            </w:r>
            <w:r w:rsidRPr="00266C95">
              <w:rPr>
                <w:rFonts w:ascii="Times New Roman" w:hAnsi="Times New Roman" w:cs="Times New Roman"/>
                <w:szCs w:val="20"/>
                <w:vertAlign w:val="subscript"/>
                <w:lang w:val="en-US"/>
              </w:rPr>
              <w:t>1</w:t>
            </w:r>
            <w:r w:rsidRPr="00266C95">
              <w:rPr>
                <w:rFonts w:ascii="Times New Roman" w:hAnsi="Times New Roman" w:cs="Times New Roman"/>
                <w:szCs w:val="20"/>
                <w:lang w:val="en-US"/>
              </w:rPr>
              <w:t>=60)</w:t>
            </w:r>
          </w:p>
        </w:tc>
        <w:tc>
          <w:tcPr>
            <w:tcW w:w="229" w:type="pct"/>
            <w:vAlign w:val="center"/>
          </w:tcPr>
          <w:p w14:paraId="064DC91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szCs w:val="20"/>
              </w:rPr>
              <w:t>Boys</w:t>
            </w:r>
          </w:p>
        </w:tc>
        <w:tc>
          <w:tcPr>
            <w:tcW w:w="294" w:type="pct"/>
            <w:vAlign w:val="center"/>
          </w:tcPr>
          <w:p w14:paraId="71289C92"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3E0B7AB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59705523"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9</w:t>
            </w:r>
          </w:p>
          <w:p w14:paraId="457F0D8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(30.00)</w:t>
            </w:r>
          </w:p>
        </w:tc>
        <w:tc>
          <w:tcPr>
            <w:tcW w:w="294" w:type="pct"/>
            <w:tcBorders>
              <w:right w:val="single" w:sz="12" w:space="0" w:color="auto"/>
            </w:tcBorders>
            <w:vAlign w:val="center"/>
          </w:tcPr>
          <w:p w14:paraId="36380BBB"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21</w:t>
            </w:r>
          </w:p>
          <w:p w14:paraId="1F26C42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(70.00)</w:t>
            </w:r>
          </w:p>
        </w:tc>
        <w:tc>
          <w:tcPr>
            <w:tcW w:w="294" w:type="pct"/>
            <w:tcBorders>
              <w:left w:val="single" w:sz="12" w:space="0" w:color="auto"/>
            </w:tcBorders>
            <w:vAlign w:val="center"/>
          </w:tcPr>
          <w:p w14:paraId="2D40B184"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1</w:t>
            </w:r>
          </w:p>
          <w:p w14:paraId="25E6CD2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(3.33)</w:t>
            </w:r>
          </w:p>
        </w:tc>
        <w:tc>
          <w:tcPr>
            <w:tcW w:w="294" w:type="pct"/>
            <w:vAlign w:val="center"/>
          </w:tcPr>
          <w:p w14:paraId="22590D7D"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4</w:t>
            </w:r>
          </w:p>
          <w:p w14:paraId="4D67305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(13.33)</w:t>
            </w:r>
          </w:p>
        </w:tc>
        <w:tc>
          <w:tcPr>
            <w:tcW w:w="294" w:type="pct"/>
            <w:tcBorders>
              <w:right w:val="single" w:sz="12" w:space="0" w:color="auto"/>
            </w:tcBorders>
            <w:vAlign w:val="center"/>
          </w:tcPr>
          <w:p w14:paraId="0AB6D287"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25</w:t>
            </w:r>
          </w:p>
          <w:p w14:paraId="22B732C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(83.33)</w:t>
            </w:r>
          </w:p>
        </w:tc>
        <w:tc>
          <w:tcPr>
            <w:tcW w:w="294" w:type="pct"/>
            <w:tcBorders>
              <w:left w:val="single" w:sz="12" w:space="0" w:color="auto"/>
            </w:tcBorders>
            <w:vAlign w:val="center"/>
          </w:tcPr>
          <w:p w14:paraId="6922C1F2"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757744B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7B941E95"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7</w:t>
            </w:r>
          </w:p>
          <w:p w14:paraId="7C662EF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(23.33)</w:t>
            </w:r>
          </w:p>
        </w:tc>
        <w:tc>
          <w:tcPr>
            <w:tcW w:w="294" w:type="pct"/>
            <w:tcBorders>
              <w:right w:val="single" w:sz="12" w:space="0" w:color="auto"/>
            </w:tcBorders>
            <w:vAlign w:val="center"/>
          </w:tcPr>
          <w:p w14:paraId="7723B448"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23</w:t>
            </w:r>
          </w:p>
          <w:p w14:paraId="2FC81B2E"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(76.67)</w:t>
            </w:r>
          </w:p>
        </w:tc>
        <w:tc>
          <w:tcPr>
            <w:tcW w:w="294" w:type="pct"/>
            <w:tcBorders>
              <w:left w:val="single" w:sz="12" w:space="0" w:color="auto"/>
            </w:tcBorders>
            <w:vAlign w:val="center"/>
          </w:tcPr>
          <w:p w14:paraId="2AC77247"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4077DAF8"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51183961"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6</w:t>
            </w:r>
          </w:p>
          <w:p w14:paraId="295E1D8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(20.00)</w:t>
            </w:r>
          </w:p>
        </w:tc>
        <w:tc>
          <w:tcPr>
            <w:tcW w:w="294" w:type="pct"/>
            <w:tcBorders>
              <w:right w:val="single" w:sz="12" w:space="0" w:color="auto"/>
            </w:tcBorders>
            <w:vAlign w:val="center"/>
          </w:tcPr>
          <w:p w14:paraId="1AA05F80"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24</w:t>
            </w:r>
          </w:p>
          <w:p w14:paraId="157C6A99"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(80.00)</w:t>
            </w:r>
          </w:p>
        </w:tc>
        <w:tc>
          <w:tcPr>
            <w:tcW w:w="294" w:type="pct"/>
            <w:tcBorders>
              <w:left w:val="single" w:sz="12" w:space="0" w:color="auto"/>
            </w:tcBorders>
            <w:vAlign w:val="center"/>
          </w:tcPr>
          <w:p w14:paraId="611232CB"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12336CF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59E803B0"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7</w:t>
            </w:r>
          </w:p>
          <w:p w14:paraId="34E26D7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(23.33)</w:t>
            </w:r>
          </w:p>
        </w:tc>
        <w:tc>
          <w:tcPr>
            <w:tcW w:w="294" w:type="pct"/>
            <w:vAlign w:val="center"/>
          </w:tcPr>
          <w:p w14:paraId="6D8EA26E"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23</w:t>
            </w:r>
          </w:p>
          <w:p w14:paraId="13FA503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(76.67)</w:t>
            </w:r>
          </w:p>
        </w:tc>
      </w:tr>
      <w:tr w:rsidR="005F1F2D" w:rsidRPr="00266C95" w14:paraId="7CA79416" w14:textId="77777777" w:rsidTr="00C2087F">
        <w:tc>
          <w:tcPr>
            <w:tcW w:w="365" w:type="pct"/>
            <w:vMerge/>
            <w:vAlign w:val="center"/>
          </w:tcPr>
          <w:p w14:paraId="6A9A887C" w14:textId="77777777" w:rsidR="005F1F2D" w:rsidRPr="00266C95" w:rsidRDefault="005F1F2D" w:rsidP="00C2087F">
            <w:pPr>
              <w:spacing w:line="211" w:lineRule="auto"/>
              <w:rPr>
                <w:rFonts w:ascii="Times New Roman" w:hAnsi="Times New Roman" w:cs="Times New Roman"/>
                <w:szCs w:val="20"/>
                <w:lang w:val="en-US"/>
              </w:rPr>
            </w:pPr>
          </w:p>
        </w:tc>
        <w:tc>
          <w:tcPr>
            <w:tcW w:w="229" w:type="pct"/>
            <w:vAlign w:val="center"/>
          </w:tcPr>
          <w:p w14:paraId="4572FA67" w14:textId="77777777" w:rsidR="005F1F2D" w:rsidRPr="00266C95" w:rsidRDefault="005F1F2D" w:rsidP="00C2087F">
            <w:pPr>
              <w:spacing w:line="211" w:lineRule="auto"/>
              <w:jc w:val="center"/>
              <w:rPr>
                <w:rFonts w:ascii="Times New Roman" w:hAnsi="Times New Roman" w:cs="Times New Roman"/>
                <w:szCs w:val="20"/>
              </w:rPr>
            </w:pPr>
            <w:r w:rsidRPr="00266C95">
              <w:rPr>
                <w:rFonts w:ascii="Times New Roman" w:hAnsi="Times New Roman" w:cs="Times New Roman"/>
                <w:szCs w:val="20"/>
              </w:rPr>
              <w:t>Girls</w:t>
            </w:r>
          </w:p>
        </w:tc>
        <w:tc>
          <w:tcPr>
            <w:tcW w:w="294" w:type="pct"/>
            <w:vAlign w:val="center"/>
          </w:tcPr>
          <w:p w14:paraId="66FD16D6"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1661EC48"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45B24625"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4</w:t>
            </w:r>
          </w:p>
          <w:p w14:paraId="6339D7E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(13.33)</w:t>
            </w:r>
          </w:p>
        </w:tc>
        <w:tc>
          <w:tcPr>
            <w:tcW w:w="294" w:type="pct"/>
            <w:tcBorders>
              <w:right w:val="single" w:sz="12" w:space="0" w:color="auto"/>
            </w:tcBorders>
            <w:vAlign w:val="center"/>
          </w:tcPr>
          <w:p w14:paraId="3D1D7ACF"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26</w:t>
            </w:r>
          </w:p>
          <w:p w14:paraId="2EFD3DA1"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(86.67)</w:t>
            </w:r>
          </w:p>
        </w:tc>
        <w:tc>
          <w:tcPr>
            <w:tcW w:w="294" w:type="pct"/>
            <w:tcBorders>
              <w:left w:val="single" w:sz="12" w:space="0" w:color="auto"/>
            </w:tcBorders>
            <w:vAlign w:val="center"/>
          </w:tcPr>
          <w:p w14:paraId="44320894"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4E7FED5B"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1CC1A2DD"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6</w:t>
            </w:r>
          </w:p>
          <w:p w14:paraId="4B91B3D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(20.00)</w:t>
            </w:r>
          </w:p>
        </w:tc>
        <w:tc>
          <w:tcPr>
            <w:tcW w:w="294" w:type="pct"/>
            <w:tcBorders>
              <w:right w:val="single" w:sz="12" w:space="0" w:color="auto"/>
            </w:tcBorders>
            <w:vAlign w:val="center"/>
          </w:tcPr>
          <w:p w14:paraId="2FAD9B8C"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24</w:t>
            </w:r>
          </w:p>
          <w:p w14:paraId="32350C2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(80.00)</w:t>
            </w:r>
          </w:p>
        </w:tc>
        <w:tc>
          <w:tcPr>
            <w:tcW w:w="294" w:type="pct"/>
            <w:tcBorders>
              <w:left w:val="single" w:sz="12" w:space="0" w:color="auto"/>
            </w:tcBorders>
            <w:vAlign w:val="center"/>
          </w:tcPr>
          <w:p w14:paraId="3820C44F"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5C17D9B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1A09666E"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7</w:t>
            </w:r>
          </w:p>
          <w:p w14:paraId="75AB4EF8"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(23.33)</w:t>
            </w:r>
          </w:p>
        </w:tc>
        <w:tc>
          <w:tcPr>
            <w:tcW w:w="294" w:type="pct"/>
            <w:tcBorders>
              <w:right w:val="single" w:sz="12" w:space="0" w:color="auto"/>
            </w:tcBorders>
            <w:vAlign w:val="center"/>
          </w:tcPr>
          <w:p w14:paraId="48016519"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23</w:t>
            </w:r>
          </w:p>
          <w:p w14:paraId="78904439"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(76.67)</w:t>
            </w:r>
          </w:p>
        </w:tc>
        <w:tc>
          <w:tcPr>
            <w:tcW w:w="294" w:type="pct"/>
            <w:tcBorders>
              <w:left w:val="single" w:sz="12" w:space="0" w:color="auto"/>
            </w:tcBorders>
            <w:vAlign w:val="center"/>
          </w:tcPr>
          <w:p w14:paraId="51963E3C"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0BDE63A2"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6DA0FD8A"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7</w:t>
            </w:r>
          </w:p>
          <w:p w14:paraId="542B801B"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(23.33)</w:t>
            </w:r>
          </w:p>
        </w:tc>
        <w:tc>
          <w:tcPr>
            <w:tcW w:w="294" w:type="pct"/>
            <w:tcBorders>
              <w:right w:val="single" w:sz="12" w:space="0" w:color="auto"/>
            </w:tcBorders>
            <w:vAlign w:val="center"/>
          </w:tcPr>
          <w:p w14:paraId="23DE7815"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23</w:t>
            </w:r>
          </w:p>
          <w:p w14:paraId="28B1832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(76.67)</w:t>
            </w:r>
          </w:p>
        </w:tc>
        <w:tc>
          <w:tcPr>
            <w:tcW w:w="294" w:type="pct"/>
            <w:tcBorders>
              <w:left w:val="single" w:sz="12" w:space="0" w:color="auto"/>
            </w:tcBorders>
            <w:vAlign w:val="center"/>
          </w:tcPr>
          <w:p w14:paraId="3D01AB50"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0415F9B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5A1A09FE"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4</w:t>
            </w:r>
          </w:p>
          <w:p w14:paraId="33FE42AB"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(13.33)</w:t>
            </w:r>
          </w:p>
        </w:tc>
        <w:tc>
          <w:tcPr>
            <w:tcW w:w="294" w:type="pct"/>
            <w:vAlign w:val="center"/>
          </w:tcPr>
          <w:p w14:paraId="3C507B74"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26</w:t>
            </w:r>
          </w:p>
          <w:p w14:paraId="769CE91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(86.67)</w:t>
            </w:r>
          </w:p>
        </w:tc>
      </w:tr>
      <w:tr w:rsidR="005F1F2D" w:rsidRPr="00266C95" w14:paraId="5C4D01F5" w14:textId="77777777" w:rsidTr="00C2087F">
        <w:tc>
          <w:tcPr>
            <w:tcW w:w="595" w:type="pct"/>
            <w:gridSpan w:val="2"/>
            <w:vAlign w:val="center"/>
          </w:tcPr>
          <w:p w14:paraId="43E903C2" w14:textId="77777777" w:rsidR="005F1F2D" w:rsidRPr="00266C95" w:rsidRDefault="005F1F2D" w:rsidP="00C2087F">
            <w:pPr>
              <w:spacing w:line="211" w:lineRule="auto"/>
              <w:jc w:val="both"/>
              <w:rPr>
                <w:rFonts w:ascii="Times New Roman" w:hAnsi="Times New Roman" w:cs="Times New Roman"/>
                <w:b/>
                <w:bCs/>
                <w:szCs w:val="20"/>
              </w:rPr>
            </w:pPr>
            <w:r w:rsidRPr="00266C95">
              <w:rPr>
                <w:rFonts w:ascii="Times New Roman" w:hAnsi="Times New Roman" w:cs="Times New Roman"/>
                <w:b/>
                <w:bCs/>
                <w:szCs w:val="20"/>
              </w:rPr>
              <w:t>Z-value</w:t>
            </w:r>
          </w:p>
        </w:tc>
        <w:tc>
          <w:tcPr>
            <w:tcW w:w="294" w:type="pct"/>
            <w:vAlign w:val="center"/>
          </w:tcPr>
          <w:p w14:paraId="5D41F561"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466F6427"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1.57</w:t>
            </w:r>
          </w:p>
        </w:tc>
        <w:tc>
          <w:tcPr>
            <w:tcW w:w="294" w:type="pct"/>
            <w:tcBorders>
              <w:right w:val="single" w:sz="12" w:space="0" w:color="auto"/>
            </w:tcBorders>
            <w:vAlign w:val="center"/>
          </w:tcPr>
          <w:p w14:paraId="3A6204CF"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1.57</w:t>
            </w:r>
          </w:p>
        </w:tc>
        <w:tc>
          <w:tcPr>
            <w:tcW w:w="294" w:type="pct"/>
            <w:tcBorders>
              <w:left w:val="single" w:sz="12" w:space="0" w:color="auto"/>
            </w:tcBorders>
            <w:vAlign w:val="center"/>
          </w:tcPr>
          <w:p w14:paraId="5D5F4E77"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1.01</w:t>
            </w:r>
          </w:p>
        </w:tc>
        <w:tc>
          <w:tcPr>
            <w:tcW w:w="294" w:type="pct"/>
            <w:vAlign w:val="center"/>
          </w:tcPr>
          <w:p w14:paraId="2C522032"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0.69</w:t>
            </w:r>
          </w:p>
        </w:tc>
        <w:tc>
          <w:tcPr>
            <w:tcW w:w="294" w:type="pct"/>
            <w:tcBorders>
              <w:right w:val="single" w:sz="12" w:space="0" w:color="auto"/>
            </w:tcBorders>
            <w:vAlign w:val="center"/>
          </w:tcPr>
          <w:p w14:paraId="65A9E665"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0.33</w:t>
            </w:r>
          </w:p>
        </w:tc>
        <w:tc>
          <w:tcPr>
            <w:tcW w:w="294" w:type="pct"/>
            <w:tcBorders>
              <w:left w:val="single" w:sz="12" w:space="0" w:color="auto"/>
            </w:tcBorders>
            <w:vAlign w:val="center"/>
          </w:tcPr>
          <w:p w14:paraId="41F88E6D"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777CCE5A"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tcBorders>
              <w:right w:val="single" w:sz="12" w:space="0" w:color="auto"/>
            </w:tcBorders>
            <w:vAlign w:val="center"/>
          </w:tcPr>
          <w:p w14:paraId="0A053BF9"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tcBorders>
              <w:left w:val="single" w:sz="12" w:space="0" w:color="auto"/>
            </w:tcBorders>
            <w:vAlign w:val="center"/>
          </w:tcPr>
          <w:p w14:paraId="05DA7AE1"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29A8BECA"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0.31</w:t>
            </w:r>
          </w:p>
        </w:tc>
        <w:tc>
          <w:tcPr>
            <w:tcW w:w="294" w:type="pct"/>
            <w:tcBorders>
              <w:right w:val="single" w:sz="12" w:space="0" w:color="auto"/>
            </w:tcBorders>
            <w:vAlign w:val="center"/>
          </w:tcPr>
          <w:p w14:paraId="49AC15F0"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0.31</w:t>
            </w:r>
          </w:p>
        </w:tc>
        <w:tc>
          <w:tcPr>
            <w:tcW w:w="294" w:type="pct"/>
            <w:tcBorders>
              <w:left w:val="single" w:sz="12" w:space="0" w:color="auto"/>
            </w:tcBorders>
            <w:vAlign w:val="center"/>
          </w:tcPr>
          <w:p w14:paraId="69D267C2"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47E379EF"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1.00</w:t>
            </w:r>
          </w:p>
        </w:tc>
        <w:tc>
          <w:tcPr>
            <w:tcW w:w="294" w:type="pct"/>
            <w:vAlign w:val="center"/>
          </w:tcPr>
          <w:p w14:paraId="7CC99458"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1.00</w:t>
            </w:r>
          </w:p>
        </w:tc>
      </w:tr>
      <w:tr w:rsidR="005F1F2D" w:rsidRPr="00266C95" w14:paraId="30600167" w14:textId="77777777" w:rsidTr="00C2087F">
        <w:tc>
          <w:tcPr>
            <w:tcW w:w="365" w:type="pct"/>
            <w:vMerge w:val="restart"/>
            <w:vAlign w:val="center"/>
          </w:tcPr>
          <w:p w14:paraId="1150F5F0" w14:textId="77777777" w:rsidR="005F1F2D" w:rsidRPr="00266C95" w:rsidRDefault="005F1F2D" w:rsidP="00C2087F">
            <w:pPr>
              <w:spacing w:line="211" w:lineRule="auto"/>
              <w:rPr>
                <w:rFonts w:ascii="Times New Roman" w:hAnsi="Times New Roman" w:cs="Times New Roman"/>
                <w:szCs w:val="20"/>
                <w:lang w:val="en-US"/>
              </w:rPr>
            </w:pPr>
            <w:proofErr w:type="spellStart"/>
            <w:r w:rsidRPr="00266C95">
              <w:rPr>
                <w:rFonts w:ascii="Times New Roman" w:hAnsi="Times New Roman" w:cs="Times New Roman"/>
                <w:szCs w:val="20"/>
                <w:lang w:val="en-US"/>
              </w:rPr>
              <w:t>Malwa</w:t>
            </w:r>
            <w:proofErr w:type="spellEnd"/>
          </w:p>
          <w:p w14:paraId="69F7BB2C"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lang w:val="en-US"/>
              </w:rPr>
              <w:t>(n</w:t>
            </w:r>
            <w:r w:rsidRPr="00266C95">
              <w:rPr>
                <w:rFonts w:ascii="Times New Roman" w:hAnsi="Times New Roman" w:cs="Times New Roman"/>
                <w:szCs w:val="20"/>
                <w:vertAlign w:val="subscript"/>
                <w:lang w:val="en-US"/>
              </w:rPr>
              <w:t>2</w:t>
            </w:r>
            <w:r w:rsidRPr="00266C95">
              <w:rPr>
                <w:rFonts w:ascii="Times New Roman" w:hAnsi="Times New Roman" w:cs="Times New Roman"/>
                <w:szCs w:val="20"/>
                <w:lang w:val="en-US"/>
              </w:rPr>
              <w:t>=180)</w:t>
            </w:r>
          </w:p>
        </w:tc>
        <w:tc>
          <w:tcPr>
            <w:tcW w:w="229" w:type="pct"/>
            <w:vAlign w:val="center"/>
          </w:tcPr>
          <w:p w14:paraId="5FD46FA8"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szCs w:val="20"/>
              </w:rPr>
              <w:t>Boys</w:t>
            </w:r>
          </w:p>
        </w:tc>
        <w:tc>
          <w:tcPr>
            <w:tcW w:w="294" w:type="pct"/>
            <w:vAlign w:val="center"/>
          </w:tcPr>
          <w:p w14:paraId="73CC76B7"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1</w:t>
            </w:r>
          </w:p>
          <w:p w14:paraId="05F33FE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(1.11)</w:t>
            </w:r>
          </w:p>
        </w:tc>
        <w:tc>
          <w:tcPr>
            <w:tcW w:w="294" w:type="pct"/>
            <w:vAlign w:val="center"/>
          </w:tcPr>
          <w:p w14:paraId="5FE6FFF1"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23</w:t>
            </w:r>
          </w:p>
          <w:p w14:paraId="3BF5B2E4"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(25.56)</w:t>
            </w:r>
          </w:p>
        </w:tc>
        <w:tc>
          <w:tcPr>
            <w:tcW w:w="294" w:type="pct"/>
            <w:tcBorders>
              <w:right w:val="single" w:sz="12" w:space="0" w:color="auto"/>
            </w:tcBorders>
            <w:vAlign w:val="center"/>
          </w:tcPr>
          <w:p w14:paraId="5BDCB5B6"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66</w:t>
            </w:r>
          </w:p>
          <w:p w14:paraId="3D33DBA3"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(73.33)</w:t>
            </w:r>
          </w:p>
        </w:tc>
        <w:tc>
          <w:tcPr>
            <w:tcW w:w="294" w:type="pct"/>
            <w:tcBorders>
              <w:left w:val="single" w:sz="12" w:space="0" w:color="auto"/>
            </w:tcBorders>
            <w:vAlign w:val="center"/>
          </w:tcPr>
          <w:p w14:paraId="097DD1DD"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1</w:t>
            </w:r>
          </w:p>
          <w:p w14:paraId="3AE8B00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(1.11)</w:t>
            </w:r>
          </w:p>
        </w:tc>
        <w:tc>
          <w:tcPr>
            <w:tcW w:w="294" w:type="pct"/>
            <w:vAlign w:val="center"/>
          </w:tcPr>
          <w:p w14:paraId="0BB4C9FE"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34</w:t>
            </w:r>
          </w:p>
          <w:p w14:paraId="31B5CE85"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(37.78)</w:t>
            </w:r>
          </w:p>
        </w:tc>
        <w:tc>
          <w:tcPr>
            <w:tcW w:w="294" w:type="pct"/>
            <w:tcBorders>
              <w:right w:val="single" w:sz="12" w:space="0" w:color="auto"/>
            </w:tcBorders>
            <w:vAlign w:val="center"/>
          </w:tcPr>
          <w:p w14:paraId="26C09577"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55</w:t>
            </w:r>
          </w:p>
          <w:p w14:paraId="4532C534"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(61.11)</w:t>
            </w:r>
          </w:p>
        </w:tc>
        <w:tc>
          <w:tcPr>
            <w:tcW w:w="294" w:type="pct"/>
            <w:tcBorders>
              <w:left w:val="single" w:sz="12" w:space="0" w:color="auto"/>
            </w:tcBorders>
            <w:vAlign w:val="center"/>
          </w:tcPr>
          <w:p w14:paraId="47C446F7"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w:t>
            </w:r>
          </w:p>
          <w:p w14:paraId="4FE33AD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(2.22)</w:t>
            </w:r>
          </w:p>
        </w:tc>
        <w:tc>
          <w:tcPr>
            <w:tcW w:w="294" w:type="pct"/>
            <w:vAlign w:val="center"/>
          </w:tcPr>
          <w:p w14:paraId="5B55EE8D"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19</w:t>
            </w:r>
          </w:p>
          <w:p w14:paraId="0AAD6EE4"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(21.11)</w:t>
            </w:r>
          </w:p>
        </w:tc>
        <w:tc>
          <w:tcPr>
            <w:tcW w:w="294" w:type="pct"/>
            <w:tcBorders>
              <w:right w:val="single" w:sz="12" w:space="0" w:color="auto"/>
            </w:tcBorders>
            <w:vAlign w:val="center"/>
          </w:tcPr>
          <w:p w14:paraId="3A83E83C"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69</w:t>
            </w:r>
          </w:p>
          <w:p w14:paraId="7171239B"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(76.67)</w:t>
            </w:r>
          </w:p>
        </w:tc>
        <w:tc>
          <w:tcPr>
            <w:tcW w:w="294" w:type="pct"/>
            <w:tcBorders>
              <w:left w:val="single" w:sz="12" w:space="0" w:color="auto"/>
            </w:tcBorders>
            <w:vAlign w:val="center"/>
          </w:tcPr>
          <w:p w14:paraId="1C6FDB09"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3</w:t>
            </w:r>
          </w:p>
          <w:p w14:paraId="0A32A723"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(3.33)</w:t>
            </w:r>
          </w:p>
        </w:tc>
        <w:tc>
          <w:tcPr>
            <w:tcW w:w="294" w:type="pct"/>
            <w:vAlign w:val="center"/>
          </w:tcPr>
          <w:p w14:paraId="5442AC66"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34</w:t>
            </w:r>
          </w:p>
          <w:p w14:paraId="1CDCB839"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(37.78)</w:t>
            </w:r>
          </w:p>
        </w:tc>
        <w:tc>
          <w:tcPr>
            <w:tcW w:w="294" w:type="pct"/>
            <w:tcBorders>
              <w:right w:val="single" w:sz="12" w:space="0" w:color="auto"/>
            </w:tcBorders>
            <w:vAlign w:val="center"/>
          </w:tcPr>
          <w:p w14:paraId="5A941D26"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53</w:t>
            </w:r>
          </w:p>
          <w:p w14:paraId="7F2F2EB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(58.89)</w:t>
            </w:r>
          </w:p>
        </w:tc>
        <w:tc>
          <w:tcPr>
            <w:tcW w:w="294" w:type="pct"/>
            <w:tcBorders>
              <w:left w:val="single" w:sz="12" w:space="0" w:color="auto"/>
            </w:tcBorders>
            <w:vAlign w:val="center"/>
          </w:tcPr>
          <w:p w14:paraId="5020229B"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1</w:t>
            </w:r>
          </w:p>
          <w:p w14:paraId="7BDC858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(1.11)</w:t>
            </w:r>
          </w:p>
        </w:tc>
        <w:tc>
          <w:tcPr>
            <w:tcW w:w="294" w:type="pct"/>
            <w:vAlign w:val="center"/>
          </w:tcPr>
          <w:p w14:paraId="55FB5120"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25</w:t>
            </w:r>
          </w:p>
          <w:p w14:paraId="256424C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(27.78)</w:t>
            </w:r>
          </w:p>
        </w:tc>
        <w:tc>
          <w:tcPr>
            <w:tcW w:w="294" w:type="pct"/>
            <w:vAlign w:val="center"/>
          </w:tcPr>
          <w:p w14:paraId="0DE2915A"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64</w:t>
            </w:r>
          </w:p>
          <w:p w14:paraId="47EED4A1"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(71.11)</w:t>
            </w:r>
          </w:p>
        </w:tc>
      </w:tr>
      <w:tr w:rsidR="005F1F2D" w:rsidRPr="00266C95" w14:paraId="20976D65" w14:textId="77777777" w:rsidTr="00C2087F">
        <w:tc>
          <w:tcPr>
            <w:tcW w:w="365" w:type="pct"/>
            <w:vMerge/>
            <w:vAlign w:val="center"/>
          </w:tcPr>
          <w:p w14:paraId="6E2288E2" w14:textId="77777777" w:rsidR="005F1F2D" w:rsidRPr="00266C95" w:rsidRDefault="005F1F2D" w:rsidP="00C2087F">
            <w:pPr>
              <w:spacing w:line="211" w:lineRule="auto"/>
              <w:rPr>
                <w:rFonts w:ascii="Times New Roman" w:hAnsi="Times New Roman" w:cs="Times New Roman"/>
                <w:szCs w:val="20"/>
                <w:lang w:val="en-US"/>
              </w:rPr>
            </w:pPr>
          </w:p>
        </w:tc>
        <w:tc>
          <w:tcPr>
            <w:tcW w:w="229" w:type="pct"/>
            <w:vAlign w:val="center"/>
          </w:tcPr>
          <w:p w14:paraId="3DEA3658" w14:textId="77777777" w:rsidR="005F1F2D" w:rsidRPr="00266C95" w:rsidRDefault="005F1F2D" w:rsidP="00C2087F">
            <w:pPr>
              <w:spacing w:line="211" w:lineRule="auto"/>
              <w:jc w:val="center"/>
              <w:rPr>
                <w:rFonts w:ascii="Times New Roman" w:hAnsi="Times New Roman" w:cs="Times New Roman"/>
                <w:szCs w:val="20"/>
              </w:rPr>
            </w:pPr>
            <w:r w:rsidRPr="00266C95">
              <w:rPr>
                <w:rFonts w:ascii="Times New Roman" w:hAnsi="Times New Roman" w:cs="Times New Roman"/>
                <w:szCs w:val="20"/>
              </w:rPr>
              <w:t>Girls</w:t>
            </w:r>
          </w:p>
        </w:tc>
        <w:tc>
          <w:tcPr>
            <w:tcW w:w="294" w:type="pct"/>
            <w:vAlign w:val="center"/>
          </w:tcPr>
          <w:p w14:paraId="5D33ABB4"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224EFB2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4B05A3B7"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29</w:t>
            </w:r>
          </w:p>
          <w:p w14:paraId="3266853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(32.22)</w:t>
            </w:r>
          </w:p>
        </w:tc>
        <w:tc>
          <w:tcPr>
            <w:tcW w:w="294" w:type="pct"/>
            <w:tcBorders>
              <w:right w:val="single" w:sz="12" w:space="0" w:color="auto"/>
            </w:tcBorders>
            <w:vAlign w:val="center"/>
          </w:tcPr>
          <w:p w14:paraId="221056E2"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61</w:t>
            </w:r>
          </w:p>
          <w:p w14:paraId="67E1EAC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(67.78)</w:t>
            </w:r>
          </w:p>
        </w:tc>
        <w:tc>
          <w:tcPr>
            <w:tcW w:w="294" w:type="pct"/>
            <w:tcBorders>
              <w:left w:val="single" w:sz="12" w:space="0" w:color="auto"/>
            </w:tcBorders>
            <w:vAlign w:val="center"/>
          </w:tcPr>
          <w:p w14:paraId="60F8A37E"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3DA4F263"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7BF3A317"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28</w:t>
            </w:r>
          </w:p>
          <w:p w14:paraId="4CC4B579"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(31.11)</w:t>
            </w:r>
          </w:p>
        </w:tc>
        <w:tc>
          <w:tcPr>
            <w:tcW w:w="294" w:type="pct"/>
            <w:tcBorders>
              <w:right w:val="single" w:sz="12" w:space="0" w:color="auto"/>
            </w:tcBorders>
            <w:vAlign w:val="center"/>
          </w:tcPr>
          <w:p w14:paraId="3172B036"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62</w:t>
            </w:r>
          </w:p>
          <w:p w14:paraId="17DEC583"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(68.89)</w:t>
            </w:r>
          </w:p>
        </w:tc>
        <w:tc>
          <w:tcPr>
            <w:tcW w:w="294" w:type="pct"/>
            <w:tcBorders>
              <w:left w:val="single" w:sz="12" w:space="0" w:color="auto"/>
            </w:tcBorders>
            <w:vAlign w:val="center"/>
          </w:tcPr>
          <w:p w14:paraId="584BE76A"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72F9A984"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6EE92F40"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17</w:t>
            </w:r>
          </w:p>
          <w:p w14:paraId="02C6A5A9"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(18.89)</w:t>
            </w:r>
          </w:p>
        </w:tc>
        <w:tc>
          <w:tcPr>
            <w:tcW w:w="294" w:type="pct"/>
            <w:tcBorders>
              <w:right w:val="single" w:sz="12" w:space="0" w:color="auto"/>
            </w:tcBorders>
            <w:vAlign w:val="center"/>
          </w:tcPr>
          <w:p w14:paraId="19CDFE2B"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73</w:t>
            </w:r>
          </w:p>
          <w:p w14:paraId="0E9C6CD3"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(81.11)</w:t>
            </w:r>
          </w:p>
        </w:tc>
        <w:tc>
          <w:tcPr>
            <w:tcW w:w="294" w:type="pct"/>
            <w:tcBorders>
              <w:left w:val="single" w:sz="12" w:space="0" w:color="auto"/>
            </w:tcBorders>
            <w:vAlign w:val="center"/>
          </w:tcPr>
          <w:p w14:paraId="2207A3C9"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4</w:t>
            </w:r>
          </w:p>
          <w:p w14:paraId="1A23144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(4.44)</w:t>
            </w:r>
          </w:p>
        </w:tc>
        <w:tc>
          <w:tcPr>
            <w:tcW w:w="294" w:type="pct"/>
            <w:vAlign w:val="center"/>
          </w:tcPr>
          <w:p w14:paraId="4ECE0C2F"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44</w:t>
            </w:r>
          </w:p>
          <w:p w14:paraId="51B654D8"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(48.89)</w:t>
            </w:r>
          </w:p>
        </w:tc>
        <w:tc>
          <w:tcPr>
            <w:tcW w:w="294" w:type="pct"/>
            <w:tcBorders>
              <w:right w:val="single" w:sz="12" w:space="0" w:color="auto"/>
            </w:tcBorders>
            <w:vAlign w:val="center"/>
          </w:tcPr>
          <w:p w14:paraId="5AE1C047"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42</w:t>
            </w:r>
          </w:p>
          <w:p w14:paraId="219A4D85"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(46.67)</w:t>
            </w:r>
          </w:p>
        </w:tc>
        <w:tc>
          <w:tcPr>
            <w:tcW w:w="294" w:type="pct"/>
            <w:tcBorders>
              <w:left w:val="single" w:sz="12" w:space="0" w:color="auto"/>
            </w:tcBorders>
            <w:vAlign w:val="center"/>
          </w:tcPr>
          <w:p w14:paraId="379CA61B"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0F9D3BE5"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1E0F6AC1"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22</w:t>
            </w:r>
          </w:p>
          <w:p w14:paraId="507F282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(24.44)</w:t>
            </w:r>
          </w:p>
        </w:tc>
        <w:tc>
          <w:tcPr>
            <w:tcW w:w="294" w:type="pct"/>
            <w:vAlign w:val="center"/>
          </w:tcPr>
          <w:p w14:paraId="39356426"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68</w:t>
            </w:r>
          </w:p>
          <w:p w14:paraId="504FCDC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(75.56)</w:t>
            </w:r>
          </w:p>
        </w:tc>
      </w:tr>
      <w:tr w:rsidR="005F1F2D" w:rsidRPr="00266C95" w14:paraId="5851B6B5" w14:textId="77777777" w:rsidTr="00C2087F">
        <w:tc>
          <w:tcPr>
            <w:tcW w:w="595" w:type="pct"/>
            <w:gridSpan w:val="2"/>
            <w:vAlign w:val="center"/>
          </w:tcPr>
          <w:p w14:paraId="6C4C8472" w14:textId="77777777" w:rsidR="005F1F2D" w:rsidRPr="00266C95" w:rsidRDefault="005F1F2D" w:rsidP="00C2087F">
            <w:pPr>
              <w:spacing w:line="211" w:lineRule="auto"/>
              <w:jc w:val="both"/>
              <w:rPr>
                <w:rFonts w:ascii="Times New Roman" w:hAnsi="Times New Roman" w:cs="Times New Roman"/>
                <w:b/>
                <w:bCs/>
                <w:szCs w:val="20"/>
              </w:rPr>
            </w:pPr>
            <w:r w:rsidRPr="00266C95">
              <w:rPr>
                <w:rFonts w:ascii="Times New Roman" w:hAnsi="Times New Roman" w:cs="Times New Roman"/>
                <w:b/>
                <w:bCs/>
                <w:szCs w:val="20"/>
              </w:rPr>
              <w:t>Z-value</w:t>
            </w:r>
          </w:p>
        </w:tc>
        <w:tc>
          <w:tcPr>
            <w:tcW w:w="294" w:type="pct"/>
            <w:vAlign w:val="center"/>
          </w:tcPr>
          <w:p w14:paraId="4E81F190"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1.00</w:t>
            </w:r>
          </w:p>
        </w:tc>
        <w:tc>
          <w:tcPr>
            <w:tcW w:w="294" w:type="pct"/>
            <w:vAlign w:val="center"/>
          </w:tcPr>
          <w:p w14:paraId="6A1D0DBB"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0.99</w:t>
            </w:r>
          </w:p>
        </w:tc>
        <w:tc>
          <w:tcPr>
            <w:tcW w:w="294" w:type="pct"/>
            <w:tcBorders>
              <w:right w:val="single" w:sz="12" w:space="0" w:color="auto"/>
            </w:tcBorders>
            <w:vAlign w:val="center"/>
          </w:tcPr>
          <w:p w14:paraId="77A4B8C4"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0.82</w:t>
            </w:r>
          </w:p>
        </w:tc>
        <w:tc>
          <w:tcPr>
            <w:tcW w:w="294" w:type="pct"/>
            <w:tcBorders>
              <w:left w:val="single" w:sz="12" w:space="0" w:color="auto"/>
            </w:tcBorders>
            <w:vAlign w:val="center"/>
          </w:tcPr>
          <w:p w14:paraId="05511E62"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1.00</w:t>
            </w:r>
          </w:p>
        </w:tc>
        <w:tc>
          <w:tcPr>
            <w:tcW w:w="294" w:type="pct"/>
            <w:vAlign w:val="center"/>
          </w:tcPr>
          <w:p w14:paraId="14074DBA"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0.94</w:t>
            </w:r>
          </w:p>
        </w:tc>
        <w:tc>
          <w:tcPr>
            <w:tcW w:w="294" w:type="pct"/>
            <w:tcBorders>
              <w:right w:val="single" w:sz="12" w:space="0" w:color="auto"/>
            </w:tcBorders>
            <w:vAlign w:val="center"/>
          </w:tcPr>
          <w:p w14:paraId="773D8DEB"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1.09</w:t>
            </w:r>
          </w:p>
        </w:tc>
        <w:tc>
          <w:tcPr>
            <w:tcW w:w="294" w:type="pct"/>
            <w:tcBorders>
              <w:left w:val="single" w:sz="12" w:space="0" w:color="auto"/>
            </w:tcBorders>
            <w:vAlign w:val="center"/>
          </w:tcPr>
          <w:p w14:paraId="0F7A56CD"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1.42</w:t>
            </w:r>
          </w:p>
        </w:tc>
        <w:tc>
          <w:tcPr>
            <w:tcW w:w="294" w:type="pct"/>
            <w:vAlign w:val="center"/>
          </w:tcPr>
          <w:p w14:paraId="6360B5A3"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0.37</w:t>
            </w:r>
          </w:p>
        </w:tc>
        <w:tc>
          <w:tcPr>
            <w:tcW w:w="294" w:type="pct"/>
            <w:tcBorders>
              <w:right w:val="single" w:sz="12" w:space="0" w:color="auto"/>
            </w:tcBorders>
            <w:vAlign w:val="center"/>
          </w:tcPr>
          <w:p w14:paraId="10250CC7"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0.73</w:t>
            </w:r>
          </w:p>
        </w:tc>
        <w:tc>
          <w:tcPr>
            <w:tcW w:w="294" w:type="pct"/>
            <w:tcBorders>
              <w:left w:val="single" w:sz="12" w:space="0" w:color="auto"/>
            </w:tcBorders>
            <w:vAlign w:val="center"/>
          </w:tcPr>
          <w:p w14:paraId="7867EA9B"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0.38</w:t>
            </w:r>
          </w:p>
        </w:tc>
        <w:tc>
          <w:tcPr>
            <w:tcW w:w="294" w:type="pct"/>
            <w:vAlign w:val="center"/>
          </w:tcPr>
          <w:p w14:paraId="45A044FA"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1.50</w:t>
            </w:r>
          </w:p>
        </w:tc>
        <w:tc>
          <w:tcPr>
            <w:tcW w:w="294" w:type="pct"/>
            <w:tcBorders>
              <w:right w:val="single" w:sz="12" w:space="0" w:color="auto"/>
            </w:tcBorders>
            <w:vAlign w:val="center"/>
          </w:tcPr>
          <w:p w14:paraId="308310A6"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1.64</w:t>
            </w:r>
          </w:p>
        </w:tc>
        <w:tc>
          <w:tcPr>
            <w:tcW w:w="294" w:type="pct"/>
            <w:tcBorders>
              <w:left w:val="single" w:sz="12" w:space="0" w:color="auto"/>
            </w:tcBorders>
            <w:vAlign w:val="center"/>
          </w:tcPr>
          <w:p w14:paraId="2F228460"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1.00</w:t>
            </w:r>
          </w:p>
        </w:tc>
        <w:tc>
          <w:tcPr>
            <w:tcW w:w="294" w:type="pct"/>
            <w:vAlign w:val="center"/>
          </w:tcPr>
          <w:p w14:paraId="5A3D2912"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0.51</w:t>
            </w:r>
          </w:p>
        </w:tc>
        <w:tc>
          <w:tcPr>
            <w:tcW w:w="294" w:type="pct"/>
            <w:vAlign w:val="center"/>
          </w:tcPr>
          <w:p w14:paraId="775D7B57"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0.67</w:t>
            </w:r>
          </w:p>
        </w:tc>
      </w:tr>
      <w:tr w:rsidR="005F1F2D" w:rsidRPr="00266C95" w14:paraId="014857C8" w14:textId="77777777" w:rsidTr="00C2087F">
        <w:tc>
          <w:tcPr>
            <w:tcW w:w="365" w:type="pct"/>
            <w:vMerge w:val="restart"/>
            <w:vAlign w:val="center"/>
          </w:tcPr>
          <w:p w14:paraId="51DB3291" w14:textId="77777777" w:rsidR="005F1F2D" w:rsidRPr="00266C95" w:rsidRDefault="005F1F2D" w:rsidP="00C2087F">
            <w:pPr>
              <w:spacing w:line="211" w:lineRule="auto"/>
              <w:rPr>
                <w:rFonts w:ascii="Times New Roman" w:hAnsi="Times New Roman" w:cs="Times New Roman"/>
                <w:szCs w:val="20"/>
                <w:lang w:val="en-US"/>
              </w:rPr>
            </w:pPr>
            <w:proofErr w:type="spellStart"/>
            <w:r w:rsidRPr="00266C95">
              <w:rPr>
                <w:rFonts w:ascii="Times New Roman" w:hAnsi="Times New Roman" w:cs="Times New Roman"/>
                <w:szCs w:val="20"/>
                <w:lang w:val="en-US"/>
              </w:rPr>
              <w:t>Doaba</w:t>
            </w:r>
            <w:proofErr w:type="spellEnd"/>
          </w:p>
          <w:p w14:paraId="612FC555"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lang w:val="en-US"/>
              </w:rPr>
              <w:t>(n</w:t>
            </w:r>
            <w:r w:rsidRPr="00266C95">
              <w:rPr>
                <w:rFonts w:ascii="Times New Roman" w:hAnsi="Times New Roman" w:cs="Times New Roman"/>
                <w:szCs w:val="20"/>
                <w:vertAlign w:val="subscript"/>
                <w:lang w:val="en-US"/>
              </w:rPr>
              <w:t>3</w:t>
            </w:r>
            <w:r w:rsidRPr="00266C95">
              <w:rPr>
                <w:rFonts w:ascii="Times New Roman" w:hAnsi="Times New Roman" w:cs="Times New Roman"/>
                <w:szCs w:val="20"/>
                <w:lang w:val="en-US"/>
              </w:rPr>
              <w:t>= 60)</w:t>
            </w:r>
          </w:p>
        </w:tc>
        <w:tc>
          <w:tcPr>
            <w:tcW w:w="229" w:type="pct"/>
            <w:vAlign w:val="center"/>
          </w:tcPr>
          <w:p w14:paraId="00B233D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szCs w:val="20"/>
              </w:rPr>
              <w:t>Boys</w:t>
            </w:r>
          </w:p>
        </w:tc>
        <w:tc>
          <w:tcPr>
            <w:tcW w:w="294" w:type="pct"/>
            <w:vAlign w:val="center"/>
          </w:tcPr>
          <w:p w14:paraId="4F7C3A90"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6BDF96A1"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7BA28E81"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2641D9F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tcBorders>
              <w:right w:val="single" w:sz="12" w:space="0" w:color="auto"/>
            </w:tcBorders>
            <w:vAlign w:val="center"/>
          </w:tcPr>
          <w:p w14:paraId="47545A69"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30</w:t>
            </w:r>
          </w:p>
          <w:p w14:paraId="0A1D3B0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c>
          <w:tcPr>
            <w:tcW w:w="294" w:type="pct"/>
            <w:tcBorders>
              <w:left w:val="single" w:sz="12" w:space="0" w:color="auto"/>
            </w:tcBorders>
            <w:vAlign w:val="center"/>
          </w:tcPr>
          <w:p w14:paraId="1E6E1698"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00658EA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531E5071"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4D00EC99"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tcBorders>
              <w:right w:val="single" w:sz="12" w:space="0" w:color="auto"/>
            </w:tcBorders>
            <w:vAlign w:val="center"/>
          </w:tcPr>
          <w:p w14:paraId="378180E0"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30</w:t>
            </w:r>
          </w:p>
          <w:p w14:paraId="7E39DC4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c>
          <w:tcPr>
            <w:tcW w:w="294" w:type="pct"/>
            <w:tcBorders>
              <w:left w:val="single" w:sz="12" w:space="0" w:color="auto"/>
            </w:tcBorders>
            <w:vAlign w:val="center"/>
          </w:tcPr>
          <w:p w14:paraId="0CC56864"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0C4285E5"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6F175331"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6CDF770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tcBorders>
              <w:right w:val="single" w:sz="12" w:space="0" w:color="auto"/>
            </w:tcBorders>
            <w:vAlign w:val="center"/>
          </w:tcPr>
          <w:p w14:paraId="53E768D1"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30</w:t>
            </w:r>
          </w:p>
          <w:p w14:paraId="6FAD0931"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c>
          <w:tcPr>
            <w:tcW w:w="294" w:type="pct"/>
            <w:tcBorders>
              <w:left w:val="single" w:sz="12" w:space="0" w:color="auto"/>
            </w:tcBorders>
            <w:vAlign w:val="center"/>
          </w:tcPr>
          <w:p w14:paraId="5C4692E3"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1A7DF27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6CCCB86B"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12</w:t>
            </w:r>
          </w:p>
          <w:p w14:paraId="04CBC94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(40.00)</w:t>
            </w:r>
          </w:p>
        </w:tc>
        <w:tc>
          <w:tcPr>
            <w:tcW w:w="294" w:type="pct"/>
            <w:tcBorders>
              <w:right w:val="single" w:sz="12" w:space="0" w:color="auto"/>
            </w:tcBorders>
            <w:vAlign w:val="center"/>
          </w:tcPr>
          <w:p w14:paraId="18F450C7"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18</w:t>
            </w:r>
          </w:p>
          <w:p w14:paraId="6FCBA26E"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(60.00)</w:t>
            </w:r>
          </w:p>
        </w:tc>
        <w:tc>
          <w:tcPr>
            <w:tcW w:w="294" w:type="pct"/>
            <w:tcBorders>
              <w:left w:val="single" w:sz="12" w:space="0" w:color="auto"/>
            </w:tcBorders>
            <w:vAlign w:val="center"/>
          </w:tcPr>
          <w:p w14:paraId="72234261"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4DB67D25"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6CEBE2A9"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30634EA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6CCD2DD0"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30</w:t>
            </w:r>
          </w:p>
          <w:p w14:paraId="166379E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r>
      <w:tr w:rsidR="005F1F2D" w:rsidRPr="00266C95" w14:paraId="1FEBF6B8" w14:textId="77777777" w:rsidTr="00C2087F">
        <w:tc>
          <w:tcPr>
            <w:tcW w:w="365" w:type="pct"/>
            <w:vMerge/>
            <w:vAlign w:val="center"/>
          </w:tcPr>
          <w:p w14:paraId="4F5C445C" w14:textId="77777777" w:rsidR="005F1F2D" w:rsidRPr="00266C95" w:rsidRDefault="005F1F2D" w:rsidP="00C2087F">
            <w:pPr>
              <w:spacing w:line="211" w:lineRule="auto"/>
              <w:rPr>
                <w:rFonts w:ascii="Times New Roman" w:hAnsi="Times New Roman" w:cs="Times New Roman"/>
                <w:szCs w:val="20"/>
                <w:lang w:val="en-US"/>
              </w:rPr>
            </w:pPr>
          </w:p>
        </w:tc>
        <w:tc>
          <w:tcPr>
            <w:tcW w:w="229" w:type="pct"/>
            <w:vAlign w:val="center"/>
          </w:tcPr>
          <w:p w14:paraId="21B759D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szCs w:val="20"/>
              </w:rPr>
              <w:t>Girls</w:t>
            </w:r>
          </w:p>
        </w:tc>
        <w:tc>
          <w:tcPr>
            <w:tcW w:w="294" w:type="pct"/>
            <w:vAlign w:val="center"/>
          </w:tcPr>
          <w:p w14:paraId="11FD3E15"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3B4363F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235F3814"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16F70AF8"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tcBorders>
              <w:right w:val="single" w:sz="12" w:space="0" w:color="auto"/>
            </w:tcBorders>
            <w:vAlign w:val="center"/>
          </w:tcPr>
          <w:p w14:paraId="1E6C8C4F"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30</w:t>
            </w:r>
          </w:p>
          <w:p w14:paraId="454F7FB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c>
          <w:tcPr>
            <w:tcW w:w="294" w:type="pct"/>
            <w:tcBorders>
              <w:left w:val="single" w:sz="12" w:space="0" w:color="auto"/>
            </w:tcBorders>
            <w:vAlign w:val="center"/>
          </w:tcPr>
          <w:p w14:paraId="15E3D1EC"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5FF90BE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704B379F"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w:t>
            </w:r>
          </w:p>
          <w:p w14:paraId="10A1B544"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(6.67)</w:t>
            </w:r>
          </w:p>
        </w:tc>
        <w:tc>
          <w:tcPr>
            <w:tcW w:w="294" w:type="pct"/>
            <w:tcBorders>
              <w:right w:val="single" w:sz="12" w:space="0" w:color="auto"/>
            </w:tcBorders>
            <w:vAlign w:val="center"/>
          </w:tcPr>
          <w:p w14:paraId="26B3B7C3"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28</w:t>
            </w:r>
          </w:p>
          <w:p w14:paraId="579D874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(93.33)</w:t>
            </w:r>
          </w:p>
        </w:tc>
        <w:tc>
          <w:tcPr>
            <w:tcW w:w="294" w:type="pct"/>
            <w:tcBorders>
              <w:left w:val="single" w:sz="12" w:space="0" w:color="auto"/>
            </w:tcBorders>
            <w:vAlign w:val="center"/>
          </w:tcPr>
          <w:p w14:paraId="515CC8E0"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6F9317C8"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79044EC3"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3</w:t>
            </w:r>
          </w:p>
          <w:p w14:paraId="354E797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c>
          <w:tcPr>
            <w:tcW w:w="294" w:type="pct"/>
            <w:tcBorders>
              <w:right w:val="single" w:sz="12" w:space="0" w:color="auto"/>
            </w:tcBorders>
            <w:vAlign w:val="center"/>
          </w:tcPr>
          <w:p w14:paraId="1E968FFE"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27</w:t>
            </w:r>
          </w:p>
          <w:p w14:paraId="111EBAE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(90.00)</w:t>
            </w:r>
          </w:p>
        </w:tc>
        <w:tc>
          <w:tcPr>
            <w:tcW w:w="294" w:type="pct"/>
            <w:tcBorders>
              <w:left w:val="single" w:sz="12" w:space="0" w:color="auto"/>
            </w:tcBorders>
            <w:vAlign w:val="center"/>
          </w:tcPr>
          <w:p w14:paraId="62F3CE4F"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3E3E899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00320882"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5</w:t>
            </w:r>
          </w:p>
          <w:p w14:paraId="1A7D06B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(16.67)</w:t>
            </w:r>
          </w:p>
        </w:tc>
        <w:tc>
          <w:tcPr>
            <w:tcW w:w="294" w:type="pct"/>
            <w:tcBorders>
              <w:right w:val="single" w:sz="12" w:space="0" w:color="auto"/>
            </w:tcBorders>
            <w:vAlign w:val="center"/>
          </w:tcPr>
          <w:p w14:paraId="4978849C"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25</w:t>
            </w:r>
          </w:p>
          <w:p w14:paraId="2F8437D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(83.33)</w:t>
            </w:r>
          </w:p>
        </w:tc>
        <w:tc>
          <w:tcPr>
            <w:tcW w:w="294" w:type="pct"/>
            <w:tcBorders>
              <w:left w:val="single" w:sz="12" w:space="0" w:color="auto"/>
            </w:tcBorders>
            <w:vAlign w:val="center"/>
          </w:tcPr>
          <w:p w14:paraId="7E5FC125"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3A819A8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19132C01"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1</w:t>
            </w:r>
          </w:p>
          <w:p w14:paraId="0F8BE3DB"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(3.33)</w:t>
            </w:r>
          </w:p>
        </w:tc>
        <w:tc>
          <w:tcPr>
            <w:tcW w:w="294" w:type="pct"/>
            <w:vAlign w:val="center"/>
          </w:tcPr>
          <w:p w14:paraId="04B0F299"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29</w:t>
            </w:r>
          </w:p>
          <w:p w14:paraId="1357873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(96.67)</w:t>
            </w:r>
          </w:p>
        </w:tc>
      </w:tr>
      <w:tr w:rsidR="005F1F2D" w:rsidRPr="00266C95" w14:paraId="5D02158C" w14:textId="77777777" w:rsidTr="00C2087F">
        <w:tc>
          <w:tcPr>
            <w:tcW w:w="595" w:type="pct"/>
            <w:gridSpan w:val="2"/>
            <w:vAlign w:val="center"/>
          </w:tcPr>
          <w:p w14:paraId="3A64B63A" w14:textId="77777777" w:rsidR="005F1F2D" w:rsidRPr="00266C95" w:rsidRDefault="005F1F2D" w:rsidP="00C2087F">
            <w:pPr>
              <w:spacing w:line="211" w:lineRule="auto"/>
              <w:rPr>
                <w:rFonts w:ascii="Times New Roman" w:hAnsi="Times New Roman" w:cs="Times New Roman"/>
                <w:b/>
                <w:bCs/>
                <w:szCs w:val="20"/>
              </w:rPr>
            </w:pPr>
            <w:r w:rsidRPr="00266C95">
              <w:rPr>
                <w:rFonts w:ascii="Times New Roman" w:hAnsi="Times New Roman" w:cs="Times New Roman"/>
                <w:b/>
                <w:bCs/>
                <w:szCs w:val="20"/>
              </w:rPr>
              <w:t>Z-value</w:t>
            </w:r>
          </w:p>
        </w:tc>
        <w:tc>
          <w:tcPr>
            <w:tcW w:w="294" w:type="pct"/>
            <w:vAlign w:val="center"/>
          </w:tcPr>
          <w:p w14:paraId="44AFB08D"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2314F721"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tcBorders>
              <w:right w:val="single" w:sz="12" w:space="0" w:color="auto"/>
            </w:tcBorders>
            <w:vAlign w:val="center"/>
          </w:tcPr>
          <w:p w14:paraId="765961A9"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tcBorders>
              <w:left w:val="single" w:sz="12" w:space="0" w:color="auto"/>
            </w:tcBorders>
            <w:vAlign w:val="center"/>
          </w:tcPr>
          <w:p w14:paraId="5E0484D5"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6E68C3B5"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1.44</w:t>
            </w:r>
          </w:p>
        </w:tc>
        <w:tc>
          <w:tcPr>
            <w:tcW w:w="294" w:type="pct"/>
            <w:tcBorders>
              <w:right w:val="single" w:sz="12" w:space="0" w:color="auto"/>
            </w:tcBorders>
            <w:vAlign w:val="center"/>
          </w:tcPr>
          <w:p w14:paraId="4428D8E9"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1.44</w:t>
            </w:r>
          </w:p>
        </w:tc>
        <w:tc>
          <w:tcPr>
            <w:tcW w:w="294" w:type="pct"/>
            <w:tcBorders>
              <w:left w:val="single" w:sz="12" w:space="0" w:color="auto"/>
            </w:tcBorders>
            <w:vAlign w:val="center"/>
          </w:tcPr>
          <w:p w14:paraId="6E163AAF"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65D635D2"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1.78</w:t>
            </w:r>
          </w:p>
        </w:tc>
        <w:tc>
          <w:tcPr>
            <w:tcW w:w="294" w:type="pct"/>
            <w:tcBorders>
              <w:right w:val="single" w:sz="12" w:space="0" w:color="auto"/>
            </w:tcBorders>
            <w:vAlign w:val="center"/>
          </w:tcPr>
          <w:p w14:paraId="65DBA901"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1.78</w:t>
            </w:r>
          </w:p>
        </w:tc>
        <w:tc>
          <w:tcPr>
            <w:tcW w:w="294" w:type="pct"/>
            <w:tcBorders>
              <w:left w:val="single" w:sz="12" w:space="0" w:color="auto"/>
            </w:tcBorders>
            <w:vAlign w:val="center"/>
          </w:tcPr>
          <w:p w14:paraId="36EF84E6"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1DCA36DC"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2.00*</w:t>
            </w:r>
          </w:p>
        </w:tc>
        <w:tc>
          <w:tcPr>
            <w:tcW w:w="294" w:type="pct"/>
            <w:tcBorders>
              <w:right w:val="single" w:sz="12" w:space="0" w:color="auto"/>
            </w:tcBorders>
            <w:vAlign w:val="center"/>
          </w:tcPr>
          <w:p w14:paraId="71A75E73"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2.00*</w:t>
            </w:r>
          </w:p>
        </w:tc>
        <w:tc>
          <w:tcPr>
            <w:tcW w:w="294" w:type="pct"/>
            <w:tcBorders>
              <w:left w:val="single" w:sz="12" w:space="0" w:color="auto"/>
            </w:tcBorders>
            <w:vAlign w:val="center"/>
          </w:tcPr>
          <w:p w14:paraId="3CDF5B63"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5FC1B74F"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1.01</w:t>
            </w:r>
          </w:p>
        </w:tc>
        <w:tc>
          <w:tcPr>
            <w:tcW w:w="294" w:type="pct"/>
            <w:vAlign w:val="center"/>
          </w:tcPr>
          <w:p w14:paraId="25A24371"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1.01</w:t>
            </w:r>
          </w:p>
        </w:tc>
      </w:tr>
      <w:tr w:rsidR="005F1F2D" w:rsidRPr="00266C95" w14:paraId="3B31D5FB" w14:textId="77777777" w:rsidTr="00C2087F">
        <w:tc>
          <w:tcPr>
            <w:tcW w:w="5000" w:type="pct"/>
            <w:gridSpan w:val="17"/>
            <w:vAlign w:val="center"/>
          </w:tcPr>
          <w:p w14:paraId="34019159"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b/>
                <w:bCs/>
                <w:szCs w:val="20"/>
                <w:lang w:val="en-US"/>
              </w:rPr>
              <w:t>Haryana (</w:t>
            </w:r>
            <w:proofErr w:type="spellStart"/>
            <w:r w:rsidRPr="00266C95">
              <w:rPr>
                <w:rFonts w:ascii="Times New Roman" w:hAnsi="Times New Roman" w:cs="Times New Roman"/>
                <w:b/>
                <w:bCs/>
                <w:szCs w:val="20"/>
                <w:lang w:val="en-US"/>
              </w:rPr>
              <w:t>n</w:t>
            </w:r>
            <w:r w:rsidRPr="00266C95">
              <w:rPr>
                <w:rFonts w:ascii="Times New Roman" w:hAnsi="Times New Roman" w:cs="Times New Roman"/>
                <w:b/>
                <w:bCs/>
                <w:szCs w:val="20"/>
                <w:vertAlign w:val="subscript"/>
                <w:lang w:val="en-US"/>
              </w:rPr>
              <w:t>H</w:t>
            </w:r>
            <w:proofErr w:type="spellEnd"/>
            <w:r w:rsidRPr="00266C95">
              <w:rPr>
                <w:rFonts w:ascii="Times New Roman" w:hAnsi="Times New Roman" w:cs="Times New Roman"/>
                <w:b/>
                <w:bCs/>
                <w:szCs w:val="20"/>
                <w:lang w:val="en-US"/>
              </w:rPr>
              <w:t>= 300)</w:t>
            </w:r>
          </w:p>
        </w:tc>
      </w:tr>
      <w:tr w:rsidR="005F1F2D" w:rsidRPr="00266C95" w14:paraId="5A8480C9" w14:textId="77777777" w:rsidTr="00C2087F">
        <w:tc>
          <w:tcPr>
            <w:tcW w:w="365" w:type="pct"/>
            <w:vMerge w:val="restart"/>
            <w:vAlign w:val="center"/>
          </w:tcPr>
          <w:p w14:paraId="01EABF13" w14:textId="77777777" w:rsidR="005F1F2D" w:rsidRPr="00266C95" w:rsidRDefault="005F1F2D" w:rsidP="00C2087F">
            <w:pPr>
              <w:spacing w:line="211" w:lineRule="auto"/>
              <w:rPr>
                <w:rFonts w:ascii="Times New Roman" w:hAnsi="Times New Roman" w:cs="Times New Roman"/>
                <w:szCs w:val="20"/>
                <w:lang w:val="en-US"/>
              </w:rPr>
            </w:pPr>
            <w:proofErr w:type="spellStart"/>
            <w:r w:rsidRPr="00266C95">
              <w:rPr>
                <w:rFonts w:ascii="Times New Roman" w:hAnsi="Times New Roman" w:cs="Times New Roman"/>
                <w:szCs w:val="20"/>
                <w:lang w:val="en-US"/>
              </w:rPr>
              <w:t>Ahirwal</w:t>
            </w:r>
            <w:proofErr w:type="spellEnd"/>
          </w:p>
          <w:p w14:paraId="25B0FAEB"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lang w:val="en-US"/>
              </w:rPr>
              <w:t>(n</w:t>
            </w:r>
            <w:r w:rsidRPr="00266C95">
              <w:rPr>
                <w:rFonts w:ascii="Times New Roman" w:hAnsi="Times New Roman" w:cs="Times New Roman"/>
                <w:szCs w:val="20"/>
                <w:vertAlign w:val="subscript"/>
                <w:lang w:val="en-US"/>
              </w:rPr>
              <w:t>4</w:t>
            </w:r>
            <w:r w:rsidRPr="00266C95">
              <w:rPr>
                <w:rFonts w:ascii="Times New Roman" w:hAnsi="Times New Roman" w:cs="Times New Roman"/>
                <w:szCs w:val="20"/>
                <w:lang w:val="en-US"/>
              </w:rPr>
              <w:t>= 60)</w:t>
            </w:r>
          </w:p>
        </w:tc>
        <w:tc>
          <w:tcPr>
            <w:tcW w:w="229" w:type="pct"/>
            <w:vAlign w:val="center"/>
          </w:tcPr>
          <w:p w14:paraId="1196DA00"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rPr>
              <w:t>Boys</w:t>
            </w:r>
          </w:p>
        </w:tc>
        <w:tc>
          <w:tcPr>
            <w:tcW w:w="294" w:type="pct"/>
            <w:vAlign w:val="center"/>
          </w:tcPr>
          <w:p w14:paraId="6335E733"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0</w:t>
            </w:r>
          </w:p>
          <w:p w14:paraId="25F36805"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05EA4F27"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17</w:t>
            </w:r>
          </w:p>
          <w:p w14:paraId="08EB3BA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(56.67)</w:t>
            </w:r>
          </w:p>
        </w:tc>
        <w:tc>
          <w:tcPr>
            <w:tcW w:w="294" w:type="pct"/>
            <w:tcBorders>
              <w:right w:val="single" w:sz="12" w:space="0" w:color="auto"/>
            </w:tcBorders>
            <w:vAlign w:val="center"/>
          </w:tcPr>
          <w:p w14:paraId="435C16C9"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13</w:t>
            </w:r>
          </w:p>
          <w:p w14:paraId="3EE301C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(43.33)</w:t>
            </w:r>
          </w:p>
        </w:tc>
        <w:tc>
          <w:tcPr>
            <w:tcW w:w="294" w:type="pct"/>
            <w:tcBorders>
              <w:left w:val="single" w:sz="12" w:space="0" w:color="auto"/>
            </w:tcBorders>
            <w:vAlign w:val="center"/>
          </w:tcPr>
          <w:p w14:paraId="25C8D4B7"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0</w:t>
            </w:r>
          </w:p>
          <w:p w14:paraId="24952FA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0A51AB81"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8</w:t>
            </w:r>
          </w:p>
          <w:p w14:paraId="7A2D302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(26.67)</w:t>
            </w:r>
          </w:p>
        </w:tc>
        <w:tc>
          <w:tcPr>
            <w:tcW w:w="294" w:type="pct"/>
            <w:tcBorders>
              <w:right w:val="single" w:sz="12" w:space="0" w:color="auto"/>
            </w:tcBorders>
            <w:vAlign w:val="center"/>
          </w:tcPr>
          <w:p w14:paraId="329E3705"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22</w:t>
            </w:r>
          </w:p>
          <w:p w14:paraId="7AB17A4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(73.33)</w:t>
            </w:r>
          </w:p>
        </w:tc>
        <w:tc>
          <w:tcPr>
            <w:tcW w:w="294" w:type="pct"/>
            <w:tcBorders>
              <w:left w:val="single" w:sz="12" w:space="0" w:color="auto"/>
            </w:tcBorders>
            <w:vAlign w:val="center"/>
          </w:tcPr>
          <w:p w14:paraId="05ACF03B"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2</w:t>
            </w:r>
          </w:p>
          <w:p w14:paraId="5688B36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(6.67)</w:t>
            </w:r>
          </w:p>
        </w:tc>
        <w:tc>
          <w:tcPr>
            <w:tcW w:w="294" w:type="pct"/>
            <w:vAlign w:val="center"/>
          </w:tcPr>
          <w:p w14:paraId="5557DB3F"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12</w:t>
            </w:r>
          </w:p>
          <w:p w14:paraId="2682F5C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(40.00)</w:t>
            </w:r>
          </w:p>
        </w:tc>
        <w:tc>
          <w:tcPr>
            <w:tcW w:w="294" w:type="pct"/>
            <w:tcBorders>
              <w:right w:val="single" w:sz="12" w:space="0" w:color="auto"/>
            </w:tcBorders>
            <w:vAlign w:val="center"/>
          </w:tcPr>
          <w:p w14:paraId="091A95E1"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16</w:t>
            </w:r>
          </w:p>
          <w:p w14:paraId="5BF48505"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(53.33)</w:t>
            </w:r>
          </w:p>
        </w:tc>
        <w:tc>
          <w:tcPr>
            <w:tcW w:w="294" w:type="pct"/>
            <w:tcBorders>
              <w:left w:val="single" w:sz="12" w:space="0" w:color="auto"/>
            </w:tcBorders>
            <w:vAlign w:val="center"/>
          </w:tcPr>
          <w:p w14:paraId="4E9FF811"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w:t>
            </w:r>
          </w:p>
          <w:p w14:paraId="69FC898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(3.33)</w:t>
            </w:r>
          </w:p>
        </w:tc>
        <w:tc>
          <w:tcPr>
            <w:tcW w:w="294" w:type="pct"/>
            <w:vAlign w:val="center"/>
          </w:tcPr>
          <w:p w14:paraId="1835DD36"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11</w:t>
            </w:r>
          </w:p>
          <w:p w14:paraId="6574252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(36.67)</w:t>
            </w:r>
          </w:p>
        </w:tc>
        <w:tc>
          <w:tcPr>
            <w:tcW w:w="294" w:type="pct"/>
            <w:tcBorders>
              <w:right w:val="single" w:sz="12" w:space="0" w:color="auto"/>
            </w:tcBorders>
            <w:vAlign w:val="center"/>
          </w:tcPr>
          <w:p w14:paraId="33C310E8"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18</w:t>
            </w:r>
          </w:p>
          <w:p w14:paraId="5D6C5AC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(60.00)</w:t>
            </w:r>
          </w:p>
        </w:tc>
        <w:tc>
          <w:tcPr>
            <w:tcW w:w="294" w:type="pct"/>
            <w:tcBorders>
              <w:left w:val="single" w:sz="12" w:space="0" w:color="auto"/>
            </w:tcBorders>
            <w:vAlign w:val="center"/>
          </w:tcPr>
          <w:p w14:paraId="20E3CE4D"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0</w:t>
            </w:r>
          </w:p>
          <w:p w14:paraId="5E6E2E6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43F7C5E4"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12</w:t>
            </w:r>
          </w:p>
          <w:p w14:paraId="136FA1C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(40.00)</w:t>
            </w:r>
          </w:p>
        </w:tc>
        <w:tc>
          <w:tcPr>
            <w:tcW w:w="294" w:type="pct"/>
            <w:vAlign w:val="center"/>
          </w:tcPr>
          <w:p w14:paraId="3C9F3DD8"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18</w:t>
            </w:r>
          </w:p>
          <w:p w14:paraId="4414516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(60.00)</w:t>
            </w:r>
          </w:p>
        </w:tc>
      </w:tr>
      <w:tr w:rsidR="005F1F2D" w:rsidRPr="00266C95" w14:paraId="5C4628EC" w14:textId="77777777" w:rsidTr="00C2087F">
        <w:tc>
          <w:tcPr>
            <w:tcW w:w="365" w:type="pct"/>
            <w:vMerge/>
            <w:vAlign w:val="center"/>
          </w:tcPr>
          <w:p w14:paraId="284D9615" w14:textId="77777777" w:rsidR="005F1F2D" w:rsidRPr="00266C95" w:rsidRDefault="005F1F2D" w:rsidP="00C2087F">
            <w:pPr>
              <w:spacing w:line="211" w:lineRule="auto"/>
              <w:rPr>
                <w:rFonts w:ascii="Times New Roman" w:hAnsi="Times New Roman" w:cs="Times New Roman"/>
                <w:szCs w:val="20"/>
                <w:lang w:val="en-US"/>
              </w:rPr>
            </w:pPr>
          </w:p>
        </w:tc>
        <w:tc>
          <w:tcPr>
            <w:tcW w:w="229" w:type="pct"/>
            <w:vAlign w:val="center"/>
          </w:tcPr>
          <w:p w14:paraId="43836F28"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rPr>
              <w:t>Girls</w:t>
            </w:r>
          </w:p>
        </w:tc>
        <w:tc>
          <w:tcPr>
            <w:tcW w:w="294" w:type="pct"/>
            <w:vAlign w:val="center"/>
          </w:tcPr>
          <w:p w14:paraId="244C2EF8"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0</w:t>
            </w:r>
          </w:p>
          <w:p w14:paraId="19B2A6FB"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75BC9836"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19</w:t>
            </w:r>
          </w:p>
          <w:p w14:paraId="5F28563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(63.33)</w:t>
            </w:r>
          </w:p>
        </w:tc>
        <w:tc>
          <w:tcPr>
            <w:tcW w:w="294" w:type="pct"/>
            <w:tcBorders>
              <w:right w:val="single" w:sz="12" w:space="0" w:color="auto"/>
            </w:tcBorders>
            <w:vAlign w:val="center"/>
          </w:tcPr>
          <w:p w14:paraId="297F51F8"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11</w:t>
            </w:r>
          </w:p>
          <w:p w14:paraId="14786B7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(36.67)</w:t>
            </w:r>
          </w:p>
        </w:tc>
        <w:tc>
          <w:tcPr>
            <w:tcW w:w="294" w:type="pct"/>
            <w:tcBorders>
              <w:left w:val="single" w:sz="12" w:space="0" w:color="auto"/>
            </w:tcBorders>
            <w:vAlign w:val="center"/>
          </w:tcPr>
          <w:p w14:paraId="6ABF7BEF"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0</w:t>
            </w:r>
          </w:p>
          <w:p w14:paraId="4F027982"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2CFC4978"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5</w:t>
            </w:r>
          </w:p>
          <w:p w14:paraId="659B40E1"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(16.67)</w:t>
            </w:r>
          </w:p>
        </w:tc>
        <w:tc>
          <w:tcPr>
            <w:tcW w:w="294" w:type="pct"/>
            <w:tcBorders>
              <w:right w:val="single" w:sz="12" w:space="0" w:color="auto"/>
            </w:tcBorders>
            <w:vAlign w:val="center"/>
          </w:tcPr>
          <w:p w14:paraId="1014F219"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25</w:t>
            </w:r>
          </w:p>
          <w:p w14:paraId="0E98745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(83.33)</w:t>
            </w:r>
          </w:p>
        </w:tc>
        <w:tc>
          <w:tcPr>
            <w:tcW w:w="294" w:type="pct"/>
            <w:tcBorders>
              <w:left w:val="single" w:sz="12" w:space="0" w:color="auto"/>
            </w:tcBorders>
            <w:vAlign w:val="center"/>
          </w:tcPr>
          <w:p w14:paraId="09B2E2A1"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3</w:t>
            </w:r>
          </w:p>
          <w:p w14:paraId="2EACEB7E"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c>
          <w:tcPr>
            <w:tcW w:w="294" w:type="pct"/>
            <w:vAlign w:val="center"/>
          </w:tcPr>
          <w:p w14:paraId="3AD312AC"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6</w:t>
            </w:r>
          </w:p>
          <w:p w14:paraId="4E80186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(20.00)</w:t>
            </w:r>
          </w:p>
        </w:tc>
        <w:tc>
          <w:tcPr>
            <w:tcW w:w="294" w:type="pct"/>
            <w:tcBorders>
              <w:right w:val="single" w:sz="12" w:space="0" w:color="auto"/>
            </w:tcBorders>
            <w:vAlign w:val="center"/>
          </w:tcPr>
          <w:p w14:paraId="233582BC"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21</w:t>
            </w:r>
          </w:p>
          <w:p w14:paraId="56E5332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(70.00)</w:t>
            </w:r>
          </w:p>
        </w:tc>
        <w:tc>
          <w:tcPr>
            <w:tcW w:w="294" w:type="pct"/>
            <w:tcBorders>
              <w:left w:val="single" w:sz="12" w:space="0" w:color="auto"/>
            </w:tcBorders>
            <w:vAlign w:val="center"/>
          </w:tcPr>
          <w:p w14:paraId="31E906C3"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3</w:t>
            </w:r>
          </w:p>
          <w:p w14:paraId="53B53045"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c>
          <w:tcPr>
            <w:tcW w:w="294" w:type="pct"/>
            <w:vAlign w:val="center"/>
          </w:tcPr>
          <w:p w14:paraId="6909A134"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13</w:t>
            </w:r>
          </w:p>
          <w:p w14:paraId="317A357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(43.33)</w:t>
            </w:r>
          </w:p>
        </w:tc>
        <w:tc>
          <w:tcPr>
            <w:tcW w:w="294" w:type="pct"/>
            <w:tcBorders>
              <w:right w:val="single" w:sz="12" w:space="0" w:color="auto"/>
            </w:tcBorders>
            <w:vAlign w:val="center"/>
          </w:tcPr>
          <w:p w14:paraId="3860D298"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14</w:t>
            </w:r>
          </w:p>
          <w:p w14:paraId="757BE0F1"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(46.67)</w:t>
            </w:r>
          </w:p>
        </w:tc>
        <w:tc>
          <w:tcPr>
            <w:tcW w:w="294" w:type="pct"/>
            <w:tcBorders>
              <w:left w:val="single" w:sz="12" w:space="0" w:color="auto"/>
            </w:tcBorders>
            <w:vAlign w:val="center"/>
          </w:tcPr>
          <w:p w14:paraId="2C716195"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0</w:t>
            </w:r>
          </w:p>
          <w:p w14:paraId="14B9577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255E1F64"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13</w:t>
            </w:r>
          </w:p>
          <w:p w14:paraId="26E7160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(43.33)</w:t>
            </w:r>
          </w:p>
        </w:tc>
        <w:tc>
          <w:tcPr>
            <w:tcW w:w="294" w:type="pct"/>
            <w:vAlign w:val="center"/>
          </w:tcPr>
          <w:p w14:paraId="0A449DBA"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17</w:t>
            </w:r>
          </w:p>
          <w:p w14:paraId="0563AF3B"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(56.67)</w:t>
            </w:r>
          </w:p>
        </w:tc>
      </w:tr>
      <w:tr w:rsidR="005F1F2D" w:rsidRPr="00266C95" w14:paraId="0BF065BC" w14:textId="77777777" w:rsidTr="00C2087F">
        <w:tc>
          <w:tcPr>
            <w:tcW w:w="595" w:type="pct"/>
            <w:gridSpan w:val="2"/>
            <w:vAlign w:val="center"/>
          </w:tcPr>
          <w:p w14:paraId="0A9CD24F" w14:textId="77777777" w:rsidR="005F1F2D" w:rsidRPr="00266C95" w:rsidRDefault="005F1F2D" w:rsidP="00C2087F">
            <w:pPr>
              <w:spacing w:line="211" w:lineRule="auto"/>
              <w:jc w:val="both"/>
              <w:rPr>
                <w:rFonts w:ascii="Times New Roman" w:hAnsi="Times New Roman" w:cs="Times New Roman"/>
                <w:szCs w:val="20"/>
              </w:rPr>
            </w:pPr>
            <w:r w:rsidRPr="00266C95">
              <w:rPr>
                <w:rFonts w:ascii="Times New Roman" w:hAnsi="Times New Roman" w:cs="Times New Roman"/>
                <w:b/>
                <w:bCs/>
                <w:szCs w:val="20"/>
              </w:rPr>
              <w:t>Z-value</w:t>
            </w:r>
          </w:p>
        </w:tc>
        <w:tc>
          <w:tcPr>
            <w:tcW w:w="294" w:type="pct"/>
            <w:vAlign w:val="center"/>
          </w:tcPr>
          <w:p w14:paraId="3D3CDBBE"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62C6E6F5"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0.53</w:t>
            </w:r>
          </w:p>
        </w:tc>
        <w:tc>
          <w:tcPr>
            <w:tcW w:w="294" w:type="pct"/>
            <w:tcBorders>
              <w:bottom w:val="single" w:sz="4" w:space="0" w:color="auto"/>
              <w:right w:val="single" w:sz="12" w:space="0" w:color="auto"/>
            </w:tcBorders>
            <w:vAlign w:val="center"/>
          </w:tcPr>
          <w:p w14:paraId="0397242B"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0.53</w:t>
            </w:r>
          </w:p>
        </w:tc>
        <w:tc>
          <w:tcPr>
            <w:tcW w:w="294" w:type="pct"/>
            <w:tcBorders>
              <w:left w:val="single" w:sz="12" w:space="0" w:color="auto"/>
            </w:tcBorders>
            <w:vAlign w:val="center"/>
          </w:tcPr>
          <w:p w14:paraId="58532CF5"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09F09AB5"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0.94</w:t>
            </w:r>
          </w:p>
        </w:tc>
        <w:tc>
          <w:tcPr>
            <w:tcW w:w="294" w:type="pct"/>
            <w:tcBorders>
              <w:bottom w:val="single" w:sz="4" w:space="0" w:color="auto"/>
              <w:right w:val="single" w:sz="12" w:space="0" w:color="auto"/>
            </w:tcBorders>
            <w:vAlign w:val="center"/>
          </w:tcPr>
          <w:p w14:paraId="6E6BD436"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0.94</w:t>
            </w:r>
          </w:p>
        </w:tc>
        <w:tc>
          <w:tcPr>
            <w:tcW w:w="294" w:type="pct"/>
            <w:tcBorders>
              <w:left w:val="single" w:sz="12" w:space="0" w:color="auto"/>
            </w:tcBorders>
            <w:vAlign w:val="center"/>
          </w:tcPr>
          <w:p w14:paraId="39B9203E"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0.47</w:t>
            </w:r>
          </w:p>
        </w:tc>
        <w:tc>
          <w:tcPr>
            <w:tcW w:w="294" w:type="pct"/>
            <w:vAlign w:val="center"/>
          </w:tcPr>
          <w:p w14:paraId="0E16B17C"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1.69</w:t>
            </w:r>
          </w:p>
        </w:tc>
        <w:tc>
          <w:tcPr>
            <w:tcW w:w="294" w:type="pct"/>
            <w:tcBorders>
              <w:bottom w:val="single" w:sz="4" w:space="0" w:color="auto"/>
              <w:right w:val="single" w:sz="12" w:space="0" w:color="auto"/>
            </w:tcBorders>
            <w:vAlign w:val="center"/>
          </w:tcPr>
          <w:p w14:paraId="17A3960D"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1.33</w:t>
            </w:r>
          </w:p>
        </w:tc>
        <w:tc>
          <w:tcPr>
            <w:tcW w:w="294" w:type="pct"/>
            <w:tcBorders>
              <w:left w:val="single" w:sz="12" w:space="0" w:color="auto"/>
            </w:tcBorders>
            <w:vAlign w:val="center"/>
          </w:tcPr>
          <w:p w14:paraId="79C02671"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1.04</w:t>
            </w:r>
          </w:p>
        </w:tc>
        <w:tc>
          <w:tcPr>
            <w:tcW w:w="294" w:type="pct"/>
            <w:vAlign w:val="center"/>
          </w:tcPr>
          <w:p w14:paraId="5B8FC651"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0.53</w:t>
            </w:r>
          </w:p>
        </w:tc>
        <w:tc>
          <w:tcPr>
            <w:tcW w:w="294" w:type="pct"/>
            <w:tcBorders>
              <w:bottom w:val="single" w:sz="4" w:space="0" w:color="auto"/>
              <w:right w:val="single" w:sz="12" w:space="0" w:color="auto"/>
            </w:tcBorders>
            <w:vAlign w:val="center"/>
          </w:tcPr>
          <w:p w14:paraId="35B808A3"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1.03</w:t>
            </w:r>
          </w:p>
        </w:tc>
        <w:tc>
          <w:tcPr>
            <w:tcW w:w="294" w:type="pct"/>
            <w:tcBorders>
              <w:left w:val="single" w:sz="12" w:space="0" w:color="auto"/>
            </w:tcBorders>
            <w:vAlign w:val="center"/>
          </w:tcPr>
          <w:p w14:paraId="70302EAD"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037B9E69"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0.26</w:t>
            </w:r>
          </w:p>
        </w:tc>
        <w:tc>
          <w:tcPr>
            <w:tcW w:w="294" w:type="pct"/>
            <w:vAlign w:val="center"/>
          </w:tcPr>
          <w:p w14:paraId="3878C37D"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0.26</w:t>
            </w:r>
          </w:p>
        </w:tc>
      </w:tr>
      <w:tr w:rsidR="005F1F2D" w:rsidRPr="00266C95" w14:paraId="47D990B1" w14:textId="77777777" w:rsidTr="00C2087F">
        <w:tc>
          <w:tcPr>
            <w:tcW w:w="365" w:type="pct"/>
            <w:vMerge w:val="restart"/>
            <w:vAlign w:val="center"/>
          </w:tcPr>
          <w:p w14:paraId="207B902D"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lang w:val="en-US"/>
              </w:rPr>
              <w:t>Mewat</w:t>
            </w:r>
          </w:p>
          <w:p w14:paraId="3F56CEA3"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lang w:val="en-US"/>
              </w:rPr>
              <w:t>(n</w:t>
            </w:r>
            <w:r w:rsidRPr="00266C95">
              <w:rPr>
                <w:rFonts w:ascii="Times New Roman" w:hAnsi="Times New Roman" w:cs="Times New Roman"/>
                <w:szCs w:val="20"/>
                <w:vertAlign w:val="subscript"/>
                <w:lang w:val="en-US"/>
              </w:rPr>
              <w:t>5</w:t>
            </w:r>
            <w:r w:rsidRPr="00266C95">
              <w:rPr>
                <w:rFonts w:ascii="Times New Roman" w:hAnsi="Times New Roman" w:cs="Times New Roman"/>
                <w:szCs w:val="20"/>
                <w:lang w:val="en-US"/>
              </w:rPr>
              <w:t>= 60)</w:t>
            </w:r>
          </w:p>
        </w:tc>
        <w:tc>
          <w:tcPr>
            <w:tcW w:w="229" w:type="pct"/>
            <w:vAlign w:val="center"/>
          </w:tcPr>
          <w:p w14:paraId="00421737"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rPr>
              <w:t>Boys</w:t>
            </w:r>
          </w:p>
        </w:tc>
        <w:tc>
          <w:tcPr>
            <w:tcW w:w="294" w:type="pct"/>
            <w:vAlign w:val="center"/>
          </w:tcPr>
          <w:p w14:paraId="02813DD9"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0</w:t>
            </w:r>
          </w:p>
          <w:p w14:paraId="332E6F6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17745B6F"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15</w:t>
            </w:r>
          </w:p>
          <w:p w14:paraId="65E47E89"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(50.00)</w:t>
            </w:r>
          </w:p>
        </w:tc>
        <w:tc>
          <w:tcPr>
            <w:tcW w:w="294" w:type="pct"/>
            <w:tcBorders>
              <w:right w:val="single" w:sz="12" w:space="0" w:color="auto"/>
            </w:tcBorders>
            <w:vAlign w:val="center"/>
          </w:tcPr>
          <w:p w14:paraId="09D741BA"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15</w:t>
            </w:r>
          </w:p>
          <w:p w14:paraId="2201203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(50.00)</w:t>
            </w:r>
          </w:p>
        </w:tc>
        <w:tc>
          <w:tcPr>
            <w:tcW w:w="294" w:type="pct"/>
            <w:tcBorders>
              <w:left w:val="single" w:sz="12" w:space="0" w:color="auto"/>
            </w:tcBorders>
            <w:vAlign w:val="center"/>
          </w:tcPr>
          <w:p w14:paraId="203E8952"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0</w:t>
            </w:r>
          </w:p>
          <w:p w14:paraId="1A26DB5E"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5FBA710D"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16</w:t>
            </w:r>
          </w:p>
          <w:p w14:paraId="0E8FD9A4"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(53.33)</w:t>
            </w:r>
          </w:p>
        </w:tc>
        <w:tc>
          <w:tcPr>
            <w:tcW w:w="294" w:type="pct"/>
            <w:tcBorders>
              <w:right w:val="single" w:sz="12" w:space="0" w:color="auto"/>
            </w:tcBorders>
            <w:vAlign w:val="center"/>
          </w:tcPr>
          <w:p w14:paraId="3F9D1ADB"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14</w:t>
            </w:r>
          </w:p>
          <w:p w14:paraId="091C18D5"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(46.67)</w:t>
            </w:r>
          </w:p>
        </w:tc>
        <w:tc>
          <w:tcPr>
            <w:tcW w:w="294" w:type="pct"/>
            <w:tcBorders>
              <w:left w:val="single" w:sz="12" w:space="0" w:color="auto"/>
            </w:tcBorders>
            <w:vAlign w:val="center"/>
          </w:tcPr>
          <w:p w14:paraId="15F14B9E"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4</w:t>
            </w:r>
          </w:p>
          <w:p w14:paraId="64EEB4A1"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(13.33)</w:t>
            </w:r>
          </w:p>
        </w:tc>
        <w:tc>
          <w:tcPr>
            <w:tcW w:w="294" w:type="pct"/>
            <w:vAlign w:val="center"/>
          </w:tcPr>
          <w:p w14:paraId="34946239"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4</w:t>
            </w:r>
          </w:p>
          <w:p w14:paraId="3B89077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(13.33)</w:t>
            </w:r>
          </w:p>
        </w:tc>
        <w:tc>
          <w:tcPr>
            <w:tcW w:w="294" w:type="pct"/>
            <w:tcBorders>
              <w:right w:val="single" w:sz="12" w:space="0" w:color="auto"/>
            </w:tcBorders>
            <w:vAlign w:val="center"/>
          </w:tcPr>
          <w:p w14:paraId="12F02325"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22</w:t>
            </w:r>
          </w:p>
          <w:p w14:paraId="2180FDC9"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(73.33)</w:t>
            </w:r>
          </w:p>
        </w:tc>
        <w:tc>
          <w:tcPr>
            <w:tcW w:w="294" w:type="pct"/>
            <w:tcBorders>
              <w:left w:val="single" w:sz="12" w:space="0" w:color="auto"/>
            </w:tcBorders>
            <w:vAlign w:val="center"/>
          </w:tcPr>
          <w:p w14:paraId="6C94DC76"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5</w:t>
            </w:r>
          </w:p>
          <w:p w14:paraId="25DA8FE8"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(16.67)</w:t>
            </w:r>
          </w:p>
        </w:tc>
        <w:tc>
          <w:tcPr>
            <w:tcW w:w="294" w:type="pct"/>
            <w:vAlign w:val="center"/>
          </w:tcPr>
          <w:p w14:paraId="4CCF86A1"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11</w:t>
            </w:r>
          </w:p>
          <w:p w14:paraId="506CB60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(36.67)</w:t>
            </w:r>
          </w:p>
        </w:tc>
        <w:tc>
          <w:tcPr>
            <w:tcW w:w="294" w:type="pct"/>
            <w:tcBorders>
              <w:right w:val="single" w:sz="12" w:space="0" w:color="auto"/>
            </w:tcBorders>
            <w:vAlign w:val="center"/>
          </w:tcPr>
          <w:p w14:paraId="75907885"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14</w:t>
            </w:r>
          </w:p>
          <w:p w14:paraId="426C6CD2"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(46.67)</w:t>
            </w:r>
          </w:p>
        </w:tc>
        <w:tc>
          <w:tcPr>
            <w:tcW w:w="294" w:type="pct"/>
            <w:tcBorders>
              <w:left w:val="single" w:sz="12" w:space="0" w:color="auto"/>
            </w:tcBorders>
            <w:vAlign w:val="center"/>
          </w:tcPr>
          <w:p w14:paraId="54977A59"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0</w:t>
            </w:r>
          </w:p>
          <w:p w14:paraId="523D7BC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1BC34EA7"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15</w:t>
            </w:r>
          </w:p>
          <w:p w14:paraId="2EAD14B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(50.00)</w:t>
            </w:r>
          </w:p>
        </w:tc>
        <w:tc>
          <w:tcPr>
            <w:tcW w:w="294" w:type="pct"/>
            <w:vAlign w:val="center"/>
          </w:tcPr>
          <w:p w14:paraId="4100853A"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15</w:t>
            </w:r>
          </w:p>
          <w:p w14:paraId="4C03C641"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(50.00)</w:t>
            </w:r>
          </w:p>
        </w:tc>
      </w:tr>
      <w:tr w:rsidR="005F1F2D" w:rsidRPr="00266C95" w14:paraId="78307F46" w14:textId="77777777" w:rsidTr="00C2087F">
        <w:tc>
          <w:tcPr>
            <w:tcW w:w="365" w:type="pct"/>
            <w:vMerge/>
            <w:vAlign w:val="center"/>
          </w:tcPr>
          <w:p w14:paraId="0090B16B" w14:textId="77777777" w:rsidR="005F1F2D" w:rsidRPr="00266C95" w:rsidRDefault="005F1F2D" w:rsidP="00C2087F">
            <w:pPr>
              <w:spacing w:line="211" w:lineRule="auto"/>
              <w:rPr>
                <w:rFonts w:ascii="Times New Roman" w:hAnsi="Times New Roman" w:cs="Times New Roman"/>
                <w:szCs w:val="20"/>
                <w:lang w:val="en-US"/>
              </w:rPr>
            </w:pPr>
          </w:p>
        </w:tc>
        <w:tc>
          <w:tcPr>
            <w:tcW w:w="229" w:type="pct"/>
            <w:vAlign w:val="center"/>
          </w:tcPr>
          <w:p w14:paraId="49F3048D"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rPr>
              <w:t>Girls</w:t>
            </w:r>
          </w:p>
        </w:tc>
        <w:tc>
          <w:tcPr>
            <w:tcW w:w="294" w:type="pct"/>
            <w:vAlign w:val="center"/>
          </w:tcPr>
          <w:p w14:paraId="0B027549"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3</w:t>
            </w:r>
          </w:p>
          <w:p w14:paraId="785A2B3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c>
          <w:tcPr>
            <w:tcW w:w="294" w:type="pct"/>
            <w:vAlign w:val="center"/>
          </w:tcPr>
          <w:p w14:paraId="3638B193"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11</w:t>
            </w:r>
          </w:p>
          <w:p w14:paraId="3801311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(36.67)</w:t>
            </w:r>
          </w:p>
        </w:tc>
        <w:tc>
          <w:tcPr>
            <w:tcW w:w="294" w:type="pct"/>
            <w:tcBorders>
              <w:right w:val="single" w:sz="12" w:space="0" w:color="auto"/>
            </w:tcBorders>
            <w:vAlign w:val="center"/>
          </w:tcPr>
          <w:p w14:paraId="20C50D48"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16</w:t>
            </w:r>
          </w:p>
          <w:p w14:paraId="429B596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(53.33)</w:t>
            </w:r>
          </w:p>
        </w:tc>
        <w:tc>
          <w:tcPr>
            <w:tcW w:w="294" w:type="pct"/>
            <w:tcBorders>
              <w:left w:val="single" w:sz="12" w:space="0" w:color="auto"/>
            </w:tcBorders>
            <w:vAlign w:val="center"/>
          </w:tcPr>
          <w:p w14:paraId="5CC17A84"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3</w:t>
            </w:r>
          </w:p>
          <w:p w14:paraId="0585F95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c>
          <w:tcPr>
            <w:tcW w:w="294" w:type="pct"/>
            <w:vAlign w:val="center"/>
          </w:tcPr>
          <w:p w14:paraId="7FBB3AD8"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8</w:t>
            </w:r>
          </w:p>
          <w:p w14:paraId="4CCD722B"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(26.67)</w:t>
            </w:r>
          </w:p>
        </w:tc>
        <w:tc>
          <w:tcPr>
            <w:tcW w:w="294" w:type="pct"/>
            <w:tcBorders>
              <w:right w:val="single" w:sz="12" w:space="0" w:color="auto"/>
            </w:tcBorders>
            <w:vAlign w:val="center"/>
          </w:tcPr>
          <w:p w14:paraId="00A1C5A6"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19</w:t>
            </w:r>
          </w:p>
          <w:p w14:paraId="5928259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(63.33)</w:t>
            </w:r>
          </w:p>
        </w:tc>
        <w:tc>
          <w:tcPr>
            <w:tcW w:w="294" w:type="pct"/>
            <w:tcBorders>
              <w:left w:val="single" w:sz="12" w:space="0" w:color="auto"/>
            </w:tcBorders>
            <w:vAlign w:val="center"/>
          </w:tcPr>
          <w:p w14:paraId="74377CE7"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7</w:t>
            </w:r>
          </w:p>
          <w:p w14:paraId="0FBFAE2B"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(23.33)</w:t>
            </w:r>
          </w:p>
        </w:tc>
        <w:tc>
          <w:tcPr>
            <w:tcW w:w="294" w:type="pct"/>
            <w:vAlign w:val="center"/>
          </w:tcPr>
          <w:p w14:paraId="47897206"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7</w:t>
            </w:r>
          </w:p>
          <w:p w14:paraId="7EE8382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(23.33)</w:t>
            </w:r>
          </w:p>
        </w:tc>
        <w:tc>
          <w:tcPr>
            <w:tcW w:w="294" w:type="pct"/>
            <w:tcBorders>
              <w:right w:val="single" w:sz="12" w:space="0" w:color="auto"/>
            </w:tcBorders>
            <w:vAlign w:val="center"/>
          </w:tcPr>
          <w:p w14:paraId="2DC01B0C"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16</w:t>
            </w:r>
          </w:p>
          <w:p w14:paraId="3DDA693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(53.33)</w:t>
            </w:r>
          </w:p>
        </w:tc>
        <w:tc>
          <w:tcPr>
            <w:tcW w:w="294" w:type="pct"/>
            <w:tcBorders>
              <w:left w:val="single" w:sz="12" w:space="0" w:color="auto"/>
            </w:tcBorders>
            <w:vAlign w:val="center"/>
          </w:tcPr>
          <w:p w14:paraId="7F030BE3"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12</w:t>
            </w:r>
          </w:p>
          <w:p w14:paraId="32EC0A69"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(40.00)</w:t>
            </w:r>
          </w:p>
        </w:tc>
        <w:tc>
          <w:tcPr>
            <w:tcW w:w="294" w:type="pct"/>
            <w:vAlign w:val="center"/>
          </w:tcPr>
          <w:p w14:paraId="24583D3B"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12</w:t>
            </w:r>
          </w:p>
          <w:p w14:paraId="6831C72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(40.00)</w:t>
            </w:r>
          </w:p>
        </w:tc>
        <w:tc>
          <w:tcPr>
            <w:tcW w:w="294" w:type="pct"/>
            <w:tcBorders>
              <w:right w:val="single" w:sz="12" w:space="0" w:color="auto"/>
            </w:tcBorders>
            <w:vAlign w:val="center"/>
          </w:tcPr>
          <w:p w14:paraId="58B28214"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6</w:t>
            </w:r>
          </w:p>
          <w:p w14:paraId="533521B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(20.00)</w:t>
            </w:r>
          </w:p>
        </w:tc>
        <w:tc>
          <w:tcPr>
            <w:tcW w:w="294" w:type="pct"/>
            <w:tcBorders>
              <w:left w:val="single" w:sz="12" w:space="0" w:color="auto"/>
            </w:tcBorders>
            <w:vAlign w:val="center"/>
          </w:tcPr>
          <w:p w14:paraId="385B4B43"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3</w:t>
            </w:r>
          </w:p>
          <w:p w14:paraId="216324C1"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c>
          <w:tcPr>
            <w:tcW w:w="294" w:type="pct"/>
            <w:vAlign w:val="center"/>
          </w:tcPr>
          <w:p w14:paraId="7385CAAA"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14</w:t>
            </w:r>
          </w:p>
          <w:p w14:paraId="6EBCD1B1"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(46.67)</w:t>
            </w:r>
          </w:p>
        </w:tc>
        <w:tc>
          <w:tcPr>
            <w:tcW w:w="294" w:type="pct"/>
            <w:vAlign w:val="center"/>
          </w:tcPr>
          <w:p w14:paraId="5CC56FE8"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13</w:t>
            </w:r>
          </w:p>
          <w:p w14:paraId="1D62F3D2"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(43.33)</w:t>
            </w:r>
          </w:p>
        </w:tc>
      </w:tr>
      <w:tr w:rsidR="005F1F2D" w:rsidRPr="00266C95" w14:paraId="0A87371E" w14:textId="77777777" w:rsidTr="00C2087F">
        <w:tc>
          <w:tcPr>
            <w:tcW w:w="595" w:type="pct"/>
            <w:gridSpan w:val="2"/>
            <w:vAlign w:val="center"/>
          </w:tcPr>
          <w:p w14:paraId="778FA546" w14:textId="77777777" w:rsidR="005F1F2D" w:rsidRPr="00266C95" w:rsidRDefault="005F1F2D" w:rsidP="00C2087F">
            <w:pPr>
              <w:spacing w:line="211" w:lineRule="auto"/>
              <w:jc w:val="both"/>
              <w:rPr>
                <w:rFonts w:ascii="Times New Roman" w:hAnsi="Times New Roman" w:cs="Times New Roman"/>
                <w:szCs w:val="20"/>
              </w:rPr>
            </w:pPr>
            <w:r w:rsidRPr="00266C95">
              <w:rPr>
                <w:rFonts w:ascii="Times New Roman" w:hAnsi="Times New Roman" w:cs="Times New Roman"/>
                <w:b/>
                <w:bCs/>
                <w:szCs w:val="20"/>
              </w:rPr>
              <w:t>Z-value</w:t>
            </w:r>
          </w:p>
        </w:tc>
        <w:tc>
          <w:tcPr>
            <w:tcW w:w="294" w:type="pct"/>
            <w:vAlign w:val="center"/>
          </w:tcPr>
          <w:p w14:paraId="5CC47094"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1.78</w:t>
            </w:r>
          </w:p>
        </w:tc>
        <w:tc>
          <w:tcPr>
            <w:tcW w:w="294" w:type="pct"/>
            <w:vAlign w:val="center"/>
          </w:tcPr>
          <w:p w14:paraId="771FCB3C"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1.04</w:t>
            </w:r>
          </w:p>
        </w:tc>
        <w:tc>
          <w:tcPr>
            <w:tcW w:w="294" w:type="pct"/>
            <w:tcBorders>
              <w:bottom w:val="single" w:sz="4" w:space="0" w:color="auto"/>
              <w:right w:val="single" w:sz="12" w:space="0" w:color="auto"/>
            </w:tcBorders>
            <w:vAlign w:val="center"/>
          </w:tcPr>
          <w:p w14:paraId="19C4A51A"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0.26</w:t>
            </w:r>
          </w:p>
        </w:tc>
        <w:tc>
          <w:tcPr>
            <w:tcW w:w="294" w:type="pct"/>
            <w:tcBorders>
              <w:left w:val="single" w:sz="12" w:space="0" w:color="auto"/>
            </w:tcBorders>
            <w:vAlign w:val="center"/>
          </w:tcPr>
          <w:p w14:paraId="27FE83EE"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1.78</w:t>
            </w:r>
          </w:p>
        </w:tc>
        <w:tc>
          <w:tcPr>
            <w:tcW w:w="294" w:type="pct"/>
            <w:vAlign w:val="center"/>
          </w:tcPr>
          <w:p w14:paraId="6A17FEC0"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2.11*</w:t>
            </w:r>
          </w:p>
        </w:tc>
        <w:tc>
          <w:tcPr>
            <w:tcW w:w="294" w:type="pct"/>
            <w:tcBorders>
              <w:bottom w:val="single" w:sz="4" w:space="0" w:color="auto"/>
              <w:right w:val="single" w:sz="12" w:space="0" w:color="auto"/>
            </w:tcBorders>
            <w:vAlign w:val="center"/>
          </w:tcPr>
          <w:p w14:paraId="3594FBEB"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1.30</w:t>
            </w:r>
          </w:p>
        </w:tc>
        <w:tc>
          <w:tcPr>
            <w:tcW w:w="294" w:type="pct"/>
            <w:tcBorders>
              <w:left w:val="single" w:sz="12" w:space="0" w:color="auto"/>
            </w:tcBorders>
            <w:vAlign w:val="center"/>
          </w:tcPr>
          <w:p w14:paraId="2F913CFD"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1.00</w:t>
            </w:r>
          </w:p>
        </w:tc>
        <w:tc>
          <w:tcPr>
            <w:tcW w:w="294" w:type="pct"/>
            <w:vAlign w:val="center"/>
          </w:tcPr>
          <w:p w14:paraId="71DD8ED9"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1.00</w:t>
            </w:r>
          </w:p>
        </w:tc>
        <w:tc>
          <w:tcPr>
            <w:tcW w:w="294" w:type="pct"/>
            <w:tcBorders>
              <w:bottom w:val="single" w:sz="4" w:space="0" w:color="auto"/>
              <w:right w:val="single" w:sz="12" w:space="0" w:color="auto"/>
            </w:tcBorders>
            <w:vAlign w:val="center"/>
          </w:tcPr>
          <w:p w14:paraId="5BBE0BF9"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1.61</w:t>
            </w:r>
          </w:p>
        </w:tc>
        <w:tc>
          <w:tcPr>
            <w:tcW w:w="294" w:type="pct"/>
            <w:tcBorders>
              <w:left w:val="single" w:sz="12" w:space="0" w:color="auto"/>
            </w:tcBorders>
            <w:vAlign w:val="center"/>
          </w:tcPr>
          <w:p w14:paraId="24DE3416"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2.00*</w:t>
            </w:r>
          </w:p>
        </w:tc>
        <w:tc>
          <w:tcPr>
            <w:tcW w:w="294" w:type="pct"/>
            <w:vAlign w:val="center"/>
          </w:tcPr>
          <w:p w14:paraId="7B8107A8"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0.26</w:t>
            </w:r>
          </w:p>
        </w:tc>
        <w:tc>
          <w:tcPr>
            <w:tcW w:w="294" w:type="pct"/>
            <w:tcBorders>
              <w:bottom w:val="single" w:sz="4" w:space="0" w:color="auto"/>
              <w:right w:val="single" w:sz="12" w:space="0" w:color="auto"/>
            </w:tcBorders>
            <w:vAlign w:val="center"/>
          </w:tcPr>
          <w:p w14:paraId="200FA5CE"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2.19*</w:t>
            </w:r>
          </w:p>
        </w:tc>
        <w:tc>
          <w:tcPr>
            <w:tcW w:w="294" w:type="pct"/>
            <w:tcBorders>
              <w:left w:val="single" w:sz="12" w:space="0" w:color="auto"/>
            </w:tcBorders>
            <w:vAlign w:val="center"/>
          </w:tcPr>
          <w:p w14:paraId="1358875C"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1.78</w:t>
            </w:r>
          </w:p>
        </w:tc>
        <w:tc>
          <w:tcPr>
            <w:tcW w:w="294" w:type="pct"/>
            <w:vAlign w:val="center"/>
          </w:tcPr>
          <w:p w14:paraId="464D9EC0"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0.26</w:t>
            </w:r>
          </w:p>
        </w:tc>
        <w:tc>
          <w:tcPr>
            <w:tcW w:w="294" w:type="pct"/>
            <w:vAlign w:val="center"/>
          </w:tcPr>
          <w:p w14:paraId="2AD00CC9"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0.52</w:t>
            </w:r>
          </w:p>
        </w:tc>
      </w:tr>
      <w:tr w:rsidR="005F1F2D" w:rsidRPr="00266C95" w14:paraId="0C86F6DF" w14:textId="77777777" w:rsidTr="00C2087F">
        <w:tc>
          <w:tcPr>
            <w:tcW w:w="365" w:type="pct"/>
            <w:vMerge w:val="restart"/>
            <w:vAlign w:val="center"/>
          </w:tcPr>
          <w:p w14:paraId="005A20F1" w14:textId="77777777" w:rsidR="005F1F2D" w:rsidRPr="00266C95" w:rsidRDefault="005F1F2D" w:rsidP="00C2087F">
            <w:pPr>
              <w:rPr>
                <w:rFonts w:ascii="Times New Roman" w:hAnsi="Times New Roman" w:cs="Times New Roman"/>
                <w:szCs w:val="20"/>
                <w:lang w:val="en-US"/>
              </w:rPr>
            </w:pPr>
            <w:proofErr w:type="spellStart"/>
            <w:r w:rsidRPr="00266C95">
              <w:rPr>
                <w:rFonts w:ascii="Times New Roman" w:hAnsi="Times New Roman" w:cs="Times New Roman"/>
                <w:szCs w:val="20"/>
                <w:lang w:val="en-US"/>
              </w:rPr>
              <w:lastRenderedPageBreak/>
              <w:t>Bagar</w:t>
            </w:r>
            <w:proofErr w:type="spellEnd"/>
          </w:p>
          <w:p w14:paraId="1CAE6304"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lang w:val="en-US"/>
              </w:rPr>
              <w:t>(n</w:t>
            </w:r>
            <w:r w:rsidRPr="00266C95">
              <w:rPr>
                <w:rFonts w:ascii="Times New Roman" w:hAnsi="Times New Roman" w:cs="Times New Roman"/>
                <w:szCs w:val="20"/>
                <w:vertAlign w:val="subscript"/>
                <w:lang w:val="en-US"/>
              </w:rPr>
              <w:t>6</w:t>
            </w:r>
            <w:r w:rsidRPr="00266C95">
              <w:rPr>
                <w:rFonts w:ascii="Times New Roman" w:hAnsi="Times New Roman" w:cs="Times New Roman"/>
                <w:szCs w:val="20"/>
                <w:lang w:val="en-US"/>
              </w:rPr>
              <w:t>= 60)</w:t>
            </w:r>
          </w:p>
        </w:tc>
        <w:tc>
          <w:tcPr>
            <w:tcW w:w="229" w:type="pct"/>
            <w:vAlign w:val="center"/>
          </w:tcPr>
          <w:p w14:paraId="69196366"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rPr>
              <w:t>Boys</w:t>
            </w:r>
          </w:p>
        </w:tc>
        <w:tc>
          <w:tcPr>
            <w:tcW w:w="294" w:type="pct"/>
            <w:vAlign w:val="center"/>
          </w:tcPr>
          <w:p w14:paraId="0E072B35"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441139FD"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63EA7F6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20</w:t>
            </w:r>
          </w:p>
          <w:p w14:paraId="362703E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(66.67)</w:t>
            </w:r>
          </w:p>
        </w:tc>
        <w:tc>
          <w:tcPr>
            <w:tcW w:w="294" w:type="pct"/>
            <w:tcBorders>
              <w:right w:val="single" w:sz="12" w:space="0" w:color="auto"/>
            </w:tcBorders>
            <w:vAlign w:val="center"/>
          </w:tcPr>
          <w:p w14:paraId="11CDEBE5"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10</w:t>
            </w:r>
          </w:p>
          <w:p w14:paraId="23DF7966"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(33.33)</w:t>
            </w:r>
          </w:p>
        </w:tc>
        <w:tc>
          <w:tcPr>
            <w:tcW w:w="294" w:type="pct"/>
            <w:tcBorders>
              <w:left w:val="single" w:sz="12" w:space="0" w:color="auto"/>
            </w:tcBorders>
            <w:vAlign w:val="center"/>
          </w:tcPr>
          <w:p w14:paraId="4F41034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w:t>
            </w:r>
          </w:p>
          <w:p w14:paraId="0C28016E"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(3.33)</w:t>
            </w:r>
          </w:p>
        </w:tc>
        <w:tc>
          <w:tcPr>
            <w:tcW w:w="294" w:type="pct"/>
            <w:vAlign w:val="center"/>
          </w:tcPr>
          <w:p w14:paraId="75CBA0BD"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14</w:t>
            </w:r>
          </w:p>
          <w:p w14:paraId="1FE27350"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(46.67)</w:t>
            </w:r>
          </w:p>
        </w:tc>
        <w:tc>
          <w:tcPr>
            <w:tcW w:w="294" w:type="pct"/>
            <w:tcBorders>
              <w:right w:val="single" w:sz="12" w:space="0" w:color="auto"/>
            </w:tcBorders>
            <w:vAlign w:val="center"/>
          </w:tcPr>
          <w:p w14:paraId="4D6E9941"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15</w:t>
            </w:r>
          </w:p>
          <w:p w14:paraId="26FA409C"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(50.00)</w:t>
            </w:r>
          </w:p>
        </w:tc>
        <w:tc>
          <w:tcPr>
            <w:tcW w:w="294" w:type="pct"/>
            <w:tcBorders>
              <w:left w:val="single" w:sz="12" w:space="0" w:color="auto"/>
            </w:tcBorders>
            <w:vAlign w:val="center"/>
          </w:tcPr>
          <w:p w14:paraId="698D6D06"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w:t>
            </w:r>
          </w:p>
          <w:p w14:paraId="719C5C8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(3.33)</w:t>
            </w:r>
          </w:p>
        </w:tc>
        <w:tc>
          <w:tcPr>
            <w:tcW w:w="294" w:type="pct"/>
            <w:vAlign w:val="center"/>
          </w:tcPr>
          <w:p w14:paraId="1697006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13</w:t>
            </w:r>
          </w:p>
          <w:p w14:paraId="39F793BD"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(43.33)</w:t>
            </w:r>
          </w:p>
        </w:tc>
        <w:tc>
          <w:tcPr>
            <w:tcW w:w="294" w:type="pct"/>
            <w:tcBorders>
              <w:right w:val="single" w:sz="12" w:space="0" w:color="auto"/>
            </w:tcBorders>
            <w:vAlign w:val="center"/>
          </w:tcPr>
          <w:p w14:paraId="69EB7A19"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16</w:t>
            </w:r>
          </w:p>
          <w:p w14:paraId="09B7F304"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(53.33)</w:t>
            </w:r>
          </w:p>
        </w:tc>
        <w:tc>
          <w:tcPr>
            <w:tcW w:w="294" w:type="pct"/>
            <w:tcBorders>
              <w:left w:val="single" w:sz="12" w:space="0" w:color="auto"/>
            </w:tcBorders>
            <w:vAlign w:val="center"/>
          </w:tcPr>
          <w:p w14:paraId="70F2A370"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3</w:t>
            </w:r>
          </w:p>
          <w:p w14:paraId="2774E85D"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(10.00)</w:t>
            </w:r>
          </w:p>
        </w:tc>
        <w:tc>
          <w:tcPr>
            <w:tcW w:w="294" w:type="pct"/>
            <w:vAlign w:val="center"/>
          </w:tcPr>
          <w:p w14:paraId="4B03082F"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18</w:t>
            </w:r>
          </w:p>
          <w:p w14:paraId="4E5DC917"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(60.00)</w:t>
            </w:r>
          </w:p>
        </w:tc>
        <w:tc>
          <w:tcPr>
            <w:tcW w:w="294" w:type="pct"/>
            <w:tcBorders>
              <w:right w:val="single" w:sz="12" w:space="0" w:color="auto"/>
            </w:tcBorders>
            <w:vAlign w:val="center"/>
          </w:tcPr>
          <w:p w14:paraId="7EF86546"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9</w:t>
            </w:r>
          </w:p>
          <w:p w14:paraId="1A521A2E"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(30.00)</w:t>
            </w:r>
          </w:p>
        </w:tc>
        <w:tc>
          <w:tcPr>
            <w:tcW w:w="294" w:type="pct"/>
            <w:tcBorders>
              <w:left w:val="single" w:sz="12" w:space="0" w:color="auto"/>
            </w:tcBorders>
            <w:vAlign w:val="center"/>
          </w:tcPr>
          <w:p w14:paraId="5AC311F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089597A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6DE80130"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18</w:t>
            </w:r>
          </w:p>
          <w:p w14:paraId="7882839F"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(60.00)</w:t>
            </w:r>
          </w:p>
        </w:tc>
        <w:tc>
          <w:tcPr>
            <w:tcW w:w="294" w:type="pct"/>
            <w:vAlign w:val="center"/>
          </w:tcPr>
          <w:p w14:paraId="42006E43"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12</w:t>
            </w:r>
          </w:p>
          <w:p w14:paraId="2592D1C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(40.00)</w:t>
            </w:r>
          </w:p>
        </w:tc>
      </w:tr>
      <w:tr w:rsidR="005F1F2D" w:rsidRPr="00266C95" w14:paraId="2DE77639" w14:textId="77777777" w:rsidTr="00C2087F">
        <w:tc>
          <w:tcPr>
            <w:tcW w:w="365" w:type="pct"/>
            <w:vMerge/>
            <w:vAlign w:val="center"/>
          </w:tcPr>
          <w:p w14:paraId="30B97D3D" w14:textId="77777777" w:rsidR="005F1F2D" w:rsidRPr="00266C95" w:rsidRDefault="005F1F2D" w:rsidP="00C2087F">
            <w:pPr>
              <w:rPr>
                <w:rFonts w:ascii="Times New Roman" w:hAnsi="Times New Roman" w:cs="Times New Roman"/>
                <w:szCs w:val="20"/>
                <w:lang w:val="en-US"/>
              </w:rPr>
            </w:pPr>
          </w:p>
        </w:tc>
        <w:tc>
          <w:tcPr>
            <w:tcW w:w="229" w:type="pct"/>
            <w:vAlign w:val="center"/>
          </w:tcPr>
          <w:p w14:paraId="570657CA"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rPr>
              <w:t>Girls</w:t>
            </w:r>
          </w:p>
        </w:tc>
        <w:tc>
          <w:tcPr>
            <w:tcW w:w="294" w:type="pct"/>
            <w:vAlign w:val="center"/>
          </w:tcPr>
          <w:p w14:paraId="2962B6ED"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4B107412"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5141A570"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7</w:t>
            </w:r>
          </w:p>
          <w:p w14:paraId="5E749DC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(23.33)</w:t>
            </w:r>
          </w:p>
        </w:tc>
        <w:tc>
          <w:tcPr>
            <w:tcW w:w="294" w:type="pct"/>
            <w:tcBorders>
              <w:right w:val="single" w:sz="12" w:space="0" w:color="auto"/>
            </w:tcBorders>
            <w:vAlign w:val="center"/>
          </w:tcPr>
          <w:p w14:paraId="3AD641FF"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23</w:t>
            </w:r>
          </w:p>
          <w:p w14:paraId="48AEB7E4"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(76.67)</w:t>
            </w:r>
          </w:p>
        </w:tc>
        <w:tc>
          <w:tcPr>
            <w:tcW w:w="294" w:type="pct"/>
            <w:tcBorders>
              <w:left w:val="single" w:sz="12" w:space="0" w:color="auto"/>
            </w:tcBorders>
            <w:vAlign w:val="center"/>
          </w:tcPr>
          <w:p w14:paraId="71D18103"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0D4F5278"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371B7B2B"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12</w:t>
            </w:r>
          </w:p>
          <w:p w14:paraId="3450F597"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(40.00)</w:t>
            </w:r>
          </w:p>
        </w:tc>
        <w:tc>
          <w:tcPr>
            <w:tcW w:w="294" w:type="pct"/>
            <w:tcBorders>
              <w:right w:val="single" w:sz="12" w:space="0" w:color="auto"/>
            </w:tcBorders>
            <w:vAlign w:val="center"/>
          </w:tcPr>
          <w:p w14:paraId="20EA7AF3"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18</w:t>
            </w:r>
          </w:p>
          <w:p w14:paraId="5E7B6EA1"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(60.00)</w:t>
            </w:r>
          </w:p>
        </w:tc>
        <w:tc>
          <w:tcPr>
            <w:tcW w:w="294" w:type="pct"/>
            <w:tcBorders>
              <w:left w:val="single" w:sz="12" w:space="0" w:color="auto"/>
            </w:tcBorders>
            <w:vAlign w:val="center"/>
          </w:tcPr>
          <w:p w14:paraId="404FF2B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w:t>
            </w:r>
          </w:p>
          <w:p w14:paraId="561F940C"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(3.33)</w:t>
            </w:r>
          </w:p>
        </w:tc>
        <w:tc>
          <w:tcPr>
            <w:tcW w:w="294" w:type="pct"/>
            <w:vAlign w:val="center"/>
          </w:tcPr>
          <w:p w14:paraId="147F7F55"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3</w:t>
            </w:r>
          </w:p>
          <w:p w14:paraId="7A4493B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(10.00)</w:t>
            </w:r>
          </w:p>
        </w:tc>
        <w:tc>
          <w:tcPr>
            <w:tcW w:w="294" w:type="pct"/>
            <w:tcBorders>
              <w:right w:val="single" w:sz="12" w:space="0" w:color="auto"/>
            </w:tcBorders>
            <w:vAlign w:val="center"/>
          </w:tcPr>
          <w:p w14:paraId="33E43B16"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26</w:t>
            </w:r>
          </w:p>
          <w:p w14:paraId="55BB7FD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(86.67)</w:t>
            </w:r>
          </w:p>
        </w:tc>
        <w:tc>
          <w:tcPr>
            <w:tcW w:w="294" w:type="pct"/>
            <w:tcBorders>
              <w:left w:val="single" w:sz="12" w:space="0" w:color="auto"/>
            </w:tcBorders>
            <w:vAlign w:val="center"/>
          </w:tcPr>
          <w:p w14:paraId="1524A544"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w:t>
            </w:r>
          </w:p>
          <w:p w14:paraId="39E4D7B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(6.67)</w:t>
            </w:r>
          </w:p>
        </w:tc>
        <w:tc>
          <w:tcPr>
            <w:tcW w:w="294" w:type="pct"/>
            <w:vAlign w:val="center"/>
          </w:tcPr>
          <w:p w14:paraId="1B34D2FD"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13</w:t>
            </w:r>
          </w:p>
          <w:p w14:paraId="548EF446"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(43.33)</w:t>
            </w:r>
          </w:p>
        </w:tc>
        <w:tc>
          <w:tcPr>
            <w:tcW w:w="294" w:type="pct"/>
            <w:tcBorders>
              <w:right w:val="single" w:sz="12" w:space="0" w:color="auto"/>
            </w:tcBorders>
            <w:vAlign w:val="center"/>
          </w:tcPr>
          <w:p w14:paraId="0B3DFC65"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15</w:t>
            </w:r>
          </w:p>
          <w:p w14:paraId="640875CC"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(50.00)</w:t>
            </w:r>
          </w:p>
        </w:tc>
        <w:tc>
          <w:tcPr>
            <w:tcW w:w="294" w:type="pct"/>
            <w:tcBorders>
              <w:left w:val="single" w:sz="12" w:space="0" w:color="auto"/>
            </w:tcBorders>
            <w:vAlign w:val="center"/>
          </w:tcPr>
          <w:p w14:paraId="339BFB69"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0208BEFE"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2493D391"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8</w:t>
            </w:r>
          </w:p>
          <w:p w14:paraId="56282B7B"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(26.67)</w:t>
            </w:r>
          </w:p>
        </w:tc>
        <w:tc>
          <w:tcPr>
            <w:tcW w:w="294" w:type="pct"/>
            <w:vAlign w:val="center"/>
          </w:tcPr>
          <w:p w14:paraId="5E18FB4D"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22</w:t>
            </w:r>
          </w:p>
          <w:p w14:paraId="7F6DAF35"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(73.33)</w:t>
            </w:r>
          </w:p>
        </w:tc>
      </w:tr>
      <w:tr w:rsidR="005F1F2D" w:rsidRPr="00266C95" w14:paraId="6E755B61" w14:textId="77777777" w:rsidTr="00C2087F">
        <w:tc>
          <w:tcPr>
            <w:tcW w:w="595" w:type="pct"/>
            <w:gridSpan w:val="2"/>
            <w:vAlign w:val="center"/>
          </w:tcPr>
          <w:p w14:paraId="23AF26D3" w14:textId="77777777" w:rsidR="005F1F2D" w:rsidRPr="00266C95" w:rsidRDefault="005F1F2D" w:rsidP="00C2087F">
            <w:pPr>
              <w:jc w:val="both"/>
              <w:rPr>
                <w:rFonts w:ascii="Times New Roman" w:hAnsi="Times New Roman" w:cs="Times New Roman"/>
                <w:szCs w:val="20"/>
              </w:rPr>
            </w:pPr>
            <w:r w:rsidRPr="00266C95">
              <w:rPr>
                <w:rFonts w:ascii="Times New Roman" w:hAnsi="Times New Roman" w:cs="Times New Roman"/>
                <w:b/>
                <w:bCs/>
                <w:szCs w:val="20"/>
              </w:rPr>
              <w:t>Z-value</w:t>
            </w:r>
          </w:p>
        </w:tc>
        <w:tc>
          <w:tcPr>
            <w:tcW w:w="294" w:type="pct"/>
            <w:vAlign w:val="center"/>
          </w:tcPr>
          <w:p w14:paraId="11713663"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3F401D40"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3.37**</w:t>
            </w:r>
          </w:p>
        </w:tc>
        <w:tc>
          <w:tcPr>
            <w:tcW w:w="294" w:type="pct"/>
            <w:tcBorders>
              <w:right w:val="single" w:sz="12" w:space="0" w:color="auto"/>
            </w:tcBorders>
            <w:vAlign w:val="center"/>
          </w:tcPr>
          <w:p w14:paraId="19AEFD50"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3.37**</w:t>
            </w:r>
          </w:p>
        </w:tc>
        <w:tc>
          <w:tcPr>
            <w:tcW w:w="294" w:type="pct"/>
            <w:tcBorders>
              <w:left w:val="single" w:sz="12" w:space="0" w:color="auto"/>
            </w:tcBorders>
            <w:vAlign w:val="center"/>
          </w:tcPr>
          <w:p w14:paraId="6938B077"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1.01</w:t>
            </w:r>
          </w:p>
        </w:tc>
        <w:tc>
          <w:tcPr>
            <w:tcW w:w="294" w:type="pct"/>
            <w:vAlign w:val="center"/>
          </w:tcPr>
          <w:p w14:paraId="3ED6AD3B"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0.52</w:t>
            </w:r>
          </w:p>
        </w:tc>
        <w:tc>
          <w:tcPr>
            <w:tcW w:w="294" w:type="pct"/>
            <w:tcBorders>
              <w:right w:val="single" w:sz="12" w:space="0" w:color="auto"/>
            </w:tcBorders>
            <w:vAlign w:val="center"/>
          </w:tcPr>
          <w:p w14:paraId="4CC08EC5"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0.78</w:t>
            </w:r>
          </w:p>
        </w:tc>
        <w:tc>
          <w:tcPr>
            <w:tcW w:w="294" w:type="pct"/>
            <w:tcBorders>
              <w:left w:val="single" w:sz="12" w:space="0" w:color="auto"/>
            </w:tcBorders>
            <w:vAlign w:val="center"/>
          </w:tcPr>
          <w:p w14:paraId="1231E958"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0.00</w:t>
            </w:r>
          </w:p>
        </w:tc>
        <w:tc>
          <w:tcPr>
            <w:tcW w:w="294" w:type="pct"/>
            <w:vAlign w:val="center"/>
          </w:tcPr>
          <w:p w14:paraId="1FD19D47"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2.92**</w:t>
            </w:r>
          </w:p>
        </w:tc>
        <w:tc>
          <w:tcPr>
            <w:tcW w:w="294" w:type="pct"/>
            <w:tcBorders>
              <w:right w:val="single" w:sz="12" w:space="0" w:color="auto"/>
            </w:tcBorders>
            <w:vAlign w:val="center"/>
          </w:tcPr>
          <w:p w14:paraId="478B6B22"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2.82**</w:t>
            </w:r>
          </w:p>
        </w:tc>
        <w:tc>
          <w:tcPr>
            <w:tcW w:w="294" w:type="pct"/>
            <w:tcBorders>
              <w:left w:val="single" w:sz="12" w:space="0" w:color="auto"/>
            </w:tcBorders>
            <w:vAlign w:val="center"/>
          </w:tcPr>
          <w:p w14:paraId="4A99D5FC"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0.47</w:t>
            </w:r>
          </w:p>
        </w:tc>
        <w:tc>
          <w:tcPr>
            <w:tcW w:w="294" w:type="pct"/>
            <w:vAlign w:val="center"/>
          </w:tcPr>
          <w:p w14:paraId="0AB30E33"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1.29</w:t>
            </w:r>
          </w:p>
        </w:tc>
        <w:tc>
          <w:tcPr>
            <w:tcW w:w="294" w:type="pct"/>
            <w:tcBorders>
              <w:right w:val="single" w:sz="12" w:space="0" w:color="auto"/>
            </w:tcBorders>
            <w:vAlign w:val="center"/>
          </w:tcPr>
          <w:p w14:paraId="1234725A"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1.58</w:t>
            </w:r>
          </w:p>
        </w:tc>
        <w:tc>
          <w:tcPr>
            <w:tcW w:w="294" w:type="pct"/>
            <w:tcBorders>
              <w:left w:val="single" w:sz="12" w:space="0" w:color="auto"/>
            </w:tcBorders>
            <w:vAlign w:val="center"/>
          </w:tcPr>
          <w:p w14:paraId="0113A68A"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0.00</w:t>
            </w:r>
          </w:p>
        </w:tc>
        <w:tc>
          <w:tcPr>
            <w:tcW w:w="294" w:type="pct"/>
            <w:vAlign w:val="center"/>
          </w:tcPr>
          <w:p w14:paraId="69E8A651"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2.60**</w:t>
            </w:r>
          </w:p>
        </w:tc>
        <w:tc>
          <w:tcPr>
            <w:tcW w:w="294" w:type="pct"/>
            <w:vAlign w:val="center"/>
          </w:tcPr>
          <w:p w14:paraId="1D415562"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2.60**</w:t>
            </w:r>
          </w:p>
        </w:tc>
      </w:tr>
      <w:tr w:rsidR="005F1F2D" w:rsidRPr="00266C95" w14:paraId="460D55B7" w14:textId="77777777" w:rsidTr="00C2087F">
        <w:tc>
          <w:tcPr>
            <w:tcW w:w="365" w:type="pct"/>
            <w:vMerge w:val="restart"/>
            <w:vAlign w:val="center"/>
          </w:tcPr>
          <w:p w14:paraId="273F7CB8" w14:textId="77777777" w:rsidR="005F1F2D" w:rsidRPr="00266C95" w:rsidRDefault="005F1F2D" w:rsidP="00C2087F">
            <w:pPr>
              <w:rPr>
                <w:rFonts w:ascii="Times New Roman" w:hAnsi="Times New Roman" w:cs="Times New Roman"/>
                <w:szCs w:val="20"/>
                <w:lang w:val="en-US"/>
              </w:rPr>
            </w:pPr>
            <w:proofErr w:type="spellStart"/>
            <w:r w:rsidRPr="00266C95">
              <w:rPr>
                <w:rFonts w:ascii="Times New Roman" w:hAnsi="Times New Roman" w:cs="Times New Roman"/>
                <w:szCs w:val="20"/>
                <w:lang w:val="en-US"/>
              </w:rPr>
              <w:t>Nardak</w:t>
            </w:r>
            <w:proofErr w:type="spellEnd"/>
          </w:p>
          <w:p w14:paraId="49A068A6"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lang w:val="en-US"/>
              </w:rPr>
              <w:t>(n</w:t>
            </w:r>
            <w:r w:rsidRPr="00266C95">
              <w:rPr>
                <w:rFonts w:ascii="Times New Roman" w:hAnsi="Times New Roman" w:cs="Times New Roman"/>
                <w:szCs w:val="20"/>
                <w:vertAlign w:val="subscript"/>
                <w:lang w:val="en-US"/>
              </w:rPr>
              <w:t>7</w:t>
            </w:r>
            <w:r w:rsidRPr="00266C95">
              <w:rPr>
                <w:rFonts w:ascii="Times New Roman" w:hAnsi="Times New Roman" w:cs="Times New Roman"/>
                <w:szCs w:val="20"/>
                <w:lang w:val="en-US"/>
              </w:rPr>
              <w:t>= 60)</w:t>
            </w:r>
          </w:p>
        </w:tc>
        <w:tc>
          <w:tcPr>
            <w:tcW w:w="229" w:type="pct"/>
            <w:vAlign w:val="center"/>
          </w:tcPr>
          <w:p w14:paraId="29DB7EEC"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rPr>
              <w:t>Boys</w:t>
            </w:r>
          </w:p>
        </w:tc>
        <w:tc>
          <w:tcPr>
            <w:tcW w:w="294" w:type="pct"/>
            <w:vAlign w:val="center"/>
          </w:tcPr>
          <w:p w14:paraId="64A0FCAC"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0F0A43A1"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17D1359B"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12</w:t>
            </w:r>
          </w:p>
          <w:p w14:paraId="5002450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(40.00)</w:t>
            </w:r>
          </w:p>
        </w:tc>
        <w:tc>
          <w:tcPr>
            <w:tcW w:w="294" w:type="pct"/>
            <w:tcBorders>
              <w:right w:val="single" w:sz="12" w:space="0" w:color="auto"/>
            </w:tcBorders>
            <w:vAlign w:val="center"/>
          </w:tcPr>
          <w:p w14:paraId="021F6049"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18</w:t>
            </w:r>
          </w:p>
          <w:p w14:paraId="08BD8739"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(60.00)</w:t>
            </w:r>
          </w:p>
        </w:tc>
        <w:tc>
          <w:tcPr>
            <w:tcW w:w="294" w:type="pct"/>
            <w:tcBorders>
              <w:left w:val="single" w:sz="12" w:space="0" w:color="auto"/>
            </w:tcBorders>
            <w:vAlign w:val="center"/>
          </w:tcPr>
          <w:p w14:paraId="69F939BF"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w:t>
            </w:r>
          </w:p>
          <w:p w14:paraId="19295362"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(3.33)</w:t>
            </w:r>
          </w:p>
        </w:tc>
        <w:tc>
          <w:tcPr>
            <w:tcW w:w="294" w:type="pct"/>
            <w:vAlign w:val="center"/>
          </w:tcPr>
          <w:p w14:paraId="61709C95"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12</w:t>
            </w:r>
          </w:p>
          <w:p w14:paraId="3833F2FF"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(40.00)</w:t>
            </w:r>
          </w:p>
        </w:tc>
        <w:tc>
          <w:tcPr>
            <w:tcW w:w="294" w:type="pct"/>
            <w:tcBorders>
              <w:right w:val="single" w:sz="12" w:space="0" w:color="auto"/>
            </w:tcBorders>
            <w:vAlign w:val="center"/>
          </w:tcPr>
          <w:p w14:paraId="3BFDE592"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17</w:t>
            </w:r>
          </w:p>
          <w:p w14:paraId="165CF014"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(56.67)</w:t>
            </w:r>
          </w:p>
        </w:tc>
        <w:tc>
          <w:tcPr>
            <w:tcW w:w="294" w:type="pct"/>
            <w:tcBorders>
              <w:left w:val="single" w:sz="12" w:space="0" w:color="auto"/>
            </w:tcBorders>
            <w:vAlign w:val="center"/>
          </w:tcPr>
          <w:p w14:paraId="0672E12C"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w:t>
            </w:r>
          </w:p>
          <w:p w14:paraId="0035076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(6.67)</w:t>
            </w:r>
          </w:p>
        </w:tc>
        <w:tc>
          <w:tcPr>
            <w:tcW w:w="294" w:type="pct"/>
            <w:vAlign w:val="center"/>
          </w:tcPr>
          <w:p w14:paraId="0D6A2A5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8</w:t>
            </w:r>
          </w:p>
          <w:p w14:paraId="3CE7850E"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(26.67)</w:t>
            </w:r>
          </w:p>
        </w:tc>
        <w:tc>
          <w:tcPr>
            <w:tcW w:w="294" w:type="pct"/>
            <w:tcBorders>
              <w:right w:val="single" w:sz="12" w:space="0" w:color="auto"/>
            </w:tcBorders>
            <w:vAlign w:val="center"/>
          </w:tcPr>
          <w:p w14:paraId="18E84170"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20</w:t>
            </w:r>
          </w:p>
          <w:p w14:paraId="21231917"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(66.67)</w:t>
            </w:r>
          </w:p>
        </w:tc>
        <w:tc>
          <w:tcPr>
            <w:tcW w:w="294" w:type="pct"/>
            <w:tcBorders>
              <w:left w:val="single" w:sz="12" w:space="0" w:color="auto"/>
            </w:tcBorders>
            <w:vAlign w:val="center"/>
          </w:tcPr>
          <w:p w14:paraId="5A86520F"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w:t>
            </w:r>
          </w:p>
          <w:p w14:paraId="6E06E6F5"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(6.67)</w:t>
            </w:r>
          </w:p>
        </w:tc>
        <w:tc>
          <w:tcPr>
            <w:tcW w:w="294" w:type="pct"/>
            <w:vAlign w:val="center"/>
          </w:tcPr>
          <w:p w14:paraId="19D73938"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15</w:t>
            </w:r>
          </w:p>
          <w:p w14:paraId="70BAE8B1"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(50.00)</w:t>
            </w:r>
          </w:p>
        </w:tc>
        <w:tc>
          <w:tcPr>
            <w:tcW w:w="294" w:type="pct"/>
            <w:tcBorders>
              <w:right w:val="single" w:sz="12" w:space="0" w:color="auto"/>
            </w:tcBorders>
            <w:vAlign w:val="center"/>
          </w:tcPr>
          <w:p w14:paraId="4D7DB5D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13</w:t>
            </w:r>
          </w:p>
          <w:p w14:paraId="6AB6473B"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(43.33)</w:t>
            </w:r>
          </w:p>
        </w:tc>
        <w:tc>
          <w:tcPr>
            <w:tcW w:w="294" w:type="pct"/>
            <w:tcBorders>
              <w:left w:val="single" w:sz="12" w:space="0" w:color="auto"/>
            </w:tcBorders>
            <w:vAlign w:val="center"/>
          </w:tcPr>
          <w:p w14:paraId="6DD796DF"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02C3CD32"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2CA3A519"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13</w:t>
            </w:r>
          </w:p>
          <w:p w14:paraId="1D0170D3"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(43.33)</w:t>
            </w:r>
          </w:p>
        </w:tc>
        <w:tc>
          <w:tcPr>
            <w:tcW w:w="294" w:type="pct"/>
            <w:vAlign w:val="center"/>
          </w:tcPr>
          <w:p w14:paraId="5B5216BB"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17</w:t>
            </w:r>
          </w:p>
          <w:p w14:paraId="773EFA18"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(56.67)</w:t>
            </w:r>
          </w:p>
        </w:tc>
      </w:tr>
      <w:tr w:rsidR="005F1F2D" w:rsidRPr="00266C95" w14:paraId="285C1DF9" w14:textId="77777777" w:rsidTr="00C2087F">
        <w:tc>
          <w:tcPr>
            <w:tcW w:w="365" w:type="pct"/>
            <w:vMerge/>
            <w:vAlign w:val="center"/>
          </w:tcPr>
          <w:p w14:paraId="089E3602" w14:textId="77777777" w:rsidR="005F1F2D" w:rsidRPr="00266C95" w:rsidRDefault="005F1F2D" w:rsidP="00C2087F">
            <w:pPr>
              <w:rPr>
                <w:rFonts w:ascii="Times New Roman" w:hAnsi="Times New Roman" w:cs="Times New Roman"/>
                <w:szCs w:val="20"/>
                <w:lang w:val="en-US"/>
              </w:rPr>
            </w:pPr>
          </w:p>
        </w:tc>
        <w:tc>
          <w:tcPr>
            <w:tcW w:w="229" w:type="pct"/>
            <w:vAlign w:val="center"/>
          </w:tcPr>
          <w:p w14:paraId="388AAD1D"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rPr>
              <w:t>Girls</w:t>
            </w:r>
          </w:p>
        </w:tc>
        <w:tc>
          <w:tcPr>
            <w:tcW w:w="294" w:type="pct"/>
            <w:vAlign w:val="center"/>
          </w:tcPr>
          <w:p w14:paraId="3B2008D4"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56FF77F1"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21A94AF8"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11</w:t>
            </w:r>
          </w:p>
          <w:p w14:paraId="76ADCD94"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(36.67)</w:t>
            </w:r>
          </w:p>
        </w:tc>
        <w:tc>
          <w:tcPr>
            <w:tcW w:w="294" w:type="pct"/>
            <w:tcBorders>
              <w:right w:val="single" w:sz="12" w:space="0" w:color="auto"/>
            </w:tcBorders>
            <w:vAlign w:val="center"/>
          </w:tcPr>
          <w:p w14:paraId="04B49D88"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19</w:t>
            </w:r>
          </w:p>
          <w:p w14:paraId="200C1A23"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(63.33)</w:t>
            </w:r>
          </w:p>
        </w:tc>
        <w:tc>
          <w:tcPr>
            <w:tcW w:w="294" w:type="pct"/>
            <w:tcBorders>
              <w:left w:val="single" w:sz="12" w:space="0" w:color="auto"/>
            </w:tcBorders>
            <w:vAlign w:val="center"/>
          </w:tcPr>
          <w:p w14:paraId="0B537F3E"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1D452EC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0220B6E1"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3</w:t>
            </w:r>
          </w:p>
          <w:p w14:paraId="3C1491C2"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(10.00)</w:t>
            </w:r>
          </w:p>
        </w:tc>
        <w:tc>
          <w:tcPr>
            <w:tcW w:w="294" w:type="pct"/>
            <w:tcBorders>
              <w:right w:val="single" w:sz="12" w:space="0" w:color="auto"/>
            </w:tcBorders>
            <w:vAlign w:val="center"/>
          </w:tcPr>
          <w:p w14:paraId="7C2885E8"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27</w:t>
            </w:r>
          </w:p>
          <w:p w14:paraId="39A62299"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(90.00)</w:t>
            </w:r>
          </w:p>
        </w:tc>
        <w:tc>
          <w:tcPr>
            <w:tcW w:w="294" w:type="pct"/>
            <w:tcBorders>
              <w:left w:val="single" w:sz="12" w:space="0" w:color="auto"/>
            </w:tcBorders>
            <w:vAlign w:val="center"/>
          </w:tcPr>
          <w:p w14:paraId="358A113D"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3</w:t>
            </w:r>
          </w:p>
          <w:p w14:paraId="0CC419D8"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(10.00)</w:t>
            </w:r>
          </w:p>
        </w:tc>
        <w:tc>
          <w:tcPr>
            <w:tcW w:w="294" w:type="pct"/>
            <w:vAlign w:val="center"/>
          </w:tcPr>
          <w:p w14:paraId="5A202E49"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3</w:t>
            </w:r>
          </w:p>
          <w:p w14:paraId="1F9C96E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(10.00)</w:t>
            </w:r>
          </w:p>
        </w:tc>
        <w:tc>
          <w:tcPr>
            <w:tcW w:w="294" w:type="pct"/>
            <w:tcBorders>
              <w:right w:val="single" w:sz="12" w:space="0" w:color="auto"/>
            </w:tcBorders>
            <w:vAlign w:val="center"/>
          </w:tcPr>
          <w:p w14:paraId="5556542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24</w:t>
            </w:r>
          </w:p>
          <w:p w14:paraId="6BE7C232"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(80.00)</w:t>
            </w:r>
          </w:p>
        </w:tc>
        <w:tc>
          <w:tcPr>
            <w:tcW w:w="294" w:type="pct"/>
            <w:tcBorders>
              <w:left w:val="single" w:sz="12" w:space="0" w:color="auto"/>
            </w:tcBorders>
            <w:vAlign w:val="center"/>
          </w:tcPr>
          <w:p w14:paraId="3511EA6E"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4</w:t>
            </w:r>
          </w:p>
          <w:p w14:paraId="0B5B57F4"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(13.33)</w:t>
            </w:r>
          </w:p>
        </w:tc>
        <w:tc>
          <w:tcPr>
            <w:tcW w:w="294" w:type="pct"/>
            <w:vAlign w:val="center"/>
          </w:tcPr>
          <w:p w14:paraId="4A49E4E3"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10</w:t>
            </w:r>
          </w:p>
          <w:p w14:paraId="0FDEA99E"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(33.33)</w:t>
            </w:r>
          </w:p>
        </w:tc>
        <w:tc>
          <w:tcPr>
            <w:tcW w:w="294" w:type="pct"/>
            <w:tcBorders>
              <w:right w:val="single" w:sz="12" w:space="0" w:color="auto"/>
            </w:tcBorders>
            <w:vAlign w:val="center"/>
          </w:tcPr>
          <w:p w14:paraId="6C1DBB02"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16</w:t>
            </w:r>
          </w:p>
          <w:p w14:paraId="4B9C26CC"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(53.33)</w:t>
            </w:r>
          </w:p>
        </w:tc>
        <w:tc>
          <w:tcPr>
            <w:tcW w:w="294" w:type="pct"/>
            <w:tcBorders>
              <w:left w:val="single" w:sz="12" w:space="0" w:color="auto"/>
            </w:tcBorders>
            <w:vAlign w:val="center"/>
          </w:tcPr>
          <w:p w14:paraId="40894FAE"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6EC28B71"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386C67F6"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8</w:t>
            </w:r>
          </w:p>
          <w:p w14:paraId="31DD103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(26.67)</w:t>
            </w:r>
          </w:p>
        </w:tc>
        <w:tc>
          <w:tcPr>
            <w:tcW w:w="294" w:type="pct"/>
            <w:vAlign w:val="center"/>
          </w:tcPr>
          <w:p w14:paraId="08C43BF8"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22</w:t>
            </w:r>
          </w:p>
          <w:p w14:paraId="6B3D43B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(73.33)</w:t>
            </w:r>
          </w:p>
        </w:tc>
      </w:tr>
      <w:tr w:rsidR="005F1F2D" w:rsidRPr="00266C95" w14:paraId="6C454AE3" w14:textId="77777777" w:rsidTr="00C2087F">
        <w:tc>
          <w:tcPr>
            <w:tcW w:w="595" w:type="pct"/>
            <w:gridSpan w:val="2"/>
            <w:vAlign w:val="center"/>
          </w:tcPr>
          <w:p w14:paraId="70F6A668" w14:textId="77777777" w:rsidR="005F1F2D" w:rsidRPr="00266C95" w:rsidRDefault="005F1F2D" w:rsidP="00C2087F">
            <w:pPr>
              <w:jc w:val="both"/>
              <w:rPr>
                <w:rFonts w:ascii="Times New Roman" w:hAnsi="Times New Roman" w:cs="Times New Roman"/>
                <w:szCs w:val="20"/>
              </w:rPr>
            </w:pPr>
            <w:r w:rsidRPr="00266C95">
              <w:rPr>
                <w:rFonts w:ascii="Times New Roman" w:hAnsi="Times New Roman" w:cs="Times New Roman"/>
                <w:b/>
                <w:bCs/>
                <w:szCs w:val="20"/>
              </w:rPr>
              <w:t>Z-value</w:t>
            </w:r>
          </w:p>
        </w:tc>
        <w:tc>
          <w:tcPr>
            <w:tcW w:w="294" w:type="pct"/>
            <w:vAlign w:val="center"/>
          </w:tcPr>
          <w:p w14:paraId="415AD287"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544B4A80"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0.26</w:t>
            </w:r>
          </w:p>
        </w:tc>
        <w:tc>
          <w:tcPr>
            <w:tcW w:w="294" w:type="pct"/>
            <w:tcBorders>
              <w:right w:val="single" w:sz="12" w:space="0" w:color="auto"/>
            </w:tcBorders>
            <w:vAlign w:val="center"/>
          </w:tcPr>
          <w:p w14:paraId="6775F8F3"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0.26</w:t>
            </w:r>
          </w:p>
        </w:tc>
        <w:tc>
          <w:tcPr>
            <w:tcW w:w="294" w:type="pct"/>
            <w:tcBorders>
              <w:left w:val="single" w:sz="12" w:space="0" w:color="auto"/>
            </w:tcBorders>
            <w:vAlign w:val="center"/>
          </w:tcPr>
          <w:p w14:paraId="33DC640F"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1.01</w:t>
            </w:r>
          </w:p>
        </w:tc>
        <w:tc>
          <w:tcPr>
            <w:tcW w:w="294" w:type="pct"/>
            <w:vAlign w:val="center"/>
          </w:tcPr>
          <w:p w14:paraId="28F76EDD"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2.68**</w:t>
            </w:r>
          </w:p>
        </w:tc>
        <w:tc>
          <w:tcPr>
            <w:tcW w:w="294" w:type="pct"/>
            <w:tcBorders>
              <w:right w:val="single" w:sz="12" w:space="0" w:color="auto"/>
            </w:tcBorders>
            <w:vAlign w:val="center"/>
          </w:tcPr>
          <w:p w14:paraId="3764DED7"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2.92**</w:t>
            </w:r>
          </w:p>
        </w:tc>
        <w:tc>
          <w:tcPr>
            <w:tcW w:w="294" w:type="pct"/>
            <w:tcBorders>
              <w:left w:val="single" w:sz="12" w:space="0" w:color="auto"/>
            </w:tcBorders>
            <w:vAlign w:val="center"/>
          </w:tcPr>
          <w:p w14:paraId="33C5ADAE"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0.47</w:t>
            </w:r>
          </w:p>
        </w:tc>
        <w:tc>
          <w:tcPr>
            <w:tcW w:w="294" w:type="pct"/>
            <w:vAlign w:val="center"/>
          </w:tcPr>
          <w:p w14:paraId="41A4C24E"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1.67</w:t>
            </w:r>
          </w:p>
        </w:tc>
        <w:tc>
          <w:tcPr>
            <w:tcW w:w="294" w:type="pct"/>
            <w:tcBorders>
              <w:right w:val="single" w:sz="12" w:space="0" w:color="auto"/>
            </w:tcBorders>
            <w:vAlign w:val="center"/>
          </w:tcPr>
          <w:p w14:paraId="68BEF8DC"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1.17</w:t>
            </w:r>
          </w:p>
        </w:tc>
        <w:tc>
          <w:tcPr>
            <w:tcW w:w="294" w:type="pct"/>
            <w:tcBorders>
              <w:left w:val="single" w:sz="12" w:space="0" w:color="auto"/>
            </w:tcBorders>
            <w:vAlign w:val="center"/>
          </w:tcPr>
          <w:p w14:paraId="015DF78D"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0.86</w:t>
            </w:r>
          </w:p>
        </w:tc>
        <w:tc>
          <w:tcPr>
            <w:tcW w:w="294" w:type="pct"/>
            <w:vAlign w:val="center"/>
          </w:tcPr>
          <w:p w14:paraId="0CEE97B8"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1.31</w:t>
            </w:r>
          </w:p>
        </w:tc>
        <w:tc>
          <w:tcPr>
            <w:tcW w:w="294" w:type="pct"/>
            <w:tcBorders>
              <w:right w:val="single" w:sz="12" w:space="0" w:color="auto"/>
            </w:tcBorders>
            <w:vAlign w:val="center"/>
          </w:tcPr>
          <w:p w14:paraId="383F29DD"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0.77</w:t>
            </w:r>
          </w:p>
        </w:tc>
        <w:tc>
          <w:tcPr>
            <w:tcW w:w="294" w:type="pct"/>
            <w:tcBorders>
              <w:left w:val="single" w:sz="12" w:space="0" w:color="auto"/>
            </w:tcBorders>
            <w:vAlign w:val="center"/>
          </w:tcPr>
          <w:p w14:paraId="6A35D538"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0.00</w:t>
            </w:r>
          </w:p>
        </w:tc>
        <w:tc>
          <w:tcPr>
            <w:tcW w:w="294" w:type="pct"/>
            <w:vAlign w:val="center"/>
          </w:tcPr>
          <w:p w14:paraId="2E41A3E8"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1.35</w:t>
            </w:r>
          </w:p>
        </w:tc>
        <w:tc>
          <w:tcPr>
            <w:tcW w:w="294" w:type="pct"/>
            <w:vAlign w:val="center"/>
          </w:tcPr>
          <w:p w14:paraId="2739B79A"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1.35</w:t>
            </w:r>
          </w:p>
        </w:tc>
      </w:tr>
      <w:tr w:rsidR="005F1F2D" w:rsidRPr="00266C95" w14:paraId="63BF2814" w14:textId="77777777" w:rsidTr="00C2087F">
        <w:tc>
          <w:tcPr>
            <w:tcW w:w="365" w:type="pct"/>
            <w:vMerge w:val="restart"/>
            <w:vAlign w:val="center"/>
          </w:tcPr>
          <w:p w14:paraId="3956CC4B"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lang w:val="en-US"/>
              </w:rPr>
              <w:t>Khadar</w:t>
            </w:r>
          </w:p>
          <w:p w14:paraId="51E82D64"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lang w:val="en-US"/>
              </w:rPr>
              <w:t>(n</w:t>
            </w:r>
            <w:r w:rsidRPr="00266C95">
              <w:rPr>
                <w:rFonts w:ascii="Times New Roman" w:hAnsi="Times New Roman" w:cs="Times New Roman"/>
                <w:szCs w:val="20"/>
                <w:vertAlign w:val="subscript"/>
                <w:lang w:val="en-US"/>
              </w:rPr>
              <w:t>8</w:t>
            </w:r>
            <w:r w:rsidRPr="00266C95">
              <w:rPr>
                <w:rFonts w:ascii="Times New Roman" w:hAnsi="Times New Roman" w:cs="Times New Roman"/>
                <w:szCs w:val="20"/>
                <w:lang w:val="en-US"/>
              </w:rPr>
              <w:t>= 60)</w:t>
            </w:r>
          </w:p>
        </w:tc>
        <w:tc>
          <w:tcPr>
            <w:tcW w:w="229" w:type="pct"/>
            <w:vAlign w:val="center"/>
          </w:tcPr>
          <w:p w14:paraId="53222E7E"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rPr>
              <w:t>Boys</w:t>
            </w:r>
          </w:p>
        </w:tc>
        <w:tc>
          <w:tcPr>
            <w:tcW w:w="294" w:type="pct"/>
            <w:vAlign w:val="center"/>
          </w:tcPr>
          <w:p w14:paraId="615E7775"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00199BA0"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7173ED9D"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4</w:t>
            </w:r>
          </w:p>
          <w:p w14:paraId="076F8B7D"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(13.33)</w:t>
            </w:r>
          </w:p>
        </w:tc>
        <w:tc>
          <w:tcPr>
            <w:tcW w:w="294" w:type="pct"/>
            <w:tcBorders>
              <w:right w:val="single" w:sz="12" w:space="0" w:color="auto"/>
            </w:tcBorders>
            <w:vAlign w:val="center"/>
          </w:tcPr>
          <w:p w14:paraId="5D46E771"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26</w:t>
            </w:r>
          </w:p>
          <w:p w14:paraId="0429BA43"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(86.67)</w:t>
            </w:r>
          </w:p>
        </w:tc>
        <w:tc>
          <w:tcPr>
            <w:tcW w:w="294" w:type="pct"/>
            <w:tcBorders>
              <w:left w:val="single" w:sz="12" w:space="0" w:color="auto"/>
            </w:tcBorders>
            <w:vAlign w:val="center"/>
          </w:tcPr>
          <w:p w14:paraId="4FDB5882"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2CDF4799"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0CCA804B"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6</w:t>
            </w:r>
          </w:p>
          <w:p w14:paraId="4FA86A34"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(20.00)</w:t>
            </w:r>
          </w:p>
        </w:tc>
        <w:tc>
          <w:tcPr>
            <w:tcW w:w="294" w:type="pct"/>
            <w:tcBorders>
              <w:right w:val="single" w:sz="12" w:space="0" w:color="auto"/>
            </w:tcBorders>
            <w:vAlign w:val="center"/>
          </w:tcPr>
          <w:p w14:paraId="0AFF2622"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24</w:t>
            </w:r>
          </w:p>
          <w:p w14:paraId="7966A6A3"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(80.00)</w:t>
            </w:r>
          </w:p>
        </w:tc>
        <w:tc>
          <w:tcPr>
            <w:tcW w:w="294" w:type="pct"/>
            <w:tcBorders>
              <w:left w:val="single" w:sz="12" w:space="0" w:color="auto"/>
            </w:tcBorders>
            <w:vAlign w:val="center"/>
          </w:tcPr>
          <w:p w14:paraId="7213B592"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792993B4"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4B144F5C"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5</w:t>
            </w:r>
          </w:p>
          <w:p w14:paraId="653556B5"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(16.67)</w:t>
            </w:r>
          </w:p>
        </w:tc>
        <w:tc>
          <w:tcPr>
            <w:tcW w:w="294" w:type="pct"/>
            <w:tcBorders>
              <w:right w:val="single" w:sz="12" w:space="0" w:color="auto"/>
            </w:tcBorders>
            <w:vAlign w:val="center"/>
          </w:tcPr>
          <w:p w14:paraId="4A4C593C"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25</w:t>
            </w:r>
          </w:p>
          <w:p w14:paraId="6E0839D2"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(83.33)</w:t>
            </w:r>
          </w:p>
        </w:tc>
        <w:tc>
          <w:tcPr>
            <w:tcW w:w="294" w:type="pct"/>
            <w:tcBorders>
              <w:left w:val="single" w:sz="12" w:space="0" w:color="auto"/>
            </w:tcBorders>
            <w:vAlign w:val="center"/>
          </w:tcPr>
          <w:p w14:paraId="4C9F2420"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1</w:t>
            </w:r>
          </w:p>
          <w:p w14:paraId="1039BCC4"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(3.33)</w:t>
            </w:r>
          </w:p>
        </w:tc>
        <w:tc>
          <w:tcPr>
            <w:tcW w:w="294" w:type="pct"/>
            <w:vAlign w:val="center"/>
          </w:tcPr>
          <w:p w14:paraId="120B5637"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7</w:t>
            </w:r>
          </w:p>
          <w:p w14:paraId="57F7397F"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(23.33)</w:t>
            </w:r>
          </w:p>
        </w:tc>
        <w:tc>
          <w:tcPr>
            <w:tcW w:w="294" w:type="pct"/>
            <w:tcBorders>
              <w:right w:val="single" w:sz="12" w:space="0" w:color="auto"/>
            </w:tcBorders>
            <w:vAlign w:val="center"/>
          </w:tcPr>
          <w:p w14:paraId="42659BD9"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22</w:t>
            </w:r>
          </w:p>
          <w:p w14:paraId="4F189E16"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(73.33)</w:t>
            </w:r>
          </w:p>
        </w:tc>
        <w:tc>
          <w:tcPr>
            <w:tcW w:w="294" w:type="pct"/>
            <w:tcBorders>
              <w:left w:val="single" w:sz="12" w:space="0" w:color="auto"/>
            </w:tcBorders>
            <w:vAlign w:val="center"/>
          </w:tcPr>
          <w:p w14:paraId="7E758C0D"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7E8ADBA9"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3019D5DC"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5</w:t>
            </w:r>
          </w:p>
          <w:p w14:paraId="6A2E2F50"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(16.67)</w:t>
            </w:r>
          </w:p>
        </w:tc>
        <w:tc>
          <w:tcPr>
            <w:tcW w:w="294" w:type="pct"/>
            <w:vAlign w:val="center"/>
          </w:tcPr>
          <w:p w14:paraId="08D9FA77"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25</w:t>
            </w:r>
          </w:p>
          <w:p w14:paraId="2D6A5803"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(83.33)</w:t>
            </w:r>
          </w:p>
        </w:tc>
      </w:tr>
      <w:tr w:rsidR="005F1F2D" w:rsidRPr="00266C95" w14:paraId="7E680252" w14:textId="77777777" w:rsidTr="00C2087F">
        <w:tc>
          <w:tcPr>
            <w:tcW w:w="365" w:type="pct"/>
            <w:vMerge/>
            <w:vAlign w:val="center"/>
          </w:tcPr>
          <w:p w14:paraId="377181ED" w14:textId="77777777" w:rsidR="005F1F2D" w:rsidRPr="00266C95" w:rsidRDefault="005F1F2D" w:rsidP="00C2087F">
            <w:pPr>
              <w:rPr>
                <w:rFonts w:ascii="Times New Roman" w:hAnsi="Times New Roman" w:cs="Times New Roman"/>
                <w:szCs w:val="20"/>
                <w:lang w:val="en-US"/>
              </w:rPr>
            </w:pPr>
          </w:p>
        </w:tc>
        <w:tc>
          <w:tcPr>
            <w:tcW w:w="229" w:type="pct"/>
            <w:vAlign w:val="center"/>
          </w:tcPr>
          <w:p w14:paraId="189221D7"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rPr>
              <w:t>Girls</w:t>
            </w:r>
          </w:p>
        </w:tc>
        <w:tc>
          <w:tcPr>
            <w:tcW w:w="294" w:type="pct"/>
            <w:vAlign w:val="center"/>
          </w:tcPr>
          <w:p w14:paraId="3928E62F"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711371F0"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1206EE5D"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5</w:t>
            </w:r>
          </w:p>
          <w:p w14:paraId="2EF32819"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(16.67)</w:t>
            </w:r>
          </w:p>
        </w:tc>
        <w:tc>
          <w:tcPr>
            <w:tcW w:w="294" w:type="pct"/>
            <w:tcBorders>
              <w:right w:val="single" w:sz="12" w:space="0" w:color="auto"/>
            </w:tcBorders>
            <w:vAlign w:val="center"/>
          </w:tcPr>
          <w:p w14:paraId="41561768"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25</w:t>
            </w:r>
          </w:p>
          <w:p w14:paraId="1ECCBFD5"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(83.33)</w:t>
            </w:r>
          </w:p>
        </w:tc>
        <w:tc>
          <w:tcPr>
            <w:tcW w:w="294" w:type="pct"/>
            <w:tcBorders>
              <w:left w:val="single" w:sz="12" w:space="0" w:color="auto"/>
            </w:tcBorders>
            <w:vAlign w:val="center"/>
          </w:tcPr>
          <w:p w14:paraId="2FE81A0F"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763C7675"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08994B83"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9</w:t>
            </w:r>
          </w:p>
          <w:p w14:paraId="7BF28E5E"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(30.00)</w:t>
            </w:r>
          </w:p>
        </w:tc>
        <w:tc>
          <w:tcPr>
            <w:tcW w:w="294" w:type="pct"/>
            <w:tcBorders>
              <w:right w:val="single" w:sz="12" w:space="0" w:color="auto"/>
            </w:tcBorders>
            <w:vAlign w:val="center"/>
          </w:tcPr>
          <w:p w14:paraId="234CABAE"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21</w:t>
            </w:r>
          </w:p>
          <w:p w14:paraId="4F62EBAE"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(70.00)</w:t>
            </w:r>
          </w:p>
        </w:tc>
        <w:tc>
          <w:tcPr>
            <w:tcW w:w="294" w:type="pct"/>
            <w:tcBorders>
              <w:left w:val="single" w:sz="12" w:space="0" w:color="auto"/>
            </w:tcBorders>
            <w:vAlign w:val="center"/>
          </w:tcPr>
          <w:p w14:paraId="20F85844"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w:t>
            </w:r>
          </w:p>
          <w:p w14:paraId="725EEB50"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(6.67)</w:t>
            </w:r>
          </w:p>
        </w:tc>
        <w:tc>
          <w:tcPr>
            <w:tcW w:w="294" w:type="pct"/>
            <w:vAlign w:val="center"/>
          </w:tcPr>
          <w:p w14:paraId="3E764842"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5</w:t>
            </w:r>
          </w:p>
          <w:p w14:paraId="5ABEF0E7"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(16.67)</w:t>
            </w:r>
          </w:p>
        </w:tc>
        <w:tc>
          <w:tcPr>
            <w:tcW w:w="294" w:type="pct"/>
            <w:tcBorders>
              <w:right w:val="single" w:sz="12" w:space="0" w:color="auto"/>
            </w:tcBorders>
            <w:vAlign w:val="center"/>
          </w:tcPr>
          <w:p w14:paraId="6A2CC175"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23</w:t>
            </w:r>
          </w:p>
          <w:p w14:paraId="520682CA"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(76.67)</w:t>
            </w:r>
          </w:p>
        </w:tc>
        <w:tc>
          <w:tcPr>
            <w:tcW w:w="294" w:type="pct"/>
            <w:tcBorders>
              <w:left w:val="single" w:sz="12" w:space="0" w:color="auto"/>
            </w:tcBorders>
            <w:vAlign w:val="center"/>
          </w:tcPr>
          <w:p w14:paraId="5ED45EB1"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w:t>
            </w:r>
          </w:p>
          <w:p w14:paraId="144187F1"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(6.67)</w:t>
            </w:r>
          </w:p>
        </w:tc>
        <w:tc>
          <w:tcPr>
            <w:tcW w:w="294" w:type="pct"/>
            <w:vAlign w:val="center"/>
          </w:tcPr>
          <w:p w14:paraId="3108E1A6"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9</w:t>
            </w:r>
          </w:p>
          <w:p w14:paraId="3CC56084"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(30.00)</w:t>
            </w:r>
          </w:p>
        </w:tc>
        <w:tc>
          <w:tcPr>
            <w:tcW w:w="294" w:type="pct"/>
            <w:tcBorders>
              <w:right w:val="single" w:sz="12" w:space="0" w:color="auto"/>
            </w:tcBorders>
            <w:vAlign w:val="center"/>
          </w:tcPr>
          <w:p w14:paraId="7B147F2B"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19</w:t>
            </w:r>
          </w:p>
          <w:p w14:paraId="5C5F7EF1"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(63.33)</w:t>
            </w:r>
          </w:p>
        </w:tc>
        <w:tc>
          <w:tcPr>
            <w:tcW w:w="294" w:type="pct"/>
            <w:tcBorders>
              <w:left w:val="single" w:sz="12" w:space="0" w:color="auto"/>
            </w:tcBorders>
            <w:vAlign w:val="center"/>
          </w:tcPr>
          <w:p w14:paraId="5695DA29"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4DDF4557"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0973EA68"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6</w:t>
            </w:r>
          </w:p>
          <w:p w14:paraId="3EF45C6A"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(20.00)</w:t>
            </w:r>
          </w:p>
        </w:tc>
        <w:tc>
          <w:tcPr>
            <w:tcW w:w="294" w:type="pct"/>
            <w:vAlign w:val="center"/>
          </w:tcPr>
          <w:p w14:paraId="3F8A3708"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24</w:t>
            </w:r>
          </w:p>
          <w:p w14:paraId="346E16A8"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(80.00)</w:t>
            </w:r>
          </w:p>
        </w:tc>
      </w:tr>
      <w:tr w:rsidR="005F1F2D" w:rsidRPr="00266C95" w14:paraId="688F72E0" w14:textId="77777777" w:rsidTr="00C2087F">
        <w:tc>
          <w:tcPr>
            <w:tcW w:w="595" w:type="pct"/>
            <w:gridSpan w:val="2"/>
            <w:vAlign w:val="center"/>
          </w:tcPr>
          <w:p w14:paraId="772DF514" w14:textId="77777777" w:rsidR="005F1F2D" w:rsidRPr="00266C95" w:rsidRDefault="005F1F2D" w:rsidP="00C2087F">
            <w:pPr>
              <w:jc w:val="both"/>
              <w:rPr>
                <w:rFonts w:ascii="Times New Roman" w:hAnsi="Times New Roman" w:cs="Times New Roman"/>
                <w:szCs w:val="20"/>
              </w:rPr>
            </w:pPr>
            <w:r w:rsidRPr="00266C95">
              <w:rPr>
                <w:rFonts w:ascii="Times New Roman" w:hAnsi="Times New Roman" w:cs="Times New Roman"/>
                <w:b/>
                <w:bCs/>
                <w:szCs w:val="20"/>
              </w:rPr>
              <w:t>Z-value</w:t>
            </w:r>
          </w:p>
        </w:tc>
        <w:tc>
          <w:tcPr>
            <w:tcW w:w="294" w:type="pct"/>
            <w:vAlign w:val="center"/>
          </w:tcPr>
          <w:p w14:paraId="391FF2AF"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19ADE524"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0.36</w:t>
            </w:r>
          </w:p>
        </w:tc>
        <w:tc>
          <w:tcPr>
            <w:tcW w:w="294" w:type="pct"/>
            <w:tcBorders>
              <w:right w:val="single" w:sz="12" w:space="0" w:color="auto"/>
            </w:tcBorders>
            <w:vAlign w:val="center"/>
          </w:tcPr>
          <w:p w14:paraId="3F3C4715"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0.36</w:t>
            </w:r>
          </w:p>
        </w:tc>
        <w:tc>
          <w:tcPr>
            <w:tcW w:w="294" w:type="pct"/>
            <w:tcBorders>
              <w:left w:val="single" w:sz="12" w:space="0" w:color="auto"/>
            </w:tcBorders>
            <w:vAlign w:val="center"/>
          </w:tcPr>
          <w:p w14:paraId="067FC288"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6E567CF9"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0.89</w:t>
            </w:r>
          </w:p>
        </w:tc>
        <w:tc>
          <w:tcPr>
            <w:tcW w:w="294" w:type="pct"/>
            <w:tcBorders>
              <w:right w:val="single" w:sz="12" w:space="0" w:color="auto"/>
            </w:tcBorders>
            <w:vAlign w:val="center"/>
          </w:tcPr>
          <w:p w14:paraId="070544B0"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0.89</w:t>
            </w:r>
          </w:p>
        </w:tc>
        <w:tc>
          <w:tcPr>
            <w:tcW w:w="294" w:type="pct"/>
            <w:tcBorders>
              <w:left w:val="single" w:sz="12" w:space="0" w:color="auto"/>
            </w:tcBorders>
            <w:vAlign w:val="center"/>
          </w:tcPr>
          <w:p w14:paraId="7028BA86"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1.44</w:t>
            </w:r>
          </w:p>
        </w:tc>
        <w:tc>
          <w:tcPr>
            <w:tcW w:w="294" w:type="pct"/>
            <w:vAlign w:val="center"/>
          </w:tcPr>
          <w:p w14:paraId="6588956C"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tcBorders>
              <w:right w:val="single" w:sz="12" w:space="0" w:color="auto"/>
            </w:tcBorders>
            <w:vAlign w:val="center"/>
          </w:tcPr>
          <w:p w14:paraId="43D93C0E"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0.64</w:t>
            </w:r>
          </w:p>
        </w:tc>
        <w:tc>
          <w:tcPr>
            <w:tcW w:w="294" w:type="pct"/>
            <w:tcBorders>
              <w:left w:val="single" w:sz="12" w:space="0" w:color="auto"/>
            </w:tcBorders>
            <w:vAlign w:val="center"/>
          </w:tcPr>
          <w:p w14:paraId="7FE1CD88"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0.59</w:t>
            </w:r>
          </w:p>
        </w:tc>
        <w:tc>
          <w:tcPr>
            <w:tcW w:w="294" w:type="pct"/>
            <w:vAlign w:val="center"/>
          </w:tcPr>
          <w:p w14:paraId="1496E28E"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0.58</w:t>
            </w:r>
          </w:p>
        </w:tc>
        <w:tc>
          <w:tcPr>
            <w:tcW w:w="294" w:type="pct"/>
            <w:tcBorders>
              <w:right w:val="single" w:sz="12" w:space="0" w:color="auto"/>
            </w:tcBorders>
            <w:vAlign w:val="center"/>
          </w:tcPr>
          <w:p w14:paraId="7B7E16B5"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0.83</w:t>
            </w:r>
          </w:p>
        </w:tc>
        <w:tc>
          <w:tcPr>
            <w:tcW w:w="294" w:type="pct"/>
            <w:tcBorders>
              <w:left w:val="single" w:sz="12" w:space="0" w:color="auto"/>
            </w:tcBorders>
            <w:vAlign w:val="center"/>
          </w:tcPr>
          <w:p w14:paraId="2F3A15A4"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625D0007"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0.33</w:t>
            </w:r>
          </w:p>
        </w:tc>
        <w:tc>
          <w:tcPr>
            <w:tcW w:w="294" w:type="pct"/>
            <w:vAlign w:val="center"/>
          </w:tcPr>
          <w:p w14:paraId="24D70960"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0.33</w:t>
            </w:r>
          </w:p>
        </w:tc>
      </w:tr>
      <w:tr w:rsidR="005F1F2D" w:rsidRPr="00266C95" w14:paraId="71589A34" w14:textId="77777777" w:rsidTr="00C2087F">
        <w:tc>
          <w:tcPr>
            <w:tcW w:w="5000" w:type="pct"/>
            <w:gridSpan w:val="17"/>
            <w:vAlign w:val="center"/>
          </w:tcPr>
          <w:p w14:paraId="6236F4C2" w14:textId="77777777" w:rsidR="005F1F2D" w:rsidRPr="00266C95" w:rsidRDefault="005F1F2D" w:rsidP="00C2087F">
            <w:pPr>
              <w:rPr>
                <w:rFonts w:ascii="Times New Roman" w:hAnsi="Times New Roman" w:cs="Times New Roman"/>
                <w:b/>
                <w:bCs/>
                <w:szCs w:val="20"/>
                <w:lang w:val="en-US"/>
              </w:rPr>
            </w:pPr>
            <w:r w:rsidRPr="00266C95">
              <w:rPr>
                <w:rFonts w:ascii="Times New Roman" w:hAnsi="Times New Roman" w:cs="Times New Roman"/>
                <w:b/>
                <w:bCs/>
                <w:szCs w:val="20"/>
                <w:lang w:val="en-US"/>
              </w:rPr>
              <w:t>Uttarakhand (</w:t>
            </w:r>
            <w:proofErr w:type="spellStart"/>
            <w:r w:rsidRPr="00266C95">
              <w:rPr>
                <w:rFonts w:ascii="Times New Roman" w:hAnsi="Times New Roman" w:cs="Times New Roman"/>
                <w:b/>
                <w:bCs/>
                <w:szCs w:val="20"/>
                <w:lang w:val="en-US"/>
              </w:rPr>
              <w:t>n</w:t>
            </w:r>
            <w:r w:rsidRPr="00266C95">
              <w:rPr>
                <w:rFonts w:ascii="Times New Roman" w:hAnsi="Times New Roman" w:cs="Times New Roman"/>
                <w:b/>
                <w:bCs/>
                <w:szCs w:val="20"/>
                <w:vertAlign w:val="subscript"/>
                <w:lang w:val="en-US"/>
              </w:rPr>
              <w:t>U</w:t>
            </w:r>
            <w:proofErr w:type="spellEnd"/>
            <w:r w:rsidRPr="00266C95">
              <w:rPr>
                <w:rFonts w:ascii="Times New Roman" w:hAnsi="Times New Roman" w:cs="Times New Roman"/>
                <w:b/>
                <w:bCs/>
                <w:szCs w:val="20"/>
                <w:lang w:val="en-US"/>
              </w:rPr>
              <w:t>= 300)</w:t>
            </w:r>
          </w:p>
        </w:tc>
      </w:tr>
      <w:tr w:rsidR="005F1F2D" w:rsidRPr="00266C95" w14:paraId="36DACDFA" w14:textId="77777777" w:rsidTr="00C2087F">
        <w:tc>
          <w:tcPr>
            <w:tcW w:w="365" w:type="pct"/>
            <w:vMerge w:val="restart"/>
            <w:vAlign w:val="center"/>
          </w:tcPr>
          <w:p w14:paraId="6F20B406"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lang w:val="en-US"/>
              </w:rPr>
              <w:t>Garhwal</w:t>
            </w:r>
          </w:p>
          <w:p w14:paraId="54A74330"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lang w:val="en-US"/>
              </w:rPr>
              <w:t>(n</w:t>
            </w:r>
            <w:r w:rsidRPr="00266C95">
              <w:rPr>
                <w:rFonts w:ascii="Times New Roman" w:hAnsi="Times New Roman" w:cs="Times New Roman"/>
                <w:szCs w:val="20"/>
                <w:vertAlign w:val="subscript"/>
                <w:lang w:val="en-US"/>
              </w:rPr>
              <w:t>9</w:t>
            </w:r>
            <w:r w:rsidRPr="00266C95">
              <w:rPr>
                <w:rFonts w:ascii="Times New Roman" w:hAnsi="Times New Roman" w:cs="Times New Roman"/>
                <w:szCs w:val="20"/>
                <w:lang w:val="en-US"/>
              </w:rPr>
              <w:t>= 150)</w:t>
            </w:r>
          </w:p>
        </w:tc>
        <w:tc>
          <w:tcPr>
            <w:tcW w:w="229" w:type="pct"/>
            <w:vAlign w:val="center"/>
          </w:tcPr>
          <w:p w14:paraId="2FC96FC4"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rPr>
              <w:t>Boys</w:t>
            </w:r>
          </w:p>
        </w:tc>
        <w:tc>
          <w:tcPr>
            <w:tcW w:w="294" w:type="pct"/>
            <w:vAlign w:val="center"/>
          </w:tcPr>
          <w:p w14:paraId="5DD1782F"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4</w:t>
            </w:r>
          </w:p>
          <w:p w14:paraId="47FC95F0"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(5.33)</w:t>
            </w:r>
          </w:p>
        </w:tc>
        <w:tc>
          <w:tcPr>
            <w:tcW w:w="294" w:type="pct"/>
            <w:vAlign w:val="center"/>
          </w:tcPr>
          <w:p w14:paraId="4011037C"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32</w:t>
            </w:r>
          </w:p>
          <w:p w14:paraId="67BF8A14"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(42.67)</w:t>
            </w:r>
          </w:p>
        </w:tc>
        <w:tc>
          <w:tcPr>
            <w:tcW w:w="294" w:type="pct"/>
            <w:tcBorders>
              <w:right w:val="single" w:sz="12" w:space="0" w:color="auto"/>
            </w:tcBorders>
            <w:vAlign w:val="center"/>
          </w:tcPr>
          <w:p w14:paraId="3A211FE5"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39</w:t>
            </w:r>
          </w:p>
          <w:p w14:paraId="23D16CFC"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(52.00)</w:t>
            </w:r>
          </w:p>
        </w:tc>
        <w:tc>
          <w:tcPr>
            <w:tcW w:w="294" w:type="pct"/>
            <w:tcBorders>
              <w:left w:val="single" w:sz="12" w:space="0" w:color="auto"/>
            </w:tcBorders>
            <w:vAlign w:val="center"/>
          </w:tcPr>
          <w:p w14:paraId="344EBC64"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1</w:t>
            </w:r>
          </w:p>
          <w:p w14:paraId="4B9E0EAF"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(1.33)</w:t>
            </w:r>
          </w:p>
        </w:tc>
        <w:tc>
          <w:tcPr>
            <w:tcW w:w="294" w:type="pct"/>
            <w:vAlign w:val="center"/>
          </w:tcPr>
          <w:p w14:paraId="09A63EEC"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25</w:t>
            </w:r>
          </w:p>
          <w:p w14:paraId="49C89410"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(33.33)</w:t>
            </w:r>
          </w:p>
        </w:tc>
        <w:tc>
          <w:tcPr>
            <w:tcW w:w="294" w:type="pct"/>
            <w:tcBorders>
              <w:right w:val="single" w:sz="12" w:space="0" w:color="auto"/>
            </w:tcBorders>
            <w:vAlign w:val="center"/>
          </w:tcPr>
          <w:p w14:paraId="2EE509B9"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49</w:t>
            </w:r>
          </w:p>
          <w:p w14:paraId="23B2C4DE"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(65.33)</w:t>
            </w:r>
          </w:p>
        </w:tc>
        <w:tc>
          <w:tcPr>
            <w:tcW w:w="294" w:type="pct"/>
            <w:tcBorders>
              <w:left w:val="single" w:sz="12" w:space="0" w:color="auto"/>
            </w:tcBorders>
            <w:vAlign w:val="center"/>
          </w:tcPr>
          <w:p w14:paraId="1C373724"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3</w:t>
            </w:r>
          </w:p>
          <w:p w14:paraId="0D4B264A"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(4.00)</w:t>
            </w:r>
          </w:p>
        </w:tc>
        <w:tc>
          <w:tcPr>
            <w:tcW w:w="294" w:type="pct"/>
            <w:vAlign w:val="center"/>
          </w:tcPr>
          <w:p w14:paraId="17089FEE"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13</w:t>
            </w:r>
          </w:p>
          <w:p w14:paraId="40EC2608"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(17.33)</w:t>
            </w:r>
          </w:p>
        </w:tc>
        <w:tc>
          <w:tcPr>
            <w:tcW w:w="294" w:type="pct"/>
            <w:tcBorders>
              <w:right w:val="single" w:sz="12" w:space="0" w:color="auto"/>
            </w:tcBorders>
            <w:vAlign w:val="center"/>
          </w:tcPr>
          <w:p w14:paraId="3E7BE011"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59</w:t>
            </w:r>
          </w:p>
          <w:p w14:paraId="314FB9E1"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(78.67)</w:t>
            </w:r>
          </w:p>
        </w:tc>
        <w:tc>
          <w:tcPr>
            <w:tcW w:w="294" w:type="pct"/>
            <w:tcBorders>
              <w:left w:val="single" w:sz="12" w:space="0" w:color="auto"/>
            </w:tcBorders>
            <w:vAlign w:val="center"/>
          </w:tcPr>
          <w:p w14:paraId="5A9AAE13"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11</w:t>
            </w:r>
          </w:p>
          <w:p w14:paraId="7B14F7B9"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(14.67)</w:t>
            </w:r>
          </w:p>
        </w:tc>
        <w:tc>
          <w:tcPr>
            <w:tcW w:w="294" w:type="pct"/>
            <w:vAlign w:val="center"/>
          </w:tcPr>
          <w:p w14:paraId="6E7078D4"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39</w:t>
            </w:r>
          </w:p>
          <w:p w14:paraId="6BD84A55"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(52.00)</w:t>
            </w:r>
          </w:p>
        </w:tc>
        <w:tc>
          <w:tcPr>
            <w:tcW w:w="294" w:type="pct"/>
            <w:tcBorders>
              <w:right w:val="single" w:sz="12" w:space="0" w:color="auto"/>
            </w:tcBorders>
            <w:vAlign w:val="center"/>
          </w:tcPr>
          <w:p w14:paraId="63A89FAE"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25</w:t>
            </w:r>
          </w:p>
          <w:p w14:paraId="5702B957"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(33.33)</w:t>
            </w:r>
          </w:p>
        </w:tc>
        <w:tc>
          <w:tcPr>
            <w:tcW w:w="294" w:type="pct"/>
            <w:tcBorders>
              <w:left w:val="single" w:sz="12" w:space="0" w:color="auto"/>
            </w:tcBorders>
            <w:vAlign w:val="center"/>
          </w:tcPr>
          <w:p w14:paraId="1E8D245C"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w:t>
            </w:r>
          </w:p>
          <w:p w14:paraId="27B8AA86"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(2.67)</w:t>
            </w:r>
          </w:p>
        </w:tc>
        <w:tc>
          <w:tcPr>
            <w:tcW w:w="294" w:type="pct"/>
            <w:vAlign w:val="center"/>
          </w:tcPr>
          <w:p w14:paraId="7272ACFF"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29</w:t>
            </w:r>
          </w:p>
          <w:p w14:paraId="34639611"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(38.67)</w:t>
            </w:r>
          </w:p>
        </w:tc>
        <w:tc>
          <w:tcPr>
            <w:tcW w:w="294" w:type="pct"/>
            <w:vAlign w:val="center"/>
          </w:tcPr>
          <w:p w14:paraId="6B80E583"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44</w:t>
            </w:r>
          </w:p>
          <w:p w14:paraId="4AF1BC8A"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(58.67)</w:t>
            </w:r>
          </w:p>
        </w:tc>
      </w:tr>
      <w:tr w:rsidR="005F1F2D" w:rsidRPr="00266C95" w14:paraId="29F0F761" w14:textId="77777777" w:rsidTr="00C2087F">
        <w:tc>
          <w:tcPr>
            <w:tcW w:w="365" w:type="pct"/>
            <w:vMerge/>
          </w:tcPr>
          <w:p w14:paraId="031CD37B" w14:textId="77777777" w:rsidR="005F1F2D" w:rsidRPr="00266C95" w:rsidRDefault="005F1F2D" w:rsidP="00C2087F">
            <w:pPr>
              <w:rPr>
                <w:rFonts w:ascii="Times New Roman" w:hAnsi="Times New Roman" w:cs="Times New Roman"/>
                <w:szCs w:val="20"/>
                <w:lang w:val="en-US"/>
              </w:rPr>
            </w:pPr>
          </w:p>
        </w:tc>
        <w:tc>
          <w:tcPr>
            <w:tcW w:w="229" w:type="pct"/>
            <w:vAlign w:val="center"/>
          </w:tcPr>
          <w:p w14:paraId="03E9B921"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rPr>
              <w:t>Girls</w:t>
            </w:r>
          </w:p>
        </w:tc>
        <w:tc>
          <w:tcPr>
            <w:tcW w:w="294" w:type="pct"/>
            <w:vAlign w:val="center"/>
          </w:tcPr>
          <w:p w14:paraId="386FD73F"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w:t>
            </w:r>
          </w:p>
          <w:p w14:paraId="35A15575"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(2.67)</w:t>
            </w:r>
          </w:p>
        </w:tc>
        <w:tc>
          <w:tcPr>
            <w:tcW w:w="294" w:type="pct"/>
            <w:vAlign w:val="center"/>
          </w:tcPr>
          <w:p w14:paraId="0958424C"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33</w:t>
            </w:r>
          </w:p>
          <w:p w14:paraId="19F41A74"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(44.00)</w:t>
            </w:r>
          </w:p>
        </w:tc>
        <w:tc>
          <w:tcPr>
            <w:tcW w:w="294" w:type="pct"/>
            <w:tcBorders>
              <w:right w:val="single" w:sz="12" w:space="0" w:color="auto"/>
            </w:tcBorders>
            <w:vAlign w:val="center"/>
          </w:tcPr>
          <w:p w14:paraId="44A79A80"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40</w:t>
            </w:r>
          </w:p>
          <w:p w14:paraId="6CDEE97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(53.33)</w:t>
            </w:r>
          </w:p>
        </w:tc>
        <w:tc>
          <w:tcPr>
            <w:tcW w:w="294" w:type="pct"/>
            <w:tcBorders>
              <w:left w:val="single" w:sz="12" w:space="0" w:color="auto"/>
            </w:tcBorders>
            <w:vAlign w:val="center"/>
          </w:tcPr>
          <w:p w14:paraId="3EAFEA60"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7DBF44DB"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2DC1798D"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26</w:t>
            </w:r>
          </w:p>
          <w:p w14:paraId="7260D097"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(34.67)</w:t>
            </w:r>
          </w:p>
        </w:tc>
        <w:tc>
          <w:tcPr>
            <w:tcW w:w="294" w:type="pct"/>
            <w:tcBorders>
              <w:right w:val="single" w:sz="12" w:space="0" w:color="auto"/>
            </w:tcBorders>
            <w:vAlign w:val="center"/>
          </w:tcPr>
          <w:p w14:paraId="072F1DCE"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49</w:t>
            </w:r>
          </w:p>
          <w:p w14:paraId="35971F82"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(65.33)</w:t>
            </w:r>
          </w:p>
        </w:tc>
        <w:tc>
          <w:tcPr>
            <w:tcW w:w="294" w:type="pct"/>
            <w:tcBorders>
              <w:left w:val="single" w:sz="12" w:space="0" w:color="auto"/>
            </w:tcBorders>
            <w:vAlign w:val="center"/>
          </w:tcPr>
          <w:p w14:paraId="01A0967F"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w:t>
            </w:r>
          </w:p>
          <w:p w14:paraId="08BA3891"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(2.67)</w:t>
            </w:r>
          </w:p>
        </w:tc>
        <w:tc>
          <w:tcPr>
            <w:tcW w:w="294" w:type="pct"/>
            <w:vAlign w:val="center"/>
          </w:tcPr>
          <w:p w14:paraId="6B18CF84"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16</w:t>
            </w:r>
          </w:p>
          <w:p w14:paraId="31DDF32D"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(21.33)</w:t>
            </w:r>
          </w:p>
        </w:tc>
        <w:tc>
          <w:tcPr>
            <w:tcW w:w="294" w:type="pct"/>
            <w:tcBorders>
              <w:right w:val="single" w:sz="12" w:space="0" w:color="auto"/>
            </w:tcBorders>
            <w:vAlign w:val="center"/>
          </w:tcPr>
          <w:p w14:paraId="2AC6DD17"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57</w:t>
            </w:r>
          </w:p>
          <w:p w14:paraId="2A1C89BB"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(76.00)</w:t>
            </w:r>
          </w:p>
        </w:tc>
        <w:tc>
          <w:tcPr>
            <w:tcW w:w="294" w:type="pct"/>
            <w:tcBorders>
              <w:left w:val="single" w:sz="12" w:space="0" w:color="auto"/>
            </w:tcBorders>
            <w:vAlign w:val="center"/>
          </w:tcPr>
          <w:p w14:paraId="23DCA4A0"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14</w:t>
            </w:r>
          </w:p>
          <w:p w14:paraId="62A451DC"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(18.67)</w:t>
            </w:r>
          </w:p>
        </w:tc>
        <w:tc>
          <w:tcPr>
            <w:tcW w:w="294" w:type="pct"/>
            <w:vAlign w:val="center"/>
          </w:tcPr>
          <w:p w14:paraId="54E5468D"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21</w:t>
            </w:r>
          </w:p>
          <w:p w14:paraId="7AD0830F"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(28.00)</w:t>
            </w:r>
          </w:p>
        </w:tc>
        <w:tc>
          <w:tcPr>
            <w:tcW w:w="294" w:type="pct"/>
            <w:tcBorders>
              <w:right w:val="single" w:sz="12" w:space="0" w:color="auto"/>
            </w:tcBorders>
            <w:vAlign w:val="center"/>
          </w:tcPr>
          <w:p w14:paraId="2C40CF9C"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40</w:t>
            </w:r>
          </w:p>
          <w:p w14:paraId="4D696292"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(53.33)</w:t>
            </w:r>
          </w:p>
        </w:tc>
        <w:tc>
          <w:tcPr>
            <w:tcW w:w="294" w:type="pct"/>
            <w:tcBorders>
              <w:left w:val="single" w:sz="12" w:space="0" w:color="auto"/>
            </w:tcBorders>
            <w:vAlign w:val="center"/>
          </w:tcPr>
          <w:p w14:paraId="5EF75F24"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w:t>
            </w:r>
          </w:p>
          <w:p w14:paraId="5309DBB1"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(1.33)</w:t>
            </w:r>
          </w:p>
        </w:tc>
        <w:tc>
          <w:tcPr>
            <w:tcW w:w="294" w:type="pct"/>
            <w:vAlign w:val="center"/>
          </w:tcPr>
          <w:p w14:paraId="3C3DF98E"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28</w:t>
            </w:r>
          </w:p>
          <w:p w14:paraId="309B97C6"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(37.33)</w:t>
            </w:r>
          </w:p>
        </w:tc>
        <w:tc>
          <w:tcPr>
            <w:tcW w:w="294" w:type="pct"/>
            <w:vAlign w:val="center"/>
          </w:tcPr>
          <w:p w14:paraId="5C1A62F1"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46</w:t>
            </w:r>
          </w:p>
          <w:p w14:paraId="7B52937C"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(61.33)</w:t>
            </w:r>
          </w:p>
        </w:tc>
      </w:tr>
      <w:tr w:rsidR="005F1F2D" w:rsidRPr="00266C95" w14:paraId="74D8FC1B" w14:textId="77777777" w:rsidTr="00C2087F">
        <w:tc>
          <w:tcPr>
            <w:tcW w:w="595" w:type="pct"/>
            <w:gridSpan w:val="2"/>
            <w:vAlign w:val="center"/>
          </w:tcPr>
          <w:p w14:paraId="1C4F1D7B" w14:textId="77777777" w:rsidR="005F1F2D" w:rsidRPr="00266C95" w:rsidRDefault="005F1F2D" w:rsidP="00C2087F">
            <w:pPr>
              <w:jc w:val="both"/>
              <w:rPr>
                <w:rFonts w:ascii="Times New Roman" w:hAnsi="Times New Roman" w:cs="Times New Roman"/>
                <w:szCs w:val="20"/>
              </w:rPr>
            </w:pPr>
            <w:r w:rsidRPr="00266C95">
              <w:rPr>
                <w:rFonts w:ascii="Times New Roman" w:hAnsi="Times New Roman" w:cs="Times New Roman"/>
                <w:b/>
                <w:bCs/>
                <w:szCs w:val="20"/>
              </w:rPr>
              <w:t>Z-value</w:t>
            </w:r>
          </w:p>
        </w:tc>
        <w:tc>
          <w:tcPr>
            <w:tcW w:w="294" w:type="pct"/>
            <w:vAlign w:val="center"/>
          </w:tcPr>
          <w:p w14:paraId="222AB7F9"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0.83</w:t>
            </w:r>
          </w:p>
        </w:tc>
        <w:tc>
          <w:tcPr>
            <w:tcW w:w="294" w:type="pct"/>
            <w:vAlign w:val="center"/>
          </w:tcPr>
          <w:p w14:paraId="5BE09F73"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0.16</w:t>
            </w:r>
          </w:p>
        </w:tc>
        <w:tc>
          <w:tcPr>
            <w:tcW w:w="294" w:type="pct"/>
            <w:tcBorders>
              <w:right w:val="single" w:sz="12" w:space="0" w:color="auto"/>
            </w:tcBorders>
            <w:vAlign w:val="center"/>
          </w:tcPr>
          <w:p w14:paraId="5351F05E"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0.16</w:t>
            </w:r>
          </w:p>
        </w:tc>
        <w:tc>
          <w:tcPr>
            <w:tcW w:w="294" w:type="pct"/>
            <w:tcBorders>
              <w:left w:val="single" w:sz="12" w:space="0" w:color="auto"/>
            </w:tcBorders>
            <w:vAlign w:val="center"/>
          </w:tcPr>
          <w:p w14:paraId="097F2E14"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1.00</w:t>
            </w:r>
          </w:p>
        </w:tc>
        <w:tc>
          <w:tcPr>
            <w:tcW w:w="294" w:type="pct"/>
            <w:vAlign w:val="center"/>
          </w:tcPr>
          <w:p w14:paraId="6F176644"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0.17</w:t>
            </w:r>
          </w:p>
        </w:tc>
        <w:tc>
          <w:tcPr>
            <w:tcW w:w="294" w:type="pct"/>
            <w:tcBorders>
              <w:right w:val="single" w:sz="12" w:space="0" w:color="auto"/>
            </w:tcBorders>
            <w:vAlign w:val="center"/>
          </w:tcPr>
          <w:p w14:paraId="6FBB36F6"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0.00</w:t>
            </w:r>
          </w:p>
        </w:tc>
        <w:tc>
          <w:tcPr>
            <w:tcW w:w="294" w:type="pct"/>
            <w:tcBorders>
              <w:left w:val="single" w:sz="12" w:space="0" w:color="auto"/>
            </w:tcBorders>
            <w:vAlign w:val="center"/>
          </w:tcPr>
          <w:p w14:paraId="7C3869BC"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0.45</w:t>
            </w:r>
          </w:p>
        </w:tc>
        <w:tc>
          <w:tcPr>
            <w:tcW w:w="294" w:type="pct"/>
            <w:vAlign w:val="center"/>
          </w:tcPr>
          <w:p w14:paraId="1B3D4091"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0.62</w:t>
            </w:r>
          </w:p>
        </w:tc>
        <w:tc>
          <w:tcPr>
            <w:tcW w:w="294" w:type="pct"/>
            <w:tcBorders>
              <w:right w:val="single" w:sz="12" w:space="0" w:color="auto"/>
            </w:tcBorders>
            <w:vAlign w:val="center"/>
          </w:tcPr>
          <w:p w14:paraId="17E2CA7A"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0.39</w:t>
            </w:r>
          </w:p>
        </w:tc>
        <w:tc>
          <w:tcPr>
            <w:tcW w:w="294" w:type="pct"/>
            <w:tcBorders>
              <w:left w:val="single" w:sz="12" w:space="0" w:color="auto"/>
            </w:tcBorders>
            <w:vAlign w:val="center"/>
          </w:tcPr>
          <w:p w14:paraId="727E6EF4"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0.66</w:t>
            </w:r>
          </w:p>
        </w:tc>
        <w:tc>
          <w:tcPr>
            <w:tcW w:w="294" w:type="pct"/>
            <w:vAlign w:val="center"/>
          </w:tcPr>
          <w:p w14:paraId="77736F2A"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3.00**</w:t>
            </w:r>
          </w:p>
        </w:tc>
        <w:tc>
          <w:tcPr>
            <w:tcW w:w="294" w:type="pct"/>
            <w:tcBorders>
              <w:right w:val="single" w:sz="12" w:space="0" w:color="auto"/>
            </w:tcBorders>
            <w:vAlign w:val="center"/>
          </w:tcPr>
          <w:p w14:paraId="227C8716"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2.47*</w:t>
            </w:r>
          </w:p>
        </w:tc>
        <w:tc>
          <w:tcPr>
            <w:tcW w:w="294" w:type="pct"/>
            <w:tcBorders>
              <w:left w:val="single" w:sz="12" w:space="0" w:color="auto"/>
            </w:tcBorders>
            <w:vAlign w:val="center"/>
          </w:tcPr>
          <w:p w14:paraId="1E570EF7"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0.59</w:t>
            </w:r>
          </w:p>
        </w:tc>
        <w:tc>
          <w:tcPr>
            <w:tcW w:w="294" w:type="pct"/>
            <w:vAlign w:val="center"/>
          </w:tcPr>
          <w:p w14:paraId="0CE5E782"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0.17</w:t>
            </w:r>
          </w:p>
        </w:tc>
        <w:tc>
          <w:tcPr>
            <w:tcW w:w="294" w:type="pct"/>
            <w:vAlign w:val="center"/>
          </w:tcPr>
          <w:p w14:paraId="6AEF2E88"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0.33</w:t>
            </w:r>
          </w:p>
        </w:tc>
      </w:tr>
      <w:tr w:rsidR="005F1F2D" w:rsidRPr="00266C95" w14:paraId="307D42BC" w14:textId="77777777" w:rsidTr="00C2087F">
        <w:tc>
          <w:tcPr>
            <w:tcW w:w="365" w:type="pct"/>
            <w:vMerge w:val="restart"/>
            <w:vAlign w:val="center"/>
          </w:tcPr>
          <w:p w14:paraId="434C9CCE" w14:textId="77777777" w:rsidR="005F1F2D" w:rsidRPr="00266C95" w:rsidRDefault="005F1F2D" w:rsidP="00C2087F">
            <w:pPr>
              <w:rPr>
                <w:rFonts w:ascii="Times New Roman" w:hAnsi="Times New Roman" w:cs="Times New Roman"/>
                <w:szCs w:val="20"/>
                <w:lang w:val="en-US"/>
              </w:rPr>
            </w:pPr>
            <w:proofErr w:type="spellStart"/>
            <w:r w:rsidRPr="00266C95">
              <w:rPr>
                <w:rFonts w:ascii="Times New Roman" w:hAnsi="Times New Roman" w:cs="Times New Roman"/>
                <w:szCs w:val="20"/>
                <w:lang w:val="en-US"/>
              </w:rPr>
              <w:t>Kumaon</w:t>
            </w:r>
            <w:proofErr w:type="spellEnd"/>
          </w:p>
          <w:p w14:paraId="6D28748F"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bCs/>
                <w:szCs w:val="20"/>
                <w:lang w:val="en-US"/>
              </w:rPr>
              <w:t>(n</w:t>
            </w:r>
            <w:r w:rsidRPr="00266C95">
              <w:rPr>
                <w:rFonts w:ascii="Times New Roman" w:hAnsi="Times New Roman" w:cs="Times New Roman"/>
                <w:bCs/>
                <w:szCs w:val="20"/>
                <w:vertAlign w:val="subscript"/>
                <w:lang w:val="en-US"/>
              </w:rPr>
              <w:t>10</w:t>
            </w:r>
            <w:r w:rsidRPr="00266C95">
              <w:rPr>
                <w:rFonts w:ascii="Times New Roman" w:hAnsi="Times New Roman" w:cs="Times New Roman"/>
                <w:bCs/>
                <w:szCs w:val="20"/>
                <w:lang w:val="en-US"/>
              </w:rPr>
              <w:t>=150)</w:t>
            </w:r>
          </w:p>
        </w:tc>
        <w:tc>
          <w:tcPr>
            <w:tcW w:w="229" w:type="pct"/>
            <w:vAlign w:val="center"/>
          </w:tcPr>
          <w:p w14:paraId="440C771A"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rPr>
              <w:t>Boys</w:t>
            </w:r>
          </w:p>
        </w:tc>
        <w:tc>
          <w:tcPr>
            <w:tcW w:w="294" w:type="pct"/>
            <w:vAlign w:val="center"/>
          </w:tcPr>
          <w:p w14:paraId="2D4202AE"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w:t>
            </w:r>
          </w:p>
          <w:p w14:paraId="586D85B5"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(2.67)</w:t>
            </w:r>
          </w:p>
        </w:tc>
        <w:tc>
          <w:tcPr>
            <w:tcW w:w="294" w:type="pct"/>
            <w:vAlign w:val="center"/>
          </w:tcPr>
          <w:p w14:paraId="7CAF48F1"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9</w:t>
            </w:r>
          </w:p>
          <w:p w14:paraId="6B8E3DBC"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(12.00)</w:t>
            </w:r>
          </w:p>
        </w:tc>
        <w:tc>
          <w:tcPr>
            <w:tcW w:w="294" w:type="pct"/>
            <w:tcBorders>
              <w:right w:val="single" w:sz="12" w:space="0" w:color="auto"/>
            </w:tcBorders>
            <w:vAlign w:val="center"/>
          </w:tcPr>
          <w:p w14:paraId="4AE33C9F"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64</w:t>
            </w:r>
          </w:p>
          <w:p w14:paraId="0A998C30"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(85.33)</w:t>
            </w:r>
          </w:p>
        </w:tc>
        <w:tc>
          <w:tcPr>
            <w:tcW w:w="294" w:type="pct"/>
            <w:tcBorders>
              <w:left w:val="single" w:sz="12" w:space="0" w:color="auto"/>
            </w:tcBorders>
            <w:vAlign w:val="center"/>
          </w:tcPr>
          <w:p w14:paraId="3FA3BA8B"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07384DAD"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16089DE6"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15</w:t>
            </w:r>
          </w:p>
          <w:p w14:paraId="639E2EEF"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(20.00)</w:t>
            </w:r>
          </w:p>
        </w:tc>
        <w:tc>
          <w:tcPr>
            <w:tcW w:w="294" w:type="pct"/>
            <w:tcBorders>
              <w:right w:val="single" w:sz="12" w:space="0" w:color="auto"/>
            </w:tcBorders>
            <w:vAlign w:val="center"/>
          </w:tcPr>
          <w:p w14:paraId="467B715F"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60</w:t>
            </w:r>
          </w:p>
          <w:p w14:paraId="08B92E98"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(80.00)</w:t>
            </w:r>
          </w:p>
        </w:tc>
        <w:tc>
          <w:tcPr>
            <w:tcW w:w="294" w:type="pct"/>
            <w:tcBorders>
              <w:left w:val="single" w:sz="12" w:space="0" w:color="auto"/>
            </w:tcBorders>
            <w:vAlign w:val="center"/>
          </w:tcPr>
          <w:p w14:paraId="433D31F8"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1DB2CC24"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6F4E3AC5"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8</w:t>
            </w:r>
          </w:p>
          <w:p w14:paraId="27319287"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(10.67)</w:t>
            </w:r>
          </w:p>
        </w:tc>
        <w:tc>
          <w:tcPr>
            <w:tcW w:w="294" w:type="pct"/>
            <w:tcBorders>
              <w:right w:val="single" w:sz="12" w:space="0" w:color="auto"/>
            </w:tcBorders>
            <w:vAlign w:val="center"/>
          </w:tcPr>
          <w:p w14:paraId="33CEFB5E"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67</w:t>
            </w:r>
          </w:p>
          <w:p w14:paraId="268E1313"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(89.33)</w:t>
            </w:r>
          </w:p>
        </w:tc>
        <w:tc>
          <w:tcPr>
            <w:tcW w:w="294" w:type="pct"/>
            <w:tcBorders>
              <w:left w:val="single" w:sz="12" w:space="0" w:color="auto"/>
            </w:tcBorders>
            <w:vAlign w:val="center"/>
          </w:tcPr>
          <w:p w14:paraId="337E9625"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9</w:t>
            </w:r>
          </w:p>
          <w:p w14:paraId="1A52E5E8"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(12.00)</w:t>
            </w:r>
          </w:p>
        </w:tc>
        <w:tc>
          <w:tcPr>
            <w:tcW w:w="294" w:type="pct"/>
            <w:vAlign w:val="center"/>
          </w:tcPr>
          <w:p w14:paraId="794AAE4C"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61</w:t>
            </w:r>
          </w:p>
          <w:p w14:paraId="410DA294"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(81.33)</w:t>
            </w:r>
          </w:p>
        </w:tc>
        <w:tc>
          <w:tcPr>
            <w:tcW w:w="294" w:type="pct"/>
            <w:tcBorders>
              <w:right w:val="single" w:sz="12" w:space="0" w:color="auto"/>
            </w:tcBorders>
            <w:vAlign w:val="center"/>
          </w:tcPr>
          <w:p w14:paraId="4322E31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5</w:t>
            </w:r>
          </w:p>
          <w:p w14:paraId="2C6F4665"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(6.67)</w:t>
            </w:r>
          </w:p>
        </w:tc>
        <w:tc>
          <w:tcPr>
            <w:tcW w:w="294" w:type="pct"/>
            <w:tcBorders>
              <w:left w:val="single" w:sz="12" w:space="0" w:color="auto"/>
            </w:tcBorders>
            <w:vAlign w:val="center"/>
          </w:tcPr>
          <w:p w14:paraId="43EC6463"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5ED3FFAE"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0604AEA0"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9</w:t>
            </w:r>
          </w:p>
          <w:p w14:paraId="7CABDFA0"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(12.00)</w:t>
            </w:r>
          </w:p>
        </w:tc>
        <w:tc>
          <w:tcPr>
            <w:tcW w:w="294" w:type="pct"/>
            <w:vAlign w:val="center"/>
          </w:tcPr>
          <w:p w14:paraId="68AF0378"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66</w:t>
            </w:r>
          </w:p>
          <w:p w14:paraId="1D2506A9"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(88.00)</w:t>
            </w:r>
          </w:p>
        </w:tc>
      </w:tr>
      <w:tr w:rsidR="005F1F2D" w:rsidRPr="00266C95" w14:paraId="3E0B1B0B" w14:textId="77777777" w:rsidTr="00C2087F">
        <w:tc>
          <w:tcPr>
            <w:tcW w:w="365" w:type="pct"/>
            <w:vMerge/>
          </w:tcPr>
          <w:p w14:paraId="5075E8C2" w14:textId="77777777" w:rsidR="005F1F2D" w:rsidRPr="00266C95" w:rsidRDefault="005F1F2D" w:rsidP="00C2087F">
            <w:pPr>
              <w:rPr>
                <w:rFonts w:ascii="Times New Roman" w:hAnsi="Times New Roman" w:cs="Times New Roman"/>
                <w:szCs w:val="20"/>
                <w:lang w:val="en-US"/>
              </w:rPr>
            </w:pPr>
          </w:p>
        </w:tc>
        <w:tc>
          <w:tcPr>
            <w:tcW w:w="229" w:type="pct"/>
            <w:vAlign w:val="center"/>
          </w:tcPr>
          <w:p w14:paraId="566F38BC"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rPr>
              <w:t>Girls</w:t>
            </w:r>
          </w:p>
        </w:tc>
        <w:tc>
          <w:tcPr>
            <w:tcW w:w="294" w:type="pct"/>
            <w:vAlign w:val="center"/>
          </w:tcPr>
          <w:p w14:paraId="03E07179"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1</w:t>
            </w:r>
          </w:p>
          <w:p w14:paraId="546DD505"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(1.33)</w:t>
            </w:r>
          </w:p>
        </w:tc>
        <w:tc>
          <w:tcPr>
            <w:tcW w:w="294" w:type="pct"/>
            <w:vAlign w:val="center"/>
          </w:tcPr>
          <w:p w14:paraId="14920526"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43</w:t>
            </w:r>
          </w:p>
          <w:p w14:paraId="40DC3E99"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(57.33)</w:t>
            </w:r>
          </w:p>
        </w:tc>
        <w:tc>
          <w:tcPr>
            <w:tcW w:w="294" w:type="pct"/>
            <w:tcBorders>
              <w:right w:val="single" w:sz="12" w:space="0" w:color="auto"/>
            </w:tcBorders>
            <w:vAlign w:val="center"/>
          </w:tcPr>
          <w:p w14:paraId="5C5A4B79"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31</w:t>
            </w:r>
          </w:p>
          <w:p w14:paraId="0F0E3D46"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(41.33)</w:t>
            </w:r>
          </w:p>
        </w:tc>
        <w:tc>
          <w:tcPr>
            <w:tcW w:w="294" w:type="pct"/>
            <w:tcBorders>
              <w:left w:val="single" w:sz="12" w:space="0" w:color="auto"/>
            </w:tcBorders>
            <w:vAlign w:val="center"/>
          </w:tcPr>
          <w:p w14:paraId="30515184"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3AB0F970"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325E1847"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23</w:t>
            </w:r>
          </w:p>
          <w:p w14:paraId="5ED6266C"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(30.67)</w:t>
            </w:r>
          </w:p>
        </w:tc>
        <w:tc>
          <w:tcPr>
            <w:tcW w:w="294" w:type="pct"/>
            <w:tcBorders>
              <w:right w:val="single" w:sz="12" w:space="0" w:color="auto"/>
            </w:tcBorders>
            <w:vAlign w:val="center"/>
          </w:tcPr>
          <w:p w14:paraId="588CD3C6"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52</w:t>
            </w:r>
          </w:p>
          <w:p w14:paraId="2DA54B44"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(69.33)</w:t>
            </w:r>
          </w:p>
        </w:tc>
        <w:tc>
          <w:tcPr>
            <w:tcW w:w="294" w:type="pct"/>
            <w:tcBorders>
              <w:left w:val="single" w:sz="12" w:space="0" w:color="auto"/>
            </w:tcBorders>
            <w:vAlign w:val="center"/>
          </w:tcPr>
          <w:p w14:paraId="39453E9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w:t>
            </w:r>
          </w:p>
          <w:p w14:paraId="307F7E0D"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(1.33)</w:t>
            </w:r>
          </w:p>
        </w:tc>
        <w:tc>
          <w:tcPr>
            <w:tcW w:w="294" w:type="pct"/>
            <w:vAlign w:val="center"/>
          </w:tcPr>
          <w:p w14:paraId="261385F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15</w:t>
            </w:r>
          </w:p>
          <w:p w14:paraId="560785B6"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(20.00)</w:t>
            </w:r>
          </w:p>
        </w:tc>
        <w:tc>
          <w:tcPr>
            <w:tcW w:w="294" w:type="pct"/>
            <w:tcBorders>
              <w:right w:val="single" w:sz="12" w:space="0" w:color="auto"/>
            </w:tcBorders>
            <w:vAlign w:val="center"/>
          </w:tcPr>
          <w:p w14:paraId="79A1724D"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59</w:t>
            </w:r>
          </w:p>
          <w:p w14:paraId="41AAF659"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(78.67)</w:t>
            </w:r>
          </w:p>
        </w:tc>
        <w:tc>
          <w:tcPr>
            <w:tcW w:w="294" w:type="pct"/>
            <w:tcBorders>
              <w:left w:val="single" w:sz="12" w:space="0" w:color="auto"/>
            </w:tcBorders>
            <w:vAlign w:val="center"/>
          </w:tcPr>
          <w:p w14:paraId="56B99045"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12</w:t>
            </w:r>
          </w:p>
          <w:p w14:paraId="27E07C09"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(16.00)</w:t>
            </w:r>
          </w:p>
        </w:tc>
        <w:tc>
          <w:tcPr>
            <w:tcW w:w="294" w:type="pct"/>
            <w:vAlign w:val="center"/>
          </w:tcPr>
          <w:p w14:paraId="6A033E5B"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60</w:t>
            </w:r>
          </w:p>
          <w:p w14:paraId="197C2824"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(80.00)</w:t>
            </w:r>
          </w:p>
        </w:tc>
        <w:tc>
          <w:tcPr>
            <w:tcW w:w="294" w:type="pct"/>
            <w:tcBorders>
              <w:right w:val="single" w:sz="12" w:space="0" w:color="auto"/>
            </w:tcBorders>
            <w:vAlign w:val="center"/>
          </w:tcPr>
          <w:p w14:paraId="4B1CA2F4"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3</w:t>
            </w:r>
          </w:p>
          <w:p w14:paraId="24A4351F"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(4.00)</w:t>
            </w:r>
          </w:p>
        </w:tc>
        <w:tc>
          <w:tcPr>
            <w:tcW w:w="294" w:type="pct"/>
            <w:tcBorders>
              <w:left w:val="single" w:sz="12" w:space="0" w:color="auto"/>
            </w:tcBorders>
            <w:vAlign w:val="center"/>
          </w:tcPr>
          <w:p w14:paraId="4A96AEDE"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11BF54DE"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7427706F"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39</w:t>
            </w:r>
          </w:p>
          <w:p w14:paraId="28113D79"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(52.00)</w:t>
            </w:r>
          </w:p>
        </w:tc>
        <w:tc>
          <w:tcPr>
            <w:tcW w:w="294" w:type="pct"/>
            <w:vAlign w:val="center"/>
          </w:tcPr>
          <w:p w14:paraId="38701B35"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36</w:t>
            </w:r>
          </w:p>
          <w:p w14:paraId="3FD08856"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(48.00)</w:t>
            </w:r>
          </w:p>
        </w:tc>
      </w:tr>
      <w:tr w:rsidR="005F1F2D" w:rsidRPr="00266C95" w14:paraId="045B4DF4" w14:textId="77777777" w:rsidTr="00C2087F">
        <w:tc>
          <w:tcPr>
            <w:tcW w:w="595" w:type="pct"/>
            <w:gridSpan w:val="2"/>
            <w:vAlign w:val="center"/>
          </w:tcPr>
          <w:p w14:paraId="4B1939A1" w14:textId="77777777" w:rsidR="005F1F2D" w:rsidRPr="00266C95" w:rsidRDefault="005F1F2D" w:rsidP="00C2087F">
            <w:pPr>
              <w:rPr>
                <w:rFonts w:ascii="Times New Roman" w:hAnsi="Times New Roman" w:cs="Times New Roman"/>
                <w:szCs w:val="20"/>
              </w:rPr>
            </w:pPr>
            <w:r w:rsidRPr="00266C95">
              <w:rPr>
                <w:rFonts w:ascii="Times New Roman" w:hAnsi="Times New Roman" w:cs="Times New Roman"/>
                <w:b/>
                <w:bCs/>
                <w:szCs w:val="20"/>
              </w:rPr>
              <w:t>Z-value</w:t>
            </w:r>
          </w:p>
        </w:tc>
        <w:tc>
          <w:tcPr>
            <w:tcW w:w="294" w:type="pct"/>
            <w:vAlign w:val="center"/>
          </w:tcPr>
          <w:p w14:paraId="21C4BE04"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0.59</w:t>
            </w:r>
          </w:p>
        </w:tc>
        <w:tc>
          <w:tcPr>
            <w:tcW w:w="294" w:type="pct"/>
            <w:vAlign w:val="center"/>
          </w:tcPr>
          <w:p w14:paraId="13BA61D8"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5.83**</w:t>
            </w:r>
          </w:p>
        </w:tc>
        <w:tc>
          <w:tcPr>
            <w:tcW w:w="294" w:type="pct"/>
            <w:tcBorders>
              <w:right w:val="single" w:sz="12" w:space="0" w:color="auto"/>
            </w:tcBorders>
            <w:vAlign w:val="center"/>
          </w:tcPr>
          <w:p w14:paraId="70484C65"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5.59**</w:t>
            </w:r>
          </w:p>
        </w:tc>
        <w:tc>
          <w:tcPr>
            <w:tcW w:w="294" w:type="pct"/>
            <w:tcBorders>
              <w:left w:val="single" w:sz="12" w:space="0" w:color="auto"/>
            </w:tcBorders>
            <w:vAlign w:val="center"/>
          </w:tcPr>
          <w:p w14:paraId="20A7AFFC"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0.00</w:t>
            </w:r>
          </w:p>
        </w:tc>
        <w:tc>
          <w:tcPr>
            <w:tcW w:w="294" w:type="pct"/>
            <w:vAlign w:val="center"/>
          </w:tcPr>
          <w:p w14:paraId="5C172299"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1.50</w:t>
            </w:r>
          </w:p>
        </w:tc>
        <w:tc>
          <w:tcPr>
            <w:tcW w:w="294" w:type="pct"/>
            <w:tcBorders>
              <w:right w:val="single" w:sz="12" w:space="0" w:color="auto"/>
            </w:tcBorders>
            <w:vAlign w:val="center"/>
          </w:tcPr>
          <w:p w14:paraId="7E972F6E"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1.50</w:t>
            </w:r>
          </w:p>
        </w:tc>
        <w:tc>
          <w:tcPr>
            <w:tcW w:w="294" w:type="pct"/>
            <w:tcBorders>
              <w:left w:val="single" w:sz="12" w:space="0" w:color="auto"/>
            </w:tcBorders>
            <w:vAlign w:val="center"/>
          </w:tcPr>
          <w:p w14:paraId="090385BA"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1.00</w:t>
            </w:r>
          </w:p>
        </w:tc>
        <w:tc>
          <w:tcPr>
            <w:tcW w:w="294" w:type="pct"/>
            <w:vAlign w:val="center"/>
          </w:tcPr>
          <w:p w14:paraId="672DE04C"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1.59</w:t>
            </w:r>
          </w:p>
        </w:tc>
        <w:tc>
          <w:tcPr>
            <w:tcW w:w="294" w:type="pct"/>
            <w:tcBorders>
              <w:right w:val="single" w:sz="12" w:space="0" w:color="auto"/>
            </w:tcBorders>
            <w:vAlign w:val="center"/>
          </w:tcPr>
          <w:p w14:paraId="6602B87F"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1.78</w:t>
            </w:r>
          </w:p>
        </w:tc>
        <w:tc>
          <w:tcPr>
            <w:tcW w:w="294" w:type="pct"/>
            <w:tcBorders>
              <w:left w:val="single" w:sz="12" w:space="0" w:color="auto"/>
            </w:tcBorders>
            <w:vAlign w:val="center"/>
          </w:tcPr>
          <w:p w14:paraId="116CC7C4"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0.71</w:t>
            </w:r>
          </w:p>
        </w:tc>
        <w:tc>
          <w:tcPr>
            <w:tcW w:w="294" w:type="pct"/>
            <w:vAlign w:val="center"/>
          </w:tcPr>
          <w:p w14:paraId="153865B3"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0.21</w:t>
            </w:r>
          </w:p>
        </w:tc>
        <w:tc>
          <w:tcPr>
            <w:tcW w:w="294" w:type="pct"/>
            <w:tcBorders>
              <w:right w:val="single" w:sz="12" w:space="0" w:color="auto"/>
            </w:tcBorders>
            <w:vAlign w:val="center"/>
          </w:tcPr>
          <w:p w14:paraId="2FA2400C"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0.73</w:t>
            </w:r>
          </w:p>
        </w:tc>
        <w:tc>
          <w:tcPr>
            <w:tcW w:w="294" w:type="pct"/>
            <w:tcBorders>
              <w:left w:val="single" w:sz="12" w:space="0" w:color="auto"/>
            </w:tcBorders>
            <w:vAlign w:val="center"/>
          </w:tcPr>
          <w:p w14:paraId="7E7FD2CA"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0.00</w:t>
            </w:r>
          </w:p>
        </w:tc>
        <w:tc>
          <w:tcPr>
            <w:tcW w:w="294" w:type="pct"/>
            <w:vAlign w:val="center"/>
          </w:tcPr>
          <w:p w14:paraId="08C685B3"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5.25**</w:t>
            </w:r>
          </w:p>
        </w:tc>
        <w:tc>
          <w:tcPr>
            <w:tcW w:w="294" w:type="pct"/>
            <w:vAlign w:val="center"/>
          </w:tcPr>
          <w:p w14:paraId="4303D04F"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5.25**</w:t>
            </w:r>
          </w:p>
        </w:tc>
      </w:tr>
    </w:tbl>
    <w:p w14:paraId="7DC17A60" w14:textId="6A91304B" w:rsidR="00E32375" w:rsidRPr="005F1F2D" w:rsidRDefault="00E32375" w:rsidP="005F1F2D">
      <w:pPr>
        <w:tabs>
          <w:tab w:val="left" w:pos="5084"/>
        </w:tabs>
        <w:spacing w:after="0" w:line="240" w:lineRule="auto"/>
        <w:jc w:val="both"/>
        <w:rPr>
          <w:rFonts w:ascii="Times New Roman" w:hAnsi="Times New Roman" w:cs="Times New Roman"/>
          <w:b/>
          <w:sz w:val="20"/>
          <w:lang w:val="en-US"/>
        </w:rPr>
      </w:pPr>
      <w:r w:rsidRPr="00E64B92">
        <w:rPr>
          <w:rFonts w:ascii="Times New Roman" w:hAnsi="Times New Roman" w:cs="Times New Roman"/>
          <w:b/>
          <w:color w:val="000000" w:themeColor="text1"/>
          <w:sz w:val="20"/>
          <w:lang w:val="en-US"/>
        </w:rPr>
        <w:t xml:space="preserve">**Significant at 0.01      </w:t>
      </w:r>
      <w:r w:rsidR="005F1F2D">
        <w:rPr>
          <w:rFonts w:ascii="Times New Roman" w:hAnsi="Times New Roman" w:cs="Times New Roman"/>
          <w:b/>
          <w:color w:val="000000" w:themeColor="text1"/>
          <w:sz w:val="20"/>
          <w:lang w:val="en-US"/>
        </w:rPr>
        <w:t xml:space="preserve">                                                 </w:t>
      </w:r>
      <w:proofErr w:type="gramStart"/>
      <w:r w:rsidR="005F1F2D">
        <w:rPr>
          <w:rFonts w:ascii="Times New Roman" w:hAnsi="Times New Roman" w:cs="Times New Roman"/>
          <w:b/>
          <w:color w:val="000000" w:themeColor="text1"/>
          <w:sz w:val="20"/>
          <w:lang w:val="en-US"/>
        </w:rPr>
        <w:t xml:space="preserve">  </w:t>
      </w:r>
      <w:r w:rsidR="005F1F2D" w:rsidRPr="00D35B25">
        <w:rPr>
          <w:rFonts w:ascii="Times New Roman" w:hAnsi="Times New Roman" w:cs="Times New Roman"/>
          <w:b/>
          <w:sz w:val="20"/>
          <w:lang w:val="en-US"/>
        </w:rPr>
        <w:t xml:space="preserve"> (</w:t>
      </w:r>
      <w:proofErr w:type="gramEnd"/>
      <w:r w:rsidR="005F1F2D" w:rsidRPr="00D35B25">
        <w:rPr>
          <w:rFonts w:ascii="Times New Roman" w:hAnsi="Times New Roman" w:cs="Times New Roman"/>
          <w:b/>
          <w:sz w:val="20"/>
          <w:lang w:val="en-US"/>
        </w:rPr>
        <w:t>L= Low, M= Moderate and H= High)</w:t>
      </w:r>
    </w:p>
    <w:p w14:paraId="5E9E3673" w14:textId="0280B010" w:rsidR="00E32375" w:rsidRPr="00F4700C" w:rsidRDefault="00E32375" w:rsidP="00E32375">
      <w:pPr>
        <w:spacing w:after="0" w:line="384" w:lineRule="auto"/>
        <w:rPr>
          <w:rFonts w:ascii="Times New Roman" w:hAnsi="Times New Roman" w:cs="Times New Roman"/>
          <w:bCs/>
          <w:color w:val="000000" w:themeColor="text1"/>
        </w:rPr>
        <w:sectPr w:rsidR="00E32375" w:rsidRPr="00F4700C" w:rsidSect="00E32375">
          <w:pgSz w:w="16838" w:h="11906" w:orient="landscape" w:code="9"/>
          <w:pgMar w:top="2160" w:right="1440" w:bottom="1440" w:left="1440" w:header="706" w:footer="706" w:gutter="0"/>
          <w:cols w:space="708"/>
          <w:docGrid w:linePitch="360"/>
        </w:sectPr>
      </w:pPr>
      <w:r w:rsidRPr="00E64B92">
        <w:rPr>
          <w:rFonts w:ascii="Times New Roman" w:hAnsi="Times New Roman" w:cs="Times New Roman"/>
          <w:b/>
          <w:color w:val="000000" w:themeColor="text1"/>
          <w:sz w:val="20"/>
          <w:lang w:val="en-US"/>
        </w:rPr>
        <w:t>*Significant at 0.05</w:t>
      </w:r>
    </w:p>
    <w:p w14:paraId="134A7A23" w14:textId="10915D3A" w:rsidR="005F1F2D" w:rsidRDefault="005F1F2D" w:rsidP="005F1F2D">
      <w:pPr>
        <w:spacing w:after="0" w:line="348" w:lineRule="auto"/>
        <w:ind w:firstLine="567"/>
        <w:jc w:val="both"/>
        <w:rPr>
          <w:rFonts w:ascii="Times New Roman" w:hAnsi="Times New Roman" w:cs="Times New Roman"/>
          <w:lang w:val="en-US"/>
        </w:rPr>
      </w:pPr>
      <w:r w:rsidRPr="00266C95">
        <w:rPr>
          <w:rFonts w:ascii="Times New Roman" w:hAnsi="Times New Roman" w:cs="Times New Roman"/>
          <w:lang w:val="en-US"/>
        </w:rPr>
        <w:lastRenderedPageBreak/>
        <w:t>A minority of boys (16.67%) had resource provision at low level as compared to girls (40.00%) with a significant difference (Z=2.00; p</w:t>
      </w:r>
      <w:r w:rsidR="003650D7">
        <w:rPr>
          <w:rFonts w:ascii="Times New Roman" w:hAnsi="Times New Roman" w:cs="Times New Roman"/>
          <w:lang w:val="en-US"/>
        </w:rPr>
        <w:t>≤</w:t>
      </w:r>
      <w:r w:rsidRPr="00266C95">
        <w:rPr>
          <w:rFonts w:ascii="Times New Roman" w:hAnsi="Times New Roman" w:cs="Times New Roman"/>
          <w:lang w:val="en-US"/>
        </w:rPr>
        <w:t>0.05) while at high level, significantly (Z=2.19; p</w:t>
      </w:r>
      <w:r w:rsidR="003650D7">
        <w:rPr>
          <w:rFonts w:ascii="Times New Roman" w:hAnsi="Times New Roman" w:cs="Times New Roman"/>
          <w:lang w:val="en-US"/>
        </w:rPr>
        <w:t>≤</w:t>
      </w:r>
      <w:r w:rsidRPr="00266C95">
        <w:rPr>
          <w:rFonts w:ascii="Times New Roman" w:hAnsi="Times New Roman" w:cs="Times New Roman"/>
          <w:lang w:val="en-US"/>
        </w:rPr>
        <w:t>0.05) more boys (46.67%) were found than girls (20.00%). In the dimension of parental support, similar significant difference (Z=3.37; p</w:t>
      </w:r>
      <w:r w:rsidR="003650D7">
        <w:rPr>
          <w:rFonts w:ascii="Times New Roman" w:hAnsi="Times New Roman" w:cs="Times New Roman"/>
          <w:lang w:val="en-US"/>
        </w:rPr>
        <w:t>≤</w:t>
      </w:r>
      <w:r w:rsidRPr="00266C95">
        <w:rPr>
          <w:rFonts w:ascii="Times New Roman" w:hAnsi="Times New Roman" w:cs="Times New Roman"/>
          <w:lang w:val="en-US"/>
        </w:rPr>
        <w:t xml:space="preserve">0.01) was noticed at moderate and high levels where more boys (66.67%) were found than girls (23.33%) at moderate level and more girls (76.67%) were found than boys (33.33%) at high level in </w:t>
      </w:r>
      <w:proofErr w:type="spellStart"/>
      <w:r w:rsidRPr="00266C95">
        <w:rPr>
          <w:rFonts w:ascii="Times New Roman" w:hAnsi="Times New Roman" w:cs="Times New Roman"/>
          <w:lang w:val="en-US"/>
        </w:rPr>
        <w:t>Bagar</w:t>
      </w:r>
      <w:proofErr w:type="spellEnd"/>
      <w:r w:rsidRPr="00266C95">
        <w:rPr>
          <w:rFonts w:ascii="Times New Roman" w:hAnsi="Times New Roman" w:cs="Times New Roman"/>
          <w:lang w:val="en-US"/>
        </w:rPr>
        <w:t xml:space="preserve"> </w:t>
      </w:r>
      <w:r>
        <w:rPr>
          <w:rFonts w:ascii="Times New Roman" w:hAnsi="Times New Roman" w:cs="Times New Roman"/>
          <w:lang w:val="en-US"/>
        </w:rPr>
        <w:t>zone</w:t>
      </w:r>
      <w:r w:rsidRPr="00266C95">
        <w:rPr>
          <w:rFonts w:ascii="Times New Roman" w:hAnsi="Times New Roman" w:cs="Times New Roman"/>
          <w:lang w:val="en-US"/>
        </w:rPr>
        <w:t xml:space="preserve"> of Haryana. More proportion of boys (43.33%) </w:t>
      </w:r>
      <w:r>
        <w:rPr>
          <w:rFonts w:ascii="Times New Roman" w:hAnsi="Times New Roman" w:cs="Times New Roman"/>
          <w:lang w:val="en-US"/>
        </w:rPr>
        <w:t>perceived</w:t>
      </w:r>
      <w:r w:rsidRPr="00266C95">
        <w:rPr>
          <w:rFonts w:ascii="Times New Roman" w:hAnsi="Times New Roman" w:cs="Times New Roman"/>
          <w:lang w:val="en-US"/>
        </w:rPr>
        <w:t xml:space="preserve"> moderate level of decision making </w:t>
      </w:r>
      <w:r>
        <w:rPr>
          <w:rFonts w:ascii="Times New Roman" w:hAnsi="Times New Roman" w:cs="Times New Roman"/>
          <w:lang w:val="en-US"/>
        </w:rPr>
        <w:t>as compared to</w:t>
      </w:r>
      <w:r w:rsidRPr="00266C95">
        <w:rPr>
          <w:rFonts w:ascii="Times New Roman" w:hAnsi="Times New Roman" w:cs="Times New Roman"/>
          <w:lang w:val="en-US"/>
        </w:rPr>
        <w:t xml:space="preserve"> girls (10.00%) </w:t>
      </w:r>
      <w:r>
        <w:rPr>
          <w:rFonts w:ascii="Times New Roman" w:hAnsi="Times New Roman" w:cs="Times New Roman"/>
          <w:lang w:val="en-US"/>
        </w:rPr>
        <w:t>with</w:t>
      </w:r>
      <w:r w:rsidRPr="00266C95">
        <w:rPr>
          <w:rFonts w:ascii="Times New Roman" w:hAnsi="Times New Roman" w:cs="Times New Roman"/>
          <w:lang w:val="en-US"/>
        </w:rPr>
        <w:t xml:space="preserve"> a significant difference (Z=2.92; p</w:t>
      </w:r>
      <w:r w:rsidR="003650D7">
        <w:rPr>
          <w:rFonts w:ascii="Times New Roman" w:hAnsi="Times New Roman" w:cs="Times New Roman"/>
          <w:lang w:val="en-US"/>
        </w:rPr>
        <w:t>≤</w:t>
      </w:r>
      <w:r w:rsidRPr="00266C95">
        <w:rPr>
          <w:rFonts w:ascii="Times New Roman" w:hAnsi="Times New Roman" w:cs="Times New Roman"/>
          <w:lang w:val="en-US"/>
        </w:rPr>
        <w:t>0.01)</w:t>
      </w:r>
      <w:r>
        <w:rPr>
          <w:rFonts w:ascii="Times New Roman" w:hAnsi="Times New Roman" w:cs="Times New Roman"/>
          <w:lang w:val="en-US"/>
        </w:rPr>
        <w:t>,</w:t>
      </w:r>
      <w:r w:rsidRPr="00266C95">
        <w:rPr>
          <w:rFonts w:ascii="Times New Roman" w:hAnsi="Times New Roman" w:cs="Times New Roman"/>
          <w:lang w:val="en-US"/>
        </w:rPr>
        <w:t xml:space="preserve"> whereas, more girls (86.67%) were observed at high level than boys (53.33%) with a significant difference (Z=2.83; p</w:t>
      </w:r>
      <w:r w:rsidR="003650D7">
        <w:rPr>
          <w:rFonts w:ascii="Times New Roman" w:hAnsi="Times New Roman" w:cs="Times New Roman"/>
          <w:lang w:val="en-US"/>
        </w:rPr>
        <w:t>≤</w:t>
      </w:r>
      <w:r w:rsidRPr="00266C95">
        <w:rPr>
          <w:rFonts w:ascii="Times New Roman" w:hAnsi="Times New Roman" w:cs="Times New Roman"/>
          <w:lang w:val="en-US"/>
        </w:rPr>
        <w:t>0.01). In overall parental encouragement, similar significant difference (Z=2.60; p</w:t>
      </w:r>
      <w:r w:rsidR="003650D7">
        <w:rPr>
          <w:rFonts w:ascii="Times New Roman" w:hAnsi="Times New Roman" w:cs="Times New Roman"/>
          <w:lang w:val="en-US"/>
        </w:rPr>
        <w:t>≤</w:t>
      </w:r>
      <w:r w:rsidRPr="00266C95">
        <w:rPr>
          <w:rFonts w:ascii="Times New Roman" w:hAnsi="Times New Roman" w:cs="Times New Roman"/>
          <w:lang w:val="en-US"/>
        </w:rPr>
        <w:t xml:space="preserve">0.01) was seen at moderate and high levels. More boys (60.00%) </w:t>
      </w:r>
      <w:r>
        <w:rPr>
          <w:rFonts w:ascii="Times New Roman" w:hAnsi="Times New Roman" w:cs="Times New Roman"/>
          <w:lang w:val="en-US"/>
        </w:rPr>
        <w:t>perceived</w:t>
      </w:r>
      <w:r w:rsidRPr="00266C95">
        <w:rPr>
          <w:rFonts w:ascii="Times New Roman" w:hAnsi="Times New Roman" w:cs="Times New Roman"/>
          <w:lang w:val="en-US"/>
        </w:rPr>
        <w:t xml:space="preserve"> moderate level of parental encouragement than girls (26.67%)</w:t>
      </w:r>
      <w:r>
        <w:rPr>
          <w:rFonts w:ascii="Times New Roman" w:hAnsi="Times New Roman" w:cs="Times New Roman"/>
          <w:lang w:val="en-US"/>
        </w:rPr>
        <w:t>,</w:t>
      </w:r>
      <w:r w:rsidRPr="00266C95">
        <w:rPr>
          <w:rFonts w:ascii="Times New Roman" w:hAnsi="Times New Roman" w:cs="Times New Roman"/>
          <w:lang w:val="en-US"/>
        </w:rPr>
        <w:t xml:space="preserve"> whereas, more girls (73.33%) </w:t>
      </w:r>
      <w:r>
        <w:rPr>
          <w:rFonts w:ascii="Times New Roman" w:hAnsi="Times New Roman" w:cs="Times New Roman"/>
          <w:lang w:val="en-US"/>
        </w:rPr>
        <w:t>perceived</w:t>
      </w:r>
      <w:r w:rsidRPr="00266C95">
        <w:rPr>
          <w:rFonts w:ascii="Times New Roman" w:hAnsi="Times New Roman" w:cs="Times New Roman"/>
          <w:lang w:val="en-US"/>
        </w:rPr>
        <w:t xml:space="preserve"> high level </w:t>
      </w:r>
      <w:r>
        <w:rPr>
          <w:rFonts w:ascii="Times New Roman" w:hAnsi="Times New Roman" w:cs="Times New Roman"/>
          <w:lang w:val="en-US"/>
        </w:rPr>
        <w:t xml:space="preserve">of encouragement </w:t>
      </w:r>
      <w:r w:rsidRPr="00266C95">
        <w:rPr>
          <w:rFonts w:ascii="Times New Roman" w:hAnsi="Times New Roman" w:cs="Times New Roman"/>
          <w:lang w:val="en-US"/>
        </w:rPr>
        <w:t xml:space="preserve">than boys (40.00%). In </w:t>
      </w:r>
      <w:proofErr w:type="spellStart"/>
      <w:r w:rsidRPr="00266C95">
        <w:rPr>
          <w:rFonts w:ascii="Times New Roman" w:hAnsi="Times New Roman" w:cs="Times New Roman"/>
          <w:lang w:val="en-US"/>
        </w:rPr>
        <w:t>Nardak</w:t>
      </w:r>
      <w:proofErr w:type="spellEnd"/>
      <w:r w:rsidRPr="00266C95">
        <w:rPr>
          <w:rFonts w:ascii="Times New Roman" w:hAnsi="Times New Roman" w:cs="Times New Roman"/>
          <w:lang w:val="en-US"/>
        </w:rPr>
        <w:t xml:space="preserve"> </w:t>
      </w:r>
      <w:r>
        <w:rPr>
          <w:rFonts w:ascii="Times New Roman" w:hAnsi="Times New Roman" w:cs="Times New Roman"/>
          <w:lang w:val="en-US"/>
        </w:rPr>
        <w:t>zone</w:t>
      </w:r>
      <w:r w:rsidRPr="00266C95">
        <w:rPr>
          <w:rFonts w:ascii="Times New Roman" w:hAnsi="Times New Roman" w:cs="Times New Roman"/>
          <w:lang w:val="en-US"/>
        </w:rPr>
        <w:t xml:space="preserve">, 56.67 per cent boys experienced high level of verbal encouragement </w:t>
      </w:r>
      <w:r>
        <w:rPr>
          <w:rFonts w:ascii="Times New Roman" w:hAnsi="Times New Roman" w:cs="Times New Roman"/>
          <w:lang w:val="en-US"/>
        </w:rPr>
        <w:t xml:space="preserve">as compared to majority of the girls (90.00%) </w:t>
      </w:r>
      <w:r w:rsidRPr="00266C95">
        <w:rPr>
          <w:rFonts w:ascii="Times New Roman" w:hAnsi="Times New Roman" w:cs="Times New Roman"/>
          <w:lang w:val="en-US"/>
        </w:rPr>
        <w:t>with a significant difference (Z=2.92; p</w:t>
      </w:r>
      <w:r w:rsidR="003650D7">
        <w:rPr>
          <w:rFonts w:ascii="Times New Roman" w:hAnsi="Times New Roman" w:cs="Times New Roman"/>
          <w:lang w:val="en-US"/>
        </w:rPr>
        <w:t>≤</w:t>
      </w:r>
      <w:r w:rsidRPr="00266C95">
        <w:rPr>
          <w:rFonts w:ascii="Times New Roman" w:hAnsi="Times New Roman" w:cs="Times New Roman"/>
          <w:lang w:val="en-US"/>
        </w:rPr>
        <w:t>0.01)</w:t>
      </w:r>
      <w:r>
        <w:rPr>
          <w:rFonts w:ascii="Times New Roman" w:hAnsi="Times New Roman" w:cs="Times New Roman"/>
          <w:lang w:val="en-US"/>
        </w:rPr>
        <w:t>,</w:t>
      </w:r>
      <w:r w:rsidRPr="00266C95">
        <w:rPr>
          <w:rFonts w:ascii="Times New Roman" w:hAnsi="Times New Roman" w:cs="Times New Roman"/>
          <w:lang w:val="en-US"/>
        </w:rPr>
        <w:t xml:space="preserve"> wh</w:t>
      </w:r>
      <w:r>
        <w:rPr>
          <w:rFonts w:ascii="Times New Roman" w:hAnsi="Times New Roman" w:cs="Times New Roman"/>
          <w:lang w:val="en-US"/>
        </w:rPr>
        <w:t>ereas,</w:t>
      </w:r>
      <w:r w:rsidRPr="00266C95">
        <w:rPr>
          <w:rFonts w:ascii="Times New Roman" w:hAnsi="Times New Roman" w:cs="Times New Roman"/>
          <w:lang w:val="en-US"/>
        </w:rPr>
        <w:t xml:space="preserve"> more proportion of boys (40.00%) perceived moderate verbal encouragement than girls (10.00%) </w:t>
      </w:r>
      <w:r>
        <w:rPr>
          <w:rFonts w:ascii="Times New Roman" w:hAnsi="Times New Roman" w:cs="Times New Roman"/>
          <w:lang w:val="en-US"/>
        </w:rPr>
        <w:t>with</w:t>
      </w:r>
      <w:r w:rsidRPr="00266C95">
        <w:rPr>
          <w:rFonts w:ascii="Times New Roman" w:hAnsi="Times New Roman" w:cs="Times New Roman"/>
          <w:lang w:val="en-US"/>
        </w:rPr>
        <w:t xml:space="preserve"> a significant difference (Z=2.82; p</w:t>
      </w:r>
      <w:r w:rsidR="003650D7">
        <w:rPr>
          <w:rFonts w:ascii="Times New Roman" w:hAnsi="Times New Roman" w:cs="Times New Roman"/>
          <w:lang w:val="en-US"/>
        </w:rPr>
        <w:t>≤</w:t>
      </w:r>
      <w:r w:rsidRPr="00266C95">
        <w:rPr>
          <w:rFonts w:ascii="Times New Roman" w:hAnsi="Times New Roman" w:cs="Times New Roman"/>
          <w:lang w:val="en-US"/>
        </w:rPr>
        <w:t xml:space="preserve">0.01). </w:t>
      </w:r>
    </w:p>
    <w:p w14:paraId="2B3C3AE7" w14:textId="26CDF84B" w:rsidR="005F1F2D" w:rsidRDefault="005F1F2D" w:rsidP="005F1F2D">
      <w:pPr>
        <w:spacing w:after="0" w:line="348" w:lineRule="auto"/>
        <w:ind w:firstLine="567"/>
        <w:jc w:val="both"/>
        <w:rPr>
          <w:rFonts w:ascii="Times New Roman" w:hAnsi="Times New Roman" w:cs="Times New Roman"/>
          <w:lang w:val="en-US"/>
        </w:rPr>
      </w:pPr>
      <w:r w:rsidRPr="00266C95">
        <w:rPr>
          <w:rFonts w:ascii="Times New Roman" w:hAnsi="Times New Roman" w:cs="Times New Roman"/>
          <w:lang w:val="en-US"/>
        </w:rPr>
        <w:t xml:space="preserve">In the Garhwal </w:t>
      </w:r>
      <w:r>
        <w:rPr>
          <w:rFonts w:ascii="Times New Roman" w:hAnsi="Times New Roman" w:cs="Times New Roman"/>
          <w:lang w:val="en-US"/>
        </w:rPr>
        <w:t>zone</w:t>
      </w:r>
      <w:r w:rsidRPr="00266C95">
        <w:rPr>
          <w:rFonts w:ascii="Times New Roman" w:hAnsi="Times New Roman" w:cs="Times New Roman"/>
          <w:lang w:val="en-US"/>
        </w:rPr>
        <w:t xml:space="preserve"> of Uttarakhand, resource provision showed a significant difference (Z=3.00; p</w:t>
      </w:r>
      <w:r w:rsidR="003650D7">
        <w:rPr>
          <w:rFonts w:ascii="Times New Roman" w:hAnsi="Times New Roman" w:cs="Times New Roman"/>
          <w:lang w:val="en-US"/>
        </w:rPr>
        <w:t>≤</w:t>
      </w:r>
      <w:r w:rsidRPr="00266C95">
        <w:rPr>
          <w:rFonts w:ascii="Times New Roman" w:hAnsi="Times New Roman" w:cs="Times New Roman"/>
          <w:lang w:val="en-US"/>
        </w:rPr>
        <w:t xml:space="preserve">0.01) at moderate level </w:t>
      </w:r>
      <w:proofErr w:type="spellStart"/>
      <w:r w:rsidRPr="00266C95">
        <w:rPr>
          <w:rFonts w:ascii="Times New Roman" w:hAnsi="Times New Roman" w:cs="Times New Roman"/>
          <w:lang w:val="en-US"/>
        </w:rPr>
        <w:t>deting</w:t>
      </w:r>
      <w:proofErr w:type="spellEnd"/>
      <w:r w:rsidRPr="00266C95">
        <w:rPr>
          <w:rFonts w:ascii="Times New Roman" w:hAnsi="Times New Roman" w:cs="Times New Roman"/>
          <w:lang w:val="en-US"/>
        </w:rPr>
        <w:t xml:space="preserve"> more boys (52.00%) than girls (28.00%) and at high level</w:t>
      </w:r>
      <w:r>
        <w:rPr>
          <w:rFonts w:ascii="Times New Roman" w:hAnsi="Times New Roman" w:cs="Times New Roman"/>
          <w:lang w:val="en-US"/>
        </w:rPr>
        <w:t>, significantly</w:t>
      </w:r>
      <w:r w:rsidRPr="00266C95">
        <w:rPr>
          <w:rFonts w:ascii="Times New Roman" w:hAnsi="Times New Roman" w:cs="Times New Roman"/>
          <w:lang w:val="en-US"/>
        </w:rPr>
        <w:t xml:space="preserve"> </w:t>
      </w:r>
      <w:r>
        <w:rPr>
          <w:rFonts w:ascii="Times New Roman" w:hAnsi="Times New Roman" w:cs="Times New Roman"/>
          <w:lang w:val="en-US"/>
        </w:rPr>
        <w:t>(</w:t>
      </w:r>
      <w:r w:rsidRPr="00266C95">
        <w:rPr>
          <w:rFonts w:ascii="Times New Roman" w:hAnsi="Times New Roman" w:cs="Times New Roman"/>
          <w:lang w:val="en-US"/>
        </w:rPr>
        <w:t>Z=2.47; p</w:t>
      </w:r>
      <w:r w:rsidR="003650D7">
        <w:rPr>
          <w:rFonts w:ascii="Times New Roman" w:hAnsi="Times New Roman" w:cs="Times New Roman"/>
          <w:lang w:val="en-US"/>
        </w:rPr>
        <w:t>≤</w:t>
      </w:r>
      <w:r w:rsidRPr="00266C95">
        <w:rPr>
          <w:rFonts w:ascii="Times New Roman" w:hAnsi="Times New Roman" w:cs="Times New Roman"/>
          <w:lang w:val="en-US"/>
        </w:rPr>
        <w:t xml:space="preserve">0.05) more girls (53.33%) </w:t>
      </w:r>
      <w:r>
        <w:rPr>
          <w:rFonts w:ascii="Times New Roman" w:hAnsi="Times New Roman" w:cs="Times New Roman"/>
          <w:lang w:val="en-US"/>
        </w:rPr>
        <w:t>were found as compared to</w:t>
      </w:r>
      <w:r w:rsidRPr="00266C95">
        <w:rPr>
          <w:rFonts w:ascii="Times New Roman" w:hAnsi="Times New Roman" w:cs="Times New Roman"/>
          <w:lang w:val="en-US"/>
        </w:rPr>
        <w:t xml:space="preserve"> boys (33.33%)</w:t>
      </w:r>
      <w:r>
        <w:rPr>
          <w:rFonts w:ascii="Times New Roman" w:hAnsi="Times New Roman" w:cs="Times New Roman"/>
          <w:lang w:val="en-US"/>
        </w:rPr>
        <w:t xml:space="preserve">. </w:t>
      </w:r>
      <w:proofErr w:type="spellStart"/>
      <w:r w:rsidRPr="00266C95">
        <w:rPr>
          <w:rFonts w:ascii="Times New Roman" w:hAnsi="Times New Roman" w:cs="Times New Roman"/>
          <w:lang w:val="en-US"/>
        </w:rPr>
        <w:t>Kumaon</w:t>
      </w:r>
      <w:proofErr w:type="spellEnd"/>
      <w:r w:rsidRPr="00266C95">
        <w:rPr>
          <w:rFonts w:ascii="Times New Roman" w:hAnsi="Times New Roman" w:cs="Times New Roman"/>
          <w:lang w:val="en-US"/>
        </w:rPr>
        <w:t xml:space="preserve"> </w:t>
      </w:r>
      <w:r>
        <w:rPr>
          <w:rFonts w:ascii="Times New Roman" w:hAnsi="Times New Roman" w:cs="Times New Roman"/>
          <w:lang w:val="en-US"/>
        </w:rPr>
        <w:t>zone</w:t>
      </w:r>
      <w:r w:rsidRPr="00266C95">
        <w:rPr>
          <w:rFonts w:ascii="Times New Roman" w:hAnsi="Times New Roman" w:cs="Times New Roman"/>
          <w:lang w:val="en-US"/>
        </w:rPr>
        <w:t xml:space="preserve"> depicted significant difference in parental support in both moderate (Z=5.83; p</w:t>
      </w:r>
      <w:r w:rsidR="003650D7">
        <w:rPr>
          <w:rFonts w:ascii="Times New Roman" w:hAnsi="Times New Roman" w:cs="Times New Roman"/>
          <w:lang w:val="en-US"/>
        </w:rPr>
        <w:t>≤</w:t>
      </w:r>
      <w:r w:rsidRPr="00266C95">
        <w:rPr>
          <w:rFonts w:ascii="Times New Roman" w:hAnsi="Times New Roman" w:cs="Times New Roman"/>
          <w:lang w:val="en-US"/>
        </w:rPr>
        <w:t>0.01) and high (Z=5.59; p</w:t>
      </w:r>
      <w:r w:rsidR="003650D7">
        <w:rPr>
          <w:rFonts w:ascii="Times New Roman" w:hAnsi="Times New Roman" w:cs="Times New Roman"/>
          <w:lang w:val="en-US"/>
        </w:rPr>
        <w:t>≤</w:t>
      </w:r>
      <w:r w:rsidRPr="00266C95">
        <w:rPr>
          <w:rFonts w:ascii="Times New Roman" w:hAnsi="Times New Roman" w:cs="Times New Roman"/>
          <w:lang w:val="en-US"/>
        </w:rPr>
        <w:t xml:space="preserve">0.01) categories. More proportion of girls (57.33%) </w:t>
      </w:r>
      <w:r>
        <w:rPr>
          <w:rFonts w:ascii="Times New Roman" w:hAnsi="Times New Roman" w:cs="Times New Roman"/>
          <w:lang w:val="en-US"/>
        </w:rPr>
        <w:t>perceived</w:t>
      </w:r>
      <w:r w:rsidRPr="00266C95">
        <w:rPr>
          <w:rFonts w:ascii="Times New Roman" w:hAnsi="Times New Roman" w:cs="Times New Roman"/>
          <w:lang w:val="en-US"/>
        </w:rPr>
        <w:t xml:space="preserve"> moderate level of parental support than boys (12.00%)</w:t>
      </w:r>
      <w:r>
        <w:rPr>
          <w:rFonts w:ascii="Times New Roman" w:hAnsi="Times New Roman" w:cs="Times New Roman"/>
          <w:lang w:val="en-US"/>
        </w:rPr>
        <w:t>,</w:t>
      </w:r>
      <w:r w:rsidRPr="00266C95">
        <w:rPr>
          <w:rFonts w:ascii="Times New Roman" w:hAnsi="Times New Roman" w:cs="Times New Roman"/>
          <w:lang w:val="en-US"/>
        </w:rPr>
        <w:t xml:space="preserve"> whereas, more boys (85.33%) were found </w:t>
      </w:r>
      <w:r>
        <w:rPr>
          <w:rFonts w:ascii="Times New Roman" w:hAnsi="Times New Roman" w:cs="Times New Roman"/>
          <w:lang w:val="en-US"/>
        </w:rPr>
        <w:t>at</w:t>
      </w:r>
      <w:r w:rsidRPr="00266C95">
        <w:rPr>
          <w:rFonts w:ascii="Times New Roman" w:hAnsi="Times New Roman" w:cs="Times New Roman"/>
          <w:lang w:val="en-US"/>
        </w:rPr>
        <w:t xml:space="preserve"> high level of parental support than girls (41.33%). Similar significant difference was</w:t>
      </w:r>
      <w:r>
        <w:rPr>
          <w:rFonts w:ascii="Times New Roman" w:hAnsi="Times New Roman" w:cs="Times New Roman"/>
          <w:lang w:val="en-US"/>
        </w:rPr>
        <w:t xml:space="preserve"> observed</w:t>
      </w:r>
      <w:r w:rsidRPr="00266C95">
        <w:rPr>
          <w:rFonts w:ascii="Times New Roman" w:hAnsi="Times New Roman" w:cs="Times New Roman"/>
          <w:lang w:val="en-US"/>
        </w:rPr>
        <w:t xml:space="preserve"> in overall parental encouragement in both moderate and high categories (Z=5.25; p</w:t>
      </w:r>
      <w:r w:rsidR="003650D7">
        <w:rPr>
          <w:rFonts w:ascii="Times New Roman" w:hAnsi="Times New Roman" w:cs="Times New Roman"/>
          <w:lang w:val="en-US"/>
        </w:rPr>
        <w:t>≤</w:t>
      </w:r>
      <w:r w:rsidRPr="00266C95">
        <w:rPr>
          <w:rFonts w:ascii="Times New Roman" w:hAnsi="Times New Roman" w:cs="Times New Roman"/>
          <w:lang w:val="en-US"/>
        </w:rPr>
        <w:t xml:space="preserve">0.01) in </w:t>
      </w:r>
      <w:proofErr w:type="spellStart"/>
      <w:r w:rsidRPr="00266C95">
        <w:rPr>
          <w:rFonts w:ascii="Times New Roman" w:hAnsi="Times New Roman" w:cs="Times New Roman"/>
          <w:lang w:val="en-US"/>
        </w:rPr>
        <w:t>Kumaon</w:t>
      </w:r>
      <w:proofErr w:type="spellEnd"/>
      <w:r w:rsidRPr="00266C95">
        <w:rPr>
          <w:rFonts w:ascii="Times New Roman" w:hAnsi="Times New Roman" w:cs="Times New Roman"/>
          <w:lang w:val="en-US"/>
        </w:rPr>
        <w:t xml:space="preserve"> </w:t>
      </w:r>
      <w:r>
        <w:rPr>
          <w:rFonts w:ascii="Times New Roman" w:hAnsi="Times New Roman" w:cs="Times New Roman"/>
          <w:lang w:val="en-US"/>
        </w:rPr>
        <w:t>zone</w:t>
      </w:r>
      <w:r w:rsidRPr="00266C95">
        <w:rPr>
          <w:rFonts w:ascii="Times New Roman" w:hAnsi="Times New Roman" w:cs="Times New Roman"/>
          <w:lang w:val="en-US"/>
        </w:rPr>
        <w:t xml:space="preserve">. In moderate category </w:t>
      </w:r>
      <w:proofErr w:type="gramStart"/>
      <w:r w:rsidRPr="00266C95">
        <w:rPr>
          <w:rFonts w:ascii="Times New Roman" w:hAnsi="Times New Roman" w:cs="Times New Roman"/>
          <w:lang w:val="en-US"/>
        </w:rPr>
        <w:t>more</w:t>
      </w:r>
      <w:proofErr w:type="gramEnd"/>
      <w:r w:rsidRPr="00266C95">
        <w:rPr>
          <w:rFonts w:ascii="Times New Roman" w:hAnsi="Times New Roman" w:cs="Times New Roman"/>
          <w:lang w:val="en-US"/>
        </w:rPr>
        <w:t xml:space="preserve"> girls (52.00%) were found than boys (12.00%) while in high category more boys (88.00%) were found </w:t>
      </w:r>
      <w:r>
        <w:rPr>
          <w:rFonts w:ascii="Times New Roman" w:hAnsi="Times New Roman" w:cs="Times New Roman"/>
          <w:lang w:val="en-US"/>
        </w:rPr>
        <w:t>as compared to</w:t>
      </w:r>
      <w:r w:rsidRPr="00266C95">
        <w:rPr>
          <w:rFonts w:ascii="Times New Roman" w:hAnsi="Times New Roman" w:cs="Times New Roman"/>
          <w:lang w:val="en-US"/>
        </w:rPr>
        <w:t xml:space="preserve"> girls (48.00%). </w:t>
      </w:r>
      <w:r>
        <w:rPr>
          <w:rFonts w:ascii="Times New Roman" w:hAnsi="Times New Roman" w:cs="Times New Roman"/>
          <w:lang w:val="en-US"/>
        </w:rPr>
        <w:t>Non-</w:t>
      </w:r>
      <w:r w:rsidRPr="00266C95">
        <w:rPr>
          <w:rFonts w:ascii="Times New Roman" w:hAnsi="Times New Roman" w:cs="Times New Roman"/>
          <w:lang w:val="en-US"/>
        </w:rPr>
        <w:t xml:space="preserve">significant differences were found in </w:t>
      </w:r>
      <w:proofErr w:type="spellStart"/>
      <w:r w:rsidRPr="00266C95">
        <w:rPr>
          <w:rFonts w:ascii="Times New Roman" w:hAnsi="Times New Roman" w:cs="Times New Roman"/>
          <w:lang w:val="en-US"/>
        </w:rPr>
        <w:t>Majha</w:t>
      </w:r>
      <w:proofErr w:type="spellEnd"/>
      <w:r w:rsidRPr="00266C95">
        <w:rPr>
          <w:rFonts w:ascii="Times New Roman" w:hAnsi="Times New Roman" w:cs="Times New Roman"/>
          <w:lang w:val="en-US"/>
        </w:rPr>
        <w:t xml:space="preserve"> and </w:t>
      </w:r>
      <w:proofErr w:type="spellStart"/>
      <w:r w:rsidRPr="00266C95">
        <w:rPr>
          <w:rFonts w:ascii="Times New Roman" w:hAnsi="Times New Roman" w:cs="Times New Roman"/>
          <w:lang w:val="en-US"/>
        </w:rPr>
        <w:t>Malwa</w:t>
      </w:r>
      <w:proofErr w:type="spellEnd"/>
      <w:r w:rsidRPr="00266C95">
        <w:rPr>
          <w:rFonts w:ascii="Times New Roman" w:hAnsi="Times New Roman" w:cs="Times New Roman"/>
          <w:lang w:val="en-US"/>
        </w:rPr>
        <w:t xml:space="preserve"> </w:t>
      </w:r>
      <w:r>
        <w:rPr>
          <w:rFonts w:ascii="Times New Roman" w:hAnsi="Times New Roman" w:cs="Times New Roman"/>
          <w:lang w:val="en-US"/>
        </w:rPr>
        <w:t>zone</w:t>
      </w:r>
      <w:r w:rsidRPr="00266C95">
        <w:rPr>
          <w:rFonts w:ascii="Times New Roman" w:hAnsi="Times New Roman" w:cs="Times New Roman"/>
          <w:lang w:val="en-US"/>
        </w:rPr>
        <w:t xml:space="preserve">s in Punjab and </w:t>
      </w:r>
      <w:proofErr w:type="spellStart"/>
      <w:r w:rsidRPr="00266C95">
        <w:rPr>
          <w:rFonts w:ascii="Times New Roman" w:hAnsi="Times New Roman" w:cs="Times New Roman"/>
          <w:lang w:val="en-US"/>
        </w:rPr>
        <w:t>Ahirwal</w:t>
      </w:r>
      <w:proofErr w:type="spellEnd"/>
      <w:r w:rsidRPr="00266C95">
        <w:rPr>
          <w:rFonts w:ascii="Times New Roman" w:hAnsi="Times New Roman" w:cs="Times New Roman"/>
          <w:lang w:val="en-US"/>
        </w:rPr>
        <w:t xml:space="preserve"> and Khadar </w:t>
      </w:r>
      <w:r>
        <w:rPr>
          <w:rFonts w:ascii="Times New Roman" w:hAnsi="Times New Roman" w:cs="Times New Roman"/>
          <w:lang w:val="en-US"/>
        </w:rPr>
        <w:t>zone</w:t>
      </w:r>
      <w:r w:rsidRPr="00266C95">
        <w:rPr>
          <w:rFonts w:ascii="Times New Roman" w:hAnsi="Times New Roman" w:cs="Times New Roman"/>
          <w:lang w:val="en-US"/>
        </w:rPr>
        <w:t>s in Haryana.</w:t>
      </w:r>
    </w:p>
    <w:p w14:paraId="31F1F9E8" w14:textId="77777777" w:rsidR="005F1F2D" w:rsidRDefault="005F1F2D" w:rsidP="005F1F2D">
      <w:pPr>
        <w:spacing w:after="0" w:line="360" w:lineRule="auto"/>
        <w:jc w:val="both"/>
        <w:rPr>
          <w:rFonts w:ascii="Times New Roman" w:hAnsi="Times New Roman" w:cs="Times New Roman"/>
          <w:lang w:val="en-US"/>
        </w:rPr>
      </w:pPr>
      <w:r>
        <w:rPr>
          <w:noProof/>
          <w:lang w:val="en-US"/>
        </w:rPr>
        <w:drawing>
          <wp:inline distT="0" distB="0" distL="0" distR="0" wp14:anchorId="4F84B04F" wp14:editId="03D9D43F">
            <wp:extent cx="5615940" cy="2796540"/>
            <wp:effectExtent l="0" t="0" r="3810" b="3810"/>
            <wp:docPr id="224857919" name="Chart 1">
              <a:extLst xmlns:a="http://schemas.openxmlformats.org/drawingml/2006/main">
                <a:ext uri="{FF2B5EF4-FFF2-40B4-BE49-F238E27FC236}">
                  <a16:creationId xmlns:a16="http://schemas.microsoft.com/office/drawing/2014/main" id="{E5BD71F6-DEC6-A204-5377-7B42AE10AD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0CFF6A" w14:textId="77777777" w:rsidR="005F1F2D" w:rsidRDefault="005F1F2D" w:rsidP="005F1F2D">
      <w:pPr>
        <w:spacing w:after="0" w:line="360" w:lineRule="auto"/>
        <w:jc w:val="both"/>
        <w:rPr>
          <w:rFonts w:ascii="Times New Roman" w:hAnsi="Times New Roman" w:cs="Times New Roman"/>
          <w:lang w:val="en-US"/>
        </w:rPr>
      </w:pPr>
      <w:r>
        <w:rPr>
          <w:noProof/>
          <w:lang w:val="en-US"/>
        </w:rPr>
        <w:lastRenderedPageBreak/>
        <w:drawing>
          <wp:inline distT="0" distB="0" distL="0" distR="0" wp14:anchorId="544EA92C" wp14:editId="3D8255DF">
            <wp:extent cx="5577840" cy="2692400"/>
            <wp:effectExtent l="0" t="0" r="3810" b="12700"/>
            <wp:docPr id="390638415" name="Chart 1">
              <a:extLst xmlns:a="http://schemas.openxmlformats.org/drawingml/2006/main">
                <a:ext uri="{FF2B5EF4-FFF2-40B4-BE49-F238E27FC236}">
                  <a16:creationId xmlns:a16="http://schemas.microsoft.com/office/drawing/2014/main" id="{21DB8792-9D19-E610-8405-DDFD541A20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CAF5FF3" w14:textId="77777777" w:rsidR="005F1F2D" w:rsidRDefault="005F1F2D" w:rsidP="005F1F2D">
      <w:pPr>
        <w:spacing w:after="0" w:line="360" w:lineRule="auto"/>
        <w:jc w:val="both"/>
        <w:rPr>
          <w:rFonts w:ascii="Times New Roman" w:hAnsi="Times New Roman" w:cs="Times New Roman"/>
          <w:lang w:val="en-US"/>
        </w:rPr>
      </w:pPr>
      <w:r>
        <w:rPr>
          <w:noProof/>
          <w:lang w:val="en-US"/>
        </w:rPr>
        <w:drawing>
          <wp:inline distT="0" distB="0" distL="0" distR="0" wp14:anchorId="30A101C8" wp14:editId="69F5BA1A">
            <wp:extent cx="5570220" cy="3013710"/>
            <wp:effectExtent l="0" t="0" r="11430" b="15240"/>
            <wp:docPr id="2006219828" name="Chart 1">
              <a:extLst xmlns:a="http://schemas.openxmlformats.org/drawingml/2006/main">
                <a:ext uri="{FF2B5EF4-FFF2-40B4-BE49-F238E27FC236}">
                  <a16:creationId xmlns:a16="http://schemas.microsoft.com/office/drawing/2014/main" id="{3D018484-E06C-ED43-F365-B2385F31A2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00A9F8" w14:textId="77777777" w:rsidR="005F1F2D" w:rsidRDefault="005F1F2D" w:rsidP="005F1F2D">
      <w:pPr>
        <w:spacing w:after="0" w:line="360" w:lineRule="auto"/>
        <w:jc w:val="both"/>
        <w:rPr>
          <w:rFonts w:ascii="Times New Roman" w:hAnsi="Times New Roman" w:cs="Times New Roman"/>
          <w:b/>
          <w:lang w:val="en-US"/>
        </w:rPr>
      </w:pPr>
      <w:r>
        <w:rPr>
          <w:noProof/>
          <w:lang w:val="en-US"/>
        </w:rPr>
        <w:drawing>
          <wp:inline distT="0" distB="0" distL="0" distR="0" wp14:anchorId="1D85A964" wp14:editId="5750A1CB">
            <wp:extent cx="5554980" cy="2683510"/>
            <wp:effectExtent l="0" t="0" r="7620" b="2540"/>
            <wp:docPr id="754609411" name="Chart 1">
              <a:extLst xmlns:a="http://schemas.openxmlformats.org/drawingml/2006/main">
                <a:ext uri="{FF2B5EF4-FFF2-40B4-BE49-F238E27FC236}">
                  <a16:creationId xmlns:a16="http://schemas.microsoft.com/office/drawing/2014/main" id="{5F0141C2-73C5-101A-112B-E9F5DC7152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7856DE1" w14:textId="77777777" w:rsidR="005F1F2D" w:rsidRDefault="005F1F2D" w:rsidP="005F1F2D">
      <w:pPr>
        <w:spacing w:after="0" w:line="360" w:lineRule="auto"/>
        <w:jc w:val="both"/>
        <w:rPr>
          <w:rFonts w:ascii="Times New Roman" w:hAnsi="Times New Roman" w:cs="Times New Roman"/>
          <w:b/>
          <w:lang w:val="en-US"/>
        </w:rPr>
      </w:pPr>
      <w:r>
        <w:rPr>
          <w:noProof/>
          <w:lang w:val="en-US"/>
        </w:rPr>
        <w:lastRenderedPageBreak/>
        <w:drawing>
          <wp:inline distT="0" distB="0" distL="0" distR="0" wp14:anchorId="071B2446" wp14:editId="5293889F">
            <wp:extent cx="5623560" cy="2667000"/>
            <wp:effectExtent l="0" t="0" r="15240" b="0"/>
            <wp:docPr id="1111911061" name="Chart 1">
              <a:extLst xmlns:a="http://schemas.openxmlformats.org/drawingml/2006/main">
                <a:ext uri="{FF2B5EF4-FFF2-40B4-BE49-F238E27FC236}">
                  <a16:creationId xmlns:a16="http://schemas.microsoft.com/office/drawing/2014/main" id="{ADDF1B7F-FB00-B59C-6BC7-A3D2E6E3E2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4D521F7" w14:textId="3128B9C2" w:rsidR="005F1F2D" w:rsidRDefault="005F1F2D" w:rsidP="003650D7">
      <w:pPr>
        <w:spacing w:after="0" w:line="360" w:lineRule="auto"/>
        <w:ind w:left="567" w:hanging="567"/>
        <w:jc w:val="both"/>
        <w:rPr>
          <w:rFonts w:ascii="Times New Roman" w:hAnsi="Times New Roman" w:cs="Times New Roman"/>
          <w:b/>
          <w:lang w:val="en-US"/>
        </w:rPr>
      </w:pPr>
      <w:r>
        <w:rPr>
          <w:rFonts w:ascii="Times New Roman" w:hAnsi="Times New Roman" w:cs="Times New Roman"/>
          <w:b/>
          <w:lang w:val="en-US"/>
        </w:rPr>
        <w:t>Fig</w:t>
      </w:r>
      <w:r w:rsidRPr="00266C95">
        <w:rPr>
          <w:rFonts w:ascii="Times New Roman" w:hAnsi="Times New Roman" w:cs="Times New Roman"/>
          <w:b/>
          <w:lang w:val="en-US"/>
        </w:rPr>
        <w:t xml:space="preserve"> </w:t>
      </w:r>
      <w:r w:rsidR="0009499D">
        <w:rPr>
          <w:rFonts w:ascii="Times New Roman" w:hAnsi="Times New Roman" w:cs="Times New Roman"/>
          <w:b/>
          <w:lang w:val="en-US"/>
        </w:rPr>
        <w:t>3</w:t>
      </w:r>
      <w:r>
        <w:rPr>
          <w:rFonts w:ascii="Times New Roman" w:hAnsi="Times New Roman" w:cs="Times New Roman"/>
          <w:b/>
          <w:lang w:val="en-US"/>
        </w:rPr>
        <w:t>: Gender differences in</w:t>
      </w:r>
      <w:r w:rsidRPr="00266C95">
        <w:rPr>
          <w:rFonts w:ascii="Times New Roman" w:hAnsi="Times New Roman" w:cs="Times New Roman"/>
          <w:b/>
          <w:lang w:val="en-US"/>
        </w:rPr>
        <w:t xml:space="preserve"> distribution of </w:t>
      </w:r>
      <w:r>
        <w:rPr>
          <w:rFonts w:ascii="Times New Roman" w:hAnsi="Times New Roman" w:cs="Times New Roman"/>
          <w:b/>
          <w:lang w:val="en-US"/>
        </w:rPr>
        <w:t xml:space="preserve">the adolescents across various dimensions and levels of </w:t>
      </w:r>
      <w:r w:rsidRPr="00266C95">
        <w:rPr>
          <w:rFonts w:ascii="Times New Roman" w:hAnsi="Times New Roman" w:cs="Times New Roman"/>
          <w:b/>
          <w:lang w:val="en-US"/>
        </w:rPr>
        <w:t xml:space="preserve">parental </w:t>
      </w:r>
      <w:r>
        <w:rPr>
          <w:rFonts w:ascii="Times New Roman" w:hAnsi="Times New Roman" w:cs="Times New Roman"/>
          <w:b/>
          <w:lang w:val="en-US"/>
        </w:rPr>
        <w:t>encouragement in three states</w:t>
      </w:r>
    </w:p>
    <w:p w14:paraId="41C33BA4" w14:textId="4283AE5E" w:rsidR="00E32375" w:rsidRPr="003650D7" w:rsidRDefault="003650D7" w:rsidP="00E32375">
      <w:pPr>
        <w:spacing w:after="0" w:line="360" w:lineRule="auto"/>
        <w:jc w:val="both"/>
        <w:rPr>
          <w:rFonts w:ascii="Times New Roman" w:hAnsi="Times New Roman" w:cs="Times New Roman"/>
          <w:b/>
          <w:bCs/>
          <w:color w:val="000000" w:themeColor="text1"/>
          <w:lang w:val="en-US"/>
        </w:rPr>
      </w:pPr>
      <w:r w:rsidRPr="003650D7">
        <w:rPr>
          <w:rFonts w:ascii="Times New Roman" w:hAnsi="Times New Roman" w:cs="Times New Roman"/>
          <w:b/>
          <w:bCs/>
          <w:color w:val="000000" w:themeColor="text1"/>
          <w:lang w:val="en-US"/>
        </w:rPr>
        <w:t>Discussion</w:t>
      </w:r>
    </w:p>
    <w:p w14:paraId="37CC56F1" w14:textId="45F41BC6" w:rsidR="00E32375" w:rsidRPr="003650D7" w:rsidRDefault="003650D7" w:rsidP="003650D7">
      <w:pPr>
        <w:spacing w:after="0" w:line="360" w:lineRule="auto"/>
        <w:ind w:firstLine="567"/>
        <w:jc w:val="both"/>
        <w:rPr>
          <w:rFonts w:ascii="Times New Roman" w:hAnsi="Times New Roman" w:cs="Times New Roman"/>
          <w:bCs/>
        </w:rPr>
      </w:pPr>
      <w:r w:rsidRPr="0062456A">
        <w:rPr>
          <w:rFonts w:ascii="Times New Roman" w:hAnsi="Times New Roman" w:cs="Times New Roman"/>
        </w:rPr>
        <w:t xml:space="preserve">In the context of various </w:t>
      </w:r>
      <w:r>
        <w:rPr>
          <w:rFonts w:ascii="Times New Roman" w:hAnsi="Times New Roman" w:cs="Times New Roman"/>
        </w:rPr>
        <w:t>zone</w:t>
      </w:r>
      <w:r w:rsidRPr="0062456A">
        <w:rPr>
          <w:rFonts w:ascii="Times New Roman" w:hAnsi="Times New Roman" w:cs="Times New Roman"/>
        </w:rPr>
        <w:t>s, it has been observed that the majority of students reported high levels of parental encouragement</w:t>
      </w:r>
      <w:r>
        <w:rPr>
          <w:rFonts w:ascii="Times New Roman" w:hAnsi="Times New Roman" w:cs="Times New Roman"/>
        </w:rPr>
        <w:t xml:space="preserve">. </w:t>
      </w:r>
      <w:r w:rsidRPr="0062456A">
        <w:rPr>
          <w:rFonts w:ascii="Times New Roman" w:hAnsi="Times New Roman" w:cs="Times New Roman"/>
        </w:rPr>
        <w:t xml:space="preserve">However, in Mewat </w:t>
      </w:r>
      <w:r>
        <w:rPr>
          <w:rFonts w:ascii="Times New Roman" w:hAnsi="Times New Roman" w:cs="Times New Roman"/>
        </w:rPr>
        <w:t>zone</w:t>
      </w:r>
      <w:r w:rsidRPr="0062456A">
        <w:rPr>
          <w:rFonts w:ascii="Times New Roman" w:hAnsi="Times New Roman" w:cs="Times New Roman"/>
        </w:rPr>
        <w:t xml:space="preserve"> of Haryana, students predominantly received moderate levels of parental encouragement. A study focusing on Mewat district </w:t>
      </w:r>
      <w:r>
        <w:rPr>
          <w:rFonts w:ascii="Times New Roman" w:hAnsi="Times New Roman" w:cs="Times New Roman"/>
        </w:rPr>
        <w:t xml:space="preserve">showed similar results </w:t>
      </w:r>
      <w:r w:rsidRPr="0062456A">
        <w:rPr>
          <w:rFonts w:ascii="Times New Roman" w:hAnsi="Times New Roman" w:cs="Times New Roman"/>
        </w:rPr>
        <w:t>highligh</w:t>
      </w:r>
      <w:r>
        <w:rPr>
          <w:rFonts w:ascii="Times New Roman" w:hAnsi="Times New Roman" w:cs="Times New Roman"/>
        </w:rPr>
        <w:t>ting</w:t>
      </w:r>
      <w:r w:rsidRPr="0062456A">
        <w:rPr>
          <w:rFonts w:ascii="Times New Roman" w:hAnsi="Times New Roman" w:cs="Times New Roman"/>
        </w:rPr>
        <w:t xml:space="preserve"> the moderate level of parental encouragement in the </w:t>
      </w:r>
      <w:r>
        <w:rPr>
          <w:rFonts w:ascii="Times New Roman" w:hAnsi="Times New Roman" w:cs="Times New Roman"/>
        </w:rPr>
        <w:t>zone</w:t>
      </w:r>
      <w:r w:rsidRPr="0062456A">
        <w:rPr>
          <w:rFonts w:ascii="Times New Roman" w:hAnsi="Times New Roman" w:cs="Times New Roman"/>
        </w:rPr>
        <w:t xml:space="preserve"> which could be linked to factors such as lower socio-economic status, limited awareness and lack of facilities in rural areas (Parkash </w:t>
      </w:r>
      <w:r>
        <w:rPr>
          <w:rFonts w:ascii="Times New Roman" w:hAnsi="Times New Roman" w:cs="Times New Roman"/>
        </w:rPr>
        <w:t>and</w:t>
      </w:r>
      <w:r w:rsidRPr="0062456A">
        <w:rPr>
          <w:rFonts w:ascii="Times New Roman" w:hAnsi="Times New Roman" w:cs="Times New Roman"/>
        </w:rPr>
        <w:t xml:space="preserve"> </w:t>
      </w:r>
      <w:proofErr w:type="spellStart"/>
      <w:r w:rsidRPr="0062456A">
        <w:rPr>
          <w:rFonts w:ascii="Times New Roman" w:hAnsi="Times New Roman" w:cs="Times New Roman"/>
        </w:rPr>
        <w:t>Hooda</w:t>
      </w:r>
      <w:proofErr w:type="spellEnd"/>
      <w:r w:rsidRPr="0062456A">
        <w:rPr>
          <w:rFonts w:ascii="Times New Roman" w:hAnsi="Times New Roman" w:cs="Times New Roman"/>
        </w:rPr>
        <w:t xml:space="preserve"> 2018).</w:t>
      </w:r>
      <w:r>
        <w:rPr>
          <w:rFonts w:ascii="Times New Roman" w:hAnsi="Times New Roman" w:cs="Times New Roman"/>
        </w:rPr>
        <w:t xml:space="preserve"> </w:t>
      </w:r>
      <w:r w:rsidRPr="0062456A">
        <w:rPr>
          <w:rFonts w:ascii="Times New Roman" w:hAnsi="Times New Roman" w:cs="Times New Roman"/>
          <w:bCs/>
        </w:rPr>
        <w:t xml:space="preserve">The study </w:t>
      </w:r>
      <w:r>
        <w:rPr>
          <w:rFonts w:ascii="Times New Roman" w:hAnsi="Times New Roman" w:cs="Times New Roman"/>
          <w:bCs/>
        </w:rPr>
        <w:t xml:space="preserve">also </w:t>
      </w:r>
      <w:r w:rsidRPr="0062456A">
        <w:rPr>
          <w:rFonts w:ascii="Times New Roman" w:hAnsi="Times New Roman" w:cs="Times New Roman"/>
          <w:bCs/>
        </w:rPr>
        <w:t xml:space="preserve">revealed significant gender differences in parental encouragement in Haryana’s </w:t>
      </w:r>
      <w:proofErr w:type="spellStart"/>
      <w:r w:rsidRPr="0062456A">
        <w:rPr>
          <w:rFonts w:ascii="Times New Roman" w:hAnsi="Times New Roman" w:cs="Times New Roman"/>
          <w:bCs/>
        </w:rPr>
        <w:t>Bagar</w:t>
      </w:r>
      <w:proofErr w:type="spellEnd"/>
      <w:r w:rsidRPr="0062456A">
        <w:rPr>
          <w:rFonts w:ascii="Times New Roman" w:hAnsi="Times New Roman" w:cs="Times New Roman"/>
          <w:bCs/>
        </w:rPr>
        <w:t xml:space="preserve"> and Uttarakhand’s </w:t>
      </w:r>
      <w:proofErr w:type="spellStart"/>
      <w:r w:rsidRPr="0062456A">
        <w:rPr>
          <w:rFonts w:ascii="Times New Roman" w:hAnsi="Times New Roman" w:cs="Times New Roman"/>
          <w:bCs/>
        </w:rPr>
        <w:t>Kumaon</w:t>
      </w:r>
      <w:proofErr w:type="spellEnd"/>
      <w:r w:rsidRPr="0062456A">
        <w:rPr>
          <w:rFonts w:ascii="Times New Roman" w:hAnsi="Times New Roman" w:cs="Times New Roman"/>
          <w:bCs/>
        </w:rPr>
        <w:t xml:space="preserve"> </w:t>
      </w:r>
      <w:r>
        <w:rPr>
          <w:rFonts w:ascii="Times New Roman" w:hAnsi="Times New Roman" w:cs="Times New Roman"/>
          <w:bCs/>
        </w:rPr>
        <w:t>zone</w:t>
      </w:r>
      <w:r w:rsidRPr="0062456A">
        <w:rPr>
          <w:rFonts w:ascii="Times New Roman" w:hAnsi="Times New Roman" w:cs="Times New Roman"/>
          <w:bCs/>
        </w:rPr>
        <w:t xml:space="preserve"> at moderate and high levels. </w:t>
      </w:r>
      <w:r w:rsidRPr="009A075D">
        <w:rPr>
          <w:rFonts w:ascii="Times New Roman" w:hAnsi="Times New Roman" w:cs="Times New Roman"/>
          <w:bCs/>
          <w:color w:val="000000" w:themeColor="text1"/>
        </w:rPr>
        <w:t xml:space="preserve">More proportion of boys reported moderate parental encouragement, whereas, more girls received </w:t>
      </w:r>
      <w:r>
        <w:rPr>
          <w:rFonts w:ascii="Times New Roman" w:hAnsi="Times New Roman" w:cs="Times New Roman"/>
          <w:bCs/>
          <w:color w:val="000000" w:themeColor="text1"/>
        </w:rPr>
        <w:t xml:space="preserve">high level of </w:t>
      </w:r>
      <w:r w:rsidRPr="009A075D">
        <w:rPr>
          <w:rFonts w:ascii="Times New Roman" w:hAnsi="Times New Roman" w:cs="Times New Roman"/>
          <w:bCs/>
          <w:color w:val="000000" w:themeColor="text1"/>
        </w:rPr>
        <w:t xml:space="preserve">parental encouragement. </w:t>
      </w:r>
      <w:r w:rsidRPr="0099796D">
        <w:rPr>
          <w:rFonts w:ascii="Times New Roman" w:hAnsi="Times New Roman" w:cs="Times New Roman"/>
          <w:bCs/>
          <w:color w:val="000000" w:themeColor="text1"/>
        </w:rPr>
        <w:t>Reflecting the previous findings</w:t>
      </w:r>
      <w:r>
        <w:rPr>
          <w:rFonts w:ascii="Times New Roman" w:hAnsi="Times New Roman" w:cs="Times New Roman"/>
          <w:bCs/>
          <w:color w:val="000000" w:themeColor="text1"/>
        </w:rPr>
        <w:t>, a</w:t>
      </w:r>
      <w:r w:rsidRPr="009A075D">
        <w:rPr>
          <w:rFonts w:ascii="Times New Roman" w:hAnsi="Times New Roman" w:cs="Times New Roman"/>
          <w:bCs/>
          <w:color w:val="000000" w:themeColor="text1"/>
        </w:rPr>
        <w:t xml:space="preserve"> study conducted by Khan (2012) also concluded that girls received more parental encouragement as compared to boys in their academic pursuits. </w:t>
      </w:r>
      <w:r w:rsidRPr="0062456A">
        <w:rPr>
          <w:rFonts w:ascii="Times New Roman" w:hAnsi="Times New Roman" w:cs="Times New Roman"/>
          <w:bCs/>
        </w:rPr>
        <w:t xml:space="preserve">A opposite trend was observed in Uttarakhand’s </w:t>
      </w:r>
      <w:proofErr w:type="spellStart"/>
      <w:r w:rsidRPr="0062456A">
        <w:rPr>
          <w:rFonts w:ascii="Times New Roman" w:hAnsi="Times New Roman" w:cs="Times New Roman"/>
          <w:bCs/>
        </w:rPr>
        <w:t>Kumaon</w:t>
      </w:r>
      <w:proofErr w:type="spellEnd"/>
      <w:r w:rsidRPr="0062456A">
        <w:rPr>
          <w:rFonts w:ascii="Times New Roman" w:hAnsi="Times New Roman" w:cs="Times New Roman"/>
          <w:bCs/>
        </w:rPr>
        <w:t xml:space="preserve"> </w:t>
      </w:r>
      <w:r>
        <w:rPr>
          <w:rFonts w:ascii="Times New Roman" w:hAnsi="Times New Roman" w:cs="Times New Roman"/>
          <w:bCs/>
        </w:rPr>
        <w:t>zone</w:t>
      </w:r>
      <w:r w:rsidRPr="0062456A">
        <w:rPr>
          <w:rFonts w:ascii="Times New Roman" w:hAnsi="Times New Roman" w:cs="Times New Roman"/>
          <w:bCs/>
        </w:rPr>
        <w:t xml:space="preserve">, where boys received more high-level </w:t>
      </w:r>
      <w:r w:rsidR="00E94E89">
        <w:rPr>
          <w:rFonts w:ascii="Times New Roman" w:hAnsi="Times New Roman" w:cs="Times New Roman"/>
          <w:bCs/>
        </w:rPr>
        <w:t xml:space="preserve">of </w:t>
      </w:r>
      <w:r w:rsidRPr="0062456A">
        <w:rPr>
          <w:rFonts w:ascii="Times New Roman" w:hAnsi="Times New Roman" w:cs="Times New Roman"/>
          <w:bCs/>
        </w:rPr>
        <w:t xml:space="preserve">parental </w:t>
      </w:r>
      <w:r w:rsidR="00E94E89">
        <w:rPr>
          <w:rFonts w:ascii="Times New Roman" w:hAnsi="Times New Roman" w:cs="Times New Roman"/>
          <w:bCs/>
        </w:rPr>
        <w:t>encouragement</w:t>
      </w:r>
      <w:r w:rsidRPr="0062456A">
        <w:rPr>
          <w:rFonts w:ascii="Times New Roman" w:hAnsi="Times New Roman" w:cs="Times New Roman"/>
          <w:bCs/>
        </w:rPr>
        <w:t xml:space="preserve">, while girls were more prominent at moderate levels. </w:t>
      </w:r>
      <w:r w:rsidRPr="0099796D">
        <w:rPr>
          <w:rFonts w:ascii="Times New Roman" w:hAnsi="Times New Roman" w:cs="Times New Roman"/>
          <w:bCs/>
        </w:rPr>
        <w:t>Reinforcing the</w:t>
      </w:r>
      <w:r>
        <w:rPr>
          <w:rFonts w:ascii="Times New Roman" w:hAnsi="Times New Roman" w:cs="Times New Roman"/>
          <w:bCs/>
        </w:rPr>
        <w:t>se</w:t>
      </w:r>
      <w:r w:rsidRPr="0099796D">
        <w:rPr>
          <w:rFonts w:ascii="Times New Roman" w:hAnsi="Times New Roman" w:cs="Times New Roman"/>
          <w:bCs/>
        </w:rPr>
        <w:t xml:space="preserve"> outcomes</w:t>
      </w:r>
      <w:r w:rsidRPr="0062456A">
        <w:rPr>
          <w:rFonts w:ascii="Times New Roman" w:hAnsi="Times New Roman" w:cs="Times New Roman"/>
          <w:bCs/>
        </w:rPr>
        <w:t xml:space="preserve">, a study </w:t>
      </w:r>
      <w:r>
        <w:rPr>
          <w:rFonts w:ascii="Times New Roman" w:hAnsi="Times New Roman" w:cs="Times New Roman"/>
          <w:bCs/>
        </w:rPr>
        <w:t xml:space="preserve">carried out by Prakash and </w:t>
      </w:r>
      <w:proofErr w:type="spellStart"/>
      <w:r>
        <w:rPr>
          <w:rFonts w:ascii="Times New Roman" w:hAnsi="Times New Roman" w:cs="Times New Roman"/>
          <w:bCs/>
        </w:rPr>
        <w:t>Hooda</w:t>
      </w:r>
      <w:proofErr w:type="spellEnd"/>
      <w:r>
        <w:rPr>
          <w:rFonts w:ascii="Times New Roman" w:hAnsi="Times New Roman" w:cs="Times New Roman"/>
          <w:bCs/>
        </w:rPr>
        <w:t xml:space="preserve"> (2018) </w:t>
      </w:r>
      <w:r w:rsidRPr="0062456A">
        <w:rPr>
          <w:rFonts w:ascii="Times New Roman" w:hAnsi="Times New Roman" w:cs="Times New Roman"/>
          <w:bCs/>
        </w:rPr>
        <w:t xml:space="preserve">reported that parental support of </w:t>
      </w:r>
      <w:r>
        <w:rPr>
          <w:rFonts w:ascii="Times New Roman" w:hAnsi="Times New Roman" w:cs="Times New Roman"/>
          <w:bCs/>
        </w:rPr>
        <w:t>boys</w:t>
      </w:r>
      <w:r w:rsidRPr="0062456A">
        <w:rPr>
          <w:rFonts w:ascii="Times New Roman" w:hAnsi="Times New Roman" w:cs="Times New Roman"/>
          <w:bCs/>
        </w:rPr>
        <w:t xml:space="preserve"> was higher than parental suppo</w:t>
      </w:r>
      <w:r w:rsidR="00E94E89">
        <w:rPr>
          <w:rFonts w:ascii="Times New Roman" w:hAnsi="Times New Roman" w:cs="Times New Roman"/>
          <w:bCs/>
        </w:rPr>
        <w:t>rt</w:t>
      </w:r>
      <w:r w:rsidRPr="0062456A">
        <w:rPr>
          <w:rFonts w:ascii="Times New Roman" w:hAnsi="Times New Roman" w:cs="Times New Roman"/>
          <w:bCs/>
        </w:rPr>
        <w:t xml:space="preserve"> of </w:t>
      </w:r>
      <w:r>
        <w:rPr>
          <w:rFonts w:ascii="Times New Roman" w:hAnsi="Times New Roman" w:cs="Times New Roman"/>
          <w:bCs/>
        </w:rPr>
        <w:t>girls</w:t>
      </w:r>
      <w:r w:rsidRPr="0062456A">
        <w:rPr>
          <w:rFonts w:ascii="Times New Roman" w:hAnsi="Times New Roman" w:cs="Times New Roman"/>
          <w:bCs/>
        </w:rPr>
        <w:t xml:space="preserve"> in rural area</w:t>
      </w:r>
      <w:r>
        <w:rPr>
          <w:rFonts w:ascii="Times New Roman" w:hAnsi="Times New Roman" w:cs="Times New Roman"/>
          <w:bCs/>
        </w:rPr>
        <w:t>s</w:t>
      </w:r>
      <w:r w:rsidRPr="0062456A">
        <w:rPr>
          <w:rFonts w:ascii="Times New Roman" w:hAnsi="Times New Roman" w:cs="Times New Roman"/>
          <w:bCs/>
        </w:rPr>
        <w:t>. This trend reflect</w:t>
      </w:r>
      <w:r>
        <w:rPr>
          <w:rFonts w:ascii="Times New Roman" w:hAnsi="Times New Roman" w:cs="Times New Roman"/>
          <w:bCs/>
        </w:rPr>
        <w:t>ed</w:t>
      </w:r>
      <w:r w:rsidRPr="0062456A">
        <w:rPr>
          <w:rFonts w:ascii="Times New Roman" w:hAnsi="Times New Roman" w:cs="Times New Roman"/>
          <w:bCs/>
        </w:rPr>
        <w:t xml:space="preserve"> traditional gender roles in the </w:t>
      </w:r>
      <w:proofErr w:type="spellStart"/>
      <w:r w:rsidRPr="0062456A">
        <w:rPr>
          <w:rFonts w:ascii="Times New Roman" w:hAnsi="Times New Roman" w:cs="Times New Roman"/>
          <w:bCs/>
        </w:rPr>
        <w:t>Kumaon</w:t>
      </w:r>
      <w:proofErr w:type="spellEnd"/>
      <w:r w:rsidRPr="0062456A">
        <w:rPr>
          <w:rFonts w:ascii="Times New Roman" w:hAnsi="Times New Roman" w:cs="Times New Roman"/>
          <w:bCs/>
        </w:rPr>
        <w:t xml:space="preserve"> </w:t>
      </w:r>
      <w:r>
        <w:rPr>
          <w:rFonts w:ascii="Times New Roman" w:hAnsi="Times New Roman" w:cs="Times New Roman"/>
          <w:bCs/>
        </w:rPr>
        <w:t>zone</w:t>
      </w:r>
      <w:r w:rsidRPr="0062456A">
        <w:rPr>
          <w:rFonts w:ascii="Times New Roman" w:hAnsi="Times New Roman" w:cs="Times New Roman"/>
          <w:bCs/>
        </w:rPr>
        <w:t xml:space="preserve">, where boys' education </w:t>
      </w:r>
      <w:r>
        <w:rPr>
          <w:rFonts w:ascii="Times New Roman" w:hAnsi="Times New Roman" w:cs="Times New Roman"/>
          <w:bCs/>
        </w:rPr>
        <w:t>wa</w:t>
      </w:r>
      <w:r w:rsidRPr="0062456A">
        <w:rPr>
          <w:rFonts w:ascii="Times New Roman" w:hAnsi="Times New Roman" w:cs="Times New Roman"/>
          <w:bCs/>
        </w:rPr>
        <w:t>s often prioritized.</w:t>
      </w:r>
    </w:p>
    <w:p w14:paraId="52EC1AF6" w14:textId="4566A7A7" w:rsidR="00A97D77" w:rsidRDefault="00A97D77" w:rsidP="00A97D77">
      <w:pPr>
        <w:jc w:val="both"/>
        <w:rPr>
          <w:rFonts w:ascii="Times New Roman" w:hAnsi="Times New Roman" w:cs="Times New Roman"/>
          <w:b/>
          <w:bCs/>
        </w:rPr>
      </w:pPr>
      <w:r w:rsidRPr="002E04AC">
        <w:rPr>
          <w:rFonts w:ascii="Times New Roman" w:hAnsi="Times New Roman" w:cs="Times New Roman"/>
          <w:b/>
          <w:bCs/>
        </w:rPr>
        <w:t>Conclusion</w:t>
      </w:r>
    </w:p>
    <w:p w14:paraId="181DD4B2" w14:textId="79FEDA80" w:rsidR="00D51851" w:rsidRDefault="00897383" w:rsidP="00897383">
      <w:pPr>
        <w:spacing w:line="360" w:lineRule="auto"/>
        <w:ind w:firstLine="567"/>
        <w:jc w:val="both"/>
        <w:rPr>
          <w:rFonts w:ascii="Times New Roman" w:hAnsi="Times New Roman" w:cs="Times New Roman"/>
        </w:rPr>
      </w:pPr>
      <w:r w:rsidRPr="00897383">
        <w:rPr>
          <w:rFonts w:ascii="Times New Roman" w:hAnsi="Times New Roman" w:cs="Times New Roman"/>
        </w:rPr>
        <w:t xml:space="preserve">The analysis across three Indian states revealed that students in Punjab, particularly in the </w:t>
      </w:r>
      <w:proofErr w:type="spellStart"/>
      <w:r w:rsidRPr="00897383">
        <w:rPr>
          <w:rFonts w:ascii="Times New Roman" w:hAnsi="Times New Roman" w:cs="Times New Roman"/>
        </w:rPr>
        <w:t>Doaba</w:t>
      </w:r>
      <w:proofErr w:type="spellEnd"/>
      <w:r w:rsidRPr="00897383">
        <w:rPr>
          <w:rFonts w:ascii="Times New Roman" w:hAnsi="Times New Roman" w:cs="Times New Roman"/>
        </w:rPr>
        <w:t xml:space="preserve"> zone, received the highest levels of parental encouragement across all dimensions. Haryana displayed more </w:t>
      </w:r>
      <w:r w:rsidR="00E94E89">
        <w:rPr>
          <w:rFonts w:ascii="Times New Roman" w:hAnsi="Times New Roman" w:cs="Times New Roman"/>
        </w:rPr>
        <w:t xml:space="preserve">at </w:t>
      </w:r>
      <w:r w:rsidRPr="00897383">
        <w:rPr>
          <w:rFonts w:ascii="Times New Roman" w:hAnsi="Times New Roman" w:cs="Times New Roman"/>
        </w:rPr>
        <w:t xml:space="preserve">moderate levels, with Khadar and </w:t>
      </w:r>
      <w:proofErr w:type="spellStart"/>
      <w:r w:rsidRPr="00897383">
        <w:rPr>
          <w:rFonts w:ascii="Times New Roman" w:hAnsi="Times New Roman" w:cs="Times New Roman"/>
        </w:rPr>
        <w:t>Nardak</w:t>
      </w:r>
      <w:proofErr w:type="spellEnd"/>
      <w:r w:rsidRPr="00897383">
        <w:rPr>
          <w:rFonts w:ascii="Times New Roman" w:hAnsi="Times New Roman" w:cs="Times New Roman"/>
        </w:rPr>
        <w:t xml:space="preserve"> zones reporting relatively higher support than others. In Uttarakhand, students from </w:t>
      </w:r>
      <w:proofErr w:type="spellStart"/>
      <w:r w:rsidRPr="00897383">
        <w:rPr>
          <w:rFonts w:ascii="Times New Roman" w:hAnsi="Times New Roman" w:cs="Times New Roman"/>
        </w:rPr>
        <w:t>Kumaon</w:t>
      </w:r>
      <w:proofErr w:type="spellEnd"/>
      <w:r w:rsidRPr="00897383">
        <w:rPr>
          <w:rFonts w:ascii="Times New Roman" w:hAnsi="Times New Roman" w:cs="Times New Roman"/>
        </w:rPr>
        <w:t xml:space="preserve"> and Garhwal zones showed moderate to high parental encouragement, especially in decision-making and verbal support. Overall, Punjab demonstrated the strongest parental involvement, while other states showed variability across zones and dimensions.</w:t>
      </w:r>
    </w:p>
    <w:p w14:paraId="75CE19DD" w14:textId="4F7C56A7" w:rsidR="00D51851" w:rsidRDefault="00897383" w:rsidP="00897383">
      <w:pPr>
        <w:spacing w:after="0" w:line="360" w:lineRule="auto"/>
        <w:ind w:firstLine="567"/>
        <w:jc w:val="both"/>
        <w:rPr>
          <w:rFonts w:ascii="Times New Roman" w:hAnsi="Times New Roman" w:cs="Times New Roman"/>
        </w:rPr>
      </w:pPr>
      <w:r w:rsidRPr="00897383">
        <w:rPr>
          <w:rFonts w:ascii="Times New Roman" w:hAnsi="Times New Roman" w:cs="Times New Roman"/>
        </w:rPr>
        <w:lastRenderedPageBreak/>
        <w:t xml:space="preserve">The study revealed significant gender differences in various dimensions of parental encouragement across selected zones. Girls generally received higher levels of support in dimensions like decision-making and overall encouragement, particularly in </w:t>
      </w:r>
      <w:proofErr w:type="spellStart"/>
      <w:r w:rsidRPr="00897383">
        <w:rPr>
          <w:rFonts w:ascii="Times New Roman" w:hAnsi="Times New Roman" w:cs="Times New Roman"/>
        </w:rPr>
        <w:t>Doaba</w:t>
      </w:r>
      <w:proofErr w:type="spellEnd"/>
      <w:r w:rsidRPr="00897383">
        <w:rPr>
          <w:rFonts w:ascii="Times New Roman" w:hAnsi="Times New Roman" w:cs="Times New Roman"/>
        </w:rPr>
        <w:t xml:space="preserve"> (Punjab), </w:t>
      </w:r>
      <w:proofErr w:type="spellStart"/>
      <w:r w:rsidRPr="00897383">
        <w:rPr>
          <w:rFonts w:ascii="Times New Roman" w:hAnsi="Times New Roman" w:cs="Times New Roman"/>
        </w:rPr>
        <w:t>Bagar</w:t>
      </w:r>
      <w:proofErr w:type="spellEnd"/>
      <w:r w:rsidRPr="00897383">
        <w:rPr>
          <w:rFonts w:ascii="Times New Roman" w:hAnsi="Times New Roman" w:cs="Times New Roman"/>
        </w:rPr>
        <w:t xml:space="preserve"> and Mewat (Haryana) and </w:t>
      </w:r>
      <w:proofErr w:type="spellStart"/>
      <w:r w:rsidRPr="00897383">
        <w:rPr>
          <w:rFonts w:ascii="Times New Roman" w:hAnsi="Times New Roman" w:cs="Times New Roman"/>
        </w:rPr>
        <w:t>Kumaon</w:t>
      </w:r>
      <w:proofErr w:type="spellEnd"/>
      <w:r w:rsidRPr="00897383">
        <w:rPr>
          <w:rFonts w:ascii="Times New Roman" w:hAnsi="Times New Roman" w:cs="Times New Roman"/>
        </w:rPr>
        <w:t xml:space="preserve"> (Uttarakhand). Boys, on the other hand, tended to receive more </w:t>
      </w:r>
      <w:r w:rsidR="00E94E89">
        <w:rPr>
          <w:rFonts w:ascii="Times New Roman" w:hAnsi="Times New Roman" w:cs="Times New Roman"/>
        </w:rPr>
        <w:t xml:space="preserve">encouragement at </w:t>
      </w:r>
      <w:r w:rsidRPr="00897383">
        <w:rPr>
          <w:rFonts w:ascii="Times New Roman" w:hAnsi="Times New Roman" w:cs="Times New Roman"/>
        </w:rPr>
        <w:t xml:space="preserve">moderate levels. Notable </w:t>
      </w:r>
      <w:r w:rsidR="00E94E89">
        <w:rPr>
          <w:rFonts w:ascii="Times New Roman" w:hAnsi="Times New Roman" w:cs="Times New Roman"/>
        </w:rPr>
        <w:t>significant</w:t>
      </w:r>
      <w:r w:rsidRPr="00897383">
        <w:rPr>
          <w:rFonts w:ascii="Times New Roman" w:hAnsi="Times New Roman" w:cs="Times New Roman"/>
        </w:rPr>
        <w:t xml:space="preserve"> differences were observed in resource provision, verbal encouragement and parental support across zones. However, no significant gender differences were found in </w:t>
      </w:r>
      <w:proofErr w:type="spellStart"/>
      <w:r w:rsidRPr="00897383">
        <w:rPr>
          <w:rFonts w:ascii="Times New Roman" w:hAnsi="Times New Roman" w:cs="Times New Roman"/>
        </w:rPr>
        <w:t>Majha</w:t>
      </w:r>
      <w:proofErr w:type="spellEnd"/>
      <w:r w:rsidRPr="00897383">
        <w:rPr>
          <w:rFonts w:ascii="Times New Roman" w:hAnsi="Times New Roman" w:cs="Times New Roman"/>
        </w:rPr>
        <w:t xml:space="preserve"> and </w:t>
      </w:r>
      <w:proofErr w:type="spellStart"/>
      <w:r w:rsidRPr="00897383">
        <w:rPr>
          <w:rFonts w:ascii="Times New Roman" w:hAnsi="Times New Roman" w:cs="Times New Roman"/>
        </w:rPr>
        <w:t>Malwa</w:t>
      </w:r>
      <w:proofErr w:type="spellEnd"/>
      <w:r w:rsidRPr="00897383">
        <w:rPr>
          <w:rFonts w:ascii="Times New Roman" w:hAnsi="Times New Roman" w:cs="Times New Roman"/>
        </w:rPr>
        <w:t xml:space="preserve"> (Punjab), and </w:t>
      </w:r>
      <w:proofErr w:type="spellStart"/>
      <w:r w:rsidRPr="00897383">
        <w:rPr>
          <w:rFonts w:ascii="Times New Roman" w:hAnsi="Times New Roman" w:cs="Times New Roman"/>
        </w:rPr>
        <w:t>Ahirwal</w:t>
      </w:r>
      <w:proofErr w:type="spellEnd"/>
      <w:r w:rsidRPr="00897383">
        <w:rPr>
          <w:rFonts w:ascii="Times New Roman" w:hAnsi="Times New Roman" w:cs="Times New Roman"/>
        </w:rPr>
        <w:t xml:space="preserve"> and Khadar zones (Haryana), indicating variability in parental engagement patterns across regions.</w:t>
      </w:r>
    </w:p>
    <w:p w14:paraId="7042F129" w14:textId="77777777" w:rsidR="00DC5B49" w:rsidRDefault="00DC5B49" w:rsidP="00897383">
      <w:pPr>
        <w:spacing w:after="0" w:line="360" w:lineRule="auto"/>
        <w:ind w:firstLine="567"/>
        <w:jc w:val="both"/>
        <w:rPr>
          <w:rFonts w:ascii="Times New Roman" w:hAnsi="Times New Roman" w:cs="Times New Roman"/>
        </w:rPr>
      </w:pPr>
    </w:p>
    <w:p w14:paraId="05FB458C" w14:textId="77777777" w:rsidR="00DC5B49" w:rsidRPr="00DC5B49" w:rsidRDefault="00DC5B49" w:rsidP="00DC5B49">
      <w:pPr>
        <w:spacing w:after="0" w:line="360" w:lineRule="auto"/>
        <w:jc w:val="both"/>
        <w:rPr>
          <w:rFonts w:ascii="Times New Roman" w:hAnsi="Times New Roman" w:cs="Times New Roman"/>
        </w:rPr>
      </w:pPr>
      <w:r w:rsidRPr="00DC5B49">
        <w:rPr>
          <w:rFonts w:ascii="Times New Roman" w:hAnsi="Times New Roman" w:cs="Times New Roman"/>
        </w:rPr>
        <w:t>COMPETING INTERESTS DISCLAIMER:</w:t>
      </w:r>
    </w:p>
    <w:p w14:paraId="251C7C24" w14:textId="13A7D2BF" w:rsidR="00DC5B49" w:rsidRPr="00897383" w:rsidRDefault="00DC5B49" w:rsidP="00DC5B49">
      <w:pPr>
        <w:spacing w:after="0" w:line="360" w:lineRule="auto"/>
        <w:ind w:firstLine="567"/>
        <w:jc w:val="both"/>
        <w:rPr>
          <w:rFonts w:ascii="Times New Roman" w:hAnsi="Times New Roman" w:cs="Times New Roman"/>
        </w:rPr>
      </w:pPr>
      <w:r w:rsidRPr="00DC5B49">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48E08C58" w14:textId="4B758076" w:rsidR="00A97D77" w:rsidRDefault="00A97D77" w:rsidP="00A97D77">
      <w:pPr>
        <w:jc w:val="both"/>
        <w:rPr>
          <w:rFonts w:ascii="Times New Roman" w:hAnsi="Times New Roman" w:cs="Times New Roman"/>
          <w:b/>
          <w:bCs/>
        </w:rPr>
      </w:pPr>
      <w:r w:rsidRPr="002E04AC">
        <w:rPr>
          <w:rFonts w:ascii="Times New Roman" w:hAnsi="Times New Roman" w:cs="Times New Roman"/>
          <w:b/>
          <w:bCs/>
        </w:rPr>
        <w:t>References</w:t>
      </w:r>
    </w:p>
    <w:p w14:paraId="455F3FFF" w14:textId="77777777" w:rsidR="00D40310" w:rsidRPr="00D40310" w:rsidRDefault="00D40310" w:rsidP="00550B38">
      <w:pPr>
        <w:pStyle w:val="ListParagraph"/>
        <w:widowControl w:val="0"/>
        <w:numPr>
          <w:ilvl w:val="0"/>
          <w:numId w:val="43"/>
        </w:numPr>
        <w:spacing w:after="0" w:line="343" w:lineRule="auto"/>
        <w:ind w:left="284" w:hanging="284"/>
        <w:jc w:val="both"/>
        <w:rPr>
          <w:rFonts w:ascii="Times New Roman" w:hAnsi="Times New Roman" w:cs="Times New Roman"/>
          <w:color w:val="000000" w:themeColor="text1"/>
        </w:rPr>
      </w:pPr>
      <w:r w:rsidRPr="00D40310">
        <w:rPr>
          <w:rFonts w:ascii="Times New Roman" w:hAnsi="Times New Roman" w:cs="Times New Roman"/>
          <w:color w:val="000000" w:themeColor="text1"/>
        </w:rPr>
        <w:t xml:space="preserve">Landline J R (2013) The relationship between vocational self-concept, ego-identity development and vocational decision-making. </w:t>
      </w:r>
      <w:r w:rsidRPr="00D40310">
        <w:rPr>
          <w:rFonts w:ascii="Times New Roman" w:hAnsi="Times New Roman" w:cs="Times New Roman"/>
          <w:i/>
          <w:iCs/>
          <w:color w:val="000000" w:themeColor="text1"/>
        </w:rPr>
        <w:t>Canadian J Career Dev</w:t>
      </w:r>
      <w:r w:rsidRPr="00D40310">
        <w:rPr>
          <w:rFonts w:ascii="Times New Roman" w:hAnsi="Times New Roman" w:cs="Times New Roman"/>
          <w:color w:val="000000" w:themeColor="text1"/>
        </w:rPr>
        <w:t xml:space="preserve"> </w:t>
      </w:r>
      <w:r w:rsidRPr="00D40310">
        <w:rPr>
          <w:rFonts w:ascii="Times New Roman" w:hAnsi="Times New Roman" w:cs="Times New Roman"/>
          <w:b/>
          <w:bCs/>
          <w:color w:val="000000" w:themeColor="text1"/>
        </w:rPr>
        <w:t>12</w:t>
      </w:r>
      <w:r w:rsidRPr="00D40310">
        <w:rPr>
          <w:rFonts w:ascii="Times New Roman" w:hAnsi="Times New Roman" w:cs="Times New Roman"/>
          <w:color w:val="000000" w:themeColor="text1"/>
        </w:rPr>
        <w:t xml:space="preserve">: 5-18. </w:t>
      </w:r>
    </w:p>
    <w:p w14:paraId="20231E71" w14:textId="77777777" w:rsidR="00D40310" w:rsidRPr="00D40310" w:rsidRDefault="00D40310" w:rsidP="00550B38">
      <w:pPr>
        <w:pStyle w:val="ListParagraph"/>
        <w:widowControl w:val="0"/>
        <w:numPr>
          <w:ilvl w:val="0"/>
          <w:numId w:val="43"/>
        </w:numPr>
        <w:spacing w:after="0" w:line="343" w:lineRule="auto"/>
        <w:ind w:left="284" w:hanging="284"/>
        <w:jc w:val="both"/>
        <w:rPr>
          <w:rFonts w:ascii="Times New Roman" w:hAnsi="Times New Roman" w:cs="Times New Roman"/>
          <w:color w:val="000000" w:themeColor="text1"/>
        </w:rPr>
      </w:pPr>
      <w:r w:rsidRPr="00D40310">
        <w:rPr>
          <w:rFonts w:ascii="Times New Roman" w:hAnsi="Times New Roman" w:cs="Times New Roman"/>
          <w:color w:val="000000" w:themeColor="text1"/>
        </w:rPr>
        <w:t xml:space="preserve">Smith R M (2011) </w:t>
      </w:r>
      <w:r w:rsidRPr="00D40310">
        <w:rPr>
          <w:rFonts w:ascii="Times New Roman" w:hAnsi="Times New Roman" w:cs="Times New Roman"/>
          <w:i/>
          <w:iCs/>
          <w:color w:val="000000" w:themeColor="text1"/>
        </w:rPr>
        <w:t>Personality traits and career decidedness: An empirical study of university students.</w:t>
      </w:r>
      <w:r w:rsidRPr="00D40310">
        <w:rPr>
          <w:rFonts w:ascii="Times New Roman" w:hAnsi="Times New Roman" w:cs="Times New Roman"/>
          <w:color w:val="000000" w:themeColor="text1"/>
        </w:rPr>
        <w:t xml:space="preserve"> Ph. D. dissertation, University of Tennessee, United States. </w:t>
      </w:r>
    </w:p>
    <w:p w14:paraId="6DE6C38B" w14:textId="77777777" w:rsidR="00D40310" w:rsidRPr="00D40310" w:rsidRDefault="00D40310" w:rsidP="00550B38">
      <w:pPr>
        <w:pStyle w:val="ListParagraph"/>
        <w:widowControl w:val="0"/>
        <w:numPr>
          <w:ilvl w:val="0"/>
          <w:numId w:val="43"/>
        </w:numPr>
        <w:spacing w:after="0" w:line="343" w:lineRule="auto"/>
        <w:ind w:left="284" w:hanging="284"/>
        <w:jc w:val="both"/>
        <w:rPr>
          <w:rFonts w:ascii="Times New Roman" w:hAnsi="Times New Roman" w:cs="Times New Roman"/>
          <w:color w:val="000000" w:themeColor="text1"/>
        </w:rPr>
      </w:pPr>
      <w:r w:rsidRPr="00D40310">
        <w:rPr>
          <w:rFonts w:ascii="Times New Roman" w:hAnsi="Times New Roman" w:cs="Times New Roman"/>
        </w:rPr>
        <w:t xml:space="preserve">Hoyt K B (1991) The concept of work: Bedrock for career development. </w:t>
      </w:r>
      <w:r w:rsidRPr="00D40310">
        <w:rPr>
          <w:rFonts w:ascii="Times New Roman" w:hAnsi="Times New Roman" w:cs="Times New Roman"/>
          <w:i/>
          <w:iCs/>
        </w:rPr>
        <w:t>Future choices</w:t>
      </w:r>
      <w:r w:rsidRPr="00D40310">
        <w:rPr>
          <w:rFonts w:ascii="Times New Roman" w:hAnsi="Times New Roman" w:cs="Times New Roman"/>
        </w:rPr>
        <w:t xml:space="preserve"> </w:t>
      </w:r>
      <w:r w:rsidRPr="00D40310">
        <w:rPr>
          <w:rFonts w:ascii="Times New Roman" w:hAnsi="Times New Roman" w:cs="Times New Roman"/>
          <w:b/>
          <w:bCs/>
        </w:rPr>
        <w:t>2</w:t>
      </w:r>
      <w:r w:rsidRPr="00D40310">
        <w:rPr>
          <w:rFonts w:ascii="Times New Roman" w:hAnsi="Times New Roman" w:cs="Times New Roman"/>
        </w:rPr>
        <w:t xml:space="preserve">: </w:t>
      </w:r>
      <w:r w:rsidRPr="00D40310">
        <w:rPr>
          <w:rFonts w:ascii="Times New Roman" w:hAnsi="Times New Roman" w:cs="Times New Roman"/>
          <w:color w:val="000000" w:themeColor="text1"/>
        </w:rPr>
        <w:t>23-30.</w:t>
      </w:r>
    </w:p>
    <w:p w14:paraId="2049F6E6" w14:textId="77777777" w:rsidR="00D40310" w:rsidRPr="00D40310" w:rsidRDefault="00D40310" w:rsidP="00550B38">
      <w:pPr>
        <w:pStyle w:val="ListParagraph"/>
        <w:widowControl w:val="0"/>
        <w:numPr>
          <w:ilvl w:val="0"/>
          <w:numId w:val="43"/>
        </w:numPr>
        <w:spacing w:after="0" w:line="343" w:lineRule="auto"/>
        <w:ind w:left="284" w:hanging="284"/>
        <w:jc w:val="both"/>
        <w:rPr>
          <w:rFonts w:ascii="Times New Roman" w:hAnsi="Times New Roman" w:cs="Times New Roman"/>
        </w:rPr>
      </w:pPr>
      <w:r w:rsidRPr="00D40310">
        <w:rPr>
          <w:rFonts w:ascii="Times New Roman" w:hAnsi="Times New Roman" w:cs="Times New Roman"/>
        </w:rPr>
        <w:t xml:space="preserve">Hoffman J </w:t>
      </w:r>
      <w:proofErr w:type="spellStart"/>
      <w:r w:rsidRPr="00D40310">
        <w:rPr>
          <w:rFonts w:ascii="Times New Roman" w:hAnsi="Times New Roman" w:cs="Times New Roman"/>
        </w:rPr>
        <w:t>J</w:t>
      </w:r>
      <w:proofErr w:type="spellEnd"/>
      <w:r w:rsidRPr="00D40310">
        <w:rPr>
          <w:rFonts w:ascii="Times New Roman" w:hAnsi="Times New Roman" w:cs="Times New Roman"/>
        </w:rPr>
        <w:t xml:space="preserve">, </w:t>
      </w:r>
      <w:proofErr w:type="spellStart"/>
      <w:r w:rsidRPr="00D40310">
        <w:rPr>
          <w:rFonts w:ascii="Times New Roman" w:hAnsi="Times New Roman" w:cs="Times New Roman"/>
        </w:rPr>
        <w:t>Hofacker</w:t>
      </w:r>
      <w:proofErr w:type="spellEnd"/>
      <w:r w:rsidRPr="00D40310">
        <w:rPr>
          <w:rFonts w:ascii="Times New Roman" w:hAnsi="Times New Roman" w:cs="Times New Roman"/>
        </w:rPr>
        <w:t xml:space="preserve"> C and Goldsmith E B (1992) How closeness affects parental influence on business college students career choices. </w:t>
      </w:r>
      <w:r w:rsidRPr="00D40310">
        <w:rPr>
          <w:rFonts w:ascii="Times New Roman" w:hAnsi="Times New Roman" w:cs="Times New Roman"/>
          <w:i/>
          <w:iCs/>
        </w:rPr>
        <w:t>J Career Dev</w:t>
      </w:r>
      <w:r w:rsidRPr="00D40310">
        <w:rPr>
          <w:rFonts w:ascii="Times New Roman" w:hAnsi="Times New Roman" w:cs="Times New Roman"/>
        </w:rPr>
        <w:t xml:space="preserve"> </w:t>
      </w:r>
      <w:r w:rsidRPr="00D40310">
        <w:rPr>
          <w:rFonts w:ascii="Times New Roman" w:hAnsi="Times New Roman" w:cs="Times New Roman"/>
          <w:b/>
          <w:bCs/>
        </w:rPr>
        <w:t>19</w:t>
      </w:r>
      <w:r w:rsidRPr="00D40310">
        <w:rPr>
          <w:rFonts w:ascii="Times New Roman" w:hAnsi="Times New Roman" w:cs="Times New Roman"/>
        </w:rPr>
        <w:t>: 65-73.</w:t>
      </w:r>
    </w:p>
    <w:p w14:paraId="50919398" w14:textId="77777777" w:rsidR="00D40310" w:rsidRPr="00D40310" w:rsidRDefault="00D40310" w:rsidP="00550B38">
      <w:pPr>
        <w:pStyle w:val="ListParagraph"/>
        <w:widowControl w:val="0"/>
        <w:numPr>
          <w:ilvl w:val="0"/>
          <w:numId w:val="43"/>
        </w:numPr>
        <w:spacing w:after="0" w:line="343" w:lineRule="auto"/>
        <w:ind w:left="284" w:hanging="284"/>
        <w:jc w:val="both"/>
        <w:rPr>
          <w:rFonts w:ascii="Times New Roman" w:hAnsi="Times New Roman" w:cs="Times New Roman"/>
          <w:color w:val="000000" w:themeColor="text1"/>
        </w:rPr>
      </w:pPr>
      <w:proofErr w:type="spellStart"/>
      <w:r w:rsidRPr="00D40310">
        <w:rPr>
          <w:rFonts w:ascii="Times New Roman" w:hAnsi="Times New Roman" w:cs="Times New Roman"/>
          <w:color w:val="000000" w:themeColor="text1"/>
          <w:shd w:val="clear" w:color="auto" w:fill="FFFFFF"/>
        </w:rPr>
        <w:t>Wenstrom</w:t>
      </w:r>
      <w:proofErr w:type="spellEnd"/>
      <w:r w:rsidRPr="00D40310">
        <w:rPr>
          <w:rFonts w:ascii="Times New Roman" w:hAnsi="Times New Roman" w:cs="Times New Roman"/>
          <w:color w:val="000000" w:themeColor="text1"/>
          <w:shd w:val="clear" w:color="auto" w:fill="FFFFFF"/>
        </w:rPr>
        <w:t xml:space="preserve"> J A (1981) </w:t>
      </w:r>
      <w:r w:rsidRPr="00D40310">
        <w:rPr>
          <w:rFonts w:ascii="Times New Roman" w:hAnsi="Times New Roman" w:cs="Times New Roman"/>
          <w:i/>
          <w:iCs/>
          <w:color w:val="000000" w:themeColor="text1"/>
          <w:shd w:val="clear" w:color="auto" w:fill="FFFFFF"/>
        </w:rPr>
        <w:t>Influence of selected variables on vocational choices of rural students in Illinois</w:t>
      </w:r>
      <w:r w:rsidRPr="00D40310">
        <w:rPr>
          <w:rFonts w:ascii="Times New Roman" w:hAnsi="Times New Roman" w:cs="Times New Roman"/>
          <w:color w:val="000000" w:themeColor="text1"/>
          <w:shd w:val="clear" w:color="auto" w:fill="FFFFFF"/>
        </w:rPr>
        <w:t>. Illinois State University, United States.</w:t>
      </w:r>
    </w:p>
    <w:p w14:paraId="7BD81757" w14:textId="77777777" w:rsidR="00D40310" w:rsidRPr="00D40310" w:rsidRDefault="00D40310" w:rsidP="00550B38">
      <w:pPr>
        <w:pStyle w:val="ListParagraph"/>
        <w:widowControl w:val="0"/>
        <w:numPr>
          <w:ilvl w:val="0"/>
          <w:numId w:val="43"/>
        </w:numPr>
        <w:spacing w:after="0" w:line="343" w:lineRule="auto"/>
        <w:ind w:left="284" w:hanging="284"/>
        <w:jc w:val="both"/>
        <w:rPr>
          <w:rFonts w:ascii="Times New Roman" w:hAnsi="Times New Roman" w:cs="Times New Roman"/>
          <w:color w:val="000000" w:themeColor="text1"/>
          <w:shd w:val="clear" w:color="auto" w:fill="FFFFFF"/>
        </w:rPr>
      </w:pPr>
      <w:r w:rsidRPr="00D40310">
        <w:rPr>
          <w:rFonts w:ascii="Times New Roman" w:hAnsi="Times New Roman" w:cs="Times New Roman"/>
          <w:color w:val="000000" w:themeColor="text1"/>
          <w:shd w:val="clear" w:color="auto" w:fill="FFFFFF"/>
        </w:rPr>
        <w:t>Owens T J (1992) Where do we go from here? Post-high school choices of American men. </w:t>
      </w:r>
      <w:r w:rsidRPr="00D40310">
        <w:rPr>
          <w:rFonts w:ascii="Times New Roman" w:hAnsi="Times New Roman" w:cs="Times New Roman"/>
          <w:i/>
          <w:iCs/>
          <w:color w:val="000000" w:themeColor="text1"/>
          <w:shd w:val="clear" w:color="auto" w:fill="FFFFFF"/>
        </w:rPr>
        <w:t>Youth Soc</w:t>
      </w:r>
      <w:r w:rsidRPr="00D40310">
        <w:rPr>
          <w:rFonts w:ascii="Times New Roman" w:hAnsi="Times New Roman" w:cs="Times New Roman"/>
          <w:color w:val="000000" w:themeColor="text1"/>
          <w:shd w:val="clear" w:color="auto" w:fill="FFFFFF"/>
        </w:rPr>
        <w:t> </w:t>
      </w:r>
      <w:r w:rsidRPr="00D40310">
        <w:rPr>
          <w:rFonts w:ascii="Times New Roman" w:hAnsi="Times New Roman" w:cs="Times New Roman"/>
          <w:b/>
          <w:bCs/>
          <w:color w:val="000000" w:themeColor="text1"/>
          <w:shd w:val="clear" w:color="auto" w:fill="FFFFFF"/>
        </w:rPr>
        <w:t>23</w:t>
      </w:r>
      <w:r w:rsidRPr="00D40310">
        <w:rPr>
          <w:rFonts w:ascii="Times New Roman" w:hAnsi="Times New Roman" w:cs="Times New Roman"/>
          <w:color w:val="000000" w:themeColor="text1"/>
          <w:shd w:val="clear" w:color="auto" w:fill="FFFFFF"/>
        </w:rPr>
        <w:t>: 452-77.</w:t>
      </w:r>
    </w:p>
    <w:p w14:paraId="2C045EBD" w14:textId="77777777" w:rsidR="00D40310" w:rsidRPr="00D40310" w:rsidRDefault="00D40310" w:rsidP="00550B38">
      <w:pPr>
        <w:pStyle w:val="ListParagraph"/>
        <w:widowControl w:val="0"/>
        <w:numPr>
          <w:ilvl w:val="0"/>
          <w:numId w:val="43"/>
        </w:numPr>
        <w:spacing w:after="0" w:line="343" w:lineRule="auto"/>
        <w:ind w:left="284" w:hanging="284"/>
        <w:jc w:val="both"/>
        <w:rPr>
          <w:rFonts w:ascii="Times New Roman" w:hAnsi="Times New Roman" w:cs="Times New Roman"/>
          <w:color w:val="000000" w:themeColor="text1"/>
        </w:rPr>
      </w:pPr>
      <w:r w:rsidRPr="00D40310">
        <w:rPr>
          <w:rFonts w:ascii="Times New Roman" w:hAnsi="Times New Roman" w:cs="Times New Roman"/>
          <w:color w:val="000000" w:themeColor="text1"/>
        </w:rPr>
        <w:t xml:space="preserve">Young R A and Friesen J D (1992) The intentions of parents in influencing the career development of their children. </w:t>
      </w:r>
      <w:r w:rsidRPr="00D40310">
        <w:rPr>
          <w:rFonts w:ascii="Times New Roman" w:hAnsi="Times New Roman" w:cs="Times New Roman"/>
          <w:i/>
          <w:iCs/>
          <w:color w:val="000000" w:themeColor="text1"/>
        </w:rPr>
        <w:t>Career Dev Q</w:t>
      </w:r>
      <w:r w:rsidRPr="00D40310">
        <w:rPr>
          <w:rFonts w:ascii="Times New Roman" w:hAnsi="Times New Roman" w:cs="Times New Roman"/>
          <w:color w:val="000000" w:themeColor="text1"/>
        </w:rPr>
        <w:t xml:space="preserve"> </w:t>
      </w:r>
      <w:r w:rsidRPr="00D40310">
        <w:rPr>
          <w:rFonts w:ascii="Times New Roman" w:hAnsi="Times New Roman" w:cs="Times New Roman"/>
          <w:b/>
          <w:bCs/>
          <w:color w:val="000000" w:themeColor="text1"/>
        </w:rPr>
        <w:t>40</w:t>
      </w:r>
      <w:r w:rsidRPr="00D40310">
        <w:rPr>
          <w:rFonts w:ascii="Times New Roman" w:hAnsi="Times New Roman" w:cs="Times New Roman"/>
          <w:color w:val="000000" w:themeColor="text1"/>
        </w:rPr>
        <w:t>: 198-206.</w:t>
      </w:r>
    </w:p>
    <w:p w14:paraId="3EB3557F" w14:textId="77777777" w:rsidR="00D40310" w:rsidRPr="00D40310" w:rsidRDefault="00D40310" w:rsidP="00550B38">
      <w:pPr>
        <w:pStyle w:val="ListParagraph"/>
        <w:widowControl w:val="0"/>
        <w:numPr>
          <w:ilvl w:val="0"/>
          <w:numId w:val="43"/>
        </w:numPr>
        <w:spacing w:after="0" w:line="343" w:lineRule="auto"/>
        <w:ind w:left="284" w:hanging="284"/>
        <w:jc w:val="both"/>
        <w:rPr>
          <w:rFonts w:ascii="Times New Roman" w:hAnsi="Times New Roman" w:cs="Times New Roman"/>
          <w:color w:val="000000" w:themeColor="text1"/>
        </w:rPr>
      </w:pPr>
      <w:r w:rsidRPr="00D40310">
        <w:rPr>
          <w:rFonts w:ascii="Times New Roman" w:hAnsi="Times New Roman" w:cs="Times New Roman"/>
          <w:color w:val="000000" w:themeColor="text1"/>
        </w:rPr>
        <w:t xml:space="preserve">Middleton E B and Longhead T A (1993) Parental influence on career development an investigative framework for adolescent career </w:t>
      </w:r>
      <w:proofErr w:type="spellStart"/>
      <w:r w:rsidRPr="00D40310">
        <w:rPr>
          <w:rFonts w:ascii="Times New Roman" w:hAnsi="Times New Roman" w:cs="Times New Roman"/>
          <w:color w:val="000000" w:themeColor="text1"/>
        </w:rPr>
        <w:t>counseling</w:t>
      </w:r>
      <w:proofErr w:type="spellEnd"/>
      <w:r w:rsidRPr="00D40310">
        <w:rPr>
          <w:rFonts w:ascii="Times New Roman" w:hAnsi="Times New Roman" w:cs="Times New Roman"/>
          <w:color w:val="000000" w:themeColor="text1"/>
        </w:rPr>
        <w:t xml:space="preserve">. </w:t>
      </w:r>
      <w:r w:rsidRPr="00D40310">
        <w:rPr>
          <w:rFonts w:ascii="Times New Roman" w:hAnsi="Times New Roman" w:cs="Times New Roman"/>
          <w:i/>
          <w:iCs/>
          <w:color w:val="000000" w:themeColor="text1"/>
        </w:rPr>
        <w:t>J Career Dev</w:t>
      </w:r>
      <w:r w:rsidRPr="00D40310">
        <w:rPr>
          <w:rFonts w:ascii="Times New Roman" w:hAnsi="Times New Roman" w:cs="Times New Roman"/>
          <w:color w:val="000000" w:themeColor="text1"/>
        </w:rPr>
        <w:t xml:space="preserve"> </w:t>
      </w:r>
      <w:r w:rsidRPr="00D40310">
        <w:rPr>
          <w:rFonts w:ascii="Times New Roman" w:hAnsi="Times New Roman" w:cs="Times New Roman"/>
          <w:b/>
          <w:bCs/>
          <w:color w:val="000000" w:themeColor="text1"/>
        </w:rPr>
        <w:t>19</w:t>
      </w:r>
      <w:r w:rsidRPr="00D40310">
        <w:rPr>
          <w:rFonts w:ascii="Times New Roman" w:hAnsi="Times New Roman" w:cs="Times New Roman"/>
          <w:color w:val="000000" w:themeColor="text1"/>
        </w:rPr>
        <w:t>: 161-73.</w:t>
      </w:r>
    </w:p>
    <w:p w14:paraId="00E3C501" w14:textId="77777777" w:rsidR="00D40310" w:rsidRPr="00D40310" w:rsidRDefault="00D40310" w:rsidP="00550B38">
      <w:pPr>
        <w:pStyle w:val="ListParagraph"/>
        <w:widowControl w:val="0"/>
        <w:numPr>
          <w:ilvl w:val="0"/>
          <w:numId w:val="43"/>
        </w:numPr>
        <w:tabs>
          <w:tab w:val="left" w:pos="9000"/>
        </w:tabs>
        <w:spacing w:after="0" w:line="343" w:lineRule="auto"/>
        <w:ind w:left="284" w:hanging="284"/>
        <w:jc w:val="both"/>
        <w:rPr>
          <w:rFonts w:ascii="Times New Roman" w:hAnsi="Times New Roman" w:cs="Times New Roman"/>
          <w:color w:val="000000" w:themeColor="text1"/>
        </w:rPr>
      </w:pPr>
      <w:proofErr w:type="spellStart"/>
      <w:r w:rsidRPr="00D40310">
        <w:rPr>
          <w:rFonts w:ascii="Times New Roman" w:hAnsi="Times New Roman" w:cs="Times New Roman"/>
          <w:color w:val="000000" w:themeColor="text1"/>
        </w:rPr>
        <w:t>Schultheiss</w:t>
      </w:r>
      <w:proofErr w:type="spellEnd"/>
      <w:r w:rsidRPr="00D40310">
        <w:rPr>
          <w:rFonts w:ascii="Times New Roman" w:hAnsi="Times New Roman" w:cs="Times New Roman"/>
          <w:color w:val="000000" w:themeColor="text1"/>
        </w:rPr>
        <w:t xml:space="preserve"> D E P, Kress H M, </w:t>
      </w:r>
      <w:proofErr w:type="spellStart"/>
      <w:r w:rsidRPr="00D40310">
        <w:rPr>
          <w:rFonts w:ascii="Times New Roman" w:hAnsi="Times New Roman" w:cs="Times New Roman"/>
          <w:color w:val="000000" w:themeColor="text1"/>
        </w:rPr>
        <w:t>Manzi</w:t>
      </w:r>
      <w:proofErr w:type="spellEnd"/>
      <w:r w:rsidRPr="00D40310">
        <w:rPr>
          <w:rFonts w:ascii="Times New Roman" w:hAnsi="Times New Roman" w:cs="Times New Roman"/>
          <w:color w:val="000000" w:themeColor="text1"/>
        </w:rPr>
        <w:t xml:space="preserve"> A J and </w:t>
      </w:r>
      <w:proofErr w:type="spellStart"/>
      <w:r w:rsidRPr="00D40310">
        <w:rPr>
          <w:rFonts w:ascii="Times New Roman" w:hAnsi="Times New Roman" w:cs="Times New Roman"/>
          <w:color w:val="000000" w:themeColor="text1"/>
        </w:rPr>
        <w:t>Glasscock</w:t>
      </w:r>
      <w:proofErr w:type="spellEnd"/>
      <w:r w:rsidRPr="00D40310">
        <w:rPr>
          <w:rFonts w:ascii="Times New Roman" w:hAnsi="Times New Roman" w:cs="Times New Roman"/>
          <w:color w:val="000000" w:themeColor="text1"/>
        </w:rPr>
        <w:t xml:space="preserve"> M J (2001) Relational influences in career development: A qualitative inquiry. </w:t>
      </w:r>
      <w:proofErr w:type="spellStart"/>
      <w:r w:rsidRPr="00D40310">
        <w:rPr>
          <w:rFonts w:ascii="Times New Roman" w:hAnsi="Times New Roman" w:cs="Times New Roman"/>
          <w:i/>
          <w:iCs/>
          <w:color w:val="000000" w:themeColor="text1"/>
        </w:rPr>
        <w:t>Couns</w:t>
      </w:r>
      <w:proofErr w:type="spellEnd"/>
      <w:r w:rsidRPr="00D40310">
        <w:rPr>
          <w:rFonts w:ascii="Times New Roman" w:hAnsi="Times New Roman" w:cs="Times New Roman"/>
          <w:i/>
          <w:iCs/>
          <w:color w:val="000000" w:themeColor="text1"/>
        </w:rPr>
        <w:t xml:space="preserve"> </w:t>
      </w:r>
      <w:proofErr w:type="spellStart"/>
      <w:r w:rsidRPr="00D40310">
        <w:rPr>
          <w:rFonts w:ascii="Times New Roman" w:hAnsi="Times New Roman" w:cs="Times New Roman"/>
          <w:i/>
          <w:iCs/>
          <w:color w:val="000000" w:themeColor="text1"/>
        </w:rPr>
        <w:t>Psychol</w:t>
      </w:r>
      <w:proofErr w:type="spellEnd"/>
      <w:r w:rsidRPr="00D40310">
        <w:rPr>
          <w:rFonts w:ascii="Times New Roman" w:hAnsi="Times New Roman" w:cs="Times New Roman"/>
          <w:i/>
          <w:iCs/>
          <w:color w:val="000000" w:themeColor="text1"/>
        </w:rPr>
        <w:t xml:space="preserve"> </w:t>
      </w:r>
      <w:r w:rsidRPr="00D40310">
        <w:rPr>
          <w:rFonts w:ascii="Times New Roman" w:hAnsi="Times New Roman" w:cs="Times New Roman"/>
          <w:b/>
          <w:bCs/>
          <w:color w:val="000000" w:themeColor="text1"/>
        </w:rPr>
        <w:t>29</w:t>
      </w:r>
      <w:r w:rsidRPr="00D40310">
        <w:rPr>
          <w:rFonts w:ascii="Times New Roman" w:hAnsi="Times New Roman" w:cs="Times New Roman"/>
          <w:color w:val="000000" w:themeColor="text1"/>
        </w:rPr>
        <w:t>: 214-39.</w:t>
      </w:r>
    </w:p>
    <w:p w14:paraId="3D095F00" w14:textId="77777777" w:rsidR="00D40310" w:rsidRPr="00D40310" w:rsidRDefault="00D40310" w:rsidP="00550B38">
      <w:pPr>
        <w:pStyle w:val="ListParagraph"/>
        <w:widowControl w:val="0"/>
        <w:numPr>
          <w:ilvl w:val="0"/>
          <w:numId w:val="43"/>
        </w:numPr>
        <w:spacing w:after="0" w:line="343" w:lineRule="auto"/>
        <w:ind w:left="284" w:hanging="284"/>
        <w:jc w:val="both"/>
        <w:rPr>
          <w:rFonts w:ascii="Times New Roman" w:hAnsi="Times New Roman" w:cs="Times New Roman"/>
        </w:rPr>
      </w:pPr>
      <w:r w:rsidRPr="00D40310">
        <w:rPr>
          <w:rFonts w:ascii="Times New Roman" w:hAnsi="Times New Roman" w:cs="Times New Roman"/>
          <w:color w:val="000000" w:themeColor="text1"/>
          <w:shd w:val="clear" w:color="auto" w:fill="FFFFFF"/>
        </w:rPr>
        <w:t xml:space="preserve">Young R A, </w:t>
      </w:r>
      <w:proofErr w:type="spellStart"/>
      <w:r w:rsidRPr="00D40310">
        <w:rPr>
          <w:rFonts w:ascii="Times New Roman" w:hAnsi="Times New Roman" w:cs="Times New Roman"/>
          <w:color w:val="000000" w:themeColor="text1"/>
          <w:shd w:val="clear" w:color="auto" w:fill="FFFFFF"/>
        </w:rPr>
        <w:t>Valach</w:t>
      </w:r>
      <w:proofErr w:type="spellEnd"/>
      <w:r w:rsidRPr="00D40310">
        <w:rPr>
          <w:rFonts w:ascii="Times New Roman" w:hAnsi="Times New Roman" w:cs="Times New Roman"/>
          <w:color w:val="000000" w:themeColor="text1"/>
          <w:shd w:val="clear" w:color="auto" w:fill="FFFFFF"/>
        </w:rPr>
        <w:t xml:space="preserve"> L, Ball J, </w:t>
      </w:r>
      <w:proofErr w:type="spellStart"/>
      <w:r w:rsidRPr="00D40310">
        <w:rPr>
          <w:rFonts w:ascii="Times New Roman" w:hAnsi="Times New Roman" w:cs="Times New Roman"/>
          <w:color w:val="000000" w:themeColor="text1"/>
          <w:shd w:val="clear" w:color="auto" w:fill="FFFFFF"/>
        </w:rPr>
        <w:t>Paseluikho</w:t>
      </w:r>
      <w:proofErr w:type="spellEnd"/>
      <w:r w:rsidRPr="00D40310">
        <w:rPr>
          <w:rFonts w:ascii="Times New Roman" w:hAnsi="Times New Roman" w:cs="Times New Roman"/>
          <w:color w:val="000000" w:themeColor="text1"/>
          <w:shd w:val="clear" w:color="auto" w:fill="FFFFFF"/>
        </w:rPr>
        <w:t xml:space="preserve"> M A, Wong Y S, DeVries R J, McLean H and </w:t>
      </w:r>
      <w:proofErr w:type="spellStart"/>
      <w:r w:rsidRPr="00D40310">
        <w:rPr>
          <w:rFonts w:ascii="Times New Roman" w:hAnsi="Times New Roman" w:cs="Times New Roman"/>
          <w:color w:val="000000" w:themeColor="text1"/>
          <w:shd w:val="clear" w:color="auto" w:fill="FFFFFF"/>
        </w:rPr>
        <w:t>Turkel</w:t>
      </w:r>
      <w:proofErr w:type="spellEnd"/>
      <w:r w:rsidRPr="00D40310">
        <w:rPr>
          <w:rFonts w:ascii="Times New Roman" w:hAnsi="Times New Roman" w:cs="Times New Roman"/>
          <w:color w:val="000000" w:themeColor="text1"/>
          <w:shd w:val="clear" w:color="auto" w:fill="FFFFFF"/>
        </w:rPr>
        <w:t xml:space="preserve"> H</w:t>
      </w:r>
      <w:r w:rsidRPr="00D40310">
        <w:rPr>
          <w:rFonts w:ascii="Times New Roman" w:hAnsi="Times New Roman" w:cs="Times New Roman"/>
          <w:color w:val="000000" w:themeColor="text1"/>
        </w:rPr>
        <w:t xml:space="preserve"> (2001) Career d</w:t>
      </w:r>
      <w:r w:rsidRPr="00D40310">
        <w:rPr>
          <w:rFonts w:ascii="Times New Roman" w:hAnsi="Times New Roman" w:cs="Times New Roman"/>
        </w:rPr>
        <w:t xml:space="preserve">evelopment in adolescence as a family project. </w:t>
      </w:r>
      <w:r w:rsidRPr="00D40310">
        <w:rPr>
          <w:rFonts w:ascii="Times New Roman" w:hAnsi="Times New Roman" w:cs="Times New Roman"/>
          <w:i/>
          <w:iCs/>
        </w:rPr>
        <w:t xml:space="preserve">J </w:t>
      </w:r>
      <w:proofErr w:type="spellStart"/>
      <w:r w:rsidRPr="00D40310">
        <w:rPr>
          <w:rFonts w:ascii="Times New Roman" w:hAnsi="Times New Roman" w:cs="Times New Roman"/>
          <w:i/>
          <w:iCs/>
        </w:rPr>
        <w:t>Couns</w:t>
      </w:r>
      <w:proofErr w:type="spellEnd"/>
      <w:r w:rsidRPr="00D40310">
        <w:rPr>
          <w:rFonts w:ascii="Times New Roman" w:hAnsi="Times New Roman" w:cs="Times New Roman"/>
          <w:i/>
          <w:iCs/>
        </w:rPr>
        <w:t xml:space="preserve"> </w:t>
      </w:r>
      <w:proofErr w:type="spellStart"/>
      <w:r w:rsidRPr="00D40310">
        <w:rPr>
          <w:rFonts w:ascii="Times New Roman" w:hAnsi="Times New Roman" w:cs="Times New Roman"/>
          <w:i/>
          <w:iCs/>
        </w:rPr>
        <w:t>Psychol</w:t>
      </w:r>
      <w:proofErr w:type="spellEnd"/>
      <w:r w:rsidRPr="00D40310">
        <w:rPr>
          <w:rFonts w:ascii="Times New Roman" w:hAnsi="Times New Roman" w:cs="Times New Roman"/>
          <w:i/>
          <w:iCs/>
        </w:rPr>
        <w:t xml:space="preserve"> </w:t>
      </w:r>
      <w:r w:rsidRPr="00D40310">
        <w:rPr>
          <w:rFonts w:ascii="Times New Roman" w:hAnsi="Times New Roman" w:cs="Times New Roman"/>
          <w:b/>
          <w:bCs/>
        </w:rPr>
        <w:t>48</w:t>
      </w:r>
      <w:r w:rsidRPr="00D40310">
        <w:rPr>
          <w:rFonts w:ascii="Times New Roman" w:hAnsi="Times New Roman" w:cs="Times New Roman"/>
        </w:rPr>
        <w:t>: 190-202.</w:t>
      </w:r>
    </w:p>
    <w:p w14:paraId="2B8E6037" w14:textId="77777777" w:rsidR="00D40310" w:rsidRPr="00D40310" w:rsidRDefault="00D40310" w:rsidP="00550B38">
      <w:pPr>
        <w:pStyle w:val="ListParagraph"/>
        <w:widowControl w:val="0"/>
        <w:numPr>
          <w:ilvl w:val="0"/>
          <w:numId w:val="43"/>
        </w:numPr>
        <w:spacing w:after="0" w:line="343" w:lineRule="auto"/>
        <w:ind w:left="284" w:hanging="284"/>
        <w:jc w:val="both"/>
        <w:rPr>
          <w:rFonts w:ascii="Times New Roman" w:hAnsi="Times New Roman" w:cs="Times New Roman"/>
        </w:rPr>
      </w:pPr>
      <w:r w:rsidRPr="00D40310">
        <w:rPr>
          <w:rFonts w:ascii="Times New Roman" w:hAnsi="Times New Roman" w:cs="Times New Roman"/>
          <w:color w:val="000000" w:themeColor="text1"/>
        </w:rPr>
        <w:t>Ann P (1993) The parental</w:t>
      </w:r>
      <w:r w:rsidRPr="00D40310">
        <w:rPr>
          <w:rFonts w:ascii="Times New Roman" w:hAnsi="Times New Roman" w:cs="Times New Roman"/>
        </w:rPr>
        <w:t xml:space="preserve"> influence in the career choices of post-high school graduate. </w:t>
      </w:r>
      <w:r w:rsidRPr="00D40310">
        <w:rPr>
          <w:rFonts w:ascii="Times New Roman" w:hAnsi="Times New Roman" w:cs="Times New Roman"/>
          <w:i/>
          <w:iCs/>
        </w:rPr>
        <w:t xml:space="preserve">Diss </w:t>
      </w:r>
      <w:proofErr w:type="spellStart"/>
      <w:r w:rsidRPr="00D40310">
        <w:rPr>
          <w:rFonts w:ascii="Times New Roman" w:hAnsi="Times New Roman" w:cs="Times New Roman"/>
          <w:i/>
          <w:iCs/>
        </w:rPr>
        <w:t>Abstr</w:t>
      </w:r>
      <w:proofErr w:type="spellEnd"/>
      <w:r w:rsidRPr="00D40310">
        <w:rPr>
          <w:rFonts w:ascii="Times New Roman" w:hAnsi="Times New Roman" w:cs="Times New Roman"/>
          <w:i/>
          <w:iCs/>
        </w:rPr>
        <w:t xml:space="preserve"> Int</w:t>
      </w:r>
      <w:r w:rsidRPr="00D40310">
        <w:rPr>
          <w:rFonts w:ascii="Times New Roman" w:hAnsi="Times New Roman" w:cs="Times New Roman"/>
        </w:rPr>
        <w:t xml:space="preserve"> </w:t>
      </w:r>
      <w:r w:rsidRPr="00D40310">
        <w:rPr>
          <w:rFonts w:ascii="Times New Roman" w:hAnsi="Times New Roman" w:cs="Times New Roman"/>
          <w:b/>
          <w:bCs/>
        </w:rPr>
        <w:t>54</w:t>
      </w:r>
      <w:r w:rsidRPr="00D40310">
        <w:rPr>
          <w:rFonts w:ascii="Times New Roman" w:hAnsi="Times New Roman" w:cs="Times New Roman"/>
        </w:rPr>
        <w:t>: 1679-87.</w:t>
      </w:r>
    </w:p>
    <w:p w14:paraId="100DDB6D" w14:textId="77777777" w:rsidR="00D40310" w:rsidRPr="00D40310" w:rsidRDefault="00D40310" w:rsidP="00550B38">
      <w:pPr>
        <w:pStyle w:val="ListParagraph"/>
        <w:widowControl w:val="0"/>
        <w:numPr>
          <w:ilvl w:val="0"/>
          <w:numId w:val="43"/>
        </w:numPr>
        <w:spacing w:after="0" w:line="343" w:lineRule="auto"/>
        <w:ind w:left="284" w:hanging="284"/>
        <w:jc w:val="both"/>
        <w:rPr>
          <w:rFonts w:ascii="Times New Roman" w:hAnsi="Times New Roman" w:cs="Times New Roman"/>
          <w:color w:val="000000" w:themeColor="text1"/>
        </w:rPr>
      </w:pPr>
      <w:proofErr w:type="spellStart"/>
      <w:r w:rsidRPr="00D40310">
        <w:rPr>
          <w:rFonts w:ascii="Times New Roman" w:hAnsi="Times New Roman" w:cs="Times New Roman"/>
          <w:color w:val="000000" w:themeColor="text1"/>
        </w:rPr>
        <w:t>Karlin</w:t>
      </w:r>
      <w:proofErr w:type="spellEnd"/>
      <w:r w:rsidRPr="00D40310">
        <w:rPr>
          <w:rFonts w:ascii="Times New Roman" w:hAnsi="Times New Roman" w:cs="Times New Roman"/>
          <w:color w:val="000000" w:themeColor="text1"/>
        </w:rPr>
        <w:t xml:space="preserve"> P A (1993) The parental influence in the career choices of post-high school graduates. </w:t>
      </w:r>
      <w:r w:rsidRPr="00D40310">
        <w:rPr>
          <w:rFonts w:ascii="Times New Roman" w:hAnsi="Times New Roman" w:cs="Times New Roman"/>
          <w:i/>
          <w:iCs/>
          <w:color w:val="000000" w:themeColor="text1"/>
        </w:rPr>
        <w:t xml:space="preserve">Diss </w:t>
      </w:r>
      <w:proofErr w:type="spellStart"/>
      <w:r w:rsidRPr="00D40310">
        <w:rPr>
          <w:rFonts w:ascii="Times New Roman" w:hAnsi="Times New Roman" w:cs="Times New Roman"/>
          <w:i/>
          <w:iCs/>
          <w:color w:val="000000" w:themeColor="text1"/>
        </w:rPr>
        <w:t>Abstr</w:t>
      </w:r>
      <w:proofErr w:type="spellEnd"/>
      <w:r w:rsidRPr="00D40310">
        <w:rPr>
          <w:rFonts w:ascii="Times New Roman" w:hAnsi="Times New Roman" w:cs="Times New Roman"/>
          <w:i/>
          <w:iCs/>
          <w:color w:val="000000" w:themeColor="text1"/>
        </w:rPr>
        <w:t xml:space="preserve"> Int</w:t>
      </w:r>
      <w:r w:rsidRPr="00D40310">
        <w:rPr>
          <w:rFonts w:ascii="Times New Roman" w:hAnsi="Times New Roman" w:cs="Times New Roman"/>
          <w:color w:val="000000" w:themeColor="text1"/>
        </w:rPr>
        <w:t xml:space="preserve"> </w:t>
      </w:r>
      <w:r w:rsidRPr="00D40310">
        <w:rPr>
          <w:rFonts w:ascii="Times New Roman" w:hAnsi="Times New Roman" w:cs="Times New Roman"/>
          <w:b/>
          <w:bCs/>
          <w:color w:val="000000" w:themeColor="text1"/>
        </w:rPr>
        <w:t>54</w:t>
      </w:r>
      <w:r w:rsidRPr="00D40310">
        <w:rPr>
          <w:rFonts w:ascii="Times New Roman" w:hAnsi="Times New Roman" w:cs="Times New Roman"/>
          <w:color w:val="000000" w:themeColor="text1"/>
        </w:rPr>
        <w:t>: 242-49.</w:t>
      </w:r>
    </w:p>
    <w:p w14:paraId="7EA795F9" w14:textId="77777777" w:rsidR="00D40310" w:rsidRPr="00D40310" w:rsidRDefault="00D40310" w:rsidP="00550B38">
      <w:pPr>
        <w:pStyle w:val="ListParagraph"/>
        <w:widowControl w:val="0"/>
        <w:numPr>
          <w:ilvl w:val="0"/>
          <w:numId w:val="43"/>
        </w:numPr>
        <w:tabs>
          <w:tab w:val="left" w:pos="9000"/>
        </w:tabs>
        <w:spacing w:after="0" w:line="343" w:lineRule="auto"/>
        <w:ind w:left="284" w:hanging="284"/>
        <w:jc w:val="both"/>
        <w:rPr>
          <w:rFonts w:ascii="Times New Roman" w:hAnsi="Times New Roman" w:cs="Times New Roman"/>
        </w:rPr>
      </w:pPr>
      <w:proofErr w:type="spellStart"/>
      <w:r w:rsidRPr="00D40310">
        <w:rPr>
          <w:rFonts w:ascii="Times New Roman" w:hAnsi="Times New Roman" w:cs="Times New Roman"/>
        </w:rPr>
        <w:t>Alika</w:t>
      </w:r>
      <w:proofErr w:type="spellEnd"/>
      <w:r w:rsidRPr="00D40310">
        <w:rPr>
          <w:rFonts w:ascii="Times New Roman" w:hAnsi="Times New Roman" w:cs="Times New Roman"/>
        </w:rPr>
        <w:t xml:space="preserve"> H I and </w:t>
      </w:r>
      <w:proofErr w:type="spellStart"/>
      <w:r w:rsidRPr="00D40310">
        <w:rPr>
          <w:rFonts w:ascii="Times New Roman" w:hAnsi="Times New Roman" w:cs="Times New Roman"/>
        </w:rPr>
        <w:t>Egbochuku</w:t>
      </w:r>
      <w:proofErr w:type="spellEnd"/>
      <w:r w:rsidRPr="00D40310">
        <w:rPr>
          <w:rFonts w:ascii="Times New Roman" w:hAnsi="Times New Roman" w:cs="Times New Roman"/>
        </w:rPr>
        <w:t xml:space="preserve"> E O (2009) Vocational interest, counselling, socio-economic status and age as correlates of the re-entry of girls into school in Edo state. </w:t>
      </w:r>
      <w:r w:rsidRPr="00D40310">
        <w:rPr>
          <w:rFonts w:ascii="Times New Roman" w:hAnsi="Times New Roman" w:cs="Times New Roman"/>
          <w:i/>
          <w:iCs/>
        </w:rPr>
        <w:t xml:space="preserve">Edo J </w:t>
      </w:r>
      <w:proofErr w:type="spellStart"/>
      <w:r w:rsidRPr="00D40310">
        <w:rPr>
          <w:rFonts w:ascii="Times New Roman" w:hAnsi="Times New Roman" w:cs="Times New Roman"/>
          <w:i/>
          <w:iCs/>
        </w:rPr>
        <w:t>Couns</w:t>
      </w:r>
      <w:proofErr w:type="spellEnd"/>
      <w:r w:rsidRPr="00D40310">
        <w:rPr>
          <w:rFonts w:ascii="Times New Roman" w:hAnsi="Times New Roman" w:cs="Times New Roman"/>
        </w:rPr>
        <w:t xml:space="preserve"> </w:t>
      </w:r>
      <w:r w:rsidRPr="00D40310">
        <w:rPr>
          <w:rFonts w:ascii="Times New Roman" w:hAnsi="Times New Roman" w:cs="Times New Roman"/>
          <w:b/>
          <w:bCs/>
        </w:rPr>
        <w:t>2</w:t>
      </w:r>
      <w:r w:rsidRPr="00D40310">
        <w:rPr>
          <w:rFonts w:ascii="Times New Roman" w:hAnsi="Times New Roman" w:cs="Times New Roman"/>
        </w:rPr>
        <w:t>: 9-16.</w:t>
      </w:r>
    </w:p>
    <w:p w14:paraId="41B858AB" w14:textId="77777777" w:rsidR="00550B38" w:rsidRPr="00550B38" w:rsidRDefault="00550B38" w:rsidP="00550B38">
      <w:pPr>
        <w:pStyle w:val="ListParagraph"/>
        <w:widowControl w:val="0"/>
        <w:numPr>
          <w:ilvl w:val="0"/>
          <w:numId w:val="43"/>
        </w:numPr>
        <w:spacing w:after="0" w:line="343" w:lineRule="auto"/>
        <w:ind w:left="284" w:hanging="284"/>
        <w:jc w:val="both"/>
        <w:rPr>
          <w:rFonts w:ascii="Times New Roman" w:hAnsi="Times New Roman" w:cs="Times New Roman"/>
          <w:color w:val="000000" w:themeColor="text1"/>
          <w:shd w:val="clear" w:color="auto" w:fill="FFFFFF"/>
        </w:rPr>
      </w:pPr>
      <w:r w:rsidRPr="00550B38">
        <w:rPr>
          <w:rFonts w:ascii="Times New Roman" w:hAnsi="Times New Roman" w:cs="Times New Roman"/>
        </w:rPr>
        <w:lastRenderedPageBreak/>
        <w:t xml:space="preserve">Parkash J and </w:t>
      </w:r>
      <w:proofErr w:type="spellStart"/>
      <w:r w:rsidRPr="00550B38">
        <w:rPr>
          <w:rFonts w:ascii="Times New Roman" w:hAnsi="Times New Roman" w:cs="Times New Roman"/>
        </w:rPr>
        <w:t>Hooda</w:t>
      </w:r>
      <w:proofErr w:type="spellEnd"/>
      <w:r w:rsidRPr="00550B38">
        <w:rPr>
          <w:rFonts w:ascii="Times New Roman" w:hAnsi="Times New Roman" w:cs="Times New Roman"/>
        </w:rPr>
        <w:t xml:space="preserve"> S R (2018) A study of parental support among 9th class students in Mewat district of Haryana state. </w:t>
      </w:r>
      <w:r w:rsidRPr="00550B38">
        <w:rPr>
          <w:rFonts w:ascii="Times New Roman" w:hAnsi="Times New Roman" w:cs="Times New Roman"/>
          <w:i/>
          <w:iCs/>
        </w:rPr>
        <w:t>Int J Advance Res Sci Engineering</w:t>
      </w:r>
      <w:r w:rsidRPr="00550B38">
        <w:rPr>
          <w:rFonts w:ascii="Times New Roman" w:hAnsi="Times New Roman" w:cs="Times New Roman"/>
        </w:rPr>
        <w:t xml:space="preserve"> </w:t>
      </w:r>
      <w:r w:rsidRPr="00550B38">
        <w:rPr>
          <w:rFonts w:ascii="Times New Roman" w:hAnsi="Times New Roman" w:cs="Times New Roman"/>
          <w:b/>
          <w:bCs/>
        </w:rPr>
        <w:t>5</w:t>
      </w:r>
      <w:r w:rsidRPr="00550B38">
        <w:rPr>
          <w:rFonts w:ascii="Times New Roman" w:hAnsi="Times New Roman" w:cs="Times New Roman"/>
        </w:rPr>
        <w:t>: 327-38.</w:t>
      </w:r>
    </w:p>
    <w:p w14:paraId="6E801633" w14:textId="77777777" w:rsidR="00550B38" w:rsidRPr="00550B38" w:rsidRDefault="00D40310" w:rsidP="00550B38">
      <w:pPr>
        <w:pStyle w:val="ListParagraph"/>
        <w:widowControl w:val="0"/>
        <w:numPr>
          <w:ilvl w:val="0"/>
          <w:numId w:val="43"/>
        </w:numPr>
        <w:spacing w:after="0" w:line="343" w:lineRule="auto"/>
        <w:ind w:left="284" w:hanging="284"/>
        <w:jc w:val="both"/>
        <w:rPr>
          <w:rFonts w:ascii="Times New Roman" w:hAnsi="Times New Roman" w:cs="Times New Roman"/>
          <w:color w:val="000000" w:themeColor="text1"/>
          <w:shd w:val="clear" w:color="auto" w:fill="FFFFFF"/>
        </w:rPr>
      </w:pPr>
      <w:r w:rsidRPr="00D40310">
        <w:rPr>
          <w:rFonts w:ascii="Times New Roman" w:hAnsi="Times New Roman" w:cs="Times New Roman"/>
          <w:bCs/>
          <w:color w:val="000000" w:themeColor="text1"/>
        </w:rPr>
        <w:t>Khan A (2012) Sex differences in educational encouragement and academic achievement. </w:t>
      </w:r>
      <w:proofErr w:type="spellStart"/>
      <w:r w:rsidRPr="00D40310">
        <w:rPr>
          <w:rFonts w:ascii="Times New Roman" w:hAnsi="Times New Roman" w:cs="Times New Roman"/>
          <w:bCs/>
          <w:i/>
          <w:iCs/>
          <w:color w:val="000000" w:themeColor="text1"/>
        </w:rPr>
        <w:t>Psychol</w:t>
      </w:r>
      <w:proofErr w:type="spellEnd"/>
      <w:r w:rsidRPr="00D40310">
        <w:rPr>
          <w:rFonts w:ascii="Times New Roman" w:hAnsi="Times New Roman" w:cs="Times New Roman"/>
          <w:bCs/>
          <w:i/>
          <w:iCs/>
          <w:color w:val="000000" w:themeColor="text1"/>
        </w:rPr>
        <w:t xml:space="preserve"> Rep</w:t>
      </w:r>
      <w:r w:rsidRPr="00D40310">
        <w:rPr>
          <w:rFonts w:ascii="Times New Roman" w:hAnsi="Times New Roman" w:cs="Times New Roman"/>
          <w:bCs/>
          <w:color w:val="000000" w:themeColor="text1"/>
        </w:rPr>
        <w:t> </w:t>
      </w:r>
      <w:r w:rsidRPr="00D40310">
        <w:rPr>
          <w:rFonts w:ascii="Times New Roman" w:hAnsi="Times New Roman" w:cs="Times New Roman"/>
          <w:b/>
          <w:color w:val="000000" w:themeColor="text1"/>
        </w:rPr>
        <w:t>111</w:t>
      </w:r>
      <w:r w:rsidRPr="00D40310">
        <w:rPr>
          <w:rFonts w:ascii="Times New Roman" w:hAnsi="Times New Roman" w:cs="Times New Roman"/>
          <w:bCs/>
          <w:color w:val="000000" w:themeColor="text1"/>
        </w:rPr>
        <w:t>: 149-55.</w:t>
      </w:r>
    </w:p>
    <w:sectPr w:rsidR="00550B38" w:rsidRPr="00550B38" w:rsidSect="00FE54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DC1B3" w14:textId="77777777" w:rsidR="00DF3981" w:rsidRDefault="00DF3981" w:rsidP="00E32375">
      <w:pPr>
        <w:spacing w:after="0" w:line="240" w:lineRule="auto"/>
      </w:pPr>
      <w:r>
        <w:separator/>
      </w:r>
    </w:p>
  </w:endnote>
  <w:endnote w:type="continuationSeparator" w:id="0">
    <w:p w14:paraId="2470FE3E" w14:textId="77777777" w:rsidR="00DF3981" w:rsidRDefault="00DF3981" w:rsidP="00E3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C26F8" w14:textId="77777777" w:rsidR="008D148C" w:rsidRDefault="008D1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56B17" w14:textId="77777777" w:rsidR="008D148C" w:rsidRDefault="008D1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F2C8C" w14:textId="77777777" w:rsidR="008D148C" w:rsidRDefault="008D1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6F605" w14:textId="77777777" w:rsidR="00DF3981" w:rsidRDefault="00DF3981" w:rsidP="00E32375">
      <w:pPr>
        <w:spacing w:after="0" w:line="240" w:lineRule="auto"/>
      </w:pPr>
      <w:r>
        <w:separator/>
      </w:r>
    </w:p>
  </w:footnote>
  <w:footnote w:type="continuationSeparator" w:id="0">
    <w:p w14:paraId="2C81EF9E" w14:textId="77777777" w:rsidR="00DF3981" w:rsidRDefault="00DF3981" w:rsidP="00E32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2504" w14:textId="4AA8CB82" w:rsidR="008D148C" w:rsidRDefault="008D148C">
    <w:pPr>
      <w:pStyle w:val="Header"/>
    </w:pPr>
    <w:r>
      <w:rPr>
        <w:noProof/>
      </w:rPr>
      <w:pict w14:anchorId="48CBB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379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CD15" w14:textId="24143E18" w:rsidR="008D148C" w:rsidRDefault="008D148C">
    <w:pPr>
      <w:pStyle w:val="Header"/>
    </w:pPr>
    <w:r>
      <w:rPr>
        <w:noProof/>
      </w:rPr>
      <w:pict w14:anchorId="49A39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379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EEEC0" w14:textId="5C01A4C7" w:rsidR="008D148C" w:rsidRDefault="008D148C">
    <w:pPr>
      <w:pStyle w:val="Header"/>
    </w:pPr>
    <w:r>
      <w:rPr>
        <w:noProof/>
      </w:rPr>
      <w:pict w14:anchorId="697F8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379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47D"/>
    <w:multiLevelType w:val="hybridMultilevel"/>
    <w:tmpl w:val="3D7ABAC2"/>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7168DF"/>
    <w:multiLevelType w:val="multilevel"/>
    <w:tmpl w:val="0D88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E785A"/>
    <w:multiLevelType w:val="hybridMultilevel"/>
    <w:tmpl w:val="1690E63C"/>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207447"/>
    <w:multiLevelType w:val="hybridMultilevel"/>
    <w:tmpl w:val="F9C23846"/>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A6F53"/>
    <w:multiLevelType w:val="hybridMultilevel"/>
    <w:tmpl w:val="9704EDF4"/>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10704A"/>
    <w:multiLevelType w:val="hybridMultilevel"/>
    <w:tmpl w:val="90EE6174"/>
    <w:lvl w:ilvl="0" w:tplc="94A4D8B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9C3522"/>
    <w:multiLevelType w:val="hybridMultilevel"/>
    <w:tmpl w:val="9058E4CA"/>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9E1BF7"/>
    <w:multiLevelType w:val="hybridMultilevel"/>
    <w:tmpl w:val="83B061C8"/>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0C1E2E"/>
    <w:multiLevelType w:val="hybridMultilevel"/>
    <w:tmpl w:val="11705BCE"/>
    <w:lvl w:ilvl="0" w:tplc="C94A9484">
      <w:start w:val="1"/>
      <w:numFmt w:val="low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309D0"/>
    <w:multiLevelType w:val="hybridMultilevel"/>
    <w:tmpl w:val="9886DD18"/>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263BBA"/>
    <w:multiLevelType w:val="multilevel"/>
    <w:tmpl w:val="3E76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645C4"/>
    <w:multiLevelType w:val="hybridMultilevel"/>
    <w:tmpl w:val="9DFE9FF2"/>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CD1478"/>
    <w:multiLevelType w:val="hybridMultilevel"/>
    <w:tmpl w:val="6BF2B2C8"/>
    <w:lvl w:ilvl="0" w:tplc="3A0678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C53CD"/>
    <w:multiLevelType w:val="hybridMultilevel"/>
    <w:tmpl w:val="D662F9C4"/>
    <w:lvl w:ilvl="0" w:tplc="55E472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B739F"/>
    <w:multiLevelType w:val="hybridMultilevel"/>
    <w:tmpl w:val="06B0D804"/>
    <w:lvl w:ilvl="0" w:tplc="A58421D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179D7"/>
    <w:multiLevelType w:val="hybridMultilevel"/>
    <w:tmpl w:val="CF2C8B70"/>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9B48C5"/>
    <w:multiLevelType w:val="hybridMultilevel"/>
    <w:tmpl w:val="C7709C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979108B"/>
    <w:multiLevelType w:val="hybridMultilevel"/>
    <w:tmpl w:val="2F2C2278"/>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8D27C4"/>
    <w:multiLevelType w:val="hybridMultilevel"/>
    <w:tmpl w:val="4CAA90A6"/>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4E7816"/>
    <w:multiLevelType w:val="hybridMultilevel"/>
    <w:tmpl w:val="894CA93A"/>
    <w:lvl w:ilvl="0" w:tplc="70D62A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62014A"/>
    <w:multiLevelType w:val="hybridMultilevel"/>
    <w:tmpl w:val="9A8438B4"/>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6D750C"/>
    <w:multiLevelType w:val="hybridMultilevel"/>
    <w:tmpl w:val="5B96F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D2423"/>
    <w:multiLevelType w:val="hybridMultilevel"/>
    <w:tmpl w:val="28B28B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5BA31B2"/>
    <w:multiLevelType w:val="hybridMultilevel"/>
    <w:tmpl w:val="BA085874"/>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0150A7"/>
    <w:multiLevelType w:val="hybridMultilevel"/>
    <w:tmpl w:val="06B0D804"/>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085431"/>
    <w:multiLevelType w:val="hybridMultilevel"/>
    <w:tmpl w:val="0AC0A1BA"/>
    <w:lvl w:ilvl="0" w:tplc="22BCD586">
      <w:start w:val="1"/>
      <w:numFmt w:val="low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6A723B"/>
    <w:multiLevelType w:val="multilevel"/>
    <w:tmpl w:val="27CE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4F5E0F"/>
    <w:multiLevelType w:val="multilevel"/>
    <w:tmpl w:val="3D82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931EDF"/>
    <w:multiLevelType w:val="multilevel"/>
    <w:tmpl w:val="0324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0D75D5"/>
    <w:multiLevelType w:val="hybridMultilevel"/>
    <w:tmpl w:val="78BEA4A2"/>
    <w:lvl w:ilvl="0" w:tplc="064CD3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DF31A8"/>
    <w:multiLevelType w:val="multilevel"/>
    <w:tmpl w:val="65B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3772F4"/>
    <w:multiLevelType w:val="hybridMultilevel"/>
    <w:tmpl w:val="974021C4"/>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CE3E2B"/>
    <w:multiLevelType w:val="hybridMultilevel"/>
    <w:tmpl w:val="633C6F70"/>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C16E0D"/>
    <w:multiLevelType w:val="hybridMultilevel"/>
    <w:tmpl w:val="1FAA097A"/>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F33583"/>
    <w:multiLevelType w:val="hybridMultilevel"/>
    <w:tmpl w:val="FA788D74"/>
    <w:lvl w:ilvl="0" w:tplc="1C7C288C">
      <w:start w:val="1"/>
      <w:numFmt w:val="low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6346F"/>
    <w:multiLevelType w:val="hybridMultilevel"/>
    <w:tmpl w:val="B5FACA1C"/>
    <w:lvl w:ilvl="0" w:tplc="A2588102">
      <w:start w:val="1"/>
      <w:numFmt w:val="low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0E7"/>
    <w:multiLevelType w:val="multilevel"/>
    <w:tmpl w:val="F3C6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536622"/>
    <w:multiLevelType w:val="multilevel"/>
    <w:tmpl w:val="F2263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600E70"/>
    <w:multiLevelType w:val="hybridMultilevel"/>
    <w:tmpl w:val="A5E4CC82"/>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C6323C"/>
    <w:multiLevelType w:val="hybridMultilevel"/>
    <w:tmpl w:val="AC5E3D16"/>
    <w:lvl w:ilvl="0" w:tplc="241A5E80">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AE6A75"/>
    <w:multiLevelType w:val="hybridMultilevel"/>
    <w:tmpl w:val="4D6CB10E"/>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216537"/>
    <w:multiLevelType w:val="hybridMultilevel"/>
    <w:tmpl w:val="DE98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9448F"/>
    <w:multiLevelType w:val="hybridMultilevel"/>
    <w:tmpl w:val="40989370"/>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6"/>
  </w:num>
  <w:num w:numId="2">
    <w:abstractNumId w:val="37"/>
  </w:num>
  <w:num w:numId="3">
    <w:abstractNumId w:val="36"/>
  </w:num>
  <w:num w:numId="4">
    <w:abstractNumId w:val="27"/>
  </w:num>
  <w:num w:numId="5">
    <w:abstractNumId w:val="41"/>
  </w:num>
  <w:num w:numId="6">
    <w:abstractNumId w:val="30"/>
  </w:num>
  <w:num w:numId="7">
    <w:abstractNumId w:val="1"/>
  </w:num>
  <w:num w:numId="8">
    <w:abstractNumId w:val="10"/>
  </w:num>
  <w:num w:numId="9">
    <w:abstractNumId w:val="28"/>
  </w:num>
  <w:num w:numId="10">
    <w:abstractNumId w:val="26"/>
  </w:num>
  <w:num w:numId="11">
    <w:abstractNumId w:val="14"/>
  </w:num>
  <w:num w:numId="12">
    <w:abstractNumId w:val="20"/>
  </w:num>
  <w:num w:numId="13">
    <w:abstractNumId w:val="23"/>
  </w:num>
  <w:num w:numId="14">
    <w:abstractNumId w:val="11"/>
  </w:num>
  <w:num w:numId="15">
    <w:abstractNumId w:val="17"/>
  </w:num>
  <w:num w:numId="16">
    <w:abstractNumId w:val="4"/>
  </w:num>
  <w:num w:numId="17">
    <w:abstractNumId w:val="7"/>
  </w:num>
  <w:num w:numId="18">
    <w:abstractNumId w:val="32"/>
  </w:num>
  <w:num w:numId="19">
    <w:abstractNumId w:val="38"/>
  </w:num>
  <w:num w:numId="20">
    <w:abstractNumId w:val="2"/>
  </w:num>
  <w:num w:numId="21">
    <w:abstractNumId w:val="9"/>
  </w:num>
  <w:num w:numId="22">
    <w:abstractNumId w:val="33"/>
  </w:num>
  <w:num w:numId="23">
    <w:abstractNumId w:val="42"/>
  </w:num>
  <w:num w:numId="24">
    <w:abstractNumId w:val="0"/>
  </w:num>
  <w:num w:numId="25">
    <w:abstractNumId w:val="40"/>
  </w:num>
  <w:num w:numId="26">
    <w:abstractNumId w:val="18"/>
  </w:num>
  <w:num w:numId="27">
    <w:abstractNumId w:val="15"/>
  </w:num>
  <w:num w:numId="28">
    <w:abstractNumId w:val="3"/>
  </w:num>
  <w:num w:numId="29">
    <w:abstractNumId w:val="6"/>
  </w:num>
  <w:num w:numId="30">
    <w:abstractNumId w:val="31"/>
  </w:num>
  <w:num w:numId="31">
    <w:abstractNumId w:val="24"/>
  </w:num>
  <w:num w:numId="32">
    <w:abstractNumId w:val="39"/>
  </w:num>
  <w:num w:numId="33">
    <w:abstractNumId w:val="12"/>
  </w:num>
  <w:num w:numId="34">
    <w:abstractNumId w:val="35"/>
  </w:num>
  <w:num w:numId="35">
    <w:abstractNumId w:val="25"/>
  </w:num>
  <w:num w:numId="36">
    <w:abstractNumId w:val="19"/>
  </w:num>
  <w:num w:numId="37">
    <w:abstractNumId w:val="34"/>
  </w:num>
  <w:num w:numId="38">
    <w:abstractNumId w:val="13"/>
  </w:num>
  <w:num w:numId="39">
    <w:abstractNumId w:val="8"/>
  </w:num>
  <w:num w:numId="40">
    <w:abstractNumId w:val="29"/>
  </w:num>
  <w:num w:numId="41">
    <w:abstractNumId w:val="22"/>
  </w:num>
  <w:num w:numId="42">
    <w:abstractNumId w:val="5"/>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SwMDMyNjQ0MzcwsDRW0lEKTi0uzszPAykwrAUAphrk3CwAAAA="/>
  </w:docVars>
  <w:rsids>
    <w:rsidRoot w:val="00152E49"/>
    <w:rsid w:val="000062B5"/>
    <w:rsid w:val="000834AE"/>
    <w:rsid w:val="0009499D"/>
    <w:rsid w:val="000D63CF"/>
    <w:rsid w:val="001201BF"/>
    <w:rsid w:val="00152E49"/>
    <w:rsid w:val="001665E3"/>
    <w:rsid w:val="001831F5"/>
    <w:rsid w:val="001A7911"/>
    <w:rsid w:val="001B02AE"/>
    <w:rsid w:val="001B1148"/>
    <w:rsid w:val="001B4095"/>
    <w:rsid w:val="001C7B92"/>
    <w:rsid w:val="001D209A"/>
    <w:rsid w:val="001E15C7"/>
    <w:rsid w:val="001E4376"/>
    <w:rsid w:val="00205FEC"/>
    <w:rsid w:val="00224DCF"/>
    <w:rsid w:val="00253EC4"/>
    <w:rsid w:val="002B0262"/>
    <w:rsid w:val="003025C4"/>
    <w:rsid w:val="00323FA9"/>
    <w:rsid w:val="00361994"/>
    <w:rsid w:val="003650D7"/>
    <w:rsid w:val="00385DA8"/>
    <w:rsid w:val="003A6EA2"/>
    <w:rsid w:val="003D0BED"/>
    <w:rsid w:val="003D0D9C"/>
    <w:rsid w:val="003F42CA"/>
    <w:rsid w:val="00423C4A"/>
    <w:rsid w:val="00436E27"/>
    <w:rsid w:val="004556C3"/>
    <w:rsid w:val="00491052"/>
    <w:rsid w:val="004A37DD"/>
    <w:rsid w:val="004E57E0"/>
    <w:rsid w:val="00503FDC"/>
    <w:rsid w:val="005054D0"/>
    <w:rsid w:val="005458DE"/>
    <w:rsid w:val="00550B38"/>
    <w:rsid w:val="0055500B"/>
    <w:rsid w:val="00572445"/>
    <w:rsid w:val="00585309"/>
    <w:rsid w:val="005C4019"/>
    <w:rsid w:val="005D4667"/>
    <w:rsid w:val="005F1F2D"/>
    <w:rsid w:val="00600DBF"/>
    <w:rsid w:val="00657AFC"/>
    <w:rsid w:val="006810AF"/>
    <w:rsid w:val="006F2F6C"/>
    <w:rsid w:val="00781169"/>
    <w:rsid w:val="00786EAC"/>
    <w:rsid w:val="007C3AB6"/>
    <w:rsid w:val="007D0FE3"/>
    <w:rsid w:val="00825150"/>
    <w:rsid w:val="0085571D"/>
    <w:rsid w:val="008633B8"/>
    <w:rsid w:val="00897383"/>
    <w:rsid w:val="008D148C"/>
    <w:rsid w:val="008E4662"/>
    <w:rsid w:val="00913183"/>
    <w:rsid w:val="00915D3B"/>
    <w:rsid w:val="00923A41"/>
    <w:rsid w:val="009A3601"/>
    <w:rsid w:val="009A6F4B"/>
    <w:rsid w:val="009B481D"/>
    <w:rsid w:val="009B7E46"/>
    <w:rsid w:val="009D777D"/>
    <w:rsid w:val="00A97D77"/>
    <w:rsid w:val="00AB40D1"/>
    <w:rsid w:val="00AB5A1E"/>
    <w:rsid w:val="00AF6FA6"/>
    <w:rsid w:val="00B06DBD"/>
    <w:rsid w:val="00BA68F7"/>
    <w:rsid w:val="00BC3777"/>
    <w:rsid w:val="00BD5E97"/>
    <w:rsid w:val="00BE67F1"/>
    <w:rsid w:val="00BF614E"/>
    <w:rsid w:val="00C04031"/>
    <w:rsid w:val="00CD2388"/>
    <w:rsid w:val="00CE33A6"/>
    <w:rsid w:val="00D11933"/>
    <w:rsid w:val="00D12D65"/>
    <w:rsid w:val="00D14268"/>
    <w:rsid w:val="00D40310"/>
    <w:rsid w:val="00D47398"/>
    <w:rsid w:val="00D51851"/>
    <w:rsid w:val="00D71526"/>
    <w:rsid w:val="00D802D9"/>
    <w:rsid w:val="00D8372B"/>
    <w:rsid w:val="00DC47B0"/>
    <w:rsid w:val="00DC5B49"/>
    <w:rsid w:val="00DF3981"/>
    <w:rsid w:val="00E32375"/>
    <w:rsid w:val="00E81CA8"/>
    <w:rsid w:val="00E94E89"/>
    <w:rsid w:val="00EF7127"/>
    <w:rsid w:val="00F57237"/>
    <w:rsid w:val="00F75823"/>
    <w:rsid w:val="00FB3891"/>
    <w:rsid w:val="00FE54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283474"/>
  <w15:chartTrackingRefBased/>
  <w15:docId w15:val="{6958AD46-B245-4277-9C5D-88876F20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D77"/>
  </w:style>
  <w:style w:type="paragraph" w:styleId="Heading1">
    <w:name w:val="heading 1"/>
    <w:basedOn w:val="Normal"/>
    <w:next w:val="Normal"/>
    <w:link w:val="Heading1Char"/>
    <w:uiPriority w:val="9"/>
    <w:qFormat/>
    <w:rsid w:val="00152E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52E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52E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152E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2E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2E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E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E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E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E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52E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52E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52E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2E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2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E49"/>
    <w:rPr>
      <w:rFonts w:eastAsiaTheme="majorEastAsia" w:cstheme="majorBidi"/>
      <w:color w:val="272727" w:themeColor="text1" w:themeTint="D8"/>
    </w:rPr>
  </w:style>
  <w:style w:type="paragraph" w:styleId="Title">
    <w:name w:val="Title"/>
    <w:basedOn w:val="Normal"/>
    <w:next w:val="Normal"/>
    <w:link w:val="TitleChar"/>
    <w:uiPriority w:val="10"/>
    <w:qFormat/>
    <w:rsid w:val="00152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E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E49"/>
    <w:pPr>
      <w:spacing w:before="160"/>
      <w:jc w:val="center"/>
    </w:pPr>
    <w:rPr>
      <w:i/>
      <w:iCs/>
      <w:color w:val="404040" w:themeColor="text1" w:themeTint="BF"/>
    </w:rPr>
  </w:style>
  <w:style w:type="character" w:customStyle="1" w:styleId="QuoteChar">
    <w:name w:val="Quote Char"/>
    <w:basedOn w:val="DefaultParagraphFont"/>
    <w:link w:val="Quote"/>
    <w:uiPriority w:val="29"/>
    <w:rsid w:val="00152E49"/>
    <w:rPr>
      <w:i/>
      <w:iCs/>
      <w:color w:val="404040" w:themeColor="text1" w:themeTint="BF"/>
    </w:rPr>
  </w:style>
  <w:style w:type="paragraph" w:styleId="ListParagraph">
    <w:name w:val="List Paragraph"/>
    <w:basedOn w:val="Normal"/>
    <w:uiPriority w:val="1"/>
    <w:qFormat/>
    <w:rsid w:val="00152E49"/>
    <w:pPr>
      <w:ind w:left="720"/>
      <w:contextualSpacing/>
    </w:pPr>
  </w:style>
  <w:style w:type="character" w:styleId="IntenseEmphasis">
    <w:name w:val="Intense Emphasis"/>
    <w:basedOn w:val="DefaultParagraphFont"/>
    <w:uiPriority w:val="21"/>
    <w:qFormat/>
    <w:rsid w:val="00152E49"/>
    <w:rPr>
      <w:i/>
      <w:iCs/>
      <w:color w:val="2F5496" w:themeColor="accent1" w:themeShade="BF"/>
    </w:rPr>
  </w:style>
  <w:style w:type="paragraph" w:styleId="IntenseQuote">
    <w:name w:val="Intense Quote"/>
    <w:basedOn w:val="Normal"/>
    <w:next w:val="Normal"/>
    <w:link w:val="IntenseQuoteChar"/>
    <w:uiPriority w:val="30"/>
    <w:qFormat/>
    <w:rsid w:val="00152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2E49"/>
    <w:rPr>
      <w:i/>
      <w:iCs/>
      <w:color w:val="2F5496" w:themeColor="accent1" w:themeShade="BF"/>
    </w:rPr>
  </w:style>
  <w:style w:type="character" w:styleId="IntenseReference">
    <w:name w:val="Intense Reference"/>
    <w:basedOn w:val="DefaultParagraphFont"/>
    <w:uiPriority w:val="32"/>
    <w:qFormat/>
    <w:rsid w:val="00152E49"/>
    <w:rPr>
      <w:b/>
      <w:bCs/>
      <w:smallCaps/>
      <w:color w:val="2F5496" w:themeColor="accent1" w:themeShade="BF"/>
      <w:spacing w:val="5"/>
    </w:rPr>
  </w:style>
  <w:style w:type="character" w:styleId="Hyperlink">
    <w:name w:val="Hyperlink"/>
    <w:basedOn w:val="DefaultParagraphFont"/>
    <w:uiPriority w:val="99"/>
    <w:unhideWhenUsed/>
    <w:rsid w:val="00A97D77"/>
    <w:rPr>
      <w:color w:val="0563C1" w:themeColor="hyperlink"/>
      <w:u w:val="single"/>
    </w:rPr>
  </w:style>
  <w:style w:type="table" w:styleId="TableGrid">
    <w:name w:val="Table Grid"/>
    <w:basedOn w:val="TableNormal"/>
    <w:uiPriority w:val="39"/>
    <w:rsid w:val="00A9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2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375"/>
  </w:style>
  <w:style w:type="paragraph" w:styleId="Footer">
    <w:name w:val="footer"/>
    <w:basedOn w:val="Normal"/>
    <w:link w:val="FooterChar"/>
    <w:uiPriority w:val="99"/>
    <w:unhideWhenUsed/>
    <w:rsid w:val="00E32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375"/>
  </w:style>
  <w:style w:type="paragraph" w:styleId="BodyText">
    <w:name w:val="Body Text"/>
    <w:basedOn w:val="Normal"/>
    <w:link w:val="BodyTextChar"/>
    <w:uiPriority w:val="1"/>
    <w:qFormat/>
    <w:rsid w:val="00E32375"/>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E32375"/>
    <w:rPr>
      <w:rFonts w:ascii="Times New Roman" w:eastAsia="Times New Roman" w:hAnsi="Times New Roman" w:cs="Times New Roman"/>
      <w:kern w:val="0"/>
      <w:lang w:val="en-US"/>
      <w14:ligatures w14:val="none"/>
    </w:rPr>
  </w:style>
  <w:style w:type="paragraph" w:styleId="NormalWeb">
    <w:name w:val="Normal (Web)"/>
    <w:basedOn w:val="Normal"/>
    <w:uiPriority w:val="99"/>
    <w:unhideWhenUsed/>
    <w:rsid w:val="00E32375"/>
    <w:rPr>
      <w:rFonts w:ascii="Times New Roman" w:hAnsi="Times New Roman" w:cs="Times New Roman"/>
      <w:sz w:val="24"/>
      <w:szCs w:val="24"/>
    </w:rPr>
  </w:style>
  <w:style w:type="character" w:styleId="Strong">
    <w:name w:val="Strong"/>
    <w:basedOn w:val="DefaultParagraphFont"/>
    <w:uiPriority w:val="22"/>
    <w:qFormat/>
    <w:rsid w:val="00E32375"/>
    <w:rPr>
      <w:b/>
      <w:bCs/>
    </w:rPr>
  </w:style>
  <w:style w:type="paragraph" w:styleId="BalloonText">
    <w:name w:val="Balloon Text"/>
    <w:basedOn w:val="Normal"/>
    <w:link w:val="BalloonTextChar"/>
    <w:uiPriority w:val="99"/>
    <w:semiHidden/>
    <w:unhideWhenUsed/>
    <w:rsid w:val="00E32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375"/>
    <w:rPr>
      <w:rFonts w:ascii="Tahoma" w:hAnsi="Tahoma" w:cs="Tahoma"/>
      <w:sz w:val="16"/>
      <w:szCs w:val="16"/>
    </w:rPr>
  </w:style>
  <w:style w:type="character" w:customStyle="1" w:styleId="UnresolvedMention1">
    <w:name w:val="Unresolved Mention1"/>
    <w:basedOn w:val="DefaultParagraphFont"/>
    <w:uiPriority w:val="99"/>
    <w:semiHidden/>
    <w:unhideWhenUsed/>
    <w:rsid w:val="001B02AE"/>
    <w:rPr>
      <w:color w:val="605E5C"/>
      <w:shd w:val="clear" w:color="auto" w:fill="E1DFDD"/>
    </w:rPr>
  </w:style>
  <w:style w:type="paragraph" w:styleId="NoSpacing">
    <w:name w:val="No Spacing"/>
    <w:uiPriority w:val="1"/>
    <w:qFormat/>
    <w:rsid w:val="005F1F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42292">
      <w:bodyDiv w:val="1"/>
      <w:marLeft w:val="0"/>
      <w:marRight w:val="0"/>
      <w:marTop w:val="0"/>
      <w:marBottom w:val="0"/>
      <w:divBdr>
        <w:top w:val="none" w:sz="0" w:space="0" w:color="auto"/>
        <w:left w:val="none" w:sz="0" w:space="0" w:color="auto"/>
        <w:bottom w:val="none" w:sz="0" w:space="0" w:color="auto"/>
        <w:right w:val="none" w:sz="0" w:space="0" w:color="auto"/>
      </w:divBdr>
    </w:div>
    <w:div w:id="62415566">
      <w:bodyDiv w:val="1"/>
      <w:marLeft w:val="0"/>
      <w:marRight w:val="0"/>
      <w:marTop w:val="0"/>
      <w:marBottom w:val="0"/>
      <w:divBdr>
        <w:top w:val="none" w:sz="0" w:space="0" w:color="auto"/>
        <w:left w:val="none" w:sz="0" w:space="0" w:color="auto"/>
        <w:bottom w:val="none" w:sz="0" w:space="0" w:color="auto"/>
        <w:right w:val="none" w:sz="0" w:space="0" w:color="auto"/>
      </w:divBdr>
    </w:div>
    <w:div w:id="121970894">
      <w:bodyDiv w:val="1"/>
      <w:marLeft w:val="0"/>
      <w:marRight w:val="0"/>
      <w:marTop w:val="0"/>
      <w:marBottom w:val="0"/>
      <w:divBdr>
        <w:top w:val="none" w:sz="0" w:space="0" w:color="auto"/>
        <w:left w:val="none" w:sz="0" w:space="0" w:color="auto"/>
        <w:bottom w:val="none" w:sz="0" w:space="0" w:color="auto"/>
        <w:right w:val="none" w:sz="0" w:space="0" w:color="auto"/>
      </w:divBdr>
    </w:div>
    <w:div w:id="299072305">
      <w:bodyDiv w:val="1"/>
      <w:marLeft w:val="0"/>
      <w:marRight w:val="0"/>
      <w:marTop w:val="0"/>
      <w:marBottom w:val="0"/>
      <w:divBdr>
        <w:top w:val="none" w:sz="0" w:space="0" w:color="auto"/>
        <w:left w:val="none" w:sz="0" w:space="0" w:color="auto"/>
        <w:bottom w:val="none" w:sz="0" w:space="0" w:color="auto"/>
        <w:right w:val="none" w:sz="0" w:space="0" w:color="auto"/>
      </w:divBdr>
    </w:div>
    <w:div w:id="324360682">
      <w:bodyDiv w:val="1"/>
      <w:marLeft w:val="0"/>
      <w:marRight w:val="0"/>
      <w:marTop w:val="0"/>
      <w:marBottom w:val="0"/>
      <w:divBdr>
        <w:top w:val="none" w:sz="0" w:space="0" w:color="auto"/>
        <w:left w:val="none" w:sz="0" w:space="0" w:color="auto"/>
        <w:bottom w:val="none" w:sz="0" w:space="0" w:color="auto"/>
        <w:right w:val="none" w:sz="0" w:space="0" w:color="auto"/>
      </w:divBdr>
    </w:div>
    <w:div w:id="356541970">
      <w:bodyDiv w:val="1"/>
      <w:marLeft w:val="0"/>
      <w:marRight w:val="0"/>
      <w:marTop w:val="0"/>
      <w:marBottom w:val="0"/>
      <w:divBdr>
        <w:top w:val="none" w:sz="0" w:space="0" w:color="auto"/>
        <w:left w:val="none" w:sz="0" w:space="0" w:color="auto"/>
        <w:bottom w:val="none" w:sz="0" w:space="0" w:color="auto"/>
        <w:right w:val="none" w:sz="0" w:space="0" w:color="auto"/>
      </w:divBdr>
    </w:div>
    <w:div w:id="367149218">
      <w:bodyDiv w:val="1"/>
      <w:marLeft w:val="0"/>
      <w:marRight w:val="0"/>
      <w:marTop w:val="0"/>
      <w:marBottom w:val="0"/>
      <w:divBdr>
        <w:top w:val="none" w:sz="0" w:space="0" w:color="auto"/>
        <w:left w:val="none" w:sz="0" w:space="0" w:color="auto"/>
        <w:bottom w:val="none" w:sz="0" w:space="0" w:color="auto"/>
        <w:right w:val="none" w:sz="0" w:space="0" w:color="auto"/>
      </w:divBdr>
    </w:div>
    <w:div w:id="375198084">
      <w:bodyDiv w:val="1"/>
      <w:marLeft w:val="0"/>
      <w:marRight w:val="0"/>
      <w:marTop w:val="0"/>
      <w:marBottom w:val="0"/>
      <w:divBdr>
        <w:top w:val="none" w:sz="0" w:space="0" w:color="auto"/>
        <w:left w:val="none" w:sz="0" w:space="0" w:color="auto"/>
        <w:bottom w:val="none" w:sz="0" w:space="0" w:color="auto"/>
        <w:right w:val="none" w:sz="0" w:space="0" w:color="auto"/>
      </w:divBdr>
    </w:div>
    <w:div w:id="505830586">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894580294">
      <w:bodyDiv w:val="1"/>
      <w:marLeft w:val="0"/>
      <w:marRight w:val="0"/>
      <w:marTop w:val="0"/>
      <w:marBottom w:val="0"/>
      <w:divBdr>
        <w:top w:val="none" w:sz="0" w:space="0" w:color="auto"/>
        <w:left w:val="none" w:sz="0" w:space="0" w:color="auto"/>
        <w:bottom w:val="none" w:sz="0" w:space="0" w:color="auto"/>
        <w:right w:val="none" w:sz="0" w:space="0" w:color="auto"/>
      </w:divBdr>
    </w:div>
    <w:div w:id="904997385">
      <w:bodyDiv w:val="1"/>
      <w:marLeft w:val="0"/>
      <w:marRight w:val="0"/>
      <w:marTop w:val="0"/>
      <w:marBottom w:val="0"/>
      <w:divBdr>
        <w:top w:val="none" w:sz="0" w:space="0" w:color="auto"/>
        <w:left w:val="none" w:sz="0" w:space="0" w:color="auto"/>
        <w:bottom w:val="none" w:sz="0" w:space="0" w:color="auto"/>
        <w:right w:val="none" w:sz="0" w:space="0" w:color="auto"/>
      </w:divBdr>
    </w:div>
    <w:div w:id="927271458">
      <w:bodyDiv w:val="1"/>
      <w:marLeft w:val="0"/>
      <w:marRight w:val="0"/>
      <w:marTop w:val="0"/>
      <w:marBottom w:val="0"/>
      <w:divBdr>
        <w:top w:val="none" w:sz="0" w:space="0" w:color="auto"/>
        <w:left w:val="none" w:sz="0" w:space="0" w:color="auto"/>
        <w:bottom w:val="none" w:sz="0" w:space="0" w:color="auto"/>
        <w:right w:val="none" w:sz="0" w:space="0" w:color="auto"/>
      </w:divBdr>
    </w:div>
    <w:div w:id="975531756">
      <w:bodyDiv w:val="1"/>
      <w:marLeft w:val="0"/>
      <w:marRight w:val="0"/>
      <w:marTop w:val="0"/>
      <w:marBottom w:val="0"/>
      <w:divBdr>
        <w:top w:val="none" w:sz="0" w:space="0" w:color="auto"/>
        <w:left w:val="none" w:sz="0" w:space="0" w:color="auto"/>
        <w:bottom w:val="none" w:sz="0" w:space="0" w:color="auto"/>
        <w:right w:val="none" w:sz="0" w:space="0" w:color="auto"/>
      </w:divBdr>
    </w:div>
    <w:div w:id="977221794">
      <w:bodyDiv w:val="1"/>
      <w:marLeft w:val="0"/>
      <w:marRight w:val="0"/>
      <w:marTop w:val="0"/>
      <w:marBottom w:val="0"/>
      <w:divBdr>
        <w:top w:val="none" w:sz="0" w:space="0" w:color="auto"/>
        <w:left w:val="none" w:sz="0" w:space="0" w:color="auto"/>
        <w:bottom w:val="none" w:sz="0" w:space="0" w:color="auto"/>
        <w:right w:val="none" w:sz="0" w:space="0" w:color="auto"/>
      </w:divBdr>
    </w:div>
    <w:div w:id="1025642076">
      <w:bodyDiv w:val="1"/>
      <w:marLeft w:val="0"/>
      <w:marRight w:val="0"/>
      <w:marTop w:val="0"/>
      <w:marBottom w:val="0"/>
      <w:divBdr>
        <w:top w:val="none" w:sz="0" w:space="0" w:color="auto"/>
        <w:left w:val="none" w:sz="0" w:space="0" w:color="auto"/>
        <w:bottom w:val="none" w:sz="0" w:space="0" w:color="auto"/>
        <w:right w:val="none" w:sz="0" w:space="0" w:color="auto"/>
      </w:divBdr>
    </w:div>
    <w:div w:id="1196576030">
      <w:bodyDiv w:val="1"/>
      <w:marLeft w:val="0"/>
      <w:marRight w:val="0"/>
      <w:marTop w:val="0"/>
      <w:marBottom w:val="0"/>
      <w:divBdr>
        <w:top w:val="none" w:sz="0" w:space="0" w:color="auto"/>
        <w:left w:val="none" w:sz="0" w:space="0" w:color="auto"/>
        <w:bottom w:val="none" w:sz="0" w:space="0" w:color="auto"/>
        <w:right w:val="none" w:sz="0" w:space="0" w:color="auto"/>
      </w:divBdr>
    </w:div>
    <w:div w:id="1338726379">
      <w:bodyDiv w:val="1"/>
      <w:marLeft w:val="0"/>
      <w:marRight w:val="0"/>
      <w:marTop w:val="0"/>
      <w:marBottom w:val="0"/>
      <w:divBdr>
        <w:top w:val="none" w:sz="0" w:space="0" w:color="auto"/>
        <w:left w:val="none" w:sz="0" w:space="0" w:color="auto"/>
        <w:bottom w:val="none" w:sz="0" w:space="0" w:color="auto"/>
        <w:right w:val="none" w:sz="0" w:space="0" w:color="auto"/>
      </w:divBdr>
    </w:div>
    <w:div w:id="1413309838">
      <w:bodyDiv w:val="1"/>
      <w:marLeft w:val="0"/>
      <w:marRight w:val="0"/>
      <w:marTop w:val="0"/>
      <w:marBottom w:val="0"/>
      <w:divBdr>
        <w:top w:val="none" w:sz="0" w:space="0" w:color="auto"/>
        <w:left w:val="none" w:sz="0" w:space="0" w:color="auto"/>
        <w:bottom w:val="none" w:sz="0" w:space="0" w:color="auto"/>
        <w:right w:val="none" w:sz="0" w:space="0" w:color="auto"/>
      </w:divBdr>
    </w:div>
    <w:div w:id="1432317230">
      <w:bodyDiv w:val="1"/>
      <w:marLeft w:val="0"/>
      <w:marRight w:val="0"/>
      <w:marTop w:val="0"/>
      <w:marBottom w:val="0"/>
      <w:divBdr>
        <w:top w:val="none" w:sz="0" w:space="0" w:color="auto"/>
        <w:left w:val="none" w:sz="0" w:space="0" w:color="auto"/>
        <w:bottom w:val="none" w:sz="0" w:space="0" w:color="auto"/>
        <w:right w:val="none" w:sz="0" w:space="0" w:color="auto"/>
      </w:divBdr>
    </w:div>
    <w:div w:id="1516848928">
      <w:bodyDiv w:val="1"/>
      <w:marLeft w:val="0"/>
      <w:marRight w:val="0"/>
      <w:marTop w:val="0"/>
      <w:marBottom w:val="0"/>
      <w:divBdr>
        <w:top w:val="none" w:sz="0" w:space="0" w:color="auto"/>
        <w:left w:val="none" w:sz="0" w:space="0" w:color="auto"/>
        <w:bottom w:val="none" w:sz="0" w:space="0" w:color="auto"/>
        <w:right w:val="none" w:sz="0" w:space="0" w:color="auto"/>
      </w:divBdr>
    </w:div>
    <w:div w:id="1592157557">
      <w:bodyDiv w:val="1"/>
      <w:marLeft w:val="0"/>
      <w:marRight w:val="0"/>
      <w:marTop w:val="0"/>
      <w:marBottom w:val="0"/>
      <w:divBdr>
        <w:top w:val="none" w:sz="0" w:space="0" w:color="auto"/>
        <w:left w:val="none" w:sz="0" w:space="0" w:color="auto"/>
        <w:bottom w:val="none" w:sz="0" w:space="0" w:color="auto"/>
        <w:right w:val="none" w:sz="0" w:space="0" w:color="auto"/>
      </w:divBdr>
    </w:div>
    <w:div w:id="1659961423">
      <w:bodyDiv w:val="1"/>
      <w:marLeft w:val="0"/>
      <w:marRight w:val="0"/>
      <w:marTop w:val="0"/>
      <w:marBottom w:val="0"/>
      <w:divBdr>
        <w:top w:val="none" w:sz="0" w:space="0" w:color="auto"/>
        <w:left w:val="none" w:sz="0" w:space="0" w:color="auto"/>
        <w:bottom w:val="none" w:sz="0" w:space="0" w:color="auto"/>
        <w:right w:val="none" w:sz="0" w:space="0" w:color="auto"/>
      </w:divBdr>
    </w:div>
    <w:div w:id="1679383610">
      <w:bodyDiv w:val="1"/>
      <w:marLeft w:val="0"/>
      <w:marRight w:val="0"/>
      <w:marTop w:val="0"/>
      <w:marBottom w:val="0"/>
      <w:divBdr>
        <w:top w:val="none" w:sz="0" w:space="0" w:color="auto"/>
        <w:left w:val="none" w:sz="0" w:space="0" w:color="auto"/>
        <w:bottom w:val="none" w:sz="0" w:space="0" w:color="auto"/>
        <w:right w:val="none" w:sz="0" w:space="0" w:color="auto"/>
      </w:divBdr>
    </w:div>
    <w:div w:id="1827742510">
      <w:bodyDiv w:val="1"/>
      <w:marLeft w:val="0"/>
      <w:marRight w:val="0"/>
      <w:marTop w:val="0"/>
      <w:marBottom w:val="0"/>
      <w:divBdr>
        <w:top w:val="none" w:sz="0" w:space="0" w:color="auto"/>
        <w:left w:val="none" w:sz="0" w:space="0" w:color="auto"/>
        <w:bottom w:val="none" w:sz="0" w:space="0" w:color="auto"/>
        <w:right w:val="none" w:sz="0" w:space="0" w:color="auto"/>
      </w:divBdr>
    </w:div>
    <w:div w:id="1836190146">
      <w:bodyDiv w:val="1"/>
      <w:marLeft w:val="0"/>
      <w:marRight w:val="0"/>
      <w:marTop w:val="0"/>
      <w:marBottom w:val="0"/>
      <w:divBdr>
        <w:top w:val="none" w:sz="0" w:space="0" w:color="auto"/>
        <w:left w:val="none" w:sz="0" w:space="0" w:color="auto"/>
        <w:bottom w:val="none" w:sz="0" w:space="0" w:color="auto"/>
        <w:right w:val="none" w:sz="0" w:space="0" w:color="auto"/>
      </w:divBdr>
    </w:div>
    <w:div w:id="1866937818">
      <w:bodyDiv w:val="1"/>
      <w:marLeft w:val="0"/>
      <w:marRight w:val="0"/>
      <w:marTop w:val="0"/>
      <w:marBottom w:val="0"/>
      <w:divBdr>
        <w:top w:val="none" w:sz="0" w:space="0" w:color="auto"/>
        <w:left w:val="none" w:sz="0" w:space="0" w:color="auto"/>
        <w:bottom w:val="none" w:sz="0" w:space="0" w:color="auto"/>
        <w:right w:val="none" w:sz="0" w:space="0" w:color="auto"/>
      </w:divBdr>
    </w:div>
    <w:div w:id="18963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chart" Target="charts/chart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footer" Target="footer2.xml"/><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lamba\OneDrive\Desktop\4.4.1.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oleObject" Target="file:///C:\Users\lamba\OneDrive\Desktop\4.4.1.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amba\OneDrive\Desktop\4.4.1.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lamba\OneDrive\Desktop\4.4.1.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lamba\OneDrive\Desktop\4.4.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Parental Support</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99835203834567"/>
          <c:y val="0.14982316534040671"/>
          <c:w val="0.84353916586037525"/>
          <c:h val="0.48265175407450728"/>
        </c:manualLayout>
      </c:layout>
      <c:barChart>
        <c:barDir val="col"/>
        <c:grouping val="clustered"/>
        <c:varyColors val="0"/>
        <c:ser>
          <c:idx val="0"/>
          <c:order val="0"/>
          <c:tx>
            <c:strRef>
              <c:f>Sheet1!$B$1</c:f>
              <c:strCache>
                <c:ptCount val="1"/>
                <c:pt idx="0">
                  <c:v>Low</c:v>
                </c:pt>
              </c:strCache>
            </c:strRef>
          </c:tx>
          <c:spPr>
            <a:solidFill>
              <a:srgbClr val="CC00FF"/>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Sheet1!$B$2:$B$11</c:f>
              <c:numCache>
                <c:formatCode>General</c:formatCode>
                <c:ptCount val="10"/>
                <c:pt idx="0">
                  <c:v>0</c:v>
                </c:pt>
                <c:pt idx="1">
                  <c:v>0.56000000000000005</c:v>
                </c:pt>
                <c:pt idx="2">
                  <c:v>0</c:v>
                </c:pt>
                <c:pt idx="3">
                  <c:v>0</c:v>
                </c:pt>
                <c:pt idx="4">
                  <c:v>5</c:v>
                </c:pt>
                <c:pt idx="5">
                  <c:v>0</c:v>
                </c:pt>
                <c:pt idx="6">
                  <c:v>0</c:v>
                </c:pt>
                <c:pt idx="7">
                  <c:v>0</c:v>
                </c:pt>
                <c:pt idx="8">
                  <c:v>4</c:v>
                </c:pt>
                <c:pt idx="9">
                  <c:v>2</c:v>
                </c:pt>
              </c:numCache>
            </c:numRef>
          </c:val>
          <c:extLst>
            <c:ext xmlns:c16="http://schemas.microsoft.com/office/drawing/2014/chart" uri="{C3380CC4-5D6E-409C-BE32-E72D297353CC}">
              <c16:uniqueId val="{00000000-3183-4F7A-922D-9C594D422794}"/>
            </c:ext>
          </c:extLst>
        </c:ser>
        <c:ser>
          <c:idx val="1"/>
          <c:order val="1"/>
          <c:tx>
            <c:strRef>
              <c:f>Sheet1!$C$1</c:f>
              <c:strCache>
                <c:ptCount val="1"/>
                <c:pt idx="0">
                  <c:v>Moderate</c:v>
                </c:pt>
              </c:strCache>
            </c:strRef>
          </c:tx>
          <c:spPr>
            <a:solidFill>
              <a:srgbClr val="FF6600"/>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Sheet1!$C$2:$C$11</c:f>
              <c:numCache>
                <c:formatCode>General</c:formatCode>
                <c:ptCount val="10"/>
                <c:pt idx="0">
                  <c:v>21.67</c:v>
                </c:pt>
                <c:pt idx="1">
                  <c:v>28.89</c:v>
                </c:pt>
                <c:pt idx="2">
                  <c:v>0</c:v>
                </c:pt>
                <c:pt idx="3">
                  <c:v>60</c:v>
                </c:pt>
                <c:pt idx="4">
                  <c:v>43.33</c:v>
                </c:pt>
                <c:pt idx="5">
                  <c:v>45</c:v>
                </c:pt>
                <c:pt idx="6">
                  <c:v>38.33</c:v>
                </c:pt>
                <c:pt idx="7">
                  <c:v>15</c:v>
                </c:pt>
                <c:pt idx="8">
                  <c:v>43.33</c:v>
                </c:pt>
                <c:pt idx="9">
                  <c:v>34.67</c:v>
                </c:pt>
              </c:numCache>
            </c:numRef>
          </c:val>
          <c:extLst>
            <c:ext xmlns:c16="http://schemas.microsoft.com/office/drawing/2014/chart" uri="{C3380CC4-5D6E-409C-BE32-E72D297353CC}">
              <c16:uniqueId val="{00000001-3183-4F7A-922D-9C594D422794}"/>
            </c:ext>
          </c:extLst>
        </c:ser>
        <c:ser>
          <c:idx val="2"/>
          <c:order val="2"/>
          <c:tx>
            <c:strRef>
              <c:f>Sheet1!$D$1</c:f>
              <c:strCache>
                <c:ptCount val="1"/>
                <c:pt idx="0">
                  <c:v>High</c:v>
                </c:pt>
              </c:strCache>
            </c:strRef>
          </c:tx>
          <c:spPr>
            <a:solidFill>
              <a:srgbClr val="00B050"/>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Sheet1!$D$2:$D$11</c:f>
              <c:numCache>
                <c:formatCode>General</c:formatCode>
                <c:ptCount val="10"/>
                <c:pt idx="0">
                  <c:v>78.33</c:v>
                </c:pt>
                <c:pt idx="1">
                  <c:v>70.56</c:v>
                </c:pt>
                <c:pt idx="2">
                  <c:v>100</c:v>
                </c:pt>
                <c:pt idx="3">
                  <c:v>40</c:v>
                </c:pt>
                <c:pt idx="4">
                  <c:v>51.67</c:v>
                </c:pt>
                <c:pt idx="5">
                  <c:v>55</c:v>
                </c:pt>
                <c:pt idx="6">
                  <c:v>61.67</c:v>
                </c:pt>
                <c:pt idx="7">
                  <c:v>85</c:v>
                </c:pt>
                <c:pt idx="8">
                  <c:v>52.67</c:v>
                </c:pt>
                <c:pt idx="9">
                  <c:v>63.33</c:v>
                </c:pt>
              </c:numCache>
            </c:numRef>
          </c:val>
          <c:extLst>
            <c:ext xmlns:c16="http://schemas.microsoft.com/office/drawing/2014/chart" uri="{C3380CC4-5D6E-409C-BE32-E72D297353CC}">
              <c16:uniqueId val="{00000002-3183-4F7A-922D-9C594D422794}"/>
            </c:ext>
          </c:extLst>
        </c:ser>
        <c:dLbls>
          <c:showLegendKey val="0"/>
          <c:showVal val="0"/>
          <c:showCatName val="0"/>
          <c:showSerName val="0"/>
          <c:showPercent val="0"/>
          <c:showBubbleSize val="0"/>
        </c:dLbls>
        <c:gapWidth val="219"/>
        <c:overlap val="-27"/>
        <c:axId val="791131999"/>
        <c:axId val="791137279"/>
      </c:barChart>
      <c:catAx>
        <c:axId val="791131999"/>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Zone</a:t>
                </a:r>
                <a:r>
                  <a:rPr lang="en-US" b="1"/>
                  <a:t>s</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91137279"/>
        <c:crosses val="autoZero"/>
        <c:auto val="1"/>
        <c:lblAlgn val="ctr"/>
        <c:lblOffset val="100"/>
        <c:noMultiLvlLbl val="0"/>
      </c:catAx>
      <c:valAx>
        <c:axId val="7911372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Percentage</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91131999"/>
        <c:crosses val="autoZero"/>
        <c:crossBetween val="between"/>
      </c:valAx>
      <c:spPr>
        <a:noFill/>
        <a:ln>
          <a:noFill/>
        </a:ln>
        <a:effectLst/>
      </c:spPr>
    </c:plotArea>
    <c:legend>
      <c:legendPos val="b"/>
      <c:layout>
        <c:manualLayout>
          <c:xMode val="edge"/>
          <c:yMode val="edge"/>
          <c:x val="0.27538889146860013"/>
          <c:y val="0.89364230664800848"/>
          <c:w val="0.53587505437136285"/>
          <c:h val="7.983249441299943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Overall parental encouragement</a:t>
            </a:r>
          </a:p>
        </c:rich>
      </c:tx>
      <c:layout>
        <c:manualLayout>
          <c:xMode val="edge"/>
          <c:yMode val="edge"/>
          <c:x val="0.28410088825103758"/>
          <c:y val="8.7221979938944608E-3"/>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1084151119041154"/>
          <c:y val="0.1058438726559093"/>
          <c:w val="0.87930627206082002"/>
          <c:h val="0.49701419245838929"/>
        </c:manualLayout>
      </c:layout>
      <c:barChart>
        <c:barDir val="col"/>
        <c:grouping val="clustered"/>
        <c:varyColors val="0"/>
        <c:ser>
          <c:idx val="0"/>
          <c:order val="0"/>
          <c:tx>
            <c:strRef>
              <c:f>Sheet5!$C$1</c:f>
              <c:strCache>
                <c:ptCount val="1"/>
                <c:pt idx="0">
                  <c:v>Low</c:v>
                </c:pt>
              </c:strCache>
            </c:strRef>
          </c:tx>
          <c:spPr>
            <a:solidFill>
              <a:srgbClr val="CC00FF"/>
            </a:solidFill>
            <a:ln>
              <a:noFill/>
            </a:ln>
            <a:effectLst/>
          </c:spPr>
          <c:invertIfNegative val="0"/>
          <c:cat>
            <c:multiLvlStrRef>
              <c:f>Sheet5!$A$2:$B$21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Sheet5!$C$2:$C$21</c:f>
              <c:numCache>
                <c:formatCode>General</c:formatCode>
                <c:ptCount val="20"/>
                <c:pt idx="0">
                  <c:v>0</c:v>
                </c:pt>
                <c:pt idx="1">
                  <c:v>0</c:v>
                </c:pt>
                <c:pt idx="2">
                  <c:v>1.1100000000000001</c:v>
                </c:pt>
                <c:pt idx="3">
                  <c:v>0</c:v>
                </c:pt>
                <c:pt idx="4">
                  <c:v>0</c:v>
                </c:pt>
                <c:pt idx="5">
                  <c:v>0</c:v>
                </c:pt>
                <c:pt idx="6">
                  <c:v>0</c:v>
                </c:pt>
                <c:pt idx="7">
                  <c:v>0</c:v>
                </c:pt>
                <c:pt idx="8">
                  <c:v>0</c:v>
                </c:pt>
                <c:pt idx="9">
                  <c:v>10</c:v>
                </c:pt>
                <c:pt idx="10">
                  <c:v>0</c:v>
                </c:pt>
                <c:pt idx="11">
                  <c:v>0</c:v>
                </c:pt>
                <c:pt idx="12">
                  <c:v>0</c:v>
                </c:pt>
                <c:pt idx="13">
                  <c:v>0</c:v>
                </c:pt>
                <c:pt idx="14">
                  <c:v>0</c:v>
                </c:pt>
                <c:pt idx="15">
                  <c:v>0</c:v>
                </c:pt>
                <c:pt idx="16">
                  <c:v>2.67</c:v>
                </c:pt>
                <c:pt idx="17">
                  <c:v>1.33</c:v>
                </c:pt>
                <c:pt idx="18">
                  <c:v>0</c:v>
                </c:pt>
                <c:pt idx="19">
                  <c:v>0</c:v>
                </c:pt>
              </c:numCache>
            </c:numRef>
          </c:val>
          <c:extLst>
            <c:ext xmlns:c16="http://schemas.microsoft.com/office/drawing/2014/chart" uri="{C3380CC4-5D6E-409C-BE32-E72D297353CC}">
              <c16:uniqueId val="{00000000-B673-4836-8D26-CA7ADDF0361E}"/>
            </c:ext>
          </c:extLst>
        </c:ser>
        <c:ser>
          <c:idx val="1"/>
          <c:order val="1"/>
          <c:tx>
            <c:strRef>
              <c:f>Sheet5!$D$1</c:f>
              <c:strCache>
                <c:ptCount val="1"/>
                <c:pt idx="0">
                  <c:v>Moderate</c:v>
                </c:pt>
              </c:strCache>
            </c:strRef>
          </c:tx>
          <c:spPr>
            <a:solidFill>
              <a:srgbClr val="FF6600"/>
            </a:solidFill>
            <a:ln>
              <a:noFill/>
            </a:ln>
            <a:effectLst/>
          </c:spPr>
          <c:invertIfNegative val="0"/>
          <c:cat>
            <c:multiLvlStrRef>
              <c:f>Sheet5!$A$2:$B$21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Sheet5!$D$2:$D$21</c:f>
              <c:numCache>
                <c:formatCode>General</c:formatCode>
                <c:ptCount val="20"/>
                <c:pt idx="0">
                  <c:v>23.33</c:v>
                </c:pt>
                <c:pt idx="1">
                  <c:v>13.33</c:v>
                </c:pt>
                <c:pt idx="2">
                  <c:v>27.78</c:v>
                </c:pt>
                <c:pt idx="3">
                  <c:v>24.44</c:v>
                </c:pt>
                <c:pt idx="4">
                  <c:v>0</c:v>
                </c:pt>
                <c:pt idx="5">
                  <c:v>3.33</c:v>
                </c:pt>
                <c:pt idx="6">
                  <c:v>40</c:v>
                </c:pt>
                <c:pt idx="7">
                  <c:v>43.33</c:v>
                </c:pt>
                <c:pt idx="8">
                  <c:v>50</c:v>
                </c:pt>
                <c:pt idx="9">
                  <c:v>46.67</c:v>
                </c:pt>
                <c:pt idx="10">
                  <c:v>60</c:v>
                </c:pt>
                <c:pt idx="11">
                  <c:v>26.67</c:v>
                </c:pt>
                <c:pt idx="12">
                  <c:v>43.33</c:v>
                </c:pt>
                <c:pt idx="13">
                  <c:v>26.67</c:v>
                </c:pt>
                <c:pt idx="14">
                  <c:v>16.670000000000002</c:v>
                </c:pt>
                <c:pt idx="15">
                  <c:v>20</c:v>
                </c:pt>
                <c:pt idx="16">
                  <c:v>38.67</c:v>
                </c:pt>
                <c:pt idx="17">
                  <c:v>37.33</c:v>
                </c:pt>
                <c:pt idx="18">
                  <c:v>12</c:v>
                </c:pt>
                <c:pt idx="19">
                  <c:v>52</c:v>
                </c:pt>
              </c:numCache>
            </c:numRef>
          </c:val>
          <c:extLst>
            <c:ext xmlns:c16="http://schemas.microsoft.com/office/drawing/2014/chart" uri="{C3380CC4-5D6E-409C-BE32-E72D297353CC}">
              <c16:uniqueId val="{00000001-B673-4836-8D26-CA7ADDF0361E}"/>
            </c:ext>
          </c:extLst>
        </c:ser>
        <c:ser>
          <c:idx val="2"/>
          <c:order val="2"/>
          <c:tx>
            <c:strRef>
              <c:f>Sheet5!$E$1</c:f>
              <c:strCache>
                <c:ptCount val="1"/>
                <c:pt idx="0">
                  <c:v>High</c:v>
                </c:pt>
              </c:strCache>
            </c:strRef>
          </c:tx>
          <c:spPr>
            <a:solidFill>
              <a:srgbClr val="00B050"/>
            </a:solidFill>
            <a:ln>
              <a:noFill/>
            </a:ln>
            <a:effectLst/>
          </c:spPr>
          <c:invertIfNegative val="0"/>
          <c:cat>
            <c:multiLvlStrRef>
              <c:f>Sheet5!$A$2:$B$21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Sheet5!$E$2:$E$21</c:f>
              <c:numCache>
                <c:formatCode>General</c:formatCode>
                <c:ptCount val="20"/>
                <c:pt idx="0">
                  <c:v>76.67</c:v>
                </c:pt>
                <c:pt idx="1">
                  <c:v>86.67</c:v>
                </c:pt>
                <c:pt idx="2">
                  <c:v>71.11</c:v>
                </c:pt>
                <c:pt idx="3">
                  <c:v>75.56</c:v>
                </c:pt>
                <c:pt idx="4">
                  <c:v>100</c:v>
                </c:pt>
                <c:pt idx="5">
                  <c:v>96.67</c:v>
                </c:pt>
                <c:pt idx="6">
                  <c:v>60</c:v>
                </c:pt>
                <c:pt idx="7">
                  <c:v>56.67</c:v>
                </c:pt>
                <c:pt idx="8">
                  <c:v>50</c:v>
                </c:pt>
                <c:pt idx="9">
                  <c:v>43.33</c:v>
                </c:pt>
                <c:pt idx="10">
                  <c:v>40</c:v>
                </c:pt>
                <c:pt idx="11">
                  <c:v>73.33</c:v>
                </c:pt>
                <c:pt idx="12">
                  <c:v>56.67</c:v>
                </c:pt>
                <c:pt idx="13">
                  <c:v>73.33</c:v>
                </c:pt>
                <c:pt idx="14">
                  <c:v>83.33</c:v>
                </c:pt>
                <c:pt idx="15">
                  <c:v>80</c:v>
                </c:pt>
                <c:pt idx="16">
                  <c:v>58.67</c:v>
                </c:pt>
                <c:pt idx="17">
                  <c:v>61.33</c:v>
                </c:pt>
                <c:pt idx="18">
                  <c:v>88</c:v>
                </c:pt>
                <c:pt idx="19">
                  <c:v>48</c:v>
                </c:pt>
              </c:numCache>
            </c:numRef>
          </c:val>
          <c:extLst>
            <c:ext xmlns:c16="http://schemas.microsoft.com/office/drawing/2014/chart" uri="{C3380CC4-5D6E-409C-BE32-E72D297353CC}">
              <c16:uniqueId val="{00000002-B673-4836-8D26-CA7ADDF0361E}"/>
            </c:ext>
          </c:extLst>
        </c:ser>
        <c:dLbls>
          <c:showLegendKey val="0"/>
          <c:showVal val="0"/>
          <c:showCatName val="0"/>
          <c:showSerName val="0"/>
          <c:showPercent val="0"/>
          <c:showBubbleSize val="0"/>
        </c:dLbls>
        <c:gapWidth val="219"/>
        <c:overlap val="-27"/>
        <c:axId val="796730623"/>
        <c:axId val="796740223"/>
      </c:barChart>
      <c:catAx>
        <c:axId val="796730623"/>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Zone</a:t>
                </a:r>
                <a:r>
                  <a:rPr lang="en-US" b="1"/>
                  <a:t>s</a:t>
                </a:r>
              </a:p>
            </c:rich>
          </c:tx>
          <c:layout>
            <c:manualLayout>
              <c:xMode val="edge"/>
              <c:yMode val="edge"/>
              <c:x val="0.45407218494239943"/>
              <c:y val="0.83993393106716419"/>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96740223"/>
        <c:crosses val="autoZero"/>
        <c:auto val="1"/>
        <c:lblAlgn val="ctr"/>
        <c:lblOffset val="100"/>
        <c:noMultiLvlLbl val="0"/>
      </c:catAx>
      <c:valAx>
        <c:axId val="7967402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Percentage</a:t>
                </a:r>
              </a:p>
            </c:rich>
          </c:tx>
          <c:layout>
            <c:manualLayout>
              <c:xMode val="edge"/>
              <c:yMode val="edge"/>
              <c:x val="1.2315270935960592E-2"/>
              <c:y val="0.24467997431415708"/>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96730623"/>
        <c:crosses val="autoZero"/>
        <c:crossBetween val="between"/>
      </c:valAx>
      <c:spPr>
        <a:noFill/>
        <a:ln>
          <a:noFill/>
        </a:ln>
        <a:effectLst/>
      </c:spPr>
    </c:plotArea>
    <c:legend>
      <c:legendPos val="b"/>
      <c:layout>
        <c:manualLayout>
          <c:xMode val="edge"/>
          <c:yMode val="edge"/>
          <c:x val="0.22089988751406076"/>
          <c:y val="0.9125245955681619"/>
          <c:w val="0.56558938753345489"/>
          <c:h val="7.8753206437943618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Verbal encouragement</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99835203834567"/>
          <c:y val="0.16184336198662846"/>
          <c:w val="0.84353916586037525"/>
          <c:h val="0.42204310779204185"/>
        </c:manualLayout>
      </c:layout>
      <c:barChart>
        <c:barDir val="col"/>
        <c:grouping val="clustered"/>
        <c:varyColors val="0"/>
        <c:ser>
          <c:idx val="0"/>
          <c:order val="0"/>
          <c:tx>
            <c:strRef>
              <c:f>Sheet1!$B$1</c:f>
              <c:strCache>
                <c:ptCount val="1"/>
                <c:pt idx="0">
                  <c:v>Low</c:v>
                </c:pt>
              </c:strCache>
            </c:strRef>
          </c:tx>
          <c:spPr>
            <a:solidFill>
              <a:srgbClr val="CC00FF"/>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Sheet1!$B$2:$B$11</c:f>
              <c:numCache>
                <c:formatCode>General</c:formatCode>
                <c:ptCount val="10"/>
                <c:pt idx="0">
                  <c:v>1.67</c:v>
                </c:pt>
                <c:pt idx="1">
                  <c:v>0.56000000000000005</c:v>
                </c:pt>
                <c:pt idx="2">
                  <c:v>0</c:v>
                </c:pt>
                <c:pt idx="3">
                  <c:v>0</c:v>
                </c:pt>
                <c:pt idx="4">
                  <c:v>5</c:v>
                </c:pt>
                <c:pt idx="5">
                  <c:v>1.67</c:v>
                </c:pt>
                <c:pt idx="6">
                  <c:v>1.67</c:v>
                </c:pt>
                <c:pt idx="7">
                  <c:v>0</c:v>
                </c:pt>
                <c:pt idx="8">
                  <c:v>0.67</c:v>
                </c:pt>
                <c:pt idx="9">
                  <c:v>0</c:v>
                </c:pt>
              </c:numCache>
            </c:numRef>
          </c:val>
          <c:extLst>
            <c:ext xmlns:c16="http://schemas.microsoft.com/office/drawing/2014/chart" uri="{C3380CC4-5D6E-409C-BE32-E72D297353CC}">
              <c16:uniqueId val="{00000000-5848-41DD-AC6C-DCCB0034821F}"/>
            </c:ext>
          </c:extLst>
        </c:ser>
        <c:ser>
          <c:idx val="1"/>
          <c:order val="1"/>
          <c:tx>
            <c:strRef>
              <c:f>Sheet1!$C$1</c:f>
              <c:strCache>
                <c:ptCount val="1"/>
                <c:pt idx="0">
                  <c:v>Moderate</c:v>
                </c:pt>
              </c:strCache>
            </c:strRef>
          </c:tx>
          <c:spPr>
            <a:solidFill>
              <a:srgbClr val="FF6600"/>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Sheet1!$C$2:$C$11</c:f>
              <c:numCache>
                <c:formatCode>General</c:formatCode>
                <c:ptCount val="10"/>
                <c:pt idx="0">
                  <c:v>16.670000000000002</c:v>
                </c:pt>
                <c:pt idx="1">
                  <c:v>34.44</c:v>
                </c:pt>
                <c:pt idx="2">
                  <c:v>3.33</c:v>
                </c:pt>
                <c:pt idx="3">
                  <c:v>21.67</c:v>
                </c:pt>
                <c:pt idx="4">
                  <c:v>40</c:v>
                </c:pt>
                <c:pt idx="5">
                  <c:v>43.33</c:v>
                </c:pt>
                <c:pt idx="6">
                  <c:v>25</c:v>
                </c:pt>
                <c:pt idx="7">
                  <c:v>25</c:v>
                </c:pt>
                <c:pt idx="8">
                  <c:v>34</c:v>
                </c:pt>
                <c:pt idx="9">
                  <c:v>25.33</c:v>
                </c:pt>
              </c:numCache>
            </c:numRef>
          </c:val>
          <c:extLst>
            <c:ext xmlns:c16="http://schemas.microsoft.com/office/drawing/2014/chart" uri="{C3380CC4-5D6E-409C-BE32-E72D297353CC}">
              <c16:uniqueId val="{00000001-5848-41DD-AC6C-DCCB0034821F}"/>
            </c:ext>
          </c:extLst>
        </c:ser>
        <c:ser>
          <c:idx val="2"/>
          <c:order val="2"/>
          <c:tx>
            <c:strRef>
              <c:f>Sheet1!$D$1</c:f>
              <c:strCache>
                <c:ptCount val="1"/>
                <c:pt idx="0">
                  <c:v>High</c:v>
                </c:pt>
              </c:strCache>
            </c:strRef>
          </c:tx>
          <c:spPr>
            <a:solidFill>
              <a:srgbClr val="00B050"/>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Sheet1!$D$2:$D$11</c:f>
              <c:numCache>
                <c:formatCode>General</c:formatCode>
                <c:ptCount val="10"/>
                <c:pt idx="0">
                  <c:v>81.67</c:v>
                </c:pt>
                <c:pt idx="1">
                  <c:v>65</c:v>
                </c:pt>
                <c:pt idx="2">
                  <c:v>96.67</c:v>
                </c:pt>
                <c:pt idx="3">
                  <c:v>78.33</c:v>
                </c:pt>
                <c:pt idx="4">
                  <c:v>55</c:v>
                </c:pt>
                <c:pt idx="5">
                  <c:v>55</c:v>
                </c:pt>
                <c:pt idx="6">
                  <c:v>73.33</c:v>
                </c:pt>
                <c:pt idx="7">
                  <c:v>75</c:v>
                </c:pt>
                <c:pt idx="8">
                  <c:v>65.33</c:v>
                </c:pt>
                <c:pt idx="9">
                  <c:v>74.67</c:v>
                </c:pt>
              </c:numCache>
            </c:numRef>
          </c:val>
          <c:extLst>
            <c:ext xmlns:c16="http://schemas.microsoft.com/office/drawing/2014/chart" uri="{C3380CC4-5D6E-409C-BE32-E72D297353CC}">
              <c16:uniqueId val="{00000002-5848-41DD-AC6C-DCCB0034821F}"/>
            </c:ext>
          </c:extLst>
        </c:ser>
        <c:dLbls>
          <c:showLegendKey val="0"/>
          <c:showVal val="0"/>
          <c:showCatName val="0"/>
          <c:showSerName val="0"/>
          <c:showPercent val="0"/>
          <c:showBubbleSize val="0"/>
        </c:dLbls>
        <c:gapWidth val="219"/>
        <c:overlap val="-27"/>
        <c:axId val="841701391"/>
        <c:axId val="841702351"/>
      </c:barChart>
      <c:catAx>
        <c:axId val="841701391"/>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Zone</a:t>
                </a:r>
                <a:r>
                  <a:rPr lang="en-US" b="1"/>
                  <a:t>s</a:t>
                </a:r>
              </a:p>
            </c:rich>
          </c:tx>
          <c:layout>
            <c:manualLayout>
              <c:xMode val="edge"/>
              <c:yMode val="edge"/>
              <c:x val="0.47318769231352398"/>
              <c:y val="0.8008445577540629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41702351"/>
        <c:crosses val="autoZero"/>
        <c:auto val="1"/>
        <c:lblAlgn val="ctr"/>
        <c:lblOffset val="100"/>
        <c:noMultiLvlLbl val="0"/>
      </c:catAx>
      <c:valAx>
        <c:axId val="8417023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Percentage</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41701391"/>
        <c:crosses val="autoZero"/>
        <c:crossBetween val="between"/>
      </c:valAx>
      <c:spPr>
        <a:noFill/>
        <a:ln>
          <a:noFill/>
        </a:ln>
        <a:effectLst/>
      </c:spPr>
    </c:plotArea>
    <c:legend>
      <c:legendPos val="b"/>
      <c:layout>
        <c:manualLayout>
          <c:xMode val="edge"/>
          <c:yMode val="edge"/>
          <c:x val="0.25131860623572005"/>
          <c:y val="0.88510931119283442"/>
          <c:w val="0.53106099732478684"/>
          <c:h val="8.6237393678225749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Decision making</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Low</c:v>
                </c:pt>
              </c:strCache>
            </c:strRef>
          </c:tx>
          <c:spPr>
            <a:solidFill>
              <a:srgbClr val="CC00FF"/>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Sheet1!$B$2:$B$11</c:f>
              <c:numCache>
                <c:formatCode>General</c:formatCode>
                <c:ptCount val="10"/>
                <c:pt idx="0">
                  <c:v>0</c:v>
                </c:pt>
                <c:pt idx="1">
                  <c:v>1.1100000000000001</c:v>
                </c:pt>
                <c:pt idx="2">
                  <c:v>0</c:v>
                </c:pt>
                <c:pt idx="3">
                  <c:v>8.33</c:v>
                </c:pt>
                <c:pt idx="4">
                  <c:v>18.329999999999998</c:v>
                </c:pt>
                <c:pt idx="5">
                  <c:v>3.33</c:v>
                </c:pt>
                <c:pt idx="6">
                  <c:v>8.33</c:v>
                </c:pt>
                <c:pt idx="7">
                  <c:v>3.33</c:v>
                </c:pt>
                <c:pt idx="8">
                  <c:v>3.33</c:v>
                </c:pt>
                <c:pt idx="9">
                  <c:v>0.67</c:v>
                </c:pt>
              </c:numCache>
            </c:numRef>
          </c:val>
          <c:extLst>
            <c:ext xmlns:c16="http://schemas.microsoft.com/office/drawing/2014/chart" uri="{C3380CC4-5D6E-409C-BE32-E72D297353CC}">
              <c16:uniqueId val="{00000000-5355-4B3B-9E4C-8DC004612798}"/>
            </c:ext>
          </c:extLst>
        </c:ser>
        <c:ser>
          <c:idx val="1"/>
          <c:order val="1"/>
          <c:tx>
            <c:strRef>
              <c:f>Sheet1!$C$1</c:f>
              <c:strCache>
                <c:ptCount val="1"/>
                <c:pt idx="0">
                  <c:v>Moderate</c:v>
                </c:pt>
              </c:strCache>
            </c:strRef>
          </c:tx>
          <c:spPr>
            <a:solidFill>
              <a:srgbClr val="FF6600"/>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Sheet1!$C$2:$C$11</c:f>
              <c:numCache>
                <c:formatCode>General</c:formatCode>
                <c:ptCount val="10"/>
                <c:pt idx="0">
                  <c:v>23.33</c:v>
                </c:pt>
                <c:pt idx="1">
                  <c:v>20</c:v>
                </c:pt>
                <c:pt idx="2">
                  <c:v>5</c:v>
                </c:pt>
                <c:pt idx="3">
                  <c:v>30</c:v>
                </c:pt>
                <c:pt idx="4">
                  <c:v>18.329999999999998</c:v>
                </c:pt>
                <c:pt idx="5">
                  <c:v>26.67</c:v>
                </c:pt>
                <c:pt idx="6">
                  <c:v>18.329999999999998</c:v>
                </c:pt>
                <c:pt idx="7">
                  <c:v>16.670000000000002</c:v>
                </c:pt>
                <c:pt idx="8">
                  <c:v>19.329999999999998</c:v>
                </c:pt>
                <c:pt idx="9">
                  <c:v>15.33</c:v>
                </c:pt>
              </c:numCache>
            </c:numRef>
          </c:val>
          <c:extLst>
            <c:ext xmlns:c16="http://schemas.microsoft.com/office/drawing/2014/chart" uri="{C3380CC4-5D6E-409C-BE32-E72D297353CC}">
              <c16:uniqueId val="{00000001-5355-4B3B-9E4C-8DC004612798}"/>
            </c:ext>
          </c:extLst>
        </c:ser>
        <c:ser>
          <c:idx val="2"/>
          <c:order val="2"/>
          <c:tx>
            <c:strRef>
              <c:f>Sheet1!$D$1</c:f>
              <c:strCache>
                <c:ptCount val="1"/>
                <c:pt idx="0">
                  <c:v>High</c:v>
                </c:pt>
              </c:strCache>
            </c:strRef>
          </c:tx>
          <c:spPr>
            <a:solidFill>
              <a:srgbClr val="00B050"/>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Sheet1!$D$2:$D$11</c:f>
              <c:numCache>
                <c:formatCode>General</c:formatCode>
                <c:ptCount val="10"/>
                <c:pt idx="0">
                  <c:v>76.67</c:v>
                </c:pt>
                <c:pt idx="1">
                  <c:v>78.89</c:v>
                </c:pt>
                <c:pt idx="2">
                  <c:v>95</c:v>
                </c:pt>
                <c:pt idx="3">
                  <c:v>61.67</c:v>
                </c:pt>
                <c:pt idx="4">
                  <c:v>63.33</c:v>
                </c:pt>
                <c:pt idx="5">
                  <c:v>70</c:v>
                </c:pt>
                <c:pt idx="6">
                  <c:v>73.33</c:v>
                </c:pt>
                <c:pt idx="7">
                  <c:v>80</c:v>
                </c:pt>
                <c:pt idx="8">
                  <c:v>77.33</c:v>
                </c:pt>
                <c:pt idx="9">
                  <c:v>84</c:v>
                </c:pt>
              </c:numCache>
            </c:numRef>
          </c:val>
          <c:extLst>
            <c:ext xmlns:c16="http://schemas.microsoft.com/office/drawing/2014/chart" uri="{C3380CC4-5D6E-409C-BE32-E72D297353CC}">
              <c16:uniqueId val="{00000002-5355-4B3B-9E4C-8DC004612798}"/>
            </c:ext>
          </c:extLst>
        </c:ser>
        <c:dLbls>
          <c:showLegendKey val="0"/>
          <c:showVal val="0"/>
          <c:showCatName val="0"/>
          <c:showSerName val="0"/>
          <c:showPercent val="0"/>
          <c:showBubbleSize val="0"/>
        </c:dLbls>
        <c:gapWidth val="219"/>
        <c:overlap val="-27"/>
        <c:axId val="1163740752"/>
        <c:axId val="1163756112"/>
      </c:barChart>
      <c:catAx>
        <c:axId val="1163740752"/>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Zone</a:t>
                </a:r>
                <a:r>
                  <a:rPr lang="en-US" b="1"/>
                  <a:t>s</a:t>
                </a:r>
              </a:p>
            </c:rich>
          </c:tx>
          <c:layout>
            <c:manualLayout>
              <c:xMode val="edge"/>
              <c:yMode val="edge"/>
              <c:x val="0.46355957822037197"/>
              <c:y val="0.81554301792325479"/>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3756112"/>
        <c:crosses val="autoZero"/>
        <c:auto val="1"/>
        <c:lblAlgn val="ctr"/>
        <c:lblOffset val="100"/>
        <c:noMultiLvlLbl val="0"/>
      </c:catAx>
      <c:valAx>
        <c:axId val="1163756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Percentage</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3740752"/>
        <c:crosses val="autoZero"/>
        <c:crossBetween val="between"/>
      </c:valAx>
      <c:spPr>
        <a:noFill/>
        <a:ln>
          <a:noFill/>
        </a:ln>
        <a:effectLst/>
      </c:spPr>
    </c:plotArea>
    <c:legend>
      <c:legendPos val="b"/>
      <c:layout>
        <c:manualLayout>
          <c:xMode val="edge"/>
          <c:yMode val="edge"/>
          <c:x val="0.26335374885216012"/>
          <c:y val="0.90072989380556856"/>
          <c:w val="0.48051339833573881"/>
          <c:h val="7.4512524184941087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Resource provision</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Low</c:v>
                </c:pt>
              </c:strCache>
            </c:strRef>
          </c:tx>
          <c:spPr>
            <a:solidFill>
              <a:srgbClr val="CC00FF"/>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Sheet1!$B$2:$B$11</c:f>
              <c:numCache>
                <c:formatCode>General</c:formatCode>
                <c:ptCount val="10"/>
                <c:pt idx="0">
                  <c:v>0</c:v>
                </c:pt>
                <c:pt idx="1">
                  <c:v>3.89</c:v>
                </c:pt>
                <c:pt idx="2">
                  <c:v>0</c:v>
                </c:pt>
                <c:pt idx="3">
                  <c:v>6.67</c:v>
                </c:pt>
                <c:pt idx="4">
                  <c:v>28.33</c:v>
                </c:pt>
                <c:pt idx="5">
                  <c:v>8.33</c:v>
                </c:pt>
                <c:pt idx="6">
                  <c:v>10</c:v>
                </c:pt>
                <c:pt idx="7">
                  <c:v>5</c:v>
                </c:pt>
                <c:pt idx="8">
                  <c:v>16.670000000000002</c:v>
                </c:pt>
                <c:pt idx="9">
                  <c:v>14</c:v>
                </c:pt>
              </c:numCache>
            </c:numRef>
          </c:val>
          <c:extLst>
            <c:ext xmlns:c16="http://schemas.microsoft.com/office/drawing/2014/chart" uri="{C3380CC4-5D6E-409C-BE32-E72D297353CC}">
              <c16:uniqueId val="{00000000-83CB-477B-8D0F-CD40CFE5D904}"/>
            </c:ext>
          </c:extLst>
        </c:ser>
        <c:ser>
          <c:idx val="1"/>
          <c:order val="1"/>
          <c:tx>
            <c:strRef>
              <c:f>Sheet1!$C$1</c:f>
              <c:strCache>
                <c:ptCount val="1"/>
                <c:pt idx="0">
                  <c:v>Moderate</c:v>
                </c:pt>
              </c:strCache>
            </c:strRef>
          </c:tx>
          <c:spPr>
            <a:solidFill>
              <a:srgbClr val="FF6600"/>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Sheet1!$C$2:$C$11</c:f>
              <c:numCache>
                <c:formatCode>General</c:formatCode>
                <c:ptCount val="10"/>
                <c:pt idx="0">
                  <c:v>21.67</c:v>
                </c:pt>
                <c:pt idx="1">
                  <c:v>43.33</c:v>
                </c:pt>
                <c:pt idx="2">
                  <c:v>28.33</c:v>
                </c:pt>
                <c:pt idx="3">
                  <c:v>40</c:v>
                </c:pt>
                <c:pt idx="4">
                  <c:v>38.33</c:v>
                </c:pt>
                <c:pt idx="5">
                  <c:v>51.67</c:v>
                </c:pt>
                <c:pt idx="6">
                  <c:v>41.67</c:v>
                </c:pt>
                <c:pt idx="7">
                  <c:v>26.67</c:v>
                </c:pt>
                <c:pt idx="8">
                  <c:v>40</c:v>
                </c:pt>
                <c:pt idx="9">
                  <c:v>80.67</c:v>
                </c:pt>
              </c:numCache>
            </c:numRef>
          </c:val>
          <c:extLst>
            <c:ext xmlns:c16="http://schemas.microsoft.com/office/drawing/2014/chart" uri="{C3380CC4-5D6E-409C-BE32-E72D297353CC}">
              <c16:uniqueId val="{00000001-83CB-477B-8D0F-CD40CFE5D904}"/>
            </c:ext>
          </c:extLst>
        </c:ser>
        <c:ser>
          <c:idx val="2"/>
          <c:order val="2"/>
          <c:tx>
            <c:strRef>
              <c:f>Sheet1!$D$1</c:f>
              <c:strCache>
                <c:ptCount val="1"/>
                <c:pt idx="0">
                  <c:v>High</c:v>
                </c:pt>
              </c:strCache>
            </c:strRef>
          </c:tx>
          <c:spPr>
            <a:solidFill>
              <a:srgbClr val="00B050"/>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Sheet1!$D$2:$D$11</c:f>
              <c:numCache>
                <c:formatCode>General</c:formatCode>
                <c:ptCount val="10"/>
                <c:pt idx="0">
                  <c:v>78.33</c:v>
                </c:pt>
                <c:pt idx="1">
                  <c:v>52.78</c:v>
                </c:pt>
                <c:pt idx="2">
                  <c:v>71.67</c:v>
                </c:pt>
                <c:pt idx="3">
                  <c:v>53.33</c:v>
                </c:pt>
                <c:pt idx="4">
                  <c:v>33.33</c:v>
                </c:pt>
                <c:pt idx="5">
                  <c:v>40</c:v>
                </c:pt>
                <c:pt idx="6">
                  <c:v>48.33</c:v>
                </c:pt>
                <c:pt idx="7">
                  <c:v>68.33</c:v>
                </c:pt>
                <c:pt idx="8">
                  <c:v>43.33</c:v>
                </c:pt>
                <c:pt idx="9">
                  <c:v>5.33</c:v>
                </c:pt>
              </c:numCache>
            </c:numRef>
          </c:val>
          <c:extLst>
            <c:ext xmlns:c16="http://schemas.microsoft.com/office/drawing/2014/chart" uri="{C3380CC4-5D6E-409C-BE32-E72D297353CC}">
              <c16:uniqueId val="{00000002-83CB-477B-8D0F-CD40CFE5D904}"/>
            </c:ext>
          </c:extLst>
        </c:ser>
        <c:dLbls>
          <c:showLegendKey val="0"/>
          <c:showVal val="0"/>
          <c:showCatName val="0"/>
          <c:showSerName val="0"/>
          <c:showPercent val="0"/>
          <c:showBubbleSize val="0"/>
        </c:dLbls>
        <c:gapWidth val="219"/>
        <c:overlap val="-27"/>
        <c:axId val="1087065072"/>
        <c:axId val="1087066992"/>
      </c:barChart>
      <c:catAx>
        <c:axId val="1087065072"/>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Zone</a:t>
                </a:r>
                <a:r>
                  <a:rPr lang="en-US" b="1"/>
                  <a:t>s</a:t>
                </a:r>
              </a:p>
            </c:rich>
          </c:tx>
          <c:layout>
            <c:manualLayout>
              <c:xMode val="edge"/>
              <c:yMode val="edge"/>
              <c:x val="0.46416133535119392"/>
              <c:y val="0.80729049058675795"/>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87066992"/>
        <c:crosses val="autoZero"/>
        <c:auto val="1"/>
        <c:lblAlgn val="ctr"/>
        <c:lblOffset val="100"/>
        <c:noMultiLvlLbl val="0"/>
      </c:catAx>
      <c:valAx>
        <c:axId val="1087066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Percentage</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87065072"/>
        <c:crosses val="autoZero"/>
        <c:crossBetween val="between"/>
      </c:valAx>
      <c:spPr>
        <a:noFill/>
        <a:ln>
          <a:noFill/>
        </a:ln>
        <a:effectLst/>
      </c:spPr>
    </c:plotArea>
    <c:legend>
      <c:legendPos val="b"/>
      <c:layout>
        <c:manualLayout>
          <c:xMode val="edge"/>
          <c:yMode val="edge"/>
          <c:x val="0.25613266328229617"/>
          <c:y val="0.90072989380556856"/>
          <c:w val="0.49254854095217881"/>
          <c:h val="7.4512524184941087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Overall parental encouragement</a:t>
            </a:r>
          </a:p>
        </c:rich>
      </c:tx>
      <c:layout>
        <c:manualLayout>
          <c:xMode val="edge"/>
          <c:yMode val="edge"/>
          <c:x val="0.29247703570034006"/>
          <c:y val="1.0822510822510822E-2"/>
        </c:manualLayout>
      </c:layout>
      <c:overlay val="0"/>
      <c:spPr>
        <a:noFill/>
        <a:ln>
          <a:noFill/>
        </a:ln>
        <a:effectLst/>
      </c:spPr>
    </c:title>
    <c:autoTitleDeleted val="0"/>
    <c:plotArea>
      <c:layout>
        <c:manualLayout>
          <c:layoutTarget val="inner"/>
          <c:xMode val="edge"/>
          <c:yMode val="edge"/>
          <c:x val="0.12999916596848118"/>
          <c:y val="8.257575757575758E-2"/>
          <c:w val="0.8435203333093233"/>
          <c:h val="0.57783487291361302"/>
        </c:manualLayout>
      </c:layout>
      <c:barChart>
        <c:barDir val="col"/>
        <c:grouping val="clustered"/>
        <c:varyColors val="0"/>
        <c:ser>
          <c:idx val="0"/>
          <c:order val="0"/>
          <c:tx>
            <c:strRef>
              <c:f>Sheet1!$B$1</c:f>
              <c:strCache>
                <c:ptCount val="1"/>
                <c:pt idx="0">
                  <c:v>Low</c:v>
                </c:pt>
              </c:strCache>
            </c:strRef>
          </c:tx>
          <c:spPr>
            <a:solidFill>
              <a:srgbClr val="CC00FF"/>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Sheet1!$B$2:$B$11</c:f>
              <c:numCache>
                <c:formatCode>General</c:formatCode>
                <c:ptCount val="10"/>
                <c:pt idx="0">
                  <c:v>0</c:v>
                </c:pt>
                <c:pt idx="1">
                  <c:v>0.56000000000000005</c:v>
                </c:pt>
                <c:pt idx="2">
                  <c:v>0</c:v>
                </c:pt>
                <c:pt idx="3">
                  <c:v>0</c:v>
                </c:pt>
                <c:pt idx="4">
                  <c:v>5</c:v>
                </c:pt>
                <c:pt idx="5">
                  <c:v>0</c:v>
                </c:pt>
                <c:pt idx="6">
                  <c:v>0</c:v>
                </c:pt>
                <c:pt idx="7">
                  <c:v>0</c:v>
                </c:pt>
                <c:pt idx="8">
                  <c:v>2</c:v>
                </c:pt>
                <c:pt idx="9">
                  <c:v>0</c:v>
                </c:pt>
              </c:numCache>
            </c:numRef>
          </c:val>
          <c:extLst>
            <c:ext xmlns:c16="http://schemas.microsoft.com/office/drawing/2014/chart" uri="{C3380CC4-5D6E-409C-BE32-E72D297353CC}">
              <c16:uniqueId val="{00000000-DABE-49D7-8F08-3A9F136D6CF0}"/>
            </c:ext>
          </c:extLst>
        </c:ser>
        <c:ser>
          <c:idx val="1"/>
          <c:order val="1"/>
          <c:tx>
            <c:strRef>
              <c:f>Sheet1!$C$1</c:f>
              <c:strCache>
                <c:ptCount val="1"/>
                <c:pt idx="0">
                  <c:v>Moderate</c:v>
                </c:pt>
              </c:strCache>
            </c:strRef>
          </c:tx>
          <c:spPr>
            <a:solidFill>
              <a:srgbClr val="FF6600"/>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Sheet1!$C$2:$C$11</c:f>
              <c:numCache>
                <c:formatCode>General</c:formatCode>
                <c:ptCount val="10"/>
                <c:pt idx="0">
                  <c:v>18.329999999999998</c:v>
                </c:pt>
                <c:pt idx="1">
                  <c:v>26.11</c:v>
                </c:pt>
                <c:pt idx="2">
                  <c:v>1.67</c:v>
                </c:pt>
                <c:pt idx="3">
                  <c:v>41.67</c:v>
                </c:pt>
                <c:pt idx="4">
                  <c:v>48.33</c:v>
                </c:pt>
                <c:pt idx="5">
                  <c:v>43.33</c:v>
                </c:pt>
                <c:pt idx="6">
                  <c:v>35</c:v>
                </c:pt>
                <c:pt idx="7">
                  <c:v>18.329999999999998</c:v>
                </c:pt>
                <c:pt idx="8">
                  <c:v>38</c:v>
                </c:pt>
                <c:pt idx="9">
                  <c:v>32</c:v>
                </c:pt>
              </c:numCache>
            </c:numRef>
          </c:val>
          <c:extLst>
            <c:ext xmlns:c16="http://schemas.microsoft.com/office/drawing/2014/chart" uri="{C3380CC4-5D6E-409C-BE32-E72D297353CC}">
              <c16:uniqueId val="{00000001-DABE-49D7-8F08-3A9F136D6CF0}"/>
            </c:ext>
          </c:extLst>
        </c:ser>
        <c:ser>
          <c:idx val="2"/>
          <c:order val="2"/>
          <c:tx>
            <c:strRef>
              <c:f>Sheet1!$D$1</c:f>
              <c:strCache>
                <c:ptCount val="1"/>
                <c:pt idx="0">
                  <c:v>High</c:v>
                </c:pt>
              </c:strCache>
            </c:strRef>
          </c:tx>
          <c:spPr>
            <a:solidFill>
              <a:srgbClr val="00B050"/>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Sheet1!$D$2:$D$11</c:f>
              <c:numCache>
                <c:formatCode>General</c:formatCode>
                <c:ptCount val="10"/>
                <c:pt idx="0">
                  <c:v>81.67</c:v>
                </c:pt>
                <c:pt idx="1">
                  <c:v>73.33</c:v>
                </c:pt>
                <c:pt idx="2">
                  <c:v>98.33</c:v>
                </c:pt>
                <c:pt idx="3">
                  <c:v>58.33</c:v>
                </c:pt>
                <c:pt idx="4">
                  <c:v>46.67</c:v>
                </c:pt>
                <c:pt idx="5">
                  <c:v>56.67</c:v>
                </c:pt>
                <c:pt idx="6">
                  <c:v>65</c:v>
                </c:pt>
                <c:pt idx="7">
                  <c:v>81.67</c:v>
                </c:pt>
                <c:pt idx="8">
                  <c:v>60</c:v>
                </c:pt>
                <c:pt idx="9">
                  <c:v>68</c:v>
                </c:pt>
              </c:numCache>
            </c:numRef>
          </c:val>
          <c:extLst>
            <c:ext xmlns:c16="http://schemas.microsoft.com/office/drawing/2014/chart" uri="{C3380CC4-5D6E-409C-BE32-E72D297353CC}">
              <c16:uniqueId val="{00000002-DABE-49D7-8F08-3A9F136D6CF0}"/>
            </c:ext>
          </c:extLst>
        </c:ser>
        <c:dLbls>
          <c:showLegendKey val="0"/>
          <c:showVal val="0"/>
          <c:showCatName val="0"/>
          <c:showSerName val="0"/>
          <c:showPercent val="0"/>
          <c:showBubbleSize val="0"/>
        </c:dLbls>
        <c:gapWidth val="219"/>
        <c:overlap val="-27"/>
        <c:axId val="242668672"/>
        <c:axId val="242670208"/>
      </c:barChart>
      <c:catAx>
        <c:axId val="242668672"/>
        <c:scaling>
          <c:orientation val="minMax"/>
        </c:scaling>
        <c:delete val="0"/>
        <c:axPos val="b"/>
        <c:title>
          <c:tx>
            <c:rich>
              <a:bodyPr/>
              <a:lstStyle/>
              <a:p>
                <a:pPr>
                  <a:defRPr/>
                </a:pPr>
                <a:r>
                  <a: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Zone</a:t>
                </a:r>
                <a:r>
                  <a:rPr lang="en-US"/>
                  <a:t>s</a:t>
                </a:r>
              </a:p>
            </c:rich>
          </c:tx>
          <c:layout>
            <c:manualLayout>
              <c:xMode val="edge"/>
              <c:yMode val="edge"/>
              <c:x val="0.47799900674428214"/>
              <c:y val="0.83610261702724054"/>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42670208"/>
        <c:crosses val="autoZero"/>
        <c:auto val="1"/>
        <c:lblAlgn val="ctr"/>
        <c:lblOffset val="100"/>
        <c:noMultiLvlLbl val="0"/>
      </c:catAx>
      <c:valAx>
        <c:axId val="242670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Percentage</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42668672"/>
        <c:crosses val="autoZero"/>
        <c:crossBetween val="between"/>
      </c:valAx>
      <c:spPr>
        <a:noFill/>
        <a:ln>
          <a:noFill/>
        </a:ln>
        <a:effectLst/>
      </c:spPr>
    </c:plotArea>
    <c:legend>
      <c:legendPos val="b"/>
      <c:layout>
        <c:manualLayout>
          <c:xMode val="edge"/>
          <c:yMode val="edge"/>
          <c:x val="0.27295463247642915"/>
          <c:y val="0.90267754758810492"/>
          <c:w val="0.49742246350164343"/>
          <c:h val="7.3050607751700941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Parental support</a:t>
            </a:r>
          </a:p>
        </c:rich>
      </c:tx>
      <c:layout>
        <c:manualLayout>
          <c:xMode val="edge"/>
          <c:yMode val="edge"/>
          <c:x val="0.38853133317202998"/>
          <c:y val="8.6467790747946395E-3"/>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248394428557549"/>
          <c:y val="0.10415419862400468"/>
          <c:w val="0.89267695578701101"/>
          <c:h val="0.52490762098114252"/>
        </c:manualLayout>
      </c:layout>
      <c:barChart>
        <c:barDir val="col"/>
        <c:grouping val="clustered"/>
        <c:varyColors val="0"/>
        <c:ser>
          <c:idx val="0"/>
          <c:order val="0"/>
          <c:tx>
            <c:strRef>
              <c:f>Sheet1!$C$1</c:f>
              <c:strCache>
                <c:ptCount val="1"/>
                <c:pt idx="0">
                  <c:v>Low</c:v>
                </c:pt>
              </c:strCache>
            </c:strRef>
          </c:tx>
          <c:spPr>
            <a:solidFill>
              <a:srgbClr val="CC00FF"/>
            </a:solidFill>
            <a:ln>
              <a:noFill/>
            </a:ln>
            <a:effectLst/>
          </c:spPr>
          <c:invertIfNegative val="0"/>
          <c:cat>
            <c:multiLvlStrRef>
              <c:f>Sheet1!$A$2:$B$21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Sheet1!$C$2:$C$21</c:f>
              <c:numCache>
                <c:formatCode>General</c:formatCode>
                <c:ptCount val="20"/>
                <c:pt idx="0">
                  <c:v>0</c:v>
                </c:pt>
                <c:pt idx="1">
                  <c:v>0</c:v>
                </c:pt>
                <c:pt idx="2">
                  <c:v>1.1100000000000001</c:v>
                </c:pt>
                <c:pt idx="3">
                  <c:v>0</c:v>
                </c:pt>
                <c:pt idx="4">
                  <c:v>0</c:v>
                </c:pt>
                <c:pt idx="5">
                  <c:v>0</c:v>
                </c:pt>
                <c:pt idx="6">
                  <c:v>0</c:v>
                </c:pt>
                <c:pt idx="7">
                  <c:v>0</c:v>
                </c:pt>
                <c:pt idx="8">
                  <c:v>0</c:v>
                </c:pt>
                <c:pt idx="9">
                  <c:v>10</c:v>
                </c:pt>
                <c:pt idx="10">
                  <c:v>0</c:v>
                </c:pt>
                <c:pt idx="11">
                  <c:v>0</c:v>
                </c:pt>
                <c:pt idx="12">
                  <c:v>0</c:v>
                </c:pt>
                <c:pt idx="13">
                  <c:v>0</c:v>
                </c:pt>
                <c:pt idx="14">
                  <c:v>0</c:v>
                </c:pt>
                <c:pt idx="15">
                  <c:v>0</c:v>
                </c:pt>
                <c:pt idx="16">
                  <c:v>5.33</c:v>
                </c:pt>
                <c:pt idx="17">
                  <c:v>2.67</c:v>
                </c:pt>
                <c:pt idx="18">
                  <c:v>2.67</c:v>
                </c:pt>
                <c:pt idx="19">
                  <c:v>1.33</c:v>
                </c:pt>
              </c:numCache>
            </c:numRef>
          </c:val>
          <c:extLst>
            <c:ext xmlns:c16="http://schemas.microsoft.com/office/drawing/2014/chart" uri="{C3380CC4-5D6E-409C-BE32-E72D297353CC}">
              <c16:uniqueId val="{00000000-B54E-4F20-9478-E29FAE0FFD3F}"/>
            </c:ext>
          </c:extLst>
        </c:ser>
        <c:ser>
          <c:idx val="1"/>
          <c:order val="1"/>
          <c:tx>
            <c:strRef>
              <c:f>Sheet1!$D$1</c:f>
              <c:strCache>
                <c:ptCount val="1"/>
                <c:pt idx="0">
                  <c:v>Moderate</c:v>
                </c:pt>
              </c:strCache>
            </c:strRef>
          </c:tx>
          <c:spPr>
            <a:solidFill>
              <a:srgbClr val="FF6600"/>
            </a:solidFill>
            <a:ln>
              <a:noFill/>
            </a:ln>
            <a:effectLst/>
          </c:spPr>
          <c:invertIfNegative val="0"/>
          <c:cat>
            <c:multiLvlStrRef>
              <c:f>Sheet1!$A$2:$B$21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Sheet1!$D$2:$D$21</c:f>
              <c:numCache>
                <c:formatCode>General</c:formatCode>
                <c:ptCount val="20"/>
                <c:pt idx="0">
                  <c:v>30</c:v>
                </c:pt>
                <c:pt idx="1">
                  <c:v>13.33</c:v>
                </c:pt>
                <c:pt idx="2">
                  <c:v>25.56</c:v>
                </c:pt>
                <c:pt idx="3">
                  <c:v>32.22</c:v>
                </c:pt>
                <c:pt idx="4">
                  <c:v>0</c:v>
                </c:pt>
                <c:pt idx="5">
                  <c:v>0</c:v>
                </c:pt>
                <c:pt idx="6">
                  <c:v>56.67</c:v>
                </c:pt>
                <c:pt idx="7">
                  <c:v>63.33</c:v>
                </c:pt>
                <c:pt idx="8">
                  <c:v>50</c:v>
                </c:pt>
                <c:pt idx="9">
                  <c:v>36.67</c:v>
                </c:pt>
                <c:pt idx="10">
                  <c:v>66.67</c:v>
                </c:pt>
                <c:pt idx="11">
                  <c:v>23.33</c:v>
                </c:pt>
                <c:pt idx="12">
                  <c:v>40</c:v>
                </c:pt>
                <c:pt idx="13">
                  <c:v>36.67</c:v>
                </c:pt>
                <c:pt idx="14">
                  <c:v>13.33</c:v>
                </c:pt>
                <c:pt idx="15">
                  <c:v>16.670000000000002</c:v>
                </c:pt>
                <c:pt idx="16">
                  <c:v>42.67</c:v>
                </c:pt>
                <c:pt idx="17">
                  <c:v>44</c:v>
                </c:pt>
                <c:pt idx="18">
                  <c:v>12</c:v>
                </c:pt>
                <c:pt idx="19">
                  <c:v>57.33</c:v>
                </c:pt>
              </c:numCache>
            </c:numRef>
          </c:val>
          <c:extLst>
            <c:ext xmlns:c16="http://schemas.microsoft.com/office/drawing/2014/chart" uri="{C3380CC4-5D6E-409C-BE32-E72D297353CC}">
              <c16:uniqueId val="{00000001-B54E-4F20-9478-E29FAE0FFD3F}"/>
            </c:ext>
          </c:extLst>
        </c:ser>
        <c:ser>
          <c:idx val="2"/>
          <c:order val="2"/>
          <c:tx>
            <c:strRef>
              <c:f>Sheet1!$E$1</c:f>
              <c:strCache>
                <c:ptCount val="1"/>
                <c:pt idx="0">
                  <c:v>High</c:v>
                </c:pt>
              </c:strCache>
            </c:strRef>
          </c:tx>
          <c:spPr>
            <a:solidFill>
              <a:srgbClr val="00B050"/>
            </a:solidFill>
            <a:ln>
              <a:noFill/>
            </a:ln>
            <a:effectLst/>
          </c:spPr>
          <c:invertIfNegative val="0"/>
          <c:cat>
            <c:multiLvlStrRef>
              <c:f>Sheet1!$A$2:$B$21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Sheet1!$E$2:$E$21</c:f>
              <c:numCache>
                <c:formatCode>General</c:formatCode>
                <c:ptCount val="20"/>
                <c:pt idx="0">
                  <c:v>70</c:v>
                </c:pt>
                <c:pt idx="1">
                  <c:v>86.67</c:v>
                </c:pt>
                <c:pt idx="2">
                  <c:v>73.33</c:v>
                </c:pt>
                <c:pt idx="3">
                  <c:v>67.78</c:v>
                </c:pt>
                <c:pt idx="4">
                  <c:v>100</c:v>
                </c:pt>
                <c:pt idx="5">
                  <c:v>100</c:v>
                </c:pt>
                <c:pt idx="6">
                  <c:v>43.33</c:v>
                </c:pt>
                <c:pt idx="7">
                  <c:v>36.67</c:v>
                </c:pt>
                <c:pt idx="8">
                  <c:v>50</c:v>
                </c:pt>
                <c:pt idx="9">
                  <c:v>53.33</c:v>
                </c:pt>
                <c:pt idx="10">
                  <c:v>33.33</c:v>
                </c:pt>
                <c:pt idx="11">
                  <c:v>76.67</c:v>
                </c:pt>
                <c:pt idx="12">
                  <c:v>60</c:v>
                </c:pt>
                <c:pt idx="13">
                  <c:v>63.33</c:v>
                </c:pt>
                <c:pt idx="14">
                  <c:v>86.67</c:v>
                </c:pt>
                <c:pt idx="15">
                  <c:v>83.33</c:v>
                </c:pt>
                <c:pt idx="16">
                  <c:v>52</c:v>
                </c:pt>
                <c:pt idx="17">
                  <c:v>53.33</c:v>
                </c:pt>
                <c:pt idx="18">
                  <c:v>85.33</c:v>
                </c:pt>
                <c:pt idx="19">
                  <c:v>41.33</c:v>
                </c:pt>
              </c:numCache>
            </c:numRef>
          </c:val>
          <c:extLst>
            <c:ext xmlns:c16="http://schemas.microsoft.com/office/drawing/2014/chart" uri="{C3380CC4-5D6E-409C-BE32-E72D297353CC}">
              <c16:uniqueId val="{00000002-B54E-4F20-9478-E29FAE0FFD3F}"/>
            </c:ext>
          </c:extLst>
        </c:ser>
        <c:dLbls>
          <c:showLegendKey val="0"/>
          <c:showVal val="0"/>
          <c:showCatName val="0"/>
          <c:showSerName val="0"/>
          <c:showPercent val="0"/>
          <c:showBubbleSize val="0"/>
        </c:dLbls>
        <c:gapWidth val="219"/>
        <c:overlap val="-27"/>
        <c:axId val="790971391"/>
        <c:axId val="790967071"/>
      </c:barChart>
      <c:catAx>
        <c:axId val="790971391"/>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Zone</a:t>
                </a:r>
                <a:r>
                  <a:rPr lang="en-US" b="1"/>
                  <a:t>s</a:t>
                </a:r>
              </a:p>
            </c:rich>
          </c:tx>
          <c:layout>
            <c:manualLayout>
              <c:xMode val="edge"/>
              <c:yMode val="edge"/>
              <c:x val="0.44684439245481444"/>
              <c:y val="0.8511174430044493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90967071"/>
        <c:crosses val="autoZero"/>
        <c:auto val="1"/>
        <c:lblAlgn val="ctr"/>
        <c:lblOffset val="100"/>
        <c:noMultiLvlLbl val="0"/>
      </c:catAx>
      <c:valAx>
        <c:axId val="7909670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Percentage</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90971391"/>
        <c:crosses val="autoZero"/>
        <c:crossBetween val="between"/>
      </c:valAx>
      <c:spPr>
        <a:noFill/>
        <a:ln>
          <a:noFill/>
        </a:ln>
        <a:effectLst/>
      </c:spPr>
    </c:plotArea>
    <c:legend>
      <c:legendPos val="b"/>
      <c:layout>
        <c:manualLayout>
          <c:xMode val="edge"/>
          <c:yMode val="edge"/>
          <c:x val="0.23550775303824989"/>
          <c:y val="0.91760436560215963"/>
          <c:w val="0.51446719414125985"/>
          <c:h val="7.8072244860443021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Verbal encouragement</a:t>
            </a:r>
          </a:p>
        </c:rich>
      </c:tx>
      <c:layout>
        <c:manualLayout>
          <c:xMode val="edge"/>
          <c:yMode val="edge"/>
          <c:x val="0.3488024336126474"/>
          <c:y val="1.4150943396226415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1427584134040138"/>
          <c:y val="0.12391509433962264"/>
          <c:w val="0.88329284331799884"/>
          <c:h val="0.45125167137126726"/>
        </c:manualLayout>
      </c:layout>
      <c:barChart>
        <c:barDir val="col"/>
        <c:grouping val="clustered"/>
        <c:varyColors val="0"/>
        <c:ser>
          <c:idx val="0"/>
          <c:order val="0"/>
          <c:tx>
            <c:strRef>
              <c:f>Sheet2!$C$1</c:f>
              <c:strCache>
                <c:ptCount val="1"/>
                <c:pt idx="0">
                  <c:v>Low</c:v>
                </c:pt>
              </c:strCache>
            </c:strRef>
          </c:tx>
          <c:spPr>
            <a:solidFill>
              <a:srgbClr val="CC00FF"/>
            </a:solidFill>
            <a:ln>
              <a:noFill/>
            </a:ln>
            <a:effectLst/>
          </c:spPr>
          <c:invertIfNegative val="0"/>
          <c:cat>
            <c:multiLvlStrRef>
              <c:f>Sheet2!$A$2:$B$21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Sheet2!$C$2:$C$21</c:f>
              <c:numCache>
                <c:formatCode>General</c:formatCode>
                <c:ptCount val="20"/>
                <c:pt idx="0">
                  <c:v>3.33</c:v>
                </c:pt>
                <c:pt idx="1">
                  <c:v>0</c:v>
                </c:pt>
                <c:pt idx="2">
                  <c:v>1.1100000000000001</c:v>
                </c:pt>
                <c:pt idx="3">
                  <c:v>0</c:v>
                </c:pt>
                <c:pt idx="4">
                  <c:v>0</c:v>
                </c:pt>
                <c:pt idx="5">
                  <c:v>0</c:v>
                </c:pt>
                <c:pt idx="6">
                  <c:v>0</c:v>
                </c:pt>
                <c:pt idx="7">
                  <c:v>0</c:v>
                </c:pt>
                <c:pt idx="8">
                  <c:v>0</c:v>
                </c:pt>
                <c:pt idx="9">
                  <c:v>10</c:v>
                </c:pt>
                <c:pt idx="10">
                  <c:v>3.33</c:v>
                </c:pt>
                <c:pt idx="11">
                  <c:v>0</c:v>
                </c:pt>
                <c:pt idx="12">
                  <c:v>3.33</c:v>
                </c:pt>
                <c:pt idx="13">
                  <c:v>0</c:v>
                </c:pt>
                <c:pt idx="14">
                  <c:v>0</c:v>
                </c:pt>
                <c:pt idx="15">
                  <c:v>0</c:v>
                </c:pt>
                <c:pt idx="16">
                  <c:v>1.33</c:v>
                </c:pt>
                <c:pt idx="17">
                  <c:v>0</c:v>
                </c:pt>
                <c:pt idx="18">
                  <c:v>0</c:v>
                </c:pt>
                <c:pt idx="19">
                  <c:v>0</c:v>
                </c:pt>
              </c:numCache>
            </c:numRef>
          </c:val>
          <c:extLst>
            <c:ext xmlns:c16="http://schemas.microsoft.com/office/drawing/2014/chart" uri="{C3380CC4-5D6E-409C-BE32-E72D297353CC}">
              <c16:uniqueId val="{00000000-67E8-4E23-B309-69F5B4A62971}"/>
            </c:ext>
          </c:extLst>
        </c:ser>
        <c:ser>
          <c:idx val="1"/>
          <c:order val="1"/>
          <c:tx>
            <c:strRef>
              <c:f>Sheet2!$D$1</c:f>
              <c:strCache>
                <c:ptCount val="1"/>
                <c:pt idx="0">
                  <c:v>Moderate</c:v>
                </c:pt>
              </c:strCache>
            </c:strRef>
          </c:tx>
          <c:spPr>
            <a:solidFill>
              <a:srgbClr val="FF6600"/>
            </a:solidFill>
            <a:ln>
              <a:noFill/>
            </a:ln>
            <a:effectLst/>
          </c:spPr>
          <c:invertIfNegative val="0"/>
          <c:cat>
            <c:multiLvlStrRef>
              <c:f>Sheet2!$A$2:$B$21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Sheet2!$D$2:$D$21</c:f>
              <c:numCache>
                <c:formatCode>General</c:formatCode>
                <c:ptCount val="20"/>
                <c:pt idx="0">
                  <c:v>13.33</c:v>
                </c:pt>
                <c:pt idx="1">
                  <c:v>20</c:v>
                </c:pt>
                <c:pt idx="2">
                  <c:v>37.78</c:v>
                </c:pt>
                <c:pt idx="3">
                  <c:v>31.11</c:v>
                </c:pt>
                <c:pt idx="4">
                  <c:v>0</c:v>
                </c:pt>
                <c:pt idx="5">
                  <c:v>6.67</c:v>
                </c:pt>
                <c:pt idx="6">
                  <c:v>26.67</c:v>
                </c:pt>
                <c:pt idx="7">
                  <c:v>16.670000000000002</c:v>
                </c:pt>
                <c:pt idx="8">
                  <c:v>53.33</c:v>
                </c:pt>
                <c:pt idx="9">
                  <c:v>26.67</c:v>
                </c:pt>
                <c:pt idx="10">
                  <c:v>46.67</c:v>
                </c:pt>
                <c:pt idx="11">
                  <c:v>40</c:v>
                </c:pt>
                <c:pt idx="12">
                  <c:v>40</c:v>
                </c:pt>
                <c:pt idx="13">
                  <c:v>10</c:v>
                </c:pt>
                <c:pt idx="14">
                  <c:v>20</c:v>
                </c:pt>
                <c:pt idx="15">
                  <c:v>30</c:v>
                </c:pt>
                <c:pt idx="16">
                  <c:v>33.33</c:v>
                </c:pt>
                <c:pt idx="17">
                  <c:v>34.67</c:v>
                </c:pt>
                <c:pt idx="18">
                  <c:v>20</c:v>
                </c:pt>
                <c:pt idx="19">
                  <c:v>30.67</c:v>
                </c:pt>
              </c:numCache>
            </c:numRef>
          </c:val>
          <c:extLst>
            <c:ext xmlns:c16="http://schemas.microsoft.com/office/drawing/2014/chart" uri="{C3380CC4-5D6E-409C-BE32-E72D297353CC}">
              <c16:uniqueId val="{00000001-67E8-4E23-B309-69F5B4A62971}"/>
            </c:ext>
          </c:extLst>
        </c:ser>
        <c:ser>
          <c:idx val="2"/>
          <c:order val="2"/>
          <c:tx>
            <c:strRef>
              <c:f>Sheet2!$E$1</c:f>
              <c:strCache>
                <c:ptCount val="1"/>
                <c:pt idx="0">
                  <c:v>High</c:v>
                </c:pt>
              </c:strCache>
            </c:strRef>
          </c:tx>
          <c:spPr>
            <a:solidFill>
              <a:srgbClr val="00B050"/>
            </a:solidFill>
            <a:ln>
              <a:noFill/>
            </a:ln>
            <a:effectLst/>
          </c:spPr>
          <c:invertIfNegative val="0"/>
          <c:cat>
            <c:multiLvlStrRef>
              <c:f>Sheet2!$A$2:$B$21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Sheet2!$E$2:$E$21</c:f>
              <c:numCache>
                <c:formatCode>General</c:formatCode>
                <c:ptCount val="20"/>
                <c:pt idx="0">
                  <c:v>83.33</c:v>
                </c:pt>
                <c:pt idx="1">
                  <c:v>80</c:v>
                </c:pt>
                <c:pt idx="2">
                  <c:v>61.11</c:v>
                </c:pt>
                <c:pt idx="3">
                  <c:v>68.89</c:v>
                </c:pt>
                <c:pt idx="4">
                  <c:v>100</c:v>
                </c:pt>
                <c:pt idx="5">
                  <c:v>93.33</c:v>
                </c:pt>
                <c:pt idx="6">
                  <c:v>73.33</c:v>
                </c:pt>
                <c:pt idx="7">
                  <c:v>83.33</c:v>
                </c:pt>
                <c:pt idx="8">
                  <c:v>46.67</c:v>
                </c:pt>
                <c:pt idx="9">
                  <c:v>63.33</c:v>
                </c:pt>
                <c:pt idx="10">
                  <c:v>50</c:v>
                </c:pt>
                <c:pt idx="11">
                  <c:v>60</c:v>
                </c:pt>
                <c:pt idx="12">
                  <c:v>56.67</c:v>
                </c:pt>
                <c:pt idx="13">
                  <c:v>90</c:v>
                </c:pt>
                <c:pt idx="14">
                  <c:v>80</c:v>
                </c:pt>
                <c:pt idx="15">
                  <c:v>70</c:v>
                </c:pt>
                <c:pt idx="16">
                  <c:v>65.33</c:v>
                </c:pt>
                <c:pt idx="17">
                  <c:v>65.33</c:v>
                </c:pt>
                <c:pt idx="18">
                  <c:v>80</c:v>
                </c:pt>
                <c:pt idx="19">
                  <c:v>69.33</c:v>
                </c:pt>
              </c:numCache>
            </c:numRef>
          </c:val>
          <c:extLst>
            <c:ext xmlns:c16="http://schemas.microsoft.com/office/drawing/2014/chart" uri="{C3380CC4-5D6E-409C-BE32-E72D297353CC}">
              <c16:uniqueId val="{00000002-67E8-4E23-B309-69F5B4A62971}"/>
            </c:ext>
          </c:extLst>
        </c:ser>
        <c:dLbls>
          <c:showLegendKey val="0"/>
          <c:showVal val="0"/>
          <c:showCatName val="0"/>
          <c:showSerName val="0"/>
          <c:showPercent val="0"/>
          <c:showBubbleSize val="0"/>
        </c:dLbls>
        <c:gapWidth val="219"/>
        <c:overlap val="-27"/>
        <c:axId val="793997135"/>
        <c:axId val="793985135"/>
      </c:barChart>
      <c:catAx>
        <c:axId val="793997135"/>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Zone</a:t>
                </a:r>
                <a:r>
                  <a:rPr lang="en-US" b="1"/>
                  <a:t>s</a:t>
                </a:r>
              </a:p>
            </c:rich>
          </c:tx>
          <c:layout>
            <c:manualLayout>
              <c:xMode val="edge"/>
              <c:yMode val="edge"/>
              <c:x val="0.44737006342478525"/>
              <c:y val="0.83630589808349431"/>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93985135"/>
        <c:crosses val="autoZero"/>
        <c:auto val="1"/>
        <c:lblAlgn val="ctr"/>
        <c:lblOffset val="100"/>
        <c:noMultiLvlLbl val="0"/>
      </c:catAx>
      <c:valAx>
        <c:axId val="7939851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Percentage</a:t>
                </a:r>
              </a:p>
            </c:rich>
          </c:tx>
          <c:layout>
            <c:manualLayout>
              <c:xMode val="edge"/>
              <c:yMode val="edge"/>
              <c:x val="9.7252613663992224E-3"/>
              <c:y val="0.2403543307086614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93997135"/>
        <c:crosses val="autoZero"/>
        <c:crossBetween val="between"/>
      </c:valAx>
      <c:spPr>
        <a:noFill/>
        <a:ln>
          <a:noFill/>
        </a:ln>
        <a:effectLst/>
      </c:spPr>
    </c:plotArea>
    <c:legend>
      <c:legendPos val="b"/>
      <c:layout>
        <c:manualLayout>
          <c:xMode val="edge"/>
          <c:yMode val="edge"/>
          <c:x val="0.23665294026430508"/>
          <c:y val="0.91482023473480911"/>
          <c:w val="0.51940017344659051"/>
          <c:h val="8.5179765265190902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Decision making</a:t>
            </a:r>
          </a:p>
        </c:rich>
      </c:tx>
      <c:layout>
        <c:manualLayout>
          <c:xMode val="edge"/>
          <c:yMode val="edge"/>
          <c:x val="0.38390888161880526"/>
          <c:y val="1.2642225031605562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905526122211823"/>
          <c:y val="0.10648967551622419"/>
          <c:w val="0.88367465517192034"/>
          <c:h val="0.50975707682557381"/>
        </c:manualLayout>
      </c:layout>
      <c:barChart>
        <c:barDir val="col"/>
        <c:grouping val="clustered"/>
        <c:varyColors val="0"/>
        <c:ser>
          <c:idx val="0"/>
          <c:order val="0"/>
          <c:tx>
            <c:strRef>
              <c:f>Sheet3!$C$1</c:f>
              <c:strCache>
                <c:ptCount val="1"/>
                <c:pt idx="0">
                  <c:v>Low</c:v>
                </c:pt>
              </c:strCache>
            </c:strRef>
          </c:tx>
          <c:spPr>
            <a:solidFill>
              <a:srgbClr val="CC00FF"/>
            </a:solidFill>
            <a:ln>
              <a:noFill/>
            </a:ln>
            <a:effectLst/>
          </c:spPr>
          <c:invertIfNegative val="0"/>
          <c:cat>
            <c:multiLvlStrRef>
              <c:f>Sheet3!$A$2:$B$21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Sheet3!$C$2:$C$21</c:f>
              <c:numCache>
                <c:formatCode>General</c:formatCode>
                <c:ptCount val="20"/>
                <c:pt idx="0">
                  <c:v>0</c:v>
                </c:pt>
                <c:pt idx="1">
                  <c:v>0</c:v>
                </c:pt>
                <c:pt idx="2">
                  <c:v>2.2200000000000002</c:v>
                </c:pt>
                <c:pt idx="3">
                  <c:v>0</c:v>
                </c:pt>
                <c:pt idx="4">
                  <c:v>0</c:v>
                </c:pt>
                <c:pt idx="5">
                  <c:v>0</c:v>
                </c:pt>
                <c:pt idx="6">
                  <c:v>6.67</c:v>
                </c:pt>
                <c:pt idx="7">
                  <c:v>10</c:v>
                </c:pt>
                <c:pt idx="8">
                  <c:v>13.33</c:v>
                </c:pt>
                <c:pt idx="9">
                  <c:v>23.33</c:v>
                </c:pt>
                <c:pt idx="10">
                  <c:v>3.33</c:v>
                </c:pt>
                <c:pt idx="11">
                  <c:v>3.33</c:v>
                </c:pt>
                <c:pt idx="12">
                  <c:v>6.67</c:v>
                </c:pt>
                <c:pt idx="13">
                  <c:v>10</c:v>
                </c:pt>
                <c:pt idx="14">
                  <c:v>0</c:v>
                </c:pt>
                <c:pt idx="15">
                  <c:v>6.67</c:v>
                </c:pt>
                <c:pt idx="16">
                  <c:v>4</c:v>
                </c:pt>
                <c:pt idx="17">
                  <c:v>2.67</c:v>
                </c:pt>
                <c:pt idx="18">
                  <c:v>0</c:v>
                </c:pt>
                <c:pt idx="19">
                  <c:v>1.33</c:v>
                </c:pt>
              </c:numCache>
            </c:numRef>
          </c:val>
          <c:extLst>
            <c:ext xmlns:c16="http://schemas.microsoft.com/office/drawing/2014/chart" uri="{C3380CC4-5D6E-409C-BE32-E72D297353CC}">
              <c16:uniqueId val="{00000000-4C8E-4E76-BC33-6FF2B0C924C6}"/>
            </c:ext>
          </c:extLst>
        </c:ser>
        <c:ser>
          <c:idx val="1"/>
          <c:order val="1"/>
          <c:tx>
            <c:strRef>
              <c:f>Sheet3!$D$1</c:f>
              <c:strCache>
                <c:ptCount val="1"/>
                <c:pt idx="0">
                  <c:v>Moderate</c:v>
                </c:pt>
              </c:strCache>
            </c:strRef>
          </c:tx>
          <c:spPr>
            <a:solidFill>
              <a:srgbClr val="FF6600"/>
            </a:solidFill>
            <a:ln>
              <a:noFill/>
            </a:ln>
            <a:effectLst/>
          </c:spPr>
          <c:invertIfNegative val="0"/>
          <c:cat>
            <c:multiLvlStrRef>
              <c:f>Sheet3!$A$2:$B$21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Sheet3!$D$2:$D$21</c:f>
              <c:numCache>
                <c:formatCode>General</c:formatCode>
                <c:ptCount val="20"/>
                <c:pt idx="0">
                  <c:v>23.33</c:v>
                </c:pt>
                <c:pt idx="1">
                  <c:v>23.33</c:v>
                </c:pt>
                <c:pt idx="2">
                  <c:v>21.11</c:v>
                </c:pt>
                <c:pt idx="3">
                  <c:v>18.89</c:v>
                </c:pt>
                <c:pt idx="4">
                  <c:v>0</c:v>
                </c:pt>
                <c:pt idx="5">
                  <c:v>10</c:v>
                </c:pt>
                <c:pt idx="6">
                  <c:v>40</c:v>
                </c:pt>
                <c:pt idx="7">
                  <c:v>20</c:v>
                </c:pt>
                <c:pt idx="8">
                  <c:v>13.33</c:v>
                </c:pt>
                <c:pt idx="9">
                  <c:v>23.33</c:v>
                </c:pt>
                <c:pt idx="10">
                  <c:v>43.33</c:v>
                </c:pt>
                <c:pt idx="11">
                  <c:v>10</c:v>
                </c:pt>
                <c:pt idx="12">
                  <c:v>26.67</c:v>
                </c:pt>
                <c:pt idx="13">
                  <c:v>10</c:v>
                </c:pt>
                <c:pt idx="14">
                  <c:v>16.670000000000002</c:v>
                </c:pt>
                <c:pt idx="15">
                  <c:v>16.670000000000002</c:v>
                </c:pt>
                <c:pt idx="16">
                  <c:v>17.329999999999998</c:v>
                </c:pt>
                <c:pt idx="17">
                  <c:v>21.33</c:v>
                </c:pt>
                <c:pt idx="18">
                  <c:v>10.67</c:v>
                </c:pt>
                <c:pt idx="19">
                  <c:v>20</c:v>
                </c:pt>
              </c:numCache>
            </c:numRef>
          </c:val>
          <c:extLst>
            <c:ext xmlns:c16="http://schemas.microsoft.com/office/drawing/2014/chart" uri="{C3380CC4-5D6E-409C-BE32-E72D297353CC}">
              <c16:uniqueId val="{00000001-4C8E-4E76-BC33-6FF2B0C924C6}"/>
            </c:ext>
          </c:extLst>
        </c:ser>
        <c:ser>
          <c:idx val="2"/>
          <c:order val="2"/>
          <c:tx>
            <c:strRef>
              <c:f>Sheet3!$E$1</c:f>
              <c:strCache>
                <c:ptCount val="1"/>
                <c:pt idx="0">
                  <c:v>High</c:v>
                </c:pt>
              </c:strCache>
            </c:strRef>
          </c:tx>
          <c:spPr>
            <a:solidFill>
              <a:srgbClr val="00B050"/>
            </a:solidFill>
            <a:ln>
              <a:noFill/>
            </a:ln>
            <a:effectLst/>
          </c:spPr>
          <c:invertIfNegative val="0"/>
          <c:cat>
            <c:multiLvlStrRef>
              <c:f>Sheet3!$A$2:$B$21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Sheet3!$E$2:$E$21</c:f>
              <c:numCache>
                <c:formatCode>General</c:formatCode>
                <c:ptCount val="20"/>
                <c:pt idx="0">
                  <c:v>76.67</c:v>
                </c:pt>
                <c:pt idx="1">
                  <c:v>76.67</c:v>
                </c:pt>
                <c:pt idx="2">
                  <c:v>76.67</c:v>
                </c:pt>
                <c:pt idx="3">
                  <c:v>81.11</c:v>
                </c:pt>
                <c:pt idx="4">
                  <c:v>100</c:v>
                </c:pt>
                <c:pt idx="5">
                  <c:v>90</c:v>
                </c:pt>
                <c:pt idx="6">
                  <c:v>53.33</c:v>
                </c:pt>
                <c:pt idx="7">
                  <c:v>70</c:v>
                </c:pt>
                <c:pt idx="8">
                  <c:v>73.33</c:v>
                </c:pt>
                <c:pt idx="9">
                  <c:v>53.33</c:v>
                </c:pt>
                <c:pt idx="10">
                  <c:v>53.33</c:v>
                </c:pt>
                <c:pt idx="11">
                  <c:v>86.67</c:v>
                </c:pt>
                <c:pt idx="12">
                  <c:v>66.67</c:v>
                </c:pt>
                <c:pt idx="13">
                  <c:v>80</c:v>
                </c:pt>
                <c:pt idx="14">
                  <c:v>83.33</c:v>
                </c:pt>
                <c:pt idx="15">
                  <c:v>76.67</c:v>
                </c:pt>
                <c:pt idx="16">
                  <c:v>78.67</c:v>
                </c:pt>
                <c:pt idx="17">
                  <c:v>76</c:v>
                </c:pt>
                <c:pt idx="18">
                  <c:v>89.33</c:v>
                </c:pt>
                <c:pt idx="19">
                  <c:v>78.67</c:v>
                </c:pt>
              </c:numCache>
            </c:numRef>
          </c:val>
          <c:extLst>
            <c:ext xmlns:c16="http://schemas.microsoft.com/office/drawing/2014/chart" uri="{C3380CC4-5D6E-409C-BE32-E72D297353CC}">
              <c16:uniqueId val="{00000002-4C8E-4E76-BC33-6FF2B0C924C6}"/>
            </c:ext>
          </c:extLst>
        </c:ser>
        <c:dLbls>
          <c:showLegendKey val="0"/>
          <c:showVal val="0"/>
          <c:showCatName val="0"/>
          <c:showSerName val="0"/>
          <c:showPercent val="0"/>
          <c:showBubbleSize val="0"/>
        </c:dLbls>
        <c:gapWidth val="219"/>
        <c:overlap val="-27"/>
        <c:axId val="789123983"/>
        <c:axId val="789133583"/>
      </c:barChart>
      <c:catAx>
        <c:axId val="789123983"/>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Zone</a:t>
                </a:r>
                <a:r>
                  <a:rPr lang="en-US" b="1"/>
                  <a:t>s</a:t>
                </a:r>
              </a:p>
            </c:rich>
          </c:tx>
          <c:layout>
            <c:manualLayout>
              <c:xMode val="edge"/>
              <c:yMode val="edge"/>
              <c:x val="0.44754214883444915"/>
              <c:y val="0.8453301744361598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89133583"/>
        <c:crosses val="autoZero"/>
        <c:auto val="1"/>
        <c:lblAlgn val="ctr"/>
        <c:lblOffset val="100"/>
        <c:noMultiLvlLbl val="0"/>
      </c:catAx>
      <c:valAx>
        <c:axId val="7891335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Percentage</a:t>
                </a:r>
              </a:p>
            </c:rich>
          </c:tx>
          <c:layout>
            <c:manualLayout>
              <c:xMode val="edge"/>
              <c:yMode val="edge"/>
              <c:x val="1.211680600993578E-2"/>
              <c:y val="0.25539451373888"/>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89123983"/>
        <c:crosses val="autoZero"/>
        <c:crossBetween val="between"/>
      </c:valAx>
      <c:spPr>
        <a:noFill/>
        <a:ln>
          <a:noFill/>
        </a:ln>
        <a:effectLst/>
      </c:spPr>
    </c:plotArea>
    <c:legend>
      <c:legendPos val="b"/>
      <c:layout>
        <c:manualLayout>
          <c:xMode val="edge"/>
          <c:yMode val="edge"/>
          <c:x val="0.2253975886601961"/>
          <c:y val="0.91547361889498324"/>
          <c:w val="0.54435790945979079"/>
          <c:h val="7.6098231083946366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Resource provision</a:t>
            </a:r>
          </a:p>
        </c:rich>
      </c:tx>
      <c:layout>
        <c:manualLayout>
          <c:xMode val="edge"/>
          <c:yMode val="edge"/>
          <c:x val="0.36708185844557301"/>
          <c:y val="1.3083296990841693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68049436368944"/>
          <c:y val="0.11020497165285652"/>
          <c:w val="0.88582947816521707"/>
          <c:h val="0.51009748944923095"/>
        </c:manualLayout>
      </c:layout>
      <c:barChart>
        <c:barDir val="col"/>
        <c:grouping val="clustered"/>
        <c:varyColors val="0"/>
        <c:ser>
          <c:idx val="0"/>
          <c:order val="0"/>
          <c:tx>
            <c:strRef>
              <c:f>Sheet4!$C$1</c:f>
              <c:strCache>
                <c:ptCount val="1"/>
                <c:pt idx="0">
                  <c:v>Low</c:v>
                </c:pt>
              </c:strCache>
            </c:strRef>
          </c:tx>
          <c:spPr>
            <a:solidFill>
              <a:srgbClr val="CC00FF"/>
            </a:solidFill>
            <a:ln>
              <a:noFill/>
            </a:ln>
            <a:effectLst/>
          </c:spPr>
          <c:invertIfNegative val="0"/>
          <c:cat>
            <c:multiLvlStrRef>
              <c:f>Sheet4!$A$2:$B$21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Sheet4!$C$2:$C$21</c:f>
              <c:numCache>
                <c:formatCode>General</c:formatCode>
                <c:ptCount val="20"/>
                <c:pt idx="0">
                  <c:v>0</c:v>
                </c:pt>
                <c:pt idx="1">
                  <c:v>0</c:v>
                </c:pt>
                <c:pt idx="2">
                  <c:v>3.33</c:v>
                </c:pt>
                <c:pt idx="3">
                  <c:v>4.4400000000000004</c:v>
                </c:pt>
                <c:pt idx="4">
                  <c:v>0</c:v>
                </c:pt>
                <c:pt idx="5">
                  <c:v>0</c:v>
                </c:pt>
                <c:pt idx="6">
                  <c:v>3.33</c:v>
                </c:pt>
                <c:pt idx="7">
                  <c:v>10</c:v>
                </c:pt>
                <c:pt idx="8">
                  <c:v>16.670000000000002</c:v>
                </c:pt>
                <c:pt idx="9">
                  <c:v>40</c:v>
                </c:pt>
                <c:pt idx="10">
                  <c:v>10</c:v>
                </c:pt>
                <c:pt idx="11">
                  <c:v>6.67</c:v>
                </c:pt>
                <c:pt idx="12">
                  <c:v>6.67</c:v>
                </c:pt>
                <c:pt idx="13">
                  <c:v>13.33</c:v>
                </c:pt>
                <c:pt idx="14">
                  <c:v>3.33</c:v>
                </c:pt>
                <c:pt idx="15">
                  <c:v>6.67</c:v>
                </c:pt>
                <c:pt idx="16">
                  <c:v>14.67</c:v>
                </c:pt>
                <c:pt idx="17">
                  <c:v>18.670000000000002</c:v>
                </c:pt>
                <c:pt idx="18">
                  <c:v>12</c:v>
                </c:pt>
                <c:pt idx="19">
                  <c:v>16</c:v>
                </c:pt>
              </c:numCache>
            </c:numRef>
          </c:val>
          <c:extLst>
            <c:ext xmlns:c16="http://schemas.microsoft.com/office/drawing/2014/chart" uri="{C3380CC4-5D6E-409C-BE32-E72D297353CC}">
              <c16:uniqueId val="{00000000-6EF0-49E2-B15A-9CFF3828204D}"/>
            </c:ext>
          </c:extLst>
        </c:ser>
        <c:ser>
          <c:idx val="1"/>
          <c:order val="1"/>
          <c:tx>
            <c:strRef>
              <c:f>Sheet4!$D$1</c:f>
              <c:strCache>
                <c:ptCount val="1"/>
                <c:pt idx="0">
                  <c:v>Moderate</c:v>
                </c:pt>
              </c:strCache>
            </c:strRef>
          </c:tx>
          <c:spPr>
            <a:solidFill>
              <a:srgbClr val="FF6600"/>
            </a:solidFill>
            <a:ln>
              <a:noFill/>
            </a:ln>
            <a:effectLst/>
          </c:spPr>
          <c:invertIfNegative val="0"/>
          <c:cat>
            <c:multiLvlStrRef>
              <c:f>Sheet4!$A$2:$B$21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Sheet4!$D$2:$D$21</c:f>
              <c:numCache>
                <c:formatCode>General</c:formatCode>
                <c:ptCount val="20"/>
                <c:pt idx="0">
                  <c:v>20</c:v>
                </c:pt>
                <c:pt idx="1">
                  <c:v>23.33</c:v>
                </c:pt>
                <c:pt idx="2">
                  <c:v>37.78</c:v>
                </c:pt>
                <c:pt idx="3">
                  <c:v>48.89</c:v>
                </c:pt>
                <c:pt idx="4">
                  <c:v>40</c:v>
                </c:pt>
                <c:pt idx="5">
                  <c:v>16.670000000000002</c:v>
                </c:pt>
                <c:pt idx="6">
                  <c:v>36.67</c:v>
                </c:pt>
                <c:pt idx="7">
                  <c:v>43.33</c:v>
                </c:pt>
                <c:pt idx="8">
                  <c:v>36.67</c:v>
                </c:pt>
                <c:pt idx="9">
                  <c:v>40</c:v>
                </c:pt>
                <c:pt idx="10">
                  <c:v>60</c:v>
                </c:pt>
                <c:pt idx="11">
                  <c:v>43.33</c:v>
                </c:pt>
                <c:pt idx="12">
                  <c:v>50</c:v>
                </c:pt>
                <c:pt idx="13">
                  <c:v>33.33</c:v>
                </c:pt>
                <c:pt idx="14">
                  <c:v>23.33</c:v>
                </c:pt>
                <c:pt idx="15">
                  <c:v>30</c:v>
                </c:pt>
                <c:pt idx="16">
                  <c:v>52</c:v>
                </c:pt>
                <c:pt idx="17">
                  <c:v>28</c:v>
                </c:pt>
                <c:pt idx="18">
                  <c:v>81.33</c:v>
                </c:pt>
                <c:pt idx="19">
                  <c:v>80</c:v>
                </c:pt>
              </c:numCache>
            </c:numRef>
          </c:val>
          <c:extLst>
            <c:ext xmlns:c16="http://schemas.microsoft.com/office/drawing/2014/chart" uri="{C3380CC4-5D6E-409C-BE32-E72D297353CC}">
              <c16:uniqueId val="{00000001-6EF0-49E2-B15A-9CFF3828204D}"/>
            </c:ext>
          </c:extLst>
        </c:ser>
        <c:ser>
          <c:idx val="2"/>
          <c:order val="2"/>
          <c:tx>
            <c:strRef>
              <c:f>Sheet4!$E$1</c:f>
              <c:strCache>
                <c:ptCount val="1"/>
                <c:pt idx="0">
                  <c:v>High</c:v>
                </c:pt>
              </c:strCache>
            </c:strRef>
          </c:tx>
          <c:spPr>
            <a:solidFill>
              <a:srgbClr val="00B050"/>
            </a:solidFill>
            <a:ln>
              <a:noFill/>
            </a:ln>
            <a:effectLst/>
          </c:spPr>
          <c:invertIfNegative val="0"/>
          <c:cat>
            <c:multiLvlStrRef>
              <c:f>Sheet4!$A$2:$B$21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Sheet4!$E$2:$E$21</c:f>
              <c:numCache>
                <c:formatCode>General</c:formatCode>
                <c:ptCount val="20"/>
                <c:pt idx="0">
                  <c:v>80</c:v>
                </c:pt>
                <c:pt idx="1">
                  <c:v>76.67</c:v>
                </c:pt>
                <c:pt idx="2">
                  <c:v>58.89</c:v>
                </c:pt>
                <c:pt idx="3">
                  <c:v>46.67</c:v>
                </c:pt>
                <c:pt idx="4">
                  <c:v>60</c:v>
                </c:pt>
                <c:pt idx="5">
                  <c:v>83.33</c:v>
                </c:pt>
                <c:pt idx="6">
                  <c:v>60</c:v>
                </c:pt>
                <c:pt idx="7">
                  <c:v>46.67</c:v>
                </c:pt>
                <c:pt idx="8">
                  <c:v>46.67</c:v>
                </c:pt>
                <c:pt idx="9">
                  <c:v>20</c:v>
                </c:pt>
                <c:pt idx="10">
                  <c:v>30</c:v>
                </c:pt>
                <c:pt idx="11">
                  <c:v>50</c:v>
                </c:pt>
                <c:pt idx="12">
                  <c:v>43.33</c:v>
                </c:pt>
                <c:pt idx="13">
                  <c:v>53.33</c:v>
                </c:pt>
                <c:pt idx="14">
                  <c:v>73.33</c:v>
                </c:pt>
                <c:pt idx="15">
                  <c:v>63.33</c:v>
                </c:pt>
                <c:pt idx="16">
                  <c:v>33.33</c:v>
                </c:pt>
                <c:pt idx="17">
                  <c:v>53.33</c:v>
                </c:pt>
                <c:pt idx="18">
                  <c:v>6.67</c:v>
                </c:pt>
                <c:pt idx="19">
                  <c:v>4</c:v>
                </c:pt>
              </c:numCache>
            </c:numRef>
          </c:val>
          <c:extLst>
            <c:ext xmlns:c16="http://schemas.microsoft.com/office/drawing/2014/chart" uri="{C3380CC4-5D6E-409C-BE32-E72D297353CC}">
              <c16:uniqueId val="{00000002-6EF0-49E2-B15A-9CFF3828204D}"/>
            </c:ext>
          </c:extLst>
        </c:ser>
        <c:dLbls>
          <c:showLegendKey val="0"/>
          <c:showVal val="0"/>
          <c:showCatName val="0"/>
          <c:showSerName val="0"/>
          <c:showPercent val="0"/>
          <c:showBubbleSize val="0"/>
        </c:dLbls>
        <c:gapWidth val="219"/>
        <c:overlap val="-27"/>
        <c:axId val="793994735"/>
        <c:axId val="793986575"/>
      </c:barChart>
      <c:catAx>
        <c:axId val="793994735"/>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Zone</a:t>
                </a:r>
                <a:r>
                  <a:rPr lang="en-US" b="1"/>
                  <a:t>s</a:t>
                </a:r>
              </a:p>
            </c:rich>
          </c:tx>
          <c:layout>
            <c:manualLayout>
              <c:xMode val="edge"/>
              <c:yMode val="edge"/>
              <c:x val="0.44255660959149073"/>
              <c:y val="0.84865612906105881"/>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93986575"/>
        <c:crosses val="autoZero"/>
        <c:auto val="1"/>
        <c:lblAlgn val="ctr"/>
        <c:lblOffset val="100"/>
        <c:noMultiLvlLbl val="0"/>
      </c:catAx>
      <c:valAx>
        <c:axId val="7939865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Percentage</a:t>
                </a:r>
              </a:p>
            </c:rich>
          </c:tx>
          <c:layout>
            <c:manualLayout>
              <c:xMode val="edge"/>
              <c:yMode val="edge"/>
              <c:x val="7.3655781978885339E-3"/>
              <c:y val="0.2555827218065251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93994735"/>
        <c:crosses val="autoZero"/>
        <c:crossBetween val="between"/>
      </c:valAx>
      <c:spPr>
        <a:noFill/>
        <a:ln>
          <a:noFill/>
        </a:ln>
        <a:effectLst/>
      </c:spPr>
    </c:plotArea>
    <c:legend>
      <c:legendPos val="b"/>
      <c:layout>
        <c:manualLayout>
          <c:xMode val="edge"/>
          <c:yMode val="edge"/>
          <c:x val="0.24143224731330387"/>
          <c:y val="0.92124679356205641"/>
          <c:w val="0.51468031264076275"/>
          <c:h val="7.8753206437943618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16</Pages>
  <Words>4011</Words>
  <Characters>22865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Nishita Singh</dc:creator>
  <cp:keywords/>
  <dc:description/>
  <cp:lastModifiedBy>SDI 1084</cp:lastModifiedBy>
  <cp:revision>31</cp:revision>
  <dcterms:created xsi:type="dcterms:W3CDTF">2025-04-03T15:37:00Z</dcterms:created>
  <dcterms:modified xsi:type="dcterms:W3CDTF">2025-04-24T10:47:00Z</dcterms:modified>
</cp:coreProperties>
</file>