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E6FB0" w14:textId="77777777" w:rsidR="001208AD" w:rsidRPr="00DD6B71" w:rsidRDefault="001208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1208AD" w:rsidRPr="00DD6B71" w14:paraId="0BB5C75B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69F636A" w14:textId="77777777" w:rsidR="001208AD" w:rsidRPr="00DD6B71" w:rsidRDefault="001208A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1208AD" w:rsidRPr="00DD6B71" w14:paraId="73C9EA79" w14:textId="77777777">
        <w:trPr>
          <w:trHeight w:val="290"/>
        </w:trPr>
        <w:tc>
          <w:tcPr>
            <w:tcW w:w="5167" w:type="dxa"/>
          </w:tcPr>
          <w:p w14:paraId="57ADAC79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E838F" w14:textId="77777777" w:rsidR="001208AD" w:rsidRPr="00DD6B71" w:rsidRDefault="007030AF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DD6B7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  <w:r w:rsidRPr="00DD6B7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1208AD" w:rsidRPr="00DD6B71" w14:paraId="6A3104EB" w14:textId="77777777">
        <w:trPr>
          <w:trHeight w:val="290"/>
        </w:trPr>
        <w:tc>
          <w:tcPr>
            <w:tcW w:w="5167" w:type="dxa"/>
          </w:tcPr>
          <w:p w14:paraId="243528E2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2292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Ms_JSRR_135784</w:t>
            </w:r>
          </w:p>
        </w:tc>
      </w:tr>
      <w:tr w:rsidR="001208AD" w:rsidRPr="00DD6B71" w14:paraId="4466B0CE" w14:textId="77777777">
        <w:trPr>
          <w:trHeight w:val="650"/>
        </w:trPr>
        <w:tc>
          <w:tcPr>
            <w:tcW w:w="5167" w:type="dxa"/>
          </w:tcPr>
          <w:p w14:paraId="759688F4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F3D3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Global Market Analysis of India's Silk Industry: Trade Dynamics and Competitiveness Assessment</w:t>
            </w:r>
          </w:p>
        </w:tc>
      </w:tr>
      <w:tr w:rsidR="001208AD" w:rsidRPr="00DD6B71" w14:paraId="28360152" w14:textId="77777777">
        <w:trPr>
          <w:trHeight w:val="332"/>
        </w:trPr>
        <w:tc>
          <w:tcPr>
            <w:tcW w:w="5167" w:type="dxa"/>
          </w:tcPr>
          <w:p w14:paraId="3299AFCB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9DA3C" w14:textId="77777777" w:rsidR="001208AD" w:rsidRPr="00DD6B71" w:rsidRDefault="00120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0755FD1" w14:textId="77777777" w:rsidR="001208AD" w:rsidRPr="00DD6B71" w:rsidRDefault="001208AD">
      <w:pPr>
        <w:rPr>
          <w:rFonts w:ascii="Arial" w:hAnsi="Arial" w:cs="Arial"/>
          <w:sz w:val="20"/>
          <w:szCs w:val="20"/>
        </w:rPr>
      </w:pPr>
      <w:bookmarkStart w:id="0" w:name="_ybzbxs2bpfsc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208AD" w:rsidRPr="00DD6B71" w14:paraId="340C4A50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51E9924B" w14:textId="77777777" w:rsidR="001208AD" w:rsidRPr="00DD6B71" w:rsidRDefault="007030A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D6B7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D6B71">
              <w:rPr>
                <w:rFonts w:ascii="Arial" w:eastAsia="Times New Roman" w:hAnsi="Arial" w:cs="Arial"/>
              </w:rPr>
              <w:t xml:space="preserve"> Comments</w:t>
            </w:r>
          </w:p>
          <w:p w14:paraId="089E1806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8AD" w:rsidRPr="00DD6B71" w14:paraId="6C2585B8" w14:textId="77777777">
        <w:tc>
          <w:tcPr>
            <w:tcW w:w="5351" w:type="dxa"/>
          </w:tcPr>
          <w:p w14:paraId="568BB860" w14:textId="77777777" w:rsidR="001208AD" w:rsidRPr="00DD6B71" w:rsidRDefault="001208A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92D287F" w14:textId="77777777" w:rsidR="001208AD" w:rsidRPr="00DD6B71" w:rsidRDefault="007030A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D6B71">
              <w:rPr>
                <w:rFonts w:ascii="Arial" w:eastAsia="Times New Roman" w:hAnsi="Arial" w:cs="Arial"/>
              </w:rPr>
              <w:t>Reviewer’s comment</w:t>
            </w:r>
          </w:p>
          <w:p w14:paraId="64776002" w14:textId="77777777" w:rsidR="001208AD" w:rsidRPr="00DD6B71" w:rsidRDefault="007030AF">
            <w:pPr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2AB1EB1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9C550B5" w14:textId="77777777" w:rsidR="001208AD" w:rsidRPr="00DD6B71" w:rsidRDefault="007030AF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D6B7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1B5F283" w14:textId="77777777" w:rsidR="001208AD" w:rsidRPr="00DD6B71" w:rsidRDefault="001208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208AD" w:rsidRPr="00DD6B71" w14:paraId="343AB159" w14:textId="77777777">
        <w:trPr>
          <w:trHeight w:val="1264"/>
        </w:trPr>
        <w:tc>
          <w:tcPr>
            <w:tcW w:w="5351" w:type="dxa"/>
          </w:tcPr>
          <w:p w14:paraId="7687E70A" w14:textId="77777777" w:rsidR="001208AD" w:rsidRPr="00DD6B71" w:rsidRDefault="007030A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56B76CEF" w14:textId="77777777" w:rsidR="001208AD" w:rsidRPr="00DD6B71" w:rsidRDefault="001208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5DAE1DE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D6B71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DD6B71">
              <w:rPr>
                <w:rFonts w:ascii="Arial" w:hAnsi="Arial" w:cs="Arial"/>
                <w:sz w:val="20"/>
                <w:szCs w:val="20"/>
              </w:rPr>
              <w:t xml:space="preserve"> manuscript provides important insight in the trade in silk. Outcomes are benefit for the research, policy maker as well as industry stakeholders. </w:t>
            </w:r>
          </w:p>
        </w:tc>
        <w:tc>
          <w:tcPr>
            <w:tcW w:w="6442" w:type="dxa"/>
          </w:tcPr>
          <w:p w14:paraId="4917E1B5" w14:textId="77777777" w:rsidR="001208AD" w:rsidRPr="00DD6B71" w:rsidRDefault="001208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208AD" w:rsidRPr="00DD6B71" w14:paraId="4F38B239" w14:textId="77777777">
        <w:trPr>
          <w:trHeight w:val="1262"/>
        </w:trPr>
        <w:tc>
          <w:tcPr>
            <w:tcW w:w="5351" w:type="dxa"/>
          </w:tcPr>
          <w:p w14:paraId="4AB27FF1" w14:textId="77777777" w:rsidR="001208AD" w:rsidRPr="00DD6B71" w:rsidRDefault="007030A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3CE32DDF" w14:textId="77777777" w:rsidR="001208AD" w:rsidRPr="00DD6B71" w:rsidRDefault="007030A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2639E5F" w14:textId="77777777" w:rsidR="001208AD" w:rsidRPr="00DD6B71" w:rsidRDefault="001208A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2BFA4F6" w14:textId="77777777" w:rsidR="001208AD" w:rsidRPr="00DD6B71" w:rsidRDefault="007030A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sz w:val="20"/>
                <w:szCs w:val="20"/>
              </w:rPr>
              <w:t xml:space="preserve">Suitable but could be more consistent and focused </w:t>
            </w:r>
          </w:p>
        </w:tc>
        <w:tc>
          <w:tcPr>
            <w:tcW w:w="6442" w:type="dxa"/>
          </w:tcPr>
          <w:p w14:paraId="3D285459" w14:textId="77777777" w:rsidR="001208AD" w:rsidRPr="00DD6B71" w:rsidRDefault="007D0B4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D6B71">
              <w:rPr>
                <w:rFonts w:ascii="Arial" w:eastAsia="Times New Roman" w:hAnsi="Arial" w:cs="Arial"/>
                <w:b w:val="0"/>
              </w:rPr>
              <w:t xml:space="preserve"> The title of the article is justifiable for the content in the article</w:t>
            </w:r>
          </w:p>
        </w:tc>
      </w:tr>
      <w:tr w:rsidR="001208AD" w:rsidRPr="00DD6B71" w14:paraId="20B605EA" w14:textId="77777777">
        <w:trPr>
          <w:trHeight w:val="1262"/>
        </w:trPr>
        <w:tc>
          <w:tcPr>
            <w:tcW w:w="5351" w:type="dxa"/>
          </w:tcPr>
          <w:p w14:paraId="4D1A1105" w14:textId="77777777" w:rsidR="001208AD" w:rsidRPr="00DD6B71" w:rsidRDefault="007030A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D6B7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C0BBE43" w14:textId="77777777" w:rsidR="001208AD" w:rsidRPr="00DD6B71" w:rsidRDefault="001208A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98EFB2F" w14:textId="77777777" w:rsidR="001208AD" w:rsidRPr="00DD6B71" w:rsidRDefault="007030A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sz w:val="20"/>
                <w:szCs w:val="20"/>
              </w:rPr>
              <w:t>India's position in the global market is useful, but it might be more effective to focus on what the paper specifically investigates.</w:t>
            </w:r>
          </w:p>
        </w:tc>
        <w:tc>
          <w:tcPr>
            <w:tcW w:w="6442" w:type="dxa"/>
          </w:tcPr>
          <w:p w14:paraId="2D473B2D" w14:textId="77777777" w:rsidR="001208AD" w:rsidRPr="00DD6B71" w:rsidRDefault="007D0B4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D6B71">
              <w:rPr>
                <w:rFonts w:ascii="Arial" w:eastAsia="Times New Roman" w:hAnsi="Arial" w:cs="Arial"/>
                <w:b w:val="0"/>
              </w:rPr>
              <w:t>Paper mainly concentrated on export import trends, trade competitiveness and market concentration both India and global level</w:t>
            </w:r>
          </w:p>
        </w:tc>
      </w:tr>
      <w:tr w:rsidR="001208AD" w:rsidRPr="00DD6B71" w14:paraId="1F26469E" w14:textId="77777777">
        <w:trPr>
          <w:trHeight w:val="704"/>
        </w:trPr>
        <w:tc>
          <w:tcPr>
            <w:tcW w:w="5351" w:type="dxa"/>
          </w:tcPr>
          <w:p w14:paraId="020DB050" w14:textId="77777777" w:rsidR="001208AD" w:rsidRPr="00DD6B71" w:rsidRDefault="007030A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D6B7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6231996B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hAnsi="Arial" w:cs="Arial"/>
                <w:sz w:val="20"/>
                <w:szCs w:val="20"/>
              </w:rPr>
              <w:t>It should include robustness checks, confidence intervals, or other methods to verify the results’ reliability.</w:t>
            </w:r>
          </w:p>
        </w:tc>
        <w:tc>
          <w:tcPr>
            <w:tcW w:w="6442" w:type="dxa"/>
          </w:tcPr>
          <w:p w14:paraId="23D78C18" w14:textId="77777777" w:rsidR="001208AD" w:rsidRPr="00DD6B71" w:rsidRDefault="007D0B4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D6B71">
              <w:rPr>
                <w:rFonts w:ascii="Arial" w:eastAsia="Times New Roman" w:hAnsi="Arial" w:cs="Arial"/>
                <w:b w:val="0"/>
              </w:rPr>
              <w:t>The results were interpreted as per the methodology and analytical tools were used</w:t>
            </w:r>
          </w:p>
        </w:tc>
      </w:tr>
      <w:tr w:rsidR="001208AD" w:rsidRPr="00DD6B71" w14:paraId="3AFCCD55" w14:textId="77777777">
        <w:trPr>
          <w:trHeight w:val="703"/>
        </w:trPr>
        <w:tc>
          <w:tcPr>
            <w:tcW w:w="5351" w:type="dxa"/>
          </w:tcPr>
          <w:p w14:paraId="1A6FE355" w14:textId="77777777" w:rsidR="001208AD" w:rsidRPr="00DD6B71" w:rsidRDefault="007030A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170F5BD" w14:textId="77777777" w:rsidR="001208AD" w:rsidRPr="00DD6B71" w:rsidRDefault="007030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6B71">
              <w:rPr>
                <w:rFonts w:ascii="Arial" w:hAnsi="Arial" w:cs="Arial"/>
                <w:sz w:val="20"/>
                <w:szCs w:val="20"/>
              </w:rPr>
              <w:t>Some references (e.g., "</w:t>
            </w:r>
            <w:proofErr w:type="spellStart"/>
            <w:r w:rsidRPr="00DD6B71">
              <w:rPr>
                <w:rFonts w:ascii="Arial" w:hAnsi="Arial" w:cs="Arial"/>
                <w:sz w:val="20"/>
                <w:szCs w:val="20"/>
              </w:rPr>
              <w:t>Annonymous</w:t>
            </w:r>
            <w:proofErr w:type="spellEnd"/>
            <w:r w:rsidRPr="00DD6B71">
              <w:rPr>
                <w:rFonts w:ascii="Arial" w:hAnsi="Arial" w:cs="Arial"/>
                <w:sz w:val="20"/>
                <w:szCs w:val="20"/>
              </w:rPr>
              <w:t>, 2021") are incomplete or poorly formatted. Please standardize the reference list and check for accuracy.</w:t>
            </w:r>
          </w:p>
        </w:tc>
        <w:tc>
          <w:tcPr>
            <w:tcW w:w="6442" w:type="dxa"/>
          </w:tcPr>
          <w:p w14:paraId="759046E6" w14:textId="77777777" w:rsidR="001208AD" w:rsidRPr="00DD6B71" w:rsidRDefault="007D0B4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DD6B71">
              <w:rPr>
                <w:rFonts w:ascii="Arial" w:eastAsia="Times New Roman" w:hAnsi="Arial" w:cs="Arial"/>
                <w:b w:val="0"/>
              </w:rPr>
              <w:t>Annonymous</w:t>
            </w:r>
            <w:proofErr w:type="spellEnd"/>
            <w:r w:rsidRPr="00DD6B71">
              <w:rPr>
                <w:rFonts w:ascii="Arial" w:eastAsia="Times New Roman" w:hAnsi="Arial" w:cs="Arial"/>
                <w:b w:val="0"/>
              </w:rPr>
              <w:t xml:space="preserve"> word used correctly</w:t>
            </w:r>
          </w:p>
        </w:tc>
      </w:tr>
      <w:tr w:rsidR="001208AD" w:rsidRPr="00DD6B71" w14:paraId="0C27FE57" w14:textId="77777777">
        <w:trPr>
          <w:trHeight w:val="386"/>
        </w:trPr>
        <w:tc>
          <w:tcPr>
            <w:tcW w:w="5351" w:type="dxa"/>
          </w:tcPr>
          <w:p w14:paraId="0F5DFF63" w14:textId="77777777" w:rsidR="001208AD" w:rsidRPr="00DD6B71" w:rsidRDefault="007030A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D6B7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241B33B6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29B902E" w14:textId="77777777" w:rsidR="001208AD" w:rsidRPr="00DD6B71" w:rsidRDefault="007030AF">
            <w:pPr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sz w:val="20"/>
                <w:szCs w:val="20"/>
              </w:rPr>
              <w:t>Several sections need grammatical editing. E.g., in the abstract: "33.36per cent" should be "33.36 per cent". These formatting issues recur throughout.</w:t>
            </w:r>
          </w:p>
          <w:p w14:paraId="64F6FDFD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7AC579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F6A8BE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3B46F8C" w14:textId="77777777" w:rsidR="001208AD" w:rsidRPr="00DD6B71" w:rsidRDefault="007D0B49">
            <w:pPr>
              <w:rPr>
                <w:rFonts w:ascii="Arial" w:hAnsi="Arial" w:cs="Arial"/>
                <w:sz w:val="20"/>
                <w:szCs w:val="20"/>
              </w:rPr>
            </w:pPr>
            <w:r w:rsidRPr="00DD6B71">
              <w:rPr>
                <w:rFonts w:ascii="Arial" w:hAnsi="Arial" w:cs="Arial"/>
                <w:sz w:val="20"/>
                <w:szCs w:val="20"/>
              </w:rPr>
              <w:t>Corrected minor corrections</w:t>
            </w:r>
          </w:p>
        </w:tc>
      </w:tr>
      <w:tr w:rsidR="001208AD" w:rsidRPr="00DD6B71" w14:paraId="5C204F41" w14:textId="77777777">
        <w:trPr>
          <w:trHeight w:val="1178"/>
        </w:trPr>
        <w:tc>
          <w:tcPr>
            <w:tcW w:w="5351" w:type="dxa"/>
          </w:tcPr>
          <w:p w14:paraId="75551716" w14:textId="77777777" w:rsidR="001208AD" w:rsidRPr="00DD6B71" w:rsidRDefault="007030A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D6B7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D6B71">
              <w:rPr>
                <w:rFonts w:ascii="Arial" w:eastAsia="Times New Roman" w:hAnsi="Arial" w:cs="Arial"/>
              </w:rPr>
              <w:t xml:space="preserve"> </w:t>
            </w:r>
            <w:r w:rsidRPr="00DD6B71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5C638BC5" w14:textId="77777777" w:rsidR="001208AD" w:rsidRPr="00DD6B71" w:rsidRDefault="001208A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1F5EA3E" w14:textId="77777777" w:rsidR="001208AD" w:rsidRPr="00DD6B71" w:rsidRDefault="001208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2283906" w14:textId="77777777" w:rsidR="001208AD" w:rsidRPr="00DD6B71" w:rsidRDefault="001208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8D53AB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ECFBCE8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28EFECD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2D1D551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6F14BE9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1F9E80F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B486D0D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48C7140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AE182D0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86421E2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474970C" w14:textId="77777777" w:rsidR="001208AD" w:rsidRPr="00DD6B71" w:rsidRDefault="001208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03490" w:rsidRPr="00DD6B71" w14:paraId="64830B67" w14:textId="77777777" w:rsidTr="00B0349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66D4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DD6B7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DD6B71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541C80B9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B03490" w:rsidRPr="00DD6B71" w14:paraId="521ABEA8" w14:textId="77777777" w:rsidTr="00B0349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9523A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42C74" w14:textId="77777777" w:rsidR="00B03490" w:rsidRPr="00DD6B71" w:rsidRDefault="00B0349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DD6B71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0627" w14:textId="77777777" w:rsidR="00B03490" w:rsidRPr="00DD6B71" w:rsidRDefault="00B0349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6B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6B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6ADFDB" w14:textId="77777777" w:rsidR="00B03490" w:rsidRPr="00DD6B71" w:rsidRDefault="00B0349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B03490" w:rsidRPr="00DD6B71" w14:paraId="02E45FA6" w14:textId="77777777" w:rsidTr="00B0349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114A9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D6B71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15528B3D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44F98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DD6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D6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DD6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125E490C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6250822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D1BA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B3B8A15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62D4CB4" w14:textId="77777777" w:rsidR="00B03490" w:rsidRPr="00DD6B71" w:rsidRDefault="00B034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0E361702" w14:textId="77777777" w:rsidR="00B03490" w:rsidRPr="00DD6B71" w:rsidRDefault="00B03490" w:rsidP="00B03490">
      <w:pPr>
        <w:rPr>
          <w:rFonts w:ascii="Arial" w:hAnsi="Arial" w:cs="Arial"/>
          <w:sz w:val="20"/>
          <w:szCs w:val="20"/>
          <w:lang w:val="en-US"/>
        </w:rPr>
      </w:pPr>
    </w:p>
    <w:p w14:paraId="4C1D67F1" w14:textId="77777777" w:rsidR="00B03490" w:rsidRPr="00DD6B71" w:rsidRDefault="00B03490" w:rsidP="00B03490">
      <w:pPr>
        <w:rPr>
          <w:rFonts w:ascii="Arial" w:hAnsi="Arial" w:cs="Arial"/>
          <w:sz w:val="20"/>
          <w:szCs w:val="20"/>
        </w:rPr>
      </w:pPr>
    </w:p>
    <w:p w14:paraId="1F296C95" w14:textId="77777777" w:rsidR="00B03490" w:rsidRPr="00DD6B71" w:rsidRDefault="00B03490" w:rsidP="00B03490">
      <w:pPr>
        <w:rPr>
          <w:rFonts w:ascii="Arial" w:hAnsi="Arial" w:cs="Arial"/>
          <w:bCs/>
          <w:sz w:val="20"/>
          <w:szCs w:val="20"/>
          <w:u w:val="single"/>
        </w:rPr>
      </w:pPr>
    </w:p>
    <w:bookmarkEnd w:id="2"/>
    <w:p w14:paraId="1337566A" w14:textId="77777777" w:rsidR="00B03490" w:rsidRPr="00DD6B71" w:rsidRDefault="00B03490" w:rsidP="00B03490">
      <w:pPr>
        <w:rPr>
          <w:rFonts w:ascii="Arial" w:hAnsi="Arial" w:cs="Arial"/>
          <w:sz w:val="20"/>
          <w:szCs w:val="20"/>
          <w:lang w:val="en-US"/>
        </w:rPr>
      </w:pPr>
    </w:p>
    <w:p w14:paraId="4CFAE285" w14:textId="77777777" w:rsidR="001208AD" w:rsidRPr="00DD6B71" w:rsidRDefault="001208AD" w:rsidP="00B0349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1208AD" w:rsidRPr="00DD6B71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2779" w14:textId="77777777" w:rsidR="00B61FBE" w:rsidRDefault="00B61FBE">
      <w:r>
        <w:separator/>
      </w:r>
    </w:p>
  </w:endnote>
  <w:endnote w:type="continuationSeparator" w:id="0">
    <w:p w14:paraId="40EABFF0" w14:textId="77777777" w:rsidR="00B61FBE" w:rsidRDefault="00B6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1C1A" w14:textId="77777777" w:rsidR="001208AD" w:rsidRDefault="007030A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C3C05" w14:textId="77777777" w:rsidR="00B61FBE" w:rsidRDefault="00B61FBE">
      <w:r>
        <w:separator/>
      </w:r>
    </w:p>
  </w:footnote>
  <w:footnote w:type="continuationSeparator" w:id="0">
    <w:p w14:paraId="527A112E" w14:textId="77777777" w:rsidR="00B61FBE" w:rsidRDefault="00B6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5E463" w14:textId="77777777" w:rsidR="001208AD" w:rsidRDefault="001208A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3D578A53" w14:textId="77777777" w:rsidR="001208AD" w:rsidRDefault="007030AF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8AD"/>
    <w:rsid w:val="000F0C3A"/>
    <w:rsid w:val="001208AD"/>
    <w:rsid w:val="001B4E71"/>
    <w:rsid w:val="001E5863"/>
    <w:rsid w:val="003408E9"/>
    <w:rsid w:val="007030AF"/>
    <w:rsid w:val="007D0B49"/>
    <w:rsid w:val="008D6297"/>
    <w:rsid w:val="00993658"/>
    <w:rsid w:val="009D7D60"/>
    <w:rsid w:val="00AF784C"/>
    <w:rsid w:val="00B03490"/>
    <w:rsid w:val="00B61FBE"/>
    <w:rsid w:val="00BE6BAF"/>
    <w:rsid w:val="00DD6B71"/>
    <w:rsid w:val="00E7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FFEB1"/>
  <w15:docId w15:val="{6814917D-E199-49EA-8503-D5561882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semiHidden/>
    <w:unhideWhenUsed/>
    <w:rsid w:val="00BE6B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11</cp:revision>
  <dcterms:created xsi:type="dcterms:W3CDTF">2025-05-02T11:50:00Z</dcterms:created>
  <dcterms:modified xsi:type="dcterms:W3CDTF">2025-05-06T07:37:00Z</dcterms:modified>
</cp:coreProperties>
</file>