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83F42" w:rsidRPr="004616D6" w:rsidRDefault="00683F4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83F42" w:rsidRPr="004616D6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683F42" w:rsidRPr="004616D6" w:rsidRDefault="00683F42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683F42" w:rsidRPr="004616D6">
        <w:trPr>
          <w:trHeight w:val="290"/>
        </w:trPr>
        <w:tc>
          <w:tcPr>
            <w:tcW w:w="5167" w:type="dxa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F42" w:rsidRPr="004616D6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4616D6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Journal of Education, Society and </w:t>
              </w:r>
              <w:proofErr w:type="spellStart"/>
              <w:r w:rsidRPr="004616D6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Behavioural</w:t>
              </w:r>
              <w:proofErr w:type="spellEnd"/>
              <w:r w:rsidRPr="004616D6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 Science</w:t>
              </w:r>
            </w:hyperlink>
            <w:r w:rsidRPr="004616D6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683F42" w:rsidRPr="004616D6">
        <w:trPr>
          <w:trHeight w:val="290"/>
        </w:trPr>
        <w:tc>
          <w:tcPr>
            <w:tcW w:w="5167" w:type="dxa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Ms_JESBS_135317</w:t>
            </w:r>
          </w:p>
        </w:tc>
      </w:tr>
      <w:tr w:rsidR="00683F42" w:rsidRPr="004616D6">
        <w:trPr>
          <w:trHeight w:val="650"/>
        </w:trPr>
        <w:tc>
          <w:tcPr>
            <w:tcW w:w="5167" w:type="dxa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The Role of Play-Based Learning in Moral Development: Insights from the DAMTSI Program for ECCDs in Bhutan</w:t>
            </w:r>
          </w:p>
        </w:tc>
      </w:tr>
      <w:tr w:rsidR="00683F42" w:rsidRPr="004616D6">
        <w:trPr>
          <w:trHeight w:val="332"/>
        </w:trPr>
        <w:tc>
          <w:tcPr>
            <w:tcW w:w="5167" w:type="dxa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Case Study – since the focus is on DAMTSI program in Bhutan</w:t>
            </w:r>
          </w:p>
        </w:tc>
      </w:tr>
    </w:tbl>
    <w:p w:rsidR="00683F42" w:rsidRPr="004616D6" w:rsidRDefault="00683F42" w:rsidP="004616D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 w:rsidP="004616D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m1gqq6xj60bh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683F42" w:rsidRPr="004616D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4616D6">
              <w:rPr>
                <w:rFonts w:ascii="Arial" w:hAnsi="Arial" w:cs="Arial"/>
              </w:rPr>
              <w:br w:type="page"/>
            </w:r>
            <w:r w:rsidRPr="004616D6">
              <w:rPr>
                <w:rFonts w:ascii="Arial" w:eastAsia="Times New Roman" w:hAnsi="Arial" w:cs="Arial"/>
                <w:highlight w:val="yellow"/>
              </w:rPr>
              <w:t>PART  1:</w:t>
            </w:r>
            <w:r w:rsidRPr="004616D6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616D6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:rsidR="00683F42" w:rsidRPr="004616D6" w:rsidRDefault="00683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83F42" w:rsidRPr="004616D6">
        <w:tc>
          <w:tcPr>
            <w:tcW w:w="5351" w:type="dxa"/>
          </w:tcPr>
          <w:p w:rsidR="00683F42" w:rsidRPr="004616D6" w:rsidRDefault="00683F4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4616D6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comment</w:t>
            </w:r>
          </w:p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683F42" w:rsidRPr="004616D6" w:rsidRDefault="00683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683F42" w:rsidRPr="004616D6" w:rsidRDefault="00000000">
            <w:pPr>
              <w:spacing w:after="160" w:line="259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4616D6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683F42" w:rsidRPr="004616D6" w:rsidRDefault="00683F4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683F42" w:rsidRPr="004616D6">
        <w:trPr>
          <w:trHeight w:val="1264"/>
        </w:trPr>
        <w:tc>
          <w:tcPr>
            <w:tcW w:w="5351" w:type="dxa"/>
          </w:tcPr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683F42" w:rsidRPr="004616D6" w:rsidRDefault="00683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Yes, the study offers cultural relevant insights into how structured play can nurture empathy, respect, cooperation and ethical </w:t>
            </w:r>
            <w:proofErr w:type="spellStart"/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</w:rPr>
              <w:t>behaviour</w:t>
            </w:r>
            <w:proofErr w:type="spellEnd"/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at a foundational stage of human development, hence, informing educational policy, curriculum design and child development strategies in both local and global early learning contexts.</w:t>
            </w:r>
          </w:p>
        </w:tc>
        <w:tc>
          <w:tcPr>
            <w:tcW w:w="6442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4616D6">
              <w:rPr>
                <w:rFonts w:ascii="Arial" w:eastAsia="Times New Roman" w:hAnsi="Arial" w:cs="Arial"/>
                <w:b w:val="0"/>
              </w:rPr>
              <w:t>Noted</w:t>
            </w:r>
            <w:proofErr w:type="spellEnd"/>
            <w:r w:rsidRPr="004616D6">
              <w:rPr>
                <w:rFonts w:ascii="Arial" w:eastAsia="Times New Roman" w:hAnsi="Arial" w:cs="Arial"/>
                <w:b w:val="0"/>
              </w:rPr>
              <w:t xml:space="preserve"> </w:t>
            </w:r>
          </w:p>
        </w:tc>
      </w:tr>
      <w:tr w:rsidR="00683F42" w:rsidRPr="004616D6">
        <w:trPr>
          <w:trHeight w:val="1262"/>
        </w:trPr>
        <w:tc>
          <w:tcPr>
            <w:tcW w:w="5351" w:type="dxa"/>
          </w:tcPr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683F42" w:rsidRPr="004616D6" w:rsidRDefault="00683F4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sz w:val="20"/>
                <w:szCs w:val="20"/>
              </w:rPr>
              <w:t xml:space="preserve">Yes, but acronyms should be put in full such as DAMTSI and ECCDs. </w:t>
            </w:r>
          </w:p>
        </w:tc>
        <w:tc>
          <w:tcPr>
            <w:tcW w:w="6442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4616D6">
              <w:rPr>
                <w:rFonts w:ascii="Arial" w:eastAsia="Times New Roman" w:hAnsi="Arial" w:cs="Arial"/>
                <w:b w:val="0"/>
              </w:rPr>
              <w:t xml:space="preserve">Changes made </w:t>
            </w:r>
            <w:proofErr w:type="spellStart"/>
            <w:r w:rsidRPr="004616D6">
              <w:rPr>
                <w:rFonts w:ascii="Arial" w:eastAsia="Times New Roman" w:hAnsi="Arial" w:cs="Arial"/>
                <w:b w:val="0"/>
              </w:rPr>
              <w:t>accordingly</w:t>
            </w:r>
            <w:proofErr w:type="spellEnd"/>
          </w:p>
        </w:tc>
      </w:tr>
      <w:tr w:rsidR="00683F42" w:rsidRPr="004616D6">
        <w:trPr>
          <w:trHeight w:val="1262"/>
        </w:trPr>
        <w:tc>
          <w:tcPr>
            <w:tcW w:w="5351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4616D6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r w:rsidRPr="004616D6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? Do </w:t>
            </w:r>
            <w:proofErr w:type="spellStart"/>
            <w:r w:rsidRPr="004616D6">
              <w:rPr>
                <w:rFonts w:ascii="Arial" w:eastAsia="Times New Roman" w:hAnsi="Arial" w:cs="Arial"/>
              </w:rPr>
              <w:t>you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616D6">
              <w:rPr>
                <w:rFonts w:ascii="Arial" w:eastAsia="Times New Roman" w:hAnsi="Arial" w:cs="Arial"/>
              </w:rPr>
              <w:t>suggest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4616D6">
              <w:rPr>
                <w:rFonts w:ascii="Arial" w:eastAsia="Times New Roman" w:hAnsi="Arial" w:cs="Arial"/>
              </w:rPr>
              <w:t>deletion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4616D6">
              <w:rPr>
                <w:rFonts w:ascii="Arial" w:eastAsia="Times New Roman" w:hAnsi="Arial" w:cs="Arial"/>
              </w:rPr>
              <w:t>some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4616D6">
              <w:rPr>
                <w:rFonts w:ascii="Arial" w:eastAsia="Times New Roman" w:hAnsi="Arial" w:cs="Arial"/>
              </w:rPr>
              <w:t>this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section? </w:t>
            </w:r>
            <w:proofErr w:type="spellStart"/>
            <w:r w:rsidRPr="004616D6">
              <w:rPr>
                <w:rFonts w:ascii="Arial" w:eastAsia="Times New Roman" w:hAnsi="Arial" w:cs="Arial"/>
              </w:rPr>
              <w:t>Please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616D6">
              <w:rPr>
                <w:rFonts w:ascii="Arial" w:eastAsia="Times New Roman" w:hAnsi="Arial" w:cs="Arial"/>
              </w:rPr>
              <w:t>write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616D6">
              <w:rPr>
                <w:rFonts w:ascii="Arial" w:eastAsia="Times New Roman" w:hAnsi="Arial" w:cs="Arial"/>
              </w:rPr>
              <w:t>your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4616D6">
              <w:rPr>
                <w:rFonts w:ascii="Arial" w:eastAsia="Times New Roman" w:hAnsi="Arial" w:cs="Arial"/>
              </w:rPr>
              <w:t>here</w:t>
            </w:r>
            <w:proofErr w:type="spellEnd"/>
            <w:r w:rsidRPr="004616D6">
              <w:rPr>
                <w:rFonts w:ascii="Arial" w:eastAsia="Times New Roman" w:hAnsi="Arial" w:cs="Arial"/>
              </w:rPr>
              <w:t>.</w:t>
            </w:r>
          </w:p>
          <w:p w:rsidR="00683F42" w:rsidRPr="004616D6" w:rsidRDefault="00683F4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sz w:val="20"/>
                <w:szCs w:val="20"/>
              </w:rPr>
              <w:t>No, the abstract is not comprehensive enough. The methodology is not clear, please revisit, the findings emphasize should be – The findings revealed or showed or indicated. Add conclusion and recommendation in the abstract. The keywords should use comma to separate the words instead of semi-colon. Remove acronyms in the keywords write the acronyms in full, it is keywords not key-acronyms.</w:t>
            </w:r>
          </w:p>
        </w:tc>
        <w:tc>
          <w:tcPr>
            <w:tcW w:w="6442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4616D6">
              <w:rPr>
                <w:rFonts w:ascii="Arial" w:eastAsia="Times New Roman" w:hAnsi="Arial" w:cs="Arial"/>
                <w:b w:val="0"/>
              </w:rPr>
              <w:t xml:space="preserve">Changes made </w:t>
            </w:r>
            <w:proofErr w:type="spellStart"/>
            <w:r w:rsidRPr="004616D6">
              <w:rPr>
                <w:rFonts w:ascii="Arial" w:eastAsia="Times New Roman" w:hAnsi="Arial" w:cs="Arial"/>
                <w:b w:val="0"/>
              </w:rPr>
              <w:t>accordingly</w:t>
            </w:r>
            <w:proofErr w:type="spellEnd"/>
          </w:p>
        </w:tc>
      </w:tr>
      <w:tr w:rsidR="00683F42" w:rsidRPr="004616D6">
        <w:trPr>
          <w:trHeight w:val="704"/>
        </w:trPr>
        <w:tc>
          <w:tcPr>
            <w:tcW w:w="5351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4616D6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4616D6">
              <w:rPr>
                <w:rFonts w:ascii="Arial" w:eastAsia="Times New Roman" w:hAnsi="Arial" w:cs="Arial"/>
              </w:rPr>
              <w:t>manuscript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616D6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, correct? </w:t>
            </w:r>
            <w:proofErr w:type="spellStart"/>
            <w:r w:rsidRPr="004616D6">
              <w:rPr>
                <w:rFonts w:ascii="Arial" w:eastAsia="Times New Roman" w:hAnsi="Arial" w:cs="Arial"/>
              </w:rPr>
              <w:t>Please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616D6">
              <w:rPr>
                <w:rFonts w:ascii="Arial" w:eastAsia="Times New Roman" w:hAnsi="Arial" w:cs="Arial"/>
              </w:rPr>
              <w:t>write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616D6">
              <w:rPr>
                <w:rFonts w:ascii="Arial" w:eastAsia="Times New Roman" w:hAnsi="Arial" w:cs="Arial"/>
              </w:rPr>
              <w:t>here</w:t>
            </w:r>
            <w:proofErr w:type="spellEnd"/>
            <w:r w:rsidRPr="004616D6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hAnsi="Arial" w:cs="Arial"/>
                <w:color w:val="000000"/>
                <w:sz w:val="20"/>
                <w:szCs w:val="20"/>
              </w:rPr>
              <w:t>Yes, if it should really concentrate on case study or empirical research.</w:t>
            </w:r>
          </w:p>
        </w:tc>
        <w:tc>
          <w:tcPr>
            <w:tcW w:w="6442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4616D6">
              <w:rPr>
                <w:rFonts w:ascii="Arial" w:eastAsia="Times New Roman" w:hAnsi="Arial" w:cs="Arial"/>
                <w:b w:val="0"/>
              </w:rPr>
              <w:t>Noted</w:t>
            </w:r>
            <w:proofErr w:type="spellEnd"/>
          </w:p>
        </w:tc>
      </w:tr>
      <w:tr w:rsidR="00683F42" w:rsidRPr="004616D6">
        <w:trPr>
          <w:trHeight w:val="703"/>
        </w:trPr>
        <w:tc>
          <w:tcPr>
            <w:tcW w:w="5351" w:type="dxa"/>
          </w:tcPr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hAnsi="Arial" w:cs="Arial"/>
                <w:color w:val="000000"/>
                <w:sz w:val="20"/>
                <w:szCs w:val="20"/>
              </w:rPr>
              <w:t>Yes, but needs to be strictly on the recommended style sheet. Please revisit it</w:t>
            </w:r>
          </w:p>
        </w:tc>
        <w:tc>
          <w:tcPr>
            <w:tcW w:w="6442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4616D6">
              <w:rPr>
                <w:rFonts w:ascii="Arial" w:eastAsia="Times New Roman" w:hAnsi="Arial" w:cs="Arial"/>
                <w:b w:val="0"/>
              </w:rPr>
              <w:t>Noted</w:t>
            </w:r>
            <w:proofErr w:type="spellEnd"/>
          </w:p>
        </w:tc>
      </w:tr>
      <w:tr w:rsidR="00683F42" w:rsidRPr="004616D6">
        <w:trPr>
          <w:trHeight w:val="386"/>
        </w:trPr>
        <w:tc>
          <w:tcPr>
            <w:tcW w:w="5351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4616D6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4616D6">
              <w:rPr>
                <w:rFonts w:ascii="Arial" w:eastAsia="Times New Roman" w:hAnsi="Arial" w:cs="Arial"/>
              </w:rPr>
              <w:t>language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4616D6">
              <w:rPr>
                <w:rFonts w:ascii="Arial" w:eastAsia="Times New Roman" w:hAnsi="Arial" w:cs="Arial"/>
              </w:rPr>
              <w:t>quality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4616D6">
              <w:rPr>
                <w:rFonts w:ascii="Arial" w:eastAsia="Times New Roman" w:hAnsi="Arial" w:cs="Arial"/>
              </w:rPr>
              <w:t>suitable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4616D6">
              <w:rPr>
                <w:rFonts w:ascii="Arial" w:eastAsia="Times New Roman" w:hAnsi="Arial" w:cs="Arial"/>
              </w:rPr>
              <w:t>scholarly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communications?</w:t>
            </w:r>
          </w:p>
          <w:p w:rsidR="00683F42" w:rsidRPr="004616D6" w:rsidRDefault="00683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sz w:val="20"/>
                <w:szCs w:val="20"/>
              </w:rPr>
              <w:t>Yes, very well</w:t>
            </w:r>
          </w:p>
        </w:tc>
        <w:tc>
          <w:tcPr>
            <w:tcW w:w="6442" w:type="dxa"/>
          </w:tcPr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sz w:val="20"/>
                <w:szCs w:val="20"/>
              </w:rPr>
              <w:t>Noted</w:t>
            </w:r>
          </w:p>
        </w:tc>
      </w:tr>
      <w:tr w:rsidR="00683F42" w:rsidRPr="004616D6">
        <w:trPr>
          <w:trHeight w:val="1178"/>
        </w:trPr>
        <w:tc>
          <w:tcPr>
            <w:tcW w:w="5351" w:type="dxa"/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4616D6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4616D6">
              <w:rPr>
                <w:rFonts w:ascii="Arial" w:eastAsia="Times New Roman" w:hAnsi="Arial" w:cs="Arial"/>
                <w:u w:val="single"/>
              </w:rPr>
              <w:t>/General</w:t>
            </w:r>
            <w:r w:rsidRPr="004616D6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616D6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:rsidR="00683F42" w:rsidRPr="004616D6" w:rsidRDefault="00683F4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</w:rPr>
              <w:t>On the literature review: 2.1 Definition of play-based learning, the second paragraph, where you have, “However, some scholars argue… please list the scholars or you expunge the sentence.</w:t>
            </w:r>
          </w:p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</w:rPr>
              <w:t>2.3 who propounded the play-based learning theory.</w:t>
            </w:r>
          </w:p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</w:rPr>
              <w:t>Methodology is clumsy, what type of survey did you use, state it clearly. Also, state clearly your research design, population, sample size, sampling technique, data collection and analysis</w:t>
            </w:r>
          </w:p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</w:rPr>
              <w:t>What is the recommendation for this paper</w:t>
            </w:r>
          </w:p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</w:rPr>
              <w:t>Revisit your reference and strictly follow one style sheet recommended for this study</w:t>
            </w:r>
          </w:p>
          <w:p w:rsidR="00683F42" w:rsidRPr="004616D6" w:rsidRDefault="00683F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683F42" w:rsidRPr="004616D6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sz w:val="20"/>
                <w:szCs w:val="20"/>
              </w:rPr>
              <w:t>Changes made accordingly</w:t>
            </w:r>
          </w:p>
        </w:tc>
      </w:tr>
    </w:tbl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heading=h.jfzpb6gjjnaj" w:colFirst="0" w:colLast="0"/>
      <w:bookmarkEnd w:id="1"/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683F42" w:rsidRPr="004616D6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683F42" w:rsidRPr="004616D6" w:rsidRDefault="00683F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683F42" w:rsidRPr="004616D6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F42" w:rsidRPr="004616D6" w:rsidRDefault="00683F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3F42" w:rsidRPr="004616D6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4616D6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4616D6">
              <w:rPr>
                <w:rFonts w:ascii="Arial" w:eastAsia="Times New Roman" w:hAnsi="Arial" w:cs="Arial"/>
              </w:rPr>
              <w:t xml:space="preserve"> comment</w:t>
            </w:r>
          </w:p>
        </w:tc>
        <w:tc>
          <w:tcPr>
            <w:tcW w:w="5677" w:type="dxa"/>
          </w:tcPr>
          <w:p w:rsidR="00683F42" w:rsidRPr="004616D6" w:rsidRDefault="00000000">
            <w:pPr>
              <w:spacing w:after="160" w:line="259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4616D6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683F42" w:rsidRPr="004616D6" w:rsidRDefault="00683F4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683F42" w:rsidRPr="004616D6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616D6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683F42" w:rsidRPr="004616D6" w:rsidRDefault="00683F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F42" w:rsidRPr="004616D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616D6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683F42" w:rsidRPr="004616D6" w:rsidRDefault="00683F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683F42" w:rsidRPr="004616D6" w:rsidRDefault="00683F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683F42" w:rsidRPr="004616D6" w:rsidRDefault="00683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683F42" w:rsidRPr="004616D6" w:rsidRDefault="00683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683F42" w:rsidRPr="004616D6" w:rsidRDefault="00683F4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683F42" w:rsidRPr="004616D6" w:rsidRDefault="00683F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683F42" w:rsidRPr="004616D6" w:rsidRDefault="00683F4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683F42" w:rsidRPr="004616D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93C34" w:rsidRDefault="00093C34">
      <w:pPr>
        <w:spacing w:line="240" w:lineRule="auto"/>
        <w:ind w:left="0" w:hanging="2"/>
      </w:pPr>
      <w:r>
        <w:separator/>
      </w:r>
    </w:p>
  </w:endnote>
  <w:endnote w:type="continuationSeparator" w:id="0">
    <w:p w:rsidR="00093C34" w:rsidRDefault="00093C34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A8CD36D2-D433-481C-8400-7801FAC4CE2A}"/>
    <w:embedBold r:id="rId2" w:fontKey="{36447382-2F4D-4D75-8C2C-C2B66FD7D1F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3" w:fontKey="{F1CA0DFB-F0A6-439C-8B8B-3968EC38BC9D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1F9903E9-2B24-4C46-A6C3-B01D9663010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57C12906-E220-412D-B2C1-815593AD6D8A}"/>
    <w:embedItalic r:id="rId6" w:fontKey="{973418C3-F804-4E70-866F-1B6EDCFE26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53A0990D-F0D4-4C3B-8F3E-B5BD254D48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83F42" w:rsidRDefault="00683F42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83F42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83F42" w:rsidRDefault="00683F42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93C34" w:rsidRDefault="00093C34">
      <w:pPr>
        <w:spacing w:line="240" w:lineRule="auto"/>
        <w:ind w:left="0" w:hanging="2"/>
      </w:pPr>
      <w:r>
        <w:separator/>
      </w:r>
    </w:p>
  </w:footnote>
  <w:footnote w:type="continuationSeparator" w:id="0">
    <w:p w:rsidR="00093C34" w:rsidRDefault="00093C34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83F42" w:rsidRDefault="00683F42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83F42" w:rsidRDefault="00683F42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:rsidR="00683F42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83F42" w:rsidRDefault="00683F42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3F42"/>
    <w:rsid w:val="00093C34"/>
    <w:rsid w:val="004616D6"/>
    <w:rsid w:val="004A388B"/>
    <w:rsid w:val="00683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963F5E"/>
  <w15:docId w15:val="{F7B566DF-AB1F-420D-AC19-412195E0F1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Heading3Char">
    <w:name w:val="Heading 3 Char"/>
    <w:rPr>
      <w:rFonts w:ascii="Calibri Light" w:eastAsia="Times New Roman" w:hAnsi="Calibri Light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  <w:lang w:val="en-US" w:eastAsia="en-US"/>
    </w:rPr>
  </w:style>
  <w:style w:type="character" w:customStyle="1" w:styleId="go">
    <w:name w:val="go"/>
    <w:rPr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journaljesbs.com/index.php/JESBS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+lLRhhwtzoQc6eNLghJmOxhcNg==">CgMxLjAyDmgubTFncXE2eGo2MGJoMg5oLmpmenBiNmdqam5hajgAciExN2FmcDJSYjk3MjBHZ1JXRm1xcnpCOW83Y2FqNm10T3Y=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478</Words>
  <Characters>2727</Characters>
  <Application>Microsoft Office Word</Application>
  <DocSecurity>0</DocSecurity>
  <Lines>22</Lines>
  <Paragraphs>6</Paragraphs>
  <ScaleCrop>false</ScaleCrop>
  <Company/>
  <LinksUpToDate>false</LinksUpToDate>
  <CharactersWithSpaces>3199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2025-04-30T12:30:00Z</dcterms:modified>
</cp:coreProperties>
</file>