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582EDB" w:rsidRPr="00C7288E" w:rsidRDefault="00582EDB">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82EDB" w:rsidRPr="00C7288E">
        <w:trPr>
          <w:trHeight w:val="290"/>
        </w:trPr>
        <w:tc>
          <w:tcPr>
            <w:tcW w:w="20934" w:type="dxa"/>
            <w:gridSpan w:val="2"/>
            <w:tcBorders>
              <w:top w:val="nil"/>
              <w:left w:val="nil"/>
              <w:right w:val="nil"/>
            </w:tcBorders>
          </w:tcPr>
          <w:p w:rsidR="00582EDB" w:rsidRPr="00C7288E" w:rsidRDefault="00582EDB">
            <w:pPr>
              <w:pStyle w:val="Heading2"/>
              <w:ind w:left="0" w:hanging="2"/>
              <w:jc w:val="left"/>
              <w:rPr>
                <w:rFonts w:ascii="Arial" w:eastAsia="Arial" w:hAnsi="Arial" w:cs="Arial"/>
                <w:b w:val="0"/>
              </w:rPr>
            </w:pPr>
          </w:p>
        </w:tc>
      </w:tr>
      <w:tr w:rsidR="00582EDB" w:rsidRPr="00C7288E">
        <w:trPr>
          <w:trHeight w:val="290"/>
        </w:trPr>
        <w:tc>
          <w:tcPr>
            <w:tcW w:w="5167" w:type="dxa"/>
          </w:tcPr>
          <w:p w:rsidR="00582EDB" w:rsidRPr="00C7288E"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7288E">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582EDB" w:rsidRPr="00C7288E" w:rsidRDefault="00000000">
            <w:pPr>
              <w:ind w:left="0" w:hanging="2"/>
              <w:rPr>
                <w:rFonts w:ascii="Arial" w:eastAsia="Arial" w:hAnsi="Arial" w:cs="Arial"/>
                <w:color w:val="0000FF"/>
                <w:sz w:val="20"/>
                <w:szCs w:val="20"/>
              </w:rPr>
            </w:pPr>
            <w:hyperlink r:id="rId7">
              <w:r w:rsidRPr="00C7288E">
                <w:rPr>
                  <w:rFonts w:ascii="Arial" w:eastAsia="Arial" w:hAnsi="Arial" w:cs="Arial"/>
                  <w:b/>
                  <w:color w:val="0000FF"/>
                  <w:sz w:val="20"/>
                  <w:szCs w:val="20"/>
                  <w:u w:val="single"/>
                </w:rPr>
                <w:t>Journal of Engineering Research and Reports</w:t>
              </w:r>
            </w:hyperlink>
            <w:r w:rsidRPr="00C7288E">
              <w:rPr>
                <w:rFonts w:ascii="Arial" w:eastAsia="Arial" w:hAnsi="Arial" w:cs="Arial"/>
                <w:b/>
                <w:color w:val="0000FF"/>
                <w:sz w:val="20"/>
                <w:szCs w:val="20"/>
              </w:rPr>
              <w:t xml:space="preserve"> </w:t>
            </w:r>
          </w:p>
        </w:tc>
      </w:tr>
      <w:tr w:rsidR="00582EDB" w:rsidRPr="00C7288E">
        <w:trPr>
          <w:trHeight w:val="290"/>
        </w:trPr>
        <w:tc>
          <w:tcPr>
            <w:tcW w:w="5167" w:type="dxa"/>
          </w:tcPr>
          <w:p w:rsidR="00582EDB" w:rsidRPr="00C7288E"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7288E">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582EDB" w:rsidRPr="00C7288E"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7288E">
              <w:rPr>
                <w:rFonts w:ascii="Arial" w:eastAsia="Arial" w:hAnsi="Arial" w:cs="Arial"/>
                <w:b/>
                <w:color w:val="000000"/>
                <w:sz w:val="20"/>
                <w:szCs w:val="20"/>
              </w:rPr>
              <w:t>Ms_JERR_136675</w:t>
            </w:r>
          </w:p>
        </w:tc>
      </w:tr>
      <w:tr w:rsidR="00582EDB" w:rsidRPr="00C7288E">
        <w:trPr>
          <w:trHeight w:val="650"/>
        </w:trPr>
        <w:tc>
          <w:tcPr>
            <w:tcW w:w="5167" w:type="dxa"/>
          </w:tcPr>
          <w:p w:rsidR="00582EDB" w:rsidRPr="00C7288E"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7288E">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582EDB" w:rsidRPr="00C7288E"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7288E">
              <w:rPr>
                <w:rFonts w:ascii="Arial" w:eastAsia="Arial" w:hAnsi="Arial" w:cs="Arial"/>
                <w:b/>
                <w:color w:val="000000"/>
                <w:sz w:val="20"/>
                <w:szCs w:val="20"/>
              </w:rPr>
              <w:t>AI POWERED – REAL TIME EARTHQUAKE EARLY WARNING SYSTEM USING DEEP LEARNING</w:t>
            </w:r>
          </w:p>
        </w:tc>
      </w:tr>
      <w:tr w:rsidR="00582EDB" w:rsidRPr="00C7288E">
        <w:trPr>
          <w:trHeight w:val="332"/>
        </w:trPr>
        <w:tc>
          <w:tcPr>
            <w:tcW w:w="5167" w:type="dxa"/>
          </w:tcPr>
          <w:p w:rsidR="00582EDB" w:rsidRPr="00C7288E"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7288E">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582EDB" w:rsidRPr="00C7288E"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7288E">
              <w:rPr>
                <w:rFonts w:ascii="Arial" w:eastAsia="Arial" w:hAnsi="Arial" w:cs="Arial"/>
                <w:b/>
                <w:color w:val="000000"/>
                <w:sz w:val="20"/>
                <w:szCs w:val="20"/>
              </w:rPr>
              <w:t>Original Research Article</w:t>
            </w:r>
          </w:p>
        </w:tc>
      </w:tr>
    </w:tbl>
    <w:p w:rsidR="00582EDB" w:rsidRDefault="00582EDB">
      <w:pPr>
        <w:ind w:left="0" w:hanging="2"/>
        <w:rPr>
          <w:rFonts w:ascii="Arial" w:hAnsi="Arial" w:cs="Arial"/>
          <w:sz w:val="20"/>
          <w:szCs w:val="20"/>
        </w:rPr>
      </w:pPr>
    </w:p>
    <w:p w:rsidR="00C7288E" w:rsidRPr="00C7288E" w:rsidRDefault="00C7288E">
      <w:pPr>
        <w:ind w:left="0" w:hanging="2"/>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82EDB" w:rsidRPr="00C7288E">
        <w:tc>
          <w:tcPr>
            <w:tcW w:w="21150" w:type="dxa"/>
            <w:gridSpan w:val="3"/>
            <w:tcBorders>
              <w:top w:val="nil"/>
              <w:left w:val="nil"/>
              <w:right w:val="nil"/>
            </w:tcBorders>
          </w:tcPr>
          <w:p w:rsidR="00582EDB" w:rsidRPr="00C7288E" w:rsidRDefault="00000000">
            <w:pPr>
              <w:pStyle w:val="Heading2"/>
              <w:ind w:left="0" w:hanging="2"/>
              <w:jc w:val="left"/>
              <w:rPr>
                <w:rFonts w:ascii="Arial" w:eastAsia="Times New Roman" w:hAnsi="Arial" w:cs="Arial"/>
              </w:rPr>
            </w:pPr>
            <w:r w:rsidRPr="00C7288E">
              <w:rPr>
                <w:rFonts w:ascii="Arial" w:eastAsia="Times New Roman" w:hAnsi="Arial" w:cs="Arial"/>
                <w:highlight w:val="yellow"/>
              </w:rPr>
              <w:t xml:space="preserve">PART  </w:t>
            </w:r>
            <w:proofErr w:type="gramStart"/>
            <w:r w:rsidRPr="00C7288E">
              <w:rPr>
                <w:rFonts w:ascii="Arial" w:eastAsia="Times New Roman" w:hAnsi="Arial" w:cs="Arial"/>
                <w:highlight w:val="yellow"/>
              </w:rPr>
              <w:t>1:</w:t>
            </w:r>
            <w:proofErr w:type="gramEnd"/>
            <w:r w:rsidRPr="00C7288E">
              <w:rPr>
                <w:rFonts w:ascii="Arial" w:eastAsia="Times New Roman" w:hAnsi="Arial" w:cs="Arial"/>
              </w:rPr>
              <w:t xml:space="preserve"> </w:t>
            </w:r>
            <w:proofErr w:type="spellStart"/>
            <w:r w:rsidRPr="00C7288E">
              <w:rPr>
                <w:rFonts w:ascii="Arial" w:eastAsia="Times New Roman" w:hAnsi="Arial" w:cs="Arial"/>
              </w:rPr>
              <w:t>Comments</w:t>
            </w:r>
            <w:proofErr w:type="spellEnd"/>
          </w:p>
          <w:p w:rsidR="00582EDB" w:rsidRPr="00C7288E" w:rsidRDefault="00582EDB">
            <w:pPr>
              <w:ind w:left="0" w:hanging="2"/>
              <w:rPr>
                <w:rFonts w:ascii="Arial" w:hAnsi="Arial" w:cs="Arial"/>
                <w:sz w:val="20"/>
                <w:szCs w:val="20"/>
              </w:rPr>
            </w:pPr>
          </w:p>
        </w:tc>
      </w:tr>
      <w:tr w:rsidR="00582EDB" w:rsidRPr="00C7288E">
        <w:tc>
          <w:tcPr>
            <w:tcW w:w="5351" w:type="dxa"/>
          </w:tcPr>
          <w:p w:rsidR="00582EDB" w:rsidRPr="00C7288E" w:rsidRDefault="00582EDB">
            <w:pPr>
              <w:pStyle w:val="Heading2"/>
              <w:ind w:left="0" w:hanging="2"/>
              <w:jc w:val="left"/>
              <w:rPr>
                <w:rFonts w:ascii="Arial" w:eastAsia="Times New Roman" w:hAnsi="Arial" w:cs="Arial"/>
              </w:rPr>
            </w:pPr>
          </w:p>
        </w:tc>
        <w:tc>
          <w:tcPr>
            <w:tcW w:w="9357" w:type="dxa"/>
          </w:tcPr>
          <w:p w:rsidR="00582EDB" w:rsidRPr="00C7288E" w:rsidRDefault="00000000">
            <w:pPr>
              <w:pStyle w:val="Heading2"/>
              <w:ind w:left="0" w:hanging="2"/>
              <w:jc w:val="left"/>
              <w:rPr>
                <w:rFonts w:ascii="Arial" w:eastAsia="Times New Roman" w:hAnsi="Arial" w:cs="Arial"/>
              </w:rPr>
            </w:pPr>
            <w:proofErr w:type="spellStart"/>
            <w:r w:rsidRPr="00C7288E">
              <w:rPr>
                <w:rFonts w:ascii="Arial" w:eastAsia="Times New Roman" w:hAnsi="Arial" w:cs="Arial"/>
              </w:rPr>
              <w:t>Reviewer’s</w:t>
            </w:r>
            <w:proofErr w:type="spellEnd"/>
            <w:r w:rsidRPr="00C7288E">
              <w:rPr>
                <w:rFonts w:ascii="Arial" w:eastAsia="Times New Roman" w:hAnsi="Arial" w:cs="Arial"/>
              </w:rPr>
              <w:t xml:space="preserve"> comment</w:t>
            </w:r>
          </w:p>
          <w:p w:rsidR="00582EDB" w:rsidRPr="00C7288E" w:rsidRDefault="00000000">
            <w:pPr>
              <w:ind w:left="0" w:hanging="2"/>
              <w:rPr>
                <w:rFonts w:ascii="Arial" w:hAnsi="Arial" w:cs="Arial"/>
                <w:sz w:val="20"/>
                <w:szCs w:val="20"/>
              </w:rPr>
            </w:pPr>
            <w:r w:rsidRPr="00C7288E">
              <w:rPr>
                <w:rFonts w:ascii="Arial" w:hAnsi="Arial" w:cs="Arial"/>
                <w:b/>
                <w:sz w:val="20"/>
                <w:szCs w:val="20"/>
                <w:highlight w:val="yellow"/>
              </w:rPr>
              <w:t>Artificial Intelligence (AI) generated or assisted review comments are strictly prohibited during peer review.</w:t>
            </w:r>
          </w:p>
          <w:p w:rsidR="00582EDB" w:rsidRPr="00C7288E" w:rsidRDefault="00582EDB">
            <w:pPr>
              <w:ind w:left="0" w:hanging="2"/>
              <w:rPr>
                <w:rFonts w:ascii="Arial" w:hAnsi="Arial" w:cs="Arial"/>
                <w:sz w:val="20"/>
                <w:szCs w:val="20"/>
              </w:rPr>
            </w:pPr>
          </w:p>
        </w:tc>
        <w:tc>
          <w:tcPr>
            <w:tcW w:w="6442" w:type="dxa"/>
          </w:tcPr>
          <w:p w:rsidR="00582EDB" w:rsidRPr="00C7288E" w:rsidRDefault="00000000">
            <w:pPr>
              <w:spacing w:after="160" w:line="256" w:lineRule="auto"/>
              <w:ind w:left="0" w:hanging="2"/>
              <w:rPr>
                <w:rFonts w:ascii="Arial" w:hAnsi="Arial" w:cs="Arial"/>
                <w:sz w:val="20"/>
                <w:szCs w:val="20"/>
              </w:rPr>
            </w:pPr>
            <w:r w:rsidRPr="00C7288E">
              <w:rPr>
                <w:rFonts w:ascii="Arial" w:hAnsi="Arial" w:cs="Arial"/>
                <w:b/>
                <w:sz w:val="20"/>
                <w:szCs w:val="20"/>
              </w:rPr>
              <w:t>Author’s Feedback</w:t>
            </w:r>
            <w:r w:rsidRPr="00C7288E">
              <w:rPr>
                <w:rFonts w:ascii="Arial" w:hAnsi="Arial" w:cs="Arial"/>
                <w:sz w:val="20"/>
                <w:szCs w:val="20"/>
              </w:rPr>
              <w:t xml:space="preserve"> (It is mandatory that authors should write his/her feedback here)</w:t>
            </w:r>
          </w:p>
          <w:p w:rsidR="00582EDB" w:rsidRPr="00C7288E" w:rsidRDefault="00582EDB">
            <w:pPr>
              <w:pStyle w:val="Heading2"/>
              <w:ind w:left="0" w:hanging="2"/>
              <w:jc w:val="left"/>
              <w:rPr>
                <w:rFonts w:ascii="Arial" w:eastAsia="Times New Roman" w:hAnsi="Arial" w:cs="Arial"/>
                <w:b w:val="0"/>
              </w:rPr>
            </w:pPr>
          </w:p>
        </w:tc>
      </w:tr>
      <w:tr w:rsidR="00582EDB" w:rsidRPr="00C7288E">
        <w:trPr>
          <w:trHeight w:val="1264"/>
        </w:trPr>
        <w:tc>
          <w:tcPr>
            <w:tcW w:w="5351" w:type="dxa"/>
          </w:tcPr>
          <w:p w:rsidR="00582EDB" w:rsidRPr="00C7288E" w:rsidRDefault="00000000">
            <w:pPr>
              <w:ind w:left="0" w:hanging="2"/>
              <w:rPr>
                <w:rFonts w:ascii="Arial" w:hAnsi="Arial" w:cs="Arial"/>
                <w:sz w:val="20"/>
                <w:szCs w:val="20"/>
              </w:rPr>
            </w:pPr>
            <w:r w:rsidRPr="00C7288E">
              <w:rPr>
                <w:rFonts w:ascii="Arial" w:hAnsi="Arial" w:cs="Arial"/>
                <w:b/>
                <w:sz w:val="20"/>
                <w:szCs w:val="20"/>
              </w:rPr>
              <w:t>Please write a few sentences regarding the importance of this manuscript for the scientific community. A minimum of 3-4 sentences may be required for this part.</w:t>
            </w:r>
          </w:p>
          <w:p w:rsidR="00582EDB" w:rsidRPr="00C7288E" w:rsidRDefault="00582EDB">
            <w:pPr>
              <w:ind w:left="0" w:hanging="2"/>
              <w:rPr>
                <w:rFonts w:ascii="Arial" w:hAnsi="Arial" w:cs="Arial"/>
                <w:sz w:val="20"/>
                <w:szCs w:val="20"/>
              </w:rPr>
            </w:pPr>
          </w:p>
        </w:tc>
        <w:tc>
          <w:tcPr>
            <w:tcW w:w="9357" w:type="dxa"/>
          </w:tcPr>
          <w:p w:rsidR="00582EDB" w:rsidRPr="00C7288E"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C7288E">
              <w:rPr>
                <w:rFonts w:ascii="Arial" w:hAnsi="Arial" w:cs="Arial"/>
                <w:color w:val="000000"/>
                <w:sz w:val="20"/>
                <w:szCs w:val="20"/>
              </w:rPr>
              <w:t>This manuscript addresses a highly relevant topic in disaster management and real-time seismic monitoring by integrating deep learning techniques into an Earthquake Early Warning (EEW) system. The study is significant as it proposes a CNN-based model tailored for the Indian context, using local seismic data to enhance the reliability and timeliness of alerts. This approach contributes to the field by offering a scalable and low-latency system that could be impactful in minimizing damage and saving lives.</w:t>
            </w:r>
          </w:p>
        </w:tc>
        <w:tc>
          <w:tcPr>
            <w:tcW w:w="6442" w:type="dxa"/>
          </w:tcPr>
          <w:p w:rsidR="00582EDB" w:rsidRPr="00C7288E" w:rsidRDefault="00000000">
            <w:pPr>
              <w:ind w:left="0" w:hanging="2"/>
              <w:rPr>
                <w:rFonts w:ascii="Arial" w:hAnsi="Arial" w:cs="Arial"/>
                <w:sz w:val="20"/>
                <w:szCs w:val="20"/>
              </w:rPr>
            </w:pPr>
            <w:r w:rsidRPr="00C7288E">
              <w:rPr>
                <w:rFonts w:ascii="Arial" w:hAnsi="Arial" w:cs="Arial"/>
                <w:sz w:val="20"/>
                <w:szCs w:val="20"/>
              </w:rPr>
              <w:t>We thank the reviewer from the bottom of our hearts for the positive and motivational comments on the applicability and importance of our study. We are grateful for their appreciation of our attempt to frame a CNN-based Earthquake Early Warning system specific to the Indian context from local seismic data.</w:t>
            </w:r>
          </w:p>
        </w:tc>
      </w:tr>
      <w:tr w:rsidR="00582EDB" w:rsidRPr="00C7288E">
        <w:trPr>
          <w:trHeight w:val="1262"/>
        </w:trPr>
        <w:tc>
          <w:tcPr>
            <w:tcW w:w="5351" w:type="dxa"/>
          </w:tcPr>
          <w:p w:rsidR="00582EDB" w:rsidRPr="00C7288E" w:rsidRDefault="00000000">
            <w:pPr>
              <w:ind w:left="0" w:hanging="2"/>
              <w:rPr>
                <w:rFonts w:ascii="Arial" w:hAnsi="Arial" w:cs="Arial"/>
                <w:sz w:val="20"/>
                <w:szCs w:val="20"/>
              </w:rPr>
            </w:pPr>
            <w:r w:rsidRPr="00C7288E">
              <w:rPr>
                <w:rFonts w:ascii="Arial" w:hAnsi="Arial" w:cs="Arial"/>
                <w:b/>
                <w:sz w:val="20"/>
                <w:szCs w:val="20"/>
              </w:rPr>
              <w:t>Is the title of the article suitable?</w:t>
            </w:r>
          </w:p>
          <w:p w:rsidR="00582EDB" w:rsidRPr="00C7288E" w:rsidRDefault="00000000">
            <w:pPr>
              <w:ind w:left="0" w:hanging="2"/>
              <w:rPr>
                <w:rFonts w:ascii="Arial" w:hAnsi="Arial" w:cs="Arial"/>
                <w:sz w:val="20"/>
                <w:szCs w:val="20"/>
              </w:rPr>
            </w:pPr>
            <w:r w:rsidRPr="00C7288E">
              <w:rPr>
                <w:rFonts w:ascii="Arial" w:hAnsi="Arial" w:cs="Arial"/>
                <w:b/>
                <w:sz w:val="20"/>
                <w:szCs w:val="20"/>
              </w:rPr>
              <w:t>(If not please suggest an alternative title)</w:t>
            </w:r>
          </w:p>
          <w:p w:rsidR="00582EDB" w:rsidRPr="00C7288E" w:rsidRDefault="00582EDB">
            <w:pPr>
              <w:pStyle w:val="Heading2"/>
              <w:ind w:left="0" w:hanging="2"/>
              <w:jc w:val="left"/>
              <w:rPr>
                <w:rFonts w:ascii="Arial" w:eastAsia="Times New Roman" w:hAnsi="Arial" w:cs="Arial"/>
                <w:u w:val="single"/>
              </w:rPr>
            </w:pPr>
          </w:p>
        </w:tc>
        <w:tc>
          <w:tcPr>
            <w:tcW w:w="9357" w:type="dxa"/>
          </w:tcPr>
          <w:p w:rsidR="00582EDB" w:rsidRPr="00C7288E" w:rsidRDefault="00000000">
            <w:pPr>
              <w:ind w:left="0" w:hanging="2"/>
              <w:rPr>
                <w:rFonts w:ascii="Arial" w:hAnsi="Arial" w:cs="Arial"/>
                <w:sz w:val="20"/>
                <w:szCs w:val="20"/>
              </w:rPr>
            </w:pPr>
            <w:r w:rsidRPr="00C7288E">
              <w:rPr>
                <w:rFonts w:ascii="Arial" w:hAnsi="Arial" w:cs="Arial"/>
                <w:sz w:val="20"/>
                <w:szCs w:val="20"/>
              </w:rPr>
              <w:t>Yes, the title is appropriate and reflects the core objective and methodology of the paper.</w:t>
            </w:r>
          </w:p>
        </w:tc>
        <w:tc>
          <w:tcPr>
            <w:tcW w:w="6442" w:type="dxa"/>
          </w:tcPr>
          <w:p w:rsidR="00582EDB" w:rsidRPr="00C7288E" w:rsidRDefault="00000000">
            <w:pPr>
              <w:ind w:left="0" w:hanging="2"/>
              <w:rPr>
                <w:rFonts w:ascii="Arial" w:hAnsi="Arial" w:cs="Arial"/>
                <w:sz w:val="20"/>
                <w:szCs w:val="20"/>
              </w:rPr>
            </w:pPr>
            <w:r w:rsidRPr="00C7288E">
              <w:rPr>
                <w:rFonts w:ascii="Arial" w:hAnsi="Arial" w:cs="Arial"/>
                <w:sz w:val="20"/>
                <w:szCs w:val="20"/>
              </w:rPr>
              <w:t>We thank the reviewer's encouragement on the title. We feel the title truly captures the main goal and approach of our research, neatly expressing the application of deep learning methods in an Earthquake Early Warning system designed specifically for the Indian seismic environment.</w:t>
            </w:r>
          </w:p>
        </w:tc>
      </w:tr>
      <w:tr w:rsidR="00582EDB" w:rsidRPr="00C7288E">
        <w:trPr>
          <w:trHeight w:val="1262"/>
        </w:trPr>
        <w:tc>
          <w:tcPr>
            <w:tcW w:w="5351" w:type="dxa"/>
          </w:tcPr>
          <w:p w:rsidR="00582EDB" w:rsidRPr="00C7288E" w:rsidRDefault="00000000">
            <w:pPr>
              <w:pStyle w:val="Heading2"/>
              <w:ind w:left="0" w:hanging="2"/>
              <w:jc w:val="left"/>
              <w:rPr>
                <w:rFonts w:ascii="Arial" w:eastAsia="Times New Roman" w:hAnsi="Arial" w:cs="Arial"/>
              </w:rPr>
            </w:pPr>
            <w:r w:rsidRPr="00C7288E">
              <w:rPr>
                <w:rFonts w:ascii="Arial" w:eastAsia="Times New Roman" w:hAnsi="Arial" w:cs="Arial"/>
              </w:rPr>
              <w:t xml:space="preserve">Is the abstract of the article </w:t>
            </w:r>
            <w:proofErr w:type="spellStart"/>
            <w:proofErr w:type="gramStart"/>
            <w:r w:rsidRPr="00C7288E">
              <w:rPr>
                <w:rFonts w:ascii="Arial" w:eastAsia="Times New Roman" w:hAnsi="Arial" w:cs="Arial"/>
              </w:rPr>
              <w:t>comprehensive</w:t>
            </w:r>
            <w:proofErr w:type="spellEnd"/>
            <w:r w:rsidRPr="00C7288E">
              <w:rPr>
                <w:rFonts w:ascii="Arial" w:eastAsia="Times New Roman" w:hAnsi="Arial" w:cs="Arial"/>
              </w:rPr>
              <w:t>?</w:t>
            </w:r>
            <w:proofErr w:type="gramEnd"/>
            <w:r w:rsidRPr="00C7288E">
              <w:rPr>
                <w:rFonts w:ascii="Arial" w:eastAsia="Times New Roman" w:hAnsi="Arial" w:cs="Arial"/>
              </w:rPr>
              <w:t xml:space="preserve"> Do </w:t>
            </w:r>
            <w:proofErr w:type="spellStart"/>
            <w:r w:rsidRPr="00C7288E">
              <w:rPr>
                <w:rFonts w:ascii="Arial" w:eastAsia="Times New Roman" w:hAnsi="Arial" w:cs="Arial"/>
              </w:rPr>
              <w:t>you</w:t>
            </w:r>
            <w:proofErr w:type="spellEnd"/>
            <w:r w:rsidRPr="00C7288E">
              <w:rPr>
                <w:rFonts w:ascii="Arial" w:eastAsia="Times New Roman" w:hAnsi="Arial" w:cs="Arial"/>
              </w:rPr>
              <w:t xml:space="preserve"> </w:t>
            </w:r>
            <w:proofErr w:type="spellStart"/>
            <w:r w:rsidRPr="00C7288E">
              <w:rPr>
                <w:rFonts w:ascii="Arial" w:eastAsia="Times New Roman" w:hAnsi="Arial" w:cs="Arial"/>
              </w:rPr>
              <w:t>suggest</w:t>
            </w:r>
            <w:proofErr w:type="spellEnd"/>
            <w:r w:rsidRPr="00C7288E">
              <w:rPr>
                <w:rFonts w:ascii="Arial" w:eastAsia="Times New Roman" w:hAnsi="Arial" w:cs="Arial"/>
              </w:rPr>
              <w:t xml:space="preserve"> the addition (or </w:t>
            </w:r>
            <w:proofErr w:type="spellStart"/>
            <w:r w:rsidRPr="00C7288E">
              <w:rPr>
                <w:rFonts w:ascii="Arial" w:eastAsia="Times New Roman" w:hAnsi="Arial" w:cs="Arial"/>
              </w:rPr>
              <w:t>deletion</w:t>
            </w:r>
            <w:proofErr w:type="spellEnd"/>
            <w:r w:rsidRPr="00C7288E">
              <w:rPr>
                <w:rFonts w:ascii="Arial" w:eastAsia="Times New Roman" w:hAnsi="Arial" w:cs="Arial"/>
              </w:rPr>
              <w:t xml:space="preserve">) of </w:t>
            </w:r>
            <w:proofErr w:type="spellStart"/>
            <w:r w:rsidRPr="00C7288E">
              <w:rPr>
                <w:rFonts w:ascii="Arial" w:eastAsia="Times New Roman" w:hAnsi="Arial" w:cs="Arial"/>
              </w:rPr>
              <w:t>some</w:t>
            </w:r>
            <w:proofErr w:type="spellEnd"/>
            <w:r w:rsidRPr="00C7288E">
              <w:rPr>
                <w:rFonts w:ascii="Arial" w:eastAsia="Times New Roman" w:hAnsi="Arial" w:cs="Arial"/>
              </w:rPr>
              <w:t xml:space="preserve"> points in </w:t>
            </w:r>
            <w:proofErr w:type="spellStart"/>
            <w:r w:rsidRPr="00C7288E">
              <w:rPr>
                <w:rFonts w:ascii="Arial" w:eastAsia="Times New Roman" w:hAnsi="Arial" w:cs="Arial"/>
              </w:rPr>
              <w:t>this</w:t>
            </w:r>
            <w:proofErr w:type="spellEnd"/>
            <w:r w:rsidRPr="00C7288E">
              <w:rPr>
                <w:rFonts w:ascii="Arial" w:eastAsia="Times New Roman" w:hAnsi="Arial" w:cs="Arial"/>
              </w:rPr>
              <w:t xml:space="preserve"> </w:t>
            </w:r>
            <w:proofErr w:type="gramStart"/>
            <w:r w:rsidRPr="00C7288E">
              <w:rPr>
                <w:rFonts w:ascii="Arial" w:eastAsia="Times New Roman" w:hAnsi="Arial" w:cs="Arial"/>
              </w:rPr>
              <w:t>section?</w:t>
            </w:r>
            <w:proofErr w:type="gramEnd"/>
            <w:r w:rsidRPr="00C7288E">
              <w:rPr>
                <w:rFonts w:ascii="Arial" w:eastAsia="Times New Roman" w:hAnsi="Arial" w:cs="Arial"/>
              </w:rPr>
              <w:t xml:space="preserve"> </w:t>
            </w:r>
            <w:proofErr w:type="spellStart"/>
            <w:r w:rsidRPr="00C7288E">
              <w:rPr>
                <w:rFonts w:ascii="Arial" w:eastAsia="Times New Roman" w:hAnsi="Arial" w:cs="Arial"/>
              </w:rPr>
              <w:t>Please</w:t>
            </w:r>
            <w:proofErr w:type="spellEnd"/>
            <w:r w:rsidRPr="00C7288E">
              <w:rPr>
                <w:rFonts w:ascii="Arial" w:eastAsia="Times New Roman" w:hAnsi="Arial" w:cs="Arial"/>
              </w:rPr>
              <w:t xml:space="preserve"> </w:t>
            </w:r>
            <w:proofErr w:type="spellStart"/>
            <w:r w:rsidRPr="00C7288E">
              <w:rPr>
                <w:rFonts w:ascii="Arial" w:eastAsia="Times New Roman" w:hAnsi="Arial" w:cs="Arial"/>
              </w:rPr>
              <w:t>write</w:t>
            </w:r>
            <w:proofErr w:type="spellEnd"/>
            <w:r w:rsidRPr="00C7288E">
              <w:rPr>
                <w:rFonts w:ascii="Arial" w:eastAsia="Times New Roman" w:hAnsi="Arial" w:cs="Arial"/>
              </w:rPr>
              <w:t xml:space="preserve"> </w:t>
            </w:r>
            <w:proofErr w:type="spellStart"/>
            <w:r w:rsidRPr="00C7288E">
              <w:rPr>
                <w:rFonts w:ascii="Arial" w:eastAsia="Times New Roman" w:hAnsi="Arial" w:cs="Arial"/>
              </w:rPr>
              <w:t>your</w:t>
            </w:r>
            <w:proofErr w:type="spellEnd"/>
            <w:r w:rsidRPr="00C7288E">
              <w:rPr>
                <w:rFonts w:ascii="Arial" w:eastAsia="Times New Roman" w:hAnsi="Arial" w:cs="Arial"/>
              </w:rPr>
              <w:t xml:space="preserve"> suggestions </w:t>
            </w:r>
            <w:proofErr w:type="spellStart"/>
            <w:r w:rsidRPr="00C7288E">
              <w:rPr>
                <w:rFonts w:ascii="Arial" w:eastAsia="Times New Roman" w:hAnsi="Arial" w:cs="Arial"/>
              </w:rPr>
              <w:t>here</w:t>
            </w:r>
            <w:proofErr w:type="spellEnd"/>
            <w:r w:rsidRPr="00C7288E">
              <w:rPr>
                <w:rFonts w:ascii="Arial" w:eastAsia="Times New Roman" w:hAnsi="Arial" w:cs="Arial"/>
              </w:rPr>
              <w:t>.</w:t>
            </w:r>
          </w:p>
          <w:p w:rsidR="00582EDB" w:rsidRPr="00C7288E" w:rsidRDefault="00582EDB">
            <w:pPr>
              <w:pStyle w:val="Heading2"/>
              <w:ind w:left="0" w:hanging="2"/>
              <w:jc w:val="left"/>
              <w:rPr>
                <w:rFonts w:ascii="Arial" w:eastAsia="Times New Roman" w:hAnsi="Arial" w:cs="Arial"/>
                <w:u w:val="single"/>
              </w:rPr>
            </w:pPr>
          </w:p>
        </w:tc>
        <w:tc>
          <w:tcPr>
            <w:tcW w:w="9357" w:type="dxa"/>
          </w:tcPr>
          <w:p w:rsidR="00582EDB" w:rsidRPr="00C7288E" w:rsidRDefault="00000000">
            <w:pPr>
              <w:ind w:left="0" w:hanging="2"/>
              <w:rPr>
                <w:rFonts w:ascii="Arial" w:hAnsi="Arial" w:cs="Arial"/>
                <w:sz w:val="20"/>
                <w:szCs w:val="20"/>
              </w:rPr>
            </w:pPr>
            <w:r w:rsidRPr="00C7288E">
              <w:rPr>
                <w:rFonts w:ascii="Arial" w:hAnsi="Arial" w:cs="Arial"/>
                <w:sz w:val="20"/>
                <w:szCs w:val="20"/>
              </w:rPr>
              <w:t>The abstract is well-structured and comprehensive. However, it may benefit from slight simplification of technical terms for broader accessibility and a more concise summary of results.</w:t>
            </w:r>
          </w:p>
        </w:tc>
        <w:tc>
          <w:tcPr>
            <w:tcW w:w="6442" w:type="dxa"/>
          </w:tcPr>
          <w:p w:rsidR="00582EDB" w:rsidRPr="00C7288E" w:rsidRDefault="00000000">
            <w:pPr>
              <w:ind w:left="0" w:hanging="2"/>
              <w:rPr>
                <w:rFonts w:ascii="Arial" w:hAnsi="Arial" w:cs="Arial"/>
                <w:sz w:val="20"/>
                <w:szCs w:val="20"/>
              </w:rPr>
            </w:pPr>
            <w:r w:rsidRPr="00C7288E">
              <w:rPr>
                <w:rFonts w:ascii="Arial" w:hAnsi="Arial" w:cs="Arial"/>
                <w:sz w:val="20"/>
                <w:szCs w:val="20"/>
              </w:rPr>
              <w:t>We thank the reviewer for their comment on simplification of technical language and brevity in the abstract. In spite of the review being constructive, considering the research being specialized in nature and aiming for a specialized audience in the domains of earthquake early warning systems and deep learning, we find that the present degree of technicality in keeping with the work's methodology and significance is necessary to do the work justice. We have nonetheless gone over the abstract for readability and coherence without sacrificing core content.</w:t>
            </w:r>
          </w:p>
        </w:tc>
      </w:tr>
      <w:tr w:rsidR="00582EDB" w:rsidRPr="00C7288E">
        <w:trPr>
          <w:trHeight w:val="704"/>
        </w:trPr>
        <w:tc>
          <w:tcPr>
            <w:tcW w:w="5351" w:type="dxa"/>
          </w:tcPr>
          <w:p w:rsidR="00582EDB" w:rsidRPr="00C7288E" w:rsidRDefault="00000000">
            <w:pPr>
              <w:pStyle w:val="Heading2"/>
              <w:ind w:left="0" w:hanging="2"/>
              <w:jc w:val="left"/>
              <w:rPr>
                <w:rFonts w:ascii="Arial" w:hAnsi="Arial" w:cs="Arial"/>
                <w:b w:val="0"/>
                <w:u w:val="single"/>
              </w:rPr>
            </w:pPr>
            <w:r w:rsidRPr="00C7288E">
              <w:rPr>
                <w:rFonts w:ascii="Arial" w:eastAsia="Times New Roman" w:hAnsi="Arial" w:cs="Arial"/>
              </w:rPr>
              <w:t xml:space="preserve">Is the </w:t>
            </w:r>
            <w:proofErr w:type="spellStart"/>
            <w:r w:rsidRPr="00C7288E">
              <w:rPr>
                <w:rFonts w:ascii="Arial" w:eastAsia="Times New Roman" w:hAnsi="Arial" w:cs="Arial"/>
              </w:rPr>
              <w:t>manuscript</w:t>
            </w:r>
            <w:proofErr w:type="spellEnd"/>
            <w:r w:rsidRPr="00C7288E">
              <w:rPr>
                <w:rFonts w:ascii="Arial" w:eastAsia="Times New Roman" w:hAnsi="Arial" w:cs="Arial"/>
              </w:rPr>
              <w:t xml:space="preserve"> </w:t>
            </w:r>
            <w:proofErr w:type="spellStart"/>
            <w:r w:rsidRPr="00C7288E">
              <w:rPr>
                <w:rFonts w:ascii="Arial" w:eastAsia="Times New Roman" w:hAnsi="Arial" w:cs="Arial"/>
              </w:rPr>
              <w:t>scientifically</w:t>
            </w:r>
            <w:proofErr w:type="spellEnd"/>
            <w:r w:rsidRPr="00C7288E">
              <w:rPr>
                <w:rFonts w:ascii="Arial" w:eastAsia="Times New Roman" w:hAnsi="Arial" w:cs="Arial"/>
              </w:rPr>
              <w:t xml:space="preserve">, </w:t>
            </w:r>
            <w:proofErr w:type="gramStart"/>
            <w:r w:rsidRPr="00C7288E">
              <w:rPr>
                <w:rFonts w:ascii="Arial" w:eastAsia="Times New Roman" w:hAnsi="Arial" w:cs="Arial"/>
              </w:rPr>
              <w:t>correct?</w:t>
            </w:r>
            <w:proofErr w:type="gramEnd"/>
            <w:r w:rsidRPr="00C7288E">
              <w:rPr>
                <w:rFonts w:ascii="Arial" w:eastAsia="Times New Roman" w:hAnsi="Arial" w:cs="Arial"/>
              </w:rPr>
              <w:t xml:space="preserve"> </w:t>
            </w:r>
            <w:proofErr w:type="spellStart"/>
            <w:r w:rsidRPr="00C7288E">
              <w:rPr>
                <w:rFonts w:ascii="Arial" w:eastAsia="Times New Roman" w:hAnsi="Arial" w:cs="Arial"/>
              </w:rPr>
              <w:t>Please</w:t>
            </w:r>
            <w:proofErr w:type="spellEnd"/>
            <w:r w:rsidRPr="00C7288E">
              <w:rPr>
                <w:rFonts w:ascii="Arial" w:eastAsia="Times New Roman" w:hAnsi="Arial" w:cs="Arial"/>
              </w:rPr>
              <w:t xml:space="preserve"> </w:t>
            </w:r>
            <w:proofErr w:type="spellStart"/>
            <w:r w:rsidRPr="00C7288E">
              <w:rPr>
                <w:rFonts w:ascii="Arial" w:eastAsia="Times New Roman" w:hAnsi="Arial" w:cs="Arial"/>
              </w:rPr>
              <w:t>write</w:t>
            </w:r>
            <w:proofErr w:type="spellEnd"/>
            <w:r w:rsidRPr="00C7288E">
              <w:rPr>
                <w:rFonts w:ascii="Arial" w:eastAsia="Times New Roman" w:hAnsi="Arial" w:cs="Arial"/>
              </w:rPr>
              <w:t xml:space="preserve"> </w:t>
            </w:r>
            <w:proofErr w:type="spellStart"/>
            <w:r w:rsidRPr="00C7288E">
              <w:rPr>
                <w:rFonts w:ascii="Arial" w:eastAsia="Times New Roman" w:hAnsi="Arial" w:cs="Arial"/>
              </w:rPr>
              <w:t>here</w:t>
            </w:r>
            <w:proofErr w:type="spellEnd"/>
            <w:r w:rsidRPr="00C7288E">
              <w:rPr>
                <w:rFonts w:ascii="Arial" w:eastAsia="Times New Roman" w:hAnsi="Arial" w:cs="Arial"/>
              </w:rPr>
              <w:t>.</w:t>
            </w:r>
          </w:p>
        </w:tc>
        <w:tc>
          <w:tcPr>
            <w:tcW w:w="9357" w:type="dxa"/>
          </w:tcPr>
          <w:p w:rsidR="00582EDB" w:rsidRPr="00C7288E"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C7288E">
              <w:rPr>
                <w:rFonts w:ascii="Arial" w:hAnsi="Arial" w:cs="Arial"/>
                <w:color w:val="000000"/>
                <w:sz w:val="20"/>
                <w:szCs w:val="20"/>
              </w:rPr>
              <w:t xml:space="preserve">The manuscript is scientifically sound. It explains the methodology, training process, model architecture, and evaluation metrics clearly. The use of CNNs and </w:t>
            </w:r>
            <w:proofErr w:type="spellStart"/>
            <w:r w:rsidRPr="00C7288E">
              <w:rPr>
                <w:rFonts w:ascii="Arial" w:hAnsi="Arial" w:cs="Arial"/>
                <w:color w:val="000000"/>
                <w:sz w:val="20"/>
                <w:szCs w:val="20"/>
              </w:rPr>
              <w:t>ResNet</w:t>
            </w:r>
            <w:proofErr w:type="spellEnd"/>
            <w:r w:rsidRPr="00C7288E">
              <w:rPr>
                <w:rFonts w:ascii="Arial" w:hAnsi="Arial" w:cs="Arial"/>
                <w:color w:val="000000"/>
                <w:sz w:val="20"/>
                <w:szCs w:val="20"/>
              </w:rPr>
              <w:t xml:space="preserve"> in real-time seismic signal classification is appropriate and validated through comparative metrics.</w:t>
            </w:r>
          </w:p>
        </w:tc>
        <w:tc>
          <w:tcPr>
            <w:tcW w:w="6442" w:type="dxa"/>
          </w:tcPr>
          <w:p w:rsidR="00582EDB" w:rsidRPr="00C7288E" w:rsidRDefault="00000000">
            <w:pPr>
              <w:ind w:left="0" w:hanging="2"/>
              <w:rPr>
                <w:rFonts w:ascii="Arial" w:hAnsi="Arial" w:cs="Arial"/>
                <w:sz w:val="20"/>
                <w:szCs w:val="20"/>
              </w:rPr>
            </w:pPr>
            <w:r w:rsidRPr="00C7288E">
              <w:rPr>
                <w:rFonts w:ascii="Arial" w:hAnsi="Arial" w:cs="Arial"/>
                <w:sz w:val="20"/>
                <w:szCs w:val="20"/>
              </w:rPr>
              <w:t xml:space="preserve">We sincerely thank the reviewer for their positive and detailed evaluation of our methodology, training process, and model validation. We appreciate the recognition of the appropriateness of using CNNs and </w:t>
            </w:r>
            <w:proofErr w:type="spellStart"/>
            <w:r w:rsidRPr="00C7288E">
              <w:rPr>
                <w:rFonts w:ascii="Arial" w:hAnsi="Arial" w:cs="Arial"/>
                <w:sz w:val="20"/>
                <w:szCs w:val="20"/>
              </w:rPr>
              <w:t>ResNet</w:t>
            </w:r>
            <w:proofErr w:type="spellEnd"/>
            <w:r w:rsidRPr="00C7288E">
              <w:rPr>
                <w:rFonts w:ascii="Arial" w:hAnsi="Arial" w:cs="Arial"/>
                <w:sz w:val="20"/>
                <w:szCs w:val="20"/>
              </w:rPr>
              <w:t xml:space="preserve"> for real-time seismic signal classification in our study.</w:t>
            </w:r>
          </w:p>
        </w:tc>
      </w:tr>
      <w:tr w:rsidR="00582EDB" w:rsidRPr="00C7288E">
        <w:trPr>
          <w:trHeight w:val="703"/>
        </w:trPr>
        <w:tc>
          <w:tcPr>
            <w:tcW w:w="5351" w:type="dxa"/>
          </w:tcPr>
          <w:p w:rsidR="00582EDB" w:rsidRPr="00C7288E" w:rsidRDefault="00000000">
            <w:pPr>
              <w:ind w:left="0" w:hanging="2"/>
              <w:rPr>
                <w:rFonts w:ascii="Arial" w:hAnsi="Arial" w:cs="Arial"/>
                <w:sz w:val="20"/>
                <w:szCs w:val="20"/>
              </w:rPr>
            </w:pPr>
            <w:r w:rsidRPr="00C7288E">
              <w:rPr>
                <w:rFonts w:ascii="Arial" w:hAnsi="Arial" w:cs="Arial"/>
                <w:b/>
                <w:sz w:val="20"/>
                <w:szCs w:val="20"/>
              </w:rPr>
              <w:t>Are the references sufficient and recent? If you have suggestions of additional references, please mention them in the review form.</w:t>
            </w:r>
          </w:p>
        </w:tc>
        <w:tc>
          <w:tcPr>
            <w:tcW w:w="9357" w:type="dxa"/>
          </w:tcPr>
          <w:p w:rsidR="00582EDB" w:rsidRPr="00C7288E"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C7288E">
              <w:rPr>
                <w:rFonts w:ascii="Arial" w:hAnsi="Arial" w:cs="Arial"/>
                <w:color w:val="000000"/>
                <w:sz w:val="20"/>
                <w:szCs w:val="20"/>
              </w:rPr>
              <w:t>The references are mostly sufficient and recent. Some newer references from the last 2 years in Indian seismology or transformer-based approaches could be considered to strengthen the context.</w:t>
            </w:r>
          </w:p>
        </w:tc>
        <w:tc>
          <w:tcPr>
            <w:tcW w:w="6442" w:type="dxa"/>
          </w:tcPr>
          <w:p w:rsidR="00582EDB" w:rsidRPr="00C7288E" w:rsidRDefault="00000000">
            <w:pPr>
              <w:ind w:left="0" w:hanging="2"/>
              <w:rPr>
                <w:rFonts w:ascii="Arial" w:hAnsi="Arial" w:cs="Arial"/>
                <w:sz w:val="20"/>
                <w:szCs w:val="20"/>
              </w:rPr>
            </w:pPr>
            <w:r w:rsidRPr="00C7288E">
              <w:rPr>
                <w:rFonts w:ascii="Arial" w:hAnsi="Arial" w:cs="Arial"/>
                <w:sz w:val="20"/>
                <w:szCs w:val="20"/>
              </w:rPr>
              <w:t>We thank the reviewer for their useful recommendation of including recent references. In turn, we have incorporated a few recent citations from the past two years on Indian seismology and transformer-based methods to further reinforce the backdrop of our research. We also substituted some of the earlier references that were unavailable with better sources.</w:t>
            </w:r>
          </w:p>
          <w:p w:rsidR="00582EDB" w:rsidRPr="00C7288E" w:rsidRDefault="00582EDB">
            <w:pPr>
              <w:ind w:left="0" w:hanging="2"/>
              <w:rPr>
                <w:rFonts w:ascii="Arial" w:hAnsi="Arial" w:cs="Arial"/>
                <w:sz w:val="20"/>
                <w:szCs w:val="20"/>
              </w:rPr>
            </w:pPr>
          </w:p>
          <w:p w:rsidR="00582EDB" w:rsidRPr="00C7288E" w:rsidRDefault="00582EDB">
            <w:pPr>
              <w:pStyle w:val="Heading2"/>
              <w:ind w:left="0" w:hanging="2"/>
              <w:jc w:val="left"/>
              <w:rPr>
                <w:rFonts w:ascii="Arial" w:eastAsia="Times New Roman" w:hAnsi="Arial" w:cs="Arial"/>
                <w:b w:val="0"/>
              </w:rPr>
            </w:pPr>
          </w:p>
        </w:tc>
      </w:tr>
      <w:tr w:rsidR="00582EDB" w:rsidRPr="00C7288E">
        <w:trPr>
          <w:trHeight w:val="386"/>
        </w:trPr>
        <w:tc>
          <w:tcPr>
            <w:tcW w:w="5351" w:type="dxa"/>
          </w:tcPr>
          <w:p w:rsidR="00582EDB" w:rsidRPr="00C7288E" w:rsidRDefault="00000000">
            <w:pPr>
              <w:pStyle w:val="Heading2"/>
              <w:ind w:left="0" w:hanging="2"/>
              <w:jc w:val="left"/>
              <w:rPr>
                <w:rFonts w:ascii="Arial" w:eastAsia="Times New Roman" w:hAnsi="Arial" w:cs="Arial"/>
              </w:rPr>
            </w:pPr>
            <w:r w:rsidRPr="00C7288E">
              <w:rPr>
                <w:rFonts w:ascii="Arial" w:eastAsia="Times New Roman" w:hAnsi="Arial" w:cs="Arial"/>
              </w:rPr>
              <w:lastRenderedPageBreak/>
              <w:t xml:space="preserve">Is the </w:t>
            </w:r>
            <w:proofErr w:type="spellStart"/>
            <w:r w:rsidRPr="00C7288E">
              <w:rPr>
                <w:rFonts w:ascii="Arial" w:eastAsia="Times New Roman" w:hAnsi="Arial" w:cs="Arial"/>
              </w:rPr>
              <w:t>language</w:t>
            </w:r>
            <w:proofErr w:type="spellEnd"/>
            <w:r w:rsidRPr="00C7288E">
              <w:rPr>
                <w:rFonts w:ascii="Arial" w:eastAsia="Times New Roman" w:hAnsi="Arial" w:cs="Arial"/>
              </w:rPr>
              <w:t xml:space="preserve">/English </w:t>
            </w:r>
            <w:proofErr w:type="spellStart"/>
            <w:r w:rsidRPr="00C7288E">
              <w:rPr>
                <w:rFonts w:ascii="Arial" w:eastAsia="Times New Roman" w:hAnsi="Arial" w:cs="Arial"/>
              </w:rPr>
              <w:t>quality</w:t>
            </w:r>
            <w:proofErr w:type="spellEnd"/>
            <w:r w:rsidRPr="00C7288E">
              <w:rPr>
                <w:rFonts w:ascii="Arial" w:eastAsia="Times New Roman" w:hAnsi="Arial" w:cs="Arial"/>
              </w:rPr>
              <w:t xml:space="preserve"> of the article </w:t>
            </w:r>
            <w:proofErr w:type="spellStart"/>
            <w:r w:rsidRPr="00C7288E">
              <w:rPr>
                <w:rFonts w:ascii="Arial" w:eastAsia="Times New Roman" w:hAnsi="Arial" w:cs="Arial"/>
              </w:rPr>
              <w:t>suitable</w:t>
            </w:r>
            <w:proofErr w:type="spellEnd"/>
            <w:r w:rsidRPr="00C7288E">
              <w:rPr>
                <w:rFonts w:ascii="Arial" w:eastAsia="Times New Roman" w:hAnsi="Arial" w:cs="Arial"/>
              </w:rPr>
              <w:t xml:space="preserve"> for </w:t>
            </w:r>
            <w:proofErr w:type="spellStart"/>
            <w:r w:rsidRPr="00C7288E">
              <w:rPr>
                <w:rFonts w:ascii="Arial" w:eastAsia="Times New Roman" w:hAnsi="Arial" w:cs="Arial"/>
              </w:rPr>
              <w:t>scholarly</w:t>
            </w:r>
            <w:proofErr w:type="spellEnd"/>
            <w:r w:rsidRPr="00C7288E">
              <w:rPr>
                <w:rFonts w:ascii="Arial" w:eastAsia="Times New Roman" w:hAnsi="Arial" w:cs="Arial"/>
              </w:rPr>
              <w:t xml:space="preserve"> </w:t>
            </w:r>
            <w:proofErr w:type="gramStart"/>
            <w:r w:rsidRPr="00C7288E">
              <w:rPr>
                <w:rFonts w:ascii="Arial" w:eastAsia="Times New Roman" w:hAnsi="Arial" w:cs="Arial"/>
              </w:rPr>
              <w:t>communications?</w:t>
            </w:r>
            <w:proofErr w:type="gramEnd"/>
          </w:p>
          <w:p w:rsidR="00582EDB" w:rsidRPr="00C7288E" w:rsidRDefault="00582EDB">
            <w:pPr>
              <w:ind w:left="0" w:hanging="2"/>
              <w:rPr>
                <w:rFonts w:ascii="Arial" w:hAnsi="Arial" w:cs="Arial"/>
                <w:sz w:val="20"/>
                <w:szCs w:val="20"/>
              </w:rPr>
            </w:pPr>
          </w:p>
        </w:tc>
        <w:tc>
          <w:tcPr>
            <w:tcW w:w="9357" w:type="dxa"/>
          </w:tcPr>
          <w:p w:rsidR="00582EDB" w:rsidRPr="00C7288E" w:rsidRDefault="00000000">
            <w:pPr>
              <w:ind w:left="0" w:hanging="2"/>
              <w:rPr>
                <w:rFonts w:ascii="Arial" w:hAnsi="Arial" w:cs="Arial"/>
                <w:sz w:val="20"/>
                <w:szCs w:val="20"/>
              </w:rPr>
            </w:pPr>
            <w:r w:rsidRPr="00C7288E">
              <w:rPr>
                <w:rFonts w:ascii="Arial" w:hAnsi="Arial" w:cs="Arial"/>
                <w:sz w:val="20"/>
                <w:szCs w:val="20"/>
              </w:rPr>
              <w:t>The language is mostly clear and readable. However, there are a few grammatical issues and repetitions (especially in the Literature Review section) that should be corrected in revision.</w:t>
            </w:r>
          </w:p>
        </w:tc>
        <w:tc>
          <w:tcPr>
            <w:tcW w:w="6442" w:type="dxa"/>
          </w:tcPr>
          <w:p w:rsidR="00582EDB" w:rsidRPr="00C7288E" w:rsidRDefault="00000000">
            <w:pPr>
              <w:ind w:left="0" w:hanging="2"/>
              <w:rPr>
                <w:rFonts w:ascii="Arial" w:hAnsi="Arial" w:cs="Arial"/>
                <w:sz w:val="20"/>
                <w:szCs w:val="20"/>
              </w:rPr>
            </w:pPr>
            <w:r w:rsidRPr="00C7288E">
              <w:rPr>
                <w:rFonts w:ascii="Arial" w:hAnsi="Arial" w:cs="Arial"/>
                <w:sz w:val="20"/>
                <w:szCs w:val="20"/>
              </w:rPr>
              <w:t>We thank the reviewer for pointing out the language issues and repetitions. We have carefully revised the manuscript to correct grammatical errors and improve readability. Additionally, we updated and refined the Literature Review section to reduce repetition and enhance clarity.</w:t>
            </w:r>
          </w:p>
          <w:p w:rsidR="00582EDB" w:rsidRPr="00C7288E" w:rsidRDefault="00582EDB">
            <w:pPr>
              <w:ind w:left="0" w:hanging="2"/>
              <w:rPr>
                <w:rFonts w:ascii="Arial" w:hAnsi="Arial" w:cs="Arial"/>
                <w:sz w:val="20"/>
                <w:szCs w:val="20"/>
              </w:rPr>
            </w:pPr>
          </w:p>
          <w:p w:rsidR="00582EDB" w:rsidRPr="00C7288E" w:rsidRDefault="00582EDB">
            <w:pPr>
              <w:ind w:left="0" w:hanging="2"/>
              <w:rPr>
                <w:rFonts w:ascii="Arial" w:hAnsi="Arial" w:cs="Arial"/>
                <w:sz w:val="20"/>
                <w:szCs w:val="20"/>
              </w:rPr>
            </w:pPr>
          </w:p>
        </w:tc>
      </w:tr>
      <w:tr w:rsidR="00582EDB" w:rsidRPr="00C7288E">
        <w:trPr>
          <w:trHeight w:val="1178"/>
        </w:trPr>
        <w:tc>
          <w:tcPr>
            <w:tcW w:w="5351" w:type="dxa"/>
          </w:tcPr>
          <w:p w:rsidR="00582EDB" w:rsidRPr="00C7288E" w:rsidRDefault="00000000">
            <w:pPr>
              <w:pStyle w:val="Heading2"/>
              <w:ind w:left="0" w:hanging="2"/>
              <w:jc w:val="left"/>
              <w:rPr>
                <w:rFonts w:ascii="Arial" w:eastAsia="Times New Roman" w:hAnsi="Arial" w:cs="Arial"/>
                <w:b w:val="0"/>
              </w:rPr>
            </w:pPr>
            <w:proofErr w:type="spellStart"/>
            <w:r w:rsidRPr="00C7288E">
              <w:rPr>
                <w:rFonts w:ascii="Arial" w:eastAsia="Times New Roman" w:hAnsi="Arial" w:cs="Arial"/>
                <w:u w:val="single"/>
              </w:rPr>
              <w:t>Optional</w:t>
            </w:r>
            <w:proofErr w:type="spellEnd"/>
            <w:r w:rsidRPr="00C7288E">
              <w:rPr>
                <w:rFonts w:ascii="Arial" w:eastAsia="Times New Roman" w:hAnsi="Arial" w:cs="Arial"/>
                <w:u w:val="single"/>
              </w:rPr>
              <w:t>/General</w:t>
            </w:r>
            <w:r w:rsidRPr="00C7288E">
              <w:rPr>
                <w:rFonts w:ascii="Arial" w:eastAsia="Times New Roman" w:hAnsi="Arial" w:cs="Arial"/>
              </w:rPr>
              <w:t xml:space="preserve"> </w:t>
            </w:r>
            <w:proofErr w:type="spellStart"/>
            <w:r w:rsidRPr="00C7288E">
              <w:rPr>
                <w:rFonts w:ascii="Arial" w:eastAsia="Times New Roman" w:hAnsi="Arial" w:cs="Arial"/>
                <w:b w:val="0"/>
              </w:rPr>
              <w:t>comments</w:t>
            </w:r>
            <w:proofErr w:type="spellEnd"/>
          </w:p>
          <w:p w:rsidR="00582EDB" w:rsidRPr="00C7288E" w:rsidRDefault="00582EDB">
            <w:pPr>
              <w:pStyle w:val="Heading2"/>
              <w:ind w:left="0" w:hanging="2"/>
              <w:jc w:val="left"/>
              <w:rPr>
                <w:rFonts w:ascii="Arial" w:eastAsia="Times New Roman" w:hAnsi="Arial" w:cs="Arial"/>
                <w:b w:val="0"/>
              </w:rPr>
            </w:pPr>
          </w:p>
        </w:tc>
        <w:tc>
          <w:tcPr>
            <w:tcW w:w="9357" w:type="dxa"/>
          </w:tcPr>
          <w:p w:rsidR="00582EDB" w:rsidRPr="00C7288E"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C7288E">
              <w:rPr>
                <w:rFonts w:ascii="Arial" w:hAnsi="Arial" w:cs="Arial"/>
                <w:color w:val="000000"/>
                <w:sz w:val="20"/>
                <w:szCs w:val="20"/>
              </w:rPr>
              <w:t>The results are presented clearly with good use of metrics and comparisons. Tables and figures are relevant. Some formatting improvements and typo corrections (e.g., “9r.1%” instead of “97.1%”) are recommended.</w:t>
            </w:r>
          </w:p>
        </w:tc>
        <w:tc>
          <w:tcPr>
            <w:tcW w:w="6442" w:type="dxa"/>
          </w:tcPr>
          <w:p w:rsidR="00582EDB" w:rsidRPr="00C7288E" w:rsidRDefault="00000000">
            <w:pPr>
              <w:ind w:left="0" w:hanging="2"/>
              <w:rPr>
                <w:rFonts w:ascii="Arial" w:hAnsi="Arial" w:cs="Arial"/>
                <w:sz w:val="20"/>
                <w:szCs w:val="20"/>
              </w:rPr>
            </w:pPr>
            <w:r w:rsidRPr="00C7288E">
              <w:rPr>
                <w:rFonts w:ascii="Arial" w:hAnsi="Arial" w:cs="Arial"/>
                <w:sz w:val="20"/>
                <w:szCs w:val="20"/>
              </w:rPr>
              <w:t>We thank the reviewer for their careful review and helpful suggestions. We have corrected the table formatting and fixed the typographical error in the reported percentage value.</w:t>
            </w:r>
          </w:p>
        </w:tc>
      </w:tr>
    </w:tbl>
    <w:p w:rsidR="00582EDB" w:rsidRPr="00C7288E" w:rsidRDefault="00582EDB">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582EDB" w:rsidRPr="00C7288E" w:rsidRDefault="00582EDB" w:rsidP="00C7288E">
      <w:pPr>
        <w:pBdr>
          <w:top w:val="nil"/>
          <w:left w:val="nil"/>
          <w:bottom w:val="nil"/>
          <w:right w:val="nil"/>
          <w:between w:val="nil"/>
        </w:pBdr>
        <w:spacing w:line="240" w:lineRule="auto"/>
        <w:ind w:leftChars="0" w:left="0" w:firstLineChars="0" w:firstLine="0"/>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582EDB" w:rsidRPr="00C7288E">
        <w:trPr>
          <w:trHeight w:val="237"/>
        </w:trPr>
        <w:tc>
          <w:tcPr>
            <w:tcW w:w="21150" w:type="dxa"/>
            <w:gridSpan w:val="3"/>
            <w:tcBorders>
              <w:top w:val="nil"/>
              <w:left w:val="nil"/>
              <w:right w:val="nil"/>
            </w:tcBorders>
            <w:tcMar>
              <w:top w:w="0" w:type="dxa"/>
              <w:left w:w="108" w:type="dxa"/>
              <w:bottom w:w="0" w:type="dxa"/>
              <w:right w:w="108" w:type="dxa"/>
            </w:tcMar>
            <w:vAlign w:val="center"/>
          </w:tcPr>
          <w:p w:rsidR="00582EDB" w:rsidRPr="00C7288E"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C7288E">
              <w:rPr>
                <w:rFonts w:ascii="Arial" w:hAnsi="Arial" w:cs="Arial"/>
                <w:b/>
                <w:color w:val="000000"/>
                <w:sz w:val="20"/>
                <w:szCs w:val="20"/>
                <w:highlight w:val="yellow"/>
                <w:u w:val="single"/>
              </w:rPr>
              <w:t>PART  2:</w:t>
            </w:r>
            <w:r w:rsidRPr="00C7288E">
              <w:rPr>
                <w:rFonts w:ascii="Arial" w:hAnsi="Arial" w:cs="Arial"/>
                <w:b/>
                <w:color w:val="000000"/>
                <w:sz w:val="20"/>
                <w:szCs w:val="20"/>
                <w:u w:val="single"/>
              </w:rPr>
              <w:t xml:space="preserve"> </w:t>
            </w:r>
          </w:p>
          <w:p w:rsidR="00582EDB" w:rsidRPr="00C7288E" w:rsidRDefault="00582EDB">
            <w:pPr>
              <w:pBdr>
                <w:top w:val="nil"/>
                <w:left w:val="nil"/>
                <w:bottom w:val="nil"/>
                <w:right w:val="nil"/>
                <w:between w:val="nil"/>
              </w:pBdr>
              <w:spacing w:line="240" w:lineRule="auto"/>
              <w:ind w:left="0" w:hanging="2"/>
              <w:rPr>
                <w:rFonts w:ascii="Arial" w:hAnsi="Arial" w:cs="Arial"/>
                <w:color w:val="000000"/>
                <w:sz w:val="20"/>
                <w:szCs w:val="20"/>
                <w:u w:val="single"/>
              </w:rPr>
            </w:pPr>
          </w:p>
        </w:tc>
      </w:tr>
      <w:tr w:rsidR="00582EDB" w:rsidRPr="00C7288E">
        <w:trPr>
          <w:trHeight w:val="935"/>
        </w:trPr>
        <w:tc>
          <w:tcPr>
            <w:tcW w:w="6831" w:type="dxa"/>
            <w:tcMar>
              <w:top w:w="0" w:type="dxa"/>
              <w:left w:w="108" w:type="dxa"/>
              <w:bottom w:w="0" w:type="dxa"/>
              <w:right w:w="108" w:type="dxa"/>
            </w:tcMar>
            <w:vAlign w:val="center"/>
          </w:tcPr>
          <w:p w:rsidR="00582EDB" w:rsidRPr="00C7288E" w:rsidRDefault="00582EDB">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tcPr>
          <w:p w:rsidR="00582EDB" w:rsidRPr="00C7288E" w:rsidRDefault="00000000">
            <w:pPr>
              <w:pStyle w:val="Heading2"/>
              <w:ind w:left="0" w:hanging="2"/>
              <w:jc w:val="left"/>
              <w:rPr>
                <w:rFonts w:ascii="Arial" w:eastAsia="Times New Roman" w:hAnsi="Arial" w:cs="Arial"/>
              </w:rPr>
            </w:pPr>
            <w:proofErr w:type="spellStart"/>
            <w:r w:rsidRPr="00C7288E">
              <w:rPr>
                <w:rFonts w:ascii="Arial" w:eastAsia="Times New Roman" w:hAnsi="Arial" w:cs="Arial"/>
              </w:rPr>
              <w:t>Reviewer’s</w:t>
            </w:r>
            <w:proofErr w:type="spellEnd"/>
            <w:r w:rsidRPr="00C7288E">
              <w:rPr>
                <w:rFonts w:ascii="Arial" w:eastAsia="Times New Roman" w:hAnsi="Arial" w:cs="Arial"/>
              </w:rPr>
              <w:t xml:space="preserve"> comment</w:t>
            </w:r>
          </w:p>
        </w:tc>
        <w:tc>
          <w:tcPr>
            <w:tcW w:w="5677" w:type="dxa"/>
          </w:tcPr>
          <w:p w:rsidR="00582EDB" w:rsidRPr="00C7288E" w:rsidRDefault="00000000">
            <w:pPr>
              <w:spacing w:after="160" w:line="256" w:lineRule="auto"/>
              <w:ind w:left="0" w:hanging="2"/>
              <w:rPr>
                <w:rFonts w:ascii="Arial" w:hAnsi="Arial" w:cs="Arial"/>
                <w:sz w:val="20"/>
                <w:szCs w:val="20"/>
              </w:rPr>
            </w:pPr>
            <w:r w:rsidRPr="00C7288E">
              <w:rPr>
                <w:rFonts w:ascii="Arial" w:hAnsi="Arial" w:cs="Arial"/>
                <w:b/>
                <w:sz w:val="20"/>
                <w:szCs w:val="20"/>
              </w:rPr>
              <w:t>Author’s Feedback</w:t>
            </w:r>
            <w:r w:rsidRPr="00C7288E">
              <w:rPr>
                <w:rFonts w:ascii="Arial" w:hAnsi="Arial" w:cs="Arial"/>
                <w:sz w:val="20"/>
                <w:szCs w:val="20"/>
              </w:rPr>
              <w:t xml:space="preserve"> (It is mandatory that authors should write his/her feedback here)</w:t>
            </w:r>
          </w:p>
          <w:p w:rsidR="00582EDB" w:rsidRPr="00C7288E" w:rsidRDefault="00582EDB">
            <w:pPr>
              <w:pStyle w:val="Heading2"/>
              <w:ind w:left="0" w:hanging="2"/>
              <w:jc w:val="left"/>
              <w:rPr>
                <w:rFonts w:ascii="Arial" w:eastAsia="Times New Roman" w:hAnsi="Arial" w:cs="Arial"/>
                <w:b w:val="0"/>
              </w:rPr>
            </w:pPr>
          </w:p>
        </w:tc>
      </w:tr>
      <w:tr w:rsidR="00582EDB" w:rsidRPr="00C7288E">
        <w:trPr>
          <w:trHeight w:val="697"/>
        </w:trPr>
        <w:tc>
          <w:tcPr>
            <w:tcW w:w="6831" w:type="dxa"/>
            <w:tcMar>
              <w:top w:w="0" w:type="dxa"/>
              <w:left w:w="108" w:type="dxa"/>
              <w:bottom w:w="0" w:type="dxa"/>
              <w:right w:w="108" w:type="dxa"/>
            </w:tcMar>
            <w:vAlign w:val="center"/>
          </w:tcPr>
          <w:p w:rsidR="00582EDB" w:rsidRPr="00C7288E"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C7288E">
              <w:rPr>
                <w:rFonts w:ascii="Arial" w:hAnsi="Arial" w:cs="Arial"/>
                <w:b/>
                <w:color w:val="000000"/>
                <w:sz w:val="20"/>
                <w:szCs w:val="20"/>
              </w:rPr>
              <w:t xml:space="preserve">Are there ethical issues in this manuscript? </w:t>
            </w:r>
          </w:p>
          <w:p w:rsidR="00582EDB" w:rsidRPr="00C7288E" w:rsidRDefault="00582EDB">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vAlign w:val="center"/>
          </w:tcPr>
          <w:p w:rsidR="00582EDB" w:rsidRPr="00C7288E" w:rsidRDefault="00582EDB">
            <w:pPr>
              <w:ind w:left="0" w:hanging="2"/>
              <w:rPr>
                <w:rFonts w:ascii="Arial" w:hAnsi="Arial" w:cs="Arial"/>
                <w:sz w:val="20"/>
                <w:szCs w:val="20"/>
              </w:rPr>
            </w:pPr>
          </w:p>
        </w:tc>
        <w:tc>
          <w:tcPr>
            <w:tcW w:w="5677" w:type="dxa"/>
            <w:vAlign w:val="center"/>
          </w:tcPr>
          <w:p w:rsidR="00582EDB" w:rsidRPr="00C7288E" w:rsidRDefault="00582EDB">
            <w:pPr>
              <w:ind w:left="0" w:hanging="2"/>
              <w:rPr>
                <w:rFonts w:ascii="Arial" w:hAnsi="Arial" w:cs="Arial"/>
                <w:sz w:val="20"/>
                <w:szCs w:val="20"/>
              </w:rPr>
            </w:pPr>
          </w:p>
          <w:p w:rsidR="00582EDB" w:rsidRPr="00C7288E" w:rsidRDefault="00582EDB">
            <w:pPr>
              <w:ind w:left="0" w:hanging="2"/>
              <w:rPr>
                <w:rFonts w:ascii="Arial" w:hAnsi="Arial" w:cs="Arial"/>
                <w:sz w:val="20"/>
                <w:szCs w:val="20"/>
              </w:rPr>
            </w:pPr>
          </w:p>
          <w:p w:rsidR="00582EDB" w:rsidRPr="00C7288E" w:rsidRDefault="00582EDB">
            <w:pPr>
              <w:ind w:left="0" w:hanging="2"/>
              <w:rPr>
                <w:rFonts w:ascii="Arial" w:hAnsi="Arial" w:cs="Arial"/>
                <w:sz w:val="20"/>
                <w:szCs w:val="20"/>
              </w:rPr>
            </w:pPr>
          </w:p>
          <w:p w:rsidR="00582EDB" w:rsidRPr="00C7288E" w:rsidRDefault="00582EDB">
            <w:pPr>
              <w:pBdr>
                <w:top w:val="nil"/>
                <w:left w:val="nil"/>
                <w:bottom w:val="nil"/>
                <w:right w:val="nil"/>
                <w:between w:val="nil"/>
              </w:pBdr>
              <w:spacing w:line="240" w:lineRule="auto"/>
              <w:ind w:left="0" w:hanging="2"/>
              <w:rPr>
                <w:rFonts w:ascii="Arial" w:hAnsi="Arial" w:cs="Arial"/>
                <w:color w:val="000000"/>
                <w:sz w:val="20"/>
                <w:szCs w:val="20"/>
              </w:rPr>
            </w:pPr>
          </w:p>
        </w:tc>
      </w:tr>
    </w:tbl>
    <w:p w:rsidR="00582EDB" w:rsidRPr="00C7288E" w:rsidRDefault="00582EDB">
      <w:pPr>
        <w:pBdr>
          <w:top w:val="nil"/>
          <w:left w:val="nil"/>
          <w:bottom w:val="nil"/>
          <w:right w:val="nil"/>
          <w:between w:val="nil"/>
        </w:pBdr>
        <w:spacing w:line="240" w:lineRule="auto"/>
        <w:ind w:left="0" w:hanging="2"/>
        <w:jc w:val="both"/>
        <w:rPr>
          <w:rFonts w:ascii="Arial" w:eastAsia="Arial" w:hAnsi="Arial" w:cs="Arial"/>
          <w:color w:val="000000"/>
          <w:sz w:val="20"/>
          <w:szCs w:val="20"/>
        </w:rPr>
      </w:pPr>
    </w:p>
    <w:sectPr w:rsidR="00582EDB" w:rsidRPr="00C7288E">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477CB" w:rsidRDefault="009477CB">
      <w:pPr>
        <w:spacing w:line="240" w:lineRule="auto"/>
        <w:ind w:left="0" w:hanging="2"/>
      </w:pPr>
      <w:r>
        <w:separator/>
      </w:r>
    </w:p>
  </w:endnote>
  <w:endnote w:type="continuationSeparator" w:id="0">
    <w:p w:rsidR="009477CB" w:rsidRDefault="009477CB">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0FB6C6A7-0A6F-46BF-ACC8-9D049A57A62A}"/>
    <w:embedBold r:id="rId2" w:fontKey="{8A833452-EE06-4119-A5A2-855F583F46CE}"/>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3" w:fontKey="{12DD795A-9113-432A-A21E-759D83F6C1B0}"/>
  </w:font>
  <w:font w:name="Georgia">
    <w:panose1 w:val="02040502050405020303"/>
    <w:charset w:val="00"/>
    <w:family w:val="roman"/>
    <w:pitch w:val="variable"/>
    <w:sig w:usb0="00000287" w:usb1="00000000" w:usb2="00000000" w:usb3="00000000" w:csb0="0000009F" w:csb1="00000000"/>
    <w:embedRegular r:id="rId4" w:fontKey="{871176AD-6000-41A1-B65B-90F4AAC147D4}"/>
    <w:embedItalic r:id="rId5" w:fontKey="{CA8DA3C9-0989-44C9-ABBA-AF59D9BA36F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DF850583-8DDB-414D-91ED-8AC57AE219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82EDB"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477CB" w:rsidRDefault="009477CB">
      <w:pPr>
        <w:spacing w:line="240" w:lineRule="auto"/>
        <w:ind w:left="0" w:hanging="2"/>
      </w:pPr>
      <w:r>
        <w:separator/>
      </w:r>
    </w:p>
  </w:footnote>
  <w:footnote w:type="continuationSeparator" w:id="0">
    <w:p w:rsidR="009477CB" w:rsidRDefault="009477CB">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82EDB" w:rsidRDefault="00582EDB">
    <w:pPr>
      <w:spacing w:after="280"/>
      <w:ind w:left="0" w:hanging="2"/>
      <w:jc w:val="center"/>
      <w:rPr>
        <w:rFonts w:ascii="Arial" w:eastAsia="Arial" w:hAnsi="Arial" w:cs="Arial"/>
        <w:color w:val="003399"/>
        <w:u w:val="single"/>
      </w:rPr>
    </w:pPr>
  </w:p>
  <w:p w:rsidR="00582EDB"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2EDB"/>
    <w:rsid w:val="00582EDB"/>
    <w:rsid w:val="008F662E"/>
    <w:rsid w:val="009477CB"/>
    <w:rsid w:val="00C7288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E371E6"/>
  <w15:docId w15:val="{D4320CFF-C1E8-4B41-82D7-A907325A9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err.com/index.php/JER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0gtdlddy7wS6fxb/u00CClFeEQ==">CgMxLjAyDmguMmphdG8xcWV0OWw2Mg5oLnBleHNpeWUwOWpyZDgAciExNGk1M3o2TG5Oc3NKMEc2SnE2cS1ad1N6dWNmZ1FlVEw=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795</Words>
  <Characters>4534</Characters>
  <Application>Microsoft Office Word</Application>
  <DocSecurity>0</DocSecurity>
  <Lines>37</Lines>
  <Paragraphs>10</Paragraphs>
  <ScaleCrop>false</ScaleCrop>
  <Company/>
  <LinksUpToDate>false</LinksUpToDate>
  <CharactersWithSpaces>5319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2025-05-19T08:04:00Z</dcterms:modified>
</cp:coreProperties>
</file>