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BC7" w:rsidRPr="00C92192" w:rsidRDefault="008D5BC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8D5BC7" w:rsidRPr="00C9219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8D5BC7" w:rsidRPr="00C92192">
        <w:trPr>
          <w:trHeight w:val="290"/>
        </w:trPr>
        <w:tc>
          <w:tcPr>
            <w:tcW w:w="5167" w:type="dxa"/>
          </w:tcPr>
          <w:p w:rsidR="008D5BC7" w:rsidRPr="00C92192" w:rsidRDefault="00457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BC7" w:rsidRPr="00C92192" w:rsidRDefault="00457515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C9219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Pr="00C9219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8D5BC7" w:rsidRPr="00C92192">
        <w:trPr>
          <w:trHeight w:val="290"/>
        </w:trPr>
        <w:tc>
          <w:tcPr>
            <w:tcW w:w="5167" w:type="dxa"/>
          </w:tcPr>
          <w:p w:rsidR="008D5BC7" w:rsidRPr="00C92192" w:rsidRDefault="00457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BC7" w:rsidRPr="00C92192" w:rsidRDefault="00457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Ms_JAMMR_135173</w:t>
            </w:r>
          </w:p>
        </w:tc>
      </w:tr>
      <w:tr w:rsidR="008D5BC7" w:rsidRPr="00C92192">
        <w:trPr>
          <w:trHeight w:val="650"/>
        </w:trPr>
        <w:tc>
          <w:tcPr>
            <w:tcW w:w="5167" w:type="dxa"/>
          </w:tcPr>
          <w:p w:rsidR="008D5BC7" w:rsidRPr="00C92192" w:rsidRDefault="00457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BC7" w:rsidRPr="00C92192" w:rsidRDefault="00457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The influence of heat on the torque of prosthetic screws: an in vitro study</w:t>
            </w:r>
          </w:p>
        </w:tc>
      </w:tr>
      <w:tr w:rsidR="008D5BC7" w:rsidRPr="00C92192">
        <w:trPr>
          <w:trHeight w:val="332"/>
        </w:trPr>
        <w:tc>
          <w:tcPr>
            <w:tcW w:w="5167" w:type="dxa"/>
          </w:tcPr>
          <w:p w:rsidR="008D5BC7" w:rsidRPr="00C92192" w:rsidRDefault="00457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BC7" w:rsidRPr="00C92192" w:rsidRDefault="00457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8D5BC7" w:rsidRPr="00C92192" w:rsidRDefault="008D5BC7">
      <w:pPr>
        <w:ind w:left="0" w:hanging="2"/>
        <w:rPr>
          <w:rFonts w:ascii="Arial" w:hAnsi="Arial" w:cs="Arial"/>
          <w:sz w:val="20"/>
          <w:szCs w:val="20"/>
        </w:rPr>
      </w:pPr>
      <w:bookmarkStart w:id="0" w:name="_heading=h.ql4lvs7jw0ss" w:colFirst="0" w:colLast="0"/>
      <w:bookmarkEnd w:id="0"/>
    </w:p>
    <w:tbl>
      <w:tblPr>
        <w:tblStyle w:val="a0"/>
        <w:tblW w:w="20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370"/>
      </w:tblGrid>
      <w:tr w:rsidR="008D5BC7" w:rsidRPr="00C92192" w:rsidTr="00C92192">
        <w:tc>
          <w:tcPr>
            <w:tcW w:w="20970" w:type="dxa"/>
            <w:gridSpan w:val="3"/>
            <w:tcBorders>
              <w:top w:val="nil"/>
              <w:left w:val="nil"/>
              <w:right w:val="nil"/>
            </w:tcBorders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C9219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C92192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8D5BC7" w:rsidRPr="00C92192" w:rsidRDefault="008D5BC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BC7" w:rsidRPr="00C92192" w:rsidTr="00C92192">
        <w:tc>
          <w:tcPr>
            <w:tcW w:w="5243" w:type="dxa"/>
          </w:tcPr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C92192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comment</w:t>
            </w:r>
          </w:p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D5BC7" w:rsidRPr="00C92192" w:rsidRDefault="008D5BC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0" w:type="dxa"/>
          </w:tcPr>
          <w:p w:rsidR="008D5BC7" w:rsidRPr="00C92192" w:rsidRDefault="00457515">
            <w:pPr>
              <w:spacing w:after="160" w:line="256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C9219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D5BC7" w:rsidRPr="00C92192" w:rsidTr="00C92192">
        <w:trPr>
          <w:trHeight w:val="1264"/>
        </w:trPr>
        <w:tc>
          <w:tcPr>
            <w:tcW w:w="5243" w:type="dxa"/>
          </w:tcPr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8D5BC7" w:rsidRPr="00C92192" w:rsidRDefault="008D5BC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D5BC7" w:rsidRPr="00C92192" w:rsidRDefault="008D5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0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C92192">
              <w:rPr>
                <w:rFonts w:ascii="Arial" w:eastAsia="Times New Roman" w:hAnsi="Arial" w:cs="Arial"/>
                <w:b w:val="0"/>
              </w:rPr>
              <w:t xml:space="preserve">This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manuscript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contributes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to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scientific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understanding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of how thermal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exposure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may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influ</w:t>
            </w:r>
            <w:r w:rsidRPr="00C92192">
              <w:rPr>
                <w:rFonts w:ascii="Arial" w:eastAsia="Times New Roman" w:hAnsi="Arial" w:cs="Arial"/>
                <w:b w:val="0"/>
              </w:rPr>
              <w:t xml:space="preserve">ence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mechanical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behavior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of implant-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prosthetic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components. By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simulating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thermal conditions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are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clinically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plausible,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study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highlights a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potentially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overlooked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variable in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prosthetic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screw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stability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. This information can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be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useful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for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both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res</w:t>
            </w:r>
            <w:r w:rsidRPr="00C92192">
              <w:rPr>
                <w:rFonts w:ascii="Arial" w:eastAsia="Times New Roman" w:hAnsi="Arial" w:cs="Arial"/>
                <w:b w:val="0"/>
              </w:rPr>
              <w:t>earchers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clinicians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when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selecting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materials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or planning maintenance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protocols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8D5BC7" w:rsidRPr="00C92192" w:rsidTr="00C92192">
        <w:trPr>
          <w:trHeight w:val="1262"/>
        </w:trPr>
        <w:tc>
          <w:tcPr>
            <w:tcW w:w="5243" w:type="dxa"/>
          </w:tcPr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sz w:val="20"/>
                <w:szCs w:val="20"/>
              </w:rPr>
              <w:t>A slight rephrase for a more direct impact could be: "Impact of Heat on the Torque of P</w:t>
            </w:r>
            <w:r w:rsidRPr="00C92192">
              <w:rPr>
                <w:rFonts w:ascii="Arial" w:hAnsi="Arial" w:cs="Arial"/>
                <w:sz w:val="20"/>
                <w:szCs w:val="20"/>
              </w:rPr>
              <w:t>rosthetic Screws: An In</w:t>
            </w:r>
          </w:p>
        </w:tc>
        <w:tc>
          <w:tcPr>
            <w:tcW w:w="6370" w:type="dxa"/>
          </w:tcPr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  <w:tbl>
            <w:tblPr>
              <w:tblStyle w:val="a1"/>
              <w:tblW w:w="6225" w:type="dxa"/>
              <w:tblLayout w:type="fixed"/>
              <w:tblLook w:val="0600" w:firstRow="0" w:lastRow="0" w:firstColumn="0" w:lastColumn="0" w:noHBand="1" w:noVBand="1"/>
            </w:tblPr>
            <w:tblGrid>
              <w:gridCol w:w="6225"/>
            </w:tblGrid>
            <w:tr w:rsidR="008D5BC7" w:rsidRPr="00C92192">
              <w:trPr>
                <w:trHeight w:val="770"/>
              </w:trPr>
              <w:tc>
                <w:tcPr>
                  <w:tcW w:w="6225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D5BC7" w:rsidRPr="00C92192" w:rsidRDefault="00457515">
                  <w:pPr>
                    <w:pStyle w:val="Heading2"/>
                    <w:ind w:left="0" w:hanging="2"/>
                    <w:jc w:val="left"/>
                    <w:rPr>
                      <w:rFonts w:ascii="Arial" w:eastAsia="Times New Roman" w:hAnsi="Arial" w:cs="Arial"/>
                      <w:b w:val="0"/>
                    </w:rPr>
                  </w:pP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</w:rPr>
                    <w:t>We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</w:rPr>
                    <w:t xml:space="preserve">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</w:rPr>
                    <w:t>appreciate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</w:rPr>
                    <w:t xml:space="preserve"> the suggestion and have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</w:rPr>
                    <w:t>revised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</w:rPr>
                    <w:t xml:space="preserve"> the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</w:rPr>
                    <w:t>title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</w:rPr>
                    <w:t xml:space="preserve"> for a more direct impact. The new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</w:rPr>
                    <w:t>title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</w:rPr>
                    <w:t xml:space="preserve">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</w:rPr>
                    <w:t>is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</w:rPr>
                    <w:t xml:space="preserve">: </w:t>
                  </w:r>
                  <w:r w:rsidRPr="00C92192">
                    <w:rPr>
                      <w:rFonts w:ascii="Arial" w:eastAsia="Times New Roman" w:hAnsi="Arial" w:cs="Arial"/>
                      <w:b w:val="0"/>
                      <w:i/>
                    </w:rPr>
                    <w:t xml:space="preserve">Impact of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  <w:i/>
                    </w:rPr>
                    <w:t>Heat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  <w:i/>
                    </w:rPr>
                    <w:t xml:space="preserve"> on the Torque of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  <w:i/>
                    </w:rPr>
                    <w:t>Prosthetic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  <w:i/>
                    </w:rPr>
                    <w:t xml:space="preserve">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  <w:i/>
                    </w:rPr>
                    <w:t>Screws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  <w:i/>
                    </w:rPr>
                    <w:t xml:space="preserve">: An In Vitro </w:t>
                  </w:r>
                  <w:proofErr w:type="spellStart"/>
                  <w:r w:rsidRPr="00C92192">
                    <w:rPr>
                      <w:rFonts w:ascii="Arial" w:eastAsia="Times New Roman" w:hAnsi="Arial" w:cs="Arial"/>
                      <w:b w:val="0"/>
                      <w:i/>
                    </w:rPr>
                    <w:t>Study</w:t>
                  </w:r>
                  <w:proofErr w:type="spellEnd"/>
                  <w:r w:rsidRPr="00C92192">
                    <w:rPr>
                      <w:rFonts w:ascii="Arial" w:eastAsia="Times New Roman" w:hAnsi="Arial" w:cs="Arial"/>
                      <w:b w:val="0"/>
                    </w:rPr>
                    <w:t>.</w:t>
                  </w:r>
                </w:p>
              </w:tc>
            </w:tr>
          </w:tbl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krq9d76vluks" w:colFirst="0" w:colLast="0"/>
            <w:bookmarkEnd w:id="1"/>
          </w:p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D5BC7" w:rsidRPr="00C92192" w:rsidTr="00C92192">
        <w:trPr>
          <w:trHeight w:val="1262"/>
        </w:trPr>
        <w:tc>
          <w:tcPr>
            <w:tcW w:w="5243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C92192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r w:rsidRPr="00C92192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? Do </w:t>
            </w:r>
            <w:proofErr w:type="spellStart"/>
            <w:r w:rsidRPr="00C92192">
              <w:rPr>
                <w:rFonts w:ascii="Arial" w:eastAsia="Times New Roman" w:hAnsi="Arial" w:cs="Arial"/>
              </w:rPr>
              <w:t>you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</w:rPr>
              <w:t>suggest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C92192">
              <w:rPr>
                <w:rFonts w:ascii="Arial" w:eastAsia="Times New Roman" w:hAnsi="Arial" w:cs="Arial"/>
              </w:rPr>
              <w:t>deletion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C92192">
              <w:rPr>
                <w:rFonts w:ascii="Arial" w:eastAsia="Times New Roman" w:hAnsi="Arial" w:cs="Arial"/>
              </w:rPr>
              <w:t>some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C92192">
              <w:rPr>
                <w:rFonts w:ascii="Arial" w:eastAsia="Times New Roman" w:hAnsi="Arial" w:cs="Arial"/>
              </w:rPr>
              <w:t>this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section? </w:t>
            </w:r>
            <w:proofErr w:type="spellStart"/>
            <w:r w:rsidRPr="00C92192">
              <w:rPr>
                <w:rFonts w:ascii="Arial" w:eastAsia="Times New Roman" w:hAnsi="Arial" w:cs="Arial"/>
              </w:rPr>
              <w:t>Please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</w:rPr>
              <w:t>write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</w:rPr>
              <w:t>your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C92192">
              <w:rPr>
                <w:rFonts w:ascii="Arial" w:eastAsia="Times New Roman" w:hAnsi="Arial" w:cs="Arial"/>
              </w:rPr>
              <w:t>here</w:t>
            </w:r>
            <w:proofErr w:type="spellEnd"/>
            <w:r w:rsidRPr="00C92192">
              <w:rPr>
                <w:rFonts w:ascii="Arial" w:eastAsia="Times New Roman" w:hAnsi="Arial" w:cs="Arial"/>
              </w:rPr>
              <w:t>.</w:t>
            </w:r>
          </w:p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sz w:val="20"/>
                <w:szCs w:val="20"/>
              </w:rPr>
              <w:t>The abstract is well-written but could benefit from highlighting the practical relevance of the stu</w:t>
            </w:r>
            <w:r w:rsidRPr="00C92192">
              <w:rPr>
                <w:rFonts w:ascii="Arial" w:hAnsi="Arial" w:cs="Arial"/>
                <w:sz w:val="20"/>
                <w:szCs w:val="20"/>
              </w:rPr>
              <w:t>dy, especially for clinicians in removing prosthetic screws.</w:t>
            </w:r>
          </w:p>
          <w:p w:rsidR="008D5BC7" w:rsidRPr="00C92192" w:rsidRDefault="008D5BC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0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you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for the suggestion.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have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revised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abstract to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emphasize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clinical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relevance of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study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particularly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regarding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prosthetic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screw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removal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procedures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. This has been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added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to the conclusion section of the abstract.</w:t>
            </w:r>
          </w:p>
        </w:tc>
      </w:tr>
      <w:tr w:rsidR="008D5BC7" w:rsidRPr="00C92192" w:rsidTr="00C92192">
        <w:trPr>
          <w:trHeight w:val="704"/>
        </w:trPr>
        <w:tc>
          <w:tcPr>
            <w:tcW w:w="5243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C92192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C92192">
              <w:rPr>
                <w:rFonts w:ascii="Arial" w:eastAsia="Times New Roman" w:hAnsi="Arial" w:cs="Arial"/>
              </w:rPr>
              <w:t>manuscript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</w:rPr>
              <w:t>scien</w:t>
            </w:r>
            <w:r w:rsidRPr="00C92192">
              <w:rPr>
                <w:rFonts w:ascii="Arial" w:eastAsia="Times New Roman" w:hAnsi="Arial" w:cs="Arial"/>
              </w:rPr>
              <w:t>tifically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, correct? </w:t>
            </w:r>
            <w:proofErr w:type="spellStart"/>
            <w:r w:rsidRPr="00C92192">
              <w:rPr>
                <w:rFonts w:ascii="Arial" w:eastAsia="Times New Roman" w:hAnsi="Arial" w:cs="Arial"/>
              </w:rPr>
              <w:t>Please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</w:rPr>
              <w:t>write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</w:rPr>
              <w:t>here</w:t>
            </w:r>
            <w:proofErr w:type="spellEnd"/>
            <w:r w:rsidRPr="00C92192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8D5BC7" w:rsidRPr="00C92192" w:rsidRDefault="00457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2192">
              <w:rPr>
                <w:rFonts w:ascii="Arial" w:hAnsi="Arial" w:cs="Arial"/>
                <w:color w:val="000000"/>
                <w:sz w:val="20"/>
                <w:szCs w:val="20"/>
              </w:rPr>
              <w:t>The manuscript is scientifically correct. The methodology is sound, and statistical analysis has been performed appropriately.</w:t>
            </w:r>
          </w:p>
        </w:tc>
        <w:tc>
          <w:tcPr>
            <w:tcW w:w="6370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authors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appreciate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comment. </w:t>
            </w:r>
          </w:p>
        </w:tc>
      </w:tr>
      <w:tr w:rsidR="008D5BC7" w:rsidRPr="00C92192" w:rsidTr="00C92192">
        <w:trPr>
          <w:trHeight w:val="703"/>
        </w:trPr>
        <w:tc>
          <w:tcPr>
            <w:tcW w:w="5243" w:type="dxa"/>
          </w:tcPr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sz w:val="20"/>
                <w:szCs w:val="20"/>
              </w:rPr>
              <w:t>The references are recent and appropriate. No additional references are needed at this time.</w:t>
            </w:r>
          </w:p>
          <w:p w:rsidR="008D5BC7" w:rsidRPr="00C92192" w:rsidRDefault="008D5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0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nrz05ipcph5e" w:colFirst="0" w:colLast="0"/>
            <w:bookmarkEnd w:id="2"/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reviewer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for the </w:t>
            </w:r>
            <w:r w:rsidRPr="00C92192">
              <w:rPr>
                <w:rFonts w:ascii="Arial" w:eastAsia="Times New Roman" w:hAnsi="Arial" w:cs="Arial"/>
                <w:b w:val="0"/>
              </w:rPr>
              <w:t xml:space="preserve">comment. No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additional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references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were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needed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however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have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added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reference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: Barclay CW, Spence D, Laird WR. Intra-oral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temperatures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during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function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. J Oral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Rehabil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. 2005: 32(12):886-94, to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reinforce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justification for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chosen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temperature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in </w:t>
            </w:r>
            <w:r w:rsidRPr="00C92192">
              <w:rPr>
                <w:rFonts w:ascii="Arial" w:eastAsia="Times New Roman" w:hAnsi="Arial" w:cs="Arial"/>
                <w:b w:val="0"/>
              </w:rPr>
              <w:t xml:space="preserve">relation to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temperatures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food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beverages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can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reach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in the oral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cavity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. </w:t>
            </w:r>
          </w:p>
        </w:tc>
      </w:tr>
      <w:tr w:rsidR="008D5BC7" w:rsidRPr="00C92192" w:rsidTr="00C92192">
        <w:trPr>
          <w:trHeight w:val="386"/>
        </w:trPr>
        <w:tc>
          <w:tcPr>
            <w:tcW w:w="5243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C92192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C92192">
              <w:rPr>
                <w:rFonts w:ascii="Arial" w:eastAsia="Times New Roman" w:hAnsi="Arial" w:cs="Arial"/>
              </w:rPr>
              <w:t>language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C92192">
              <w:rPr>
                <w:rFonts w:ascii="Arial" w:eastAsia="Times New Roman" w:hAnsi="Arial" w:cs="Arial"/>
              </w:rPr>
              <w:t>quality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C92192">
              <w:rPr>
                <w:rFonts w:ascii="Arial" w:eastAsia="Times New Roman" w:hAnsi="Arial" w:cs="Arial"/>
              </w:rPr>
              <w:t>suitable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C92192">
              <w:rPr>
                <w:rFonts w:ascii="Arial" w:eastAsia="Times New Roman" w:hAnsi="Arial" w:cs="Arial"/>
              </w:rPr>
              <w:t>scholarly</w:t>
            </w:r>
            <w:proofErr w:type="spellEnd"/>
            <w:r w:rsidRPr="00C92192">
              <w:rPr>
                <w:rFonts w:ascii="Arial" w:eastAsia="Times New Roman" w:hAnsi="Arial" w:cs="Arial"/>
              </w:rPr>
              <w:t xml:space="preserve"> communications?</w:t>
            </w:r>
          </w:p>
          <w:p w:rsidR="008D5BC7" w:rsidRPr="00C92192" w:rsidRDefault="008D5BC7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sz w:val="20"/>
                <w:szCs w:val="20"/>
              </w:rPr>
              <w:t>The language is clear and suitable for scholarly communication</w:t>
            </w:r>
          </w:p>
        </w:tc>
        <w:tc>
          <w:tcPr>
            <w:tcW w:w="6370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3" w:name="_heading=h.b8rbv288din1" w:colFirst="0" w:colLast="0"/>
            <w:bookmarkEnd w:id="3"/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authors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appreciate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comment. </w:t>
            </w:r>
          </w:p>
        </w:tc>
      </w:tr>
      <w:tr w:rsidR="008D5BC7" w:rsidRPr="00C92192" w:rsidTr="00C92192">
        <w:trPr>
          <w:trHeight w:val="1178"/>
        </w:trPr>
        <w:tc>
          <w:tcPr>
            <w:tcW w:w="5243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C92192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C92192">
              <w:rPr>
                <w:rFonts w:ascii="Arial" w:eastAsia="Times New Roman" w:hAnsi="Arial" w:cs="Arial"/>
                <w:u w:val="single"/>
              </w:rPr>
              <w:t>/General</w:t>
            </w:r>
            <w:r w:rsidRPr="00C92192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8D5BC7" w:rsidRPr="00C92192" w:rsidRDefault="008D5BC7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8D5BC7" w:rsidRPr="00C92192" w:rsidRDefault="00457515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C92192">
              <w:rPr>
                <w:rFonts w:ascii="Arial" w:hAnsi="Arial" w:cs="Arial"/>
                <w:sz w:val="20"/>
                <w:szCs w:val="20"/>
              </w:rPr>
              <w:t>The manuscript is scientifically robust, with no major flaws. I recommend acceptance with minor revisions to clarify the rationale for the temperature chosen and to address potential cli</w:t>
            </w:r>
            <w:r w:rsidRPr="00C92192">
              <w:rPr>
                <w:rFonts w:ascii="Arial" w:hAnsi="Arial" w:cs="Arial"/>
                <w:sz w:val="20"/>
                <w:szCs w:val="20"/>
              </w:rPr>
              <w:t>nical implications.</w:t>
            </w:r>
          </w:p>
          <w:p w:rsidR="008D5BC7" w:rsidRPr="00C92192" w:rsidRDefault="008D5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370" w:type="dxa"/>
          </w:tcPr>
          <w:p w:rsidR="008D5BC7" w:rsidRPr="00C92192" w:rsidRDefault="00457515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4" w:name="_heading=h.v09lguuvh3es" w:colFirst="0" w:colLast="0"/>
            <w:bookmarkEnd w:id="4"/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thank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reviewer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for the comment. The justification for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chosen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temperature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was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already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provided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in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methodology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and discussion sections,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based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on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studies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indicating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47°C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maximum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temperature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bone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can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tolerate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without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necrosis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.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Ho</w:t>
            </w:r>
            <w:r w:rsidRPr="00C92192">
              <w:rPr>
                <w:rFonts w:ascii="Arial" w:eastAsia="Times New Roman" w:hAnsi="Arial" w:cs="Arial"/>
                <w:b w:val="0"/>
              </w:rPr>
              <w:t>wever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agree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that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information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regarding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temperature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of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food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beverages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which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can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exceed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50°C,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is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relevant and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may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impact the components of implant-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supported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prostheses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. This information has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now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been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added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to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methodology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with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appropr</w:t>
            </w:r>
            <w:r w:rsidRPr="00C92192">
              <w:rPr>
                <w:rFonts w:ascii="Arial" w:eastAsia="Times New Roman" w:hAnsi="Arial" w:cs="Arial"/>
                <w:b w:val="0"/>
              </w:rPr>
              <w:t>iate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C92192">
              <w:rPr>
                <w:rFonts w:ascii="Arial" w:eastAsia="Times New Roman" w:hAnsi="Arial" w:cs="Arial"/>
                <w:b w:val="0"/>
              </w:rPr>
              <w:t>reference</w:t>
            </w:r>
            <w:proofErr w:type="spellEnd"/>
            <w:r w:rsidRPr="00C92192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</w:tbl>
    <w:p w:rsidR="008D5BC7" w:rsidRPr="00C92192" w:rsidRDefault="008D5B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5" w:name="_heading=h.wp86vzyemfbx" w:colFirst="0" w:colLast="0"/>
      <w:bookmarkEnd w:id="5"/>
    </w:p>
    <w:p w:rsidR="00C92192" w:rsidRPr="00C92192" w:rsidRDefault="00C92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C92192" w:rsidRPr="00C92192" w:rsidRDefault="00C921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6" w:name="_GoBack"/>
      <w:bookmarkEnd w:id="6"/>
    </w:p>
    <w:tbl>
      <w:tblPr>
        <w:tblStyle w:val="a3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8D5BC7" w:rsidRPr="00C9219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BC7" w:rsidRPr="00C92192" w:rsidRDefault="00457515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C92192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C92192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8D5BC7" w:rsidRPr="00C92192" w:rsidRDefault="008D5BC7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8D5BC7" w:rsidRPr="00C92192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BC7" w:rsidRPr="00C92192" w:rsidRDefault="008D5B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BC7" w:rsidRPr="00C92192" w:rsidRDefault="00457515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8D5BC7" w:rsidRPr="00C92192" w:rsidRDefault="00457515">
            <w:pPr>
              <w:keepNext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C92192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C92192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D5BC7" w:rsidRPr="00C92192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BC7" w:rsidRPr="00C92192" w:rsidRDefault="0045751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8D5BC7" w:rsidRPr="00C92192" w:rsidRDefault="008D5B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5BC7" w:rsidRPr="00C92192" w:rsidRDefault="00457515">
            <w:pPr>
              <w:ind w:left="0" w:hanging="2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C92192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:rsidR="008D5BC7" w:rsidRPr="00C92192" w:rsidRDefault="008D5B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8D5BC7" w:rsidRPr="00C92192" w:rsidRDefault="008D5B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8D5BC7" w:rsidRPr="00C92192" w:rsidRDefault="008D5B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8D5BC7" w:rsidRPr="00C92192" w:rsidRDefault="0045751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C92192">
              <w:rPr>
                <w:rFonts w:ascii="Arial" w:eastAsia="Arial" w:hAnsi="Arial" w:cs="Arial"/>
                <w:sz w:val="20"/>
                <w:szCs w:val="20"/>
              </w:rPr>
              <w:t>There are no ethical issues in this manuscript.</w:t>
            </w:r>
          </w:p>
          <w:p w:rsidR="008D5BC7" w:rsidRPr="00C92192" w:rsidRDefault="008D5B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D5BC7" w:rsidRPr="00C92192" w:rsidRDefault="008D5BC7">
      <w:pPr>
        <w:ind w:left="0" w:hanging="2"/>
        <w:rPr>
          <w:rFonts w:ascii="Arial" w:hAnsi="Arial" w:cs="Arial"/>
          <w:sz w:val="20"/>
          <w:szCs w:val="20"/>
        </w:rPr>
      </w:pPr>
    </w:p>
    <w:p w:rsidR="008D5BC7" w:rsidRPr="00C92192" w:rsidRDefault="008D5BC7">
      <w:pPr>
        <w:ind w:left="0" w:hanging="2"/>
        <w:rPr>
          <w:rFonts w:ascii="Arial" w:hAnsi="Arial" w:cs="Arial"/>
          <w:sz w:val="20"/>
          <w:szCs w:val="20"/>
        </w:rPr>
      </w:pPr>
    </w:p>
    <w:p w:rsidR="008D5BC7" w:rsidRPr="00C92192" w:rsidRDefault="008D5BC7">
      <w:pPr>
        <w:ind w:left="0" w:hanging="2"/>
        <w:rPr>
          <w:rFonts w:ascii="Arial" w:hAnsi="Arial" w:cs="Arial"/>
          <w:sz w:val="20"/>
          <w:szCs w:val="20"/>
          <w:u w:val="single"/>
        </w:rPr>
      </w:pPr>
    </w:p>
    <w:p w:rsidR="008D5BC7" w:rsidRPr="00C92192" w:rsidRDefault="008D5BC7">
      <w:pPr>
        <w:ind w:left="0" w:hanging="2"/>
        <w:rPr>
          <w:rFonts w:ascii="Arial" w:hAnsi="Arial" w:cs="Arial"/>
          <w:sz w:val="20"/>
          <w:szCs w:val="20"/>
        </w:rPr>
      </w:pPr>
    </w:p>
    <w:p w:rsidR="008D5BC7" w:rsidRPr="00C92192" w:rsidRDefault="008D5B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8D5BC7" w:rsidRPr="00C9219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515" w:rsidRDefault="00457515">
      <w:pPr>
        <w:spacing w:line="240" w:lineRule="auto"/>
        <w:ind w:left="0" w:hanging="2"/>
      </w:pPr>
      <w:r>
        <w:separator/>
      </w:r>
    </w:p>
  </w:endnote>
  <w:endnote w:type="continuationSeparator" w:id="0">
    <w:p w:rsidR="00457515" w:rsidRDefault="0045751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BC7" w:rsidRDefault="0045751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515" w:rsidRDefault="00457515">
      <w:pPr>
        <w:spacing w:line="240" w:lineRule="auto"/>
        <w:ind w:left="0" w:hanging="2"/>
      </w:pPr>
      <w:r>
        <w:separator/>
      </w:r>
    </w:p>
  </w:footnote>
  <w:footnote w:type="continuationSeparator" w:id="0">
    <w:p w:rsidR="00457515" w:rsidRDefault="0045751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BC7" w:rsidRDefault="008D5BC7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8D5BC7" w:rsidRDefault="00457515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BC7"/>
    <w:rsid w:val="00457515"/>
    <w:rsid w:val="008D5BC7"/>
    <w:rsid w:val="00C9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52D6A"/>
  <w15:docId w15:val="{A495A87D-3090-461F-A565-12D6F161D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1qeBH0h/FRs9GughUZC3iLxHUQ==">CgMxLjAyDmgucWw0bHZzN2p3MHNzMg5oLmtycTlkNzZ2bHVrczIOaC5ucnowNWlwY3BoNWUyDmguYjhyYnYyODhkaW4xMg5oLnYwOWxndXV2aDNlczIOaC53cDg2dnp5ZW1mYng4AHIhMTFsVnB0ZFZMX2YtQWtQSXBkY2lxQ2VZYW4ybHY3RzFh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2025-04-28T08:27:00Z</dcterms:modified>
</cp:coreProperties>
</file>