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885"/>
      </w:tblGrid>
      <w:tr w:rsidR="005C6E91" w:rsidRPr="0021726C" w14:paraId="553BD1D4" w14:textId="77777777" w:rsidTr="00B071CB">
        <w:trPr>
          <w:trHeight w:val="290"/>
        </w:trPr>
        <w:tc>
          <w:tcPr>
            <w:tcW w:w="2160" w:type="dxa"/>
          </w:tcPr>
          <w:p w14:paraId="2C27E317" w14:textId="77777777" w:rsidR="005C6E91" w:rsidRPr="0021726C" w:rsidRDefault="005C6E9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1726C">
              <w:rPr>
                <w:rFonts w:ascii="Arial" w:hAnsi="Arial" w:cs="Arial"/>
                <w:bCs/>
                <w:sz w:val="20"/>
                <w:szCs w:val="20"/>
                <w:lang w:val="en-GB"/>
              </w:rPr>
              <w:t>Name:</w:t>
            </w:r>
          </w:p>
        </w:tc>
        <w:tc>
          <w:tcPr>
            <w:tcW w:w="10885" w:type="dxa"/>
            <w:vAlign w:val="center"/>
          </w:tcPr>
          <w:p w14:paraId="0C90A02D" w14:textId="74D5936C" w:rsidR="005C6E91" w:rsidRPr="0021726C" w:rsidRDefault="005C6E9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Pr="0021726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Pr="0021726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5C6E91" w:rsidRPr="0021726C" w14:paraId="58C4463A" w14:textId="77777777" w:rsidTr="00B071CB">
        <w:trPr>
          <w:trHeight w:val="290"/>
        </w:trPr>
        <w:tc>
          <w:tcPr>
            <w:tcW w:w="2160" w:type="dxa"/>
          </w:tcPr>
          <w:p w14:paraId="72ED906C" w14:textId="6C397931" w:rsidR="005C6E91" w:rsidRPr="0021726C" w:rsidRDefault="005C6E9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1726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Manuscript Number:        </w:t>
            </w:r>
          </w:p>
        </w:tc>
        <w:tc>
          <w:tcPr>
            <w:tcW w:w="10885" w:type="dxa"/>
            <w:vAlign w:val="center"/>
          </w:tcPr>
          <w:p w14:paraId="59D8047E" w14:textId="5D7674A0" w:rsidR="005C6E91" w:rsidRPr="0021726C" w:rsidRDefault="005C6E9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Ms_JABB_135981</w:t>
            </w:r>
          </w:p>
        </w:tc>
      </w:tr>
      <w:tr w:rsidR="005C6E91" w:rsidRPr="0021726C" w14:paraId="237F8453" w14:textId="77777777" w:rsidTr="00B071CB">
        <w:trPr>
          <w:trHeight w:val="650"/>
        </w:trPr>
        <w:tc>
          <w:tcPr>
            <w:tcW w:w="2160" w:type="dxa"/>
          </w:tcPr>
          <w:p w14:paraId="7CC70B1D" w14:textId="77777777" w:rsidR="005C6E91" w:rsidRPr="0021726C" w:rsidRDefault="005C6E9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1726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10885" w:type="dxa"/>
            <w:vAlign w:val="center"/>
          </w:tcPr>
          <w:p w14:paraId="2F1313A7" w14:textId="53EAC979" w:rsidR="005C6E91" w:rsidRPr="0021726C" w:rsidRDefault="005C6E9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1726C">
              <w:rPr>
                <w:rFonts w:ascii="Arial" w:hAnsi="Arial" w:cs="Arial"/>
                <w:b/>
                <w:sz w:val="20"/>
                <w:szCs w:val="20"/>
                <w:lang w:val="en-GB"/>
              </w:rPr>
              <w:t>REGREENING THE DESERT: A STEP TOWARDS GLOBAL FOOD SECURITY</w:t>
            </w:r>
          </w:p>
        </w:tc>
      </w:tr>
      <w:tr w:rsidR="00B071CB" w:rsidRPr="0021726C" w14:paraId="025DBD13" w14:textId="77777777" w:rsidTr="00B071CB">
        <w:trPr>
          <w:trHeight w:val="332"/>
        </w:trPr>
        <w:tc>
          <w:tcPr>
            <w:tcW w:w="2160" w:type="dxa"/>
          </w:tcPr>
          <w:p w14:paraId="6E04215E" w14:textId="2D73DE89" w:rsidR="00B071CB" w:rsidRPr="0021726C" w:rsidRDefault="00B071CB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1726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Type of the Article                       </w:t>
            </w:r>
          </w:p>
        </w:tc>
        <w:tc>
          <w:tcPr>
            <w:tcW w:w="10885" w:type="dxa"/>
            <w:vAlign w:val="center"/>
          </w:tcPr>
          <w:p w14:paraId="4F2F1761" w14:textId="2946E9C3" w:rsidR="00B071CB" w:rsidRPr="0021726C" w:rsidRDefault="00B071C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1726C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612B341A" w14:textId="77777777" w:rsidR="00C969ED" w:rsidRPr="0021726C" w:rsidRDefault="00C969ED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p w14:paraId="25AB3CEE" w14:textId="6F336D79" w:rsidR="00C969ED" w:rsidRPr="0021726C" w:rsidRDefault="00590B62">
      <w:pPr>
        <w:rPr>
          <w:rFonts w:ascii="Arial" w:eastAsia="Arial Unicode MS" w:hAnsi="Arial" w:cs="Arial"/>
          <w:sz w:val="20"/>
          <w:szCs w:val="20"/>
          <w:u w:val="single"/>
          <w:lang w:val="en-GB"/>
        </w:rPr>
      </w:pPr>
      <w:bookmarkStart w:id="0" w:name="_Hlk171324449"/>
      <w:r w:rsidRPr="0021726C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</w:t>
      </w:r>
      <w:bookmarkStart w:id="1" w:name="_Hlk170903434"/>
    </w:p>
    <w:tbl>
      <w:tblPr>
        <w:tblW w:w="50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680"/>
        <w:gridCol w:w="3151"/>
      </w:tblGrid>
      <w:tr w:rsidR="00C969ED" w:rsidRPr="0021726C" w14:paraId="0C19D6B7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4FF82B5" w14:textId="77777777" w:rsidR="00C969ED" w:rsidRPr="0021726C" w:rsidRDefault="00C969ED">
            <w:pPr>
              <w:pStyle w:val="Heading2"/>
              <w:jc w:val="left"/>
              <w:rPr>
                <w:rFonts w:ascii="Arial" w:hAnsi="Arial" w:cs="Arial"/>
                <w:highlight w:val="yellow"/>
                <w:lang w:val="en-GB"/>
              </w:rPr>
            </w:pPr>
          </w:p>
          <w:p w14:paraId="39463CE3" w14:textId="77777777" w:rsidR="00C969ED" w:rsidRPr="0021726C" w:rsidRDefault="00C969ED">
            <w:pPr>
              <w:pStyle w:val="Heading2"/>
              <w:jc w:val="left"/>
              <w:rPr>
                <w:rFonts w:ascii="Arial" w:hAnsi="Arial" w:cs="Arial"/>
                <w:highlight w:val="yellow"/>
                <w:lang w:val="en-GB"/>
              </w:rPr>
            </w:pPr>
          </w:p>
          <w:p w14:paraId="569A8FDA" w14:textId="77777777" w:rsidR="00C969ED" w:rsidRPr="0021726C" w:rsidRDefault="00590B6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1726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1726C">
              <w:rPr>
                <w:rFonts w:ascii="Arial" w:hAnsi="Arial" w:cs="Arial"/>
                <w:lang w:val="en-GB"/>
              </w:rPr>
              <w:t xml:space="preserve"> Review Comments</w:t>
            </w:r>
          </w:p>
          <w:p w14:paraId="028D91AA" w14:textId="77777777" w:rsidR="00C969ED" w:rsidRPr="0021726C" w:rsidRDefault="00C969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969ED" w:rsidRPr="0021726C" w14:paraId="4E510277" w14:textId="77777777">
        <w:tc>
          <w:tcPr>
            <w:tcW w:w="2000" w:type="pct"/>
            <w:noWrap/>
          </w:tcPr>
          <w:p w14:paraId="564EE78C" w14:textId="77777777" w:rsidR="00C969ED" w:rsidRPr="0021726C" w:rsidRDefault="00590B6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1726C">
              <w:rPr>
                <w:rFonts w:ascii="Arial" w:hAnsi="Arial" w:cs="Arial"/>
                <w:bCs w:val="0"/>
                <w:u w:val="single"/>
                <w:lang w:val="en-GB"/>
              </w:rPr>
              <w:t xml:space="preserve">Compulsory </w:t>
            </w:r>
            <w:r w:rsidRPr="0021726C">
              <w:rPr>
                <w:rFonts w:ascii="Arial" w:hAnsi="Arial" w:cs="Arial"/>
                <w:b w:val="0"/>
                <w:bCs w:val="0"/>
                <w:lang w:val="en-GB"/>
              </w:rPr>
              <w:t>REVISION comments</w:t>
            </w:r>
          </w:p>
          <w:p w14:paraId="2C15D81E" w14:textId="77777777" w:rsidR="00C969ED" w:rsidRPr="0021726C" w:rsidRDefault="00C969E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1793" w:type="pct"/>
          </w:tcPr>
          <w:p w14:paraId="5D10C187" w14:textId="77777777" w:rsidR="00C969ED" w:rsidRPr="0021726C" w:rsidRDefault="00590B6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1726C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207" w:type="pct"/>
          </w:tcPr>
          <w:p w14:paraId="66DD2E95" w14:textId="77777777" w:rsidR="00C969ED" w:rsidRPr="0021726C" w:rsidRDefault="00590B62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21726C">
              <w:rPr>
                <w:rFonts w:ascii="Arial" w:hAnsi="Arial" w:cs="Arial"/>
                <w:lang w:val="en-GB"/>
              </w:rPr>
              <w:t>Author’s Feedback</w:t>
            </w:r>
            <w:r w:rsidRPr="0021726C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21726C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C969ED" w:rsidRPr="0021726C" w14:paraId="60CD9B59" w14:textId="77777777">
        <w:trPr>
          <w:trHeight w:val="1070"/>
        </w:trPr>
        <w:tc>
          <w:tcPr>
            <w:tcW w:w="2000" w:type="pct"/>
            <w:noWrap/>
          </w:tcPr>
          <w:p w14:paraId="14D85E22" w14:textId="77777777" w:rsidR="00C969ED" w:rsidRPr="0021726C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Why do you like (or dislike) this manuscript? A minimum of 3-4 sentences may be required for this part.</w:t>
            </w:r>
          </w:p>
        </w:tc>
        <w:tc>
          <w:tcPr>
            <w:tcW w:w="1793" w:type="pct"/>
          </w:tcPr>
          <w:p w14:paraId="4B9FFC18" w14:textId="67938EE5" w:rsidR="00C969ED" w:rsidRPr="0021726C" w:rsidRDefault="00590B62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 is important for the scientific community. </w:t>
            </w:r>
            <w:r w:rsidR="005D0D60"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</w:t>
            </w:r>
            <w:r w:rsidR="00EF2B9B"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egreening</w:t>
            </w:r>
            <w:r w:rsidR="009D0478"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</w:t>
            </w:r>
            <w:r w:rsidR="005917D0"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he desert</w:t>
            </w:r>
            <w:r w:rsidR="00B203F7"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is</w:t>
            </w:r>
            <w:r w:rsidR="00AC359D"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urgent need of future </w:t>
            </w:r>
            <w:r w:rsidR="002142C5"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sustainable </w:t>
            </w:r>
            <w:r w:rsidR="00AC359D"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agriculture</w:t>
            </w:r>
            <w:r w:rsidR="008B49DE"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and food security</w:t>
            </w:r>
            <w:r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  <w:r w:rsidR="00B61732"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present review </w:t>
            </w:r>
            <w:r w:rsidR="008F6CF0"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on </w:t>
            </w:r>
            <w:r w:rsidR="002142C5"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regreening</w:t>
            </w:r>
            <w:r w:rsidR="001440D2"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desert </w:t>
            </w:r>
            <w:r w:rsidR="008F6CF0"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for sustainable agriculture </w:t>
            </w:r>
            <w:r w:rsidR="008C4C1A"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is one of the key </w:t>
            </w:r>
            <w:r w:rsidR="005A404E"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</w:t>
            </w:r>
            <w:r w:rsidR="004A1DDD"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pplication</w:t>
            </w:r>
            <w:r w:rsidR="00701DCD"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of sustainability</w:t>
            </w:r>
            <w:r w:rsidR="004A1DDD"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207" w:type="pct"/>
          </w:tcPr>
          <w:p w14:paraId="5396F1F8" w14:textId="45A38B18" w:rsidR="00C969ED" w:rsidRPr="0021726C" w:rsidRDefault="009976AF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21726C">
              <w:rPr>
                <w:rFonts w:ascii="Arial" w:hAnsi="Arial" w:cs="Arial"/>
                <w:b w:val="0"/>
                <w:lang w:val="en-GB"/>
              </w:rPr>
              <w:t xml:space="preserve">Thank you </w:t>
            </w:r>
          </w:p>
        </w:tc>
      </w:tr>
      <w:tr w:rsidR="00C969ED" w:rsidRPr="0021726C" w14:paraId="7312FA42" w14:textId="77777777">
        <w:trPr>
          <w:trHeight w:val="602"/>
        </w:trPr>
        <w:tc>
          <w:tcPr>
            <w:tcW w:w="2000" w:type="pct"/>
            <w:noWrap/>
          </w:tcPr>
          <w:p w14:paraId="4ACD8085" w14:textId="77777777" w:rsidR="00C969ED" w:rsidRPr="0021726C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8C84A54" w14:textId="77777777" w:rsidR="00C969ED" w:rsidRPr="0021726C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1793" w:type="pct"/>
          </w:tcPr>
          <w:p w14:paraId="46D85474" w14:textId="77777777" w:rsidR="00C969ED" w:rsidRPr="0021726C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Yes. It is appropriate to the study topic.</w:t>
            </w:r>
          </w:p>
        </w:tc>
        <w:tc>
          <w:tcPr>
            <w:tcW w:w="1207" w:type="pct"/>
          </w:tcPr>
          <w:p w14:paraId="742CBB1B" w14:textId="7325295D" w:rsidR="00C969ED" w:rsidRPr="0021726C" w:rsidRDefault="009976AF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21726C"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C969ED" w:rsidRPr="0021726C" w14:paraId="0EFBC18E" w14:textId="77777777">
        <w:trPr>
          <w:trHeight w:val="863"/>
        </w:trPr>
        <w:tc>
          <w:tcPr>
            <w:tcW w:w="2000" w:type="pct"/>
            <w:noWrap/>
          </w:tcPr>
          <w:p w14:paraId="3A17B521" w14:textId="77777777" w:rsidR="00C969ED" w:rsidRPr="0021726C" w:rsidRDefault="00590B62">
            <w:pPr>
              <w:pStyle w:val="Heading2"/>
              <w:rPr>
                <w:rFonts w:ascii="Arial" w:hAnsi="Arial" w:cs="Arial"/>
                <w:lang w:val="en-GB"/>
              </w:rPr>
            </w:pPr>
            <w:r w:rsidRPr="0021726C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1793" w:type="pct"/>
          </w:tcPr>
          <w:p w14:paraId="3A8C9645" w14:textId="77777777" w:rsidR="00C969ED" w:rsidRPr="0021726C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Yes. It is appropriate for the research study.</w:t>
            </w:r>
          </w:p>
        </w:tc>
        <w:tc>
          <w:tcPr>
            <w:tcW w:w="1207" w:type="pct"/>
          </w:tcPr>
          <w:p w14:paraId="3E6DA265" w14:textId="7CF6AE5C" w:rsidR="00C969ED" w:rsidRPr="0021726C" w:rsidRDefault="009976A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1726C"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C969ED" w:rsidRPr="0021726C" w14:paraId="44567C48" w14:textId="77777777">
        <w:trPr>
          <w:trHeight w:val="620"/>
        </w:trPr>
        <w:tc>
          <w:tcPr>
            <w:tcW w:w="2000" w:type="pct"/>
            <w:noWrap/>
          </w:tcPr>
          <w:p w14:paraId="6B3D1549" w14:textId="77777777" w:rsidR="00C969ED" w:rsidRPr="0021726C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subsections and structure of the manuscript appropriate?</w:t>
            </w:r>
          </w:p>
        </w:tc>
        <w:tc>
          <w:tcPr>
            <w:tcW w:w="1793" w:type="pct"/>
          </w:tcPr>
          <w:p w14:paraId="21669446" w14:textId="77777777" w:rsidR="00C969ED" w:rsidRPr="0021726C" w:rsidRDefault="00590B62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726C">
              <w:rPr>
                <w:rFonts w:ascii="Arial" w:hAnsi="Arial" w:cs="Arial"/>
                <w:b/>
                <w:sz w:val="20"/>
                <w:szCs w:val="20"/>
                <w:lang w:val="en-GB"/>
              </w:rPr>
              <w:t>Yes. Subsections are appropriate.</w:t>
            </w:r>
          </w:p>
        </w:tc>
        <w:tc>
          <w:tcPr>
            <w:tcW w:w="1207" w:type="pct"/>
          </w:tcPr>
          <w:p w14:paraId="7752F38E" w14:textId="2036D926" w:rsidR="00C969ED" w:rsidRPr="0021726C" w:rsidRDefault="009976A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1726C"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C969ED" w:rsidRPr="0021726C" w14:paraId="07825B8C" w14:textId="77777777">
        <w:trPr>
          <w:trHeight w:val="1142"/>
        </w:trPr>
        <w:tc>
          <w:tcPr>
            <w:tcW w:w="2000" w:type="pct"/>
            <w:noWrap/>
          </w:tcPr>
          <w:p w14:paraId="44EAAD00" w14:textId="77777777" w:rsidR="00C969ED" w:rsidRPr="0021726C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lastRenderedPageBreak/>
              <w:t>Please write a few sentences regarding the scientific correctness of this manuscript. Why do you think that this manuscript is scientifically robust and technically sound? A minimum of 3-4 sentences may be required for this part.</w:t>
            </w:r>
          </w:p>
        </w:tc>
        <w:tc>
          <w:tcPr>
            <w:tcW w:w="1793" w:type="pct"/>
          </w:tcPr>
          <w:p w14:paraId="79FBA07A" w14:textId="22841245" w:rsidR="00C969ED" w:rsidRPr="0021726C" w:rsidRDefault="00590B62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is following scientific style of writing for research study. This re</w:t>
            </w:r>
            <w:r w:rsidR="00B00E8D"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view </w:t>
            </w:r>
            <w:r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study is the r</w:t>
            </w:r>
            <w:r w:rsidR="00036D43"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evival </w:t>
            </w:r>
            <w:r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approach</w:t>
            </w:r>
            <w:r w:rsidR="003E484C"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to attain sustainable agriculture.</w:t>
            </w:r>
          </w:p>
        </w:tc>
        <w:tc>
          <w:tcPr>
            <w:tcW w:w="1207" w:type="pct"/>
          </w:tcPr>
          <w:p w14:paraId="45487376" w14:textId="3469595D" w:rsidR="00C969ED" w:rsidRPr="0021726C" w:rsidRDefault="009976A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1726C"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C969ED" w:rsidRPr="0021726C" w14:paraId="102E20C6" w14:textId="77777777">
        <w:trPr>
          <w:trHeight w:val="818"/>
        </w:trPr>
        <w:tc>
          <w:tcPr>
            <w:tcW w:w="2000" w:type="pct"/>
            <w:noWrap/>
          </w:tcPr>
          <w:p w14:paraId="2EFECFFE" w14:textId="77777777" w:rsidR="00C969ED" w:rsidRPr="0021726C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1793" w:type="pct"/>
          </w:tcPr>
          <w:p w14:paraId="007E1DB7" w14:textId="3B4CBE25" w:rsidR="00C969ED" w:rsidRPr="0021726C" w:rsidRDefault="00590B62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Yes. The references are appropriate</w:t>
            </w:r>
            <w:r w:rsidR="00780ECD"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r w:rsidR="00780ECD" w:rsidRPr="0021726C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  <w:t xml:space="preserve">But </w:t>
            </w:r>
            <w:r w:rsidRPr="0021726C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  <w:t>update</w:t>
            </w:r>
            <w:r w:rsidR="000E5A8F" w:rsidRPr="0021726C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  <w:t xml:space="preserve">d references </w:t>
            </w:r>
            <w:r w:rsidR="00780ECD" w:rsidRPr="0021726C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  <w:t xml:space="preserve">till year will be </w:t>
            </w:r>
            <w:r w:rsidR="00817D38" w:rsidRPr="0021726C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  <w:t>welcomed.</w:t>
            </w:r>
          </w:p>
        </w:tc>
        <w:tc>
          <w:tcPr>
            <w:tcW w:w="1207" w:type="pct"/>
          </w:tcPr>
          <w:p w14:paraId="0146B22D" w14:textId="7AC7CB70" w:rsidR="00C969ED" w:rsidRPr="0021726C" w:rsidRDefault="009976A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1726C">
              <w:rPr>
                <w:rFonts w:ascii="Arial" w:hAnsi="Arial" w:cs="Arial"/>
                <w:b w:val="0"/>
                <w:lang w:val="en-GB"/>
              </w:rPr>
              <w:t xml:space="preserve">Updated </w:t>
            </w:r>
          </w:p>
        </w:tc>
      </w:tr>
      <w:tr w:rsidR="00C969ED" w:rsidRPr="0021726C" w14:paraId="42FCBA01" w14:textId="77777777">
        <w:trPr>
          <w:trHeight w:val="800"/>
        </w:trPr>
        <w:tc>
          <w:tcPr>
            <w:tcW w:w="2000" w:type="pct"/>
            <w:noWrap/>
          </w:tcPr>
          <w:p w14:paraId="54AC0249" w14:textId="77777777" w:rsidR="00C969ED" w:rsidRPr="0021726C" w:rsidRDefault="00590B62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21726C">
              <w:rPr>
                <w:rFonts w:ascii="Arial" w:hAnsi="Arial" w:cs="Arial"/>
                <w:b w:val="0"/>
                <w:u w:val="single"/>
                <w:lang w:val="en-GB"/>
              </w:rPr>
              <w:t>Minor</w:t>
            </w:r>
            <w:r w:rsidRPr="0021726C">
              <w:rPr>
                <w:rFonts w:ascii="Arial" w:hAnsi="Arial" w:cs="Arial"/>
                <w:b w:val="0"/>
                <w:lang w:val="en-GB"/>
              </w:rPr>
              <w:t xml:space="preserve"> REVISION comments</w:t>
            </w:r>
          </w:p>
          <w:p w14:paraId="65E09E78" w14:textId="77777777" w:rsidR="00C969ED" w:rsidRPr="0021726C" w:rsidRDefault="00590B62">
            <w:pPr>
              <w:pStyle w:val="Heading2"/>
              <w:rPr>
                <w:rFonts w:ascii="Arial" w:hAnsi="Arial" w:cs="Arial"/>
                <w:bCs w:val="0"/>
                <w:lang w:val="en-GB"/>
              </w:rPr>
            </w:pPr>
            <w:r w:rsidRPr="0021726C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1793" w:type="pct"/>
          </w:tcPr>
          <w:p w14:paraId="752C520F" w14:textId="77777777" w:rsidR="00C969ED" w:rsidRPr="0021726C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172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Not yet.</w:t>
            </w:r>
          </w:p>
          <w:p w14:paraId="4054FBF1" w14:textId="77777777" w:rsidR="00C969ED" w:rsidRPr="0021726C" w:rsidRDefault="00590B62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1726C">
              <w:rPr>
                <w:rFonts w:ascii="Arial" w:hAnsi="Arial" w:cs="Arial"/>
                <w:b/>
                <w:sz w:val="20"/>
                <w:szCs w:val="20"/>
                <w:lang w:val="en-GB"/>
              </w:rPr>
              <w:t>Yes, The English language quality of the article is suitable for scholarly communications</w:t>
            </w:r>
          </w:p>
        </w:tc>
        <w:tc>
          <w:tcPr>
            <w:tcW w:w="1207" w:type="pct"/>
          </w:tcPr>
          <w:p w14:paraId="17521502" w14:textId="1521132E" w:rsidR="00C969ED" w:rsidRPr="0021726C" w:rsidRDefault="009976A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726C">
              <w:rPr>
                <w:rFonts w:ascii="Arial" w:hAnsi="Arial" w:cs="Arial"/>
                <w:sz w:val="20"/>
                <w:szCs w:val="20"/>
                <w:lang w:val="en-GB"/>
              </w:rPr>
              <w:t xml:space="preserve">Improved </w:t>
            </w:r>
          </w:p>
        </w:tc>
      </w:tr>
      <w:tr w:rsidR="00C969ED" w:rsidRPr="0021726C" w14:paraId="492FE42D" w14:textId="77777777">
        <w:trPr>
          <w:trHeight w:val="350"/>
        </w:trPr>
        <w:tc>
          <w:tcPr>
            <w:tcW w:w="2000" w:type="pct"/>
            <w:noWrap/>
          </w:tcPr>
          <w:p w14:paraId="74788EC1" w14:textId="77777777" w:rsidR="00C969ED" w:rsidRPr="0021726C" w:rsidRDefault="00590B62">
            <w:pPr>
              <w:pStyle w:val="Heading2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1726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1726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1726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0096C83" w14:textId="77777777" w:rsidR="00C969ED" w:rsidRPr="0021726C" w:rsidRDefault="00C969ED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1793" w:type="pct"/>
          </w:tcPr>
          <w:p w14:paraId="1494B4BC" w14:textId="26C1DD1E" w:rsidR="00C969ED" w:rsidRPr="0021726C" w:rsidRDefault="00590B62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726C">
              <w:rPr>
                <w:rFonts w:ascii="Arial" w:hAnsi="Arial" w:cs="Arial"/>
                <w:b/>
                <w:sz w:val="20"/>
                <w:szCs w:val="20"/>
                <w:lang w:val="en-GB"/>
              </w:rPr>
              <w:t>This re</w:t>
            </w:r>
            <w:r w:rsidR="00D96F2C" w:rsidRPr="0021726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view </w:t>
            </w:r>
            <w:r w:rsidRPr="0021726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study </w:t>
            </w:r>
            <w:r w:rsidR="00D54CF5" w:rsidRPr="0021726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is </w:t>
            </w:r>
            <w:r w:rsidRPr="0021726C">
              <w:rPr>
                <w:rFonts w:ascii="Arial" w:hAnsi="Arial" w:cs="Arial"/>
                <w:b/>
                <w:sz w:val="20"/>
                <w:szCs w:val="20"/>
                <w:lang w:val="en-GB"/>
              </w:rPr>
              <w:t>recommended for acceptance.</w:t>
            </w:r>
          </w:p>
        </w:tc>
        <w:tc>
          <w:tcPr>
            <w:tcW w:w="1207" w:type="pct"/>
          </w:tcPr>
          <w:p w14:paraId="27E64D4A" w14:textId="7CC247D7" w:rsidR="00C969ED" w:rsidRPr="0021726C" w:rsidRDefault="009976A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726C"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  <w:r w:rsidR="001C0FD6" w:rsidRPr="0021726C">
              <w:rPr>
                <w:rFonts w:ascii="Arial" w:hAnsi="Arial" w:cs="Arial"/>
                <w:sz w:val="20"/>
                <w:szCs w:val="20"/>
                <w:lang w:val="en-GB"/>
              </w:rPr>
              <w:t xml:space="preserve">Thank you </w:t>
            </w:r>
          </w:p>
        </w:tc>
      </w:tr>
    </w:tbl>
    <w:p w14:paraId="4D517973" w14:textId="77777777" w:rsidR="00C969ED" w:rsidRPr="0021726C" w:rsidRDefault="00C969E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94"/>
        <w:gridCol w:w="2668"/>
        <w:gridCol w:w="4289"/>
      </w:tblGrid>
      <w:tr w:rsidR="00C969ED" w:rsidRPr="0021726C" w14:paraId="289D4C6E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D0838" w14:textId="77777777" w:rsidR="00C969ED" w:rsidRPr="0021726C" w:rsidRDefault="00590B6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21726C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1726C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E212536" w14:textId="77777777" w:rsidR="00C969ED" w:rsidRPr="0021726C" w:rsidRDefault="00C969E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969ED" w:rsidRPr="0021726C" w14:paraId="7FD76CBB" w14:textId="77777777">
        <w:trPr>
          <w:trHeight w:val="935"/>
        </w:trPr>
        <w:tc>
          <w:tcPr>
            <w:tcW w:w="233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9DA33" w14:textId="77777777" w:rsidR="00C969ED" w:rsidRPr="0021726C" w:rsidRDefault="00C969E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49FE3" w14:textId="77777777" w:rsidR="00C969ED" w:rsidRPr="0021726C" w:rsidRDefault="00590B6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1726C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643" w:type="pct"/>
            <w:shd w:val="clear" w:color="auto" w:fill="auto"/>
          </w:tcPr>
          <w:p w14:paraId="6EF67445" w14:textId="77777777" w:rsidR="00C969ED" w:rsidRPr="0021726C" w:rsidRDefault="00590B62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21726C">
              <w:rPr>
                <w:rFonts w:ascii="Arial" w:hAnsi="Arial" w:cs="Arial"/>
                <w:lang w:val="en-GB"/>
              </w:rPr>
              <w:t>Author’s comment</w:t>
            </w:r>
            <w:r w:rsidRPr="0021726C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21726C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C969ED" w:rsidRPr="0021726C" w14:paraId="20A8398A" w14:textId="77777777">
        <w:trPr>
          <w:trHeight w:val="323"/>
        </w:trPr>
        <w:tc>
          <w:tcPr>
            <w:tcW w:w="233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330E8" w14:textId="77777777" w:rsidR="00C969ED" w:rsidRPr="0021726C" w:rsidRDefault="00590B6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1726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</w:tc>
        <w:tc>
          <w:tcPr>
            <w:tcW w:w="10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7E836" w14:textId="4EB2A2A6" w:rsidR="00C969ED" w:rsidRPr="0021726C" w:rsidRDefault="00C969E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43" w:type="pct"/>
            <w:shd w:val="clear" w:color="auto" w:fill="auto"/>
          </w:tcPr>
          <w:p w14:paraId="72040E5F" w14:textId="77777777" w:rsidR="00C969ED" w:rsidRPr="0021726C" w:rsidRDefault="00C969E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2874695A" w14:textId="77777777" w:rsidR="00C969ED" w:rsidRPr="0021726C" w:rsidRDefault="00C969ED">
      <w:pPr>
        <w:pStyle w:val="BodyText"/>
        <w:outlineLvl w:val="0"/>
        <w:rPr>
          <w:rFonts w:ascii="Arial" w:hAnsi="Arial" w:cs="Arial"/>
          <w:bCs/>
          <w:sz w:val="20"/>
          <w:szCs w:val="20"/>
          <w:lang w:val="en-GB"/>
        </w:rPr>
      </w:pPr>
    </w:p>
    <w:sectPr w:rsidR="00C969ED" w:rsidRPr="0021726C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67ED2" w14:textId="77777777" w:rsidR="001845C1" w:rsidRDefault="001845C1">
      <w:r>
        <w:separator/>
      </w:r>
    </w:p>
  </w:endnote>
  <w:endnote w:type="continuationSeparator" w:id="0">
    <w:p w14:paraId="152CF840" w14:textId="77777777" w:rsidR="001845C1" w:rsidRDefault="0018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AFFE1" w14:textId="77777777" w:rsidR="001845C1" w:rsidRDefault="001845C1">
      <w:r>
        <w:separator/>
      </w:r>
    </w:p>
  </w:footnote>
  <w:footnote w:type="continuationSeparator" w:id="0">
    <w:p w14:paraId="44120FFB" w14:textId="77777777" w:rsidR="001845C1" w:rsidRDefault="00184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56D6B" w14:textId="77777777" w:rsidR="00C969ED" w:rsidRDefault="00C969ED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FC39CFB" w14:textId="77777777" w:rsidR="00C969ED" w:rsidRDefault="00C969ED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000002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0000003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00000007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8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1280517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918348">
    <w:abstractNumId w:val="2"/>
  </w:num>
  <w:num w:numId="2" w16cid:durableId="1707944702">
    <w:abstractNumId w:val="5"/>
  </w:num>
  <w:num w:numId="3" w16cid:durableId="1650750282">
    <w:abstractNumId w:val="4"/>
  </w:num>
  <w:num w:numId="4" w16cid:durableId="617219551">
    <w:abstractNumId w:val="6"/>
  </w:num>
  <w:num w:numId="5" w16cid:durableId="276916352">
    <w:abstractNumId w:val="3"/>
  </w:num>
  <w:num w:numId="6" w16cid:durableId="298345614">
    <w:abstractNumId w:val="9"/>
  </w:num>
  <w:num w:numId="7" w16cid:durableId="163982020">
    <w:abstractNumId w:val="1"/>
  </w:num>
  <w:num w:numId="8" w16cid:durableId="2093578410">
    <w:abstractNumId w:val="8"/>
  </w:num>
  <w:num w:numId="9" w16cid:durableId="1203400473">
    <w:abstractNumId w:val="7"/>
  </w:num>
  <w:num w:numId="10" w16cid:durableId="880290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9ED"/>
    <w:rsid w:val="00036D43"/>
    <w:rsid w:val="00064654"/>
    <w:rsid w:val="000B60CD"/>
    <w:rsid w:val="000E5A8F"/>
    <w:rsid w:val="00124E25"/>
    <w:rsid w:val="001440D2"/>
    <w:rsid w:val="001845C1"/>
    <w:rsid w:val="001C0FD6"/>
    <w:rsid w:val="001F5C41"/>
    <w:rsid w:val="002142C5"/>
    <w:rsid w:val="0021726C"/>
    <w:rsid w:val="002868CB"/>
    <w:rsid w:val="00287650"/>
    <w:rsid w:val="002C17D6"/>
    <w:rsid w:val="0034248F"/>
    <w:rsid w:val="003E484C"/>
    <w:rsid w:val="003E702C"/>
    <w:rsid w:val="00441F40"/>
    <w:rsid w:val="004A1DDD"/>
    <w:rsid w:val="00550A4F"/>
    <w:rsid w:val="00554C66"/>
    <w:rsid w:val="00590B62"/>
    <w:rsid w:val="005917D0"/>
    <w:rsid w:val="005A404E"/>
    <w:rsid w:val="005B1732"/>
    <w:rsid w:val="005C6E91"/>
    <w:rsid w:val="005D0D60"/>
    <w:rsid w:val="00671B73"/>
    <w:rsid w:val="00701DCD"/>
    <w:rsid w:val="00780ECD"/>
    <w:rsid w:val="0080526C"/>
    <w:rsid w:val="00817D38"/>
    <w:rsid w:val="00853A32"/>
    <w:rsid w:val="008B49DE"/>
    <w:rsid w:val="008C4C1A"/>
    <w:rsid w:val="008F6CF0"/>
    <w:rsid w:val="00937B61"/>
    <w:rsid w:val="00956CF9"/>
    <w:rsid w:val="009976AF"/>
    <w:rsid w:val="009D0478"/>
    <w:rsid w:val="00AC270E"/>
    <w:rsid w:val="00AC359D"/>
    <w:rsid w:val="00AC6309"/>
    <w:rsid w:val="00AF0BA1"/>
    <w:rsid w:val="00B00E8D"/>
    <w:rsid w:val="00B012A2"/>
    <w:rsid w:val="00B071CB"/>
    <w:rsid w:val="00B118EF"/>
    <w:rsid w:val="00B203F7"/>
    <w:rsid w:val="00B61732"/>
    <w:rsid w:val="00B80117"/>
    <w:rsid w:val="00C818A5"/>
    <w:rsid w:val="00C969ED"/>
    <w:rsid w:val="00CB692D"/>
    <w:rsid w:val="00CC6FF1"/>
    <w:rsid w:val="00CD408C"/>
    <w:rsid w:val="00CF71DF"/>
    <w:rsid w:val="00D54CF5"/>
    <w:rsid w:val="00D96F2C"/>
    <w:rsid w:val="00E82CA1"/>
    <w:rsid w:val="00EF2B9B"/>
    <w:rsid w:val="00F2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7189C4"/>
  <w15:docId w15:val="{3A2DA619-F58B-FE40-B00C-8A509938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uiPriority w:val="99"/>
    <w:rPr>
      <w:sz w:val="22"/>
      <w:szCs w:val="22"/>
    </w:rPr>
  </w:style>
  <w:style w:type="character" w:styleId="FollowedHyperlink">
    <w:name w:val="FollowedHyperlink"/>
    <w:uiPriority w:val="99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62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9E05E-C908-431A-A093-4FC647A00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8</cp:revision>
  <dcterms:created xsi:type="dcterms:W3CDTF">2025-05-05T15:31:00Z</dcterms:created>
  <dcterms:modified xsi:type="dcterms:W3CDTF">2025-05-17T10:14:00Z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9bb7c3d8e39f477980a18b4b52e5c8cd</vt:lpwstr>
  </property>
  <property fmtid="{D5CDD505-2E9C-101B-9397-08002B2CF9AE}" pid="3" name="GrammarlyDocumentId">
    <vt:lpwstr>4d668754-8109-4450-9b93-ae52eae62339</vt:lpwstr>
  </property>
</Properties>
</file>