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6FEBD" w14:textId="77777777" w:rsidR="00B1260E" w:rsidRPr="00CE64CD" w:rsidRDefault="00B1260E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1260E" w:rsidRPr="00CE64CD" w14:paraId="1F9B1B05" w14:textId="77777777" w:rsidTr="00CE64CD">
        <w:trPr>
          <w:trHeight w:val="290"/>
        </w:trPr>
        <w:tc>
          <w:tcPr>
            <w:tcW w:w="5168" w:type="dxa"/>
          </w:tcPr>
          <w:p w14:paraId="28175A13" w14:textId="77777777" w:rsidR="00B1260E" w:rsidRPr="00CE64CD" w:rsidRDefault="0007257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Journal</w:t>
            </w:r>
            <w:r w:rsidRPr="00CE64CD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2E75456" w14:textId="77777777" w:rsidR="00B1260E" w:rsidRPr="00CE64CD" w:rsidRDefault="0007257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">
              <w:r w:rsidRPr="00CE64CD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 w:color="0000FF"/>
                </w:rPr>
                <w:t>European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 w:color="0000FF"/>
                </w:rPr>
                <w:t>Nutrition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E64CD">
                <w:rPr>
                  <w:rFonts w:ascii="Arial" w:hAnsi="Arial" w:cs="Arial"/>
                  <w:b/>
                  <w:bCs/>
                  <w:color w:val="0000FF"/>
                  <w:spacing w:val="-2"/>
                  <w:sz w:val="20"/>
                  <w:szCs w:val="20"/>
                  <w:u w:val="single" w:color="0000FF"/>
                </w:rPr>
                <w:t>Safety</w:t>
              </w:r>
            </w:hyperlink>
          </w:p>
        </w:tc>
      </w:tr>
      <w:tr w:rsidR="00B1260E" w:rsidRPr="00CE64CD" w14:paraId="53EDC201" w14:textId="77777777" w:rsidTr="00CE64CD">
        <w:trPr>
          <w:trHeight w:val="290"/>
        </w:trPr>
        <w:tc>
          <w:tcPr>
            <w:tcW w:w="5168" w:type="dxa"/>
          </w:tcPr>
          <w:p w14:paraId="1C685600" w14:textId="77777777" w:rsidR="00B1260E" w:rsidRPr="00CE64CD" w:rsidRDefault="0007257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Manuscript</w:t>
            </w:r>
            <w:r w:rsidRPr="00CE64CD">
              <w:rPr>
                <w:rFonts w:ascii="Arial" w:hAnsi="Arial" w:cs="Arial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9B806E7" w14:textId="77777777" w:rsidR="00B1260E" w:rsidRPr="00CE64CD" w:rsidRDefault="0007257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Ms_EJNFS_135143</w:t>
            </w:r>
          </w:p>
        </w:tc>
      </w:tr>
      <w:tr w:rsidR="00B1260E" w:rsidRPr="00CE64CD" w14:paraId="359924D5" w14:textId="77777777" w:rsidTr="00CE64CD">
        <w:trPr>
          <w:trHeight w:val="294"/>
        </w:trPr>
        <w:tc>
          <w:tcPr>
            <w:tcW w:w="5168" w:type="dxa"/>
          </w:tcPr>
          <w:p w14:paraId="63388464" w14:textId="77777777" w:rsidR="00B1260E" w:rsidRPr="00CE64CD" w:rsidRDefault="0007257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Title</w:t>
            </w:r>
            <w:r w:rsidRPr="00CE64CD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A3BDCFA" w14:textId="77777777" w:rsidR="00B1260E" w:rsidRPr="00CE64CD" w:rsidRDefault="00072572" w:rsidP="00645CF3">
            <w:pPr>
              <w:pStyle w:val="TableParagraph"/>
              <w:ind w:left="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Clove</w:t>
            </w:r>
            <w:r w:rsidRPr="00CE64CD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(Syzygium</w:t>
            </w:r>
            <w:r w:rsidRPr="00CE64CD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aromaticum):</w:t>
            </w:r>
            <w:r w:rsidRPr="00CE64C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CE64CD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Champion</w:t>
            </w:r>
            <w:r w:rsidRPr="00CE64C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Spice</w:t>
            </w:r>
            <w:r w:rsidRPr="00CE64CD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with</w:t>
            </w:r>
            <w:r w:rsidRPr="00CE64C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Multiple</w:t>
            </w:r>
            <w:r w:rsidRPr="00CE64CD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Industrial</w:t>
            </w:r>
            <w:r w:rsidRPr="00CE64CD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Applications</w:t>
            </w:r>
          </w:p>
        </w:tc>
      </w:tr>
      <w:tr w:rsidR="00B1260E" w:rsidRPr="00CE64CD" w14:paraId="6C0ED26B" w14:textId="77777777" w:rsidTr="00CE64CD">
        <w:trPr>
          <w:trHeight w:val="333"/>
        </w:trPr>
        <w:tc>
          <w:tcPr>
            <w:tcW w:w="5168" w:type="dxa"/>
          </w:tcPr>
          <w:p w14:paraId="4F26DA31" w14:textId="77777777" w:rsidR="00B1260E" w:rsidRPr="00CE64CD" w:rsidRDefault="0007257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Type</w:t>
            </w:r>
            <w:r w:rsidRPr="00CE64C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208D6956" w14:textId="77777777" w:rsidR="00B1260E" w:rsidRPr="00CE64CD" w:rsidRDefault="00072572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Review</w:t>
            </w:r>
            <w:r w:rsidRPr="00CE64C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6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E64CD" w:rsidRPr="00CE64CD" w14:paraId="3E659DBE" w14:textId="77777777" w:rsidTr="00CE64CD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78E6FD8" w14:textId="77777777" w:rsidR="00CE64CD" w:rsidRPr="00CE64CD" w:rsidRDefault="00CE64CD" w:rsidP="00CE64CD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E64C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E64CD" w:rsidRPr="00CE64CD" w14:paraId="04A23C21" w14:textId="77777777" w:rsidTr="00CE64CD">
        <w:trPr>
          <w:trHeight w:val="964"/>
        </w:trPr>
        <w:tc>
          <w:tcPr>
            <w:tcW w:w="5352" w:type="dxa"/>
          </w:tcPr>
          <w:p w14:paraId="5B61478E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E030201" w14:textId="77777777" w:rsidR="00CE64CD" w:rsidRPr="00CE64CD" w:rsidRDefault="00CE64CD" w:rsidP="00CE64CD">
            <w:pPr>
              <w:pStyle w:val="TableParagraph"/>
              <w:ind w:left="2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E64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470BE07" w14:textId="77777777" w:rsidR="00CE64CD" w:rsidRPr="00CE64CD" w:rsidRDefault="00CE64CD" w:rsidP="00CE64CD">
            <w:pPr>
              <w:pStyle w:val="TableParagraph"/>
              <w:ind w:left="253" w:right="1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E64C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E64C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E64C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E64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E64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436C7F8" w14:textId="77777777" w:rsidR="00CE64CD" w:rsidRPr="00CE64CD" w:rsidRDefault="00CE64CD" w:rsidP="00CE64CD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(It</w:t>
            </w:r>
            <w:r w:rsidRPr="00CE64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is</w:t>
            </w:r>
            <w:r w:rsidRPr="00CE64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mandatory</w:t>
            </w:r>
            <w:r w:rsidRPr="00CE64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that</w:t>
            </w:r>
            <w:r w:rsidRPr="00CE64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authors</w:t>
            </w:r>
            <w:r w:rsidRPr="00CE64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should</w:t>
            </w:r>
            <w:r w:rsidRPr="00CE64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write</w:t>
            </w:r>
            <w:r w:rsidRPr="00CE64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E64CD" w:rsidRPr="00CE64CD" w14:paraId="7445BF33" w14:textId="77777777" w:rsidTr="00CE64CD">
        <w:trPr>
          <w:trHeight w:val="942"/>
        </w:trPr>
        <w:tc>
          <w:tcPr>
            <w:tcW w:w="5352" w:type="dxa"/>
          </w:tcPr>
          <w:p w14:paraId="5EE978F5" w14:textId="77777777" w:rsidR="00CE64CD" w:rsidRPr="00CE64CD" w:rsidRDefault="00CE64CD" w:rsidP="00CE64CD">
            <w:pPr>
              <w:pStyle w:val="TableParagraph"/>
              <w:ind w:left="467" w:right="199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DD226F8" w14:textId="77777777" w:rsidR="00CE64CD" w:rsidRPr="00CE64CD" w:rsidRDefault="00CE64CD" w:rsidP="00CE64CD">
            <w:pPr>
              <w:pStyle w:val="TableParagraph"/>
              <w:ind w:left="253" w:right="1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gives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detailed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account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therapeutic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industrial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uses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clove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emphasis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its bioactive compounds, especially eugenol, and highlights gaps in research, calling for more studies to achieve its full potential.</w:t>
            </w:r>
          </w:p>
        </w:tc>
        <w:tc>
          <w:tcPr>
            <w:tcW w:w="6445" w:type="dxa"/>
          </w:tcPr>
          <w:p w14:paraId="422DDB60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E64C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E64CD" w:rsidRPr="00CE64CD" w14:paraId="798C9C52" w14:textId="77777777" w:rsidTr="00CE64CD">
        <w:trPr>
          <w:trHeight w:val="1239"/>
        </w:trPr>
        <w:tc>
          <w:tcPr>
            <w:tcW w:w="5352" w:type="dxa"/>
          </w:tcPr>
          <w:p w14:paraId="32C4F2C0" w14:textId="77777777" w:rsidR="00CE64CD" w:rsidRPr="00CE64CD" w:rsidRDefault="00CE64CD" w:rsidP="00CE64CD">
            <w:pPr>
              <w:pStyle w:val="TableParagraph"/>
              <w:ind w:left="4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8A186E4" w14:textId="77777777" w:rsidR="00CE64CD" w:rsidRPr="00CE64CD" w:rsidRDefault="00CE64CD" w:rsidP="00CE64CD">
            <w:pPr>
              <w:pStyle w:val="TableParagraph"/>
              <w:ind w:left="4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7C0BC2E" w14:textId="77777777" w:rsidR="00CE64CD" w:rsidRPr="00CE64CD" w:rsidRDefault="00CE64CD" w:rsidP="00CE64CD">
            <w:pPr>
              <w:pStyle w:val="TableParagraph"/>
              <w:ind w:left="253" w:right="1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For a scholarly journal, the title "Clove (Syzygium aromaticum): A Champion Spice with Multiple Industrial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Applications"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too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casual;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instead,</w:t>
            </w:r>
            <w:r w:rsidRPr="00CE64C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"Syzygium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aromaticum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(Clove):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Multifunctional Spice with Therapeutic and Industrial Potential" motion therapeutics because of this article mainly reviewed antioxidant, antimicrobial, anti-inflammatory activity etc.…</w:t>
            </w:r>
          </w:p>
        </w:tc>
        <w:tc>
          <w:tcPr>
            <w:tcW w:w="6445" w:type="dxa"/>
          </w:tcPr>
          <w:p w14:paraId="38002B5F" w14:textId="77777777" w:rsidR="00CE64CD" w:rsidRPr="00CE64CD" w:rsidRDefault="00CE64CD" w:rsidP="00CE64CD">
            <w:pPr>
              <w:pStyle w:val="TableParagraph"/>
              <w:ind w:left="74"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We thank the editorial team for their valuable suggestion regarding the title refinement. Accordingly, the title has been revised from 'Clove (Syzygium aromaticum): A Champion Spice with Multiple Industrial Applications' to Clove (Syzygium aromaticum): A Champion Spice with Therapeutic and Industrial Potential.</w:t>
            </w:r>
          </w:p>
        </w:tc>
      </w:tr>
      <w:tr w:rsidR="00CE64CD" w:rsidRPr="00CE64CD" w14:paraId="618EA692" w14:textId="77777777" w:rsidTr="00CE64CD">
        <w:trPr>
          <w:trHeight w:val="1610"/>
        </w:trPr>
        <w:tc>
          <w:tcPr>
            <w:tcW w:w="5352" w:type="dxa"/>
          </w:tcPr>
          <w:p w14:paraId="2255FA90" w14:textId="77777777" w:rsidR="00CE64CD" w:rsidRPr="00CE64CD" w:rsidRDefault="00CE64CD" w:rsidP="00CE64CD">
            <w:pPr>
              <w:pStyle w:val="TableParagraph"/>
              <w:ind w:left="467" w:right="1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77A3B0E" w14:textId="77777777" w:rsidR="00CE64CD" w:rsidRPr="00CE64CD" w:rsidRDefault="00CE64CD" w:rsidP="00CE64CD">
            <w:pPr>
              <w:pStyle w:val="TableParagraph"/>
              <w:ind w:left="253" w:right="9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The abstract is rich but requires reformulation for the aspects of conciseness, clarity, and scientific tone. It must note eugenol only once and other significant constituents such as β-caryophyllene and eugenyl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acetate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avoid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repeated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words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, mention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eugenol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twice.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such as percentages of eugenol in the essential oil will increase scientific relevance. The applications for therapy are adequately addressed, but a glimpse at industrial applications such as food preservation naturally, dental hygiene, or agriculture will create a healthier balance. Refining the final sentence</w:t>
            </w:r>
          </w:p>
          <w:p w14:paraId="073872A3" w14:textId="77777777" w:rsidR="00CE64CD" w:rsidRPr="00CE64CD" w:rsidRDefault="00CE64CD" w:rsidP="00CE64CD">
            <w:pPr>
              <w:pStyle w:val="TableParagraph"/>
              <w:spacing w:line="210" w:lineRule="exact"/>
              <w:ind w:left="253" w:right="9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render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effective. </w:t>
            </w:r>
          </w:p>
        </w:tc>
        <w:tc>
          <w:tcPr>
            <w:tcW w:w="6445" w:type="dxa"/>
          </w:tcPr>
          <w:p w14:paraId="1B9295EF" w14:textId="77777777" w:rsidR="00CE64CD" w:rsidRPr="00CE64CD" w:rsidRDefault="00CE64CD" w:rsidP="00CE64CD">
            <w:pPr>
              <w:pStyle w:val="TableParagraph"/>
              <w:ind w:left="168" w:hanging="9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4C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CE64CD">
              <w:rPr>
                <w:rFonts w:ascii="Arial" w:hAnsi="Arial" w:cs="Arial"/>
                <w:b/>
                <w:bCs/>
                <w:sz w:val="20"/>
                <w:szCs w:val="20"/>
              </w:rPr>
              <w:t>There is not the repentance of words they both are the different compounds; Eugenol, Eugenyl acetate</w:t>
            </w:r>
          </w:p>
        </w:tc>
      </w:tr>
      <w:tr w:rsidR="00CE64CD" w:rsidRPr="00CE64CD" w14:paraId="23198AD6" w14:textId="77777777" w:rsidTr="00CE64CD">
        <w:trPr>
          <w:trHeight w:val="705"/>
        </w:trPr>
        <w:tc>
          <w:tcPr>
            <w:tcW w:w="5352" w:type="dxa"/>
          </w:tcPr>
          <w:p w14:paraId="38992A72" w14:textId="77777777" w:rsidR="00CE64CD" w:rsidRPr="00CE64CD" w:rsidRDefault="00CE64CD" w:rsidP="00CE64CD">
            <w:pPr>
              <w:pStyle w:val="TableParagraph"/>
              <w:ind w:left="467" w:right="1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E64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E64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6FE3778" w14:textId="77777777" w:rsidR="00CE64CD" w:rsidRPr="00CE64CD" w:rsidRDefault="00CE64CD" w:rsidP="00CE64CD">
            <w:pPr>
              <w:pStyle w:val="TableParagraph"/>
              <w:spacing w:line="230" w:lineRule="atLeast"/>
              <w:ind w:left="253" w:right="1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Yes, the manuscript is scientifically correct. It provides well-documented information regarding the chemical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structure,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biological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activity,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industrial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uses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clove,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proper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references.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Minor linguistic corrections would make it more understandable.</w:t>
            </w:r>
          </w:p>
        </w:tc>
        <w:tc>
          <w:tcPr>
            <w:tcW w:w="6445" w:type="dxa"/>
          </w:tcPr>
          <w:p w14:paraId="41A2F18D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CD" w:rsidRPr="00CE64CD" w14:paraId="0D29F46B" w14:textId="77777777" w:rsidTr="00CE64CD">
        <w:trPr>
          <w:trHeight w:val="919"/>
        </w:trPr>
        <w:tc>
          <w:tcPr>
            <w:tcW w:w="5352" w:type="dxa"/>
          </w:tcPr>
          <w:p w14:paraId="25EFFAB4" w14:textId="77777777" w:rsidR="00CE64CD" w:rsidRPr="00CE64CD" w:rsidRDefault="00CE64CD" w:rsidP="00CE64CD">
            <w:pPr>
              <w:pStyle w:val="TableParagraph"/>
              <w:ind w:left="467" w:right="1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2717F65" w14:textId="77777777" w:rsidR="00CE64CD" w:rsidRPr="00CE64CD" w:rsidRDefault="00CE64CD" w:rsidP="00CE64CD">
            <w:pPr>
              <w:pStyle w:val="TableParagraph"/>
              <w:ind w:left="253" w:right="1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Yes, the references are mostly adequate and contain numerous recent sources, especially from 2020 to</w:t>
            </w:r>
            <w:r w:rsidRPr="00CE64C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2024,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biological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industrial uses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clove.</w:t>
            </w:r>
            <w:r w:rsidRPr="00CE64C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CE64C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every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industry,</w:t>
            </w:r>
            <w:r w:rsidRPr="00CE64C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cite only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CE64C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cite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further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 xml:space="preserve">better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understanding</w:t>
            </w:r>
          </w:p>
        </w:tc>
        <w:tc>
          <w:tcPr>
            <w:tcW w:w="6445" w:type="dxa"/>
          </w:tcPr>
          <w:p w14:paraId="5730FB6A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CD" w:rsidRPr="00CE64CD" w14:paraId="43683B41" w14:textId="77777777" w:rsidTr="00CE64CD">
        <w:trPr>
          <w:trHeight w:val="689"/>
        </w:trPr>
        <w:tc>
          <w:tcPr>
            <w:tcW w:w="5352" w:type="dxa"/>
          </w:tcPr>
          <w:p w14:paraId="1D926E5C" w14:textId="77777777" w:rsidR="00CE64CD" w:rsidRPr="00CE64CD" w:rsidRDefault="00CE64CD" w:rsidP="00CE64CD">
            <w:pPr>
              <w:pStyle w:val="TableParagraph"/>
              <w:ind w:left="467" w:right="1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E64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5A08FD3" w14:textId="77777777" w:rsidR="00CE64CD" w:rsidRPr="00CE64CD" w:rsidRDefault="00CE64CD" w:rsidP="00CE64CD">
            <w:pPr>
              <w:pStyle w:val="TableParagraph"/>
              <w:spacing w:line="230" w:lineRule="exact"/>
              <w:ind w:left="253" w:right="1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The article is quite readable, with the general understanding of its scientific content being apparent. A number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structures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repeat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slight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informality,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thing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them scholarly worthy communication.</w:t>
            </w:r>
          </w:p>
        </w:tc>
        <w:tc>
          <w:tcPr>
            <w:tcW w:w="6445" w:type="dxa"/>
          </w:tcPr>
          <w:p w14:paraId="4BBA414E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CD" w:rsidRPr="00CE64CD" w14:paraId="34A0DC54" w14:textId="77777777" w:rsidTr="00CE64CD">
        <w:trPr>
          <w:trHeight w:val="618"/>
        </w:trPr>
        <w:tc>
          <w:tcPr>
            <w:tcW w:w="5352" w:type="dxa"/>
          </w:tcPr>
          <w:p w14:paraId="10B6185D" w14:textId="77777777" w:rsidR="00CE64CD" w:rsidRPr="00CE64CD" w:rsidRDefault="00CE64CD" w:rsidP="00CE64CD">
            <w:pPr>
              <w:pStyle w:val="TableParagraph"/>
              <w:ind w:left="107" w:firstLine="364"/>
              <w:rPr>
                <w:rFonts w:ascii="Arial" w:hAnsi="Arial" w:cs="Arial"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E64C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4D162E8" w14:textId="77777777" w:rsidR="00CE64CD" w:rsidRPr="00CE64CD" w:rsidRDefault="00CE64CD" w:rsidP="00CE64CD">
            <w:pPr>
              <w:pStyle w:val="TableParagraph"/>
              <w:ind w:left="253" w:right="1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Overall,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simple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crispy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,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E64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beginners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undergraduates easily understandable contents. Correct only slightly words, it’s good short review.</w:t>
            </w:r>
          </w:p>
        </w:tc>
        <w:tc>
          <w:tcPr>
            <w:tcW w:w="6445" w:type="dxa"/>
          </w:tcPr>
          <w:p w14:paraId="5FCC1DD2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97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CE64CD" w:rsidRPr="00CE64CD" w14:paraId="0C4F970A" w14:textId="77777777" w:rsidTr="00CE64CD">
        <w:trPr>
          <w:trHeight w:val="935"/>
        </w:trPr>
        <w:tc>
          <w:tcPr>
            <w:tcW w:w="6831" w:type="dxa"/>
          </w:tcPr>
          <w:p w14:paraId="4894C810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0ECBF764" w14:textId="77777777" w:rsidR="00CE64CD" w:rsidRPr="00CE64CD" w:rsidRDefault="00CE64CD" w:rsidP="00CE64C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E64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41DE682E" w14:textId="77777777" w:rsidR="00CE64CD" w:rsidRPr="00CE64CD" w:rsidRDefault="00CE64CD" w:rsidP="00CE64CD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E64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(It</w:t>
            </w:r>
            <w:r w:rsidRPr="00CE64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is</w:t>
            </w:r>
            <w:r w:rsidRPr="00CE64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mandatory</w:t>
            </w:r>
            <w:r w:rsidRPr="00CE64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that</w:t>
            </w:r>
            <w:r w:rsidRPr="00CE64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authors</w:t>
            </w:r>
            <w:r w:rsidRPr="00CE64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should</w:t>
            </w:r>
            <w:r w:rsidRPr="00CE64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write</w:t>
            </w:r>
            <w:r w:rsidRPr="00CE64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E64CD" w:rsidRPr="00CE64CD" w14:paraId="228290F5" w14:textId="77777777" w:rsidTr="00CE64CD">
        <w:trPr>
          <w:trHeight w:val="921"/>
        </w:trPr>
        <w:tc>
          <w:tcPr>
            <w:tcW w:w="6831" w:type="dxa"/>
          </w:tcPr>
          <w:p w14:paraId="64620471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514A87" w14:textId="77777777" w:rsidR="00CE64CD" w:rsidRPr="00CE64CD" w:rsidRDefault="00CE64CD" w:rsidP="00CE64CD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CE64C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E64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E64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E64C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0CA4F0F7" w14:textId="77777777" w:rsidR="00CE64CD" w:rsidRPr="00CE64CD" w:rsidRDefault="00CE64CD" w:rsidP="00CE64CD">
            <w:pPr>
              <w:pStyle w:val="TableParagraph"/>
              <w:ind w:left="108" w:right="1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8" w:type="dxa"/>
          </w:tcPr>
          <w:p w14:paraId="2EBCF7FE" w14:textId="77777777" w:rsidR="00CE64CD" w:rsidRPr="00CE64CD" w:rsidRDefault="00CE64CD" w:rsidP="00CE64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F0CAFB" w14:textId="77777777" w:rsidR="00B1260E" w:rsidRPr="00CE64CD" w:rsidRDefault="00B1260E">
      <w:pPr>
        <w:rPr>
          <w:rFonts w:ascii="Arial" w:hAnsi="Arial" w:cs="Arial"/>
          <w:sz w:val="20"/>
          <w:szCs w:val="20"/>
        </w:rPr>
      </w:pPr>
    </w:p>
    <w:p w14:paraId="252C4DA1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4A294780" w14:textId="33A7BCE0" w:rsidR="00CE64CD" w:rsidRPr="00CE64CD" w:rsidRDefault="00CE64CD" w:rsidP="00CE64CD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E64C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 2:</w:t>
      </w:r>
      <w:r w:rsidRPr="00CE64C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4CEB61E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154FC75D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028A11C2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4742DB51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5D2D5F21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1EF7DC23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0DEB7FB3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615D134B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5ED386F4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6A9FEF0B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33CC1C58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0FCB648C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24A64CC6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07E62CD0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759745EB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20F43C3D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248ED012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0D5DDEE9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7D4DE9B2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16C14C78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4C62C871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7E7A9CEC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5EE1C673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58658ABF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75BAB19C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3037E416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10315864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5E600AB2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4D4C2CFC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3F5C908E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0AB45350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11C26A11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46C2495E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</w:pPr>
    </w:p>
    <w:p w14:paraId="7C0DF734" w14:textId="77777777" w:rsidR="00CE64CD" w:rsidRPr="00CE64CD" w:rsidRDefault="00CE64CD" w:rsidP="00CE64CD">
      <w:pPr>
        <w:rPr>
          <w:rFonts w:ascii="Arial" w:hAnsi="Arial" w:cs="Arial"/>
          <w:sz w:val="20"/>
          <w:szCs w:val="20"/>
        </w:rPr>
        <w:sectPr w:rsidR="00CE64CD" w:rsidRPr="00CE64CD" w:rsidSect="00016467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  <w:docGrid w:linePitch="299"/>
        </w:sectPr>
      </w:pPr>
    </w:p>
    <w:p w14:paraId="259ADAC9" w14:textId="77777777" w:rsidR="00B1260E" w:rsidRPr="00CE64CD" w:rsidRDefault="00B1260E">
      <w:pPr>
        <w:pStyle w:val="BodyText"/>
        <w:rPr>
          <w:rFonts w:ascii="Arial" w:hAnsi="Arial" w:cs="Arial"/>
        </w:rPr>
        <w:sectPr w:rsidR="00B1260E" w:rsidRPr="00CE64CD">
          <w:pgSz w:w="23820" w:h="16840" w:orient="landscape"/>
          <w:pgMar w:top="1820" w:right="1275" w:bottom="880" w:left="1275" w:header="1285" w:footer="694" w:gutter="0"/>
          <w:cols w:space="720"/>
        </w:sectPr>
      </w:pPr>
    </w:p>
    <w:p w14:paraId="79A335DA" w14:textId="77777777" w:rsidR="00072572" w:rsidRPr="00CE64CD" w:rsidRDefault="00072572">
      <w:pPr>
        <w:rPr>
          <w:rFonts w:ascii="Arial" w:hAnsi="Arial" w:cs="Arial"/>
          <w:sz w:val="20"/>
          <w:szCs w:val="20"/>
        </w:rPr>
      </w:pPr>
    </w:p>
    <w:sectPr w:rsidR="00072572" w:rsidRPr="00CE64CD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E3D7F" w14:textId="77777777" w:rsidR="00C65CF9" w:rsidRDefault="00C65CF9">
      <w:r>
        <w:separator/>
      </w:r>
    </w:p>
  </w:endnote>
  <w:endnote w:type="continuationSeparator" w:id="0">
    <w:p w14:paraId="5E2B6195" w14:textId="77777777" w:rsidR="00C65CF9" w:rsidRDefault="00C6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6924" w14:textId="77777777" w:rsidR="00B1260E" w:rsidRDefault="0007257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49E9282D" wp14:editId="10B71600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37555A" w14:textId="77777777" w:rsidR="00B1260E" w:rsidRDefault="000725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E9282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2A37555A" w14:textId="77777777" w:rsidR="00B1260E" w:rsidRDefault="000725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AD3B4B2" wp14:editId="06C8016F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9EAE82" w14:textId="77777777" w:rsidR="00B1260E" w:rsidRDefault="000725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D3B4B2" id="Textbox 3" o:spid="_x0000_s1028" type="#_x0000_t202" style="position:absolute;margin-left:207.95pt;margin-top:796.2pt;width:55.7pt;height:10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419EAE82" w14:textId="77777777" w:rsidR="00B1260E" w:rsidRDefault="000725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41EBC0F6" wp14:editId="0C567BB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BDAE3C" w14:textId="77777777" w:rsidR="00B1260E" w:rsidRDefault="000725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EBC0F6" id="Textbox 4" o:spid="_x0000_s1029" type="#_x0000_t202" style="position:absolute;margin-left:347.75pt;margin-top:796.2pt;width:67.8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41BDAE3C" w14:textId="77777777" w:rsidR="00B1260E" w:rsidRDefault="000725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6CD4762A" wp14:editId="2DC617EE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8781B8" w14:textId="77777777" w:rsidR="00B1260E" w:rsidRDefault="000725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D4762A" id="Textbox 5" o:spid="_x0000_s1030" type="#_x0000_t202" style="position:absolute;margin-left:539.05pt;margin-top:796.2pt;width:80.45pt;height:10.9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288781B8" w14:textId="77777777" w:rsidR="00B1260E" w:rsidRDefault="000725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F3155" w14:textId="77777777" w:rsidR="00C65CF9" w:rsidRDefault="00C65CF9">
      <w:r>
        <w:separator/>
      </w:r>
    </w:p>
  </w:footnote>
  <w:footnote w:type="continuationSeparator" w:id="0">
    <w:p w14:paraId="276A4EFD" w14:textId="77777777" w:rsidR="00C65CF9" w:rsidRDefault="00C65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FDD7" w14:textId="77777777" w:rsidR="00B1260E" w:rsidRDefault="0007257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6E6673D6" wp14:editId="6B76DC2A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90C3E1" w14:textId="77777777" w:rsidR="00B1260E" w:rsidRDefault="0007257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673D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2390C3E1" w14:textId="77777777" w:rsidR="00B1260E" w:rsidRDefault="0007257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260E"/>
    <w:rsid w:val="00016467"/>
    <w:rsid w:val="00072572"/>
    <w:rsid w:val="00103B12"/>
    <w:rsid w:val="00122851"/>
    <w:rsid w:val="002A715A"/>
    <w:rsid w:val="00303879"/>
    <w:rsid w:val="00333FD6"/>
    <w:rsid w:val="00367D7A"/>
    <w:rsid w:val="005E0FED"/>
    <w:rsid w:val="00645CF3"/>
    <w:rsid w:val="00684717"/>
    <w:rsid w:val="006B67E6"/>
    <w:rsid w:val="00892F84"/>
    <w:rsid w:val="008E03B6"/>
    <w:rsid w:val="00AC1956"/>
    <w:rsid w:val="00AC4164"/>
    <w:rsid w:val="00B1260E"/>
    <w:rsid w:val="00B45E7B"/>
    <w:rsid w:val="00BB49F4"/>
    <w:rsid w:val="00C65CF9"/>
    <w:rsid w:val="00CE64CD"/>
    <w:rsid w:val="00D768B2"/>
    <w:rsid w:val="00DB7958"/>
    <w:rsid w:val="00E12F70"/>
    <w:rsid w:val="00E83571"/>
    <w:rsid w:val="00F7388E"/>
    <w:rsid w:val="00F8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46C04"/>
  <w15:docId w15:val="{DBD63C9E-F462-4658-A92D-7303F946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Strong">
    <w:name w:val="Strong"/>
    <w:basedOn w:val="DefaultParagraphFont"/>
    <w:uiPriority w:val="22"/>
    <w:qFormat/>
    <w:rsid w:val="006B67E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B67E6"/>
    <w:rPr>
      <w:color w:val="0000FF"/>
      <w:u w:val="single"/>
    </w:rPr>
  </w:style>
  <w:style w:type="paragraph" w:styleId="NormalWeb">
    <w:name w:val="Normal (Web)"/>
    <w:basedOn w:val="Normal"/>
    <w:rsid w:val="00CE64CD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/index.php/EJN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12</cp:revision>
  <dcterms:created xsi:type="dcterms:W3CDTF">2025-04-26T11:08:00Z</dcterms:created>
  <dcterms:modified xsi:type="dcterms:W3CDTF">2025-04-28T10:21:00Z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2021</vt:lpwstr>
  </property>
</Properties>
</file>