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F0A" w:rsidRPr="00224F25" w:rsidRDefault="00953F0A">
      <w:pPr>
        <w:spacing w:before="9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953F0A" w:rsidRPr="00224F25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:rsidR="00953F0A" w:rsidRPr="00224F25" w:rsidRDefault="0005251E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224F25">
              <w:rPr>
                <w:rFonts w:ascii="Arial" w:hAnsi="Arial" w:cs="Arial"/>
                <w:sz w:val="20"/>
                <w:szCs w:val="20"/>
              </w:rPr>
              <w:t>Journal</w:t>
            </w:r>
            <w:r w:rsidRPr="00224F2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953F0A" w:rsidRPr="00224F25" w:rsidRDefault="00144E1D">
            <w:pPr>
              <w:pStyle w:val="TableParagraph"/>
              <w:spacing w:before="33"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05251E" w:rsidRPr="00224F2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="0005251E" w:rsidRPr="00224F25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05251E" w:rsidRPr="00224F2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05251E" w:rsidRPr="00224F2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05251E" w:rsidRPr="00224F2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05251E" w:rsidRPr="00224F2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05251E" w:rsidRPr="00224F2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05251E" w:rsidRPr="00224F2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05251E" w:rsidRPr="00224F2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05251E" w:rsidRPr="00224F25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05251E" w:rsidRPr="00224F2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05251E" w:rsidRPr="00224F25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05251E" w:rsidRPr="00224F2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Technology</w:t>
              </w:r>
            </w:hyperlink>
          </w:p>
        </w:tc>
      </w:tr>
      <w:tr w:rsidR="00953F0A" w:rsidRPr="00224F25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F0A" w:rsidRPr="00224F25" w:rsidRDefault="0005251E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224F25">
              <w:rPr>
                <w:rFonts w:ascii="Arial" w:hAnsi="Arial" w:cs="Arial"/>
                <w:sz w:val="20"/>
                <w:szCs w:val="20"/>
              </w:rPr>
              <w:t>Manuscript</w:t>
            </w:r>
            <w:r w:rsidRPr="00224F2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F0A" w:rsidRPr="00224F25" w:rsidRDefault="0005251E">
            <w:pPr>
              <w:pStyle w:val="TableParagraph"/>
              <w:spacing w:before="3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>Ms_CJAST_136475</w:t>
            </w:r>
          </w:p>
        </w:tc>
      </w:tr>
      <w:tr w:rsidR="00953F0A" w:rsidRPr="00224F25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F0A" w:rsidRPr="00224F25" w:rsidRDefault="0005251E">
            <w:pPr>
              <w:pStyle w:val="TableParagraph"/>
              <w:spacing w:before="4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224F25">
              <w:rPr>
                <w:rFonts w:ascii="Arial" w:hAnsi="Arial" w:cs="Arial"/>
                <w:sz w:val="20"/>
                <w:szCs w:val="20"/>
              </w:rPr>
              <w:t>Title</w:t>
            </w:r>
            <w:r w:rsidRPr="00224F2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of</w:t>
            </w:r>
            <w:r w:rsidRPr="00224F2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F0A" w:rsidRPr="00224F25" w:rsidRDefault="0005251E">
            <w:pPr>
              <w:pStyle w:val="TableParagraph"/>
              <w:spacing w:before="210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224F2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4F2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sowing</w:t>
            </w: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dates</w:t>
            </w:r>
            <w:r w:rsidRPr="00224F2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224F2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yield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characters of</w:t>
            </w:r>
            <w:r w:rsidRPr="00224F2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wheat</w:t>
            </w:r>
            <w:r w:rsidRPr="00224F2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(Triticum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aestivum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>L.)</w:t>
            </w:r>
          </w:p>
        </w:tc>
      </w:tr>
      <w:tr w:rsidR="00953F0A" w:rsidRPr="00224F25">
        <w:trPr>
          <w:trHeight w:val="33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F0A" w:rsidRPr="00224F25" w:rsidRDefault="0005251E">
            <w:pPr>
              <w:pStyle w:val="TableParagraph"/>
              <w:spacing w:before="5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224F25">
              <w:rPr>
                <w:rFonts w:ascii="Arial" w:hAnsi="Arial" w:cs="Arial"/>
                <w:sz w:val="20"/>
                <w:szCs w:val="20"/>
              </w:rPr>
              <w:t>Type</w:t>
            </w:r>
            <w:r w:rsidRPr="00224F2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of</w:t>
            </w:r>
            <w:r w:rsidRPr="00224F2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F0A" w:rsidRPr="00224F25" w:rsidRDefault="00953F0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53F0A" w:rsidRPr="00224F25" w:rsidRDefault="00953F0A">
      <w:pPr>
        <w:rPr>
          <w:rFonts w:ascii="Arial" w:hAnsi="Arial" w:cs="Arial"/>
          <w:sz w:val="20"/>
          <w:szCs w:val="20"/>
        </w:rPr>
      </w:pPr>
    </w:p>
    <w:p w:rsidR="00953F0A" w:rsidRPr="00224F25" w:rsidRDefault="00953F0A">
      <w:pPr>
        <w:spacing w:before="1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6"/>
        <w:gridCol w:w="6441"/>
      </w:tblGrid>
      <w:tr w:rsidR="00953F0A" w:rsidRPr="00224F25">
        <w:trPr>
          <w:trHeight w:val="444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953F0A" w:rsidRPr="00224F25" w:rsidRDefault="0005251E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24F25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24F25">
              <w:rPr>
                <w:rFonts w:ascii="Arial" w:hAnsi="Arial" w:cs="Arial"/>
                <w:b/>
                <w:color w:val="000000"/>
                <w:spacing w:val="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53F0A" w:rsidRPr="00224F25">
        <w:trPr>
          <w:trHeight w:val="967"/>
        </w:trPr>
        <w:tc>
          <w:tcPr>
            <w:tcW w:w="5355" w:type="dxa"/>
          </w:tcPr>
          <w:p w:rsidR="00953F0A" w:rsidRPr="00224F25" w:rsidRDefault="00953F0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953F0A" w:rsidRPr="00224F25" w:rsidRDefault="0005251E">
            <w:pPr>
              <w:pStyle w:val="TableParagraph"/>
              <w:spacing w:before="5" w:line="229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24F2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53F0A" w:rsidRPr="00224F25" w:rsidRDefault="0005251E">
            <w:pPr>
              <w:pStyle w:val="TableParagraph"/>
              <w:spacing w:line="244" w:lineRule="auto"/>
              <w:ind w:left="103" w:right="172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24F2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24F2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24F2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224F2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24F2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24F2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24F2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24F2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24F2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24F2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24F2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224F2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1" w:type="dxa"/>
          </w:tcPr>
          <w:p w:rsidR="00953F0A" w:rsidRPr="00224F25" w:rsidRDefault="0005251E">
            <w:pPr>
              <w:pStyle w:val="TableParagraph"/>
              <w:spacing w:before="5" w:line="256" w:lineRule="auto"/>
              <w:ind w:left="110" w:right="732"/>
              <w:rPr>
                <w:rFonts w:ascii="Arial" w:hAnsi="Arial" w:cs="Arial"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24F2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224F25">
              <w:rPr>
                <w:rFonts w:ascii="Arial" w:hAnsi="Arial" w:cs="Arial"/>
                <w:sz w:val="20"/>
                <w:szCs w:val="20"/>
              </w:rPr>
              <w:t>(It</w:t>
            </w:r>
            <w:r w:rsidRPr="00224F2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is</w:t>
            </w:r>
            <w:r w:rsidRPr="00224F2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mandatory</w:t>
            </w:r>
            <w:r w:rsidRPr="00224F2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that</w:t>
            </w:r>
            <w:r w:rsidRPr="00224F2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authors</w:t>
            </w:r>
            <w:r w:rsidRPr="00224F2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should</w:t>
            </w:r>
            <w:r w:rsidRPr="00224F2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write</w:t>
            </w:r>
            <w:r w:rsidRPr="00224F2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53F0A" w:rsidRPr="00224F25">
        <w:trPr>
          <w:trHeight w:val="1264"/>
        </w:trPr>
        <w:tc>
          <w:tcPr>
            <w:tcW w:w="5355" w:type="dxa"/>
          </w:tcPr>
          <w:p w:rsidR="00953F0A" w:rsidRPr="00224F25" w:rsidRDefault="0005251E">
            <w:pPr>
              <w:pStyle w:val="TableParagraph"/>
              <w:spacing w:before="6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24F2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24F2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24F2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24F2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953F0A" w:rsidRPr="00224F25" w:rsidRDefault="0005251E">
            <w:pPr>
              <w:pStyle w:val="TableParagraph"/>
              <w:spacing w:before="6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4F2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interesting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to know</w:t>
            </w:r>
            <w:r w:rsidRPr="00224F2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wheat</w:t>
            </w:r>
            <w:r w:rsidRPr="00224F2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 xml:space="preserve">sowing </w:t>
            </w:r>
            <w:proofErr w:type="gramStart"/>
            <w:r w:rsidRPr="00224F25">
              <w:rPr>
                <w:rFonts w:ascii="Arial" w:hAnsi="Arial" w:cs="Arial"/>
                <w:b/>
                <w:sz w:val="20"/>
                <w:szCs w:val="20"/>
              </w:rPr>
              <w:t>cycle,</w:t>
            </w:r>
            <w:proofErr w:type="gramEnd"/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however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necessary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to go</w:t>
            </w:r>
            <w:r w:rsidRPr="00224F2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>depth.</w:t>
            </w:r>
          </w:p>
        </w:tc>
        <w:tc>
          <w:tcPr>
            <w:tcW w:w="6441" w:type="dxa"/>
          </w:tcPr>
          <w:p w:rsidR="00953F0A" w:rsidRPr="00224F25" w:rsidRDefault="0022543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953F0A" w:rsidRPr="00224F25">
        <w:trPr>
          <w:trHeight w:val="1264"/>
        </w:trPr>
        <w:tc>
          <w:tcPr>
            <w:tcW w:w="5355" w:type="dxa"/>
          </w:tcPr>
          <w:p w:rsidR="00953F0A" w:rsidRPr="00224F25" w:rsidRDefault="0005251E">
            <w:pPr>
              <w:pStyle w:val="TableParagraph"/>
              <w:spacing w:before="5" w:line="23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4F25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953F0A" w:rsidRPr="00224F25" w:rsidRDefault="0005251E">
            <w:pPr>
              <w:pStyle w:val="TableParagraph"/>
              <w:spacing w:line="23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24F2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24F2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24F2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953F0A" w:rsidRPr="00224F25" w:rsidRDefault="0005251E">
            <w:pPr>
              <w:pStyle w:val="TableParagraph"/>
              <w:spacing w:before="5"/>
              <w:ind w:left="463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</w:tcPr>
          <w:p w:rsidR="00953F0A" w:rsidRPr="00224F25" w:rsidRDefault="00B838E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953F0A" w:rsidRPr="00224F25">
        <w:trPr>
          <w:trHeight w:val="1259"/>
        </w:trPr>
        <w:tc>
          <w:tcPr>
            <w:tcW w:w="5355" w:type="dxa"/>
          </w:tcPr>
          <w:p w:rsidR="00953F0A" w:rsidRPr="00224F25" w:rsidRDefault="0005251E">
            <w:pPr>
              <w:pStyle w:val="TableParagraph"/>
              <w:spacing w:line="242" w:lineRule="auto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the addition</w:t>
            </w: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24F2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4F2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24F2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24F2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953F0A" w:rsidRPr="00224F25" w:rsidRDefault="0005251E">
            <w:pPr>
              <w:pStyle w:val="TableParagraph"/>
              <w:spacing w:line="230" w:lineRule="exact"/>
              <w:ind w:left="463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224F2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Remove</w:t>
            </w:r>
            <w:r w:rsidRPr="00224F2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anonymous</w:t>
            </w:r>
            <w:r w:rsidRPr="00224F2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</w:t>
            </w:r>
          </w:p>
        </w:tc>
        <w:tc>
          <w:tcPr>
            <w:tcW w:w="6441" w:type="dxa"/>
          </w:tcPr>
          <w:p w:rsidR="00953F0A" w:rsidRPr="00224F25" w:rsidRDefault="00B731E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revision </w:t>
            </w:r>
          </w:p>
        </w:tc>
      </w:tr>
      <w:tr w:rsidR="00953F0A" w:rsidRPr="00224F25">
        <w:trPr>
          <w:trHeight w:val="704"/>
        </w:trPr>
        <w:tc>
          <w:tcPr>
            <w:tcW w:w="5355" w:type="dxa"/>
          </w:tcPr>
          <w:p w:rsidR="00953F0A" w:rsidRPr="00224F25" w:rsidRDefault="0005251E">
            <w:pPr>
              <w:pStyle w:val="TableParagraph"/>
              <w:spacing w:before="5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24F2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24F2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24F2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953F0A" w:rsidRPr="00224F25" w:rsidRDefault="0005251E">
            <w:pPr>
              <w:pStyle w:val="TableParagraph"/>
              <w:spacing w:before="5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</w:tcPr>
          <w:p w:rsidR="00953F0A" w:rsidRPr="00224F25" w:rsidRDefault="00953F0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F0A" w:rsidRPr="00224F25">
        <w:trPr>
          <w:trHeight w:val="704"/>
        </w:trPr>
        <w:tc>
          <w:tcPr>
            <w:tcW w:w="5355" w:type="dxa"/>
          </w:tcPr>
          <w:p w:rsidR="00953F0A" w:rsidRPr="00224F25" w:rsidRDefault="0005251E">
            <w:pPr>
              <w:pStyle w:val="TableParagraph"/>
              <w:spacing w:line="228" w:lineRule="exact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24F2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24F2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24F2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24F2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953F0A" w:rsidRPr="00224F25" w:rsidRDefault="0005251E">
            <w:pPr>
              <w:pStyle w:val="TableParagraph"/>
              <w:spacing w:before="5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24F2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224F25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r w:rsidRPr="00224F2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2000</w:t>
            </w:r>
            <w:r w:rsidRPr="00224F2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to the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>present</w:t>
            </w:r>
          </w:p>
        </w:tc>
        <w:tc>
          <w:tcPr>
            <w:tcW w:w="6441" w:type="dxa"/>
          </w:tcPr>
          <w:p w:rsidR="00953F0A" w:rsidRPr="00224F25" w:rsidRDefault="0001561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  <w:tr w:rsidR="00953F0A" w:rsidRPr="00224F25">
        <w:trPr>
          <w:trHeight w:val="687"/>
        </w:trPr>
        <w:tc>
          <w:tcPr>
            <w:tcW w:w="5355" w:type="dxa"/>
          </w:tcPr>
          <w:p w:rsidR="00953F0A" w:rsidRPr="00224F25" w:rsidRDefault="0005251E">
            <w:pPr>
              <w:pStyle w:val="TableParagraph"/>
              <w:spacing w:before="5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24F2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24F2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4F2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953F0A" w:rsidRPr="00224F25" w:rsidRDefault="0005251E">
            <w:pPr>
              <w:pStyle w:val="TableParagraph"/>
              <w:spacing w:before="5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pacing w:val="-2"/>
                <w:sz w:val="20"/>
                <w:szCs w:val="20"/>
              </w:rPr>
              <w:t>Enough</w:t>
            </w:r>
          </w:p>
        </w:tc>
        <w:tc>
          <w:tcPr>
            <w:tcW w:w="6441" w:type="dxa"/>
          </w:tcPr>
          <w:p w:rsidR="00953F0A" w:rsidRPr="00224F25" w:rsidRDefault="00953F0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F0A" w:rsidRPr="00224F25">
        <w:trPr>
          <w:trHeight w:val="2441"/>
        </w:trPr>
        <w:tc>
          <w:tcPr>
            <w:tcW w:w="5355" w:type="dxa"/>
          </w:tcPr>
          <w:p w:rsidR="00953F0A" w:rsidRPr="00224F25" w:rsidRDefault="0005251E">
            <w:pPr>
              <w:pStyle w:val="TableParagraph"/>
              <w:spacing w:before="5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224F2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953F0A" w:rsidRPr="00224F25" w:rsidRDefault="0005251E">
            <w:pPr>
              <w:pStyle w:val="TableParagraph"/>
              <w:spacing w:before="2" w:line="242" w:lineRule="auto"/>
              <w:ind w:left="103" w:right="172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sz w:val="20"/>
                <w:szCs w:val="20"/>
              </w:rPr>
              <w:t>The variety GW-273</w:t>
            </w:r>
            <w:r w:rsidRPr="00224F2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was</w:t>
            </w:r>
            <w:r w:rsidRPr="00224F2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found</w:t>
            </w:r>
            <w:r w:rsidRPr="00224F2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to be early</w:t>
            </w:r>
            <w:r w:rsidRPr="00224F2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and</w:t>
            </w:r>
            <w:r w:rsidRPr="00224F2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took</w:t>
            </w:r>
            <w:r w:rsidRPr="00224F2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lesser number of</w:t>
            </w:r>
            <w:r w:rsidRPr="00224F2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days</w:t>
            </w:r>
            <w:r w:rsidRPr="00224F2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to attend</w:t>
            </w:r>
            <w:r w:rsidRPr="00224F2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 xml:space="preserve">50 per cent panicle emergence (Table 4.2)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What planting date?</w:t>
            </w:r>
          </w:p>
          <w:p w:rsidR="00953F0A" w:rsidRPr="00224F25" w:rsidRDefault="0005251E">
            <w:pPr>
              <w:pStyle w:val="TableParagraph"/>
              <w:spacing w:line="237" w:lineRule="auto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w w:val="110"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spacing w:val="37"/>
                <w:w w:val="11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w w:val="110"/>
                <w:sz w:val="20"/>
                <w:szCs w:val="20"/>
              </w:rPr>
              <w:t>variety</w:t>
            </w:r>
            <w:r w:rsidRPr="00224F25">
              <w:rPr>
                <w:rFonts w:ascii="Arial" w:hAnsi="Arial" w:cs="Arial"/>
                <w:spacing w:val="32"/>
                <w:w w:val="11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w w:val="110"/>
                <w:sz w:val="20"/>
                <w:szCs w:val="20"/>
              </w:rPr>
              <w:t>GW-273</w:t>
            </w:r>
            <w:r w:rsidRPr="00224F25">
              <w:rPr>
                <w:rFonts w:ascii="Arial" w:hAnsi="Arial" w:cs="Arial"/>
                <w:spacing w:val="32"/>
                <w:w w:val="11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w w:val="110"/>
                <w:sz w:val="20"/>
                <w:szCs w:val="20"/>
              </w:rPr>
              <w:t>exhibited the</w:t>
            </w:r>
            <w:r w:rsidRPr="00224F25">
              <w:rPr>
                <w:rFonts w:ascii="Arial" w:hAnsi="Arial" w:cs="Arial"/>
                <w:spacing w:val="37"/>
                <w:w w:val="11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w w:val="110"/>
                <w:sz w:val="20"/>
                <w:szCs w:val="20"/>
              </w:rPr>
              <w:t>minimum</w:t>
            </w:r>
            <w:r w:rsidRPr="00224F25">
              <w:rPr>
                <w:rFonts w:ascii="Arial" w:hAnsi="Arial" w:cs="Arial"/>
                <w:spacing w:val="39"/>
                <w:w w:val="11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w w:val="110"/>
                <w:sz w:val="20"/>
                <w:szCs w:val="20"/>
              </w:rPr>
              <w:t>days</w:t>
            </w:r>
            <w:r w:rsidRPr="00224F25">
              <w:rPr>
                <w:rFonts w:ascii="Arial" w:hAnsi="Arial" w:cs="Arial"/>
                <w:spacing w:val="34"/>
                <w:w w:val="11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w w:val="110"/>
                <w:sz w:val="20"/>
                <w:szCs w:val="20"/>
              </w:rPr>
              <w:t>required</w:t>
            </w:r>
            <w:r w:rsidRPr="00224F25">
              <w:rPr>
                <w:rFonts w:ascii="Arial" w:hAnsi="Arial" w:cs="Arial"/>
                <w:spacing w:val="32"/>
                <w:w w:val="11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w w:val="110"/>
                <w:sz w:val="20"/>
                <w:szCs w:val="20"/>
              </w:rPr>
              <w:t>to attain</w:t>
            </w:r>
            <w:r w:rsidRPr="00224F25">
              <w:rPr>
                <w:rFonts w:ascii="Arial" w:hAnsi="Arial" w:cs="Arial"/>
                <w:spacing w:val="32"/>
                <w:w w:val="11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w w:val="110"/>
                <w:sz w:val="20"/>
                <w:szCs w:val="20"/>
              </w:rPr>
              <w:t xml:space="preserve">physiological maturity (95.00 days) as compared to the other varieties. </w:t>
            </w:r>
            <w:r w:rsidRPr="00224F25">
              <w:rPr>
                <w:rFonts w:ascii="Arial" w:hAnsi="Arial" w:cs="Arial"/>
                <w:b/>
                <w:w w:val="110"/>
                <w:sz w:val="20"/>
                <w:szCs w:val="20"/>
              </w:rPr>
              <w:t>What planting date?</w:t>
            </w:r>
          </w:p>
          <w:p w:rsidR="00953F0A" w:rsidRPr="00224F25" w:rsidRDefault="0005251E">
            <w:pPr>
              <w:pStyle w:val="TableParagraph"/>
              <w:spacing w:line="244" w:lineRule="auto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sz w:val="20"/>
                <w:szCs w:val="20"/>
              </w:rPr>
              <w:t>The number</w:t>
            </w:r>
            <w:r w:rsidRPr="00224F2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of</w:t>
            </w:r>
            <w:r w:rsidRPr="00224F2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productive</w:t>
            </w:r>
            <w:r w:rsidRPr="00224F2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tillers</w:t>
            </w:r>
            <w:r w:rsidRPr="00224F2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m-2</w:t>
            </w:r>
            <w:r w:rsidRPr="00224F2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was</w:t>
            </w:r>
            <w:r w:rsidRPr="00224F2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significantly</w:t>
            </w:r>
            <w:r w:rsidRPr="00224F2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influenced</w:t>
            </w:r>
            <w:r w:rsidRPr="00224F2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by</w:t>
            </w:r>
            <w:r w:rsidRPr="00224F2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the sowing</w:t>
            </w:r>
            <w:r w:rsidRPr="00224F2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 xml:space="preserve">dates.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24F2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all varieties used?</w:t>
            </w:r>
          </w:p>
          <w:p w:rsidR="00953F0A" w:rsidRPr="00224F25" w:rsidRDefault="0005251E">
            <w:pPr>
              <w:pStyle w:val="TableParagraph"/>
              <w:spacing w:line="237" w:lineRule="auto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224F25">
              <w:rPr>
                <w:rFonts w:ascii="Arial" w:hAnsi="Arial" w:cs="Arial"/>
                <w:sz w:val="20"/>
                <w:szCs w:val="20"/>
              </w:rPr>
              <w:t>Under</w:t>
            </w:r>
            <w:r w:rsidRPr="00224F2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late sown</w:t>
            </w:r>
            <w:r w:rsidRPr="00224F2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condition,</w:t>
            </w:r>
            <w:r w:rsidRPr="00224F2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variety</w:t>
            </w:r>
            <w:r w:rsidRPr="00224F2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GW-273</w:t>
            </w:r>
            <w:r w:rsidRPr="00224F2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had</w:t>
            </w:r>
            <w:r w:rsidRPr="00224F2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produced</w:t>
            </w:r>
            <w:r w:rsidRPr="00224F2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significantly</w:t>
            </w:r>
            <w:r w:rsidRPr="00224F2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higher</w:t>
            </w:r>
            <w:r w:rsidRPr="00224F2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grain</w:t>
            </w:r>
            <w:r w:rsidRPr="00224F2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yield</w:t>
            </w:r>
            <w:r w:rsidRPr="00224F2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per plot (1.40</w:t>
            </w:r>
            <w:r w:rsidRPr="00224F2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 xml:space="preserve">kg), while in other varieties it was subsequently reduced. </w:t>
            </w:r>
            <w:r w:rsidRPr="00224F25">
              <w:rPr>
                <w:rFonts w:ascii="Arial" w:hAnsi="Arial" w:cs="Arial"/>
                <w:b/>
                <w:sz w:val="20"/>
                <w:szCs w:val="20"/>
              </w:rPr>
              <w:t>Inconsistency is noted</w:t>
            </w:r>
          </w:p>
          <w:p w:rsidR="00953F0A" w:rsidRPr="00224F25" w:rsidRDefault="0005251E">
            <w:pPr>
              <w:pStyle w:val="TableParagraph"/>
              <w:spacing w:before="2" w:line="205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224F25">
              <w:rPr>
                <w:rFonts w:ascii="Arial" w:hAnsi="Arial" w:cs="Arial"/>
                <w:sz w:val="20"/>
                <w:szCs w:val="20"/>
              </w:rPr>
              <w:t>Focus</w:t>
            </w:r>
            <w:r w:rsidRPr="00224F2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discussion</w:t>
            </w:r>
            <w:r w:rsidRPr="00224F2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between</w:t>
            </w:r>
            <w:r w:rsidRPr="00224F2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varieties</w:t>
            </w:r>
            <w:r w:rsidRPr="00224F2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HI-1544</w:t>
            </w:r>
            <w:r w:rsidRPr="00224F2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and</w:t>
            </w:r>
            <w:r w:rsidRPr="00224F2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GW-273, and</w:t>
            </w:r>
            <w:r w:rsidRPr="00224F2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on</w:t>
            </w:r>
            <w:r w:rsidRPr="00224F2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the</w:t>
            </w:r>
            <w:r w:rsidRPr="00224F2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causes</w:t>
            </w:r>
            <w:r w:rsidRPr="00224F2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z w:val="20"/>
                <w:szCs w:val="20"/>
              </w:rPr>
              <w:t>of</w:t>
            </w:r>
            <w:r w:rsidRPr="00224F2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4F25">
              <w:rPr>
                <w:rFonts w:ascii="Arial" w:hAnsi="Arial" w:cs="Arial"/>
                <w:spacing w:val="-2"/>
                <w:sz w:val="20"/>
                <w:szCs w:val="20"/>
              </w:rPr>
              <w:t>performance.</w:t>
            </w:r>
          </w:p>
        </w:tc>
        <w:tc>
          <w:tcPr>
            <w:tcW w:w="6441" w:type="dxa"/>
          </w:tcPr>
          <w:p w:rsidR="00953F0A" w:rsidRDefault="00953F0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4D2B1E" w:rsidRDefault="004D2B1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4D2B1E" w:rsidRPr="00224F25" w:rsidRDefault="004D2B1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Revision included </w:t>
            </w:r>
            <w:bookmarkStart w:id="0" w:name="_GoBack"/>
            <w:bookmarkEnd w:id="0"/>
          </w:p>
        </w:tc>
      </w:tr>
    </w:tbl>
    <w:p w:rsidR="00953F0A" w:rsidRPr="00224F25" w:rsidRDefault="00953F0A">
      <w:pPr>
        <w:rPr>
          <w:rFonts w:ascii="Arial" w:hAnsi="Arial" w:cs="Arial"/>
          <w:sz w:val="20"/>
          <w:szCs w:val="20"/>
        </w:rPr>
      </w:pPr>
    </w:p>
    <w:p w:rsidR="00953F0A" w:rsidRPr="00224F25" w:rsidRDefault="00953F0A">
      <w:pPr>
        <w:rPr>
          <w:rFonts w:ascii="Arial" w:hAnsi="Arial" w:cs="Arial"/>
          <w:sz w:val="20"/>
          <w:szCs w:val="20"/>
        </w:rPr>
      </w:pPr>
    </w:p>
    <w:p w:rsidR="00953F0A" w:rsidRPr="00224F25" w:rsidRDefault="00953F0A">
      <w:pPr>
        <w:rPr>
          <w:rFonts w:ascii="Arial" w:hAnsi="Arial" w:cs="Arial"/>
          <w:sz w:val="20"/>
          <w:szCs w:val="20"/>
        </w:rPr>
      </w:pPr>
    </w:p>
    <w:p w:rsidR="00953F0A" w:rsidRDefault="00953F0A">
      <w:pPr>
        <w:rPr>
          <w:rFonts w:ascii="Arial" w:hAnsi="Arial" w:cs="Arial"/>
          <w:sz w:val="20"/>
          <w:szCs w:val="20"/>
        </w:rPr>
      </w:pPr>
    </w:p>
    <w:p w:rsidR="00224F25" w:rsidRDefault="00224F25">
      <w:pPr>
        <w:rPr>
          <w:rFonts w:ascii="Arial" w:hAnsi="Arial" w:cs="Arial"/>
          <w:sz w:val="20"/>
          <w:szCs w:val="20"/>
        </w:rPr>
      </w:pPr>
    </w:p>
    <w:p w:rsidR="00224F25" w:rsidRPr="00224F25" w:rsidRDefault="00224F25">
      <w:pPr>
        <w:rPr>
          <w:rFonts w:ascii="Arial" w:hAnsi="Arial" w:cs="Arial"/>
          <w:sz w:val="20"/>
          <w:szCs w:val="20"/>
        </w:rPr>
      </w:pPr>
    </w:p>
    <w:p w:rsidR="00953F0A" w:rsidRPr="00224F25" w:rsidRDefault="00953F0A">
      <w:pPr>
        <w:rPr>
          <w:rFonts w:ascii="Arial" w:hAnsi="Arial" w:cs="Arial"/>
          <w:sz w:val="20"/>
          <w:szCs w:val="20"/>
        </w:rPr>
      </w:pPr>
    </w:p>
    <w:p w:rsidR="00953F0A" w:rsidRPr="00224F25" w:rsidRDefault="00953F0A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EA13FD" w:rsidRPr="00224F25" w:rsidTr="00EA13F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3FD" w:rsidRPr="00224F25" w:rsidRDefault="00EA13F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24F2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224F2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A13FD" w:rsidRPr="00224F25" w:rsidRDefault="00EA13F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13FD" w:rsidRPr="00224F25" w:rsidTr="00EA13F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3FD" w:rsidRPr="00224F25" w:rsidRDefault="00EA13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3FD" w:rsidRPr="00224F25" w:rsidRDefault="00EA13F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24F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3FD" w:rsidRPr="00224F25" w:rsidRDefault="00EA13F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24F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24F2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A13FD" w:rsidRPr="00224F25" w:rsidRDefault="00EA13F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13FD" w:rsidRPr="00224F25" w:rsidTr="00EA13F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3FD" w:rsidRPr="00224F25" w:rsidRDefault="00EA13F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24F2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A13FD" w:rsidRPr="00224F25" w:rsidRDefault="00EA13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3FD" w:rsidRPr="00224F25" w:rsidRDefault="00EA13F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24F2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24F2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24F2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A13FD" w:rsidRPr="00224F25" w:rsidRDefault="00EA13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A13FD" w:rsidRPr="00224F25" w:rsidRDefault="00EA13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3FD" w:rsidRPr="00224F25" w:rsidRDefault="00EA13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A13FD" w:rsidRPr="00224F25" w:rsidRDefault="00EA13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A13FD" w:rsidRPr="00224F25" w:rsidRDefault="00EA13F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A13FD" w:rsidRPr="00224F25" w:rsidRDefault="00EA13FD" w:rsidP="00EA13FD">
      <w:pPr>
        <w:rPr>
          <w:rFonts w:ascii="Arial" w:hAnsi="Arial" w:cs="Arial"/>
          <w:sz w:val="20"/>
          <w:szCs w:val="20"/>
        </w:rPr>
      </w:pPr>
    </w:p>
    <w:p w:rsidR="00EA13FD" w:rsidRPr="00224F25" w:rsidRDefault="00EA13FD" w:rsidP="00EA13FD">
      <w:pPr>
        <w:rPr>
          <w:rFonts w:ascii="Arial" w:hAnsi="Arial" w:cs="Arial"/>
          <w:sz w:val="20"/>
          <w:szCs w:val="20"/>
        </w:rPr>
      </w:pPr>
    </w:p>
    <w:p w:rsidR="00EA13FD" w:rsidRPr="00224F25" w:rsidRDefault="00EA13FD" w:rsidP="00EA13F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EA13FD" w:rsidRPr="00224F25" w:rsidRDefault="00EA13FD" w:rsidP="00EA13FD">
      <w:pPr>
        <w:rPr>
          <w:rFonts w:ascii="Arial" w:hAnsi="Arial" w:cs="Arial"/>
          <w:sz w:val="20"/>
          <w:szCs w:val="20"/>
        </w:rPr>
      </w:pPr>
    </w:p>
    <w:p w:rsidR="0005251E" w:rsidRPr="00224F25" w:rsidRDefault="0005251E" w:rsidP="00EA13FD">
      <w:pPr>
        <w:rPr>
          <w:rFonts w:ascii="Arial" w:hAnsi="Arial" w:cs="Arial"/>
          <w:sz w:val="20"/>
          <w:szCs w:val="20"/>
        </w:rPr>
      </w:pPr>
    </w:p>
    <w:sectPr w:rsidR="0005251E" w:rsidRPr="00224F25">
      <w:headerReference w:type="default" r:id="rId7"/>
      <w:footerReference w:type="default" r:id="rId8"/>
      <w:pgSz w:w="23820" w:h="16840" w:orient="landscape"/>
      <w:pgMar w:top="1820" w:right="1275" w:bottom="880" w:left="1275" w:header="1280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E1D" w:rsidRDefault="00144E1D">
      <w:r>
        <w:separator/>
      </w:r>
    </w:p>
  </w:endnote>
  <w:endnote w:type="continuationSeparator" w:id="0">
    <w:p w:rsidR="00144E1D" w:rsidRDefault="0014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3F0A" w:rsidRDefault="0005251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10114522</wp:posOffset>
              </wp:positionV>
              <wp:extent cx="65913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3F0A" w:rsidRDefault="0005251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1.9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" filled="f" stroked="f">
              <v:textbox inset="0,0,0,0">
                <w:txbxContent>
                  <w:p w:rsidR="00953F0A" w:rsidRDefault="0005251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2644013</wp:posOffset>
              </wp:positionH>
              <wp:positionV relativeFrom="page">
                <wp:posOffset>10114522</wp:posOffset>
              </wp:positionV>
              <wp:extent cx="70739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3F0A" w:rsidRDefault="0005251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2pt;margin-top:796.4pt;width:55.7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" filled="f" stroked="f">
              <v:textbox inset="0,0,0,0">
                <w:txbxContent>
                  <w:p w:rsidR="00953F0A" w:rsidRDefault="0005251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4418710</wp:posOffset>
              </wp:positionH>
              <wp:positionV relativeFrom="page">
                <wp:posOffset>10114522</wp:posOffset>
              </wp:positionV>
              <wp:extent cx="85979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3F0A" w:rsidRDefault="0005251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95pt;margin-top:796.4pt;width:67.7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" filled="f" stroked="f">
              <v:textbox inset="0,0,0,0">
                <w:txbxContent>
                  <w:p w:rsidR="00953F0A" w:rsidRDefault="0005251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10114522</wp:posOffset>
              </wp:positionV>
              <wp:extent cx="101790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3F0A" w:rsidRDefault="0005251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4pt;width:80.1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" filled="f" stroked="f">
              <v:textbox inset="0,0,0,0">
                <w:txbxContent>
                  <w:p w:rsidR="00953F0A" w:rsidRDefault="0005251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E1D" w:rsidRDefault="00144E1D">
      <w:r>
        <w:separator/>
      </w:r>
    </w:p>
  </w:footnote>
  <w:footnote w:type="continuationSeparator" w:id="0">
    <w:p w:rsidR="00144E1D" w:rsidRDefault="00144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3F0A" w:rsidRDefault="0005251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800312</wp:posOffset>
              </wp:positionV>
              <wp:extent cx="110490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3F0A" w:rsidRDefault="0005251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" filled="f" stroked="f">
              <v:textbox inset="0,0,0,0">
                <w:txbxContent>
                  <w:p w:rsidR="00953F0A" w:rsidRDefault="0005251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0MrO0NDW3NDACEko6SsGpxcWZ+XkgBYa1AE/2LJgsAAAA"/>
  </w:docVars>
  <w:rsids>
    <w:rsidRoot w:val="00953F0A"/>
    <w:rsid w:val="0001561F"/>
    <w:rsid w:val="000333AA"/>
    <w:rsid w:val="0005251E"/>
    <w:rsid w:val="00144E1D"/>
    <w:rsid w:val="00224F25"/>
    <w:rsid w:val="00225439"/>
    <w:rsid w:val="004D2B1E"/>
    <w:rsid w:val="007F15B2"/>
    <w:rsid w:val="00953F0A"/>
    <w:rsid w:val="00B731E6"/>
    <w:rsid w:val="00B838EB"/>
    <w:rsid w:val="00CD2855"/>
    <w:rsid w:val="00D04F7E"/>
    <w:rsid w:val="00EA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4D578"/>
  <w15:docId w15:val="{29727A92-B2EF-429B-83DA-81C8DED58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7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cjast.com/index.php/CJAS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10</cp:revision>
  <dcterms:created xsi:type="dcterms:W3CDTF">2025-05-15T12:51:00Z</dcterms:created>
  <dcterms:modified xsi:type="dcterms:W3CDTF">2025-05-19T11:17:00Z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2025-05-15T00:00:00Z</vt:filetime>
  </property>
  <property fmtid="{D5CDD505-2E9C-101B-9397-08002B2CF9AE}" pid="5" name="Producer">
    <vt:lpwstr>Microsoft® Word para Microsoft 365</vt:lpwstr>
  </property>
</Properties>
</file>