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2FC089" w14:textId="77777777" w:rsidR="008848C7" w:rsidRDefault="008848C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848C7" w14:paraId="3F81E492" w14:textId="77777777">
        <w:trPr>
          <w:trHeight w:val="290"/>
        </w:trPr>
        <w:tc>
          <w:tcPr>
            <w:tcW w:w="20934" w:type="dxa"/>
            <w:gridSpan w:val="2"/>
            <w:tcBorders>
              <w:top w:val="nil"/>
              <w:left w:val="nil"/>
              <w:right w:val="nil"/>
            </w:tcBorders>
          </w:tcPr>
          <w:p w14:paraId="70F9F03A" w14:textId="77777777" w:rsidR="008848C7" w:rsidRDefault="008848C7">
            <w:pPr>
              <w:pStyle w:val="Heading2"/>
              <w:jc w:val="left"/>
              <w:rPr>
                <w:rFonts w:ascii="Arial" w:eastAsia="Arial" w:hAnsi="Arial" w:cs="Arial"/>
                <w:b w:val="0"/>
                <w:sz w:val="28"/>
                <w:szCs w:val="28"/>
              </w:rPr>
            </w:pPr>
          </w:p>
        </w:tc>
      </w:tr>
      <w:tr w:rsidR="008848C7" w14:paraId="7FCB84ED" w14:textId="77777777">
        <w:trPr>
          <w:trHeight w:val="290"/>
        </w:trPr>
        <w:tc>
          <w:tcPr>
            <w:tcW w:w="5167" w:type="dxa"/>
          </w:tcPr>
          <w:p w14:paraId="752A867C" w14:textId="77777777" w:rsidR="008848C7"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B762DE4" w14:textId="77777777" w:rsidR="008848C7" w:rsidRDefault="00000000">
            <w:pPr>
              <w:rPr>
                <w:rFonts w:ascii="Arial" w:eastAsia="Arial" w:hAnsi="Arial" w:cs="Arial"/>
                <w:color w:val="0000FF"/>
                <w:sz w:val="20"/>
                <w:szCs w:val="20"/>
              </w:rPr>
            </w:pPr>
            <w:hyperlink r:id="rId6">
              <w:r>
                <w:rPr>
                  <w:rFonts w:ascii="Arial" w:eastAsia="Arial" w:hAnsi="Arial" w:cs="Arial"/>
                  <w:b/>
                  <w:color w:val="0000FF"/>
                  <w:sz w:val="20"/>
                  <w:szCs w:val="20"/>
                  <w:u w:val="single"/>
                </w:rPr>
                <w:t>Asian Journal of Research in Surgery</w:t>
              </w:r>
            </w:hyperlink>
            <w:r>
              <w:rPr>
                <w:rFonts w:ascii="Arial" w:eastAsia="Arial" w:hAnsi="Arial" w:cs="Arial"/>
                <w:b/>
                <w:color w:val="0000FF"/>
                <w:sz w:val="20"/>
                <w:szCs w:val="20"/>
              </w:rPr>
              <w:t xml:space="preserve"> </w:t>
            </w:r>
          </w:p>
        </w:tc>
      </w:tr>
      <w:tr w:rsidR="008848C7" w14:paraId="1CC21BF4" w14:textId="77777777">
        <w:trPr>
          <w:trHeight w:val="290"/>
        </w:trPr>
        <w:tc>
          <w:tcPr>
            <w:tcW w:w="5167" w:type="dxa"/>
          </w:tcPr>
          <w:p w14:paraId="3DB7771A" w14:textId="77777777" w:rsidR="008848C7"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260F5CA" w14:textId="77777777" w:rsidR="008848C7"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Ms_AJRS_135816</w:t>
            </w:r>
          </w:p>
        </w:tc>
      </w:tr>
      <w:tr w:rsidR="008848C7" w14:paraId="0E218929" w14:textId="77777777">
        <w:trPr>
          <w:trHeight w:val="650"/>
        </w:trPr>
        <w:tc>
          <w:tcPr>
            <w:tcW w:w="5167" w:type="dxa"/>
          </w:tcPr>
          <w:p w14:paraId="5DB723C0" w14:textId="77777777" w:rsidR="008848C7"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5E35ADC" w14:textId="77777777" w:rsidR="008848C7"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 xml:space="preserve">Chilaiditi Syndrome and </w:t>
            </w:r>
            <w:proofErr w:type="spellStart"/>
            <w:r>
              <w:rPr>
                <w:rFonts w:ascii="Arial" w:eastAsia="Arial" w:hAnsi="Arial" w:cs="Arial"/>
                <w:b/>
                <w:color w:val="000000"/>
                <w:sz w:val="20"/>
                <w:szCs w:val="20"/>
              </w:rPr>
              <w:t>Antropyloric</w:t>
            </w:r>
            <w:proofErr w:type="spellEnd"/>
            <w:r>
              <w:rPr>
                <w:rFonts w:ascii="Arial" w:eastAsia="Arial" w:hAnsi="Arial" w:cs="Arial"/>
                <w:b/>
                <w:color w:val="000000"/>
                <w:sz w:val="20"/>
                <w:szCs w:val="20"/>
              </w:rPr>
              <w:t xml:space="preserve"> Stenosis: A Case Report</w:t>
            </w:r>
          </w:p>
        </w:tc>
      </w:tr>
      <w:tr w:rsidR="008848C7" w14:paraId="76F4B501" w14:textId="77777777">
        <w:trPr>
          <w:trHeight w:val="332"/>
        </w:trPr>
        <w:tc>
          <w:tcPr>
            <w:tcW w:w="5167" w:type="dxa"/>
          </w:tcPr>
          <w:p w14:paraId="37979833" w14:textId="77777777" w:rsidR="008848C7"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DB6C01B" w14:textId="77777777" w:rsidR="008848C7"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Case report</w:t>
            </w:r>
          </w:p>
        </w:tc>
      </w:tr>
    </w:tbl>
    <w:p w14:paraId="24D0E877" w14:textId="77777777" w:rsidR="008848C7" w:rsidRDefault="008848C7">
      <w:pPr>
        <w:pBdr>
          <w:top w:val="nil"/>
          <w:left w:val="nil"/>
          <w:bottom w:val="nil"/>
          <w:right w:val="nil"/>
          <w:between w:val="nil"/>
        </w:pBdr>
        <w:jc w:val="both"/>
        <w:rPr>
          <w:rFonts w:ascii="Arial" w:eastAsia="Arial" w:hAnsi="Arial" w:cs="Arial"/>
          <w:color w:val="000000"/>
          <w:sz w:val="20"/>
          <w:szCs w:val="20"/>
          <w:u w:val="single"/>
        </w:rPr>
      </w:pPr>
    </w:p>
    <w:p w14:paraId="3E4F4148" w14:textId="058A09AA" w:rsidR="008848C7" w:rsidRDefault="008848C7">
      <w:pPr>
        <w:rPr>
          <w:sz w:val="20"/>
          <w:szCs w:val="20"/>
        </w:rPr>
      </w:pPr>
      <w:bookmarkStart w:id="0" w:name="_hcrvclkp783e"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848C7" w14:paraId="5A57A045" w14:textId="77777777">
        <w:tc>
          <w:tcPr>
            <w:tcW w:w="21150" w:type="dxa"/>
            <w:gridSpan w:val="3"/>
            <w:tcBorders>
              <w:top w:val="nil"/>
              <w:left w:val="nil"/>
              <w:right w:val="nil"/>
            </w:tcBorders>
          </w:tcPr>
          <w:p w14:paraId="018835E9" w14:textId="77777777" w:rsidR="008848C7" w:rsidRDefault="0000000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6188DB72" w14:textId="77777777" w:rsidR="008848C7" w:rsidRDefault="008848C7">
            <w:pPr>
              <w:rPr>
                <w:sz w:val="20"/>
                <w:szCs w:val="20"/>
              </w:rPr>
            </w:pPr>
          </w:p>
        </w:tc>
      </w:tr>
      <w:tr w:rsidR="008848C7" w14:paraId="79C71A75" w14:textId="77777777">
        <w:tc>
          <w:tcPr>
            <w:tcW w:w="5351" w:type="dxa"/>
          </w:tcPr>
          <w:p w14:paraId="6EAC6608" w14:textId="77777777" w:rsidR="008848C7" w:rsidRDefault="008848C7">
            <w:pPr>
              <w:pStyle w:val="Heading2"/>
              <w:jc w:val="left"/>
              <w:rPr>
                <w:rFonts w:ascii="Times New Roman" w:eastAsia="Times New Roman" w:hAnsi="Times New Roman" w:cs="Times New Roman"/>
              </w:rPr>
            </w:pPr>
          </w:p>
        </w:tc>
        <w:tc>
          <w:tcPr>
            <w:tcW w:w="9357" w:type="dxa"/>
          </w:tcPr>
          <w:p w14:paraId="66D3417B" w14:textId="77777777" w:rsidR="008848C7"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51840032" w14:textId="77777777" w:rsidR="008848C7" w:rsidRDefault="00000000">
            <w:pPr>
              <w:rPr>
                <w:sz w:val="20"/>
                <w:szCs w:val="20"/>
              </w:rPr>
            </w:pPr>
            <w:r>
              <w:rPr>
                <w:b/>
                <w:sz w:val="20"/>
                <w:szCs w:val="20"/>
                <w:highlight w:val="yellow"/>
              </w:rPr>
              <w:t>Artificial Intelligence (AI) generated or assisted review comments are strictly prohibited during peer review.</w:t>
            </w:r>
          </w:p>
          <w:p w14:paraId="50086950" w14:textId="77777777" w:rsidR="008848C7" w:rsidRDefault="008848C7"/>
        </w:tc>
        <w:tc>
          <w:tcPr>
            <w:tcW w:w="6442" w:type="dxa"/>
          </w:tcPr>
          <w:p w14:paraId="6DBCF229" w14:textId="77777777" w:rsidR="008848C7" w:rsidRDefault="00000000">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14:paraId="04A2EF68" w14:textId="77777777" w:rsidR="008848C7" w:rsidRDefault="008848C7">
            <w:pPr>
              <w:pStyle w:val="Heading2"/>
              <w:jc w:val="left"/>
              <w:rPr>
                <w:rFonts w:ascii="Times New Roman" w:eastAsia="Times New Roman" w:hAnsi="Times New Roman" w:cs="Times New Roman"/>
                <w:b w:val="0"/>
              </w:rPr>
            </w:pPr>
          </w:p>
        </w:tc>
      </w:tr>
      <w:tr w:rsidR="008848C7" w14:paraId="09EACCE3" w14:textId="77777777">
        <w:trPr>
          <w:trHeight w:val="1264"/>
        </w:trPr>
        <w:tc>
          <w:tcPr>
            <w:tcW w:w="5351" w:type="dxa"/>
          </w:tcPr>
          <w:p w14:paraId="664EE4C0" w14:textId="77777777" w:rsidR="008848C7" w:rsidRDefault="00000000">
            <w:pPr>
              <w:ind w:left="360"/>
              <w:rPr>
                <w:sz w:val="20"/>
                <w:szCs w:val="20"/>
              </w:rPr>
            </w:pPr>
            <w:r>
              <w:rPr>
                <w:b/>
                <w:sz w:val="20"/>
                <w:szCs w:val="20"/>
              </w:rPr>
              <w:t>Please write a few sentences regarding the importance of this manuscript for the scientific community. A minimum of 3-4 sentences may be required for this part.</w:t>
            </w:r>
          </w:p>
          <w:p w14:paraId="7BAA8977" w14:textId="77777777" w:rsidR="008848C7" w:rsidRDefault="008848C7">
            <w:pPr>
              <w:ind w:left="360"/>
              <w:rPr>
                <w:sz w:val="20"/>
                <w:szCs w:val="20"/>
              </w:rPr>
            </w:pPr>
          </w:p>
        </w:tc>
        <w:tc>
          <w:tcPr>
            <w:tcW w:w="9357" w:type="dxa"/>
          </w:tcPr>
          <w:p w14:paraId="586893C3" w14:textId="77777777" w:rsidR="008848C7" w:rsidRDefault="00000000">
            <w:pPr>
              <w:pBdr>
                <w:top w:val="nil"/>
                <w:left w:val="nil"/>
                <w:bottom w:val="nil"/>
                <w:right w:val="nil"/>
                <w:between w:val="nil"/>
              </w:pBdr>
              <w:rPr>
                <w:color w:val="000000"/>
                <w:sz w:val="20"/>
                <w:szCs w:val="20"/>
              </w:rPr>
            </w:pPr>
            <w:r>
              <w:rPr>
                <w:b/>
                <w:color w:val="000000"/>
                <w:sz w:val="20"/>
                <w:szCs w:val="20"/>
              </w:rPr>
              <w:t xml:space="preserve">Chilaiditi Syndrome is not un common in the surgical practice and, indeed, can pose diagnostic dilemma at times. Moreover, if not identified at right time can lead to incorrect decision making with increased morbidity and occasionally even mortality. </w:t>
            </w:r>
          </w:p>
        </w:tc>
        <w:tc>
          <w:tcPr>
            <w:tcW w:w="6442" w:type="dxa"/>
          </w:tcPr>
          <w:p w14:paraId="3EF991A8" w14:textId="77777777" w:rsidR="008848C7" w:rsidRDefault="008848C7">
            <w:pPr>
              <w:pStyle w:val="Heading4"/>
              <w:keepNext/>
              <w:spacing w:before="240" w:after="40"/>
              <w:rPr>
                <w:rFonts w:ascii="Times New Roman" w:eastAsia="Times New Roman" w:hAnsi="Times New Roman" w:cs="Times New Roman"/>
                <w:sz w:val="22"/>
                <w:szCs w:val="22"/>
              </w:rPr>
            </w:pPr>
            <w:bookmarkStart w:id="1" w:name="_wyj456ejn3pw" w:colFirst="0" w:colLast="0"/>
            <w:bookmarkEnd w:id="1"/>
          </w:p>
          <w:p w14:paraId="0755B081" w14:textId="77777777" w:rsidR="008848C7" w:rsidRDefault="00000000">
            <w:pPr>
              <w:pStyle w:val="Heading2"/>
              <w:spacing w:before="240" w:after="240"/>
              <w:ind w:left="600" w:right="600"/>
              <w:jc w:val="left"/>
              <w:rPr>
                <w:rFonts w:ascii="Times New Roman" w:eastAsia="Times New Roman" w:hAnsi="Times New Roman" w:cs="Times New Roman"/>
                <w:b w:val="0"/>
              </w:rPr>
            </w:pPr>
            <w:bookmarkStart w:id="2" w:name="_g35t1zdi2paa" w:colFirst="0" w:colLast="0"/>
            <w:bookmarkEnd w:id="2"/>
            <w:r>
              <w:rPr>
                <w:rFonts w:ascii="Times New Roman" w:eastAsia="Times New Roman" w:hAnsi="Times New Roman" w:cs="Times New Roman"/>
                <w:b w:val="0"/>
              </w:rPr>
              <w:t xml:space="preserve">This case highlights a rare but clinically significant association between Chilaiditi syndrome and </w:t>
            </w:r>
            <w:proofErr w:type="spellStart"/>
            <w:r>
              <w:rPr>
                <w:rFonts w:ascii="Times New Roman" w:eastAsia="Times New Roman" w:hAnsi="Times New Roman" w:cs="Times New Roman"/>
                <w:b w:val="0"/>
              </w:rPr>
              <w:t>antropyloric</w:t>
            </w:r>
            <w:proofErr w:type="spellEnd"/>
            <w:r>
              <w:rPr>
                <w:rFonts w:ascii="Times New Roman" w:eastAsia="Times New Roman" w:hAnsi="Times New Roman" w:cs="Times New Roman"/>
                <w:b w:val="0"/>
              </w:rPr>
              <w:t xml:space="preserve"> stenosis. It emphasizes the importance of accurate diagnosis in preventing unnecessary surgeries. The manuscript contributes to the surgical literature by clarifying diagnostic pathways and surgical decision-making in complex abdominal presentations.</w:t>
            </w:r>
          </w:p>
          <w:p w14:paraId="7D60E980" w14:textId="77777777" w:rsidR="008848C7" w:rsidRDefault="008848C7">
            <w:pPr>
              <w:pStyle w:val="Heading2"/>
              <w:jc w:val="left"/>
              <w:rPr>
                <w:rFonts w:ascii="Times New Roman" w:eastAsia="Times New Roman" w:hAnsi="Times New Roman" w:cs="Times New Roman"/>
                <w:b w:val="0"/>
              </w:rPr>
            </w:pPr>
          </w:p>
        </w:tc>
      </w:tr>
      <w:tr w:rsidR="008848C7" w14:paraId="1BE7A6C5" w14:textId="77777777" w:rsidTr="00A42B43">
        <w:trPr>
          <w:trHeight w:val="359"/>
        </w:trPr>
        <w:tc>
          <w:tcPr>
            <w:tcW w:w="5351" w:type="dxa"/>
          </w:tcPr>
          <w:p w14:paraId="0FC2DDD6" w14:textId="77777777" w:rsidR="008848C7" w:rsidRDefault="00000000">
            <w:pPr>
              <w:ind w:left="360"/>
              <w:rPr>
                <w:sz w:val="20"/>
                <w:szCs w:val="20"/>
              </w:rPr>
            </w:pPr>
            <w:r>
              <w:rPr>
                <w:b/>
                <w:sz w:val="20"/>
                <w:szCs w:val="20"/>
              </w:rPr>
              <w:t>Is the title of the article suitable?</w:t>
            </w:r>
          </w:p>
          <w:p w14:paraId="41C50527" w14:textId="77777777" w:rsidR="008848C7" w:rsidRDefault="00000000">
            <w:pPr>
              <w:ind w:left="360"/>
              <w:rPr>
                <w:sz w:val="20"/>
                <w:szCs w:val="20"/>
              </w:rPr>
            </w:pPr>
            <w:r>
              <w:rPr>
                <w:b/>
                <w:sz w:val="20"/>
                <w:szCs w:val="20"/>
              </w:rPr>
              <w:t>(If not please suggest an alternative title)</w:t>
            </w:r>
          </w:p>
          <w:p w14:paraId="3E637BAA" w14:textId="77777777" w:rsidR="008848C7" w:rsidRDefault="008848C7">
            <w:pPr>
              <w:pStyle w:val="Heading2"/>
              <w:jc w:val="left"/>
              <w:rPr>
                <w:rFonts w:ascii="Times New Roman" w:eastAsia="Times New Roman" w:hAnsi="Times New Roman" w:cs="Times New Roman"/>
                <w:u w:val="single"/>
              </w:rPr>
            </w:pPr>
          </w:p>
        </w:tc>
        <w:tc>
          <w:tcPr>
            <w:tcW w:w="9357" w:type="dxa"/>
          </w:tcPr>
          <w:p w14:paraId="098C0213" w14:textId="77777777" w:rsidR="008848C7" w:rsidRDefault="00000000">
            <w:pPr>
              <w:ind w:left="360"/>
              <w:rPr>
                <w:sz w:val="20"/>
                <w:szCs w:val="20"/>
              </w:rPr>
            </w:pPr>
            <w:r>
              <w:rPr>
                <w:b/>
                <w:sz w:val="20"/>
                <w:szCs w:val="20"/>
              </w:rPr>
              <w:t xml:space="preserve">Yes </w:t>
            </w:r>
          </w:p>
        </w:tc>
        <w:tc>
          <w:tcPr>
            <w:tcW w:w="6442" w:type="dxa"/>
          </w:tcPr>
          <w:p w14:paraId="5B385A28" w14:textId="77777777" w:rsidR="008848C7" w:rsidRDefault="008848C7">
            <w:pPr>
              <w:pStyle w:val="Heading2"/>
              <w:jc w:val="left"/>
              <w:rPr>
                <w:rFonts w:ascii="Times New Roman" w:eastAsia="Times New Roman" w:hAnsi="Times New Roman" w:cs="Times New Roman"/>
                <w:b w:val="0"/>
              </w:rPr>
            </w:pPr>
          </w:p>
        </w:tc>
      </w:tr>
      <w:tr w:rsidR="008848C7" w14:paraId="1E56DA0F" w14:textId="77777777">
        <w:trPr>
          <w:trHeight w:val="1262"/>
        </w:trPr>
        <w:tc>
          <w:tcPr>
            <w:tcW w:w="5351" w:type="dxa"/>
          </w:tcPr>
          <w:p w14:paraId="20F59F2C" w14:textId="77777777" w:rsidR="008848C7" w:rsidRDefault="0000000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09E81907" w14:textId="77777777" w:rsidR="008848C7" w:rsidRDefault="008848C7">
            <w:pPr>
              <w:pStyle w:val="Heading2"/>
              <w:jc w:val="left"/>
              <w:rPr>
                <w:rFonts w:ascii="Times New Roman" w:eastAsia="Times New Roman" w:hAnsi="Times New Roman" w:cs="Times New Roman"/>
                <w:u w:val="single"/>
              </w:rPr>
            </w:pPr>
          </w:p>
        </w:tc>
        <w:tc>
          <w:tcPr>
            <w:tcW w:w="9357" w:type="dxa"/>
          </w:tcPr>
          <w:p w14:paraId="2814E44E" w14:textId="77777777" w:rsidR="008848C7" w:rsidRDefault="00000000">
            <w:pPr>
              <w:ind w:left="360"/>
              <w:rPr>
                <w:sz w:val="20"/>
                <w:szCs w:val="20"/>
              </w:rPr>
            </w:pPr>
            <w:r>
              <w:rPr>
                <w:b/>
                <w:sz w:val="20"/>
                <w:szCs w:val="20"/>
              </w:rPr>
              <w:t xml:space="preserve">Need to elaborate a little more as per guidelines of the journal. It is not stated that how the pyloric stenosis and </w:t>
            </w:r>
            <w:proofErr w:type="spellStart"/>
            <w:r>
              <w:rPr>
                <w:b/>
                <w:sz w:val="20"/>
                <w:szCs w:val="20"/>
              </w:rPr>
              <w:t>chilaiditi</w:t>
            </w:r>
            <w:proofErr w:type="spellEnd"/>
            <w:r>
              <w:rPr>
                <w:b/>
                <w:sz w:val="20"/>
                <w:szCs w:val="20"/>
              </w:rPr>
              <w:t xml:space="preserve"> syndrome are inter related? is it evidence based </w:t>
            </w:r>
          </w:p>
        </w:tc>
        <w:tc>
          <w:tcPr>
            <w:tcW w:w="6442" w:type="dxa"/>
          </w:tcPr>
          <w:p w14:paraId="19924A17" w14:textId="77777777" w:rsidR="00A42B43" w:rsidRDefault="00A42B43" w:rsidP="00A42B43">
            <w:pPr>
              <w:pStyle w:val="Heading2"/>
              <w:spacing w:before="240" w:after="240"/>
              <w:ind w:right="600"/>
              <w:jc w:val="left"/>
              <w:rPr>
                <w:rFonts w:ascii="Times New Roman" w:eastAsia="Times New Roman" w:hAnsi="Times New Roman" w:cs="Times New Roman"/>
                <w:b w:val="0"/>
              </w:rPr>
            </w:pPr>
            <w:bookmarkStart w:id="3" w:name="_d8i3685xpv7y" w:colFirst="0" w:colLast="0"/>
            <w:bookmarkStart w:id="4" w:name="_8gp2ppfjzb8g" w:colFirst="0" w:colLast="0"/>
            <w:bookmarkEnd w:id="3"/>
            <w:bookmarkEnd w:id="4"/>
          </w:p>
          <w:p w14:paraId="174BE07F" w14:textId="4C3EA023" w:rsidR="008848C7" w:rsidRDefault="00000000" w:rsidP="00A42B43">
            <w:pPr>
              <w:pStyle w:val="Heading2"/>
              <w:spacing w:before="240" w:after="240"/>
              <w:ind w:right="600"/>
              <w:jc w:val="left"/>
              <w:rPr>
                <w:rFonts w:ascii="Times New Roman" w:eastAsia="Times New Roman" w:hAnsi="Times New Roman" w:cs="Times New Roman"/>
                <w:b w:val="0"/>
              </w:rPr>
            </w:pPr>
            <w:r>
              <w:rPr>
                <w:rFonts w:ascii="Times New Roman" w:eastAsia="Times New Roman" w:hAnsi="Times New Roman" w:cs="Times New Roman"/>
                <w:b w:val="0"/>
              </w:rPr>
              <w:t xml:space="preserve">The abstract has been expanded to better describe the pathophysiological link between </w:t>
            </w:r>
            <w:proofErr w:type="spellStart"/>
            <w:r>
              <w:rPr>
                <w:rFonts w:ascii="Times New Roman" w:eastAsia="Times New Roman" w:hAnsi="Times New Roman" w:cs="Times New Roman"/>
                <w:b w:val="0"/>
              </w:rPr>
              <w:t>antropyloric</w:t>
            </w:r>
            <w:proofErr w:type="spellEnd"/>
            <w:r>
              <w:rPr>
                <w:rFonts w:ascii="Times New Roman" w:eastAsia="Times New Roman" w:hAnsi="Times New Roman" w:cs="Times New Roman"/>
                <w:b w:val="0"/>
              </w:rPr>
              <w:t xml:space="preserve"> stenosis and Chilaiditi syndrome, and to clarify whether this association is supported by existing literature.</w:t>
            </w:r>
          </w:p>
          <w:p w14:paraId="54F03610" w14:textId="77777777" w:rsidR="008848C7" w:rsidRDefault="008848C7">
            <w:pPr>
              <w:pStyle w:val="Heading2"/>
              <w:jc w:val="left"/>
              <w:rPr>
                <w:rFonts w:ascii="Times New Roman" w:eastAsia="Times New Roman" w:hAnsi="Times New Roman" w:cs="Times New Roman"/>
                <w:b w:val="0"/>
              </w:rPr>
            </w:pPr>
          </w:p>
        </w:tc>
      </w:tr>
      <w:tr w:rsidR="008848C7" w14:paraId="39E3411A" w14:textId="77777777">
        <w:trPr>
          <w:trHeight w:val="704"/>
        </w:trPr>
        <w:tc>
          <w:tcPr>
            <w:tcW w:w="5351" w:type="dxa"/>
          </w:tcPr>
          <w:p w14:paraId="04F8278D" w14:textId="77777777" w:rsidR="008848C7" w:rsidRDefault="00000000">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14:paraId="3F12053E" w14:textId="77777777" w:rsidR="008848C7" w:rsidRDefault="00000000">
            <w:pPr>
              <w:pBdr>
                <w:top w:val="nil"/>
                <w:left w:val="nil"/>
                <w:bottom w:val="nil"/>
                <w:right w:val="nil"/>
                <w:between w:val="nil"/>
              </w:pBdr>
              <w:rPr>
                <w:color w:val="000000"/>
                <w:sz w:val="20"/>
                <w:szCs w:val="20"/>
              </w:rPr>
            </w:pPr>
            <w:r>
              <w:rPr>
                <w:b/>
                <w:color w:val="000000"/>
                <w:sz w:val="20"/>
                <w:szCs w:val="20"/>
              </w:rPr>
              <w:t xml:space="preserve"> </w:t>
            </w:r>
          </w:p>
          <w:p w14:paraId="315FFE21" w14:textId="77777777" w:rsidR="008848C7" w:rsidRDefault="00000000">
            <w:pPr>
              <w:pBdr>
                <w:top w:val="nil"/>
                <w:left w:val="nil"/>
                <w:bottom w:val="nil"/>
                <w:right w:val="nil"/>
                <w:between w:val="nil"/>
              </w:pBdr>
              <w:rPr>
                <w:color w:val="000000"/>
                <w:sz w:val="20"/>
                <w:szCs w:val="20"/>
              </w:rPr>
            </w:pPr>
            <w:r>
              <w:rPr>
                <w:b/>
                <w:color w:val="000000"/>
                <w:sz w:val="20"/>
                <w:szCs w:val="20"/>
              </w:rPr>
              <w:t xml:space="preserve"> </w:t>
            </w:r>
          </w:p>
        </w:tc>
        <w:tc>
          <w:tcPr>
            <w:tcW w:w="6442" w:type="dxa"/>
          </w:tcPr>
          <w:p w14:paraId="4AA51353" w14:textId="77777777" w:rsidR="008848C7" w:rsidRDefault="008848C7">
            <w:pPr>
              <w:pStyle w:val="Heading2"/>
              <w:jc w:val="left"/>
              <w:rPr>
                <w:rFonts w:ascii="Times New Roman" w:eastAsia="Times New Roman" w:hAnsi="Times New Roman" w:cs="Times New Roman"/>
                <w:b w:val="0"/>
              </w:rPr>
            </w:pPr>
          </w:p>
        </w:tc>
      </w:tr>
      <w:tr w:rsidR="008848C7" w14:paraId="6CDBCEB5" w14:textId="77777777">
        <w:trPr>
          <w:trHeight w:val="703"/>
        </w:trPr>
        <w:tc>
          <w:tcPr>
            <w:tcW w:w="5351" w:type="dxa"/>
          </w:tcPr>
          <w:p w14:paraId="5E455624" w14:textId="77777777" w:rsidR="008848C7" w:rsidRDefault="00000000">
            <w:pPr>
              <w:ind w:left="360"/>
              <w:rPr>
                <w:sz w:val="20"/>
                <w:szCs w:val="20"/>
              </w:rPr>
            </w:pPr>
            <w:r>
              <w:rPr>
                <w:b/>
                <w:sz w:val="20"/>
                <w:szCs w:val="20"/>
              </w:rPr>
              <w:t>Are the references sufficient and recent? If you have suggestions of additional references, please mention them in the review form.</w:t>
            </w:r>
          </w:p>
        </w:tc>
        <w:tc>
          <w:tcPr>
            <w:tcW w:w="9357" w:type="dxa"/>
          </w:tcPr>
          <w:p w14:paraId="250678CC" w14:textId="77777777" w:rsidR="008848C7" w:rsidRDefault="00000000">
            <w:pPr>
              <w:pBdr>
                <w:top w:val="nil"/>
                <w:left w:val="nil"/>
                <w:bottom w:val="nil"/>
                <w:right w:val="nil"/>
                <w:between w:val="nil"/>
              </w:pBdr>
              <w:rPr>
                <w:color w:val="000000"/>
                <w:sz w:val="20"/>
                <w:szCs w:val="20"/>
              </w:rPr>
            </w:pPr>
            <w:r>
              <w:rPr>
                <w:color w:val="000000"/>
                <w:sz w:val="20"/>
                <w:szCs w:val="20"/>
              </w:rPr>
              <w:t xml:space="preserve">The way the articles are quoted has to be reviewed by the editor. </w:t>
            </w:r>
          </w:p>
          <w:p w14:paraId="0454FC29" w14:textId="77777777" w:rsidR="008848C7" w:rsidRDefault="00000000">
            <w:pPr>
              <w:pBdr>
                <w:top w:val="nil"/>
                <w:left w:val="nil"/>
                <w:bottom w:val="nil"/>
                <w:right w:val="nil"/>
                <w:between w:val="nil"/>
              </w:pBdr>
              <w:rPr>
                <w:color w:val="000000"/>
                <w:sz w:val="20"/>
                <w:szCs w:val="20"/>
              </w:rPr>
            </w:pPr>
            <w:r>
              <w:rPr>
                <w:color w:val="000000"/>
                <w:sz w:val="20"/>
                <w:szCs w:val="20"/>
              </w:rPr>
              <w:t>It is not in Vancouver style.</w:t>
            </w:r>
          </w:p>
          <w:p w14:paraId="4B5A6066" w14:textId="77777777" w:rsidR="008848C7" w:rsidRDefault="00000000">
            <w:pPr>
              <w:pBdr>
                <w:top w:val="nil"/>
                <w:left w:val="nil"/>
                <w:bottom w:val="nil"/>
                <w:right w:val="nil"/>
                <w:between w:val="nil"/>
              </w:pBdr>
              <w:rPr>
                <w:color w:val="000000"/>
                <w:sz w:val="20"/>
                <w:szCs w:val="20"/>
              </w:rPr>
            </w:pPr>
            <w:r>
              <w:rPr>
                <w:color w:val="000000"/>
                <w:sz w:val="20"/>
                <w:szCs w:val="20"/>
              </w:rPr>
              <w:t xml:space="preserve">Quoted not by numbers in the article </w:t>
            </w:r>
          </w:p>
          <w:p w14:paraId="65310909" w14:textId="77777777" w:rsidR="008848C7" w:rsidRDefault="00000000">
            <w:pPr>
              <w:pBdr>
                <w:top w:val="nil"/>
                <w:left w:val="nil"/>
                <w:bottom w:val="nil"/>
                <w:right w:val="nil"/>
                <w:between w:val="nil"/>
              </w:pBdr>
              <w:rPr>
                <w:color w:val="000000"/>
                <w:sz w:val="20"/>
                <w:szCs w:val="20"/>
              </w:rPr>
            </w:pPr>
            <w:r>
              <w:rPr>
                <w:color w:val="000000"/>
                <w:sz w:val="20"/>
                <w:szCs w:val="20"/>
              </w:rPr>
              <w:t xml:space="preserve">Need revision </w:t>
            </w:r>
          </w:p>
        </w:tc>
        <w:tc>
          <w:tcPr>
            <w:tcW w:w="6442" w:type="dxa"/>
          </w:tcPr>
          <w:p w14:paraId="25349243" w14:textId="77777777" w:rsidR="008848C7" w:rsidRDefault="00000000">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All references have been updated to Vancouver style and cited numerically in the revised manuscript.</w:t>
            </w:r>
          </w:p>
        </w:tc>
      </w:tr>
      <w:tr w:rsidR="008848C7" w14:paraId="77F8194A" w14:textId="77777777">
        <w:trPr>
          <w:trHeight w:val="386"/>
        </w:trPr>
        <w:tc>
          <w:tcPr>
            <w:tcW w:w="5351" w:type="dxa"/>
          </w:tcPr>
          <w:p w14:paraId="4795E2B3" w14:textId="77777777" w:rsidR="008848C7" w:rsidRDefault="0000000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5C26CB10" w14:textId="77777777" w:rsidR="008848C7" w:rsidRDefault="008848C7">
            <w:pPr>
              <w:rPr>
                <w:sz w:val="20"/>
                <w:szCs w:val="20"/>
              </w:rPr>
            </w:pPr>
          </w:p>
        </w:tc>
        <w:tc>
          <w:tcPr>
            <w:tcW w:w="9357" w:type="dxa"/>
          </w:tcPr>
          <w:p w14:paraId="5748FD14" w14:textId="77777777" w:rsidR="008848C7" w:rsidRDefault="00000000">
            <w:pPr>
              <w:rPr>
                <w:sz w:val="20"/>
                <w:szCs w:val="20"/>
              </w:rPr>
            </w:pPr>
            <w:r>
              <w:rPr>
                <w:sz w:val="20"/>
                <w:szCs w:val="20"/>
              </w:rPr>
              <w:t xml:space="preserve">Acceptable </w:t>
            </w:r>
          </w:p>
        </w:tc>
        <w:tc>
          <w:tcPr>
            <w:tcW w:w="6442" w:type="dxa"/>
          </w:tcPr>
          <w:p w14:paraId="2621C10F" w14:textId="77777777" w:rsidR="008848C7" w:rsidRDefault="008848C7">
            <w:pPr>
              <w:rPr>
                <w:sz w:val="20"/>
                <w:szCs w:val="20"/>
              </w:rPr>
            </w:pPr>
          </w:p>
        </w:tc>
      </w:tr>
      <w:tr w:rsidR="008848C7" w14:paraId="18C15138" w14:textId="77777777">
        <w:trPr>
          <w:trHeight w:val="1178"/>
        </w:trPr>
        <w:tc>
          <w:tcPr>
            <w:tcW w:w="5351" w:type="dxa"/>
          </w:tcPr>
          <w:p w14:paraId="03EF189C" w14:textId="77777777" w:rsidR="008848C7" w:rsidRDefault="00000000">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068FBB5E" w14:textId="77777777" w:rsidR="008848C7" w:rsidRDefault="008848C7">
            <w:pPr>
              <w:pStyle w:val="Heading2"/>
              <w:jc w:val="left"/>
              <w:rPr>
                <w:rFonts w:ascii="Times New Roman" w:eastAsia="Times New Roman" w:hAnsi="Times New Roman" w:cs="Times New Roman"/>
                <w:b w:val="0"/>
              </w:rPr>
            </w:pPr>
          </w:p>
        </w:tc>
        <w:tc>
          <w:tcPr>
            <w:tcW w:w="9357" w:type="dxa"/>
          </w:tcPr>
          <w:p w14:paraId="5313BC72" w14:textId="77777777" w:rsidR="008848C7" w:rsidRDefault="008848C7">
            <w:pPr>
              <w:pBdr>
                <w:top w:val="nil"/>
                <w:left w:val="nil"/>
                <w:bottom w:val="nil"/>
                <w:right w:val="nil"/>
                <w:between w:val="nil"/>
              </w:pBdr>
              <w:rPr>
                <w:color w:val="000000"/>
                <w:sz w:val="20"/>
                <w:szCs w:val="20"/>
              </w:rPr>
            </w:pPr>
          </w:p>
          <w:p w14:paraId="37313D34" w14:textId="77777777" w:rsidR="008848C7" w:rsidRDefault="00000000">
            <w:pPr>
              <w:pBdr>
                <w:top w:val="nil"/>
                <w:left w:val="nil"/>
                <w:bottom w:val="nil"/>
                <w:right w:val="nil"/>
                <w:between w:val="nil"/>
              </w:pBdr>
              <w:rPr>
                <w:color w:val="000000"/>
                <w:sz w:val="20"/>
                <w:szCs w:val="20"/>
              </w:rPr>
            </w:pPr>
            <w:r>
              <w:rPr>
                <w:b/>
                <w:color w:val="000000"/>
                <w:sz w:val="20"/>
                <w:szCs w:val="20"/>
              </w:rPr>
              <w:t xml:space="preserve">CT films </w:t>
            </w:r>
            <w:proofErr w:type="gramStart"/>
            <w:r>
              <w:rPr>
                <w:b/>
                <w:color w:val="000000"/>
                <w:sz w:val="20"/>
                <w:szCs w:val="20"/>
              </w:rPr>
              <w:t>does</w:t>
            </w:r>
            <w:proofErr w:type="gramEnd"/>
            <w:r>
              <w:rPr>
                <w:b/>
                <w:color w:val="000000"/>
                <w:sz w:val="20"/>
                <w:szCs w:val="20"/>
              </w:rPr>
              <w:t xml:space="preserve"> not show clearly if there is </w:t>
            </w:r>
            <w:proofErr w:type="gramStart"/>
            <w:r>
              <w:rPr>
                <w:b/>
                <w:color w:val="000000"/>
                <w:sz w:val="20"/>
                <w:szCs w:val="20"/>
              </w:rPr>
              <w:t>True  Pneumoperitoneum</w:t>
            </w:r>
            <w:proofErr w:type="gramEnd"/>
            <w:r>
              <w:rPr>
                <w:b/>
                <w:color w:val="000000"/>
                <w:sz w:val="20"/>
                <w:szCs w:val="20"/>
              </w:rPr>
              <w:t xml:space="preserve"> ? Stomach is not distended as well</w:t>
            </w:r>
            <w:proofErr w:type="gramStart"/>
            <w:r>
              <w:rPr>
                <w:b/>
                <w:color w:val="000000"/>
                <w:sz w:val="20"/>
                <w:szCs w:val="20"/>
              </w:rPr>
              <w:t xml:space="preserve"> ..</w:t>
            </w:r>
            <w:proofErr w:type="gramEnd"/>
            <w:r>
              <w:rPr>
                <w:b/>
                <w:color w:val="000000"/>
                <w:sz w:val="20"/>
                <w:szCs w:val="20"/>
              </w:rPr>
              <w:t xml:space="preserve">Is there any need of gastro </w:t>
            </w:r>
            <w:proofErr w:type="gramStart"/>
            <w:r>
              <w:rPr>
                <w:b/>
                <w:color w:val="000000"/>
                <w:sz w:val="20"/>
                <w:szCs w:val="20"/>
              </w:rPr>
              <w:t>jejunostomy ?</w:t>
            </w:r>
            <w:proofErr w:type="gramEnd"/>
            <w:r>
              <w:rPr>
                <w:b/>
                <w:color w:val="000000"/>
                <w:sz w:val="20"/>
                <w:szCs w:val="20"/>
              </w:rPr>
              <w:t xml:space="preserve"> if it is due to peptic ulcer </w:t>
            </w:r>
            <w:proofErr w:type="gramStart"/>
            <w:r>
              <w:rPr>
                <w:b/>
                <w:color w:val="000000"/>
                <w:sz w:val="20"/>
                <w:szCs w:val="20"/>
              </w:rPr>
              <w:t>disease ,</w:t>
            </w:r>
            <w:proofErr w:type="gramEnd"/>
            <w:r>
              <w:rPr>
                <w:b/>
                <w:color w:val="000000"/>
                <w:sz w:val="20"/>
                <w:szCs w:val="20"/>
              </w:rPr>
              <w:t xml:space="preserve"> any indication of </w:t>
            </w:r>
            <w:proofErr w:type="gramStart"/>
            <w:r>
              <w:rPr>
                <w:b/>
                <w:color w:val="000000"/>
                <w:sz w:val="20"/>
                <w:szCs w:val="20"/>
              </w:rPr>
              <w:t>vagotomy ?</w:t>
            </w:r>
            <w:proofErr w:type="gramEnd"/>
          </w:p>
          <w:p w14:paraId="7705BAEB" w14:textId="77777777" w:rsidR="008848C7" w:rsidRDefault="00000000">
            <w:pPr>
              <w:pBdr>
                <w:top w:val="nil"/>
                <w:left w:val="nil"/>
                <w:bottom w:val="nil"/>
                <w:right w:val="nil"/>
                <w:between w:val="nil"/>
              </w:pBdr>
              <w:rPr>
                <w:color w:val="000000"/>
                <w:sz w:val="20"/>
                <w:szCs w:val="20"/>
              </w:rPr>
            </w:pPr>
            <w:r>
              <w:rPr>
                <w:b/>
                <w:color w:val="000000"/>
                <w:sz w:val="20"/>
                <w:szCs w:val="20"/>
              </w:rPr>
              <w:t xml:space="preserve">Need clarification by the author </w:t>
            </w:r>
          </w:p>
        </w:tc>
        <w:tc>
          <w:tcPr>
            <w:tcW w:w="6442" w:type="dxa"/>
          </w:tcPr>
          <w:p w14:paraId="31E0D111" w14:textId="77777777" w:rsidR="008848C7" w:rsidRDefault="00000000">
            <w:pPr>
              <w:rPr>
                <w:sz w:val="20"/>
                <w:szCs w:val="20"/>
              </w:rPr>
            </w:pPr>
            <w:r>
              <w:rPr>
                <w:sz w:val="20"/>
                <w:szCs w:val="20"/>
              </w:rPr>
              <w:t xml:space="preserve">CT images have been selected and annotated to better illustrate the findings. No free peritoneal fluid was seen. The gastrojejunostomy was justified by persistent obstructive symptoms and a known benign peptic stenosis. Vagotomy was not indicated due to the benign nature of the lesion and current evidence </w:t>
            </w:r>
            <w:proofErr w:type="spellStart"/>
            <w:r>
              <w:rPr>
                <w:sz w:val="20"/>
                <w:szCs w:val="20"/>
              </w:rPr>
              <w:t>favoring</w:t>
            </w:r>
            <w:proofErr w:type="spellEnd"/>
            <w:r>
              <w:rPr>
                <w:sz w:val="20"/>
                <w:szCs w:val="20"/>
              </w:rPr>
              <w:t xml:space="preserve"> acid suppression.</w:t>
            </w:r>
          </w:p>
        </w:tc>
      </w:tr>
    </w:tbl>
    <w:p w14:paraId="4B55953A" w14:textId="77777777" w:rsidR="008848C7" w:rsidRDefault="008848C7">
      <w:pPr>
        <w:pBdr>
          <w:top w:val="nil"/>
          <w:left w:val="nil"/>
          <w:bottom w:val="nil"/>
          <w:right w:val="nil"/>
          <w:between w:val="nil"/>
        </w:pBdr>
        <w:jc w:val="both"/>
        <w:rPr>
          <w:color w:val="000000"/>
          <w:sz w:val="20"/>
          <w:szCs w:val="20"/>
          <w:u w:val="single"/>
        </w:rPr>
      </w:pPr>
    </w:p>
    <w:p w14:paraId="2D4AC1A4" w14:textId="77777777" w:rsidR="008848C7" w:rsidRDefault="008848C7">
      <w:pPr>
        <w:pBdr>
          <w:top w:val="nil"/>
          <w:left w:val="nil"/>
          <w:bottom w:val="nil"/>
          <w:right w:val="nil"/>
          <w:between w:val="nil"/>
        </w:pBdr>
        <w:jc w:val="both"/>
        <w:rPr>
          <w:color w:val="000000"/>
          <w:sz w:val="20"/>
          <w:szCs w:val="20"/>
          <w:u w:val="single"/>
        </w:rPr>
      </w:pPr>
    </w:p>
    <w:p w14:paraId="27F375D0" w14:textId="77777777" w:rsidR="008848C7" w:rsidRDefault="008848C7">
      <w:pPr>
        <w:pBdr>
          <w:top w:val="nil"/>
          <w:left w:val="nil"/>
          <w:bottom w:val="nil"/>
          <w:right w:val="nil"/>
          <w:between w:val="nil"/>
        </w:pBdr>
        <w:jc w:val="both"/>
        <w:rPr>
          <w:color w:val="000000"/>
          <w:sz w:val="20"/>
          <w:szCs w:val="20"/>
          <w:u w:val="single"/>
        </w:rPr>
      </w:pPr>
      <w:bookmarkStart w:id="5" w:name="_50jghgo9itkd" w:colFirst="0" w:colLast="0"/>
      <w:bookmarkEnd w:id="5"/>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8848C7" w14:paraId="71495FED"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41FB801C" w14:textId="77777777" w:rsidR="008848C7" w:rsidRDefault="00000000">
            <w:pPr>
              <w:spacing w:line="276" w:lineRule="auto"/>
              <w:rPr>
                <w:rFonts w:ascii="Arial" w:eastAsia="Arial" w:hAnsi="Arial" w:cs="Arial"/>
                <w:sz w:val="20"/>
                <w:szCs w:val="20"/>
                <w:u w:val="single"/>
              </w:rPr>
            </w:pPr>
            <w:r>
              <w:rPr>
                <w:rFonts w:ascii="Arial" w:eastAsia="Arial" w:hAnsi="Arial" w:cs="Arial"/>
                <w:b/>
                <w:sz w:val="20"/>
                <w:szCs w:val="20"/>
                <w:highlight w:val="yellow"/>
                <w:u w:val="single"/>
              </w:rPr>
              <w:lastRenderedPageBreak/>
              <w:t>PART  2:</w:t>
            </w:r>
            <w:r>
              <w:rPr>
                <w:rFonts w:ascii="Arial" w:eastAsia="Arial" w:hAnsi="Arial" w:cs="Arial"/>
                <w:b/>
                <w:sz w:val="20"/>
                <w:szCs w:val="20"/>
                <w:u w:val="single"/>
              </w:rPr>
              <w:t xml:space="preserve"> </w:t>
            </w:r>
          </w:p>
          <w:p w14:paraId="686E79F3" w14:textId="77777777" w:rsidR="008848C7" w:rsidRDefault="008848C7">
            <w:pPr>
              <w:spacing w:line="276" w:lineRule="auto"/>
              <w:rPr>
                <w:rFonts w:ascii="Arial" w:eastAsia="Arial" w:hAnsi="Arial" w:cs="Arial"/>
                <w:sz w:val="20"/>
                <w:szCs w:val="20"/>
                <w:u w:val="single"/>
              </w:rPr>
            </w:pPr>
          </w:p>
        </w:tc>
      </w:tr>
      <w:tr w:rsidR="008848C7" w14:paraId="73673F50"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F20295" w14:textId="77777777" w:rsidR="008848C7" w:rsidRDefault="008848C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9CECB" w14:textId="77777777" w:rsidR="008848C7" w:rsidRDefault="00000000">
            <w:pPr>
              <w:keepNext/>
              <w:spacing w:line="276" w:lineRule="auto"/>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695F1238" w14:textId="77777777" w:rsidR="008848C7" w:rsidRDefault="00000000">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7F4ACB54" w14:textId="77777777" w:rsidR="008848C7" w:rsidRDefault="008848C7">
            <w:pPr>
              <w:keepNext/>
              <w:spacing w:line="276" w:lineRule="auto"/>
              <w:rPr>
                <w:rFonts w:ascii="Arial" w:eastAsia="Arial" w:hAnsi="Arial" w:cs="Arial"/>
                <w:sz w:val="20"/>
                <w:szCs w:val="20"/>
              </w:rPr>
            </w:pPr>
          </w:p>
        </w:tc>
      </w:tr>
      <w:tr w:rsidR="008848C7" w14:paraId="541D7083"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F4CC2F" w14:textId="77777777" w:rsidR="008848C7" w:rsidRDefault="00000000">
            <w:pPr>
              <w:spacing w:line="276" w:lineRule="auto"/>
              <w:rPr>
                <w:rFonts w:ascii="Arial" w:eastAsia="Arial" w:hAnsi="Arial" w:cs="Arial"/>
                <w:sz w:val="20"/>
                <w:szCs w:val="20"/>
              </w:rPr>
            </w:pPr>
            <w:r>
              <w:rPr>
                <w:rFonts w:ascii="Arial" w:eastAsia="Arial" w:hAnsi="Arial" w:cs="Arial"/>
                <w:b/>
                <w:sz w:val="20"/>
                <w:szCs w:val="20"/>
              </w:rPr>
              <w:t xml:space="preserve">Are there ethical issues in this manuscript? </w:t>
            </w:r>
          </w:p>
          <w:p w14:paraId="7C4A051B" w14:textId="77777777" w:rsidR="008848C7" w:rsidRDefault="008848C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B2DB70" w14:textId="77777777" w:rsidR="008848C7" w:rsidRDefault="00000000">
            <w:pPr>
              <w:spacing w:line="276" w:lineRule="auto"/>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6E9930A0" w14:textId="77777777" w:rsidR="008848C7" w:rsidRDefault="008848C7">
            <w:pPr>
              <w:spacing w:line="276" w:lineRule="auto"/>
              <w:rPr>
                <w:rFonts w:ascii="Arial" w:eastAsia="Arial" w:hAnsi="Arial" w:cs="Arial"/>
                <w:sz w:val="20"/>
                <w:szCs w:val="20"/>
              </w:rPr>
            </w:pPr>
          </w:p>
          <w:p w14:paraId="05EB5B45" w14:textId="77777777" w:rsidR="008848C7" w:rsidRDefault="008848C7">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31192455" w14:textId="77777777" w:rsidR="008848C7" w:rsidRDefault="008848C7">
            <w:pPr>
              <w:spacing w:line="276" w:lineRule="auto"/>
              <w:rPr>
                <w:rFonts w:ascii="Arial" w:eastAsia="Arial" w:hAnsi="Arial" w:cs="Arial"/>
                <w:sz w:val="20"/>
                <w:szCs w:val="20"/>
              </w:rPr>
            </w:pPr>
          </w:p>
          <w:p w14:paraId="2C93A88C" w14:textId="77777777" w:rsidR="008848C7" w:rsidRDefault="008848C7">
            <w:pPr>
              <w:spacing w:line="276" w:lineRule="auto"/>
              <w:rPr>
                <w:rFonts w:ascii="Arial" w:eastAsia="Arial" w:hAnsi="Arial" w:cs="Arial"/>
                <w:sz w:val="20"/>
                <w:szCs w:val="20"/>
              </w:rPr>
            </w:pPr>
          </w:p>
          <w:p w14:paraId="37B5CA44" w14:textId="77777777" w:rsidR="008848C7" w:rsidRDefault="008848C7">
            <w:pPr>
              <w:spacing w:line="276" w:lineRule="auto"/>
              <w:rPr>
                <w:rFonts w:ascii="Arial" w:eastAsia="Arial" w:hAnsi="Arial" w:cs="Arial"/>
                <w:sz w:val="20"/>
                <w:szCs w:val="20"/>
              </w:rPr>
            </w:pPr>
          </w:p>
        </w:tc>
      </w:tr>
    </w:tbl>
    <w:p w14:paraId="08723B51" w14:textId="77777777" w:rsidR="008848C7" w:rsidRDefault="008848C7"/>
    <w:p w14:paraId="215A5138" w14:textId="77777777" w:rsidR="008848C7" w:rsidRDefault="008848C7"/>
    <w:p w14:paraId="20EA8D10" w14:textId="77777777" w:rsidR="008848C7" w:rsidRDefault="008848C7">
      <w:pPr>
        <w:rPr>
          <w:u w:val="single"/>
        </w:rPr>
      </w:pPr>
    </w:p>
    <w:p w14:paraId="61326FBC" w14:textId="77777777" w:rsidR="008848C7" w:rsidRDefault="008848C7">
      <w:pPr>
        <w:pBdr>
          <w:top w:val="nil"/>
          <w:left w:val="nil"/>
          <w:bottom w:val="nil"/>
          <w:right w:val="nil"/>
          <w:between w:val="nil"/>
        </w:pBdr>
        <w:jc w:val="both"/>
        <w:rPr>
          <w:rFonts w:ascii="Arial" w:eastAsia="Arial" w:hAnsi="Arial" w:cs="Arial"/>
          <w:color w:val="000000"/>
          <w:sz w:val="20"/>
          <w:szCs w:val="20"/>
        </w:rPr>
      </w:pPr>
    </w:p>
    <w:sectPr w:rsidR="008848C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89951E" w14:textId="77777777" w:rsidR="003F03CB" w:rsidRDefault="003F03CB">
      <w:r>
        <w:separator/>
      </w:r>
    </w:p>
  </w:endnote>
  <w:endnote w:type="continuationSeparator" w:id="0">
    <w:p w14:paraId="27986D4E" w14:textId="77777777" w:rsidR="003F03CB" w:rsidRDefault="003F0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embedRegular r:id="rId1" w:fontKey="{913B2758-9C8C-4B9D-A2A8-7FEAE2906213}"/>
    <w:embedBold r:id="rId2" w:fontKey="{9A99B499-4B1B-4F11-921F-015389BAA2E9}"/>
  </w:font>
  <w:font w:name="Arimo">
    <w:charset w:val="00"/>
    <w:family w:val="auto"/>
    <w:pitch w:val="default"/>
    <w:embedRegular r:id="rId3" w:fontKey="{F8B7B706-0F3F-4410-8478-C97AB44ABF08}"/>
    <w:embedBold r:id="rId4" w:fontKey="{C064BE9B-5E0A-41A6-A8A1-252EA30426BE}"/>
  </w:font>
  <w:font w:name="Georgia">
    <w:panose1 w:val="02040502050405020303"/>
    <w:charset w:val="00"/>
    <w:family w:val="roman"/>
    <w:pitch w:val="variable"/>
    <w:sig w:usb0="00000287" w:usb1="00000000" w:usb2="00000000" w:usb3="00000000" w:csb0="0000009F" w:csb1="00000000"/>
    <w:embedRegular r:id="rId5" w:fontKey="{0F9D8A56-F40D-4DBF-96D9-B28F3245B78C}"/>
    <w:embedItalic r:id="rId6" w:fontKey="{AD35AA00-F038-4FBE-B30A-DCEF58B6742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7" w:fontKey="{C720F0BB-9D02-4D50-B996-9BA741B5BED0}"/>
  </w:font>
  <w:font w:name="Cambria">
    <w:panose1 w:val="02040503050406030204"/>
    <w:charset w:val="00"/>
    <w:family w:val="roman"/>
    <w:pitch w:val="variable"/>
    <w:sig w:usb0="E00006FF" w:usb1="420024FF" w:usb2="02000000" w:usb3="00000000" w:csb0="0000019F" w:csb1="00000000"/>
    <w:embedRegular r:id="rId8" w:fontKey="{020DBFBC-85AE-4772-81D9-FE3A60FD97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4CAC2" w14:textId="77777777" w:rsidR="008848C7"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B6B310" w14:textId="77777777" w:rsidR="003F03CB" w:rsidRDefault="003F03CB">
      <w:r>
        <w:separator/>
      </w:r>
    </w:p>
  </w:footnote>
  <w:footnote w:type="continuationSeparator" w:id="0">
    <w:p w14:paraId="399B2942" w14:textId="77777777" w:rsidR="003F03CB" w:rsidRDefault="003F0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BACC2" w14:textId="77777777" w:rsidR="008848C7" w:rsidRDefault="008848C7">
    <w:pPr>
      <w:spacing w:after="280"/>
      <w:jc w:val="center"/>
      <w:rPr>
        <w:rFonts w:ascii="Arial" w:eastAsia="Arial" w:hAnsi="Arial" w:cs="Arial"/>
        <w:color w:val="003399"/>
        <w:u w:val="single"/>
      </w:rPr>
    </w:pPr>
  </w:p>
  <w:p w14:paraId="315F6FA9" w14:textId="77777777" w:rsidR="008848C7"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8C7"/>
    <w:rsid w:val="003F03CB"/>
    <w:rsid w:val="008848C7"/>
    <w:rsid w:val="00A42B43"/>
    <w:rsid w:val="00D916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EC974A"/>
  <w15:docId w15:val="{56A46790-453C-4585-B161-208EDA33F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s.com/index.php/AJR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498</Words>
  <Characters>2841</Characters>
  <Application>Microsoft Office Word</Application>
  <DocSecurity>0</DocSecurity>
  <Lines>23</Lines>
  <Paragraphs>6</Paragraphs>
  <ScaleCrop>false</ScaleCrop>
  <Company/>
  <LinksUpToDate>false</LinksUpToDate>
  <CharactersWithSpaces>3333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Editor-28</cp:lastModifiedBy>
  <cp:revision>2</cp:revision>
  <dcterms:created xsi:type="dcterms:W3CDTF">2025-05-12T10:21:00Z</dcterms:created>
  <dcterms:modified xsi:type="dcterms:W3CDTF">2025-05-12T10:22:00Z</dcterms:modified>
</cp:coreProperties>
</file>