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AC6B" w14:textId="77777777" w:rsidR="0013560B" w:rsidRPr="007048A2" w:rsidRDefault="0013560B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3560B" w:rsidRPr="007048A2" w14:paraId="3A5730A1" w14:textId="77777777">
        <w:trPr>
          <w:trHeight w:val="290"/>
        </w:trPr>
        <w:tc>
          <w:tcPr>
            <w:tcW w:w="5168" w:type="dxa"/>
          </w:tcPr>
          <w:p w14:paraId="49C137BF" w14:textId="77777777" w:rsidR="0013560B" w:rsidRPr="007048A2" w:rsidRDefault="00C05F4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z w:val="20"/>
                <w:szCs w:val="20"/>
              </w:rPr>
              <w:t>Journal</w:t>
            </w:r>
            <w:r w:rsidRPr="007048A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484810B" w14:textId="77777777" w:rsidR="0013560B" w:rsidRPr="007048A2" w:rsidRDefault="00C05F41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7048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7048A2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7048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048A2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7048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048A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7048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Advanced</w:t>
              </w:r>
              <w:r w:rsidRPr="007048A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048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7048A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7048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7048A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7048A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13560B" w:rsidRPr="007048A2" w14:paraId="2CEA6426" w14:textId="77777777">
        <w:trPr>
          <w:trHeight w:val="290"/>
        </w:trPr>
        <w:tc>
          <w:tcPr>
            <w:tcW w:w="5168" w:type="dxa"/>
          </w:tcPr>
          <w:p w14:paraId="3DF15BB7" w14:textId="77777777" w:rsidR="0013560B" w:rsidRPr="007048A2" w:rsidRDefault="00C05F4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z w:val="20"/>
                <w:szCs w:val="20"/>
              </w:rPr>
              <w:t>Manuscript</w:t>
            </w:r>
            <w:r w:rsidRPr="007048A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F586367" w14:textId="77777777" w:rsidR="0013560B" w:rsidRPr="007048A2" w:rsidRDefault="00C05F41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Ms_AJARR_136380</w:t>
            </w:r>
          </w:p>
        </w:tc>
      </w:tr>
      <w:tr w:rsidR="0013560B" w:rsidRPr="007048A2" w14:paraId="4FB0F1CC" w14:textId="77777777">
        <w:trPr>
          <w:trHeight w:val="650"/>
        </w:trPr>
        <w:tc>
          <w:tcPr>
            <w:tcW w:w="5168" w:type="dxa"/>
          </w:tcPr>
          <w:p w14:paraId="3710D7DA" w14:textId="77777777" w:rsidR="0013560B" w:rsidRPr="007048A2" w:rsidRDefault="00C05F4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z w:val="20"/>
                <w:szCs w:val="20"/>
              </w:rPr>
              <w:t>Title</w:t>
            </w:r>
            <w:r w:rsidRPr="007048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of</w:t>
            </w:r>
            <w:r w:rsidRPr="007048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1C359C11" w14:textId="77777777" w:rsidR="0013560B" w:rsidRPr="007048A2" w:rsidRDefault="00C05F41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048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7048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gramStart"/>
            <w:r w:rsidRPr="007048A2">
              <w:rPr>
                <w:rFonts w:ascii="Arial" w:hAnsi="Arial" w:cs="Arial"/>
                <w:b/>
                <w:sz w:val="20"/>
                <w:szCs w:val="20"/>
              </w:rPr>
              <w:t>On</w:t>
            </w:r>
            <w:proofErr w:type="gramEnd"/>
            <w:r w:rsidRPr="007048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Gaussian</w:t>
            </w:r>
            <w:r w:rsidRPr="007048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Generalized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Edouard</w:t>
            </w:r>
            <w:r w:rsidRPr="007048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Numbers</w:t>
            </w:r>
          </w:p>
        </w:tc>
      </w:tr>
      <w:tr w:rsidR="0013560B" w:rsidRPr="007048A2" w14:paraId="39D2FE7D" w14:textId="77777777">
        <w:trPr>
          <w:trHeight w:val="333"/>
        </w:trPr>
        <w:tc>
          <w:tcPr>
            <w:tcW w:w="5168" w:type="dxa"/>
          </w:tcPr>
          <w:p w14:paraId="5238ECBC" w14:textId="77777777" w:rsidR="0013560B" w:rsidRPr="007048A2" w:rsidRDefault="00C05F4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z w:val="20"/>
                <w:szCs w:val="20"/>
              </w:rPr>
              <w:t>Type</w:t>
            </w:r>
            <w:r w:rsidRPr="007048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of</w:t>
            </w:r>
            <w:r w:rsidRPr="007048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CDEC907" w14:textId="77777777" w:rsidR="0013560B" w:rsidRPr="007048A2" w:rsidRDefault="00C05F41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048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E79DF71" w14:textId="77777777" w:rsidR="0013560B" w:rsidRPr="007048A2" w:rsidRDefault="0013560B">
      <w:pPr>
        <w:pStyle w:val="BodyText"/>
        <w:rPr>
          <w:rFonts w:ascii="Arial" w:hAnsi="Arial" w:cs="Arial"/>
          <w:b w:val="0"/>
        </w:rPr>
      </w:pPr>
    </w:p>
    <w:p w14:paraId="0578002B" w14:textId="77777777" w:rsidR="0013560B" w:rsidRPr="007048A2" w:rsidRDefault="0013560B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26"/>
        <w:gridCol w:w="6475"/>
      </w:tblGrid>
      <w:tr w:rsidR="0013560B" w:rsidRPr="007048A2" w14:paraId="2CB7F660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7AB2BB0" w14:textId="77777777" w:rsidR="0013560B" w:rsidRPr="007048A2" w:rsidRDefault="00C05F4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048A2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3560B" w:rsidRPr="007048A2" w14:paraId="5ACFE539" w14:textId="77777777" w:rsidTr="002B05E6">
        <w:trPr>
          <w:trHeight w:val="964"/>
        </w:trPr>
        <w:tc>
          <w:tcPr>
            <w:tcW w:w="5352" w:type="dxa"/>
          </w:tcPr>
          <w:p w14:paraId="287388E2" w14:textId="77777777" w:rsidR="0013560B" w:rsidRPr="007048A2" w:rsidRDefault="00135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26" w:type="dxa"/>
          </w:tcPr>
          <w:p w14:paraId="73570EEE" w14:textId="77777777" w:rsidR="0013560B" w:rsidRPr="007048A2" w:rsidRDefault="00C05F4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048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DE4AF94" w14:textId="77777777" w:rsidR="0013560B" w:rsidRPr="007048A2" w:rsidRDefault="00C05F41">
            <w:pPr>
              <w:pStyle w:val="TableParagraph"/>
              <w:ind w:left="108"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048A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048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048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048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048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048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048A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048A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048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048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048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048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048A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75" w:type="dxa"/>
          </w:tcPr>
          <w:p w14:paraId="7930A8FD" w14:textId="77777777" w:rsidR="0013560B" w:rsidRPr="007048A2" w:rsidRDefault="00C05F41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048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(It</w:t>
            </w:r>
            <w:r w:rsidRPr="007048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is</w:t>
            </w:r>
            <w:r w:rsidRPr="007048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mandatory</w:t>
            </w:r>
            <w:r w:rsidRPr="007048A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that</w:t>
            </w:r>
            <w:r w:rsidRPr="007048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authors</w:t>
            </w:r>
            <w:r w:rsidRPr="007048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should</w:t>
            </w:r>
            <w:r w:rsidRPr="007048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write</w:t>
            </w:r>
            <w:r w:rsidRPr="007048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3560B" w:rsidRPr="007048A2" w14:paraId="07E3FFDB" w14:textId="77777777" w:rsidTr="002B05E6">
        <w:trPr>
          <w:trHeight w:val="1264"/>
        </w:trPr>
        <w:tc>
          <w:tcPr>
            <w:tcW w:w="5352" w:type="dxa"/>
          </w:tcPr>
          <w:p w14:paraId="7499AA86" w14:textId="77777777" w:rsidR="0013560B" w:rsidRPr="007048A2" w:rsidRDefault="00C05F4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048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048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048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048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26" w:type="dxa"/>
          </w:tcPr>
          <w:p w14:paraId="462FC952" w14:textId="77777777" w:rsidR="0013560B" w:rsidRPr="007048A2" w:rsidRDefault="00C05F41" w:rsidP="00AF5900">
            <w:pPr>
              <w:pStyle w:val="TableParagraph"/>
              <w:ind w:left="108" w:right="126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The field of number sequences is a broad area of study. In this context, it would be beneficial to elaborate on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distinguishes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particular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sequence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7048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others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terms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properties,</w:t>
            </w:r>
            <w:r w:rsidRPr="007048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applications, or areas of applicability. Many of the derivations presented are already well-established in the existing literature. The inclusion of alternative proof techniques would have further</w:t>
            </w:r>
            <w:r w:rsidRPr="007048A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strengthened the contribution of the study.</w:t>
            </w:r>
          </w:p>
        </w:tc>
        <w:tc>
          <w:tcPr>
            <w:tcW w:w="6475" w:type="dxa"/>
          </w:tcPr>
          <w:p w14:paraId="324B2555" w14:textId="77777777" w:rsidR="0013560B" w:rsidRPr="007048A2" w:rsidRDefault="00135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60B" w:rsidRPr="007048A2" w14:paraId="6640D4A2" w14:textId="77777777" w:rsidTr="002B05E6">
        <w:trPr>
          <w:trHeight w:val="825"/>
        </w:trPr>
        <w:tc>
          <w:tcPr>
            <w:tcW w:w="5352" w:type="dxa"/>
          </w:tcPr>
          <w:p w14:paraId="50DB1D18" w14:textId="77777777" w:rsidR="0013560B" w:rsidRPr="007048A2" w:rsidRDefault="00C05F41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0F805D4" w14:textId="77777777" w:rsidR="0013560B" w:rsidRPr="007048A2" w:rsidRDefault="00C05F4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26" w:type="dxa"/>
          </w:tcPr>
          <w:p w14:paraId="46043CE7" w14:textId="77777777" w:rsidR="0013560B" w:rsidRPr="007048A2" w:rsidRDefault="00135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5" w:type="dxa"/>
          </w:tcPr>
          <w:p w14:paraId="2BA14E2D" w14:textId="77777777" w:rsidR="0013560B" w:rsidRPr="007048A2" w:rsidRDefault="00135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60B" w:rsidRPr="007048A2" w14:paraId="44ED330F" w14:textId="77777777" w:rsidTr="002B05E6">
        <w:trPr>
          <w:trHeight w:val="1262"/>
        </w:trPr>
        <w:tc>
          <w:tcPr>
            <w:tcW w:w="5352" w:type="dxa"/>
          </w:tcPr>
          <w:p w14:paraId="602A4535" w14:textId="77777777" w:rsidR="0013560B" w:rsidRPr="007048A2" w:rsidRDefault="00C05F4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26" w:type="dxa"/>
          </w:tcPr>
          <w:p w14:paraId="50ADF3D8" w14:textId="77777777" w:rsidR="0013560B" w:rsidRPr="007048A2" w:rsidRDefault="00C05F41">
            <w:pPr>
              <w:pStyle w:val="TableParagraph"/>
              <w:ind w:left="468"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No. The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existing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emphasized more clearly and explicitly in the abstract.</w:t>
            </w:r>
          </w:p>
        </w:tc>
        <w:tc>
          <w:tcPr>
            <w:tcW w:w="6475" w:type="dxa"/>
          </w:tcPr>
          <w:p w14:paraId="3C708D65" w14:textId="217A82CA" w:rsidR="0013560B" w:rsidRPr="007048A2" w:rsidRDefault="00474AD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z w:val="20"/>
                <w:szCs w:val="20"/>
              </w:rPr>
              <w:t>Thank you for your comments. The abstract has been refined accordingly, and all points have been addressed.</w:t>
            </w:r>
          </w:p>
        </w:tc>
      </w:tr>
      <w:tr w:rsidR="0013560B" w:rsidRPr="007048A2" w14:paraId="30CAF7A1" w14:textId="77777777" w:rsidTr="002B05E6">
        <w:trPr>
          <w:trHeight w:val="705"/>
        </w:trPr>
        <w:tc>
          <w:tcPr>
            <w:tcW w:w="5352" w:type="dxa"/>
          </w:tcPr>
          <w:p w14:paraId="5ACC9858" w14:textId="77777777" w:rsidR="0013560B" w:rsidRPr="007048A2" w:rsidRDefault="00C05F4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048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048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048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048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048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26" w:type="dxa"/>
          </w:tcPr>
          <w:p w14:paraId="75FD5643" w14:textId="77777777" w:rsidR="0013560B" w:rsidRPr="007048A2" w:rsidRDefault="00C05F41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75" w:type="dxa"/>
          </w:tcPr>
          <w:p w14:paraId="12E33091" w14:textId="77777777" w:rsidR="0013560B" w:rsidRPr="007048A2" w:rsidRDefault="00135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60B" w:rsidRPr="007048A2" w14:paraId="635646DD" w14:textId="77777777" w:rsidTr="002B05E6">
        <w:trPr>
          <w:trHeight w:val="702"/>
        </w:trPr>
        <w:tc>
          <w:tcPr>
            <w:tcW w:w="5352" w:type="dxa"/>
          </w:tcPr>
          <w:p w14:paraId="758AA3DE" w14:textId="77777777" w:rsidR="0013560B" w:rsidRPr="007048A2" w:rsidRDefault="00C05F41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048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048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048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26" w:type="dxa"/>
          </w:tcPr>
          <w:p w14:paraId="62BD6752" w14:textId="77777777" w:rsidR="0013560B" w:rsidRPr="007048A2" w:rsidRDefault="00C05F41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75" w:type="dxa"/>
          </w:tcPr>
          <w:p w14:paraId="17318F61" w14:textId="473A2E4F" w:rsidR="0013560B" w:rsidRPr="007048A2" w:rsidRDefault="002B05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3560B" w:rsidRPr="007048A2" w14:paraId="448E1B72" w14:textId="77777777" w:rsidTr="002B05E6">
        <w:trPr>
          <w:trHeight w:val="688"/>
        </w:trPr>
        <w:tc>
          <w:tcPr>
            <w:tcW w:w="5352" w:type="dxa"/>
          </w:tcPr>
          <w:p w14:paraId="7FE98930" w14:textId="77777777" w:rsidR="0013560B" w:rsidRPr="007048A2" w:rsidRDefault="00C05F4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048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048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048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048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26" w:type="dxa"/>
          </w:tcPr>
          <w:p w14:paraId="3D40EEC6" w14:textId="77777777" w:rsidR="0013560B" w:rsidRPr="007048A2" w:rsidRDefault="00C05F4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z w:val="20"/>
                <w:szCs w:val="20"/>
              </w:rPr>
              <w:t>No. The presentation could have been written in a more academic and elaborative manner; in particular, the connections</w:t>
            </w:r>
            <w:r w:rsidRPr="007048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between</w:t>
            </w:r>
            <w:r w:rsidRPr="007048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properties</w:t>
            </w:r>
            <w:r w:rsidRPr="007048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and</w:t>
            </w:r>
            <w:r w:rsidRPr="007048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transitions</w:t>
            </w:r>
            <w:r w:rsidRPr="007048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between</w:t>
            </w:r>
            <w:r w:rsidRPr="007048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equations</w:t>
            </w:r>
            <w:r w:rsidRPr="007048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could</w:t>
            </w:r>
            <w:r w:rsidRPr="007048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have</w:t>
            </w:r>
            <w:r w:rsidRPr="007048A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been</w:t>
            </w:r>
            <w:r w:rsidRPr="007048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articulated</w:t>
            </w:r>
            <w:r w:rsidRPr="007048A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z w:val="20"/>
                <w:szCs w:val="20"/>
              </w:rPr>
              <w:t>more</w:t>
            </w:r>
          </w:p>
          <w:p w14:paraId="7F14F0FA" w14:textId="77777777" w:rsidR="0013560B" w:rsidRPr="007048A2" w:rsidRDefault="00C05F41">
            <w:pPr>
              <w:pStyle w:val="TableParagraph"/>
              <w:spacing w:line="21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pacing w:val="-2"/>
                <w:sz w:val="20"/>
                <w:szCs w:val="20"/>
              </w:rPr>
              <w:t>clearly.</w:t>
            </w:r>
          </w:p>
        </w:tc>
        <w:tc>
          <w:tcPr>
            <w:tcW w:w="6475" w:type="dxa"/>
          </w:tcPr>
          <w:p w14:paraId="5B6BDD3E" w14:textId="77777777" w:rsidR="002B05E6" w:rsidRPr="007048A2" w:rsidRDefault="002B05E6" w:rsidP="002B05E6">
            <w:pPr>
              <w:pStyle w:val="TableParagraph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048A2">
              <w:rPr>
                <w:rFonts w:ascii="Arial" w:hAnsi="Arial" w:cs="Arial"/>
                <w:sz w:val="20"/>
                <w:szCs w:val="20"/>
                <w:lang w:val="tr-TR"/>
              </w:rPr>
              <w:t>A thorough language review of the article has been conducted, and all necessary revisions and modifications have been meticulously implemented.</w:t>
            </w:r>
          </w:p>
          <w:p w14:paraId="616D98DC" w14:textId="6976E705" w:rsidR="0013560B" w:rsidRPr="007048A2" w:rsidRDefault="00135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60B" w:rsidRPr="007048A2" w14:paraId="3C5E46FB" w14:textId="77777777" w:rsidTr="002B05E6">
        <w:trPr>
          <w:trHeight w:val="1180"/>
        </w:trPr>
        <w:tc>
          <w:tcPr>
            <w:tcW w:w="5352" w:type="dxa"/>
          </w:tcPr>
          <w:p w14:paraId="1ABFB0FE" w14:textId="77777777" w:rsidR="0013560B" w:rsidRPr="007048A2" w:rsidRDefault="00C05F4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7048A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26" w:type="dxa"/>
          </w:tcPr>
          <w:p w14:paraId="46F5CC2D" w14:textId="77777777" w:rsidR="0013560B" w:rsidRPr="007048A2" w:rsidRDefault="00C05F41" w:rsidP="00AF5900">
            <w:pPr>
              <w:pStyle w:val="TableParagraph"/>
              <w:ind w:left="108"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7048A2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proofs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references.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least</w:t>
            </w:r>
            <w:r w:rsidRPr="007048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048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048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7048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7048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7048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been presented</w:t>
            </w:r>
            <w:r w:rsidRPr="007048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048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>a more detailed and</w:t>
            </w:r>
            <w:r w:rsidRPr="007048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048A2">
              <w:rPr>
                <w:rFonts w:ascii="Arial" w:hAnsi="Arial" w:cs="Arial"/>
                <w:b/>
                <w:sz w:val="20"/>
                <w:szCs w:val="20"/>
              </w:rPr>
              <w:t xml:space="preserve">explanatory manner. </w:t>
            </w:r>
          </w:p>
        </w:tc>
        <w:tc>
          <w:tcPr>
            <w:tcW w:w="6475" w:type="dxa"/>
          </w:tcPr>
          <w:p w14:paraId="65D57EC4" w14:textId="77777777" w:rsidR="008E0312" w:rsidRPr="007048A2" w:rsidRDefault="008E0312" w:rsidP="008E03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z w:val="20"/>
                <w:szCs w:val="20"/>
              </w:rPr>
              <w:t>As original results we include lemma 1.4 and lemma</w:t>
            </w:r>
            <w:r w:rsidR="00F32129" w:rsidRPr="007048A2">
              <w:rPr>
                <w:rFonts w:ascii="Arial" w:hAnsi="Arial" w:cs="Arial"/>
                <w:sz w:val="20"/>
                <w:szCs w:val="20"/>
              </w:rPr>
              <w:t xml:space="preserve"> 2.4 with their </w:t>
            </w:r>
            <w:proofErr w:type="gramStart"/>
            <w:r w:rsidR="00F32129" w:rsidRPr="007048A2">
              <w:rPr>
                <w:rFonts w:ascii="Arial" w:hAnsi="Arial" w:cs="Arial"/>
                <w:sz w:val="20"/>
                <w:szCs w:val="20"/>
              </w:rPr>
              <w:t>proof  a</w:t>
            </w:r>
            <w:r w:rsidRPr="007048A2">
              <w:rPr>
                <w:rFonts w:ascii="Arial" w:hAnsi="Arial" w:cs="Arial"/>
                <w:sz w:val="20"/>
                <w:szCs w:val="20"/>
              </w:rPr>
              <w:t>nd</w:t>
            </w:r>
            <w:proofErr w:type="gramEnd"/>
            <w:r w:rsidRPr="007048A2">
              <w:rPr>
                <w:rFonts w:ascii="Arial" w:hAnsi="Arial" w:cs="Arial"/>
                <w:sz w:val="20"/>
                <w:szCs w:val="20"/>
              </w:rPr>
              <w:t xml:space="preserve"> their special cases in </w:t>
            </w:r>
            <w:proofErr w:type="spellStart"/>
            <w:r w:rsidRPr="007048A2">
              <w:rPr>
                <w:rFonts w:ascii="Arial" w:hAnsi="Arial" w:cs="Arial"/>
                <w:sz w:val="20"/>
                <w:szCs w:val="20"/>
              </w:rPr>
              <w:t>corallery</w:t>
            </w:r>
            <w:proofErr w:type="spellEnd"/>
            <w:r w:rsidRPr="007048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58D1" w:rsidRPr="007048A2">
              <w:rPr>
                <w:rFonts w:ascii="Arial" w:hAnsi="Arial" w:cs="Arial"/>
                <w:sz w:val="20"/>
                <w:szCs w:val="20"/>
              </w:rPr>
              <w:t>1.5</w:t>
            </w:r>
            <w:r w:rsidR="00F32129" w:rsidRPr="007048A2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F32129" w:rsidRPr="007048A2">
              <w:rPr>
                <w:rFonts w:ascii="Arial" w:hAnsi="Arial" w:cs="Arial"/>
                <w:sz w:val="20"/>
                <w:szCs w:val="20"/>
              </w:rPr>
              <w:t>corallery</w:t>
            </w:r>
            <w:proofErr w:type="spellEnd"/>
            <w:r w:rsidR="00F32129" w:rsidRPr="007048A2">
              <w:rPr>
                <w:rFonts w:ascii="Arial" w:hAnsi="Arial" w:cs="Arial"/>
                <w:sz w:val="20"/>
                <w:szCs w:val="20"/>
              </w:rPr>
              <w:t xml:space="preserve"> 2.5.</w:t>
            </w:r>
          </w:p>
          <w:p w14:paraId="4D4D09E1" w14:textId="12C47613" w:rsidR="00F32129" w:rsidRPr="007048A2" w:rsidRDefault="00F32129" w:rsidP="008E03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z w:val="20"/>
                <w:szCs w:val="20"/>
              </w:rPr>
              <w:t>The introduction section has been expanded.</w:t>
            </w:r>
          </w:p>
          <w:p w14:paraId="5EA6B443" w14:textId="45171E45" w:rsidR="00F32129" w:rsidRPr="007048A2" w:rsidRDefault="00F32129" w:rsidP="008E03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48A2">
              <w:rPr>
                <w:rFonts w:ascii="Arial" w:hAnsi="Arial" w:cs="Arial"/>
                <w:sz w:val="20"/>
                <w:szCs w:val="20"/>
              </w:rPr>
              <w:t>Conclusion section added</w:t>
            </w:r>
            <w:r w:rsidR="00410399" w:rsidRPr="007048A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C13AFC1" w14:textId="77777777" w:rsidR="00C05F41" w:rsidRPr="007048A2" w:rsidRDefault="00C05F41" w:rsidP="007048A2">
      <w:pPr>
        <w:pStyle w:val="BodyText"/>
        <w:spacing w:before="9" w:after="1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7048A2" w:rsidRPr="007048A2" w14:paraId="0F37157C" w14:textId="77777777" w:rsidTr="001A09C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C4742" w14:textId="77777777" w:rsidR="007048A2" w:rsidRPr="007048A2" w:rsidRDefault="007048A2" w:rsidP="007048A2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048A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048A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CD695A1" w14:textId="77777777" w:rsidR="007048A2" w:rsidRPr="007048A2" w:rsidRDefault="007048A2" w:rsidP="007048A2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048A2" w:rsidRPr="007048A2" w14:paraId="43618F11" w14:textId="77777777" w:rsidTr="001A09C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00146" w14:textId="77777777" w:rsidR="007048A2" w:rsidRPr="007048A2" w:rsidRDefault="007048A2" w:rsidP="007048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C25A" w14:textId="77777777" w:rsidR="007048A2" w:rsidRPr="007048A2" w:rsidRDefault="007048A2" w:rsidP="007048A2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48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495F46D" w14:textId="77777777" w:rsidR="007048A2" w:rsidRPr="007048A2" w:rsidRDefault="007048A2" w:rsidP="007048A2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048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048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CECB7F" w14:textId="77777777" w:rsidR="007048A2" w:rsidRPr="007048A2" w:rsidRDefault="007048A2" w:rsidP="007048A2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048A2" w:rsidRPr="007048A2" w14:paraId="2C7367F9" w14:textId="77777777" w:rsidTr="001A09C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A6767" w14:textId="77777777" w:rsidR="007048A2" w:rsidRPr="007048A2" w:rsidRDefault="007048A2" w:rsidP="007048A2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048A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A1DA74B" w14:textId="77777777" w:rsidR="007048A2" w:rsidRPr="007048A2" w:rsidRDefault="007048A2" w:rsidP="007048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7D006" w14:textId="77777777" w:rsidR="007048A2" w:rsidRPr="007048A2" w:rsidRDefault="007048A2" w:rsidP="007048A2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048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048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048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6E43F9C" w14:textId="77777777" w:rsidR="007048A2" w:rsidRPr="007048A2" w:rsidRDefault="007048A2" w:rsidP="007048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D691DD0" w14:textId="77777777" w:rsidR="007048A2" w:rsidRPr="007048A2" w:rsidRDefault="007048A2" w:rsidP="007048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A97BC0" w14:textId="77777777" w:rsidR="007048A2" w:rsidRPr="007048A2" w:rsidRDefault="007048A2" w:rsidP="007048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FD174A" w14:textId="77777777" w:rsidR="007048A2" w:rsidRPr="007048A2" w:rsidRDefault="007048A2" w:rsidP="007048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A3905F9" w14:textId="77777777" w:rsidR="007048A2" w:rsidRPr="007048A2" w:rsidRDefault="007048A2" w:rsidP="007048A2">
      <w:pPr>
        <w:pStyle w:val="BodyText"/>
        <w:spacing w:before="9" w:after="1"/>
        <w:rPr>
          <w:rFonts w:ascii="Arial" w:hAnsi="Arial" w:cs="Arial"/>
        </w:rPr>
      </w:pPr>
    </w:p>
    <w:sectPr w:rsidR="007048A2" w:rsidRPr="007048A2" w:rsidSect="007048A2">
      <w:headerReference w:type="default" r:id="rId7"/>
      <w:footerReference w:type="default" r:id="rId8"/>
      <w:pgSz w:w="23820" w:h="16840" w:orient="landscape"/>
      <w:pgMar w:top="1820" w:right="1275" w:bottom="1339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B808A" w14:textId="77777777" w:rsidR="00770D7F" w:rsidRDefault="00770D7F">
      <w:r>
        <w:separator/>
      </w:r>
    </w:p>
  </w:endnote>
  <w:endnote w:type="continuationSeparator" w:id="0">
    <w:p w14:paraId="2FB8E152" w14:textId="77777777" w:rsidR="00770D7F" w:rsidRDefault="0077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2AC96" w14:textId="77777777" w:rsidR="0013560B" w:rsidRDefault="00C05F41">
    <w:pPr>
      <w:pStyle w:val="BodyText"/>
      <w:spacing w:line="14" w:lineRule="auto"/>
      <w:rPr>
        <w:b w:val="0"/>
      </w:rPr>
    </w:pPr>
    <w:r>
      <w:rPr>
        <w:b w:val="0"/>
        <w:noProof/>
        <w:lang w:val="tr-TR" w:eastAsia="tr-TR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6D908769" wp14:editId="5CA7BAE8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5EDF57" w14:textId="77777777" w:rsidR="0013560B" w:rsidRDefault="00C05F4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0876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575EDF57" w14:textId="77777777" w:rsidR="0013560B" w:rsidRDefault="00C05F4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tr-TR" w:eastAsia="tr-TR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9BA488C" wp14:editId="6A7DFCC5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D8FAC7" w14:textId="77777777" w:rsidR="0013560B" w:rsidRDefault="00C05F4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BA488C" id="Textbox 3" o:spid="_x0000_s1028" type="#_x0000_t202" style="position:absolute;margin-left:207.95pt;margin-top:795.95pt;width:55.7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4FD8FAC7" w14:textId="77777777" w:rsidR="0013560B" w:rsidRDefault="00C05F4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tr-TR" w:eastAsia="tr-TR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E571091" wp14:editId="6D23864E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6AC2A6" w14:textId="77777777" w:rsidR="0013560B" w:rsidRDefault="00C05F4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571091" id="Textbox 4" o:spid="_x0000_s1029" type="#_x0000_t202" style="position:absolute;margin-left:347.75pt;margin-top:795.95pt;width:67.8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356AC2A6" w14:textId="77777777" w:rsidR="0013560B" w:rsidRDefault="00C05F4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tr-TR" w:eastAsia="tr-TR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06E45374" wp14:editId="00623906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502512" w14:textId="77777777" w:rsidR="0013560B" w:rsidRDefault="00C05F4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E45374" id="Textbox 5" o:spid="_x0000_s1030" type="#_x0000_t202" style="position:absolute;margin-left:539.05pt;margin-top:795.95pt;width:80.45pt;height:10.9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0E502512" w14:textId="77777777" w:rsidR="0013560B" w:rsidRDefault="00C05F4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C0066" w14:textId="77777777" w:rsidR="00770D7F" w:rsidRDefault="00770D7F">
      <w:r>
        <w:separator/>
      </w:r>
    </w:p>
  </w:footnote>
  <w:footnote w:type="continuationSeparator" w:id="0">
    <w:p w14:paraId="47361628" w14:textId="77777777" w:rsidR="00770D7F" w:rsidRDefault="00770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D0CB4" w14:textId="77777777" w:rsidR="0013560B" w:rsidRDefault="00C05F41">
    <w:pPr>
      <w:pStyle w:val="BodyText"/>
      <w:spacing w:line="14" w:lineRule="auto"/>
      <w:rPr>
        <w:b w:val="0"/>
      </w:rPr>
    </w:pPr>
    <w:r>
      <w:rPr>
        <w:b w:val="0"/>
        <w:noProof/>
        <w:lang w:val="tr-TR" w:eastAsia="tr-TR"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2E8D8F26" wp14:editId="07B95F7A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25147" w14:textId="77777777" w:rsidR="0013560B" w:rsidRDefault="00C05F4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8D8F2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53325147" w14:textId="77777777" w:rsidR="0013560B" w:rsidRDefault="00C05F4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560B"/>
    <w:rsid w:val="00080E35"/>
    <w:rsid w:val="0013560B"/>
    <w:rsid w:val="0014061A"/>
    <w:rsid w:val="002B05E6"/>
    <w:rsid w:val="003574DB"/>
    <w:rsid w:val="00410399"/>
    <w:rsid w:val="00420A31"/>
    <w:rsid w:val="004339CE"/>
    <w:rsid w:val="00474ADD"/>
    <w:rsid w:val="005D35E6"/>
    <w:rsid w:val="005D3FAE"/>
    <w:rsid w:val="006126E9"/>
    <w:rsid w:val="007048A2"/>
    <w:rsid w:val="00770D7F"/>
    <w:rsid w:val="008E0312"/>
    <w:rsid w:val="0098571F"/>
    <w:rsid w:val="00AF5900"/>
    <w:rsid w:val="00B5713A"/>
    <w:rsid w:val="00C05F41"/>
    <w:rsid w:val="00D045A3"/>
    <w:rsid w:val="00F32129"/>
    <w:rsid w:val="00FB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2BF45"/>
  <w15:docId w15:val="{962D5392-CCFB-4FBD-96BF-B1CA6F7C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15</cp:revision>
  <dcterms:created xsi:type="dcterms:W3CDTF">2025-05-13T11:48:00Z</dcterms:created>
  <dcterms:modified xsi:type="dcterms:W3CDTF">2025-05-17T07:12:00Z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2010</vt:lpwstr>
  </property>
</Properties>
</file>