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30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0B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0B7C" w:rsidRDefault="00630B7C" w:rsidP="009344FF">
      <w:pPr>
        <w:rPr>
          <w:rFonts w:ascii="Arial" w:hAnsi="Arial" w:cs="Arial"/>
          <w:sz w:val="20"/>
          <w:szCs w:val="20"/>
        </w:rPr>
      </w:pPr>
      <w:r w:rsidRPr="00630B7C">
        <w:rPr>
          <w:rFonts w:ascii="Arial" w:hAnsi="Arial" w:cs="Arial"/>
          <w:sz w:val="20"/>
          <w:szCs w:val="20"/>
        </w:rPr>
        <w:t xml:space="preserve">Accepted </w:t>
      </w:r>
    </w:p>
    <w:p w:rsidR="00000000" w:rsidRPr="00630B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0B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0B7C" w:rsidRPr="00630B7C" w:rsidRDefault="00630B7C" w:rsidP="009344FF">
      <w:pPr>
        <w:rPr>
          <w:rFonts w:ascii="Arial" w:hAnsi="Arial" w:cs="Arial"/>
          <w:bCs/>
          <w:sz w:val="20"/>
          <w:szCs w:val="20"/>
        </w:rPr>
      </w:pPr>
      <w:bookmarkStart w:id="0" w:name="_Hlk198116359"/>
      <w:r w:rsidRPr="00630B7C">
        <w:rPr>
          <w:rFonts w:ascii="Arial" w:hAnsi="Arial" w:cs="Arial"/>
          <w:bCs/>
          <w:sz w:val="20"/>
          <w:szCs w:val="20"/>
        </w:rPr>
        <w:t>Prof David Coman</w:t>
      </w:r>
      <w:r w:rsidRPr="00630B7C">
        <w:rPr>
          <w:rFonts w:ascii="Arial" w:hAnsi="Arial" w:cs="Arial"/>
          <w:bCs/>
          <w:sz w:val="20"/>
          <w:szCs w:val="20"/>
        </w:rPr>
        <w:t xml:space="preserve">, </w:t>
      </w:r>
      <w:r w:rsidRPr="00630B7C">
        <w:rPr>
          <w:rFonts w:ascii="Arial" w:hAnsi="Arial" w:cs="Arial"/>
          <w:bCs/>
          <w:sz w:val="20"/>
          <w:szCs w:val="20"/>
        </w:rPr>
        <w:t>The Lady Cilento Children's Hospital, Brisbane, Australia</w:t>
      </w:r>
      <w:bookmarkEnd w:id="0"/>
    </w:p>
    <w:sectPr w:rsidR="00630B7C" w:rsidRPr="0063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2F6B"/>
    <w:rsid w:val="00630B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FA6B"/>
  <w15:docId w15:val="{22C1B441-50C2-45B7-8C45-D304B1E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2025-05-14T06:29:00Z</dcterms:modified>
</cp:coreProperties>
</file>