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D2226" w14:textId="1C1391CD" w:rsidR="002B5206" w:rsidRPr="003D29FA" w:rsidRDefault="002B5206" w:rsidP="002B5206">
      <w:pPr>
        <w:spacing w:line="480" w:lineRule="auto"/>
        <w:jc w:val="center"/>
        <w:rPr>
          <w:rFonts w:ascii="Times New Roman" w:hAnsi="Times New Roman" w:cs="Times New Roman"/>
          <w:b/>
          <w:sz w:val="28"/>
          <w:szCs w:val="28"/>
        </w:rPr>
      </w:pPr>
      <w:r w:rsidRPr="003D29FA">
        <w:rPr>
          <w:rFonts w:ascii="Times New Roman" w:hAnsi="Times New Roman" w:cs="Times New Roman"/>
          <w:b/>
          <w:sz w:val="28"/>
          <w:szCs w:val="28"/>
        </w:rPr>
        <w:t xml:space="preserve">Effect of </w:t>
      </w:r>
      <w:proofErr w:type="spellStart"/>
      <w:r w:rsidR="00B57700" w:rsidRPr="00B57700">
        <w:rPr>
          <w:rFonts w:ascii="Times New Roman" w:hAnsi="Times New Roman" w:cs="Times New Roman"/>
          <w:b/>
          <w:i/>
          <w:sz w:val="28"/>
          <w:szCs w:val="28"/>
          <w:highlight w:val="green"/>
        </w:rPr>
        <w:t>Cajanus</w:t>
      </w:r>
      <w:proofErr w:type="spellEnd"/>
      <w:r w:rsidR="00B57700" w:rsidRPr="00B57700">
        <w:rPr>
          <w:rFonts w:ascii="Times New Roman" w:hAnsi="Times New Roman" w:cs="Times New Roman"/>
          <w:b/>
          <w:i/>
          <w:sz w:val="28"/>
          <w:szCs w:val="28"/>
          <w:highlight w:val="green"/>
        </w:rPr>
        <w:t xml:space="preserve"> </w:t>
      </w:r>
      <w:proofErr w:type="spellStart"/>
      <w:proofErr w:type="gramStart"/>
      <w:r w:rsidR="00B57700" w:rsidRPr="00E56C86">
        <w:rPr>
          <w:rFonts w:ascii="Times New Roman" w:hAnsi="Times New Roman" w:cs="Times New Roman"/>
          <w:b/>
          <w:i/>
          <w:sz w:val="28"/>
          <w:szCs w:val="28"/>
          <w:highlight w:val="green"/>
        </w:rPr>
        <w:t>ca</w:t>
      </w:r>
      <w:r w:rsidRPr="00E56C86">
        <w:rPr>
          <w:rFonts w:ascii="Times New Roman" w:hAnsi="Times New Roman" w:cs="Times New Roman"/>
          <w:b/>
          <w:i/>
          <w:sz w:val="28"/>
          <w:szCs w:val="28"/>
          <w:highlight w:val="green"/>
        </w:rPr>
        <w:t>jan</w:t>
      </w:r>
      <w:proofErr w:type="spellEnd"/>
      <w:proofErr w:type="gramEnd"/>
      <w:r w:rsidRPr="00E56C86">
        <w:rPr>
          <w:rFonts w:ascii="Times New Roman" w:hAnsi="Times New Roman" w:cs="Times New Roman"/>
          <w:b/>
          <w:sz w:val="28"/>
          <w:szCs w:val="28"/>
          <w:highlight w:val="green"/>
        </w:rPr>
        <w:t xml:space="preserve"> </w:t>
      </w:r>
      <w:r w:rsidR="004F620E" w:rsidRPr="00E56C86">
        <w:rPr>
          <w:rFonts w:ascii="Times New Roman" w:hAnsi="Times New Roman" w:cs="Times New Roman"/>
          <w:b/>
          <w:sz w:val="28"/>
          <w:szCs w:val="28"/>
          <w:highlight w:val="green"/>
        </w:rPr>
        <w:t xml:space="preserve">(L) </w:t>
      </w:r>
      <w:proofErr w:type="spellStart"/>
      <w:r w:rsidR="004F620E" w:rsidRPr="00E56C86">
        <w:rPr>
          <w:rFonts w:ascii="Times New Roman" w:hAnsi="Times New Roman" w:cs="Times New Roman"/>
          <w:b/>
          <w:sz w:val="28"/>
          <w:szCs w:val="28"/>
          <w:highlight w:val="green"/>
        </w:rPr>
        <w:t>Millsp</w:t>
      </w:r>
      <w:proofErr w:type="spellEnd"/>
      <w:r w:rsidR="004F620E" w:rsidRPr="00E56C86">
        <w:rPr>
          <w:rFonts w:ascii="Times New Roman" w:hAnsi="Times New Roman" w:cs="Times New Roman"/>
          <w:b/>
          <w:sz w:val="28"/>
          <w:szCs w:val="28"/>
          <w:highlight w:val="green"/>
        </w:rPr>
        <w:t>.</w:t>
      </w:r>
      <w:r w:rsidR="004F620E">
        <w:rPr>
          <w:rFonts w:ascii="Times New Roman" w:hAnsi="Times New Roman" w:cs="Times New Roman"/>
          <w:b/>
          <w:sz w:val="28"/>
          <w:szCs w:val="28"/>
        </w:rPr>
        <w:t xml:space="preserve"> </w:t>
      </w:r>
      <w:proofErr w:type="gramStart"/>
      <w:r w:rsidRPr="003D29FA">
        <w:rPr>
          <w:rFonts w:ascii="Times New Roman" w:hAnsi="Times New Roman" w:cs="Times New Roman"/>
          <w:b/>
          <w:sz w:val="28"/>
          <w:szCs w:val="28"/>
        </w:rPr>
        <w:t>leafy</w:t>
      </w:r>
      <w:proofErr w:type="gramEnd"/>
      <w:r w:rsidRPr="003D29FA">
        <w:rPr>
          <w:rFonts w:ascii="Times New Roman" w:hAnsi="Times New Roman" w:cs="Times New Roman"/>
          <w:b/>
          <w:sz w:val="28"/>
          <w:szCs w:val="28"/>
        </w:rPr>
        <w:t xml:space="preserve"> extracts </w:t>
      </w:r>
      <w:r w:rsidRPr="003D29FA">
        <w:rPr>
          <w:rFonts w:ascii="Times New Roman" w:hAnsi="Times New Roman" w:cs="Times New Roman" w:hint="eastAsia"/>
          <w:b/>
          <w:sz w:val="28"/>
          <w:szCs w:val="28"/>
        </w:rPr>
        <w:t xml:space="preserve">on </w:t>
      </w:r>
      <w:proofErr w:type="spellStart"/>
      <w:r w:rsidRPr="003D29FA">
        <w:rPr>
          <w:rFonts w:ascii="Times New Roman" w:hAnsi="Times New Roman" w:cs="Times New Roman"/>
          <w:b/>
          <w:sz w:val="28"/>
          <w:szCs w:val="28"/>
        </w:rPr>
        <w:t>haematological</w:t>
      </w:r>
      <w:proofErr w:type="spellEnd"/>
      <w:r w:rsidRPr="003D29FA">
        <w:rPr>
          <w:rFonts w:ascii="Times New Roman" w:hAnsi="Times New Roman" w:cs="Times New Roman"/>
          <w:b/>
          <w:sz w:val="28"/>
          <w:szCs w:val="28"/>
        </w:rPr>
        <w:t xml:space="preserve"> function, Oxidative</w:t>
      </w:r>
      <w:r>
        <w:rPr>
          <w:rFonts w:ascii="Times New Roman" w:hAnsi="Times New Roman" w:cs="Times New Roman"/>
          <w:b/>
          <w:sz w:val="28"/>
          <w:szCs w:val="28"/>
        </w:rPr>
        <w:t xml:space="preserve"> stress</w:t>
      </w:r>
      <w:r w:rsidRPr="003D29FA">
        <w:rPr>
          <w:rFonts w:ascii="Times New Roman" w:hAnsi="Times New Roman" w:cs="Times New Roman"/>
          <w:b/>
          <w:sz w:val="28"/>
          <w:szCs w:val="28"/>
        </w:rPr>
        <w:t xml:space="preserve">, and </w:t>
      </w:r>
      <w:r w:rsidRPr="003D29FA">
        <w:rPr>
          <w:rFonts w:ascii="Times New Roman" w:hAnsi="Times New Roman" w:cs="Times New Roman" w:hint="eastAsia"/>
          <w:b/>
          <w:sz w:val="28"/>
          <w:szCs w:val="28"/>
        </w:rPr>
        <w:t>inflammatory markers</w:t>
      </w:r>
      <w:r w:rsidRPr="003D29FA">
        <w:rPr>
          <w:rFonts w:ascii="Times New Roman" w:hAnsi="Times New Roman" w:cs="Times New Roman"/>
          <w:b/>
          <w:sz w:val="28"/>
          <w:szCs w:val="28"/>
        </w:rPr>
        <w:t xml:space="preserve"> </w:t>
      </w:r>
      <w:r w:rsidRPr="003D29FA">
        <w:rPr>
          <w:rFonts w:ascii="Times New Roman" w:hAnsi="Times New Roman" w:cs="Times New Roman" w:hint="eastAsia"/>
          <w:b/>
          <w:sz w:val="28"/>
          <w:szCs w:val="28"/>
        </w:rPr>
        <w:t xml:space="preserve">in </w:t>
      </w:r>
      <w:r w:rsidRPr="003D29FA">
        <w:rPr>
          <w:rFonts w:ascii="Times New Roman" w:hAnsi="Times New Roman" w:cs="Times New Roman"/>
          <w:b/>
          <w:sz w:val="28"/>
          <w:szCs w:val="28"/>
        </w:rPr>
        <w:t xml:space="preserve">spleen tissue of </w:t>
      </w:r>
      <w:r w:rsidRPr="003D29FA">
        <w:rPr>
          <w:rFonts w:ascii="Times New Roman" w:hAnsi="Times New Roman" w:cs="Times New Roman" w:hint="eastAsia"/>
          <w:b/>
          <w:i/>
          <w:iCs/>
          <w:sz w:val="28"/>
          <w:szCs w:val="28"/>
        </w:rPr>
        <w:t xml:space="preserve">Plasmodium </w:t>
      </w:r>
      <w:proofErr w:type="spellStart"/>
      <w:r w:rsidRPr="003D29FA">
        <w:rPr>
          <w:rFonts w:ascii="Times New Roman" w:hAnsi="Times New Roman" w:cs="Times New Roman" w:hint="eastAsia"/>
          <w:b/>
          <w:i/>
          <w:iCs/>
          <w:sz w:val="28"/>
          <w:szCs w:val="28"/>
        </w:rPr>
        <w:t>berghei</w:t>
      </w:r>
      <w:proofErr w:type="spellEnd"/>
      <w:r w:rsidRPr="003D29FA">
        <w:rPr>
          <w:rFonts w:ascii="Times New Roman" w:hAnsi="Times New Roman" w:cs="Times New Roman" w:hint="eastAsia"/>
          <w:b/>
          <w:sz w:val="28"/>
          <w:szCs w:val="28"/>
        </w:rPr>
        <w:t>-infected Mice</w:t>
      </w:r>
    </w:p>
    <w:p w14:paraId="75E0570E" w14:textId="77777777" w:rsidR="00082524" w:rsidRDefault="00082524" w:rsidP="002B5206">
      <w:pPr>
        <w:rPr>
          <w:rFonts w:ascii="Times New Roman" w:hAnsi="Times New Roman" w:cs="Times New Roman"/>
          <w:b/>
          <w:color w:val="2E2E2E"/>
          <w:sz w:val="24"/>
          <w:szCs w:val="24"/>
        </w:rPr>
      </w:pPr>
    </w:p>
    <w:p w14:paraId="7CC6B3B9" w14:textId="5FEF2EB9" w:rsidR="002B5206" w:rsidRDefault="002B5206" w:rsidP="002B5206">
      <w:pPr>
        <w:rPr>
          <w:rFonts w:ascii="Times New Roman" w:hAnsi="Times New Roman" w:cs="Times New Roman"/>
          <w:b/>
          <w:color w:val="2E2E2E"/>
          <w:sz w:val="24"/>
          <w:szCs w:val="24"/>
        </w:rPr>
      </w:pPr>
      <w:r>
        <w:rPr>
          <w:rFonts w:ascii="Times New Roman" w:hAnsi="Times New Roman" w:cs="Times New Roman"/>
          <w:b/>
          <w:color w:val="2E2E2E"/>
          <w:sz w:val="24"/>
          <w:szCs w:val="24"/>
        </w:rPr>
        <w:t>ABSTRACTS</w:t>
      </w:r>
    </w:p>
    <w:p w14:paraId="6DE9B731" w14:textId="1FCF20B3" w:rsidR="002B5206" w:rsidRDefault="002B5206" w:rsidP="002B5206">
      <w:pPr>
        <w:spacing w:after="0" w:line="360" w:lineRule="auto"/>
        <w:jc w:val="both"/>
        <w:rPr>
          <w:rFonts w:ascii="Times New Roman" w:eastAsia="Times New Roman" w:hAnsi="Times New Roman" w:cs="Times New Roman"/>
          <w:sz w:val="24"/>
          <w:szCs w:val="24"/>
        </w:rPr>
      </w:pPr>
      <w:r w:rsidRPr="002B5206">
        <w:rPr>
          <w:rFonts w:ascii="Times New Roman" w:eastAsia="Times New Roman" w:hAnsi="Times New Roman" w:cs="Times New Roman"/>
          <w:b/>
          <w:sz w:val="24"/>
          <w:szCs w:val="24"/>
        </w:rPr>
        <w:t>Objective:</w:t>
      </w:r>
      <w:r>
        <w:rPr>
          <w:rFonts w:ascii="Times New Roman" w:eastAsia="Times New Roman" w:hAnsi="Times New Roman" w:cs="Times New Roman"/>
          <w:sz w:val="24"/>
          <w:szCs w:val="24"/>
        </w:rPr>
        <w:t xml:space="preserve"> Oxidative stress and inflammation are common complications of malaria, with the infection’s effects ranging from simple to life-threatening multiple organ failure. </w:t>
      </w:r>
      <w:r w:rsidRPr="00EA09A8">
        <w:rPr>
          <w:rFonts w:ascii="Times New Roman" w:eastAsia="Times New Roman" w:hAnsi="Times New Roman" w:cs="Times New Roman"/>
          <w:sz w:val="24"/>
          <w:szCs w:val="24"/>
        </w:rPr>
        <w:t xml:space="preserve">This study investigates the protective effects of </w:t>
      </w:r>
      <w:proofErr w:type="spellStart"/>
      <w:r w:rsidR="00B57700">
        <w:rPr>
          <w:rFonts w:ascii="Times New Roman" w:eastAsia="Times New Roman" w:hAnsi="Times New Roman" w:cs="Times New Roman"/>
          <w:i/>
          <w:iCs/>
          <w:sz w:val="24"/>
          <w:szCs w:val="24"/>
        </w:rPr>
        <w:t>Ca</w:t>
      </w:r>
      <w:r w:rsidRPr="00EA09A8">
        <w:rPr>
          <w:rFonts w:ascii="Times New Roman" w:eastAsia="Times New Roman" w:hAnsi="Times New Roman" w:cs="Times New Roman"/>
          <w:i/>
          <w:iCs/>
          <w:sz w:val="24"/>
          <w:szCs w:val="24"/>
        </w:rPr>
        <w:t>janus</w:t>
      </w:r>
      <w:proofErr w:type="spellEnd"/>
      <w:r w:rsidRPr="00EA09A8">
        <w:rPr>
          <w:rFonts w:ascii="Times New Roman" w:eastAsia="Times New Roman" w:hAnsi="Times New Roman" w:cs="Times New Roman"/>
          <w:i/>
          <w:iCs/>
          <w:sz w:val="24"/>
          <w:szCs w:val="24"/>
        </w:rPr>
        <w:t xml:space="preserve"> </w:t>
      </w:r>
      <w:proofErr w:type="spellStart"/>
      <w:proofErr w:type="gramStart"/>
      <w:r w:rsidRPr="00EA09A8">
        <w:rPr>
          <w:rFonts w:ascii="Times New Roman" w:eastAsia="Times New Roman" w:hAnsi="Times New Roman" w:cs="Times New Roman"/>
          <w:i/>
          <w:iCs/>
          <w:sz w:val="24"/>
          <w:szCs w:val="24"/>
        </w:rPr>
        <w:t>cajan</w:t>
      </w:r>
      <w:proofErr w:type="spellEnd"/>
      <w:proofErr w:type="gramEnd"/>
      <w:r w:rsidRPr="00EA09A8">
        <w:rPr>
          <w:rFonts w:ascii="Times New Roman" w:eastAsia="Times New Roman" w:hAnsi="Times New Roman" w:cs="Times New Roman"/>
          <w:sz w:val="24"/>
          <w:szCs w:val="24"/>
        </w:rPr>
        <w:t xml:space="preserve"> leafy extract</w:t>
      </w:r>
      <w:r>
        <w:rPr>
          <w:rFonts w:ascii="Times New Roman" w:eastAsia="Times New Roman" w:hAnsi="Times New Roman" w:cs="Times New Roman"/>
          <w:sz w:val="24"/>
          <w:szCs w:val="24"/>
        </w:rPr>
        <w:t>s</w:t>
      </w:r>
      <w:r w:rsidRPr="00EA09A8">
        <w:rPr>
          <w:rFonts w:ascii="Times New Roman" w:eastAsia="Times New Roman" w:hAnsi="Times New Roman" w:cs="Times New Roman"/>
          <w:sz w:val="24"/>
          <w:szCs w:val="24"/>
        </w:rPr>
        <w:t xml:space="preserve"> on </w:t>
      </w:r>
      <w:proofErr w:type="spellStart"/>
      <w:r>
        <w:rPr>
          <w:rFonts w:ascii="Times New Roman" w:eastAsia="Times New Roman" w:hAnsi="Times New Roman" w:cs="Times New Roman"/>
          <w:sz w:val="24"/>
          <w:szCs w:val="24"/>
        </w:rPr>
        <w:t>haematological</w:t>
      </w:r>
      <w:proofErr w:type="spellEnd"/>
      <w:r>
        <w:rPr>
          <w:rFonts w:ascii="Times New Roman" w:eastAsia="Times New Roman" w:hAnsi="Times New Roman" w:cs="Times New Roman"/>
          <w:sz w:val="24"/>
          <w:szCs w:val="24"/>
        </w:rPr>
        <w:t xml:space="preserve"> dysfunction, oxidative stress, </w:t>
      </w:r>
      <w:r w:rsidR="003904E5">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inflammation</w:t>
      </w:r>
      <w:r w:rsidR="003904E5">
        <w:rPr>
          <w:rFonts w:ascii="Times New Roman" w:eastAsia="Times New Roman" w:hAnsi="Times New Roman" w:cs="Times New Roman"/>
          <w:sz w:val="24"/>
          <w:szCs w:val="24"/>
        </w:rPr>
        <w:t xml:space="preserve"> in organs of </w:t>
      </w:r>
      <w:r w:rsidRPr="00EA09A8">
        <w:rPr>
          <w:rFonts w:ascii="Times New Roman" w:eastAsia="Times New Roman" w:hAnsi="Times New Roman" w:cs="Times New Roman"/>
          <w:i/>
          <w:iCs/>
          <w:sz w:val="24"/>
          <w:szCs w:val="24"/>
        </w:rPr>
        <w:t xml:space="preserve">Plasmodium </w:t>
      </w:r>
      <w:proofErr w:type="spellStart"/>
      <w:r w:rsidRPr="00EA09A8">
        <w:rPr>
          <w:rFonts w:ascii="Times New Roman" w:eastAsia="Times New Roman" w:hAnsi="Times New Roman" w:cs="Times New Roman"/>
          <w:i/>
          <w:iCs/>
          <w:sz w:val="24"/>
          <w:szCs w:val="24"/>
        </w:rPr>
        <w:t>berghei</w:t>
      </w:r>
      <w:proofErr w:type="spellEnd"/>
      <w:r w:rsidRPr="00EA09A8">
        <w:rPr>
          <w:rFonts w:ascii="Times New Roman" w:eastAsia="Times New Roman" w:hAnsi="Times New Roman" w:cs="Times New Roman"/>
          <w:sz w:val="24"/>
          <w:szCs w:val="24"/>
        </w:rPr>
        <w:t>-infected mice. </w:t>
      </w:r>
      <w:r w:rsidR="003904E5" w:rsidRPr="003904E5">
        <w:rPr>
          <w:rFonts w:ascii="Times New Roman" w:eastAsia="Times New Roman" w:hAnsi="Times New Roman" w:cs="Times New Roman"/>
          <w:b/>
          <w:sz w:val="24"/>
          <w:szCs w:val="24"/>
        </w:rPr>
        <w:t>Methods:</w:t>
      </w:r>
      <w:r w:rsidR="003904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Forty-nine m</w:t>
      </w:r>
      <w:r w:rsidRPr="00DF1B5D">
        <w:rPr>
          <w:rFonts w:ascii="Times New Roman" w:eastAsia="Times New Roman" w:hAnsi="Times New Roman" w:cs="Times New Roman"/>
          <w:sz w:val="24"/>
          <w:szCs w:val="24"/>
        </w:rPr>
        <w:t>ice were randomly</w:t>
      </w:r>
      <w:r>
        <w:rPr>
          <w:rFonts w:ascii="Times New Roman" w:eastAsia="Times New Roman" w:hAnsi="Times New Roman" w:cs="Times New Roman"/>
          <w:sz w:val="24"/>
          <w:szCs w:val="24"/>
        </w:rPr>
        <w:t xml:space="preserve"> divided into seven groups</w:t>
      </w:r>
      <w:r w:rsidRPr="00DF1B5D">
        <w:rPr>
          <w:rFonts w:ascii="Times New Roman" w:eastAsia="Times New Roman" w:hAnsi="Times New Roman" w:cs="Times New Roman"/>
          <w:sz w:val="24"/>
          <w:szCs w:val="24"/>
        </w:rPr>
        <w:t xml:space="preserve">, including normal and experimental controls. Aqueous and </w:t>
      </w:r>
      <w:proofErr w:type="spellStart"/>
      <w:r w:rsidRPr="00DF1B5D">
        <w:rPr>
          <w:rFonts w:ascii="Times New Roman" w:eastAsia="Times New Roman" w:hAnsi="Times New Roman" w:cs="Times New Roman"/>
          <w:sz w:val="24"/>
          <w:szCs w:val="24"/>
        </w:rPr>
        <w:t>ethanolic</w:t>
      </w:r>
      <w:proofErr w:type="spellEnd"/>
      <w:r w:rsidRPr="00DF1B5D">
        <w:rPr>
          <w:rFonts w:ascii="Times New Roman" w:eastAsia="Times New Roman" w:hAnsi="Times New Roman" w:cs="Times New Roman"/>
          <w:sz w:val="24"/>
          <w:szCs w:val="24"/>
        </w:rPr>
        <w:t xml:space="preserve"> extracts of </w:t>
      </w:r>
      <w:proofErr w:type="spellStart"/>
      <w:r w:rsidR="00B57700">
        <w:rPr>
          <w:rFonts w:ascii="Times New Roman" w:eastAsia="Times New Roman" w:hAnsi="Times New Roman" w:cs="Times New Roman"/>
          <w:i/>
          <w:sz w:val="24"/>
          <w:szCs w:val="24"/>
        </w:rPr>
        <w:t>Cajanus</w:t>
      </w:r>
      <w:proofErr w:type="spellEnd"/>
      <w:r w:rsidR="00B57700">
        <w:rPr>
          <w:rFonts w:ascii="Times New Roman" w:eastAsia="Times New Roman" w:hAnsi="Times New Roman" w:cs="Times New Roman"/>
          <w:i/>
          <w:sz w:val="24"/>
          <w:szCs w:val="24"/>
        </w:rPr>
        <w:t xml:space="preserve"> </w:t>
      </w:r>
      <w:proofErr w:type="spellStart"/>
      <w:proofErr w:type="gramStart"/>
      <w:r w:rsidR="00B57700">
        <w:rPr>
          <w:rFonts w:ascii="Times New Roman" w:eastAsia="Times New Roman" w:hAnsi="Times New Roman" w:cs="Times New Roman"/>
          <w:i/>
          <w:sz w:val="24"/>
          <w:szCs w:val="24"/>
        </w:rPr>
        <w:t>cajan</w:t>
      </w:r>
      <w:proofErr w:type="spellEnd"/>
      <w:proofErr w:type="gramEnd"/>
      <w:r w:rsidRPr="00DF1B5D">
        <w:rPr>
          <w:rFonts w:ascii="Times New Roman" w:eastAsia="Times New Roman" w:hAnsi="Times New Roman" w:cs="Times New Roman"/>
          <w:sz w:val="24"/>
          <w:szCs w:val="24"/>
        </w:rPr>
        <w:t xml:space="preserve"> were app</w:t>
      </w:r>
      <w:r w:rsidR="00953450">
        <w:rPr>
          <w:rFonts w:ascii="Times New Roman" w:eastAsia="Times New Roman" w:hAnsi="Times New Roman" w:cs="Times New Roman"/>
          <w:sz w:val="24"/>
          <w:szCs w:val="24"/>
        </w:rPr>
        <w:t xml:space="preserve">lied at 200 and 400 mg/kg </w:t>
      </w:r>
      <w:proofErr w:type="spellStart"/>
      <w:r w:rsidR="00953450">
        <w:rPr>
          <w:rFonts w:ascii="Times New Roman" w:eastAsia="Times New Roman" w:hAnsi="Times New Roman" w:cs="Times New Roman"/>
          <w:sz w:val="24"/>
          <w:szCs w:val="24"/>
        </w:rPr>
        <w:t>b.w</w:t>
      </w:r>
      <w:proofErr w:type="spellEnd"/>
      <w:r w:rsidR="00953450">
        <w:rPr>
          <w:rFonts w:ascii="Times New Roman" w:eastAsia="Times New Roman" w:hAnsi="Times New Roman" w:cs="Times New Roman"/>
          <w:sz w:val="24"/>
          <w:szCs w:val="24"/>
        </w:rPr>
        <w:t>. c</w:t>
      </w:r>
      <w:r>
        <w:rPr>
          <w:rFonts w:ascii="Times New Roman" w:eastAsia="Times New Roman" w:hAnsi="Times New Roman" w:cs="Times New Roman"/>
          <w:sz w:val="24"/>
          <w:szCs w:val="24"/>
        </w:rPr>
        <w:t xml:space="preserve">oncentrations concurrently </w:t>
      </w:r>
      <w:r w:rsidR="003904E5">
        <w:rPr>
          <w:rFonts w:ascii="Times New Roman" w:eastAsia="Times New Roman" w:hAnsi="Times New Roman" w:cs="Times New Roman"/>
          <w:sz w:val="24"/>
          <w:szCs w:val="24"/>
        </w:rPr>
        <w:t xml:space="preserve">to </w:t>
      </w:r>
      <w:r w:rsidRPr="00DF1B5D">
        <w:rPr>
          <w:rFonts w:ascii="Times New Roman" w:eastAsia="Times New Roman" w:hAnsi="Times New Roman" w:cs="Times New Roman"/>
          <w:sz w:val="24"/>
          <w:szCs w:val="24"/>
        </w:rPr>
        <w:t xml:space="preserve">explore their protective effects on </w:t>
      </w:r>
      <w:r w:rsidRPr="00DF1B5D">
        <w:rPr>
          <w:rFonts w:ascii="Times New Roman" w:hAnsi="Times New Roman" w:cs="Times New Roman"/>
          <w:sz w:val="24"/>
          <w:szCs w:val="24"/>
        </w:rPr>
        <w:t>ma</w:t>
      </w:r>
      <w:r>
        <w:rPr>
          <w:rFonts w:ascii="Times New Roman" w:hAnsi="Times New Roman" w:cs="Times New Roman"/>
          <w:sz w:val="24"/>
          <w:szCs w:val="24"/>
        </w:rPr>
        <w:t>laria-induced blood and spleen</w:t>
      </w:r>
      <w:r w:rsidRPr="00DF1B5D">
        <w:rPr>
          <w:rFonts w:ascii="Times New Roman" w:hAnsi="Times New Roman" w:cs="Times New Roman"/>
          <w:sz w:val="24"/>
          <w:szCs w:val="24"/>
        </w:rPr>
        <w:t xml:space="preserve"> damage.</w:t>
      </w:r>
      <w:r w:rsidRPr="00DF1B5D">
        <w:rPr>
          <w:rFonts w:ascii="Times New Roman" w:eastAsia="Times New Roman" w:hAnsi="Times New Roman" w:cs="Times New Roman"/>
          <w:sz w:val="24"/>
          <w:szCs w:val="24"/>
        </w:rPr>
        <w:t xml:space="preserve"> The effects were evaluated 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haematological</w:t>
      </w:r>
      <w:proofErr w:type="spellEnd"/>
      <w:r>
        <w:rPr>
          <w:rFonts w:ascii="Times New Roman" w:eastAsia="Times New Roman" w:hAnsi="Times New Roman" w:cs="Times New Roman"/>
          <w:sz w:val="24"/>
          <w:szCs w:val="24"/>
        </w:rPr>
        <w:t xml:space="preserve"> parameters; red blood cells (RBCs), </w:t>
      </w:r>
      <w:proofErr w:type="spellStart"/>
      <w:r>
        <w:rPr>
          <w:rFonts w:ascii="Times New Roman" w:eastAsia="Times New Roman" w:hAnsi="Times New Roman" w:cs="Times New Roman"/>
          <w:sz w:val="24"/>
          <w:szCs w:val="24"/>
        </w:rPr>
        <w:t>haemolobin</w:t>
      </w:r>
      <w:proofErr w:type="spellEnd"/>
      <w:r>
        <w:rPr>
          <w:rFonts w:ascii="Times New Roman" w:eastAsia="Times New Roman" w:hAnsi="Times New Roman" w:cs="Times New Roman"/>
          <w:sz w:val="24"/>
          <w:szCs w:val="24"/>
        </w:rPr>
        <w:t xml:space="preserve"> (hg), packed cell volume (PCV), white blood cells (WBCs), Lymphocytes and monocyte levels</w:t>
      </w:r>
      <w:r w:rsidRPr="00DF1B5D">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 xml:space="preserve"> the blood as well as oxidative biomarkers;</w:t>
      </w:r>
      <w:r w:rsidRPr="00DF1B5D">
        <w:rPr>
          <w:rFonts w:ascii="Times New Roman" w:eastAsia="Times New Roman" w:hAnsi="Times New Roman" w:cs="Times New Roman"/>
          <w:sz w:val="24"/>
          <w:szCs w:val="24"/>
        </w:rPr>
        <w:t xml:space="preserve"> </w:t>
      </w:r>
      <w:r w:rsidR="00953450">
        <w:rPr>
          <w:rFonts w:ascii="Times New Roman" w:eastAsia="Times New Roman" w:hAnsi="Times New Roman" w:cs="Times New Roman"/>
          <w:sz w:val="24"/>
          <w:szCs w:val="24"/>
        </w:rPr>
        <w:t xml:space="preserve">reactive oxygen </w:t>
      </w:r>
      <w:r w:rsidR="00953450" w:rsidRPr="00953450">
        <w:rPr>
          <w:rFonts w:ascii="Times New Roman" w:eastAsia="Times New Roman" w:hAnsi="Times New Roman" w:cs="Times New Roman"/>
          <w:sz w:val="24"/>
          <w:szCs w:val="24"/>
          <w:highlight w:val="green"/>
        </w:rPr>
        <w:t>species</w:t>
      </w:r>
      <w:r>
        <w:rPr>
          <w:rFonts w:ascii="Times New Roman" w:eastAsia="Times New Roman" w:hAnsi="Times New Roman" w:cs="Times New Roman"/>
          <w:sz w:val="24"/>
          <w:szCs w:val="24"/>
        </w:rPr>
        <w:t xml:space="preserve"> (ROS) and </w:t>
      </w:r>
      <w:proofErr w:type="spellStart"/>
      <w:r>
        <w:rPr>
          <w:rFonts w:ascii="Times New Roman" w:eastAsia="Times New Roman" w:hAnsi="Times New Roman" w:cs="Times New Roman"/>
          <w:sz w:val="24"/>
          <w:szCs w:val="24"/>
        </w:rPr>
        <w:t>Thiobarbituric</w:t>
      </w:r>
      <w:proofErr w:type="spellEnd"/>
      <w:r>
        <w:rPr>
          <w:rFonts w:ascii="Times New Roman" w:eastAsia="Times New Roman" w:hAnsi="Times New Roman" w:cs="Times New Roman"/>
          <w:sz w:val="24"/>
          <w:szCs w:val="24"/>
        </w:rPr>
        <w:t xml:space="preserve"> (TBARS) levels, antioxidant enzymes; superoxide dismutase (SOD), catalase (CAT) and glutathione-S-transferase (GST), inflammatory markers; pro-inflammatory </w:t>
      </w:r>
      <w:r w:rsidRPr="00703CCB">
        <w:rPr>
          <w:rFonts w:ascii="Times New Roman" w:eastAsia="Times New Roman" w:hAnsi="Times New Roman" w:cs="Times New Roman"/>
          <w:sz w:val="24"/>
          <w:szCs w:val="24"/>
        </w:rPr>
        <w:t>tumor necrosis factor-α (TNF-α</w:t>
      </w:r>
      <w:r>
        <w:rPr>
          <w:rFonts w:ascii="Times New Roman" w:eastAsia="Times New Roman" w:hAnsi="Times New Roman" w:cs="Times New Roman"/>
          <w:sz w:val="24"/>
          <w:szCs w:val="24"/>
        </w:rPr>
        <w:t xml:space="preserve">) and anti-inflammatory IL-10 mediators in spleen tissues of </w:t>
      </w:r>
      <w:r w:rsidRPr="00442B61">
        <w:rPr>
          <w:rFonts w:ascii="Times New Roman" w:eastAsia="Times New Roman" w:hAnsi="Times New Roman" w:cs="Times New Roman"/>
          <w:i/>
          <w:sz w:val="24"/>
          <w:szCs w:val="24"/>
        </w:rPr>
        <w:t xml:space="preserve">Plasmodium </w:t>
      </w:r>
      <w:proofErr w:type="spellStart"/>
      <w:r w:rsidRPr="00442B61">
        <w:rPr>
          <w:rFonts w:ascii="Times New Roman" w:eastAsia="Times New Roman" w:hAnsi="Times New Roman" w:cs="Times New Roman"/>
          <w:i/>
          <w:sz w:val="24"/>
          <w:szCs w:val="24"/>
        </w:rPr>
        <w:t>berghei</w:t>
      </w:r>
      <w:proofErr w:type="spellEnd"/>
      <w:r w:rsidRPr="00442B61">
        <w:rPr>
          <w:rFonts w:ascii="Times New Roman" w:eastAsia="Times New Roman" w:hAnsi="Times New Roman" w:cs="Times New Roman"/>
          <w:i/>
          <w:sz w:val="24"/>
          <w:szCs w:val="24"/>
        </w:rPr>
        <w:t>-</w:t>
      </w:r>
      <w:r>
        <w:rPr>
          <w:rFonts w:ascii="Times New Roman" w:eastAsia="Times New Roman" w:hAnsi="Times New Roman" w:cs="Times New Roman"/>
          <w:sz w:val="24"/>
          <w:szCs w:val="24"/>
        </w:rPr>
        <w:t xml:space="preserve">infected mice. </w:t>
      </w:r>
      <w:r w:rsidRPr="003904E5">
        <w:rPr>
          <w:rFonts w:ascii="Times New Roman" w:eastAsia="Times New Roman" w:hAnsi="Times New Roman" w:cs="Times New Roman"/>
          <w:b/>
          <w:sz w:val="24"/>
          <w:szCs w:val="24"/>
        </w:rPr>
        <w:t>Results</w:t>
      </w:r>
      <w:r w:rsidR="003904E5">
        <w:rPr>
          <w:rFonts w:ascii="Times New Roman" w:eastAsia="Times New Roman" w:hAnsi="Times New Roman" w:cs="Times New Roman"/>
          <w:sz w:val="24"/>
          <w:szCs w:val="24"/>
        </w:rPr>
        <w:t>: It was</w:t>
      </w:r>
      <w:r w:rsidRPr="00DF1B5D">
        <w:rPr>
          <w:rFonts w:ascii="Times New Roman" w:eastAsia="Times New Roman" w:hAnsi="Times New Roman" w:cs="Times New Roman"/>
          <w:sz w:val="24"/>
          <w:szCs w:val="24"/>
        </w:rPr>
        <w:t xml:space="preserve"> revealed that all treated group</w:t>
      </w:r>
      <w:r>
        <w:rPr>
          <w:rFonts w:ascii="Times New Roman" w:eastAsia="Times New Roman" w:hAnsi="Times New Roman" w:cs="Times New Roman"/>
          <w:sz w:val="24"/>
          <w:szCs w:val="24"/>
        </w:rPr>
        <w:t>s</w:t>
      </w:r>
      <w:r w:rsidRPr="00DF1B5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improved </w:t>
      </w:r>
      <w:proofErr w:type="spellStart"/>
      <w:r>
        <w:rPr>
          <w:rFonts w:ascii="Times New Roman" w:eastAsia="Times New Roman" w:hAnsi="Times New Roman" w:cs="Times New Roman"/>
          <w:sz w:val="24"/>
          <w:szCs w:val="24"/>
        </w:rPr>
        <w:t>haematological</w:t>
      </w:r>
      <w:proofErr w:type="spellEnd"/>
      <w:r>
        <w:rPr>
          <w:rFonts w:ascii="Times New Roman" w:eastAsia="Times New Roman" w:hAnsi="Times New Roman" w:cs="Times New Roman"/>
          <w:sz w:val="24"/>
          <w:szCs w:val="24"/>
        </w:rPr>
        <w:t xml:space="preserve"> functions</w:t>
      </w:r>
      <w:r w:rsidR="00953450">
        <w:rPr>
          <w:rFonts w:ascii="Times New Roman" w:eastAsia="Times New Roman" w:hAnsi="Times New Roman" w:cs="Times New Roman"/>
          <w:sz w:val="24"/>
          <w:szCs w:val="24"/>
        </w:rPr>
        <w:t xml:space="preserve">, restored antioxidant </w:t>
      </w:r>
      <w:r w:rsidR="00953450" w:rsidRPr="00953450">
        <w:rPr>
          <w:rFonts w:ascii="Times New Roman" w:eastAsia="Times New Roman" w:hAnsi="Times New Roman" w:cs="Times New Roman"/>
          <w:sz w:val="24"/>
          <w:szCs w:val="24"/>
          <w:highlight w:val="green"/>
        </w:rPr>
        <w:t>enzyme’s</w:t>
      </w:r>
      <w:r w:rsidR="00953450">
        <w:rPr>
          <w:rFonts w:ascii="Times New Roman" w:eastAsia="Times New Roman" w:hAnsi="Times New Roman" w:cs="Times New Roman"/>
          <w:sz w:val="24"/>
          <w:szCs w:val="24"/>
        </w:rPr>
        <w:t xml:space="preserve"> activities</w:t>
      </w:r>
      <w:r>
        <w:rPr>
          <w:rFonts w:ascii="Times New Roman" w:eastAsia="Times New Roman" w:hAnsi="Times New Roman" w:cs="Times New Roman"/>
          <w:sz w:val="24"/>
          <w:szCs w:val="24"/>
        </w:rPr>
        <w:t xml:space="preserve">, suppressed oxidative and pro-inflammatory markers, and boosted anti-inflammatory marker in the spleen tissue compared to </w:t>
      </w:r>
      <w:r w:rsidRPr="00B425F9">
        <w:rPr>
          <w:rFonts w:ascii="Times New Roman" w:eastAsia="Times New Roman" w:hAnsi="Times New Roman" w:cs="Times New Roman"/>
          <w:i/>
          <w:sz w:val="24"/>
          <w:szCs w:val="24"/>
        </w:rPr>
        <w:t xml:space="preserve">Plasmodium </w:t>
      </w:r>
      <w:proofErr w:type="spellStart"/>
      <w:r w:rsidRPr="00B425F9">
        <w:rPr>
          <w:rFonts w:ascii="Times New Roman" w:eastAsia="Times New Roman" w:hAnsi="Times New Roman" w:cs="Times New Roman"/>
          <w:i/>
          <w:sz w:val="24"/>
          <w:szCs w:val="24"/>
        </w:rPr>
        <w:t>berghei</w:t>
      </w:r>
      <w:proofErr w:type="spellEnd"/>
      <w:r>
        <w:rPr>
          <w:rFonts w:ascii="Times New Roman" w:eastAsia="Times New Roman" w:hAnsi="Times New Roman" w:cs="Times New Roman"/>
          <w:sz w:val="24"/>
          <w:szCs w:val="24"/>
        </w:rPr>
        <w:t xml:space="preserve"> untreated group. Higher protective effects were</w:t>
      </w:r>
      <w:r w:rsidRPr="00DF1B5D">
        <w:rPr>
          <w:rFonts w:ascii="Times New Roman" w:eastAsia="Times New Roman" w:hAnsi="Times New Roman" w:cs="Times New Roman"/>
          <w:sz w:val="24"/>
          <w:szCs w:val="24"/>
        </w:rPr>
        <w:t xml:space="preserve"> observed in </w:t>
      </w:r>
      <w:r w:rsidRPr="00B425F9">
        <w:rPr>
          <w:rFonts w:ascii="Times New Roman" w:eastAsia="Times New Roman" w:hAnsi="Times New Roman" w:cs="Times New Roman"/>
          <w:i/>
          <w:sz w:val="24"/>
          <w:szCs w:val="24"/>
        </w:rPr>
        <w:t xml:space="preserve">Plasmodium </w:t>
      </w:r>
      <w:proofErr w:type="spellStart"/>
      <w:r w:rsidRPr="00B425F9">
        <w:rPr>
          <w:rFonts w:ascii="Times New Roman" w:eastAsia="Times New Roman" w:hAnsi="Times New Roman" w:cs="Times New Roman"/>
          <w:i/>
          <w:sz w:val="24"/>
          <w:szCs w:val="24"/>
        </w:rPr>
        <w:t>berghei</w:t>
      </w:r>
      <w:proofErr w:type="spellEnd"/>
      <w:r>
        <w:rPr>
          <w:rFonts w:ascii="Times New Roman" w:eastAsia="Times New Roman" w:hAnsi="Times New Roman" w:cs="Times New Roman"/>
          <w:sz w:val="24"/>
          <w:szCs w:val="24"/>
        </w:rPr>
        <w:t>-infected group treated at the high dose of both extracts (</w:t>
      </w:r>
      <w:proofErr w:type="spellStart"/>
      <w:r>
        <w:rPr>
          <w:rFonts w:ascii="Times New Roman" w:eastAsia="Times New Roman" w:hAnsi="Times New Roman" w:cs="Times New Roman"/>
          <w:sz w:val="24"/>
          <w:szCs w:val="24"/>
        </w:rPr>
        <w:t>CcA</w:t>
      </w:r>
      <w:proofErr w:type="spellEnd"/>
      <w:r>
        <w:rPr>
          <w:rFonts w:ascii="Times New Roman" w:eastAsia="Times New Roman" w:hAnsi="Times New Roman" w:cs="Times New Roman"/>
          <w:sz w:val="24"/>
          <w:szCs w:val="24"/>
        </w:rPr>
        <w:t xml:space="preserve"> 400 and </w:t>
      </w:r>
      <w:proofErr w:type="spellStart"/>
      <w:r>
        <w:rPr>
          <w:rFonts w:ascii="Times New Roman" w:eastAsia="Times New Roman" w:hAnsi="Times New Roman" w:cs="Times New Roman"/>
          <w:sz w:val="24"/>
          <w:szCs w:val="24"/>
        </w:rPr>
        <w:t>CcE</w:t>
      </w:r>
      <w:proofErr w:type="spellEnd"/>
      <w:r>
        <w:rPr>
          <w:rFonts w:ascii="Times New Roman" w:eastAsia="Times New Roman" w:hAnsi="Times New Roman" w:cs="Times New Roman"/>
          <w:sz w:val="24"/>
          <w:szCs w:val="24"/>
        </w:rPr>
        <w:t xml:space="preserve"> 400).</w:t>
      </w:r>
      <w:r w:rsidRPr="0087223B">
        <w:rPr>
          <w:rFonts w:ascii="Times New Roman" w:eastAsia="Times New Roman" w:hAnsi="Times New Roman" w:cs="Times New Roman"/>
          <w:sz w:val="24"/>
          <w:szCs w:val="24"/>
        </w:rPr>
        <w:t xml:space="preserve"> </w:t>
      </w:r>
      <w:r w:rsidR="003904E5" w:rsidRPr="003904E5">
        <w:rPr>
          <w:rFonts w:ascii="Times New Roman" w:eastAsia="Times New Roman" w:hAnsi="Times New Roman" w:cs="Times New Roman"/>
          <w:b/>
          <w:sz w:val="24"/>
          <w:szCs w:val="24"/>
        </w:rPr>
        <w:t>Conclusion:</w:t>
      </w:r>
      <w:r w:rsidR="003904E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Following these findings, incorporating</w:t>
      </w:r>
      <w:r w:rsidRPr="00703CCB">
        <w:rPr>
          <w:rFonts w:ascii="Times New Roman" w:eastAsia="Times New Roman" w:hAnsi="Times New Roman" w:cs="Times New Roman"/>
          <w:sz w:val="24"/>
          <w:szCs w:val="24"/>
        </w:rPr>
        <w:t xml:space="preserve"> </w:t>
      </w:r>
      <w:proofErr w:type="spellStart"/>
      <w:r w:rsidR="00B57700">
        <w:rPr>
          <w:rFonts w:ascii="Times New Roman" w:eastAsia="Times New Roman" w:hAnsi="Times New Roman" w:cs="Times New Roman"/>
          <w:i/>
          <w:sz w:val="24"/>
          <w:szCs w:val="24"/>
        </w:rPr>
        <w:t>Cajanus</w:t>
      </w:r>
      <w:proofErr w:type="spellEnd"/>
      <w:r w:rsidR="00B57700">
        <w:rPr>
          <w:rFonts w:ascii="Times New Roman" w:eastAsia="Times New Roman" w:hAnsi="Times New Roman" w:cs="Times New Roman"/>
          <w:i/>
          <w:sz w:val="24"/>
          <w:szCs w:val="24"/>
        </w:rPr>
        <w:t xml:space="preserve"> </w:t>
      </w:r>
      <w:proofErr w:type="spellStart"/>
      <w:proofErr w:type="gramStart"/>
      <w:r w:rsidR="00B57700">
        <w:rPr>
          <w:rFonts w:ascii="Times New Roman" w:eastAsia="Times New Roman" w:hAnsi="Times New Roman" w:cs="Times New Roman"/>
          <w:i/>
          <w:sz w:val="24"/>
          <w:szCs w:val="24"/>
        </w:rPr>
        <w:t>cajan</w:t>
      </w:r>
      <w:proofErr w:type="spellEnd"/>
      <w:proofErr w:type="gramEnd"/>
      <w:r w:rsidRPr="00703CCB">
        <w:rPr>
          <w:rFonts w:ascii="Times New Roman" w:eastAsia="Times New Roman" w:hAnsi="Times New Roman" w:cs="Times New Roman"/>
          <w:sz w:val="24"/>
          <w:szCs w:val="24"/>
        </w:rPr>
        <w:t xml:space="preserve"> leaf extracts into malaria treatment regimens </w:t>
      </w:r>
      <w:r>
        <w:rPr>
          <w:rFonts w:ascii="Times New Roman" w:eastAsia="Times New Roman" w:hAnsi="Times New Roman" w:cs="Times New Roman"/>
          <w:sz w:val="24"/>
          <w:szCs w:val="24"/>
        </w:rPr>
        <w:t xml:space="preserve">could protect </w:t>
      </w:r>
      <w:r w:rsidRPr="00703CCB">
        <w:rPr>
          <w:rFonts w:ascii="Times New Roman" w:eastAsia="Times New Roman" w:hAnsi="Times New Roman" w:cs="Times New Roman"/>
          <w:sz w:val="24"/>
          <w:szCs w:val="24"/>
        </w:rPr>
        <w:t>against oxidative stress and inflammation</w:t>
      </w:r>
      <w:r>
        <w:rPr>
          <w:rFonts w:ascii="Times New Roman" w:eastAsia="Times New Roman" w:hAnsi="Times New Roman" w:cs="Times New Roman"/>
          <w:sz w:val="24"/>
          <w:szCs w:val="24"/>
        </w:rPr>
        <w:t xml:space="preserve"> in spleen tissues.</w:t>
      </w:r>
    </w:p>
    <w:p w14:paraId="3A25BDB9" w14:textId="77777777" w:rsidR="002B5206" w:rsidRDefault="002B5206" w:rsidP="002B5206">
      <w:pPr>
        <w:spacing w:line="360" w:lineRule="auto"/>
        <w:jc w:val="both"/>
        <w:rPr>
          <w:rFonts w:ascii="Times New Roman" w:eastAsia="Times New Roman" w:hAnsi="Times New Roman" w:cs="Times New Roman"/>
          <w:sz w:val="24"/>
          <w:szCs w:val="24"/>
        </w:rPr>
      </w:pPr>
    </w:p>
    <w:p w14:paraId="54EC43D6" w14:textId="1E93137A" w:rsidR="002B5206" w:rsidRPr="00DF1B5D" w:rsidRDefault="002B5206" w:rsidP="002B520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proofErr w:type="spellStart"/>
      <w:r w:rsidR="00B57700">
        <w:rPr>
          <w:rFonts w:ascii="Times New Roman" w:eastAsia="Times New Roman" w:hAnsi="Times New Roman" w:cs="Times New Roman"/>
          <w:i/>
          <w:sz w:val="24"/>
          <w:szCs w:val="24"/>
        </w:rPr>
        <w:t>Cajanus</w:t>
      </w:r>
      <w:proofErr w:type="spellEnd"/>
      <w:r w:rsidR="00B57700">
        <w:rPr>
          <w:rFonts w:ascii="Times New Roman" w:eastAsia="Times New Roman" w:hAnsi="Times New Roman" w:cs="Times New Roman"/>
          <w:i/>
          <w:sz w:val="24"/>
          <w:szCs w:val="24"/>
        </w:rPr>
        <w:t xml:space="preserve"> </w:t>
      </w:r>
      <w:proofErr w:type="spellStart"/>
      <w:proofErr w:type="gramStart"/>
      <w:r w:rsidR="00B57700">
        <w:rPr>
          <w:rFonts w:ascii="Times New Roman" w:eastAsia="Times New Roman" w:hAnsi="Times New Roman" w:cs="Times New Roman"/>
          <w:i/>
          <w:sz w:val="24"/>
          <w:szCs w:val="24"/>
        </w:rPr>
        <w:t>cajan</w:t>
      </w:r>
      <w:proofErr w:type="spellEnd"/>
      <w:proofErr w:type="gramEnd"/>
      <w:r>
        <w:rPr>
          <w:rFonts w:ascii="Times New Roman" w:eastAsia="Times New Roman" w:hAnsi="Times New Roman" w:cs="Times New Roman"/>
          <w:i/>
          <w:sz w:val="24"/>
          <w:szCs w:val="24"/>
        </w:rPr>
        <w:t xml:space="preserve">, leaf extracts, Spleen, biomarkers, inflammatory markers, Plasmodium </w:t>
      </w:r>
      <w:proofErr w:type="spellStart"/>
      <w:r>
        <w:rPr>
          <w:rFonts w:ascii="Times New Roman" w:eastAsia="Times New Roman" w:hAnsi="Times New Roman" w:cs="Times New Roman"/>
          <w:i/>
          <w:sz w:val="24"/>
          <w:szCs w:val="24"/>
        </w:rPr>
        <w:t>berghei</w:t>
      </w:r>
      <w:proofErr w:type="spellEnd"/>
    </w:p>
    <w:p w14:paraId="54099AB4" w14:textId="77777777" w:rsidR="00B814D1" w:rsidRPr="00B814D1" w:rsidRDefault="00B814D1" w:rsidP="00B814D1">
      <w:pPr>
        <w:spacing w:before="100" w:beforeAutospacing="1" w:after="100" w:afterAutospacing="1" w:line="360" w:lineRule="auto"/>
        <w:jc w:val="both"/>
        <w:rPr>
          <w:rFonts w:ascii="Times New Roman" w:eastAsia="Times New Roman" w:hAnsi="Times New Roman" w:cs="Times New Roman"/>
          <w:b/>
          <w:sz w:val="24"/>
          <w:szCs w:val="24"/>
          <w:highlight w:val="green"/>
        </w:rPr>
      </w:pPr>
      <w:r w:rsidRPr="00B814D1">
        <w:rPr>
          <w:rFonts w:ascii="Times New Roman" w:eastAsia="Times New Roman" w:hAnsi="Times New Roman" w:cs="Times New Roman"/>
          <w:b/>
          <w:sz w:val="24"/>
          <w:szCs w:val="24"/>
          <w:highlight w:val="green"/>
        </w:rPr>
        <w:lastRenderedPageBreak/>
        <w:t>List of Abbreviations</w:t>
      </w:r>
    </w:p>
    <w:p w14:paraId="06F35C96" w14:textId="66AE0189" w:rsidR="002B5206" w:rsidRDefault="00B814D1" w:rsidP="00B814D1">
      <w:pPr>
        <w:spacing w:before="100" w:beforeAutospacing="1" w:after="100" w:afterAutospacing="1"/>
        <w:jc w:val="both"/>
        <w:rPr>
          <w:rFonts w:ascii="Times New Roman" w:eastAsia="Times New Roman" w:hAnsi="Times New Roman" w:cs="Times New Roman"/>
          <w:sz w:val="24"/>
          <w:szCs w:val="24"/>
        </w:rPr>
      </w:pPr>
      <w:r w:rsidRPr="00B814D1">
        <w:rPr>
          <w:rFonts w:ascii="Times New Roman" w:eastAsia="Times New Roman" w:hAnsi="Times New Roman" w:cs="Times New Roman"/>
          <w:sz w:val="24"/>
          <w:szCs w:val="24"/>
          <w:highlight w:val="green"/>
        </w:rPr>
        <w:t xml:space="preserve">PLA-B – </w:t>
      </w:r>
      <w:r w:rsidRPr="00B814D1">
        <w:rPr>
          <w:rFonts w:ascii="Times New Roman" w:eastAsia="Times New Roman" w:hAnsi="Times New Roman" w:cs="Times New Roman"/>
          <w:i/>
          <w:sz w:val="24"/>
          <w:szCs w:val="24"/>
          <w:highlight w:val="green"/>
        </w:rPr>
        <w:t xml:space="preserve">Plasmodium </w:t>
      </w:r>
      <w:proofErr w:type="spellStart"/>
      <w:r w:rsidRPr="00B814D1">
        <w:rPr>
          <w:rFonts w:ascii="Times New Roman" w:eastAsia="Times New Roman" w:hAnsi="Times New Roman" w:cs="Times New Roman"/>
          <w:i/>
          <w:sz w:val="24"/>
          <w:szCs w:val="24"/>
          <w:highlight w:val="green"/>
        </w:rPr>
        <w:t>berghei</w:t>
      </w:r>
      <w:proofErr w:type="spellEnd"/>
      <w:r w:rsidRPr="00B814D1">
        <w:rPr>
          <w:rFonts w:ascii="Times New Roman" w:eastAsia="Times New Roman" w:hAnsi="Times New Roman" w:cs="Times New Roman"/>
          <w:sz w:val="24"/>
          <w:szCs w:val="24"/>
          <w:highlight w:val="green"/>
        </w:rPr>
        <w:t>-infected mice</w:t>
      </w:r>
      <w:r w:rsidRPr="00B814D1">
        <w:rPr>
          <w:rFonts w:ascii="Times New Roman" w:eastAsia="Times New Roman" w:hAnsi="Times New Roman" w:cs="Times New Roman"/>
          <w:sz w:val="24"/>
          <w:szCs w:val="24"/>
          <w:highlight w:val="green"/>
        </w:rPr>
        <w:t xml:space="preserve">, </w:t>
      </w:r>
      <w:r w:rsidRPr="00B814D1">
        <w:rPr>
          <w:rFonts w:ascii="Times New Roman" w:eastAsia="Times New Roman" w:hAnsi="Times New Roman" w:cs="Times New Roman"/>
          <w:sz w:val="24"/>
          <w:szCs w:val="24"/>
          <w:highlight w:val="green"/>
        </w:rPr>
        <w:t>NC – Normal control</w:t>
      </w:r>
      <w:r w:rsidRPr="00B814D1">
        <w:rPr>
          <w:rFonts w:ascii="Times New Roman" w:eastAsia="Times New Roman" w:hAnsi="Times New Roman" w:cs="Times New Roman"/>
          <w:sz w:val="24"/>
          <w:szCs w:val="24"/>
          <w:highlight w:val="green"/>
        </w:rPr>
        <w:t xml:space="preserve">, </w:t>
      </w:r>
      <w:r w:rsidRPr="00B814D1">
        <w:rPr>
          <w:rFonts w:ascii="Times New Roman" w:eastAsia="Times New Roman" w:hAnsi="Times New Roman" w:cs="Times New Roman"/>
          <w:sz w:val="24"/>
          <w:szCs w:val="24"/>
          <w:highlight w:val="green"/>
        </w:rPr>
        <w:t xml:space="preserve">TNF-α – </w:t>
      </w:r>
      <w:proofErr w:type="spellStart"/>
      <w:r w:rsidRPr="00B814D1">
        <w:rPr>
          <w:rFonts w:ascii="Times New Roman" w:eastAsia="Times New Roman" w:hAnsi="Times New Roman" w:cs="Times New Roman"/>
          <w:sz w:val="24"/>
          <w:szCs w:val="24"/>
          <w:highlight w:val="green"/>
        </w:rPr>
        <w:t>Turmor</w:t>
      </w:r>
      <w:proofErr w:type="spellEnd"/>
      <w:r w:rsidRPr="00B814D1">
        <w:rPr>
          <w:rFonts w:ascii="Times New Roman" w:eastAsia="Times New Roman" w:hAnsi="Times New Roman" w:cs="Times New Roman"/>
          <w:sz w:val="24"/>
          <w:szCs w:val="24"/>
          <w:highlight w:val="green"/>
        </w:rPr>
        <w:t xml:space="preserve"> necrosis factor alpha</w:t>
      </w:r>
      <w:r w:rsidRPr="00B814D1">
        <w:rPr>
          <w:rFonts w:ascii="Times New Roman" w:eastAsia="Times New Roman" w:hAnsi="Times New Roman" w:cs="Times New Roman"/>
          <w:sz w:val="24"/>
          <w:szCs w:val="24"/>
          <w:highlight w:val="green"/>
        </w:rPr>
        <w:t xml:space="preserve">, </w:t>
      </w:r>
      <w:r w:rsidRPr="00B814D1">
        <w:rPr>
          <w:rFonts w:ascii="Times New Roman" w:eastAsia="Times New Roman" w:hAnsi="Times New Roman" w:cs="Times New Roman"/>
          <w:sz w:val="24"/>
          <w:szCs w:val="24"/>
          <w:highlight w:val="green"/>
        </w:rPr>
        <w:t>IL-10 – Interleukin-10</w:t>
      </w:r>
      <w:r w:rsidRPr="00B814D1">
        <w:rPr>
          <w:rFonts w:ascii="Times New Roman" w:eastAsia="Times New Roman" w:hAnsi="Times New Roman" w:cs="Times New Roman"/>
          <w:sz w:val="24"/>
          <w:szCs w:val="24"/>
          <w:highlight w:val="green"/>
        </w:rPr>
        <w:t xml:space="preserve">, </w:t>
      </w:r>
      <w:r w:rsidRPr="00B814D1">
        <w:rPr>
          <w:rFonts w:ascii="Times New Roman" w:eastAsia="Times New Roman" w:hAnsi="Times New Roman" w:cs="Times New Roman"/>
          <w:sz w:val="24"/>
          <w:szCs w:val="24"/>
          <w:highlight w:val="green"/>
        </w:rPr>
        <w:t>RBCS – Red blood cells</w:t>
      </w:r>
      <w:r w:rsidRPr="00B814D1">
        <w:rPr>
          <w:rFonts w:ascii="Times New Roman" w:eastAsia="Times New Roman" w:hAnsi="Times New Roman" w:cs="Times New Roman"/>
          <w:sz w:val="24"/>
          <w:szCs w:val="24"/>
          <w:highlight w:val="green"/>
        </w:rPr>
        <w:t xml:space="preserve">, </w:t>
      </w:r>
      <w:r w:rsidRPr="00B814D1">
        <w:rPr>
          <w:rFonts w:ascii="Times New Roman" w:eastAsia="Times New Roman" w:hAnsi="Times New Roman" w:cs="Times New Roman"/>
          <w:sz w:val="24"/>
          <w:szCs w:val="24"/>
          <w:highlight w:val="green"/>
        </w:rPr>
        <w:t>WBCS – White blood cells</w:t>
      </w:r>
      <w:r w:rsidRPr="00B814D1">
        <w:rPr>
          <w:rFonts w:ascii="Times New Roman" w:eastAsia="Times New Roman" w:hAnsi="Times New Roman" w:cs="Times New Roman"/>
          <w:sz w:val="24"/>
          <w:szCs w:val="24"/>
          <w:highlight w:val="green"/>
        </w:rPr>
        <w:t xml:space="preserve">, </w:t>
      </w:r>
      <w:r w:rsidRPr="00B814D1">
        <w:rPr>
          <w:rFonts w:ascii="Times New Roman" w:eastAsia="Times New Roman" w:hAnsi="Times New Roman" w:cs="Times New Roman"/>
          <w:sz w:val="24"/>
          <w:szCs w:val="24"/>
          <w:highlight w:val="green"/>
        </w:rPr>
        <w:t>PCV – Packed cell volume</w:t>
      </w:r>
      <w:r w:rsidRPr="00B814D1">
        <w:rPr>
          <w:rFonts w:ascii="Times New Roman" w:eastAsia="Times New Roman" w:hAnsi="Times New Roman" w:cs="Times New Roman"/>
          <w:sz w:val="24"/>
          <w:szCs w:val="24"/>
          <w:highlight w:val="green"/>
        </w:rPr>
        <w:t xml:space="preserve">, </w:t>
      </w:r>
      <w:r w:rsidRPr="00B814D1">
        <w:rPr>
          <w:rFonts w:ascii="Times New Roman" w:eastAsia="Times New Roman" w:hAnsi="Times New Roman" w:cs="Times New Roman"/>
          <w:sz w:val="24"/>
          <w:szCs w:val="24"/>
          <w:highlight w:val="green"/>
        </w:rPr>
        <w:t xml:space="preserve">Hg – </w:t>
      </w:r>
      <w:proofErr w:type="spellStart"/>
      <w:r w:rsidRPr="00B814D1">
        <w:rPr>
          <w:rFonts w:ascii="Times New Roman" w:eastAsia="Times New Roman" w:hAnsi="Times New Roman" w:cs="Times New Roman"/>
          <w:sz w:val="24"/>
          <w:szCs w:val="24"/>
          <w:highlight w:val="green"/>
        </w:rPr>
        <w:t>Haemoglobin</w:t>
      </w:r>
      <w:proofErr w:type="spellEnd"/>
    </w:p>
    <w:p w14:paraId="3C7DD41D" w14:textId="77777777" w:rsidR="00B814D1" w:rsidRPr="00B814D1" w:rsidRDefault="00B814D1" w:rsidP="00B814D1">
      <w:pPr>
        <w:spacing w:before="100" w:beforeAutospacing="1" w:after="100" w:afterAutospacing="1"/>
        <w:jc w:val="both"/>
        <w:rPr>
          <w:rFonts w:ascii="Times New Roman" w:eastAsia="Times New Roman" w:hAnsi="Times New Roman" w:cs="Times New Roman"/>
          <w:sz w:val="24"/>
          <w:szCs w:val="24"/>
        </w:rPr>
      </w:pPr>
    </w:p>
    <w:p w14:paraId="413392ED" w14:textId="77777777" w:rsidR="002B5206" w:rsidRPr="00B37628" w:rsidRDefault="002B5206" w:rsidP="002B5206">
      <w:pPr>
        <w:spacing w:line="480" w:lineRule="auto"/>
        <w:jc w:val="both"/>
        <w:rPr>
          <w:rFonts w:ascii="Times New Roman" w:hAnsi="Times New Roman" w:cs="Times New Roman"/>
          <w:b/>
          <w:sz w:val="24"/>
          <w:szCs w:val="24"/>
        </w:rPr>
      </w:pPr>
      <w:r w:rsidRPr="00B37628">
        <w:rPr>
          <w:rFonts w:ascii="Times New Roman" w:hAnsi="Times New Roman" w:cs="Times New Roman"/>
          <w:b/>
          <w:sz w:val="24"/>
          <w:szCs w:val="24"/>
        </w:rPr>
        <w:t>INTRODUCTION</w:t>
      </w:r>
    </w:p>
    <w:p w14:paraId="72985CEB" w14:textId="5C77192E" w:rsidR="002B5206" w:rsidRDefault="002B5206" w:rsidP="002B5206">
      <w:pPr>
        <w:spacing w:line="360" w:lineRule="auto"/>
        <w:jc w:val="both"/>
        <w:rPr>
          <w:rFonts w:ascii="Times New Roman" w:hAnsi="Times New Roman" w:cs="Times New Roman"/>
          <w:sz w:val="24"/>
          <w:szCs w:val="24"/>
        </w:rPr>
      </w:pPr>
      <w:r w:rsidRPr="00C420AA">
        <w:rPr>
          <w:rFonts w:ascii="Times New Roman" w:eastAsia="Times New Roman" w:hAnsi="Times New Roman" w:cs="Times New Roman"/>
          <w:sz w:val="24"/>
          <w:szCs w:val="24"/>
        </w:rPr>
        <w:t xml:space="preserve">Malaria is a parasitic infectious disease caused by plasmodium species, affecting millions of people globally, with an estimated 608,000 deaths each year. Most prevalent cases of this </w:t>
      </w:r>
      <w:r w:rsidRPr="00C420AA">
        <w:rPr>
          <w:rFonts w:ascii="Times New Roman" w:eastAsia="Times New Roman" w:hAnsi="Times New Roman" w:cs="Times New Roman"/>
          <w:i/>
          <w:iCs/>
          <w:sz w:val="24"/>
          <w:szCs w:val="24"/>
        </w:rPr>
        <w:t>plasmodium</w:t>
      </w:r>
      <w:r w:rsidRPr="00C420AA">
        <w:rPr>
          <w:rFonts w:ascii="Times New Roman" w:eastAsia="Times New Roman" w:hAnsi="Times New Roman" w:cs="Times New Roman"/>
          <w:sz w:val="24"/>
          <w:szCs w:val="24"/>
        </w:rPr>
        <w:t xml:space="preserve">-causing disease have been traceable to tropical and subtropical regions, where environmental factors such as seasonal rainfall, climate, and inadequate healthcare contribute to its spread. Nigeria, in particular is one of the African countries that suffers the greatest burden of malaria, with approximately </w:t>
      </w:r>
      <w:r w:rsidR="0035234F">
        <w:rPr>
          <w:rFonts w:ascii="Times New Roman" w:eastAsia="Times New Roman" w:hAnsi="Times New Roman" w:cs="Times New Roman"/>
          <w:sz w:val="24"/>
          <w:szCs w:val="24"/>
        </w:rPr>
        <w:t>30% of this parasitic invasion (WHO., 2024)</w:t>
      </w:r>
      <w:r w:rsidRPr="00C420AA">
        <w:rPr>
          <w:rFonts w:ascii="Times New Roman" w:eastAsia="Times New Roman" w:hAnsi="Times New Roman" w:cs="Times New Roman"/>
          <w:sz w:val="24"/>
          <w:szCs w:val="24"/>
        </w:rPr>
        <w:t>. The vast numbers of malaria deaths occur among children, pregnant women, and individuals who lack acquired immunity, causing anemia and increasing their vulnerabili</w:t>
      </w:r>
      <w:r>
        <w:rPr>
          <w:rFonts w:ascii="Times New Roman" w:eastAsia="Times New Roman" w:hAnsi="Times New Roman" w:cs="Times New Roman"/>
          <w:sz w:val="24"/>
          <w:szCs w:val="24"/>
        </w:rPr>
        <w:t xml:space="preserve">ty </w:t>
      </w:r>
      <w:r w:rsidR="0035234F">
        <w:rPr>
          <w:rFonts w:ascii="Times New Roman" w:eastAsia="Times New Roman" w:hAnsi="Times New Roman" w:cs="Times New Roman"/>
          <w:sz w:val="24"/>
          <w:szCs w:val="24"/>
        </w:rPr>
        <w:t>to other diseases (WHO., 2023)</w:t>
      </w:r>
      <w:r w:rsidRPr="00C420AA">
        <w:rPr>
          <w:rFonts w:ascii="Times New Roman" w:eastAsia="Times New Roman" w:hAnsi="Times New Roman" w:cs="Times New Roman"/>
          <w:sz w:val="24"/>
          <w:szCs w:val="24"/>
        </w:rPr>
        <w:t>. The extent to which a parasite</w:t>
      </w:r>
      <w:r w:rsidRPr="00C420AA">
        <w:rPr>
          <w:rFonts w:ascii="Times New Roman" w:eastAsia="Times New Roman" w:hAnsi="Times New Roman" w:cs="Times New Roman"/>
          <w:i/>
          <w:iCs/>
          <w:sz w:val="24"/>
          <w:szCs w:val="24"/>
        </w:rPr>
        <w:t xml:space="preserve"> </w:t>
      </w:r>
      <w:r w:rsidRPr="00C420AA">
        <w:rPr>
          <w:rFonts w:ascii="Times New Roman" w:eastAsia="Times New Roman" w:hAnsi="Times New Roman" w:cs="Times New Roman"/>
          <w:sz w:val="24"/>
          <w:szCs w:val="24"/>
        </w:rPr>
        <w:t>can parasitize</w:t>
      </w:r>
      <w:r>
        <w:rPr>
          <w:rFonts w:ascii="Times New Roman" w:eastAsia="Times New Roman" w:hAnsi="Times New Roman" w:cs="Times New Roman"/>
          <w:sz w:val="24"/>
          <w:szCs w:val="24"/>
        </w:rPr>
        <w:t xml:space="preserve"> the host tissue</w:t>
      </w:r>
      <w:r w:rsidRPr="00C420AA">
        <w:rPr>
          <w:rFonts w:ascii="Times New Roman" w:eastAsia="Times New Roman" w:hAnsi="Times New Roman" w:cs="Times New Roman"/>
          <w:sz w:val="24"/>
          <w:szCs w:val="24"/>
        </w:rPr>
        <w:t xml:space="preserve"> determines its clinical impact, which can range from mild symptoms to life-threatening multiple organ failure and death</w:t>
      </w:r>
      <w:r w:rsidR="0035234F">
        <w:rPr>
          <w:rFonts w:ascii="Times New Roman" w:eastAsia="Times New Roman" w:hAnsi="Times New Roman" w:cs="Times New Roman"/>
          <w:sz w:val="24"/>
          <w:szCs w:val="24"/>
        </w:rPr>
        <w:t xml:space="preserve"> (Clark </w:t>
      </w:r>
      <w:r w:rsidR="0035234F" w:rsidRPr="0035234F">
        <w:rPr>
          <w:rFonts w:ascii="Times New Roman" w:eastAsia="Times New Roman" w:hAnsi="Times New Roman" w:cs="Times New Roman"/>
          <w:i/>
          <w:sz w:val="24"/>
          <w:szCs w:val="24"/>
        </w:rPr>
        <w:t>et al</w:t>
      </w:r>
      <w:r w:rsidR="0035234F">
        <w:rPr>
          <w:rFonts w:ascii="Times New Roman" w:eastAsia="Times New Roman" w:hAnsi="Times New Roman" w:cs="Times New Roman"/>
          <w:sz w:val="24"/>
          <w:szCs w:val="24"/>
        </w:rPr>
        <w:t>., 1986)</w:t>
      </w:r>
      <w:r>
        <w:rPr>
          <w:rFonts w:ascii="Times New Roman" w:eastAsia="Times New Roman" w:hAnsi="Times New Roman" w:cs="Times New Roman"/>
          <w:sz w:val="24"/>
          <w:szCs w:val="24"/>
        </w:rPr>
        <w:t xml:space="preserve">. </w:t>
      </w:r>
      <w:r w:rsidRPr="00C420AA">
        <w:rPr>
          <w:rFonts w:ascii="Times New Roman" w:hAnsi="Times New Roman" w:cs="Times New Roman"/>
          <w:sz w:val="24"/>
          <w:szCs w:val="24"/>
        </w:rPr>
        <w:t xml:space="preserve">Despite the implementation of various control measures to eradicate this endemic disease, such as using insecticide-treated nets, applying mosquito repellents, developing vaccines, raising public awareness, managing the environment, and administering anti-malarial drugs, there is growing concern over several </w:t>
      </w:r>
      <w:r w:rsidR="0035234F" w:rsidRPr="00C420AA">
        <w:rPr>
          <w:rFonts w:ascii="Times New Roman" w:hAnsi="Times New Roman" w:cs="Times New Roman"/>
          <w:sz w:val="24"/>
          <w:szCs w:val="24"/>
        </w:rPr>
        <w:t>emergency</w:t>
      </w:r>
      <w:r w:rsidRPr="00C420AA">
        <w:rPr>
          <w:rFonts w:ascii="Times New Roman" w:hAnsi="Times New Roman" w:cs="Times New Roman"/>
          <w:sz w:val="24"/>
          <w:szCs w:val="24"/>
        </w:rPr>
        <w:t xml:space="preserve"> factors. These factors include, reduced drug efficacy, high cost, and the emergence of anti-malarial drug resistance, which posed a formidable force against acquiring successful preventative strategies</w:t>
      </w:r>
      <w:r w:rsidR="0035234F">
        <w:rPr>
          <w:rFonts w:ascii="Times New Roman" w:hAnsi="Times New Roman" w:cs="Times New Roman"/>
          <w:sz w:val="24"/>
          <w:szCs w:val="24"/>
        </w:rPr>
        <w:t xml:space="preserve"> (Kumar and Prasad, 2024)</w:t>
      </w:r>
      <w:r w:rsidRPr="00C420AA">
        <w:rPr>
          <w:rFonts w:ascii="Times New Roman" w:hAnsi="Times New Roman" w:cs="Times New Roman"/>
          <w:sz w:val="24"/>
          <w:szCs w:val="24"/>
        </w:rPr>
        <w:t xml:space="preserve">. </w:t>
      </w:r>
      <w:r w:rsidRPr="00C420AA">
        <w:rPr>
          <w:rFonts w:ascii="Times New Roman" w:eastAsia="Times New Roman" w:hAnsi="Times New Roman" w:cs="Times New Roman"/>
          <w:sz w:val="24"/>
          <w:szCs w:val="24"/>
        </w:rPr>
        <w:t>The factors stem from an overemphasis on eliminating the malaria vectors (</w:t>
      </w:r>
      <w:r w:rsidR="0035234F" w:rsidRPr="00C420AA">
        <w:rPr>
          <w:rFonts w:ascii="Times New Roman" w:eastAsia="Times New Roman" w:hAnsi="Times New Roman" w:cs="Times New Roman"/>
          <w:sz w:val="24"/>
          <w:szCs w:val="24"/>
        </w:rPr>
        <w:t>mosquitoes</w:t>
      </w:r>
      <w:r w:rsidRPr="00C420AA">
        <w:rPr>
          <w:rFonts w:ascii="Times New Roman" w:eastAsia="Times New Roman" w:hAnsi="Times New Roman" w:cs="Times New Roman"/>
          <w:sz w:val="24"/>
          <w:szCs w:val="24"/>
        </w:rPr>
        <w:t>), and the parasite</w:t>
      </w:r>
      <w:r w:rsidR="0035234F">
        <w:rPr>
          <w:rFonts w:ascii="Times New Roman" w:eastAsia="Times New Roman" w:hAnsi="Times New Roman" w:cs="Times New Roman"/>
          <w:sz w:val="24"/>
          <w:szCs w:val="24"/>
        </w:rPr>
        <w:t xml:space="preserve">, rather than focusing on </w:t>
      </w:r>
      <w:r w:rsidRPr="00C420AA">
        <w:rPr>
          <w:rFonts w:ascii="Times New Roman" w:eastAsia="Times New Roman" w:hAnsi="Times New Roman" w:cs="Times New Roman"/>
          <w:sz w:val="24"/>
          <w:szCs w:val="24"/>
        </w:rPr>
        <w:t>the critical mechanisms driving the parasite’s invasion of host tissues. This invasion triggers a cascade of mechanisms including increased oxidative stress markers, and inflammatory agents as well as decreased in the host’s antioxidant defenses. The host immunological response, marked by the systemic activation and production of pro-inflammatory agents is very crucial for malaria control</w:t>
      </w:r>
      <w:r w:rsidR="00ED2C7B">
        <w:rPr>
          <w:rFonts w:ascii="Times New Roman" w:eastAsia="Times New Roman" w:hAnsi="Times New Roman" w:cs="Times New Roman"/>
          <w:sz w:val="24"/>
          <w:szCs w:val="24"/>
        </w:rPr>
        <w:t xml:space="preserve"> (Coban </w:t>
      </w:r>
      <w:r w:rsidR="00ED2C7B" w:rsidRPr="000B2D6D">
        <w:rPr>
          <w:rFonts w:ascii="Times New Roman" w:eastAsia="Times New Roman" w:hAnsi="Times New Roman" w:cs="Times New Roman"/>
          <w:i/>
          <w:sz w:val="24"/>
          <w:szCs w:val="24"/>
        </w:rPr>
        <w:t>et al</w:t>
      </w:r>
      <w:r w:rsidR="00ED2C7B">
        <w:rPr>
          <w:rFonts w:ascii="Times New Roman" w:eastAsia="Times New Roman" w:hAnsi="Times New Roman" w:cs="Times New Roman"/>
          <w:sz w:val="24"/>
          <w:szCs w:val="24"/>
        </w:rPr>
        <w:t>., 2018)</w:t>
      </w:r>
      <w:r>
        <w:rPr>
          <w:rFonts w:ascii="Times New Roman" w:eastAsia="Times New Roman" w:hAnsi="Times New Roman" w:cs="Times New Roman"/>
          <w:sz w:val="24"/>
          <w:szCs w:val="24"/>
        </w:rPr>
        <w:t xml:space="preserve">. </w:t>
      </w:r>
      <w:r w:rsidRPr="00C420AA">
        <w:rPr>
          <w:rFonts w:ascii="Times New Roman" w:eastAsia="Times New Roman" w:hAnsi="Times New Roman" w:cs="Times New Roman"/>
          <w:sz w:val="24"/>
          <w:szCs w:val="24"/>
        </w:rPr>
        <w:t xml:space="preserve">However, if these inflammatory markers are activated over time and their pathways are not regulated, their impact can result into </w:t>
      </w:r>
      <w:r w:rsidRPr="00C420AA">
        <w:rPr>
          <w:rFonts w:ascii="Times New Roman" w:eastAsia="Times New Roman" w:hAnsi="Times New Roman" w:cs="Times New Roman"/>
          <w:sz w:val="24"/>
          <w:szCs w:val="24"/>
        </w:rPr>
        <w:lastRenderedPageBreak/>
        <w:t>impairment of vital organs</w:t>
      </w:r>
      <w:r>
        <w:rPr>
          <w:rFonts w:ascii="Times New Roman" w:eastAsia="Times New Roman" w:hAnsi="Times New Roman" w:cs="Times New Roman"/>
          <w:sz w:val="24"/>
          <w:szCs w:val="24"/>
        </w:rPr>
        <w:t xml:space="preserve">, which </w:t>
      </w:r>
      <w:r w:rsidRPr="00C420AA">
        <w:rPr>
          <w:rFonts w:ascii="Times New Roman" w:eastAsia="Times New Roman" w:hAnsi="Times New Roman" w:cs="Times New Roman"/>
          <w:sz w:val="24"/>
          <w:szCs w:val="24"/>
        </w:rPr>
        <w:t>ove</w:t>
      </w:r>
      <w:r w:rsidR="00ED2C7B">
        <w:rPr>
          <w:rFonts w:ascii="Times New Roman" w:eastAsia="Times New Roman" w:hAnsi="Times New Roman" w:cs="Times New Roman"/>
          <w:sz w:val="24"/>
          <w:szCs w:val="24"/>
        </w:rPr>
        <w:t>r</w:t>
      </w:r>
      <w:r w:rsidRPr="00C420AA">
        <w:rPr>
          <w:rFonts w:ascii="Times New Roman" w:eastAsia="Times New Roman" w:hAnsi="Times New Roman" w:cs="Times New Roman"/>
          <w:sz w:val="24"/>
          <w:szCs w:val="24"/>
        </w:rPr>
        <w:t>whelm the host’s intrinsic antioxidant defenses, resulting in oxidative damage to cells</w:t>
      </w:r>
      <w:r>
        <w:rPr>
          <w:rFonts w:ascii="Times New Roman" w:eastAsia="Times New Roman" w:hAnsi="Times New Roman" w:cs="Times New Roman"/>
          <w:sz w:val="24"/>
          <w:szCs w:val="24"/>
        </w:rPr>
        <w:t xml:space="preserve"> </w:t>
      </w:r>
      <w:r w:rsidRPr="00C420AA">
        <w:rPr>
          <w:rFonts w:ascii="Times New Roman" w:eastAsia="Times New Roman" w:hAnsi="Times New Roman" w:cs="Times New Roman"/>
          <w:sz w:val="24"/>
          <w:szCs w:val="24"/>
        </w:rPr>
        <w:t xml:space="preserve">and tissues </w:t>
      </w:r>
      <w:r w:rsidR="000B2D6D">
        <w:rPr>
          <w:rFonts w:ascii="Times New Roman" w:eastAsia="Times New Roman" w:hAnsi="Times New Roman" w:cs="Times New Roman"/>
          <w:sz w:val="24"/>
          <w:szCs w:val="24"/>
        </w:rPr>
        <w:t xml:space="preserve">(Muller, 2004; Gomes </w:t>
      </w:r>
      <w:r w:rsidR="000B2D6D" w:rsidRPr="000B2D6D">
        <w:rPr>
          <w:rFonts w:ascii="Times New Roman" w:eastAsia="Times New Roman" w:hAnsi="Times New Roman" w:cs="Times New Roman"/>
          <w:i/>
          <w:sz w:val="24"/>
          <w:szCs w:val="24"/>
        </w:rPr>
        <w:t>et al</w:t>
      </w:r>
      <w:r w:rsidR="000B2D6D">
        <w:rPr>
          <w:rFonts w:ascii="Times New Roman" w:eastAsia="Times New Roman" w:hAnsi="Times New Roman" w:cs="Times New Roman"/>
          <w:sz w:val="24"/>
          <w:szCs w:val="24"/>
        </w:rPr>
        <w:t>., 2022)</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0B2D6D">
        <w:rPr>
          <w:rFonts w:ascii="Times New Roman" w:hAnsi="Times New Roman" w:cs="Times New Roman"/>
          <w:sz w:val="24"/>
          <w:szCs w:val="24"/>
        </w:rPr>
        <w:tab/>
      </w:r>
      <w:r w:rsidRPr="00C420AA">
        <w:rPr>
          <w:rFonts w:ascii="Times New Roman" w:hAnsi="Times New Roman" w:cs="Times New Roman"/>
          <w:sz w:val="24"/>
          <w:szCs w:val="24"/>
        </w:rPr>
        <w:t>The spleen is a crucial organs responsible for erythropoiesis</w:t>
      </w:r>
      <w:r>
        <w:rPr>
          <w:rFonts w:ascii="Times New Roman" w:hAnsi="Times New Roman" w:cs="Times New Roman"/>
          <w:sz w:val="24"/>
          <w:szCs w:val="24"/>
        </w:rPr>
        <w:t xml:space="preserve"> (</w:t>
      </w:r>
      <w:r w:rsidRPr="00C420AA">
        <w:rPr>
          <w:rFonts w:ascii="Times New Roman" w:hAnsi="Times New Roman" w:cs="Times New Roman"/>
          <w:sz w:val="24"/>
          <w:szCs w:val="24"/>
        </w:rPr>
        <w:t>production of red blood cells), hematopoiesis (production of blood cells), and ridding the system of pathogens and damaged red blood cells.</w:t>
      </w:r>
      <w:r>
        <w:rPr>
          <w:rFonts w:ascii="Times New Roman" w:hAnsi="Times New Roman" w:cs="Times New Roman"/>
          <w:sz w:val="24"/>
          <w:szCs w:val="24"/>
        </w:rPr>
        <w:t xml:space="preserve"> </w:t>
      </w:r>
      <w:r w:rsidRPr="00C420AA">
        <w:rPr>
          <w:rFonts w:ascii="Times New Roman" w:hAnsi="Times New Roman" w:cs="Times New Roman"/>
          <w:sz w:val="24"/>
          <w:szCs w:val="24"/>
        </w:rPr>
        <w:t>It also plays a vital role in the imm</w:t>
      </w:r>
      <w:r>
        <w:rPr>
          <w:rFonts w:ascii="Times New Roman" w:hAnsi="Times New Roman" w:cs="Times New Roman"/>
          <w:sz w:val="24"/>
          <w:szCs w:val="24"/>
        </w:rPr>
        <w:t>une system by producing white bl</w:t>
      </w:r>
      <w:r w:rsidRPr="00C420AA">
        <w:rPr>
          <w:rFonts w:ascii="Times New Roman" w:hAnsi="Times New Roman" w:cs="Times New Roman"/>
          <w:sz w:val="24"/>
          <w:szCs w:val="24"/>
        </w:rPr>
        <w:t>ood cells and antibodies to help combat infection</w:t>
      </w:r>
      <w:r w:rsidR="000B2D6D">
        <w:rPr>
          <w:rFonts w:ascii="Times New Roman" w:hAnsi="Times New Roman" w:cs="Times New Roman"/>
          <w:sz w:val="24"/>
          <w:szCs w:val="24"/>
        </w:rPr>
        <w:t xml:space="preserve">s (Lewis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2019)</w:t>
      </w:r>
      <w:r>
        <w:rPr>
          <w:rFonts w:ascii="Times New Roman" w:hAnsi="Times New Roman" w:cs="Times New Roman"/>
          <w:sz w:val="24"/>
          <w:szCs w:val="24"/>
        </w:rPr>
        <w:t xml:space="preserve">. </w:t>
      </w:r>
      <w:r w:rsidRPr="00C420AA">
        <w:rPr>
          <w:rFonts w:ascii="Times New Roman" w:hAnsi="Times New Roman" w:cs="Times New Roman"/>
          <w:color w:val="131615"/>
          <w:sz w:val="24"/>
          <w:szCs w:val="24"/>
          <w:shd w:val="clear" w:color="auto" w:fill="FFFFFF"/>
        </w:rPr>
        <w:t xml:space="preserve">However, research has shown that long term exposure to malaria can lead to an enlarged spleen a condition known as splenomegaly, distorted </w:t>
      </w:r>
      <w:proofErr w:type="spellStart"/>
      <w:r w:rsidRPr="00C420AA">
        <w:rPr>
          <w:rFonts w:ascii="Times New Roman" w:hAnsi="Times New Roman" w:cs="Times New Roman"/>
          <w:color w:val="131615"/>
          <w:sz w:val="24"/>
          <w:szCs w:val="24"/>
          <w:shd w:val="clear" w:color="auto" w:fill="FFFFFF"/>
        </w:rPr>
        <w:t>haem</w:t>
      </w:r>
      <w:r w:rsidR="00D41127">
        <w:rPr>
          <w:rFonts w:ascii="Times New Roman" w:hAnsi="Times New Roman" w:cs="Times New Roman"/>
          <w:color w:val="131615"/>
          <w:sz w:val="24"/>
          <w:szCs w:val="24"/>
          <w:shd w:val="clear" w:color="auto" w:fill="FFFFFF"/>
        </w:rPr>
        <w:t>a</w:t>
      </w:r>
      <w:r w:rsidRPr="00C420AA">
        <w:rPr>
          <w:rFonts w:ascii="Times New Roman" w:hAnsi="Times New Roman" w:cs="Times New Roman"/>
          <w:color w:val="131615"/>
          <w:sz w:val="24"/>
          <w:szCs w:val="24"/>
          <w:shd w:val="clear" w:color="auto" w:fill="FFFFFF"/>
        </w:rPr>
        <w:t>tological</w:t>
      </w:r>
      <w:proofErr w:type="spellEnd"/>
      <w:r w:rsidRPr="00C420AA">
        <w:rPr>
          <w:rFonts w:ascii="Times New Roman" w:hAnsi="Times New Roman" w:cs="Times New Roman"/>
          <w:color w:val="131615"/>
          <w:sz w:val="24"/>
          <w:szCs w:val="24"/>
          <w:shd w:val="clear" w:color="auto" w:fill="FFFFFF"/>
        </w:rPr>
        <w:t xml:space="preserve"> functions, which can leads to systemic inflammatory responses </w:t>
      </w:r>
      <w:r w:rsidR="000B2D6D">
        <w:rPr>
          <w:rFonts w:ascii="Times New Roman" w:hAnsi="Times New Roman" w:cs="Times New Roman"/>
          <w:sz w:val="24"/>
          <w:szCs w:val="24"/>
        </w:rPr>
        <w:t>(</w:t>
      </w:r>
      <w:proofErr w:type="spellStart"/>
      <w:r w:rsidR="000B2D6D">
        <w:rPr>
          <w:rFonts w:ascii="Times New Roman" w:hAnsi="Times New Roman" w:cs="Times New Roman"/>
          <w:sz w:val="24"/>
          <w:szCs w:val="24"/>
        </w:rPr>
        <w:t>Balaji</w:t>
      </w:r>
      <w:proofErr w:type="spellEnd"/>
      <w:r w:rsidR="000B2D6D">
        <w:rPr>
          <w:rFonts w:ascii="Times New Roman" w:hAnsi="Times New Roman" w:cs="Times New Roman"/>
          <w:sz w:val="24"/>
          <w:szCs w:val="24"/>
        </w:rPr>
        <w:t xml:space="preserve"> </w:t>
      </w:r>
      <w:r w:rsidR="000B2D6D" w:rsidRPr="000B2D6D">
        <w:rPr>
          <w:rFonts w:ascii="Times New Roman" w:hAnsi="Times New Roman" w:cs="Times New Roman"/>
          <w:i/>
          <w:sz w:val="24"/>
          <w:szCs w:val="24"/>
        </w:rPr>
        <w:t>et al.,</w:t>
      </w:r>
      <w:r w:rsidR="00D41127">
        <w:rPr>
          <w:rFonts w:ascii="Times New Roman" w:hAnsi="Times New Roman" w:cs="Times New Roman"/>
          <w:i/>
          <w:sz w:val="24"/>
          <w:szCs w:val="24"/>
        </w:rPr>
        <w:t xml:space="preserve"> </w:t>
      </w:r>
      <w:r w:rsidR="000B2D6D">
        <w:rPr>
          <w:rFonts w:ascii="Times New Roman" w:hAnsi="Times New Roman" w:cs="Times New Roman"/>
          <w:sz w:val="24"/>
          <w:szCs w:val="24"/>
        </w:rPr>
        <w:t xml:space="preserve">2020; </w:t>
      </w:r>
      <w:proofErr w:type="spellStart"/>
      <w:r w:rsidR="000B2D6D">
        <w:rPr>
          <w:rFonts w:ascii="Times New Roman" w:hAnsi="Times New Roman" w:cs="Times New Roman"/>
          <w:sz w:val="24"/>
          <w:szCs w:val="24"/>
        </w:rPr>
        <w:t>Ferrer</w:t>
      </w:r>
      <w:proofErr w:type="spellEnd"/>
      <w:r w:rsidR="000B2D6D">
        <w:rPr>
          <w:rFonts w:ascii="Times New Roman" w:hAnsi="Times New Roman" w:cs="Times New Roman"/>
          <w:sz w:val="24"/>
          <w:szCs w:val="24"/>
        </w:rPr>
        <w:t xml:space="preserve">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xml:space="preserve">., 2014; Henry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2022)</w:t>
      </w:r>
      <w:r>
        <w:rPr>
          <w:rFonts w:ascii="Times New Roman" w:hAnsi="Times New Roman" w:cs="Times New Roman"/>
          <w:sz w:val="24"/>
          <w:szCs w:val="24"/>
        </w:rPr>
        <w:t xml:space="preserve">. </w:t>
      </w:r>
      <w:r w:rsidRPr="00C420AA">
        <w:rPr>
          <w:rFonts w:ascii="Times New Roman" w:hAnsi="Times New Roman" w:cs="Times New Roman"/>
          <w:color w:val="131615"/>
          <w:sz w:val="24"/>
          <w:szCs w:val="24"/>
          <w:shd w:val="clear" w:color="auto" w:fill="FFFFFF"/>
        </w:rPr>
        <w:t>The consequences may be in form of anemia, high infection susceptibility</w:t>
      </w:r>
      <w:r>
        <w:rPr>
          <w:rFonts w:ascii="Times New Roman" w:hAnsi="Times New Roman" w:cs="Times New Roman"/>
          <w:color w:val="131615"/>
          <w:sz w:val="24"/>
          <w:szCs w:val="24"/>
          <w:shd w:val="clear" w:color="auto" w:fill="FFFFFF"/>
        </w:rPr>
        <w:t xml:space="preserve">, </w:t>
      </w:r>
      <w:r w:rsidRPr="00C420AA">
        <w:rPr>
          <w:rFonts w:ascii="Times New Roman" w:hAnsi="Times New Roman" w:cs="Times New Roman"/>
          <w:color w:val="131615"/>
          <w:sz w:val="24"/>
          <w:szCs w:val="24"/>
          <w:shd w:val="clear" w:color="auto" w:fill="FFFFFF"/>
        </w:rPr>
        <w:t xml:space="preserve">and organ failure. </w:t>
      </w:r>
      <w:r w:rsidRPr="00C420AA">
        <w:rPr>
          <w:rFonts w:ascii="Times New Roman" w:hAnsi="Times New Roman" w:cs="Times New Roman"/>
          <w:sz w:val="24"/>
          <w:szCs w:val="24"/>
        </w:rPr>
        <w:t>Furthermore, considering the economic costs associated with drugs synthesis and their potential side effec</w:t>
      </w:r>
      <w:r>
        <w:rPr>
          <w:rFonts w:ascii="Times New Roman" w:hAnsi="Times New Roman" w:cs="Times New Roman"/>
          <w:sz w:val="24"/>
          <w:szCs w:val="24"/>
        </w:rPr>
        <w:t>ts</w:t>
      </w:r>
      <w:r w:rsidRPr="00C420AA">
        <w:rPr>
          <w:rFonts w:ascii="Times New Roman" w:hAnsi="Times New Roman" w:cs="Times New Roman"/>
          <w:sz w:val="24"/>
          <w:szCs w:val="24"/>
        </w:rPr>
        <w:t xml:space="preserve">, scientists have expressed a growing interest in harnessing the power of medicinal plants to combat malaria </w:t>
      </w:r>
      <w:r w:rsidR="000B2D6D">
        <w:rPr>
          <w:rFonts w:ascii="Times New Roman" w:hAnsi="Times New Roman" w:cs="Times New Roman"/>
          <w:sz w:val="24"/>
          <w:szCs w:val="24"/>
        </w:rPr>
        <w:t xml:space="preserve">(Lemma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2017)</w:t>
      </w:r>
      <w:r>
        <w:rPr>
          <w:rFonts w:ascii="Times New Roman" w:hAnsi="Times New Roman" w:cs="Times New Roman"/>
          <w:sz w:val="24"/>
          <w:szCs w:val="24"/>
        </w:rPr>
        <w:t xml:space="preserve">. </w:t>
      </w:r>
      <w:r w:rsidRPr="00C420AA">
        <w:rPr>
          <w:rFonts w:ascii="Times New Roman" w:hAnsi="Times New Roman" w:cs="Times New Roman"/>
          <w:sz w:val="24"/>
          <w:szCs w:val="24"/>
        </w:rPr>
        <w:t xml:space="preserve">Remarkably, over 80% of local populations in many tropical </w:t>
      </w:r>
      <w:r w:rsidR="000B2D6D" w:rsidRPr="00C420AA">
        <w:rPr>
          <w:rFonts w:ascii="Times New Roman" w:hAnsi="Times New Roman" w:cs="Times New Roman"/>
          <w:sz w:val="24"/>
          <w:szCs w:val="24"/>
        </w:rPr>
        <w:t>countries</w:t>
      </w:r>
      <w:r w:rsidRPr="00C420AA">
        <w:rPr>
          <w:rFonts w:ascii="Times New Roman" w:hAnsi="Times New Roman" w:cs="Times New Roman"/>
          <w:sz w:val="24"/>
          <w:szCs w:val="24"/>
        </w:rPr>
        <w:t xml:space="preserve"> depend on these natural remedies f</w:t>
      </w:r>
      <w:r w:rsidR="000B2D6D">
        <w:rPr>
          <w:rFonts w:ascii="Times New Roman" w:hAnsi="Times New Roman" w:cs="Times New Roman"/>
          <w:sz w:val="24"/>
          <w:szCs w:val="24"/>
        </w:rPr>
        <w:t xml:space="preserve">or effective malaria treatment (Odoh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2018)</w:t>
      </w:r>
      <w:r>
        <w:rPr>
          <w:rFonts w:ascii="Times New Roman" w:hAnsi="Times New Roman" w:cs="Times New Roman"/>
          <w:sz w:val="24"/>
          <w:szCs w:val="24"/>
        </w:rPr>
        <w:t xml:space="preserve">. </w:t>
      </w:r>
      <w:r w:rsidRPr="00C420AA">
        <w:rPr>
          <w:rFonts w:ascii="Times New Roman" w:hAnsi="Times New Roman" w:cs="Times New Roman"/>
          <w:sz w:val="24"/>
          <w:szCs w:val="24"/>
        </w:rPr>
        <w:t xml:space="preserve">This reliance underscores the urgent need to integrate antioxidant-rich plants as strategy to address this widespread </w:t>
      </w:r>
      <w:r w:rsidR="000B2D6D">
        <w:rPr>
          <w:rFonts w:ascii="Times New Roman" w:hAnsi="Times New Roman" w:cs="Times New Roman"/>
          <w:sz w:val="24"/>
          <w:szCs w:val="24"/>
        </w:rPr>
        <w:t>(</w:t>
      </w:r>
      <w:proofErr w:type="spellStart"/>
      <w:r w:rsidR="000B2D6D">
        <w:rPr>
          <w:rFonts w:ascii="Times New Roman" w:hAnsi="Times New Roman" w:cs="Times New Roman"/>
          <w:sz w:val="24"/>
          <w:szCs w:val="24"/>
        </w:rPr>
        <w:t>Ojueromi</w:t>
      </w:r>
      <w:proofErr w:type="spellEnd"/>
      <w:r w:rsidR="000B2D6D">
        <w:rPr>
          <w:rFonts w:ascii="Times New Roman" w:hAnsi="Times New Roman" w:cs="Times New Roman"/>
          <w:sz w:val="24"/>
          <w:szCs w:val="24"/>
        </w:rPr>
        <w:t xml:space="preserve">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2022)</w:t>
      </w:r>
      <w:r>
        <w:rPr>
          <w:rFonts w:ascii="Times New Roman" w:hAnsi="Times New Roman" w:cs="Times New Roman"/>
          <w:sz w:val="24"/>
          <w:szCs w:val="24"/>
        </w:rPr>
        <w:t xml:space="preserve">. </w:t>
      </w:r>
      <w:r w:rsidRPr="00C420AA">
        <w:rPr>
          <w:rFonts w:ascii="Times New Roman" w:hAnsi="Times New Roman" w:cs="Times New Roman"/>
          <w:sz w:val="24"/>
          <w:szCs w:val="24"/>
        </w:rPr>
        <w:t xml:space="preserve">One noteworthy example is the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proofErr w:type="gramStart"/>
      <w:r w:rsidR="00B57700">
        <w:rPr>
          <w:rFonts w:ascii="Times New Roman" w:hAnsi="Times New Roman" w:cs="Times New Roman"/>
          <w:i/>
          <w:sz w:val="24"/>
          <w:szCs w:val="24"/>
        </w:rPr>
        <w:t>cajan</w:t>
      </w:r>
      <w:proofErr w:type="spellEnd"/>
      <w:proofErr w:type="gramEnd"/>
      <w:r w:rsidRPr="00C420AA">
        <w:rPr>
          <w:rFonts w:ascii="Times New Roman" w:hAnsi="Times New Roman" w:cs="Times New Roman"/>
          <w:sz w:val="24"/>
          <w:szCs w:val="24"/>
        </w:rPr>
        <w:t xml:space="preserve"> which has demonstrated potential antioxidant effects and protective characteristics against oxidative stressors</w:t>
      </w:r>
      <w:r w:rsidR="000B2D6D">
        <w:rPr>
          <w:rFonts w:ascii="Times New Roman" w:hAnsi="Times New Roman" w:cs="Times New Roman"/>
          <w:sz w:val="24"/>
          <w:szCs w:val="24"/>
        </w:rPr>
        <w:t xml:space="preserve"> (Orni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2018)</w:t>
      </w:r>
      <w:r w:rsidRPr="00C420AA">
        <w:rPr>
          <w:rFonts w:ascii="Times New Roman" w:hAnsi="Times New Roman" w:cs="Times New Roman"/>
          <w:sz w:val="24"/>
          <w:szCs w:val="24"/>
        </w:rPr>
        <w:t xml:space="preserve">. </w:t>
      </w:r>
      <w:r w:rsidR="000B2D6D">
        <w:rPr>
          <w:rFonts w:ascii="Times New Roman" w:hAnsi="Times New Roman" w:cs="Times New Roman"/>
          <w:sz w:val="24"/>
          <w:szCs w:val="24"/>
        </w:rPr>
        <w:tab/>
      </w:r>
      <w:r w:rsidRPr="00C420AA">
        <w:rPr>
          <w:rFonts w:ascii="Times New Roman" w:hAnsi="Times New Roman" w:cs="Times New Roman"/>
          <w:sz w:val="24"/>
          <w:szCs w:val="24"/>
        </w:rPr>
        <w:t xml:space="preserve">Various parts of </w:t>
      </w:r>
      <w:proofErr w:type="spellStart"/>
      <w:r w:rsidR="00D41127">
        <w:rPr>
          <w:rFonts w:ascii="Times New Roman" w:hAnsi="Times New Roman" w:cs="Times New Roman"/>
          <w:i/>
          <w:iCs/>
          <w:sz w:val="24"/>
          <w:szCs w:val="24"/>
        </w:rPr>
        <w:t>Ca</w:t>
      </w:r>
      <w:r w:rsidRPr="00C420AA">
        <w:rPr>
          <w:rFonts w:ascii="Times New Roman" w:hAnsi="Times New Roman" w:cs="Times New Roman"/>
          <w:i/>
          <w:iCs/>
          <w:sz w:val="24"/>
          <w:szCs w:val="24"/>
        </w:rPr>
        <w:t>janus</w:t>
      </w:r>
      <w:proofErr w:type="spellEnd"/>
      <w:r w:rsidRPr="00C420AA">
        <w:rPr>
          <w:rFonts w:ascii="Times New Roman" w:hAnsi="Times New Roman" w:cs="Times New Roman"/>
          <w:i/>
          <w:iCs/>
          <w:sz w:val="24"/>
          <w:szCs w:val="24"/>
        </w:rPr>
        <w:t xml:space="preserve"> </w:t>
      </w:r>
      <w:proofErr w:type="spellStart"/>
      <w:proofErr w:type="gramStart"/>
      <w:r w:rsidRPr="00C420AA">
        <w:rPr>
          <w:rFonts w:ascii="Times New Roman" w:hAnsi="Times New Roman" w:cs="Times New Roman"/>
          <w:i/>
          <w:iCs/>
          <w:sz w:val="24"/>
          <w:szCs w:val="24"/>
        </w:rPr>
        <w:t>cajan</w:t>
      </w:r>
      <w:proofErr w:type="spellEnd"/>
      <w:proofErr w:type="gramEnd"/>
      <w:r w:rsidRPr="00C420AA">
        <w:rPr>
          <w:rFonts w:ascii="Times New Roman" w:hAnsi="Times New Roman" w:cs="Times New Roman"/>
          <w:i/>
          <w:iCs/>
          <w:sz w:val="24"/>
          <w:szCs w:val="24"/>
        </w:rPr>
        <w:t xml:space="preserve"> </w:t>
      </w:r>
      <w:r w:rsidRPr="00C420AA">
        <w:rPr>
          <w:rFonts w:ascii="Times New Roman" w:hAnsi="Times New Roman" w:cs="Times New Roman"/>
          <w:sz w:val="24"/>
          <w:szCs w:val="24"/>
        </w:rPr>
        <w:t>have been utilized for their biological activities throughout hi</w:t>
      </w:r>
      <w:r w:rsidR="00972F29">
        <w:rPr>
          <w:rFonts w:ascii="Times New Roman" w:hAnsi="Times New Roman" w:cs="Times New Roman"/>
          <w:sz w:val="24"/>
          <w:szCs w:val="24"/>
        </w:rPr>
        <w:t>story with keen interest in their</w:t>
      </w:r>
      <w:r w:rsidRPr="00C420AA">
        <w:rPr>
          <w:rFonts w:ascii="Times New Roman" w:hAnsi="Times New Roman" w:cs="Times New Roman"/>
          <w:sz w:val="24"/>
          <w:szCs w:val="24"/>
        </w:rPr>
        <w:t xml:space="preserve"> therapeutic benefits </w:t>
      </w:r>
      <w:r w:rsidR="000B2D6D">
        <w:rPr>
          <w:rFonts w:ascii="Times New Roman" w:hAnsi="Times New Roman" w:cs="Times New Roman"/>
          <w:sz w:val="24"/>
          <w:szCs w:val="24"/>
        </w:rPr>
        <w:t>(</w:t>
      </w:r>
      <w:proofErr w:type="spellStart"/>
      <w:r w:rsidR="000B2D6D">
        <w:rPr>
          <w:rFonts w:ascii="Times New Roman" w:hAnsi="Times New Roman" w:cs="Times New Roman"/>
          <w:sz w:val="24"/>
          <w:szCs w:val="24"/>
        </w:rPr>
        <w:t>Gargi</w:t>
      </w:r>
      <w:proofErr w:type="spellEnd"/>
      <w:r w:rsidR="000B2D6D">
        <w:rPr>
          <w:rFonts w:ascii="Times New Roman" w:hAnsi="Times New Roman" w:cs="Times New Roman"/>
          <w:sz w:val="24"/>
          <w:szCs w:val="24"/>
        </w:rPr>
        <w:t xml:space="preserve"> </w:t>
      </w:r>
      <w:r w:rsidR="000B2D6D" w:rsidRPr="000B2D6D">
        <w:rPr>
          <w:rFonts w:ascii="Times New Roman" w:hAnsi="Times New Roman" w:cs="Times New Roman"/>
          <w:i/>
          <w:sz w:val="24"/>
          <w:szCs w:val="24"/>
        </w:rPr>
        <w:t>et al</w:t>
      </w:r>
      <w:r w:rsidR="000B2D6D">
        <w:rPr>
          <w:rFonts w:ascii="Times New Roman" w:hAnsi="Times New Roman" w:cs="Times New Roman"/>
          <w:sz w:val="24"/>
          <w:szCs w:val="24"/>
        </w:rPr>
        <w:t>., 2022)</w:t>
      </w:r>
      <w:r w:rsidRPr="00C420AA">
        <w:rPr>
          <w:rFonts w:ascii="Times New Roman" w:hAnsi="Times New Roman" w:cs="Times New Roman"/>
          <w:sz w:val="24"/>
          <w:szCs w:val="24"/>
        </w:rPr>
        <w:t>. Besides the</w:t>
      </w:r>
      <w:r w:rsidR="00972F29">
        <w:rPr>
          <w:rFonts w:ascii="Times New Roman" w:hAnsi="Times New Roman" w:cs="Times New Roman"/>
          <w:sz w:val="24"/>
          <w:szCs w:val="24"/>
        </w:rPr>
        <w:t>ir uses in folklore, studies have</w:t>
      </w:r>
      <w:r w:rsidRPr="00C420AA">
        <w:rPr>
          <w:rFonts w:ascii="Times New Roman" w:hAnsi="Times New Roman" w:cs="Times New Roman"/>
          <w:sz w:val="24"/>
          <w:szCs w:val="24"/>
        </w:rPr>
        <w:t xml:space="preserve"> reported various biological and pharmacological actions of </w:t>
      </w:r>
      <w:proofErr w:type="spellStart"/>
      <w:r w:rsidR="00D41127">
        <w:rPr>
          <w:rFonts w:ascii="Times New Roman" w:hAnsi="Times New Roman" w:cs="Times New Roman"/>
          <w:i/>
          <w:iCs/>
          <w:sz w:val="24"/>
          <w:szCs w:val="24"/>
        </w:rPr>
        <w:t>Ca</w:t>
      </w:r>
      <w:r w:rsidRPr="00C420AA">
        <w:rPr>
          <w:rFonts w:ascii="Times New Roman" w:hAnsi="Times New Roman" w:cs="Times New Roman"/>
          <w:i/>
          <w:iCs/>
          <w:sz w:val="24"/>
          <w:szCs w:val="24"/>
        </w:rPr>
        <w:t>janus</w:t>
      </w:r>
      <w:proofErr w:type="spellEnd"/>
      <w:r w:rsidRPr="00C420AA">
        <w:rPr>
          <w:rFonts w:ascii="Times New Roman" w:hAnsi="Times New Roman" w:cs="Times New Roman"/>
          <w:i/>
          <w:iCs/>
          <w:sz w:val="24"/>
          <w:szCs w:val="24"/>
        </w:rPr>
        <w:t xml:space="preserve"> </w:t>
      </w:r>
      <w:proofErr w:type="spellStart"/>
      <w:proofErr w:type="gramStart"/>
      <w:r w:rsidRPr="00C420AA">
        <w:rPr>
          <w:rFonts w:ascii="Times New Roman" w:hAnsi="Times New Roman" w:cs="Times New Roman"/>
          <w:i/>
          <w:iCs/>
          <w:sz w:val="24"/>
          <w:szCs w:val="24"/>
        </w:rPr>
        <w:t>cajan</w:t>
      </w:r>
      <w:proofErr w:type="spellEnd"/>
      <w:proofErr w:type="gramEnd"/>
      <w:r w:rsidRPr="00C420AA">
        <w:rPr>
          <w:rFonts w:ascii="Times New Roman" w:hAnsi="Times New Roman" w:cs="Times New Roman"/>
          <w:i/>
          <w:iCs/>
          <w:sz w:val="24"/>
          <w:szCs w:val="24"/>
        </w:rPr>
        <w:t xml:space="preserve"> </w:t>
      </w:r>
      <w:r w:rsidR="00DF75DE">
        <w:rPr>
          <w:rFonts w:ascii="Times New Roman" w:hAnsi="Times New Roman" w:cs="Times New Roman"/>
          <w:sz w:val="24"/>
          <w:szCs w:val="24"/>
        </w:rPr>
        <w:t>leaves (</w:t>
      </w:r>
      <w:proofErr w:type="spellStart"/>
      <w:r w:rsidR="00DF75DE">
        <w:rPr>
          <w:rFonts w:ascii="Times New Roman" w:hAnsi="Times New Roman" w:cs="Times New Roman"/>
          <w:sz w:val="24"/>
          <w:szCs w:val="24"/>
        </w:rPr>
        <w:t>Orni</w:t>
      </w:r>
      <w:proofErr w:type="spellEnd"/>
      <w:r w:rsidR="00DF75DE">
        <w:rPr>
          <w:rFonts w:ascii="Times New Roman" w:hAnsi="Times New Roman" w:cs="Times New Roman"/>
          <w:sz w:val="24"/>
          <w:szCs w:val="24"/>
        </w:rPr>
        <w:t xml:space="preserve"> </w:t>
      </w:r>
      <w:r w:rsidR="00DF75DE" w:rsidRPr="00DF75DE">
        <w:rPr>
          <w:rFonts w:ascii="Times New Roman" w:hAnsi="Times New Roman" w:cs="Times New Roman"/>
          <w:i/>
          <w:sz w:val="24"/>
          <w:szCs w:val="24"/>
        </w:rPr>
        <w:t>et al</w:t>
      </w:r>
      <w:r w:rsidR="00DF75DE">
        <w:rPr>
          <w:rFonts w:ascii="Times New Roman" w:hAnsi="Times New Roman" w:cs="Times New Roman"/>
          <w:sz w:val="24"/>
          <w:szCs w:val="24"/>
        </w:rPr>
        <w:t>., 2018)</w:t>
      </w:r>
      <w:r w:rsidR="00972F29">
        <w:rPr>
          <w:rFonts w:ascii="Times New Roman" w:hAnsi="Times New Roman" w:cs="Times New Roman"/>
          <w:sz w:val="24"/>
          <w:szCs w:val="24"/>
        </w:rPr>
        <w:t xml:space="preserve">, as well as their significant amount of </w:t>
      </w:r>
      <w:proofErr w:type="spellStart"/>
      <w:r w:rsidR="00972F29">
        <w:rPr>
          <w:rFonts w:ascii="Times New Roman" w:hAnsi="Times New Roman" w:cs="Times New Roman"/>
          <w:sz w:val="24"/>
          <w:szCs w:val="24"/>
        </w:rPr>
        <w:t>phytoconstituents</w:t>
      </w:r>
      <w:proofErr w:type="spellEnd"/>
      <w:r w:rsidR="00972F29">
        <w:rPr>
          <w:rFonts w:ascii="Times New Roman" w:hAnsi="Times New Roman" w:cs="Times New Roman"/>
          <w:sz w:val="24"/>
          <w:szCs w:val="24"/>
        </w:rPr>
        <w:t xml:space="preserve"> that contributed to their antioxidant properties (</w:t>
      </w:r>
      <w:proofErr w:type="spellStart"/>
      <w:r w:rsidR="00972F29" w:rsidRPr="00972F29">
        <w:rPr>
          <w:rFonts w:ascii="Times New Roman" w:hAnsi="Times New Roman" w:cs="Times New Roman"/>
          <w:sz w:val="24"/>
          <w:szCs w:val="24"/>
          <w:highlight w:val="green"/>
        </w:rPr>
        <w:t>Sarkar</w:t>
      </w:r>
      <w:proofErr w:type="spellEnd"/>
      <w:r w:rsidR="00972F29" w:rsidRPr="00972F29">
        <w:rPr>
          <w:rFonts w:ascii="Times New Roman" w:hAnsi="Times New Roman" w:cs="Times New Roman"/>
          <w:sz w:val="24"/>
          <w:szCs w:val="24"/>
          <w:highlight w:val="green"/>
        </w:rPr>
        <w:t xml:space="preserve"> </w:t>
      </w:r>
      <w:r w:rsidR="00972F29" w:rsidRPr="00972F29">
        <w:rPr>
          <w:rFonts w:ascii="Times New Roman" w:hAnsi="Times New Roman" w:cs="Times New Roman"/>
          <w:i/>
          <w:sz w:val="24"/>
          <w:szCs w:val="24"/>
          <w:highlight w:val="green"/>
        </w:rPr>
        <w:t>et al</w:t>
      </w:r>
      <w:r w:rsidR="00972F29" w:rsidRPr="00972F29">
        <w:rPr>
          <w:rFonts w:ascii="Times New Roman" w:hAnsi="Times New Roman" w:cs="Times New Roman"/>
          <w:sz w:val="24"/>
          <w:szCs w:val="24"/>
          <w:highlight w:val="green"/>
        </w:rPr>
        <w:t>., 2009</w:t>
      </w:r>
      <w:r w:rsidR="00972F29">
        <w:rPr>
          <w:rFonts w:ascii="Times New Roman" w:hAnsi="Times New Roman" w:cs="Times New Roman"/>
          <w:sz w:val="24"/>
          <w:szCs w:val="24"/>
        </w:rPr>
        <w:t>)</w:t>
      </w:r>
      <w:r w:rsidRPr="00C420AA">
        <w:rPr>
          <w:rFonts w:ascii="Times New Roman" w:hAnsi="Times New Roman" w:cs="Times New Roman"/>
          <w:i/>
          <w:iCs/>
          <w:sz w:val="24"/>
          <w:szCs w:val="24"/>
        </w:rPr>
        <w:t xml:space="preserve">. </w:t>
      </w:r>
      <w:proofErr w:type="spellStart"/>
      <w:r w:rsidRPr="00C420AA">
        <w:rPr>
          <w:rFonts w:ascii="Times New Roman" w:eastAsia="SimSun" w:hAnsi="Times New Roman" w:cs="Times New Roman"/>
          <w:color w:val="000000"/>
          <w:sz w:val="24"/>
          <w:szCs w:val="24"/>
          <w:lang w:eastAsia="zh-CN"/>
        </w:rPr>
        <w:t>Duke</w:t>
      </w:r>
      <w:r w:rsidR="00DF75DE">
        <w:rPr>
          <w:rFonts w:ascii="Times New Roman" w:eastAsia="SimSun" w:hAnsi="Times New Roman" w:cs="Times New Roman"/>
          <w:color w:val="000000"/>
          <w:sz w:val="24"/>
          <w:szCs w:val="24"/>
          <w:lang w:eastAsia="zh-CN"/>
        </w:rPr>
        <w:t>r-Eshum</w:t>
      </w:r>
      <w:proofErr w:type="spellEnd"/>
      <w:r w:rsidR="00DF75DE">
        <w:rPr>
          <w:rFonts w:ascii="Times New Roman" w:eastAsia="SimSun" w:hAnsi="Times New Roman" w:cs="Times New Roman"/>
          <w:color w:val="000000"/>
          <w:sz w:val="24"/>
          <w:szCs w:val="24"/>
          <w:lang w:eastAsia="zh-CN"/>
        </w:rPr>
        <w:t xml:space="preserve"> </w:t>
      </w:r>
      <w:r w:rsidR="00DF75DE" w:rsidRPr="00DF75DE">
        <w:rPr>
          <w:rFonts w:ascii="Times New Roman" w:eastAsia="SimSun" w:hAnsi="Times New Roman" w:cs="Times New Roman"/>
          <w:i/>
          <w:color w:val="000000"/>
          <w:sz w:val="24"/>
          <w:szCs w:val="24"/>
          <w:lang w:eastAsia="zh-CN"/>
        </w:rPr>
        <w:t>et al</w:t>
      </w:r>
      <w:r w:rsidR="00DF75DE">
        <w:rPr>
          <w:rFonts w:ascii="Times New Roman" w:eastAsia="SimSun" w:hAnsi="Times New Roman" w:cs="Times New Roman"/>
          <w:color w:val="000000"/>
          <w:sz w:val="24"/>
          <w:szCs w:val="24"/>
          <w:lang w:eastAsia="zh-CN"/>
        </w:rPr>
        <w:t>. (2004)</w:t>
      </w:r>
      <w:r>
        <w:rPr>
          <w:rFonts w:ascii="Times New Roman" w:eastAsia="SimSun" w:hAnsi="Times New Roman" w:cs="Times New Roman"/>
          <w:color w:val="000000"/>
          <w:sz w:val="24"/>
          <w:szCs w:val="24"/>
          <w:lang w:eastAsia="zh-CN"/>
        </w:rPr>
        <w:t xml:space="preserve"> </w:t>
      </w:r>
      <w:r w:rsidRPr="00C420AA">
        <w:rPr>
          <w:rFonts w:ascii="Times New Roman" w:eastAsia="SimSun" w:hAnsi="Times New Roman" w:cs="Times New Roman"/>
          <w:color w:val="000000"/>
          <w:sz w:val="24"/>
          <w:szCs w:val="24"/>
          <w:lang w:eastAsia="zh-CN"/>
        </w:rPr>
        <w:t xml:space="preserve">reported that </w:t>
      </w:r>
      <w:proofErr w:type="spellStart"/>
      <w:r w:rsidR="00D41127">
        <w:rPr>
          <w:rFonts w:ascii="Times New Roman" w:eastAsia="Helvetica-Oblique" w:hAnsi="Times New Roman" w:cs="Times New Roman"/>
          <w:i/>
          <w:iCs/>
          <w:color w:val="000000"/>
          <w:sz w:val="24"/>
          <w:szCs w:val="24"/>
          <w:lang w:eastAsia="zh-CN"/>
        </w:rPr>
        <w:t>Ca</w:t>
      </w:r>
      <w:r w:rsidRPr="00C420AA">
        <w:rPr>
          <w:rFonts w:ascii="Times New Roman" w:eastAsia="Helvetica-Oblique" w:hAnsi="Times New Roman" w:cs="Times New Roman"/>
          <w:i/>
          <w:iCs/>
          <w:color w:val="000000"/>
          <w:sz w:val="24"/>
          <w:szCs w:val="24"/>
          <w:lang w:eastAsia="zh-CN"/>
        </w:rPr>
        <w:t>janus</w:t>
      </w:r>
      <w:proofErr w:type="spellEnd"/>
      <w:r w:rsidRPr="00C420AA">
        <w:rPr>
          <w:rFonts w:ascii="Times New Roman" w:eastAsia="Helvetica-Oblique" w:hAnsi="Times New Roman" w:cs="Times New Roman"/>
          <w:i/>
          <w:iCs/>
          <w:color w:val="000000"/>
          <w:sz w:val="24"/>
          <w:szCs w:val="24"/>
          <w:lang w:eastAsia="zh-CN"/>
        </w:rPr>
        <w:t xml:space="preserve"> </w:t>
      </w:r>
      <w:proofErr w:type="spellStart"/>
      <w:r w:rsidRPr="00C420AA">
        <w:rPr>
          <w:rFonts w:ascii="Times New Roman" w:eastAsia="Helvetica-Oblique" w:hAnsi="Times New Roman" w:cs="Times New Roman"/>
          <w:i/>
          <w:iCs/>
          <w:color w:val="000000"/>
          <w:sz w:val="24"/>
          <w:szCs w:val="24"/>
          <w:lang w:eastAsia="zh-CN"/>
        </w:rPr>
        <w:t>cajan</w:t>
      </w:r>
      <w:proofErr w:type="spellEnd"/>
      <w:r w:rsidRPr="00C420AA">
        <w:rPr>
          <w:rFonts w:ascii="Times New Roman" w:eastAsia="Helvetica-Oblique" w:hAnsi="Times New Roman" w:cs="Times New Roman"/>
          <w:i/>
          <w:iCs/>
          <w:color w:val="000000"/>
          <w:sz w:val="24"/>
          <w:szCs w:val="24"/>
          <w:lang w:eastAsia="zh-CN"/>
        </w:rPr>
        <w:t xml:space="preserve"> </w:t>
      </w:r>
      <w:r w:rsidRPr="00C420AA">
        <w:rPr>
          <w:rFonts w:ascii="Times New Roman" w:eastAsia="Helvetica-Oblique" w:hAnsi="Times New Roman" w:cs="Times New Roman"/>
          <w:color w:val="000000"/>
          <w:sz w:val="24"/>
          <w:szCs w:val="24"/>
          <w:lang w:eastAsia="zh-CN"/>
        </w:rPr>
        <w:t xml:space="preserve">leaves possess </w:t>
      </w:r>
      <w:proofErr w:type="spellStart"/>
      <w:r w:rsidRPr="00C420AA">
        <w:rPr>
          <w:rFonts w:ascii="Times New Roman" w:eastAsia="SimSun" w:hAnsi="Times New Roman" w:cs="Times New Roman"/>
          <w:color w:val="000000"/>
          <w:sz w:val="24"/>
          <w:szCs w:val="24"/>
          <w:lang w:eastAsia="zh-CN"/>
        </w:rPr>
        <w:t>hypoglycaemic</w:t>
      </w:r>
      <w:proofErr w:type="spellEnd"/>
      <w:r w:rsidRPr="00C420AA">
        <w:rPr>
          <w:rFonts w:ascii="Times New Roman" w:eastAsia="SimSun" w:hAnsi="Times New Roman" w:cs="Times New Roman"/>
          <w:color w:val="000000"/>
          <w:sz w:val="24"/>
          <w:szCs w:val="24"/>
          <w:lang w:eastAsia="zh-CN"/>
        </w:rPr>
        <w:t>, anti-sickling and anti-</w:t>
      </w:r>
      <w:proofErr w:type="spellStart"/>
      <w:r w:rsidRPr="00C420AA">
        <w:rPr>
          <w:rFonts w:ascii="Times New Roman" w:eastAsia="SimSun" w:hAnsi="Times New Roman" w:cs="Times New Roman"/>
          <w:color w:val="000000"/>
          <w:sz w:val="24"/>
          <w:szCs w:val="24"/>
          <w:lang w:eastAsia="zh-CN"/>
        </w:rPr>
        <w:t>plasmodial</w:t>
      </w:r>
      <w:proofErr w:type="spellEnd"/>
      <w:r>
        <w:rPr>
          <w:rFonts w:ascii="Times New Roman" w:eastAsia="SimSun" w:hAnsi="Times New Roman" w:cs="Times New Roman"/>
          <w:color w:val="000000"/>
          <w:sz w:val="24"/>
          <w:szCs w:val="24"/>
          <w:lang w:eastAsia="zh-CN"/>
        </w:rPr>
        <w:t xml:space="preserve"> properties particularly due to </w:t>
      </w:r>
      <w:r w:rsidRPr="00C420AA">
        <w:rPr>
          <w:rFonts w:ascii="Times New Roman" w:eastAsia="SimSun" w:hAnsi="Times New Roman" w:cs="Times New Roman"/>
          <w:color w:val="000000"/>
          <w:sz w:val="24"/>
          <w:szCs w:val="24"/>
          <w:lang w:eastAsia="zh-CN"/>
        </w:rPr>
        <w:t xml:space="preserve">the </w:t>
      </w:r>
      <w:proofErr w:type="spellStart"/>
      <w:r w:rsidRPr="00C420AA">
        <w:rPr>
          <w:rFonts w:ascii="Times New Roman" w:eastAsia="SimSun" w:hAnsi="Times New Roman" w:cs="Times New Roman"/>
          <w:color w:val="000000"/>
          <w:sz w:val="24"/>
          <w:szCs w:val="24"/>
          <w:lang w:eastAsia="zh-CN"/>
        </w:rPr>
        <w:t>antiplasmodial</w:t>
      </w:r>
      <w:proofErr w:type="spellEnd"/>
      <w:r w:rsidRPr="00C420AA">
        <w:rPr>
          <w:rFonts w:ascii="Times New Roman" w:eastAsia="SimSun" w:hAnsi="Times New Roman" w:cs="Times New Roman"/>
          <w:color w:val="000000"/>
          <w:sz w:val="24"/>
          <w:szCs w:val="24"/>
          <w:lang w:eastAsia="zh-CN"/>
        </w:rPr>
        <w:t xml:space="preserve"> activities of </w:t>
      </w:r>
      <w:proofErr w:type="spellStart"/>
      <w:r w:rsidRPr="00C420AA">
        <w:rPr>
          <w:rFonts w:ascii="Times New Roman" w:eastAsia="SimSun" w:hAnsi="Times New Roman" w:cs="Times New Roman"/>
          <w:color w:val="000000"/>
          <w:sz w:val="24"/>
          <w:szCs w:val="24"/>
          <w:lang w:eastAsia="zh-CN"/>
        </w:rPr>
        <w:t>Longistylin</w:t>
      </w:r>
      <w:proofErr w:type="spellEnd"/>
      <w:r w:rsidRPr="00C420AA">
        <w:rPr>
          <w:rFonts w:ascii="Times New Roman" w:eastAsia="SimSun" w:hAnsi="Times New Roman" w:cs="Times New Roman"/>
          <w:color w:val="000000"/>
          <w:sz w:val="24"/>
          <w:szCs w:val="24"/>
          <w:lang w:eastAsia="zh-CN"/>
        </w:rPr>
        <w:t xml:space="preserve"> A, C and </w:t>
      </w:r>
      <w:proofErr w:type="spellStart"/>
      <w:r w:rsidRPr="00C420AA">
        <w:rPr>
          <w:rFonts w:ascii="Times New Roman" w:eastAsia="SimSun" w:hAnsi="Times New Roman" w:cs="Times New Roman"/>
          <w:color w:val="000000"/>
          <w:sz w:val="24"/>
          <w:szCs w:val="24"/>
          <w:lang w:eastAsia="zh-CN"/>
        </w:rPr>
        <w:t>Betul</w:t>
      </w:r>
      <w:r w:rsidR="00DF75DE">
        <w:rPr>
          <w:rFonts w:ascii="Times New Roman" w:eastAsia="SimSun" w:hAnsi="Times New Roman" w:cs="Times New Roman"/>
          <w:color w:val="000000"/>
          <w:sz w:val="24"/>
          <w:szCs w:val="24"/>
          <w:lang w:eastAsia="zh-CN"/>
        </w:rPr>
        <w:t>inic</w:t>
      </w:r>
      <w:proofErr w:type="spellEnd"/>
      <w:r w:rsidR="00DF75DE">
        <w:rPr>
          <w:rFonts w:ascii="Times New Roman" w:eastAsia="SimSun" w:hAnsi="Times New Roman" w:cs="Times New Roman"/>
          <w:color w:val="000000"/>
          <w:sz w:val="24"/>
          <w:szCs w:val="24"/>
          <w:lang w:eastAsia="zh-CN"/>
        </w:rPr>
        <w:t xml:space="preserve"> acid constituent compounds</w:t>
      </w:r>
      <w:r w:rsidRPr="00C420AA">
        <w:rPr>
          <w:rFonts w:ascii="Times New Roman" w:eastAsia="SimSun" w:hAnsi="Times New Roman" w:cs="Times New Roman"/>
          <w:color w:val="000000"/>
          <w:sz w:val="24"/>
          <w:szCs w:val="24"/>
          <w:lang w:eastAsia="zh-CN"/>
        </w:rPr>
        <w:t xml:space="preserve"> against </w:t>
      </w:r>
      <w:proofErr w:type="spellStart"/>
      <w:r w:rsidRPr="00C420AA">
        <w:rPr>
          <w:rFonts w:ascii="Times New Roman" w:eastAsia="SimSun" w:hAnsi="Times New Roman" w:cs="Times New Roman"/>
          <w:color w:val="000000"/>
          <w:sz w:val="24"/>
          <w:szCs w:val="24"/>
          <w:lang w:eastAsia="zh-CN"/>
        </w:rPr>
        <w:t>Chloroquine</w:t>
      </w:r>
      <w:proofErr w:type="spellEnd"/>
      <w:r w:rsidRPr="00C420AA">
        <w:rPr>
          <w:rFonts w:ascii="Times New Roman" w:eastAsia="SimSun" w:hAnsi="Times New Roman" w:cs="Times New Roman"/>
          <w:color w:val="000000"/>
          <w:sz w:val="24"/>
          <w:szCs w:val="24"/>
          <w:lang w:eastAsia="zh-CN"/>
        </w:rPr>
        <w:t xml:space="preserve">- sensitive </w:t>
      </w:r>
      <w:r w:rsidRPr="00C420AA">
        <w:rPr>
          <w:rFonts w:ascii="Times New Roman" w:eastAsia="SimSun" w:hAnsi="Times New Roman" w:cs="Times New Roman"/>
          <w:i/>
          <w:iCs/>
          <w:color w:val="000000"/>
          <w:sz w:val="24"/>
          <w:szCs w:val="24"/>
          <w:lang w:eastAsia="zh-CN"/>
        </w:rPr>
        <w:t xml:space="preserve">plasmodium </w:t>
      </w:r>
      <w:proofErr w:type="spellStart"/>
      <w:r w:rsidRPr="00C420AA">
        <w:rPr>
          <w:rFonts w:ascii="Times New Roman" w:eastAsia="SimSun" w:hAnsi="Times New Roman" w:cs="Times New Roman"/>
          <w:i/>
          <w:iCs/>
          <w:color w:val="000000"/>
          <w:sz w:val="24"/>
          <w:szCs w:val="24"/>
          <w:lang w:eastAsia="zh-CN"/>
        </w:rPr>
        <w:t>falciparium</w:t>
      </w:r>
      <w:proofErr w:type="spellEnd"/>
      <w:r>
        <w:rPr>
          <w:rFonts w:ascii="Times New Roman" w:eastAsia="SimSun" w:hAnsi="Times New Roman" w:cs="Times New Roman"/>
          <w:color w:val="000000"/>
          <w:sz w:val="24"/>
          <w:szCs w:val="24"/>
          <w:lang w:eastAsia="zh-CN"/>
        </w:rPr>
        <w:t xml:space="preserve"> s</w:t>
      </w:r>
      <w:r w:rsidRPr="00C420AA">
        <w:rPr>
          <w:rFonts w:ascii="Times New Roman" w:eastAsia="SimSun" w:hAnsi="Times New Roman" w:cs="Times New Roman"/>
          <w:color w:val="000000"/>
          <w:sz w:val="24"/>
          <w:szCs w:val="24"/>
          <w:lang w:eastAsia="zh-CN"/>
        </w:rPr>
        <w:t>trains.</w:t>
      </w:r>
      <w:r w:rsidRPr="00C420AA">
        <w:rPr>
          <w:rFonts w:ascii="Times New Roman" w:eastAsia="Helvetica-Oblique" w:hAnsi="Times New Roman" w:cs="Times New Roman"/>
          <w:color w:val="000000"/>
          <w:sz w:val="24"/>
          <w:szCs w:val="24"/>
          <w:lang w:eastAsia="zh-CN"/>
        </w:rPr>
        <w:t xml:space="preserve"> Furthermore, research by </w:t>
      </w:r>
      <w:r w:rsidR="00DF75DE">
        <w:rPr>
          <w:rFonts w:ascii="Times New Roman" w:eastAsia="AdvOT1ef757c0" w:hAnsi="Times New Roman" w:cs="Times New Roman"/>
          <w:color w:val="000000"/>
          <w:sz w:val="24"/>
          <w:szCs w:val="24"/>
          <w:lang w:eastAsia="zh-CN"/>
        </w:rPr>
        <w:t xml:space="preserve">Hassan </w:t>
      </w:r>
      <w:r w:rsidR="00DF75DE" w:rsidRPr="00DF75DE">
        <w:rPr>
          <w:rFonts w:ascii="Times New Roman" w:eastAsia="AdvOT1ef757c0" w:hAnsi="Times New Roman" w:cs="Times New Roman"/>
          <w:i/>
          <w:color w:val="000000"/>
          <w:sz w:val="24"/>
          <w:szCs w:val="24"/>
          <w:lang w:eastAsia="zh-CN"/>
        </w:rPr>
        <w:t>et al</w:t>
      </w:r>
      <w:r w:rsidR="00DF75DE">
        <w:rPr>
          <w:rFonts w:ascii="Times New Roman" w:eastAsia="AdvOT1ef757c0" w:hAnsi="Times New Roman" w:cs="Times New Roman"/>
          <w:color w:val="000000"/>
          <w:sz w:val="24"/>
          <w:szCs w:val="24"/>
          <w:lang w:eastAsia="zh-CN"/>
        </w:rPr>
        <w:t>. (2016)</w:t>
      </w:r>
      <w:r>
        <w:rPr>
          <w:rFonts w:ascii="Times New Roman" w:eastAsia="AdvOT1ef757c0" w:hAnsi="Times New Roman" w:cs="Times New Roman"/>
          <w:color w:val="000000"/>
          <w:sz w:val="24"/>
          <w:szCs w:val="24"/>
          <w:lang w:eastAsia="zh-CN"/>
        </w:rPr>
        <w:t xml:space="preserve"> </w:t>
      </w:r>
      <w:r w:rsidRPr="00C420AA">
        <w:rPr>
          <w:rFonts w:ascii="Times New Roman" w:eastAsia="AdvOT1ef757c0" w:hAnsi="Times New Roman" w:cs="Times New Roman"/>
          <w:color w:val="000000"/>
          <w:sz w:val="24"/>
          <w:szCs w:val="24"/>
          <w:lang w:eastAsia="zh-CN"/>
        </w:rPr>
        <w:t xml:space="preserve">demonstrated </w:t>
      </w:r>
      <w:r w:rsidR="00DF75DE" w:rsidRPr="00C420AA">
        <w:rPr>
          <w:rFonts w:ascii="Times New Roman" w:eastAsia="AdvOT1ef757c0" w:hAnsi="Times New Roman" w:cs="Times New Roman"/>
          <w:color w:val="000000"/>
          <w:sz w:val="24"/>
          <w:szCs w:val="24"/>
          <w:lang w:eastAsia="zh-CN"/>
        </w:rPr>
        <w:t>an anti-inflammatory effect</w:t>
      </w:r>
      <w:r w:rsidRPr="00C420AA">
        <w:rPr>
          <w:rFonts w:ascii="Times New Roman" w:eastAsia="AdvOT1ef757c0" w:hAnsi="Times New Roman" w:cs="Times New Roman"/>
          <w:color w:val="000000"/>
          <w:sz w:val="24"/>
          <w:szCs w:val="24"/>
          <w:lang w:eastAsia="zh-CN"/>
        </w:rPr>
        <w:t xml:space="preserve"> of </w:t>
      </w:r>
      <w:proofErr w:type="spellStart"/>
      <w:r w:rsidR="00B57700">
        <w:rPr>
          <w:rFonts w:ascii="Times New Roman" w:eastAsia="AdvOT1ef757c0" w:hAnsi="Times New Roman" w:cs="Times New Roman"/>
          <w:i/>
          <w:color w:val="000000"/>
          <w:sz w:val="24"/>
          <w:szCs w:val="24"/>
          <w:lang w:eastAsia="zh-CN"/>
        </w:rPr>
        <w:t>Cajanus</w:t>
      </w:r>
      <w:proofErr w:type="spellEnd"/>
      <w:r w:rsidR="00B57700">
        <w:rPr>
          <w:rFonts w:ascii="Times New Roman" w:eastAsia="AdvOT1ef757c0" w:hAnsi="Times New Roman" w:cs="Times New Roman"/>
          <w:i/>
          <w:color w:val="000000"/>
          <w:sz w:val="24"/>
          <w:szCs w:val="24"/>
          <w:lang w:eastAsia="zh-CN"/>
        </w:rPr>
        <w:t xml:space="preserve"> </w:t>
      </w:r>
      <w:proofErr w:type="spellStart"/>
      <w:proofErr w:type="gramStart"/>
      <w:r w:rsidR="00B57700">
        <w:rPr>
          <w:rFonts w:ascii="Times New Roman" w:eastAsia="AdvOT1ef757c0" w:hAnsi="Times New Roman" w:cs="Times New Roman"/>
          <w:i/>
          <w:color w:val="000000"/>
          <w:sz w:val="24"/>
          <w:szCs w:val="24"/>
          <w:lang w:eastAsia="zh-CN"/>
        </w:rPr>
        <w:t>cajan</w:t>
      </w:r>
      <w:proofErr w:type="spellEnd"/>
      <w:proofErr w:type="gramEnd"/>
      <w:r w:rsidRPr="00C420AA">
        <w:rPr>
          <w:rFonts w:ascii="Times New Roman" w:eastAsia="AdvOT1ef757c0" w:hAnsi="Times New Roman" w:cs="Times New Roman"/>
          <w:color w:val="000000"/>
          <w:sz w:val="24"/>
          <w:szCs w:val="24"/>
          <w:lang w:eastAsia="zh-CN"/>
        </w:rPr>
        <w:t xml:space="preserve"> seed extracts at different doses (200 and 400 mg/kg) in carrageenan-induced rats. </w:t>
      </w:r>
      <w:r w:rsidR="00DF75DE">
        <w:rPr>
          <w:rFonts w:ascii="Times New Roman" w:eastAsia="AdvOT1ef757c0" w:hAnsi="Times New Roman" w:cs="Times New Roman"/>
          <w:color w:val="000000"/>
          <w:sz w:val="24"/>
          <w:szCs w:val="24"/>
          <w:lang w:eastAsia="zh-CN"/>
        </w:rPr>
        <w:t xml:space="preserve">Vo </w:t>
      </w:r>
      <w:r w:rsidR="00DF75DE" w:rsidRPr="00DF75DE">
        <w:rPr>
          <w:rFonts w:ascii="Times New Roman" w:eastAsia="AdvOT1ef757c0" w:hAnsi="Times New Roman" w:cs="Times New Roman"/>
          <w:i/>
          <w:color w:val="000000"/>
          <w:sz w:val="24"/>
          <w:szCs w:val="24"/>
          <w:lang w:eastAsia="zh-CN"/>
        </w:rPr>
        <w:t>et al</w:t>
      </w:r>
      <w:r w:rsidR="00DF75DE">
        <w:rPr>
          <w:rFonts w:ascii="Times New Roman" w:eastAsia="AdvOT1ef757c0" w:hAnsi="Times New Roman" w:cs="Times New Roman"/>
          <w:color w:val="000000"/>
          <w:sz w:val="24"/>
          <w:szCs w:val="24"/>
          <w:lang w:eastAsia="zh-CN"/>
        </w:rPr>
        <w:t>. (2020)</w:t>
      </w:r>
      <w:r>
        <w:rPr>
          <w:rFonts w:ascii="Times New Roman" w:eastAsia="AdvOT1ef757c0" w:hAnsi="Times New Roman" w:cs="Times New Roman"/>
          <w:color w:val="000000"/>
          <w:sz w:val="24"/>
          <w:szCs w:val="24"/>
          <w:lang w:eastAsia="zh-CN"/>
        </w:rPr>
        <w:t xml:space="preserve"> </w:t>
      </w:r>
      <w:r w:rsidRPr="00C420AA">
        <w:rPr>
          <w:rFonts w:ascii="Times New Roman" w:eastAsia="AdvOT1ef757c0" w:hAnsi="Times New Roman" w:cs="Times New Roman"/>
          <w:color w:val="000000"/>
          <w:sz w:val="24"/>
          <w:szCs w:val="24"/>
          <w:lang w:eastAsia="zh-CN"/>
        </w:rPr>
        <w:t xml:space="preserve">studied antioxidant and anti-inflammatory activities of </w:t>
      </w:r>
      <w:proofErr w:type="spellStart"/>
      <w:r w:rsidR="00D41127">
        <w:rPr>
          <w:rFonts w:ascii="Times New Roman" w:eastAsia="AdvOT1ef757c0" w:hAnsi="Times New Roman" w:cs="Times New Roman"/>
          <w:i/>
          <w:color w:val="000000"/>
          <w:sz w:val="24"/>
          <w:szCs w:val="24"/>
          <w:lang w:eastAsia="zh-CN"/>
        </w:rPr>
        <w:t>Ca</w:t>
      </w:r>
      <w:r>
        <w:rPr>
          <w:rFonts w:ascii="Times New Roman" w:eastAsia="AdvOT1ef757c0" w:hAnsi="Times New Roman" w:cs="Times New Roman"/>
          <w:i/>
          <w:color w:val="000000"/>
          <w:sz w:val="24"/>
          <w:szCs w:val="24"/>
          <w:lang w:eastAsia="zh-CN"/>
        </w:rPr>
        <w:t>janus</w:t>
      </w:r>
      <w:proofErr w:type="spellEnd"/>
      <w:r w:rsidRPr="00C420AA">
        <w:rPr>
          <w:rFonts w:ascii="Times New Roman" w:eastAsia="AdvOT1ef757c0" w:hAnsi="Times New Roman" w:cs="Times New Roman"/>
          <w:i/>
          <w:color w:val="000000"/>
          <w:sz w:val="24"/>
          <w:szCs w:val="24"/>
          <w:lang w:eastAsia="zh-CN"/>
        </w:rPr>
        <w:t xml:space="preserve"> </w:t>
      </w:r>
      <w:proofErr w:type="spellStart"/>
      <w:r w:rsidRPr="00C420AA">
        <w:rPr>
          <w:rFonts w:ascii="Times New Roman" w:eastAsia="AdvOT1ef757c0" w:hAnsi="Times New Roman" w:cs="Times New Roman"/>
          <w:i/>
          <w:color w:val="000000"/>
          <w:sz w:val="24"/>
          <w:szCs w:val="24"/>
          <w:lang w:eastAsia="zh-CN"/>
        </w:rPr>
        <w:t>cajan</w:t>
      </w:r>
      <w:proofErr w:type="spellEnd"/>
      <w:r w:rsidRPr="00C420AA">
        <w:rPr>
          <w:rFonts w:ascii="Times New Roman" w:eastAsia="AdvOT1ef757c0" w:hAnsi="Times New Roman" w:cs="Times New Roman"/>
          <w:color w:val="000000"/>
          <w:sz w:val="24"/>
          <w:szCs w:val="24"/>
          <w:lang w:eastAsia="zh-CN"/>
        </w:rPr>
        <w:t xml:space="preserve"> roots extracts at different ethanolic concentrations (50% and 95%) in the lipopolysaccharide-stimulated RAW 264.7 cells and reported increased superoxide dismutase and catalase activities as well as improved anti-inflammatory effects in 95% ethanolic root </w:t>
      </w:r>
      <w:r w:rsidRPr="00C420AA">
        <w:rPr>
          <w:rFonts w:ascii="Times New Roman" w:eastAsia="AdvOT1ef757c0" w:hAnsi="Times New Roman" w:cs="Times New Roman"/>
          <w:color w:val="000000"/>
          <w:sz w:val="24"/>
          <w:szCs w:val="24"/>
          <w:lang w:eastAsia="zh-CN"/>
        </w:rPr>
        <w:lastRenderedPageBreak/>
        <w:t xml:space="preserve">extracts of </w:t>
      </w:r>
      <w:proofErr w:type="spellStart"/>
      <w:r w:rsidR="00D41127">
        <w:rPr>
          <w:rFonts w:ascii="Times New Roman" w:eastAsia="AdvOT1ef757c0" w:hAnsi="Times New Roman" w:cs="Times New Roman"/>
          <w:i/>
          <w:color w:val="000000"/>
          <w:sz w:val="24"/>
          <w:szCs w:val="24"/>
          <w:lang w:eastAsia="zh-CN"/>
        </w:rPr>
        <w:t>Ca</w:t>
      </w:r>
      <w:r>
        <w:rPr>
          <w:rFonts w:ascii="Times New Roman" w:eastAsia="AdvOT1ef757c0" w:hAnsi="Times New Roman" w:cs="Times New Roman"/>
          <w:i/>
          <w:color w:val="000000"/>
          <w:sz w:val="24"/>
          <w:szCs w:val="24"/>
          <w:lang w:eastAsia="zh-CN"/>
        </w:rPr>
        <w:t>janus</w:t>
      </w:r>
      <w:proofErr w:type="spellEnd"/>
      <w:r w:rsidRPr="00C420AA">
        <w:rPr>
          <w:rFonts w:ascii="Times New Roman" w:eastAsia="AdvOT1ef757c0" w:hAnsi="Times New Roman" w:cs="Times New Roman"/>
          <w:i/>
          <w:color w:val="000000"/>
          <w:sz w:val="24"/>
          <w:szCs w:val="24"/>
          <w:lang w:eastAsia="zh-CN"/>
        </w:rPr>
        <w:t xml:space="preserve"> </w:t>
      </w:r>
      <w:proofErr w:type="spellStart"/>
      <w:r w:rsidRPr="00C420AA">
        <w:rPr>
          <w:rFonts w:ascii="Times New Roman" w:eastAsia="AdvOT1ef757c0" w:hAnsi="Times New Roman" w:cs="Times New Roman"/>
          <w:i/>
          <w:color w:val="000000"/>
          <w:sz w:val="24"/>
          <w:szCs w:val="24"/>
          <w:lang w:eastAsia="zh-CN"/>
        </w:rPr>
        <w:t>cajan</w:t>
      </w:r>
      <w:proofErr w:type="spellEnd"/>
      <w:r w:rsidRPr="00C420AA">
        <w:rPr>
          <w:rFonts w:ascii="Times New Roman" w:eastAsia="AdvOT1ef757c0" w:hAnsi="Times New Roman" w:cs="Times New Roman"/>
          <w:color w:val="000000"/>
          <w:sz w:val="24"/>
          <w:szCs w:val="24"/>
          <w:lang w:eastAsia="zh-CN"/>
        </w:rPr>
        <w:t xml:space="preserve">. Despite the extensive research on </w:t>
      </w:r>
      <w:proofErr w:type="spellStart"/>
      <w:r w:rsidR="00B57700">
        <w:rPr>
          <w:rFonts w:ascii="Times New Roman" w:eastAsia="AdvOT1ef757c0" w:hAnsi="Times New Roman" w:cs="Times New Roman"/>
          <w:i/>
          <w:color w:val="000000"/>
          <w:sz w:val="24"/>
          <w:szCs w:val="24"/>
          <w:lang w:eastAsia="zh-CN"/>
        </w:rPr>
        <w:t>Cajanus</w:t>
      </w:r>
      <w:proofErr w:type="spellEnd"/>
      <w:r w:rsidR="00B57700">
        <w:rPr>
          <w:rFonts w:ascii="Times New Roman" w:eastAsia="AdvOT1ef757c0" w:hAnsi="Times New Roman" w:cs="Times New Roman"/>
          <w:i/>
          <w:color w:val="000000"/>
          <w:sz w:val="24"/>
          <w:szCs w:val="24"/>
          <w:lang w:eastAsia="zh-CN"/>
        </w:rPr>
        <w:t xml:space="preserve"> </w:t>
      </w:r>
      <w:proofErr w:type="spellStart"/>
      <w:proofErr w:type="gramStart"/>
      <w:r w:rsidR="00B57700">
        <w:rPr>
          <w:rFonts w:ascii="Times New Roman" w:eastAsia="AdvOT1ef757c0" w:hAnsi="Times New Roman" w:cs="Times New Roman"/>
          <w:i/>
          <w:color w:val="000000"/>
          <w:sz w:val="24"/>
          <w:szCs w:val="24"/>
          <w:lang w:eastAsia="zh-CN"/>
        </w:rPr>
        <w:t>cajan</w:t>
      </w:r>
      <w:proofErr w:type="spellEnd"/>
      <w:proofErr w:type="gramEnd"/>
      <w:r w:rsidRPr="00C420AA">
        <w:rPr>
          <w:rFonts w:ascii="Times New Roman" w:eastAsia="AdvOT1ef757c0" w:hAnsi="Times New Roman" w:cs="Times New Roman"/>
          <w:color w:val="000000"/>
          <w:sz w:val="24"/>
          <w:szCs w:val="24"/>
          <w:lang w:eastAsia="zh-CN"/>
        </w:rPr>
        <w:t xml:space="preserve"> plants, information regarding the antioxidant, anti-inflammatory and </w:t>
      </w:r>
      <w:proofErr w:type="spellStart"/>
      <w:r w:rsidRPr="00C420AA">
        <w:rPr>
          <w:rFonts w:ascii="Times New Roman" w:eastAsia="AdvOT1ef757c0" w:hAnsi="Times New Roman" w:cs="Times New Roman"/>
          <w:color w:val="000000"/>
          <w:sz w:val="24"/>
          <w:szCs w:val="24"/>
          <w:lang w:eastAsia="zh-CN"/>
        </w:rPr>
        <w:t>haematological</w:t>
      </w:r>
      <w:proofErr w:type="spellEnd"/>
      <w:r w:rsidRPr="00C420AA">
        <w:rPr>
          <w:rFonts w:ascii="Times New Roman" w:eastAsia="AdvOT1ef757c0" w:hAnsi="Times New Roman" w:cs="Times New Roman"/>
          <w:color w:val="000000"/>
          <w:sz w:val="24"/>
          <w:szCs w:val="24"/>
          <w:lang w:eastAsia="zh-CN"/>
        </w:rPr>
        <w:t xml:space="preserve"> functions in spleen tissues remain limited. Therefore, this study </w:t>
      </w:r>
      <w:r w:rsidRPr="00C420AA">
        <w:rPr>
          <w:rFonts w:ascii="Times New Roman" w:hAnsi="Times New Roman" w:cs="Times New Roman"/>
          <w:sz w:val="24"/>
          <w:szCs w:val="24"/>
        </w:rPr>
        <w:t>evaluate</w:t>
      </w:r>
      <w:r>
        <w:rPr>
          <w:rFonts w:ascii="Times New Roman" w:hAnsi="Times New Roman" w:cs="Times New Roman"/>
          <w:sz w:val="24"/>
          <w:szCs w:val="24"/>
        </w:rPr>
        <w:t>s</w:t>
      </w:r>
      <w:r w:rsidRPr="00C420AA">
        <w:rPr>
          <w:rFonts w:ascii="Times New Roman" w:hAnsi="Times New Roman" w:cs="Times New Roman"/>
          <w:sz w:val="24"/>
          <w:szCs w:val="24"/>
        </w:rPr>
        <w:t xml:space="preserve"> the protective effects of the </w:t>
      </w:r>
      <w:proofErr w:type="spellStart"/>
      <w:r w:rsidR="00D41127">
        <w:rPr>
          <w:rFonts w:ascii="Times New Roman" w:hAnsi="Times New Roman" w:cs="Times New Roman"/>
          <w:i/>
          <w:iCs/>
          <w:sz w:val="24"/>
          <w:szCs w:val="24"/>
        </w:rPr>
        <w:t>Ca</w:t>
      </w:r>
      <w:r>
        <w:rPr>
          <w:rFonts w:ascii="Times New Roman" w:hAnsi="Times New Roman" w:cs="Times New Roman"/>
          <w:i/>
          <w:iCs/>
          <w:sz w:val="24"/>
          <w:szCs w:val="24"/>
        </w:rPr>
        <w:t>janus</w:t>
      </w:r>
      <w:proofErr w:type="spellEnd"/>
      <w:r w:rsidRPr="00C420AA">
        <w:rPr>
          <w:rFonts w:ascii="Times New Roman" w:hAnsi="Times New Roman" w:cs="Times New Roman"/>
          <w:i/>
          <w:iCs/>
          <w:sz w:val="24"/>
          <w:szCs w:val="24"/>
        </w:rPr>
        <w:t xml:space="preserve"> </w:t>
      </w:r>
      <w:proofErr w:type="spellStart"/>
      <w:proofErr w:type="gramStart"/>
      <w:r w:rsidRPr="00C420AA">
        <w:rPr>
          <w:rFonts w:ascii="Times New Roman" w:hAnsi="Times New Roman" w:cs="Times New Roman"/>
          <w:i/>
          <w:iCs/>
          <w:sz w:val="24"/>
          <w:szCs w:val="24"/>
        </w:rPr>
        <w:t>cajan</w:t>
      </w:r>
      <w:proofErr w:type="spellEnd"/>
      <w:proofErr w:type="gramEnd"/>
      <w:r w:rsidRPr="00C420AA">
        <w:rPr>
          <w:rFonts w:ascii="Times New Roman" w:hAnsi="Times New Roman" w:cs="Times New Roman"/>
          <w:i/>
          <w:iCs/>
          <w:sz w:val="24"/>
          <w:szCs w:val="24"/>
        </w:rPr>
        <w:t xml:space="preserve"> </w:t>
      </w:r>
      <w:r w:rsidRPr="00C420AA">
        <w:rPr>
          <w:rFonts w:ascii="Times New Roman" w:hAnsi="Times New Roman" w:cs="Times New Roman"/>
          <w:sz w:val="24"/>
          <w:szCs w:val="24"/>
        </w:rPr>
        <w:t>aqueous and ethanolic</w:t>
      </w:r>
      <w:r w:rsidRPr="00C420AA">
        <w:rPr>
          <w:rFonts w:ascii="Times New Roman" w:hAnsi="Times New Roman" w:cs="Times New Roman"/>
          <w:i/>
          <w:iCs/>
          <w:sz w:val="24"/>
          <w:szCs w:val="24"/>
        </w:rPr>
        <w:t xml:space="preserve"> </w:t>
      </w:r>
      <w:r>
        <w:rPr>
          <w:rFonts w:ascii="Times New Roman" w:hAnsi="Times New Roman" w:cs="Times New Roman"/>
          <w:sz w:val="24"/>
          <w:szCs w:val="24"/>
        </w:rPr>
        <w:t>leaf</w:t>
      </w:r>
      <w:r w:rsidRPr="00C420AA">
        <w:rPr>
          <w:rFonts w:ascii="Times New Roman" w:hAnsi="Times New Roman" w:cs="Times New Roman"/>
          <w:sz w:val="24"/>
          <w:szCs w:val="24"/>
        </w:rPr>
        <w:t xml:space="preserve"> extracts on the antioxidant’s enzyme status, inflammatory markers, and hematological profiles in spleen tissues of </w:t>
      </w:r>
      <w:r w:rsidRPr="00C420AA">
        <w:rPr>
          <w:rFonts w:ascii="Times New Roman" w:hAnsi="Times New Roman" w:cs="Times New Roman"/>
          <w:i/>
          <w:sz w:val="24"/>
          <w:szCs w:val="24"/>
        </w:rPr>
        <w:t xml:space="preserve">Plasmodium </w:t>
      </w:r>
      <w:proofErr w:type="spellStart"/>
      <w:r w:rsidRPr="00C420AA">
        <w:rPr>
          <w:rFonts w:ascii="Times New Roman" w:hAnsi="Times New Roman" w:cs="Times New Roman"/>
          <w:i/>
          <w:sz w:val="24"/>
          <w:szCs w:val="24"/>
        </w:rPr>
        <w:t>berghei</w:t>
      </w:r>
      <w:proofErr w:type="spellEnd"/>
      <w:r w:rsidRPr="00C420AA">
        <w:rPr>
          <w:rFonts w:ascii="Times New Roman" w:hAnsi="Times New Roman" w:cs="Times New Roman"/>
          <w:sz w:val="24"/>
          <w:szCs w:val="24"/>
        </w:rPr>
        <w:t>-infected mice.</w:t>
      </w:r>
    </w:p>
    <w:p w14:paraId="5A31A6DE" w14:textId="77777777" w:rsidR="002B5206" w:rsidRDefault="002B5206" w:rsidP="002B5206">
      <w:pPr>
        <w:spacing w:line="360" w:lineRule="auto"/>
        <w:jc w:val="both"/>
        <w:rPr>
          <w:rFonts w:ascii="Times New Roman" w:hAnsi="Times New Roman" w:cs="Times New Roman"/>
          <w:sz w:val="24"/>
          <w:szCs w:val="24"/>
        </w:rPr>
      </w:pPr>
    </w:p>
    <w:p w14:paraId="3DDB8A76" w14:textId="3C040386" w:rsidR="002B5206" w:rsidRPr="003B3489" w:rsidRDefault="002B5206" w:rsidP="002B5206">
      <w:pPr>
        <w:spacing w:line="360" w:lineRule="auto"/>
        <w:jc w:val="both"/>
        <w:rPr>
          <w:rFonts w:ascii="Times New Roman" w:hAnsi="Times New Roman" w:cs="Times New Roman"/>
          <w:b/>
          <w:i/>
          <w:sz w:val="24"/>
          <w:szCs w:val="24"/>
        </w:rPr>
      </w:pPr>
      <w:r w:rsidRPr="0079727E">
        <w:rPr>
          <w:rFonts w:ascii="Times New Roman" w:hAnsi="Times New Roman" w:cs="Times New Roman"/>
          <w:b/>
          <w:sz w:val="24"/>
          <w:szCs w:val="24"/>
        </w:rPr>
        <w:t xml:space="preserve">Effect of </w:t>
      </w:r>
      <w:proofErr w:type="spellStart"/>
      <w:r w:rsidR="00B57700">
        <w:rPr>
          <w:rFonts w:ascii="Times New Roman" w:hAnsi="Times New Roman" w:cs="Times New Roman"/>
          <w:b/>
          <w:i/>
          <w:sz w:val="24"/>
          <w:szCs w:val="24"/>
        </w:rPr>
        <w:t>Cajanus</w:t>
      </w:r>
      <w:proofErr w:type="spellEnd"/>
      <w:r w:rsidR="00B57700">
        <w:rPr>
          <w:rFonts w:ascii="Times New Roman" w:hAnsi="Times New Roman" w:cs="Times New Roman"/>
          <w:b/>
          <w:i/>
          <w:sz w:val="24"/>
          <w:szCs w:val="24"/>
        </w:rPr>
        <w:t xml:space="preserve"> </w:t>
      </w:r>
      <w:proofErr w:type="spellStart"/>
      <w:proofErr w:type="gramStart"/>
      <w:r w:rsidR="00B57700">
        <w:rPr>
          <w:rFonts w:ascii="Times New Roman" w:hAnsi="Times New Roman" w:cs="Times New Roman"/>
          <w:b/>
          <w:i/>
          <w:sz w:val="24"/>
          <w:szCs w:val="24"/>
        </w:rPr>
        <w:t>cajan</w:t>
      </w:r>
      <w:proofErr w:type="spellEnd"/>
      <w:proofErr w:type="gramEnd"/>
      <w:r w:rsidRPr="0079727E">
        <w:rPr>
          <w:rFonts w:ascii="Times New Roman" w:hAnsi="Times New Roman" w:cs="Times New Roman"/>
          <w:b/>
          <w:sz w:val="24"/>
          <w:szCs w:val="24"/>
        </w:rPr>
        <w:t xml:space="preserve"> leafy extracts on </w:t>
      </w:r>
      <w:proofErr w:type="spellStart"/>
      <w:r w:rsidRPr="0079727E">
        <w:rPr>
          <w:rFonts w:ascii="Times New Roman" w:hAnsi="Times New Roman" w:cs="Times New Roman"/>
          <w:b/>
          <w:sz w:val="24"/>
          <w:szCs w:val="24"/>
        </w:rPr>
        <w:t>haematological</w:t>
      </w:r>
      <w:proofErr w:type="spellEnd"/>
      <w:r w:rsidRPr="0079727E">
        <w:rPr>
          <w:rFonts w:ascii="Times New Roman" w:hAnsi="Times New Roman" w:cs="Times New Roman"/>
          <w:b/>
          <w:sz w:val="24"/>
          <w:szCs w:val="24"/>
        </w:rPr>
        <w:t xml:space="preserve"> function, oxidative stress and inflammatory ma</w:t>
      </w:r>
      <w:r>
        <w:rPr>
          <w:rFonts w:ascii="Times New Roman" w:hAnsi="Times New Roman" w:cs="Times New Roman"/>
          <w:b/>
          <w:sz w:val="24"/>
          <w:szCs w:val="24"/>
        </w:rPr>
        <w:t>r</w:t>
      </w:r>
      <w:r w:rsidRPr="0079727E">
        <w:rPr>
          <w:rFonts w:ascii="Times New Roman" w:hAnsi="Times New Roman" w:cs="Times New Roman"/>
          <w:b/>
          <w:sz w:val="24"/>
          <w:szCs w:val="24"/>
        </w:rPr>
        <w:t xml:space="preserve">kers in blood and spleen tissues of </w:t>
      </w:r>
      <w:r>
        <w:rPr>
          <w:rFonts w:ascii="Times New Roman" w:hAnsi="Times New Roman" w:cs="Times New Roman"/>
          <w:b/>
          <w:sz w:val="24"/>
          <w:szCs w:val="24"/>
        </w:rPr>
        <w:t xml:space="preserve">mice infected with </w:t>
      </w:r>
      <w:r w:rsidRPr="003B3489">
        <w:rPr>
          <w:rFonts w:ascii="Times New Roman" w:hAnsi="Times New Roman" w:cs="Times New Roman"/>
          <w:b/>
          <w:i/>
          <w:sz w:val="24"/>
          <w:szCs w:val="24"/>
        </w:rPr>
        <w:t xml:space="preserve">Plasmodium </w:t>
      </w:r>
      <w:proofErr w:type="spellStart"/>
      <w:r w:rsidRPr="003B3489">
        <w:rPr>
          <w:rFonts w:ascii="Times New Roman" w:hAnsi="Times New Roman" w:cs="Times New Roman"/>
          <w:b/>
          <w:i/>
          <w:sz w:val="24"/>
          <w:szCs w:val="24"/>
        </w:rPr>
        <w:t>berghei</w:t>
      </w:r>
      <w:proofErr w:type="spellEnd"/>
    </w:p>
    <w:p w14:paraId="2A5B955A" w14:textId="77777777" w:rsidR="002B5206" w:rsidRDefault="002B5206" w:rsidP="002B5206">
      <w:pPr>
        <w:spacing w:line="360" w:lineRule="auto"/>
        <w:jc w:val="both"/>
        <w:rPr>
          <w:rFonts w:ascii="Times New Roman" w:hAnsi="Times New Roman" w:cs="Times New Roman"/>
          <w:sz w:val="24"/>
          <w:szCs w:val="24"/>
        </w:rPr>
      </w:pPr>
      <w:r>
        <w:rPr>
          <w:noProof/>
        </w:rPr>
        <w:drawing>
          <wp:inline distT="0" distB="0" distL="0" distR="0" wp14:anchorId="5CE31BD2" wp14:editId="0FAF38E2">
            <wp:extent cx="5403850" cy="29464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3850" cy="2946400"/>
                    </a:xfrm>
                    <a:prstGeom prst="rect">
                      <a:avLst/>
                    </a:prstGeom>
                  </pic:spPr>
                </pic:pic>
              </a:graphicData>
            </a:graphic>
          </wp:inline>
        </w:drawing>
      </w:r>
    </w:p>
    <w:p w14:paraId="167D7849" w14:textId="60EDE103" w:rsidR="002B5206" w:rsidRPr="00C420AA" w:rsidRDefault="002B5206" w:rsidP="002B52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1. Schematic representation of impact of </w:t>
      </w:r>
      <w:proofErr w:type="spellStart"/>
      <w:r w:rsidR="00D41127">
        <w:rPr>
          <w:rFonts w:ascii="Times New Roman" w:hAnsi="Times New Roman" w:cs="Times New Roman"/>
          <w:i/>
          <w:sz w:val="24"/>
          <w:szCs w:val="24"/>
        </w:rPr>
        <w:t>Ca</w:t>
      </w:r>
      <w:r w:rsidRPr="00830B47">
        <w:rPr>
          <w:rFonts w:ascii="Times New Roman" w:hAnsi="Times New Roman" w:cs="Times New Roman"/>
          <w:i/>
          <w:sz w:val="24"/>
          <w:szCs w:val="24"/>
        </w:rPr>
        <w:t>janu</w:t>
      </w:r>
      <w:r w:rsidR="00D41127">
        <w:rPr>
          <w:rFonts w:ascii="Times New Roman" w:hAnsi="Times New Roman" w:cs="Times New Roman"/>
          <w:i/>
          <w:sz w:val="24"/>
          <w:szCs w:val="24"/>
        </w:rPr>
        <w:t>s</w:t>
      </w:r>
      <w:proofErr w:type="spellEnd"/>
      <w:r w:rsidR="00D41127">
        <w:rPr>
          <w:rFonts w:ascii="Times New Roman" w:hAnsi="Times New Roman" w:cs="Times New Roman"/>
          <w:i/>
          <w:sz w:val="24"/>
          <w:szCs w:val="24"/>
        </w:rPr>
        <w:t xml:space="preserve"> </w:t>
      </w:r>
      <w:proofErr w:type="spellStart"/>
      <w:r w:rsidR="00D41127">
        <w:rPr>
          <w:rFonts w:ascii="Times New Roman" w:hAnsi="Times New Roman" w:cs="Times New Roman"/>
          <w:i/>
          <w:sz w:val="24"/>
          <w:szCs w:val="24"/>
        </w:rPr>
        <w:t>ca</w:t>
      </w:r>
      <w:r w:rsidRPr="00830B47">
        <w:rPr>
          <w:rFonts w:ascii="Times New Roman" w:hAnsi="Times New Roman" w:cs="Times New Roman"/>
          <w:i/>
          <w:sz w:val="24"/>
          <w:szCs w:val="24"/>
        </w:rPr>
        <w:t>jan</w:t>
      </w:r>
      <w:proofErr w:type="spellEnd"/>
      <w:r>
        <w:rPr>
          <w:rFonts w:ascii="Times New Roman" w:hAnsi="Times New Roman" w:cs="Times New Roman"/>
          <w:sz w:val="24"/>
          <w:szCs w:val="24"/>
        </w:rPr>
        <w:t xml:space="preserve"> leafy extracts (200/400 mg/kg) on blood and spleen tissues of </w:t>
      </w:r>
      <w:r w:rsidRPr="00830B47">
        <w:rPr>
          <w:rFonts w:ascii="Times New Roman" w:hAnsi="Times New Roman" w:cs="Times New Roman"/>
          <w:i/>
          <w:sz w:val="24"/>
          <w:szCs w:val="24"/>
        </w:rPr>
        <w:t xml:space="preserve">Plasmodium </w:t>
      </w:r>
      <w:proofErr w:type="spellStart"/>
      <w:r w:rsidRPr="00830B47">
        <w:rPr>
          <w:rFonts w:ascii="Times New Roman" w:hAnsi="Times New Roman" w:cs="Times New Roman"/>
          <w:i/>
          <w:sz w:val="24"/>
          <w:szCs w:val="24"/>
        </w:rPr>
        <w:t>berghei</w:t>
      </w:r>
      <w:proofErr w:type="spellEnd"/>
      <w:r>
        <w:rPr>
          <w:rFonts w:ascii="Times New Roman" w:hAnsi="Times New Roman" w:cs="Times New Roman"/>
          <w:sz w:val="24"/>
          <w:szCs w:val="24"/>
        </w:rPr>
        <w:t xml:space="preserve">-infected mice that are </w:t>
      </w:r>
      <w:r w:rsidR="00D6158B">
        <w:rPr>
          <w:rFonts w:ascii="Times New Roman" w:hAnsi="Times New Roman" w:cs="Times New Roman"/>
          <w:sz w:val="24"/>
          <w:szCs w:val="24"/>
        </w:rPr>
        <w:t>screened</w:t>
      </w:r>
      <w:r>
        <w:rPr>
          <w:rFonts w:ascii="Times New Roman" w:hAnsi="Times New Roman" w:cs="Times New Roman"/>
          <w:sz w:val="24"/>
          <w:szCs w:val="24"/>
        </w:rPr>
        <w:t xml:space="preserve"> on </w:t>
      </w:r>
      <w:proofErr w:type="spellStart"/>
      <w:r>
        <w:rPr>
          <w:rFonts w:ascii="Times New Roman" w:hAnsi="Times New Roman" w:cs="Times New Roman"/>
          <w:sz w:val="24"/>
          <w:szCs w:val="24"/>
        </w:rPr>
        <w:t>haematological</w:t>
      </w:r>
      <w:proofErr w:type="spellEnd"/>
      <w:r>
        <w:rPr>
          <w:rFonts w:ascii="Times New Roman" w:hAnsi="Times New Roman" w:cs="Times New Roman"/>
          <w:sz w:val="24"/>
          <w:szCs w:val="24"/>
        </w:rPr>
        <w:t xml:space="preserve"> profile (RBCs, Hg, PCV, WBCs, Monocytes, and Lymphocytes counts), oxidative stress (ROS and TBARS), Antioxidant enzymes activity (SOD, CAT, and GST) and inflammatory markers (</w:t>
      </w:r>
      <w:r w:rsidRPr="009D510C">
        <w:rPr>
          <w:rFonts w:ascii="Times New Roman" w:hAnsi="Times New Roman" w:cs="Times New Roman"/>
          <w:sz w:val="24"/>
          <w:szCs w:val="24"/>
        </w:rPr>
        <w:t>TNF-α</w:t>
      </w:r>
      <w:r>
        <w:rPr>
          <w:rFonts w:ascii="Times New Roman" w:hAnsi="Times New Roman" w:cs="Times New Roman"/>
          <w:sz w:val="24"/>
          <w:szCs w:val="24"/>
        </w:rPr>
        <w:t>, IL-10).</w:t>
      </w:r>
    </w:p>
    <w:p w14:paraId="667C5325" w14:textId="77777777" w:rsidR="002B5206" w:rsidRPr="000E7A3F" w:rsidRDefault="002B5206" w:rsidP="002B5206">
      <w:pPr>
        <w:spacing w:after="0"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2.0</w:t>
      </w:r>
      <w:r>
        <w:rPr>
          <w:rFonts w:ascii="Times New Roman" w:eastAsia="Times New Roman" w:hAnsi="Times New Roman" w:cs="Times New Roman"/>
          <w:b/>
          <w:bCs/>
          <w:color w:val="000000"/>
          <w:sz w:val="24"/>
          <w:szCs w:val="24"/>
        </w:rPr>
        <w:tab/>
      </w:r>
      <w:r w:rsidRPr="000E7A3F">
        <w:rPr>
          <w:rFonts w:ascii="Times New Roman" w:eastAsia="Times New Roman" w:hAnsi="Times New Roman" w:cs="Times New Roman"/>
          <w:b/>
          <w:bCs/>
          <w:color w:val="000000"/>
          <w:sz w:val="24"/>
          <w:szCs w:val="24"/>
        </w:rPr>
        <w:t>Methods</w:t>
      </w:r>
    </w:p>
    <w:p w14:paraId="4A8EAF59" w14:textId="77777777" w:rsidR="002B5206" w:rsidRPr="000E7A3F" w:rsidRDefault="002B5206" w:rsidP="002B5206">
      <w:pPr>
        <w:spacing w:after="0" w:line="360" w:lineRule="auto"/>
        <w:jc w:val="both"/>
        <w:rPr>
          <w:rFonts w:ascii="Times New Roman" w:hAnsi="Times New Roman" w:cs="Times New Roman"/>
          <w:b/>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ab/>
      </w:r>
      <w:r w:rsidRPr="000E7A3F">
        <w:rPr>
          <w:rFonts w:ascii="Times New Roman" w:hAnsi="Times New Roman" w:cs="Times New Roman"/>
          <w:b/>
          <w:sz w:val="24"/>
          <w:szCs w:val="24"/>
        </w:rPr>
        <w:t xml:space="preserve">Sample collection and preparation </w:t>
      </w:r>
    </w:p>
    <w:p w14:paraId="5EE9BB4D" w14:textId="77777777" w:rsidR="002B5206" w:rsidRPr="000E7A3F" w:rsidRDefault="002B5206" w:rsidP="002B5206">
      <w:pPr>
        <w:spacing w:line="360" w:lineRule="auto"/>
        <w:jc w:val="both"/>
        <w:rPr>
          <w:rFonts w:ascii="Times New Roman" w:hAnsi="Times New Roman" w:cs="Times New Roman"/>
          <w:sz w:val="24"/>
          <w:szCs w:val="24"/>
        </w:rPr>
      </w:pPr>
      <w:r w:rsidRPr="000E7A3F">
        <w:rPr>
          <w:rFonts w:ascii="Times New Roman" w:hAnsi="Times New Roman" w:cs="Times New Roman"/>
          <w:sz w:val="24"/>
          <w:szCs w:val="24"/>
        </w:rPr>
        <w:lastRenderedPageBreak/>
        <w:t xml:space="preserve">Fresh leaves of </w:t>
      </w:r>
      <w:proofErr w:type="spellStart"/>
      <w:r w:rsidRPr="00B425F9">
        <w:rPr>
          <w:rFonts w:ascii="Times New Roman" w:hAnsi="Times New Roman" w:cs="Times New Roman"/>
          <w:i/>
          <w:sz w:val="24"/>
          <w:szCs w:val="24"/>
        </w:rPr>
        <w:t>Cajanus</w:t>
      </w:r>
      <w:proofErr w:type="spellEnd"/>
      <w:r w:rsidRPr="00B425F9">
        <w:rPr>
          <w:rFonts w:ascii="Times New Roman" w:hAnsi="Times New Roman" w:cs="Times New Roman"/>
          <w:i/>
          <w:sz w:val="24"/>
          <w:szCs w:val="24"/>
        </w:rPr>
        <w:t xml:space="preserve"> </w:t>
      </w:r>
      <w:proofErr w:type="spellStart"/>
      <w:r w:rsidRPr="00B425F9">
        <w:rPr>
          <w:rFonts w:ascii="Times New Roman" w:hAnsi="Times New Roman" w:cs="Times New Roman"/>
          <w:i/>
          <w:sz w:val="24"/>
          <w:szCs w:val="24"/>
        </w:rPr>
        <w:t>cajan</w:t>
      </w:r>
      <w:proofErr w:type="spellEnd"/>
      <w:r w:rsidRPr="000E7A3F">
        <w:rPr>
          <w:rFonts w:ascii="Times New Roman" w:hAnsi="Times New Roman" w:cs="Times New Roman"/>
          <w:sz w:val="24"/>
          <w:szCs w:val="24"/>
        </w:rPr>
        <w:t xml:space="preserve"> (L) were sourced from a farm in Ile-</w:t>
      </w:r>
      <w:proofErr w:type="spellStart"/>
      <w:r w:rsidRPr="000E7A3F">
        <w:rPr>
          <w:rFonts w:ascii="Times New Roman" w:hAnsi="Times New Roman" w:cs="Times New Roman"/>
          <w:sz w:val="24"/>
          <w:szCs w:val="24"/>
        </w:rPr>
        <w:t>Oluji</w:t>
      </w:r>
      <w:proofErr w:type="spellEnd"/>
      <w:r w:rsidRPr="000E7A3F">
        <w:rPr>
          <w:rFonts w:ascii="Times New Roman" w:hAnsi="Times New Roman" w:cs="Times New Roman"/>
          <w:sz w:val="24"/>
          <w:szCs w:val="24"/>
        </w:rPr>
        <w:t xml:space="preserve">, </w:t>
      </w:r>
      <w:proofErr w:type="spellStart"/>
      <w:r w:rsidRPr="000E7A3F">
        <w:rPr>
          <w:rFonts w:ascii="Times New Roman" w:hAnsi="Times New Roman" w:cs="Times New Roman"/>
          <w:sz w:val="24"/>
          <w:szCs w:val="24"/>
        </w:rPr>
        <w:t>Ondo</w:t>
      </w:r>
      <w:proofErr w:type="spellEnd"/>
      <w:r w:rsidRPr="000E7A3F">
        <w:rPr>
          <w:rFonts w:ascii="Times New Roman" w:hAnsi="Times New Roman" w:cs="Times New Roman"/>
          <w:sz w:val="24"/>
          <w:szCs w:val="24"/>
        </w:rPr>
        <w:t xml:space="preserve"> State, Nigeria, and verified by the Centre for Research and Development (CERAD) at the Federal University of Technology, Akure, Nigeria. The leaves were air-dried until they reached a constant weight and then powdered. For the extraction process, both aqueous and ethanolic extractions were performed using 500 g of milled </w:t>
      </w:r>
      <w:proofErr w:type="spellStart"/>
      <w:r w:rsidRPr="00B425F9">
        <w:rPr>
          <w:rFonts w:ascii="Times New Roman" w:hAnsi="Times New Roman" w:cs="Times New Roman"/>
          <w:i/>
          <w:sz w:val="24"/>
          <w:szCs w:val="24"/>
        </w:rPr>
        <w:t>Cajanus</w:t>
      </w:r>
      <w:proofErr w:type="spellEnd"/>
      <w:r w:rsidRPr="00B425F9">
        <w:rPr>
          <w:rFonts w:ascii="Times New Roman" w:hAnsi="Times New Roman" w:cs="Times New Roman"/>
          <w:i/>
          <w:sz w:val="24"/>
          <w:szCs w:val="24"/>
        </w:rPr>
        <w:t xml:space="preserve"> </w:t>
      </w:r>
      <w:proofErr w:type="spellStart"/>
      <w:r w:rsidRPr="00B425F9">
        <w:rPr>
          <w:rFonts w:ascii="Times New Roman" w:hAnsi="Times New Roman" w:cs="Times New Roman"/>
          <w:i/>
          <w:sz w:val="24"/>
          <w:szCs w:val="24"/>
        </w:rPr>
        <w:t>cajan</w:t>
      </w:r>
      <w:proofErr w:type="spellEnd"/>
      <w:r w:rsidRPr="000E7A3F">
        <w:rPr>
          <w:rFonts w:ascii="Times New Roman" w:hAnsi="Times New Roman" w:cs="Times New Roman"/>
          <w:sz w:val="24"/>
          <w:szCs w:val="24"/>
        </w:rPr>
        <w:t xml:space="preserve"> leaves. Each extraction utilized 3 L of distilled water and 96% ethanol, respectively, for a duration of 24 hours. The concentrates were obtained by freeze-drying and then reconstituted for analysis, following the method su</w:t>
      </w:r>
      <w:r>
        <w:rPr>
          <w:rFonts w:ascii="Times New Roman" w:hAnsi="Times New Roman" w:cs="Times New Roman"/>
          <w:sz w:val="24"/>
          <w:szCs w:val="24"/>
        </w:rPr>
        <w:t xml:space="preserve">ggested by </w:t>
      </w:r>
      <w:proofErr w:type="spellStart"/>
      <w:r>
        <w:rPr>
          <w:rFonts w:ascii="Times New Roman" w:hAnsi="Times New Roman" w:cs="Times New Roman"/>
          <w:sz w:val="24"/>
          <w:szCs w:val="24"/>
        </w:rPr>
        <w:t>Oyebanji</w:t>
      </w:r>
      <w:proofErr w:type="spellEnd"/>
      <w:r w:rsidR="00D6158B">
        <w:rPr>
          <w:rFonts w:ascii="Times New Roman" w:hAnsi="Times New Roman" w:cs="Times New Roman"/>
          <w:sz w:val="24"/>
          <w:szCs w:val="24"/>
        </w:rPr>
        <w:t xml:space="preserve"> </w:t>
      </w:r>
      <w:r w:rsidR="00D6158B" w:rsidRPr="00D6158B">
        <w:rPr>
          <w:rFonts w:ascii="Times New Roman" w:hAnsi="Times New Roman" w:cs="Times New Roman"/>
          <w:i/>
          <w:sz w:val="24"/>
          <w:szCs w:val="24"/>
        </w:rPr>
        <w:t>et al</w:t>
      </w:r>
      <w:r w:rsidR="00D6158B">
        <w:rPr>
          <w:rFonts w:ascii="Times New Roman" w:hAnsi="Times New Roman" w:cs="Times New Roman"/>
          <w:sz w:val="24"/>
          <w:szCs w:val="24"/>
        </w:rPr>
        <w:t>. (2018).</w:t>
      </w:r>
    </w:p>
    <w:p w14:paraId="47C36E3C" w14:textId="77777777" w:rsidR="002B5206" w:rsidRPr="000E7A3F" w:rsidRDefault="002B5206" w:rsidP="002B520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Pr="000E7A3F">
        <w:rPr>
          <w:rFonts w:ascii="Times New Roman" w:hAnsi="Times New Roman" w:cs="Times New Roman"/>
          <w:b/>
          <w:sz w:val="24"/>
          <w:szCs w:val="24"/>
        </w:rPr>
        <w:t>Experimental animal</w:t>
      </w:r>
    </w:p>
    <w:p w14:paraId="2F68D7E7" w14:textId="77777777" w:rsidR="002B5206" w:rsidRPr="000E7A3F" w:rsidRDefault="002B5206" w:rsidP="002B5206">
      <w:pPr>
        <w:spacing w:line="360" w:lineRule="auto"/>
        <w:jc w:val="both"/>
        <w:rPr>
          <w:rFonts w:ascii="Times New Roman" w:hAnsi="Times New Roman" w:cs="Times New Roman"/>
          <w:color w:val="131615"/>
          <w:sz w:val="24"/>
          <w:szCs w:val="24"/>
          <w:shd w:val="clear" w:color="auto" w:fill="FFFFFF"/>
        </w:rPr>
      </w:pPr>
      <w:r w:rsidRPr="000E7A3F">
        <w:rPr>
          <w:rFonts w:ascii="Times New Roman" w:hAnsi="Times New Roman" w:cs="Times New Roman"/>
          <w:color w:val="131615"/>
          <w:sz w:val="24"/>
          <w:szCs w:val="24"/>
          <w:shd w:val="clear" w:color="auto" w:fill="FFFFFF"/>
        </w:rPr>
        <w:t>Forty-nine (49) healthy matured male mice of about 10-12 weeks age and weighing between 20-25g were obtained for this study. The animals were acclimatized for two weeks and were provided with water and a commercial diet ad libitum. The animals were handled humanely and strict animal use and care protocols were followed before the beginning of the experiment.</w:t>
      </w:r>
    </w:p>
    <w:p w14:paraId="642F862B" w14:textId="77777777" w:rsidR="002B5206" w:rsidRPr="000E7A3F" w:rsidRDefault="002B5206" w:rsidP="002B5206">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2.2.1</w:t>
      </w:r>
      <w:r>
        <w:rPr>
          <w:rFonts w:ascii="Times New Roman" w:hAnsi="Times New Roman" w:cs="Times New Roman"/>
          <w:b/>
          <w:bCs/>
          <w:sz w:val="24"/>
          <w:szCs w:val="24"/>
        </w:rPr>
        <w:tab/>
        <w:t>Parasite In</w:t>
      </w:r>
      <w:r w:rsidRPr="000E7A3F">
        <w:rPr>
          <w:rFonts w:ascii="Times New Roman" w:hAnsi="Times New Roman" w:cs="Times New Roman"/>
          <w:b/>
          <w:bCs/>
          <w:sz w:val="24"/>
          <w:szCs w:val="24"/>
        </w:rPr>
        <w:t>oculation</w:t>
      </w:r>
    </w:p>
    <w:p w14:paraId="0E3B03E1" w14:textId="41B7401F" w:rsidR="002B5206" w:rsidRPr="000E7A3F" w:rsidRDefault="002B5206" w:rsidP="002B5206">
      <w:pPr>
        <w:pStyle w:val="NormalWeb"/>
        <w:spacing w:line="360" w:lineRule="auto"/>
        <w:jc w:val="both"/>
      </w:pPr>
      <w:r w:rsidRPr="000E7A3F">
        <w:t xml:space="preserve">Infected </w:t>
      </w:r>
      <w:r w:rsidRPr="00B425F9">
        <w:rPr>
          <w:i/>
        </w:rPr>
        <w:t xml:space="preserve">Plasmodium </w:t>
      </w:r>
      <w:proofErr w:type="spellStart"/>
      <w:r w:rsidRPr="00B425F9">
        <w:rPr>
          <w:i/>
        </w:rPr>
        <w:t>berghei</w:t>
      </w:r>
      <w:proofErr w:type="spellEnd"/>
      <w:r w:rsidRPr="000E7A3F">
        <w:t xml:space="preserve"> (NK-65 strain) procured from the Institute of Medical Research and Training (IMRAT) at the University College Hospital (UCH), Ibadan, Nigeria were used as the donor mice. The inoculation of the mice was performed in accordance with the m</w:t>
      </w:r>
      <w:r>
        <w:t>e</w:t>
      </w:r>
      <w:r w:rsidR="00E75407">
        <w:t xml:space="preserve">thodology established by David </w:t>
      </w:r>
      <w:r w:rsidR="00E75407" w:rsidRPr="00E75407">
        <w:rPr>
          <w:i/>
        </w:rPr>
        <w:t>et al</w:t>
      </w:r>
      <w:r w:rsidR="00E75407">
        <w:t xml:space="preserve">. (1983). </w:t>
      </w:r>
      <w:r w:rsidRPr="000E7A3F">
        <w:t>Th</w:t>
      </w:r>
      <w:r w:rsidR="00E75407">
        <w:t>e initial assessment of parasit</w:t>
      </w:r>
      <w:r w:rsidRPr="000E7A3F">
        <w:t xml:space="preserve">emia levels in donor mice was conducted prior to inoculation by cutting off the tail tip and extruding the blood into a beaker containing 0.5 ml of normal saline. The parasitemia level of the donor mice was evaluated using rapid diagnostic malaria test strips for confirmation. Mice exhibiting higher levels of parasitized blood were sacrificed, and blood was obtained through cardiac puncture. This blood was processed by incorporating 0.2 ml of parasitized blood from donor mice into 9.8 ml of normal saline to inoculate the experimental mice according to </w:t>
      </w:r>
      <w:r w:rsidR="00E75407">
        <w:t xml:space="preserve">(Tarazona </w:t>
      </w:r>
      <w:r w:rsidR="00E75407" w:rsidRPr="00E75407">
        <w:rPr>
          <w:i/>
        </w:rPr>
        <w:t>et al</w:t>
      </w:r>
      <w:r w:rsidR="00E75407">
        <w:t xml:space="preserve">., 2004, Cheesbrough </w:t>
      </w:r>
      <w:r w:rsidR="00E75407" w:rsidRPr="00E75407">
        <w:rPr>
          <w:i/>
        </w:rPr>
        <w:t>et al</w:t>
      </w:r>
      <w:r w:rsidR="00E75407">
        <w:t>., 2005)</w:t>
      </w:r>
      <w:r>
        <w:t xml:space="preserve">. </w:t>
      </w:r>
      <w:r w:rsidRPr="000E7A3F">
        <w:t xml:space="preserve">After seventy-two (72) hours post-infection, all </w:t>
      </w:r>
      <w:r w:rsidRPr="002462EB">
        <w:rPr>
          <w:i/>
        </w:rPr>
        <w:t xml:space="preserve">Plasmodium </w:t>
      </w:r>
      <w:proofErr w:type="spellStart"/>
      <w:r w:rsidRPr="002462EB">
        <w:rPr>
          <w:i/>
        </w:rPr>
        <w:t>berghei</w:t>
      </w:r>
      <w:proofErr w:type="spellEnd"/>
      <w:r>
        <w:t>-</w:t>
      </w:r>
      <w:r w:rsidRPr="000E7A3F">
        <w:t>infected mice underwent treatment via oral administration of 200/400 mg/kg/</w:t>
      </w:r>
      <w:proofErr w:type="spellStart"/>
      <w:r w:rsidRPr="000E7A3F">
        <w:t>b.w</w:t>
      </w:r>
      <w:proofErr w:type="spellEnd"/>
      <w:r w:rsidRPr="000E7A3F">
        <w:t xml:space="preserve">. of aqueous and ethanolic extracts derived from the </w:t>
      </w:r>
      <w:proofErr w:type="spellStart"/>
      <w:r w:rsidR="00B57700">
        <w:rPr>
          <w:i/>
        </w:rPr>
        <w:t>Ca</w:t>
      </w:r>
      <w:r w:rsidRPr="002462EB">
        <w:rPr>
          <w:i/>
        </w:rPr>
        <w:t>janus</w:t>
      </w:r>
      <w:proofErr w:type="spellEnd"/>
      <w:r w:rsidRPr="002462EB">
        <w:rPr>
          <w:i/>
        </w:rPr>
        <w:t xml:space="preserve"> </w:t>
      </w:r>
      <w:proofErr w:type="spellStart"/>
      <w:proofErr w:type="gramStart"/>
      <w:r w:rsidRPr="002462EB">
        <w:rPr>
          <w:i/>
        </w:rPr>
        <w:t>cajan</w:t>
      </w:r>
      <w:proofErr w:type="spellEnd"/>
      <w:proofErr w:type="gramEnd"/>
      <w:r w:rsidRPr="000E7A3F">
        <w:t xml:space="preserve"> leaves in conjunction with standardized drug (chloroquine) using </w:t>
      </w:r>
      <w:r w:rsidR="00DE4CB0" w:rsidRPr="00DE4CB0">
        <w:t xml:space="preserve">Hassan </w:t>
      </w:r>
      <w:r w:rsidR="00DE4CB0" w:rsidRPr="00DE4CB0">
        <w:rPr>
          <w:i/>
        </w:rPr>
        <w:t>et al</w:t>
      </w:r>
      <w:r w:rsidR="00DE4CB0" w:rsidRPr="00DE4CB0">
        <w:t>. (2016)</w:t>
      </w:r>
      <w:r w:rsidRPr="00DE4CB0">
        <w:t xml:space="preserve"> method.</w:t>
      </w:r>
      <w:r w:rsidRPr="000E7A3F">
        <w:t xml:space="preserve"> The experimental animal groupings were outlined in the following protocol:</w:t>
      </w:r>
    </w:p>
    <w:p w14:paraId="09108391" w14:textId="77777777" w:rsidR="002B5206" w:rsidRPr="000E7A3F" w:rsidRDefault="002B5206" w:rsidP="002B5206">
      <w:pPr>
        <w:spacing w:line="360" w:lineRule="auto"/>
        <w:jc w:val="both"/>
        <w:rPr>
          <w:rFonts w:ascii="Times New Roman" w:hAnsi="Times New Roman" w:cs="Times New Roman"/>
          <w:sz w:val="24"/>
          <w:szCs w:val="24"/>
        </w:rPr>
      </w:pPr>
      <w:r w:rsidRPr="000E7A3F">
        <w:rPr>
          <w:rFonts w:ascii="Times New Roman" w:hAnsi="Times New Roman" w:cs="Times New Roman"/>
          <w:sz w:val="24"/>
          <w:szCs w:val="24"/>
        </w:rPr>
        <w:lastRenderedPageBreak/>
        <w:t xml:space="preserve">The mice were divided into (7) seven groups of seven mice each. </w:t>
      </w:r>
    </w:p>
    <w:p w14:paraId="59940753" w14:textId="77777777" w:rsidR="002B5206" w:rsidRPr="000E7A3F"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Group 1: Normal Control + basal diet + water</w:t>
      </w:r>
      <w:r>
        <w:rPr>
          <w:rFonts w:ascii="Times New Roman" w:hAnsi="Times New Roman" w:cs="Times New Roman"/>
          <w:sz w:val="24"/>
          <w:szCs w:val="24"/>
        </w:rPr>
        <w:t xml:space="preserve"> (NC)</w:t>
      </w:r>
    </w:p>
    <w:p w14:paraId="1EE9D717" w14:textId="77777777" w:rsidR="002B5206" w:rsidRPr="000E7A3F" w:rsidRDefault="002B5206" w:rsidP="002B5206">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Group 2:</w:t>
      </w:r>
      <w:r w:rsidRPr="000E7A3F">
        <w:rPr>
          <w:rFonts w:ascii="Times New Roman" w:hAnsi="Times New Roman" w:cs="Times New Roman"/>
          <w:sz w:val="24"/>
          <w:szCs w:val="24"/>
        </w:rPr>
        <w:t xml:space="preserve">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-infected </w:t>
      </w:r>
      <w:r w:rsidRPr="000E7A3F">
        <w:rPr>
          <w:rFonts w:ascii="Times New Roman" w:hAnsi="Times New Roman" w:cs="Times New Roman"/>
          <w:sz w:val="24"/>
          <w:szCs w:val="24"/>
        </w:rPr>
        <w:t xml:space="preserve">with no treatment </w:t>
      </w:r>
      <w:r>
        <w:rPr>
          <w:rFonts w:ascii="Times New Roman" w:hAnsi="Times New Roman" w:cs="Times New Roman"/>
          <w:sz w:val="24"/>
          <w:szCs w:val="24"/>
        </w:rPr>
        <w:t>(PLA-B)</w:t>
      </w:r>
    </w:p>
    <w:p w14:paraId="0BED6254" w14:textId="4AEBA352" w:rsidR="002B5206" w:rsidRPr="000E7A3F"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3: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inf</w:t>
      </w:r>
      <w:r w:rsidR="0089088E">
        <w:rPr>
          <w:rFonts w:ascii="Times New Roman" w:hAnsi="Times New Roman" w:cs="Times New Roman"/>
          <w:sz w:val="24"/>
          <w:szCs w:val="24"/>
        </w:rPr>
        <w:t>ected + Standard</w:t>
      </w:r>
      <w:r w:rsidRPr="000E7A3F">
        <w:rPr>
          <w:rFonts w:ascii="Times New Roman" w:hAnsi="Times New Roman" w:cs="Times New Roman"/>
          <w:sz w:val="24"/>
          <w:szCs w:val="24"/>
        </w:rPr>
        <w:t xml:space="preserve"> </w:t>
      </w:r>
      <w:r w:rsidR="0089088E">
        <w:rPr>
          <w:rFonts w:ascii="Times New Roman" w:hAnsi="Times New Roman" w:cs="Times New Roman"/>
          <w:sz w:val="24"/>
          <w:szCs w:val="24"/>
        </w:rPr>
        <w:t xml:space="preserve">drug </w:t>
      </w:r>
      <w:r w:rsidRPr="000E7A3F">
        <w:rPr>
          <w:rFonts w:ascii="Times New Roman" w:hAnsi="Times New Roman" w:cs="Times New Roman"/>
          <w:sz w:val="24"/>
          <w:szCs w:val="24"/>
        </w:rPr>
        <w:t>(</w:t>
      </w:r>
      <w:proofErr w:type="spellStart"/>
      <w:r w:rsidRPr="000E7A3F">
        <w:rPr>
          <w:rFonts w:ascii="Times New Roman" w:hAnsi="Times New Roman" w:cs="Times New Roman"/>
          <w:sz w:val="24"/>
          <w:szCs w:val="24"/>
        </w:rPr>
        <w:t>Chloroquine</w:t>
      </w:r>
      <w:proofErr w:type="spellEnd"/>
      <w:r w:rsidRPr="000E7A3F">
        <w:rPr>
          <w:rFonts w:ascii="Times New Roman" w:hAnsi="Times New Roman" w:cs="Times New Roman"/>
          <w:sz w:val="24"/>
          <w:szCs w:val="24"/>
        </w:rPr>
        <w:t>)</w:t>
      </w:r>
      <w:r>
        <w:rPr>
          <w:rFonts w:ascii="Times New Roman" w:hAnsi="Times New Roman" w:cs="Times New Roman"/>
          <w:sz w:val="24"/>
          <w:szCs w:val="24"/>
        </w:rPr>
        <w:t xml:space="preserve"> </w:t>
      </w:r>
      <w:r w:rsidR="0089088E" w:rsidRPr="000D3EE1">
        <w:rPr>
          <w:rFonts w:ascii="Times New Roman" w:hAnsi="Times New Roman" w:cs="Times New Roman"/>
          <w:sz w:val="24"/>
          <w:szCs w:val="24"/>
          <w:highlight w:val="green"/>
        </w:rPr>
        <w:t>(10 mg/kg)</w:t>
      </w:r>
    </w:p>
    <w:p w14:paraId="2CE1E33E" w14:textId="77777777" w:rsidR="002B5206" w:rsidRPr="001863ED"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4: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infected + Aqueous extract (200 mg/kg)</w:t>
      </w:r>
      <w:r>
        <w:rPr>
          <w:rFonts w:ascii="Times New Roman" w:hAnsi="Times New Roman" w:cs="Times New Roman"/>
          <w:sz w:val="24"/>
          <w:szCs w:val="24"/>
        </w:rPr>
        <w:t xml:space="preserve"> (CcA</w:t>
      </w:r>
      <w:r w:rsidRPr="00BE5447">
        <w:rPr>
          <w:rFonts w:ascii="Times New Roman" w:hAnsi="Times New Roman" w:cs="Times New Roman"/>
          <w:sz w:val="24"/>
          <w:szCs w:val="24"/>
        </w:rPr>
        <w:t>200</w:t>
      </w:r>
      <w:r>
        <w:rPr>
          <w:rFonts w:ascii="Times New Roman" w:hAnsi="Times New Roman" w:cs="Times New Roman"/>
          <w:sz w:val="24"/>
          <w:szCs w:val="24"/>
        </w:rPr>
        <w:t>)</w:t>
      </w:r>
    </w:p>
    <w:p w14:paraId="70D79A3C" w14:textId="77777777" w:rsidR="002B5206" w:rsidRPr="000E7A3F"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5: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infected + Aqueous extract (400 mg/kg)</w:t>
      </w:r>
      <w:r>
        <w:rPr>
          <w:rFonts w:ascii="Times New Roman" w:hAnsi="Times New Roman" w:cs="Times New Roman"/>
          <w:sz w:val="24"/>
          <w:szCs w:val="24"/>
        </w:rPr>
        <w:t xml:space="preserve"> (CcA</w:t>
      </w:r>
      <w:r w:rsidRPr="00BE5447">
        <w:rPr>
          <w:rFonts w:ascii="Times New Roman" w:hAnsi="Times New Roman" w:cs="Times New Roman"/>
          <w:sz w:val="24"/>
          <w:szCs w:val="24"/>
        </w:rPr>
        <w:t>400</w:t>
      </w:r>
      <w:r>
        <w:rPr>
          <w:rFonts w:ascii="Times New Roman" w:hAnsi="Times New Roman" w:cs="Times New Roman"/>
          <w:sz w:val="24"/>
          <w:szCs w:val="24"/>
        </w:rPr>
        <w:t>)</w:t>
      </w:r>
    </w:p>
    <w:p w14:paraId="1A44F266" w14:textId="77777777" w:rsidR="002B5206" w:rsidRPr="001863ED"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6: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 xml:space="preserve">infected + </w:t>
      </w:r>
      <w:proofErr w:type="spellStart"/>
      <w:r w:rsidRPr="000E7A3F">
        <w:rPr>
          <w:rFonts w:ascii="Times New Roman" w:hAnsi="Times New Roman" w:cs="Times New Roman"/>
          <w:sz w:val="24"/>
          <w:szCs w:val="24"/>
        </w:rPr>
        <w:t>Ethanolic</w:t>
      </w:r>
      <w:proofErr w:type="spellEnd"/>
      <w:r w:rsidRPr="000E7A3F">
        <w:rPr>
          <w:rFonts w:ascii="Times New Roman" w:hAnsi="Times New Roman" w:cs="Times New Roman"/>
          <w:sz w:val="24"/>
          <w:szCs w:val="24"/>
        </w:rPr>
        <w:t xml:space="preserve"> extract (200 mg/kg)</w:t>
      </w:r>
      <w:r>
        <w:rPr>
          <w:rFonts w:ascii="Times New Roman" w:hAnsi="Times New Roman" w:cs="Times New Roman"/>
          <w:sz w:val="24"/>
          <w:szCs w:val="24"/>
        </w:rPr>
        <w:t xml:space="preserve"> (CcE</w:t>
      </w:r>
      <w:r w:rsidRPr="00BE5447">
        <w:rPr>
          <w:rFonts w:ascii="Times New Roman" w:hAnsi="Times New Roman" w:cs="Times New Roman"/>
          <w:sz w:val="24"/>
          <w:szCs w:val="24"/>
        </w:rPr>
        <w:t>200</w:t>
      </w:r>
      <w:r>
        <w:rPr>
          <w:rFonts w:ascii="Times New Roman" w:hAnsi="Times New Roman" w:cs="Times New Roman"/>
          <w:sz w:val="24"/>
          <w:szCs w:val="24"/>
        </w:rPr>
        <w:t>)</w:t>
      </w:r>
    </w:p>
    <w:p w14:paraId="6213FD9B" w14:textId="77777777" w:rsidR="002B5206" w:rsidRPr="000E7A3F" w:rsidRDefault="002B5206" w:rsidP="002B5206">
      <w:pPr>
        <w:spacing w:line="360" w:lineRule="auto"/>
        <w:ind w:left="720"/>
        <w:jc w:val="both"/>
        <w:rPr>
          <w:rFonts w:ascii="Times New Roman" w:hAnsi="Times New Roman" w:cs="Times New Roman"/>
          <w:sz w:val="24"/>
          <w:szCs w:val="24"/>
        </w:rPr>
      </w:pPr>
      <w:r w:rsidRPr="000E7A3F">
        <w:rPr>
          <w:rFonts w:ascii="Times New Roman" w:hAnsi="Times New Roman" w:cs="Times New Roman"/>
          <w:sz w:val="24"/>
          <w:szCs w:val="24"/>
        </w:rPr>
        <w:t xml:space="preserve">Group 7: </w:t>
      </w:r>
      <w:r w:rsidRPr="000E7A3F">
        <w:rPr>
          <w:rFonts w:ascii="Times New Roman" w:hAnsi="Times New Roman" w:cs="Times New Roman"/>
          <w:i/>
          <w:iCs/>
          <w:sz w:val="24"/>
          <w:szCs w:val="24"/>
        </w:rPr>
        <w:t xml:space="preserve">Plasmodium </w:t>
      </w:r>
      <w:proofErr w:type="spellStart"/>
      <w:r w:rsidRPr="000E7A3F">
        <w:rPr>
          <w:rFonts w:ascii="Times New Roman" w:hAnsi="Times New Roman" w:cs="Times New Roman"/>
          <w:i/>
          <w:iCs/>
          <w:sz w:val="24"/>
          <w:szCs w:val="24"/>
        </w:rPr>
        <w:t>berghei</w:t>
      </w:r>
      <w:proofErr w:type="spellEnd"/>
      <w:r w:rsidRPr="000E7A3F">
        <w:rPr>
          <w:rFonts w:ascii="Times New Roman" w:hAnsi="Times New Roman" w:cs="Times New Roman"/>
          <w:i/>
          <w:iCs/>
          <w:sz w:val="24"/>
          <w:szCs w:val="24"/>
        </w:rPr>
        <w:t xml:space="preserve"> </w:t>
      </w:r>
      <w:r w:rsidRPr="000E7A3F">
        <w:rPr>
          <w:rFonts w:ascii="Times New Roman" w:hAnsi="Times New Roman" w:cs="Times New Roman"/>
          <w:sz w:val="24"/>
          <w:szCs w:val="24"/>
        </w:rPr>
        <w:t xml:space="preserve">infected + </w:t>
      </w:r>
      <w:proofErr w:type="spellStart"/>
      <w:r w:rsidRPr="000E7A3F">
        <w:rPr>
          <w:rFonts w:ascii="Times New Roman" w:hAnsi="Times New Roman" w:cs="Times New Roman"/>
          <w:sz w:val="24"/>
          <w:szCs w:val="24"/>
        </w:rPr>
        <w:t>Ethanolic</w:t>
      </w:r>
      <w:proofErr w:type="spellEnd"/>
      <w:r w:rsidRPr="000E7A3F">
        <w:rPr>
          <w:rFonts w:ascii="Times New Roman" w:hAnsi="Times New Roman" w:cs="Times New Roman"/>
          <w:sz w:val="24"/>
          <w:szCs w:val="24"/>
        </w:rPr>
        <w:t xml:space="preserve"> extract (400 mg/kg)</w:t>
      </w:r>
      <w:r>
        <w:rPr>
          <w:rFonts w:ascii="Times New Roman" w:hAnsi="Times New Roman" w:cs="Times New Roman"/>
          <w:sz w:val="24"/>
          <w:szCs w:val="24"/>
        </w:rPr>
        <w:t xml:space="preserve"> (CcE</w:t>
      </w:r>
      <w:r w:rsidRPr="00BE5447">
        <w:rPr>
          <w:rFonts w:ascii="Times New Roman" w:hAnsi="Times New Roman" w:cs="Times New Roman"/>
          <w:sz w:val="24"/>
          <w:szCs w:val="24"/>
        </w:rPr>
        <w:t>400</w:t>
      </w:r>
      <w:r>
        <w:rPr>
          <w:rFonts w:ascii="Times New Roman" w:hAnsi="Times New Roman" w:cs="Times New Roman"/>
          <w:sz w:val="24"/>
          <w:szCs w:val="24"/>
        </w:rPr>
        <w:t>)</w:t>
      </w:r>
    </w:p>
    <w:p w14:paraId="33F5193F"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0E7A3F">
        <w:rPr>
          <w:rFonts w:ascii="Times New Roman" w:eastAsia="Times New Roman" w:hAnsi="Times New Roman" w:cs="Times New Roman"/>
          <w:sz w:val="24"/>
          <w:szCs w:val="24"/>
        </w:rPr>
        <w:t>For five consecutive days, oral metal gavage was emplo</w:t>
      </w:r>
      <w:r>
        <w:rPr>
          <w:rFonts w:ascii="Times New Roman" w:eastAsia="Times New Roman" w:hAnsi="Times New Roman" w:cs="Times New Roman"/>
          <w:sz w:val="24"/>
          <w:szCs w:val="24"/>
        </w:rPr>
        <w:t>yed to administer treatments daily</w:t>
      </w:r>
      <w:r w:rsidRPr="000E7A3F">
        <w:rPr>
          <w:rFonts w:ascii="Times New Roman" w:eastAsia="Times New Roman" w:hAnsi="Times New Roman" w:cs="Times New Roman"/>
          <w:sz w:val="24"/>
          <w:szCs w:val="24"/>
        </w:rPr>
        <w:t xml:space="preserve">. In addition, blood was obtained by severing the jugular veins with a sterilized steel disposable scalpel </w:t>
      </w:r>
      <w:r w:rsidR="00DE4CB0">
        <w:rPr>
          <w:rFonts w:ascii="Times New Roman" w:eastAsia="Times New Roman" w:hAnsi="Times New Roman" w:cs="Times New Roman"/>
          <w:sz w:val="24"/>
          <w:szCs w:val="24"/>
        </w:rPr>
        <w:t>(</w:t>
      </w:r>
      <w:proofErr w:type="spellStart"/>
      <w:r w:rsidR="00DE4CB0">
        <w:rPr>
          <w:rFonts w:ascii="Times New Roman" w:eastAsia="Times New Roman" w:hAnsi="Times New Roman" w:cs="Times New Roman"/>
          <w:sz w:val="24"/>
          <w:szCs w:val="24"/>
        </w:rPr>
        <w:t>Shirasaki</w:t>
      </w:r>
      <w:proofErr w:type="spellEnd"/>
      <w:r w:rsidR="00DE4CB0">
        <w:rPr>
          <w:rFonts w:ascii="Times New Roman" w:eastAsia="Times New Roman" w:hAnsi="Times New Roman" w:cs="Times New Roman"/>
          <w:sz w:val="24"/>
          <w:szCs w:val="24"/>
        </w:rPr>
        <w:t xml:space="preserve"> </w:t>
      </w:r>
      <w:r w:rsidR="00DE4CB0" w:rsidRPr="00DE4CB0">
        <w:rPr>
          <w:rFonts w:ascii="Times New Roman" w:eastAsia="Times New Roman" w:hAnsi="Times New Roman" w:cs="Times New Roman"/>
          <w:i/>
          <w:sz w:val="24"/>
          <w:szCs w:val="24"/>
        </w:rPr>
        <w:t>et al</w:t>
      </w:r>
      <w:r w:rsidR="00DE4CB0">
        <w:rPr>
          <w:rFonts w:ascii="Times New Roman" w:eastAsia="Times New Roman" w:hAnsi="Times New Roman" w:cs="Times New Roman"/>
          <w:sz w:val="24"/>
          <w:szCs w:val="24"/>
        </w:rPr>
        <w:t>., 2012)</w:t>
      </w:r>
      <w:r>
        <w:rPr>
          <w:rFonts w:ascii="Times New Roman" w:eastAsia="Times New Roman" w:hAnsi="Times New Roman" w:cs="Times New Roman"/>
          <w:sz w:val="24"/>
          <w:szCs w:val="24"/>
        </w:rPr>
        <w:t xml:space="preserve">. </w:t>
      </w:r>
      <w:r w:rsidRPr="000E7A3F">
        <w:rPr>
          <w:rFonts w:ascii="Times New Roman" w:eastAsia="Times New Roman" w:hAnsi="Times New Roman" w:cs="Times New Roman"/>
          <w:sz w:val="24"/>
          <w:szCs w:val="24"/>
        </w:rPr>
        <w:t>Furthermore, all mice were sacrif</w:t>
      </w:r>
      <w:r>
        <w:rPr>
          <w:rFonts w:ascii="Times New Roman" w:eastAsia="Times New Roman" w:hAnsi="Times New Roman" w:cs="Times New Roman"/>
          <w:sz w:val="24"/>
          <w:szCs w:val="24"/>
        </w:rPr>
        <w:t xml:space="preserve">iced by cervical dislocations after the </w:t>
      </w:r>
      <w:r w:rsidRPr="000E7A3F">
        <w:rPr>
          <w:rFonts w:ascii="Times New Roman" w:eastAsia="Times New Roman" w:hAnsi="Times New Roman" w:cs="Times New Roman"/>
          <w:sz w:val="24"/>
          <w:szCs w:val="24"/>
        </w:rPr>
        <w:t>treatment period.</w:t>
      </w:r>
    </w:p>
    <w:p w14:paraId="5CD65BFA"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2.2.2</w:t>
      </w:r>
      <w:r>
        <w:rPr>
          <w:rFonts w:ascii="Times New Roman" w:eastAsia="Times New Roman" w:hAnsi="Times New Roman" w:cs="Times New Roman"/>
          <w:b/>
          <w:sz w:val="24"/>
          <w:szCs w:val="24"/>
        </w:rPr>
        <w:tab/>
      </w:r>
      <w:r w:rsidRPr="000E7A3F">
        <w:rPr>
          <w:rFonts w:ascii="Times New Roman" w:eastAsia="Times New Roman" w:hAnsi="Times New Roman" w:cs="Times New Roman"/>
          <w:b/>
          <w:sz w:val="24"/>
          <w:szCs w:val="24"/>
        </w:rPr>
        <w:t>Homogenates Preparation</w:t>
      </w:r>
    </w:p>
    <w:p w14:paraId="26937AB6" w14:textId="77777777" w:rsidR="002B5206" w:rsidRPr="002462EB"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0E7A3F">
        <w:rPr>
          <w:rFonts w:ascii="Times New Roman" w:eastAsia="Times New Roman" w:hAnsi="Times New Roman" w:cs="Times New Roman"/>
          <w:sz w:val="24"/>
          <w:szCs w:val="24"/>
        </w:rPr>
        <w:t>Mice's whole blood was obtained and preserved in ethylenediaminetetraacetic</w:t>
      </w:r>
      <w:r>
        <w:rPr>
          <w:rFonts w:ascii="Times New Roman" w:eastAsia="Times New Roman" w:hAnsi="Times New Roman" w:cs="Times New Roman"/>
          <w:sz w:val="24"/>
          <w:szCs w:val="24"/>
        </w:rPr>
        <w:t xml:space="preserve"> acid (EDTA) at</w:t>
      </w:r>
      <w:r w:rsidRPr="000E7A3F">
        <w:rPr>
          <w:rFonts w:ascii="Times New Roman" w:eastAsia="Times New Roman" w:hAnsi="Times New Roman" w:cs="Times New Roman"/>
          <w:sz w:val="24"/>
          <w:szCs w:val="24"/>
        </w:rPr>
        <w:t xml:space="preserve"> 4°C. Subsequently, the spleen tissues were excised, kept on ice, and weighed. After washing in cold normal saline (0.9%), the tissues were homogenized in a 0.1 M sodium phosphate buffer (pH 7.4) using a Teflon homogenizer. The homogenates were centrifuged at 10,000 g for 20 </w:t>
      </w:r>
      <w:r w:rsidR="00DE4CB0" w:rsidRPr="000E7A3F">
        <w:rPr>
          <w:rFonts w:ascii="Times New Roman" w:eastAsia="Times New Roman" w:hAnsi="Times New Roman" w:cs="Times New Roman"/>
          <w:sz w:val="24"/>
          <w:szCs w:val="24"/>
        </w:rPr>
        <w:t>minutes;</w:t>
      </w:r>
      <w:r w:rsidRPr="000E7A3F">
        <w:rPr>
          <w:rFonts w:ascii="Times New Roman" w:eastAsia="Times New Roman" w:hAnsi="Times New Roman" w:cs="Times New Roman"/>
          <w:sz w:val="24"/>
          <w:szCs w:val="24"/>
        </w:rPr>
        <w:t xml:space="preserve"> the clear supernatant was collected for subsequent biochemical assays </w:t>
      </w:r>
      <w:r w:rsidR="00DE4CB0">
        <w:rPr>
          <w:rFonts w:ascii="Times New Roman" w:eastAsia="Times New Roman" w:hAnsi="Times New Roman" w:cs="Times New Roman"/>
          <w:sz w:val="24"/>
          <w:szCs w:val="24"/>
        </w:rPr>
        <w:t xml:space="preserve">(Belle </w:t>
      </w:r>
      <w:r w:rsidR="00DE4CB0" w:rsidRPr="00DE4CB0">
        <w:rPr>
          <w:rFonts w:ascii="Times New Roman" w:eastAsia="Times New Roman" w:hAnsi="Times New Roman" w:cs="Times New Roman"/>
          <w:i/>
          <w:sz w:val="24"/>
          <w:szCs w:val="24"/>
        </w:rPr>
        <w:t>et al</w:t>
      </w:r>
      <w:r w:rsidR="00DE4CB0">
        <w:rPr>
          <w:rFonts w:ascii="Times New Roman" w:eastAsia="Times New Roman" w:hAnsi="Times New Roman" w:cs="Times New Roman"/>
          <w:sz w:val="24"/>
          <w:szCs w:val="24"/>
        </w:rPr>
        <w:t>., 2004)</w:t>
      </w:r>
      <w:r>
        <w:rPr>
          <w:rFonts w:ascii="Times New Roman" w:eastAsia="Times New Roman" w:hAnsi="Times New Roman" w:cs="Times New Roman"/>
          <w:sz w:val="24"/>
          <w:szCs w:val="24"/>
        </w:rPr>
        <w:t>.</w:t>
      </w:r>
    </w:p>
    <w:p w14:paraId="02D75962" w14:textId="77777777" w:rsidR="002B5206" w:rsidRPr="000E7A3F" w:rsidRDefault="002B5206" w:rsidP="002B520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2.3</w:t>
      </w:r>
      <w:r>
        <w:rPr>
          <w:rFonts w:ascii="Times New Roman" w:eastAsia="Times New Roman" w:hAnsi="Times New Roman" w:cs="Times New Roman"/>
          <w:b/>
          <w:color w:val="000000"/>
          <w:sz w:val="24"/>
          <w:szCs w:val="24"/>
        </w:rPr>
        <w:tab/>
      </w:r>
      <w:proofErr w:type="spellStart"/>
      <w:r w:rsidRPr="000E7A3F">
        <w:rPr>
          <w:rFonts w:ascii="Times New Roman" w:eastAsia="Times New Roman" w:hAnsi="Times New Roman" w:cs="Times New Roman"/>
          <w:b/>
          <w:color w:val="000000"/>
          <w:sz w:val="24"/>
          <w:szCs w:val="24"/>
        </w:rPr>
        <w:t>Haematological</w:t>
      </w:r>
      <w:proofErr w:type="spellEnd"/>
      <w:r w:rsidRPr="000E7A3F">
        <w:rPr>
          <w:rFonts w:ascii="Times New Roman" w:eastAsia="Times New Roman" w:hAnsi="Times New Roman" w:cs="Times New Roman"/>
          <w:b/>
          <w:color w:val="000000"/>
          <w:sz w:val="24"/>
          <w:szCs w:val="24"/>
        </w:rPr>
        <w:t xml:space="preserve"> Parameters Determination</w:t>
      </w:r>
    </w:p>
    <w:p w14:paraId="1A8CC019"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0E7A3F">
        <w:rPr>
          <w:rFonts w:ascii="Times New Roman" w:eastAsia="Times New Roman" w:hAnsi="Times New Roman" w:cs="Times New Roman"/>
          <w:sz w:val="24"/>
          <w:szCs w:val="24"/>
        </w:rPr>
        <w:t>A comprehensive assessment of the mice's hematological profile was carried out using an Auto Hematology Analyzer. Blood was screened for the levels of red blood cells (RBCs), hemoglobin concentration (Hb), hematocrit (PCV), mean corpuscular hemo</w:t>
      </w:r>
      <w:r>
        <w:rPr>
          <w:rFonts w:ascii="Times New Roman" w:eastAsia="Times New Roman" w:hAnsi="Times New Roman" w:cs="Times New Roman"/>
          <w:sz w:val="24"/>
          <w:szCs w:val="24"/>
        </w:rPr>
        <w:t xml:space="preserve">globin concentration (MCHC), </w:t>
      </w:r>
      <w:r w:rsidRPr="000E7A3F">
        <w:rPr>
          <w:rFonts w:ascii="Times New Roman" w:eastAsia="Times New Roman" w:hAnsi="Times New Roman" w:cs="Times New Roman"/>
          <w:sz w:val="24"/>
          <w:szCs w:val="24"/>
        </w:rPr>
        <w:t>white blood cells (WBCs), monocyte and lymphocytes counts.</w:t>
      </w:r>
    </w:p>
    <w:p w14:paraId="24B23B1B"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2.4</w:t>
      </w:r>
      <w:r>
        <w:rPr>
          <w:rFonts w:ascii="Times New Roman" w:eastAsia="Times New Roman" w:hAnsi="Times New Roman" w:cs="Times New Roman"/>
          <w:b/>
          <w:sz w:val="24"/>
          <w:szCs w:val="24"/>
        </w:rPr>
        <w:tab/>
      </w:r>
      <w:r w:rsidRPr="000E7A3F">
        <w:rPr>
          <w:rFonts w:ascii="Times New Roman" w:eastAsia="Times New Roman" w:hAnsi="Times New Roman" w:cs="Times New Roman"/>
          <w:b/>
          <w:sz w:val="24"/>
          <w:szCs w:val="24"/>
        </w:rPr>
        <w:t>Biochemical Studies (In Vivo)</w:t>
      </w:r>
    </w:p>
    <w:p w14:paraId="649231E1" w14:textId="77777777" w:rsidR="002B5206" w:rsidRPr="000E7A3F" w:rsidRDefault="002B5206" w:rsidP="002B5206">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2.4.1</w:t>
      </w:r>
      <w:r>
        <w:rPr>
          <w:rFonts w:ascii="Times New Roman" w:eastAsia="Times New Roman" w:hAnsi="Times New Roman" w:cs="Times New Roman"/>
          <w:b/>
          <w:color w:val="000000"/>
          <w:sz w:val="24"/>
          <w:szCs w:val="24"/>
        </w:rPr>
        <w:tab/>
      </w:r>
      <w:r w:rsidRPr="000E7A3F">
        <w:rPr>
          <w:rFonts w:ascii="Times New Roman" w:eastAsia="Times New Roman" w:hAnsi="Times New Roman" w:cs="Times New Roman"/>
          <w:b/>
          <w:color w:val="000000"/>
          <w:sz w:val="24"/>
          <w:szCs w:val="24"/>
        </w:rPr>
        <w:t xml:space="preserve">Evaluation of oxidative markers and antioxidant enzymes in spleen of </w:t>
      </w:r>
      <w:r w:rsidRPr="00D251AB">
        <w:rPr>
          <w:rFonts w:ascii="Times New Roman" w:eastAsia="Times New Roman" w:hAnsi="Times New Roman" w:cs="Times New Roman"/>
          <w:b/>
          <w:i/>
          <w:color w:val="000000"/>
          <w:sz w:val="24"/>
          <w:szCs w:val="24"/>
        </w:rPr>
        <w:t xml:space="preserve">Plasmodium </w:t>
      </w:r>
      <w:proofErr w:type="spellStart"/>
      <w:r w:rsidRPr="00D251AB">
        <w:rPr>
          <w:rFonts w:ascii="Times New Roman" w:eastAsia="Times New Roman" w:hAnsi="Times New Roman" w:cs="Times New Roman"/>
          <w:b/>
          <w:i/>
          <w:color w:val="000000"/>
          <w:sz w:val="24"/>
          <w:szCs w:val="24"/>
        </w:rPr>
        <w:t>berghei</w:t>
      </w:r>
      <w:proofErr w:type="spellEnd"/>
      <w:r w:rsidRPr="000E7A3F">
        <w:rPr>
          <w:rFonts w:ascii="Times New Roman" w:eastAsia="Times New Roman" w:hAnsi="Times New Roman" w:cs="Times New Roman"/>
          <w:b/>
          <w:color w:val="000000"/>
          <w:sz w:val="24"/>
          <w:szCs w:val="24"/>
        </w:rPr>
        <w:t xml:space="preserve"> mice</w:t>
      </w:r>
    </w:p>
    <w:p w14:paraId="579071FC" w14:textId="7BE88821" w:rsidR="002B5206" w:rsidRPr="004066F0" w:rsidRDefault="002B5206" w:rsidP="002B5206">
      <w:pPr>
        <w:spacing w:line="360" w:lineRule="auto"/>
        <w:jc w:val="both"/>
        <w:rPr>
          <w:rFonts w:ascii="Times New Roman" w:eastAsia="Calibri" w:hAnsi="Times New Roman" w:cs="Times New Roman"/>
          <w:bCs/>
          <w:sz w:val="24"/>
          <w:szCs w:val="24"/>
        </w:rPr>
      </w:pPr>
      <w:r w:rsidRPr="000E7A3F">
        <w:rPr>
          <w:rFonts w:ascii="Times New Roman" w:eastAsia="Times New Roman" w:hAnsi="Times New Roman" w:cs="Times New Roman"/>
          <w:color w:val="000000"/>
          <w:sz w:val="24"/>
          <w:szCs w:val="24"/>
        </w:rPr>
        <w:t xml:space="preserve">The </w:t>
      </w:r>
      <w:proofErr w:type="spellStart"/>
      <w:r w:rsidRPr="000E7A3F">
        <w:rPr>
          <w:rFonts w:ascii="Times New Roman" w:hAnsi="Times New Roman" w:cs="Times New Roman"/>
          <w:sz w:val="24"/>
          <w:szCs w:val="24"/>
        </w:rPr>
        <w:t>thiobarbituric</w:t>
      </w:r>
      <w:proofErr w:type="spellEnd"/>
      <w:r w:rsidRPr="000E7A3F">
        <w:rPr>
          <w:rFonts w:ascii="Times New Roman" w:hAnsi="Times New Roman" w:cs="Times New Roman"/>
          <w:sz w:val="24"/>
          <w:szCs w:val="24"/>
        </w:rPr>
        <w:t xml:space="preserve"> acid-reactive substances (TBARS) formed during acid heating reaction in a mixture of spleen homogenate and standardized reagents were evaluated using</w:t>
      </w:r>
      <w:r>
        <w:rPr>
          <w:rFonts w:ascii="Times New Roman" w:hAnsi="Times New Roman" w:cs="Times New Roman"/>
          <w:sz w:val="24"/>
          <w:szCs w:val="24"/>
        </w:rPr>
        <w:t xml:space="preserve"> t</w:t>
      </w:r>
      <w:r w:rsidR="00116A6B">
        <w:rPr>
          <w:rFonts w:ascii="Times New Roman" w:hAnsi="Times New Roman" w:cs="Times New Roman"/>
          <w:sz w:val="24"/>
          <w:szCs w:val="24"/>
        </w:rPr>
        <w:t xml:space="preserve">he method described by </w:t>
      </w:r>
      <w:proofErr w:type="spellStart"/>
      <w:r w:rsidR="00116A6B">
        <w:rPr>
          <w:rFonts w:ascii="Times New Roman" w:hAnsi="Times New Roman" w:cs="Times New Roman"/>
          <w:sz w:val="24"/>
          <w:szCs w:val="24"/>
        </w:rPr>
        <w:t>Ohkawa</w:t>
      </w:r>
      <w:proofErr w:type="spellEnd"/>
      <w:r w:rsidR="00116A6B">
        <w:rPr>
          <w:rFonts w:ascii="Times New Roman" w:hAnsi="Times New Roman" w:cs="Times New Roman"/>
          <w:sz w:val="24"/>
          <w:szCs w:val="24"/>
        </w:rPr>
        <w:t xml:space="preserve"> </w:t>
      </w:r>
      <w:r w:rsidR="00116A6B" w:rsidRPr="00116A6B">
        <w:rPr>
          <w:rFonts w:ascii="Times New Roman" w:hAnsi="Times New Roman" w:cs="Times New Roman"/>
          <w:i/>
          <w:sz w:val="24"/>
          <w:szCs w:val="24"/>
        </w:rPr>
        <w:t>et al</w:t>
      </w:r>
      <w:r w:rsidR="00116A6B">
        <w:rPr>
          <w:rFonts w:ascii="Times New Roman" w:hAnsi="Times New Roman" w:cs="Times New Roman"/>
          <w:sz w:val="24"/>
          <w:szCs w:val="24"/>
        </w:rPr>
        <w:t>. (1978)</w:t>
      </w:r>
      <w:r>
        <w:rPr>
          <w:rFonts w:ascii="Times New Roman" w:hAnsi="Times New Roman" w:cs="Times New Roman"/>
          <w:sz w:val="24"/>
          <w:szCs w:val="24"/>
        </w:rPr>
        <w:t xml:space="preserve">. </w:t>
      </w:r>
      <w:r w:rsidR="007165CA">
        <w:rPr>
          <w:rFonts w:ascii="Times New Roman" w:hAnsi="Times New Roman" w:cs="Times New Roman"/>
          <w:sz w:val="24"/>
          <w:szCs w:val="24"/>
        </w:rPr>
        <w:t xml:space="preserve">Reactive oxygen </w:t>
      </w:r>
      <w:r w:rsidR="007165CA" w:rsidRPr="007165CA">
        <w:rPr>
          <w:rFonts w:ascii="Times New Roman" w:hAnsi="Times New Roman" w:cs="Times New Roman"/>
          <w:sz w:val="24"/>
          <w:szCs w:val="24"/>
          <w:highlight w:val="green"/>
        </w:rPr>
        <w:t>species</w:t>
      </w:r>
      <w:r w:rsidRPr="000E7A3F">
        <w:rPr>
          <w:rFonts w:ascii="Times New Roman" w:hAnsi="Times New Roman" w:cs="Times New Roman"/>
          <w:sz w:val="24"/>
          <w:szCs w:val="24"/>
        </w:rPr>
        <w:t xml:space="preserve"> (ROS) assay measured </w:t>
      </w:r>
      <w:proofErr w:type="spellStart"/>
      <w:r w:rsidRPr="000E7A3F">
        <w:rPr>
          <w:rFonts w:ascii="Times New Roman" w:hAnsi="Times New Roman" w:cs="Times New Roman"/>
          <w:sz w:val="24"/>
          <w:szCs w:val="24"/>
        </w:rPr>
        <w:t>coloured</w:t>
      </w:r>
      <w:proofErr w:type="spellEnd"/>
      <w:r w:rsidRPr="000E7A3F">
        <w:rPr>
          <w:rFonts w:ascii="Times New Roman" w:hAnsi="Times New Roman" w:cs="Times New Roman"/>
          <w:sz w:val="24"/>
          <w:szCs w:val="24"/>
        </w:rPr>
        <w:t xml:space="preserve"> N, N-</w:t>
      </w:r>
      <w:proofErr w:type="spellStart"/>
      <w:r w:rsidRPr="000E7A3F">
        <w:rPr>
          <w:rFonts w:ascii="Times New Roman" w:hAnsi="Times New Roman" w:cs="Times New Roman"/>
          <w:sz w:val="24"/>
          <w:szCs w:val="24"/>
        </w:rPr>
        <w:t>dyethyl</w:t>
      </w:r>
      <w:proofErr w:type="spellEnd"/>
      <w:r w:rsidRPr="000E7A3F">
        <w:rPr>
          <w:rFonts w:ascii="Times New Roman" w:hAnsi="Times New Roman" w:cs="Times New Roman"/>
          <w:sz w:val="24"/>
          <w:szCs w:val="24"/>
        </w:rPr>
        <w:t>-</w:t>
      </w:r>
      <w:proofErr w:type="spellStart"/>
      <w:r w:rsidRPr="000E7A3F">
        <w:rPr>
          <w:rFonts w:ascii="Times New Roman" w:hAnsi="Times New Roman" w:cs="Times New Roman"/>
          <w:sz w:val="24"/>
          <w:szCs w:val="24"/>
        </w:rPr>
        <w:t>paraphenyldiamine</w:t>
      </w:r>
      <w:proofErr w:type="spellEnd"/>
      <w:r w:rsidRPr="000E7A3F">
        <w:rPr>
          <w:rFonts w:ascii="Times New Roman" w:hAnsi="Times New Roman" w:cs="Times New Roman"/>
          <w:sz w:val="24"/>
          <w:szCs w:val="24"/>
        </w:rPr>
        <w:t xml:space="preserve"> (DEPPD*</w:t>
      </w:r>
      <w:r w:rsidRPr="000E7A3F">
        <w:rPr>
          <w:rFonts w:ascii="Times New Roman" w:hAnsi="Times New Roman" w:cs="Times New Roman"/>
          <w:sz w:val="24"/>
          <w:szCs w:val="24"/>
          <w:vertAlign w:val="superscript"/>
        </w:rPr>
        <w:t>-</w:t>
      </w:r>
      <w:r w:rsidRPr="000E7A3F">
        <w:rPr>
          <w:rFonts w:ascii="Times New Roman" w:hAnsi="Times New Roman" w:cs="Times New Roman"/>
          <w:sz w:val="24"/>
          <w:szCs w:val="24"/>
        </w:rPr>
        <w:t xml:space="preserve">) radicals generated from reactions between sample’s peroxides and Fe2+/Fe3+ from the reagents. This was analyzed spectrophotometrically at 505nm </w:t>
      </w:r>
      <w:r w:rsidRPr="00A946AA">
        <w:rPr>
          <w:rFonts w:ascii="Times New Roman" w:hAnsi="Times New Roman" w:cs="Times New Roman"/>
          <w:sz w:val="24"/>
          <w:szCs w:val="24"/>
        </w:rPr>
        <w:t>following Hayashi</w:t>
      </w:r>
      <w:r w:rsidR="00116A6B">
        <w:rPr>
          <w:rFonts w:ascii="Times New Roman" w:hAnsi="Times New Roman" w:cs="Times New Roman"/>
          <w:sz w:val="24"/>
          <w:szCs w:val="24"/>
        </w:rPr>
        <w:t xml:space="preserve"> </w:t>
      </w:r>
      <w:r w:rsidR="00116A6B" w:rsidRPr="005504F7">
        <w:rPr>
          <w:rFonts w:ascii="Times New Roman" w:hAnsi="Times New Roman" w:cs="Times New Roman"/>
          <w:i/>
          <w:sz w:val="24"/>
          <w:szCs w:val="24"/>
        </w:rPr>
        <w:t>et al</w:t>
      </w:r>
      <w:r w:rsidR="00116A6B">
        <w:rPr>
          <w:rFonts w:ascii="Times New Roman" w:hAnsi="Times New Roman" w:cs="Times New Roman"/>
          <w:sz w:val="24"/>
          <w:szCs w:val="24"/>
        </w:rPr>
        <w:t>. (</w:t>
      </w:r>
      <w:r w:rsidR="005504F7">
        <w:rPr>
          <w:rFonts w:ascii="Times New Roman" w:hAnsi="Times New Roman" w:cs="Times New Roman"/>
          <w:sz w:val="24"/>
          <w:szCs w:val="24"/>
        </w:rPr>
        <w:t>2007)</w:t>
      </w:r>
      <w:r>
        <w:rPr>
          <w:rFonts w:ascii="Times New Roman" w:hAnsi="Times New Roman" w:cs="Times New Roman"/>
          <w:sz w:val="24"/>
          <w:szCs w:val="24"/>
        </w:rPr>
        <w:t xml:space="preserve"> </w:t>
      </w:r>
      <w:r w:rsidRPr="000E7A3F">
        <w:rPr>
          <w:rFonts w:ascii="Times New Roman" w:hAnsi="Times New Roman" w:cs="Times New Roman"/>
          <w:sz w:val="24"/>
          <w:szCs w:val="24"/>
        </w:rPr>
        <w:t>method</w:t>
      </w:r>
      <w:r>
        <w:rPr>
          <w:rFonts w:ascii="Times New Roman" w:hAnsi="Times New Roman" w:cs="Times New Roman"/>
          <w:sz w:val="24"/>
          <w:szCs w:val="24"/>
        </w:rPr>
        <w:t>s. Catalase (CAT) activities were</w:t>
      </w:r>
      <w:r w:rsidRPr="000E7A3F">
        <w:rPr>
          <w:rFonts w:ascii="Times New Roman" w:hAnsi="Times New Roman" w:cs="Times New Roman"/>
          <w:sz w:val="24"/>
          <w:szCs w:val="24"/>
        </w:rPr>
        <w:t xml:space="preserve"> assessed according to the method described by </w:t>
      </w:r>
      <w:r>
        <w:rPr>
          <w:rFonts w:ascii="Times New Roman" w:eastAsia="Calibri" w:hAnsi="Times New Roman" w:cs="Times New Roman"/>
          <w:bCs/>
          <w:sz w:val="24"/>
          <w:szCs w:val="24"/>
        </w:rPr>
        <w:t>Claiborne</w:t>
      </w:r>
      <w:r w:rsidR="005504F7">
        <w:rPr>
          <w:rFonts w:ascii="Times New Roman" w:eastAsia="Calibri" w:hAnsi="Times New Roman" w:cs="Times New Roman"/>
          <w:bCs/>
          <w:sz w:val="24"/>
          <w:szCs w:val="24"/>
        </w:rPr>
        <w:t xml:space="preserve"> </w:t>
      </w:r>
      <w:r w:rsidR="005504F7" w:rsidRPr="005504F7">
        <w:rPr>
          <w:rFonts w:ascii="Times New Roman" w:eastAsia="Calibri" w:hAnsi="Times New Roman" w:cs="Times New Roman"/>
          <w:bCs/>
          <w:i/>
          <w:sz w:val="24"/>
          <w:szCs w:val="24"/>
        </w:rPr>
        <w:t>et al</w:t>
      </w:r>
      <w:r w:rsidR="005504F7">
        <w:rPr>
          <w:rFonts w:ascii="Times New Roman" w:eastAsia="Calibri" w:hAnsi="Times New Roman" w:cs="Times New Roman"/>
          <w:bCs/>
          <w:sz w:val="24"/>
          <w:szCs w:val="24"/>
        </w:rPr>
        <w:t xml:space="preserve">. (1995), </w:t>
      </w:r>
      <w:r w:rsidRPr="000E7A3F">
        <w:rPr>
          <w:rFonts w:ascii="Times New Roman" w:eastAsia="Calibri" w:hAnsi="Times New Roman" w:cs="Times New Roman"/>
          <w:bCs/>
          <w:sz w:val="24"/>
          <w:szCs w:val="24"/>
        </w:rPr>
        <w:t>which measured degradation of H</w:t>
      </w:r>
      <w:r w:rsidRPr="000E7A3F">
        <w:rPr>
          <w:rFonts w:ascii="Times New Roman" w:eastAsia="Calibri" w:hAnsi="Times New Roman" w:cs="Times New Roman"/>
          <w:bCs/>
          <w:sz w:val="24"/>
          <w:szCs w:val="24"/>
          <w:vertAlign w:val="subscript"/>
        </w:rPr>
        <w:t>2</w:t>
      </w:r>
      <w:r w:rsidRPr="000E7A3F">
        <w:rPr>
          <w:rFonts w:ascii="Times New Roman" w:eastAsia="Calibri" w:hAnsi="Times New Roman" w:cs="Times New Roman"/>
          <w:bCs/>
          <w:sz w:val="24"/>
          <w:szCs w:val="24"/>
        </w:rPr>
        <w:t>O</w:t>
      </w:r>
      <w:r w:rsidRPr="000E7A3F">
        <w:rPr>
          <w:rFonts w:ascii="Times New Roman" w:eastAsia="Calibri" w:hAnsi="Times New Roman" w:cs="Times New Roman"/>
          <w:bCs/>
          <w:sz w:val="24"/>
          <w:szCs w:val="24"/>
          <w:vertAlign w:val="subscript"/>
        </w:rPr>
        <w:t xml:space="preserve">2 </w:t>
      </w:r>
      <w:r w:rsidRPr="000E7A3F">
        <w:rPr>
          <w:rFonts w:ascii="Times New Roman" w:eastAsia="Calibri" w:hAnsi="Times New Roman" w:cs="Times New Roman"/>
          <w:bCs/>
          <w:sz w:val="24"/>
          <w:szCs w:val="24"/>
        </w:rPr>
        <w:t>following treatment of the sample</w:t>
      </w:r>
      <w:r w:rsidRPr="000E7A3F">
        <w:rPr>
          <w:rFonts w:ascii="Times New Roman" w:eastAsia="Calibri" w:hAnsi="Times New Roman" w:cs="Times New Roman"/>
          <w:bCs/>
          <w:sz w:val="24"/>
          <w:szCs w:val="24"/>
          <w:vertAlign w:val="subscript"/>
        </w:rPr>
        <w:t xml:space="preserve"> </w:t>
      </w:r>
      <w:r w:rsidRPr="000E7A3F">
        <w:rPr>
          <w:rFonts w:ascii="Times New Roman" w:eastAsia="Calibri" w:hAnsi="Times New Roman" w:cs="Times New Roman"/>
          <w:bCs/>
          <w:sz w:val="24"/>
          <w:szCs w:val="24"/>
        </w:rPr>
        <w:t>with a standard H</w:t>
      </w:r>
      <w:r w:rsidRPr="000E7A3F">
        <w:rPr>
          <w:rFonts w:ascii="Times New Roman" w:eastAsia="Calibri" w:hAnsi="Times New Roman" w:cs="Times New Roman"/>
          <w:bCs/>
          <w:sz w:val="24"/>
          <w:szCs w:val="24"/>
          <w:vertAlign w:val="subscript"/>
        </w:rPr>
        <w:t>2</w:t>
      </w:r>
      <w:r w:rsidRPr="000E7A3F">
        <w:rPr>
          <w:rFonts w:ascii="Times New Roman" w:eastAsia="Calibri" w:hAnsi="Times New Roman" w:cs="Times New Roman"/>
          <w:bCs/>
          <w:sz w:val="24"/>
          <w:szCs w:val="24"/>
        </w:rPr>
        <w:t>O</w:t>
      </w:r>
      <w:r w:rsidRPr="000E7A3F">
        <w:rPr>
          <w:rFonts w:ascii="Times New Roman" w:eastAsia="Calibri" w:hAnsi="Times New Roman" w:cs="Times New Roman"/>
          <w:bCs/>
          <w:sz w:val="24"/>
          <w:szCs w:val="24"/>
          <w:vertAlign w:val="subscript"/>
        </w:rPr>
        <w:t xml:space="preserve">2 </w:t>
      </w:r>
      <w:r w:rsidRPr="000E7A3F">
        <w:rPr>
          <w:rFonts w:ascii="Times New Roman" w:eastAsia="Calibri" w:hAnsi="Times New Roman" w:cs="Times New Roman"/>
          <w:bCs/>
          <w:sz w:val="24"/>
          <w:szCs w:val="24"/>
        </w:rPr>
        <w:t xml:space="preserve">solution and finally read at 240nm. Glutathione-S-transferase (GST) activities was assessed </w:t>
      </w:r>
      <w:r w:rsidRPr="00BC66BE">
        <w:rPr>
          <w:rFonts w:ascii="Times New Roman" w:eastAsia="Calibri" w:hAnsi="Times New Roman" w:cs="Times New Roman"/>
          <w:bCs/>
          <w:sz w:val="24"/>
          <w:szCs w:val="24"/>
        </w:rPr>
        <w:t>following</w:t>
      </w:r>
      <w:r w:rsidR="005504F7">
        <w:rPr>
          <w:rFonts w:ascii="Times New Roman" w:hAnsi="Times New Roman" w:cs="Times New Roman"/>
          <w:sz w:val="24"/>
          <w:szCs w:val="24"/>
        </w:rPr>
        <w:t xml:space="preserve"> </w:t>
      </w:r>
      <w:proofErr w:type="spellStart"/>
      <w:r w:rsidR="005504F7">
        <w:rPr>
          <w:rFonts w:ascii="Times New Roman" w:hAnsi="Times New Roman" w:cs="Times New Roman"/>
          <w:sz w:val="24"/>
          <w:szCs w:val="24"/>
        </w:rPr>
        <w:t>Mannervik</w:t>
      </w:r>
      <w:proofErr w:type="spellEnd"/>
      <w:r w:rsidR="005504F7">
        <w:rPr>
          <w:rFonts w:ascii="Times New Roman" w:hAnsi="Times New Roman" w:cs="Times New Roman"/>
          <w:sz w:val="24"/>
          <w:szCs w:val="24"/>
        </w:rPr>
        <w:t xml:space="preserve"> and </w:t>
      </w:r>
      <w:proofErr w:type="spellStart"/>
      <w:r w:rsidR="005504F7">
        <w:rPr>
          <w:rFonts w:ascii="Times New Roman" w:hAnsi="Times New Roman" w:cs="Times New Roman"/>
          <w:sz w:val="24"/>
          <w:szCs w:val="24"/>
        </w:rPr>
        <w:t>Guthenberg</w:t>
      </w:r>
      <w:proofErr w:type="spellEnd"/>
      <w:r w:rsidR="005504F7">
        <w:rPr>
          <w:rFonts w:ascii="Times New Roman" w:hAnsi="Times New Roman" w:cs="Times New Roman"/>
          <w:sz w:val="24"/>
          <w:szCs w:val="24"/>
        </w:rPr>
        <w:t>, (1981)</w:t>
      </w:r>
      <w:r>
        <w:rPr>
          <w:rFonts w:ascii="Times New Roman" w:hAnsi="Times New Roman" w:cs="Times New Roman"/>
          <w:sz w:val="24"/>
          <w:szCs w:val="24"/>
        </w:rPr>
        <w:t xml:space="preserve">, </w:t>
      </w:r>
      <w:r w:rsidRPr="000E7A3F">
        <w:rPr>
          <w:rFonts w:ascii="Times New Roman" w:eastAsia="Calibri" w:hAnsi="Times New Roman" w:cs="Times New Roman"/>
          <w:bCs/>
          <w:sz w:val="24"/>
          <w:szCs w:val="24"/>
        </w:rPr>
        <w:t xml:space="preserve">by measuring the rate at which reduced glutathione (GSH) formed conjugate with </w:t>
      </w:r>
      <w:r w:rsidRPr="000E7A3F">
        <w:rPr>
          <w:rFonts w:ascii="Times New Roman" w:hAnsi="Times New Roman" w:cs="Times New Roman"/>
          <w:color w:val="4A4A4A"/>
          <w:sz w:val="24"/>
          <w:szCs w:val="24"/>
        </w:rPr>
        <w:t>1-Chloro-2,4-dinitrobenzene (CDNB) at 340nm. Superoxide dismutase (SOD) enzyme activity was measured based on the formazan produced during</w:t>
      </w:r>
      <w:r>
        <w:rPr>
          <w:rFonts w:ascii="Times New Roman" w:hAnsi="Times New Roman" w:cs="Times New Roman"/>
          <w:color w:val="4A4A4A"/>
          <w:sz w:val="24"/>
          <w:szCs w:val="24"/>
        </w:rPr>
        <w:t xml:space="preserve"> the</w:t>
      </w:r>
      <w:r w:rsidRPr="000E7A3F">
        <w:rPr>
          <w:rFonts w:ascii="Times New Roman" w:hAnsi="Times New Roman" w:cs="Times New Roman"/>
          <w:color w:val="4A4A4A"/>
          <w:sz w:val="24"/>
          <w:szCs w:val="24"/>
        </w:rPr>
        <w:t xml:space="preserve"> assay mixture u</w:t>
      </w:r>
      <w:r>
        <w:rPr>
          <w:rFonts w:ascii="Times New Roman" w:hAnsi="Times New Roman" w:cs="Times New Roman"/>
          <w:color w:val="4A4A4A"/>
          <w:sz w:val="24"/>
          <w:szCs w:val="24"/>
        </w:rPr>
        <w:t>sing method described by Prasad</w:t>
      </w:r>
      <w:r w:rsidR="005504F7">
        <w:rPr>
          <w:rFonts w:ascii="Times New Roman" w:hAnsi="Times New Roman" w:cs="Times New Roman"/>
          <w:color w:val="4A4A4A"/>
          <w:sz w:val="24"/>
          <w:szCs w:val="24"/>
        </w:rPr>
        <w:t xml:space="preserve"> </w:t>
      </w:r>
      <w:r w:rsidR="005504F7" w:rsidRPr="005504F7">
        <w:rPr>
          <w:rFonts w:ascii="Times New Roman" w:hAnsi="Times New Roman" w:cs="Times New Roman"/>
          <w:i/>
          <w:color w:val="4A4A4A"/>
          <w:sz w:val="24"/>
          <w:szCs w:val="24"/>
        </w:rPr>
        <w:t>et al</w:t>
      </w:r>
      <w:r w:rsidR="005504F7">
        <w:rPr>
          <w:rFonts w:ascii="Times New Roman" w:hAnsi="Times New Roman" w:cs="Times New Roman"/>
          <w:color w:val="4A4A4A"/>
          <w:sz w:val="24"/>
          <w:szCs w:val="24"/>
        </w:rPr>
        <w:t>. (1999).</w:t>
      </w:r>
    </w:p>
    <w:p w14:paraId="5B71A3F1" w14:textId="5A9E71B1" w:rsidR="002B5206" w:rsidRPr="000E7A3F" w:rsidRDefault="002B5206" w:rsidP="002B520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2.4.2</w:t>
      </w:r>
      <w:r>
        <w:rPr>
          <w:rFonts w:ascii="Times New Roman" w:eastAsia="Times New Roman" w:hAnsi="Times New Roman" w:cs="Times New Roman"/>
          <w:b/>
          <w:color w:val="000000"/>
          <w:sz w:val="24"/>
          <w:szCs w:val="24"/>
        </w:rPr>
        <w:tab/>
      </w:r>
      <w:r w:rsidRPr="000E7A3F">
        <w:rPr>
          <w:rFonts w:ascii="Times New Roman" w:eastAsia="Times New Roman" w:hAnsi="Times New Roman" w:cs="Times New Roman"/>
          <w:b/>
          <w:color w:val="000000"/>
          <w:sz w:val="24"/>
          <w:szCs w:val="24"/>
        </w:rPr>
        <w:t>Evaluation of Pro and anti-inf</w:t>
      </w:r>
      <w:r w:rsidR="007D6363">
        <w:rPr>
          <w:rFonts w:ascii="Times New Roman" w:eastAsia="Times New Roman" w:hAnsi="Times New Roman" w:cs="Times New Roman"/>
          <w:b/>
          <w:color w:val="000000"/>
          <w:sz w:val="24"/>
          <w:szCs w:val="24"/>
        </w:rPr>
        <w:t xml:space="preserve">lammatory markers in spleen of </w:t>
      </w:r>
      <w:r w:rsidR="007D6363" w:rsidRPr="007D6363">
        <w:rPr>
          <w:rFonts w:ascii="Times New Roman" w:eastAsia="Times New Roman" w:hAnsi="Times New Roman" w:cs="Times New Roman"/>
          <w:b/>
          <w:i/>
          <w:color w:val="000000"/>
          <w:sz w:val="24"/>
          <w:szCs w:val="24"/>
        </w:rPr>
        <w:t>P</w:t>
      </w:r>
      <w:r w:rsidRPr="007D6363">
        <w:rPr>
          <w:rFonts w:ascii="Times New Roman" w:eastAsia="Times New Roman" w:hAnsi="Times New Roman" w:cs="Times New Roman"/>
          <w:b/>
          <w:i/>
          <w:color w:val="000000"/>
          <w:sz w:val="24"/>
          <w:szCs w:val="24"/>
        </w:rPr>
        <w:t xml:space="preserve">lasmodium </w:t>
      </w:r>
      <w:proofErr w:type="spellStart"/>
      <w:r w:rsidRPr="007D6363">
        <w:rPr>
          <w:rFonts w:ascii="Times New Roman" w:eastAsia="Times New Roman" w:hAnsi="Times New Roman" w:cs="Times New Roman"/>
          <w:b/>
          <w:i/>
          <w:color w:val="000000"/>
          <w:sz w:val="24"/>
          <w:szCs w:val="24"/>
        </w:rPr>
        <w:t>berghei</w:t>
      </w:r>
      <w:proofErr w:type="spellEnd"/>
      <w:r w:rsidRPr="000E7A3F">
        <w:rPr>
          <w:rFonts w:ascii="Times New Roman" w:eastAsia="Times New Roman" w:hAnsi="Times New Roman" w:cs="Times New Roman"/>
          <w:b/>
          <w:color w:val="000000"/>
          <w:sz w:val="24"/>
          <w:szCs w:val="24"/>
        </w:rPr>
        <w:t xml:space="preserve"> mice</w:t>
      </w:r>
    </w:p>
    <w:p w14:paraId="31AB34C3" w14:textId="0328D39A" w:rsidR="002B5206" w:rsidRDefault="002B5206" w:rsidP="002B5206">
      <w:pPr>
        <w:spacing w:line="360" w:lineRule="auto"/>
        <w:jc w:val="both"/>
        <w:rPr>
          <w:rFonts w:ascii="Times New Roman" w:eastAsia="Times New Roman" w:hAnsi="Times New Roman" w:cs="Times New Roman"/>
          <w:color w:val="000000"/>
          <w:sz w:val="24"/>
          <w:szCs w:val="24"/>
        </w:rPr>
      </w:pPr>
      <w:r w:rsidRPr="000E7A3F">
        <w:rPr>
          <w:rFonts w:ascii="Times New Roman" w:eastAsia="Times New Roman" w:hAnsi="Times New Roman" w:cs="Times New Roman"/>
          <w:color w:val="000000"/>
          <w:sz w:val="24"/>
          <w:szCs w:val="24"/>
        </w:rPr>
        <w:t>The pro-inflammatory (TNF-α) and anti-inflammatory (IL-1</w:t>
      </w:r>
      <w:r w:rsidR="000D3EE1">
        <w:rPr>
          <w:rFonts w:ascii="Times New Roman" w:eastAsia="Times New Roman" w:hAnsi="Times New Roman" w:cs="Times New Roman"/>
          <w:color w:val="000000"/>
          <w:sz w:val="24"/>
          <w:szCs w:val="24"/>
        </w:rPr>
        <w:t xml:space="preserve">0) as described by </w:t>
      </w:r>
      <w:proofErr w:type="spellStart"/>
      <w:r w:rsidR="000D3EE1" w:rsidRPr="000D3EE1">
        <w:rPr>
          <w:rFonts w:ascii="Times New Roman" w:eastAsia="Times New Roman" w:hAnsi="Times New Roman" w:cs="Times New Roman"/>
          <w:color w:val="000000"/>
          <w:sz w:val="24"/>
          <w:szCs w:val="24"/>
          <w:highlight w:val="green"/>
        </w:rPr>
        <w:t>Paim</w:t>
      </w:r>
      <w:proofErr w:type="spellEnd"/>
      <w:r w:rsidR="000D3EE1" w:rsidRPr="000D3EE1">
        <w:rPr>
          <w:rFonts w:ascii="Times New Roman" w:eastAsia="Times New Roman" w:hAnsi="Times New Roman" w:cs="Times New Roman"/>
          <w:color w:val="000000"/>
          <w:sz w:val="24"/>
          <w:szCs w:val="24"/>
          <w:highlight w:val="green"/>
        </w:rPr>
        <w:t xml:space="preserve"> </w:t>
      </w:r>
      <w:r w:rsidR="000D3EE1" w:rsidRPr="000D3EE1">
        <w:rPr>
          <w:rFonts w:ascii="Times New Roman" w:eastAsia="Times New Roman" w:hAnsi="Times New Roman" w:cs="Times New Roman"/>
          <w:i/>
          <w:color w:val="000000"/>
          <w:sz w:val="24"/>
          <w:szCs w:val="24"/>
          <w:highlight w:val="green"/>
        </w:rPr>
        <w:t>et al</w:t>
      </w:r>
      <w:r w:rsidR="000D3EE1" w:rsidRPr="000D3EE1">
        <w:rPr>
          <w:rFonts w:ascii="Times New Roman" w:eastAsia="Times New Roman" w:hAnsi="Times New Roman" w:cs="Times New Roman"/>
          <w:color w:val="000000"/>
          <w:sz w:val="24"/>
          <w:szCs w:val="24"/>
          <w:highlight w:val="green"/>
        </w:rPr>
        <w:t>.</w:t>
      </w:r>
      <w:r w:rsidR="000D3EE1">
        <w:rPr>
          <w:rFonts w:ascii="Times New Roman" w:eastAsia="Times New Roman" w:hAnsi="Times New Roman" w:cs="Times New Roman"/>
          <w:color w:val="000000"/>
          <w:sz w:val="24"/>
          <w:szCs w:val="24"/>
        </w:rPr>
        <w:t xml:space="preserve"> (2011), were measured using </w:t>
      </w:r>
      <w:r w:rsidR="000D3EE1" w:rsidRPr="000D3EE1">
        <w:rPr>
          <w:rFonts w:ascii="Times New Roman" w:eastAsia="Times New Roman" w:hAnsi="Times New Roman" w:cs="Times New Roman"/>
          <w:color w:val="000000"/>
          <w:sz w:val="24"/>
          <w:szCs w:val="24"/>
          <w:highlight w:val="green"/>
        </w:rPr>
        <w:t>ELISA assay with</w:t>
      </w:r>
      <w:r w:rsidR="0089088E" w:rsidRPr="000D3EE1">
        <w:rPr>
          <w:rFonts w:ascii="Times New Roman" w:eastAsia="Times New Roman" w:hAnsi="Times New Roman" w:cs="Times New Roman"/>
          <w:color w:val="000000"/>
          <w:sz w:val="24"/>
          <w:szCs w:val="24"/>
          <w:highlight w:val="green"/>
        </w:rPr>
        <w:t xml:space="preserve"> </w:t>
      </w:r>
      <w:proofErr w:type="spellStart"/>
      <w:r w:rsidR="0089088E" w:rsidRPr="000D3EE1">
        <w:rPr>
          <w:rFonts w:ascii="Times New Roman" w:eastAsia="Times New Roman" w:hAnsi="Times New Roman" w:cs="Times New Roman"/>
          <w:color w:val="000000"/>
          <w:sz w:val="24"/>
          <w:szCs w:val="24"/>
          <w:highlight w:val="green"/>
        </w:rPr>
        <w:t>Quatikine</w:t>
      </w:r>
      <w:proofErr w:type="spellEnd"/>
      <w:r w:rsidR="0089088E" w:rsidRPr="000D3EE1">
        <w:rPr>
          <w:rFonts w:ascii="Times New Roman" w:eastAsia="Times New Roman" w:hAnsi="Times New Roman" w:cs="Times New Roman"/>
          <w:color w:val="000000"/>
          <w:sz w:val="24"/>
          <w:szCs w:val="24"/>
          <w:highlight w:val="green"/>
        </w:rPr>
        <w:t xml:space="preserve"> immunoassay kits</w:t>
      </w:r>
      <w:r w:rsidR="000D3EE1" w:rsidRPr="000D3EE1">
        <w:rPr>
          <w:rFonts w:ascii="Times New Roman" w:eastAsia="Times New Roman" w:hAnsi="Times New Roman" w:cs="Times New Roman"/>
          <w:color w:val="000000"/>
          <w:sz w:val="24"/>
          <w:szCs w:val="24"/>
          <w:highlight w:val="green"/>
        </w:rPr>
        <w:t xml:space="preserve"> (R&amp;D systems, Minnea</w:t>
      </w:r>
      <w:r w:rsidR="0026263C">
        <w:rPr>
          <w:rFonts w:ascii="Times New Roman" w:eastAsia="Times New Roman" w:hAnsi="Times New Roman" w:cs="Times New Roman"/>
          <w:color w:val="000000"/>
          <w:sz w:val="24"/>
          <w:szCs w:val="24"/>
          <w:highlight w:val="green"/>
        </w:rPr>
        <w:t>p</w:t>
      </w:r>
      <w:r w:rsidR="000D3EE1" w:rsidRPr="000D3EE1">
        <w:rPr>
          <w:rFonts w:ascii="Times New Roman" w:eastAsia="Times New Roman" w:hAnsi="Times New Roman" w:cs="Times New Roman"/>
          <w:color w:val="000000"/>
          <w:sz w:val="24"/>
          <w:szCs w:val="24"/>
          <w:highlight w:val="green"/>
        </w:rPr>
        <w:t>olis, MN),</w:t>
      </w:r>
      <w:r w:rsidR="000D3EE1">
        <w:rPr>
          <w:rFonts w:ascii="Times New Roman" w:eastAsia="Times New Roman" w:hAnsi="Times New Roman" w:cs="Times New Roman"/>
          <w:color w:val="000000"/>
          <w:sz w:val="24"/>
          <w:szCs w:val="24"/>
        </w:rPr>
        <w:t xml:space="preserve"> according</w:t>
      </w:r>
      <w:r w:rsidRPr="000E7A3F">
        <w:rPr>
          <w:rFonts w:ascii="Times New Roman" w:eastAsia="Times New Roman" w:hAnsi="Times New Roman" w:cs="Times New Roman"/>
          <w:color w:val="000000"/>
          <w:sz w:val="24"/>
          <w:szCs w:val="24"/>
        </w:rPr>
        <w:t xml:space="preserve"> </w:t>
      </w:r>
      <w:r w:rsidR="000D3EE1">
        <w:rPr>
          <w:rFonts w:ascii="Times New Roman" w:eastAsia="Times New Roman" w:hAnsi="Times New Roman" w:cs="Times New Roman"/>
          <w:color w:val="000000"/>
          <w:sz w:val="24"/>
          <w:szCs w:val="24"/>
        </w:rPr>
        <w:t xml:space="preserve">to </w:t>
      </w:r>
      <w:r w:rsidRPr="000E7A3F">
        <w:rPr>
          <w:rFonts w:ascii="Times New Roman" w:eastAsia="Times New Roman" w:hAnsi="Times New Roman" w:cs="Times New Roman"/>
          <w:color w:val="000000"/>
          <w:sz w:val="24"/>
          <w:szCs w:val="24"/>
        </w:rPr>
        <w:t xml:space="preserve">the </w:t>
      </w:r>
      <w:r w:rsidR="000D3EE1">
        <w:rPr>
          <w:rFonts w:ascii="Times New Roman" w:eastAsia="Times New Roman" w:hAnsi="Times New Roman" w:cs="Times New Roman"/>
          <w:color w:val="000000"/>
          <w:sz w:val="24"/>
          <w:szCs w:val="24"/>
        </w:rPr>
        <w:t xml:space="preserve">manufacturer’s </w:t>
      </w:r>
      <w:r w:rsidRPr="000E7A3F">
        <w:rPr>
          <w:rFonts w:ascii="Times New Roman" w:eastAsia="Times New Roman" w:hAnsi="Times New Roman" w:cs="Times New Roman"/>
          <w:color w:val="000000"/>
          <w:sz w:val="24"/>
          <w:szCs w:val="24"/>
        </w:rPr>
        <w:t>guidelines</w:t>
      </w:r>
      <w:r w:rsidR="0089088E">
        <w:rPr>
          <w:rFonts w:ascii="Times New Roman" w:eastAsia="Times New Roman" w:hAnsi="Times New Roman" w:cs="Times New Roman"/>
          <w:color w:val="000000"/>
          <w:sz w:val="24"/>
          <w:szCs w:val="24"/>
        </w:rPr>
        <w:t xml:space="preserve">. </w:t>
      </w:r>
      <w:r w:rsidRPr="000E7A3F">
        <w:rPr>
          <w:rFonts w:ascii="Times New Roman" w:eastAsia="Times New Roman" w:hAnsi="Times New Roman" w:cs="Times New Roman"/>
          <w:color w:val="000000"/>
          <w:sz w:val="24"/>
          <w:szCs w:val="24"/>
        </w:rPr>
        <w:t>Following the coating of microplate reader with streptavidin-HRP and conjugation with biotinylated antibody of the mice, while a chemiluminescence substrate generated was measured at 450nm</w:t>
      </w:r>
      <w:r w:rsidR="005504F7">
        <w:rPr>
          <w:rFonts w:ascii="Times New Roman" w:eastAsia="Times New Roman" w:hAnsi="Times New Roman" w:cs="Times New Roman"/>
          <w:color w:val="000000"/>
          <w:sz w:val="24"/>
          <w:szCs w:val="24"/>
        </w:rPr>
        <w:t xml:space="preserve"> (</w:t>
      </w:r>
      <w:proofErr w:type="spellStart"/>
      <w:r w:rsidR="005504F7">
        <w:rPr>
          <w:rFonts w:ascii="Times New Roman" w:eastAsia="Times New Roman" w:hAnsi="Times New Roman" w:cs="Times New Roman"/>
          <w:color w:val="000000"/>
          <w:sz w:val="24"/>
          <w:szCs w:val="24"/>
        </w:rPr>
        <w:t>Stenken</w:t>
      </w:r>
      <w:proofErr w:type="spellEnd"/>
      <w:r w:rsidR="005504F7">
        <w:rPr>
          <w:rFonts w:ascii="Times New Roman" w:eastAsia="Times New Roman" w:hAnsi="Times New Roman" w:cs="Times New Roman"/>
          <w:color w:val="000000"/>
          <w:sz w:val="24"/>
          <w:szCs w:val="24"/>
        </w:rPr>
        <w:t xml:space="preserve"> and </w:t>
      </w:r>
      <w:proofErr w:type="spellStart"/>
      <w:r w:rsidR="005504F7">
        <w:rPr>
          <w:rFonts w:ascii="Times New Roman" w:eastAsia="Times New Roman" w:hAnsi="Times New Roman" w:cs="Times New Roman"/>
          <w:color w:val="000000"/>
          <w:sz w:val="24"/>
          <w:szCs w:val="24"/>
        </w:rPr>
        <w:t>Poschenrieder</w:t>
      </w:r>
      <w:proofErr w:type="spellEnd"/>
      <w:r w:rsidR="005504F7">
        <w:rPr>
          <w:rFonts w:ascii="Times New Roman" w:eastAsia="Times New Roman" w:hAnsi="Times New Roman" w:cs="Times New Roman"/>
          <w:color w:val="000000"/>
          <w:sz w:val="24"/>
          <w:szCs w:val="24"/>
        </w:rPr>
        <w:t>, 2015)</w:t>
      </w:r>
      <w:r>
        <w:rPr>
          <w:rFonts w:ascii="Times New Roman" w:eastAsia="Times New Roman" w:hAnsi="Times New Roman" w:cs="Times New Roman"/>
          <w:color w:val="000000"/>
          <w:sz w:val="24"/>
          <w:szCs w:val="24"/>
        </w:rPr>
        <w:t>.</w:t>
      </w:r>
    </w:p>
    <w:p w14:paraId="1013D903" w14:textId="77777777" w:rsidR="002B5206" w:rsidRPr="000E7A3F" w:rsidRDefault="002B5206" w:rsidP="002B5206">
      <w:pPr>
        <w:spacing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2.5</w:t>
      </w:r>
      <w:r>
        <w:rPr>
          <w:rFonts w:ascii="Times New Roman" w:eastAsia="Times New Roman" w:hAnsi="Times New Roman" w:cs="Times New Roman"/>
          <w:color w:val="000000"/>
          <w:sz w:val="24"/>
          <w:szCs w:val="24"/>
        </w:rPr>
        <w:tab/>
      </w:r>
      <w:r w:rsidRPr="000E7A3F">
        <w:rPr>
          <w:rFonts w:ascii="Times New Roman" w:eastAsia="Times New Roman" w:hAnsi="Times New Roman" w:cs="Times New Roman"/>
          <w:color w:val="000000"/>
          <w:sz w:val="24"/>
          <w:szCs w:val="24"/>
        </w:rPr>
        <w:t xml:space="preserve"> </w:t>
      </w:r>
      <w:r w:rsidRPr="000E7A3F">
        <w:rPr>
          <w:rFonts w:ascii="Times New Roman" w:eastAsia="Times New Roman" w:hAnsi="Times New Roman" w:cs="Times New Roman"/>
          <w:b/>
          <w:color w:val="000000"/>
          <w:sz w:val="24"/>
          <w:szCs w:val="24"/>
        </w:rPr>
        <w:t>Statistical Analysis</w:t>
      </w:r>
    </w:p>
    <w:p w14:paraId="6478F618" w14:textId="77777777" w:rsidR="002B5206"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0E7A3F">
        <w:rPr>
          <w:rFonts w:ascii="Times New Roman" w:eastAsia="Times New Roman" w:hAnsi="Times New Roman" w:cs="Times New Roman"/>
          <w:sz w:val="24"/>
          <w:szCs w:val="24"/>
        </w:rPr>
        <w:t>The data from the replicates were aggregated and presented as mean ± standard deviation. One-way ANOVA and a post-hoc Tukey-Kramer test fo</w:t>
      </w:r>
      <w:r>
        <w:rPr>
          <w:rFonts w:ascii="Times New Roman" w:eastAsia="Times New Roman" w:hAnsi="Times New Roman" w:cs="Times New Roman"/>
          <w:sz w:val="24"/>
          <w:szCs w:val="24"/>
        </w:rPr>
        <w:t>r multiple comparisons were</w:t>
      </w:r>
      <w:r w:rsidRPr="000E7A3F">
        <w:rPr>
          <w:rFonts w:ascii="Times New Roman" w:eastAsia="Times New Roman" w:hAnsi="Times New Roman" w:cs="Times New Roman"/>
          <w:sz w:val="24"/>
          <w:szCs w:val="24"/>
        </w:rPr>
        <w:t xml:space="preserve"> used to </w:t>
      </w:r>
      <w:r w:rsidRPr="000E7A3F">
        <w:rPr>
          <w:rFonts w:ascii="Times New Roman" w:eastAsia="Times New Roman" w:hAnsi="Times New Roman" w:cs="Times New Roman"/>
          <w:sz w:val="24"/>
          <w:szCs w:val="24"/>
        </w:rPr>
        <w:lastRenderedPageBreak/>
        <w:t xml:space="preserve">determine statistical significance. This </w:t>
      </w:r>
      <w:r>
        <w:rPr>
          <w:rFonts w:ascii="Times New Roman" w:eastAsia="Times New Roman" w:hAnsi="Times New Roman" w:cs="Times New Roman"/>
          <w:sz w:val="24"/>
          <w:szCs w:val="24"/>
        </w:rPr>
        <w:t>analysis used</w:t>
      </w:r>
      <w:r w:rsidRPr="000E7A3F">
        <w:rPr>
          <w:rFonts w:ascii="Times New Roman" w:eastAsia="Times New Roman" w:hAnsi="Times New Roman" w:cs="Times New Roman"/>
          <w:sz w:val="24"/>
          <w:szCs w:val="24"/>
        </w:rPr>
        <w:t xml:space="preserve"> Prism software (GraphPad, version 6.0, Carlsbad, CA).</w:t>
      </w:r>
    </w:p>
    <w:p w14:paraId="0F85E4CB" w14:textId="77777777" w:rsidR="002B5206" w:rsidRPr="009D510C" w:rsidRDefault="002B5206" w:rsidP="002B5206">
      <w:pPr>
        <w:spacing w:line="360" w:lineRule="auto"/>
        <w:jc w:val="both"/>
        <w:rPr>
          <w:rFonts w:ascii="Times New Roman" w:hAnsi="Times New Roman" w:cs="Times New Roman"/>
          <w:b/>
          <w:sz w:val="24"/>
          <w:szCs w:val="24"/>
        </w:rPr>
      </w:pPr>
      <w:r w:rsidRPr="009D510C">
        <w:rPr>
          <w:rFonts w:ascii="Times New Roman" w:hAnsi="Times New Roman" w:cs="Times New Roman"/>
          <w:b/>
          <w:sz w:val="24"/>
          <w:szCs w:val="24"/>
        </w:rPr>
        <w:t>3.0</w:t>
      </w:r>
      <w:r w:rsidRPr="009D510C">
        <w:rPr>
          <w:rFonts w:ascii="Times New Roman" w:hAnsi="Times New Roman" w:cs="Times New Roman"/>
          <w:b/>
          <w:sz w:val="24"/>
          <w:szCs w:val="24"/>
        </w:rPr>
        <w:tab/>
        <w:t>RESULTS</w:t>
      </w:r>
    </w:p>
    <w:p w14:paraId="59B111E8" w14:textId="26B4A028" w:rsidR="005A5C8D" w:rsidRPr="009D510C"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This study evaluates the spleen-protective properties of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proofErr w:type="gramStart"/>
      <w:r w:rsidR="00B57700">
        <w:rPr>
          <w:rFonts w:ascii="Times New Roman" w:hAnsi="Times New Roman" w:cs="Times New Roman"/>
          <w:i/>
          <w:sz w:val="24"/>
          <w:szCs w:val="24"/>
        </w:rPr>
        <w:t>cajan</w:t>
      </w:r>
      <w:proofErr w:type="spellEnd"/>
      <w:proofErr w:type="gramEnd"/>
      <w:r w:rsidRPr="009D510C">
        <w:rPr>
          <w:rFonts w:ascii="Times New Roman" w:hAnsi="Times New Roman" w:cs="Times New Roman"/>
          <w:sz w:val="24"/>
          <w:szCs w:val="24"/>
        </w:rPr>
        <w:t xml:space="preserve"> leafy extracts through various oxidati</w:t>
      </w:r>
      <w:r>
        <w:rPr>
          <w:rFonts w:ascii="Times New Roman" w:hAnsi="Times New Roman" w:cs="Times New Roman"/>
          <w:sz w:val="24"/>
          <w:szCs w:val="24"/>
        </w:rPr>
        <w:t>ve and inflammatory markers while</w:t>
      </w:r>
      <w:r w:rsidRPr="009D510C">
        <w:rPr>
          <w:rFonts w:ascii="Times New Roman" w:hAnsi="Times New Roman" w:cs="Times New Roman"/>
          <w:sz w:val="24"/>
          <w:szCs w:val="24"/>
        </w:rPr>
        <w:t xml:space="preserve"> considering </w:t>
      </w:r>
      <w:r>
        <w:rPr>
          <w:rFonts w:ascii="Times New Roman" w:hAnsi="Times New Roman" w:cs="Times New Roman"/>
          <w:sz w:val="24"/>
          <w:szCs w:val="24"/>
        </w:rPr>
        <w:t xml:space="preserve">an </w:t>
      </w:r>
      <w:r w:rsidRPr="009D510C">
        <w:rPr>
          <w:rFonts w:ascii="Times New Roman" w:hAnsi="Times New Roman" w:cs="Times New Roman"/>
          <w:sz w:val="24"/>
          <w:szCs w:val="24"/>
        </w:rPr>
        <w:t xml:space="preserve">improved </w:t>
      </w:r>
      <w:proofErr w:type="spellStart"/>
      <w:r w:rsidRPr="009D510C">
        <w:rPr>
          <w:rFonts w:ascii="Times New Roman" w:hAnsi="Times New Roman" w:cs="Times New Roman"/>
          <w:sz w:val="24"/>
          <w:szCs w:val="24"/>
        </w:rPr>
        <w:t>haematological</w:t>
      </w:r>
      <w:proofErr w:type="spellEnd"/>
      <w:r w:rsidRPr="009D510C">
        <w:rPr>
          <w:rFonts w:ascii="Times New Roman" w:hAnsi="Times New Roman" w:cs="Times New Roman"/>
          <w:sz w:val="24"/>
          <w:szCs w:val="24"/>
        </w:rPr>
        <w:t xml:space="preserve"> profile in </w:t>
      </w:r>
      <w:r w:rsidRPr="002462EB">
        <w:rPr>
          <w:rFonts w:ascii="Times New Roman" w:hAnsi="Times New Roman" w:cs="Times New Roman"/>
          <w:i/>
          <w:sz w:val="24"/>
          <w:szCs w:val="24"/>
        </w:rPr>
        <w:t xml:space="preserve">Plasmodium </w:t>
      </w:r>
      <w:proofErr w:type="spellStart"/>
      <w:r w:rsidRPr="002462EB">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-infected mice. </w:t>
      </w:r>
    </w:p>
    <w:p w14:paraId="04D38EA2" w14:textId="449D1060" w:rsidR="002B5206" w:rsidRPr="009D510C" w:rsidRDefault="002B5206" w:rsidP="002B5206">
      <w:pPr>
        <w:spacing w:line="360" w:lineRule="auto"/>
        <w:jc w:val="both"/>
        <w:rPr>
          <w:rFonts w:ascii="Times New Roman" w:hAnsi="Times New Roman" w:cs="Times New Roman"/>
          <w:b/>
          <w:sz w:val="24"/>
          <w:szCs w:val="24"/>
        </w:rPr>
      </w:pPr>
      <w:r w:rsidRPr="009D510C">
        <w:rPr>
          <w:rFonts w:ascii="Times New Roman" w:hAnsi="Times New Roman" w:cs="Times New Roman"/>
          <w:b/>
          <w:sz w:val="24"/>
          <w:szCs w:val="24"/>
        </w:rPr>
        <w:t>3.1</w:t>
      </w:r>
      <w:r w:rsidRPr="009D510C">
        <w:rPr>
          <w:rFonts w:ascii="Times New Roman" w:hAnsi="Times New Roman" w:cs="Times New Roman"/>
          <w:b/>
          <w:sz w:val="24"/>
          <w:szCs w:val="24"/>
        </w:rPr>
        <w:tab/>
      </w:r>
      <w:proofErr w:type="spellStart"/>
      <w:r w:rsidRPr="009D510C">
        <w:rPr>
          <w:rFonts w:ascii="Times New Roman" w:hAnsi="Times New Roman" w:cs="Times New Roman"/>
          <w:b/>
          <w:sz w:val="24"/>
          <w:szCs w:val="24"/>
        </w:rPr>
        <w:t>Haematological</w:t>
      </w:r>
      <w:proofErr w:type="spellEnd"/>
      <w:r w:rsidRPr="009D510C">
        <w:rPr>
          <w:rFonts w:ascii="Times New Roman" w:hAnsi="Times New Roman" w:cs="Times New Roman"/>
          <w:b/>
          <w:sz w:val="24"/>
          <w:szCs w:val="24"/>
        </w:rPr>
        <w:t xml:space="preserve"> profile of </w:t>
      </w:r>
      <w:r w:rsidRPr="007D6363">
        <w:rPr>
          <w:rFonts w:ascii="Times New Roman" w:hAnsi="Times New Roman" w:cs="Times New Roman"/>
          <w:b/>
          <w:i/>
          <w:sz w:val="24"/>
          <w:szCs w:val="24"/>
        </w:rPr>
        <w:t xml:space="preserve">Plasmodium </w:t>
      </w:r>
      <w:proofErr w:type="spellStart"/>
      <w:r w:rsidRPr="007D6363">
        <w:rPr>
          <w:rFonts w:ascii="Times New Roman" w:hAnsi="Times New Roman" w:cs="Times New Roman"/>
          <w:b/>
          <w:i/>
          <w:sz w:val="24"/>
          <w:szCs w:val="24"/>
        </w:rPr>
        <w:t>berghei</w:t>
      </w:r>
      <w:proofErr w:type="spellEnd"/>
      <w:r w:rsidRPr="009D510C">
        <w:rPr>
          <w:rFonts w:ascii="Times New Roman" w:hAnsi="Times New Roman" w:cs="Times New Roman"/>
          <w:b/>
          <w:sz w:val="24"/>
          <w:szCs w:val="24"/>
        </w:rPr>
        <w:t xml:space="preserve">-infected mice treated with </w:t>
      </w:r>
      <w:proofErr w:type="spellStart"/>
      <w:r w:rsidR="00B57700" w:rsidRPr="00D251AB">
        <w:rPr>
          <w:rFonts w:ascii="Times New Roman" w:hAnsi="Times New Roman" w:cs="Times New Roman"/>
          <w:b/>
          <w:i/>
          <w:sz w:val="24"/>
          <w:szCs w:val="24"/>
        </w:rPr>
        <w:t>Cajanus</w:t>
      </w:r>
      <w:proofErr w:type="spellEnd"/>
      <w:r w:rsidR="00B57700" w:rsidRPr="00D251AB">
        <w:rPr>
          <w:rFonts w:ascii="Times New Roman" w:hAnsi="Times New Roman" w:cs="Times New Roman"/>
          <w:b/>
          <w:i/>
          <w:sz w:val="24"/>
          <w:szCs w:val="24"/>
        </w:rPr>
        <w:t xml:space="preserve"> </w:t>
      </w:r>
      <w:proofErr w:type="spellStart"/>
      <w:proofErr w:type="gramStart"/>
      <w:r w:rsidR="00B57700" w:rsidRPr="00D251AB">
        <w:rPr>
          <w:rFonts w:ascii="Times New Roman" w:hAnsi="Times New Roman" w:cs="Times New Roman"/>
          <w:b/>
          <w:i/>
          <w:sz w:val="24"/>
          <w:szCs w:val="24"/>
        </w:rPr>
        <w:t>cajan</w:t>
      </w:r>
      <w:proofErr w:type="spellEnd"/>
      <w:proofErr w:type="gramEnd"/>
      <w:r w:rsidRPr="009D510C">
        <w:rPr>
          <w:rFonts w:ascii="Times New Roman" w:hAnsi="Times New Roman" w:cs="Times New Roman"/>
          <w:b/>
          <w:sz w:val="24"/>
          <w:szCs w:val="24"/>
        </w:rPr>
        <w:t xml:space="preserve"> leafy extracts</w:t>
      </w:r>
    </w:p>
    <w:p w14:paraId="43139D24" w14:textId="22BB4177"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A significant reduction of red blood cells (RBCs), </w:t>
      </w:r>
      <w:proofErr w:type="spellStart"/>
      <w:r w:rsidRPr="009D510C">
        <w:rPr>
          <w:rFonts w:ascii="Times New Roman" w:hAnsi="Times New Roman" w:cs="Times New Roman"/>
          <w:sz w:val="24"/>
          <w:szCs w:val="24"/>
        </w:rPr>
        <w:t>Haemaglobin</w:t>
      </w:r>
      <w:proofErr w:type="spellEnd"/>
      <w:r w:rsidRPr="009D510C">
        <w:rPr>
          <w:rFonts w:ascii="Times New Roman" w:hAnsi="Times New Roman" w:cs="Times New Roman"/>
          <w:sz w:val="24"/>
          <w:szCs w:val="24"/>
        </w:rPr>
        <w:t xml:space="preserve"> (Hg), and packed cell volume (PCV) </w:t>
      </w:r>
      <w:r w:rsidR="007D6363">
        <w:rPr>
          <w:rFonts w:ascii="Times New Roman" w:hAnsi="Times New Roman" w:cs="Times New Roman"/>
          <w:sz w:val="24"/>
          <w:szCs w:val="24"/>
        </w:rPr>
        <w:t xml:space="preserve">were revealed by the untreated </w:t>
      </w:r>
      <w:r w:rsidR="007D6363" w:rsidRPr="007D6363">
        <w:rPr>
          <w:rFonts w:ascii="Times New Roman" w:hAnsi="Times New Roman" w:cs="Times New Roman"/>
          <w:i/>
          <w:sz w:val="24"/>
          <w:szCs w:val="24"/>
        </w:rPr>
        <w:t>P</w:t>
      </w:r>
      <w:r w:rsidRPr="007D6363">
        <w:rPr>
          <w:rFonts w:ascii="Times New Roman" w:hAnsi="Times New Roman" w:cs="Times New Roman"/>
          <w:i/>
          <w:sz w:val="24"/>
          <w:szCs w:val="24"/>
        </w:rPr>
        <w:t xml:space="preserve">lasmodium </w:t>
      </w:r>
      <w:proofErr w:type="spellStart"/>
      <w:r w:rsidRPr="007D6363">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 infected mice (PLA-B) as shown in Table 1. The counts for RBCs, H</w:t>
      </w:r>
      <w:r>
        <w:rPr>
          <w:rFonts w:ascii="Times New Roman" w:hAnsi="Times New Roman" w:cs="Times New Roman"/>
          <w:sz w:val="24"/>
          <w:szCs w:val="24"/>
        </w:rPr>
        <w:t>g and PCV in the PLA-B were 2.52±0.23</w:t>
      </w:r>
      <w:r w:rsidRPr="009D510C">
        <w:rPr>
          <w:rFonts w:ascii="Times New Roman" w:hAnsi="Times New Roman" w:cs="Times New Roman"/>
          <w:sz w:val="24"/>
          <w:szCs w:val="24"/>
        </w:rPr>
        <w:t xml:space="preserve"> × 10</w:t>
      </w:r>
      <w:r w:rsidRPr="009D510C">
        <w:rPr>
          <w:rFonts w:ascii="Times New Roman" w:hAnsi="Times New Roman" w:cs="Times New Roman"/>
          <w:sz w:val="24"/>
          <w:szCs w:val="24"/>
          <w:vertAlign w:val="superscript"/>
        </w:rPr>
        <w:t>6</w:t>
      </w:r>
      <w:r>
        <w:rPr>
          <w:rFonts w:ascii="Times New Roman" w:hAnsi="Times New Roman" w:cs="Times New Roman"/>
          <w:sz w:val="24"/>
          <w:szCs w:val="24"/>
        </w:rPr>
        <w:t>/µL, 3.85±0.49 g/dl, and 19.7±0.07</w:t>
      </w:r>
      <w:r w:rsidRPr="009D510C">
        <w:rPr>
          <w:rFonts w:ascii="Times New Roman" w:hAnsi="Times New Roman" w:cs="Times New Roman"/>
          <w:sz w:val="24"/>
          <w:szCs w:val="24"/>
        </w:rPr>
        <w:t xml:space="preserve"> % respectively. In contrast, the normal </w:t>
      </w:r>
      <w:r>
        <w:rPr>
          <w:rFonts w:ascii="Times New Roman" w:hAnsi="Times New Roman" w:cs="Times New Roman"/>
          <w:sz w:val="24"/>
          <w:szCs w:val="24"/>
        </w:rPr>
        <w:t>control exhibited counts of 5.08±0.06</w:t>
      </w:r>
      <w:r w:rsidRPr="009D510C">
        <w:rPr>
          <w:rFonts w:ascii="Times New Roman" w:hAnsi="Times New Roman" w:cs="Times New Roman"/>
          <w:sz w:val="24"/>
          <w:szCs w:val="24"/>
        </w:rPr>
        <w:t xml:space="preserve"> × 10</w:t>
      </w:r>
      <w:r w:rsidRPr="009D510C">
        <w:rPr>
          <w:rFonts w:ascii="Times New Roman" w:hAnsi="Times New Roman" w:cs="Times New Roman"/>
          <w:sz w:val="24"/>
          <w:szCs w:val="24"/>
          <w:vertAlign w:val="superscript"/>
        </w:rPr>
        <w:t>6</w:t>
      </w:r>
      <w:r>
        <w:rPr>
          <w:rFonts w:ascii="Times New Roman" w:hAnsi="Times New Roman" w:cs="Times New Roman"/>
          <w:sz w:val="24"/>
          <w:szCs w:val="24"/>
        </w:rPr>
        <w:t>/µL,8.9±0.28 g/dl, and 32.7±0.30</w:t>
      </w:r>
      <w:r w:rsidRPr="009D510C">
        <w:rPr>
          <w:rFonts w:ascii="Times New Roman" w:hAnsi="Times New Roman" w:cs="Times New Roman"/>
          <w:sz w:val="24"/>
          <w:szCs w:val="24"/>
        </w:rPr>
        <w:t xml:space="preserve">%. This data indicates an anemic condition in the untreated </w:t>
      </w:r>
      <w:r w:rsidRPr="002462EB">
        <w:rPr>
          <w:rFonts w:ascii="Times New Roman" w:hAnsi="Times New Roman" w:cs="Times New Roman"/>
          <w:i/>
          <w:sz w:val="24"/>
          <w:szCs w:val="24"/>
        </w:rPr>
        <w:t xml:space="preserve">Plasmodium </w:t>
      </w:r>
      <w:proofErr w:type="spellStart"/>
      <w:r w:rsidRPr="002462EB">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-infected group due to parasitic infection. On the other hand, the groups treated with aqueous extracts of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r w:rsidR="00B57700">
        <w:rPr>
          <w:rFonts w:ascii="Times New Roman" w:hAnsi="Times New Roman" w:cs="Times New Roman"/>
          <w:i/>
          <w:sz w:val="24"/>
          <w:szCs w:val="24"/>
        </w:rPr>
        <w:t>cajan</w:t>
      </w:r>
      <w:proofErr w:type="spellEnd"/>
      <w:r w:rsidRPr="009D510C">
        <w:rPr>
          <w:rFonts w:ascii="Times New Roman" w:hAnsi="Times New Roman" w:cs="Times New Roman"/>
          <w:sz w:val="24"/>
          <w:szCs w:val="24"/>
        </w:rPr>
        <w:t xml:space="preserve"> (CcA200/400) mg/kg), and ethanolic extracts (CcE</w:t>
      </w:r>
      <w:r w:rsidRPr="00BE5447">
        <w:rPr>
          <w:rFonts w:ascii="Times New Roman" w:hAnsi="Times New Roman" w:cs="Times New Roman"/>
          <w:sz w:val="24"/>
          <w:szCs w:val="24"/>
        </w:rPr>
        <w:t xml:space="preserve">200/400 </w:t>
      </w:r>
      <w:r w:rsidRPr="009D510C">
        <w:rPr>
          <w:rFonts w:ascii="Times New Roman" w:hAnsi="Times New Roman" w:cs="Times New Roman"/>
          <w:sz w:val="24"/>
          <w:szCs w:val="24"/>
        </w:rPr>
        <w:t xml:space="preserve">mg/kg), along with the standard drug chloroquine, showed a significant improvement in RBCs levels, hemoglobin, and PCV percentages when compared to the untreated group. Notably, the </w:t>
      </w:r>
      <w:proofErr w:type="spellStart"/>
      <w:r w:rsidRPr="009D510C">
        <w:rPr>
          <w:rFonts w:ascii="Times New Roman" w:hAnsi="Times New Roman" w:cs="Times New Roman"/>
          <w:sz w:val="24"/>
          <w:szCs w:val="24"/>
        </w:rPr>
        <w:t>CcA</w:t>
      </w:r>
      <w:proofErr w:type="spellEnd"/>
      <w:r w:rsidRPr="009D510C">
        <w:rPr>
          <w:rFonts w:ascii="Times New Roman" w:hAnsi="Times New Roman" w:cs="Times New Roman"/>
          <w:sz w:val="24"/>
          <w:szCs w:val="24"/>
        </w:rPr>
        <w:t xml:space="preserve"> 200, </w:t>
      </w:r>
      <w:proofErr w:type="spellStart"/>
      <w:r w:rsidRPr="009D510C">
        <w:rPr>
          <w:rFonts w:ascii="Times New Roman" w:hAnsi="Times New Roman" w:cs="Times New Roman"/>
          <w:sz w:val="24"/>
          <w:szCs w:val="24"/>
        </w:rPr>
        <w:t>CcA</w:t>
      </w:r>
      <w:proofErr w:type="spellEnd"/>
      <w:r w:rsidRPr="009D510C">
        <w:rPr>
          <w:rFonts w:ascii="Times New Roman" w:hAnsi="Times New Roman" w:cs="Times New Roman"/>
          <w:sz w:val="24"/>
          <w:szCs w:val="24"/>
        </w:rPr>
        <w:t xml:space="preserve"> 400, and </w:t>
      </w:r>
      <w:proofErr w:type="spellStart"/>
      <w:r w:rsidRPr="009D510C">
        <w:rPr>
          <w:rFonts w:ascii="Times New Roman" w:hAnsi="Times New Roman" w:cs="Times New Roman"/>
          <w:sz w:val="24"/>
          <w:szCs w:val="24"/>
        </w:rPr>
        <w:t>CcE</w:t>
      </w:r>
      <w:proofErr w:type="spellEnd"/>
      <w:r w:rsidRPr="009D510C">
        <w:rPr>
          <w:rFonts w:ascii="Times New Roman" w:hAnsi="Times New Roman" w:cs="Times New Roman"/>
          <w:sz w:val="24"/>
          <w:szCs w:val="24"/>
        </w:rPr>
        <w:t xml:space="preserve"> 400 treatment groups demonstrated a marked increase in RBCs, hemoglobin, and PCV levels, indicating their effectiveness in restoring these blood parameters. The roles of white blood cells (WBCs) and their agranulocytes (monocytes and lymphocytes) as agents of an immune response against foreign invaders such as malaria parasites were evaluated. From table 2, the PLA-B group demonstrated a significant increase in the level</w:t>
      </w:r>
      <w:r>
        <w:rPr>
          <w:rFonts w:ascii="Times New Roman" w:hAnsi="Times New Roman" w:cs="Times New Roman"/>
          <w:sz w:val="24"/>
          <w:szCs w:val="24"/>
        </w:rPr>
        <w:t>s of WBCs, which measured 105.1</w:t>
      </w:r>
      <w:r w:rsidRPr="009D510C">
        <w:rPr>
          <w:rFonts w:ascii="Times New Roman" w:hAnsi="Times New Roman" w:cs="Times New Roman"/>
          <w:sz w:val="24"/>
          <w:szCs w:val="24"/>
        </w:rPr>
        <w:t>±0.3 × 10</w:t>
      </w:r>
      <w:r w:rsidRPr="009D510C">
        <w:rPr>
          <w:rFonts w:ascii="Times New Roman" w:hAnsi="Times New Roman" w:cs="Times New Roman"/>
          <w:sz w:val="24"/>
          <w:szCs w:val="24"/>
          <w:vertAlign w:val="superscript"/>
        </w:rPr>
        <w:t>3</w:t>
      </w:r>
      <w:r>
        <w:rPr>
          <w:rFonts w:ascii="Times New Roman" w:hAnsi="Times New Roman" w:cs="Times New Roman"/>
          <w:sz w:val="24"/>
          <w:szCs w:val="24"/>
        </w:rPr>
        <w:t>/µL, Monocytes at 36.95±1.8</w:t>
      </w:r>
      <w:r w:rsidRPr="009D510C">
        <w:rPr>
          <w:rFonts w:ascii="Times New Roman" w:hAnsi="Times New Roman" w:cs="Times New Roman"/>
          <w:sz w:val="24"/>
          <w:szCs w:val="24"/>
        </w:rPr>
        <w:t xml:space="preserve"> × 10</w:t>
      </w:r>
      <w:r w:rsidRPr="009D510C">
        <w:rPr>
          <w:rFonts w:ascii="Times New Roman" w:hAnsi="Times New Roman" w:cs="Times New Roman"/>
          <w:sz w:val="24"/>
          <w:szCs w:val="24"/>
          <w:vertAlign w:val="superscript"/>
        </w:rPr>
        <w:t>3</w:t>
      </w:r>
      <w:r w:rsidRPr="009D510C">
        <w:rPr>
          <w:rFonts w:ascii="Times New Roman" w:hAnsi="Times New Roman" w:cs="Times New Roman"/>
          <w:sz w:val="24"/>
          <w:szCs w:val="24"/>
        </w:rPr>
        <w:t>/µL, and Lymphocytes at</w:t>
      </w:r>
      <w:r>
        <w:rPr>
          <w:rFonts w:ascii="Times New Roman" w:hAnsi="Times New Roman" w:cs="Times New Roman"/>
          <w:sz w:val="24"/>
          <w:szCs w:val="24"/>
        </w:rPr>
        <w:t xml:space="preserve"> 33.50.±0</w:t>
      </w:r>
      <w:r w:rsidRPr="009D510C">
        <w:rPr>
          <w:rFonts w:ascii="Times New Roman" w:hAnsi="Times New Roman" w:cs="Times New Roman"/>
          <w:sz w:val="24"/>
          <w:szCs w:val="24"/>
        </w:rPr>
        <w:t>5 × 10</w:t>
      </w:r>
      <w:r w:rsidRPr="009D510C">
        <w:rPr>
          <w:rFonts w:ascii="Times New Roman" w:hAnsi="Times New Roman" w:cs="Times New Roman"/>
          <w:sz w:val="24"/>
          <w:szCs w:val="24"/>
          <w:vertAlign w:val="superscript"/>
        </w:rPr>
        <w:t>3</w:t>
      </w:r>
      <w:r w:rsidR="001F2445">
        <w:rPr>
          <w:rFonts w:ascii="Times New Roman" w:hAnsi="Times New Roman" w:cs="Times New Roman"/>
          <w:sz w:val="24"/>
          <w:szCs w:val="24"/>
        </w:rPr>
        <w:t xml:space="preserve">/µL. </w:t>
      </w:r>
      <w:r w:rsidRPr="009D510C">
        <w:rPr>
          <w:rFonts w:ascii="Times New Roman" w:hAnsi="Times New Roman" w:cs="Times New Roman"/>
          <w:sz w:val="24"/>
          <w:szCs w:val="24"/>
        </w:rPr>
        <w:t>In contrast, the normal con</w:t>
      </w:r>
      <w:r>
        <w:rPr>
          <w:rFonts w:ascii="Times New Roman" w:hAnsi="Times New Roman" w:cs="Times New Roman"/>
          <w:sz w:val="24"/>
          <w:szCs w:val="24"/>
        </w:rPr>
        <w:t xml:space="preserve">trol group had WBCs levels of 18.85±1.34 </w:t>
      </w:r>
      <w:r w:rsidRPr="009D510C">
        <w:rPr>
          <w:rFonts w:ascii="Times New Roman" w:hAnsi="Times New Roman" w:cs="Times New Roman"/>
          <w:sz w:val="24"/>
          <w:szCs w:val="24"/>
        </w:rPr>
        <w:t>× 10</w:t>
      </w:r>
      <w:r w:rsidRPr="009D510C">
        <w:rPr>
          <w:rFonts w:ascii="Times New Roman" w:hAnsi="Times New Roman" w:cs="Times New Roman"/>
          <w:sz w:val="24"/>
          <w:szCs w:val="24"/>
          <w:vertAlign w:val="superscript"/>
        </w:rPr>
        <w:t>3</w:t>
      </w:r>
      <w:r>
        <w:rPr>
          <w:rFonts w:ascii="Times New Roman" w:hAnsi="Times New Roman" w:cs="Times New Roman"/>
          <w:sz w:val="24"/>
          <w:szCs w:val="24"/>
        </w:rPr>
        <w:t>/µL, Monocytes at 1.07±0.02</w:t>
      </w:r>
      <w:r w:rsidRPr="009D510C">
        <w:rPr>
          <w:rFonts w:ascii="Times New Roman" w:hAnsi="Times New Roman" w:cs="Times New Roman"/>
          <w:sz w:val="24"/>
          <w:szCs w:val="24"/>
        </w:rPr>
        <w:t xml:space="preserve"> × 10</w:t>
      </w:r>
      <w:r w:rsidRPr="009D510C">
        <w:rPr>
          <w:rFonts w:ascii="Times New Roman" w:hAnsi="Times New Roman" w:cs="Times New Roman"/>
          <w:sz w:val="24"/>
          <w:szCs w:val="24"/>
          <w:vertAlign w:val="superscript"/>
        </w:rPr>
        <w:t>3</w:t>
      </w:r>
      <w:r>
        <w:rPr>
          <w:rFonts w:ascii="Times New Roman" w:hAnsi="Times New Roman" w:cs="Times New Roman"/>
          <w:sz w:val="24"/>
          <w:szCs w:val="24"/>
        </w:rPr>
        <w:t>/µL), and Lymphocytes at 5.47±0.61</w:t>
      </w:r>
      <w:r w:rsidRPr="009D510C">
        <w:rPr>
          <w:rFonts w:ascii="Times New Roman" w:hAnsi="Times New Roman" w:cs="Times New Roman"/>
          <w:sz w:val="24"/>
          <w:szCs w:val="24"/>
        </w:rPr>
        <w:t>× 10</w:t>
      </w:r>
      <w:r w:rsidRPr="009D510C">
        <w:rPr>
          <w:rFonts w:ascii="Times New Roman" w:hAnsi="Times New Roman" w:cs="Times New Roman"/>
          <w:sz w:val="24"/>
          <w:szCs w:val="24"/>
          <w:vertAlign w:val="superscript"/>
        </w:rPr>
        <w:t>3</w:t>
      </w:r>
      <w:r w:rsidRPr="009D510C">
        <w:rPr>
          <w:rFonts w:ascii="Times New Roman" w:hAnsi="Times New Roman" w:cs="Times New Roman"/>
          <w:sz w:val="24"/>
          <w:szCs w:val="24"/>
        </w:rPr>
        <w:t xml:space="preserve">/µL. In </w:t>
      </w:r>
      <w:r>
        <w:rPr>
          <w:rFonts w:ascii="Times New Roman" w:hAnsi="Times New Roman" w:cs="Times New Roman"/>
          <w:sz w:val="24"/>
          <w:szCs w:val="24"/>
        </w:rPr>
        <w:t xml:space="preserve">the </w:t>
      </w:r>
      <w:r w:rsidRPr="009D510C">
        <w:rPr>
          <w:rFonts w:ascii="Times New Roman" w:hAnsi="Times New Roman" w:cs="Times New Roman"/>
          <w:sz w:val="24"/>
          <w:szCs w:val="24"/>
        </w:rPr>
        <w:t>PLA-B group, higher immune responses to infections were associated with elevated level of circulatory defensive agents, whi</w:t>
      </w:r>
      <w:r>
        <w:rPr>
          <w:rFonts w:ascii="Times New Roman" w:hAnsi="Times New Roman" w:cs="Times New Roman"/>
          <w:sz w:val="24"/>
          <w:szCs w:val="24"/>
        </w:rPr>
        <w:t xml:space="preserve">ch prepared the body to combat </w:t>
      </w:r>
      <w:r w:rsidRPr="00A60565">
        <w:rPr>
          <w:rFonts w:ascii="Times New Roman" w:hAnsi="Times New Roman" w:cs="Times New Roman"/>
          <w:i/>
          <w:sz w:val="24"/>
          <w:szCs w:val="24"/>
        </w:rPr>
        <w:t xml:space="preserve">Plasmodium </w:t>
      </w:r>
      <w:r w:rsidRPr="009D510C">
        <w:rPr>
          <w:rFonts w:ascii="Times New Roman" w:hAnsi="Times New Roman" w:cs="Times New Roman"/>
          <w:sz w:val="24"/>
          <w:szCs w:val="24"/>
        </w:rPr>
        <w:t xml:space="preserve">invasion. Interestingly, the WBC and its agranulocytes (monocytes and lymphocytes) components were considerately reduced in all treated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proofErr w:type="gramStart"/>
      <w:r w:rsidR="00B57700">
        <w:rPr>
          <w:rFonts w:ascii="Times New Roman" w:hAnsi="Times New Roman" w:cs="Times New Roman"/>
          <w:i/>
          <w:sz w:val="24"/>
          <w:szCs w:val="24"/>
        </w:rPr>
        <w:t>cajan</w:t>
      </w:r>
      <w:proofErr w:type="spellEnd"/>
      <w:proofErr w:type="gramEnd"/>
      <w:r w:rsidRPr="009D510C">
        <w:rPr>
          <w:rFonts w:ascii="Times New Roman" w:hAnsi="Times New Roman" w:cs="Times New Roman"/>
          <w:sz w:val="24"/>
          <w:szCs w:val="24"/>
        </w:rPr>
        <w:t xml:space="preserve"> leafy extracts </w:t>
      </w:r>
      <w:r w:rsidRPr="009D510C">
        <w:rPr>
          <w:rFonts w:ascii="Times New Roman" w:hAnsi="Times New Roman" w:cs="Times New Roman"/>
          <w:sz w:val="24"/>
          <w:szCs w:val="24"/>
        </w:rPr>
        <w:lastRenderedPageBreak/>
        <w:t xml:space="preserve">groups. Both dosages of </w:t>
      </w:r>
      <w:r w:rsidR="001F2445">
        <w:rPr>
          <w:rFonts w:ascii="Times New Roman" w:hAnsi="Times New Roman" w:cs="Times New Roman"/>
          <w:sz w:val="24"/>
          <w:szCs w:val="24"/>
        </w:rPr>
        <w:t>aqueous extracts at</w:t>
      </w:r>
      <w:r>
        <w:rPr>
          <w:rFonts w:ascii="Times New Roman" w:hAnsi="Times New Roman" w:cs="Times New Roman"/>
          <w:sz w:val="24"/>
          <w:szCs w:val="24"/>
        </w:rPr>
        <w:t xml:space="preserve"> </w:t>
      </w:r>
      <w:r w:rsidRPr="009D510C">
        <w:rPr>
          <w:rFonts w:ascii="Times New Roman" w:hAnsi="Times New Roman" w:cs="Times New Roman"/>
          <w:sz w:val="24"/>
          <w:szCs w:val="24"/>
        </w:rPr>
        <w:t>(</w:t>
      </w:r>
      <w:proofErr w:type="spellStart"/>
      <w:r w:rsidRPr="009D510C">
        <w:rPr>
          <w:rFonts w:ascii="Times New Roman" w:hAnsi="Times New Roman" w:cs="Times New Roman"/>
          <w:sz w:val="24"/>
          <w:szCs w:val="24"/>
        </w:rPr>
        <w:t>CcA</w:t>
      </w:r>
      <w:proofErr w:type="spellEnd"/>
      <w:r w:rsidR="007165CA">
        <w:rPr>
          <w:rFonts w:ascii="Times New Roman" w:hAnsi="Times New Roman" w:cs="Times New Roman"/>
          <w:sz w:val="24"/>
          <w:szCs w:val="24"/>
        </w:rPr>
        <w:t xml:space="preserve"> </w:t>
      </w:r>
      <w:r w:rsidRPr="009D510C">
        <w:rPr>
          <w:rFonts w:ascii="Times New Roman" w:hAnsi="Times New Roman" w:cs="Times New Roman"/>
          <w:sz w:val="24"/>
          <w:szCs w:val="24"/>
        </w:rPr>
        <w:t>200/400) exhibited pronounced effects</w:t>
      </w:r>
      <w:r>
        <w:rPr>
          <w:rFonts w:ascii="Times New Roman" w:hAnsi="Times New Roman" w:cs="Times New Roman"/>
          <w:sz w:val="24"/>
          <w:szCs w:val="24"/>
        </w:rPr>
        <w:t>,</w:t>
      </w:r>
      <w:r w:rsidRPr="009D510C">
        <w:rPr>
          <w:rFonts w:ascii="Times New Roman" w:hAnsi="Times New Roman" w:cs="Times New Roman"/>
          <w:sz w:val="24"/>
          <w:szCs w:val="24"/>
        </w:rPr>
        <w:t xml:space="preserve"> indicating </w:t>
      </w:r>
      <w:r>
        <w:rPr>
          <w:rFonts w:ascii="Times New Roman" w:hAnsi="Times New Roman" w:cs="Times New Roman"/>
          <w:sz w:val="24"/>
          <w:szCs w:val="24"/>
        </w:rPr>
        <w:t xml:space="preserve">the </w:t>
      </w:r>
      <w:r w:rsidRPr="009D510C">
        <w:rPr>
          <w:rFonts w:ascii="Times New Roman" w:hAnsi="Times New Roman" w:cs="Times New Roman"/>
          <w:sz w:val="24"/>
          <w:szCs w:val="24"/>
        </w:rPr>
        <w:t xml:space="preserve">protective benefits of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proofErr w:type="gramStart"/>
      <w:r w:rsidR="00B57700">
        <w:rPr>
          <w:rFonts w:ascii="Times New Roman" w:hAnsi="Times New Roman" w:cs="Times New Roman"/>
          <w:i/>
          <w:sz w:val="24"/>
          <w:szCs w:val="24"/>
        </w:rPr>
        <w:t>cajan</w:t>
      </w:r>
      <w:proofErr w:type="spellEnd"/>
      <w:proofErr w:type="gramEnd"/>
      <w:r w:rsidRPr="009D510C">
        <w:rPr>
          <w:rFonts w:ascii="Times New Roman" w:hAnsi="Times New Roman" w:cs="Times New Roman"/>
          <w:sz w:val="24"/>
          <w:szCs w:val="24"/>
        </w:rPr>
        <w:t xml:space="preserve"> in reducing </w:t>
      </w:r>
      <w:proofErr w:type="spellStart"/>
      <w:r w:rsidRPr="009D510C">
        <w:rPr>
          <w:rFonts w:ascii="Times New Roman" w:hAnsi="Times New Roman" w:cs="Times New Roman"/>
          <w:sz w:val="24"/>
          <w:szCs w:val="24"/>
        </w:rPr>
        <w:t>parasitemia</w:t>
      </w:r>
      <w:proofErr w:type="spellEnd"/>
      <w:r w:rsidRPr="009D510C">
        <w:rPr>
          <w:rFonts w:ascii="Times New Roman" w:hAnsi="Times New Roman" w:cs="Times New Roman"/>
          <w:sz w:val="24"/>
          <w:szCs w:val="24"/>
        </w:rPr>
        <w:t xml:space="preserve"> levels.</w:t>
      </w:r>
    </w:p>
    <w:p w14:paraId="62804212" w14:textId="3BA5B3E3" w:rsidR="002B5206" w:rsidRDefault="002B5206" w:rsidP="002B52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proofErr w:type="spellStart"/>
      <w:r w:rsidRPr="00986396">
        <w:rPr>
          <w:rFonts w:ascii="Times New Roman" w:hAnsi="Times New Roman" w:cs="Times New Roman"/>
          <w:b/>
          <w:sz w:val="24"/>
          <w:szCs w:val="24"/>
        </w:rPr>
        <w:t>Haematological</w:t>
      </w:r>
      <w:proofErr w:type="spellEnd"/>
      <w:r w:rsidRPr="00986396">
        <w:rPr>
          <w:rFonts w:ascii="Times New Roman" w:hAnsi="Times New Roman" w:cs="Times New Roman"/>
          <w:b/>
          <w:sz w:val="24"/>
          <w:szCs w:val="24"/>
        </w:rPr>
        <w:t xml:space="preserve"> profile (RBCs, Hg, PCV, </w:t>
      </w:r>
      <w:proofErr w:type="gramStart"/>
      <w:r w:rsidRPr="00986396">
        <w:rPr>
          <w:rFonts w:ascii="Times New Roman" w:hAnsi="Times New Roman" w:cs="Times New Roman"/>
          <w:b/>
          <w:sz w:val="24"/>
          <w:szCs w:val="24"/>
        </w:rPr>
        <w:t>MCHC</w:t>
      </w:r>
      <w:proofErr w:type="gramEnd"/>
      <w:r w:rsidRPr="00986396">
        <w:rPr>
          <w:rFonts w:ascii="Times New Roman" w:hAnsi="Times New Roman" w:cs="Times New Roman"/>
          <w:b/>
          <w:sz w:val="24"/>
          <w:szCs w:val="24"/>
        </w:rPr>
        <w:t xml:space="preserve">) of </w:t>
      </w:r>
      <w:r w:rsidRPr="00986396">
        <w:rPr>
          <w:rFonts w:ascii="Times New Roman" w:hAnsi="Times New Roman" w:cs="Times New Roman"/>
          <w:b/>
          <w:i/>
          <w:sz w:val="24"/>
          <w:szCs w:val="24"/>
        </w:rPr>
        <w:t xml:space="preserve">Plasmodium </w:t>
      </w:r>
      <w:proofErr w:type="spellStart"/>
      <w:r w:rsidRPr="00986396">
        <w:rPr>
          <w:rFonts w:ascii="Times New Roman" w:hAnsi="Times New Roman" w:cs="Times New Roman"/>
          <w:b/>
          <w:i/>
          <w:sz w:val="24"/>
          <w:szCs w:val="24"/>
        </w:rPr>
        <w:t>berghei</w:t>
      </w:r>
      <w:proofErr w:type="spellEnd"/>
      <w:r w:rsidRPr="00986396">
        <w:rPr>
          <w:rFonts w:ascii="Times New Roman" w:hAnsi="Times New Roman" w:cs="Times New Roman"/>
          <w:b/>
          <w:sz w:val="24"/>
          <w:szCs w:val="24"/>
        </w:rPr>
        <w:t xml:space="preserve">-infected mice treated with </w:t>
      </w:r>
      <w:proofErr w:type="spellStart"/>
      <w:r w:rsidR="00B57700">
        <w:rPr>
          <w:rFonts w:ascii="Times New Roman" w:hAnsi="Times New Roman" w:cs="Times New Roman"/>
          <w:b/>
          <w:i/>
          <w:sz w:val="24"/>
          <w:szCs w:val="24"/>
        </w:rPr>
        <w:t>Cajanus</w:t>
      </w:r>
      <w:proofErr w:type="spellEnd"/>
      <w:r w:rsidR="00B57700">
        <w:rPr>
          <w:rFonts w:ascii="Times New Roman" w:hAnsi="Times New Roman" w:cs="Times New Roman"/>
          <w:b/>
          <w:i/>
          <w:sz w:val="24"/>
          <w:szCs w:val="24"/>
        </w:rPr>
        <w:t xml:space="preserve"> </w:t>
      </w:r>
      <w:proofErr w:type="spellStart"/>
      <w:r w:rsidR="00B57700">
        <w:rPr>
          <w:rFonts w:ascii="Times New Roman" w:hAnsi="Times New Roman" w:cs="Times New Roman"/>
          <w:b/>
          <w:i/>
          <w:sz w:val="24"/>
          <w:szCs w:val="24"/>
        </w:rPr>
        <w:t>cajan</w:t>
      </w:r>
      <w:proofErr w:type="spellEnd"/>
      <w:r w:rsidRPr="00986396">
        <w:rPr>
          <w:rFonts w:ascii="Times New Roman" w:hAnsi="Times New Roman" w:cs="Times New Roman"/>
          <w:b/>
          <w:sz w:val="24"/>
          <w:szCs w:val="24"/>
        </w:rPr>
        <w:t xml:space="preserve"> leafy extracts</w:t>
      </w:r>
    </w:p>
    <w:tbl>
      <w:tblPr>
        <w:tblStyle w:val="TableGrid"/>
        <w:tblW w:w="8928" w:type="dxa"/>
        <w:tblLook w:val="04A0" w:firstRow="1" w:lastRow="0" w:firstColumn="1" w:lastColumn="0" w:noHBand="0" w:noVBand="1"/>
      </w:tblPr>
      <w:tblGrid>
        <w:gridCol w:w="1278"/>
        <w:gridCol w:w="1620"/>
        <w:gridCol w:w="1710"/>
        <w:gridCol w:w="1980"/>
        <w:gridCol w:w="2340"/>
      </w:tblGrid>
      <w:tr w:rsidR="002B5206" w14:paraId="4501C00D" w14:textId="77777777" w:rsidTr="0081487E">
        <w:tc>
          <w:tcPr>
            <w:tcW w:w="1278" w:type="dxa"/>
            <w:tcBorders>
              <w:bottom w:val="single" w:sz="4" w:space="0" w:color="auto"/>
            </w:tcBorders>
          </w:tcPr>
          <w:p w14:paraId="6D739E21"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Parameters</w:t>
            </w:r>
          </w:p>
        </w:tc>
        <w:tc>
          <w:tcPr>
            <w:tcW w:w="1620" w:type="dxa"/>
            <w:tcBorders>
              <w:bottom w:val="single" w:sz="4" w:space="0" w:color="auto"/>
            </w:tcBorders>
          </w:tcPr>
          <w:p w14:paraId="07863FEB"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Red blood cells (RBCs) 10</w:t>
            </w:r>
            <w:r w:rsidRPr="00B57700">
              <w:rPr>
                <w:rFonts w:ascii="Times New Roman" w:hAnsi="Times New Roman" w:cs="Times New Roman"/>
                <w:vertAlign w:val="superscript"/>
              </w:rPr>
              <w:t>3</w:t>
            </w:r>
            <w:r w:rsidRPr="00B57700">
              <w:rPr>
                <w:rFonts w:ascii="Times New Roman" w:hAnsi="Times New Roman" w:cs="Times New Roman"/>
              </w:rPr>
              <w:t>/µL</w:t>
            </w:r>
          </w:p>
        </w:tc>
        <w:tc>
          <w:tcPr>
            <w:tcW w:w="1710" w:type="dxa"/>
            <w:tcBorders>
              <w:bottom w:val="single" w:sz="4" w:space="0" w:color="auto"/>
            </w:tcBorders>
          </w:tcPr>
          <w:p w14:paraId="444ECB73"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Haemoglobin</w:t>
            </w:r>
            <w:proofErr w:type="spellEnd"/>
          </w:p>
          <w:p w14:paraId="1DDFD3A5"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(Hg) g/dL</w:t>
            </w:r>
          </w:p>
        </w:tc>
        <w:tc>
          <w:tcPr>
            <w:tcW w:w="1980" w:type="dxa"/>
            <w:tcBorders>
              <w:bottom w:val="single" w:sz="4" w:space="0" w:color="auto"/>
            </w:tcBorders>
          </w:tcPr>
          <w:p w14:paraId="2EC724C1"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Packed cell volume (PCV) %</w:t>
            </w:r>
          </w:p>
        </w:tc>
        <w:tc>
          <w:tcPr>
            <w:tcW w:w="2340" w:type="dxa"/>
            <w:tcBorders>
              <w:bottom w:val="single" w:sz="4" w:space="0" w:color="auto"/>
            </w:tcBorders>
          </w:tcPr>
          <w:p w14:paraId="28D9C25A"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 xml:space="preserve">Mean corpuscular </w:t>
            </w:r>
            <w:proofErr w:type="spellStart"/>
            <w:r w:rsidRPr="00B57700">
              <w:rPr>
                <w:rFonts w:ascii="Times New Roman" w:hAnsi="Times New Roman" w:cs="Times New Roman"/>
              </w:rPr>
              <w:t>haemoglobin</w:t>
            </w:r>
            <w:proofErr w:type="spellEnd"/>
            <w:r w:rsidRPr="00B57700">
              <w:rPr>
                <w:rFonts w:ascii="Times New Roman" w:hAnsi="Times New Roman" w:cs="Times New Roman"/>
              </w:rPr>
              <w:t xml:space="preserve"> conc. (MCHC) g/dL</w:t>
            </w:r>
          </w:p>
        </w:tc>
      </w:tr>
      <w:tr w:rsidR="002B5206" w14:paraId="4B5449F8" w14:textId="77777777" w:rsidTr="0081487E">
        <w:tc>
          <w:tcPr>
            <w:tcW w:w="1278" w:type="dxa"/>
            <w:tcBorders>
              <w:top w:val="single" w:sz="4" w:space="0" w:color="auto"/>
              <w:left w:val="single" w:sz="4" w:space="0" w:color="auto"/>
              <w:bottom w:val="single" w:sz="4" w:space="0" w:color="auto"/>
              <w:right w:val="single" w:sz="4" w:space="0" w:color="auto"/>
            </w:tcBorders>
          </w:tcPr>
          <w:p w14:paraId="6F3185E4"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NC</w:t>
            </w:r>
          </w:p>
        </w:tc>
        <w:tc>
          <w:tcPr>
            <w:tcW w:w="1620" w:type="dxa"/>
            <w:tcBorders>
              <w:top w:val="single" w:sz="4" w:space="0" w:color="auto"/>
              <w:left w:val="single" w:sz="4" w:space="0" w:color="auto"/>
              <w:bottom w:val="single" w:sz="4" w:space="0" w:color="auto"/>
              <w:right w:val="single" w:sz="4" w:space="0" w:color="auto"/>
            </w:tcBorders>
          </w:tcPr>
          <w:p w14:paraId="59EA6D7E"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5.08±0.06</w:t>
            </w:r>
          </w:p>
        </w:tc>
        <w:tc>
          <w:tcPr>
            <w:tcW w:w="1710" w:type="dxa"/>
            <w:tcBorders>
              <w:top w:val="single" w:sz="4" w:space="0" w:color="auto"/>
              <w:left w:val="single" w:sz="4" w:space="0" w:color="auto"/>
              <w:bottom w:val="single" w:sz="4" w:space="0" w:color="auto"/>
              <w:right w:val="single" w:sz="4" w:space="0" w:color="auto"/>
            </w:tcBorders>
          </w:tcPr>
          <w:tbl>
            <w:tblPr>
              <w:tblW w:w="960" w:type="dxa"/>
              <w:tblLook w:val="04A0" w:firstRow="1" w:lastRow="0" w:firstColumn="1" w:lastColumn="0" w:noHBand="0" w:noVBand="1"/>
            </w:tblPr>
            <w:tblGrid>
              <w:gridCol w:w="997"/>
            </w:tblGrid>
            <w:tr w:rsidR="002B5206" w:rsidRPr="00B57700" w14:paraId="2D20783D" w14:textId="77777777" w:rsidTr="0081487E">
              <w:trPr>
                <w:trHeight w:val="290"/>
              </w:trPr>
              <w:tc>
                <w:tcPr>
                  <w:tcW w:w="960" w:type="dxa"/>
                  <w:tcBorders>
                    <w:top w:val="nil"/>
                    <w:left w:val="nil"/>
                    <w:bottom w:val="nil"/>
                    <w:right w:val="nil"/>
                  </w:tcBorders>
                  <w:shd w:val="clear" w:color="auto" w:fill="auto"/>
                  <w:noWrap/>
                  <w:hideMark/>
                </w:tcPr>
                <w:p w14:paraId="117769BF" w14:textId="77777777" w:rsidR="002B5206" w:rsidRPr="00B57700" w:rsidRDefault="002B5206" w:rsidP="0081487E">
                  <w:pPr>
                    <w:spacing w:after="0" w:line="240" w:lineRule="auto"/>
                    <w:rPr>
                      <w:rFonts w:ascii="Times New Roman" w:eastAsia="Times New Roman" w:hAnsi="Times New Roman" w:cs="Times New Roman"/>
                      <w:color w:val="000000"/>
                    </w:rPr>
                  </w:pPr>
                  <w:r w:rsidRPr="00B57700">
                    <w:rPr>
                      <w:rFonts w:ascii="Times New Roman" w:eastAsia="Times New Roman" w:hAnsi="Times New Roman" w:cs="Times New Roman"/>
                      <w:color w:val="000000"/>
                    </w:rPr>
                    <w:t>8.9</w:t>
                  </w:r>
                  <w:r w:rsidRPr="00B57700">
                    <w:rPr>
                      <w:rFonts w:ascii="Times New Roman" w:hAnsi="Times New Roman" w:cs="Times New Roman"/>
                    </w:rPr>
                    <w:t>±0.28</w:t>
                  </w:r>
                </w:p>
              </w:tc>
            </w:tr>
          </w:tbl>
          <w:p w14:paraId="51B18A4F" w14:textId="77777777" w:rsidR="002B5206" w:rsidRPr="00B57700" w:rsidRDefault="002B5206" w:rsidP="0081487E">
            <w:pPr>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14:paraId="2313E3D9"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32.65±0.80</w:t>
            </w:r>
          </w:p>
        </w:tc>
        <w:tc>
          <w:tcPr>
            <w:tcW w:w="2340" w:type="dxa"/>
            <w:tcBorders>
              <w:top w:val="single" w:sz="4" w:space="0" w:color="auto"/>
              <w:left w:val="single" w:sz="4" w:space="0" w:color="auto"/>
              <w:bottom w:val="single" w:sz="4" w:space="0" w:color="auto"/>
              <w:right w:val="single" w:sz="4" w:space="0" w:color="auto"/>
            </w:tcBorders>
          </w:tcPr>
          <w:p w14:paraId="4D18CBEE"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27.6±0.64</w:t>
            </w:r>
          </w:p>
        </w:tc>
      </w:tr>
      <w:tr w:rsidR="002B5206" w14:paraId="218C98EB" w14:textId="77777777" w:rsidTr="0081487E">
        <w:tc>
          <w:tcPr>
            <w:tcW w:w="1278" w:type="dxa"/>
            <w:tcBorders>
              <w:top w:val="single" w:sz="4" w:space="0" w:color="auto"/>
              <w:left w:val="single" w:sz="4" w:space="0" w:color="auto"/>
              <w:bottom w:val="single" w:sz="4" w:space="0" w:color="auto"/>
              <w:right w:val="single" w:sz="4" w:space="0" w:color="auto"/>
            </w:tcBorders>
          </w:tcPr>
          <w:p w14:paraId="7BA68722"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PLA-B</w:t>
            </w:r>
          </w:p>
        </w:tc>
        <w:tc>
          <w:tcPr>
            <w:tcW w:w="1620" w:type="dxa"/>
            <w:tcBorders>
              <w:top w:val="single" w:sz="4" w:space="0" w:color="auto"/>
              <w:left w:val="single" w:sz="4" w:space="0" w:color="auto"/>
              <w:bottom w:val="single" w:sz="4" w:space="0" w:color="auto"/>
              <w:right w:val="single" w:sz="4" w:space="0" w:color="auto"/>
            </w:tcBorders>
          </w:tcPr>
          <w:p w14:paraId="3E9B0D9A"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2.52±0.23</w:t>
            </w:r>
          </w:p>
        </w:tc>
        <w:tc>
          <w:tcPr>
            <w:tcW w:w="1710" w:type="dxa"/>
            <w:tcBorders>
              <w:top w:val="single" w:sz="4" w:space="0" w:color="auto"/>
              <w:left w:val="single" w:sz="4" w:space="0" w:color="auto"/>
              <w:bottom w:val="single" w:sz="4" w:space="0" w:color="auto"/>
              <w:right w:val="single" w:sz="4" w:space="0" w:color="auto"/>
            </w:tcBorders>
          </w:tcPr>
          <w:p w14:paraId="5D65964C"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3.85±0.49</w:t>
            </w:r>
          </w:p>
        </w:tc>
        <w:tc>
          <w:tcPr>
            <w:tcW w:w="1980" w:type="dxa"/>
            <w:tcBorders>
              <w:top w:val="single" w:sz="4" w:space="0" w:color="auto"/>
              <w:left w:val="single" w:sz="4" w:space="0" w:color="auto"/>
              <w:bottom w:val="single" w:sz="4" w:space="0" w:color="auto"/>
              <w:right w:val="single" w:sz="4" w:space="0" w:color="auto"/>
            </w:tcBorders>
          </w:tcPr>
          <w:p w14:paraId="1D43DB25"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19.7±0.85</w:t>
            </w:r>
          </w:p>
        </w:tc>
        <w:tc>
          <w:tcPr>
            <w:tcW w:w="2340" w:type="dxa"/>
            <w:tcBorders>
              <w:top w:val="single" w:sz="4" w:space="0" w:color="auto"/>
              <w:left w:val="single" w:sz="4" w:space="0" w:color="auto"/>
              <w:bottom w:val="single" w:sz="4" w:space="0" w:color="auto"/>
              <w:right w:val="single" w:sz="4" w:space="0" w:color="auto"/>
            </w:tcBorders>
          </w:tcPr>
          <w:p w14:paraId="4F3AE5BE"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22.4±0.07</w:t>
            </w:r>
          </w:p>
        </w:tc>
      </w:tr>
      <w:tr w:rsidR="002B5206" w14:paraId="5547644E" w14:textId="77777777" w:rsidTr="0081487E">
        <w:tc>
          <w:tcPr>
            <w:tcW w:w="1278" w:type="dxa"/>
            <w:tcBorders>
              <w:top w:val="single" w:sz="4" w:space="0" w:color="auto"/>
              <w:left w:val="single" w:sz="4" w:space="0" w:color="auto"/>
              <w:bottom w:val="single" w:sz="4" w:space="0" w:color="auto"/>
              <w:right w:val="single" w:sz="4" w:space="0" w:color="auto"/>
            </w:tcBorders>
          </w:tcPr>
          <w:p w14:paraId="29D3429E"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Chloro</w:t>
            </w:r>
            <w:proofErr w:type="spellEnd"/>
          </w:p>
        </w:tc>
        <w:tc>
          <w:tcPr>
            <w:tcW w:w="1620" w:type="dxa"/>
            <w:tcBorders>
              <w:top w:val="single" w:sz="4" w:space="0" w:color="auto"/>
              <w:left w:val="single" w:sz="4" w:space="0" w:color="auto"/>
              <w:bottom w:val="single" w:sz="4" w:space="0" w:color="auto"/>
              <w:right w:val="single" w:sz="4" w:space="0" w:color="auto"/>
            </w:tcBorders>
          </w:tcPr>
          <w:p w14:paraId="28AF79AC"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4.95±0.13</w:t>
            </w:r>
          </w:p>
        </w:tc>
        <w:tc>
          <w:tcPr>
            <w:tcW w:w="1710" w:type="dxa"/>
            <w:tcBorders>
              <w:top w:val="single" w:sz="4" w:space="0" w:color="auto"/>
              <w:left w:val="single" w:sz="4" w:space="0" w:color="auto"/>
              <w:bottom w:val="single" w:sz="4" w:space="0" w:color="auto"/>
              <w:right w:val="single" w:sz="4" w:space="0" w:color="auto"/>
            </w:tcBorders>
          </w:tcPr>
          <w:p w14:paraId="6EDB7FE4"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8.8±0.6</w:t>
            </w:r>
          </w:p>
        </w:tc>
        <w:tc>
          <w:tcPr>
            <w:tcW w:w="1980" w:type="dxa"/>
            <w:tcBorders>
              <w:top w:val="single" w:sz="4" w:space="0" w:color="auto"/>
              <w:left w:val="single" w:sz="4" w:space="0" w:color="auto"/>
              <w:bottom w:val="single" w:sz="4" w:space="0" w:color="auto"/>
              <w:right w:val="single" w:sz="4" w:space="0" w:color="auto"/>
            </w:tcBorders>
          </w:tcPr>
          <w:p w14:paraId="75C647CF"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34.1±0.57</w:t>
            </w:r>
          </w:p>
        </w:tc>
        <w:tc>
          <w:tcPr>
            <w:tcW w:w="2340" w:type="dxa"/>
            <w:tcBorders>
              <w:top w:val="single" w:sz="4" w:space="0" w:color="auto"/>
              <w:left w:val="single" w:sz="4" w:space="0" w:color="auto"/>
              <w:bottom w:val="single" w:sz="4" w:space="0" w:color="auto"/>
              <w:right w:val="single" w:sz="4" w:space="0" w:color="auto"/>
            </w:tcBorders>
          </w:tcPr>
          <w:p w14:paraId="52BDC550"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26.4±0.09</w:t>
            </w:r>
          </w:p>
        </w:tc>
      </w:tr>
      <w:tr w:rsidR="002B5206" w14:paraId="7F56D663" w14:textId="77777777" w:rsidTr="0081487E">
        <w:trPr>
          <w:trHeight w:val="287"/>
        </w:trPr>
        <w:tc>
          <w:tcPr>
            <w:tcW w:w="1278" w:type="dxa"/>
            <w:tcBorders>
              <w:top w:val="single" w:sz="4" w:space="0" w:color="auto"/>
              <w:left w:val="single" w:sz="4" w:space="0" w:color="auto"/>
              <w:bottom w:val="single" w:sz="4" w:space="0" w:color="auto"/>
              <w:right w:val="single" w:sz="4" w:space="0" w:color="auto"/>
            </w:tcBorders>
          </w:tcPr>
          <w:p w14:paraId="2EDFE0CC"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CcA</w:t>
            </w:r>
            <w:proofErr w:type="spellEnd"/>
            <w:r w:rsidRPr="00B57700">
              <w:rPr>
                <w:rFonts w:ascii="Times New Roman" w:hAnsi="Times New Roman" w:cs="Times New Roman"/>
              </w:rPr>
              <w:t xml:space="preserve"> 200</w:t>
            </w:r>
          </w:p>
        </w:tc>
        <w:tc>
          <w:tcPr>
            <w:tcW w:w="1620" w:type="dxa"/>
            <w:tcBorders>
              <w:top w:val="single" w:sz="4" w:space="0" w:color="auto"/>
              <w:left w:val="single" w:sz="4" w:space="0" w:color="auto"/>
              <w:bottom w:val="single" w:sz="4" w:space="0" w:color="auto"/>
              <w:right w:val="single" w:sz="4" w:space="0" w:color="auto"/>
            </w:tcBorders>
          </w:tcPr>
          <w:p w14:paraId="5DBFD17E"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4.70±0.02</w:t>
            </w:r>
          </w:p>
        </w:tc>
        <w:tc>
          <w:tcPr>
            <w:tcW w:w="1710" w:type="dxa"/>
            <w:tcBorders>
              <w:top w:val="single" w:sz="4" w:space="0" w:color="auto"/>
              <w:left w:val="single" w:sz="4" w:space="0" w:color="auto"/>
              <w:bottom w:val="single" w:sz="4" w:space="0" w:color="auto"/>
              <w:right w:val="single" w:sz="4" w:space="0" w:color="auto"/>
            </w:tcBorders>
          </w:tcPr>
          <w:p w14:paraId="22D4B162"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10.8±0.3</w:t>
            </w:r>
          </w:p>
        </w:tc>
        <w:tc>
          <w:tcPr>
            <w:tcW w:w="1980" w:type="dxa"/>
            <w:tcBorders>
              <w:top w:val="single" w:sz="4" w:space="0" w:color="auto"/>
              <w:left w:val="single" w:sz="4" w:space="0" w:color="auto"/>
              <w:bottom w:val="single" w:sz="4" w:space="0" w:color="auto"/>
              <w:right w:val="single" w:sz="4" w:space="0" w:color="auto"/>
            </w:tcBorders>
          </w:tcPr>
          <w:p w14:paraId="54A5B193"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33.6±0.57</w:t>
            </w:r>
          </w:p>
        </w:tc>
        <w:tc>
          <w:tcPr>
            <w:tcW w:w="2340" w:type="dxa"/>
            <w:tcBorders>
              <w:top w:val="single" w:sz="4" w:space="0" w:color="auto"/>
              <w:left w:val="single" w:sz="4" w:space="0" w:color="auto"/>
              <w:bottom w:val="single" w:sz="4" w:space="0" w:color="auto"/>
              <w:right w:val="single" w:sz="4" w:space="0" w:color="auto"/>
            </w:tcBorders>
          </w:tcPr>
          <w:p w14:paraId="739A3E59"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32.1±0.42</w:t>
            </w:r>
          </w:p>
        </w:tc>
      </w:tr>
      <w:tr w:rsidR="002B5206" w:rsidRPr="00B57700" w14:paraId="500C6F3C" w14:textId="77777777" w:rsidTr="0081487E">
        <w:tc>
          <w:tcPr>
            <w:tcW w:w="1278" w:type="dxa"/>
            <w:tcBorders>
              <w:top w:val="single" w:sz="4" w:space="0" w:color="auto"/>
              <w:left w:val="single" w:sz="4" w:space="0" w:color="auto"/>
              <w:bottom w:val="single" w:sz="4" w:space="0" w:color="auto"/>
              <w:right w:val="single" w:sz="4" w:space="0" w:color="auto"/>
            </w:tcBorders>
          </w:tcPr>
          <w:p w14:paraId="416B901F"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CcA</w:t>
            </w:r>
            <w:proofErr w:type="spellEnd"/>
            <w:r w:rsidRPr="00B57700">
              <w:rPr>
                <w:rFonts w:ascii="Times New Roman" w:hAnsi="Times New Roman" w:cs="Times New Roman"/>
              </w:rPr>
              <w:t xml:space="preserve"> 400</w:t>
            </w:r>
          </w:p>
        </w:tc>
        <w:tc>
          <w:tcPr>
            <w:tcW w:w="1620" w:type="dxa"/>
            <w:tcBorders>
              <w:top w:val="single" w:sz="4" w:space="0" w:color="auto"/>
              <w:left w:val="single" w:sz="4" w:space="0" w:color="auto"/>
              <w:bottom w:val="single" w:sz="4" w:space="0" w:color="auto"/>
              <w:right w:val="single" w:sz="4" w:space="0" w:color="auto"/>
            </w:tcBorders>
          </w:tcPr>
          <w:p w14:paraId="5684CE5A"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3.76±0.07</w:t>
            </w:r>
          </w:p>
        </w:tc>
        <w:tc>
          <w:tcPr>
            <w:tcW w:w="1710" w:type="dxa"/>
            <w:tcBorders>
              <w:top w:val="single" w:sz="4" w:space="0" w:color="auto"/>
              <w:left w:val="single" w:sz="4" w:space="0" w:color="auto"/>
              <w:bottom w:val="single" w:sz="4" w:space="0" w:color="auto"/>
              <w:right w:val="single" w:sz="4" w:space="0" w:color="auto"/>
            </w:tcBorders>
          </w:tcPr>
          <w:p w14:paraId="3FED2B69"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9.25±0.21</w:t>
            </w:r>
          </w:p>
        </w:tc>
        <w:tc>
          <w:tcPr>
            <w:tcW w:w="1980" w:type="dxa"/>
            <w:tcBorders>
              <w:top w:val="single" w:sz="4" w:space="0" w:color="auto"/>
              <w:left w:val="single" w:sz="4" w:space="0" w:color="auto"/>
              <w:bottom w:val="single" w:sz="4" w:space="0" w:color="auto"/>
              <w:right w:val="single" w:sz="4" w:space="0" w:color="auto"/>
            </w:tcBorders>
          </w:tcPr>
          <w:p w14:paraId="08A73763"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31.0±0.85</w:t>
            </w:r>
          </w:p>
        </w:tc>
        <w:tc>
          <w:tcPr>
            <w:tcW w:w="2340" w:type="dxa"/>
            <w:tcBorders>
              <w:top w:val="single" w:sz="4" w:space="0" w:color="auto"/>
              <w:left w:val="single" w:sz="4" w:space="0" w:color="auto"/>
              <w:bottom w:val="single" w:sz="4" w:space="0" w:color="auto"/>
              <w:right w:val="single" w:sz="4" w:space="0" w:color="auto"/>
            </w:tcBorders>
          </w:tcPr>
          <w:p w14:paraId="12047515"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29.4±0.02</w:t>
            </w:r>
          </w:p>
        </w:tc>
      </w:tr>
      <w:tr w:rsidR="002B5206" w:rsidRPr="00B57700" w14:paraId="6F207070" w14:textId="77777777" w:rsidTr="0081487E">
        <w:tc>
          <w:tcPr>
            <w:tcW w:w="1278" w:type="dxa"/>
            <w:tcBorders>
              <w:top w:val="single" w:sz="4" w:space="0" w:color="auto"/>
              <w:left w:val="single" w:sz="4" w:space="0" w:color="auto"/>
              <w:bottom w:val="single" w:sz="4" w:space="0" w:color="auto"/>
              <w:right w:val="single" w:sz="4" w:space="0" w:color="auto"/>
            </w:tcBorders>
          </w:tcPr>
          <w:p w14:paraId="08142B04"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CcE</w:t>
            </w:r>
            <w:proofErr w:type="spellEnd"/>
            <w:r w:rsidRPr="00B57700">
              <w:rPr>
                <w:rFonts w:ascii="Times New Roman" w:hAnsi="Times New Roman" w:cs="Times New Roman"/>
              </w:rPr>
              <w:t xml:space="preserve"> 200</w:t>
            </w:r>
          </w:p>
        </w:tc>
        <w:tc>
          <w:tcPr>
            <w:tcW w:w="1620" w:type="dxa"/>
            <w:tcBorders>
              <w:top w:val="single" w:sz="4" w:space="0" w:color="auto"/>
              <w:left w:val="single" w:sz="4" w:space="0" w:color="auto"/>
              <w:bottom w:val="single" w:sz="4" w:space="0" w:color="auto"/>
              <w:right w:val="single" w:sz="4" w:space="0" w:color="auto"/>
            </w:tcBorders>
          </w:tcPr>
          <w:p w14:paraId="08C2E03E"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3.4±0.13</w:t>
            </w:r>
          </w:p>
        </w:tc>
        <w:tc>
          <w:tcPr>
            <w:tcW w:w="1710" w:type="dxa"/>
            <w:tcBorders>
              <w:top w:val="single" w:sz="4" w:space="0" w:color="auto"/>
              <w:left w:val="single" w:sz="4" w:space="0" w:color="auto"/>
              <w:bottom w:val="single" w:sz="4" w:space="0" w:color="auto"/>
              <w:right w:val="single" w:sz="4" w:space="0" w:color="auto"/>
            </w:tcBorders>
          </w:tcPr>
          <w:p w14:paraId="37216F4F"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6.3±0.14</w:t>
            </w:r>
          </w:p>
        </w:tc>
        <w:tc>
          <w:tcPr>
            <w:tcW w:w="1980" w:type="dxa"/>
            <w:tcBorders>
              <w:top w:val="single" w:sz="4" w:space="0" w:color="auto"/>
              <w:left w:val="single" w:sz="4" w:space="0" w:color="auto"/>
              <w:bottom w:val="single" w:sz="4" w:space="0" w:color="auto"/>
              <w:right w:val="single" w:sz="4" w:space="0" w:color="auto"/>
            </w:tcBorders>
          </w:tcPr>
          <w:p w14:paraId="18B7F9CD"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28.7±0.91</w:t>
            </w:r>
          </w:p>
        </w:tc>
        <w:tc>
          <w:tcPr>
            <w:tcW w:w="2340" w:type="dxa"/>
            <w:tcBorders>
              <w:top w:val="single" w:sz="4" w:space="0" w:color="auto"/>
              <w:left w:val="single" w:sz="4" w:space="0" w:color="auto"/>
              <w:bottom w:val="single" w:sz="4" w:space="0" w:color="auto"/>
              <w:right w:val="single" w:sz="4" w:space="0" w:color="auto"/>
            </w:tcBorders>
          </w:tcPr>
          <w:p w14:paraId="64F6E79D"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34.8±1.13</w:t>
            </w:r>
          </w:p>
        </w:tc>
      </w:tr>
      <w:tr w:rsidR="002B5206" w:rsidRPr="00B57700" w14:paraId="5BD06B3B" w14:textId="77777777" w:rsidTr="0081487E">
        <w:tc>
          <w:tcPr>
            <w:tcW w:w="1278" w:type="dxa"/>
            <w:tcBorders>
              <w:top w:val="single" w:sz="4" w:space="0" w:color="auto"/>
              <w:left w:val="single" w:sz="4" w:space="0" w:color="auto"/>
              <w:bottom w:val="single" w:sz="4" w:space="0" w:color="auto"/>
              <w:right w:val="single" w:sz="4" w:space="0" w:color="auto"/>
            </w:tcBorders>
          </w:tcPr>
          <w:p w14:paraId="4A8662EF"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CcE</w:t>
            </w:r>
            <w:proofErr w:type="spellEnd"/>
            <w:r w:rsidRPr="00B57700">
              <w:rPr>
                <w:rFonts w:ascii="Times New Roman" w:hAnsi="Times New Roman" w:cs="Times New Roman"/>
              </w:rPr>
              <w:t xml:space="preserve"> 400</w:t>
            </w:r>
          </w:p>
        </w:tc>
        <w:tc>
          <w:tcPr>
            <w:tcW w:w="1620" w:type="dxa"/>
            <w:tcBorders>
              <w:top w:val="single" w:sz="4" w:space="0" w:color="auto"/>
              <w:left w:val="single" w:sz="4" w:space="0" w:color="auto"/>
              <w:bottom w:val="single" w:sz="4" w:space="0" w:color="auto"/>
              <w:right w:val="single" w:sz="4" w:space="0" w:color="auto"/>
            </w:tcBorders>
          </w:tcPr>
          <w:p w14:paraId="208E5A8B"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4.42±0.05</w:t>
            </w:r>
          </w:p>
        </w:tc>
        <w:tc>
          <w:tcPr>
            <w:tcW w:w="1710" w:type="dxa"/>
            <w:tcBorders>
              <w:top w:val="single" w:sz="4" w:space="0" w:color="auto"/>
              <w:left w:val="single" w:sz="4" w:space="0" w:color="auto"/>
              <w:bottom w:val="single" w:sz="4" w:space="0" w:color="auto"/>
              <w:right w:val="single" w:sz="4" w:space="0" w:color="auto"/>
            </w:tcBorders>
          </w:tcPr>
          <w:p w14:paraId="103459AB"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7.05±0.35</w:t>
            </w:r>
          </w:p>
        </w:tc>
        <w:tc>
          <w:tcPr>
            <w:tcW w:w="1980" w:type="dxa"/>
            <w:tcBorders>
              <w:top w:val="single" w:sz="4" w:space="0" w:color="auto"/>
              <w:left w:val="single" w:sz="4" w:space="0" w:color="auto"/>
              <w:bottom w:val="single" w:sz="4" w:space="0" w:color="auto"/>
              <w:right w:val="single" w:sz="4" w:space="0" w:color="auto"/>
            </w:tcBorders>
          </w:tcPr>
          <w:p w14:paraId="4360C06D"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30.85±0.21</w:t>
            </w:r>
          </w:p>
        </w:tc>
        <w:tc>
          <w:tcPr>
            <w:tcW w:w="2340" w:type="dxa"/>
            <w:tcBorders>
              <w:top w:val="single" w:sz="4" w:space="0" w:color="auto"/>
              <w:left w:val="single" w:sz="4" w:space="0" w:color="auto"/>
              <w:bottom w:val="single" w:sz="4" w:space="0" w:color="auto"/>
              <w:right w:val="single" w:sz="4" w:space="0" w:color="auto"/>
            </w:tcBorders>
          </w:tcPr>
          <w:p w14:paraId="71C2DE20"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28.9±0.07</w:t>
            </w:r>
          </w:p>
        </w:tc>
      </w:tr>
    </w:tbl>
    <w:p w14:paraId="65AEAF24" w14:textId="77777777" w:rsidR="002B5206" w:rsidRPr="00B57700" w:rsidRDefault="002B5206" w:rsidP="002B5206">
      <w:pPr>
        <w:spacing w:line="360" w:lineRule="auto"/>
        <w:jc w:val="both"/>
        <w:rPr>
          <w:rFonts w:ascii="Times New Roman" w:hAnsi="Times New Roman" w:cs="Times New Roman"/>
        </w:rPr>
      </w:pPr>
      <w:r w:rsidRPr="00B57700">
        <w:rPr>
          <w:rFonts w:ascii="Times New Roman" w:hAnsi="Times New Roman" w:cs="Times New Roman"/>
          <w:sz w:val="24"/>
          <w:szCs w:val="24"/>
        </w:rPr>
        <w:t xml:space="preserve">Values are means </w:t>
      </w:r>
      <w:r w:rsidRPr="00B57700">
        <w:rPr>
          <w:rFonts w:ascii="Times New Roman" w:hAnsi="Times New Roman" w:cs="Times New Roman"/>
        </w:rPr>
        <w:t>± SEM, (n=3).</w:t>
      </w:r>
    </w:p>
    <w:p w14:paraId="7981E9D1" w14:textId="7DAD9A85" w:rsidR="002B5206" w:rsidRDefault="002B5206" w:rsidP="002B520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2. </w:t>
      </w:r>
      <w:proofErr w:type="spellStart"/>
      <w:r w:rsidRPr="00986396">
        <w:rPr>
          <w:rFonts w:ascii="Times New Roman" w:hAnsi="Times New Roman" w:cs="Times New Roman"/>
          <w:b/>
          <w:sz w:val="24"/>
          <w:szCs w:val="24"/>
        </w:rPr>
        <w:t>Haematologi</w:t>
      </w:r>
      <w:r>
        <w:rPr>
          <w:rFonts w:ascii="Times New Roman" w:hAnsi="Times New Roman" w:cs="Times New Roman"/>
          <w:b/>
          <w:sz w:val="24"/>
          <w:szCs w:val="24"/>
        </w:rPr>
        <w:t>cal</w:t>
      </w:r>
      <w:proofErr w:type="spellEnd"/>
      <w:r>
        <w:rPr>
          <w:rFonts w:ascii="Times New Roman" w:hAnsi="Times New Roman" w:cs="Times New Roman"/>
          <w:b/>
          <w:sz w:val="24"/>
          <w:szCs w:val="24"/>
        </w:rPr>
        <w:t xml:space="preserve"> profile (WBCs, Monocytes, </w:t>
      </w:r>
      <w:r w:rsidR="007D6363">
        <w:rPr>
          <w:rFonts w:ascii="Times New Roman" w:hAnsi="Times New Roman" w:cs="Times New Roman"/>
          <w:b/>
          <w:sz w:val="24"/>
          <w:szCs w:val="24"/>
        </w:rPr>
        <w:t>and Lymphocytes</w:t>
      </w:r>
      <w:r w:rsidRPr="00986396">
        <w:rPr>
          <w:rFonts w:ascii="Times New Roman" w:hAnsi="Times New Roman" w:cs="Times New Roman"/>
          <w:b/>
          <w:sz w:val="24"/>
          <w:szCs w:val="24"/>
        </w:rPr>
        <w:t xml:space="preserve">) of </w:t>
      </w:r>
      <w:r w:rsidRPr="00986396">
        <w:rPr>
          <w:rFonts w:ascii="Times New Roman" w:hAnsi="Times New Roman" w:cs="Times New Roman"/>
          <w:b/>
          <w:i/>
          <w:sz w:val="24"/>
          <w:szCs w:val="24"/>
        </w:rPr>
        <w:t xml:space="preserve">Plasmodium </w:t>
      </w:r>
      <w:proofErr w:type="spellStart"/>
      <w:r w:rsidRPr="00986396">
        <w:rPr>
          <w:rFonts w:ascii="Times New Roman" w:hAnsi="Times New Roman" w:cs="Times New Roman"/>
          <w:b/>
          <w:i/>
          <w:sz w:val="24"/>
          <w:szCs w:val="24"/>
        </w:rPr>
        <w:t>berghei</w:t>
      </w:r>
      <w:proofErr w:type="spellEnd"/>
      <w:r w:rsidRPr="00986396">
        <w:rPr>
          <w:rFonts w:ascii="Times New Roman" w:hAnsi="Times New Roman" w:cs="Times New Roman"/>
          <w:b/>
          <w:sz w:val="24"/>
          <w:szCs w:val="24"/>
        </w:rPr>
        <w:t xml:space="preserve">-infected mice treated with </w:t>
      </w:r>
      <w:proofErr w:type="spellStart"/>
      <w:r w:rsidR="00B57700">
        <w:rPr>
          <w:rFonts w:ascii="Times New Roman" w:hAnsi="Times New Roman" w:cs="Times New Roman"/>
          <w:b/>
          <w:i/>
          <w:sz w:val="24"/>
          <w:szCs w:val="24"/>
        </w:rPr>
        <w:t>Cajanus</w:t>
      </w:r>
      <w:proofErr w:type="spellEnd"/>
      <w:r w:rsidR="00B57700">
        <w:rPr>
          <w:rFonts w:ascii="Times New Roman" w:hAnsi="Times New Roman" w:cs="Times New Roman"/>
          <w:b/>
          <w:i/>
          <w:sz w:val="24"/>
          <w:szCs w:val="24"/>
        </w:rPr>
        <w:t xml:space="preserve"> </w:t>
      </w:r>
      <w:proofErr w:type="spellStart"/>
      <w:proofErr w:type="gramStart"/>
      <w:r w:rsidR="00B57700">
        <w:rPr>
          <w:rFonts w:ascii="Times New Roman" w:hAnsi="Times New Roman" w:cs="Times New Roman"/>
          <w:b/>
          <w:i/>
          <w:sz w:val="24"/>
          <w:szCs w:val="24"/>
        </w:rPr>
        <w:t>cajan</w:t>
      </w:r>
      <w:proofErr w:type="spellEnd"/>
      <w:proofErr w:type="gramEnd"/>
      <w:r w:rsidRPr="00986396">
        <w:rPr>
          <w:rFonts w:ascii="Times New Roman" w:hAnsi="Times New Roman" w:cs="Times New Roman"/>
          <w:b/>
          <w:sz w:val="24"/>
          <w:szCs w:val="24"/>
        </w:rPr>
        <w:t xml:space="preserve"> leafy extracts</w:t>
      </w:r>
    </w:p>
    <w:tbl>
      <w:tblPr>
        <w:tblStyle w:val="TableGrid"/>
        <w:tblW w:w="0" w:type="auto"/>
        <w:tblLook w:val="04A0" w:firstRow="1" w:lastRow="0" w:firstColumn="1" w:lastColumn="0" w:noHBand="0" w:noVBand="1"/>
      </w:tblPr>
      <w:tblGrid>
        <w:gridCol w:w="1998"/>
        <w:gridCol w:w="2430"/>
        <w:gridCol w:w="2250"/>
        <w:gridCol w:w="2250"/>
      </w:tblGrid>
      <w:tr w:rsidR="002B5206" w:rsidRPr="001664DB" w14:paraId="7A590526" w14:textId="77777777" w:rsidTr="0081487E">
        <w:tc>
          <w:tcPr>
            <w:tcW w:w="1998" w:type="dxa"/>
            <w:vMerge w:val="restart"/>
          </w:tcPr>
          <w:p w14:paraId="07F3ECCB" w14:textId="77777777" w:rsidR="002B5206" w:rsidRPr="00B57700" w:rsidRDefault="002B5206" w:rsidP="0081487E">
            <w:pPr>
              <w:rPr>
                <w:rFonts w:ascii="Times New Roman" w:hAnsi="Times New Roman" w:cs="Times New Roman"/>
                <w:b/>
                <w:sz w:val="24"/>
                <w:szCs w:val="24"/>
              </w:rPr>
            </w:pPr>
            <w:r w:rsidRPr="00B57700">
              <w:rPr>
                <w:rFonts w:ascii="Times New Roman" w:hAnsi="Times New Roman" w:cs="Times New Roman"/>
                <w:b/>
                <w:sz w:val="24"/>
                <w:szCs w:val="24"/>
              </w:rPr>
              <w:t>Parameters</w:t>
            </w:r>
          </w:p>
        </w:tc>
        <w:tc>
          <w:tcPr>
            <w:tcW w:w="2430" w:type="dxa"/>
            <w:vMerge w:val="restart"/>
          </w:tcPr>
          <w:p w14:paraId="33CFD095" w14:textId="77777777" w:rsidR="002B5206" w:rsidRPr="00B57700" w:rsidRDefault="002B5206" w:rsidP="0081487E">
            <w:pPr>
              <w:rPr>
                <w:rFonts w:ascii="Times New Roman" w:hAnsi="Times New Roman" w:cs="Times New Roman"/>
                <w:b/>
                <w:sz w:val="24"/>
                <w:szCs w:val="24"/>
              </w:rPr>
            </w:pPr>
            <w:r w:rsidRPr="00B57700">
              <w:rPr>
                <w:rFonts w:ascii="Times New Roman" w:hAnsi="Times New Roman" w:cs="Times New Roman"/>
                <w:b/>
                <w:sz w:val="24"/>
                <w:szCs w:val="24"/>
              </w:rPr>
              <w:t>White blood cells (WBCs) 10</w:t>
            </w:r>
            <w:r w:rsidRPr="00B57700">
              <w:rPr>
                <w:rFonts w:ascii="Times New Roman" w:hAnsi="Times New Roman" w:cs="Times New Roman"/>
                <w:b/>
                <w:sz w:val="24"/>
                <w:szCs w:val="24"/>
                <w:vertAlign w:val="superscript"/>
              </w:rPr>
              <w:t>3</w:t>
            </w:r>
            <w:r w:rsidRPr="00B57700">
              <w:rPr>
                <w:rFonts w:ascii="Times New Roman" w:hAnsi="Times New Roman" w:cs="Times New Roman"/>
                <w:b/>
                <w:sz w:val="24"/>
                <w:szCs w:val="24"/>
              </w:rPr>
              <w:t>/µL</w:t>
            </w:r>
          </w:p>
        </w:tc>
        <w:tc>
          <w:tcPr>
            <w:tcW w:w="4500" w:type="dxa"/>
            <w:gridSpan w:val="2"/>
          </w:tcPr>
          <w:p w14:paraId="4681BDBE" w14:textId="77777777" w:rsidR="002B5206" w:rsidRPr="00B57700" w:rsidRDefault="002B5206" w:rsidP="0081487E">
            <w:pPr>
              <w:jc w:val="center"/>
              <w:rPr>
                <w:rFonts w:ascii="Times New Roman" w:hAnsi="Times New Roman" w:cs="Times New Roman"/>
                <w:b/>
                <w:sz w:val="24"/>
                <w:szCs w:val="24"/>
              </w:rPr>
            </w:pPr>
            <w:r w:rsidRPr="00B57700">
              <w:rPr>
                <w:rFonts w:ascii="Times New Roman" w:hAnsi="Times New Roman" w:cs="Times New Roman"/>
                <w:b/>
                <w:sz w:val="24"/>
                <w:szCs w:val="24"/>
              </w:rPr>
              <w:t>Agranulocytes</w:t>
            </w:r>
          </w:p>
        </w:tc>
      </w:tr>
      <w:tr w:rsidR="002B5206" w:rsidRPr="001664DB" w14:paraId="18DA51D1" w14:textId="77777777" w:rsidTr="0081487E">
        <w:tc>
          <w:tcPr>
            <w:tcW w:w="1998" w:type="dxa"/>
            <w:vMerge/>
          </w:tcPr>
          <w:p w14:paraId="44278EEC" w14:textId="77777777" w:rsidR="002B5206" w:rsidRPr="00B57700" w:rsidRDefault="002B5206" w:rsidP="0081487E">
            <w:pPr>
              <w:rPr>
                <w:rFonts w:ascii="Times New Roman" w:hAnsi="Times New Roman" w:cs="Times New Roman"/>
                <w:b/>
                <w:sz w:val="24"/>
                <w:szCs w:val="24"/>
              </w:rPr>
            </w:pPr>
          </w:p>
        </w:tc>
        <w:tc>
          <w:tcPr>
            <w:tcW w:w="2430" w:type="dxa"/>
            <w:vMerge/>
          </w:tcPr>
          <w:p w14:paraId="3CA2C0FC" w14:textId="77777777" w:rsidR="002B5206" w:rsidRPr="00B57700" w:rsidRDefault="002B5206" w:rsidP="0081487E">
            <w:pPr>
              <w:rPr>
                <w:rFonts w:ascii="Times New Roman" w:hAnsi="Times New Roman" w:cs="Times New Roman"/>
                <w:b/>
                <w:sz w:val="24"/>
                <w:szCs w:val="24"/>
              </w:rPr>
            </w:pPr>
          </w:p>
        </w:tc>
        <w:tc>
          <w:tcPr>
            <w:tcW w:w="2250" w:type="dxa"/>
          </w:tcPr>
          <w:p w14:paraId="4AD267CD" w14:textId="77777777" w:rsidR="002B5206" w:rsidRPr="00B57700" w:rsidRDefault="002B5206" w:rsidP="0081487E">
            <w:pPr>
              <w:rPr>
                <w:rFonts w:ascii="Times New Roman" w:hAnsi="Times New Roman" w:cs="Times New Roman"/>
                <w:b/>
                <w:sz w:val="24"/>
                <w:szCs w:val="24"/>
              </w:rPr>
            </w:pPr>
            <w:r w:rsidRPr="00B57700">
              <w:rPr>
                <w:rFonts w:ascii="Times New Roman" w:hAnsi="Times New Roman" w:cs="Times New Roman"/>
                <w:b/>
                <w:sz w:val="24"/>
                <w:szCs w:val="24"/>
              </w:rPr>
              <w:t xml:space="preserve">Monocytes </w:t>
            </w:r>
          </w:p>
          <w:p w14:paraId="04E4FEAA" w14:textId="77777777" w:rsidR="002B5206" w:rsidRPr="00B57700" w:rsidRDefault="002B5206" w:rsidP="0081487E">
            <w:pPr>
              <w:rPr>
                <w:rFonts w:ascii="Times New Roman" w:hAnsi="Times New Roman" w:cs="Times New Roman"/>
                <w:b/>
                <w:sz w:val="24"/>
                <w:szCs w:val="24"/>
              </w:rPr>
            </w:pPr>
            <w:r w:rsidRPr="00B57700">
              <w:rPr>
                <w:rFonts w:ascii="Times New Roman" w:hAnsi="Times New Roman" w:cs="Times New Roman"/>
                <w:b/>
                <w:sz w:val="24"/>
                <w:szCs w:val="24"/>
              </w:rPr>
              <w:t>10</w:t>
            </w:r>
            <w:r w:rsidRPr="00B57700">
              <w:rPr>
                <w:rFonts w:ascii="Times New Roman" w:hAnsi="Times New Roman" w:cs="Times New Roman"/>
                <w:b/>
                <w:sz w:val="24"/>
                <w:szCs w:val="24"/>
                <w:vertAlign w:val="superscript"/>
              </w:rPr>
              <w:t>3</w:t>
            </w:r>
            <w:r w:rsidRPr="00B57700">
              <w:rPr>
                <w:rFonts w:ascii="Times New Roman" w:hAnsi="Times New Roman" w:cs="Times New Roman"/>
                <w:b/>
                <w:sz w:val="24"/>
                <w:szCs w:val="24"/>
              </w:rPr>
              <w:t>/µL</w:t>
            </w:r>
          </w:p>
        </w:tc>
        <w:tc>
          <w:tcPr>
            <w:tcW w:w="2250" w:type="dxa"/>
          </w:tcPr>
          <w:p w14:paraId="600A7568" w14:textId="77777777" w:rsidR="002B5206" w:rsidRPr="00B57700" w:rsidRDefault="002B5206" w:rsidP="0081487E">
            <w:pPr>
              <w:rPr>
                <w:rFonts w:ascii="Times New Roman" w:hAnsi="Times New Roman" w:cs="Times New Roman"/>
                <w:b/>
                <w:sz w:val="24"/>
                <w:szCs w:val="24"/>
              </w:rPr>
            </w:pPr>
            <w:r w:rsidRPr="00B57700">
              <w:rPr>
                <w:rFonts w:ascii="Times New Roman" w:hAnsi="Times New Roman" w:cs="Times New Roman"/>
                <w:b/>
                <w:sz w:val="24"/>
                <w:szCs w:val="24"/>
              </w:rPr>
              <w:t>Lymphocytes</w:t>
            </w:r>
          </w:p>
          <w:p w14:paraId="0C46F2B9" w14:textId="77777777" w:rsidR="002B5206" w:rsidRPr="00B57700" w:rsidRDefault="002B5206" w:rsidP="0081487E">
            <w:pPr>
              <w:rPr>
                <w:rFonts w:ascii="Times New Roman" w:hAnsi="Times New Roman" w:cs="Times New Roman"/>
                <w:b/>
                <w:sz w:val="24"/>
                <w:szCs w:val="24"/>
              </w:rPr>
            </w:pPr>
            <w:r w:rsidRPr="00B57700">
              <w:rPr>
                <w:rFonts w:ascii="Times New Roman" w:hAnsi="Times New Roman" w:cs="Times New Roman"/>
                <w:b/>
                <w:sz w:val="24"/>
                <w:szCs w:val="24"/>
              </w:rPr>
              <w:t>10</w:t>
            </w:r>
            <w:r w:rsidRPr="00B57700">
              <w:rPr>
                <w:rFonts w:ascii="Times New Roman" w:hAnsi="Times New Roman" w:cs="Times New Roman"/>
                <w:b/>
                <w:sz w:val="24"/>
                <w:szCs w:val="24"/>
                <w:vertAlign w:val="superscript"/>
              </w:rPr>
              <w:t>3</w:t>
            </w:r>
            <w:r w:rsidRPr="00B57700">
              <w:rPr>
                <w:rFonts w:ascii="Times New Roman" w:hAnsi="Times New Roman" w:cs="Times New Roman"/>
                <w:b/>
                <w:sz w:val="24"/>
                <w:szCs w:val="24"/>
              </w:rPr>
              <w:t>/µL</w:t>
            </w:r>
          </w:p>
        </w:tc>
      </w:tr>
      <w:tr w:rsidR="002B5206" w14:paraId="2F21BC19" w14:textId="77777777" w:rsidTr="0081487E">
        <w:tc>
          <w:tcPr>
            <w:tcW w:w="1998" w:type="dxa"/>
          </w:tcPr>
          <w:p w14:paraId="0A8171A8"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NC</w:t>
            </w:r>
          </w:p>
        </w:tc>
        <w:tc>
          <w:tcPr>
            <w:tcW w:w="2430" w:type="dxa"/>
          </w:tcPr>
          <w:p w14:paraId="22F1EC63"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18.85±1.34</w:t>
            </w:r>
          </w:p>
        </w:tc>
        <w:tc>
          <w:tcPr>
            <w:tcW w:w="2250" w:type="dxa"/>
          </w:tcPr>
          <w:p w14:paraId="360647D7"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1.07±0.02</w:t>
            </w:r>
          </w:p>
        </w:tc>
        <w:tc>
          <w:tcPr>
            <w:tcW w:w="2250" w:type="dxa"/>
          </w:tcPr>
          <w:p w14:paraId="29FECD96"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5.47±0.61</w:t>
            </w:r>
          </w:p>
        </w:tc>
      </w:tr>
      <w:tr w:rsidR="002B5206" w14:paraId="6B575C4A" w14:textId="77777777" w:rsidTr="0081487E">
        <w:tc>
          <w:tcPr>
            <w:tcW w:w="1998" w:type="dxa"/>
          </w:tcPr>
          <w:p w14:paraId="3C39E54C"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PLA-B</w:t>
            </w:r>
          </w:p>
        </w:tc>
        <w:tc>
          <w:tcPr>
            <w:tcW w:w="2430" w:type="dxa"/>
          </w:tcPr>
          <w:p w14:paraId="141E62C3"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105.1±4.1</w:t>
            </w:r>
          </w:p>
        </w:tc>
        <w:tc>
          <w:tcPr>
            <w:tcW w:w="2250" w:type="dxa"/>
          </w:tcPr>
          <w:p w14:paraId="6CBF979F"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36.95±1.8</w:t>
            </w:r>
          </w:p>
        </w:tc>
        <w:tc>
          <w:tcPr>
            <w:tcW w:w="2250" w:type="dxa"/>
          </w:tcPr>
          <w:p w14:paraId="0D28A53A"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33.50±0.50</w:t>
            </w:r>
          </w:p>
        </w:tc>
      </w:tr>
      <w:tr w:rsidR="002B5206" w14:paraId="052A3CF0" w14:textId="77777777" w:rsidTr="0081487E">
        <w:tc>
          <w:tcPr>
            <w:tcW w:w="1998" w:type="dxa"/>
          </w:tcPr>
          <w:p w14:paraId="117C61E5"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Chloro</w:t>
            </w:r>
            <w:proofErr w:type="spellEnd"/>
          </w:p>
        </w:tc>
        <w:tc>
          <w:tcPr>
            <w:tcW w:w="2430" w:type="dxa"/>
          </w:tcPr>
          <w:p w14:paraId="6BC44DF4"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28.38±0.29</w:t>
            </w:r>
          </w:p>
        </w:tc>
        <w:tc>
          <w:tcPr>
            <w:tcW w:w="2250" w:type="dxa"/>
          </w:tcPr>
          <w:p w14:paraId="64EF7995"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1.97±0.18</w:t>
            </w:r>
          </w:p>
        </w:tc>
        <w:tc>
          <w:tcPr>
            <w:tcW w:w="2250" w:type="dxa"/>
          </w:tcPr>
          <w:p w14:paraId="5218315A"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4.05±0.63</w:t>
            </w:r>
          </w:p>
        </w:tc>
      </w:tr>
      <w:tr w:rsidR="002B5206" w14:paraId="67001045" w14:textId="77777777" w:rsidTr="0081487E">
        <w:tc>
          <w:tcPr>
            <w:tcW w:w="1998" w:type="dxa"/>
          </w:tcPr>
          <w:p w14:paraId="4070849A"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CcA</w:t>
            </w:r>
            <w:proofErr w:type="spellEnd"/>
            <w:r w:rsidRPr="00B57700">
              <w:rPr>
                <w:rFonts w:ascii="Times New Roman" w:hAnsi="Times New Roman" w:cs="Times New Roman"/>
              </w:rPr>
              <w:t xml:space="preserve"> 200</w:t>
            </w:r>
          </w:p>
        </w:tc>
        <w:tc>
          <w:tcPr>
            <w:tcW w:w="2430" w:type="dxa"/>
          </w:tcPr>
          <w:p w14:paraId="379BD160"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27.93±0.33</w:t>
            </w:r>
          </w:p>
        </w:tc>
        <w:tc>
          <w:tcPr>
            <w:tcW w:w="2250" w:type="dxa"/>
          </w:tcPr>
          <w:p w14:paraId="6FBC2A03"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4.8±0.6</w:t>
            </w:r>
          </w:p>
        </w:tc>
        <w:tc>
          <w:tcPr>
            <w:tcW w:w="2250" w:type="dxa"/>
          </w:tcPr>
          <w:p w14:paraId="20A4A2A3"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15.20±0.7</w:t>
            </w:r>
          </w:p>
        </w:tc>
      </w:tr>
      <w:tr w:rsidR="002B5206" w14:paraId="7CCA4BFF" w14:textId="77777777" w:rsidTr="0081487E">
        <w:tc>
          <w:tcPr>
            <w:tcW w:w="1998" w:type="dxa"/>
          </w:tcPr>
          <w:p w14:paraId="087D04BB"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CcA</w:t>
            </w:r>
            <w:proofErr w:type="spellEnd"/>
            <w:r w:rsidRPr="00B57700">
              <w:rPr>
                <w:rFonts w:ascii="Times New Roman" w:hAnsi="Times New Roman" w:cs="Times New Roman"/>
              </w:rPr>
              <w:t xml:space="preserve"> 400</w:t>
            </w:r>
          </w:p>
        </w:tc>
        <w:tc>
          <w:tcPr>
            <w:tcW w:w="2430" w:type="dxa"/>
          </w:tcPr>
          <w:p w14:paraId="3F2B2F5C"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29.93±0.74</w:t>
            </w:r>
          </w:p>
        </w:tc>
        <w:tc>
          <w:tcPr>
            <w:tcW w:w="2250" w:type="dxa"/>
          </w:tcPr>
          <w:p w14:paraId="76C4A373"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9.8±0.53</w:t>
            </w:r>
          </w:p>
        </w:tc>
        <w:tc>
          <w:tcPr>
            <w:tcW w:w="2250" w:type="dxa"/>
          </w:tcPr>
          <w:p w14:paraId="70BF7A78"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16.23±0.33</w:t>
            </w:r>
          </w:p>
        </w:tc>
      </w:tr>
      <w:tr w:rsidR="002B5206" w14:paraId="510D1692" w14:textId="77777777" w:rsidTr="0081487E">
        <w:tc>
          <w:tcPr>
            <w:tcW w:w="1998" w:type="dxa"/>
          </w:tcPr>
          <w:p w14:paraId="77D25FF5"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CcE</w:t>
            </w:r>
            <w:proofErr w:type="spellEnd"/>
            <w:r w:rsidRPr="00B57700">
              <w:rPr>
                <w:rFonts w:ascii="Times New Roman" w:hAnsi="Times New Roman" w:cs="Times New Roman"/>
              </w:rPr>
              <w:t xml:space="preserve"> 200</w:t>
            </w:r>
          </w:p>
        </w:tc>
        <w:tc>
          <w:tcPr>
            <w:tcW w:w="2430" w:type="dxa"/>
          </w:tcPr>
          <w:p w14:paraId="5CB8309D"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54.55±5.19</w:t>
            </w:r>
          </w:p>
        </w:tc>
        <w:tc>
          <w:tcPr>
            <w:tcW w:w="2250" w:type="dxa"/>
          </w:tcPr>
          <w:p w14:paraId="212DE58E"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54.6±0.27</w:t>
            </w:r>
          </w:p>
        </w:tc>
        <w:tc>
          <w:tcPr>
            <w:tcW w:w="2250" w:type="dxa"/>
          </w:tcPr>
          <w:p w14:paraId="78CC4F5A"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13.76±0.62</w:t>
            </w:r>
          </w:p>
        </w:tc>
      </w:tr>
      <w:tr w:rsidR="002B5206" w14:paraId="79AEB5EC" w14:textId="77777777" w:rsidTr="0081487E">
        <w:tc>
          <w:tcPr>
            <w:tcW w:w="1998" w:type="dxa"/>
          </w:tcPr>
          <w:p w14:paraId="7E27C803" w14:textId="77777777" w:rsidR="002B5206" w:rsidRPr="00B57700" w:rsidRDefault="002B5206" w:rsidP="0081487E">
            <w:pPr>
              <w:rPr>
                <w:rFonts w:ascii="Times New Roman" w:hAnsi="Times New Roman" w:cs="Times New Roman"/>
              </w:rPr>
            </w:pPr>
            <w:proofErr w:type="spellStart"/>
            <w:r w:rsidRPr="00B57700">
              <w:rPr>
                <w:rFonts w:ascii="Times New Roman" w:hAnsi="Times New Roman" w:cs="Times New Roman"/>
              </w:rPr>
              <w:t>CcE</w:t>
            </w:r>
            <w:proofErr w:type="spellEnd"/>
            <w:r w:rsidRPr="00B57700">
              <w:rPr>
                <w:rFonts w:ascii="Times New Roman" w:hAnsi="Times New Roman" w:cs="Times New Roman"/>
              </w:rPr>
              <w:t xml:space="preserve"> 400</w:t>
            </w:r>
          </w:p>
        </w:tc>
        <w:tc>
          <w:tcPr>
            <w:tcW w:w="2430" w:type="dxa"/>
          </w:tcPr>
          <w:p w14:paraId="57310749"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51.30±0.42</w:t>
            </w:r>
          </w:p>
        </w:tc>
        <w:tc>
          <w:tcPr>
            <w:tcW w:w="2250" w:type="dxa"/>
          </w:tcPr>
          <w:p w14:paraId="0EF16074"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7.18±1.0</w:t>
            </w:r>
          </w:p>
        </w:tc>
        <w:tc>
          <w:tcPr>
            <w:tcW w:w="2250" w:type="dxa"/>
          </w:tcPr>
          <w:p w14:paraId="5D0DE8F4" w14:textId="77777777" w:rsidR="002B5206" w:rsidRPr="00B57700" w:rsidRDefault="002B5206" w:rsidP="0081487E">
            <w:pPr>
              <w:rPr>
                <w:rFonts w:ascii="Times New Roman" w:hAnsi="Times New Roman" w:cs="Times New Roman"/>
              </w:rPr>
            </w:pPr>
            <w:r w:rsidRPr="00B57700">
              <w:rPr>
                <w:rFonts w:ascii="Times New Roman" w:hAnsi="Times New Roman" w:cs="Times New Roman"/>
              </w:rPr>
              <w:t>16.55±0.12</w:t>
            </w:r>
          </w:p>
        </w:tc>
      </w:tr>
    </w:tbl>
    <w:p w14:paraId="3B2F856B" w14:textId="33DA530E" w:rsidR="002B5206" w:rsidRPr="005A5C8D" w:rsidRDefault="002B5206" w:rsidP="002B5206">
      <w:pPr>
        <w:spacing w:line="360" w:lineRule="auto"/>
        <w:jc w:val="both"/>
        <w:rPr>
          <w:rFonts w:cstheme="minorHAnsi"/>
        </w:rPr>
      </w:pPr>
      <w:r>
        <w:rPr>
          <w:rFonts w:ascii="Times New Roman" w:hAnsi="Times New Roman" w:cs="Times New Roman"/>
          <w:sz w:val="24"/>
          <w:szCs w:val="24"/>
        </w:rPr>
        <w:t xml:space="preserve">Values are means </w:t>
      </w:r>
      <w:r>
        <w:rPr>
          <w:rFonts w:cstheme="minorHAnsi"/>
        </w:rPr>
        <w:t>± SEM, (n=3)</w:t>
      </w:r>
    </w:p>
    <w:p w14:paraId="291E3955" w14:textId="77777777" w:rsidR="002B5206" w:rsidRPr="009D510C" w:rsidRDefault="002B5206" w:rsidP="002B5206">
      <w:pPr>
        <w:spacing w:line="360" w:lineRule="auto"/>
        <w:jc w:val="both"/>
        <w:rPr>
          <w:rFonts w:ascii="Times New Roman" w:hAnsi="Times New Roman" w:cs="Times New Roman"/>
          <w:b/>
          <w:sz w:val="24"/>
          <w:szCs w:val="24"/>
        </w:rPr>
      </w:pPr>
      <w:r w:rsidRPr="009D510C">
        <w:rPr>
          <w:rFonts w:ascii="Times New Roman" w:hAnsi="Times New Roman" w:cs="Times New Roman"/>
          <w:b/>
          <w:sz w:val="24"/>
          <w:szCs w:val="24"/>
        </w:rPr>
        <w:t>3.2</w:t>
      </w:r>
      <w:r w:rsidRPr="009D510C">
        <w:rPr>
          <w:rFonts w:ascii="Times New Roman" w:hAnsi="Times New Roman" w:cs="Times New Roman"/>
          <w:b/>
          <w:sz w:val="24"/>
          <w:szCs w:val="24"/>
        </w:rPr>
        <w:tab/>
        <w:t>Oxidative stress biomarkers evaluation in spleen homogenates</w:t>
      </w:r>
    </w:p>
    <w:p w14:paraId="078A3518" w14:textId="77777777"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The study evaluated the effect of </w:t>
      </w:r>
      <w:proofErr w:type="spellStart"/>
      <w:r w:rsidRPr="00A60565">
        <w:rPr>
          <w:rFonts w:ascii="Times New Roman" w:hAnsi="Times New Roman" w:cs="Times New Roman"/>
          <w:i/>
          <w:sz w:val="24"/>
          <w:szCs w:val="24"/>
        </w:rPr>
        <w:t>Cajanus</w:t>
      </w:r>
      <w:proofErr w:type="spellEnd"/>
      <w:r w:rsidRPr="00A60565">
        <w:rPr>
          <w:rFonts w:ascii="Times New Roman" w:hAnsi="Times New Roman" w:cs="Times New Roman"/>
          <w:i/>
          <w:sz w:val="24"/>
          <w:szCs w:val="24"/>
        </w:rPr>
        <w:t xml:space="preserve"> </w:t>
      </w:r>
      <w:proofErr w:type="spellStart"/>
      <w:r w:rsidRPr="00A60565">
        <w:rPr>
          <w:rFonts w:ascii="Times New Roman" w:hAnsi="Times New Roman" w:cs="Times New Roman"/>
          <w:i/>
          <w:sz w:val="24"/>
          <w:szCs w:val="24"/>
        </w:rPr>
        <w:t>cajan</w:t>
      </w:r>
      <w:proofErr w:type="spellEnd"/>
      <w:r w:rsidRPr="009D510C">
        <w:rPr>
          <w:rFonts w:ascii="Times New Roman" w:hAnsi="Times New Roman" w:cs="Times New Roman"/>
          <w:sz w:val="24"/>
          <w:szCs w:val="24"/>
        </w:rPr>
        <w:t xml:space="preserve"> leaf extracts</w:t>
      </w:r>
      <w:r>
        <w:rPr>
          <w:rFonts w:ascii="Times New Roman" w:hAnsi="Times New Roman" w:cs="Times New Roman"/>
          <w:sz w:val="24"/>
          <w:szCs w:val="24"/>
        </w:rPr>
        <w:t xml:space="preserve"> on oxidative biomarkers in mice infected </w:t>
      </w:r>
      <w:r w:rsidRPr="009D510C">
        <w:rPr>
          <w:rFonts w:ascii="Times New Roman" w:hAnsi="Times New Roman" w:cs="Times New Roman"/>
          <w:sz w:val="24"/>
          <w:szCs w:val="24"/>
        </w:rPr>
        <w:t xml:space="preserve">with </w:t>
      </w:r>
      <w:r w:rsidRPr="00A60565">
        <w:rPr>
          <w:rFonts w:ascii="Times New Roman" w:hAnsi="Times New Roman" w:cs="Times New Roman"/>
          <w:i/>
          <w:sz w:val="24"/>
          <w:szCs w:val="24"/>
        </w:rPr>
        <w:t xml:space="preserve">Plasmodium </w:t>
      </w:r>
      <w:proofErr w:type="spellStart"/>
      <w:r w:rsidRPr="00A60565">
        <w:rPr>
          <w:rFonts w:ascii="Times New Roman" w:hAnsi="Times New Roman" w:cs="Times New Roman"/>
          <w:i/>
          <w:sz w:val="24"/>
          <w:szCs w:val="24"/>
        </w:rPr>
        <w:t>berghei</w:t>
      </w:r>
      <w:proofErr w:type="spellEnd"/>
      <w:r>
        <w:rPr>
          <w:rFonts w:ascii="Times New Roman" w:hAnsi="Times New Roman" w:cs="Times New Roman"/>
          <w:i/>
          <w:sz w:val="24"/>
          <w:szCs w:val="24"/>
        </w:rPr>
        <w:t xml:space="preserve"> </w:t>
      </w:r>
      <w:r>
        <w:rPr>
          <w:rFonts w:ascii="Times New Roman" w:hAnsi="Times New Roman" w:cs="Times New Roman"/>
          <w:sz w:val="24"/>
          <w:szCs w:val="24"/>
        </w:rPr>
        <w:t>spleen</w:t>
      </w:r>
      <w:r w:rsidRPr="009D510C">
        <w:rPr>
          <w:rFonts w:ascii="Times New Roman" w:hAnsi="Times New Roman" w:cs="Times New Roman"/>
          <w:sz w:val="24"/>
          <w:szCs w:val="24"/>
        </w:rPr>
        <w:t xml:space="preserve">. The biomarkers assessed were reactive oxygen species (ROS) and </w:t>
      </w:r>
      <w:proofErr w:type="spellStart"/>
      <w:r w:rsidRPr="009D510C">
        <w:rPr>
          <w:rFonts w:ascii="Times New Roman" w:hAnsi="Times New Roman" w:cs="Times New Roman"/>
          <w:sz w:val="24"/>
          <w:szCs w:val="24"/>
        </w:rPr>
        <w:t>Thiobarbituric</w:t>
      </w:r>
      <w:proofErr w:type="spellEnd"/>
      <w:r w:rsidRPr="009D510C">
        <w:rPr>
          <w:rFonts w:ascii="Times New Roman" w:hAnsi="Times New Roman" w:cs="Times New Roman"/>
          <w:sz w:val="24"/>
          <w:szCs w:val="24"/>
        </w:rPr>
        <w:t xml:space="preserve"> </w:t>
      </w:r>
      <w:r>
        <w:rPr>
          <w:rFonts w:ascii="Times New Roman" w:hAnsi="Times New Roman" w:cs="Times New Roman"/>
          <w:sz w:val="24"/>
          <w:szCs w:val="24"/>
        </w:rPr>
        <w:t>acids (TBARS), both</w:t>
      </w:r>
      <w:r w:rsidRPr="009D510C">
        <w:rPr>
          <w:rFonts w:ascii="Times New Roman" w:hAnsi="Times New Roman" w:cs="Times New Roman"/>
          <w:sz w:val="24"/>
          <w:szCs w:val="24"/>
        </w:rPr>
        <w:t xml:space="preserve"> indicators of oxidative stress. The untreated infected group (PLA-B) exhibited a significant increase in ROS levels (1413.0 ± 0.4 µmol/L) and MDA (22.90 ± 1.24 µmol/L), as shown in Figures 2a and 2b. This finding suggests that </w:t>
      </w:r>
      <w:r w:rsidRPr="00A60565">
        <w:rPr>
          <w:rFonts w:ascii="Times New Roman" w:hAnsi="Times New Roman" w:cs="Times New Roman"/>
          <w:i/>
          <w:sz w:val="24"/>
          <w:szCs w:val="24"/>
        </w:rPr>
        <w:t xml:space="preserve">Plasmodium </w:t>
      </w:r>
      <w:proofErr w:type="spellStart"/>
      <w:r w:rsidRPr="00A60565">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 infection induces oxidative stress, likely as a result of the parasite's </w:t>
      </w:r>
      <w:r w:rsidRPr="009D510C">
        <w:rPr>
          <w:rFonts w:ascii="Times New Roman" w:hAnsi="Times New Roman" w:cs="Times New Roman"/>
          <w:sz w:val="24"/>
          <w:szCs w:val="24"/>
        </w:rPr>
        <w:lastRenderedPageBreak/>
        <w:t>metabolic activities and the inflammatory respons</w:t>
      </w:r>
      <w:r>
        <w:rPr>
          <w:rFonts w:ascii="Times New Roman" w:hAnsi="Times New Roman" w:cs="Times New Roman"/>
          <w:sz w:val="24"/>
          <w:szCs w:val="24"/>
        </w:rPr>
        <w:t>e of the host. In contrast,</w:t>
      </w:r>
      <w:r w:rsidRPr="009D510C">
        <w:rPr>
          <w:rFonts w:ascii="Times New Roman" w:hAnsi="Times New Roman" w:cs="Times New Roman"/>
          <w:sz w:val="24"/>
          <w:szCs w:val="24"/>
        </w:rPr>
        <w:t xml:space="preserve"> the normal control (NC) group and all other treated groups showed a significant reduction in ROS and TBARS levels compared to the untreated group. Notably, a higher dose of </w:t>
      </w:r>
      <w:proofErr w:type="spellStart"/>
      <w:r w:rsidRPr="00B36A04">
        <w:rPr>
          <w:rFonts w:ascii="Times New Roman" w:hAnsi="Times New Roman" w:cs="Times New Roman"/>
          <w:i/>
          <w:sz w:val="24"/>
          <w:szCs w:val="24"/>
        </w:rPr>
        <w:t>Cajanus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cajan</w:t>
      </w:r>
      <w:proofErr w:type="spellEnd"/>
      <w:r w:rsidRPr="009D510C">
        <w:rPr>
          <w:rFonts w:ascii="Times New Roman" w:hAnsi="Times New Roman" w:cs="Times New Roman"/>
          <w:sz w:val="24"/>
          <w:szCs w:val="24"/>
        </w:rPr>
        <w:t xml:space="preserve"> extract (400 mg/kg) further decreased ROS and MDA levels more effectively than the lower dose (200 mg/kg</w:t>
      </w:r>
      <w:r w:rsidR="001F2445">
        <w:rPr>
          <w:rFonts w:ascii="Times New Roman" w:hAnsi="Times New Roman" w:cs="Times New Roman"/>
          <w:sz w:val="24"/>
          <w:szCs w:val="24"/>
        </w:rPr>
        <w:t>). This higher dose proved</w:t>
      </w:r>
      <w:r w:rsidRPr="009D510C">
        <w:rPr>
          <w:rFonts w:ascii="Times New Roman" w:hAnsi="Times New Roman" w:cs="Times New Roman"/>
          <w:sz w:val="24"/>
          <w:szCs w:val="24"/>
        </w:rPr>
        <w:t xml:space="preserve"> sl</w:t>
      </w:r>
      <w:r>
        <w:rPr>
          <w:rFonts w:ascii="Times New Roman" w:hAnsi="Times New Roman" w:cs="Times New Roman"/>
          <w:sz w:val="24"/>
          <w:szCs w:val="24"/>
        </w:rPr>
        <w:t xml:space="preserve">ightly more effective than </w:t>
      </w:r>
      <w:r w:rsidRPr="009D510C">
        <w:rPr>
          <w:rFonts w:ascii="Times New Roman" w:hAnsi="Times New Roman" w:cs="Times New Roman"/>
          <w:sz w:val="24"/>
          <w:szCs w:val="24"/>
        </w:rPr>
        <w:t xml:space="preserve">the NC and conventional drug treatments. Overall, these results demonstrate a dose-dependent antioxidant effect of </w:t>
      </w:r>
      <w:proofErr w:type="spellStart"/>
      <w:r w:rsidRPr="00B36A04">
        <w:rPr>
          <w:rFonts w:ascii="Times New Roman" w:hAnsi="Times New Roman" w:cs="Times New Roman"/>
          <w:i/>
          <w:sz w:val="24"/>
          <w:szCs w:val="24"/>
        </w:rPr>
        <w:t>Cajanus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cajan</w:t>
      </w:r>
      <w:proofErr w:type="spellEnd"/>
      <w:r w:rsidRPr="009D510C">
        <w:rPr>
          <w:rFonts w:ascii="Times New Roman" w:hAnsi="Times New Roman" w:cs="Times New Roman"/>
          <w:sz w:val="24"/>
          <w:szCs w:val="24"/>
        </w:rPr>
        <w:t xml:space="preserve"> leaf extract.</w:t>
      </w:r>
    </w:p>
    <w:p w14:paraId="5C238A92" w14:textId="77777777" w:rsidR="002B5206" w:rsidRDefault="002B5206" w:rsidP="002B5206">
      <w:pPr>
        <w:spacing w:line="360" w:lineRule="auto"/>
        <w:jc w:val="both"/>
      </w:pPr>
      <w:r>
        <w:object w:dxaOrig="4980" w:dyaOrig="4894" w14:anchorId="5025F7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35pt;height:200pt" o:ole="">
            <v:imagedata r:id="rId9" o:title=""/>
          </v:shape>
          <o:OLEObject Type="Embed" ProgID="Prism8.Document" ShapeID="_x0000_i1025" DrawAspect="Content" ObjectID="_1806322227" r:id="rId10"/>
        </w:object>
      </w:r>
    </w:p>
    <w:p w14:paraId="5A87ED5C" w14:textId="153403AA" w:rsidR="002B5206" w:rsidRPr="00B57700" w:rsidRDefault="002B5206" w:rsidP="002B5206">
      <w:pPr>
        <w:tabs>
          <w:tab w:val="left" w:pos="976"/>
        </w:tabs>
        <w:spacing w:line="360" w:lineRule="auto"/>
        <w:jc w:val="both"/>
        <w:rPr>
          <w:rFonts w:ascii="Times New Roman" w:hAnsi="Times New Roman" w:cs="Times New Roman"/>
          <w:i/>
          <w:sz w:val="18"/>
          <w:szCs w:val="18"/>
        </w:rPr>
      </w:pPr>
      <w:r w:rsidRPr="00B57700">
        <w:rPr>
          <w:rFonts w:ascii="Times New Roman" w:hAnsi="Times New Roman" w:cs="Times New Roman"/>
          <w:i/>
          <w:sz w:val="18"/>
          <w:szCs w:val="18"/>
        </w:rPr>
        <w:t xml:space="preserve">Figure 2a. </w:t>
      </w:r>
      <w:r w:rsidR="00FF0D2F">
        <w:rPr>
          <w:rFonts w:ascii="Times New Roman" w:hAnsi="Times New Roman" w:cs="Times New Roman"/>
          <w:i/>
          <w:sz w:val="18"/>
          <w:szCs w:val="18"/>
        </w:rPr>
        <w:t>Reactive oxygen species (</w:t>
      </w:r>
      <w:r w:rsidRPr="00B57700">
        <w:rPr>
          <w:rFonts w:ascii="Times New Roman" w:hAnsi="Times New Roman" w:cs="Times New Roman"/>
          <w:i/>
          <w:sz w:val="18"/>
          <w:szCs w:val="18"/>
        </w:rPr>
        <w:t>ROS</w:t>
      </w:r>
      <w:r w:rsidR="00FF0D2F">
        <w:rPr>
          <w:rFonts w:ascii="Times New Roman" w:hAnsi="Times New Roman" w:cs="Times New Roman"/>
          <w:i/>
          <w:sz w:val="18"/>
          <w:szCs w:val="18"/>
        </w:rPr>
        <w:t>)</w:t>
      </w:r>
      <w:r w:rsidRPr="00B57700">
        <w:rPr>
          <w:rFonts w:ascii="Times New Roman" w:hAnsi="Times New Roman" w:cs="Times New Roman"/>
          <w:i/>
          <w:sz w:val="18"/>
          <w:szCs w:val="18"/>
        </w:rPr>
        <w:t xml:space="preserve"> level in the splenic tissue homogenates of Plasmodium </w:t>
      </w:r>
      <w:proofErr w:type="spellStart"/>
      <w:r w:rsidRPr="00B57700">
        <w:rPr>
          <w:rFonts w:ascii="Times New Roman" w:hAnsi="Times New Roman" w:cs="Times New Roman"/>
          <w:i/>
          <w:sz w:val="18"/>
          <w:szCs w:val="18"/>
        </w:rPr>
        <w:t>berghei</w:t>
      </w:r>
      <w:proofErr w:type="spellEnd"/>
      <w:r w:rsidRPr="00B57700">
        <w:rPr>
          <w:rFonts w:ascii="Times New Roman" w:hAnsi="Times New Roman" w:cs="Times New Roman"/>
          <w:i/>
          <w:sz w:val="18"/>
          <w:szCs w:val="18"/>
        </w:rPr>
        <w:t xml:space="preserve">-infected (PLA-B) mice treated with </w:t>
      </w:r>
      <w:proofErr w:type="spellStart"/>
      <w:r w:rsidRPr="00B57700">
        <w:rPr>
          <w:rFonts w:ascii="Times New Roman" w:hAnsi="Times New Roman" w:cs="Times New Roman"/>
          <w:i/>
          <w:sz w:val="18"/>
          <w:szCs w:val="18"/>
        </w:rPr>
        <w:t>Chloroquine</w:t>
      </w:r>
      <w:proofErr w:type="spellEnd"/>
      <w:r w:rsidRPr="00B57700">
        <w:rPr>
          <w:rFonts w:ascii="Times New Roman" w:hAnsi="Times New Roman" w:cs="Times New Roman"/>
          <w:i/>
          <w:sz w:val="18"/>
          <w:szCs w:val="18"/>
        </w:rPr>
        <w:t xml:space="preserve"> (</w:t>
      </w:r>
      <w:proofErr w:type="spellStart"/>
      <w:r w:rsidRPr="00B57700">
        <w:rPr>
          <w:rFonts w:ascii="Times New Roman" w:hAnsi="Times New Roman" w:cs="Times New Roman"/>
          <w:i/>
          <w:sz w:val="18"/>
          <w:szCs w:val="18"/>
        </w:rPr>
        <w:t>Chloro</w:t>
      </w:r>
      <w:proofErr w:type="spellEnd"/>
      <w:r w:rsidRPr="00B57700">
        <w:rPr>
          <w:rFonts w:ascii="Times New Roman" w:hAnsi="Times New Roman" w:cs="Times New Roman"/>
          <w:i/>
          <w:sz w:val="18"/>
          <w:szCs w:val="18"/>
        </w:rPr>
        <w:t xml:space="preserve">), </w:t>
      </w:r>
      <w:proofErr w:type="spellStart"/>
      <w:r w:rsidR="00B57700" w:rsidRPr="00B57700">
        <w:rPr>
          <w:rFonts w:ascii="Times New Roman" w:hAnsi="Times New Roman" w:cs="Times New Roman"/>
          <w:i/>
          <w:sz w:val="18"/>
          <w:szCs w:val="18"/>
        </w:rPr>
        <w:t>Cajanus</w:t>
      </w:r>
      <w:proofErr w:type="spellEnd"/>
      <w:r w:rsidR="00B57700" w:rsidRPr="00B57700">
        <w:rPr>
          <w:rFonts w:ascii="Times New Roman" w:hAnsi="Times New Roman" w:cs="Times New Roman"/>
          <w:i/>
          <w:sz w:val="18"/>
          <w:szCs w:val="18"/>
        </w:rPr>
        <w:t xml:space="preserve"> </w:t>
      </w:r>
      <w:proofErr w:type="spellStart"/>
      <w:r w:rsidR="00B57700" w:rsidRPr="00B57700">
        <w:rPr>
          <w:rFonts w:ascii="Times New Roman" w:hAnsi="Times New Roman" w:cs="Times New Roman"/>
          <w:i/>
          <w:sz w:val="18"/>
          <w:szCs w:val="18"/>
        </w:rPr>
        <w:t>cajan</w:t>
      </w:r>
      <w:proofErr w:type="spellEnd"/>
      <w:r w:rsidRPr="00B57700">
        <w:rPr>
          <w:rFonts w:ascii="Times New Roman" w:hAnsi="Times New Roman" w:cs="Times New Roman"/>
          <w:i/>
          <w:sz w:val="18"/>
          <w:szCs w:val="18"/>
        </w:rPr>
        <w:t xml:space="preserve"> aqueous e</w:t>
      </w:r>
      <w:r w:rsidR="00B57700">
        <w:rPr>
          <w:rFonts w:ascii="Times New Roman" w:hAnsi="Times New Roman" w:cs="Times New Roman"/>
          <w:i/>
          <w:sz w:val="18"/>
          <w:szCs w:val="18"/>
        </w:rPr>
        <w:t xml:space="preserve">xtracts (CcA200, CcA400) and </w:t>
      </w:r>
      <w:proofErr w:type="spellStart"/>
      <w:r w:rsidR="00B57700">
        <w:rPr>
          <w:rFonts w:ascii="Times New Roman" w:hAnsi="Times New Roman" w:cs="Times New Roman"/>
          <w:i/>
          <w:sz w:val="18"/>
          <w:szCs w:val="18"/>
        </w:rPr>
        <w:t>Ca</w:t>
      </w:r>
      <w:r w:rsidRPr="00B57700">
        <w:rPr>
          <w:rFonts w:ascii="Times New Roman" w:hAnsi="Times New Roman" w:cs="Times New Roman"/>
          <w:i/>
          <w:sz w:val="18"/>
          <w:szCs w:val="18"/>
        </w:rPr>
        <w:t>janu</w:t>
      </w:r>
      <w:r w:rsidR="00B57700">
        <w:rPr>
          <w:rFonts w:ascii="Times New Roman" w:hAnsi="Times New Roman" w:cs="Times New Roman"/>
          <w:i/>
          <w:sz w:val="18"/>
          <w:szCs w:val="18"/>
        </w:rPr>
        <w:t>s</w:t>
      </w:r>
      <w:proofErr w:type="spellEnd"/>
      <w:r w:rsidR="00B57700">
        <w:rPr>
          <w:rFonts w:ascii="Times New Roman" w:hAnsi="Times New Roman" w:cs="Times New Roman"/>
          <w:i/>
          <w:sz w:val="18"/>
          <w:szCs w:val="18"/>
        </w:rPr>
        <w:t xml:space="preserve"> </w:t>
      </w:r>
      <w:proofErr w:type="spellStart"/>
      <w:r w:rsidR="00B57700">
        <w:rPr>
          <w:rFonts w:ascii="Times New Roman" w:hAnsi="Times New Roman" w:cs="Times New Roman"/>
          <w:i/>
          <w:sz w:val="18"/>
          <w:szCs w:val="18"/>
        </w:rPr>
        <w:t>ca</w:t>
      </w:r>
      <w:r w:rsidRPr="00B57700">
        <w:rPr>
          <w:rFonts w:ascii="Times New Roman" w:hAnsi="Times New Roman" w:cs="Times New Roman"/>
          <w:i/>
          <w:sz w:val="18"/>
          <w:szCs w:val="18"/>
        </w:rPr>
        <w:t>jan</w:t>
      </w:r>
      <w:proofErr w:type="spellEnd"/>
      <w:r w:rsidRPr="00B57700">
        <w:rPr>
          <w:rFonts w:ascii="Times New Roman" w:hAnsi="Times New Roman" w:cs="Times New Roman"/>
          <w:i/>
          <w:sz w:val="18"/>
          <w:szCs w:val="18"/>
        </w:rPr>
        <w:t xml:space="preserve"> </w:t>
      </w:r>
      <w:proofErr w:type="spellStart"/>
      <w:r w:rsidRPr="00B57700">
        <w:rPr>
          <w:rFonts w:ascii="Times New Roman" w:hAnsi="Times New Roman" w:cs="Times New Roman"/>
          <w:i/>
          <w:sz w:val="18"/>
          <w:szCs w:val="18"/>
        </w:rPr>
        <w:t>ethanolic</w:t>
      </w:r>
      <w:proofErr w:type="spellEnd"/>
      <w:r w:rsidRPr="00B57700">
        <w:rPr>
          <w:rFonts w:ascii="Times New Roman" w:hAnsi="Times New Roman" w:cs="Times New Roman"/>
          <w:i/>
          <w:sz w:val="18"/>
          <w:szCs w:val="18"/>
        </w:rPr>
        <w:t xml:space="preserve"> extracts (CcE200, CcE400), (n=7). Mean values with bar</w:t>
      </w:r>
      <w:r w:rsidRPr="007165CA">
        <w:rPr>
          <w:rFonts w:ascii="Times New Roman" w:hAnsi="Times New Roman" w:cs="Times New Roman"/>
          <w:i/>
          <w:sz w:val="18"/>
          <w:szCs w:val="18"/>
          <w:highlight w:val="green"/>
        </w:rPr>
        <w:t>*</w:t>
      </w:r>
      <w:r w:rsidRPr="00B57700">
        <w:rPr>
          <w:rFonts w:ascii="Times New Roman" w:hAnsi="Times New Roman" w:cs="Times New Roman"/>
          <w:i/>
          <w:sz w:val="18"/>
          <w:szCs w:val="18"/>
        </w:rPr>
        <w:t xml:space="preserve"> significantly different (p&lt;0.05) compared to the normal control (NC), bar</w:t>
      </w:r>
      <w:r w:rsidRPr="007165CA">
        <w:rPr>
          <w:rFonts w:ascii="Times New Roman" w:hAnsi="Times New Roman" w:cs="Times New Roman"/>
          <w:i/>
          <w:sz w:val="18"/>
          <w:szCs w:val="18"/>
          <w:highlight w:val="green"/>
        </w:rPr>
        <w:t>#</w:t>
      </w:r>
      <w:r w:rsidRPr="00B57700">
        <w:rPr>
          <w:rFonts w:ascii="Times New Roman" w:hAnsi="Times New Roman" w:cs="Times New Roman"/>
          <w:i/>
          <w:sz w:val="18"/>
          <w:szCs w:val="18"/>
        </w:rPr>
        <w:t xml:space="preserve"> significantly different (p&lt;0.05) compared to the PLA-B</w:t>
      </w:r>
    </w:p>
    <w:p w14:paraId="2BA9D8F6" w14:textId="77777777" w:rsidR="002B5206" w:rsidRDefault="002B5206" w:rsidP="002B5206">
      <w:pPr>
        <w:spacing w:line="360" w:lineRule="auto"/>
        <w:jc w:val="both"/>
      </w:pPr>
      <w:r>
        <w:object w:dxaOrig="4414" w:dyaOrig="4894" w14:anchorId="5B9B0C1F">
          <v:shape id="_x0000_i1026" type="#_x0000_t75" style="width:242.65pt;height:194.65pt" o:ole="">
            <v:imagedata r:id="rId11" o:title=""/>
          </v:shape>
          <o:OLEObject Type="Embed" ProgID="Prism8.Document" ShapeID="_x0000_i1026" DrawAspect="Content" ObjectID="_1806322228" r:id="rId12"/>
        </w:object>
      </w:r>
    </w:p>
    <w:p w14:paraId="2DF5167B" w14:textId="292D7FD7" w:rsidR="002B5206" w:rsidRPr="001C6537" w:rsidRDefault="002B5206" w:rsidP="002B5206">
      <w:pPr>
        <w:tabs>
          <w:tab w:val="left" w:pos="976"/>
        </w:tabs>
        <w:spacing w:line="360" w:lineRule="auto"/>
        <w:jc w:val="both"/>
        <w:rPr>
          <w:rFonts w:ascii="Times New Roman" w:hAnsi="Times New Roman" w:cs="Times New Roman"/>
          <w:i/>
          <w:sz w:val="18"/>
          <w:szCs w:val="18"/>
        </w:rPr>
      </w:pPr>
      <w:proofErr w:type="gramStart"/>
      <w:r w:rsidRPr="001C6537">
        <w:rPr>
          <w:rFonts w:ascii="Times New Roman" w:hAnsi="Times New Roman" w:cs="Times New Roman"/>
          <w:i/>
          <w:sz w:val="18"/>
          <w:szCs w:val="18"/>
        </w:rPr>
        <w:lastRenderedPageBreak/>
        <w:t>Figure 2b.</w:t>
      </w:r>
      <w:proofErr w:type="gramEnd"/>
      <w:r w:rsidRPr="001C6537">
        <w:rPr>
          <w:rFonts w:ascii="Times New Roman" w:hAnsi="Times New Roman" w:cs="Times New Roman"/>
          <w:i/>
          <w:sz w:val="18"/>
          <w:szCs w:val="18"/>
        </w:rPr>
        <w:t xml:space="preserve"> </w:t>
      </w:r>
      <w:proofErr w:type="spellStart"/>
      <w:r w:rsidR="00FF0D2F" w:rsidRPr="001C6537">
        <w:rPr>
          <w:rFonts w:ascii="Times New Roman" w:hAnsi="Times New Roman" w:cs="Times New Roman"/>
          <w:i/>
          <w:sz w:val="18"/>
          <w:szCs w:val="18"/>
        </w:rPr>
        <w:t>Thiobarbituric</w:t>
      </w:r>
      <w:proofErr w:type="spellEnd"/>
      <w:r w:rsidR="00FF0D2F" w:rsidRPr="001C6537">
        <w:rPr>
          <w:rFonts w:ascii="Times New Roman" w:hAnsi="Times New Roman" w:cs="Times New Roman"/>
          <w:i/>
          <w:sz w:val="18"/>
          <w:szCs w:val="18"/>
        </w:rPr>
        <w:t xml:space="preserve"> acid </w:t>
      </w:r>
      <w:r w:rsidR="001C6537" w:rsidRPr="001C6537">
        <w:rPr>
          <w:rFonts w:ascii="Times New Roman" w:hAnsi="Times New Roman" w:cs="Times New Roman"/>
          <w:i/>
          <w:sz w:val="18"/>
          <w:szCs w:val="18"/>
        </w:rPr>
        <w:t xml:space="preserve">reactive substance </w:t>
      </w:r>
      <w:r w:rsidR="00FF0D2F" w:rsidRPr="001C6537">
        <w:rPr>
          <w:rFonts w:ascii="Times New Roman" w:hAnsi="Times New Roman" w:cs="Times New Roman"/>
          <w:i/>
          <w:sz w:val="18"/>
          <w:szCs w:val="18"/>
        </w:rPr>
        <w:t>(</w:t>
      </w:r>
      <w:r w:rsidRPr="001C6537">
        <w:rPr>
          <w:rFonts w:ascii="Times New Roman" w:hAnsi="Times New Roman" w:cs="Times New Roman"/>
          <w:i/>
          <w:sz w:val="18"/>
          <w:szCs w:val="18"/>
        </w:rPr>
        <w:t>TBARS</w:t>
      </w:r>
      <w:r w:rsidR="00FF0D2F" w:rsidRPr="001C6537">
        <w:rPr>
          <w:rFonts w:ascii="Times New Roman" w:hAnsi="Times New Roman" w:cs="Times New Roman"/>
          <w:i/>
          <w:sz w:val="18"/>
          <w:szCs w:val="18"/>
        </w:rPr>
        <w:t>)</w:t>
      </w:r>
      <w:r w:rsidRPr="001C6537">
        <w:rPr>
          <w:rFonts w:ascii="Times New Roman" w:hAnsi="Times New Roman" w:cs="Times New Roman"/>
          <w:i/>
          <w:sz w:val="18"/>
          <w:szCs w:val="18"/>
        </w:rPr>
        <w:t xml:space="preserve"> level in the splenic tissue homogenates of Plasmodium </w:t>
      </w:r>
      <w:proofErr w:type="spellStart"/>
      <w:r w:rsidRPr="001C6537">
        <w:rPr>
          <w:rFonts w:ascii="Times New Roman" w:hAnsi="Times New Roman" w:cs="Times New Roman"/>
          <w:i/>
          <w:sz w:val="18"/>
          <w:szCs w:val="18"/>
        </w:rPr>
        <w:t>berghei</w:t>
      </w:r>
      <w:proofErr w:type="spellEnd"/>
      <w:r w:rsidRPr="001C6537">
        <w:rPr>
          <w:rFonts w:ascii="Times New Roman" w:hAnsi="Times New Roman" w:cs="Times New Roman"/>
          <w:i/>
          <w:sz w:val="18"/>
          <w:szCs w:val="18"/>
        </w:rPr>
        <w:t xml:space="preserve">-infected (PLA-B) mice treated with </w:t>
      </w:r>
      <w:proofErr w:type="spellStart"/>
      <w:r w:rsidRPr="001C6537">
        <w:rPr>
          <w:rFonts w:ascii="Times New Roman" w:hAnsi="Times New Roman" w:cs="Times New Roman"/>
          <w:i/>
          <w:sz w:val="18"/>
          <w:szCs w:val="18"/>
        </w:rPr>
        <w:t>Chloroquine</w:t>
      </w:r>
      <w:proofErr w:type="spellEnd"/>
      <w:r w:rsidRPr="001C6537">
        <w:rPr>
          <w:rFonts w:ascii="Times New Roman" w:hAnsi="Times New Roman" w:cs="Times New Roman"/>
          <w:i/>
          <w:sz w:val="18"/>
          <w:szCs w:val="18"/>
        </w:rPr>
        <w:t xml:space="preserve"> (</w:t>
      </w:r>
      <w:proofErr w:type="spellStart"/>
      <w:r w:rsidRPr="001C6537">
        <w:rPr>
          <w:rFonts w:ascii="Times New Roman" w:hAnsi="Times New Roman" w:cs="Times New Roman"/>
          <w:i/>
          <w:sz w:val="18"/>
          <w:szCs w:val="18"/>
        </w:rPr>
        <w:t>Chloro</w:t>
      </w:r>
      <w:proofErr w:type="spellEnd"/>
      <w:r w:rsidRPr="001C6537">
        <w:rPr>
          <w:rFonts w:ascii="Times New Roman" w:hAnsi="Times New Roman" w:cs="Times New Roman"/>
          <w:i/>
          <w:sz w:val="18"/>
          <w:szCs w:val="18"/>
        </w:rPr>
        <w:t xml:space="preserve">), </w:t>
      </w:r>
      <w:proofErr w:type="spellStart"/>
      <w:r w:rsidR="00B57700" w:rsidRPr="001C6537">
        <w:rPr>
          <w:rFonts w:ascii="Times New Roman" w:hAnsi="Times New Roman" w:cs="Times New Roman"/>
          <w:i/>
          <w:sz w:val="18"/>
          <w:szCs w:val="18"/>
        </w:rPr>
        <w:t>Cajanus</w:t>
      </w:r>
      <w:proofErr w:type="spellEnd"/>
      <w:r w:rsidR="00B57700" w:rsidRPr="001C6537">
        <w:rPr>
          <w:rFonts w:ascii="Times New Roman" w:hAnsi="Times New Roman" w:cs="Times New Roman"/>
          <w:i/>
          <w:sz w:val="18"/>
          <w:szCs w:val="18"/>
        </w:rPr>
        <w:t xml:space="preserve"> </w:t>
      </w:r>
      <w:proofErr w:type="spellStart"/>
      <w:r w:rsidR="00B57700" w:rsidRPr="001C6537">
        <w:rPr>
          <w:rFonts w:ascii="Times New Roman" w:hAnsi="Times New Roman" w:cs="Times New Roman"/>
          <w:i/>
          <w:sz w:val="18"/>
          <w:szCs w:val="18"/>
        </w:rPr>
        <w:t>cajan</w:t>
      </w:r>
      <w:proofErr w:type="spellEnd"/>
      <w:r w:rsidRPr="001C6537">
        <w:rPr>
          <w:rFonts w:ascii="Times New Roman" w:hAnsi="Times New Roman" w:cs="Times New Roman"/>
          <w:i/>
          <w:sz w:val="18"/>
          <w:szCs w:val="18"/>
        </w:rPr>
        <w:t xml:space="preserve"> aqueous extra</w:t>
      </w:r>
      <w:r w:rsidR="00B57700" w:rsidRPr="001C6537">
        <w:rPr>
          <w:rFonts w:ascii="Times New Roman" w:hAnsi="Times New Roman" w:cs="Times New Roman"/>
          <w:i/>
          <w:sz w:val="18"/>
          <w:szCs w:val="18"/>
        </w:rPr>
        <w:t xml:space="preserve">cts (CcA200, CcA400) and </w:t>
      </w:r>
      <w:proofErr w:type="spellStart"/>
      <w:r w:rsidR="00B57700" w:rsidRPr="001C6537">
        <w:rPr>
          <w:rFonts w:ascii="Times New Roman" w:hAnsi="Times New Roman" w:cs="Times New Roman"/>
          <w:i/>
          <w:sz w:val="18"/>
          <w:szCs w:val="18"/>
        </w:rPr>
        <w:t>Cajanus</w:t>
      </w:r>
      <w:proofErr w:type="spellEnd"/>
      <w:r w:rsidR="00B57700" w:rsidRPr="001C6537">
        <w:rPr>
          <w:rFonts w:ascii="Times New Roman" w:hAnsi="Times New Roman" w:cs="Times New Roman"/>
          <w:i/>
          <w:sz w:val="18"/>
          <w:szCs w:val="18"/>
        </w:rPr>
        <w:t xml:space="preserve"> </w:t>
      </w:r>
      <w:proofErr w:type="spellStart"/>
      <w:r w:rsidR="00B57700" w:rsidRPr="001C6537">
        <w:rPr>
          <w:rFonts w:ascii="Times New Roman" w:hAnsi="Times New Roman" w:cs="Times New Roman"/>
          <w:i/>
          <w:sz w:val="18"/>
          <w:szCs w:val="18"/>
        </w:rPr>
        <w:t>ca</w:t>
      </w:r>
      <w:r w:rsidRPr="001C6537">
        <w:rPr>
          <w:rFonts w:ascii="Times New Roman" w:hAnsi="Times New Roman" w:cs="Times New Roman"/>
          <w:i/>
          <w:sz w:val="18"/>
          <w:szCs w:val="18"/>
        </w:rPr>
        <w:t>jan</w:t>
      </w:r>
      <w:proofErr w:type="spellEnd"/>
      <w:r w:rsidRPr="001C6537">
        <w:rPr>
          <w:rFonts w:ascii="Times New Roman" w:hAnsi="Times New Roman" w:cs="Times New Roman"/>
          <w:i/>
          <w:sz w:val="18"/>
          <w:szCs w:val="18"/>
        </w:rPr>
        <w:t xml:space="preserve"> </w:t>
      </w:r>
      <w:proofErr w:type="spellStart"/>
      <w:r w:rsidRPr="001C6537">
        <w:rPr>
          <w:rFonts w:ascii="Times New Roman" w:hAnsi="Times New Roman" w:cs="Times New Roman"/>
          <w:i/>
          <w:sz w:val="18"/>
          <w:szCs w:val="18"/>
        </w:rPr>
        <w:t>ethanolic</w:t>
      </w:r>
      <w:proofErr w:type="spellEnd"/>
      <w:r w:rsidRPr="001C6537">
        <w:rPr>
          <w:rFonts w:ascii="Times New Roman" w:hAnsi="Times New Roman" w:cs="Times New Roman"/>
          <w:i/>
          <w:sz w:val="18"/>
          <w:szCs w:val="18"/>
        </w:rPr>
        <w:t xml:space="preserve"> extracts (CcE200, CcE400), (n=7). Mean values with bar</w:t>
      </w:r>
      <w:r w:rsidRPr="007165CA">
        <w:rPr>
          <w:rFonts w:ascii="Times New Roman" w:hAnsi="Times New Roman" w:cs="Times New Roman"/>
          <w:b/>
          <w:i/>
          <w:sz w:val="18"/>
          <w:szCs w:val="18"/>
          <w:highlight w:val="green"/>
        </w:rPr>
        <w:t>*</w:t>
      </w:r>
      <w:r w:rsidRPr="001C6537">
        <w:rPr>
          <w:rFonts w:ascii="Times New Roman" w:hAnsi="Times New Roman" w:cs="Times New Roman"/>
          <w:i/>
          <w:sz w:val="18"/>
          <w:szCs w:val="18"/>
        </w:rPr>
        <w:t xml:space="preserve"> significantly different (p&lt;0.05) compared to the normal control (NC), bar</w:t>
      </w:r>
      <w:r w:rsidRPr="007165CA">
        <w:rPr>
          <w:rFonts w:ascii="Times New Roman" w:hAnsi="Times New Roman" w:cs="Times New Roman"/>
          <w:b/>
          <w:i/>
          <w:sz w:val="18"/>
          <w:szCs w:val="18"/>
          <w:highlight w:val="green"/>
        </w:rPr>
        <w:t>#</w:t>
      </w:r>
      <w:r w:rsidRPr="001C6537">
        <w:rPr>
          <w:rFonts w:ascii="Times New Roman" w:hAnsi="Times New Roman" w:cs="Times New Roman"/>
          <w:i/>
          <w:sz w:val="18"/>
          <w:szCs w:val="18"/>
        </w:rPr>
        <w:t xml:space="preserve"> significantly different (p&lt;0.05) compared to the PLA-B.</w:t>
      </w:r>
    </w:p>
    <w:p w14:paraId="2E6C409B" w14:textId="14A4F21D" w:rsidR="002B5206" w:rsidRPr="009D510C" w:rsidRDefault="002B5206" w:rsidP="002B5206">
      <w:pPr>
        <w:pStyle w:val="BodyText"/>
        <w:spacing w:line="360" w:lineRule="auto"/>
        <w:rPr>
          <w:b/>
        </w:rPr>
      </w:pPr>
      <w:r>
        <w:rPr>
          <w:b/>
        </w:rPr>
        <w:t>3.3</w:t>
      </w:r>
      <w:r>
        <w:rPr>
          <w:b/>
        </w:rPr>
        <w:tab/>
      </w:r>
      <w:r w:rsidRPr="009D510C">
        <w:rPr>
          <w:b/>
        </w:rPr>
        <w:t xml:space="preserve">Antioxidant effects of </w:t>
      </w:r>
      <w:proofErr w:type="spellStart"/>
      <w:r w:rsidR="00B57700" w:rsidRPr="007D6363">
        <w:rPr>
          <w:b/>
          <w:i/>
        </w:rPr>
        <w:t>Cajanus</w:t>
      </w:r>
      <w:proofErr w:type="spellEnd"/>
      <w:r w:rsidR="00B57700" w:rsidRPr="007D6363">
        <w:rPr>
          <w:b/>
          <w:i/>
        </w:rPr>
        <w:t xml:space="preserve"> </w:t>
      </w:r>
      <w:proofErr w:type="spellStart"/>
      <w:proofErr w:type="gramStart"/>
      <w:r w:rsidR="00B57700" w:rsidRPr="007D6363">
        <w:rPr>
          <w:b/>
          <w:i/>
        </w:rPr>
        <w:t>cajan</w:t>
      </w:r>
      <w:proofErr w:type="spellEnd"/>
      <w:proofErr w:type="gramEnd"/>
      <w:r w:rsidRPr="009D510C">
        <w:rPr>
          <w:b/>
        </w:rPr>
        <w:t xml:space="preserve"> leafy extracts on spleen homogenate of </w:t>
      </w:r>
      <w:r w:rsidRPr="007D6363">
        <w:rPr>
          <w:b/>
          <w:i/>
        </w:rPr>
        <w:t xml:space="preserve">Plasmodium </w:t>
      </w:r>
      <w:proofErr w:type="spellStart"/>
      <w:r w:rsidRPr="007D6363">
        <w:rPr>
          <w:b/>
          <w:i/>
        </w:rPr>
        <w:t>berghei</w:t>
      </w:r>
      <w:proofErr w:type="spellEnd"/>
      <w:r w:rsidRPr="009D510C">
        <w:rPr>
          <w:b/>
        </w:rPr>
        <w:t>-infected mice</w:t>
      </w:r>
    </w:p>
    <w:p w14:paraId="09F73E92" w14:textId="080DCADE"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The evaluation of antioxidant enzyme activities in the spleen of </w:t>
      </w:r>
      <w:r w:rsidRPr="00A60565">
        <w:rPr>
          <w:rFonts w:ascii="Times New Roman" w:hAnsi="Times New Roman" w:cs="Times New Roman"/>
          <w:i/>
          <w:sz w:val="24"/>
          <w:szCs w:val="24"/>
        </w:rPr>
        <w:t xml:space="preserve">Plasmodium </w:t>
      </w:r>
      <w:proofErr w:type="spellStart"/>
      <w:r w:rsidRPr="00A60565">
        <w:rPr>
          <w:rFonts w:ascii="Times New Roman" w:hAnsi="Times New Roman" w:cs="Times New Roman"/>
          <w:i/>
          <w:sz w:val="24"/>
          <w:szCs w:val="24"/>
        </w:rPr>
        <w:t>berghei</w:t>
      </w:r>
      <w:proofErr w:type="spellEnd"/>
      <w:r w:rsidRPr="00A60565">
        <w:rPr>
          <w:rFonts w:ascii="Times New Roman" w:hAnsi="Times New Roman" w:cs="Times New Roman"/>
          <w:i/>
          <w:sz w:val="24"/>
          <w:szCs w:val="24"/>
        </w:rPr>
        <w:t>-</w:t>
      </w:r>
      <w:r w:rsidRPr="009D510C">
        <w:rPr>
          <w:rFonts w:ascii="Times New Roman" w:hAnsi="Times New Roman" w:cs="Times New Roman"/>
          <w:sz w:val="24"/>
          <w:szCs w:val="24"/>
        </w:rPr>
        <w:t>infected mice (PLA-B) reveals significant findings regarding the compromised antioxidant defense mechanism resulting from malaria infection. The results presented in Figures 3a-c show significantly lower activities of superoxide dismutase (SOD) (128.68 ± 0.12 µm/min/mg), catalase (CAT) (0.018 ± 0.03 µ/g), and glutathione-S-</w:t>
      </w:r>
      <w:proofErr w:type="spellStart"/>
      <w:r w:rsidRPr="009D510C">
        <w:rPr>
          <w:rFonts w:ascii="Times New Roman" w:hAnsi="Times New Roman" w:cs="Times New Roman"/>
          <w:sz w:val="24"/>
          <w:szCs w:val="24"/>
        </w:rPr>
        <w:t>transferase</w:t>
      </w:r>
      <w:proofErr w:type="spellEnd"/>
      <w:r w:rsidRPr="009D510C">
        <w:rPr>
          <w:rFonts w:ascii="Times New Roman" w:hAnsi="Times New Roman" w:cs="Times New Roman"/>
          <w:sz w:val="24"/>
          <w:szCs w:val="24"/>
        </w:rPr>
        <w:t xml:space="preserve"> (GST</w:t>
      </w:r>
      <w:r w:rsidRPr="00F75907">
        <w:rPr>
          <w:rFonts w:ascii="Times New Roman" w:hAnsi="Times New Roman" w:cs="Times New Roman"/>
          <w:sz w:val="24"/>
          <w:szCs w:val="24"/>
        </w:rPr>
        <w:t xml:space="preserve"> </w:t>
      </w:r>
      <w:r w:rsidRPr="009D510C">
        <w:rPr>
          <w:rFonts w:ascii="Times New Roman" w:hAnsi="Times New Roman" w:cs="Times New Roman"/>
          <w:sz w:val="24"/>
          <w:szCs w:val="24"/>
        </w:rPr>
        <w:t xml:space="preserve">µ/g) (34.3) in untreated infected mice (PLA-B). This decline illustrates the oxidative stress induced by </w:t>
      </w:r>
      <w:r w:rsidRPr="007D6363">
        <w:rPr>
          <w:rFonts w:ascii="Times New Roman" w:hAnsi="Times New Roman" w:cs="Times New Roman"/>
          <w:i/>
          <w:sz w:val="24"/>
          <w:szCs w:val="24"/>
        </w:rPr>
        <w:t xml:space="preserve">Plasmodium </w:t>
      </w:r>
      <w:proofErr w:type="spellStart"/>
      <w:r w:rsidRPr="007D6363">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 infection, which can lead to increased levels of reactive oxygen species (ROS) and subsequent cellular damage. In contrast, the normal control group, along with the groups treated with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proofErr w:type="gramStart"/>
      <w:r w:rsidR="00B57700">
        <w:rPr>
          <w:rFonts w:ascii="Times New Roman" w:hAnsi="Times New Roman" w:cs="Times New Roman"/>
          <w:i/>
          <w:sz w:val="24"/>
          <w:szCs w:val="24"/>
        </w:rPr>
        <w:t>cajan</w:t>
      </w:r>
      <w:proofErr w:type="spellEnd"/>
      <w:proofErr w:type="gramEnd"/>
      <w:r w:rsidRPr="009D510C">
        <w:rPr>
          <w:rFonts w:ascii="Times New Roman" w:hAnsi="Times New Roman" w:cs="Times New Roman"/>
          <w:sz w:val="24"/>
          <w:szCs w:val="24"/>
        </w:rPr>
        <w:t>, exhibited increased activities of SOD, CAT, and GST antioxidant enzymes. Notably, the high-dose (400 mg/kg) aqueous and ethanolic treated groups not only restored the enzymatic ant</w:t>
      </w:r>
      <w:r>
        <w:rPr>
          <w:rFonts w:ascii="Times New Roman" w:hAnsi="Times New Roman" w:cs="Times New Roman"/>
          <w:sz w:val="24"/>
          <w:szCs w:val="24"/>
        </w:rPr>
        <w:t>ioxidant defense system and</w:t>
      </w:r>
      <w:r w:rsidRPr="009D510C">
        <w:rPr>
          <w:rFonts w:ascii="Times New Roman" w:hAnsi="Times New Roman" w:cs="Times New Roman"/>
          <w:sz w:val="24"/>
          <w:szCs w:val="24"/>
        </w:rPr>
        <w:t xml:space="preserve"> effectively mitigated the oxidative damage typically associated with malaria-infected tissues.</w:t>
      </w:r>
    </w:p>
    <w:p w14:paraId="21E19305" w14:textId="77777777" w:rsidR="005A5C8D" w:rsidRPr="004F7976" w:rsidRDefault="005A5C8D" w:rsidP="005A5C8D">
      <w:pPr>
        <w:rPr>
          <w:rFonts w:ascii="Times New Roman" w:hAnsi="Times New Roman" w:cs="Times New Roman"/>
          <w:b/>
          <w:sz w:val="24"/>
          <w:szCs w:val="24"/>
        </w:rPr>
      </w:pPr>
      <w:r w:rsidRPr="004F7976">
        <w:rPr>
          <w:rFonts w:ascii="Times New Roman" w:hAnsi="Times New Roman" w:cs="Times New Roman"/>
          <w:b/>
          <w:sz w:val="24"/>
          <w:szCs w:val="24"/>
        </w:rPr>
        <w:t xml:space="preserve">Table 3: Total phenols and flavonoids content of </w:t>
      </w:r>
      <w:proofErr w:type="spellStart"/>
      <w:r w:rsidRPr="004F7976">
        <w:rPr>
          <w:rFonts w:ascii="Times New Roman" w:hAnsi="Times New Roman" w:cs="Times New Roman"/>
          <w:b/>
          <w:i/>
          <w:sz w:val="24"/>
          <w:szCs w:val="24"/>
        </w:rPr>
        <w:t>Cajanus</w:t>
      </w:r>
      <w:proofErr w:type="spellEnd"/>
      <w:r w:rsidRPr="004F7976">
        <w:rPr>
          <w:rFonts w:ascii="Times New Roman" w:hAnsi="Times New Roman" w:cs="Times New Roman"/>
          <w:b/>
          <w:i/>
          <w:sz w:val="24"/>
          <w:szCs w:val="24"/>
        </w:rPr>
        <w:t xml:space="preserve"> </w:t>
      </w:r>
      <w:proofErr w:type="spellStart"/>
      <w:proofErr w:type="gramStart"/>
      <w:r w:rsidRPr="004F7976">
        <w:rPr>
          <w:rFonts w:ascii="Times New Roman" w:hAnsi="Times New Roman" w:cs="Times New Roman"/>
          <w:b/>
          <w:i/>
          <w:sz w:val="24"/>
          <w:szCs w:val="24"/>
        </w:rPr>
        <w:t>cajan</w:t>
      </w:r>
      <w:proofErr w:type="spellEnd"/>
      <w:proofErr w:type="gramEnd"/>
      <w:r w:rsidRPr="004F7976">
        <w:rPr>
          <w:rFonts w:ascii="Times New Roman" w:hAnsi="Times New Roman" w:cs="Times New Roman"/>
          <w:b/>
          <w:sz w:val="24"/>
          <w:szCs w:val="24"/>
        </w:rPr>
        <w:t xml:space="preserve"> aqueous extract</w:t>
      </w:r>
      <w:r>
        <w:rPr>
          <w:rFonts w:ascii="Times New Roman" w:hAnsi="Times New Roman" w:cs="Times New Roman"/>
          <w:b/>
          <w:sz w:val="24"/>
          <w:szCs w:val="24"/>
        </w:rPr>
        <w:t>s</w:t>
      </w:r>
      <w:r w:rsidRPr="004F7976">
        <w:rPr>
          <w:rFonts w:ascii="Times New Roman" w:hAnsi="Times New Roman" w:cs="Times New Roman"/>
          <w:b/>
          <w:sz w:val="24"/>
          <w:szCs w:val="24"/>
        </w:rPr>
        <w:t xml:space="preserve"> at different concentration</w:t>
      </w:r>
    </w:p>
    <w:tbl>
      <w:tblPr>
        <w:tblStyle w:val="LightShading"/>
        <w:tblW w:w="4662" w:type="pct"/>
        <w:tblLook w:val="0660" w:firstRow="1" w:lastRow="1" w:firstColumn="0" w:lastColumn="0" w:noHBand="1" w:noVBand="1"/>
      </w:tblPr>
      <w:tblGrid>
        <w:gridCol w:w="2395"/>
        <w:gridCol w:w="2395"/>
        <w:gridCol w:w="4139"/>
      </w:tblGrid>
      <w:tr w:rsidR="005A5C8D" w:rsidRPr="00873CDB" w14:paraId="751613A5" w14:textId="77777777" w:rsidTr="00BD6EC5">
        <w:trPr>
          <w:cnfStyle w:val="100000000000" w:firstRow="1" w:lastRow="0" w:firstColumn="0" w:lastColumn="0" w:oddVBand="0" w:evenVBand="0" w:oddHBand="0" w:evenHBand="0" w:firstRowFirstColumn="0" w:firstRowLastColumn="0" w:lastRowFirstColumn="0" w:lastRowLastColumn="0"/>
        </w:trPr>
        <w:tc>
          <w:tcPr>
            <w:tcW w:w="1341" w:type="pct"/>
            <w:noWrap/>
            <w:hideMark/>
          </w:tcPr>
          <w:p w14:paraId="65D1FAF5" w14:textId="77777777" w:rsidR="005A5C8D" w:rsidRPr="00873CDB" w:rsidRDefault="005A5C8D" w:rsidP="00BD6EC5">
            <w:pPr>
              <w:rPr>
                <w:rFonts w:ascii="Times New Roman" w:hAnsi="Times New Roman" w:cs="Times New Roman"/>
                <w:sz w:val="24"/>
                <w:szCs w:val="24"/>
              </w:rPr>
            </w:pPr>
            <w:r w:rsidRPr="00873CDB">
              <w:rPr>
                <w:rFonts w:ascii="Times New Roman" w:hAnsi="Times New Roman" w:cs="Times New Roman"/>
                <w:sz w:val="24"/>
                <w:szCs w:val="24"/>
              </w:rPr>
              <w:t>Sample</w:t>
            </w:r>
          </w:p>
        </w:tc>
        <w:tc>
          <w:tcPr>
            <w:tcW w:w="1341" w:type="pct"/>
            <w:hideMark/>
          </w:tcPr>
          <w:p w14:paraId="43958888" w14:textId="77777777" w:rsidR="005A5C8D" w:rsidRPr="00873CDB" w:rsidRDefault="005A5C8D" w:rsidP="00BD6EC5">
            <w:pPr>
              <w:ind w:firstLine="485"/>
              <w:rPr>
                <w:rFonts w:ascii="Times New Roman" w:hAnsi="Times New Roman" w:cs="Times New Roman"/>
                <w:sz w:val="24"/>
                <w:szCs w:val="24"/>
              </w:rPr>
            </w:pPr>
            <w:r w:rsidRPr="00873CDB">
              <w:rPr>
                <w:rFonts w:ascii="Times New Roman" w:hAnsi="Times New Roman" w:cs="Times New Roman"/>
                <w:sz w:val="24"/>
                <w:szCs w:val="24"/>
              </w:rPr>
              <w:t>Total phenol</w:t>
            </w:r>
          </w:p>
          <w:p w14:paraId="5AA3A917" w14:textId="77777777" w:rsidR="005A5C8D" w:rsidRPr="00873CDB" w:rsidRDefault="005A5C8D" w:rsidP="00BD6EC5">
            <w:pPr>
              <w:ind w:firstLine="485"/>
              <w:rPr>
                <w:rFonts w:ascii="Times New Roman" w:hAnsi="Times New Roman" w:cs="Times New Roman"/>
                <w:sz w:val="24"/>
                <w:szCs w:val="24"/>
              </w:rPr>
            </w:pPr>
            <w:r w:rsidRPr="00873CDB">
              <w:rPr>
                <w:rFonts w:ascii="Times New Roman" w:hAnsi="Times New Roman" w:cs="Times New Roman"/>
                <w:sz w:val="24"/>
                <w:szCs w:val="24"/>
              </w:rPr>
              <w:t>(</w:t>
            </w:r>
            <w:proofErr w:type="spellStart"/>
            <w:r w:rsidRPr="00873CDB">
              <w:rPr>
                <w:rFonts w:ascii="Times New Roman" w:hAnsi="Times New Roman" w:cs="Times New Roman"/>
                <w:sz w:val="24"/>
                <w:szCs w:val="24"/>
              </w:rPr>
              <w:t>mgGEA</w:t>
            </w:r>
            <w:proofErr w:type="spellEnd"/>
            <w:r w:rsidRPr="00873CDB">
              <w:rPr>
                <w:rFonts w:ascii="Times New Roman" w:hAnsi="Times New Roman" w:cs="Times New Roman"/>
                <w:sz w:val="24"/>
                <w:szCs w:val="24"/>
              </w:rPr>
              <w:t>/g)</w:t>
            </w:r>
          </w:p>
        </w:tc>
        <w:tc>
          <w:tcPr>
            <w:tcW w:w="2318" w:type="pct"/>
            <w:hideMark/>
          </w:tcPr>
          <w:p w14:paraId="539AAF78" w14:textId="77777777" w:rsidR="005A5C8D" w:rsidRPr="00873CDB" w:rsidRDefault="005A5C8D" w:rsidP="00BD6EC5">
            <w:pPr>
              <w:ind w:left="790"/>
              <w:rPr>
                <w:rFonts w:ascii="Times New Roman" w:hAnsi="Times New Roman" w:cs="Times New Roman"/>
                <w:sz w:val="24"/>
                <w:szCs w:val="24"/>
              </w:rPr>
            </w:pPr>
            <w:r w:rsidRPr="00873CDB">
              <w:rPr>
                <w:rFonts w:ascii="Times New Roman" w:hAnsi="Times New Roman" w:cs="Times New Roman"/>
                <w:sz w:val="24"/>
                <w:szCs w:val="24"/>
              </w:rPr>
              <w:t>Total Flavonoid</w:t>
            </w:r>
          </w:p>
          <w:p w14:paraId="704A7FCF" w14:textId="77777777" w:rsidR="005A5C8D" w:rsidRPr="00873CDB" w:rsidRDefault="005A5C8D" w:rsidP="00BD6EC5">
            <w:pPr>
              <w:ind w:left="790" w:firstLine="90"/>
              <w:rPr>
                <w:rFonts w:ascii="Times New Roman" w:hAnsi="Times New Roman" w:cs="Times New Roman"/>
                <w:sz w:val="24"/>
                <w:szCs w:val="24"/>
              </w:rPr>
            </w:pPr>
            <w:r w:rsidRPr="00873CDB">
              <w:rPr>
                <w:rFonts w:ascii="Times New Roman" w:hAnsi="Times New Roman" w:cs="Times New Roman"/>
                <w:sz w:val="24"/>
                <w:szCs w:val="24"/>
              </w:rPr>
              <w:t>(</w:t>
            </w:r>
            <w:proofErr w:type="spellStart"/>
            <w:r w:rsidRPr="00873CDB">
              <w:rPr>
                <w:rFonts w:ascii="Times New Roman" w:hAnsi="Times New Roman" w:cs="Times New Roman"/>
                <w:sz w:val="24"/>
                <w:szCs w:val="24"/>
              </w:rPr>
              <w:t>mgQE</w:t>
            </w:r>
            <w:proofErr w:type="spellEnd"/>
            <w:r w:rsidRPr="00873CDB">
              <w:rPr>
                <w:rFonts w:ascii="Times New Roman" w:hAnsi="Times New Roman" w:cs="Times New Roman"/>
                <w:sz w:val="24"/>
                <w:szCs w:val="24"/>
              </w:rPr>
              <w:t>/g)</w:t>
            </w:r>
          </w:p>
        </w:tc>
      </w:tr>
      <w:tr w:rsidR="005A5C8D" w:rsidRPr="00873CDB" w14:paraId="4C4CFC69" w14:textId="77777777" w:rsidTr="00BD6EC5">
        <w:tc>
          <w:tcPr>
            <w:tcW w:w="1341" w:type="pct"/>
            <w:tcBorders>
              <w:top w:val="nil"/>
              <w:left w:val="nil"/>
              <w:bottom w:val="nil"/>
              <w:right w:val="nil"/>
            </w:tcBorders>
            <w:noWrap/>
            <w:hideMark/>
          </w:tcPr>
          <w:p w14:paraId="6AFC8CE9" w14:textId="77777777" w:rsidR="005A5C8D" w:rsidRPr="00873CDB" w:rsidRDefault="005A5C8D" w:rsidP="00BD6EC5">
            <w:pPr>
              <w:rPr>
                <w:rFonts w:ascii="Times New Roman" w:hAnsi="Times New Roman" w:cs="Times New Roman"/>
                <w:sz w:val="24"/>
                <w:szCs w:val="24"/>
              </w:rPr>
            </w:pPr>
            <w:proofErr w:type="spellStart"/>
            <w:r>
              <w:rPr>
                <w:rFonts w:ascii="Times New Roman" w:hAnsi="Times New Roman" w:cs="Times New Roman"/>
                <w:sz w:val="24"/>
                <w:szCs w:val="24"/>
              </w:rPr>
              <w:t>CcA</w:t>
            </w:r>
            <w:proofErr w:type="spellEnd"/>
            <w:r>
              <w:rPr>
                <w:rFonts w:ascii="Times New Roman" w:hAnsi="Times New Roman" w:cs="Times New Roman"/>
                <w:sz w:val="24"/>
                <w:szCs w:val="24"/>
              </w:rPr>
              <w:t xml:space="preserve"> </w:t>
            </w:r>
            <w:r w:rsidRPr="00873CDB">
              <w:rPr>
                <w:rFonts w:ascii="Times New Roman" w:hAnsi="Times New Roman" w:cs="Times New Roman"/>
                <w:sz w:val="24"/>
                <w:szCs w:val="24"/>
              </w:rPr>
              <w:t>(0.1mg/mL)</w:t>
            </w:r>
          </w:p>
        </w:tc>
        <w:tc>
          <w:tcPr>
            <w:tcW w:w="1341" w:type="pct"/>
            <w:tcBorders>
              <w:top w:val="nil"/>
              <w:left w:val="nil"/>
              <w:bottom w:val="nil"/>
              <w:right w:val="nil"/>
            </w:tcBorders>
            <w:hideMark/>
          </w:tcPr>
          <w:p w14:paraId="75B6BD1A" w14:textId="77777777" w:rsidR="005A5C8D" w:rsidRPr="00873CDB" w:rsidRDefault="005A5C8D" w:rsidP="00BD6EC5">
            <w:pPr>
              <w:pStyle w:val="DecimalAligned"/>
              <w:ind w:firstLine="485"/>
              <w:rPr>
                <w:rFonts w:ascii="Times New Roman" w:hAnsi="Times New Roman" w:cs="Times New Roman"/>
                <w:sz w:val="24"/>
                <w:szCs w:val="24"/>
              </w:rPr>
            </w:pPr>
            <w:r w:rsidRPr="00873CDB">
              <w:rPr>
                <w:rFonts w:ascii="Times New Roman" w:eastAsia="Times New Roman" w:hAnsi="Times New Roman" w:cs="Times New Roman"/>
                <w:color w:val="000000"/>
                <w:sz w:val="24"/>
                <w:szCs w:val="24"/>
              </w:rPr>
              <w:t>4.145098±0.45</w:t>
            </w:r>
          </w:p>
        </w:tc>
        <w:tc>
          <w:tcPr>
            <w:tcW w:w="2318" w:type="pct"/>
            <w:tcBorders>
              <w:top w:val="nil"/>
              <w:left w:val="nil"/>
              <w:bottom w:val="nil"/>
              <w:right w:val="nil"/>
            </w:tcBorders>
            <w:hideMark/>
          </w:tcPr>
          <w:p w14:paraId="7E819563" w14:textId="77777777" w:rsidR="005A5C8D" w:rsidRPr="00873CDB" w:rsidRDefault="005A5C8D" w:rsidP="00BD6EC5">
            <w:pPr>
              <w:pStyle w:val="DecimalAligned"/>
              <w:ind w:firstLine="790"/>
              <w:rPr>
                <w:rFonts w:ascii="Times New Roman" w:hAnsi="Times New Roman" w:cs="Times New Roman"/>
                <w:sz w:val="24"/>
                <w:szCs w:val="24"/>
              </w:rPr>
            </w:pPr>
            <w:r w:rsidRPr="00873CDB">
              <w:rPr>
                <w:rFonts w:ascii="Times New Roman" w:eastAsia="Times New Roman" w:hAnsi="Times New Roman" w:cs="Times New Roman"/>
                <w:color w:val="000000"/>
                <w:sz w:val="24"/>
                <w:szCs w:val="24"/>
              </w:rPr>
              <w:t>0.747934±0.003</w:t>
            </w:r>
          </w:p>
        </w:tc>
      </w:tr>
      <w:tr w:rsidR="005A5C8D" w:rsidRPr="00873CDB" w14:paraId="38C399E9" w14:textId="77777777" w:rsidTr="00BD6EC5">
        <w:trPr>
          <w:cnfStyle w:val="010000000000" w:firstRow="0" w:lastRow="1" w:firstColumn="0" w:lastColumn="0" w:oddVBand="0" w:evenVBand="0" w:oddHBand="0" w:evenHBand="0" w:firstRowFirstColumn="0" w:firstRowLastColumn="0" w:lastRowFirstColumn="0" w:lastRowLastColumn="0"/>
        </w:trPr>
        <w:tc>
          <w:tcPr>
            <w:tcW w:w="1341" w:type="pct"/>
            <w:noWrap/>
            <w:hideMark/>
          </w:tcPr>
          <w:p w14:paraId="407C3551" w14:textId="77777777" w:rsidR="005A5C8D" w:rsidRPr="004F7976" w:rsidRDefault="005A5C8D" w:rsidP="00BD6EC5">
            <w:pPr>
              <w:rPr>
                <w:rFonts w:ascii="Times New Roman" w:hAnsi="Times New Roman" w:cs="Times New Roman"/>
                <w:b w:val="0"/>
                <w:sz w:val="24"/>
                <w:szCs w:val="24"/>
              </w:rPr>
            </w:pPr>
            <w:proofErr w:type="spellStart"/>
            <w:r w:rsidRPr="004F7976">
              <w:rPr>
                <w:rFonts w:ascii="Times New Roman" w:hAnsi="Times New Roman" w:cs="Times New Roman"/>
                <w:b w:val="0"/>
                <w:sz w:val="24"/>
                <w:szCs w:val="24"/>
              </w:rPr>
              <w:t>CcA</w:t>
            </w:r>
            <w:proofErr w:type="spellEnd"/>
            <w:r w:rsidRPr="004F7976">
              <w:rPr>
                <w:rFonts w:ascii="Times New Roman" w:hAnsi="Times New Roman" w:cs="Times New Roman"/>
                <w:b w:val="0"/>
                <w:sz w:val="24"/>
                <w:szCs w:val="24"/>
              </w:rPr>
              <w:t xml:space="preserve"> (0.2mg/mL)</w:t>
            </w:r>
          </w:p>
        </w:tc>
        <w:tc>
          <w:tcPr>
            <w:tcW w:w="1341" w:type="pct"/>
            <w:hideMark/>
          </w:tcPr>
          <w:p w14:paraId="781630D9" w14:textId="77777777" w:rsidR="005A5C8D" w:rsidRPr="004F7976" w:rsidRDefault="005A5C8D" w:rsidP="00BD6EC5">
            <w:pPr>
              <w:pStyle w:val="DecimalAligned"/>
              <w:ind w:firstLine="485"/>
              <w:rPr>
                <w:rFonts w:ascii="Times New Roman" w:eastAsia="Times New Roman" w:hAnsi="Times New Roman" w:cs="Times New Roman"/>
                <w:b w:val="0"/>
                <w:color w:val="000000"/>
                <w:sz w:val="24"/>
                <w:szCs w:val="24"/>
              </w:rPr>
            </w:pPr>
            <w:r w:rsidRPr="004F7976">
              <w:rPr>
                <w:rFonts w:ascii="Times New Roman" w:eastAsia="Times New Roman" w:hAnsi="Times New Roman" w:cs="Times New Roman"/>
                <w:b w:val="0"/>
                <w:color w:val="000000"/>
                <w:sz w:val="24"/>
                <w:szCs w:val="24"/>
              </w:rPr>
              <w:t>8.961765±0.12</w:t>
            </w:r>
          </w:p>
        </w:tc>
        <w:tc>
          <w:tcPr>
            <w:tcW w:w="2318" w:type="pct"/>
            <w:hideMark/>
          </w:tcPr>
          <w:p w14:paraId="065CFF87" w14:textId="77777777" w:rsidR="005A5C8D" w:rsidRPr="004F7976" w:rsidRDefault="005A5C8D" w:rsidP="00BD6EC5">
            <w:pPr>
              <w:pStyle w:val="DecimalAligned"/>
              <w:ind w:firstLine="790"/>
              <w:rPr>
                <w:rFonts w:ascii="Times New Roman" w:hAnsi="Times New Roman" w:cs="Times New Roman"/>
                <w:b w:val="0"/>
                <w:sz w:val="24"/>
                <w:szCs w:val="24"/>
              </w:rPr>
            </w:pPr>
            <w:r w:rsidRPr="004F7976">
              <w:rPr>
                <w:rFonts w:ascii="Times New Roman" w:eastAsia="Times New Roman" w:hAnsi="Times New Roman" w:cs="Times New Roman"/>
                <w:b w:val="0"/>
                <w:color w:val="000000"/>
                <w:sz w:val="24"/>
                <w:szCs w:val="24"/>
              </w:rPr>
              <w:t>1.454545±0.03</w:t>
            </w:r>
          </w:p>
        </w:tc>
      </w:tr>
    </w:tbl>
    <w:p w14:paraId="42F45E81" w14:textId="77777777" w:rsidR="005A5C8D" w:rsidRPr="004F7976" w:rsidRDefault="005A5C8D" w:rsidP="005A5C8D">
      <w:pPr>
        <w:spacing w:line="360" w:lineRule="auto"/>
        <w:jc w:val="both"/>
        <w:rPr>
          <w:rFonts w:ascii="Times New Roman" w:hAnsi="Times New Roman" w:cs="Times New Roman"/>
          <w:sz w:val="24"/>
          <w:szCs w:val="24"/>
        </w:rPr>
      </w:pPr>
      <w:r w:rsidRPr="004F7976">
        <w:rPr>
          <w:rFonts w:ascii="Times New Roman" w:hAnsi="Times New Roman" w:cs="Times New Roman"/>
          <w:sz w:val="24"/>
          <w:szCs w:val="24"/>
        </w:rPr>
        <w:t xml:space="preserve">Values are means </w:t>
      </w:r>
      <w:r w:rsidRPr="004F7976">
        <w:rPr>
          <w:rFonts w:ascii="Times New Roman" w:hAnsi="Times New Roman" w:cs="Times New Roman"/>
        </w:rPr>
        <w:t>± SEM, (n=3)</w:t>
      </w:r>
    </w:p>
    <w:p w14:paraId="6147FDD4" w14:textId="77777777" w:rsidR="005A5C8D" w:rsidRDefault="005A5C8D" w:rsidP="002B5206">
      <w:pPr>
        <w:spacing w:line="360" w:lineRule="auto"/>
        <w:jc w:val="both"/>
        <w:rPr>
          <w:rFonts w:ascii="Times New Roman" w:hAnsi="Times New Roman" w:cs="Times New Roman"/>
          <w:sz w:val="24"/>
          <w:szCs w:val="24"/>
        </w:rPr>
      </w:pPr>
    </w:p>
    <w:p w14:paraId="6D282CB8" w14:textId="77777777" w:rsidR="002B5206" w:rsidRDefault="002B5206" w:rsidP="002B5206">
      <w:pPr>
        <w:spacing w:line="360" w:lineRule="auto"/>
        <w:jc w:val="both"/>
      </w:pPr>
      <w:r>
        <w:object w:dxaOrig="4910" w:dyaOrig="4970" w14:anchorId="662CF985">
          <v:shape id="_x0000_i1027" type="#_x0000_t75" style="width:274pt;height:241.35pt" o:ole="">
            <v:imagedata r:id="rId13" o:title=""/>
          </v:shape>
          <o:OLEObject Type="Embed" ProgID="Prism8.Document" ShapeID="_x0000_i1027" DrawAspect="Content" ObjectID="_1806322229" r:id="rId14"/>
        </w:object>
      </w:r>
    </w:p>
    <w:p w14:paraId="39488C33" w14:textId="161C364D" w:rsidR="002B5206" w:rsidRPr="00FA5862" w:rsidRDefault="002B5206" w:rsidP="002B5206">
      <w:pPr>
        <w:tabs>
          <w:tab w:val="left" w:pos="976"/>
        </w:tabs>
        <w:spacing w:line="360" w:lineRule="auto"/>
        <w:jc w:val="both"/>
        <w:rPr>
          <w:rFonts w:ascii="Times New Roman" w:hAnsi="Times New Roman" w:cs="Times New Roman"/>
          <w:i/>
          <w:sz w:val="18"/>
          <w:szCs w:val="18"/>
        </w:rPr>
      </w:pPr>
      <w:r w:rsidRPr="00FA5862">
        <w:rPr>
          <w:rFonts w:ascii="Times New Roman" w:hAnsi="Times New Roman" w:cs="Times New Roman"/>
          <w:i/>
          <w:sz w:val="18"/>
          <w:szCs w:val="18"/>
        </w:rPr>
        <w:t xml:space="preserve">Figure 3a. </w:t>
      </w:r>
      <w:r w:rsidR="001C6537">
        <w:rPr>
          <w:rFonts w:ascii="Times New Roman" w:hAnsi="Times New Roman" w:cs="Times New Roman"/>
          <w:i/>
          <w:sz w:val="18"/>
          <w:szCs w:val="18"/>
        </w:rPr>
        <w:t>Superoxide dismutase (</w:t>
      </w:r>
      <w:r w:rsidRPr="00FA5862">
        <w:rPr>
          <w:rFonts w:ascii="Times New Roman" w:hAnsi="Times New Roman" w:cs="Times New Roman"/>
          <w:i/>
          <w:sz w:val="18"/>
          <w:szCs w:val="18"/>
        </w:rPr>
        <w:t>SOD</w:t>
      </w:r>
      <w:r w:rsidR="001C6537">
        <w:rPr>
          <w:rFonts w:ascii="Times New Roman" w:hAnsi="Times New Roman" w:cs="Times New Roman"/>
          <w:i/>
          <w:sz w:val="18"/>
          <w:szCs w:val="18"/>
        </w:rPr>
        <w:t>)</w:t>
      </w:r>
      <w:r w:rsidRPr="00FA5862">
        <w:rPr>
          <w:rFonts w:ascii="Times New Roman" w:hAnsi="Times New Roman" w:cs="Times New Roman"/>
          <w:i/>
          <w:sz w:val="18"/>
          <w:szCs w:val="18"/>
        </w:rPr>
        <w:t xml:space="preserve"> enzyme activities in the splenic tissue homogenates of Plasmodium </w:t>
      </w:r>
      <w:proofErr w:type="spellStart"/>
      <w:r w:rsidRPr="00FA5862">
        <w:rPr>
          <w:rFonts w:ascii="Times New Roman" w:hAnsi="Times New Roman" w:cs="Times New Roman"/>
          <w:i/>
          <w:sz w:val="18"/>
          <w:szCs w:val="18"/>
        </w:rPr>
        <w:t>berghei</w:t>
      </w:r>
      <w:proofErr w:type="spellEnd"/>
      <w:r w:rsidRPr="00FA5862">
        <w:rPr>
          <w:rFonts w:ascii="Times New Roman" w:hAnsi="Times New Roman" w:cs="Times New Roman"/>
          <w:i/>
          <w:sz w:val="18"/>
          <w:szCs w:val="18"/>
        </w:rPr>
        <w:t xml:space="preserve">-infected (PLA-B) mice treated with </w:t>
      </w:r>
      <w:proofErr w:type="spellStart"/>
      <w:r w:rsidRPr="00FA5862">
        <w:rPr>
          <w:rFonts w:ascii="Times New Roman" w:hAnsi="Times New Roman" w:cs="Times New Roman"/>
          <w:i/>
          <w:sz w:val="18"/>
          <w:szCs w:val="18"/>
        </w:rPr>
        <w:t>Chloroquine</w:t>
      </w:r>
      <w:proofErr w:type="spellEnd"/>
      <w:r w:rsidRPr="00FA5862">
        <w:rPr>
          <w:rFonts w:ascii="Times New Roman" w:hAnsi="Times New Roman" w:cs="Times New Roman"/>
          <w:i/>
          <w:sz w:val="18"/>
          <w:szCs w:val="18"/>
        </w:rPr>
        <w:t xml:space="preserve"> (</w:t>
      </w:r>
      <w:proofErr w:type="spellStart"/>
      <w:r w:rsidRPr="00FA5862">
        <w:rPr>
          <w:rFonts w:ascii="Times New Roman" w:hAnsi="Times New Roman" w:cs="Times New Roman"/>
          <w:i/>
          <w:sz w:val="18"/>
          <w:szCs w:val="18"/>
        </w:rPr>
        <w:t>Chloro</w:t>
      </w:r>
      <w:proofErr w:type="spellEnd"/>
      <w:r w:rsidRPr="00FA5862">
        <w:rPr>
          <w:rFonts w:ascii="Times New Roman" w:hAnsi="Times New Roman" w:cs="Times New Roman"/>
          <w:i/>
          <w:sz w:val="18"/>
          <w:szCs w:val="18"/>
        </w:rPr>
        <w:t xml:space="preserve">), </w:t>
      </w:r>
      <w:proofErr w:type="spellStart"/>
      <w:r w:rsidR="00B57700" w:rsidRPr="00FA5862">
        <w:rPr>
          <w:rFonts w:ascii="Times New Roman" w:hAnsi="Times New Roman" w:cs="Times New Roman"/>
          <w:i/>
          <w:sz w:val="18"/>
          <w:szCs w:val="18"/>
        </w:rPr>
        <w:t>Cajanus</w:t>
      </w:r>
      <w:proofErr w:type="spellEnd"/>
      <w:r w:rsidR="00B57700" w:rsidRPr="00FA5862">
        <w:rPr>
          <w:rFonts w:ascii="Times New Roman" w:hAnsi="Times New Roman" w:cs="Times New Roman"/>
          <w:i/>
          <w:sz w:val="18"/>
          <w:szCs w:val="18"/>
        </w:rPr>
        <w:t xml:space="preserve"> </w:t>
      </w:r>
      <w:proofErr w:type="spellStart"/>
      <w:r w:rsidR="00B57700" w:rsidRPr="00FA5862">
        <w:rPr>
          <w:rFonts w:ascii="Times New Roman" w:hAnsi="Times New Roman" w:cs="Times New Roman"/>
          <w:i/>
          <w:sz w:val="18"/>
          <w:szCs w:val="18"/>
        </w:rPr>
        <w:t>cajan</w:t>
      </w:r>
      <w:proofErr w:type="spellEnd"/>
      <w:r w:rsidRPr="00FA5862">
        <w:rPr>
          <w:rFonts w:ascii="Times New Roman" w:hAnsi="Times New Roman" w:cs="Times New Roman"/>
          <w:i/>
          <w:sz w:val="18"/>
          <w:szCs w:val="18"/>
        </w:rPr>
        <w:t xml:space="preserve"> aqueous e</w:t>
      </w:r>
      <w:r w:rsidR="00FA5862">
        <w:rPr>
          <w:rFonts w:ascii="Times New Roman" w:hAnsi="Times New Roman" w:cs="Times New Roman"/>
          <w:i/>
          <w:sz w:val="18"/>
          <w:szCs w:val="18"/>
        </w:rPr>
        <w:t xml:space="preserve">xtracts (CcA200, CcA400) and </w:t>
      </w:r>
      <w:proofErr w:type="spellStart"/>
      <w:r w:rsidR="00FA5862">
        <w:rPr>
          <w:rFonts w:ascii="Times New Roman" w:hAnsi="Times New Roman" w:cs="Times New Roman"/>
          <w:i/>
          <w:sz w:val="18"/>
          <w:szCs w:val="18"/>
        </w:rPr>
        <w:t>Ca</w:t>
      </w:r>
      <w:r w:rsidRPr="00FA5862">
        <w:rPr>
          <w:rFonts w:ascii="Times New Roman" w:hAnsi="Times New Roman" w:cs="Times New Roman"/>
          <w:i/>
          <w:sz w:val="18"/>
          <w:szCs w:val="18"/>
        </w:rPr>
        <w:t>janu</w:t>
      </w:r>
      <w:r w:rsidR="00FA5862">
        <w:rPr>
          <w:rFonts w:ascii="Times New Roman" w:hAnsi="Times New Roman" w:cs="Times New Roman"/>
          <w:i/>
          <w:sz w:val="18"/>
          <w:szCs w:val="18"/>
        </w:rPr>
        <w:t>s</w:t>
      </w:r>
      <w:proofErr w:type="spellEnd"/>
      <w:r w:rsidR="00FA5862">
        <w:rPr>
          <w:rFonts w:ascii="Times New Roman" w:hAnsi="Times New Roman" w:cs="Times New Roman"/>
          <w:i/>
          <w:sz w:val="18"/>
          <w:szCs w:val="18"/>
        </w:rPr>
        <w:t xml:space="preserve"> </w:t>
      </w:r>
      <w:proofErr w:type="spellStart"/>
      <w:r w:rsidR="00FA5862">
        <w:rPr>
          <w:rFonts w:ascii="Times New Roman" w:hAnsi="Times New Roman" w:cs="Times New Roman"/>
          <w:i/>
          <w:sz w:val="18"/>
          <w:szCs w:val="18"/>
        </w:rPr>
        <w:t>ca</w:t>
      </w:r>
      <w:r w:rsidRPr="00FA5862">
        <w:rPr>
          <w:rFonts w:ascii="Times New Roman" w:hAnsi="Times New Roman" w:cs="Times New Roman"/>
          <w:i/>
          <w:sz w:val="18"/>
          <w:szCs w:val="18"/>
        </w:rPr>
        <w:t>jan</w:t>
      </w:r>
      <w:proofErr w:type="spellEnd"/>
      <w:r w:rsidRPr="00FA5862">
        <w:rPr>
          <w:rFonts w:ascii="Times New Roman" w:hAnsi="Times New Roman" w:cs="Times New Roman"/>
          <w:i/>
          <w:sz w:val="18"/>
          <w:szCs w:val="18"/>
        </w:rPr>
        <w:t xml:space="preserve"> </w:t>
      </w:r>
      <w:proofErr w:type="spellStart"/>
      <w:r w:rsidRPr="00FA5862">
        <w:rPr>
          <w:rFonts w:ascii="Times New Roman" w:hAnsi="Times New Roman" w:cs="Times New Roman"/>
          <w:i/>
          <w:sz w:val="18"/>
          <w:szCs w:val="18"/>
        </w:rPr>
        <w:t>ethanolic</w:t>
      </w:r>
      <w:proofErr w:type="spellEnd"/>
      <w:r w:rsidRPr="00FA5862">
        <w:rPr>
          <w:rFonts w:ascii="Times New Roman" w:hAnsi="Times New Roman" w:cs="Times New Roman"/>
          <w:i/>
          <w:sz w:val="18"/>
          <w:szCs w:val="18"/>
        </w:rPr>
        <w:t xml:space="preserve"> extracts (CcE200, CcE400), (n=7). Mean values with bar</w:t>
      </w:r>
      <w:r w:rsidRPr="007165CA">
        <w:rPr>
          <w:rFonts w:ascii="Times New Roman" w:hAnsi="Times New Roman" w:cs="Times New Roman"/>
          <w:i/>
          <w:sz w:val="18"/>
          <w:szCs w:val="18"/>
          <w:highlight w:val="green"/>
        </w:rPr>
        <w:t>*</w:t>
      </w:r>
      <w:r w:rsidRPr="00FA5862">
        <w:rPr>
          <w:rFonts w:ascii="Times New Roman" w:hAnsi="Times New Roman" w:cs="Times New Roman"/>
          <w:i/>
          <w:sz w:val="18"/>
          <w:szCs w:val="18"/>
        </w:rPr>
        <w:t xml:space="preserve"> significantly different (p&lt;0.05) compared to the normal control (NC), bar</w:t>
      </w:r>
      <w:r w:rsidRPr="007165CA">
        <w:rPr>
          <w:rFonts w:ascii="Times New Roman" w:hAnsi="Times New Roman" w:cs="Times New Roman"/>
          <w:i/>
          <w:sz w:val="18"/>
          <w:szCs w:val="18"/>
          <w:highlight w:val="green"/>
        </w:rPr>
        <w:t>#</w:t>
      </w:r>
      <w:r w:rsidRPr="00FA5862">
        <w:rPr>
          <w:rFonts w:ascii="Times New Roman" w:hAnsi="Times New Roman" w:cs="Times New Roman"/>
          <w:i/>
          <w:sz w:val="18"/>
          <w:szCs w:val="18"/>
        </w:rPr>
        <w:t xml:space="preserve"> significantly different (p&lt;0.05) compared to the PLA-B.</w:t>
      </w:r>
    </w:p>
    <w:p w14:paraId="2F375606" w14:textId="77777777" w:rsidR="002B5206" w:rsidRDefault="002B5206" w:rsidP="002B5206">
      <w:pPr>
        <w:spacing w:line="360" w:lineRule="auto"/>
        <w:jc w:val="both"/>
      </w:pPr>
      <w:r>
        <w:object w:dxaOrig="4620" w:dyaOrig="4894" w14:anchorId="666D519C">
          <v:shape id="_x0000_i1028" type="#_x0000_t75" style="width:286pt;height:212.65pt" o:ole="">
            <v:imagedata r:id="rId15" o:title=""/>
          </v:shape>
          <o:OLEObject Type="Embed" ProgID="Prism8.Document" ShapeID="_x0000_i1028" DrawAspect="Content" ObjectID="_1806322230" r:id="rId16"/>
        </w:object>
      </w:r>
    </w:p>
    <w:p w14:paraId="78EBE151" w14:textId="190ADDB7" w:rsidR="002B5206" w:rsidRPr="00FD4807" w:rsidRDefault="002B5206" w:rsidP="002B5206">
      <w:pPr>
        <w:tabs>
          <w:tab w:val="left" w:pos="976"/>
        </w:tabs>
        <w:spacing w:line="360" w:lineRule="auto"/>
        <w:jc w:val="both"/>
        <w:rPr>
          <w:rFonts w:ascii="Times New Roman" w:hAnsi="Times New Roman" w:cs="Times New Roman"/>
          <w:i/>
          <w:sz w:val="18"/>
          <w:szCs w:val="18"/>
        </w:rPr>
      </w:pPr>
      <w:r w:rsidRPr="00FD4807">
        <w:rPr>
          <w:rFonts w:ascii="Times New Roman" w:hAnsi="Times New Roman" w:cs="Times New Roman"/>
          <w:i/>
          <w:sz w:val="18"/>
          <w:szCs w:val="18"/>
        </w:rPr>
        <w:t xml:space="preserve">Figure 3b. </w:t>
      </w:r>
      <w:r w:rsidR="001C6537">
        <w:rPr>
          <w:rFonts w:ascii="Times New Roman" w:hAnsi="Times New Roman" w:cs="Times New Roman"/>
          <w:i/>
          <w:sz w:val="18"/>
          <w:szCs w:val="18"/>
        </w:rPr>
        <w:t>Catalase (</w:t>
      </w:r>
      <w:r w:rsidRPr="00FD4807">
        <w:rPr>
          <w:rFonts w:ascii="Times New Roman" w:hAnsi="Times New Roman" w:cs="Times New Roman"/>
          <w:i/>
          <w:sz w:val="18"/>
          <w:szCs w:val="18"/>
        </w:rPr>
        <w:t>CAT</w:t>
      </w:r>
      <w:r w:rsidR="001C6537">
        <w:rPr>
          <w:rFonts w:ascii="Times New Roman" w:hAnsi="Times New Roman" w:cs="Times New Roman"/>
          <w:i/>
          <w:sz w:val="18"/>
          <w:szCs w:val="18"/>
        </w:rPr>
        <w:t>)</w:t>
      </w:r>
      <w:r w:rsidRPr="00FD4807">
        <w:rPr>
          <w:rFonts w:ascii="Times New Roman" w:hAnsi="Times New Roman" w:cs="Times New Roman"/>
          <w:i/>
          <w:sz w:val="18"/>
          <w:szCs w:val="18"/>
        </w:rPr>
        <w:t xml:space="preserve"> enzyme activities in the splenic tissue homogenates of Plasmodium </w:t>
      </w:r>
      <w:proofErr w:type="spellStart"/>
      <w:r w:rsidRPr="00FD4807">
        <w:rPr>
          <w:rFonts w:ascii="Times New Roman" w:hAnsi="Times New Roman" w:cs="Times New Roman"/>
          <w:i/>
          <w:sz w:val="18"/>
          <w:szCs w:val="18"/>
        </w:rPr>
        <w:t>berghei</w:t>
      </w:r>
      <w:proofErr w:type="spellEnd"/>
      <w:r w:rsidRPr="00FD4807">
        <w:rPr>
          <w:rFonts w:ascii="Times New Roman" w:hAnsi="Times New Roman" w:cs="Times New Roman"/>
          <w:i/>
          <w:sz w:val="18"/>
          <w:szCs w:val="18"/>
        </w:rPr>
        <w:t xml:space="preserve">-infected (PLA-B) mice treated with </w:t>
      </w:r>
      <w:proofErr w:type="spellStart"/>
      <w:r w:rsidRPr="00FD4807">
        <w:rPr>
          <w:rFonts w:ascii="Times New Roman" w:hAnsi="Times New Roman" w:cs="Times New Roman"/>
          <w:i/>
          <w:sz w:val="18"/>
          <w:szCs w:val="18"/>
        </w:rPr>
        <w:t>Chloroquine</w:t>
      </w:r>
      <w:proofErr w:type="spellEnd"/>
      <w:r w:rsidRPr="00FD4807">
        <w:rPr>
          <w:rFonts w:ascii="Times New Roman" w:hAnsi="Times New Roman" w:cs="Times New Roman"/>
          <w:i/>
          <w:sz w:val="18"/>
          <w:szCs w:val="18"/>
        </w:rPr>
        <w:t xml:space="preserve"> (</w:t>
      </w:r>
      <w:proofErr w:type="spellStart"/>
      <w:r w:rsidRPr="00FD4807">
        <w:rPr>
          <w:rFonts w:ascii="Times New Roman" w:hAnsi="Times New Roman" w:cs="Times New Roman"/>
          <w:i/>
          <w:sz w:val="18"/>
          <w:szCs w:val="18"/>
        </w:rPr>
        <w:t>Chloro</w:t>
      </w:r>
      <w:proofErr w:type="spellEnd"/>
      <w:r w:rsidRPr="00FD4807">
        <w:rPr>
          <w:rFonts w:ascii="Times New Roman" w:hAnsi="Times New Roman" w:cs="Times New Roman"/>
          <w:i/>
          <w:sz w:val="18"/>
          <w:szCs w:val="18"/>
        </w:rPr>
        <w:t xml:space="preserve">), </w:t>
      </w:r>
      <w:proofErr w:type="spellStart"/>
      <w:r w:rsidR="00B57700" w:rsidRPr="00FD4807">
        <w:rPr>
          <w:rFonts w:ascii="Times New Roman" w:hAnsi="Times New Roman" w:cs="Times New Roman"/>
          <w:i/>
          <w:sz w:val="18"/>
          <w:szCs w:val="18"/>
        </w:rPr>
        <w:t>Cajanus</w:t>
      </w:r>
      <w:proofErr w:type="spellEnd"/>
      <w:r w:rsidR="00B57700" w:rsidRPr="00FD4807">
        <w:rPr>
          <w:rFonts w:ascii="Times New Roman" w:hAnsi="Times New Roman" w:cs="Times New Roman"/>
          <w:i/>
          <w:sz w:val="18"/>
          <w:szCs w:val="18"/>
        </w:rPr>
        <w:t xml:space="preserve"> </w:t>
      </w:r>
      <w:proofErr w:type="spellStart"/>
      <w:r w:rsidR="00B57700" w:rsidRPr="00FD4807">
        <w:rPr>
          <w:rFonts w:ascii="Times New Roman" w:hAnsi="Times New Roman" w:cs="Times New Roman"/>
          <w:i/>
          <w:sz w:val="18"/>
          <w:szCs w:val="18"/>
        </w:rPr>
        <w:t>cajan</w:t>
      </w:r>
      <w:proofErr w:type="spellEnd"/>
      <w:r w:rsidRPr="00FD4807">
        <w:rPr>
          <w:rFonts w:ascii="Times New Roman" w:hAnsi="Times New Roman" w:cs="Times New Roman"/>
          <w:i/>
          <w:sz w:val="18"/>
          <w:szCs w:val="18"/>
        </w:rPr>
        <w:t xml:space="preserve"> aqueous extracts (CcA200, CcA400</w:t>
      </w:r>
      <w:r w:rsidR="00FD4807">
        <w:rPr>
          <w:rFonts w:ascii="Times New Roman" w:hAnsi="Times New Roman" w:cs="Times New Roman"/>
          <w:i/>
          <w:sz w:val="18"/>
          <w:szCs w:val="18"/>
        </w:rPr>
        <w:t xml:space="preserve">) and </w:t>
      </w:r>
      <w:proofErr w:type="spellStart"/>
      <w:r w:rsidR="00FD4807">
        <w:rPr>
          <w:rFonts w:ascii="Times New Roman" w:hAnsi="Times New Roman" w:cs="Times New Roman"/>
          <w:i/>
          <w:sz w:val="18"/>
          <w:szCs w:val="18"/>
        </w:rPr>
        <w:t>Ca</w:t>
      </w:r>
      <w:r w:rsidRPr="00FD4807">
        <w:rPr>
          <w:rFonts w:ascii="Times New Roman" w:hAnsi="Times New Roman" w:cs="Times New Roman"/>
          <w:i/>
          <w:sz w:val="18"/>
          <w:szCs w:val="18"/>
        </w:rPr>
        <w:t>janu</w:t>
      </w:r>
      <w:r w:rsidR="00FD4807">
        <w:rPr>
          <w:rFonts w:ascii="Times New Roman" w:hAnsi="Times New Roman" w:cs="Times New Roman"/>
          <w:i/>
          <w:sz w:val="18"/>
          <w:szCs w:val="18"/>
        </w:rPr>
        <w:t>s</w:t>
      </w:r>
      <w:proofErr w:type="spellEnd"/>
      <w:r w:rsidR="00FD4807">
        <w:rPr>
          <w:rFonts w:ascii="Times New Roman" w:hAnsi="Times New Roman" w:cs="Times New Roman"/>
          <w:i/>
          <w:sz w:val="18"/>
          <w:szCs w:val="18"/>
        </w:rPr>
        <w:t xml:space="preserve"> </w:t>
      </w:r>
      <w:proofErr w:type="spellStart"/>
      <w:r w:rsidR="00FD4807">
        <w:rPr>
          <w:rFonts w:ascii="Times New Roman" w:hAnsi="Times New Roman" w:cs="Times New Roman"/>
          <w:i/>
          <w:sz w:val="18"/>
          <w:szCs w:val="18"/>
        </w:rPr>
        <w:t>cajan</w:t>
      </w:r>
      <w:proofErr w:type="spellEnd"/>
      <w:r w:rsidRPr="00FD4807">
        <w:rPr>
          <w:rFonts w:ascii="Times New Roman" w:hAnsi="Times New Roman" w:cs="Times New Roman"/>
          <w:i/>
          <w:sz w:val="18"/>
          <w:szCs w:val="18"/>
        </w:rPr>
        <w:t xml:space="preserve"> </w:t>
      </w:r>
      <w:proofErr w:type="spellStart"/>
      <w:r w:rsidRPr="00FD4807">
        <w:rPr>
          <w:rFonts w:ascii="Times New Roman" w:hAnsi="Times New Roman" w:cs="Times New Roman"/>
          <w:i/>
          <w:sz w:val="18"/>
          <w:szCs w:val="18"/>
        </w:rPr>
        <w:t>ethanolic</w:t>
      </w:r>
      <w:proofErr w:type="spellEnd"/>
      <w:r w:rsidRPr="00FD4807">
        <w:rPr>
          <w:rFonts w:ascii="Times New Roman" w:hAnsi="Times New Roman" w:cs="Times New Roman"/>
          <w:i/>
          <w:sz w:val="18"/>
          <w:szCs w:val="18"/>
        </w:rPr>
        <w:t xml:space="preserve"> extracts (CcE200, CcE400), (n=7). Mean values with bar</w:t>
      </w:r>
      <w:r w:rsidRPr="007165CA">
        <w:rPr>
          <w:rFonts w:ascii="Times New Roman" w:hAnsi="Times New Roman" w:cs="Times New Roman"/>
          <w:i/>
          <w:sz w:val="18"/>
          <w:szCs w:val="18"/>
          <w:highlight w:val="green"/>
        </w:rPr>
        <w:t>*</w:t>
      </w:r>
      <w:r w:rsidRPr="00FD4807">
        <w:rPr>
          <w:rFonts w:ascii="Times New Roman" w:hAnsi="Times New Roman" w:cs="Times New Roman"/>
          <w:i/>
          <w:sz w:val="18"/>
          <w:szCs w:val="18"/>
        </w:rPr>
        <w:t xml:space="preserve"> significantly different (p&lt;0.05) compared to the normal control (NC), bar</w:t>
      </w:r>
      <w:r w:rsidRPr="007165CA">
        <w:rPr>
          <w:rFonts w:ascii="Times New Roman" w:hAnsi="Times New Roman" w:cs="Times New Roman"/>
          <w:i/>
          <w:sz w:val="18"/>
          <w:szCs w:val="18"/>
          <w:highlight w:val="green"/>
        </w:rPr>
        <w:t>#</w:t>
      </w:r>
      <w:r w:rsidRPr="00FD4807">
        <w:rPr>
          <w:rFonts w:ascii="Times New Roman" w:hAnsi="Times New Roman" w:cs="Times New Roman"/>
          <w:i/>
          <w:sz w:val="18"/>
          <w:szCs w:val="18"/>
        </w:rPr>
        <w:t xml:space="preserve"> significantly different (p&lt;0.05) compared to the PLA-B.</w:t>
      </w:r>
    </w:p>
    <w:p w14:paraId="0C2FE906" w14:textId="77777777" w:rsidR="002B5206" w:rsidRDefault="002B5206" w:rsidP="002B5206">
      <w:pPr>
        <w:spacing w:line="360" w:lineRule="auto"/>
        <w:jc w:val="both"/>
      </w:pPr>
      <w:r>
        <w:object w:dxaOrig="4538" w:dyaOrig="5057" w14:anchorId="0AE0B5E7">
          <v:shape id="_x0000_i1029" type="#_x0000_t75" style="width:296pt;height:237.35pt" o:ole="">
            <v:imagedata r:id="rId17" o:title=""/>
          </v:shape>
          <o:OLEObject Type="Embed" ProgID="Prism8.Document" ShapeID="_x0000_i1029" DrawAspect="Content" ObjectID="_1806322231" r:id="rId18"/>
        </w:object>
      </w:r>
    </w:p>
    <w:p w14:paraId="250B43C1" w14:textId="2D4B1459" w:rsidR="002B5206" w:rsidRPr="00FD4807" w:rsidRDefault="002B5206" w:rsidP="002B5206">
      <w:pPr>
        <w:tabs>
          <w:tab w:val="left" w:pos="976"/>
        </w:tabs>
        <w:spacing w:line="360" w:lineRule="auto"/>
        <w:jc w:val="both"/>
        <w:rPr>
          <w:rFonts w:ascii="Times New Roman" w:hAnsi="Times New Roman" w:cs="Times New Roman"/>
          <w:i/>
          <w:sz w:val="18"/>
          <w:szCs w:val="18"/>
        </w:rPr>
      </w:pPr>
      <w:r w:rsidRPr="00FD4807">
        <w:rPr>
          <w:rFonts w:ascii="Times New Roman" w:hAnsi="Times New Roman" w:cs="Times New Roman"/>
          <w:i/>
          <w:sz w:val="18"/>
          <w:szCs w:val="18"/>
        </w:rPr>
        <w:t xml:space="preserve">Figure 3c. </w:t>
      </w:r>
      <w:r w:rsidR="001C6537">
        <w:rPr>
          <w:rFonts w:ascii="Times New Roman" w:hAnsi="Times New Roman" w:cs="Times New Roman"/>
          <w:i/>
          <w:sz w:val="18"/>
          <w:szCs w:val="18"/>
        </w:rPr>
        <w:t>Glutathione-S-</w:t>
      </w:r>
      <w:proofErr w:type="spellStart"/>
      <w:r w:rsidR="001C6537">
        <w:rPr>
          <w:rFonts w:ascii="Times New Roman" w:hAnsi="Times New Roman" w:cs="Times New Roman"/>
          <w:i/>
          <w:sz w:val="18"/>
          <w:szCs w:val="18"/>
        </w:rPr>
        <w:t>transferase</w:t>
      </w:r>
      <w:proofErr w:type="spellEnd"/>
      <w:r w:rsidR="001C6537">
        <w:rPr>
          <w:rFonts w:ascii="Times New Roman" w:hAnsi="Times New Roman" w:cs="Times New Roman"/>
          <w:i/>
          <w:sz w:val="18"/>
          <w:szCs w:val="18"/>
        </w:rPr>
        <w:t xml:space="preserve"> (</w:t>
      </w:r>
      <w:r w:rsidRPr="00FD4807">
        <w:rPr>
          <w:rFonts w:ascii="Times New Roman" w:hAnsi="Times New Roman" w:cs="Times New Roman"/>
          <w:i/>
          <w:sz w:val="18"/>
          <w:szCs w:val="18"/>
        </w:rPr>
        <w:t>GS</w:t>
      </w:r>
      <w:r w:rsidR="001C6537">
        <w:rPr>
          <w:rFonts w:ascii="Times New Roman" w:hAnsi="Times New Roman" w:cs="Times New Roman"/>
          <w:i/>
          <w:sz w:val="18"/>
          <w:szCs w:val="18"/>
        </w:rPr>
        <w:t xml:space="preserve">T) </w:t>
      </w:r>
      <w:r w:rsidRPr="00FD4807">
        <w:rPr>
          <w:rFonts w:ascii="Times New Roman" w:hAnsi="Times New Roman" w:cs="Times New Roman"/>
          <w:i/>
          <w:sz w:val="18"/>
          <w:szCs w:val="18"/>
        </w:rPr>
        <w:t xml:space="preserve">enzyme activities in the splenic tissue homogenates of Plasmodium </w:t>
      </w:r>
      <w:proofErr w:type="spellStart"/>
      <w:r w:rsidRPr="00FD4807">
        <w:rPr>
          <w:rFonts w:ascii="Times New Roman" w:hAnsi="Times New Roman" w:cs="Times New Roman"/>
          <w:i/>
          <w:sz w:val="18"/>
          <w:szCs w:val="18"/>
        </w:rPr>
        <w:t>berghei</w:t>
      </w:r>
      <w:proofErr w:type="spellEnd"/>
      <w:r w:rsidRPr="00FD4807">
        <w:rPr>
          <w:rFonts w:ascii="Times New Roman" w:hAnsi="Times New Roman" w:cs="Times New Roman"/>
          <w:i/>
          <w:sz w:val="18"/>
          <w:szCs w:val="18"/>
        </w:rPr>
        <w:t xml:space="preserve">-infected (PLA-B) mice treated with </w:t>
      </w:r>
      <w:proofErr w:type="spellStart"/>
      <w:r w:rsidRPr="00FD4807">
        <w:rPr>
          <w:rFonts w:ascii="Times New Roman" w:hAnsi="Times New Roman" w:cs="Times New Roman"/>
          <w:i/>
          <w:sz w:val="18"/>
          <w:szCs w:val="18"/>
        </w:rPr>
        <w:t>Chloroquine</w:t>
      </w:r>
      <w:proofErr w:type="spellEnd"/>
      <w:r w:rsidRPr="00FD4807">
        <w:rPr>
          <w:rFonts w:ascii="Times New Roman" w:hAnsi="Times New Roman" w:cs="Times New Roman"/>
          <w:i/>
          <w:sz w:val="18"/>
          <w:szCs w:val="18"/>
        </w:rPr>
        <w:t xml:space="preserve"> (</w:t>
      </w:r>
      <w:proofErr w:type="spellStart"/>
      <w:r w:rsidRPr="00FD4807">
        <w:rPr>
          <w:rFonts w:ascii="Times New Roman" w:hAnsi="Times New Roman" w:cs="Times New Roman"/>
          <w:i/>
          <w:sz w:val="18"/>
          <w:szCs w:val="18"/>
        </w:rPr>
        <w:t>Chloro</w:t>
      </w:r>
      <w:proofErr w:type="spellEnd"/>
      <w:r w:rsidRPr="00FD4807">
        <w:rPr>
          <w:rFonts w:ascii="Times New Roman" w:hAnsi="Times New Roman" w:cs="Times New Roman"/>
          <w:i/>
          <w:sz w:val="18"/>
          <w:szCs w:val="18"/>
        </w:rPr>
        <w:t xml:space="preserve">), </w:t>
      </w:r>
      <w:proofErr w:type="spellStart"/>
      <w:r w:rsidR="00B57700" w:rsidRPr="00FD4807">
        <w:rPr>
          <w:rFonts w:ascii="Times New Roman" w:hAnsi="Times New Roman" w:cs="Times New Roman"/>
          <w:i/>
          <w:sz w:val="18"/>
          <w:szCs w:val="18"/>
        </w:rPr>
        <w:t>Cajanus</w:t>
      </w:r>
      <w:proofErr w:type="spellEnd"/>
      <w:r w:rsidR="00B57700" w:rsidRPr="00FD4807">
        <w:rPr>
          <w:rFonts w:ascii="Times New Roman" w:hAnsi="Times New Roman" w:cs="Times New Roman"/>
          <w:i/>
          <w:sz w:val="18"/>
          <w:szCs w:val="18"/>
        </w:rPr>
        <w:t xml:space="preserve"> </w:t>
      </w:r>
      <w:proofErr w:type="spellStart"/>
      <w:r w:rsidR="00B57700" w:rsidRPr="00FD4807">
        <w:rPr>
          <w:rFonts w:ascii="Times New Roman" w:hAnsi="Times New Roman" w:cs="Times New Roman"/>
          <w:i/>
          <w:sz w:val="18"/>
          <w:szCs w:val="18"/>
        </w:rPr>
        <w:t>cajan</w:t>
      </w:r>
      <w:proofErr w:type="spellEnd"/>
      <w:r w:rsidRPr="00FD4807">
        <w:rPr>
          <w:rFonts w:ascii="Times New Roman" w:hAnsi="Times New Roman" w:cs="Times New Roman"/>
          <w:i/>
          <w:sz w:val="18"/>
          <w:szCs w:val="18"/>
        </w:rPr>
        <w:t xml:space="preserve"> aqueous e</w:t>
      </w:r>
      <w:r w:rsidR="00FD4807">
        <w:rPr>
          <w:rFonts w:ascii="Times New Roman" w:hAnsi="Times New Roman" w:cs="Times New Roman"/>
          <w:i/>
          <w:sz w:val="18"/>
          <w:szCs w:val="18"/>
        </w:rPr>
        <w:t xml:space="preserve">xtracts (CcA200, CcA400) and </w:t>
      </w:r>
      <w:proofErr w:type="spellStart"/>
      <w:r w:rsidR="00FD4807">
        <w:rPr>
          <w:rFonts w:ascii="Times New Roman" w:hAnsi="Times New Roman" w:cs="Times New Roman"/>
          <w:i/>
          <w:sz w:val="18"/>
          <w:szCs w:val="18"/>
        </w:rPr>
        <w:t>Ca</w:t>
      </w:r>
      <w:r w:rsidRPr="00FD4807">
        <w:rPr>
          <w:rFonts w:ascii="Times New Roman" w:hAnsi="Times New Roman" w:cs="Times New Roman"/>
          <w:i/>
          <w:sz w:val="18"/>
          <w:szCs w:val="18"/>
        </w:rPr>
        <w:t>janu</w:t>
      </w:r>
      <w:r w:rsidR="00FD4807">
        <w:rPr>
          <w:rFonts w:ascii="Times New Roman" w:hAnsi="Times New Roman" w:cs="Times New Roman"/>
          <w:i/>
          <w:sz w:val="18"/>
          <w:szCs w:val="18"/>
        </w:rPr>
        <w:t>s</w:t>
      </w:r>
      <w:proofErr w:type="spellEnd"/>
      <w:r w:rsidR="00FD4807">
        <w:rPr>
          <w:rFonts w:ascii="Times New Roman" w:hAnsi="Times New Roman" w:cs="Times New Roman"/>
          <w:i/>
          <w:sz w:val="18"/>
          <w:szCs w:val="18"/>
        </w:rPr>
        <w:t xml:space="preserve"> </w:t>
      </w:r>
      <w:proofErr w:type="spellStart"/>
      <w:r w:rsidR="00FD4807">
        <w:rPr>
          <w:rFonts w:ascii="Times New Roman" w:hAnsi="Times New Roman" w:cs="Times New Roman"/>
          <w:i/>
          <w:sz w:val="18"/>
          <w:szCs w:val="18"/>
        </w:rPr>
        <w:t>ca</w:t>
      </w:r>
      <w:r w:rsidRPr="00FD4807">
        <w:rPr>
          <w:rFonts w:ascii="Times New Roman" w:hAnsi="Times New Roman" w:cs="Times New Roman"/>
          <w:i/>
          <w:sz w:val="18"/>
          <w:szCs w:val="18"/>
        </w:rPr>
        <w:t>jan</w:t>
      </w:r>
      <w:proofErr w:type="spellEnd"/>
      <w:r w:rsidRPr="00FD4807">
        <w:rPr>
          <w:rFonts w:ascii="Times New Roman" w:hAnsi="Times New Roman" w:cs="Times New Roman"/>
          <w:i/>
          <w:sz w:val="18"/>
          <w:szCs w:val="18"/>
        </w:rPr>
        <w:t xml:space="preserve"> </w:t>
      </w:r>
      <w:proofErr w:type="spellStart"/>
      <w:r w:rsidRPr="00FD4807">
        <w:rPr>
          <w:rFonts w:ascii="Times New Roman" w:hAnsi="Times New Roman" w:cs="Times New Roman"/>
          <w:i/>
          <w:sz w:val="18"/>
          <w:szCs w:val="18"/>
        </w:rPr>
        <w:t>ethanolic</w:t>
      </w:r>
      <w:proofErr w:type="spellEnd"/>
      <w:r w:rsidRPr="00FD4807">
        <w:rPr>
          <w:rFonts w:ascii="Times New Roman" w:hAnsi="Times New Roman" w:cs="Times New Roman"/>
          <w:i/>
          <w:sz w:val="18"/>
          <w:szCs w:val="18"/>
        </w:rPr>
        <w:t xml:space="preserve"> extracts (CcE200, CcE400), (n=7). Mean values with bar</w:t>
      </w:r>
      <w:r w:rsidRPr="007165CA">
        <w:rPr>
          <w:rFonts w:ascii="Times New Roman" w:hAnsi="Times New Roman" w:cs="Times New Roman"/>
          <w:i/>
          <w:sz w:val="18"/>
          <w:szCs w:val="18"/>
          <w:highlight w:val="green"/>
        </w:rPr>
        <w:t>*</w:t>
      </w:r>
      <w:r w:rsidRPr="00FD4807">
        <w:rPr>
          <w:rFonts w:ascii="Times New Roman" w:hAnsi="Times New Roman" w:cs="Times New Roman"/>
          <w:i/>
          <w:sz w:val="18"/>
          <w:szCs w:val="18"/>
        </w:rPr>
        <w:t xml:space="preserve"> significantly different (p&lt;0.05) compared to the normal control (NC), bar</w:t>
      </w:r>
      <w:r w:rsidRPr="007165CA">
        <w:rPr>
          <w:rFonts w:ascii="Times New Roman" w:hAnsi="Times New Roman" w:cs="Times New Roman"/>
          <w:i/>
          <w:sz w:val="18"/>
          <w:szCs w:val="18"/>
          <w:highlight w:val="green"/>
        </w:rPr>
        <w:t>#</w:t>
      </w:r>
      <w:r w:rsidRPr="00FD4807">
        <w:rPr>
          <w:rFonts w:ascii="Times New Roman" w:hAnsi="Times New Roman" w:cs="Times New Roman"/>
          <w:i/>
          <w:sz w:val="18"/>
          <w:szCs w:val="18"/>
        </w:rPr>
        <w:t xml:space="preserve"> significantly different (p&lt;0.05) compared to the PLA-B.</w:t>
      </w:r>
    </w:p>
    <w:p w14:paraId="3C32FBE9" w14:textId="77777777" w:rsidR="002B5206" w:rsidRPr="009D510C" w:rsidRDefault="002B5206" w:rsidP="002B5206">
      <w:pPr>
        <w:pStyle w:val="BodyText"/>
        <w:spacing w:line="360" w:lineRule="auto"/>
        <w:rPr>
          <w:b/>
        </w:rPr>
      </w:pPr>
      <w:r>
        <w:rPr>
          <w:b/>
        </w:rPr>
        <w:t>3.4.1</w:t>
      </w:r>
      <w:r>
        <w:rPr>
          <w:b/>
        </w:rPr>
        <w:tab/>
      </w:r>
      <w:r w:rsidRPr="009D510C">
        <w:rPr>
          <w:b/>
        </w:rPr>
        <w:t xml:space="preserve">Pro-inflammatory biomarker in spleen homogenates of </w:t>
      </w:r>
      <w:r w:rsidRPr="007D6363">
        <w:rPr>
          <w:b/>
          <w:i/>
        </w:rPr>
        <w:t xml:space="preserve">Plasmodium </w:t>
      </w:r>
      <w:proofErr w:type="spellStart"/>
      <w:r w:rsidRPr="007D6363">
        <w:rPr>
          <w:b/>
          <w:i/>
        </w:rPr>
        <w:t>berghei</w:t>
      </w:r>
      <w:proofErr w:type="spellEnd"/>
      <w:r w:rsidRPr="009D510C">
        <w:rPr>
          <w:b/>
        </w:rPr>
        <w:t>-infected mice</w:t>
      </w:r>
    </w:p>
    <w:p w14:paraId="0AF6E759" w14:textId="196D225A"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 xml:space="preserve">The investigation into pro-inflammatory mediators within the spleens of experimental mice yields striking results, as illustrated in Fig. 4a. The untreated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-infected (PLA-B) mice exhibited a dramatic elevation in </w:t>
      </w:r>
      <w:r w:rsidR="00943ABA">
        <w:rPr>
          <w:rFonts w:ascii="Times New Roman" w:hAnsi="Times New Roman" w:cs="Times New Roman"/>
          <w:sz w:val="24"/>
          <w:szCs w:val="24"/>
        </w:rPr>
        <w:t>tumor necrosis factor alpha (</w:t>
      </w:r>
      <w:r w:rsidRPr="009D510C">
        <w:rPr>
          <w:rFonts w:ascii="Times New Roman" w:hAnsi="Times New Roman" w:cs="Times New Roman"/>
          <w:sz w:val="24"/>
          <w:szCs w:val="24"/>
        </w:rPr>
        <w:t>TNF-α</w:t>
      </w:r>
      <w:r w:rsidR="00943ABA">
        <w:rPr>
          <w:rFonts w:ascii="Times New Roman" w:hAnsi="Times New Roman" w:cs="Times New Roman"/>
          <w:sz w:val="24"/>
          <w:szCs w:val="24"/>
        </w:rPr>
        <w:t>)</w:t>
      </w:r>
      <w:r w:rsidR="001F2445">
        <w:rPr>
          <w:rFonts w:ascii="Times New Roman" w:hAnsi="Times New Roman" w:cs="Times New Roman"/>
          <w:sz w:val="24"/>
          <w:szCs w:val="24"/>
        </w:rPr>
        <w:t xml:space="preserve"> levels, soaring to 88.00 </w:t>
      </w:r>
      <w:proofErr w:type="spellStart"/>
      <w:r w:rsidR="001F2445">
        <w:rPr>
          <w:rFonts w:ascii="Times New Roman" w:hAnsi="Times New Roman" w:cs="Times New Roman"/>
          <w:sz w:val="24"/>
          <w:szCs w:val="24"/>
        </w:rPr>
        <w:t>pg</w:t>
      </w:r>
      <w:proofErr w:type="spellEnd"/>
      <w:r w:rsidR="001F2445">
        <w:rPr>
          <w:rFonts w:ascii="Times New Roman" w:hAnsi="Times New Roman" w:cs="Times New Roman"/>
          <w:sz w:val="24"/>
          <w:szCs w:val="24"/>
        </w:rPr>
        <w:t xml:space="preserve">/mg, </w:t>
      </w:r>
      <w:r w:rsidRPr="009D510C">
        <w:rPr>
          <w:rFonts w:ascii="Times New Roman" w:hAnsi="Times New Roman" w:cs="Times New Roman"/>
          <w:sz w:val="24"/>
          <w:szCs w:val="24"/>
        </w:rPr>
        <w:t xml:space="preserve">an alarming increase compared to the normal control (NC) group, which recorded a mere 45.00 </w:t>
      </w:r>
      <w:proofErr w:type="spellStart"/>
      <w:r w:rsidRPr="009D510C">
        <w:rPr>
          <w:rFonts w:ascii="Times New Roman" w:hAnsi="Times New Roman" w:cs="Times New Roman"/>
          <w:sz w:val="24"/>
          <w:szCs w:val="24"/>
        </w:rPr>
        <w:t>pg</w:t>
      </w:r>
      <w:proofErr w:type="spellEnd"/>
      <w:r w:rsidRPr="009D510C">
        <w:rPr>
          <w:rFonts w:ascii="Times New Roman" w:hAnsi="Times New Roman" w:cs="Times New Roman"/>
          <w:sz w:val="24"/>
          <w:szCs w:val="24"/>
        </w:rPr>
        <w:t xml:space="preserve">/mg, as depicted in Fig. 4a. Intriguingly, administration of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proofErr w:type="gramStart"/>
      <w:r w:rsidR="00B57700">
        <w:rPr>
          <w:rFonts w:ascii="Times New Roman" w:hAnsi="Times New Roman" w:cs="Times New Roman"/>
          <w:i/>
          <w:sz w:val="24"/>
          <w:szCs w:val="24"/>
        </w:rPr>
        <w:t>cajan</w:t>
      </w:r>
      <w:proofErr w:type="spellEnd"/>
      <w:proofErr w:type="gramEnd"/>
      <w:r w:rsidRPr="009D510C">
        <w:rPr>
          <w:rFonts w:ascii="Times New Roman" w:hAnsi="Times New Roman" w:cs="Times New Roman"/>
          <w:sz w:val="24"/>
          <w:szCs w:val="24"/>
        </w:rPr>
        <w:t xml:space="preserve"> leafy extracts at various doses resulted in a significant and measurable reduction in TNF-α levels in the spleen. The data powerfully highlight the potential therapeutic benefits of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proofErr w:type="gramStart"/>
      <w:r w:rsidR="00B57700">
        <w:rPr>
          <w:rFonts w:ascii="Times New Roman" w:hAnsi="Times New Roman" w:cs="Times New Roman"/>
          <w:i/>
          <w:sz w:val="24"/>
          <w:szCs w:val="24"/>
        </w:rPr>
        <w:t>cajan</w:t>
      </w:r>
      <w:proofErr w:type="spellEnd"/>
      <w:proofErr w:type="gramEnd"/>
      <w:r w:rsidRPr="009D510C">
        <w:rPr>
          <w:rFonts w:ascii="Times New Roman" w:hAnsi="Times New Roman" w:cs="Times New Roman"/>
          <w:sz w:val="24"/>
          <w:szCs w:val="24"/>
        </w:rPr>
        <w:t xml:space="preserve"> in modulating inflammatory responses in the context of malaria infection.</w:t>
      </w:r>
    </w:p>
    <w:p w14:paraId="3D1602AC" w14:textId="77777777" w:rsidR="002B5206" w:rsidRDefault="002B5206" w:rsidP="002B5206">
      <w:pPr>
        <w:spacing w:line="360" w:lineRule="auto"/>
        <w:jc w:val="both"/>
      </w:pPr>
      <w:r>
        <w:object w:dxaOrig="7159" w:dyaOrig="4872" w14:anchorId="69AF056E">
          <v:shape id="_x0000_i1030" type="#_x0000_t75" style="width:359.35pt;height:243.35pt" o:ole="">
            <v:imagedata r:id="rId19" o:title=""/>
          </v:shape>
          <o:OLEObject Type="Embed" ProgID="Prism8.Document" ShapeID="_x0000_i1030" DrawAspect="Content" ObjectID="_1806322232" r:id="rId20"/>
        </w:object>
      </w:r>
    </w:p>
    <w:p w14:paraId="107142F3" w14:textId="7C5B8C8F" w:rsidR="002B5206" w:rsidRPr="00FD4807" w:rsidRDefault="002B5206" w:rsidP="002B5206">
      <w:pPr>
        <w:tabs>
          <w:tab w:val="left" w:pos="976"/>
        </w:tabs>
        <w:spacing w:line="360" w:lineRule="auto"/>
        <w:jc w:val="both"/>
        <w:rPr>
          <w:rFonts w:ascii="Times New Roman" w:hAnsi="Times New Roman" w:cs="Times New Roman"/>
          <w:i/>
          <w:sz w:val="18"/>
          <w:szCs w:val="18"/>
        </w:rPr>
      </w:pPr>
      <w:r w:rsidRPr="00FD4807">
        <w:rPr>
          <w:rFonts w:ascii="Times New Roman" w:hAnsi="Times New Roman" w:cs="Times New Roman"/>
          <w:i/>
          <w:sz w:val="18"/>
          <w:szCs w:val="18"/>
        </w:rPr>
        <w:t>Figure 4a.</w:t>
      </w:r>
      <w:r w:rsidR="00943ABA">
        <w:rPr>
          <w:rFonts w:ascii="Times New Roman" w:hAnsi="Times New Roman" w:cs="Times New Roman"/>
          <w:i/>
          <w:sz w:val="18"/>
          <w:szCs w:val="18"/>
        </w:rPr>
        <w:t>Tumor necrosis factor alpha (</w:t>
      </w:r>
      <w:r w:rsidRPr="00FD4807">
        <w:rPr>
          <w:rFonts w:ascii="Times New Roman" w:hAnsi="Times New Roman" w:cs="Times New Roman"/>
          <w:i/>
          <w:sz w:val="18"/>
          <w:szCs w:val="18"/>
        </w:rPr>
        <w:t xml:space="preserve"> TNF-</w:t>
      </w:r>
      <w:r w:rsidRPr="00FD4807">
        <w:rPr>
          <w:rFonts w:ascii="Times New Roman" w:hAnsi="Times New Roman" w:cs="Times New Roman"/>
          <w:sz w:val="24"/>
          <w:szCs w:val="24"/>
        </w:rPr>
        <w:t>α</w:t>
      </w:r>
      <w:r w:rsidR="00943ABA">
        <w:rPr>
          <w:rFonts w:ascii="Times New Roman" w:hAnsi="Times New Roman" w:cs="Times New Roman"/>
          <w:sz w:val="24"/>
          <w:szCs w:val="24"/>
        </w:rPr>
        <w:t>)</w:t>
      </w:r>
      <w:r w:rsidRPr="00FD4807">
        <w:rPr>
          <w:rFonts w:ascii="Times New Roman" w:hAnsi="Times New Roman" w:cs="Times New Roman"/>
          <w:i/>
          <w:sz w:val="18"/>
          <w:szCs w:val="18"/>
        </w:rPr>
        <w:t xml:space="preserve"> levels in the splenic tissue homogenates of Plasmodium </w:t>
      </w:r>
      <w:proofErr w:type="spellStart"/>
      <w:r w:rsidRPr="00FD4807">
        <w:rPr>
          <w:rFonts w:ascii="Times New Roman" w:hAnsi="Times New Roman" w:cs="Times New Roman"/>
          <w:i/>
          <w:sz w:val="18"/>
          <w:szCs w:val="18"/>
        </w:rPr>
        <w:t>berghei</w:t>
      </w:r>
      <w:proofErr w:type="spellEnd"/>
      <w:r w:rsidRPr="00FD4807">
        <w:rPr>
          <w:rFonts w:ascii="Times New Roman" w:hAnsi="Times New Roman" w:cs="Times New Roman"/>
          <w:i/>
          <w:sz w:val="18"/>
          <w:szCs w:val="18"/>
        </w:rPr>
        <w:t xml:space="preserve">-infected (PLA-B) mice treated with </w:t>
      </w:r>
      <w:proofErr w:type="spellStart"/>
      <w:r w:rsidRPr="00FD4807">
        <w:rPr>
          <w:rFonts w:ascii="Times New Roman" w:hAnsi="Times New Roman" w:cs="Times New Roman"/>
          <w:i/>
          <w:sz w:val="18"/>
          <w:szCs w:val="18"/>
        </w:rPr>
        <w:t>Chloroquine</w:t>
      </w:r>
      <w:proofErr w:type="spellEnd"/>
      <w:r w:rsidRPr="00FD4807">
        <w:rPr>
          <w:rFonts w:ascii="Times New Roman" w:hAnsi="Times New Roman" w:cs="Times New Roman"/>
          <w:i/>
          <w:sz w:val="18"/>
          <w:szCs w:val="18"/>
        </w:rPr>
        <w:t xml:space="preserve"> (</w:t>
      </w:r>
      <w:proofErr w:type="spellStart"/>
      <w:r w:rsidRPr="00FD4807">
        <w:rPr>
          <w:rFonts w:ascii="Times New Roman" w:hAnsi="Times New Roman" w:cs="Times New Roman"/>
          <w:i/>
          <w:sz w:val="18"/>
          <w:szCs w:val="18"/>
        </w:rPr>
        <w:t>Chloro</w:t>
      </w:r>
      <w:proofErr w:type="spellEnd"/>
      <w:r w:rsidRPr="00FD4807">
        <w:rPr>
          <w:rFonts w:ascii="Times New Roman" w:hAnsi="Times New Roman" w:cs="Times New Roman"/>
          <w:i/>
          <w:sz w:val="18"/>
          <w:szCs w:val="18"/>
        </w:rPr>
        <w:t xml:space="preserve">), </w:t>
      </w:r>
      <w:proofErr w:type="spellStart"/>
      <w:r w:rsidR="00B57700" w:rsidRPr="00FD4807">
        <w:rPr>
          <w:rFonts w:ascii="Times New Roman" w:hAnsi="Times New Roman" w:cs="Times New Roman"/>
          <w:i/>
          <w:sz w:val="18"/>
          <w:szCs w:val="18"/>
        </w:rPr>
        <w:t>Cajanus</w:t>
      </w:r>
      <w:proofErr w:type="spellEnd"/>
      <w:r w:rsidR="00B57700" w:rsidRPr="00FD4807">
        <w:rPr>
          <w:rFonts w:ascii="Times New Roman" w:hAnsi="Times New Roman" w:cs="Times New Roman"/>
          <w:i/>
          <w:sz w:val="18"/>
          <w:szCs w:val="18"/>
        </w:rPr>
        <w:t xml:space="preserve"> </w:t>
      </w:r>
      <w:proofErr w:type="spellStart"/>
      <w:r w:rsidR="00B57700" w:rsidRPr="00FD4807">
        <w:rPr>
          <w:rFonts w:ascii="Times New Roman" w:hAnsi="Times New Roman" w:cs="Times New Roman"/>
          <w:i/>
          <w:sz w:val="18"/>
          <w:szCs w:val="18"/>
        </w:rPr>
        <w:t>cajan</w:t>
      </w:r>
      <w:proofErr w:type="spellEnd"/>
      <w:r w:rsidRPr="00FD4807">
        <w:rPr>
          <w:rFonts w:ascii="Times New Roman" w:hAnsi="Times New Roman" w:cs="Times New Roman"/>
          <w:i/>
          <w:sz w:val="18"/>
          <w:szCs w:val="18"/>
        </w:rPr>
        <w:t xml:space="preserve"> aqueous e</w:t>
      </w:r>
      <w:r w:rsidR="00FD4807">
        <w:rPr>
          <w:rFonts w:ascii="Times New Roman" w:hAnsi="Times New Roman" w:cs="Times New Roman"/>
          <w:i/>
          <w:sz w:val="18"/>
          <w:szCs w:val="18"/>
        </w:rPr>
        <w:t xml:space="preserve">xtracts (CcA200, CcA400) and </w:t>
      </w:r>
      <w:proofErr w:type="spellStart"/>
      <w:r w:rsidR="00FD4807">
        <w:rPr>
          <w:rFonts w:ascii="Times New Roman" w:hAnsi="Times New Roman" w:cs="Times New Roman"/>
          <w:i/>
          <w:sz w:val="18"/>
          <w:szCs w:val="18"/>
        </w:rPr>
        <w:t>Ca</w:t>
      </w:r>
      <w:r w:rsidRPr="00FD4807">
        <w:rPr>
          <w:rFonts w:ascii="Times New Roman" w:hAnsi="Times New Roman" w:cs="Times New Roman"/>
          <w:i/>
          <w:sz w:val="18"/>
          <w:szCs w:val="18"/>
        </w:rPr>
        <w:t>janu</w:t>
      </w:r>
      <w:r w:rsidR="00FD4807">
        <w:rPr>
          <w:rFonts w:ascii="Times New Roman" w:hAnsi="Times New Roman" w:cs="Times New Roman"/>
          <w:i/>
          <w:sz w:val="18"/>
          <w:szCs w:val="18"/>
        </w:rPr>
        <w:t>s</w:t>
      </w:r>
      <w:proofErr w:type="spellEnd"/>
      <w:r w:rsidR="00FD4807">
        <w:rPr>
          <w:rFonts w:ascii="Times New Roman" w:hAnsi="Times New Roman" w:cs="Times New Roman"/>
          <w:i/>
          <w:sz w:val="18"/>
          <w:szCs w:val="18"/>
        </w:rPr>
        <w:t xml:space="preserve"> </w:t>
      </w:r>
      <w:proofErr w:type="spellStart"/>
      <w:r w:rsidR="00FD4807">
        <w:rPr>
          <w:rFonts w:ascii="Times New Roman" w:hAnsi="Times New Roman" w:cs="Times New Roman"/>
          <w:i/>
          <w:sz w:val="18"/>
          <w:szCs w:val="18"/>
        </w:rPr>
        <w:t>ca</w:t>
      </w:r>
      <w:r w:rsidRPr="00FD4807">
        <w:rPr>
          <w:rFonts w:ascii="Times New Roman" w:hAnsi="Times New Roman" w:cs="Times New Roman"/>
          <w:i/>
          <w:sz w:val="18"/>
          <w:szCs w:val="18"/>
        </w:rPr>
        <w:t>jan</w:t>
      </w:r>
      <w:proofErr w:type="spellEnd"/>
      <w:r w:rsidRPr="00FD4807">
        <w:rPr>
          <w:rFonts w:ascii="Times New Roman" w:hAnsi="Times New Roman" w:cs="Times New Roman"/>
          <w:i/>
          <w:sz w:val="18"/>
          <w:szCs w:val="18"/>
        </w:rPr>
        <w:t xml:space="preserve"> </w:t>
      </w:r>
      <w:proofErr w:type="spellStart"/>
      <w:r w:rsidRPr="00FD4807">
        <w:rPr>
          <w:rFonts w:ascii="Times New Roman" w:hAnsi="Times New Roman" w:cs="Times New Roman"/>
          <w:i/>
          <w:sz w:val="18"/>
          <w:szCs w:val="18"/>
        </w:rPr>
        <w:t>ethanolic</w:t>
      </w:r>
      <w:proofErr w:type="spellEnd"/>
      <w:r w:rsidRPr="00FD4807">
        <w:rPr>
          <w:rFonts w:ascii="Times New Roman" w:hAnsi="Times New Roman" w:cs="Times New Roman"/>
          <w:i/>
          <w:sz w:val="18"/>
          <w:szCs w:val="18"/>
        </w:rPr>
        <w:t xml:space="preserve"> extracts (CcE200, CcE400), (n=7). Mean values with bar</w:t>
      </w:r>
      <w:r w:rsidRPr="007165CA">
        <w:rPr>
          <w:rFonts w:ascii="Times New Roman" w:hAnsi="Times New Roman" w:cs="Times New Roman"/>
          <w:i/>
          <w:sz w:val="18"/>
          <w:szCs w:val="18"/>
          <w:highlight w:val="green"/>
        </w:rPr>
        <w:t>*</w:t>
      </w:r>
      <w:r w:rsidRPr="00FD4807">
        <w:rPr>
          <w:rFonts w:ascii="Times New Roman" w:hAnsi="Times New Roman" w:cs="Times New Roman"/>
          <w:i/>
          <w:sz w:val="18"/>
          <w:szCs w:val="18"/>
        </w:rPr>
        <w:t xml:space="preserve"> significantly different (p&lt;0.05) compared to the normal control (NC), bar</w:t>
      </w:r>
      <w:r w:rsidRPr="007165CA">
        <w:rPr>
          <w:rFonts w:ascii="Times New Roman" w:hAnsi="Times New Roman" w:cs="Times New Roman"/>
          <w:i/>
          <w:sz w:val="18"/>
          <w:szCs w:val="18"/>
          <w:highlight w:val="green"/>
        </w:rPr>
        <w:t>#</w:t>
      </w:r>
      <w:r w:rsidRPr="00FD4807">
        <w:rPr>
          <w:rFonts w:ascii="Times New Roman" w:hAnsi="Times New Roman" w:cs="Times New Roman"/>
          <w:i/>
          <w:sz w:val="18"/>
          <w:szCs w:val="18"/>
        </w:rPr>
        <w:t xml:space="preserve"> significantly different (p&lt;0.05) compared to the PLA-B.</w:t>
      </w:r>
    </w:p>
    <w:p w14:paraId="64221C2C" w14:textId="77777777" w:rsidR="002B5206" w:rsidRPr="009D510C" w:rsidRDefault="002B5206" w:rsidP="002B5206">
      <w:pPr>
        <w:spacing w:line="360" w:lineRule="auto"/>
        <w:jc w:val="both"/>
        <w:rPr>
          <w:rFonts w:ascii="Times New Roman" w:hAnsi="Times New Roman" w:cs="Times New Roman"/>
          <w:sz w:val="24"/>
          <w:szCs w:val="24"/>
        </w:rPr>
      </w:pPr>
    </w:p>
    <w:p w14:paraId="0B9FB129" w14:textId="77777777" w:rsidR="002B5206" w:rsidRPr="009D510C" w:rsidRDefault="002B5206" w:rsidP="002B5206">
      <w:pPr>
        <w:pStyle w:val="BodyText"/>
        <w:spacing w:line="360" w:lineRule="auto"/>
        <w:rPr>
          <w:b/>
        </w:rPr>
      </w:pPr>
      <w:r>
        <w:rPr>
          <w:b/>
        </w:rPr>
        <w:t>3.4.2</w:t>
      </w:r>
      <w:r>
        <w:rPr>
          <w:b/>
        </w:rPr>
        <w:tab/>
      </w:r>
      <w:r w:rsidRPr="009D510C">
        <w:rPr>
          <w:b/>
        </w:rPr>
        <w:t xml:space="preserve">Anti-inflammatory biomarker in spleen homogenates of </w:t>
      </w:r>
      <w:r w:rsidRPr="00FF0D2F">
        <w:rPr>
          <w:b/>
          <w:i/>
        </w:rPr>
        <w:t xml:space="preserve">Plasmodium </w:t>
      </w:r>
      <w:proofErr w:type="spellStart"/>
      <w:r w:rsidRPr="00FF0D2F">
        <w:rPr>
          <w:b/>
          <w:i/>
        </w:rPr>
        <w:t>berghei</w:t>
      </w:r>
      <w:proofErr w:type="spellEnd"/>
      <w:r w:rsidRPr="009D510C">
        <w:rPr>
          <w:b/>
        </w:rPr>
        <w:t>-infected mice</w:t>
      </w:r>
    </w:p>
    <w:p w14:paraId="085C17F6" w14:textId="7E50B375" w:rsidR="002B5206" w:rsidRDefault="002B5206" w:rsidP="002B5206">
      <w:pPr>
        <w:spacing w:line="360" w:lineRule="auto"/>
        <w:jc w:val="both"/>
        <w:rPr>
          <w:rFonts w:ascii="Times New Roman" w:hAnsi="Times New Roman" w:cs="Times New Roman"/>
          <w:sz w:val="24"/>
          <w:szCs w:val="24"/>
        </w:rPr>
      </w:pPr>
      <w:r w:rsidRPr="009D510C">
        <w:rPr>
          <w:rFonts w:ascii="Times New Roman" w:hAnsi="Times New Roman" w:cs="Times New Roman"/>
          <w:sz w:val="24"/>
          <w:szCs w:val="24"/>
        </w:rPr>
        <w:t>The results for the anti-inflammatory mediator IL-10 in the spleen of experime</w:t>
      </w:r>
      <w:r>
        <w:rPr>
          <w:rFonts w:ascii="Times New Roman" w:hAnsi="Times New Roman" w:cs="Times New Roman"/>
          <w:sz w:val="24"/>
          <w:szCs w:val="24"/>
        </w:rPr>
        <w:t xml:space="preserve">ntal mice are presented in Figure </w:t>
      </w:r>
      <w:r w:rsidRPr="009D510C">
        <w:rPr>
          <w:rFonts w:ascii="Times New Roman" w:hAnsi="Times New Roman" w:cs="Times New Roman"/>
          <w:sz w:val="24"/>
          <w:szCs w:val="24"/>
        </w:rPr>
        <w:t xml:space="preserve">4b. Untreated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9D510C">
        <w:rPr>
          <w:rFonts w:ascii="Times New Roman" w:hAnsi="Times New Roman" w:cs="Times New Roman"/>
          <w:sz w:val="24"/>
          <w:szCs w:val="24"/>
        </w:rPr>
        <w:t xml:space="preserve">-infected (PLA-B) mice exhibited significantly decreased levels of IL-10 (9.00 </w:t>
      </w:r>
      <w:proofErr w:type="spellStart"/>
      <w:r w:rsidRPr="009D510C">
        <w:rPr>
          <w:rFonts w:ascii="Times New Roman" w:hAnsi="Times New Roman" w:cs="Times New Roman"/>
          <w:sz w:val="24"/>
          <w:szCs w:val="24"/>
        </w:rPr>
        <w:t>pg</w:t>
      </w:r>
      <w:proofErr w:type="spellEnd"/>
      <w:r w:rsidRPr="009D510C">
        <w:rPr>
          <w:rFonts w:ascii="Times New Roman" w:hAnsi="Times New Roman" w:cs="Times New Roman"/>
          <w:sz w:val="24"/>
          <w:szCs w:val="24"/>
        </w:rPr>
        <w:t xml:space="preserve">/mg) compared to the normal control (NC), which showed levels of 24.19 </w:t>
      </w:r>
      <w:proofErr w:type="spellStart"/>
      <w:r w:rsidRPr="009D510C">
        <w:rPr>
          <w:rFonts w:ascii="Times New Roman" w:hAnsi="Times New Roman" w:cs="Times New Roman"/>
          <w:sz w:val="24"/>
          <w:szCs w:val="24"/>
        </w:rPr>
        <w:t>pg</w:t>
      </w:r>
      <w:proofErr w:type="spellEnd"/>
      <w:r w:rsidRPr="009D510C">
        <w:rPr>
          <w:rFonts w:ascii="Times New Roman" w:hAnsi="Times New Roman" w:cs="Times New Roman"/>
          <w:sz w:val="24"/>
          <w:szCs w:val="24"/>
        </w:rPr>
        <w:t xml:space="preserve">/mg. Interestingly, all the groups treated with </w:t>
      </w:r>
      <w:proofErr w:type="spellStart"/>
      <w:r w:rsidR="00B57700">
        <w:rPr>
          <w:rFonts w:ascii="Times New Roman" w:hAnsi="Times New Roman" w:cs="Times New Roman"/>
          <w:i/>
          <w:sz w:val="24"/>
          <w:szCs w:val="24"/>
        </w:rPr>
        <w:t>Cajanus</w:t>
      </w:r>
      <w:proofErr w:type="spellEnd"/>
      <w:r w:rsidR="00B57700">
        <w:rPr>
          <w:rFonts w:ascii="Times New Roman" w:hAnsi="Times New Roman" w:cs="Times New Roman"/>
          <w:i/>
          <w:sz w:val="24"/>
          <w:szCs w:val="24"/>
        </w:rPr>
        <w:t xml:space="preserve"> </w:t>
      </w:r>
      <w:proofErr w:type="spellStart"/>
      <w:r w:rsidR="00B57700">
        <w:rPr>
          <w:rFonts w:ascii="Times New Roman" w:hAnsi="Times New Roman" w:cs="Times New Roman"/>
          <w:i/>
          <w:sz w:val="24"/>
          <w:szCs w:val="24"/>
        </w:rPr>
        <w:t>cajan</w:t>
      </w:r>
      <w:proofErr w:type="spellEnd"/>
      <w:r w:rsidRPr="009D510C">
        <w:rPr>
          <w:rFonts w:ascii="Times New Roman" w:hAnsi="Times New Roman" w:cs="Times New Roman"/>
          <w:sz w:val="24"/>
          <w:szCs w:val="24"/>
        </w:rPr>
        <w:t xml:space="preserve"> leaf extracts demonstrated a significant increase in IL-10 levels in the spleen.</w:t>
      </w:r>
    </w:p>
    <w:p w14:paraId="500FF655" w14:textId="77777777" w:rsidR="002B5206" w:rsidRDefault="002B5206" w:rsidP="002B5206">
      <w:pPr>
        <w:spacing w:line="360" w:lineRule="auto"/>
        <w:jc w:val="both"/>
      </w:pPr>
      <w:r>
        <w:object w:dxaOrig="6977" w:dyaOrig="4872" w14:anchorId="7A7034BC">
          <v:shape id="_x0000_i1031" type="#_x0000_t75" style="width:348.65pt;height:243.35pt" o:ole="">
            <v:imagedata r:id="rId21" o:title=""/>
          </v:shape>
          <o:OLEObject Type="Embed" ProgID="Prism8.Document" ShapeID="_x0000_i1031" DrawAspect="Content" ObjectID="_1806322233" r:id="rId22"/>
        </w:object>
      </w:r>
    </w:p>
    <w:p w14:paraId="0F69FD0A" w14:textId="3CC5C3E3" w:rsidR="002B5206" w:rsidRPr="00B24457" w:rsidRDefault="002B5206" w:rsidP="002B5206">
      <w:pPr>
        <w:tabs>
          <w:tab w:val="left" w:pos="976"/>
        </w:tabs>
        <w:spacing w:line="360" w:lineRule="auto"/>
        <w:jc w:val="both"/>
        <w:rPr>
          <w:rFonts w:ascii="Times New Roman" w:hAnsi="Times New Roman" w:cs="Times New Roman"/>
          <w:i/>
          <w:sz w:val="18"/>
          <w:szCs w:val="18"/>
        </w:rPr>
      </w:pPr>
      <w:r w:rsidRPr="00B24457">
        <w:rPr>
          <w:rFonts w:ascii="Times New Roman" w:hAnsi="Times New Roman" w:cs="Times New Roman"/>
          <w:i/>
          <w:sz w:val="18"/>
          <w:szCs w:val="18"/>
        </w:rPr>
        <w:t xml:space="preserve">Figure 4b. Interleukin-10 (IL-10) levels in the splenic tissue homogenates of Plasmodium </w:t>
      </w:r>
      <w:proofErr w:type="spellStart"/>
      <w:r w:rsidRPr="00B24457">
        <w:rPr>
          <w:rFonts w:ascii="Times New Roman" w:hAnsi="Times New Roman" w:cs="Times New Roman"/>
          <w:i/>
          <w:sz w:val="18"/>
          <w:szCs w:val="18"/>
        </w:rPr>
        <w:t>berghei</w:t>
      </w:r>
      <w:proofErr w:type="spellEnd"/>
      <w:r w:rsidRPr="00B24457">
        <w:rPr>
          <w:rFonts w:ascii="Times New Roman" w:hAnsi="Times New Roman" w:cs="Times New Roman"/>
          <w:i/>
          <w:sz w:val="18"/>
          <w:szCs w:val="18"/>
        </w:rPr>
        <w:t xml:space="preserve">-infected (PLA-B) mice treated with </w:t>
      </w:r>
      <w:proofErr w:type="spellStart"/>
      <w:r w:rsidRPr="00B24457">
        <w:rPr>
          <w:rFonts w:ascii="Times New Roman" w:hAnsi="Times New Roman" w:cs="Times New Roman"/>
          <w:i/>
          <w:sz w:val="18"/>
          <w:szCs w:val="18"/>
        </w:rPr>
        <w:t>Chloroquine</w:t>
      </w:r>
      <w:proofErr w:type="spellEnd"/>
      <w:r w:rsidRPr="00B24457">
        <w:rPr>
          <w:rFonts w:ascii="Times New Roman" w:hAnsi="Times New Roman" w:cs="Times New Roman"/>
          <w:i/>
          <w:sz w:val="18"/>
          <w:szCs w:val="18"/>
        </w:rPr>
        <w:t xml:space="preserve"> (</w:t>
      </w:r>
      <w:proofErr w:type="spellStart"/>
      <w:r w:rsidRPr="00B24457">
        <w:rPr>
          <w:rFonts w:ascii="Times New Roman" w:hAnsi="Times New Roman" w:cs="Times New Roman"/>
          <w:i/>
          <w:sz w:val="18"/>
          <w:szCs w:val="18"/>
        </w:rPr>
        <w:t>Chloro</w:t>
      </w:r>
      <w:proofErr w:type="spellEnd"/>
      <w:r w:rsidRPr="00B24457">
        <w:rPr>
          <w:rFonts w:ascii="Times New Roman" w:hAnsi="Times New Roman" w:cs="Times New Roman"/>
          <w:i/>
          <w:sz w:val="18"/>
          <w:szCs w:val="18"/>
        </w:rPr>
        <w:t xml:space="preserve">), </w:t>
      </w:r>
      <w:proofErr w:type="spellStart"/>
      <w:r w:rsidR="00B57700" w:rsidRPr="00B24457">
        <w:rPr>
          <w:rFonts w:ascii="Times New Roman" w:hAnsi="Times New Roman" w:cs="Times New Roman"/>
          <w:i/>
          <w:sz w:val="18"/>
          <w:szCs w:val="18"/>
        </w:rPr>
        <w:t>Cajanus</w:t>
      </w:r>
      <w:proofErr w:type="spellEnd"/>
      <w:r w:rsidR="00B57700" w:rsidRPr="00B24457">
        <w:rPr>
          <w:rFonts w:ascii="Times New Roman" w:hAnsi="Times New Roman" w:cs="Times New Roman"/>
          <w:i/>
          <w:sz w:val="18"/>
          <w:szCs w:val="18"/>
        </w:rPr>
        <w:t xml:space="preserve"> </w:t>
      </w:r>
      <w:proofErr w:type="spellStart"/>
      <w:r w:rsidR="00B57700" w:rsidRPr="00B24457">
        <w:rPr>
          <w:rFonts w:ascii="Times New Roman" w:hAnsi="Times New Roman" w:cs="Times New Roman"/>
          <w:i/>
          <w:sz w:val="18"/>
          <w:szCs w:val="18"/>
        </w:rPr>
        <w:t>cajan</w:t>
      </w:r>
      <w:proofErr w:type="spellEnd"/>
      <w:r w:rsidRPr="00B24457">
        <w:rPr>
          <w:rFonts w:ascii="Times New Roman" w:hAnsi="Times New Roman" w:cs="Times New Roman"/>
          <w:i/>
          <w:sz w:val="18"/>
          <w:szCs w:val="18"/>
        </w:rPr>
        <w:t xml:space="preserve"> aqueous e</w:t>
      </w:r>
      <w:r w:rsidR="00B24457">
        <w:rPr>
          <w:rFonts w:ascii="Times New Roman" w:hAnsi="Times New Roman" w:cs="Times New Roman"/>
          <w:i/>
          <w:sz w:val="18"/>
          <w:szCs w:val="18"/>
        </w:rPr>
        <w:t xml:space="preserve">xtracts (CcA200, CcA400) and </w:t>
      </w:r>
      <w:proofErr w:type="spellStart"/>
      <w:r w:rsidR="00B24457">
        <w:rPr>
          <w:rFonts w:ascii="Times New Roman" w:hAnsi="Times New Roman" w:cs="Times New Roman"/>
          <w:i/>
          <w:sz w:val="18"/>
          <w:szCs w:val="18"/>
        </w:rPr>
        <w:t>Ca</w:t>
      </w:r>
      <w:r w:rsidRPr="00B24457">
        <w:rPr>
          <w:rFonts w:ascii="Times New Roman" w:hAnsi="Times New Roman" w:cs="Times New Roman"/>
          <w:i/>
          <w:sz w:val="18"/>
          <w:szCs w:val="18"/>
        </w:rPr>
        <w:t>janu</w:t>
      </w:r>
      <w:r w:rsidR="00B24457">
        <w:rPr>
          <w:rFonts w:ascii="Times New Roman" w:hAnsi="Times New Roman" w:cs="Times New Roman"/>
          <w:i/>
          <w:sz w:val="18"/>
          <w:szCs w:val="18"/>
        </w:rPr>
        <w:t>s</w:t>
      </w:r>
      <w:proofErr w:type="spellEnd"/>
      <w:r w:rsidR="00B24457">
        <w:rPr>
          <w:rFonts w:ascii="Times New Roman" w:hAnsi="Times New Roman" w:cs="Times New Roman"/>
          <w:i/>
          <w:sz w:val="18"/>
          <w:szCs w:val="18"/>
        </w:rPr>
        <w:t xml:space="preserve"> </w:t>
      </w:r>
      <w:proofErr w:type="spellStart"/>
      <w:r w:rsidR="00B24457">
        <w:rPr>
          <w:rFonts w:ascii="Times New Roman" w:hAnsi="Times New Roman" w:cs="Times New Roman"/>
          <w:i/>
          <w:sz w:val="18"/>
          <w:szCs w:val="18"/>
        </w:rPr>
        <w:t>ca</w:t>
      </w:r>
      <w:r w:rsidRPr="00B24457">
        <w:rPr>
          <w:rFonts w:ascii="Times New Roman" w:hAnsi="Times New Roman" w:cs="Times New Roman"/>
          <w:i/>
          <w:sz w:val="18"/>
          <w:szCs w:val="18"/>
        </w:rPr>
        <w:t>jan</w:t>
      </w:r>
      <w:proofErr w:type="spellEnd"/>
      <w:r w:rsidRPr="00B24457">
        <w:rPr>
          <w:rFonts w:ascii="Times New Roman" w:hAnsi="Times New Roman" w:cs="Times New Roman"/>
          <w:i/>
          <w:sz w:val="18"/>
          <w:szCs w:val="18"/>
        </w:rPr>
        <w:t xml:space="preserve"> </w:t>
      </w:r>
      <w:proofErr w:type="spellStart"/>
      <w:r w:rsidRPr="00B24457">
        <w:rPr>
          <w:rFonts w:ascii="Times New Roman" w:hAnsi="Times New Roman" w:cs="Times New Roman"/>
          <w:i/>
          <w:sz w:val="18"/>
          <w:szCs w:val="18"/>
        </w:rPr>
        <w:t>ethanolic</w:t>
      </w:r>
      <w:proofErr w:type="spellEnd"/>
      <w:r w:rsidRPr="00B24457">
        <w:rPr>
          <w:rFonts w:ascii="Times New Roman" w:hAnsi="Times New Roman" w:cs="Times New Roman"/>
          <w:i/>
          <w:sz w:val="18"/>
          <w:szCs w:val="18"/>
        </w:rPr>
        <w:t xml:space="preserve"> extracts (CcE200, CcE400), (n=7). Mean values with bar</w:t>
      </w:r>
      <w:r w:rsidRPr="007165CA">
        <w:rPr>
          <w:rFonts w:ascii="Times New Roman" w:hAnsi="Times New Roman" w:cs="Times New Roman"/>
          <w:i/>
          <w:sz w:val="18"/>
          <w:szCs w:val="18"/>
          <w:highlight w:val="green"/>
        </w:rPr>
        <w:t>*</w:t>
      </w:r>
      <w:r w:rsidRPr="00B24457">
        <w:rPr>
          <w:rFonts w:ascii="Times New Roman" w:hAnsi="Times New Roman" w:cs="Times New Roman"/>
          <w:i/>
          <w:sz w:val="18"/>
          <w:szCs w:val="18"/>
        </w:rPr>
        <w:t xml:space="preserve"> significantly different (p&lt;0.05) compared to the normal control (NC), bar</w:t>
      </w:r>
      <w:r w:rsidRPr="007165CA">
        <w:rPr>
          <w:rFonts w:ascii="Times New Roman" w:hAnsi="Times New Roman" w:cs="Times New Roman"/>
          <w:i/>
          <w:sz w:val="18"/>
          <w:szCs w:val="18"/>
          <w:highlight w:val="green"/>
        </w:rPr>
        <w:t>#</w:t>
      </w:r>
      <w:r w:rsidRPr="00B24457">
        <w:rPr>
          <w:rFonts w:ascii="Times New Roman" w:hAnsi="Times New Roman" w:cs="Times New Roman"/>
          <w:i/>
          <w:sz w:val="18"/>
          <w:szCs w:val="18"/>
        </w:rPr>
        <w:t xml:space="preserve"> significantly different (p&lt;0.05) compared to the PLA-B.</w:t>
      </w:r>
    </w:p>
    <w:p w14:paraId="701D1A28" w14:textId="77777777" w:rsidR="002B5206" w:rsidRDefault="002B5206" w:rsidP="002B5206">
      <w:pPr>
        <w:spacing w:line="360" w:lineRule="auto"/>
        <w:jc w:val="both"/>
        <w:rPr>
          <w:rFonts w:ascii="Times New Roman" w:hAnsi="Times New Roman" w:cs="Times New Roman"/>
          <w:sz w:val="24"/>
          <w:szCs w:val="24"/>
        </w:rPr>
      </w:pPr>
    </w:p>
    <w:p w14:paraId="27817335" w14:textId="77777777" w:rsidR="002B5206" w:rsidRPr="006F3A6F" w:rsidRDefault="002B5206" w:rsidP="002B5206">
      <w:pPr>
        <w:spacing w:line="360" w:lineRule="auto"/>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r>
      <w:r w:rsidRPr="006F3A6F">
        <w:rPr>
          <w:rFonts w:ascii="Times New Roman" w:hAnsi="Times New Roman" w:cs="Times New Roman"/>
          <w:b/>
          <w:sz w:val="24"/>
          <w:szCs w:val="24"/>
        </w:rPr>
        <w:t>Discussion</w:t>
      </w:r>
    </w:p>
    <w:p w14:paraId="2C2D89B4" w14:textId="4B73C94A" w:rsidR="002B5206" w:rsidRPr="00703CCB" w:rsidRDefault="002B5206" w:rsidP="002B5206">
      <w:pPr>
        <w:spacing w:line="360" w:lineRule="auto"/>
        <w:jc w:val="both"/>
        <w:rPr>
          <w:rFonts w:ascii="Times New Roman" w:hAnsi="Times New Roman" w:cs="Times New Roman"/>
          <w:sz w:val="24"/>
          <w:szCs w:val="24"/>
        </w:rPr>
      </w:pPr>
      <w:r w:rsidRPr="00703CCB">
        <w:rPr>
          <w:rFonts w:ascii="Times New Roman" w:eastAsia="Times New Roman" w:hAnsi="Times New Roman" w:cs="Times New Roman"/>
          <w:sz w:val="24"/>
          <w:szCs w:val="24"/>
        </w:rPr>
        <w:t xml:space="preserve">This study assesses the hematological profile and oxidative stress biomarkers in relation to immune responses in </w:t>
      </w:r>
      <w:r w:rsidRPr="00B24457">
        <w:rPr>
          <w:rFonts w:ascii="Times New Roman" w:eastAsia="Times New Roman" w:hAnsi="Times New Roman" w:cs="Times New Roman"/>
          <w:i/>
          <w:sz w:val="24"/>
          <w:szCs w:val="24"/>
        </w:rPr>
        <w:t xml:space="preserve">Plasmodium </w:t>
      </w:r>
      <w:proofErr w:type="spellStart"/>
      <w:r w:rsidRPr="00B24457">
        <w:rPr>
          <w:rFonts w:ascii="Times New Roman" w:eastAsia="Times New Roman" w:hAnsi="Times New Roman" w:cs="Times New Roman"/>
          <w:i/>
          <w:sz w:val="24"/>
          <w:szCs w:val="24"/>
        </w:rPr>
        <w:t>berghei</w:t>
      </w:r>
      <w:proofErr w:type="spellEnd"/>
      <w:r w:rsidRPr="00703CCB">
        <w:rPr>
          <w:rFonts w:ascii="Times New Roman" w:eastAsia="Times New Roman" w:hAnsi="Times New Roman" w:cs="Times New Roman"/>
          <w:sz w:val="24"/>
          <w:szCs w:val="24"/>
        </w:rPr>
        <w:t xml:space="preserve">-infected mice. It utilizes varying dosages of aqueous and ethanolic extracts from the leaves of </w:t>
      </w:r>
      <w:proofErr w:type="spellStart"/>
      <w:r w:rsidR="00B57700">
        <w:rPr>
          <w:rFonts w:ascii="Times New Roman" w:eastAsia="Times New Roman" w:hAnsi="Times New Roman" w:cs="Times New Roman"/>
          <w:i/>
          <w:sz w:val="24"/>
          <w:szCs w:val="24"/>
        </w:rPr>
        <w:t>Cajanus</w:t>
      </w:r>
      <w:proofErr w:type="spellEnd"/>
      <w:r w:rsidR="00B57700">
        <w:rPr>
          <w:rFonts w:ascii="Times New Roman" w:eastAsia="Times New Roman" w:hAnsi="Times New Roman" w:cs="Times New Roman"/>
          <w:i/>
          <w:sz w:val="24"/>
          <w:szCs w:val="24"/>
        </w:rPr>
        <w:t xml:space="preserve"> </w:t>
      </w:r>
      <w:proofErr w:type="spellStart"/>
      <w:proofErr w:type="gramStart"/>
      <w:r w:rsidR="00B57700">
        <w:rPr>
          <w:rFonts w:ascii="Times New Roman" w:eastAsia="Times New Roman" w:hAnsi="Times New Roman" w:cs="Times New Roman"/>
          <w:i/>
          <w:sz w:val="24"/>
          <w:szCs w:val="24"/>
        </w:rPr>
        <w:t>cajan</w:t>
      </w:r>
      <w:proofErr w:type="spellEnd"/>
      <w:proofErr w:type="gramEnd"/>
      <w:r w:rsidRPr="00703CCB">
        <w:rPr>
          <w:rFonts w:ascii="Times New Roman" w:eastAsia="Times New Roman" w:hAnsi="Times New Roman" w:cs="Times New Roman"/>
          <w:sz w:val="24"/>
          <w:szCs w:val="24"/>
        </w:rPr>
        <w:t>, with an emphasis on their impact on blood and spleen tissues.</w:t>
      </w:r>
      <w:r w:rsidRPr="00703CCB">
        <w:rPr>
          <w:rFonts w:ascii="Times New Roman" w:hAnsi="Times New Roman" w:cs="Times New Roman"/>
          <w:sz w:val="24"/>
          <w:szCs w:val="24"/>
        </w:rPr>
        <w:t xml:space="preserve"> Several studies have highlighted the significant negative impact of </w:t>
      </w:r>
      <w:r w:rsidRPr="00B36A04">
        <w:rPr>
          <w:rFonts w:ascii="Times New Roman" w:hAnsi="Times New Roman" w:cs="Times New Roman"/>
          <w:i/>
          <w:sz w:val="24"/>
          <w:szCs w:val="24"/>
        </w:rPr>
        <w:t>Plasmodium</w:t>
      </w:r>
      <w:r w:rsidRPr="00703CCB">
        <w:rPr>
          <w:rFonts w:ascii="Times New Roman" w:hAnsi="Times New Roman" w:cs="Times New Roman"/>
          <w:sz w:val="24"/>
          <w:szCs w:val="24"/>
        </w:rPr>
        <w:t xml:space="preserve"> invasion on the overall health of blood and spleen based on their specific roles</w:t>
      </w:r>
      <w:r w:rsidR="00712740">
        <w:rPr>
          <w:rFonts w:ascii="Times New Roman" w:hAnsi="Times New Roman" w:cs="Times New Roman"/>
          <w:sz w:val="24"/>
          <w:szCs w:val="24"/>
        </w:rPr>
        <w:t xml:space="preserve"> (Wang </w:t>
      </w:r>
      <w:r w:rsidR="00712740" w:rsidRPr="00712740">
        <w:rPr>
          <w:rFonts w:ascii="Times New Roman" w:hAnsi="Times New Roman" w:cs="Times New Roman"/>
          <w:i/>
          <w:sz w:val="24"/>
          <w:szCs w:val="24"/>
        </w:rPr>
        <w:t>et al</w:t>
      </w:r>
      <w:r w:rsidR="00712740">
        <w:rPr>
          <w:rFonts w:ascii="Times New Roman" w:hAnsi="Times New Roman" w:cs="Times New Roman"/>
          <w:sz w:val="24"/>
          <w:szCs w:val="24"/>
        </w:rPr>
        <w:t xml:space="preserve">., 2021, </w:t>
      </w:r>
      <w:proofErr w:type="spellStart"/>
      <w:r w:rsidR="00712740">
        <w:rPr>
          <w:rFonts w:ascii="Times New Roman" w:hAnsi="Times New Roman" w:cs="Times New Roman"/>
          <w:sz w:val="24"/>
          <w:szCs w:val="24"/>
        </w:rPr>
        <w:t>Ghosh</w:t>
      </w:r>
      <w:proofErr w:type="spellEnd"/>
      <w:r w:rsidR="00712740">
        <w:rPr>
          <w:rFonts w:ascii="Times New Roman" w:hAnsi="Times New Roman" w:cs="Times New Roman"/>
          <w:sz w:val="24"/>
          <w:szCs w:val="24"/>
        </w:rPr>
        <w:t xml:space="preserve"> </w:t>
      </w:r>
      <w:r w:rsidR="00A7657F">
        <w:rPr>
          <w:rFonts w:ascii="Times New Roman" w:hAnsi="Times New Roman" w:cs="Times New Roman"/>
          <w:i/>
          <w:sz w:val="24"/>
          <w:szCs w:val="24"/>
        </w:rPr>
        <w:t xml:space="preserve">and </w:t>
      </w:r>
      <w:proofErr w:type="spellStart"/>
      <w:r w:rsidR="00A7657F" w:rsidRPr="00A7657F">
        <w:rPr>
          <w:rFonts w:ascii="Times New Roman" w:hAnsi="Times New Roman" w:cs="Times New Roman"/>
          <w:sz w:val="24"/>
          <w:szCs w:val="24"/>
        </w:rPr>
        <w:t>Stumhofer</w:t>
      </w:r>
      <w:proofErr w:type="spellEnd"/>
      <w:r w:rsidR="00A7657F">
        <w:rPr>
          <w:rFonts w:ascii="Times New Roman" w:hAnsi="Times New Roman" w:cs="Times New Roman"/>
          <w:sz w:val="24"/>
          <w:szCs w:val="24"/>
        </w:rPr>
        <w:t>, (</w:t>
      </w:r>
      <w:r w:rsidR="00712740">
        <w:rPr>
          <w:rFonts w:ascii="Times New Roman" w:hAnsi="Times New Roman" w:cs="Times New Roman"/>
          <w:sz w:val="24"/>
          <w:szCs w:val="24"/>
        </w:rPr>
        <w:t>2021</w:t>
      </w:r>
      <w:r w:rsidR="00A7657F">
        <w:rPr>
          <w:rFonts w:ascii="Times New Roman" w:hAnsi="Times New Roman" w:cs="Times New Roman"/>
          <w:sz w:val="24"/>
          <w:szCs w:val="24"/>
        </w:rPr>
        <w:t>)</w:t>
      </w:r>
      <w:r w:rsidR="00712740">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 xml:space="preserve">. </w:t>
      </w:r>
      <w:r w:rsidRPr="00B36A04">
        <w:rPr>
          <w:rFonts w:ascii="Times New Roman" w:hAnsi="Times New Roman" w:cs="Times New Roman"/>
          <w:i/>
          <w:sz w:val="24"/>
          <w:szCs w:val="24"/>
        </w:rPr>
        <w:t>Plasmodium</w:t>
      </w:r>
      <w:r w:rsidRPr="00703CCB">
        <w:rPr>
          <w:rFonts w:ascii="Times New Roman" w:hAnsi="Times New Roman" w:cs="Times New Roman"/>
          <w:sz w:val="24"/>
          <w:szCs w:val="24"/>
        </w:rPr>
        <w:t xml:space="preserve"> selectively parasitizes red blood cells (RBCs) to the point the cell ruptures to release new active parasites that rapidly invade additional RBCs in a new cycle. As the cycle continues, more RBCs are destroyed, and a worsening anemic is prevalent</w:t>
      </w:r>
      <w:r w:rsidR="00712740">
        <w:rPr>
          <w:rFonts w:ascii="Times New Roman" w:hAnsi="Times New Roman" w:cs="Times New Roman"/>
          <w:sz w:val="24"/>
          <w:szCs w:val="24"/>
        </w:rPr>
        <w:t xml:space="preserve"> (</w:t>
      </w:r>
      <w:proofErr w:type="spellStart"/>
      <w:r w:rsidR="00712740">
        <w:rPr>
          <w:rFonts w:ascii="Times New Roman" w:hAnsi="Times New Roman" w:cs="Times New Roman"/>
          <w:sz w:val="24"/>
          <w:szCs w:val="24"/>
        </w:rPr>
        <w:t>Autino</w:t>
      </w:r>
      <w:proofErr w:type="spellEnd"/>
      <w:r w:rsidR="00712740">
        <w:rPr>
          <w:rFonts w:ascii="Times New Roman" w:hAnsi="Times New Roman" w:cs="Times New Roman"/>
          <w:sz w:val="24"/>
          <w:szCs w:val="24"/>
        </w:rPr>
        <w:t xml:space="preserve"> </w:t>
      </w:r>
      <w:r w:rsidR="00712740" w:rsidRPr="00712740">
        <w:rPr>
          <w:rFonts w:ascii="Times New Roman" w:hAnsi="Times New Roman" w:cs="Times New Roman"/>
          <w:i/>
          <w:sz w:val="24"/>
          <w:szCs w:val="24"/>
        </w:rPr>
        <w:t>et al</w:t>
      </w:r>
      <w:r w:rsidR="00712740">
        <w:rPr>
          <w:rFonts w:ascii="Times New Roman" w:hAnsi="Times New Roman" w:cs="Times New Roman"/>
          <w:sz w:val="24"/>
          <w:szCs w:val="24"/>
        </w:rPr>
        <w:t xml:space="preserve">., 2012, </w:t>
      </w:r>
      <w:proofErr w:type="spellStart"/>
      <w:r w:rsidR="00712740">
        <w:rPr>
          <w:rFonts w:ascii="Times New Roman" w:hAnsi="Times New Roman" w:cs="Times New Roman"/>
          <w:sz w:val="24"/>
          <w:szCs w:val="24"/>
        </w:rPr>
        <w:t>Mavondo</w:t>
      </w:r>
      <w:proofErr w:type="spellEnd"/>
      <w:r w:rsidR="00712740">
        <w:rPr>
          <w:rFonts w:ascii="Times New Roman" w:hAnsi="Times New Roman" w:cs="Times New Roman"/>
          <w:sz w:val="24"/>
          <w:szCs w:val="24"/>
        </w:rPr>
        <w:t xml:space="preserve"> and</w:t>
      </w:r>
      <w:r w:rsidR="00A7657F">
        <w:rPr>
          <w:rFonts w:ascii="Times New Roman" w:hAnsi="Times New Roman" w:cs="Times New Roman"/>
          <w:sz w:val="24"/>
          <w:szCs w:val="24"/>
        </w:rPr>
        <w:t xml:space="preserve"> </w:t>
      </w:r>
      <w:proofErr w:type="spellStart"/>
      <w:r w:rsidR="00A7657F">
        <w:rPr>
          <w:rFonts w:ascii="Times New Roman" w:hAnsi="Times New Roman" w:cs="Times New Roman"/>
          <w:sz w:val="24"/>
          <w:szCs w:val="24"/>
        </w:rPr>
        <w:t>Mzingwane</w:t>
      </w:r>
      <w:proofErr w:type="spellEnd"/>
      <w:r w:rsidR="00712740">
        <w:rPr>
          <w:rFonts w:ascii="Times New Roman" w:hAnsi="Times New Roman" w:cs="Times New Roman"/>
          <w:sz w:val="24"/>
          <w:szCs w:val="24"/>
        </w:rPr>
        <w:t xml:space="preserve">, </w:t>
      </w:r>
      <w:r w:rsidR="00A7657F">
        <w:rPr>
          <w:rFonts w:ascii="Times New Roman" w:hAnsi="Times New Roman" w:cs="Times New Roman"/>
          <w:sz w:val="24"/>
          <w:szCs w:val="24"/>
        </w:rPr>
        <w:t>(</w:t>
      </w:r>
      <w:r w:rsidR="00712740">
        <w:rPr>
          <w:rFonts w:ascii="Times New Roman" w:hAnsi="Times New Roman" w:cs="Times New Roman"/>
          <w:sz w:val="24"/>
          <w:szCs w:val="24"/>
        </w:rPr>
        <w:t>2017)</w:t>
      </w:r>
      <w:r w:rsidR="00A7657F">
        <w:rPr>
          <w:rFonts w:ascii="Times New Roman" w:hAnsi="Times New Roman" w:cs="Times New Roman"/>
          <w:sz w:val="24"/>
          <w:szCs w:val="24"/>
        </w:rPr>
        <w:t>)</w:t>
      </w:r>
      <w:r>
        <w:rPr>
          <w:rFonts w:ascii="Times New Roman" w:hAnsi="Times New Roman" w:cs="Times New Roman"/>
          <w:color w:val="222222"/>
          <w:sz w:val="24"/>
          <w:szCs w:val="24"/>
          <w:shd w:val="clear" w:color="auto" w:fill="FFFFFF"/>
        </w:rPr>
        <w:t>.</w:t>
      </w:r>
      <w:r w:rsidRPr="00703CCB">
        <w:rPr>
          <w:rFonts w:ascii="Times New Roman" w:hAnsi="Times New Roman" w:cs="Times New Roman"/>
          <w:sz w:val="24"/>
          <w:szCs w:val="24"/>
        </w:rPr>
        <w:t xml:space="preserve"> The spleen serves several important roles during malaria infection. First, it removes damaged and parasitized RBCs (</w:t>
      </w:r>
      <w:proofErr w:type="spellStart"/>
      <w:r w:rsidRPr="00703CCB">
        <w:rPr>
          <w:rFonts w:ascii="Times New Roman" w:hAnsi="Times New Roman" w:cs="Times New Roman"/>
          <w:sz w:val="24"/>
          <w:szCs w:val="24"/>
        </w:rPr>
        <w:t>pRBCs</w:t>
      </w:r>
      <w:proofErr w:type="spellEnd"/>
      <w:r w:rsidRPr="00703CCB">
        <w:rPr>
          <w:rFonts w:ascii="Times New Roman" w:hAnsi="Times New Roman" w:cs="Times New Roman"/>
          <w:sz w:val="24"/>
          <w:szCs w:val="24"/>
        </w:rPr>
        <w:t xml:space="preserve">) from the circulation, and second, the spleen serves as major site for erythropoiesis and hematopoiesis </w:t>
      </w:r>
      <w:r w:rsidR="00712740">
        <w:rPr>
          <w:rFonts w:ascii="Times New Roman" w:hAnsi="Times New Roman" w:cs="Times New Roman"/>
          <w:sz w:val="24"/>
          <w:szCs w:val="24"/>
        </w:rPr>
        <w:t xml:space="preserve">(Ghosh </w:t>
      </w:r>
      <w:r w:rsidR="00712740" w:rsidRPr="00712740">
        <w:rPr>
          <w:rFonts w:ascii="Times New Roman" w:hAnsi="Times New Roman" w:cs="Times New Roman"/>
          <w:i/>
          <w:sz w:val="24"/>
          <w:szCs w:val="24"/>
        </w:rPr>
        <w:t>et al</w:t>
      </w:r>
      <w:r w:rsidR="00712740">
        <w:rPr>
          <w:rFonts w:ascii="Times New Roman" w:hAnsi="Times New Roman" w:cs="Times New Roman"/>
          <w:sz w:val="24"/>
          <w:szCs w:val="24"/>
        </w:rPr>
        <w:t>., 2021)</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Lastly, it is responsible for synthesizing T </w:t>
      </w:r>
      <w:r w:rsidRPr="00703CCB">
        <w:rPr>
          <w:rFonts w:ascii="Times New Roman" w:hAnsi="Times New Roman" w:cs="Times New Roman"/>
          <w:sz w:val="24"/>
          <w:szCs w:val="24"/>
        </w:rPr>
        <w:lastRenderedPageBreak/>
        <w:t xml:space="preserve">and B cell responses that target specific pathogens created in different parts of the white pulp of the spleen </w:t>
      </w:r>
      <w:r w:rsidR="00547566">
        <w:rPr>
          <w:rFonts w:ascii="Times New Roman" w:hAnsi="Times New Roman" w:cs="Times New Roman"/>
          <w:sz w:val="24"/>
          <w:szCs w:val="24"/>
        </w:rPr>
        <w:t xml:space="preserve">(Thakur </w:t>
      </w:r>
      <w:r w:rsidR="00547566" w:rsidRPr="005F5A6F">
        <w:rPr>
          <w:rFonts w:ascii="Times New Roman" w:hAnsi="Times New Roman" w:cs="Times New Roman"/>
          <w:i/>
          <w:sz w:val="24"/>
          <w:szCs w:val="24"/>
        </w:rPr>
        <w:t>et al</w:t>
      </w:r>
      <w:r w:rsidR="00547566">
        <w:rPr>
          <w:rFonts w:ascii="Times New Roman" w:hAnsi="Times New Roman" w:cs="Times New Roman"/>
          <w:sz w:val="24"/>
          <w:szCs w:val="24"/>
        </w:rPr>
        <w:t>., 2020)</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Each of these functions is crucial for the control of malaria, and all are modulated following infection with </w:t>
      </w:r>
      <w:r w:rsidRPr="00703CCB">
        <w:rPr>
          <w:rFonts w:ascii="Times New Roman" w:hAnsi="Times New Roman" w:cs="Times New Roman"/>
          <w:i/>
          <w:iCs/>
          <w:sz w:val="24"/>
          <w:szCs w:val="24"/>
        </w:rPr>
        <w:t>Plasmodium</w:t>
      </w:r>
      <w:r w:rsidRPr="00703CCB">
        <w:rPr>
          <w:rFonts w:ascii="Times New Roman" w:hAnsi="Times New Roman" w:cs="Times New Roman"/>
          <w:sz w:val="24"/>
          <w:szCs w:val="24"/>
        </w:rPr>
        <w:t xml:space="preserve"> parasites. In recent years, substantial progress has been made in our understanding of the events leading to the architectural changes to splenic tissue that accompany malaria infection</w:t>
      </w:r>
      <w:r w:rsidR="005F5A6F">
        <w:rPr>
          <w:rFonts w:ascii="Times New Roman" w:hAnsi="Times New Roman" w:cs="Times New Roman"/>
          <w:sz w:val="24"/>
          <w:szCs w:val="24"/>
        </w:rPr>
        <w:t xml:space="preserve"> (</w:t>
      </w:r>
      <w:proofErr w:type="spellStart"/>
      <w:r w:rsidR="005F5A6F">
        <w:rPr>
          <w:rFonts w:ascii="Times New Roman" w:hAnsi="Times New Roman" w:cs="Times New Roman"/>
          <w:sz w:val="24"/>
          <w:szCs w:val="24"/>
        </w:rPr>
        <w:t>Almutawa</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2023)</w:t>
      </w:r>
      <w:r w:rsidRPr="00703CCB">
        <w:rPr>
          <w:rFonts w:ascii="Times New Roman" w:hAnsi="Times New Roman" w:cs="Times New Roman"/>
          <w:sz w:val="24"/>
          <w:szCs w:val="24"/>
        </w:rPr>
        <w:t>. These include splenomegaly, white pulp hyperplasia (overproduction of cells), lymphocyte destruction, and prominent migration of macrophages into the white pulp regions. Interestingly, significa</w:t>
      </w:r>
      <w:r>
        <w:rPr>
          <w:rFonts w:ascii="Times New Roman" w:hAnsi="Times New Roman" w:cs="Times New Roman"/>
          <w:sz w:val="24"/>
          <w:szCs w:val="24"/>
        </w:rPr>
        <w:t xml:space="preserve">nt congestion of both RBCs and parasitized </w:t>
      </w:r>
      <w:r w:rsidRPr="00703CCB">
        <w:rPr>
          <w:rFonts w:ascii="Times New Roman" w:hAnsi="Times New Roman" w:cs="Times New Roman"/>
          <w:sz w:val="24"/>
          <w:szCs w:val="24"/>
        </w:rPr>
        <w:t xml:space="preserve">RBCs was also noted in the red pulp, particularly in fatal cases of malaria, and varying degrees of </w:t>
      </w:r>
      <w:r w:rsidR="005F5A6F">
        <w:rPr>
          <w:rFonts w:ascii="Times New Roman" w:hAnsi="Times New Roman" w:cs="Times New Roman"/>
          <w:sz w:val="24"/>
          <w:szCs w:val="24"/>
        </w:rPr>
        <w:t>necrosis were observed (</w:t>
      </w:r>
      <w:proofErr w:type="spellStart"/>
      <w:r w:rsidR="005F5A6F">
        <w:rPr>
          <w:rFonts w:ascii="Times New Roman" w:hAnsi="Times New Roman" w:cs="Times New Roman"/>
          <w:sz w:val="24"/>
          <w:szCs w:val="24"/>
        </w:rPr>
        <w:t>Ojueromi</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2024)</w:t>
      </w:r>
      <w:r>
        <w:rPr>
          <w:rFonts w:ascii="Times New Roman" w:hAnsi="Times New Roman" w:cs="Times New Roman"/>
          <w:sz w:val="24"/>
          <w:szCs w:val="24"/>
        </w:rPr>
        <w:t xml:space="preserve">. </w:t>
      </w:r>
      <w:r w:rsidRPr="00703CCB">
        <w:rPr>
          <w:rFonts w:ascii="Times New Roman" w:hAnsi="Times New Roman" w:cs="Times New Roman"/>
          <w:sz w:val="24"/>
          <w:szCs w:val="24"/>
        </w:rPr>
        <w:t>Anemia, a common occurrence in malaria, is a</w:t>
      </w:r>
      <w:r w:rsidRPr="00703CCB">
        <w:rPr>
          <w:rFonts w:ascii="Times New Roman" w:eastAsia="Times New Roman" w:hAnsi="Times New Roman" w:cs="Times New Roman"/>
          <w:sz w:val="24"/>
          <w:szCs w:val="24"/>
        </w:rPr>
        <w:t xml:space="preserve"> direct consequence of the </w:t>
      </w:r>
      <w:proofErr w:type="spellStart"/>
      <w:r w:rsidRPr="00703CCB">
        <w:rPr>
          <w:rFonts w:ascii="Times New Roman" w:eastAsia="Times New Roman" w:hAnsi="Times New Roman" w:cs="Times New Roman"/>
          <w:sz w:val="24"/>
          <w:szCs w:val="24"/>
        </w:rPr>
        <w:t>parasitization</w:t>
      </w:r>
      <w:proofErr w:type="spellEnd"/>
      <w:r w:rsidRPr="00703CCB">
        <w:rPr>
          <w:rFonts w:ascii="Times New Roman" w:eastAsia="Times New Roman" w:hAnsi="Times New Roman" w:cs="Times New Roman"/>
          <w:sz w:val="24"/>
          <w:szCs w:val="24"/>
        </w:rPr>
        <w:t xml:space="preserve"> of red blood cells. A condition characterized by decreased hematocrit levels, called Packed Cell Volume (PCV), is affected by various factors such as increased hemolysis, inflammatory responses, and changes in hematopoiesis in the bone marrow </w:t>
      </w:r>
      <w:r w:rsidR="005F5A6F">
        <w:rPr>
          <w:rFonts w:ascii="Times New Roman" w:eastAsia="Times New Roman" w:hAnsi="Times New Roman" w:cs="Times New Roman"/>
          <w:sz w:val="24"/>
          <w:szCs w:val="24"/>
        </w:rPr>
        <w:t xml:space="preserve">(Paulson </w:t>
      </w:r>
      <w:r w:rsidR="005F5A6F" w:rsidRPr="005F5A6F">
        <w:rPr>
          <w:rFonts w:ascii="Times New Roman" w:eastAsia="Times New Roman" w:hAnsi="Times New Roman" w:cs="Times New Roman"/>
          <w:i/>
          <w:sz w:val="24"/>
          <w:szCs w:val="24"/>
        </w:rPr>
        <w:t>et al</w:t>
      </w:r>
      <w:r w:rsidR="005F5A6F">
        <w:rPr>
          <w:rFonts w:ascii="Times New Roman" w:eastAsia="Times New Roman" w:hAnsi="Times New Roman" w:cs="Times New Roman"/>
          <w:sz w:val="24"/>
          <w:szCs w:val="24"/>
        </w:rPr>
        <w:t>., 2020)</w:t>
      </w:r>
      <w:r>
        <w:rPr>
          <w:rFonts w:ascii="Times New Roman" w:eastAsia="Times New Roman" w:hAnsi="Times New Roman" w:cs="Times New Roman"/>
          <w:sz w:val="24"/>
          <w:szCs w:val="24"/>
        </w:rPr>
        <w:t xml:space="preserve">. </w:t>
      </w:r>
      <w:r w:rsidRPr="00703CCB">
        <w:rPr>
          <w:rFonts w:ascii="Times New Roman" w:hAnsi="Times New Roman" w:cs="Times New Roman"/>
          <w:sz w:val="24"/>
          <w:szCs w:val="24"/>
        </w:rPr>
        <w:t xml:space="preserve">As a result, the diminished capacity that leads to reduced erythropoiesis ultimately causes a decline in the quantity of healthy red blood cells in circulation </w:t>
      </w:r>
      <w:r w:rsidR="005F5A6F">
        <w:rPr>
          <w:rFonts w:ascii="Times New Roman" w:hAnsi="Times New Roman" w:cs="Times New Roman"/>
          <w:sz w:val="24"/>
          <w:szCs w:val="24"/>
        </w:rPr>
        <w:t>(</w:t>
      </w:r>
      <w:proofErr w:type="spellStart"/>
      <w:r w:rsidR="005F5A6F">
        <w:rPr>
          <w:rFonts w:ascii="Times New Roman" w:hAnsi="Times New Roman" w:cs="Times New Roman"/>
          <w:sz w:val="24"/>
          <w:szCs w:val="24"/>
        </w:rPr>
        <w:t>Zivot</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2018)</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Considering the blood tissues as the primary target of </w:t>
      </w:r>
      <w:r w:rsidRPr="00B36A04">
        <w:rPr>
          <w:rFonts w:ascii="Times New Roman" w:hAnsi="Times New Roman" w:cs="Times New Roman"/>
          <w:i/>
          <w:sz w:val="24"/>
          <w:szCs w:val="24"/>
        </w:rPr>
        <w:t>Plasmodium</w:t>
      </w:r>
      <w:r w:rsidRPr="00703CCB">
        <w:rPr>
          <w:rFonts w:ascii="Times New Roman" w:hAnsi="Times New Roman" w:cs="Times New Roman"/>
          <w:sz w:val="24"/>
          <w:szCs w:val="24"/>
        </w:rPr>
        <w:t xml:space="preserve"> parasites, this study revealed an anemic state in the untreated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703CCB">
        <w:rPr>
          <w:rFonts w:ascii="Times New Roman" w:hAnsi="Times New Roman" w:cs="Times New Roman"/>
          <w:sz w:val="24"/>
          <w:szCs w:val="24"/>
        </w:rPr>
        <w:t xml:space="preserve">-infected (PLA-B) group, </w:t>
      </w:r>
      <w:r w:rsidR="005F5A6F" w:rsidRPr="00703CCB">
        <w:rPr>
          <w:rFonts w:ascii="Times New Roman" w:hAnsi="Times New Roman" w:cs="Times New Roman"/>
          <w:sz w:val="24"/>
          <w:szCs w:val="24"/>
        </w:rPr>
        <w:t>prevalence</w:t>
      </w:r>
      <w:r w:rsidRPr="00703CCB">
        <w:rPr>
          <w:rFonts w:ascii="Times New Roman" w:hAnsi="Times New Roman" w:cs="Times New Roman"/>
          <w:sz w:val="24"/>
          <w:szCs w:val="24"/>
        </w:rPr>
        <w:t xml:space="preserve"> often experienced in high parasite load</w:t>
      </w:r>
      <w:r w:rsidR="005F5A6F">
        <w:rPr>
          <w:rFonts w:ascii="Times New Roman" w:hAnsi="Times New Roman" w:cs="Times New Roman"/>
          <w:sz w:val="24"/>
          <w:szCs w:val="24"/>
        </w:rPr>
        <w:t xml:space="preserve"> (</w:t>
      </w:r>
      <w:proofErr w:type="spellStart"/>
      <w:r w:rsidR="00873CDB" w:rsidRPr="00873CDB">
        <w:rPr>
          <w:rFonts w:ascii="Times New Roman" w:hAnsi="Times New Roman" w:cs="Times New Roman"/>
          <w:sz w:val="24"/>
          <w:szCs w:val="24"/>
          <w:highlight w:val="green"/>
        </w:rPr>
        <w:t>Ozojiofor</w:t>
      </w:r>
      <w:proofErr w:type="spellEnd"/>
      <w:r w:rsidR="00873CDB" w:rsidRPr="00873CDB">
        <w:rPr>
          <w:rFonts w:ascii="Times New Roman" w:hAnsi="Times New Roman" w:cs="Times New Roman"/>
          <w:sz w:val="24"/>
          <w:szCs w:val="24"/>
          <w:highlight w:val="green"/>
        </w:rPr>
        <w:t xml:space="preserve"> </w:t>
      </w:r>
      <w:r w:rsidR="00873CDB" w:rsidRPr="00873CDB">
        <w:rPr>
          <w:rFonts w:ascii="Times New Roman" w:hAnsi="Times New Roman" w:cs="Times New Roman"/>
          <w:i/>
          <w:sz w:val="24"/>
          <w:szCs w:val="24"/>
          <w:highlight w:val="green"/>
        </w:rPr>
        <w:t>et al</w:t>
      </w:r>
      <w:r w:rsidR="00873CDB" w:rsidRPr="00873CDB">
        <w:rPr>
          <w:rFonts w:ascii="Times New Roman" w:hAnsi="Times New Roman" w:cs="Times New Roman"/>
          <w:sz w:val="24"/>
          <w:szCs w:val="24"/>
          <w:highlight w:val="green"/>
        </w:rPr>
        <w:t>., 2021</w:t>
      </w:r>
      <w:r w:rsidR="00873CDB">
        <w:rPr>
          <w:rFonts w:ascii="Times New Roman" w:hAnsi="Times New Roman" w:cs="Times New Roman"/>
          <w:sz w:val="24"/>
          <w:szCs w:val="24"/>
        </w:rPr>
        <w:t xml:space="preserve">; </w:t>
      </w:r>
      <w:proofErr w:type="spellStart"/>
      <w:r w:rsidR="005F5A6F">
        <w:rPr>
          <w:rFonts w:ascii="Times New Roman" w:hAnsi="Times New Roman" w:cs="Times New Roman"/>
          <w:sz w:val="24"/>
          <w:szCs w:val="24"/>
        </w:rPr>
        <w:t>Kotepui</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2015)</w:t>
      </w:r>
      <w:r w:rsidRPr="00703CCB">
        <w:rPr>
          <w:rFonts w:ascii="Times New Roman" w:hAnsi="Times New Roman" w:cs="Times New Roman"/>
          <w:sz w:val="24"/>
          <w:szCs w:val="24"/>
        </w:rPr>
        <w:t xml:space="preserve">. PLA-B group established lower levels of the following blood parameters; Hg, RBCs, and PCV. The reduced levels in Hg, RBCs, and PCV are consistent with previous studies by </w:t>
      </w:r>
      <w:proofErr w:type="spellStart"/>
      <w:r w:rsidR="005F5A6F">
        <w:rPr>
          <w:rFonts w:ascii="Times New Roman" w:hAnsi="Times New Roman" w:cs="Times New Roman"/>
          <w:sz w:val="24"/>
          <w:szCs w:val="24"/>
        </w:rPr>
        <w:t>Shaganuwan</w:t>
      </w:r>
      <w:proofErr w:type="spellEnd"/>
      <w:r w:rsidR="005F5A6F">
        <w:rPr>
          <w:rFonts w:ascii="Times New Roman" w:hAnsi="Times New Roman" w:cs="Times New Roman"/>
          <w:sz w:val="24"/>
          <w:szCs w:val="24"/>
        </w:rPr>
        <w:t xml:space="preserve"> and </w:t>
      </w:r>
      <w:proofErr w:type="spellStart"/>
      <w:r w:rsidR="005F5A6F">
        <w:rPr>
          <w:rFonts w:ascii="Times New Roman" w:hAnsi="Times New Roman" w:cs="Times New Roman"/>
          <w:sz w:val="24"/>
          <w:szCs w:val="24"/>
        </w:rPr>
        <w:t>Onyeyili</w:t>
      </w:r>
      <w:proofErr w:type="spellEnd"/>
      <w:r w:rsidR="005F5A6F">
        <w:rPr>
          <w:rFonts w:ascii="Times New Roman" w:hAnsi="Times New Roman" w:cs="Times New Roman"/>
          <w:sz w:val="24"/>
          <w:szCs w:val="24"/>
        </w:rPr>
        <w:t>, (2012)</w:t>
      </w:r>
      <w:r w:rsidRPr="00703CCB">
        <w:rPr>
          <w:rFonts w:ascii="Times New Roman" w:hAnsi="Times New Roman" w:cs="Times New Roman"/>
          <w:sz w:val="24"/>
          <w:szCs w:val="24"/>
        </w:rPr>
        <w:t xml:space="preserve">, which documented variations in erythrocyte size, area, and volumes in different species of animals under different diseased states including malaria. However, the levels of these parameters in infected mice increased after being treated with </w:t>
      </w:r>
      <w:proofErr w:type="spellStart"/>
      <w:r w:rsidRPr="00B36A04">
        <w:rPr>
          <w:rFonts w:ascii="Times New Roman" w:hAnsi="Times New Roman" w:cs="Times New Roman"/>
          <w:i/>
          <w:sz w:val="24"/>
          <w:szCs w:val="24"/>
        </w:rPr>
        <w:t>Cajanus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cajan</w:t>
      </w:r>
      <w:proofErr w:type="spellEnd"/>
      <w:r w:rsidRPr="00703CCB">
        <w:rPr>
          <w:rFonts w:ascii="Times New Roman" w:hAnsi="Times New Roman" w:cs="Times New Roman"/>
          <w:sz w:val="24"/>
          <w:szCs w:val="24"/>
        </w:rPr>
        <w:t xml:space="preserve"> extracts at different dosages. The elevated hemoglobin, RBCs, and PCV levels observed in </w:t>
      </w:r>
      <w:proofErr w:type="spellStart"/>
      <w:r w:rsidRPr="00703CCB">
        <w:rPr>
          <w:rFonts w:ascii="Times New Roman" w:hAnsi="Times New Roman" w:cs="Times New Roman"/>
          <w:i/>
          <w:iCs/>
          <w:sz w:val="24"/>
          <w:szCs w:val="24"/>
        </w:rPr>
        <w:t>Cajanus</w:t>
      </w:r>
      <w:proofErr w:type="spellEnd"/>
      <w:r w:rsidRPr="00703CCB">
        <w:rPr>
          <w:rFonts w:ascii="Times New Roman" w:hAnsi="Times New Roman" w:cs="Times New Roman"/>
          <w:i/>
          <w:iCs/>
          <w:sz w:val="24"/>
          <w:szCs w:val="24"/>
        </w:rPr>
        <w:t xml:space="preserve"> </w:t>
      </w:r>
      <w:proofErr w:type="spellStart"/>
      <w:r w:rsidRPr="00703CCB">
        <w:rPr>
          <w:rFonts w:ascii="Times New Roman" w:hAnsi="Times New Roman" w:cs="Times New Roman"/>
          <w:i/>
          <w:iCs/>
          <w:sz w:val="24"/>
          <w:szCs w:val="24"/>
        </w:rPr>
        <w:t>cajan</w:t>
      </w:r>
      <w:proofErr w:type="spellEnd"/>
      <w:r w:rsidRPr="00703CCB">
        <w:rPr>
          <w:rFonts w:ascii="Times New Roman" w:hAnsi="Times New Roman" w:cs="Times New Roman"/>
          <w:sz w:val="24"/>
          <w:szCs w:val="24"/>
        </w:rPr>
        <w:t xml:space="preserve"> extracts treated groups), support the notion of their anti-plasmodial properties attributed to their indispensable bioactive constituents that combat Plasmodium invasion </w:t>
      </w:r>
      <w:r w:rsidR="005F5A6F">
        <w:rPr>
          <w:rFonts w:ascii="Times New Roman" w:hAnsi="Times New Roman" w:cs="Times New Roman"/>
          <w:sz w:val="24"/>
          <w:szCs w:val="24"/>
        </w:rPr>
        <w:t>(</w:t>
      </w:r>
      <w:proofErr w:type="spellStart"/>
      <w:r w:rsidR="005F5A6F">
        <w:rPr>
          <w:rFonts w:ascii="Times New Roman" w:hAnsi="Times New Roman" w:cs="Times New Roman"/>
          <w:sz w:val="24"/>
          <w:szCs w:val="24"/>
        </w:rPr>
        <w:t>Ajaiyeoba</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sidRPr="005F5A6F">
        <w:rPr>
          <w:rFonts w:ascii="Times New Roman" w:hAnsi="Times New Roman" w:cs="Times New Roman"/>
          <w:sz w:val="24"/>
          <w:szCs w:val="24"/>
        </w:rPr>
        <w:t xml:space="preserve">., 2013; Havyarimana </w:t>
      </w:r>
      <w:r w:rsidR="005F5A6F" w:rsidRPr="005F5A6F">
        <w:rPr>
          <w:rFonts w:ascii="Times New Roman" w:hAnsi="Times New Roman" w:cs="Times New Roman"/>
          <w:i/>
          <w:sz w:val="24"/>
          <w:szCs w:val="24"/>
        </w:rPr>
        <w:t>et al</w:t>
      </w:r>
      <w:r w:rsidR="005F5A6F" w:rsidRPr="005F5A6F">
        <w:rPr>
          <w:rFonts w:ascii="Times New Roman" w:hAnsi="Times New Roman" w:cs="Times New Roman"/>
          <w:sz w:val="24"/>
          <w:szCs w:val="24"/>
        </w:rPr>
        <w:t>., 2023)</w:t>
      </w:r>
      <w:r w:rsidRPr="005F5A6F">
        <w:rPr>
          <w:rFonts w:ascii="Times New Roman" w:hAnsi="Times New Roman" w:cs="Times New Roman"/>
          <w:sz w:val="24"/>
          <w:szCs w:val="24"/>
        </w:rPr>
        <w:t>.</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Interestingly, the mean corpuscular hemoglobin concentration (MCHC), a test indicating the proportion of RBCs occupied by hemoglobin, revealed normochromic results in </w:t>
      </w:r>
      <w:proofErr w:type="spellStart"/>
      <w:r w:rsidR="00B57700" w:rsidRPr="00FF0D2F">
        <w:rPr>
          <w:rFonts w:ascii="Times New Roman" w:hAnsi="Times New Roman" w:cs="Times New Roman"/>
          <w:i/>
          <w:sz w:val="24"/>
          <w:szCs w:val="24"/>
        </w:rPr>
        <w:t>Cajanus</w:t>
      </w:r>
      <w:proofErr w:type="spellEnd"/>
      <w:r w:rsidR="00B57700" w:rsidRPr="00FF0D2F">
        <w:rPr>
          <w:rFonts w:ascii="Times New Roman" w:hAnsi="Times New Roman" w:cs="Times New Roman"/>
          <w:i/>
          <w:sz w:val="24"/>
          <w:szCs w:val="24"/>
        </w:rPr>
        <w:t xml:space="preserve"> </w:t>
      </w:r>
      <w:proofErr w:type="spellStart"/>
      <w:proofErr w:type="gramStart"/>
      <w:r w:rsidR="00B57700" w:rsidRPr="00FF0D2F">
        <w:rPr>
          <w:rFonts w:ascii="Times New Roman" w:hAnsi="Times New Roman" w:cs="Times New Roman"/>
          <w:i/>
          <w:sz w:val="24"/>
          <w:szCs w:val="24"/>
        </w:rPr>
        <w:t>cajan</w:t>
      </w:r>
      <w:proofErr w:type="spellEnd"/>
      <w:proofErr w:type="gramEnd"/>
      <w:r w:rsidRPr="00703CCB">
        <w:rPr>
          <w:rFonts w:ascii="Times New Roman" w:hAnsi="Times New Roman" w:cs="Times New Roman"/>
          <w:sz w:val="24"/>
          <w:szCs w:val="24"/>
        </w:rPr>
        <w:t xml:space="preserve"> treated groups and hypochromic in the PLA-B group. This indicates an active regeneration of red blood cells that potentially serving to offset the depletion of RBCs. The observed </w:t>
      </w:r>
      <w:r w:rsidRPr="00703CCB">
        <w:rPr>
          <w:rFonts w:ascii="Times New Roman" w:hAnsi="Times New Roman" w:cs="Times New Roman"/>
          <w:sz w:val="24"/>
          <w:szCs w:val="24"/>
        </w:rPr>
        <w:lastRenderedPageBreak/>
        <w:t xml:space="preserve">improvement in anemia among the infected mice after treatment with </w:t>
      </w:r>
      <w:proofErr w:type="spellStart"/>
      <w:r w:rsidRPr="00FF0D2F">
        <w:rPr>
          <w:rFonts w:ascii="Times New Roman" w:hAnsi="Times New Roman" w:cs="Times New Roman"/>
          <w:i/>
          <w:sz w:val="24"/>
          <w:szCs w:val="24"/>
        </w:rPr>
        <w:t>Cajanus</w:t>
      </w:r>
      <w:proofErr w:type="spellEnd"/>
      <w:r w:rsidRPr="00FF0D2F">
        <w:rPr>
          <w:rFonts w:ascii="Times New Roman" w:hAnsi="Times New Roman" w:cs="Times New Roman"/>
          <w:i/>
          <w:sz w:val="24"/>
          <w:szCs w:val="24"/>
        </w:rPr>
        <w:t xml:space="preserve"> </w:t>
      </w:r>
      <w:proofErr w:type="spellStart"/>
      <w:proofErr w:type="gramStart"/>
      <w:r w:rsidRPr="00FF0D2F">
        <w:rPr>
          <w:rFonts w:ascii="Times New Roman" w:hAnsi="Times New Roman" w:cs="Times New Roman"/>
          <w:i/>
          <w:sz w:val="24"/>
          <w:szCs w:val="24"/>
        </w:rPr>
        <w:t>cajan</w:t>
      </w:r>
      <w:proofErr w:type="spellEnd"/>
      <w:proofErr w:type="gramEnd"/>
      <w:r w:rsidRPr="00703CCB">
        <w:rPr>
          <w:rFonts w:ascii="Times New Roman" w:hAnsi="Times New Roman" w:cs="Times New Roman"/>
          <w:sz w:val="24"/>
          <w:szCs w:val="24"/>
        </w:rPr>
        <w:t xml:space="preserve"> extracts suggests a significant therapeutic effect. </w:t>
      </w:r>
    </w:p>
    <w:p w14:paraId="6A0882DF" w14:textId="308EAFB2" w:rsidR="002B5206" w:rsidRPr="00703CCB" w:rsidRDefault="002B5206" w:rsidP="002B5206">
      <w:pPr>
        <w:spacing w:before="100" w:beforeAutospacing="1" w:after="100" w:afterAutospacing="1" w:line="360" w:lineRule="auto"/>
        <w:jc w:val="both"/>
        <w:rPr>
          <w:rFonts w:ascii="Times New Roman" w:hAnsi="Times New Roman" w:cs="Times New Roman"/>
          <w:sz w:val="24"/>
          <w:szCs w:val="24"/>
        </w:rPr>
      </w:pPr>
      <w:r w:rsidRPr="00703CCB">
        <w:rPr>
          <w:rFonts w:ascii="Times New Roman" w:hAnsi="Times New Roman" w:cs="Times New Roman"/>
          <w:sz w:val="24"/>
          <w:szCs w:val="24"/>
        </w:rPr>
        <w:t>The incursion of the</w:t>
      </w:r>
      <w:r w:rsidRPr="00B36A04">
        <w:rPr>
          <w:rFonts w:ascii="Times New Roman" w:hAnsi="Times New Roman" w:cs="Times New Roman"/>
          <w:i/>
          <w:sz w:val="24"/>
          <w:szCs w:val="24"/>
        </w:rPr>
        <w:t xml:space="preserve"> Plasmodium</w:t>
      </w:r>
      <w:r w:rsidRPr="00703CCB">
        <w:rPr>
          <w:rFonts w:ascii="Times New Roman" w:hAnsi="Times New Roman" w:cs="Times New Roman"/>
          <w:sz w:val="24"/>
          <w:szCs w:val="24"/>
        </w:rPr>
        <w:t xml:space="preserve"> parasite into the host initiated the synthesis of certain markers associated with oxidative stress, which may impair cell membranes and their functions, especially in certain organs like red blood cells, and spleen. During a peak parasitemia stage, spleen </w:t>
      </w:r>
      <w:r w:rsidR="005F5A6F" w:rsidRPr="00703CCB">
        <w:rPr>
          <w:rFonts w:ascii="Times New Roman" w:hAnsi="Times New Roman" w:cs="Times New Roman"/>
          <w:sz w:val="24"/>
          <w:szCs w:val="24"/>
        </w:rPr>
        <w:t>organ’s</w:t>
      </w:r>
      <w:r w:rsidRPr="00703CCB">
        <w:rPr>
          <w:rFonts w:ascii="Times New Roman" w:hAnsi="Times New Roman" w:cs="Times New Roman"/>
          <w:sz w:val="24"/>
          <w:szCs w:val="24"/>
        </w:rPr>
        <w:t xml:space="preserve"> structure changes dramatically with white pulp component highly disorganized as a result of spontaneous splenic rupture, </w:t>
      </w:r>
      <w:proofErr w:type="spellStart"/>
      <w:r w:rsidRPr="00703CCB">
        <w:rPr>
          <w:rFonts w:ascii="Times New Roman" w:hAnsi="Times New Roman" w:cs="Times New Roman"/>
          <w:sz w:val="24"/>
          <w:szCs w:val="24"/>
        </w:rPr>
        <w:t>hematoin</w:t>
      </w:r>
      <w:proofErr w:type="spellEnd"/>
      <w:r w:rsidRPr="00703CCB">
        <w:rPr>
          <w:rFonts w:ascii="Times New Roman" w:hAnsi="Times New Roman" w:cs="Times New Roman"/>
          <w:sz w:val="24"/>
          <w:szCs w:val="24"/>
        </w:rPr>
        <w:t xml:space="preserve">, and splenic enlargement and pathology in response to chronic malaria process </w:t>
      </w:r>
      <w:r w:rsidR="005F5A6F">
        <w:rPr>
          <w:rFonts w:ascii="Times New Roman" w:hAnsi="Times New Roman" w:cs="Times New Roman"/>
          <w:sz w:val="24"/>
          <w:szCs w:val="24"/>
        </w:rPr>
        <w:t xml:space="preserve">(Del Portillo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2012)</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The host's immune system also responds by augmenting the production of white blood cells to combat the infection, leading to inflammation and further damage to tissues. If left untreated, severe cases of malaria can result in organ failure and even death. In the quest of establishing cellular/tissue oxidative stress, specific and sensitive biomarkers like reactive oxygen species (ROS) and </w:t>
      </w:r>
      <w:proofErr w:type="spellStart"/>
      <w:r w:rsidRPr="00703CCB">
        <w:rPr>
          <w:rFonts w:ascii="Times New Roman" w:hAnsi="Times New Roman" w:cs="Times New Roman"/>
          <w:sz w:val="24"/>
          <w:szCs w:val="24"/>
        </w:rPr>
        <w:t>thiobarbituric</w:t>
      </w:r>
      <w:proofErr w:type="spellEnd"/>
      <w:r w:rsidRPr="00703CCB">
        <w:rPr>
          <w:rFonts w:ascii="Times New Roman" w:hAnsi="Times New Roman" w:cs="Times New Roman"/>
          <w:sz w:val="24"/>
          <w:szCs w:val="24"/>
        </w:rPr>
        <w:t xml:space="preserve"> acid (TBARS) have been widely evaluated in spleen tissues to check the involvement of oxidative stress in such tissues </w:t>
      </w:r>
      <w:r w:rsidR="005F5A6F">
        <w:rPr>
          <w:rFonts w:ascii="Times New Roman" w:hAnsi="Times New Roman" w:cs="Times New Roman"/>
          <w:sz w:val="24"/>
          <w:szCs w:val="24"/>
        </w:rPr>
        <w:t xml:space="preserve">(Ashok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xml:space="preserve">., 2016, Liguori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2018)</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Studies had established the oxidative stress and inflammation as major contributory factors in the pathogenesis of many diseases </w:t>
      </w:r>
      <w:r w:rsidR="005F5A6F">
        <w:rPr>
          <w:rFonts w:ascii="Times New Roman" w:hAnsi="Times New Roman" w:cs="Times New Roman"/>
          <w:sz w:val="24"/>
          <w:szCs w:val="24"/>
        </w:rPr>
        <w:t xml:space="preserve">(Liguori </w:t>
      </w:r>
      <w:r w:rsidR="005F5A6F" w:rsidRPr="006015E9">
        <w:rPr>
          <w:rFonts w:ascii="Times New Roman" w:hAnsi="Times New Roman" w:cs="Times New Roman"/>
          <w:i/>
          <w:sz w:val="24"/>
          <w:szCs w:val="24"/>
        </w:rPr>
        <w:t>et al</w:t>
      </w:r>
      <w:r w:rsidR="005F5A6F">
        <w:rPr>
          <w:rFonts w:ascii="Times New Roman" w:hAnsi="Times New Roman" w:cs="Times New Roman"/>
          <w:sz w:val="24"/>
          <w:szCs w:val="24"/>
        </w:rPr>
        <w:t>.,</w:t>
      </w:r>
      <w:r w:rsidR="006015E9">
        <w:rPr>
          <w:rFonts w:ascii="Times New Roman" w:hAnsi="Times New Roman" w:cs="Times New Roman"/>
          <w:sz w:val="24"/>
          <w:szCs w:val="24"/>
        </w:rPr>
        <w:t xml:space="preserve"> </w:t>
      </w:r>
      <w:r w:rsidR="005F5A6F">
        <w:rPr>
          <w:rFonts w:ascii="Times New Roman" w:hAnsi="Times New Roman" w:cs="Times New Roman"/>
          <w:sz w:val="24"/>
          <w:szCs w:val="24"/>
        </w:rPr>
        <w:t xml:space="preserve">2018, </w:t>
      </w:r>
      <w:proofErr w:type="spellStart"/>
      <w:r w:rsidR="005F5A6F">
        <w:rPr>
          <w:rFonts w:ascii="Times New Roman" w:hAnsi="Times New Roman" w:cs="Times New Roman"/>
          <w:sz w:val="24"/>
          <w:szCs w:val="24"/>
        </w:rPr>
        <w:t>Lugrin</w:t>
      </w:r>
      <w:proofErr w:type="spellEnd"/>
      <w:r w:rsidR="005F5A6F">
        <w:rPr>
          <w:rFonts w:ascii="Times New Roman" w:hAnsi="Times New Roman" w:cs="Times New Roman"/>
          <w:sz w:val="24"/>
          <w:szCs w:val="24"/>
        </w:rPr>
        <w:t xml:space="preserve"> </w:t>
      </w:r>
      <w:r w:rsidR="005F5A6F" w:rsidRPr="005F5A6F">
        <w:rPr>
          <w:rFonts w:ascii="Times New Roman" w:hAnsi="Times New Roman" w:cs="Times New Roman"/>
          <w:i/>
          <w:sz w:val="24"/>
          <w:szCs w:val="24"/>
        </w:rPr>
        <w:t>et al</w:t>
      </w:r>
      <w:r w:rsidR="005F5A6F">
        <w:rPr>
          <w:rFonts w:ascii="Times New Roman" w:hAnsi="Times New Roman" w:cs="Times New Roman"/>
          <w:sz w:val="24"/>
          <w:szCs w:val="24"/>
        </w:rPr>
        <w:t>., 2014)</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Excessive ROS often results in the activation of redox-sensitive kinases cascade and transcription factors, increasing the expressions of factors associated with an inflammatory response. According to this study, the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B36A04">
        <w:rPr>
          <w:rFonts w:ascii="Times New Roman" w:hAnsi="Times New Roman" w:cs="Times New Roman"/>
          <w:i/>
          <w:sz w:val="24"/>
          <w:szCs w:val="24"/>
        </w:rPr>
        <w:t>-</w:t>
      </w:r>
      <w:r w:rsidRPr="00703CCB">
        <w:rPr>
          <w:rFonts w:ascii="Times New Roman" w:hAnsi="Times New Roman" w:cs="Times New Roman"/>
          <w:sz w:val="24"/>
          <w:szCs w:val="24"/>
        </w:rPr>
        <w:t xml:space="preserve">infected (PLA-B) group that received no therapy shows significantly higher ROS and TBARS levels. This suggests that </w:t>
      </w:r>
      <w:r w:rsidRPr="00B36A04">
        <w:rPr>
          <w:rFonts w:ascii="Times New Roman" w:hAnsi="Times New Roman" w:cs="Times New Roman"/>
          <w:i/>
          <w:sz w:val="24"/>
          <w:szCs w:val="24"/>
        </w:rPr>
        <w:t xml:space="preserve">Plasmodium </w:t>
      </w:r>
      <w:proofErr w:type="spellStart"/>
      <w:r w:rsidRPr="00B36A04">
        <w:rPr>
          <w:rFonts w:ascii="Times New Roman" w:hAnsi="Times New Roman" w:cs="Times New Roman"/>
          <w:i/>
          <w:sz w:val="24"/>
          <w:szCs w:val="24"/>
        </w:rPr>
        <w:t>berghei</w:t>
      </w:r>
      <w:proofErr w:type="spellEnd"/>
      <w:r w:rsidRPr="00703CCB">
        <w:rPr>
          <w:rFonts w:ascii="Times New Roman" w:hAnsi="Times New Roman" w:cs="Times New Roman"/>
          <w:sz w:val="24"/>
          <w:szCs w:val="24"/>
        </w:rPr>
        <w:t xml:space="preserve"> infection causes the generation of oxidative stress within the spleen tissue, presumably as a consequence of the parasite’s metabolic processes and the host’s inflammatory responses. Nevertheless, the remaining treated groups exhibited a notable decrease in ROS and MDA levels, indicating a dose-dependent antioxidant effect of </w:t>
      </w:r>
      <w:proofErr w:type="spellStart"/>
      <w:r w:rsidRPr="00B36A04">
        <w:rPr>
          <w:rFonts w:ascii="Times New Roman" w:hAnsi="Times New Roman" w:cs="Times New Roman"/>
          <w:i/>
          <w:sz w:val="24"/>
          <w:szCs w:val="24"/>
        </w:rPr>
        <w:t>Cajanus</w:t>
      </w:r>
      <w:proofErr w:type="spellEnd"/>
      <w:r w:rsidRPr="00B36A04">
        <w:rPr>
          <w:rFonts w:ascii="Times New Roman" w:hAnsi="Times New Roman" w:cs="Times New Roman"/>
          <w:i/>
          <w:sz w:val="24"/>
          <w:szCs w:val="24"/>
        </w:rPr>
        <w:t xml:space="preserve"> </w:t>
      </w:r>
      <w:proofErr w:type="spellStart"/>
      <w:r w:rsidRPr="00B36A04">
        <w:rPr>
          <w:rFonts w:ascii="Times New Roman" w:hAnsi="Times New Roman" w:cs="Times New Roman"/>
          <w:i/>
          <w:sz w:val="24"/>
          <w:szCs w:val="24"/>
        </w:rPr>
        <w:t>cajan</w:t>
      </w:r>
      <w:proofErr w:type="spellEnd"/>
      <w:r w:rsidRPr="00703CCB">
        <w:rPr>
          <w:rFonts w:ascii="Times New Roman" w:hAnsi="Times New Roman" w:cs="Times New Roman"/>
          <w:sz w:val="24"/>
          <w:szCs w:val="24"/>
        </w:rPr>
        <w:t xml:space="preserve"> with </w:t>
      </w:r>
      <w:proofErr w:type="spellStart"/>
      <w:r w:rsidRPr="00703CCB">
        <w:rPr>
          <w:rFonts w:ascii="Times New Roman" w:hAnsi="Times New Roman" w:cs="Times New Roman"/>
          <w:sz w:val="24"/>
          <w:szCs w:val="24"/>
        </w:rPr>
        <w:t>CcA</w:t>
      </w:r>
      <w:proofErr w:type="spellEnd"/>
      <w:r w:rsidRPr="00703CCB">
        <w:rPr>
          <w:rFonts w:ascii="Times New Roman" w:hAnsi="Times New Roman" w:cs="Times New Roman"/>
          <w:sz w:val="24"/>
          <w:szCs w:val="24"/>
        </w:rPr>
        <w:t xml:space="preserve"> 400 mg/kg exhibiting highly antioxidative potentials. This finding </w:t>
      </w:r>
      <w:r>
        <w:rPr>
          <w:rFonts w:ascii="Times New Roman" w:hAnsi="Times New Roman" w:cs="Times New Roman"/>
          <w:sz w:val="24"/>
          <w:szCs w:val="24"/>
        </w:rPr>
        <w:t>a</w:t>
      </w:r>
      <w:r w:rsidR="006015E9">
        <w:rPr>
          <w:rFonts w:ascii="Times New Roman" w:hAnsi="Times New Roman" w:cs="Times New Roman"/>
          <w:sz w:val="24"/>
          <w:szCs w:val="24"/>
        </w:rPr>
        <w:t xml:space="preserve">ligns with the report by Offor </w:t>
      </w:r>
      <w:r w:rsidR="006015E9" w:rsidRPr="006015E9">
        <w:rPr>
          <w:rFonts w:ascii="Times New Roman" w:hAnsi="Times New Roman" w:cs="Times New Roman"/>
          <w:i/>
          <w:sz w:val="24"/>
          <w:szCs w:val="24"/>
        </w:rPr>
        <w:t>et al</w:t>
      </w:r>
      <w:r w:rsidR="006015E9">
        <w:rPr>
          <w:rFonts w:ascii="Times New Roman" w:hAnsi="Times New Roman" w:cs="Times New Roman"/>
          <w:sz w:val="24"/>
          <w:szCs w:val="24"/>
        </w:rPr>
        <w:t>. (2019)</w:t>
      </w:r>
      <w:r>
        <w:rPr>
          <w:rFonts w:ascii="Times New Roman" w:hAnsi="Times New Roman" w:cs="Times New Roman"/>
          <w:sz w:val="24"/>
          <w:szCs w:val="24"/>
        </w:rPr>
        <w:t xml:space="preserve">, </w:t>
      </w:r>
      <w:r w:rsidRPr="00703CCB">
        <w:rPr>
          <w:rFonts w:ascii="Times New Roman" w:hAnsi="Times New Roman" w:cs="Times New Roman"/>
          <w:sz w:val="24"/>
          <w:szCs w:val="24"/>
        </w:rPr>
        <w:t xml:space="preserve">which highlighted the ameliorative effects of </w:t>
      </w:r>
      <w:proofErr w:type="spellStart"/>
      <w:r w:rsidR="00B57700" w:rsidRPr="00F6277B">
        <w:rPr>
          <w:rFonts w:ascii="Times New Roman" w:hAnsi="Times New Roman" w:cs="Times New Roman"/>
          <w:i/>
          <w:sz w:val="24"/>
          <w:szCs w:val="24"/>
        </w:rPr>
        <w:t>Cajanus</w:t>
      </w:r>
      <w:proofErr w:type="spellEnd"/>
      <w:r w:rsidR="00B57700" w:rsidRPr="00F6277B">
        <w:rPr>
          <w:rFonts w:ascii="Times New Roman" w:hAnsi="Times New Roman" w:cs="Times New Roman"/>
          <w:i/>
          <w:sz w:val="24"/>
          <w:szCs w:val="24"/>
        </w:rPr>
        <w:t xml:space="preserve"> </w:t>
      </w:r>
      <w:proofErr w:type="spellStart"/>
      <w:proofErr w:type="gramStart"/>
      <w:r w:rsidR="00B57700" w:rsidRPr="00F6277B">
        <w:rPr>
          <w:rFonts w:ascii="Times New Roman" w:hAnsi="Times New Roman" w:cs="Times New Roman"/>
          <w:i/>
          <w:sz w:val="24"/>
          <w:szCs w:val="24"/>
        </w:rPr>
        <w:t>cajan</w:t>
      </w:r>
      <w:proofErr w:type="spellEnd"/>
      <w:proofErr w:type="gramEnd"/>
      <w:r w:rsidRPr="00703CCB">
        <w:rPr>
          <w:rFonts w:ascii="Times New Roman" w:hAnsi="Times New Roman" w:cs="Times New Roman"/>
          <w:sz w:val="24"/>
          <w:szCs w:val="24"/>
        </w:rPr>
        <w:t xml:space="preserve"> leaf aqueous extracts on markers of kidney disease.</w:t>
      </w:r>
    </w:p>
    <w:p w14:paraId="6391A5F6" w14:textId="12644829" w:rsidR="002B5206" w:rsidRPr="00703CCB" w:rsidRDefault="002B5206" w:rsidP="002B5206">
      <w:pPr>
        <w:pStyle w:val="NormalWeb"/>
        <w:spacing w:line="360" w:lineRule="auto"/>
        <w:jc w:val="both"/>
      </w:pPr>
      <w:r w:rsidRPr="00703CCB">
        <w:t>Antioxidant plays a crucial role in regulating both the generation and metabolic transformation of reactive oxygen species (ROS) in cells and tissues, helping to prevent oxidative damages</w:t>
      </w:r>
      <w:r w:rsidR="006015E9">
        <w:t xml:space="preserve"> (Liu </w:t>
      </w:r>
      <w:r w:rsidR="006015E9" w:rsidRPr="006015E9">
        <w:rPr>
          <w:i/>
        </w:rPr>
        <w:t>et al</w:t>
      </w:r>
      <w:r w:rsidR="006015E9">
        <w:t>., 2018)</w:t>
      </w:r>
      <w:r w:rsidRPr="00703CCB">
        <w:t xml:space="preserve">. The mechanisms by which antioxidants act include: direct reaction with the ROS via activities of antioxidant enzymes, inhibition of oxidant enzymes, and interaction with redox </w:t>
      </w:r>
      <w:r w:rsidRPr="00703CCB">
        <w:lastRenderedPageBreak/>
        <w:t>signaling pathways. Antioxidant enzymes like superoxide dismutase (SOD), catalase (CAT), and other glutathione-dependent enzymes serve as first line of defense against cellular damages from ROS</w:t>
      </w:r>
      <w:r w:rsidR="006015E9">
        <w:t xml:space="preserve"> (Kapoor </w:t>
      </w:r>
      <w:r w:rsidR="006015E9" w:rsidRPr="006015E9">
        <w:rPr>
          <w:i/>
        </w:rPr>
        <w:t>et al</w:t>
      </w:r>
      <w:r w:rsidR="006015E9">
        <w:t>., 2019)</w:t>
      </w:r>
      <w:r w:rsidRPr="00703CCB">
        <w:t xml:space="preserve">. Reports on all parts of </w:t>
      </w:r>
      <w:proofErr w:type="spellStart"/>
      <w:r w:rsidR="00B57700" w:rsidRPr="00F6277B">
        <w:rPr>
          <w:i/>
        </w:rPr>
        <w:t>Cajanus</w:t>
      </w:r>
      <w:proofErr w:type="spellEnd"/>
      <w:r w:rsidR="00B57700" w:rsidRPr="00F6277B">
        <w:rPr>
          <w:i/>
        </w:rPr>
        <w:t xml:space="preserve"> </w:t>
      </w:r>
      <w:proofErr w:type="spellStart"/>
      <w:proofErr w:type="gramStart"/>
      <w:r w:rsidR="00B57700" w:rsidRPr="00F6277B">
        <w:rPr>
          <w:i/>
        </w:rPr>
        <w:t>cajan</w:t>
      </w:r>
      <w:proofErr w:type="spellEnd"/>
      <w:proofErr w:type="gramEnd"/>
      <w:r w:rsidRPr="00703CCB">
        <w:t xml:space="preserve"> plant </w:t>
      </w:r>
      <w:r w:rsidR="006015E9">
        <w:t xml:space="preserve">were documented </w:t>
      </w:r>
      <w:r w:rsidRPr="00703CCB">
        <w:t xml:space="preserve">as good anti-oxidative agents for all kinds of diseases </w:t>
      </w:r>
      <w:r w:rsidR="00E7778C">
        <w:rPr>
          <w:u w:val="single"/>
        </w:rPr>
        <w:t>(</w:t>
      </w:r>
      <w:proofErr w:type="spellStart"/>
      <w:r w:rsidR="006015E9">
        <w:rPr>
          <w:u w:val="single"/>
        </w:rPr>
        <w:t>Gargi</w:t>
      </w:r>
      <w:proofErr w:type="spellEnd"/>
      <w:r w:rsidR="006015E9">
        <w:rPr>
          <w:u w:val="single"/>
        </w:rPr>
        <w:t xml:space="preserve"> </w:t>
      </w:r>
      <w:r w:rsidR="006015E9" w:rsidRPr="006015E9">
        <w:rPr>
          <w:i/>
          <w:u w:val="single"/>
        </w:rPr>
        <w:t>et al</w:t>
      </w:r>
      <w:r w:rsidR="00E7778C">
        <w:rPr>
          <w:u w:val="single"/>
        </w:rPr>
        <w:t xml:space="preserve">., 2022; </w:t>
      </w:r>
      <w:proofErr w:type="spellStart"/>
      <w:r w:rsidR="00E7778C">
        <w:rPr>
          <w:u w:val="single"/>
        </w:rPr>
        <w:t>Or</w:t>
      </w:r>
      <w:r w:rsidR="006015E9">
        <w:rPr>
          <w:u w:val="single"/>
        </w:rPr>
        <w:t>ni</w:t>
      </w:r>
      <w:proofErr w:type="spellEnd"/>
      <w:r w:rsidR="006015E9">
        <w:rPr>
          <w:u w:val="single"/>
        </w:rPr>
        <w:t xml:space="preserve"> </w:t>
      </w:r>
      <w:r w:rsidR="006015E9" w:rsidRPr="006015E9">
        <w:rPr>
          <w:i/>
          <w:u w:val="single"/>
        </w:rPr>
        <w:t>et al</w:t>
      </w:r>
      <w:r w:rsidR="006015E9">
        <w:rPr>
          <w:u w:val="single"/>
        </w:rPr>
        <w:t>., 2018)</w:t>
      </w:r>
      <w:r>
        <w:t>.</w:t>
      </w:r>
      <w:r w:rsidRPr="00703CCB">
        <w:t xml:space="preserve"> It is worth noting that spleen homogenates from the groups treated with </w:t>
      </w:r>
      <w:proofErr w:type="spellStart"/>
      <w:r w:rsidR="00B57700">
        <w:rPr>
          <w:i/>
        </w:rPr>
        <w:t>Cajanus</w:t>
      </w:r>
      <w:proofErr w:type="spellEnd"/>
      <w:r w:rsidR="00B57700">
        <w:rPr>
          <w:i/>
        </w:rPr>
        <w:t xml:space="preserve"> </w:t>
      </w:r>
      <w:proofErr w:type="spellStart"/>
      <w:proofErr w:type="gramStart"/>
      <w:r w:rsidR="00B57700">
        <w:rPr>
          <w:i/>
        </w:rPr>
        <w:t>cajan</w:t>
      </w:r>
      <w:proofErr w:type="spellEnd"/>
      <w:proofErr w:type="gramEnd"/>
      <w:r w:rsidRPr="00703CCB">
        <w:t xml:space="preserve"> leafy extracts showed signs of antioxidant effects. This was likely because the </w:t>
      </w:r>
      <w:proofErr w:type="spellStart"/>
      <w:r w:rsidR="00B57700">
        <w:rPr>
          <w:i/>
        </w:rPr>
        <w:t>Cajanus</w:t>
      </w:r>
      <w:proofErr w:type="spellEnd"/>
      <w:r w:rsidR="00B57700">
        <w:rPr>
          <w:i/>
        </w:rPr>
        <w:t xml:space="preserve"> </w:t>
      </w:r>
      <w:proofErr w:type="spellStart"/>
      <w:proofErr w:type="gramStart"/>
      <w:r w:rsidR="00B57700">
        <w:rPr>
          <w:i/>
        </w:rPr>
        <w:t>cajan</w:t>
      </w:r>
      <w:proofErr w:type="spellEnd"/>
      <w:proofErr w:type="gramEnd"/>
      <w:r w:rsidRPr="00703CCB">
        <w:t xml:space="preserve"> leafy extracts increased activities of SOD, CAT, and GST enzymes, which in turn reduced the oxidatively stressed states in the spleen tissues caused by the invasion of malaria parasites. However, counter results were recorded in the spleen homogenates of the PLA-B group with a decrease in the activities of these endogenous antioxidant enzymes which indicates the deleterious effects of ROS on this tissue. Interestingly, the </w:t>
      </w:r>
      <w:proofErr w:type="spellStart"/>
      <w:r w:rsidR="00B57700">
        <w:rPr>
          <w:i/>
        </w:rPr>
        <w:t>Cajanus</w:t>
      </w:r>
      <w:proofErr w:type="spellEnd"/>
      <w:r w:rsidR="00B57700">
        <w:rPr>
          <w:i/>
        </w:rPr>
        <w:t xml:space="preserve"> </w:t>
      </w:r>
      <w:proofErr w:type="spellStart"/>
      <w:proofErr w:type="gramStart"/>
      <w:r w:rsidR="00B57700">
        <w:rPr>
          <w:i/>
        </w:rPr>
        <w:t>cajan</w:t>
      </w:r>
      <w:proofErr w:type="spellEnd"/>
      <w:proofErr w:type="gramEnd"/>
      <w:r w:rsidRPr="00703CCB">
        <w:t xml:space="preserve"> leafy extracts effectively counteracted the damaging effects of oxidative stress caused by malaria parasite invasion by enhancing the activities of the endogenous antioxidant enzymes in the</w:t>
      </w:r>
      <w:r>
        <w:t xml:space="preserve"> </w:t>
      </w:r>
      <w:r w:rsidR="006015E9">
        <w:t xml:space="preserve">spleen tissues according to Vo </w:t>
      </w:r>
      <w:r w:rsidR="006015E9" w:rsidRPr="008B3BD0">
        <w:rPr>
          <w:i/>
        </w:rPr>
        <w:t>et al</w:t>
      </w:r>
      <w:r w:rsidR="006015E9">
        <w:t>. (2020).</w:t>
      </w:r>
      <w:r>
        <w:t xml:space="preserve"> </w:t>
      </w:r>
      <w:r w:rsidRPr="00703CCB">
        <w:t xml:space="preserve">This highlights the potential use of </w:t>
      </w:r>
      <w:proofErr w:type="spellStart"/>
      <w:r w:rsidR="00B57700">
        <w:rPr>
          <w:i/>
        </w:rPr>
        <w:t>Cajanus</w:t>
      </w:r>
      <w:proofErr w:type="spellEnd"/>
      <w:r w:rsidR="00B57700">
        <w:rPr>
          <w:i/>
        </w:rPr>
        <w:t xml:space="preserve"> </w:t>
      </w:r>
      <w:proofErr w:type="spellStart"/>
      <w:proofErr w:type="gramStart"/>
      <w:r w:rsidR="00B57700">
        <w:rPr>
          <w:i/>
        </w:rPr>
        <w:t>cajan</w:t>
      </w:r>
      <w:proofErr w:type="spellEnd"/>
      <w:proofErr w:type="gramEnd"/>
      <w:r w:rsidRPr="00703CCB">
        <w:t xml:space="preserve"> leafy extracts as a therapeutic strategy for mitigating the effects of malaria and other diseases marked by oxidative stress.</w:t>
      </w:r>
    </w:p>
    <w:p w14:paraId="6598BF5B" w14:textId="1736EA3A" w:rsidR="002B5206"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sidRPr="00703CCB">
        <w:rPr>
          <w:rFonts w:ascii="Times New Roman" w:eastAsia="Times New Roman" w:hAnsi="Times New Roman" w:cs="Times New Roman"/>
          <w:sz w:val="24"/>
          <w:szCs w:val="24"/>
        </w:rPr>
        <w:t>Inflammation refers to the body’s first response orchestrated by the immune system in response to infections. This intricate process involves the isolation, clearance, and destroying injurious agents from host tissues. Central to this response is a group of signaling molecules known as cytokines, which act as messengers, mediators, and regulators of the immune and inflammatory responses</w:t>
      </w:r>
      <w:r w:rsidR="008B3BD0">
        <w:rPr>
          <w:rFonts w:ascii="Times New Roman" w:eastAsia="Times New Roman" w:hAnsi="Times New Roman" w:cs="Times New Roman"/>
          <w:sz w:val="24"/>
          <w:szCs w:val="24"/>
        </w:rPr>
        <w:t xml:space="preserve"> (</w:t>
      </w:r>
      <w:proofErr w:type="spellStart"/>
      <w:r w:rsidR="008B3BD0">
        <w:rPr>
          <w:rFonts w:ascii="Times New Roman" w:eastAsia="Times New Roman" w:hAnsi="Times New Roman" w:cs="Times New Roman"/>
          <w:sz w:val="24"/>
          <w:szCs w:val="24"/>
        </w:rPr>
        <w:t>Kanny</w:t>
      </w:r>
      <w:proofErr w:type="spellEnd"/>
      <w:r w:rsidR="008B3BD0">
        <w:rPr>
          <w:rFonts w:ascii="Times New Roman" w:eastAsia="Times New Roman" w:hAnsi="Times New Roman" w:cs="Times New Roman"/>
          <w:sz w:val="24"/>
          <w:szCs w:val="24"/>
        </w:rPr>
        <w:t xml:space="preserve"> </w:t>
      </w:r>
      <w:r w:rsidR="008B3BD0" w:rsidRPr="008B3BD0">
        <w:rPr>
          <w:rFonts w:ascii="Times New Roman" w:eastAsia="Times New Roman" w:hAnsi="Times New Roman" w:cs="Times New Roman"/>
          <w:i/>
          <w:sz w:val="24"/>
          <w:szCs w:val="24"/>
        </w:rPr>
        <w:t>et al</w:t>
      </w:r>
      <w:r w:rsidR="008B3BD0">
        <w:rPr>
          <w:rFonts w:ascii="Times New Roman" w:eastAsia="Times New Roman" w:hAnsi="Times New Roman" w:cs="Times New Roman"/>
          <w:sz w:val="24"/>
          <w:szCs w:val="24"/>
        </w:rPr>
        <w:t xml:space="preserve">., 2019, Van </w:t>
      </w:r>
      <w:r w:rsidR="008B3BD0" w:rsidRPr="008B3BD0">
        <w:rPr>
          <w:rFonts w:ascii="Times New Roman" w:eastAsia="Times New Roman" w:hAnsi="Times New Roman" w:cs="Times New Roman"/>
          <w:i/>
          <w:sz w:val="24"/>
          <w:szCs w:val="24"/>
        </w:rPr>
        <w:t>et al</w:t>
      </w:r>
      <w:r w:rsidR="008B3BD0">
        <w:rPr>
          <w:rFonts w:ascii="Times New Roman" w:eastAsia="Times New Roman" w:hAnsi="Times New Roman" w:cs="Times New Roman"/>
          <w:sz w:val="24"/>
          <w:szCs w:val="24"/>
        </w:rPr>
        <w:t>., 1992)</w:t>
      </w:r>
      <w:r w:rsidRPr="00703CCB">
        <w:rPr>
          <w:rFonts w:ascii="Times New Roman" w:eastAsia="Times New Roman" w:hAnsi="Times New Roman" w:cs="Times New Roman"/>
          <w:sz w:val="24"/>
          <w:szCs w:val="24"/>
        </w:rPr>
        <w:t xml:space="preserve">. At low concentrations, cytokines bind to specific receptors on target cells, activating intracellular second messenger systems. This activation triggers the expression of various pro-inflammatory genes, ultimately leading to the enhanced production of transcriptional factors. One such cytokine mediator, tumor necrosis factor-α (TNF-α), plays a crucial role in amplifying response. It activates the critical transcription factor nuclear factor-kappa β (NF-kβ), a key player in the signal transduction cascade that can induce cellular death </w:t>
      </w:r>
      <w:r w:rsidR="008B3BD0">
        <w:rPr>
          <w:rFonts w:ascii="Times New Roman" w:hAnsi="Times New Roman" w:cs="Times New Roman"/>
          <w:sz w:val="24"/>
          <w:szCs w:val="24"/>
        </w:rPr>
        <w:t xml:space="preserve">((Byun </w:t>
      </w:r>
      <w:r w:rsidR="008B3BD0" w:rsidRPr="008B3BD0">
        <w:rPr>
          <w:rFonts w:ascii="Times New Roman" w:hAnsi="Times New Roman" w:cs="Times New Roman"/>
          <w:i/>
          <w:sz w:val="24"/>
          <w:szCs w:val="24"/>
        </w:rPr>
        <w:t>et al</w:t>
      </w:r>
      <w:r w:rsidR="008B3BD0">
        <w:rPr>
          <w:rFonts w:ascii="Times New Roman" w:hAnsi="Times New Roman" w:cs="Times New Roman"/>
          <w:sz w:val="24"/>
          <w:szCs w:val="24"/>
        </w:rPr>
        <w:t xml:space="preserve">., 2021, </w:t>
      </w:r>
      <w:proofErr w:type="spellStart"/>
      <w:r w:rsidR="008B3BD0">
        <w:rPr>
          <w:rFonts w:ascii="Times New Roman" w:hAnsi="Times New Roman" w:cs="Times New Roman"/>
          <w:sz w:val="24"/>
          <w:szCs w:val="24"/>
        </w:rPr>
        <w:t>Kulyar</w:t>
      </w:r>
      <w:proofErr w:type="spellEnd"/>
      <w:r w:rsidR="008B3BD0">
        <w:rPr>
          <w:rFonts w:ascii="Times New Roman" w:hAnsi="Times New Roman" w:cs="Times New Roman"/>
          <w:sz w:val="24"/>
          <w:szCs w:val="24"/>
        </w:rPr>
        <w:t xml:space="preserve"> </w:t>
      </w:r>
      <w:r w:rsidR="008B3BD0" w:rsidRPr="008B3BD0">
        <w:rPr>
          <w:rFonts w:ascii="Times New Roman" w:hAnsi="Times New Roman" w:cs="Times New Roman"/>
          <w:i/>
          <w:sz w:val="24"/>
          <w:szCs w:val="24"/>
        </w:rPr>
        <w:t>et al</w:t>
      </w:r>
      <w:r w:rsidR="008B3BD0">
        <w:rPr>
          <w:rFonts w:ascii="Times New Roman" w:hAnsi="Times New Roman" w:cs="Times New Roman"/>
          <w:sz w:val="24"/>
          <w:szCs w:val="24"/>
        </w:rPr>
        <w:t>., 2021)</w:t>
      </w:r>
      <w:r>
        <w:rPr>
          <w:rFonts w:ascii="Times New Roman" w:hAnsi="Times New Roman" w:cs="Times New Roman"/>
          <w:sz w:val="24"/>
          <w:szCs w:val="24"/>
        </w:rPr>
        <w:t xml:space="preserve">. </w:t>
      </w:r>
      <w:r w:rsidRPr="00703CCB">
        <w:rPr>
          <w:rFonts w:ascii="Times New Roman" w:eastAsia="Times New Roman" w:hAnsi="Times New Roman" w:cs="Times New Roman"/>
          <w:sz w:val="24"/>
          <w:szCs w:val="24"/>
        </w:rPr>
        <w:t xml:space="preserve">In this study, a compelling evidence of inflammation indicated by increased levels of TNF-α, a pro-inflammatory mediator capable of heightening inflammation in tissues was provided. This significant association is particularly evident in the spleen tissue of the PLA-B group. It is believed that activated macrophages, monocytes, lymphocytes and a variety of other immune cell </w:t>
      </w:r>
      <w:r w:rsidRPr="00703CCB">
        <w:rPr>
          <w:rFonts w:ascii="Times New Roman" w:eastAsia="Times New Roman" w:hAnsi="Times New Roman" w:cs="Times New Roman"/>
          <w:sz w:val="24"/>
          <w:szCs w:val="24"/>
        </w:rPr>
        <w:lastRenderedPageBreak/>
        <w:t xml:space="preserve">types are crucial players in the intricate network of cytokine production, which is essential for immune response regulation </w:t>
      </w:r>
      <w:r w:rsidR="008B3BD0">
        <w:rPr>
          <w:rFonts w:ascii="Times New Roman" w:eastAsia="Times New Roman" w:hAnsi="Times New Roman" w:cs="Times New Roman"/>
          <w:sz w:val="24"/>
          <w:szCs w:val="24"/>
        </w:rPr>
        <w:t>(</w:t>
      </w:r>
      <w:r w:rsidR="00A56F81">
        <w:rPr>
          <w:rFonts w:ascii="Times New Roman" w:eastAsia="Times New Roman" w:hAnsi="Times New Roman" w:cs="Times New Roman"/>
          <w:sz w:val="24"/>
          <w:szCs w:val="24"/>
        </w:rPr>
        <w:t xml:space="preserve">Kelly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xml:space="preserve">., 2018, Cavaillon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1994)</w:t>
      </w:r>
      <w:r>
        <w:rPr>
          <w:rFonts w:ascii="Times New Roman" w:eastAsia="Times New Roman" w:hAnsi="Times New Roman" w:cs="Times New Roman"/>
          <w:sz w:val="24"/>
          <w:szCs w:val="24"/>
        </w:rPr>
        <w:t xml:space="preserve">. </w:t>
      </w:r>
      <w:r w:rsidRPr="00703CCB">
        <w:rPr>
          <w:rFonts w:ascii="Times New Roman" w:eastAsia="Times New Roman" w:hAnsi="Times New Roman" w:cs="Times New Roman"/>
          <w:sz w:val="24"/>
          <w:szCs w:val="24"/>
        </w:rPr>
        <w:t xml:space="preserve">As mentioned, the PLA-B group exhibited significantly elevated counts in monocytes and lymphocytes which directly correlate with the increased TNF-α observed in this group. The elevated presence of these immune cells (monocytes, and lymphocytes) not only supports but actively enhances TNF-α production, underscoring the importance of their contribution in this context. In contrast, the treatment with </w:t>
      </w:r>
      <w:proofErr w:type="spellStart"/>
      <w:r w:rsidR="00B24457">
        <w:rPr>
          <w:rFonts w:ascii="Times New Roman" w:eastAsia="Times New Roman" w:hAnsi="Times New Roman" w:cs="Times New Roman"/>
          <w:i/>
          <w:sz w:val="24"/>
          <w:szCs w:val="24"/>
        </w:rPr>
        <w:t>Ca</w:t>
      </w:r>
      <w:r w:rsidRPr="00B36A04">
        <w:rPr>
          <w:rFonts w:ascii="Times New Roman" w:eastAsia="Times New Roman" w:hAnsi="Times New Roman" w:cs="Times New Roman"/>
          <w:i/>
          <w:sz w:val="24"/>
          <w:szCs w:val="24"/>
        </w:rPr>
        <w:t>janus</w:t>
      </w:r>
      <w:proofErr w:type="spellEnd"/>
      <w:r w:rsidRPr="00B36A04">
        <w:rPr>
          <w:rFonts w:ascii="Times New Roman" w:eastAsia="Times New Roman" w:hAnsi="Times New Roman" w:cs="Times New Roman"/>
          <w:i/>
          <w:sz w:val="24"/>
          <w:szCs w:val="24"/>
        </w:rPr>
        <w:t xml:space="preserve"> </w:t>
      </w:r>
      <w:proofErr w:type="spellStart"/>
      <w:r w:rsidRPr="00B36A04">
        <w:rPr>
          <w:rFonts w:ascii="Times New Roman" w:eastAsia="Times New Roman" w:hAnsi="Times New Roman" w:cs="Times New Roman"/>
          <w:i/>
          <w:sz w:val="24"/>
          <w:szCs w:val="24"/>
        </w:rPr>
        <w:t>cajan</w:t>
      </w:r>
      <w:proofErr w:type="spellEnd"/>
      <w:r w:rsidRPr="00703CCB">
        <w:rPr>
          <w:rFonts w:ascii="Times New Roman" w:eastAsia="Times New Roman" w:hAnsi="Times New Roman" w:cs="Times New Roman"/>
          <w:sz w:val="24"/>
          <w:szCs w:val="24"/>
        </w:rPr>
        <w:t>-leaf extracts led to a noteworthy decrease in TNF-α level compared to the PLA-B group, providing strong evidence of its potent suppressive effect on pro-inflammatory mediators in sple</w:t>
      </w:r>
      <w:r>
        <w:rPr>
          <w:rFonts w:ascii="Times New Roman" w:eastAsia="Times New Roman" w:hAnsi="Times New Roman" w:cs="Times New Roman"/>
          <w:sz w:val="24"/>
          <w:szCs w:val="24"/>
        </w:rPr>
        <w:t>en</w:t>
      </w:r>
      <w:r w:rsidR="00A56F81">
        <w:rPr>
          <w:rFonts w:ascii="Times New Roman" w:eastAsia="Times New Roman" w:hAnsi="Times New Roman" w:cs="Times New Roman"/>
          <w:sz w:val="24"/>
          <w:szCs w:val="24"/>
        </w:rPr>
        <w:t xml:space="preserve"> tissues. Additionally, Patel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(2014)</w:t>
      </w:r>
      <w:r>
        <w:rPr>
          <w:rFonts w:ascii="Times New Roman" w:eastAsia="Times New Roman" w:hAnsi="Times New Roman" w:cs="Times New Roman"/>
          <w:sz w:val="24"/>
          <w:szCs w:val="24"/>
        </w:rPr>
        <w:t xml:space="preserve">, </w:t>
      </w:r>
      <w:r w:rsidRPr="00703CCB">
        <w:rPr>
          <w:rFonts w:ascii="Times New Roman" w:eastAsia="Times New Roman" w:hAnsi="Times New Roman" w:cs="Times New Roman"/>
          <w:sz w:val="24"/>
          <w:szCs w:val="24"/>
        </w:rPr>
        <w:t xml:space="preserve">establishing a connection regarding bioactive compounds isolated from </w:t>
      </w:r>
      <w:proofErr w:type="spellStart"/>
      <w:r w:rsidR="00B24457">
        <w:rPr>
          <w:rFonts w:ascii="Times New Roman" w:eastAsia="Times New Roman" w:hAnsi="Times New Roman" w:cs="Times New Roman"/>
          <w:i/>
          <w:sz w:val="24"/>
          <w:szCs w:val="24"/>
        </w:rPr>
        <w:t>Ca</w:t>
      </w:r>
      <w:r w:rsidRPr="00B36A04">
        <w:rPr>
          <w:rFonts w:ascii="Times New Roman" w:eastAsia="Times New Roman" w:hAnsi="Times New Roman" w:cs="Times New Roman"/>
          <w:i/>
          <w:sz w:val="24"/>
          <w:szCs w:val="24"/>
        </w:rPr>
        <w:t>janus</w:t>
      </w:r>
      <w:proofErr w:type="spellEnd"/>
      <w:r w:rsidRPr="00B36A04">
        <w:rPr>
          <w:rFonts w:ascii="Times New Roman" w:eastAsia="Times New Roman" w:hAnsi="Times New Roman" w:cs="Times New Roman"/>
          <w:i/>
          <w:sz w:val="24"/>
          <w:szCs w:val="24"/>
        </w:rPr>
        <w:t xml:space="preserve"> </w:t>
      </w:r>
      <w:proofErr w:type="spellStart"/>
      <w:proofErr w:type="gramStart"/>
      <w:r w:rsidRPr="00B36A04">
        <w:rPr>
          <w:rFonts w:ascii="Times New Roman" w:eastAsia="Times New Roman" w:hAnsi="Times New Roman" w:cs="Times New Roman"/>
          <w:i/>
          <w:sz w:val="24"/>
          <w:szCs w:val="24"/>
        </w:rPr>
        <w:t>cajan</w:t>
      </w:r>
      <w:proofErr w:type="spellEnd"/>
      <w:proofErr w:type="gramEnd"/>
      <w:r w:rsidRPr="00703CCB">
        <w:rPr>
          <w:rFonts w:ascii="Times New Roman" w:eastAsia="Times New Roman" w:hAnsi="Times New Roman" w:cs="Times New Roman"/>
          <w:sz w:val="24"/>
          <w:szCs w:val="24"/>
        </w:rPr>
        <w:t xml:space="preserve"> leaves and the inhibition of pro-inflammatory markers, reinforcing these extracts significance in managing inflammation. The same biological mechanisms that initiate the inflammatory response are also responsible for activating the body’s anti-inflammatory defenses. These processes are effective for regulating immune response and preventing excessive inflammation that could lead to tissue damage. A key player in this regulatory network is interleukin-10 (IL-10), a potent anti-inflammatory mediator.  IL-10 acts by inhibiting the synthesis of various pro-inflammatory cytokines including TNF- α and others </w:t>
      </w:r>
      <w:r w:rsidR="00A56F81">
        <w:rPr>
          <w:rFonts w:ascii="Times New Roman" w:eastAsia="Times New Roman" w:hAnsi="Times New Roman" w:cs="Times New Roman"/>
          <w:sz w:val="24"/>
          <w:szCs w:val="24"/>
        </w:rPr>
        <w:t xml:space="preserve">(Lin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xml:space="preserve">., 2007, Chung </w:t>
      </w:r>
      <w:r w:rsidR="00A56F81" w:rsidRPr="00A56F81">
        <w:rPr>
          <w:rFonts w:ascii="Times New Roman" w:eastAsia="Times New Roman" w:hAnsi="Times New Roman" w:cs="Times New Roman"/>
          <w:i/>
          <w:sz w:val="24"/>
          <w:szCs w:val="24"/>
        </w:rPr>
        <w:t>et al</w:t>
      </w:r>
      <w:r w:rsidR="00A56F81">
        <w:rPr>
          <w:rFonts w:ascii="Times New Roman" w:eastAsia="Times New Roman" w:hAnsi="Times New Roman" w:cs="Times New Roman"/>
          <w:sz w:val="24"/>
          <w:szCs w:val="24"/>
        </w:rPr>
        <w:t>., 2001)</w:t>
      </w:r>
      <w:r>
        <w:rPr>
          <w:rFonts w:ascii="Times New Roman" w:eastAsia="Times New Roman" w:hAnsi="Times New Roman" w:cs="Times New Roman"/>
          <w:sz w:val="24"/>
          <w:szCs w:val="24"/>
        </w:rPr>
        <w:t>,</w:t>
      </w:r>
      <w:r w:rsidRPr="00703CCB">
        <w:rPr>
          <w:rFonts w:ascii="Times New Roman" w:eastAsia="Times New Roman" w:hAnsi="Times New Roman" w:cs="Times New Roman"/>
          <w:sz w:val="24"/>
          <w:szCs w:val="24"/>
        </w:rPr>
        <w:t xml:space="preserve"> thereby helping to restore homeostasis in spleen tissues. Intriguingly, </w:t>
      </w:r>
      <w:proofErr w:type="spellStart"/>
      <w:r w:rsidR="00B57700">
        <w:rPr>
          <w:rFonts w:ascii="Times New Roman" w:eastAsia="Times New Roman" w:hAnsi="Times New Roman" w:cs="Times New Roman"/>
          <w:i/>
          <w:sz w:val="24"/>
          <w:szCs w:val="24"/>
        </w:rPr>
        <w:t>Cajanus</w:t>
      </w:r>
      <w:proofErr w:type="spellEnd"/>
      <w:r w:rsidR="00B57700">
        <w:rPr>
          <w:rFonts w:ascii="Times New Roman" w:eastAsia="Times New Roman" w:hAnsi="Times New Roman" w:cs="Times New Roman"/>
          <w:i/>
          <w:sz w:val="24"/>
          <w:szCs w:val="24"/>
        </w:rPr>
        <w:t xml:space="preserve"> </w:t>
      </w:r>
      <w:proofErr w:type="spellStart"/>
      <w:proofErr w:type="gramStart"/>
      <w:r w:rsidR="00B57700">
        <w:rPr>
          <w:rFonts w:ascii="Times New Roman" w:eastAsia="Times New Roman" w:hAnsi="Times New Roman" w:cs="Times New Roman"/>
          <w:i/>
          <w:sz w:val="24"/>
          <w:szCs w:val="24"/>
        </w:rPr>
        <w:t>cajan</w:t>
      </w:r>
      <w:proofErr w:type="spellEnd"/>
      <w:proofErr w:type="gramEnd"/>
      <w:r w:rsidRPr="00703CCB">
        <w:rPr>
          <w:rFonts w:ascii="Times New Roman" w:eastAsia="Times New Roman" w:hAnsi="Times New Roman" w:cs="Times New Roman"/>
          <w:sz w:val="24"/>
          <w:szCs w:val="24"/>
        </w:rPr>
        <w:t xml:space="preserve"> leaf extracts demonstrated a significant increase in IL-10 levels across all treated groups against reduced IL-10 levels exhibited by the PLA-B group, indicating their potential therapeutic role in inflammation management. Finally, the incorporation of </w:t>
      </w:r>
      <w:proofErr w:type="spellStart"/>
      <w:r w:rsidR="00B57700">
        <w:rPr>
          <w:rFonts w:ascii="Times New Roman" w:eastAsia="Times New Roman" w:hAnsi="Times New Roman" w:cs="Times New Roman"/>
          <w:i/>
          <w:sz w:val="24"/>
          <w:szCs w:val="24"/>
        </w:rPr>
        <w:t>Cajanus</w:t>
      </w:r>
      <w:proofErr w:type="spellEnd"/>
      <w:r w:rsidR="00B57700">
        <w:rPr>
          <w:rFonts w:ascii="Times New Roman" w:eastAsia="Times New Roman" w:hAnsi="Times New Roman" w:cs="Times New Roman"/>
          <w:i/>
          <w:sz w:val="24"/>
          <w:szCs w:val="24"/>
        </w:rPr>
        <w:t xml:space="preserve"> </w:t>
      </w:r>
      <w:proofErr w:type="spellStart"/>
      <w:proofErr w:type="gramStart"/>
      <w:r w:rsidR="00B57700">
        <w:rPr>
          <w:rFonts w:ascii="Times New Roman" w:eastAsia="Times New Roman" w:hAnsi="Times New Roman" w:cs="Times New Roman"/>
          <w:i/>
          <w:sz w:val="24"/>
          <w:szCs w:val="24"/>
        </w:rPr>
        <w:t>cajan</w:t>
      </w:r>
      <w:proofErr w:type="spellEnd"/>
      <w:proofErr w:type="gramEnd"/>
      <w:r w:rsidRPr="00703CCB">
        <w:rPr>
          <w:rFonts w:ascii="Times New Roman" w:eastAsia="Times New Roman" w:hAnsi="Times New Roman" w:cs="Times New Roman"/>
          <w:sz w:val="24"/>
          <w:szCs w:val="24"/>
        </w:rPr>
        <w:t xml:space="preserve"> leaf extracts into malaria treatment regimens offer protective benefits against oxidative stress and inflammation, which are common complications associated with malaria. </w:t>
      </w:r>
    </w:p>
    <w:p w14:paraId="2FF202F7" w14:textId="77777777" w:rsidR="002B5206" w:rsidRDefault="002B5206" w:rsidP="002B5206">
      <w:pPr>
        <w:spacing w:before="100" w:beforeAutospacing="1" w:after="100" w:afterAutospacing="1" w:line="360" w:lineRule="auto"/>
        <w:jc w:val="both"/>
        <w:rPr>
          <w:rFonts w:ascii="Times New Roman" w:eastAsia="Times New Roman" w:hAnsi="Times New Roman" w:cs="Times New Roman"/>
          <w:b/>
          <w:sz w:val="24"/>
          <w:szCs w:val="24"/>
        </w:rPr>
      </w:pPr>
      <w:r w:rsidRPr="001719E7">
        <w:rPr>
          <w:rFonts w:ascii="Times New Roman" w:eastAsia="Times New Roman" w:hAnsi="Times New Roman" w:cs="Times New Roman"/>
          <w:b/>
          <w:sz w:val="24"/>
          <w:szCs w:val="24"/>
        </w:rPr>
        <w:t>5.0</w:t>
      </w:r>
      <w:r w:rsidRPr="001719E7">
        <w:rPr>
          <w:rFonts w:ascii="Times New Roman" w:eastAsia="Times New Roman" w:hAnsi="Times New Roman" w:cs="Times New Roman"/>
          <w:b/>
          <w:sz w:val="24"/>
          <w:szCs w:val="24"/>
        </w:rPr>
        <w:tab/>
        <w:t>Conclusion</w:t>
      </w:r>
    </w:p>
    <w:p w14:paraId="305DBB4B" w14:textId="13186CA7" w:rsidR="00303B03" w:rsidRPr="00A57364" w:rsidRDefault="002B5206" w:rsidP="00303B03">
      <w:pPr>
        <w:spacing w:before="100" w:beforeAutospacing="1" w:after="100" w:afterAutospacing="1" w:line="360" w:lineRule="auto"/>
        <w:jc w:val="both"/>
        <w:rPr>
          <w:rFonts w:ascii="Times New Roman" w:eastAsia="Times New Roman" w:hAnsi="Times New Roman" w:cs="Times New Roman"/>
          <w:sz w:val="24"/>
          <w:szCs w:val="24"/>
        </w:rPr>
      </w:pPr>
      <w:r w:rsidRPr="00703CCB">
        <w:rPr>
          <w:rFonts w:ascii="Times New Roman" w:eastAsia="Times New Roman" w:hAnsi="Times New Roman" w:cs="Times New Roman"/>
          <w:sz w:val="24"/>
          <w:szCs w:val="24"/>
        </w:rPr>
        <w:t>This study presents</w:t>
      </w:r>
      <w:r>
        <w:rPr>
          <w:rFonts w:ascii="Times New Roman" w:eastAsia="Times New Roman" w:hAnsi="Times New Roman" w:cs="Times New Roman"/>
          <w:sz w:val="24"/>
          <w:szCs w:val="24"/>
        </w:rPr>
        <w:t xml:space="preserve"> a remarkable efficacy of </w:t>
      </w:r>
      <w:proofErr w:type="spellStart"/>
      <w:r w:rsidR="00B57700" w:rsidRPr="00E148F9">
        <w:rPr>
          <w:rFonts w:ascii="Times New Roman" w:eastAsia="Times New Roman" w:hAnsi="Times New Roman" w:cs="Times New Roman"/>
          <w:i/>
          <w:sz w:val="24"/>
          <w:szCs w:val="24"/>
        </w:rPr>
        <w:t>Cajanus</w:t>
      </w:r>
      <w:proofErr w:type="spellEnd"/>
      <w:r w:rsidR="00B57700" w:rsidRPr="00E148F9">
        <w:rPr>
          <w:rFonts w:ascii="Times New Roman" w:eastAsia="Times New Roman" w:hAnsi="Times New Roman" w:cs="Times New Roman"/>
          <w:i/>
          <w:sz w:val="24"/>
          <w:szCs w:val="24"/>
        </w:rPr>
        <w:t xml:space="preserve"> </w:t>
      </w:r>
      <w:proofErr w:type="spellStart"/>
      <w:proofErr w:type="gramStart"/>
      <w:r w:rsidR="00B57700" w:rsidRPr="00E148F9">
        <w:rPr>
          <w:rFonts w:ascii="Times New Roman" w:eastAsia="Times New Roman" w:hAnsi="Times New Roman" w:cs="Times New Roman"/>
          <w:i/>
          <w:sz w:val="24"/>
          <w:szCs w:val="24"/>
        </w:rPr>
        <w:t>cajan</w:t>
      </w:r>
      <w:proofErr w:type="spellEnd"/>
      <w:proofErr w:type="gramEnd"/>
      <w:r>
        <w:rPr>
          <w:rFonts w:ascii="Times New Roman" w:eastAsia="Times New Roman" w:hAnsi="Times New Roman" w:cs="Times New Roman"/>
          <w:sz w:val="24"/>
          <w:szCs w:val="24"/>
        </w:rPr>
        <w:t xml:space="preserve"> leafy extracts in significantly enhancing </w:t>
      </w:r>
      <w:r w:rsidRPr="00703CCB">
        <w:rPr>
          <w:rFonts w:ascii="Times New Roman" w:eastAsia="Times New Roman" w:hAnsi="Times New Roman" w:cs="Times New Roman"/>
          <w:sz w:val="24"/>
          <w:szCs w:val="24"/>
        </w:rPr>
        <w:t xml:space="preserve">various parameters of the </w:t>
      </w:r>
      <w:proofErr w:type="spellStart"/>
      <w:r w:rsidRPr="00703CCB">
        <w:rPr>
          <w:rFonts w:ascii="Times New Roman" w:eastAsia="Times New Roman" w:hAnsi="Times New Roman" w:cs="Times New Roman"/>
          <w:sz w:val="24"/>
          <w:szCs w:val="24"/>
        </w:rPr>
        <w:t>haematological</w:t>
      </w:r>
      <w:proofErr w:type="spellEnd"/>
      <w:r w:rsidRPr="00703CCB">
        <w:rPr>
          <w:rFonts w:ascii="Times New Roman" w:eastAsia="Times New Roman" w:hAnsi="Times New Roman" w:cs="Times New Roman"/>
          <w:sz w:val="24"/>
          <w:szCs w:val="24"/>
        </w:rPr>
        <w:t xml:space="preserve"> profile, </w:t>
      </w:r>
      <w:r>
        <w:rPr>
          <w:rFonts w:ascii="Times New Roman" w:eastAsia="Times New Roman" w:hAnsi="Times New Roman" w:cs="Times New Roman"/>
          <w:sz w:val="24"/>
          <w:szCs w:val="24"/>
        </w:rPr>
        <w:t>and boosting the activity of antioxidant enzymes. Notably, these extracts not on</w:t>
      </w:r>
      <w:r w:rsidR="00603292">
        <w:rPr>
          <w:rFonts w:ascii="Times New Roman" w:eastAsia="Times New Roman" w:hAnsi="Times New Roman" w:cs="Times New Roman"/>
          <w:sz w:val="24"/>
          <w:szCs w:val="24"/>
        </w:rPr>
        <w:t>l</w:t>
      </w:r>
      <w:r>
        <w:rPr>
          <w:rFonts w:ascii="Times New Roman" w:eastAsia="Times New Roman" w:hAnsi="Times New Roman" w:cs="Times New Roman"/>
          <w:sz w:val="24"/>
          <w:szCs w:val="24"/>
        </w:rPr>
        <w:t>y suppress the production of inflammatory cytokine (</w:t>
      </w:r>
      <w:r w:rsidRPr="00703CCB">
        <w:rPr>
          <w:rFonts w:ascii="Times New Roman" w:eastAsia="Times New Roman" w:hAnsi="Times New Roman" w:cs="Times New Roman"/>
          <w:sz w:val="24"/>
          <w:szCs w:val="24"/>
        </w:rPr>
        <w:t>TNF- α</w:t>
      </w:r>
      <w:r>
        <w:rPr>
          <w:rFonts w:ascii="Times New Roman" w:eastAsia="Times New Roman" w:hAnsi="Times New Roman" w:cs="Times New Roman"/>
          <w:sz w:val="24"/>
          <w:szCs w:val="24"/>
        </w:rPr>
        <w:t xml:space="preserve">) but also promote the activation of vital anti-inflammatory mediator (IL-10) in the spleen of mice. Considering the various doses and extracts tested, </w:t>
      </w:r>
      <w:proofErr w:type="spellStart"/>
      <w:r>
        <w:rPr>
          <w:rFonts w:ascii="Times New Roman" w:eastAsia="Times New Roman" w:hAnsi="Times New Roman" w:cs="Times New Roman"/>
          <w:sz w:val="24"/>
          <w:szCs w:val="24"/>
        </w:rPr>
        <w:t>CcA</w:t>
      </w:r>
      <w:proofErr w:type="spellEnd"/>
      <w:r>
        <w:rPr>
          <w:rFonts w:ascii="Times New Roman" w:eastAsia="Times New Roman" w:hAnsi="Times New Roman" w:cs="Times New Roman"/>
          <w:sz w:val="24"/>
          <w:szCs w:val="24"/>
        </w:rPr>
        <w:t xml:space="preserve"> 400 and </w:t>
      </w:r>
      <w:proofErr w:type="spellStart"/>
      <w:r>
        <w:rPr>
          <w:rFonts w:ascii="Times New Roman" w:eastAsia="Times New Roman" w:hAnsi="Times New Roman" w:cs="Times New Roman"/>
          <w:sz w:val="24"/>
          <w:szCs w:val="24"/>
        </w:rPr>
        <w:t>CcE</w:t>
      </w:r>
      <w:proofErr w:type="spellEnd"/>
      <w:r>
        <w:rPr>
          <w:rFonts w:ascii="Times New Roman" w:eastAsia="Times New Roman" w:hAnsi="Times New Roman" w:cs="Times New Roman"/>
          <w:sz w:val="24"/>
          <w:szCs w:val="24"/>
        </w:rPr>
        <w:t xml:space="preserve"> 400 demonstrated the most protective effects across all treated groups. These findings suggest that </w:t>
      </w:r>
      <w:proofErr w:type="spellStart"/>
      <w:r w:rsidR="00B57700">
        <w:rPr>
          <w:rFonts w:ascii="Times New Roman" w:eastAsia="Times New Roman" w:hAnsi="Times New Roman" w:cs="Times New Roman"/>
          <w:i/>
          <w:sz w:val="24"/>
          <w:szCs w:val="24"/>
        </w:rPr>
        <w:lastRenderedPageBreak/>
        <w:t>Cajanus</w:t>
      </w:r>
      <w:proofErr w:type="spellEnd"/>
      <w:r w:rsidR="00B57700">
        <w:rPr>
          <w:rFonts w:ascii="Times New Roman" w:eastAsia="Times New Roman" w:hAnsi="Times New Roman" w:cs="Times New Roman"/>
          <w:i/>
          <w:sz w:val="24"/>
          <w:szCs w:val="24"/>
        </w:rPr>
        <w:t xml:space="preserve"> </w:t>
      </w:r>
      <w:proofErr w:type="spellStart"/>
      <w:proofErr w:type="gramStart"/>
      <w:r w:rsidR="00B57700">
        <w:rPr>
          <w:rFonts w:ascii="Times New Roman" w:eastAsia="Times New Roman" w:hAnsi="Times New Roman" w:cs="Times New Roman"/>
          <w:i/>
          <w:sz w:val="24"/>
          <w:szCs w:val="24"/>
        </w:rPr>
        <w:t>cajan</w:t>
      </w:r>
      <w:proofErr w:type="spellEnd"/>
      <w:proofErr w:type="gramEnd"/>
      <w:r>
        <w:rPr>
          <w:rFonts w:ascii="Times New Roman" w:eastAsia="Times New Roman" w:hAnsi="Times New Roman" w:cs="Times New Roman"/>
          <w:sz w:val="24"/>
          <w:szCs w:val="24"/>
        </w:rPr>
        <w:t xml:space="preserve"> leaf may serve as a as potential spleen protective agents, warranting further consideration</w:t>
      </w:r>
      <w:r w:rsidR="00303B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investigation in therapeutic applications.</w:t>
      </w:r>
      <w:bookmarkStart w:id="0" w:name="_GoBack"/>
      <w:bookmarkEnd w:id="0"/>
    </w:p>
    <w:p w14:paraId="3E41DF0A"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Availability of data and materials:</w:t>
      </w:r>
      <w:r w:rsidRPr="00303B03">
        <w:rPr>
          <w:rFonts w:ascii="Times New Roman" w:eastAsia="Times New Roman" w:hAnsi="Times New Roman" w:cs="Times New Roman"/>
          <w:sz w:val="24"/>
          <w:szCs w:val="24"/>
        </w:rPr>
        <w:t xml:space="preserve"> All the necessary supporting data is incorporated within this manuscript.</w:t>
      </w:r>
    </w:p>
    <w:p w14:paraId="00165E33"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b/>
          <w:sz w:val="24"/>
          <w:szCs w:val="24"/>
        </w:rPr>
      </w:pPr>
      <w:r w:rsidRPr="00303B03">
        <w:rPr>
          <w:rFonts w:ascii="Times New Roman" w:eastAsia="Times New Roman" w:hAnsi="Times New Roman" w:cs="Times New Roman"/>
          <w:b/>
          <w:sz w:val="24"/>
          <w:szCs w:val="24"/>
        </w:rPr>
        <w:t>Compliance with ethical standards</w:t>
      </w:r>
    </w:p>
    <w:p w14:paraId="75287CA7"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 xml:space="preserve">Ethical statement: </w:t>
      </w:r>
      <w:r w:rsidRPr="00303B03">
        <w:rPr>
          <w:rFonts w:ascii="Times New Roman" w:eastAsia="Times New Roman" w:hAnsi="Times New Roman" w:cs="Times New Roman"/>
          <w:sz w:val="24"/>
          <w:szCs w:val="24"/>
        </w:rPr>
        <w:t>All animal procedures were conducted according to the guidelines of the Committee for the Ethical Use of Research Animals, Centre for Research and Development FUTA.</w:t>
      </w:r>
    </w:p>
    <w:p w14:paraId="7E71D469"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 xml:space="preserve">Clinical trial: </w:t>
      </w:r>
      <w:r w:rsidRPr="00303B03">
        <w:rPr>
          <w:rFonts w:ascii="Times New Roman" w:eastAsia="Times New Roman" w:hAnsi="Times New Roman" w:cs="Times New Roman"/>
          <w:sz w:val="24"/>
          <w:szCs w:val="24"/>
        </w:rPr>
        <w:t>Not applicable to this manuscript</w:t>
      </w:r>
    </w:p>
    <w:p w14:paraId="6FEEBE2C" w14:textId="59220480"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 xml:space="preserve">Ethical approval and consent to participate: </w:t>
      </w:r>
      <w:proofErr w:type="spellStart"/>
      <w:r w:rsidR="00B57700">
        <w:rPr>
          <w:rFonts w:ascii="Times New Roman" w:eastAsia="Times New Roman" w:hAnsi="Times New Roman" w:cs="Times New Roman"/>
          <w:i/>
          <w:sz w:val="24"/>
          <w:szCs w:val="24"/>
        </w:rPr>
        <w:t>Cajanus</w:t>
      </w:r>
      <w:proofErr w:type="spellEnd"/>
      <w:r w:rsidR="00B57700">
        <w:rPr>
          <w:rFonts w:ascii="Times New Roman" w:eastAsia="Times New Roman" w:hAnsi="Times New Roman" w:cs="Times New Roman"/>
          <w:i/>
          <w:sz w:val="24"/>
          <w:szCs w:val="24"/>
        </w:rPr>
        <w:t xml:space="preserve"> </w:t>
      </w:r>
      <w:proofErr w:type="spellStart"/>
      <w:proofErr w:type="gramStart"/>
      <w:r w:rsidR="00B57700">
        <w:rPr>
          <w:rFonts w:ascii="Times New Roman" w:eastAsia="Times New Roman" w:hAnsi="Times New Roman" w:cs="Times New Roman"/>
          <w:i/>
          <w:sz w:val="24"/>
          <w:szCs w:val="24"/>
        </w:rPr>
        <w:t>cajan</w:t>
      </w:r>
      <w:proofErr w:type="spellEnd"/>
      <w:proofErr w:type="gramEnd"/>
      <w:r w:rsidRPr="00303B03">
        <w:rPr>
          <w:rFonts w:ascii="Times New Roman" w:eastAsia="Times New Roman" w:hAnsi="Times New Roman" w:cs="Times New Roman"/>
          <w:sz w:val="24"/>
          <w:szCs w:val="24"/>
        </w:rPr>
        <w:t xml:space="preserve"> leaves were collected from </w:t>
      </w:r>
      <w:r w:rsidRPr="00303B03">
        <w:rPr>
          <w:rFonts w:ascii="Times New Roman" w:hAnsi="Times New Roman" w:cs="Times New Roman"/>
          <w:sz w:val="24"/>
          <w:szCs w:val="24"/>
        </w:rPr>
        <w:t>a farm in Ile-</w:t>
      </w:r>
      <w:proofErr w:type="spellStart"/>
      <w:r w:rsidRPr="00303B03">
        <w:rPr>
          <w:rFonts w:ascii="Times New Roman" w:hAnsi="Times New Roman" w:cs="Times New Roman"/>
          <w:sz w:val="24"/>
          <w:szCs w:val="24"/>
        </w:rPr>
        <w:t>Oluji</w:t>
      </w:r>
      <w:proofErr w:type="spellEnd"/>
      <w:r w:rsidRPr="00303B03">
        <w:rPr>
          <w:rFonts w:ascii="Times New Roman" w:hAnsi="Times New Roman" w:cs="Times New Roman"/>
          <w:sz w:val="24"/>
          <w:szCs w:val="24"/>
        </w:rPr>
        <w:t xml:space="preserve">, </w:t>
      </w:r>
      <w:proofErr w:type="spellStart"/>
      <w:r w:rsidRPr="00303B03">
        <w:rPr>
          <w:rFonts w:ascii="Times New Roman" w:hAnsi="Times New Roman" w:cs="Times New Roman"/>
          <w:sz w:val="24"/>
          <w:szCs w:val="24"/>
        </w:rPr>
        <w:t>Ondo</w:t>
      </w:r>
      <w:proofErr w:type="spellEnd"/>
      <w:r w:rsidRPr="00303B03">
        <w:rPr>
          <w:rFonts w:ascii="Times New Roman" w:hAnsi="Times New Roman" w:cs="Times New Roman"/>
          <w:sz w:val="24"/>
          <w:szCs w:val="24"/>
        </w:rPr>
        <w:t xml:space="preserve"> State, Nigeria. No special </w:t>
      </w:r>
      <w:proofErr w:type="spellStart"/>
      <w:r w:rsidRPr="00303B03">
        <w:rPr>
          <w:rFonts w:ascii="Times New Roman" w:hAnsi="Times New Roman" w:cs="Times New Roman"/>
          <w:sz w:val="24"/>
          <w:szCs w:val="24"/>
        </w:rPr>
        <w:t>licence</w:t>
      </w:r>
      <w:proofErr w:type="spellEnd"/>
      <w:r w:rsidRPr="00303B03">
        <w:rPr>
          <w:rFonts w:ascii="Times New Roman" w:hAnsi="Times New Roman" w:cs="Times New Roman"/>
          <w:sz w:val="24"/>
          <w:szCs w:val="24"/>
        </w:rPr>
        <w:t xml:space="preserve"> or </w:t>
      </w:r>
      <w:proofErr w:type="spellStart"/>
      <w:r w:rsidRPr="00303B03">
        <w:rPr>
          <w:rFonts w:ascii="Times New Roman" w:hAnsi="Times New Roman" w:cs="Times New Roman"/>
          <w:sz w:val="24"/>
          <w:szCs w:val="24"/>
        </w:rPr>
        <w:t>authourization</w:t>
      </w:r>
      <w:proofErr w:type="spellEnd"/>
      <w:r w:rsidRPr="00303B03">
        <w:rPr>
          <w:rFonts w:ascii="Times New Roman" w:hAnsi="Times New Roman" w:cs="Times New Roman"/>
          <w:sz w:val="24"/>
          <w:szCs w:val="24"/>
        </w:rPr>
        <w:t xml:space="preserve"> is required to obtain the plant materials for this research work. </w:t>
      </w:r>
      <w:r w:rsidRPr="00303B03">
        <w:rPr>
          <w:rFonts w:ascii="Times New Roman" w:eastAsia="Times New Roman" w:hAnsi="Times New Roman" w:cs="Times New Roman"/>
          <w:sz w:val="24"/>
          <w:szCs w:val="24"/>
        </w:rPr>
        <w:t>All animal procedures were conducted according to the guidelines of the Committee for the Ethical Use of Research Animals, Centre for Research and Development, Federal University of Technology, Akure.</w:t>
      </w:r>
    </w:p>
    <w:p w14:paraId="35028BE8" w14:textId="77777777" w:rsidR="00303B03" w:rsidRPr="00303B03" w:rsidRDefault="00303B03" w:rsidP="00303B03">
      <w:pPr>
        <w:spacing w:before="100" w:beforeAutospacing="1" w:after="100" w:afterAutospacing="1" w:line="360" w:lineRule="auto"/>
        <w:jc w:val="both"/>
        <w:rPr>
          <w:rFonts w:ascii="Times New Roman" w:eastAsia="Times New Roman" w:hAnsi="Times New Roman" w:cs="Times New Roman"/>
          <w:sz w:val="24"/>
          <w:szCs w:val="24"/>
        </w:rPr>
      </w:pPr>
      <w:r w:rsidRPr="00303B03">
        <w:rPr>
          <w:rFonts w:ascii="Times New Roman" w:eastAsia="Times New Roman" w:hAnsi="Times New Roman" w:cs="Times New Roman"/>
          <w:b/>
          <w:sz w:val="24"/>
          <w:szCs w:val="24"/>
        </w:rPr>
        <w:t xml:space="preserve">Consent to publish: </w:t>
      </w:r>
      <w:r w:rsidRPr="00303B03">
        <w:rPr>
          <w:rFonts w:ascii="Times New Roman" w:eastAsia="Times New Roman" w:hAnsi="Times New Roman" w:cs="Times New Roman"/>
          <w:sz w:val="24"/>
          <w:szCs w:val="24"/>
        </w:rPr>
        <w:t>All authors agreed to publish this manuscript</w:t>
      </w:r>
    </w:p>
    <w:p w14:paraId="21C05A39" w14:textId="6B51FE6B" w:rsidR="00035FF1" w:rsidRDefault="00035FF1" w:rsidP="00303B03">
      <w:pPr>
        <w:spacing w:before="100" w:beforeAutospacing="1" w:after="100" w:afterAutospacing="1" w:line="240" w:lineRule="auto"/>
        <w:jc w:val="both"/>
        <w:rPr>
          <w:rFonts w:ascii="Times New Roman" w:eastAsia="Times New Roman" w:hAnsi="Times New Roman" w:cs="Times New Roman"/>
          <w:sz w:val="24"/>
          <w:szCs w:val="24"/>
        </w:rPr>
      </w:pPr>
    </w:p>
    <w:p w14:paraId="439A342D" w14:textId="0DD06C01" w:rsidR="00035FF1" w:rsidRDefault="00035FF1" w:rsidP="00303B03">
      <w:pPr>
        <w:spacing w:before="100" w:beforeAutospacing="1" w:after="100" w:afterAutospacing="1" w:line="240" w:lineRule="auto"/>
        <w:jc w:val="both"/>
        <w:rPr>
          <w:rFonts w:ascii="Times New Roman" w:eastAsia="Times New Roman" w:hAnsi="Times New Roman" w:cs="Times New Roman"/>
          <w:sz w:val="24"/>
          <w:szCs w:val="24"/>
        </w:rPr>
      </w:pPr>
    </w:p>
    <w:p w14:paraId="269C262E" w14:textId="77777777" w:rsidR="00035FF1" w:rsidRPr="00B814D1" w:rsidRDefault="00035FF1" w:rsidP="00035FF1">
      <w:pPr>
        <w:rPr>
          <w:rFonts w:ascii="Times New Roman" w:eastAsia="Calibri" w:hAnsi="Times New Roman" w:cs="Times New Roman"/>
          <w:kern w:val="2"/>
          <w:sz w:val="24"/>
          <w:szCs w:val="24"/>
          <w:highlight w:val="green"/>
        </w:rPr>
      </w:pPr>
      <w:bookmarkStart w:id="1" w:name="_Hlk193540946"/>
      <w:bookmarkStart w:id="2" w:name="_Hlk180402183"/>
      <w:bookmarkStart w:id="3" w:name="_Hlk183680988"/>
      <w:r w:rsidRPr="00B814D1">
        <w:rPr>
          <w:rFonts w:ascii="Times New Roman" w:eastAsia="Calibri" w:hAnsi="Times New Roman" w:cs="Times New Roman"/>
          <w:kern w:val="2"/>
          <w:sz w:val="24"/>
          <w:szCs w:val="24"/>
          <w:highlight w:val="green"/>
        </w:rPr>
        <w:t>Disclaimer (Artificial intelligence)</w:t>
      </w:r>
    </w:p>
    <w:p w14:paraId="4F717CBD" w14:textId="77777777" w:rsidR="00035FF1" w:rsidRPr="00B814D1" w:rsidRDefault="00035FF1" w:rsidP="00035FF1">
      <w:pPr>
        <w:rPr>
          <w:rFonts w:ascii="Times New Roman" w:eastAsia="Calibri" w:hAnsi="Times New Roman" w:cs="Times New Roman"/>
          <w:kern w:val="2"/>
          <w:sz w:val="24"/>
          <w:szCs w:val="24"/>
          <w:highlight w:val="green"/>
        </w:rPr>
      </w:pPr>
      <w:r w:rsidRPr="00B814D1">
        <w:rPr>
          <w:rFonts w:ascii="Times New Roman" w:eastAsia="Calibri" w:hAnsi="Times New Roman" w:cs="Times New Roman"/>
          <w:kern w:val="2"/>
          <w:sz w:val="24"/>
          <w:szCs w:val="24"/>
          <w:highlight w:val="green"/>
        </w:rPr>
        <w:t xml:space="preserve">Option 1: </w:t>
      </w:r>
    </w:p>
    <w:p w14:paraId="0FCC2B0C" w14:textId="3635B6C0" w:rsidR="00035FF1" w:rsidRPr="00B814D1" w:rsidRDefault="00035FF1" w:rsidP="00567D4E">
      <w:pPr>
        <w:rPr>
          <w:rFonts w:ascii="Times New Roman" w:eastAsia="Calibri" w:hAnsi="Times New Roman" w:cs="Times New Roman"/>
          <w:kern w:val="2"/>
          <w:sz w:val="24"/>
          <w:szCs w:val="24"/>
          <w:highlight w:val="green"/>
        </w:rPr>
      </w:pPr>
      <w:r w:rsidRPr="00B814D1">
        <w:rPr>
          <w:rFonts w:ascii="Times New Roman" w:eastAsia="Calibri" w:hAnsi="Times New Roman" w:cs="Times New Roman"/>
          <w:kern w:val="2"/>
          <w:sz w:val="24"/>
          <w:szCs w:val="24"/>
          <w:highlight w:val="green"/>
        </w:rPr>
        <w:t>Author(s) hereby declare that NO generative AI technologies such as Large Language Models (</w:t>
      </w:r>
      <w:proofErr w:type="spellStart"/>
      <w:r w:rsidRPr="00B814D1">
        <w:rPr>
          <w:rFonts w:ascii="Times New Roman" w:eastAsia="Calibri" w:hAnsi="Times New Roman" w:cs="Times New Roman"/>
          <w:kern w:val="2"/>
          <w:sz w:val="24"/>
          <w:szCs w:val="24"/>
          <w:highlight w:val="green"/>
        </w:rPr>
        <w:t>ChatGPT</w:t>
      </w:r>
      <w:proofErr w:type="spellEnd"/>
      <w:r w:rsidRPr="00B814D1">
        <w:rPr>
          <w:rFonts w:ascii="Times New Roman" w:eastAsia="Calibri" w:hAnsi="Times New Roman" w:cs="Times New Roman"/>
          <w:kern w:val="2"/>
          <w:sz w:val="24"/>
          <w:szCs w:val="24"/>
          <w:highlight w:val="green"/>
        </w:rPr>
        <w:t xml:space="preserve">, COPILOT, etc.) and text-to-image generators have been used during the writing or editing of this manuscript. </w:t>
      </w:r>
      <w:bookmarkEnd w:id="1"/>
      <w:bookmarkEnd w:id="2"/>
      <w:bookmarkEnd w:id="3"/>
    </w:p>
    <w:p w14:paraId="721B17E1" w14:textId="77777777" w:rsidR="00303B03" w:rsidRPr="0022234B" w:rsidRDefault="00303B03" w:rsidP="002B5206">
      <w:pPr>
        <w:spacing w:before="100" w:beforeAutospacing="1" w:after="100" w:afterAutospacing="1" w:line="360" w:lineRule="auto"/>
        <w:jc w:val="both"/>
        <w:rPr>
          <w:rFonts w:ascii="Times New Roman" w:eastAsia="Times New Roman" w:hAnsi="Times New Roman" w:cs="Times New Roman"/>
          <w:sz w:val="24"/>
          <w:szCs w:val="24"/>
        </w:rPr>
      </w:pPr>
    </w:p>
    <w:p w14:paraId="146FFF8A" w14:textId="77777777" w:rsidR="002B5206" w:rsidRPr="00562278"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6.0</w:t>
      </w:r>
      <w:r>
        <w:rPr>
          <w:rFonts w:ascii="Times New Roman" w:eastAsia="Times New Roman" w:hAnsi="Times New Roman" w:cs="Times New Roman"/>
          <w:b/>
          <w:sz w:val="24"/>
          <w:szCs w:val="24"/>
        </w:rPr>
        <w:tab/>
        <w:t>References</w:t>
      </w:r>
    </w:p>
    <w:p w14:paraId="27AAFAB8"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lastRenderedPageBreak/>
        <w:t xml:space="preserve">World Health Organization. World malaria report </w:t>
      </w:r>
      <w:r w:rsidR="00E27B67">
        <w:rPr>
          <w:rFonts w:ascii="Times New Roman" w:hAnsi="Times New Roman" w:cs="Times New Roman"/>
          <w:color w:val="222222"/>
          <w:sz w:val="24"/>
          <w:szCs w:val="24"/>
          <w:shd w:val="clear" w:color="auto" w:fill="FFFFFF"/>
        </w:rPr>
        <w:t>(</w:t>
      </w:r>
      <w:r w:rsidRPr="00E27B67">
        <w:rPr>
          <w:rFonts w:ascii="Times New Roman" w:hAnsi="Times New Roman" w:cs="Times New Roman"/>
          <w:color w:val="222222"/>
          <w:sz w:val="24"/>
          <w:szCs w:val="24"/>
          <w:shd w:val="clear" w:color="auto" w:fill="FFFFFF"/>
        </w:rPr>
        <w:t>2023</w:t>
      </w:r>
      <w:r w:rsidR="00E27B67">
        <w:rPr>
          <w:rFonts w:ascii="Times New Roman" w:hAnsi="Times New Roman" w:cs="Times New Roman"/>
          <w:color w:val="222222"/>
          <w:sz w:val="24"/>
          <w:szCs w:val="24"/>
          <w:shd w:val="clear" w:color="auto" w:fill="FFFFFF"/>
        </w:rPr>
        <w:t>)</w:t>
      </w:r>
      <w:r w:rsidRPr="00E27B67">
        <w:rPr>
          <w:rFonts w:ascii="Times New Roman" w:hAnsi="Times New Roman" w:cs="Times New Roman"/>
          <w:color w:val="222222"/>
          <w:sz w:val="24"/>
          <w:szCs w:val="24"/>
          <w:shd w:val="clear" w:color="auto" w:fill="FFFFFF"/>
        </w:rPr>
        <w:t>. 2023. Geneva: World Health Organization. 2024.</w:t>
      </w:r>
    </w:p>
    <w:p w14:paraId="6561376A"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World Health Organization. (2023). </w:t>
      </w:r>
      <w:r w:rsidRPr="00E27B67">
        <w:rPr>
          <w:rFonts w:ascii="Times New Roman" w:hAnsi="Times New Roman" w:cs="Times New Roman"/>
          <w:i/>
          <w:iCs/>
          <w:color w:val="222222"/>
          <w:sz w:val="24"/>
          <w:szCs w:val="24"/>
          <w:shd w:val="clear" w:color="auto" w:fill="FFFFFF"/>
        </w:rPr>
        <w:t>WHO Malaria Policy Advisory Group (MPAG) meeting report, 18–20 April 2023</w:t>
      </w:r>
      <w:r w:rsidRPr="00E27B67">
        <w:rPr>
          <w:rFonts w:ascii="Times New Roman" w:hAnsi="Times New Roman" w:cs="Times New Roman"/>
          <w:color w:val="222222"/>
          <w:sz w:val="24"/>
          <w:szCs w:val="24"/>
          <w:shd w:val="clear" w:color="auto" w:fill="FFFFFF"/>
        </w:rPr>
        <w:t>. World Health Organization.</w:t>
      </w:r>
    </w:p>
    <w:p w14:paraId="5D97BDCA" w14:textId="77777777" w:rsidR="00F66811" w:rsidRPr="00E27B67" w:rsidRDefault="00F66811" w:rsidP="00F66811">
      <w:pPr>
        <w:pStyle w:val="ListParagraph"/>
        <w:numPr>
          <w:ilvl w:val="0"/>
          <w:numId w:val="1"/>
        </w:numPr>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Clark, I. A., Hunt, N. H., &amp; Cowden, W. B. (1986). Oxygen-derived free radicals in the pathogenesis of parasitic disease. </w:t>
      </w:r>
      <w:r w:rsidRPr="00E27B67">
        <w:rPr>
          <w:rFonts w:ascii="Times New Roman" w:hAnsi="Times New Roman" w:cs="Times New Roman"/>
          <w:i/>
          <w:iCs/>
          <w:color w:val="212121"/>
          <w:sz w:val="24"/>
          <w:szCs w:val="24"/>
          <w:shd w:val="clear" w:color="auto" w:fill="FFFFFF"/>
        </w:rPr>
        <w:t>Advances in parasitology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25</w:t>
      </w:r>
      <w:r w:rsidRPr="00E27B67">
        <w:rPr>
          <w:rFonts w:ascii="Times New Roman" w:hAnsi="Times New Roman" w:cs="Times New Roman"/>
          <w:color w:val="212121"/>
          <w:sz w:val="24"/>
          <w:szCs w:val="24"/>
          <w:shd w:val="clear" w:color="auto" w:fill="FFFFFF"/>
        </w:rPr>
        <w:t xml:space="preserve">, 1–44. </w:t>
      </w:r>
      <w:hyperlink r:id="rId23" w:history="1">
        <w:r w:rsidRPr="00E27B67">
          <w:rPr>
            <w:rStyle w:val="Hyperlink"/>
            <w:rFonts w:ascii="Times New Roman" w:hAnsi="Times New Roman" w:cs="Times New Roman"/>
            <w:sz w:val="24"/>
            <w:szCs w:val="24"/>
            <w:shd w:val="clear" w:color="auto" w:fill="FFFFFF"/>
          </w:rPr>
          <w:t>https://doi.org/10.1016/s0065-308x(08)60341-3</w:t>
        </w:r>
      </w:hyperlink>
    </w:p>
    <w:p w14:paraId="2158D7E2" w14:textId="77777777" w:rsidR="00F66811" w:rsidRPr="00E27B67" w:rsidRDefault="00F66811" w:rsidP="00F66811">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sz w:val="24"/>
          <w:szCs w:val="24"/>
          <w:shd w:val="clear" w:color="auto" w:fill="FFFFFF"/>
        </w:rPr>
        <w:t xml:space="preserve">Kumar, S., &amp; Prasad Mahato, R. (2024). </w:t>
      </w:r>
      <w:r w:rsidR="00744128" w:rsidRPr="00E27B67">
        <w:rPr>
          <w:rFonts w:ascii="Times New Roman" w:hAnsi="Times New Roman" w:cs="Times New Roman"/>
          <w:sz w:val="24"/>
          <w:szCs w:val="24"/>
          <w:shd w:val="clear" w:color="auto" w:fill="FFFFFF"/>
        </w:rPr>
        <w:t>Drug resistance and resistance reversal strategies in malaria parasite</w:t>
      </w:r>
      <w:r w:rsidRPr="00E27B67">
        <w:rPr>
          <w:rFonts w:ascii="Times New Roman" w:hAnsi="Times New Roman" w:cs="Times New Roman"/>
          <w:sz w:val="24"/>
          <w:szCs w:val="24"/>
          <w:shd w:val="clear" w:color="auto" w:fill="FFFFFF"/>
        </w:rPr>
        <w:t>. </w:t>
      </w:r>
      <w:r w:rsidRPr="00E27B67">
        <w:rPr>
          <w:rFonts w:ascii="Times New Roman" w:hAnsi="Times New Roman" w:cs="Times New Roman"/>
          <w:i/>
          <w:iCs/>
          <w:sz w:val="24"/>
          <w:szCs w:val="24"/>
          <w:shd w:val="clear" w:color="auto" w:fill="FFFFFF"/>
        </w:rPr>
        <w:t>Journal of Microbiology, Biotechnology and Food Sciences</w:t>
      </w:r>
      <w:r w:rsidRPr="00E27B67">
        <w:rPr>
          <w:rFonts w:ascii="Times New Roman" w:hAnsi="Times New Roman" w:cs="Times New Roman"/>
          <w:sz w:val="24"/>
          <w:szCs w:val="24"/>
          <w:shd w:val="clear" w:color="auto" w:fill="FFFFFF"/>
        </w:rPr>
        <w:t>, </w:t>
      </w:r>
      <w:r w:rsidRPr="00E27B67">
        <w:rPr>
          <w:rFonts w:ascii="Times New Roman" w:hAnsi="Times New Roman" w:cs="Times New Roman"/>
          <w:i/>
          <w:iCs/>
          <w:sz w:val="24"/>
          <w:szCs w:val="24"/>
          <w:shd w:val="clear" w:color="auto" w:fill="FFFFFF"/>
        </w:rPr>
        <w:t>13</w:t>
      </w:r>
      <w:r w:rsidRPr="00E27B67">
        <w:rPr>
          <w:rFonts w:ascii="Times New Roman" w:hAnsi="Times New Roman" w:cs="Times New Roman"/>
          <w:sz w:val="24"/>
          <w:szCs w:val="24"/>
          <w:shd w:val="clear" w:color="auto" w:fill="FFFFFF"/>
        </w:rPr>
        <w:t xml:space="preserve">(5), e10384. </w:t>
      </w:r>
      <w:hyperlink r:id="rId24" w:history="1">
        <w:r w:rsidRPr="00E27B67">
          <w:rPr>
            <w:rStyle w:val="Hyperlink"/>
            <w:rFonts w:ascii="Times New Roman" w:hAnsi="Times New Roman" w:cs="Times New Roman"/>
            <w:sz w:val="24"/>
            <w:szCs w:val="24"/>
            <w:shd w:val="clear" w:color="auto" w:fill="FFFFFF"/>
          </w:rPr>
          <w:t>https://doi.org/10.55251/jmbfs.10384</w:t>
        </w:r>
      </w:hyperlink>
    </w:p>
    <w:p w14:paraId="685EC959" w14:textId="77777777" w:rsidR="00F66811" w:rsidRPr="00E27B67" w:rsidRDefault="00F66811"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Coban, C., Lee, M. S. J., &amp; Ishii, K. J. (2018). Tissue-specific immunopathology during malaria infection. </w:t>
      </w:r>
      <w:r w:rsidRPr="00E27B67">
        <w:rPr>
          <w:rFonts w:ascii="Times New Roman" w:hAnsi="Times New Roman" w:cs="Times New Roman"/>
          <w:i/>
          <w:iCs/>
          <w:color w:val="212121"/>
          <w:sz w:val="24"/>
          <w:szCs w:val="24"/>
          <w:shd w:val="clear" w:color="auto" w:fill="FFFFFF"/>
        </w:rPr>
        <w:t>Nature reviews. Immunology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18</w:t>
      </w:r>
      <w:r w:rsidRPr="00E27B67">
        <w:rPr>
          <w:rFonts w:ascii="Times New Roman" w:hAnsi="Times New Roman" w:cs="Times New Roman"/>
          <w:color w:val="212121"/>
          <w:sz w:val="24"/>
          <w:szCs w:val="24"/>
          <w:shd w:val="clear" w:color="auto" w:fill="FFFFFF"/>
        </w:rPr>
        <w:t xml:space="preserve">(4), 266–278. </w:t>
      </w:r>
      <w:hyperlink r:id="rId25" w:history="1">
        <w:r w:rsidRPr="00E27B67">
          <w:rPr>
            <w:rStyle w:val="Hyperlink"/>
            <w:rFonts w:ascii="Times New Roman" w:hAnsi="Times New Roman" w:cs="Times New Roman"/>
            <w:sz w:val="24"/>
            <w:szCs w:val="24"/>
            <w:shd w:val="clear" w:color="auto" w:fill="FFFFFF"/>
          </w:rPr>
          <w:t>https://doi.org/10.1038/nri.2017.138</w:t>
        </w:r>
      </w:hyperlink>
    </w:p>
    <w:p w14:paraId="175F49C7" w14:textId="77777777" w:rsidR="00C20DE0" w:rsidRPr="00E27B67" w:rsidRDefault="00625F0D"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Müller S. (2004). Redox and antioxidant systems of the malaria parasite Plasmodium falciparum. </w:t>
      </w:r>
      <w:r w:rsidRPr="00E27B67">
        <w:rPr>
          <w:rFonts w:ascii="Times New Roman" w:hAnsi="Times New Roman" w:cs="Times New Roman"/>
          <w:i/>
          <w:iCs/>
          <w:color w:val="212121"/>
          <w:sz w:val="24"/>
          <w:szCs w:val="24"/>
          <w:shd w:val="clear" w:color="auto" w:fill="FFFFFF"/>
        </w:rPr>
        <w:t>Molecular microbiology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53</w:t>
      </w:r>
      <w:r w:rsidRPr="00E27B67">
        <w:rPr>
          <w:rFonts w:ascii="Times New Roman" w:hAnsi="Times New Roman" w:cs="Times New Roman"/>
          <w:color w:val="212121"/>
          <w:sz w:val="24"/>
          <w:szCs w:val="24"/>
          <w:shd w:val="clear" w:color="auto" w:fill="FFFFFF"/>
        </w:rPr>
        <w:t xml:space="preserve">(5), 1291–1305. </w:t>
      </w:r>
      <w:hyperlink r:id="rId26" w:history="1">
        <w:r w:rsidR="00C20DE0" w:rsidRPr="00E27B67">
          <w:rPr>
            <w:rStyle w:val="Hyperlink"/>
            <w:rFonts w:ascii="Times New Roman" w:hAnsi="Times New Roman" w:cs="Times New Roman"/>
            <w:sz w:val="24"/>
            <w:szCs w:val="24"/>
            <w:shd w:val="clear" w:color="auto" w:fill="FFFFFF"/>
          </w:rPr>
          <w:t>https://doi.org/10.1111/j.1365-2958.2004.04257.x</w:t>
        </w:r>
      </w:hyperlink>
    </w:p>
    <w:p w14:paraId="3D9E2718" w14:textId="77777777" w:rsidR="00323F08" w:rsidRPr="00E27B67" w:rsidRDefault="00323F08"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1B1B1B"/>
          <w:sz w:val="24"/>
          <w:szCs w:val="24"/>
          <w:shd w:val="clear" w:color="auto" w:fill="FFFFFF"/>
        </w:rPr>
        <w:t xml:space="preserve">Gomes, A. R. Q., Cunha, N., Varela, E. L. P., Brígido, H. P. C., Vale, V. V., </w:t>
      </w:r>
      <w:proofErr w:type="spellStart"/>
      <w:r w:rsidRPr="00E27B67">
        <w:rPr>
          <w:rFonts w:ascii="Times New Roman" w:hAnsi="Times New Roman" w:cs="Times New Roman"/>
          <w:color w:val="1B1B1B"/>
          <w:sz w:val="24"/>
          <w:szCs w:val="24"/>
          <w:shd w:val="clear" w:color="auto" w:fill="FFFFFF"/>
        </w:rPr>
        <w:t>Dolabela</w:t>
      </w:r>
      <w:proofErr w:type="spellEnd"/>
      <w:r w:rsidRPr="00E27B67">
        <w:rPr>
          <w:rFonts w:ascii="Times New Roman" w:hAnsi="Times New Roman" w:cs="Times New Roman"/>
          <w:color w:val="1B1B1B"/>
          <w:sz w:val="24"/>
          <w:szCs w:val="24"/>
          <w:shd w:val="clear" w:color="auto" w:fill="FFFFFF"/>
        </w:rPr>
        <w:t xml:space="preserve">, M. F., De Carvalho, E. P., &amp; </w:t>
      </w:r>
      <w:proofErr w:type="spellStart"/>
      <w:r w:rsidRPr="00E27B67">
        <w:rPr>
          <w:rFonts w:ascii="Times New Roman" w:hAnsi="Times New Roman" w:cs="Times New Roman"/>
          <w:color w:val="1B1B1B"/>
          <w:sz w:val="24"/>
          <w:szCs w:val="24"/>
          <w:shd w:val="clear" w:color="auto" w:fill="FFFFFF"/>
        </w:rPr>
        <w:t>Percário</w:t>
      </w:r>
      <w:proofErr w:type="spellEnd"/>
      <w:r w:rsidRPr="00E27B67">
        <w:rPr>
          <w:rFonts w:ascii="Times New Roman" w:hAnsi="Times New Roman" w:cs="Times New Roman"/>
          <w:color w:val="1B1B1B"/>
          <w:sz w:val="24"/>
          <w:szCs w:val="24"/>
          <w:shd w:val="clear" w:color="auto" w:fill="FFFFFF"/>
        </w:rPr>
        <w:t>, S. (2022). Oxidative Stress in Malaria: Potential Benefits of Antioxidant Therapy. </w:t>
      </w:r>
      <w:r w:rsidRPr="00E27B67">
        <w:rPr>
          <w:rFonts w:ascii="Times New Roman" w:hAnsi="Times New Roman" w:cs="Times New Roman"/>
          <w:i/>
          <w:iCs/>
          <w:color w:val="1B1B1B"/>
          <w:sz w:val="24"/>
          <w:szCs w:val="24"/>
          <w:shd w:val="clear" w:color="auto" w:fill="FFFFFF"/>
        </w:rPr>
        <w:t>International journal of molecular sciences</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23</w:t>
      </w:r>
      <w:r w:rsidRPr="00E27B67">
        <w:rPr>
          <w:rFonts w:ascii="Times New Roman" w:hAnsi="Times New Roman" w:cs="Times New Roman"/>
          <w:color w:val="1B1B1B"/>
          <w:sz w:val="24"/>
          <w:szCs w:val="24"/>
          <w:shd w:val="clear" w:color="auto" w:fill="FFFFFF"/>
        </w:rPr>
        <w:t xml:space="preserve">(11), 5949. </w:t>
      </w:r>
      <w:hyperlink r:id="rId27" w:history="1">
        <w:r w:rsidRPr="00E27B67">
          <w:rPr>
            <w:rStyle w:val="Hyperlink"/>
            <w:rFonts w:ascii="Times New Roman" w:hAnsi="Times New Roman" w:cs="Times New Roman"/>
            <w:sz w:val="24"/>
            <w:szCs w:val="24"/>
            <w:shd w:val="clear" w:color="auto" w:fill="FFFFFF"/>
          </w:rPr>
          <w:t>https://doi.org/10.3390/ijms23115949</w:t>
        </w:r>
      </w:hyperlink>
    </w:p>
    <w:p w14:paraId="774E885A" w14:textId="77777777" w:rsidR="00323F08" w:rsidRPr="00E27B67" w:rsidRDefault="00323F08"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1B1B1B"/>
          <w:sz w:val="24"/>
          <w:szCs w:val="24"/>
          <w:shd w:val="clear" w:color="auto" w:fill="FFFFFF"/>
        </w:rPr>
        <w:t>Lewis, S. M., Williams, A., &amp; Eisenbarth, S. C. (2019). Structure and function of the immune system in the spleen. </w:t>
      </w:r>
      <w:r w:rsidRPr="00E27B67">
        <w:rPr>
          <w:rFonts w:ascii="Times New Roman" w:hAnsi="Times New Roman" w:cs="Times New Roman"/>
          <w:i/>
          <w:iCs/>
          <w:color w:val="1B1B1B"/>
          <w:sz w:val="24"/>
          <w:szCs w:val="24"/>
          <w:shd w:val="clear" w:color="auto" w:fill="FFFFFF"/>
        </w:rPr>
        <w:t>Science immunology</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4</w:t>
      </w:r>
      <w:r w:rsidRPr="00E27B67">
        <w:rPr>
          <w:rFonts w:ascii="Times New Roman" w:hAnsi="Times New Roman" w:cs="Times New Roman"/>
          <w:color w:val="1B1B1B"/>
          <w:sz w:val="24"/>
          <w:szCs w:val="24"/>
          <w:shd w:val="clear" w:color="auto" w:fill="FFFFFF"/>
        </w:rPr>
        <w:t xml:space="preserve">(33), eaau6085. </w:t>
      </w:r>
      <w:hyperlink r:id="rId28" w:history="1">
        <w:r w:rsidRPr="00E27B67">
          <w:rPr>
            <w:rStyle w:val="Hyperlink"/>
            <w:rFonts w:ascii="Times New Roman" w:hAnsi="Times New Roman" w:cs="Times New Roman"/>
            <w:sz w:val="24"/>
            <w:szCs w:val="24"/>
            <w:shd w:val="clear" w:color="auto" w:fill="FFFFFF"/>
          </w:rPr>
          <w:t>https://doi.org/10.1126/sciimmunol.aau6085</w:t>
        </w:r>
      </w:hyperlink>
    </w:p>
    <w:p w14:paraId="1AD1CD39" w14:textId="77777777" w:rsidR="00323F08" w:rsidRPr="00E27B67" w:rsidRDefault="00323F08"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Balaji, S. N., Deshmukh, R., &amp; Trivedi, V. (2020). Severe malaria: Biology, clinical manifestation, pathogenesis and consequences. </w:t>
      </w:r>
      <w:r w:rsidRPr="00E27B67">
        <w:rPr>
          <w:rFonts w:ascii="Times New Roman" w:hAnsi="Times New Roman" w:cs="Times New Roman"/>
          <w:i/>
          <w:iCs/>
          <w:color w:val="212121"/>
          <w:sz w:val="24"/>
          <w:szCs w:val="24"/>
          <w:shd w:val="clear" w:color="auto" w:fill="FFFFFF"/>
        </w:rPr>
        <w:t>Journal of vector borne diseases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57</w:t>
      </w:r>
      <w:r w:rsidRPr="00E27B67">
        <w:rPr>
          <w:rFonts w:ascii="Times New Roman" w:hAnsi="Times New Roman" w:cs="Times New Roman"/>
          <w:color w:val="212121"/>
          <w:sz w:val="24"/>
          <w:szCs w:val="24"/>
          <w:shd w:val="clear" w:color="auto" w:fill="FFFFFF"/>
        </w:rPr>
        <w:t xml:space="preserve">(1), 1–13. </w:t>
      </w:r>
      <w:hyperlink r:id="rId29" w:history="1">
        <w:r w:rsidRPr="00E27B67">
          <w:rPr>
            <w:rStyle w:val="Hyperlink"/>
            <w:rFonts w:ascii="Times New Roman" w:hAnsi="Times New Roman" w:cs="Times New Roman"/>
            <w:sz w:val="24"/>
            <w:szCs w:val="24"/>
            <w:shd w:val="clear" w:color="auto" w:fill="FFFFFF"/>
          </w:rPr>
          <w:t>https://doi.org/10.4103/0972-9062.308793</w:t>
        </w:r>
      </w:hyperlink>
    </w:p>
    <w:p w14:paraId="7DBAC62A" w14:textId="77777777" w:rsidR="00323F08" w:rsidRPr="00E27B67" w:rsidRDefault="00323F08"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Ferrer, M., Martin-</w:t>
      </w:r>
      <w:proofErr w:type="spellStart"/>
      <w:r w:rsidRPr="00E27B67">
        <w:rPr>
          <w:rFonts w:ascii="Times New Roman" w:hAnsi="Times New Roman" w:cs="Times New Roman"/>
          <w:color w:val="212121"/>
          <w:sz w:val="24"/>
          <w:szCs w:val="24"/>
          <w:shd w:val="clear" w:color="auto" w:fill="FFFFFF"/>
        </w:rPr>
        <w:t>Jaular</w:t>
      </w:r>
      <w:proofErr w:type="spellEnd"/>
      <w:r w:rsidRPr="00E27B67">
        <w:rPr>
          <w:rFonts w:ascii="Times New Roman" w:hAnsi="Times New Roman" w:cs="Times New Roman"/>
          <w:color w:val="212121"/>
          <w:sz w:val="24"/>
          <w:szCs w:val="24"/>
          <w:shd w:val="clear" w:color="auto" w:fill="FFFFFF"/>
        </w:rPr>
        <w:t xml:space="preserve">, L., De Niz, M., Khan, S. M., Janse, C. J., Calvo, M., </w:t>
      </w:r>
      <w:proofErr w:type="spellStart"/>
      <w:r w:rsidRPr="00E27B67">
        <w:rPr>
          <w:rFonts w:ascii="Times New Roman" w:hAnsi="Times New Roman" w:cs="Times New Roman"/>
          <w:color w:val="212121"/>
          <w:sz w:val="24"/>
          <w:szCs w:val="24"/>
          <w:shd w:val="clear" w:color="auto" w:fill="FFFFFF"/>
        </w:rPr>
        <w:t>Heussler</w:t>
      </w:r>
      <w:proofErr w:type="spellEnd"/>
      <w:r w:rsidRPr="00E27B67">
        <w:rPr>
          <w:rFonts w:ascii="Times New Roman" w:hAnsi="Times New Roman" w:cs="Times New Roman"/>
          <w:color w:val="212121"/>
          <w:sz w:val="24"/>
          <w:szCs w:val="24"/>
          <w:shd w:val="clear" w:color="auto" w:fill="FFFFFF"/>
        </w:rPr>
        <w:t>, V., &amp; del Portillo, H. A. (2014). Imaging of the spleen in malaria. </w:t>
      </w:r>
      <w:r w:rsidRPr="00E27B67">
        <w:rPr>
          <w:rFonts w:ascii="Times New Roman" w:hAnsi="Times New Roman" w:cs="Times New Roman"/>
          <w:i/>
          <w:iCs/>
          <w:color w:val="212121"/>
          <w:sz w:val="24"/>
          <w:szCs w:val="24"/>
          <w:shd w:val="clear" w:color="auto" w:fill="FFFFFF"/>
        </w:rPr>
        <w:t>Parasitology international</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63</w:t>
      </w:r>
      <w:r w:rsidRPr="00E27B67">
        <w:rPr>
          <w:rFonts w:ascii="Times New Roman" w:hAnsi="Times New Roman" w:cs="Times New Roman"/>
          <w:color w:val="212121"/>
          <w:sz w:val="24"/>
          <w:szCs w:val="24"/>
          <w:shd w:val="clear" w:color="auto" w:fill="FFFFFF"/>
        </w:rPr>
        <w:t xml:space="preserve">(1), 195–205. </w:t>
      </w:r>
      <w:hyperlink r:id="rId30" w:history="1">
        <w:r w:rsidRPr="00E27B67">
          <w:rPr>
            <w:rStyle w:val="Hyperlink"/>
            <w:rFonts w:ascii="Times New Roman" w:hAnsi="Times New Roman" w:cs="Times New Roman"/>
            <w:sz w:val="24"/>
            <w:szCs w:val="24"/>
            <w:shd w:val="clear" w:color="auto" w:fill="FFFFFF"/>
          </w:rPr>
          <w:t>https://doi.org/10.1016/j.parint.2013.08.014</w:t>
        </w:r>
      </w:hyperlink>
    </w:p>
    <w:p w14:paraId="01513DE3" w14:textId="77777777" w:rsidR="0055042C" w:rsidRPr="00E27B67" w:rsidRDefault="0055042C"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Henry, B., Volle, G., </w:t>
      </w:r>
      <w:proofErr w:type="spellStart"/>
      <w:r w:rsidRPr="00E27B67">
        <w:rPr>
          <w:rFonts w:ascii="Times New Roman" w:hAnsi="Times New Roman" w:cs="Times New Roman"/>
          <w:color w:val="212121"/>
          <w:sz w:val="24"/>
          <w:szCs w:val="24"/>
          <w:shd w:val="clear" w:color="auto" w:fill="FFFFFF"/>
        </w:rPr>
        <w:t>Akpovi</w:t>
      </w:r>
      <w:proofErr w:type="spellEnd"/>
      <w:r w:rsidRPr="00E27B67">
        <w:rPr>
          <w:rFonts w:ascii="Times New Roman" w:hAnsi="Times New Roman" w:cs="Times New Roman"/>
          <w:color w:val="212121"/>
          <w:sz w:val="24"/>
          <w:szCs w:val="24"/>
          <w:shd w:val="clear" w:color="auto" w:fill="FFFFFF"/>
        </w:rPr>
        <w:t xml:space="preserve">, H., </w:t>
      </w:r>
      <w:proofErr w:type="spellStart"/>
      <w:r w:rsidRPr="00E27B67">
        <w:rPr>
          <w:rFonts w:ascii="Times New Roman" w:hAnsi="Times New Roman" w:cs="Times New Roman"/>
          <w:color w:val="212121"/>
          <w:sz w:val="24"/>
          <w:szCs w:val="24"/>
          <w:shd w:val="clear" w:color="auto" w:fill="FFFFFF"/>
        </w:rPr>
        <w:t>Gineau</w:t>
      </w:r>
      <w:proofErr w:type="spellEnd"/>
      <w:r w:rsidRPr="00E27B67">
        <w:rPr>
          <w:rFonts w:ascii="Times New Roman" w:hAnsi="Times New Roman" w:cs="Times New Roman"/>
          <w:color w:val="212121"/>
          <w:sz w:val="24"/>
          <w:szCs w:val="24"/>
          <w:shd w:val="clear" w:color="auto" w:fill="FFFFFF"/>
        </w:rPr>
        <w:t xml:space="preserve">, L., Roussel, C., Ndour, P. A., </w:t>
      </w:r>
      <w:proofErr w:type="spellStart"/>
      <w:r w:rsidRPr="00E27B67">
        <w:rPr>
          <w:rFonts w:ascii="Times New Roman" w:hAnsi="Times New Roman" w:cs="Times New Roman"/>
          <w:color w:val="212121"/>
          <w:sz w:val="24"/>
          <w:szCs w:val="24"/>
          <w:shd w:val="clear" w:color="auto" w:fill="FFFFFF"/>
        </w:rPr>
        <w:t>Tossou</w:t>
      </w:r>
      <w:proofErr w:type="spellEnd"/>
      <w:r w:rsidRPr="00E27B67">
        <w:rPr>
          <w:rFonts w:ascii="Times New Roman" w:hAnsi="Times New Roman" w:cs="Times New Roman"/>
          <w:color w:val="212121"/>
          <w:sz w:val="24"/>
          <w:szCs w:val="24"/>
          <w:shd w:val="clear" w:color="auto" w:fill="FFFFFF"/>
        </w:rPr>
        <w:t xml:space="preserve">, F., Suarez, F., </w:t>
      </w:r>
      <w:proofErr w:type="spellStart"/>
      <w:r w:rsidRPr="00E27B67">
        <w:rPr>
          <w:rFonts w:ascii="Times New Roman" w:hAnsi="Times New Roman" w:cs="Times New Roman"/>
          <w:color w:val="212121"/>
          <w:sz w:val="24"/>
          <w:szCs w:val="24"/>
          <w:shd w:val="clear" w:color="auto" w:fill="FFFFFF"/>
        </w:rPr>
        <w:t>Palstra</w:t>
      </w:r>
      <w:proofErr w:type="spellEnd"/>
      <w:r w:rsidRPr="00E27B67">
        <w:rPr>
          <w:rFonts w:ascii="Times New Roman" w:hAnsi="Times New Roman" w:cs="Times New Roman"/>
          <w:color w:val="212121"/>
          <w:sz w:val="24"/>
          <w:szCs w:val="24"/>
          <w:shd w:val="clear" w:color="auto" w:fill="FFFFFF"/>
        </w:rPr>
        <w:t xml:space="preserve">, F., </w:t>
      </w:r>
      <w:proofErr w:type="spellStart"/>
      <w:r w:rsidRPr="00E27B67">
        <w:rPr>
          <w:rFonts w:ascii="Times New Roman" w:hAnsi="Times New Roman" w:cs="Times New Roman"/>
          <w:color w:val="212121"/>
          <w:sz w:val="24"/>
          <w:szCs w:val="24"/>
          <w:shd w:val="clear" w:color="auto" w:fill="FFFFFF"/>
        </w:rPr>
        <w:t>Fricot</w:t>
      </w:r>
      <w:proofErr w:type="spellEnd"/>
      <w:r w:rsidRPr="00E27B67">
        <w:rPr>
          <w:rFonts w:ascii="Times New Roman" w:hAnsi="Times New Roman" w:cs="Times New Roman"/>
          <w:color w:val="212121"/>
          <w:sz w:val="24"/>
          <w:szCs w:val="24"/>
          <w:shd w:val="clear" w:color="auto" w:fill="FFFFFF"/>
        </w:rPr>
        <w:t xml:space="preserve">, A., </w:t>
      </w:r>
      <w:proofErr w:type="spellStart"/>
      <w:r w:rsidRPr="00E27B67">
        <w:rPr>
          <w:rFonts w:ascii="Times New Roman" w:hAnsi="Times New Roman" w:cs="Times New Roman"/>
          <w:color w:val="212121"/>
          <w:sz w:val="24"/>
          <w:szCs w:val="24"/>
          <w:shd w:val="clear" w:color="auto" w:fill="FFFFFF"/>
        </w:rPr>
        <w:t>Chambrion</w:t>
      </w:r>
      <w:proofErr w:type="spellEnd"/>
      <w:r w:rsidRPr="00E27B67">
        <w:rPr>
          <w:rFonts w:ascii="Times New Roman" w:hAnsi="Times New Roman" w:cs="Times New Roman"/>
          <w:color w:val="212121"/>
          <w:sz w:val="24"/>
          <w:szCs w:val="24"/>
          <w:shd w:val="clear" w:color="auto" w:fill="FFFFFF"/>
        </w:rPr>
        <w:t xml:space="preserve">, C., </w:t>
      </w:r>
      <w:proofErr w:type="spellStart"/>
      <w:r w:rsidRPr="00E27B67">
        <w:rPr>
          <w:rFonts w:ascii="Times New Roman" w:hAnsi="Times New Roman" w:cs="Times New Roman"/>
          <w:color w:val="212121"/>
          <w:sz w:val="24"/>
          <w:szCs w:val="24"/>
          <w:shd w:val="clear" w:color="auto" w:fill="FFFFFF"/>
        </w:rPr>
        <w:t>Solinc</w:t>
      </w:r>
      <w:proofErr w:type="spellEnd"/>
      <w:r w:rsidRPr="00E27B67">
        <w:rPr>
          <w:rFonts w:ascii="Times New Roman" w:hAnsi="Times New Roman" w:cs="Times New Roman"/>
          <w:color w:val="212121"/>
          <w:sz w:val="24"/>
          <w:szCs w:val="24"/>
          <w:shd w:val="clear" w:color="auto" w:fill="FFFFFF"/>
        </w:rPr>
        <w:t xml:space="preserve">, J., Nguyen, J., </w:t>
      </w:r>
      <w:proofErr w:type="spellStart"/>
      <w:r w:rsidRPr="00E27B67">
        <w:rPr>
          <w:rFonts w:ascii="Times New Roman" w:hAnsi="Times New Roman" w:cs="Times New Roman"/>
          <w:color w:val="212121"/>
          <w:sz w:val="24"/>
          <w:szCs w:val="24"/>
          <w:shd w:val="clear" w:color="auto" w:fill="FFFFFF"/>
        </w:rPr>
        <w:t>Garé</w:t>
      </w:r>
      <w:proofErr w:type="spellEnd"/>
      <w:r w:rsidRPr="00E27B67">
        <w:rPr>
          <w:rFonts w:ascii="Times New Roman" w:hAnsi="Times New Roman" w:cs="Times New Roman"/>
          <w:color w:val="212121"/>
          <w:sz w:val="24"/>
          <w:szCs w:val="24"/>
          <w:shd w:val="clear" w:color="auto" w:fill="FFFFFF"/>
        </w:rPr>
        <w:t xml:space="preserve">, M., </w:t>
      </w:r>
      <w:proofErr w:type="spellStart"/>
      <w:r w:rsidRPr="00E27B67">
        <w:rPr>
          <w:rFonts w:ascii="Times New Roman" w:hAnsi="Times New Roman" w:cs="Times New Roman"/>
          <w:color w:val="212121"/>
          <w:sz w:val="24"/>
          <w:szCs w:val="24"/>
          <w:shd w:val="clear" w:color="auto" w:fill="FFFFFF"/>
        </w:rPr>
        <w:t>Aussenac</w:t>
      </w:r>
      <w:proofErr w:type="spellEnd"/>
      <w:r w:rsidRPr="00E27B67">
        <w:rPr>
          <w:rFonts w:ascii="Times New Roman" w:hAnsi="Times New Roman" w:cs="Times New Roman"/>
          <w:color w:val="212121"/>
          <w:sz w:val="24"/>
          <w:szCs w:val="24"/>
          <w:shd w:val="clear" w:color="auto" w:fill="FFFFFF"/>
        </w:rPr>
        <w:t xml:space="preserve">, F., </w:t>
      </w:r>
      <w:proofErr w:type="spellStart"/>
      <w:r w:rsidRPr="00E27B67">
        <w:rPr>
          <w:rFonts w:ascii="Times New Roman" w:hAnsi="Times New Roman" w:cs="Times New Roman"/>
          <w:color w:val="212121"/>
          <w:sz w:val="24"/>
          <w:szCs w:val="24"/>
          <w:shd w:val="clear" w:color="auto" w:fill="FFFFFF"/>
        </w:rPr>
        <w:t>Cottart</w:t>
      </w:r>
      <w:proofErr w:type="spellEnd"/>
      <w:r w:rsidRPr="00E27B67">
        <w:rPr>
          <w:rFonts w:ascii="Times New Roman" w:hAnsi="Times New Roman" w:cs="Times New Roman"/>
          <w:color w:val="212121"/>
          <w:sz w:val="24"/>
          <w:szCs w:val="24"/>
          <w:shd w:val="clear" w:color="auto" w:fill="FFFFFF"/>
        </w:rPr>
        <w:t xml:space="preserve">, C. H., Keyser, C., Adamou, R., </w:t>
      </w:r>
      <w:proofErr w:type="spellStart"/>
      <w:r w:rsidRPr="00E27B67">
        <w:rPr>
          <w:rFonts w:ascii="Times New Roman" w:hAnsi="Times New Roman" w:cs="Times New Roman"/>
          <w:color w:val="212121"/>
          <w:sz w:val="24"/>
          <w:szCs w:val="24"/>
          <w:shd w:val="clear" w:color="auto" w:fill="FFFFFF"/>
        </w:rPr>
        <w:t>Tichit</w:t>
      </w:r>
      <w:proofErr w:type="spellEnd"/>
      <w:r w:rsidRPr="00E27B67">
        <w:rPr>
          <w:rFonts w:ascii="Times New Roman" w:hAnsi="Times New Roman" w:cs="Times New Roman"/>
          <w:color w:val="212121"/>
          <w:sz w:val="24"/>
          <w:szCs w:val="24"/>
          <w:shd w:val="clear" w:color="auto" w:fill="FFFFFF"/>
        </w:rPr>
        <w:t xml:space="preserve">, M., Hardy, D., … Buffet, P. </w:t>
      </w:r>
      <w:r w:rsidRPr="00E27B67">
        <w:rPr>
          <w:rFonts w:ascii="Times New Roman" w:hAnsi="Times New Roman" w:cs="Times New Roman"/>
          <w:color w:val="212121"/>
          <w:sz w:val="24"/>
          <w:szCs w:val="24"/>
          <w:shd w:val="clear" w:color="auto" w:fill="FFFFFF"/>
        </w:rPr>
        <w:lastRenderedPageBreak/>
        <w:t>(2022). Splenic clearance of rigid erythrocytes as an inherited mechanism for splenomegaly and natural resistance to malaria. </w:t>
      </w:r>
      <w:proofErr w:type="spellStart"/>
      <w:r w:rsidRPr="00E27B67">
        <w:rPr>
          <w:rFonts w:ascii="Times New Roman" w:hAnsi="Times New Roman" w:cs="Times New Roman"/>
          <w:i/>
          <w:iCs/>
          <w:color w:val="212121"/>
          <w:sz w:val="24"/>
          <w:szCs w:val="24"/>
          <w:shd w:val="clear" w:color="auto" w:fill="FFFFFF"/>
        </w:rPr>
        <w:t>EBioMedicine</w:t>
      </w:r>
      <w:proofErr w:type="spellEnd"/>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82</w:t>
      </w:r>
      <w:r w:rsidRPr="00E27B67">
        <w:rPr>
          <w:rFonts w:ascii="Times New Roman" w:hAnsi="Times New Roman" w:cs="Times New Roman"/>
          <w:color w:val="212121"/>
          <w:sz w:val="24"/>
          <w:szCs w:val="24"/>
          <w:shd w:val="clear" w:color="auto" w:fill="FFFFFF"/>
        </w:rPr>
        <w:t xml:space="preserve">, 104167. </w:t>
      </w:r>
      <w:hyperlink r:id="rId31" w:history="1">
        <w:r w:rsidRPr="00E27B67">
          <w:rPr>
            <w:rStyle w:val="Hyperlink"/>
            <w:rFonts w:ascii="Times New Roman" w:hAnsi="Times New Roman" w:cs="Times New Roman"/>
            <w:sz w:val="24"/>
            <w:szCs w:val="24"/>
            <w:shd w:val="clear" w:color="auto" w:fill="FFFFFF"/>
          </w:rPr>
          <w:t>https://doi.org/10.1016/j.ebiom.2022.104167</w:t>
        </w:r>
      </w:hyperlink>
    </w:p>
    <w:p w14:paraId="24BFCE10"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Lemma MT, Ahmed AM, Elhady MT, Ngo HT, Vu TL, Sang TK, Campos-Alberto E, Sayed A, Mizukami S, Na-</w:t>
      </w:r>
      <w:proofErr w:type="spellStart"/>
      <w:r w:rsidRPr="00E27B67">
        <w:rPr>
          <w:rFonts w:ascii="Times New Roman" w:hAnsi="Times New Roman" w:cs="Times New Roman"/>
          <w:color w:val="222222"/>
          <w:sz w:val="24"/>
          <w:szCs w:val="24"/>
          <w:shd w:val="clear" w:color="auto" w:fill="FFFFFF"/>
        </w:rPr>
        <w:t>Bangchang</w:t>
      </w:r>
      <w:proofErr w:type="spellEnd"/>
      <w:r w:rsidRPr="00E27B67">
        <w:rPr>
          <w:rFonts w:ascii="Times New Roman" w:hAnsi="Times New Roman" w:cs="Times New Roman"/>
          <w:color w:val="222222"/>
          <w:sz w:val="24"/>
          <w:szCs w:val="24"/>
          <w:shd w:val="clear" w:color="auto" w:fill="FFFFFF"/>
        </w:rPr>
        <w:t xml:space="preserve"> K, </w:t>
      </w:r>
      <w:proofErr w:type="spellStart"/>
      <w:r w:rsidRPr="00E27B67">
        <w:rPr>
          <w:rFonts w:ascii="Times New Roman" w:hAnsi="Times New Roman" w:cs="Times New Roman"/>
          <w:color w:val="222222"/>
          <w:sz w:val="24"/>
          <w:szCs w:val="24"/>
          <w:shd w:val="clear" w:color="auto" w:fill="FFFFFF"/>
        </w:rPr>
        <w:t>Huy</w:t>
      </w:r>
      <w:proofErr w:type="spellEnd"/>
      <w:r w:rsidRPr="00E27B67">
        <w:rPr>
          <w:rFonts w:ascii="Times New Roman" w:hAnsi="Times New Roman" w:cs="Times New Roman"/>
          <w:color w:val="222222"/>
          <w:sz w:val="24"/>
          <w:szCs w:val="24"/>
          <w:shd w:val="clear" w:color="auto" w:fill="FFFFFF"/>
        </w:rPr>
        <w:t xml:space="preserve"> NT. Medicinal plants for in vitro </w:t>
      </w:r>
      <w:proofErr w:type="spellStart"/>
      <w:r w:rsidRPr="00E27B67">
        <w:rPr>
          <w:rFonts w:ascii="Times New Roman" w:hAnsi="Times New Roman" w:cs="Times New Roman"/>
          <w:color w:val="222222"/>
          <w:sz w:val="24"/>
          <w:szCs w:val="24"/>
          <w:shd w:val="clear" w:color="auto" w:fill="FFFFFF"/>
        </w:rPr>
        <w:t>antiplasmodial</w:t>
      </w:r>
      <w:proofErr w:type="spellEnd"/>
      <w:r w:rsidRPr="00E27B67">
        <w:rPr>
          <w:rFonts w:ascii="Times New Roman" w:hAnsi="Times New Roman" w:cs="Times New Roman"/>
          <w:color w:val="222222"/>
          <w:sz w:val="24"/>
          <w:szCs w:val="24"/>
          <w:shd w:val="clear" w:color="auto" w:fill="FFFFFF"/>
        </w:rPr>
        <w:t xml:space="preserve"> activities: A systematic review of literature. Parasitology International. 2017 Dec 1;66(6):713-20.</w:t>
      </w:r>
    </w:p>
    <w:p w14:paraId="6D50EFD0" w14:textId="77777777" w:rsidR="0055042C" w:rsidRPr="00E27B67" w:rsidRDefault="0055042C"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Odoh, U. E., Uzor, P. F., Eze, C. L., </w:t>
      </w:r>
      <w:proofErr w:type="spellStart"/>
      <w:r w:rsidRPr="00E27B67">
        <w:rPr>
          <w:rFonts w:ascii="Times New Roman" w:hAnsi="Times New Roman" w:cs="Times New Roman"/>
          <w:color w:val="212121"/>
          <w:sz w:val="24"/>
          <w:szCs w:val="24"/>
          <w:shd w:val="clear" w:color="auto" w:fill="FFFFFF"/>
        </w:rPr>
        <w:t>Akunne</w:t>
      </w:r>
      <w:proofErr w:type="spellEnd"/>
      <w:r w:rsidRPr="00E27B67">
        <w:rPr>
          <w:rFonts w:ascii="Times New Roman" w:hAnsi="Times New Roman" w:cs="Times New Roman"/>
          <w:color w:val="212121"/>
          <w:sz w:val="24"/>
          <w:szCs w:val="24"/>
          <w:shd w:val="clear" w:color="auto" w:fill="FFFFFF"/>
        </w:rPr>
        <w:t xml:space="preserve">, T. C., </w:t>
      </w:r>
      <w:proofErr w:type="spellStart"/>
      <w:r w:rsidRPr="00E27B67">
        <w:rPr>
          <w:rFonts w:ascii="Times New Roman" w:hAnsi="Times New Roman" w:cs="Times New Roman"/>
          <w:color w:val="212121"/>
          <w:sz w:val="24"/>
          <w:szCs w:val="24"/>
          <w:shd w:val="clear" w:color="auto" w:fill="FFFFFF"/>
        </w:rPr>
        <w:t>Onyegbulam</w:t>
      </w:r>
      <w:proofErr w:type="spellEnd"/>
      <w:r w:rsidRPr="00E27B67">
        <w:rPr>
          <w:rFonts w:ascii="Times New Roman" w:hAnsi="Times New Roman" w:cs="Times New Roman"/>
          <w:color w:val="212121"/>
          <w:sz w:val="24"/>
          <w:szCs w:val="24"/>
          <w:shd w:val="clear" w:color="auto" w:fill="FFFFFF"/>
        </w:rPr>
        <w:t xml:space="preserve">, C. M., &amp; </w:t>
      </w:r>
      <w:proofErr w:type="spellStart"/>
      <w:r w:rsidRPr="00E27B67">
        <w:rPr>
          <w:rFonts w:ascii="Times New Roman" w:hAnsi="Times New Roman" w:cs="Times New Roman"/>
          <w:color w:val="212121"/>
          <w:sz w:val="24"/>
          <w:szCs w:val="24"/>
          <w:shd w:val="clear" w:color="auto" w:fill="FFFFFF"/>
        </w:rPr>
        <w:t>Osadebe</w:t>
      </w:r>
      <w:proofErr w:type="spellEnd"/>
      <w:r w:rsidRPr="00E27B67">
        <w:rPr>
          <w:rFonts w:ascii="Times New Roman" w:hAnsi="Times New Roman" w:cs="Times New Roman"/>
          <w:color w:val="212121"/>
          <w:sz w:val="24"/>
          <w:szCs w:val="24"/>
          <w:shd w:val="clear" w:color="auto" w:fill="FFFFFF"/>
        </w:rPr>
        <w:t>, P. O. (2018). Medicinal plants used by the people of Nsukka Local Government Area, south-eastern Nigeria for the treatment of malaria: An ethnobotanical survey. </w:t>
      </w:r>
      <w:r w:rsidRPr="00E27B67">
        <w:rPr>
          <w:rFonts w:ascii="Times New Roman" w:hAnsi="Times New Roman" w:cs="Times New Roman"/>
          <w:i/>
          <w:iCs/>
          <w:color w:val="212121"/>
          <w:sz w:val="24"/>
          <w:szCs w:val="24"/>
          <w:shd w:val="clear" w:color="auto" w:fill="FFFFFF"/>
        </w:rPr>
        <w:t>Journal of ethnopharmacology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218</w:t>
      </w:r>
      <w:r w:rsidRPr="00E27B67">
        <w:rPr>
          <w:rFonts w:ascii="Times New Roman" w:hAnsi="Times New Roman" w:cs="Times New Roman"/>
          <w:color w:val="212121"/>
          <w:sz w:val="24"/>
          <w:szCs w:val="24"/>
          <w:shd w:val="clear" w:color="auto" w:fill="FFFFFF"/>
        </w:rPr>
        <w:t xml:space="preserve">, 1–15. </w:t>
      </w:r>
      <w:hyperlink r:id="rId32" w:history="1">
        <w:r w:rsidRPr="00E27B67">
          <w:rPr>
            <w:rStyle w:val="Hyperlink"/>
            <w:rFonts w:ascii="Times New Roman" w:hAnsi="Times New Roman" w:cs="Times New Roman"/>
            <w:sz w:val="24"/>
            <w:szCs w:val="24"/>
            <w:shd w:val="clear" w:color="auto" w:fill="FFFFFF"/>
          </w:rPr>
          <w:t>https://doi.org/10.1016/j.jep.2018.02.034</w:t>
        </w:r>
      </w:hyperlink>
    </w:p>
    <w:p w14:paraId="550CE626" w14:textId="77777777" w:rsidR="0055042C" w:rsidRPr="00E27B67" w:rsidRDefault="0055042C"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Ojueromi</w:t>
      </w:r>
      <w:proofErr w:type="spellEnd"/>
      <w:r w:rsidRPr="00E27B67">
        <w:rPr>
          <w:rFonts w:ascii="Times New Roman" w:hAnsi="Times New Roman" w:cs="Times New Roman"/>
          <w:color w:val="212121"/>
          <w:sz w:val="24"/>
          <w:szCs w:val="24"/>
          <w:shd w:val="clear" w:color="auto" w:fill="FFFFFF"/>
        </w:rPr>
        <w:t xml:space="preserve">, O. O., Oboh, G., &amp; </w:t>
      </w:r>
      <w:proofErr w:type="spellStart"/>
      <w:r w:rsidRPr="00E27B67">
        <w:rPr>
          <w:rFonts w:ascii="Times New Roman" w:hAnsi="Times New Roman" w:cs="Times New Roman"/>
          <w:color w:val="212121"/>
          <w:sz w:val="24"/>
          <w:szCs w:val="24"/>
          <w:shd w:val="clear" w:color="auto" w:fill="FFFFFF"/>
        </w:rPr>
        <w:t>Ademosun</w:t>
      </w:r>
      <w:proofErr w:type="spellEnd"/>
      <w:r w:rsidRPr="00E27B67">
        <w:rPr>
          <w:rFonts w:ascii="Times New Roman" w:hAnsi="Times New Roman" w:cs="Times New Roman"/>
          <w:color w:val="212121"/>
          <w:sz w:val="24"/>
          <w:szCs w:val="24"/>
          <w:shd w:val="clear" w:color="auto" w:fill="FFFFFF"/>
        </w:rPr>
        <w:t xml:space="preserve">, A. O. (2022). Effect of black seeds (Nigella sativa) on inflammatory and immunomodulatory markers in Plasmodium </w:t>
      </w:r>
      <w:proofErr w:type="spellStart"/>
      <w:r w:rsidRPr="00E27B67">
        <w:rPr>
          <w:rFonts w:ascii="Times New Roman" w:hAnsi="Times New Roman" w:cs="Times New Roman"/>
          <w:color w:val="212121"/>
          <w:sz w:val="24"/>
          <w:szCs w:val="24"/>
          <w:shd w:val="clear" w:color="auto" w:fill="FFFFFF"/>
        </w:rPr>
        <w:t>berghei</w:t>
      </w:r>
      <w:proofErr w:type="spellEnd"/>
      <w:r w:rsidRPr="00E27B67">
        <w:rPr>
          <w:rFonts w:ascii="Times New Roman" w:hAnsi="Times New Roman" w:cs="Times New Roman"/>
          <w:color w:val="212121"/>
          <w:sz w:val="24"/>
          <w:szCs w:val="24"/>
          <w:shd w:val="clear" w:color="auto" w:fill="FFFFFF"/>
        </w:rPr>
        <w:t>-infected mice. </w:t>
      </w:r>
      <w:r w:rsidRPr="00E27B67">
        <w:rPr>
          <w:rFonts w:ascii="Times New Roman" w:hAnsi="Times New Roman" w:cs="Times New Roman"/>
          <w:i/>
          <w:iCs/>
          <w:color w:val="212121"/>
          <w:sz w:val="24"/>
          <w:szCs w:val="24"/>
          <w:shd w:val="clear" w:color="auto" w:fill="FFFFFF"/>
        </w:rPr>
        <w:t>Journal of food biochemistry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46</w:t>
      </w:r>
      <w:r w:rsidRPr="00E27B67">
        <w:rPr>
          <w:rFonts w:ascii="Times New Roman" w:hAnsi="Times New Roman" w:cs="Times New Roman"/>
          <w:color w:val="212121"/>
          <w:sz w:val="24"/>
          <w:szCs w:val="24"/>
          <w:shd w:val="clear" w:color="auto" w:fill="FFFFFF"/>
        </w:rPr>
        <w:t xml:space="preserve">(11), e14300. </w:t>
      </w:r>
      <w:hyperlink r:id="rId33" w:history="1">
        <w:r w:rsidRPr="00E27B67">
          <w:rPr>
            <w:rStyle w:val="Hyperlink"/>
            <w:rFonts w:ascii="Times New Roman" w:hAnsi="Times New Roman" w:cs="Times New Roman"/>
            <w:sz w:val="24"/>
            <w:szCs w:val="24"/>
            <w:shd w:val="clear" w:color="auto" w:fill="FFFFFF"/>
          </w:rPr>
          <w:t>https://doi.org/10.1111/jfbc.14300</w:t>
        </w:r>
      </w:hyperlink>
    </w:p>
    <w:p w14:paraId="6AE63178"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 xml:space="preserve">Orni PR, Ahmed SZ, </w:t>
      </w:r>
      <w:proofErr w:type="spellStart"/>
      <w:r w:rsidRPr="00E27B67">
        <w:rPr>
          <w:rFonts w:ascii="Times New Roman" w:hAnsi="Times New Roman" w:cs="Times New Roman"/>
          <w:color w:val="222222"/>
          <w:sz w:val="24"/>
          <w:szCs w:val="24"/>
          <w:shd w:val="clear" w:color="auto" w:fill="FFFFFF"/>
        </w:rPr>
        <w:t>Monefa</w:t>
      </w:r>
      <w:proofErr w:type="spellEnd"/>
      <w:r w:rsidRPr="00E27B67">
        <w:rPr>
          <w:rFonts w:ascii="Times New Roman" w:hAnsi="Times New Roman" w:cs="Times New Roman"/>
          <w:color w:val="222222"/>
          <w:sz w:val="24"/>
          <w:szCs w:val="24"/>
          <w:shd w:val="clear" w:color="auto" w:fill="FFFFFF"/>
        </w:rPr>
        <w:t xml:space="preserve"> M, Khan T, Dash PR. Pharmacological and phytochemical properties of </w:t>
      </w:r>
      <w:proofErr w:type="spellStart"/>
      <w:r w:rsidRPr="00E27B67">
        <w:rPr>
          <w:rFonts w:ascii="Times New Roman" w:hAnsi="Times New Roman" w:cs="Times New Roman"/>
          <w:color w:val="222222"/>
          <w:sz w:val="24"/>
          <w:szCs w:val="24"/>
          <w:shd w:val="clear" w:color="auto" w:fill="FFFFFF"/>
        </w:rPr>
        <w:t>Cajanus</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cajan</w:t>
      </w:r>
      <w:proofErr w:type="spellEnd"/>
      <w:r w:rsidRPr="00E27B67">
        <w:rPr>
          <w:rFonts w:ascii="Times New Roman" w:hAnsi="Times New Roman" w:cs="Times New Roman"/>
          <w:color w:val="222222"/>
          <w:sz w:val="24"/>
          <w:szCs w:val="24"/>
          <w:shd w:val="clear" w:color="auto" w:fill="FFFFFF"/>
        </w:rPr>
        <w:t xml:space="preserve"> (L.) Huth</w:t>
      </w:r>
      <w:proofErr w:type="gramStart"/>
      <w:r w:rsidRPr="00E27B67">
        <w:rPr>
          <w:rFonts w:ascii="Times New Roman" w:hAnsi="Times New Roman" w:cs="Times New Roman"/>
          <w:color w:val="222222"/>
          <w:sz w:val="24"/>
          <w:szCs w:val="24"/>
          <w:shd w:val="clear" w:color="auto" w:fill="FFFFFF"/>
        </w:rPr>
        <w:t>.(</w:t>
      </w:r>
      <w:proofErr w:type="gramEnd"/>
      <w:r w:rsidRPr="00E27B67">
        <w:rPr>
          <w:rFonts w:ascii="Times New Roman" w:hAnsi="Times New Roman" w:cs="Times New Roman"/>
          <w:color w:val="222222"/>
          <w:sz w:val="24"/>
          <w:szCs w:val="24"/>
          <w:shd w:val="clear" w:color="auto" w:fill="FFFFFF"/>
        </w:rPr>
        <w:t>Fabaceae): A review. Int J Pharm Sci Res. 2018;3(2):27-37.</w:t>
      </w:r>
    </w:p>
    <w:p w14:paraId="1C04B77D" w14:textId="77777777" w:rsidR="008D5C3F" w:rsidRPr="00972F29" w:rsidRDefault="008D5C3F" w:rsidP="002B5206">
      <w:pPr>
        <w:pStyle w:val="ListParagraph"/>
        <w:numPr>
          <w:ilvl w:val="0"/>
          <w:numId w:val="1"/>
        </w:numPr>
        <w:spacing w:line="360" w:lineRule="auto"/>
        <w:jc w:val="both"/>
        <w:rPr>
          <w:rStyle w:val="Hyperlink"/>
          <w:rFonts w:ascii="Times New Roman" w:hAnsi="Times New Roman" w:cs="Times New Roman"/>
          <w:color w:val="auto"/>
          <w:sz w:val="24"/>
          <w:szCs w:val="24"/>
          <w:u w:val="none"/>
        </w:rPr>
      </w:pPr>
      <w:r w:rsidRPr="00E27B67">
        <w:rPr>
          <w:rFonts w:ascii="Times New Roman" w:hAnsi="Times New Roman" w:cs="Times New Roman"/>
          <w:color w:val="222222"/>
          <w:sz w:val="24"/>
          <w:szCs w:val="24"/>
          <w:shd w:val="clear" w:color="auto" w:fill="FFFFFF"/>
        </w:rPr>
        <w:t xml:space="preserve">Gargi, B., Semwal, P., Jameel Pasha, S. B., Singh, P., </w:t>
      </w:r>
      <w:proofErr w:type="spellStart"/>
      <w:r w:rsidRPr="00E27B67">
        <w:rPr>
          <w:rFonts w:ascii="Times New Roman" w:hAnsi="Times New Roman" w:cs="Times New Roman"/>
          <w:color w:val="222222"/>
          <w:sz w:val="24"/>
          <w:szCs w:val="24"/>
          <w:shd w:val="clear" w:color="auto" w:fill="FFFFFF"/>
        </w:rPr>
        <w:t>Painuli</w:t>
      </w:r>
      <w:proofErr w:type="spellEnd"/>
      <w:r w:rsidRPr="00E27B67">
        <w:rPr>
          <w:rFonts w:ascii="Times New Roman" w:hAnsi="Times New Roman" w:cs="Times New Roman"/>
          <w:color w:val="222222"/>
          <w:sz w:val="24"/>
          <w:szCs w:val="24"/>
          <w:shd w:val="clear" w:color="auto" w:fill="FFFFFF"/>
        </w:rPr>
        <w:t>, S., Thapliyal, A., &amp; Cruz-Martins, N. (2022). Revisiting the Nutritional, Chemical and Biological Potential of </w:t>
      </w:r>
      <w:proofErr w:type="spellStart"/>
      <w:r w:rsidRPr="00E27B67">
        <w:rPr>
          <w:rFonts w:ascii="Times New Roman" w:hAnsi="Times New Roman" w:cs="Times New Roman"/>
          <w:i/>
          <w:iCs/>
          <w:color w:val="222222"/>
          <w:sz w:val="24"/>
          <w:szCs w:val="24"/>
          <w:shd w:val="clear" w:color="auto" w:fill="FFFFFF"/>
        </w:rPr>
        <w:t>Cajanus</w:t>
      </w:r>
      <w:proofErr w:type="spellEnd"/>
      <w:r w:rsidRPr="00E27B67">
        <w:rPr>
          <w:rFonts w:ascii="Times New Roman" w:hAnsi="Times New Roman" w:cs="Times New Roman"/>
          <w:i/>
          <w:iCs/>
          <w:color w:val="222222"/>
          <w:sz w:val="24"/>
          <w:szCs w:val="24"/>
          <w:shd w:val="clear" w:color="auto" w:fill="FFFFFF"/>
        </w:rPr>
        <w:t xml:space="preserve"> </w:t>
      </w:r>
      <w:proofErr w:type="spellStart"/>
      <w:r w:rsidRPr="00E27B67">
        <w:rPr>
          <w:rFonts w:ascii="Times New Roman" w:hAnsi="Times New Roman" w:cs="Times New Roman"/>
          <w:i/>
          <w:iCs/>
          <w:color w:val="222222"/>
          <w:sz w:val="24"/>
          <w:szCs w:val="24"/>
          <w:shd w:val="clear" w:color="auto" w:fill="FFFFFF"/>
        </w:rPr>
        <w:t>cajan</w:t>
      </w:r>
      <w:proofErr w:type="spellEnd"/>
      <w:r w:rsidRPr="00E27B67">
        <w:rPr>
          <w:rFonts w:ascii="Times New Roman" w:hAnsi="Times New Roman" w:cs="Times New Roman"/>
          <w:color w:val="222222"/>
          <w:sz w:val="24"/>
          <w:szCs w:val="24"/>
          <w:shd w:val="clear" w:color="auto" w:fill="FFFFFF"/>
        </w:rPr>
        <w:t xml:space="preserve"> (L.) </w:t>
      </w:r>
      <w:proofErr w:type="spellStart"/>
      <w:r w:rsidRPr="00E27B67">
        <w:rPr>
          <w:rFonts w:ascii="Times New Roman" w:hAnsi="Times New Roman" w:cs="Times New Roman"/>
          <w:color w:val="222222"/>
          <w:sz w:val="24"/>
          <w:szCs w:val="24"/>
          <w:shd w:val="clear" w:color="auto" w:fill="FFFFFF"/>
        </w:rPr>
        <w:t>Millsp</w:t>
      </w:r>
      <w:proofErr w:type="spellEnd"/>
      <w:r w:rsidRPr="00E27B67">
        <w:rPr>
          <w:rFonts w:ascii="Times New Roman" w:hAnsi="Times New Roman" w:cs="Times New Roman"/>
          <w:color w:val="222222"/>
          <w:sz w:val="24"/>
          <w:szCs w:val="24"/>
          <w:shd w:val="clear" w:color="auto" w:fill="FFFFFF"/>
        </w:rPr>
        <w:t>. </w:t>
      </w:r>
      <w:r w:rsidRPr="00E27B67">
        <w:rPr>
          <w:rStyle w:val="Emphasis"/>
          <w:rFonts w:ascii="Times New Roman" w:hAnsi="Times New Roman" w:cs="Times New Roman"/>
          <w:color w:val="222222"/>
          <w:sz w:val="24"/>
          <w:szCs w:val="24"/>
          <w:shd w:val="clear" w:color="auto" w:fill="FFFFFF"/>
        </w:rPr>
        <w:t>Molecules</w:t>
      </w:r>
      <w:r w:rsidRPr="00E27B67">
        <w:rPr>
          <w:rFonts w:ascii="Times New Roman" w:hAnsi="Times New Roman" w:cs="Times New Roman"/>
          <w:color w:val="222222"/>
          <w:sz w:val="24"/>
          <w:szCs w:val="24"/>
          <w:shd w:val="clear" w:color="auto" w:fill="FFFFFF"/>
        </w:rPr>
        <w:t>, </w:t>
      </w:r>
      <w:r w:rsidRPr="00E27B67">
        <w:rPr>
          <w:rStyle w:val="Emphasis"/>
          <w:rFonts w:ascii="Times New Roman" w:hAnsi="Times New Roman" w:cs="Times New Roman"/>
          <w:color w:val="222222"/>
          <w:sz w:val="24"/>
          <w:szCs w:val="24"/>
          <w:shd w:val="clear" w:color="auto" w:fill="FFFFFF"/>
        </w:rPr>
        <w:t>27</w:t>
      </w:r>
      <w:r w:rsidRPr="00E27B67">
        <w:rPr>
          <w:rFonts w:ascii="Times New Roman" w:hAnsi="Times New Roman" w:cs="Times New Roman"/>
          <w:color w:val="222222"/>
          <w:sz w:val="24"/>
          <w:szCs w:val="24"/>
          <w:shd w:val="clear" w:color="auto" w:fill="FFFFFF"/>
        </w:rPr>
        <w:t xml:space="preserve">(20), 6877. </w:t>
      </w:r>
      <w:hyperlink r:id="rId34" w:history="1">
        <w:r w:rsidRPr="00E27B67">
          <w:rPr>
            <w:rStyle w:val="Hyperlink"/>
            <w:rFonts w:ascii="Times New Roman" w:hAnsi="Times New Roman" w:cs="Times New Roman"/>
            <w:sz w:val="24"/>
            <w:szCs w:val="24"/>
            <w:shd w:val="clear" w:color="auto" w:fill="FFFFFF"/>
          </w:rPr>
          <w:t>https://doi.org/10.3390/molecules27206877</w:t>
        </w:r>
      </w:hyperlink>
    </w:p>
    <w:p w14:paraId="600DCEC1" w14:textId="16EFCFF9" w:rsidR="00972F29" w:rsidRPr="00972F29" w:rsidRDefault="00972F29" w:rsidP="002B5206">
      <w:pPr>
        <w:pStyle w:val="ListParagraph"/>
        <w:numPr>
          <w:ilvl w:val="0"/>
          <w:numId w:val="1"/>
        </w:numPr>
        <w:spacing w:line="360" w:lineRule="auto"/>
        <w:jc w:val="both"/>
        <w:rPr>
          <w:rFonts w:ascii="Times New Roman" w:hAnsi="Times New Roman" w:cs="Times New Roman"/>
          <w:sz w:val="24"/>
          <w:szCs w:val="24"/>
          <w:highlight w:val="green"/>
        </w:rPr>
      </w:pPr>
      <w:proofErr w:type="spellStart"/>
      <w:r w:rsidRPr="00972F29">
        <w:rPr>
          <w:rFonts w:ascii="Times New Roman" w:hAnsi="Times New Roman" w:cs="Times New Roman"/>
          <w:color w:val="28333D"/>
          <w:sz w:val="24"/>
          <w:szCs w:val="24"/>
          <w:highlight w:val="green"/>
          <w:shd w:val="clear" w:color="auto" w:fill="FFFFFF"/>
        </w:rPr>
        <w:t>Sarkar</w:t>
      </w:r>
      <w:proofErr w:type="spellEnd"/>
      <w:r w:rsidRPr="00972F29">
        <w:rPr>
          <w:rFonts w:ascii="Times New Roman" w:hAnsi="Times New Roman" w:cs="Times New Roman"/>
          <w:color w:val="28333D"/>
          <w:sz w:val="24"/>
          <w:szCs w:val="24"/>
          <w:highlight w:val="green"/>
          <w:shd w:val="clear" w:color="auto" w:fill="FFFFFF"/>
        </w:rPr>
        <w:t xml:space="preserve">, R., </w:t>
      </w:r>
      <w:proofErr w:type="spellStart"/>
      <w:r w:rsidRPr="00972F29">
        <w:rPr>
          <w:rFonts w:ascii="Times New Roman" w:hAnsi="Times New Roman" w:cs="Times New Roman"/>
          <w:color w:val="28333D"/>
          <w:sz w:val="24"/>
          <w:szCs w:val="24"/>
          <w:highlight w:val="green"/>
          <w:shd w:val="clear" w:color="auto" w:fill="FFFFFF"/>
        </w:rPr>
        <w:t>Hazra</w:t>
      </w:r>
      <w:proofErr w:type="spellEnd"/>
      <w:r w:rsidRPr="00972F29">
        <w:rPr>
          <w:rFonts w:ascii="Times New Roman" w:hAnsi="Times New Roman" w:cs="Times New Roman"/>
          <w:color w:val="28333D"/>
          <w:sz w:val="24"/>
          <w:szCs w:val="24"/>
          <w:highlight w:val="green"/>
          <w:shd w:val="clear" w:color="auto" w:fill="FFFFFF"/>
        </w:rPr>
        <w:t xml:space="preserve">, B., </w:t>
      </w:r>
      <w:proofErr w:type="spellStart"/>
      <w:r w:rsidRPr="00972F29">
        <w:rPr>
          <w:rFonts w:ascii="Times New Roman" w:hAnsi="Times New Roman" w:cs="Times New Roman"/>
          <w:color w:val="28333D"/>
          <w:sz w:val="24"/>
          <w:szCs w:val="24"/>
          <w:highlight w:val="green"/>
          <w:shd w:val="clear" w:color="auto" w:fill="FFFFFF"/>
        </w:rPr>
        <w:t>Mandal</w:t>
      </w:r>
      <w:proofErr w:type="spellEnd"/>
      <w:r w:rsidRPr="00972F29">
        <w:rPr>
          <w:rFonts w:ascii="Times New Roman" w:hAnsi="Times New Roman" w:cs="Times New Roman"/>
          <w:color w:val="28333D"/>
          <w:sz w:val="24"/>
          <w:szCs w:val="24"/>
          <w:highlight w:val="green"/>
          <w:shd w:val="clear" w:color="auto" w:fill="FFFFFF"/>
        </w:rPr>
        <w:t xml:space="preserve">, S., </w:t>
      </w:r>
      <w:proofErr w:type="spellStart"/>
      <w:r w:rsidRPr="00972F29">
        <w:rPr>
          <w:rFonts w:ascii="Times New Roman" w:hAnsi="Times New Roman" w:cs="Times New Roman"/>
          <w:color w:val="28333D"/>
          <w:sz w:val="24"/>
          <w:szCs w:val="24"/>
          <w:highlight w:val="green"/>
          <w:shd w:val="clear" w:color="auto" w:fill="FFFFFF"/>
        </w:rPr>
        <w:t>Biswas</w:t>
      </w:r>
      <w:proofErr w:type="spellEnd"/>
      <w:r w:rsidRPr="00972F29">
        <w:rPr>
          <w:rFonts w:ascii="Times New Roman" w:hAnsi="Times New Roman" w:cs="Times New Roman"/>
          <w:color w:val="28333D"/>
          <w:sz w:val="24"/>
          <w:szCs w:val="24"/>
          <w:highlight w:val="green"/>
          <w:shd w:val="clear" w:color="auto" w:fill="FFFFFF"/>
        </w:rPr>
        <w:t xml:space="preserve">, S., &amp; </w:t>
      </w:r>
      <w:proofErr w:type="spellStart"/>
      <w:r w:rsidRPr="00972F29">
        <w:rPr>
          <w:rFonts w:ascii="Times New Roman" w:hAnsi="Times New Roman" w:cs="Times New Roman"/>
          <w:color w:val="28333D"/>
          <w:sz w:val="24"/>
          <w:szCs w:val="24"/>
          <w:highlight w:val="green"/>
          <w:shd w:val="clear" w:color="auto" w:fill="FFFFFF"/>
        </w:rPr>
        <w:t>Mandal</w:t>
      </w:r>
      <w:proofErr w:type="spellEnd"/>
      <w:r w:rsidRPr="00972F29">
        <w:rPr>
          <w:rFonts w:ascii="Times New Roman" w:hAnsi="Times New Roman" w:cs="Times New Roman"/>
          <w:color w:val="28333D"/>
          <w:sz w:val="24"/>
          <w:szCs w:val="24"/>
          <w:highlight w:val="green"/>
          <w:shd w:val="clear" w:color="auto" w:fill="FFFFFF"/>
        </w:rPr>
        <w:t xml:space="preserve">, N. (2009). Assessment of in Vitro Antioxidant and Free Radical Scavenging Activity of </w:t>
      </w:r>
      <w:proofErr w:type="spellStart"/>
      <w:r w:rsidRPr="00972F29">
        <w:rPr>
          <w:rFonts w:ascii="Times New Roman" w:hAnsi="Times New Roman" w:cs="Times New Roman"/>
          <w:color w:val="28333D"/>
          <w:sz w:val="24"/>
          <w:szCs w:val="24"/>
          <w:highlight w:val="green"/>
          <w:shd w:val="clear" w:color="auto" w:fill="FFFFFF"/>
        </w:rPr>
        <w:t>Cajanus</w:t>
      </w:r>
      <w:proofErr w:type="spellEnd"/>
      <w:r w:rsidRPr="00972F29">
        <w:rPr>
          <w:rFonts w:ascii="Times New Roman" w:hAnsi="Times New Roman" w:cs="Times New Roman"/>
          <w:color w:val="28333D"/>
          <w:sz w:val="24"/>
          <w:szCs w:val="24"/>
          <w:highlight w:val="green"/>
          <w:shd w:val="clear" w:color="auto" w:fill="FFFFFF"/>
        </w:rPr>
        <w:t xml:space="preserve"> </w:t>
      </w:r>
      <w:proofErr w:type="spellStart"/>
      <w:proofErr w:type="gramStart"/>
      <w:r w:rsidRPr="00972F29">
        <w:rPr>
          <w:rFonts w:ascii="Times New Roman" w:hAnsi="Times New Roman" w:cs="Times New Roman"/>
          <w:color w:val="28333D"/>
          <w:sz w:val="24"/>
          <w:szCs w:val="24"/>
          <w:highlight w:val="green"/>
          <w:shd w:val="clear" w:color="auto" w:fill="FFFFFF"/>
        </w:rPr>
        <w:t>cajan</w:t>
      </w:r>
      <w:proofErr w:type="spellEnd"/>
      <w:proofErr w:type="gramEnd"/>
      <w:r w:rsidRPr="00972F29">
        <w:rPr>
          <w:rFonts w:ascii="Times New Roman" w:hAnsi="Times New Roman" w:cs="Times New Roman"/>
          <w:color w:val="28333D"/>
          <w:sz w:val="24"/>
          <w:szCs w:val="24"/>
          <w:highlight w:val="green"/>
          <w:shd w:val="clear" w:color="auto" w:fill="FFFFFF"/>
        </w:rPr>
        <w:t>. </w:t>
      </w:r>
      <w:r w:rsidRPr="00972F29">
        <w:rPr>
          <w:rStyle w:val="Emphasis"/>
          <w:rFonts w:ascii="Times New Roman" w:hAnsi="Times New Roman" w:cs="Times New Roman"/>
          <w:color w:val="28333D"/>
          <w:sz w:val="24"/>
          <w:szCs w:val="24"/>
          <w:highlight w:val="green"/>
          <w:bdr w:val="single" w:sz="2" w:space="0" w:color="DEE0E3" w:frame="1"/>
          <w:shd w:val="clear" w:color="auto" w:fill="FFFFFF"/>
        </w:rPr>
        <w:t>Journal of Complementary and Integrative Medicine</w:t>
      </w:r>
      <w:r w:rsidRPr="00972F29">
        <w:rPr>
          <w:rFonts w:ascii="Times New Roman" w:hAnsi="Times New Roman" w:cs="Times New Roman"/>
          <w:color w:val="28333D"/>
          <w:sz w:val="24"/>
          <w:szCs w:val="24"/>
          <w:highlight w:val="green"/>
          <w:shd w:val="clear" w:color="auto" w:fill="FFFFFF"/>
        </w:rPr>
        <w:t>, 6. https://doi.org/10.2202/1553-3840.1248.</w:t>
      </w:r>
    </w:p>
    <w:p w14:paraId="7C0009A7"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22222"/>
          <w:sz w:val="24"/>
          <w:szCs w:val="24"/>
          <w:shd w:val="clear" w:color="auto" w:fill="FFFFFF"/>
        </w:rPr>
        <w:t>Duker‐Eshun</w:t>
      </w:r>
      <w:proofErr w:type="spellEnd"/>
      <w:r w:rsidRPr="00E27B67">
        <w:rPr>
          <w:rFonts w:ascii="Times New Roman" w:hAnsi="Times New Roman" w:cs="Times New Roman"/>
          <w:color w:val="222222"/>
          <w:sz w:val="24"/>
          <w:szCs w:val="24"/>
          <w:shd w:val="clear" w:color="auto" w:fill="FFFFFF"/>
        </w:rPr>
        <w:t xml:space="preserve"> G, </w:t>
      </w:r>
      <w:proofErr w:type="spellStart"/>
      <w:r w:rsidRPr="00E27B67">
        <w:rPr>
          <w:rFonts w:ascii="Times New Roman" w:hAnsi="Times New Roman" w:cs="Times New Roman"/>
          <w:color w:val="222222"/>
          <w:sz w:val="24"/>
          <w:szCs w:val="24"/>
          <w:shd w:val="clear" w:color="auto" w:fill="FFFFFF"/>
        </w:rPr>
        <w:t>Jaroszewski</w:t>
      </w:r>
      <w:proofErr w:type="spellEnd"/>
      <w:r w:rsidRPr="00E27B67">
        <w:rPr>
          <w:rFonts w:ascii="Times New Roman" w:hAnsi="Times New Roman" w:cs="Times New Roman"/>
          <w:color w:val="222222"/>
          <w:sz w:val="24"/>
          <w:szCs w:val="24"/>
          <w:shd w:val="clear" w:color="auto" w:fill="FFFFFF"/>
        </w:rPr>
        <w:t xml:space="preserve"> JW, </w:t>
      </w:r>
      <w:proofErr w:type="spellStart"/>
      <w:r w:rsidRPr="00E27B67">
        <w:rPr>
          <w:rFonts w:ascii="Times New Roman" w:hAnsi="Times New Roman" w:cs="Times New Roman"/>
          <w:color w:val="222222"/>
          <w:sz w:val="24"/>
          <w:szCs w:val="24"/>
          <w:shd w:val="clear" w:color="auto" w:fill="FFFFFF"/>
        </w:rPr>
        <w:t>Asomaning</w:t>
      </w:r>
      <w:proofErr w:type="spellEnd"/>
      <w:r w:rsidRPr="00E27B67">
        <w:rPr>
          <w:rFonts w:ascii="Times New Roman" w:hAnsi="Times New Roman" w:cs="Times New Roman"/>
          <w:color w:val="222222"/>
          <w:sz w:val="24"/>
          <w:szCs w:val="24"/>
          <w:shd w:val="clear" w:color="auto" w:fill="FFFFFF"/>
        </w:rPr>
        <w:t xml:space="preserve"> WA, </w:t>
      </w:r>
      <w:proofErr w:type="spellStart"/>
      <w:r w:rsidRPr="00E27B67">
        <w:rPr>
          <w:rFonts w:ascii="Times New Roman" w:hAnsi="Times New Roman" w:cs="Times New Roman"/>
          <w:color w:val="222222"/>
          <w:sz w:val="24"/>
          <w:szCs w:val="24"/>
          <w:shd w:val="clear" w:color="auto" w:fill="FFFFFF"/>
        </w:rPr>
        <w:t>Oppong‐Boachie</w:t>
      </w:r>
      <w:proofErr w:type="spellEnd"/>
      <w:r w:rsidRPr="00E27B67">
        <w:rPr>
          <w:rFonts w:ascii="Times New Roman" w:hAnsi="Times New Roman" w:cs="Times New Roman"/>
          <w:color w:val="222222"/>
          <w:sz w:val="24"/>
          <w:szCs w:val="24"/>
          <w:shd w:val="clear" w:color="auto" w:fill="FFFFFF"/>
        </w:rPr>
        <w:t xml:space="preserve"> F, </w:t>
      </w:r>
      <w:proofErr w:type="spellStart"/>
      <w:r w:rsidRPr="00E27B67">
        <w:rPr>
          <w:rFonts w:ascii="Times New Roman" w:hAnsi="Times New Roman" w:cs="Times New Roman"/>
          <w:color w:val="222222"/>
          <w:sz w:val="24"/>
          <w:szCs w:val="24"/>
          <w:shd w:val="clear" w:color="auto" w:fill="FFFFFF"/>
        </w:rPr>
        <w:t>Brøgger</w:t>
      </w:r>
      <w:proofErr w:type="spellEnd"/>
      <w:r w:rsidRPr="00E27B67">
        <w:rPr>
          <w:rFonts w:ascii="Times New Roman" w:hAnsi="Times New Roman" w:cs="Times New Roman"/>
          <w:color w:val="222222"/>
          <w:sz w:val="24"/>
          <w:szCs w:val="24"/>
          <w:shd w:val="clear" w:color="auto" w:fill="FFFFFF"/>
        </w:rPr>
        <w:t xml:space="preserve"> Christensen S. </w:t>
      </w:r>
      <w:proofErr w:type="spellStart"/>
      <w:r w:rsidRPr="00E27B67">
        <w:rPr>
          <w:rFonts w:ascii="Times New Roman" w:hAnsi="Times New Roman" w:cs="Times New Roman"/>
          <w:color w:val="222222"/>
          <w:sz w:val="24"/>
          <w:szCs w:val="24"/>
          <w:shd w:val="clear" w:color="auto" w:fill="FFFFFF"/>
        </w:rPr>
        <w:t>Antiplasmodial</w:t>
      </w:r>
      <w:proofErr w:type="spellEnd"/>
      <w:r w:rsidRPr="00E27B67">
        <w:rPr>
          <w:rFonts w:ascii="Times New Roman" w:hAnsi="Times New Roman" w:cs="Times New Roman"/>
          <w:color w:val="222222"/>
          <w:sz w:val="24"/>
          <w:szCs w:val="24"/>
          <w:shd w:val="clear" w:color="auto" w:fill="FFFFFF"/>
        </w:rPr>
        <w:t xml:space="preserve"> constituents of </w:t>
      </w:r>
      <w:proofErr w:type="spellStart"/>
      <w:r w:rsidRPr="00E27B67">
        <w:rPr>
          <w:rFonts w:ascii="Times New Roman" w:hAnsi="Times New Roman" w:cs="Times New Roman"/>
          <w:color w:val="222222"/>
          <w:sz w:val="24"/>
          <w:szCs w:val="24"/>
          <w:shd w:val="clear" w:color="auto" w:fill="FFFFFF"/>
        </w:rPr>
        <w:t>Cajanus</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cajan</w:t>
      </w:r>
      <w:proofErr w:type="spellEnd"/>
      <w:r w:rsidRPr="00E27B67">
        <w:rPr>
          <w:rFonts w:ascii="Times New Roman" w:hAnsi="Times New Roman" w:cs="Times New Roman"/>
          <w:color w:val="222222"/>
          <w:sz w:val="24"/>
          <w:szCs w:val="24"/>
          <w:shd w:val="clear" w:color="auto" w:fill="FFFFFF"/>
        </w:rPr>
        <w:t>. Phytotherapy Research: An International Journal Devoted to Pharmacological and Toxicological Evaluation of Natural Product Derivatives. 2004 Feb;18(2):128-30.</w:t>
      </w:r>
    </w:p>
    <w:p w14:paraId="287F444E"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Hassan, E. M., </w:t>
      </w:r>
      <w:proofErr w:type="spellStart"/>
      <w:r w:rsidRPr="00E27B67">
        <w:rPr>
          <w:rFonts w:ascii="Times New Roman" w:hAnsi="Times New Roman" w:cs="Times New Roman"/>
          <w:color w:val="212121"/>
          <w:sz w:val="24"/>
          <w:szCs w:val="24"/>
          <w:shd w:val="clear" w:color="auto" w:fill="FFFFFF"/>
        </w:rPr>
        <w:t>Matloub</w:t>
      </w:r>
      <w:proofErr w:type="spellEnd"/>
      <w:r w:rsidRPr="00E27B67">
        <w:rPr>
          <w:rFonts w:ascii="Times New Roman" w:hAnsi="Times New Roman" w:cs="Times New Roman"/>
          <w:color w:val="212121"/>
          <w:sz w:val="24"/>
          <w:szCs w:val="24"/>
          <w:shd w:val="clear" w:color="auto" w:fill="FFFFFF"/>
        </w:rPr>
        <w:t xml:space="preserve">, A. A., </w:t>
      </w:r>
      <w:proofErr w:type="spellStart"/>
      <w:r w:rsidRPr="00E27B67">
        <w:rPr>
          <w:rFonts w:ascii="Times New Roman" w:hAnsi="Times New Roman" w:cs="Times New Roman"/>
          <w:color w:val="212121"/>
          <w:sz w:val="24"/>
          <w:szCs w:val="24"/>
          <w:shd w:val="clear" w:color="auto" w:fill="FFFFFF"/>
        </w:rPr>
        <w:t>Aboutabl</w:t>
      </w:r>
      <w:proofErr w:type="spellEnd"/>
      <w:r w:rsidRPr="00E27B67">
        <w:rPr>
          <w:rFonts w:ascii="Times New Roman" w:hAnsi="Times New Roman" w:cs="Times New Roman"/>
          <w:color w:val="212121"/>
          <w:sz w:val="24"/>
          <w:szCs w:val="24"/>
          <w:shd w:val="clear" w:color="auto" w:fill="FFFFFF"/>
        </w:rPr>
        <w:t xml:space="preserve">, M. E., Ibrahim, N. A., &amp; Mohamed, S. M. (2016). Assessment of anti-inflammatory, antinociceptive, immunomodulatory, and </w:t>
      </w:r>
      <w:r w:rsidRPr="00E27B67">
        <w:rPr>
          <w:rFonts w:ascii="Times New Roman" w:hAnsi="Times New Roman" w:cs="Times New Roman"/>
          <w:color w:val="212121"/>
          <w:sz w:val="24"/>
          <w:szCs w:val="24"/>
          <w:shd w:val="clear" w:color="auto" w:fill="FFFFFF"/>
        </w:rPr>
        <w:lastRenderedPageBreak/>
        <w:t xml:space="preserve">antioxidant activities of </w:t>
      </w:r>
      <w:proofErr w:type="spellStart"/>
      <w:r w:rsidRPr="00E27B67">
        <w:rPr>
          <w:rFonts w:ascii="Times New Roman" w:hAnsi="Times New Roman" w:cs="Times New Roman"/>
          <w:color w:val="212121"/>
          <w:sz w:val="24"/>
          <w:szCs w:val="24"/>
          <w:shd w:val="clear" w:color="auto" w:fill="FFFFFF"/>
        </w:rPr>
        <w:t>Cajanus</w:t>
      </w:r>
      <w:proofErr w:type="spellEnd"/>
      <w:r w:rsidRPr="00E27B67">
        <w:rPr>
          <w:rFonts w:ascii="Times New Roman" w:hAnsi="Times New Roman" w:cs="Times New Roman"/>
          <w:color w:val="212121"/>
          <w:sz w:val="24"/>
          <w:szCs w:val="24"/>
          <w:shd w:val="clear" w:color="auto" w:fill="FFFFFF"/>
        </w:rPr>
        <w:t xml:space="preserve"> </w:t>
      </w:r>
      <w:proofErr w:type="spellStart"/>
      <w:r w:rsidRPr="00E27B67">
        <w:rPr>
          <w:rFonts w:ascii="Times New Roman" w:hAnsi="Times New Roman" w:cs="Times New Roman"/>
          <w:color w:val="212121"/>
          <w:sz w:val="24"/>
          <w:szCs w:val="24"/>
          <w:shd w:val="clear" w:color="auto" w:fill="FFFFFF"/>
        </w:rPr>
        <w:t>cajan</w:t>
      </w:r>
      <w:proofErr w:type="spellEnd"/>
      <w:r w:rsidRPr="00E27B67">
        <w:rPr>
          <w:rFonts w:ascii="Times New Roman" w:hAnsi="Times New Roman" w:cs="Times New Roman"/>
          <w:color w:val="212121"/>
          <w:sz w:val="24"/>
          <w:szCs w:val="24"/>
          <w:shd w:val="clear" w:color="auto" w:fill="FFFFFF"/>
        </w:rPr>
        <w:t xml:space="preserve"> L. seeds cultivated in Egypt and its phytochemical composition. </w:t>
      </w:r>
      <w:r w:rsidRPr="00E27B67">
        <w:rPr>
          <w:rFonts w:ascii="Times New Roman" w:hAnsi="Times New Roman" w:cs="Times New Roman"/>
          <w:i/>
          <w:iCs/>
          <w:color w:val="212121"/>
          <w:sz w:val="24"/>
          <w:szCs w:val="24"/>
          <w:shd w:val="clear" w:color="auto" w:fill="FFFFFF"/>
        </w:rPr>
        <w:t>Pharmaceutical biology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54</w:t>
      </w:r>
      <w:r w:rsidRPr="00E27B67">
        <w:rPr>
          <w:rFonts w:ascii="Times New Roman" w:hAnsi="Times New Roman" w:cs="Times New Roman"/>
          <w:color w:val="212121"/>
          <w:sz w:val="24"/>
          <w:szCs w:val="24"/>
          <w:shd w:val="clear" w:color="auto" w:fill="FFFFFF"/>
        </w:rPr>
        <w:t xml:space="preserve">(8), 1380–1391. </w:t>
      </w:r>
      <w:hyperlink r:id="rId35" w:history="1">
        <w:r w:rsidRPr="00E27B67">
          <w:rPr>
            <w:rStyle w:val="Hyperlink"/>
            <w:rFonts w:ascii="Times New Roman" w:hAnsi="Times New Roman" w:cs="Times New Roman"/>
            <w:sz w:val="24"/>
            <w:szCs w:val="24"/>
            <w:shd w:val="clear" w:color="auto" w:fill="FFFFFF"/>
          </w:rPr>
          <w:t>https://doi.org/10.3109/13880209.2015.1078383</w:t>
        </w:r>
      </w:hyperlink>
    </w:p>
    <w:p w14:paraId="356C28E5"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Vo, T. T., Yang, N. C., Yang, S. E., Chen, C. L., Wu, C. H., &amp; Song, T. Y. (2020). Effects of </w:t>
      </w:r>
      <w:proofErr w:type="spellStart"/>
      <w:r w:rsidRPr="00E27B67">
        <w:rPr>
          <w:rFonts w:ascii="Times New Roman" w:hAnsi="Times New Roman" w:cs="Times New Roman"/>
          <w:i/>
          <w:iCs/>
          <w:color w:val="212121"/>
          <w:sz w:val="24"/>
          <w:szCs w:val="24"/>
          <w:shd w:val="clear" w:color="auto" w:fill="FFFFFF"/>
        </w:rPr>
        <w:t>Cajanus</w:t>
      </w:r>
      <w:proofErr w:type="spellEnd"/>
      <w:r w:rsidRPr="00E27B67">
        <w:rPr>
          <w:rFonts w:ascii="Times New Roman" w:hAnsi="Times New Roman" w:cs="Times New Roman"/>
          <w:i/>
          <w:iCs/>
          <w:color w:val="212121"/>
          <w:sz w:val="24"/>
          <w:szCs w:val="24"/>
          <w:shd w:val="clear" w:color="auto" w:fill="FFFFFF"/>
        </w:rPr>
        <w:t xml:space="preserve"> </w:t>
      </w:r>
      <w:proofErr w:type="spellStart"/>
      <w:r w:rsidRPr="00E27B67">
        <w:rPr>
          <w:rFonts w:ascii="Times New Roman" w:hAnsi="Times New Roman" w:cs="Times New Roman"/>
          <w:i/>
          <w:iCs/>
          <w:color w:val="212121"/>
          <w:sz w:val="24"/>
          <w:szCs w:val="24"/>
          <w:shd w:val="clear" w:color="auto" w:fill="FFFFFF"/>
        </w:rPr>
        <w:t>cajan</w:t>
      </w:r>
      <w:proofErr w:type="spellEnd"/>
      <w:r w:rsidRPr="00E27B67">
        <w:rPr>
          <w:rFonts w:ascii="Times New Roman" w:hAnsi="Times New Roman" w:cs="Times New Roman"/>
          <w:color w:val="212121"/>
          <w:sz w:val="24"/>
          <w:szCs w:val="24"/>
          <w:shd w:val="clear" w:color="auto" w:fill="FFFFFF"/>
        </w:rPr>
        <w:t xml:space="preserve"> (L.) </w:t>
      </w:r>
      <w:proofErr w:type="spellStart"/>
      <w:r w:rsidRPr="00E27B67">
        <w:rPr>
          <w:rFonts w:ascii="Times New Roman" w:hAnsi="Times New Roman" w:cs="Times New Roman"/>
          <w:color w:val="212121"/>
          <w:sz w:val="24"/>
          <w:szCs w:val="24"/>
          <w:shd w:val="clear" w:color="auto" w:fill="FFFFFF"/>
        </w:rPr>
        <w:t>millsp</w:t>
      </w:r>
      <w:proofErr w:type="spellEnd"/>
      <w:r w:rsidRPr="00E27B67">
        <w:rPr>
          <w:rFonts w:ascii="Times New Roman" w:hAnsi="Times New Roman" w:cs="Times New Roman"/>
          <w:color w:val="212121"/>
          <w:sz w:val="24"/>
          <w:szCs w:val="24"/>
          <w:shd w:val="clear" w:color="auto" w:fill="FFFFFF"/>
        </w:rPr>
        <w:t>. roots extracts on the antioxidant and anti-inflammatory activities. </w:t>
      </w:r>
      <w:r w:rsidRPr="00E27B67">
        <w:rPr>
          <w:rFonts w:ascii="Times New Roman" w:hAnsi="Times New Roman" w:cs="Times New Roman"/>
          <w:i/>
          <w:iCs/>
          <w:color w:val="212121"/>
          <w:sz w:val="24"/>
          <w:szCs w:val="24"/>
          <w:shd w:val="clear" w:color="auto" w:fill="FFFFFF"/>
        </w:rPr>
        <w:t>The Chinese journal of physiology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63</w:t>
      </w:r>
      <w:r w:rsidRPr="00E27B67">
        <w:rPr>
          <w:rFonts w:ascii="Times New Roman" w:hAnsi="Times New Roman" w:cs="Times New Roman"/>
          <w:color w:val="212121"/>
          <w:sz w:val="24"/>
          <w:szCs w:val="24"/>
          <w:shd w:val="clear" w:color="auto" w:fill="FFFFFF"/>
        </w:rPr>
        <w:t xml:space="preserve">(3), 137–148. </w:t>
      </w:r>
      <w:hyperlink r:id="rId36" w:history="1">
        <w:r w:rsidRPr="00E27B67">
          <w:rPr>
            <w:rStyle w:val="Hyperlink"/>
            <w:rFonts w:ascii="Times New Roman" w:hAnsi="Times New Roman" w:cs="Times New Roman"/>
            <w:sz w:val="24"/>
            <w:szCs w:val="24"/>
            <w:shd w:val="clear" w:color="auto" w:fill="FFFFFF"/>
          </w:rPr>
          <w:t>https://doi.org/10.4103/CJP.CJP_88_19</w:t>
        </w:r>
      </w:hyperlink>
    </w:p>
    <w:p w14:paraId="1169BAC0"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333333"/>
          <w:sz w:val="24"/>
          <w:szCs w:val="24"/>
          <w:shd w:val="clear" w:color="auto" w:fill="FFFFFF"/>
        </w:rPr>
        <w:t>Oyebanji</w:t>
      </w:r>
      <w:proofErr w:type="spellEnd"/>
      <w:r w:rsidRPr="00E27B67">
        <w:rPr>
          <w:rFonts w:ascii="Times New Roman" w:hAnsi="Times New Roman" w:cs="Times New Roman"/>
          <w:color w:val="333333"/>
          <w:sz w:val="24"/>
          <w:szCs w:val="24"/>
          <w:shd w:val="clear" w:color="auto" w:fill="FFFFFF"/>
        </w:rPr>
        <w:t xml:space="preserve">, B. O., </w:t>
      </w:r>
      <w:proofErr w:type="spellStart"/>
      <w:r w:rsidRPr="00E27B67">
        <w:rPr>
          <w:rFonts w:ascii="Times New Roman" w:hAnsi="Times New Roman" w:cs="Times New Roman"/>
          <w:color w:val="333333"/>
          <w:sz w:val="24"/>
          <w:szCs w:val="24"/>
          <w:shd w:val="clear" w:color="auto" w:fill="FFFFFF"/>
        </w:rPr>
        <w:t>Ayotunde</w:t>
      </w:r>
      <w:proofErr w:type="spellEnd"/>
      <w:r w:rsidRPr="00E27B67">
        <w:rPr>
          <w:rFonts w:ascii="Times New Roman" w:hAnsi="Times New Roman" w:cs="Times New Roman"/>
          <w:color w:val="333333"/>
          <w:sz w:val="24"/>
          <w:szCs w:val="24"/>
          <w:shd w:val="clear" w:color="auto" w:fill="FFFFFF"/>
        </w:rPr>
        <w:t xml:space="preserve"> </w:t>
      </w:r>
      <w:proofErr w:type="spellStart"/>
      <w:r w:rsidRPr="00E27B67">
        <w:rPr>
          <w:rFonts w:ascii="Times New Roman" w:hAnsi="Times New Roman" w:cs="Times New Roman"/>
          <w:color w:val="333333"/>
          <w:sz w:val="24"/>
          <w:szCs w:val="24"/>
          <w:shd w:val="clear" w:color="auto" w:fill="FFFFFF"/>
        </w:rPr>
        <w:t>Oridupa</w:t>
      </w:r>
      <w:proofErr w:type="spellEnd"/>
      <w:r w:rsidRPr="00E27B67">
        <w:rPr>
          <w:rFonts w:ascii="Times New Roman" w:hAnsi="Times New Roman" w:cs="Times New Roman"/>
          <w:color w:val="333333"/>
          <w:sz w:val="24"/>
          <w:szCs w:val="24"/>
          <w:shd w:val="clear" w:color="auto" w:fill="FFFFFF"/>
        </w:rPr>
        <w:t xml:space="preserve">, O., </w:t>
      </w:r>
      <w:proofErr w:type="spellStart"/>
      <w:r w:rsidRPr="00E27B67">
        <w:rPr>
          <w:rFonts w:ascii="Times New Roman" w:hAnsi="Times New Roman" w:cs="Times New Roman"/>
          <w:color w:val="333333"/>
          <w:sz w:val="24"/>
          <w:szCs w:val="24"/>
          <w:shd w:val="clear" w:color="auto" w:fill="FFFFFF"/>
        </w:rPr>
        <w:t>Onyeche</w:t>
      </w:r>
      <w:proofErr w:type="spellEnd"/>
      <w:r w:rsidRPr="00E27B67">
        <w:rPr>
          <w:rFonts w:ascii="Times New Roman" w:hAnsi="Times New Roman" w:cs="Times New Roman"/>
          <w:color w:val="333333"/>
          <w:sz w:val="24"/>
          <w:szCs w:val="24"/>
          <w:shd w:val="clear" w:color="auto" w:fill="FFFFFF"/>
        </w:rPr>
        <w:t xml:space="preserve"> </w:t>
      </w:r>
      <w:proofErr w:type="spellStart"/>
      <w:r w:rsidRPr="00E27B67">
        <w:rPr>
          <w:rFonts w:ascii="Times New Roman" w:hAnsi="Times New Roman" w:cs="Times New Roman"/>
          <w:color w:val="333333"/>
          <w:sz w:val="24"/>
          <w:szCs w:val="24"/>
          <w:shd w:val="clear" w:color="auto" w:fill="FFFFFF"/>
        </w:rPr>
        <w:t>Ochigbo</w:t>
      </w:r>
      <w:proofErr w:type="spellEnd"/>
      <w:r w:rsidRPr="00E27B67">
        <w:rPr>
          <w:rFonts w:ascii="Times New Roman" w:hAnsi="Times New Roman" w:cs="Times New Roman"/>
          <w:color w:val="333333"/>
          <w:sz w:val="24"/>
          <w:szCs w:val="24"/>
          <w:shd w:val="clear" w:color="auto" w:fill="FFFFFF"/>
        </w:rPr>
        <w:t xml:space="preserve">, G., &amp; Bernard Saba, A. (2018). </w:t>
      </w:r>
      <w:proofErr w:type="spellStart"/>
      <w:r w:rsidRPr="00E27B67">
        <w:rPr>
          <w:rFonts w:ascii="Times New Roman" w:hAnsi="Times New Roman" w:cs="Times New Roman"/>
          <w:color w:val="333333"/>
          <w:sz w:val="24"/>
          <w:szCs w:val="24"/>
          <w:shd w:val="clear" w:color="auto" w:fill="FFFFFF"/>
        </w:rPr>
        <w:t>Haematological</w:t>
      </w:r>
      <w:proofErr w:type="spellEnd"/>
      <w:r w:rsidRPr="00E27B67">
        <w:rPr>
          <w:rFonts w:ascii="Times New Roman" w:hAnsi="Times New Roman" w:cs="Times New Roman"/>
          <w:color w:val="333333"/>
          <w:sz w:val="24"/>
          <w:szCs w:val="24"/>
          <w:shd w:val="clear" w:color="auto" w:fill="FFFFFF"/>
        </w:rPr>
        <w:t xml:space="preserve"> and Biochemical Changes Observed Following Sub-chronic Administration of Crude Methanol Extracts of </w:t>
      </w:r>
      <w:proofErr w:type="spellStart"/>
      <w:r w:rsidRPr="00E27B67">
        <w:rPr>
          <w:rFonts w:ascii="Times New Roman" w:hAnsi="Times New Roman" w:cs="Times New Roman"/>
          <w:color w:val="333333"/>
          <w:sz w:val="24"/>
          <w:szCs w:val="24"/>
          <w:shd w:val="clear" w:color="auto" w:fill="FFFFFF"/>
        </w:rPr>
        <w:t>Stellaria</w:t>
      </w:r>
      <w:proofErr w:type="spellEnd"/>
      <w:r w:rsidRPr="00E27B67">
        <w:rPr>
          <w:rFonts w:ascii="Times New Roman" w:hAnsi="Times New Roman" w:cs="Times New Roman"/>
          <w:color w:val="333333"/>
          <w:sz w:val="24"/>
          <w:szCs w:val="24"/>
          <w:shd w:val="clear" w:color="auto" w:fill="FFFFFF"/>
        </w:rPr>
        <w:t xml:space="preserve"> media and </w:t>
      </w:r>
      <w:proofErr w:type="spellStart"/>
      <w:r w:rsidRPr="00E27B67">
        <w:rPr>
          <w:rFonts w:ascii="Times New Roman" w:hAnsi="Times New Roman" w:cs="Times New Roman"/>
          <w:color w:val="333333"/>
          <w:sz w:val="24"/>
          <w:szCs w:val="24"/>
          <w:shd w:val="clear" w:color="auto" w:fill="FFFFFF"/>
        </w:rPr>
        <w:t>Cajanus</w:t>
      </w:r>
      <w:proofErr w:type="spellEnd"/>
      <w:r w:rsidRPr="00E27B67">
        <w:rPr>
          <w:rFonts w:ascii="Times New Roman" w:hAnsi="Times New Roman" w:cs="Times New Roman"/>
          <w:color w:val="333333"/>
          <w:sz w:val="24"/>
          <w:szCs w:val="24"/>
          <w:shd w:val="clear" w:color="auto" w:fill="FFFFFF"/>
        </w:rPr>
        <w:t xml:space="preserve"> </w:t>
      </w:r>
      <w:proofErr w:type="spellStart"/>
      <w:proofErr w:type="gramStart"/>
      <w:r w:rsidRPr="00E27B67">
        <w:rPr>
          <w:rFonts w:ascii="Times New Roman" w:hAnsi="Times New Roman" w:cs="Times New Roman"/>
          <w:color w:val="333333"/>
          <w:sz w:val="24"/>
          <w:szCs w:val="24"/>
          <w:shd w:val="clear" w:color="auto" w:fill="FFFFFF"/>
        </w:rPr>
        <w:t>cajan</w:t>
      </w:r>
      <w:proofErr w:type="spellEnd"/>
      <w:proofErr w:type="gramEnd"/>
      <w:r w:rsidRPr="00E27B67">
        <w:rPr>
          <w:rFonts w:ascii="Times New Roman" w:hAnsi="Times New Roman" w:cs="Times New Roman"/>
          <w:color w:val="333333"/>
          <w:sz w:val="24"/>
          <w:szCs w:val="24"/>
          <w:shd w:val="clear" w:color="auto" w:fill="FFFFFF"/>
        </w:rPr>
        <w:t xml:space="preserve"> to </w:t>
      </w:r>
      <w:proofErr w:type="spellStart"/>
      <w:r w:rsidRPr="00E27B67">
        <w:rPr>
          <w:rFonts w:ascii="Times New Roman" w:hAnsi="Times New Roman" w:cs="Times New Roman"/>
          <w:color w:val="333333"/>
          <w:sz w:val="24"/>
          <w:szCs w:val="24"/>
          <w:shd w:val="clear" w:color="auto" w:fill="FFFFFF"/>
        </w:rPr>
        <w:t>Wistar</w:t>
      </w:r>
      <w:proofErr w:type="spellEnd"/>
      <w:r w:rsidRPr="00E27B67">
        <w:rPr>
          <w:rFonts w:ascii="Times New Roman" w:hAnsi="Times New Roman" w:cs="Times New Roman"/>
          <w:color w:val="333333"/>
          <w:sz w:val="24"/>
          <w:szCs w:val="24"/>
          <w:shd w:val="clear" w:color="auto" w:fill="FFFFFF"/>
        </w:rPr>
        <w:t xml:space="preserve"> Rats. </w:t>
      </w:r>
      <w:r w:rsidRPr="00E27B67">
        <w:rPr>
          <w:rFonts w:ascii="Times New Roman" w:hAnsi="Times New Roman" w:cs="Times New Roman"/>
          <w:i/>
          <w:iCs/>
          <w:color w:val="333333"/>
          <w:sz w:val="24"/>
          <w:szCs w:val="24"/>
          <w:shd w:val="clear" w:color="auto" w:fill="FFFFFF"/>
        </w:rPr>
        <w:t>European Journal of Medicinal Plants</w:t>
      </w:r>
      <w:r w:rsidRPr="00E27B67">
        <w:rPr>
          <w:rFonts w:ascii="Times New Roman" w:hAnsi="Times New Roman" w:cs="Times New Roman"/>
          <w:color w:val="333333"/>
          <w:sz w:val="24"/>
          <w:szCs w:val="24"/>
          <w:shd w:val="clear" w:color="auto" w:fill="FFFFFF"/>
        </w:rPr>
        <w:t>, </w:t>
      </w:r>
      <w:r w:rsidRPr="00E27B67">
        <w:rPr>
          <w:rFonts w:ascii="Times New Roman" w:hAnsi="Times New Roman" w:cs="Times New Roman"/>
          <w:i/>
          <w:iCs/>
          <w:color w:val="333333"/>
          <w:sz w:val="24"/>
          <w:szCs w:val="24"/>
          <w:shd w:val="clear" w:color="auto" w:fill="FFFFFF"/>
        </w:rPr>
        <w:t>23</w:t>
      </w:r>
      <w:r w:rsidRPr="00E27B67">
        <w:rPr>
          <w:rFonts w:ascii="Times New Roman" w:hAnsi="Times New Roman" w:cs="Times New Roman"/>
          <w:color w:val="333333"/>
          <w:sz w:val="24"/>
          <w:szCs w:val="24"/>
          <w:shd w:val="clear" w:color="auto" w:fill="FFFFFF"/>
        </w:rPr>
        <w:t xml:space="preserve">(4), 1–8. </w:t>
      </w:r>
      <w:hyperlink r:id="rId37" w:history="1">
        <w:r w:rsidRPr="00E27B67">
          <w:rPr>
            <w:rStyle w:val="Hyperlink"/>
            <w:rFonts w:ascii="Times New Roman" w:hAnsi="Times New Roman" w:cs="Times New Roman"/>
            <w:sz w:val="24"/>
            <w:szCs w:val="24"/>
            <w:shd w:val="clear" w:color="auto" w:fill="FFFFFF"/>
          </w:rPr>
          <w:t>https://doi.org/10.9734/EJMP/2018/24817</w:t>
        </w:r>
      </w:hyperlink>
    </w:p>
    <w:p w14:paraId="202E1E43" w14:textId="77777777" w:rsidR="008D5C3F" w:rsidRPr="00E27B67" w:rsidRDefault="008D5C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1B1B1B"/>
          <w:sz w:val="24"/>
          <w:szCs w:val="24"/>
          <w:shd w:val="clear" w:color="auto" w:fill="FFFFFF"/>
        </w:rPr>
        <w:t xml:space="preserve">David, P. H., Hommel, M., Miller, L. H., </w:t>
      </w:r>
      <w:proofErr w:type="spellStart"/>
      <w:r w:rsidRPr="00E27B67">
        <w:rPr>
          <w:rFonts w:ascii="Times New Roman" w:hAnsi="Times New Roman" w:cs="Times New Roman"/>
          <w:color w:val="1B1B1B"/>
          <w:sz w:val="24"/>
          <w:szCs w:val="24"/>
          <w:shd w:val="clear" w:color="auto" w:fill="FFFFFF"/>
        </w:rPr>
        <w:t>Udeinya</w:t>
      </w:r>
      <w:proofErr w:type="spellEnd"/>
      <w:r w:rsidRPr="00E27B67">
        <w:rPr>
          <w:rFonts w:ascii="Times New Roman" w:hAnsi="Times New Roman" w:cs="Times New Roman"/>
          <w:color w:val="1B1B1B"/>
          <w:sz w:val="24"/>
          <w:szCs w:val="24"/>
          <w:shd w:val="clear" w:color="auto" w:fill="FFFFFF"/>
        </w:rPr>
        <w:t xml:space="preserve">, I. J., &amp; </w:t>
      </w:r>
      <w:proofErr w:type="spellStart"/>
      <w:r w:rsidRPr="00E27B67">
        <w:rPr>
          <w:rFonts w:ascii="Times New Roman" w:hAnsi="Times New Roman" w:cs="Times New Roman"/>
          <w:color w:val="1B1B1B"/>
          <w:sz w:val="24"/>
          <w:szCs w:val="24"/>
          <w:shd w:val="clear" w:color="auto" w:fill="FFFFFF"/>
        </w:rPr>
        <w:t>Oligino</w:t>
      </w:r>
      <w:proofErr w:type="spellEnd"/>
      <w:r w:rsidRPr="00E27B67">
        <w:rPr>
          <w:rFonts w:ascii="Times New Roman" w:hAnsi="Times New Roman" w:cs="Times New Roman"/>
          <w:color w:val="1B1B1B"/>
          <w:sz w:val="24"/>
          <w:szCs w:val="24"/>
          <w:shd w:val="clear" w:color="auto" w:fill="FFFFFF"/>
        </w:rPr>
        <w:t>, L. D. (1983). Parasite sequestration in Plasmodium falciparum malaria: spleen and antibody modulation of cytoadherence of infected erythrocytes. </w:t>
      </w:r>
      <w:r w:rsidRPr="00E27B67">
        <w:rPr>
          <w:rFonts w:ascii="Times New Roman" w:hAnsi="Times New Roman" w:cs="Times New Roman"/>
          <w:i/>
          <w:iCs/>
          <w:color w:val="1B1B1B"/>
          <w:sz w:val="24"/>
          <w:szCs w:val="24"/>
          <w:shd w:val="clear" w:color="auto" w:fill="FFFFFF"/>
        </w:rPr>
        <w:t>Proceedings of the National Academy of Sciences of the United States of America</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80</w:t>
      </w:r>
      <w:r w:rsidRPr="00E27B67">
        <w:rPr>
          <w:rFonts w:ascii="Times New Roman" w:hAnsi="Times New Roman" w:cs="Times New Roman"/>
          <w:color w:val="1B1B1B"/>
          <w:sz w:val="24"/>
          <w:szCs w:val="24"/>
          <w:shd w:val="clear" w:color="auto" w:fill="FFFFFF"/>
        </w:rPr>
        <w:t xml:space="preserve">(16), 5075–5079. </w:t>
      </w:r>
      <w:hyperlink r:id="rId38" w:history="1">
        <w:r w:rsidRPr="00E27B67">
          <w:rPr>
            <w:rStyle w:val="Hyperlink"/>
            <w:rFonts w:ascii="Times New Roman" w:hAnsi="Times New Roman" w:cs="Times New Roman"/>
            <w:sz w:val="24"/>
            <w:szCs w:val="24"/>
            <w:shd w:val="clear" w:color="auto" w:fill="FFFFFF"/>
          </w:rPr>
          <w:t>https://doi.org/10.1073/pnas.80.16.5075</w:t>
        </w:r>
      </w:hyperlink>
    </w:p>
    <w:p w14:paraId="244BA0E5" w14:textId="77777777" w:rsidR="00F4543F" w:rsidRPr="00E27B67" w:rsidRDefault="00F4543F"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Soto Tarazona, A., Solari Zerpa, L., Mendoza Requena, D., Llanos-Cuentas, A., &amp; Magill, A. (2004). Evaluation of the rapid diagnostic test </w:t>
      </w:r>
      <w:proofErr w:type="spellStart"/>
      <w:r w:rsidRPr="00E27B67">
        <w:rPr>
          <w:rFonts w:ascii="Times New Roman" w:hAnsi="Times New Roman" w:cs="Times New Roman"/>
          <w:color w:val="212121"/>
          <w:sz w:val="24"/>
          <w:szCs w:val="24"/>
          <w:shd w:val="clear" w:color="auto" w:fill="FFFFFF"/>
        </w:rPr>
        <w:t>OptiMAL</w:t>
      </w:r>
      <w:proofErr w:type="spellEnd"/>
      <w:r w:rsidRPr="00E27B67">
        <w:rPr>
          <w:rFonts w:ascii="Times New Roman" w:hAnsi="Times New Roman" w:cs="Times New Roman"/>
          <w:color w:val="212121"/>
          <w:sz w:val="24"/>
          <w:szCs w:val="24"/>
          <w:shd w:val="clear" w:color="auto" w:fill="FFFFFF"/>
        </w:rPr>
        <w:t xml:space="preserve"> for diagnosis of malaria due to Plasmodium vivax. </w:t>
      </w:r>
      <w:r w:rsidRPr="00E27B67">
        <w:rPr>
          <w:rFonts w:ascii="Times New Roman" w:hAnsi="Times New Roman" w:cs="Times New Roman"/>
          <w:i/>
          <w:iCs/>
          <w:color w:val="212121"/>
          <w:sz w:val="24"/>
          <w:szCs w:val="24"/>
          <w:shd w:val="clear" w:color="auto" w:fill="FFFFFF"/>
        </w:rPr>
        <w:t xml:space="preserve">The Brazilian journal of infectious </w:t>
      </w:r>
      <w:proofErr w:type="gramStart"/>
      <w:r w:rsidRPr="00E27B67">
        <w:rPr>
          <w:rFonts w:ascii="Times New Roman" w:hAnsi="Times New Roman" w:cs="Times New Roman"/>
          <w:i/>
          <w:iCs/>
          <w:color w:val="212121"/>
          <w:sz w:val="24"/>
          <w:szCs w:val="24"/>
          <w:shd w:val="clear" w:color="auto" w:fill="FFFFFF"/>
        </w:rPr>
        <w:t>diseases :</w:t>
      </w:r>
      <w:proofErr w:type="gramEnd"/>
      <w:r w:rsidRPr="00E27B67">
        <w:rPr>
          <w:rFonts w:ascii="Times New Roman" w:hAnsi="Times New Roman" w:cs="Times New Roman"/>
          <w:i/>
          <w:iCs/>
          <w:color w:val="212121"/>
          <w:sz w:val="24"/>
          <w:szCs w:val="24"/>
          <w:shd w:val="clear" w:color="auto" w:fill="FFFFFF"/>
        </w:rPr>
        <w:t xml:space="preserve"> an official publication of the Brazilian Society of Infectious Diseases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8</w:t>
      </w:r>
      <w:r w:rsidRPr="00E27B67">
        <w:rPr>
          <w:rFonts w:ascii="Times New Roman" w:hAnsi="Times New Roman" w:cs="Times New Roman"/>
          <w:color w:val="212121"/>
          <w:sz w:val="24"/>
          <w:szCs w:val="24"/>
          <w:shd w:val="clear" w:color="auto" w:fill="FFFFFF"/>
        </w:rPr>
        <w:t xml:space="preserve">(2), 151–155. </w:t>
      </w:r>
      <w:hyperlink r:id="rId39" w:history="1">
        <w:r w:rsidRPr="00E27B67">
          <w:rPr>
            <w:rStyle w:val="Hyperlink"/>
            <w:rFonts w:ascii="Times New Roman" w:hAnsi="Times New Roman" w:cs="Times New Roman"/>
            <w:sz w:val="24"/>
            <w:szCs w:val="24"/>
            <w:shd w:val="clear" w:color="auto" w:fill="FFFFFF"/>
          </w:rPr>
          <w:t>https://doi.org/10.1590/s1413-86702004000200005</w:t>
        </w:r>
      </w:hyperlink>
    </w:p>
    <w:p w14:paraId="04683FA5"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Cheesbrough, M. (2005). </w:t>
      </w:r>
      <w:r w:rsidRPr="00E27B67">
        <w:rPr>
          <w:rFonts w:ascii="Times New Roman" w:hAnsi="Times New Roman" w:cs="Times New Roman"/>
          <w:i/>
          <w:iCs/>
          <w:color w:val="222222"/>
          <w:sz w:val="24"/>
          <w:szCs w:val="24"/>
          <w:shd w:val="clear" w:color="auto" w:fill="FFFFFF"/>
        </w:rPr>
        <w:t>District laboratory practice in tropical countries, part 2</w:t>
      </w:r>
      <w:r w:rsidRPr="00E27B67">
        <w:rPr>
          <w:rFonts w:ascii="Times New Roman" w:hAnsi="Times New Roman" w:cs="Times New Roman"/>
          <w:color w:val="222222"/>
          <w:sz w:val="24"/>
          <w:szCs w:val="24"/>
          <w:shd w:val="clear" w:color="auto" w:fill="FFFFFF"/>
        </w:rPr>
        <w:t>. Cambridge university press.</w:t>
      </w:r>
    </w:p>
    <w:p w14:paraId="2E5E573D"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Shirasaki</w:t>
      </w:r>
      <w:proofErr w:type="spellEnd"/>
      <w:r w:rsidRPr="00E27B67">
        <w:rPr>
          <w:rFonts w:ascii="Times New Roman" w:hAnsi="Times New Roman" w:cs="Times New Roman"/>
          <w:color w:val="212121"/>
          <w:sz w:val="24"/>
          <w:szCs w:val="24"/>
          <w:shd w:val="clear" w:color="auto" w:fill="FFFFFF"/>
        </w:rPr>
        <w:t>, Y., Ito, Y., Kikuchi, M., Imamura, Y., &amp; Hayashi, T. (2012). Validation studies on blood collection from the jugular vein of conscious mice. </w:t>
      </w:r>
      <w:r w:rsidRPr="00E27B67">
        <w:rPr>
          <w:rFonts w:ascii="Times New Roman" w:hAnsi="Times New Roman" w:cs="Times New Roman"/>
          <w:i/>
          <w:iCs/>
          <w:color w:val="212121"/>
          <w:sz w:val="24"/>
          <w:szCs w:val="24"/>
          <w:shd w:val="clear" w:color="auto" w:fill="FFFFFF"/>
        </w:rPr>
        <w:t xml:space="preserve">Journal of the American Association for Laboratory Animal </w:t>
      </w:r>
      <w:proofErr w:type="gramStart"/>
      <w:r w:rsidRPr="00E27B67">
        <w:rPr>
          <w:rFonts w:ascii="Times New Roman" w:hAnsi="Times New Roman" w:cs="Times New Roman"/>
          <w:i/>
          <w:iCs/>
          <w:color w:val="212121"/>
          <w:sz w:val="24"/>
          <w:szCs w:val="24"/>
          <w:shd w:val="clear" w:color="auto" w:fill="FFFFFF"/>
        </w:rPr>
        <w:t>Science :</w:t>
      </w:r>
      <w:proofErr w:type="gramEnd"/>
      <w:r w:rsidRPr="00E27B67">
        <w:rPr>
          <w:rFonts w:ascii="Times New Roman" w:hAnsi="Times New Roman" w:cs="Times New Roman"/>
          <w:i/>
          <w:iCs/>
          <w:color w:val="212121"/>
          <w:sz w:val="24"/>
          <w:szCs w:val="24"/>
          <w:shd w:val="clear" w:color="auto" w:fill="FFFFFF"/>
        </w:rPr>
        <w:t xml:space="preserve"> JAALAS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51</w:t>
      </w:r>
      <w:r w:rsidRPr="00E27B67">
        <w:rPr>
          <w:rFonts w:ascii="Times New Roman" w:hAnsi="Times New Roman" w:cs="Times New Roman"/>
          <w:color w:val="212121"/>
          <w:sz w:val="24"/>
          <w:szCs w:val="24"/>
          <w:shd w:val="clear" w:color="auto" w:fill="FFFFFF"/>
        </w:rPr>
        <w:t>(3), 345–351.</w:t>
      </w:r>
    </w:p>
    <w:p w14:paraId="74457EC5"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 xml:space="preserve">Bellé, N. A., Dalmolin, G. D., </w:t>
      </w:r>
      <w:proofErr w:type="spellStart"/>
      <w:r w:rsidRPr="00E27B67">
        <w:rPr>
          <w:rFonts w:ascii="Times New Roman" w:hAnsi="Times New Roman" w:cs="Times New Roman"/>
          <w:color w:val="212121"/>
          <w:sz w:val="24"/>
          <w:szCs w:val="24"/>
          <w:shd w:val="clear" w:color="auto" w:fill="FFFFFF"/>
        </w:rPr>
        <w:t>Fonini</w:t>
      </w:r>
      <w:proofErr w:type="spellEnd"/>
      <w:r w:rsidRPr="00E27B67">
        <w:rPr>
          <w:rFonts w:ascii="Times New Roman" w:hAnsi="Times New Roman" w:cs="Times New Roman"/>
          <w:color w:val="212121"/>
          <w:sz w:val="24"/>
          <w:szCs w:val="24"/>
          <w:shd w:val="clear" w:color="auto" w:fill="FFFFFF"/>
        </w:rPr>
        <w:t>, G., Rubin, M. A., &amp; Rocha, J. B. (2004). Polyamines reduces lipid peroxidation induced by different pro-oxidant agents. </w:t>
      </w:r>
      <w:r w:rsidRPr="00E27B67">
        <w:rPr>
          <w:rFonts w:ascii="Times New Roman" w:hAnsi="Times New Roman" w:cs="Times New Roman"/>
          <w:i/>
          <w:iCs/>
          <w:color w:val="212121"/>
          <w:sz w:val="24"/>
          <w:szCs w:val="24"/>
          <w:shd w:val="clear" w:color="auto" w:fill="FFFFFF"/>
        </w:rPr>
        <w:t>Brain research</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1008</w:t>
      </w:r>
      <w:r w:rsidRPr="00E27B67">
        <w:rPr>
          <w:rFonts w:ascii="Times New Roman" w:hAnsi="Times New Roman" w:cs="Times New Roman"/>
          <w:color w:val="212121"/>
          <w:sz w:val="24"/>
          <w:szCs w:val="24"/>
          <w:shd w:val="clear" w:color="auto" w:fill="FFFFFF"/>
        </w:rPr>
        <w:t xml:space="preserve">(2), 245–251. </w:t>
      </w:r>
      <w:hyperlink r:id="rId40" w:history="1">
        <w:r w:rsidRPr="00E27B67">
          <w:rPr>
            <w:rStyle w:val="Hyperlink"/>
            <w:rFonts w:ascii="Times New Roman" w:hAnsi="Times New Roman" w:cs="Times New Roman"/>
            <w:sz w:val="24"/>
            <w:szCs w:val="24"/>
            <w:shd w:val="clear" w:color="auto" w:fill="FFFFFF"/>
          </w:rPr>
          <w:t>https://doi.org/10.1016/j.brainres.2004.02.036</w:t>
        </w:r>
      </w:hyperlink>
    </w:p>
    <w:p w14:paraId="291D53F0"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lastRenderedPageBreak/>
        <w:t>Ohkawa</w:t>
      </w:r>
      <w:proofErr w:type="spellEnd"/>
      <w:r w:rsidRPr="00E27B67">
        <w:rPr>
          <w:rFonts w:ascii="Times New Roman" w:hAnsi="Times New Roman" w:cs="Times New Roman"/>
          <w:color w:val="212121"/>
          <w:sz w:val="24"/>
          <w:szCs w:val="24"/>
          <w:shd w:val="clear" w:color="auto" w:fill="FFFFFF"/>
        </w:rPr>
        <w:t xml:space="preserve">, H., </w:t>
      </w:r>
      <w:proofErr w:type="spellStart"/>
      <w:r w:rsidRPr="00E27B67">
        <w:rPr>
          <w:rFonts w:ascii="Times New Roman" w:hAnsi="Times New Roman" w:cs="Times New Roman"/>
          <w:color w:val="212121"/>
          <w:sz w:val="24"/>
          <w:szCs w:val="24"/>
          <w:shd w:val="clear" w:color="auto" w:fill="FFFFFF"/>
        </w:rPr>
        <w:t>Ohishi</w:t>
      </w:r>
      <w:proofErr w:type="spellEnd"/>
      <w:r w:rsidRPr="00E27B67">
        <w:rPr>
          <w:rFonts w:ascii="Times New Roman" w:hAnsi="Times New Roman" w:cs="Times New Roman"/>
          <w:color w:val="212121"/>
          <w:sz w:val="24"/>
          <w:szCs w:val="24"/>
          <w:shd w:val="clear" w:color="auto" w:fill="FFFFFF"/>
        </w:rPr>
        <w:t xml:space="preserve">, N., &amp; Yagi, K. (1979). Assay for lipid peroxides in animal tissues by </w:t>
      </w:r>
      <w:proofErr w:type="spellStart"/>
      <w:r w:rsidRPr="00E27B67">
        <w:rPr>
          <w:rFonts w:ascii="Times New Roman" w:hAnsi="Times New Roman" w:cs="Times New Roman"/>
          <w:color w:val="212121"/>
          <w:sz w:val="24"/>
          <w:szCs w:val="24"/>
          <w:shd w:val="clear" w:color="auto" w:fill="FFFFFF"/>
        </w:rPr>
        <w:t>thiobarbituric</w:t>
      </w:r>
      <w:proofErr w:type="spellEnd"/>
      <w:r w:rsidRPr="00E27B67">
        <w:rPr>
          <w:rFonts w:ascii="Times New Roman" w:hAnsi="Times New Roman" w:cs="Times New Roman"/>
          <w:color w:val="212121"/>
          <w:sz w:val="24"/>
          <w:szCs w:val="24"/>
          <w:shd w:val="clear" w:color="auto" w:fill="FFFFFF"/>
        </w:rPr>
        <w:t xml:space="preserve"> acid reaction. </w:t>
      </w:r>
      <w:r w:rsidRPr="00E27B67">
        <w:rPr>
          <w:rFonts w:ascii="Times New Roman" w:hAnsi="Times New Roman" w:cs="Times New Roman"/>
          <w:i/>
          <w:iCs/>
          <w:color w:val="212121"/>
          <w:sz w:val="24"/>
          <w:szCs w:val="24"/>
          <w:shd w:val="clear" w:color="auto" w:fill="FFFFFF"/>
        </w:rPr>
        <w:t>Analytical biochemistry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95</w:t>
      </w:r>
      <w:r w:rsidRPr="00E27B67">
        <w:rPr>
          <w:rFonts w:ascii="Times New Roman" w:hAnsi="Times New Roman" w:cs="Times New Roman"/>
          <w:color w:val="212121"/>
          <w:sz w:val="24"/>
          <w:szCs w:val="24"/>
          <w:shd w:val="clear" w:color="auto" w:fill="FFFFFF"/>
        </w:rPr>
        <w:t xml:space="preserve">(2), 351–358. </w:t>
      </w:r>
      <w:hyperlink r:id="rId41" w:history="1">
        <w:r w:rsidRPr="00E27B67">
          <w:rPr>
            <w:rStyle w:val="Hyperlink"/>
            <w:rFonts w:ascii="Times New Roman" w:hAnsi="Times New Roman" w:cs="Times New Roman"/>
            <w:sz w:val="24"/>
            <w:szCs w:val="24"/>
            <w:shd w:val="clear" w:color="auto" w:fill="FFFFFF"/>
          </w:rPr>
          <w:t>https://doi.org/10.1016/0003-2697(79)90738-3</w:t>
        </w:r>
      </w:hyperlink>
    </w:p>
    <w:p w14:paraId="6529E824" w14:textId="77777777" w:rsidR="00BC5C54" w:rsidRPr="00E27B67" w:rsidRDefault="00BC5C54"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t>Hayashi, I., Morishita, Y., Imai, K., Nakamura, M., Nakachi, K., &amp; Hayashi, T. (2007). High-throughput spectrophotometric assay of reactive oxygen species in serum. </w:t>
      </w:r>
      <w:r w:rsidRPr="00E27B67">
        <w:rPr>
          <w:rFonts w:ascii="Times New Roman" w:hAnsi="Times New Roman" w:cs="Times New Roman"/>
          <w:i/>
          <w:iCs/>
          <w:color w:val="212121"/>
          <w:sz w:val="24"/>
          <w:szCs w:val="24"/>
          <w:shd w:val="clear" w:color="auto" w:fill="FFFFFF"/>
        </w:rPr>
        <w:t>Mutation research</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631</w:t>
      </w:r>
      <w:r w:rsidRPr="00E27B67">
        <w:rPr>
          <w:rFonts w:ascii="Times New Roman" w:hAnsi="Times New Roman" w:cs="Times New Roman"/>
          <w:color w:val="212121"/>
          <w:sz w:val="24"/>
          <w:szCs w:val="24"/>
          <w:shd w:val="clear" w:color="auto" w:fill="FFFFFF"/>
        </w:rPr>
        <w:t xml:space="preserve">(1), 55–61. </w:t>
      </w:r>
      <w:hyperlink r:id="rId42" w:history="1">
        <w:r w:rsidRPr="00E27B67">
          <w:rPr>
            <w:rStyle w:val="Hyperlink"/>
            <w:rFonts w:ascii="Times New Roman" w:hAnsi="Times New Roman" w:cs="Times New Roman"/>
            <w:sz w:val="24"/>
            <w:szCs w:val="24"/>
            <w:shd w:val="clear" w:color="auto" w:fill="FFFFFF"/>
          </w:rPr>
          <w:t>https://doi.org/10.1016/j.mrgentox.2007.04.006</w:t>
        </w:r>
      </w:hyperlink>
    </w:p>
    <w:p w14:paraId="13BB91A3" w14:textId="77777777" w:rsidR="002B5206" w:rsidRPr="00E27B67" w:rsidRDefault="002B5206"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sz w:val="24"/>
          <w:szCs w:val="24"/>
          <w:shd w:val="clear" w:color="auto" w:fill="FFFFFF"/>
        </w:rPr>
        <w:t xml:space="preserve">Clairborne, A. </w:t>
      </w:r>
      <w:r w:rsidR="00254C4E" w:rsidRPr="00E27B67">
        <w:rPr>
          <w:rFonts w:ascii="Times New Roman" w:hAnsi="Times New Roman" w:cs="Times New Roman"/>
          <w:sz w:val="24"/>
          <w:szCs w:val="24"/>
          <w:shd w:val="clear" w:color="auto" w:fill="FFFFFF"/>
        </w:rPr>
        <w:t xml:space="preserve">(1995). </w:t>
      </w:r>
      <w:r w:rsidRPr="00E27B67">
        <w:rPr>
          <w:rFonts w:ascii="Times New Roman" w:hAnsi="Times New Roman" w:cs="Times New Roman"/>
          <w:sz w:val="24"/>
          <w:szCs w:val="24"/>
          <w:shd w:val="clear" w:color="auto" w:fill="FFFFFF"/>
        </w:rPr>
        <w:t>"Activity in: Handbook of methods for oxygen radical Research."</w:t>
      </w:r>
      <w:r w:rsidR="00254C4E" w:rsidRPr="00E27B67">
        <w:rPr>
          <w:rFonts w:ascii="Times New Roman" w:hAnsi="Times New Roman" w:cs="Times New Roman"/>
          <w:sz w:val="24"/>
          <w:szCs w:val="24"/>
          <w:shd w:val="clear" w:color="auto" w:fill="FFFFFF"/>
        </w:rPr>
        <w:t>.</w:t>
      </w:r>
      <w:r w:rsidRPr="00E27B67">
        <w:rPr>
          <w:rFonts w:ascii="Times New Roman" w:hAnsi="Times New Roman" w:cs="Times New Roman"/>
          <w:sz w:val="24"/>
          <w:szCs w:val="24"/>
          <w:shd w:val="clear" w:color="auto" w:fill="FFFFFF"/>
        </w:rPr>
        <w:t xml:space="preserve"> </w:t>
      </w:r>
    </w:p>
    <w:p w14:paraId="1DCEC48D"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Mannervik</w:t>
      </w:r>
      <w:proofErr w:type="spellEnd"/>
      <w:r w:rsidRPr="00E27B67">
        <w:rPr>
          <w:rFonts w:ascii="Times New Roman" w:hAnsi="Times New Roman" w:cs="Times New Roman"/>
          <w:color w:val="212121"/>
          <w:sz w:val="24"/>
          <w:szCs w:val="24"/>
          <w:shd w:val="clear" w:color="auto" w:fill="FFFFFF"/>
        </w:rPr>
        <w:t xml:space="preserve">, B., &amp; </w:t>
      </w:r>
      <w:proofErr w:type="spellStart"/>
      <w:r w:rsidRPr="00E27B67">
        <w:rPr>
          <w:rFonts w:ascii="Times New Roman" w:hAnsi="Times New Roman" w:cs="Times New Roman"/>
          <w:color w:val="212121"/>
          <w:sz w:val="24"/>
          <w:szCs w:val="24"/>
          <w:shd w:val="clear" w:color="auto" w:fill="FFFFFF"/>
        </w:rPr>
        <w:t>Guthenberg</w:t>
      </w:r>
      <w:proofErr w:type="spellEnd"/>
      <w:r w:rsidRPr="00E27B67">
        <w:rPr>
          <w:rFonts w:ascii="Times New Roman" w:hAnsi="Times New Roman" w:cs="Times New Roman"/>
          <w:color w:val="212121"/>
          <w:sz w:val="24"/>
          <w:szCs w:val="24"/>
          <w:shd w:val="clear" w:color="auto" w:fill="FFFFFF"/>
        </w:rPr>
        <w:t>, C. (1981). Glutathione transferase (human placenta). </w:t>
      </w:r>
      <w:r w:rsidRPr="00E27B67">
        <w:rPr>
          <w:rFonts w:ascii="Times New Roman" w:hAnsi="Times New Roman" w:cs="Times New Roman"/>
          <w:i/>
          <w:iCs/>
          <w:color w:val="212121"/>
          <w:sz w:val="24"/>
          <w:szCs w:val="24"/>
          <w:shd w:val="clear" w:color="auto" w:fill="FFFFFF"/>
        </w:rPr>
        <w:t>Methods in enzymology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77</w:t>
      </w:r>
      <w:r w:rsidRPr="00E27B67">
        <w:rPr>
          <w:rFonts w:ascii="Times New Roman" w:hAnsi="Times New Roman" w:cs="Times New Roman"/>
          <w:color w:val="212121"/>
          <w:sz w:val="24"/>
          <w:szCs w:val="24"/>
          <w:shd w:val="clear" w:color="auto" w:fill="FFFFFF"/>
        </w:rPr>
        <w:t xml:space="preserve">, 231–235. </w:t>
      </w:r>
      <w:hyperlink r:id="rId43" w:history="1">
        <w:r w:rsidRPr="00E27B67">
          <w:rPr>
            <w:rStyle w:val="Hyperlink"/>
            <w:rFonts w:ascii="Times New Roman" w:hAnsi="Times New Roman" w:cs="Times New Roman"/>
            <w:sz w:val="24"/>
            <w:szCs w:val="24"/>
            <w:shd w:val="clear" w:color="auto" w:fill="FFFFFF"/>
          </w:rPr>
          <w:t>https://doi.org/10.1016/s0076-6879(81)77030-7</w:t>
        </w:r>
      </w:hyperlink>
    </w:p>
    <w:p w14:paraId="205720C1" w14:textId="77777777" w:rsidR="00254C4E" w:rsidRPr="000D3EE1" w:rsidRDefault="00254C4E"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22222"/>
          <w:sz w:val="24"/>
          <w:szCs w:val="24"/>
          <w:shd w:val="clear" w:color="auto" w:fill="FFFFFF"/>
        </w:rPr>
        <w:t xml:space="preserve">Prasad, K. V. S. K., </w:t>
      </w:r>
      <w:proofErr w:type="spellStart"/>
      <w:r w:rsidRPr="00E27B67">
        <w:rPr>
          <w:rFonts w:ascii="Times New Roman" w:hAnsi="Times New Roman" w:cs="Times New Roman"/>
          <w:color w:val="222222"/>
          <w:sz w:val="24"/>
          <w:szCs w:val="24"/>
          <w:shd w:val="clear" w:color="auto" w:fill="FFFFFF"/>
        </w:rPr>
        <w:t>Saradhi</w:t>
      </w:r>
      <w:proofErr w:type="spellEnd"/>
      <w:r w:rsidRPr="00E27B67">
        <w:rPr>
          <w:rFonts w:ascii="Times New Roman" w:hAnsi="Times New Roman" w:cs="Times New Roman"/>
          <w:color w:val="222222"/>
          <w:sz w:val="24"/>
          <w:szCs w:val="24"/>
          <w:shd w:val="clear" w:color="auto" w:fill="FFFFFF"/>
        </w:rPr>
        <w:t>, P. P., &amp; Sharmila, P. (1999). Concerted action of antioxidant enzymes and curtailed growth under zinc toxicity in Brassica juncea. </w:t>
      </w:r>
      <w:r w:rsidRPr="00E27B67">
        <w:rPr>
          <w:rFonts w:ascii="Times New Roman" w:hAnsi="Times New Roman" w:cs="Times New Roman"/>
          <w:i/>
          <w:iCs/>
          <w:color w:val="222222"/>
          <w:sz w:val="24"/>
          <w:szCs w:val="24"/>
          <w:shd w:val="clear" w:color="auto" w:fill="FFFFFF"/>
        </w:rPr>
        <w:t>Environmental and experimental Botany</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42</w:t>
      </w:r>
      <w:r w:rsidRPr="00E27B67">
        <w:rPr>
          <w:rFonts w:ascii="Times New Roman" w:hAnsi="Times New Roman" w:cs="Times New Roman"/>
          <w:color w:val="222222"/>
          <w:sz w:val="24"/>
          <w:szCs w:val="24"/>
          <w:shd w:val="clear" w:color="auto" w:fill="FFFFFF"/>
        </w:rPr>
        <w:t>(1), 1-10.</w:t>
      </w:r>
    </w:p>
    <w:p w14:paraId="283390FF" w14:textId="47650C1A" w:rsidR="000D3EE1" w:rsidRPr="000D3EE1" w:rsidRDefault="000D3EE1" w:rsidP="002B5206">
      <w:pPr>
        <w:pStyle w:val="ListParagraph"/>
        <w:numPr>
          <w:ilvl w:val="0"/>
          <w:numId w:val="1"/>
        </w:numPr>
        <w:spacing w:line="360" w:lineRule="auto"/>
        <w:jc w:val="both"/>
        <w:rPr>
          <w:rFonts w:ascii="Times New Roman" w:hAnsi="Times New Roman" w:cs="Times New Roman"/>
          <w:sz w:val="24"/>
          <w:szCs w:val="24"/>
          <w:highlight w:val="green"/>
        </w:rPr>
      </w:pPr>
      <w:proofErr w:type="spellStart"/>
      <w:r w:rsidRPr="000D3EE1">
        <w:rPr>
          <w:rFonts w:ascii="Times New Roman" w:hAnsi="Times New Roman" w:cs="Times New Roman"/>
          <w:color w:val="212121"/>
          <w:sz w:val="24"/>
          <w:szCs w:val="24"/>
          <w:highlight w:val="green"/>
          <w:shd w:val="clear" w:color="auto" w:fill="FFFFFF"/>
        </w:rPr>
        <w:t>Paim</w:t>
      </w:r>
      <w:proofErr w:type="spellEnd"/>
      <w:r w:rsidRPr="000D3EE1">
        <w:rPr>
          <w:rFonts w:ascii="Times New Roman" w:hAnsi="Times New Roman" w:cs="Times New Roman"/>
          <w:color w:val="212121"/>
          <w:sz w:val="24"/>
          <w:szCs w:val="24"/>
          <w:highlight w:val="green"/>
          <w:shd w:val="clear" w:color="auto" w:fill="FFFFFF"/>
        </w:rPr>
        <w:t xml:space="preserve">, J., </w:t>
      </w:r>
      <w:proofErr w:type="spellStart"/>
      <w:r w:rsidRPr="000D3EE1">
        <w:rPr>
          <w:rFonts w:ascii="Times New Roman" w:hAnsi="Times New Roman" w:cs="Times New Roman"/>
          <w:color w:val="212121"/>
          <w:sz w:val="24"/>
          <w:szCs w:val="24"/>
          <w:highlight w:val="green"/>
          <w:shd w:val="clear" w:color="auto" w:fill="FFFFFF"/>
        </w:rPr>
        <w:t>Travassos</w:t>
      </w:r>
      <w:proofErr w:type="spellEnd"/>
      <w:r w:rsidRPr="000D3EE1">
        <w:rPr>
          <w:rFonts w:ascii="Times New Roman" w:hAnsi="Times New Roman" w:cs="Times New Roman"/>
          <w:color w:val="212121"/>
          <w:sz w:val="24"/>
          <w:szCs w:val="24"/>
          <w:highlight w:val="green"/>
          <w:shd w:val="clear" w:color="auto" w:fill="FFFFFF"/>
        </w:rPr>
        <w:t xml:space="preserve">, C., Almeida, C., Bahia, L., &amp; </w:t>
      </w:r>
      <w:proofErr w:type="spellStart"/>
      <w:r w:rsidRPr="000D3EE1">
        <w:rPr>
          <w:rFonts w:ascii="Times New Roman" w:hAnsi="Times New Roman" w:cs="Times New Roman"/>
          <w:color w:val="212121"/>
          <w:sz w:val="24"/>
          <w:szCs w:val="24"/>
          <w:highlight w:val="green"/>
          <w:shd w:val="clear" w:color="auto" w:fill="FFFFFF"/>
        </w:rPr>
        <w:t>Macinko</w:t>
      </w:r>
      <w:proofErr w:type="spellEnd"/>
      <w:r w:rsidRPr="000D3EE1">
        <w:rPr>
          <w:rFonts w:ascii="Times New Roman" w:hAnsi="Times New Roman" w:cs="Times New Roman"/>
          <w:color w:val="212121"/>
          <w:sz w:val="24"/>
          <w:szCs w:val="24"/>
          <w:highlight w:val="green"/>
          <w:shd w:val="clear" w:color="auto" w:fill="FFFFFF"/>
        </w:rPr>
        <w:t>, J. (2011). The Brazilian health system: history, advances, and challenges. </w:t>
      </w:r>
      <w:r w:rsidRPr="000D3EE1">
        <w:rPr>
          <w:rFonts w:ascii="Times New Roman" w:hAnsi="Times New Roman" w:cs="Times New Roman"/>
          <w:i/>
          <w:iCs/>
          <w:color w:val="212121"/>
          <w:sz w:val="24"/>
          <w:szCs w:val="24"/>
          <w:highlight w:val="green"/>
          <w:shd w:val="clear" w:color="auto" w:fill="FFFFFF"/>
        </w:rPr>
        <w:t>Lancet (London, England)</w:t>
      </w:r>
      <w:r w:rsidRPr="000D3EE1">
        <w:rPr>
          <w:rFonts w:ascii="Times New Roman" w:hAnsi="Times New Roman" w:cs="Times New Roman"/>
          <w:color w:val="212121"/>
          <w:sz w:val="24"/>
          <w:szCs w:val="24"/>
          <w:highlight w:val="green"/>
          <w:shd w:val="clear" w:color="auto" w:fill="FFFFFF"/>
        </w:rPr>
        <w:t>, </w:t>
      </w:r>
      <w:r w:rsidRPr="000D3EE1">
        <w:rPr>
          <w:rFonts w:ascii="Times New Roman" w:hAnsi="Times New Roman" w:cs="Times New Roman"/>
          <w:i/>
          <w:iCs/>
          <w:color w:val="212121"/>
          <w:sz w:val="24"/>
          <w:szCs w:val="24"/>
          <w:highlight w:val="green"/>
          <w:shd w:val="clear" w:color="auto" w:fill="FFFFFF"/>
        </w:rPr>
        <w:t>377</w:t>
      </w:r>
      <w:r w:rsidRPr="000D3EE1">
        <w:rPr>
          <w:rFonts w:ascii="Times New Roman" w:hAnsi="Times New Roman" w:cs="Times New Roman"/>
          <w:color w:val="212121"/>
          <w:sz w:val="24"/>
          <w:szCs w:val="24"/>
          <w:highlight w:val="green"/>
          <w:shd w:val="clear" w:color="auto" w:fill="FFFFFF"/>
        </w:rPr>
        <w:t>(9779), 1778–1797. https://doi.org/10.1016/S0140-6736(11)60054-8</w:t>
      </w:r>
    </w:p>
    <w:p w14:paraId="4990432F"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Stenken</w:t>
      </w:r>
      <w:proofErr w:type="spellEnd"/>
      <w:r w:rsidRPr="00E27B67">
        <w:rPr>
          <w:rFonts w:ascii="Times New Roman" w:hAnsi="Times New Roman" w:cs="Times New Roman"/>
          <w:color w:val="212121"/>
          <w:sz w:val="24"/>
          <w:szCs w:val="24"/>
          <w:shd w:val="clear" w:color="auto" w:fill="FFFFFF"/>
        </w:rPr>
        <w:t xml:space="preserve">, J. A., &amp; </w:t>
      </w:r>
      <w:proofErr w:type="spellStart"/>
      <w:r w:rsidRPr="00E27B67">
        <w:rPr>
          <w:rFonts w:ascii="Times New Roman" w:hAnsi="Times New Roman" w:cs="Times New Roman"/>
          <w:color w:val="212121"/>
          <w:sz w:val="24"/>
          <w:szCs w:val="24"/>
          <w:shd w:val="clear" w:color="auto" w:fill="FFFFFF"/>
        </w:rPr>
        <w:t>Poschenrieder</w:t>
      </w:r>
      <w:proofErr w:type="spellEnd"/>
      <w:r w:rsidRPr="00E27B67">
        <w:rPr>
          <w:rFonts w:ascii="Times New Roman" w:hAnsi="Times New Roman" w:cs="Times New Roman"/>
          <w:color w:val="212121"/>
          <w:sz w:val="24"/>
          <w:szCs w:val="24"/>
          <w:shd w:val="clear" w:color="auto" w:fill="FFFFFF"/>
        </w:rPr>
        <w:t>, A. J. (2015). Bioanalytical chemistry of cytokines--a review. </w:t>
      </w:r>
      <w:proofErr w:type="spellStart"/>
      <w:r w:rsidRPr="00E27B67">
        <w:rPr>
          <w:rFonts w:ascii="Times New Roman" w:hAnsi="Times New Roman" w:cs="Times New Roman"/>
          <w:i/>
          <w:iCs/>
          <w:color w:val="212121"/>
          <w:sz w:val="24"/>
          <w:szCs w:val="24"/>
          <w:shd w:val="clear" w:color="auto" w:fill="FFFFFF"/>
        </w:rPr>
        <w:t>Analytica</w:t>
      </w:r>
      <w:proofErr w:type="spellEnd"/>
      <w:r w:rsidRPr="00E27B67">
        <w:rPr>
          <w:rFonts w:ascii="Times New Roman" w:hAnsi="Times New Roman" w:cs="Times New Roman"/>
          <w:i/>
          <w:iCs/>
          <w:color w:val="212121"/>
          <w:sz w:val="24"/>
          <w:szCs w:val="24"/>
          <w:shd w:val="clear" w:color="auto" w:fill="FFFFFF"/>
        </w:rPr>
        <w:t xml:space="preserve"> </w:t>
      </w:r>
      <w:proofErr w:type="spellStart"/>
      <w:r w:rsidRPr="00E27B67">
        <w:rPr>
          <w:rFonts w:ascii="Times New Roman" w:hAnsi="Times New Roman" w:cs="Times New Roman"/>
          <w:i/>
          <w:iCs/>
          <w:color w:val="212121"/>
          <w:sz w:val="24"/>
          <w:szCs w:val="24"/>
          <w:shd w:val="clear" w:color="auto" w:fill="FFFFFF"/>
        </w:rPr>
        <w:t>chimica</w:t>
      </w:r>
      <w:proofErr w:type="spellEnd"/>
      <w:r w:rsidRPr="00E27B67">
        <w:rPr>
          <w:rFonts w:ascii="Times New Roman" w:hAnsi="Times New Roman" w:cs="Times New Roman"/>
          <w:i/>
          <w:iCs/>
          <w:color w:val="212121"/>
          <w:sz w:val="24"/>
          <w:szCs w:val="24"/>
          <w:shd w:val="clear" w:color="auto" w:fill="FFFFFF"/>
        </w:rPr>
        <w:t xml:space="preserve"> </w:t>
      </w:r>
      <w:proofErr w:type="spellStart"/>
      <w:r w:rsidRPr="00E27B67">
        <w:rPr>
          <w:rFonts w:ascii="Times New Roman" w:hAnsi="Times New Roman" w:cs="Times New Roman"/>
          <w:i/>
          <w:iCs/>
          <w:color w:val="212121"/>
          <w:sz w:val="24"/>
          <w:szCs w:val="24"/>
          <w:shd w:val="clear" w:color="auto" w:fill="FFFFFF"/>
        </w:rPr>
        <w:t>acta</w:t>
      </w:r>
      <w:proofErr w:type="spellEnd"/>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853</w:t>
      </w:r>
      <w:r w:rsidRPr="00E27B67">
        <w:rPr>
          <w:rFonts w:ascii="Times New Roman" w:hAnsi="Times New Roman" w:cs="Times New Roman"/>
          <w:color w:val="212121"/>
          <w:sz w:val="24"/>
          <w:szCs w:val="24"/>
          <w:shd w:val="clear" w:color="auto" w:fill="FFFFFF"/>
        </w:rPr>
        <w:t xml:space="preserve">, 95–115. </w:t>
      </w:r>
      <w:hyperlink r:id="rId44" w:history="1">
        <w:r w:rsidRPr="00E27B67">
          <w:rPr>
            <w:rStyle w:val="Hyperlink"/>
            <w:rFonts w:ascii="Times New Roman" w:hAnsi="Times New Roman" w:cs="Times New Roman"/>
            <w:sz w:val="24"/>
            <w:szCs w:val="24"/>
            <w:shd w:val="clear" w:color="auto" w:fill="FFFFFF"/>
          </w:rPr>
          <w:t>https://doi.org/10.1016/j.aca.2014.10.009</w:t>
        </w:r>
      </w:hyperlink>
    </w:p>
    <w:p w14:paraId="3E6E4F52"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333333"/>
          <w:sz w:val="24"/>
          <w:szCs w:val="24"/>
          <w:shd w:val="clear" w:color="auto" w:fill="FFFFFF"/>
        </w:rPr>
        <w:t>Wang, H., Li, S., Cui, Z. </w:t>
      </w:r>
      <w:r w:rsidRPr="00E27B67">
        <w:rPr>
          <w:rFonts w:ascii="Times New Roman" w:hAnsi="Times New Roman" w:cs="Times New Roman"/>
          <w:i/>
          <w:iCs/>
          <w:color w:val="333333"/>
          <w:sz w:val="24"/>
          <w:szCs w:val="24"/>
          <w:shd w:val="clear" w:color="auto" w:fill="FFFFFF"/>
        </w:rPr>
        <w:t>et al.</w:t>
      </w:r>
      <w:r w:rsidRPr="00E27B67">
        <w:rPr>
          <w:rFonts w:ascii="Times New Roman" w:hAnsi="Times New Roman" w:cs="Times New Roman"/>
          <w:color w:val="333333"/>
          <w:sz w:val="24"/>
          <w:szCs w:val="24"/>
          <w:shd w:val="clear" w:color="auto" w:fill="FFFFFF"/>
        </w:rPr>
        <w:t xml:space="preserve"> Analysis of spleen histopathology, </w:t>
      </w:r>
      <w:proofErr w:type="spellStart"/>
      <w:r w:rsidRPr="00E27B67">
        <w:rPr>
          <w:rFonts w:ascii="Times New Roman" w:hAnsi="Times New Roman" w:cs="Times New Roman"/>
          <w:color w:val="333333"/>
          <w:sz w:val="24"/>
          <w:szCs w:val="24"/>
          <w:shd w:val="clear" w:color="auto" w:fill="FFFFFF"/>
        </w:rPr>
        <w:t>splenocyte</w:t>
      </w:r>
      <w:proofErr w:type="spellEnd"/>
      <w:r w:rsidRPr="00E27B67">
        <w:rPr>
          <w:rFonts w:ascii="Times New Roman" w:hAnsi="Times New Roman" w:cs="Times New Roman"/>
          <w:color w:val="333333"/>
          <w:sz w:val="24"/>
          <w:szCs w:val="24"/>
          <w:shd w:val="clear" w:color="auto" w:fill="FFFFFF"/>
        </w:rPr>
        <w:t xml:space="preserve"> composition and </w:t>
      </w:r>
      <w:proofErr w:type="spellStart"/>
      <w:r w:rsidRPr="00E27B67">
        <w:rPr>
          <w:rFonts w:ascii="Times New Roman" w:hAnsi="Times New Roman" w:cs="Times New Roman"/>
          <w:color w:val="333333"/>
          <w:sz w:val="24"/>
          <w:szCs w:val="24"/>
          <w:shd w:val="clear" w:color="auto" w:fill="FFFFFF"/>
        </w:rPr>
        <w:t>haematological</w:t>
      </w:r>
      <w:proofErr w:type="spellEnd"/>
      <w:r w:rsidRPr="00E27B67">
        <w:rPr>
          <w:rFonts w:ascii="Times New Roman" w:hAnsi="Times New Roman" w:cs="Times New Roman"/>
          <w:color w:val="333333"/>
          <w:sz w:val="24"/>
          <w:szCs w:val="24"/>
          <w:shd w:val="clear" w:color="auto" w:fill="FFFFFF"/>
        </w:rPr>
        <w:t xml:space="preserve"> parameters in four strains of mice infected with </w:t>
      </w:r>
      <w:r w:rsidRPr="00E27B67">
        <w:rPr>
          <w:rFonts w:ascii="Times New Roman" w:hAnsi="Times New Roman" w:cs="Times New Roman"/>
          <w:i/>
          <w:iCs/>
          <w:color w:val="333333"/>
          <w:sz w:val="24"/>
          <w:szCs w:val="24"/>
          <w:shd w:val="clear" w:color="auto" w:fill="FFFFFF"/>
        </w:rPr>
        <w:t xml:space="preserve">Plasmodium </w:t>
      </w:r>
      <w:proofErr w:type="spellStart"/>
      <w:r w:rsidRPr="00E27B67">
        <w:rPr>
          <w:rFonts w:ascii="Times New Roman" w:hAnsi="Times New Roman" w:cs="Times New Roman"/>
          <w:i/>
          <w:iCs/>
          <w:color w:val="333333"/>
          <w:sz w:val="24"/>
          <w:szCs w:val="24"/>
          <w:shd w:val="clear" w:color="auto" w:fill="FFFFFF"/>
        </w:rPr>
        <w:t>berghei</w:t>
      </w:r>
      <w:proofErr w:type="spellEnd"/>
      <w:r w:rsidRPr="00E27B67">
        <w:rPr>
          <w:rFonts w:ascii="Times New Roman" w:hAnsi="Times New Roman" w:cs="Times New Roman"/>
          <w:color w:val="333333"/>
          <w:sz w:val="24"/>
          <w:szCs w:val="24"/>
          <w:shd w:val="clear" w:color="auto" w:fill="FFFFFF"/>
        </w:rPr>
        <w:t> K173. </w:t>
      </w:r>
      <w:r w:rsidRPr="00E27B67">
        <w:rPr>
          <w:rFonts w:ascii="Times New Roman" w:hAnsi="Times New Roman" w:cs="Times New Roman"/>
          <w:i/>
          <w:iCs/>
          <w:color w:val="333333"/>
          <w:sz w:val="24"/>
          <w:szCs w:val="24"/>
          <w:shd w:val="clear" w:color="auto" w:fill="FFFFFF"/>
        </w:rPr>
        <w:t>Malar J</w:t>
      </w:r>
      <w:r w:rsidRPr="00E27B67">
        <w:rPr>
          <w:rFonts w:ascii="Times New Roman" w:hAnsi="Times New Roman" w:cs="Times New Roman"/>
          <w:color w:val="333333"/>
          <w:sz w:val="24"/>
          <w:szCs w:val="24"/>
          <w:shd w:val="clear" w:color="auto" w:fill="FFFFFF"/>
        </w:rPr>
        <w:t> </w:t>
      </w:r>
      <w:r w:rsidRPr="00E27B67">
        <w:rPr>
          <w:rFonts w:ascii="Times New Roman" w:hAnsi="Times New Roman" w:cs="Times New Roman"/>
          <w:b/>
          <w:bCs/>
          <w:color w:val="333333"/>
          <w:sz w:val="24"/>
          <w:szCs w:val="24"/>
          <w:shd w:val="clear" w:color="auto" w:fill="FFFFFF"/>
        </w:rPr>
        <w:t>20</w:t>
      </w:r>
      <w:r w:rsidRPr="00E27B67">
        <w:rPr>
          <w:rFonts w:ascii="Times New Roman" w:hAnsi="Times New Roman" w:cs="Times New Roman"/>
          <w:color w:val="333333"/>
          <w:sz w:val="24"/>
          <w:szCs w:val="24"/>
          <w:shd w:val="clear" w:color="auto" w:fill="FFFFFF"/>
        </w:rPr>
        <w:t xml:space="preserve">, 249 (2021). </w:t>
      </w:r>
      <w:hyperlink r:id="rId45" w:history="1">
        <w:r w:rsidRPr="00E27B67">
          <w:rPr>
            <w:rStyle w:val="Hyperlink"/>
            <w:rFonts w:ascii="Times New Roman" w:hAnsi="Times New Roman" w:cs="Times New Roman"/>
            <w:sz w:val="24"/>
            <w:szCs w:val="24"/>
            <w:shd w:val="clear" w:color="auto" w:fill="FFFFFF"/>
          </w:rPr>
          <w:t>https://doi.org/10.1186/s12936-021-03786-z</w:t>
        </w:r>
      </w:hyperlink>
    </w:p>
    <w:p w14:paraId="28E5D030" w14:textId="77777777" w:rsidR="00254C4E" w:rsidRPr="00E27B67" w:rsidRDefault="00254C4E"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1B1B1B"/>
          <w:sz w:val="24"/>
          <w:szCs w:val="24"/>
          <w:shd w:val="clear" w:color="auto" w:fill="FFFFFF"/>
        </w:rPr>
        <w:t>Ghosh, D., &amp; Stumhofer, J. S. (2021). The spleen: "epicenter" in malaria infection and immunity. </w:t>
      </w:r>
      <w:r w:rsidRPr="00E27B67">
        <w:rPr>
          <w:rFonts w:ascii="Times New Roman" w:hAnsi="Times New Roman" w:cs="Times New Roman"/>
          <w:i/>
          <w:iCs/>
          <w:color w:val="1B1B1B"/>
          <w:sz w:val="24"/>
          <w:szCs w:val="24"/>
          <w:shd w:val="clear" w:color="auto" w:fill="FFFFFF"/>
        </w:rPr>
        <w:t>Journal of leukocyte biology</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110</w:t>
      </w:r>
      <w:r w:rsidRPr="00E27B67">
        <w:rPr>
          <w:rFonts w:ascii="Times New Roman" w:hAnsi="Times New Roman" w:cs="Times New Roman"/>
          <w:color w:val="1B1B1B"/>
          <w:sz w:val="24"/>
          <w:szCs w:val="24"/>
          <w:shd w:val="clear" w:color="auto" w:fill="FFFFFF"/>
        </w:rPr>
        <w:t xml:space="preserve">(4), 753–769. </w:t>
      </w:r>
      <w:hyperlink r:id="rId46" w:history="1">
        <w:r w:rsidRPr="00E27B67">
          <w:rPr>
            <w:rStyle w:val="Hyperlink"/>
            <w:rFonts w:ascii="Times New Roman" w:hAnsi="Times New Roman" w:cs="Times New Roman"/>
            <w:sz w:val="24"/>
            <w:szCs w:val="24"/>
            <w:shd w:val="clear" w:color="auto" w:fill="FFFFFF"/>
          </w:rPr>
          <w:t>https://doi.org/10.1002/JLB.4RI1020-713R</w:t>
        </w:r>
      </w:hyperlink>
    </w:p>
    <w:p w14:paraId="13707B49"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Autino</w:t>
      </w:r>
      <w:proofErr w:type="spellEnd"/>
      <w:r w:rsidRPr="00E27B67">
        <w:rPr>
          <w:rFonts w:ascii="Times New Roman" w:hAnsi="Times New Roman" w:cs="Times New Roman"/>
          <w:color w:val="212121"/>
          <w:sz w:val="24"/>
          <w:szCs w:val="24"/>
          <w:shd w:val="clear" w:color="auto" w:fill="FFFFFF"/>
        </w:rPr>
        <w:t xml:space="preserve">, B., Corbett, Y., Castelli, F., &amp; </w:t>
      </w:r>
      <w:proofErr w:type="spellStart"/>
      <w:r w:rsidRPr="00E27B67">
        <w:rPr>
          <w:rFonts w:ascii="Times New Roman" w:hAnsi="Times New Roman" w:cs="Times New Roman"/>
          <w:color w:val="212121"/>
          <w:sz w:val="24"/>
          <w:szCs w:val="24"/>
          <w:shd w:val="clear" w:color="auto" w:fill="FFFFFF"/>
        </w:rPr>
        <w:t>Taramelli</w:t>
      </w:r>
      <w:proofErr w:type="spellEnd"/>
      <w:r w:rsidRPr="00E27B67">
        <w:rPr>
          <w:rFonts w:ascii="Times New Roman" w:hAnsi="Times New Roman" w:cs="Times New Roman"/>
          <w:color w:val="212121"/>
          <w:sz w:val="24"/>
          <w:szCs w:val="24"/>
          <w:shd w:val="clear" w:color="auto" w:fill="FFFFFF"/>
        </w:rPr>
        <w:t>, D. (2012). Pathogenesis of malaria in tissues and blood. </w:t>
      </w:r>
      <w:r w:rsidRPr="00E27B67">
        <w:rPr>
          <w:rFonts w:ascii="Times New Roman" w:hAnsi="Times New Roman" w:cs="Times New Roman"/>
          <w:i/>
          <w:iCs/>
          <w:color w:val="212121"/>
          <w:sz w:val="24"/>
          <w:szCs w:val="24"/>
          <w:shd w:val="clear" w:color="auto" w:fill="FFFFFF"/>
        </w:rPr>
        <w:t>Mediterranean journal of hematology and infectious diseases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w:t>
      </w:r>
      <w:r w:rsidRPr="00E27B67">
        <w:rPr>
          <w:rFonts w:ascii="Times New Roman" w:hAnsi="Times New Roman" w:cs="Times New Roman"/>
          <w:color w:val="212121"/>
          <w:sz w:val="24"/>
          <w:szCs w:val="24"/>
          <w:shd w:val="clear" w:color="auto" w:fill="FFFFFF"/>
        </w:rPr>
        <w:t xml:space="preserve">(1), e2012061. </w:t>
      </w:r>
      <w:hyperlink r:id="rId47" w:history="1">
        <w:r w:rsidRPr="00E27B67">
          <w:rPr>
            <w:rStyle w:val="Hyperlink"/>
            <w:rFonts w:ascii="Times New Roman" w:hAnsi="Times New Roman" w:cs="Times New Roman"/>
            <w:sz w:val="24"/>
            <w:szCs w:val="24"/>
            <w:shd w:val="clear" w:color="auto" w:fill="FFFFFF"/>
          </w:rPr>
          <w:t>https://doi.org/10.4084/MJHID.2012.061</w:t>
        </w:r>
      </w:hyperlink>
    </w:p>
    <w:p w14:paraId="5D365BAF"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000000"/>
          <w:sz w:val="24"/>
          <w:szCs w:val="24"/>
          <w:shd w:val="clear" w:color="auto" w:fill="FFFFFF"/>
        </w:rPr>
        <w:t>Mavondo</w:t>
      </w:r>
      <w:proofErr w:type="spellEnd"/>
      <w:r w:rsidRPr="00E27B67">
        <w:rPr>
          <w:rFonts w:ascii="Times New Roman" w:hAnsi="Times New Roman" w:cs="Times New Roman"/>
          <w:color w:val="000000"/>
          <w:sz w:val="24"/>
          <w:szCs w:val="24"/>
          <w:shd w:val="clear" w:color="auto" w:fill="FFFFFF"/>
        </w:rPr>
        <w:t xml:space="preserve">, G. A., &amp; </w:t>
      </w:r>
      <w:proofErr w:type="spellStart"/>
      <w:r w:rsidRPr="00E27B67">
        <w:rPr>
          <w:rFonts w:ascii="Times New Roman" w:hAnsi="Times New Roman" w:cs="Times New Roman"/>
          <w:color w:val="000000"/>
          <w:sz w:val="24"/>
          <w:szCs w:val="24"/>
          <w:shd w:val="clear" w:color="auto" w:fill="FFFFFF"/>
        </w:rPr>
        <w:t>Mzingwane</w:t>
      </w:r>
      <w:proofErr w:type="spellEnd"/>
      <w:r w:rsidRPr="00E27B67">
        <w:rPr>
          <w:rFonts w:ascii="Times New Roman" w:hAnsi="Times New Roman" w:cs="Times New Roman"/>
          <w:color w:val="000000"/>
          <w:sz w:val="24"/>
          <w:szCs w:val="24"/>
          <w:shd w:val="clear" w:color="auto" w:fill="FFFFFF"/>
        </w:rPr>
        <w:t xml:space="preserve">, M. L. (2018). Severe Malarial Anemia (SMA) Pathophysiology and the Use of </w:t>
      </w:r>
      <w:proofErr w:type="spellStart"/>
      <w:r w:rsidRPr="00E27B67">
        <w:rPr>
          <w:rFonts w:ascii="Times New Roman" w:hAnsi="Times New Roman" w:cs="Times New Roman"/>
          <w:color w:val="000000"/>
          <w:sz w:val="24"/>
          <w:szCs w:val="24"/>
          <w:shd w:val="clear" w:color="auto" w:fill="FFFFFF"/>
        </w:rPr>
        <w:t>Phytotherapeutics</w:t>
      </w:r>
      <w:proofErr w:type="spellEnd"/>
      <w:r w:rsidRPr="00E27B67">
        <w:rPr>
          <w:rFonts w:ascii="Times New Roman" w:hAnsi="Times New Roman" w:cs="Times New Roman"/>
          <w:color w:val="000000"/>
          <w:sz w:val="24"/>
          <w:szCs w:val="24"/>
          <w:shd w:val="clear" w:color="auto" w:fill="FFFFFF"/>
        </w:rPr>
        <w:t xml:space="preserve"> as Treatment Options. </w:t>
      </w:r>
      <w:proofErr w:type="spellStart"/>
      <w:r w:rsidRPr="00E27B67">
        <w:rPr>
          <w:rFonts w:ascii="Times New Roman" w:hAnsi="Times New Roman" w:cs="Times New Roman"/>
          <w:color w:val="000000"/>
          <w:sz w:val="24"/>
          <w:szCs w:val="24"/>
          <w:shd w:val="clear" w:color="auto" w:fill="FFFFFF"/>
        </w:rPr>
        <w:t>InTech</w:t>
      </w:r>
      <w:proofErr w:type="spellEnd"/>
      <w:r w:rsidRPr="00E27B67">
        <w:rPr>
          <w:rFonts w:ascii="Times New Roman" w:hAnsi="Times New Roman" w:cs="Times New Roman"/>
          <w:color w:val="000000"/>
          <w:sz w:val="24"/>
          <w:szCs w:val="24"/>
          <w:shd w:val="clear" w:color="auto" w:fill="FFFFFF"/>
        </w:rPr>
        <w:t xml:space="preserve">. </w:t>
      </w:r>
      <w:proofErr w:type="spellStart"/>
      <w:r w:rsidRPr="00E27B67">
        <w:rPr>
          <w:rFonts w:ascii="Times New Roman" w:hAnsi="Times New Roman" w:cs="Times New Roman"/>
          <w:color w:val="000000"/>
          <w:sz w:val="24"/>
          <w:szCs w:val="24"/>
          <w:shd w:val="clear" w:color="auto" w:fill="FFFFFF"/>
        </w:rPr>
        <w:t>doi</w:t>
      </w:r>
      <w:proofErr w:type="spellEnd"/>
      <w:r w:rsidRPr="00E27B67">
        <w:rPr>
          <w:rFonts w:ascii="Times New Roman" w:hAnsi="Times New Roman" w:cs="Times New Roman"/>
          <w:color w:val="000000"/>
          <w:sz w:val="24"/>
          <w:szCs w:val="24"/>
          <w:shd w:val="clear" w:color="auto" w:fill="FFFFFF"/>
        </w:rPr>
        <w:t>: 10.5772/intechopen.70411</w:t>
      </w:r>
    </w:p>
    <w:p w14:paraId="0968434F"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r w:rsidRPr="00E27B67">
        <w:rPr>
          <w:rFonts w:ascii="Times New Roman" w:hAnsi="Times New Roman" w:cs="Times New Roman"/>
          <w:color w:val="212121"/>
          <w:sz w:val="24"/>
          <w:szCs w:val="24"/>
          <w:shd w:val="clear" w:color="auto" w:fill="FFFFFF"/>
        </w:rPr>
        <w:lastRenderedPageBreak/>
        <w:t>Thakur, R. S., Awasthi, V., Sanyal, A., Chatterjee, S., Rani, S., Chauhan, R., Kalkal, M., Tiwari, M., Pande, V., &amp; Das, J. (2020). Mesenchymal stem cells protect against malaria pathogenesis by reprogramming erythropoiesis in the bone marrow. </w:t>
      </w:r>
      <w:r w:rsidRPr="00E27B67">
        <w:rPr>
          <w:rFonts w:ascii="Times New Roman" w:hAnsi="Times New Roman" w:cs="Times New Roman"/>
          <w:i/>
          <w:iCs/>
          <w:color w:val="212121"/>
          <w:sz w:val="24"/>
          <w:szCs w:val="24"/>
          <w:shd w:val="clear" w:color="auto" w:fill="FFFFFF"/>
        </w:rPr>
        <w:t>Cell death discovery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6</w:t>
      </w:r>
      <w:r w:rsidRPr="00E27B67">
        <w:rPr>
          <w:rFonts w:ascii="Times New Roman" w:hAnsi="Times New Roman" w:cs="Times New Roman"/>
          <w:color w:val="212121"/>
          <w:sz w:val="24"/>
          <w:szCs w:val="24"/>
          <w:shd w:val="clear" w:color="auto" w:fill="FFFFFF"/>
        </w:rPr>
        <w:t xml:space="preserve">(1), 125. </w:t>
      </w:r>
      <w:hyperlink r:id="rId48" w:history="1">
        <w:r w:rsidRPr="00E27B67">
          <w:rPr>
            <w:rStyle w:val="Hyperlink"/>
            <w:rFonts w:ascii="Times New Roman" w:hAnsi="Times New Roman" w:cs="Times New Roman"/>
            <w:sz w:val="24"/>
            <w:szCs w:val="24"/>
            <w:shd w:val="clear" w:color="auto" w:fill="FFFFFF"/>
          </w:rPr>
          <w:t>https://doi.org/10.1038/s41420-020-00363-2</w:t>
        </w:r>
      </w:hyperlink>
    </w:p>
    <w:p w14:paraId="7FEAF567"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22222"/>
          <w:sz w:val="24"/>
          <w:szCs w:val="24"/>
          <w:shd w:val="clear" w:color="auto" w:fill="FFFFFF"/>
        </w:rPr>
        <w:t>Almutawa</w:t>
      </w:r>
      <w:proofErr w:type="spellEnd"/>
      <w:r w:rsidRPr="00E27B67">
        <w:rPr>
          <w:rFonts w:ascii="Times New Roman" w:hAnsi="Times New Roman" w:cs="Times New Roman"/>
          <w:color w:val="222222"/>
          <w:sz w:val="24"/>
          <w:szCs w:val="24"/>
          <w:shd w:val="clear" w:color="auto" w:fill="FFFFFF"/>
        </w:rPr>
        <w:t xml:space="preserve">, A., </w:t>
      </w:r>
      <w:proofErr w:type="spellStart"/>
      <w:r w:rsidRPr="00E27B67">
        <w:rPr>
          <w:rFonts w:ascii="Times New Roman" w:hAnsi="Times New Roman" w:cs="Times New Roman"/>
          <w:color w:val="222222"/>
          <w:sz w:val="24"/>
          <w:szCs w:val="24"/>
          <w:shd w:val="clear" w:color="auto" w:fill="FFFFFF"/>
        </w:rPr>
        <w:t>Alraee</w:t>
      </w:r>
      <w:proofErr w:type="spellEnd"/>
      <w:r w:rsidRPr="00E27B67">
        <w:rPr>
          <w:rFonts w:ascii="Times New Roman" w:hAnsi="Times New Roman" w:cs="Times New Roman"/>
          <w:color w:val="222222"/>
          <w:sz w:val="24"/>
          <w:szCs w:val="24"/>
          <w:shd w:val="clear" w:color="auto" w:fill="FFFFFF"/>
        </w:rPr>
        <w:t>, A., BAO, M. B., &amp; Seddiq, N. (2023). A Case of Malaria-Induced Splenic Infarction. </w:t>
      </w:r>
      <w:r w:rsidRPr="00E27B67">
        <w:rPr>
          <w:rFonts w:ascii="Times New Roman" w:hAnsi="Times New Roman" w:cs="Times New Roman"/>
          <w:i/>
          <w:iCs/>
          <w:color w:val="222222"/>
          <w:sz w:val="24"/>
          <w:szCs w:val="24"/>
          <w:shd w:val="clear" w:color="auto" w:fill="FFFFFF"/>
        </w:rPr>
        <w:t>Bahrain Medical Bulletin</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45</w:t>
      </w:r>
      <w:r w:rsidRPr="00E27B67">
        <w:rPr>
          <w:rFonts w:ascii="Times New Roman" w:hAnsi="Times New Roman" w:cs="Times New Roman"/>
          <w:color w:val="222222"/>
          <w:sz w:val="24"/>
          <w:szCs w:val="24"/>
          <w:shd w:val="clear" w:color="auto" w:fill="FFFFFF"/>
        </w:rPr>
        <w:t>(1).</w:t>
      </w:r>
    </w:p>
    <w:p w14:paraId="73D56A19" w14:textId="77777777" w:rsidR="008C496B" w:rsidRPr="00E27B67" w:rsidRDefault="008C496B" w:rsidP="002B5206">
      <w:pPr>
        <w:pStyle w:val="ListParagraph"/>
        <w:numPr>
          <w:ilvl w:val="0"/>
          <w:numId w:val="1"/>
        </w:numPr>
        <w:spacing w:line="360" w:lineRule="auto"/>
        <w:jc w:val="both"/>
        <w:rPr>
          <w:rFonts w:ascii="Times New Roman" w:hAnsi="Times New Roman" w:cs="Times New Roman"/>
          <w:sz w:val="24"/>
          <w:szCs w:val="24"/>
        </w:rPr>
      </w:pPr>
      <w:proofErr w:type="spellStart"/>
      <w:r w:rsidRPr="00E27B67">
        <w:rPr>
          <w:rFonts w:ascii="Times New Roman" w:hAnsi="Times New Roman" w:cs="Times New Roman"/>
          <w:color w:val="212121"/>
          <w:sz w:val="24"/>
          <w:szCs w:val="24"/>
          <w:shd w:val="clear" w:color="auto" w:fill="FFFFFF"/>
        </w:rPr>
        <w:t>Ojueromi</w:t>
      </w:r>
      <w:proofErr w:type="spellEnd"/>
      <w:r w:rsidRPr="00E27B67">
        <w:rPr>
          <w:rFonts w:ascii="Times New Roman" w:hAnsi="Times New Roman" w:cs="Times New Roman"/>
          <w:color w:val="212121"/>
          <w:sz w:val="24"/>
          <w:szCs w:val="24"/>
          <w:shd w:val="clear" w:color="auto" w:fill="FFFFFF"/>
        </w:rPr>
        <w:t xml:space="preserve">, O. O., Oboh, G., &amp; </w:t>
      </w:r>
      <w:proofErr w:type="spellStart"/>
      <w:r w:rsidRPr="00E27B67">
        <w:rPr>
          <w:rFonts w:ascii="Times New Roman" w:hAnsi="Times New Roman" w:cs="Times New Roman"/>
          <w:color w:val="212121"/>
          <w:sz w:val="24"/>
          <w:szCs w:val="24"/>
          <w:shd w:val="clear" w:color="auto" w:fill="FFFFFF"/>
        </w:rPr>
        <w:t>Ademosun</w:t>
      </w:r>
      <w:proofErr w:type="spellEnd"/>
      <w:r w:rsidRPr="00E27B67">
        <w:rPr>
          <w:rFonts w:ascii="Times New Roman" w:hAnsi="Times New Roman" w:cs="Times New Roman"/>
          <w:color w:val="212121"/>
          <w:sz w:val="24"/>
          <w:szCs w:val="24"/>
          <w:shd w:val="clear" w:color="auto" w:fill="FFFFFF"/>
        </w:rPr>
        <w:t>, A. O. (2024). </w:t>
      </w:r>
      <w:r w:rsidRPr="00E27B67">
        <w:rPr>
          <w:rFonts w:ascii="Times New Roman" w:hAnsi="Times New Roman" w:cs="Times New Roman"/>
          <w:i/>
          <w:iCs/>
          <w:color w:val="212121"/>
          <w:sz w:val="24"/>
          <w:szCs w:val="24"/>
          <w:shd w:val="clear" w:color="auto" w:fill="FFFFFF"/>
        </w:rPr>
        <w:t>Nigella sativa</w:t>
      </w:r>
      <w:r w:rsidRPr="00E27B67">
        <w:rPr>
          <w:rFonts w:ascii="Times New Roman" w:hAnsi="Times New Roman" w:cs="Times New Roman"/>
          <w:color w:val="212121"/>
          <w:sz w:val="24"/>
          <w:szCs w:val="24"/>
          <w:shd w:val="clear" w:color="auto" w:fill="FFFFFF"/>
        </w:rPr>
        <w:t>-Fortified Cookies Ameliorate Oxidative Stress, Inflammatory and Immune Dysfunction in </w:t>
      </w:r>
      <w:r w:rsidRPr="00E27B67">
        <w:rPr>
          <w:rFonts w:ascii="Times New Roman" w:hAnsi="Times New Roman" w:cs="Times New Roman"/>
          <w:i/>
          <w:iCs/>
          <w:color w:val="212121"/>
          <w:sz w:val="24"/>
          <w:szCs w:val="24"/>
          <w:shd w:val="clear" w:color="auto" w:fill="FFFFFF"/>
        </w:rPr>
        <w:t xml:space="preserve">Plasmodium </w:t>
      </w:r>
      <w:proofErr w:type="spellStart"/>
      <w:r w:rsidRPr="00E27B67">
        <w:rPr>
          <w:rFonts w:ascii="Times New Roman" w:hAnsi="Times New Roman" w:cs="Times New Roman"/>
          <w:i/>
          <w:iCs/>
          <w:color w:val="212121"/>
          <w:sz w:val="24"/>
          <w:szCs w:val="24"/>
          <w:shd w:val="clear" w:color="auto" w:fill="FFFFFF"/>
        </w:rPr>
        <w:t>berghei</w:t>
      </w:r>
      <w:proofErr w:type="spellEnd"/>
      <w:r w:rsidRPr="00E27B67">
        <w:rPr>
          <w:rFonts w:ascii="Times New Roman" w:hAnsi="Times New Roman" w:cs="Times New Roman"/>
          <w:color w:val="212121"/>
          <w:sz w:val="24"/>
          <w:szCs w:val="24"/>
          <w:shd w:val="clear" w:color="auto" w:fill="FFFFFF"/>
        </w:rPr>
        <w:t>-Infected Murine Model. </w:t>
      </w:r>
      <w:r w:rsidRPr="00E27B67">
        <w:rPr>
          <w:rFonts w:ascii="Times New Roman" w:hAnsi="Times New Roman" w:cs="Times New Roman"/>
          <w:i/>
          <w:iCs/>
          <w:color w:val="212121"/>
          <w:sz w:val="24"/>
          <w:szCs w:val="24"/>
          <w:shd w:val="clear" w:color="auto" w:fill="FFFFFF"/>
        </w:rPr>
        <w:t>Journal of medicinal food</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27</w:t>
      </w:r>
      <w:r w:rsidRPr="00E27B67">
        <w:rPr>
          <w:rFonts w:ascii="Times New Roman" w:hAnsi="Times New Roman" w:cs="Times New Roman"/>
          <w:color w:val="212121"/>
          <w:sz w:val="24"/>
          <w:szCs w:val="24"/>
          <w:shd w:val="clear" w:color="auto" w:fill="FFFFFF"/>
        </w:rPr>
        <w:t xml:space="preserve">(6), 552–562. </w:t>
      </w:r>
      <w:hyperlink r:id="rId49" w:history="1">
        <w:r w:rsidRPr="00E27B67">
          <w:rPr>
            <w:rStyle w:val="Hyperlink"/>
            <w:rFonts w:ascii="Times New Roman" w:hAnsi="Times New Roman" w:cs="Times New Roman"/>
            <w:sz w:val="24"/>
            <w:szCs w:val="24"/>
            <w:shd w:val="clear" w:color="auto" w:fill="FFFFFF"/>
          </w:rPr>
          <w:t>https://doi.org/10.1089/jmf.2023.0181</w:t>
        </w:r>
      </w:hyperlink>
    </w:p>
    <w:p w14:paraId="5D5440AF" w14:textId="77777777" w:rsidR="00147334" w:rsidRPr="00E27B67" w:rsidRDefault="00147334"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Paulson, R. F., Ruan, B., Hao, S., &amp; Chen, Y. (2020). Stress Erythropoiesis is a Key Inflammatory Response. </w:t>
      </w:r>
      <w:r w:rsidRPr="00E27B67">
        <w:rPr>
          <w:rFonts w:ascii="Times New Roman" w:hAnsi="Times New Roman" w:cs="Times New Roman"/>
          <w:i/>
          <w:iCs/>
          <w:color w:val="212121"/>
          <w:sz w:val="24"/>
          <w:szCs w:val="24"/>
          <w:shd w:val="clear" w:color="auto" w:fill="FFFFFF"/>
        </w:rPr>
        <w:t>Cells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9</w:t>
      </w:r>
      <w:r w:rsidRPr="00E27B67">
        <w:rPr>
          <w:rFonts w:ascii="Times New Roman" w:hAnsi="Times New Roman" w:cs="Times New Roman"/>
          <w:color w:val="212121"/>
          <w:sz w:val="24"/>
          <w:szCs w:val="24"/>
          <w:shd w:val="clear" w:color="auto" w:fill="FFFFFF"/>
        </w:rPr>
        <w:t xml:space="preserve">(3), 634. </w:t>
      </w:r>
      <w:hyperlink r:id="rId50" w:history="1">
        <w:r w:rsidRPr="00E27B67">
          <w:rPr>
            <w:rStyle w:val="Hyperlink"/>
            <w:rFonts w:ascii="Times New Roman" w:hAnsi="Times New Roman" w:cs="Times New Roman"/>
            <w:sz w:val="24"/>
            <w:szCs w:val="24"/>
            <w:shd w:val="clear" w:color="auto" w:fill="FFFFFF"/>
          </w:rPr>
          <w:t>https://doi.org/10.3390/cells9030634</w:t>
        </w:r>
      </w:hyperlink>
    </w:p>
    <w:p w14:paraId="0442604E" w14:textId="77777777" w:rsidR="00906152" w:rsidRPr="00873CDB" w:rsidRDefault="00906152" w:rsidP="002B5206">
      <w:pPr>
        <w:pStyle w:val="ListParagraph"/>
        <w:numPr>
          <w:ilvl w:val="0"/>
          <w:numId w:val="1"/>
        </w:numPr>
        <w:spacing w:after="0" w:line="360" w:lineRule="auto"/>
        <w:jc w:val="both"/>
        <w:rPr>
          <w:rStyle w:val="Hyperlink"/>
          <w:rFonts w:ascii="Times New Roman" w:hAnsi="Times New Roman" w:cs="Times New Roman"/>
          <w:color w:val="222222"/>
          <w:sz w:val="24"/>
          <w:szCs w:val="24"/>
          <w:u w:val="none"/>
          <w:shd w:val="clear" w:color="auto" w:fill="FFFFFF"/>
        </w:rPr>
      </w:pPr>
      <w:proofErr w:type="spellStart"/>
      <w:r w:rsidRPr="00E27B67">
        <w:rPr>
          <w:rFonts w:ascii="Times New Roman" w:hAnsi="Times New Roman" w:cs="Times New Roman"/>
          <w:color w:val="212121"/>
          <w:sz w:val="24"/>
          <w:szCs w:val="24"/>
          <w:shd w:val="clear" w:color="auto" w:fill="FFFFFF"/>
        </w:rPr>
        <w:t>Zivot</w:t>
      </w:r>
      <w:proofErr w:type="spellEnd"/>
      <w:r w:rsidRPr="00E27B67">
        <w:rPr>
          <w:rFonts w:ascii="Times New Roman" w:hAnsi="Times New Roman" w:cs="Times New Roman"/>
          <w:color w:val="212121"/>
          <w:sz w:val="24"/>
          <w:szCs w:val="24"/>
          <w:shd w:val="clear" w:color="auto" w:fill="FFFFFF"/>
        </w:rPr>
        <w:t>, A., Lipton, J. M., Narla, A., &amp; Blanc, L. (2018). Erythropoiesis: insights into pathophysiology and treatments in 2017. </w:t>
      </w:r>
      <w:r w:rsidRPr="00E27B67">
        <w:rPr>
          <w:rFonts w:ascii="Times New Roman" w:hAnsi="Times New Roman" w:cs="Times New Roman"/>
          <w:i/>
          <w:iCs/>
          <w:color w:val="212121"/>
          <w:sz w:val="24"/>
          <w:szCs w:val="24"/>
          <w:shd w:val="clear" w:color="auto" w:fill="FFFFFF"/>
        </w:rPr>
        <w:t>Molecular medicine (Cambridge, Mass.)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24</w:t>
      </w:r>
      <w:r w:rsidRPr="00E27B67">
        <w:rPr>
          <w:rFonts w:ascii="Times New Roman" w:hAnsi="Times New Roman" w:cs="Times New Roman"/>
          <w:color w:val="212121"/>
          <w:sz w:val="24"/>
          <w:szCs w:val="24"/>
          <w:shd w:val="clear" w:color="auto" w:fill="FFFFFF"/>
        </w:rPr>
        <w:t xml:space="preserve">(1), 11. </w:t>
      </w:r>
      <w:hyperlink r:id="rId51" w:history="1">
        <w:r w:rsidRPr="00E27B67">
          <w:rPr>
            <w:rStyle w:val="Hyperlink"/>
            <w:rFonts w:ascii="Times New Roman" w:hAnsi="Times New Roman" w:cs="Times New Roman"/>
            <w:sz w:val="24"/>
            <w:szCs w:val="24"/>
            <w:shd w:val="clear" w:color="auto" w:fill="FFFFFF"/>
          </w:rPr>
          <w:t>https://doi.org/10.1186/s10020-018-0011-z</w:t>
        </w:r>
      </w:hyperlink>
    </w:p>
    <w:p w14:paraId="33FDEFF4" w14:textId="156ED52F" w:rsidR="00873CDB" w:rsidRPr="00873CDB" w:rsidRDefault="00873CDB" w:rsidP="002B5206">
      <w:pPr>
        <w:pStyle w:val="ListParagraph"/>
        <w:numPr>
          <w:ilvl w:val="0"/>
          <w:numId w:val="1"/>
        </w:numPr>
        <w:spacing w:after="0" w:line="360" w:lineRule="auto"/>
        <w:jc w:val="both"/>
        <w:rPr>
          <w:rFonts w:ascii="Times New Roman" w:hAnsi="Times New Roman" w:cs="Times New Roman"/>
          <w:color w:val="222222"/>
          <w:sz w:val="24"/>
          <w:szCs w:val="24"/>
          <w:highlight w:val="green"/>
          <w:shd w:val="clear" w:color="auto" w:fill="FFFFFF"/>
        </w:rPr>
      </w:pPr>
      <w:proofErr w:type="spellStart"/>
      <w:r w:rsidRPr="00873CDB">
        <w:rPr>
          <w:rFonts w:ascii="Times New Roman" w:hAnsi="Times New Roman" w:cs="Times New Roman"/>
          <w:color w:val="333333"/>
          <w:sz w:val="24"/>
          <w:szCs w:val="24"/>
          <w:highlight w:val="green"/>
          <w:shd w:val="clear" w:color="auto" w:fill="FFFFFF"/>
        </w:rPr>
        <w:t>Ozojiofor</w:t>
      </w:r>
      <w:proofErr w:type="spellEnd"/>
      <w:r w:rsidRPr="00873CDB">
        <w:rPr>
          <w:rFonts w:ascii="Times New Roman" w:hAnsi="Times New Roman" w:cs="Times New Roman"/>
          <w:color w:val="333333"/>
          <w:sz w:val="24"/>
          <w:szCs w:val="24"/>
          <w:highlight w:val="green"/>
          <w:shd w:val="clear" w:color="auto" w:fill="FFFFFF"/>
        </w:rPr>
        <w:t xml:space="preserve">, U. O., </w:t>
      </w:r>
      <w:proofErr w:type="spellStart"/>
      <w:r w:rsidRPr="00873CDB">
        <w:rPr>
          <w:rFonts w:ascii="Times New Roman" w:hAnsi="Times New Roman" w:cs="Times New Roman"/>
          <w:color w:val="333333"/>
          <w:sz w:val="24"/>
          <w:szCs w:val="24"/>
          <w:highlight w:val="green"/>
          <w:shd w:val="clear" w:color="auto" w:fill="FFFFFF"/>
        </w:rPr>
        <w:t>Olawale</w:t>
      </w:r>
      <w:proofErr w:type="spellEnd"/>
      <w:r w:rsidRPr="00873CDB">
        <w:rPr>
          <w:rFonts w:ascii="Times New Roman" w:hAnsi="Times New Roman" w:cs="Times New Roman"/>
          <w:color w:val="333333"/>
          <w:sz w:val="24"/>
          <w:szCs w:val="24"/>
          <w:highlight w:val="green"/>
          <w:shd w:val="clear" w:color="auto" w:fill="FFFFFF"/>
        </w:rPr>
        <w:t xml:space="preserve">, P. G., </w:t>
      </w:r>
      <w:proofErr w:type="spellStart"/>
      <w:r w:rsidRPr="00873CDB">
        <w:rPr>
          <w:rFonts w:ascii="Times New Roman" w:hAnsi="Times New Roman" w:cs="Times New Roman"/>
          <w:color w:val="333333"/>
          <w:sz w:val="24"/>
          <w:szCs w:val="24"/>
          <w:highlight w:val="green"/>
          <w:shd w:val="clear" w:color="auto" w:fill="FFFFFF"/>
        </w:rPr>
        <w:t>Kereakede</w:t>
      </w:r>
      <w:proofErr w:type="spellEnd"/>
      <w:r w:rsidRPr="00873CDB">
        <w:rPr>
          <w:rFonts w:ascii="Times New Roman" w:hAnsi="Times New Roman" w:cs="Times New Roman"/>
          <w:color w:val="333333"/>
          <w:sz w:val="24"/>
          <w:szCs w:val="24"/>
          <w:highlight w:val="green"/>
          <w:shd w:val="clear" w:color="auto" w:fill="FFFFFF"/>
        </w:rPr>
        <w:t xml:space="preserve">, E., Hassan, A. U., </w:t>
      </w:r>
      <w:proofErr w:type="spellStart"/>
      <w:r w:rsidRPr="00873CDB">
        <w:rPr>
          <w:rFonts w:ascii="Times New Roman" w:hAnsi="Times New Roman" w:cs="Times New Roman"/>
          <w:color w:val="333333"/>
          <w:sz w:val="24"/>
          <w:szCs w:val="24"/>
          <w:highlight w:val="green"/>
          <w:shd w:val="clear" w:color="auto" w:fill="FFFFFF"/>
        </w:rPr>
        <w:t>Onuh</w:t>
      </w:r>
      <w:proofErr w:type="spellEnd"/>
      <w:r w:rsidRPr="00873CDB">
        <w:rPr>
          <w:rFonts w:ascii="Times New Roman" w:hAnsi="Times New Roman" w:cs="Times New Roman"/>
          <w:color w:val="333333"/>
          <w:sz w:val="24"/>
          <w:szCs w:val="24"/>
          <w:highlight w:val="green"/>
          <w:shd w:val="clear" w:color="auto" w:fill="FFFFFF"/>
        </w:rPr>
        <w:t xml:space="preserve">, K., </w:t>
      </w:r>
      <w:proofErr w:type="spellStart"/>
      <w:r w:rsidRPr="00873CDB">
        <w:rPr>
          <w:rFonts w:ascii="Times New Roman" w:hAnsi="Times New Roman" w:cs="Times New Roman"/>
          <w:color w:val="333333"/>
          <w:sz w:val="24"/>
          <w:szCs w:val="24"/>
          <w:highlight w:val="green"/>
          <w:shd w:val="clear" w:color="auto" w:fill="FFFFFF"/>
        </w:rPr>
        <w:t>Oyong</w:t>
      </w:r>
      <w:proofErr w:type="spellEnd"/>
      <w:r w:rsidRPr="00873CDB">
        <w:rPr>
          <w:rFonts w:ascii="Times New Roman" w:hAnsi="Times New Roman" w:cs="Times New Roman"/>
          <w:color w:val="333333"/>
          <w:sz w:val="24"/>
          <w:szCs w:val="24"/>
          <w:highlight w:val="green"/>
          <w:shd w:val="clear" w:color="auto" w:fill="FFFFFF"/>
        </w:rPr>
        <w:t xml:space="preserve">, A. I., &amp; David, K. C. (2021). </w:t>
      </w:r>
      <w:proofErr w:type="spellStart"/>
      <w:r w:rsidRPr="00873CDB">
        <w:rPr>
          <w:rFonts w:ascii="Times New Roman" w:hAnsi="Times New Roman" w:cs="Times New Roman"/>
          <w:color w:val="333333"/>
          <w:sz w:val="24"/>
          <w:szCs w:val="24"/>
          <w:highlight w:val="green"/>
          <w:shd w:val="clear" w:color="auto" w:fill="FFFFFF"/>
        </w:rPr>
        <w:t>Erythrocytic</w:t>
      </w:r>
      <w:proofErr w:type="spellEnd"/>
      <w:r w:rsidRPr="00873CDB">
        <w:rPr>
          <w:rFonts w:ascii="Times New Roman" w:hAnsi="Times New Roman" w:cs="Times New Roman"/>
          <w:color w:val="333333"/>
          <w:sz w:val="24"/>
          <w:szCs w:val="24"/>
          <w:highlight w:val="green"/>
          <w:shd w:val="clear" w:color="auto" w:fill="FFFFFF"/>
        </w:rPr>
        <w:t xml:space="preserve"> Antioxidant Enzymes, Plasma </w:t>
      </w:r>
      <w:proofErr w:type="spellStart"/>
      <w:r w:rsidRPr="00873CDB">
        <w:rPr>
          <w:rFonts w:ascii="Times New Roman" w:hAnsi="Times New Roman" w:cs="Times New Roman"/>
          <w:color w:val="333333"/>
          <w:sz w:val="24"/>
          <w:szCs w:val="24"/>
          <w:highlight w:val="green"/>
          <w:shd w:val="clear" w:color="auto" w:fill="FFFFFF"/>
        </w:rPr>
        <w:t>Malondialdehyde</w:t>
      </w:r>
      <w:proofErr w:type="spellEnd"/>
      <w:r w:rsidRPr="00873CDB">
        <w:rPr>
          <w:rFonts w:ascii="Times New Roman" w:hAnsi="Times New Roman" w:cs="Times New Roman"/>
          <w:color w:val="333333"/>
          <w:sz w:val="24"/>
          <w:szCs w:val="24"/>
          <w:highlight w:val="green"/>
          <w:shd w:val="clear" w:color="auto" w:fill="FFFFFF"/>
        </w:rPr>
        <w:t xml:space="preserve"> and </w:t>
      </w:r>
      <w:proofErr w:type="spellStart"/>
      <w:r w:rsidRPr="00873CDB">
        <w:rPr>
          <w:rFonts w:ascii="Times New Roman" w:hAnsi="Times New Roman" w:cs="Times New Roman"/>
          <w:color w:val="333333"/>
          <w:sz w:val="24"/>
          <w:szCs w:val="24"/>
          <w:highlight w:val="green"/>
          <w:shd w:val="clear" w:color="auto" w:fill="FFFFFF"/>
        </w:rPr>
        <w:t>Haemoglobin</w:t>
      </w:r>
      <w:proofErr w:type="spellEnd"/>
      <w:r w:rsidRPr="00873CDB">
        <w:rPr>
          <w:rFonts w:ascii="Times New Roman" w:hAnsi="Times New Roman" w:cs="Times New Roman"/>
          <w:color w:val="333333"/>
          <w:sz w:val="24"/>
          <w:szCs w:val="24"/>
          <w:highlight w:val="green"/>
          <w:shd w:val="clear" w:color="auto" w:fill="FFFFFF"/>
        </w:rPr>
        <w:t xml:space="preserve"> Levels in Plasmodium Falciparum Infected Malaria Patients in Lagos, Nigeria. </w:t>
      </w:r>
      <w:r w:rsidRPr="00873CDB">
        <w:rPr>
          <w:rFonts w:ascii="Times New Roman" w:hAnsi="Times New Roman" w:cs="Times New Roman"/>
          <w:i/>
          <w:iCs/>
          <w:color w:val="333333"/>
          <w:sz w:val="24"/>
          <w:szCs w:val="24"/>
          <w:highlight w:val="green"/>
          <w:shd w:val="clear" w:color="auto" w:fill="FFFFFF"/>
        </w:rPr>
        <w:t>International Journal of TROPICAL DISEASE &amp; Health</w:t>
      </w:r>
      <w:r w:rsidRPr="00873CDB">
        <w:rPr>
          <w:rFonts w:ascii="Times New Roman" w:hAnsi="Times New Roman" w:cs="Times New Roman"/>
          <w:color w:val="333333"/>
          <w:sz w:val="24"/>
          <w:szCs w:val="24"/>
          <w:highlight w:val="green"/>
          <w:shd w:val="clear" w:color="auto" w:fill="FFFFFF"/>
        </w:rPr>
        <w:t>, </w:t>
      </w:r>
      <w:r w:rsidRPr="00873CDB">
        <w:rPr>
          <w:rFonts w:ascii="Times New Roman" w:hAnsi="Times New Roman" w:cs="Times New Roman"/>
          <w:i/>
          <w:iCs/>
          <w:color w:val="333333"/>
          <w:sz w:val="24"/>
          <w:szCs w:val="24"/>
          <w:highlight w:val="green"/>
          <w:shd w:val="clear" w:color="auto" w:fill="FFFFFF"/>
        </w:rPr>
        <w:t>42</w:t>
      </w:r>
      <w:r w:rsidRPr="00873CDB">
        <w:rPr>
          <w:rFonts w:ascii="Times New Roman" w:hAnsi="Times New Roman" w:cs="Times New Roman"/>
          <w:color w:val="333333"/>
          <w:sz w:val="24"/>
          <w:szCs w:val="24"/>
          <w:highlight w:val="green"/>
          <w:shd w:val="clear" w:color="auto" w:fill="FFFFFF"/>
        </w:rPr>
        <w:t>(18), 1–12. https://doi.org/10.9734/ijtdh/2021/v42i1830532</w:t>
      </w:r>
    </w:p>
    <w:p w14:paraId="017544F1"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22222"/>
          <w:sz w:val="24"/>
          <w:szCs w:val="24"/>
          <w:shd w:val="clear" w:color="auto" w:fill="FFFFFF"/>
        </w:rPr>
        <w:t>Kotepui</w:t>
      </w:r>
      <w:proofErr w:type="spellEnd"/>
      <w:r w:rsidRPr="00E27B67">
        <w:rPr>
          <w:rFonts w:ascii="Times New Roman" w:hAnsi="Times New Roman" w:cs="Times New Roman"/>
          <w:color w:val="222222"/>
          <w:sz w:val="24"/>
          <w:szCs w:val="24"/>
          <w:shd w:val="clear" w:color="auto" w:fill="FFFFFF"/>
        </w:rPr>
        <w:t xml:space="preserve">, M., </w:t>
      </w:r>
      <w:proofErr w:type="spellStart"/>
      <w:r w:rsidRPr="00E27B67">
        <w:rPr>
          <w:rFonts w:ascii="Times New Roman" w:hAnsi="Times New Roman" w:cs="Times New Roman"/>
          <w:color w:val="222222"/>
          <w:sz w:val="24"/>
          <w:szCs w:val="24"/>
          <w:shd w:val="clear" w:color="auto" w:fill="FFFFFF"/>
        </w:rPr>
        <w:t>Piwkham</w:t>
      </w:r>
      <w:proofErr w:type="spellEnd"/>
      <w:r w:rsidRPr="00E27B67">
        <w:rPr>
          <w:rFonts w:ascii="Times New Roman" w:hAnsi="Times New Roman" w:cs="Times New Roman"/>
          <w:color w:val="222222"/>
          <w:sz w:val="24"/>
          <w:szCs w:val="24"/>
          <w:shd w:val="clear" w:color="auto" w:fill="FFFFFF"/>
        </w:rPr>
        <w:t xml:space="preserve">, D., </w:t>
      </w:r>
      <w:proofErr w:type="spellStart"/>
      <w:r w:rsidRPr="00E27B67">
        <w:rPr>
          <w:rFonts w:ascii="Times New Roman" w:hAnsi="Times New Roman" w:cs="Times New Roman"/>
          <w:color w:val="222222"/>
          <w:sz w:val="24"/>
          <w:szCs w:val="24"/>
          <w:shd w:val="clear" w:color="auto" w:fill="FFFFFF"/>
        </w:rPr>
        <w:t>PhunPhuech</w:t>
      </w:r>
      <w:proofErr w:type="spellEnd"/>
      <w:r w:rsidRPr="00E27B67">
        <w:rPr>
          <w:rFonts w:ascii="Times New Roman" w:hAnsi="Times New Roman" w:cs="Times New Roman"/>
          <w:color w:val="222222"/>
          <w:sz w:val="24"/>
          <w:szCs w:val="24"/>
          <w:shd w:val="clear" w:color="auto" w:fill="FFFFFF"/>
        </w:rPr>
        <w:t xml:space="preserve">, B., </w:t>
      </w:r>
      <w:proofErr w:type="spellStart"/>
      <w:r w:rsidRPr="00E27B67">
        <w:rPr>
          <w:rFonts w:ascii="Times New Roman" w:hAnsi="Times New Roman" w:cs="Times New Roman"/>
          <w:color w:val="222222"/>
          <w:sz w:val="24"/>
          <w:szCs w:val="24"/>
          <w:shd w:val="clear" w:color="auto" w:fill="FFFFFF"/>
        </w:rPr>
        <w:t>Phiwklam</w:t>
      </w:r>
      <w:proofErr w:type="spellEnd"/>
      <w:r w:rsidRPr="00E27B67">
        <w:rPr>
          <w:rFonts w:ascii="Times New Roman" w:hAnsi="Times New Roman" w:cs="Times New Roman"/>
          <w:color w:val="222222"/>
          <w:sz w:val="24"/>
          <w:szCs w:val="24"/>
          <w:shd w:val="clear" w:color="auto" w:fill="FFFFFF"/>
        </w:rPr>
        <w:t xml:space="preserve">, N., </w:t>
      </w:r>
      <w:proofErr w:type="spellStart"/>
      <w:r w:rsidRPr="00E27B67">
        <w:rPr>
          <w:rFonts w:ascii="Times New Roman" w:hAnsi="Times New Roman" w:cs="Times New Roman"/>
          <w:color w:val="222222"/>
          <w:sz w:val="24"/>
          <w:szCs w:val="24"/>
          <w:shd w:val="clear" w:color="auto" w:fill="FFFFFF"/>
        </w:rPr>
        <w:t>Chupeerach</w:t>
      </w:r>
      <w:proofErr w:type="spellEnd"/>
      <w:r w:rsidRPr="00E27B67">
        <w:rPr>
          <w:rFonts w:ascii="Times New Roman" w:hAnsi="Times New Roman" w:cs="Times New Roman"/>
          <w:color w:val="222222"/>
          <w:sz w:val="24"/>
          <w:szCs w:val="24"/>
          <w:shd w:val="clear" w:color="auto" w:fill="FFFFFF"/>
        </w:rPr>
        <w:t xml:space="preserve">, C., &amp; </w:t>
      </w:r>
      <w:proofErr w:type="spellStart"/>
      <w:r w:rsidRPr="00E27B67">
        <w:rPr>
          <w:rFonts w:ascii="Times New Roman" w:hAnsi="Times New Roman" w:cs="Times New Roman"/>
          <w:color w:val="222222"/>
          <w:sz w:val="24"/>
          <w:szCs w:val="24"/>
          <w:shd w:val="clear" w:color="auto" w:fill="FFFFFF"/>
        </w:rPr>
        <w:t>Duangmano</w:t>
      </w:r>
      <w:proofErr w:type="spellEnd"/>
      <w:r w:rsidRPr="00E27B67">
        <w:rPr>
          <w:rFonts w:ascii="Times New Roman" w:hAnsi="Times New Roman" w:cs="Times New Roman"/>
          <w:color w:val="222222"/>
          <w:sz w:val="24"/>
          <w:szCs w:val="24"/>
          <w:shd w:val="clear" w:color="auto" w:fill="FFFFFF"/>
        </w:rPr>
        <w:t>, S. (2015). Effects of malaria parasite density on blood cell parameters. </w:t>
      </w:r>
      <w:proofErr w:type="spellStart"/>
      <w:r w:rsidRPr="00E27B67">
        <w:rPr>
          <w:rFonts w:ascii="Times New Roman" w:hAnsi="Times New Roman" w:cs="Times New Roman"/>
          <w:i/>
          <w:iCs/>
          <w:color w:val="222222"/>
          <w:sz w:val="24"/>
          <w:szCs w:val="24"/>
          <w:shd w:val="clear" w:color="auto" w:fill="FFFFFF"/>
        </w:rPr>
        <w:t>PloS</w:t>
      </w:r>
      <w:proofErr w:type="spellEnd"/>
      <w:r w:rsidRPr="00E27B67">
        <w:rPr>
          <w:rFonts w:ascii="Times New Roman" w:hAnsi="Times New Roman" w:cs="Times New Roman"/>
          <w:i/>
          <w:iCs/>
          <w:color w:val="222222"/>
          <w:sz w:val="24"/>
          <w:szCs w:val="24"/>
          <w:shd w:val="clear" w:color="auto" w:fill="FFFFFF"/>
        </w:rPr>
        <w:t xml:space="preserve"> one</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10</w:t>
      </w:r>
      <w:r w:rsidRPr="00E27B67">
        <w:rPr>
          <w:rFonts w:ascii="Times New Roman" w:hAnsi="Times New Roman" w:cs="Times New Roman"/>
          <w:color w:val="222222"/>
          <w:sz w:val="24"/>
          <w:szCs w:val="24"/>
          <w:shd w:val="clear" w:color="auto" w:fill="FFFFFF"/>
        </w:rPr>
        <w:t>(3), e0121057.</w:t>
      </w:r>
    </w:p>
    <w:p w14:paraId="0AE2724C"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22222"/>
          <w:sz w:val="24"/>
          <w:szCs w:val="24"/>
          <w:shd w:val="clear" w:color="auto" w:fill="FFFFFF"/>
        </w:rPr>
        <w:t>Saganuwan</w:t>
      </w:r>
      <w:proofErr w:type="spellEnd"/>
      <w:r w:rsidRPr="00E27B67">
        <w:rPr>
          <w:rFonts w:ascii="Times New Roman" w:hAnsi="Times New Roman" w:cs="Times New Roman"/>
          <w:color w:val="222222"/>
          <w:sz w:val="24"/>
          <w:szCs w:val="24"/>
          <w:shd w:val="clear" w:color="auto" w:fill="FFFFFF"/>
        </w:rPr>
        <w:t xml:space="preserve">, S. A., &amp; </w:t>
      </w:r>
      <w:proofErr w:type="spellStart"/>
      <w:r w:rsidRPr="00E27B67">
        <w:rPr>
          <w:rFonts w:ascii="Times New Roman" w:hAnsi="Times New Roman" w:cs="Times New Roman"/>
          <w:color w:val="222222"/>
          <w:sz w:val="24"/>
          <w:szCs w:val="24"/>
          <w:shd w:val="clear" w:color="auto" w:fill="FFFFFF"/>
        </w:rPr>
        <w:t>Onyeyili</w:t>
      </w:r>
      <w:proofErr w:type="spellEnd"/>
      <w:r w:rsidRPr="00E27B67">
        <w:rPr>
          <w:rFonts w:ascii="Times New Roman" w:hAnsi="Times New Roman" w:cs="Times New Roman"/>
          <w:color w:val="222222"/>
          <w:sz w:val="24"/>
          <w:szCs w:val="24"/>
          <w:shd w:val="clear" w:color="auto" w:fill="FFFFFF"/>
        </w:rPr>
        <w:t xml:space="preserve">, P. A. (2012). </w:t>
      </w:r>
      <w:proofErr w:type="spellStart"/>
      <w:r w:rsidRPr="00E27B67">
        <w:rPr>
          <w:rFonts w:ascii="Times New Roman" w:hAnsi="Times New Roman" w:cs="Times New Roman"/>
          <w:color w:val="222222"/>
          <w:sz w:val="24"/>
          <w:szCs w:val="24"/>
          <w:shd w:val="clear" w:color="auto" w:fill="FFFFFF"/>
        </w:rPr>
        <w:t>Haematonic</w:t>
      </w:r>
      <w:proofErr w:type="spellEnd"/>
      <w:r w:rsidRPr="00E27B67">
        <w:rPr>
          <w:rFonts w:ascii="Times New Roman" w:hAnsi="Times New Roman" w:cs="Times New Roman"/>
          <w:color w:val="222222"/>
          <w:sz w:val="24"/>
          <w:szCs w:val="24"/>
          <w:shd w:val="clear" w:color="auto" w:fill="FFFFFF"/>
        </w:rPr>
        <w:t xml:space="preserve"> and plasma expander effects of aqueous leaf extract of </w:t>
      </w:r>
      <w:proofErr w:type="spellStart"/>
      <w:r w:rsidRPr="00E27B67">
        <w:rPr>
          <w:rFonts w:ascii="Times New Roman" w:hAnsi="Times New Roman" w:cs="Times New Roman"/>
          <w:color w:val="222222"/>
          <w:sz w:val="24"/>
          <w:szCs w:val="24"/>
          <w:shd w:val="clear" w:color="auto" w:fill="FFFFFF"/>
        </w:rPr>
        <w:t>Abrus</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precatorius</w:t>
      </w:r>
      <w:proofErr w:type="spellEnd"/>
      <w:r w:rsidRPr="00E27B67">
        <w:rPr>
          <w:rFonts w:ascii="Times New Roman" w:hAnsi="Times New Roman" w:cs="Times New Roman"/>
          <w:color w:val="222222"/>
          <w:sz w:val="24"/>
          <w:szCs w:val="24"/>
          <w:shd w:val="clear" w:color="auto" w:fill="FFFFFF"/>
        </w:rPr>
        <w:t xml:space="preserve"> in </w:t>
      </w:r>
      <w:proofErr w:type="spellStart"/>
      <w:r w:rsidRPr="00E27B67">
        <w:rPr>
          <w:rFonts w:ascii="Times New Roman" w:hAnsi="Times New Roman" w:cs="Times New Roman"/>
          <w:color w:val="222222"/>
          <w:sz w:val="24"/>
          <w:szCs w:val="24"/>
          <w:shd w:val="clear" w:color="auto" w:fill="FFFFFF"/>
        </w:rPr>
        <w:t>Mus</w:t>
      </w:r>
      <w:proofErr w:type="spellEnd"/>
      <w:r w:rsidRPr="00E27B67">
        <w:rPr>
          <w:rFonts w:ascii="Times New Roman" w:hAnsi="Times New Roman" w:cs="Times New Roman"/>
          <w:color w:val="222222"/>
          <w:sz w:val="24"/>
          <w:szCs w:val="24"/>
          <w:shd w:val="clear" w:color="auto" w:fill="FFFFFF"/>
        </w:rPr>
        <w:t xml:space="preserve"> musculus. </w:t>
      </w:r>
      <w:r w:rsidRPr="00E27B67">
        <w:rPr>
          <w:rFonts w:ascii="Times New Roman" w:hAnsi="Times New Roman" w:cs="Times New Roman"/>
          <w:i/>
          <w:iCs/>
          <w:color w:val="222222"/>
          <w:sz w:val="24"/>
          <w:szCs w:val="24"/>
          <w:shd w:val="clear" w:color="auto" w:fill="FFFFFF"/>
        </w:rPr>
        <w:t>Comparative Clinical Pathology</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21</w:t>
      </w:r>
      <w:r w:rsidRPr="00E27B67">
        <w:rPr>
          <w:rFonts w:ascii="Times New Roman" w:hAnsi="Times New Roman" w:cs="Times New Roman"/>
          <w:color w:val="222222"/>
          <w:sz w:val="24"/>
          <w:szCs w:val="24"/>
          <w:shd w:val="clear" w:color="auto" w:fill="FFFFFF"/>
        </w:rPr>
        <w:t>, 1249-1255.</w:t>
      </w:r>
    </w:p>
    <w:p w14:paraId="2C478F8D"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12121"/>
          <w:sz w:val="24"/>
          <w:szCs w:val="24"/>
          <w:shd w:val="clear" w:color="auto" w:fill="FFFFFF"/>
        </w:rPr>
        <w:t>Ajaiyeoba</w:t>
      </w:r>
      <w:proofErr w:type="spellEnd"/>
      <w:r w:rsidRPr="00E27B67">
        <w:rPr>
          <w:rFonts w:ascii="Times New Roman" w:hAnsi="Times New Roman" w:cs="Times New Roman"/>
          <w:color w:val="212121"/>
          <w:sz w:val="24"/>
          <w:szCs w:val="24"/>
          <w:shd w:val="clear" w:color="auto" w:fill="FFFFFF"/>
        </w:rPr>
        <w:t xml:space="preserve">, E. O., </w:t>
      </w:r>
      <w:proofErr w:type="spellStart"/>
      <w:r w:rsidRPr="00E27B67">
        <w:rPr>
          <w:rFonts w:ascii="Times New Roman" w:hAnsi="Times New Roman" w:cs="Times New Roman"/>
          <w:color w:val="212121"/>
          <w:sz w:val="24"/>
          <w:szCs w:val="24"/>
          <w:shd w:val="clear" w:color="auto" w:fill="FFFFFF"/>
        </w:rPr>
        <w:t>Ogbole</w:t>
      </w:r>
      <w:proofErr w:type="spellEnd"/>
      <w:r w:rsidRPr="00E27B67">
        <w:rPr>
          <w:rFonts w:ascii="Times New Roman" w:hAnsi="Times New Roman" w:cs="Times New Roman"/>
          <w:color w:val="212121"/>
          <w:sz w:val="24"/>
          <w:szCs w:val="24"/>
          <w:shd w:val="clear" w:color="auto" w:fill="FFFFFF"/>
        </w:rPr>
        <w:t xml:space="preserve">, O. O., Abiodun, O. O., </w:t>
      </w:r>
      <w:proofErr w:type="spellStart"/>
      <w:r w:rsidRPr="00E27B67">
        <w:rPr>
          <w:rFonts w:ascii="Times New Roman" w:hAnsi="Times New Roman" w:cs="Times New Roman"/>
          <w:color w:val="212121"/>
          <w:sz w:val="24"/>
          <w:szCs w:val="24"/>
          <w:shd w:val="clear" w:color="auto" w:fill="FFFFFF"/>
        </w:rPr>
        <w:t>Ashidi</w:t>
      </w:r>
      <w:proofErr w:type="spellEnd"/>
      <w:r w:rsidRPr="00E27B67">
        <w:rPr>
          <w:rFonts w:ascii="Times New Roman" w:hAnsi="Times New Roman" w:cs="Times New Roman"/>
          <w:color w:val="212121"/>
          <w:sz w:val="24"/>
          <w:szCs w:val="24"/>
          <w:shd w:val="clear" w:color="auto" w:fill="FFFFFF"/>
        </w:rPr>
        <w:t xml:space="preserve">, J. S., Houghton, P. J., &amp; Wright, C. W. (2013). </w:t>
      </w:r>
      <w:proofErr w:type="spellStart"/>
      <w:r w:rsidRPr="00E27B67">
        <w:rPr>
          <w:rFonts w:ascii="Times New Roman" w:hAnsi="Times New Roman" w:cs="Times New Roman"/>
          <w:color w:val="212121"/>
          <w:sz w:val="24"/>
          <w:szCs w:val="24"/>
          <w:shd w:val="clear" w:color="auto" w:fill="FFFFFF"/>
        </w:rPr>
        <w:t>Cajachalcone</w:t>
      </w:r>
      <w:proofErr w:type="spellEnd"/>
      <w:r w:rsidRPr="00E27B67">
        <w:rPr>
          <w:rFonts w:ascii="Times New Roman" w:hAnsi="Times New Roman" w:cs="Times New Roman"/>
          <w:color w:val="212121"/>
          <w:sz w:val="24"/>
          <w:szCs w:val="24"/>
          <w:shd w:val="clear" w:color="auto" w:fill="FFFFFF"/>
        </w:rPr>
        <w:t xml:space="preserve">: An Antimalarial Compound from </w:t>
      </w:r>
      <w:proofErr w:type="spellStart"/>
      <w:r w:rsidRPr="00E27B67">
        <w:rPr>
          <w:rFonts w:ascii="Times New Roman" w:hAnsi="Times New Roman" w:cs="Times New Roman"/>
          <w:color w:val="212121"/>
          <w:sz w:val="24"/>
          <w:szCs w:val="24"/>
          <w:shd w:val="clear" w:color="auto" w:fill="FFFFFF"/>
        </w:rPr>
        <w:t>Cajanus</w:t>
      </w:r>
      <w:proofErr w:type="spellEnd"/>
      <w:r w:rsidRPr="00E27B67">
        <w:rPr>
          <w:rFonts w:ascii="Times New Roman" w:hAnsi="Times New Roman" w:cs="Times New Roman"/>
          <w:color w:val="212121"/>
          <w:sz w:val="24"/>
          <w:szCs w:val="24"/>
          <w:shd w:val="clear" w:color="auto" w:fill="FFFFFF"/>
        </w:rPr>
        <w:t xml:space="preserve"> </w:t>
      </w:r>
      <w:proofErr w:type="spellStart"/>
      <w:r w:rsidRPr="00E27B67">
        <w:rPr>
          <w:rFonts w:ascii="Times New Roman" w:hAnsi="Times New Roman" w:cs="Times New Roman"/>
          <w:color w:val="212121"/>
          <w:sz w:val="24"/>
          <w:szCs w:val="24"/>
          <w:shd w:val="clear" w:color="auto" w:fill="FFFFFF"/>
        </w:rPr>
        <w:t>cajan</w:t>
      </w:r>
      <w:proofErr w:type="spellEnd"/>
      <w:r w:rsidRPr="00E27B67">
        <w:rPr>
          <w:rFonts w:ascii="Times New Roman" w:hAnsi="Times New Roman" w:cs="Times New Roman"/>
          <w:color w:val="212121"/>
          <w:sz w:val="24"/>
          <w:szCs w:val="24"/>
          <w:shd w:val="clear" w:color="auto" w:fill="FFFFFF"/>
        </w:rPr>
        <w:t xml:space="preserve"> Leaf Extract. </w:t>
      </w:r>
      <w:r w:rsidRPr="00E27B67">
        <w:rPr>
          <w:rFonts w:ascii="Times New Roman" w:hAnsi="Times New Roman" w:cs="Times New Roman"/>
          <w:i/>
          <w:iCs/>
          <w:color w:val="212121"/>
          <w:sz w:val="24"/>
          <w:szCs w:val="24"/>
          <w:shd w:val="clear" w:color="auto" w:fill="FFFFFF"/>
        </w:rPr>
        <w:t>Journal of parasitology research</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2013</w:t>
      </w:r>
      <w:r w:rsidRPr="00E27B67">
        <w:rPr>
          <w:rFonts w:ascii="Times New Roman" w:hAnsi="Times New Roman" w:cs="Times New Roman"/>
          <w:color w:val="212121"/>
          <w:sz w:val="24"/>
          <w:szCs w:val="24"/>
          <w:shd w:val="clear" w:color="auto" w:fill="FFFFFF"/>
        </w:rPr>
        <w:t xml:space="preserve">, 703781. </w:t>
      </w:r>
      <w:hyperlink r:id="rId52" w:history="1">
        <w:r w:rsidRPr="00E27B67">
          <w:rPr>
            <w:rStyle w:val="Hyperlink"/>
            <w:rFonts w:ascii="Times New Roman" w:hAnsi="Times New Roman" w:cs="Times New Roman"/>
            <w:sz w:val="24"/>
            <w:szCs w:val="24"/>
            <w:shd w:val="clear" w:color="auto" w:fill="FFFFFF"/>
          </w:rPr>
          <w:t>https://doi.org/10.1155/2013/703781</w:t>
        </w:r>
      </w:hyperlink>
    </w:p>
    <w:p w14:paraId="505ACD34"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sz w:val="24"/>
          <w:szCs w:val="24"/>
          <w:shd w:val="clear" w:color="auto" w:fill="FFFFFF"/>
        </w:rPr>
        <w:lastRenderedPageBreak/>
        <w:t xml:space="preserve">Havyarimana, C., </w:t>
      </w:r>
      <w:proofErr w:type="spellStart"/>
      <w:proofErr w:type="gramStart"/>
      <w:r w:rsidRPr="00E27B67">
        <w:rPr>
          <w:rFonts w:ascii="Times New Roman" w:hAnsi="Times New Roman" w:cs="Times New Roman"/>
          <w:sz w:val="24"/>
          <w:szCs w:val="24"/>
          <w:shd w:val="clear" w:color="auto" w:fill="FFFFFF"/>
        </w:rPr>
        <w:t>Nkengurutse</w:t>
      </w:r>
      <w:proofErr w:type="spellEnd"/>
      <w:r w:rsidRPr="00E27B67">
        <w:rPr>
          <w:rFonts w:ascii="Times New Roman" w:hAnsi="Times New Roman" w:cs="Times New Roman"/>
          <w:sz w:val="24"/>
          <w:szCs w:val="24"/>
          <w:shd w:val="clear" w:color="auto" w:fill="FFFFFF"/>
        </w:rPr>
        <w:t xml:space="preserve"> ,</w:t>
      </w:r>
      <w:proofErr w:type="gramEnd"/>
      <w:r w:rsidRPr="00E27B67">
        <w:rPr>
          <w:rFonts w:ascii="Times New Roman" w:hAnsi="Times New Roman" w:cs="Times New Roman"/>
          <w:sz w:val="24"/>
          <w:szCs w:val="24"/>
          <w:shd w:val="clear" w:color="auto" w:fill="FFFFFF"/>
        </w:rPr>
        <w:t xml:space="preserve"> J. ., </w:t>
      </w:r>
      <w:proofErr w:type="spellStart"/>
      <w:r w:rsidRPr="00E27B67">
        <w:rPr>
          <w:rFonts w:ascii="Times New Roman" w:hAnsi="Times New Roman" w:cs="Times New Roman"/>
          <w:sz w:val="24"/>
          <w:szCs w:val="24"/>
          <w:shd w:val="clear" w:color="auto" w:fill="FFFFFF"/>
        </w:rPr>
        <w:t>Ngezahayo</w:t>
      </w:r>
      <w:proofErr w:type="spellEnd"/>
      <w:r w:rsidRPr="00E27B67">
        <w:rPr>
          <w:rFonts w:ascii="Times New Roman" w:hAnsi="Times New Roman" w:cs="Times New Roman"/>
          <w:sz w:val="24"/>
          <w:szCs w:val="24"/>
          <w:shd w:val="clear" w:color="auto" w:fill="FFFFFF"/>
        </w:rPr>
        <w:t xml:space="preserve"> , J., Aida , C.-S. ., &amp; </w:t>
      </w:r>
      <w:proofErr w:type="spellStart"/>
      <w:r w:rsidRPr="00E27B67">
        <w:rPr>
          <w:rFonts w:ascii="Times New Roman" w:hAnsi="Times New Roman" w:cs="Times New Roman"/>
          <w:sz w:val="24"/>
          <w:szCs w:val="24"/>
          <w:shd w:val="clear" w:color="auto" w:fill="FFFFFF"/>
        </w:rPr>
        <w:t>Masharabu</w:t>
      </w:r>
      <w:proofErr w:type="spellEnd"/>
      <w:r w:rsidRPr="00E27B67">
        <w:rPr>
          <w:rFonts w:ascii="Times New Roman" w:hAnsi="Times New Roman" w:cs="Times New Roman"/>
          <w:sz w:val="24"/>
          <w:szCs w:val="24"/>
          <w:shd w:val="clear" w:color="auto" w:fill="FFFFFF"/>
        </w:rPr>
        <w:t>, T. (2023). Antimalarial and mosquito repellent plants: insights from Burundi. </w:t>
      </w:r>
      <w:r w:rsidRPr="00E27B67">
        <w:rPr>
          <w:rFonts w:ascii="Times New Roman" w:hAnsi="Times New Roman" w:cs="Times New Roman"/>
          <w:i/>
          <w:iCs/>
          <w:sz w:val="24"/>
          <w:szCs w:val="24"/>
          <w:shd w:val="clear" w:color="auto" w:fill="FFFFFF"/>
        </w:rPr>
        <w:t>Ethnobotany Research and Applications</w:t>
      </w:r>
      <w:r w:rsidRPr="00E27B67">
        <w:rPr>
          <w:rFonts w:ascii="Times New Roman" w:hAnsi="Times New Roman" w:cs="Times New Roman"/>
          <w:sz w:val="24"/>
          <w:szCs w:val="24"/>
          <w:shd w:val="clear" w:color="auto" w:fill="FFFFFF"/>
        </w:rPr>
        <w:t>, </w:t>
      </w:r>
      <w:r w:rsidRPr="00E27B67">
        <w:rPr>
          <w:rFonts w:ascii="Times New Roman" w:hAnsi="Times New Roman" w:cs="Times New Roman"/>
          <w:i/>
          <w:iCs/>
          <w:sz w:val="24"/>
          <w:szCs w:val="24"/>
          <w:shd w:val="clear" w:color="auto" w:fill="FFFFFF"/>
        </w:rPr>
        <w:t>25</w:t>
      </w:r>
      <w:r w:rsidRPr="00E27B67">
        <w:rPr>
          <w:rFonts w:ascii="Times New Roman" w:hAnsi="Times New Roman" w:cs="Times New Roman"/>
          <w:sz w:val="24"/>
          <w:szCs w:val="24"/>
          <w:shd w:val="clear" w:color="auto" w:fill="FFFFFF"/>
        </w:rPr>
        <w:t xml:space="preserve">, 1–28. Retrieved from </w:t>
      </w:r>
      <w:hyperlink r:id="rId53" w:history="1">
        <w:r w:rsidRPr="00E27B67">
          <w:rPr>
            <w:rStyle w:val="Hyperlink"/>
            <w:rFonts w:ascii="Times New Roman" w:hAnsi="Times New Roman" w:cs="Times New Roman"/>
            <w:sz w:val="24"/>
            <w:szCs w:val="24"/>
            <w:shd w:val="clear" w:color="auto" w:fill="FFFFFF"/>
          </w:rPr>
          <w:t>https://ethnobotanyjournal.org/index.php/era/article/view/4399</w:t>
        </w:r>
      </w:hyperlink>
    </w:p>
    <w:p w14:paraId="467F3632"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 xml:space="preserve">Del Portillo, H. A., Ferrer, M., </w:t>
      </w:r>
      <w:proofErr w:type="spellStart"/>
      <w:r w:rsidRPr="00E27B67">
        <w:rPr>
          <w:rFonts w:ascii="Times New Roman" w:hAnsi="Times New Roman" w:cs="Times New Roman"/>
          <w:color w:val="212121"/>
          <w:sz w:val="24"/>
          <w:szCs w:val="24"/>
          <w:shd w:val="clear" w:color="auto" w:fill="FFFFFF"/>
        </w:rPr>
        <w:t>Brugat</w:t>
      </w:r>
      <w:proofErr w:type="spellEnd"/>
      <w:r w:rsidRPr="00E27B67">
        <w:rPr>
          <w:rFonts w:ascii="Times New Roman" w:hAnsi="Times New Roman" w:cs="Times New Roman"/>
          <w:color w:val="212121"/>
          <w:sz w:val="24"/>
          <w:szCs w:val="24"/>
          <w:shd w:val="clear" w:color="auto" w:fill="FFFFFF"/>
        </w:rPr>
        <w:t>, T., Martin-</w:t>
      </w:r>
      <w:proofErr w:type="spellStart"/>
      <w:r w:rsidRPr="00E27B67">
        <w:rPr>
          <w:rFonts w:ascii="Times New Roman" w:hAnsi="Times New Roman" w:cs="Times New Roman"/>
          <w:color w:val="212121"/>
          <w:sz w:val="24"/>
          <w:szCs w:val="24"/>
          <w:shd w:val="clear" w:color="auto" w:fill="FFFFFF"/>
        </w:rPr>
        <w:t>Jaular</w:t>
      </w:r>
      <w:proofErr w:type="spellEnd"/>
      <w:r w:rsidRPr="00E27B67">
        <w:rPr>
          <w:rFonts w:ascii="Times New Roman" w:hAnsi="Times New Roman" w:cs="Times New Roman"/>
          <w:color w:val="212121"/>
          <w:sz w:val="24"/>
          <w:szCs w:val="24"/>
          <w:shd w:val="clear" w:color="auto" w:fill="FFFFFF"/>
        </w:rPr>
        <w:t>, L., Langhorne, J., &amp; Lacerda, M. V. (2012). The role of the spleen in malaria. </w:t>
      </w:r>
      <w:r w:rsidRPr="00E27B67">
        <w:rPr>
          <w:rFonts w:ascii="Times New Roman" w:hAnsi="Times New Roman" w:cs="Times New Roman"/>
          <w:i/>
          <w:iCs/>
          <w:color w:val="212121"/>
          <w:sz w:val="24"/>
          <w:szCs w:val="24"/>
          <w:shd w:val="clear" w:color="auto" w:fill="FFFFFF"/>
        </w:rPr>
        <w:t>Cellular microbiology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14</w:t>
      </w:r>
      <w:r w:rsidRPr="00E27B67">
        <w:rPr>
          <w:rFonts w:ascii="Times New Roman" w:hAnsi="Times New Roman" w:cs="Times New Roman"/>
          <w:color w:val="212121"/>
          <w:sz w:val="24"/>
          <w:szCs w:val="24"/>
          <w:shd w:val="clear" w:color="auto" w:fill="FFFFFF"/>
        </w:rPr>
        <w:t xml:space="preserve">(3), 343–355. </w:t>
      </w:r>
      <w:hyperlink r:id="rId54" w:history="1">
        <w:r w:rsidRPr="00E27B67">
          <w:rPr>
            <w:rStyle w:val="Hyperlink"/>
            <w:rFonts w:ascii="Times New Roman" w:hAnsi="Times New Roman" w:cs="Times New Roman"/>
            <w:sz w:val="24"/>
            <w:szCs w:val="24"/>
            <w:shd w:val="clear" w:color="auto" w:fill="FFFFFF"/>
          </w:rPr>
          <w:t>https://doi.org/10.1111/j.1462-5822.2011.01741.x</w:t>
        </w:r>
      </w:hyperlink>
    </w:p>
    <w:p w14:paraId="194EE659"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22222"/>
          <w:sz w:val="24"/>
          <w:szCs w:val="24"/>
          <w:shd w:val="clear" w:color="auto" w:fill="FFFFFF"/>
        </w:rPr>
        <w:t xml:space="preserve">Ashok, G. R., Samruddhi, M., </w:t>
      </w:r>
      <w:proofErr w:type="spellStart"/>
      <w:r w:rsidRPr="00E27B67">
        <w:rPr>
          <w:rFonts w:ascii="Times New Roman" w:hAnsi="Times New Roman" w:cs="Times New Roman"/>
          <w:color w:val="222222"/>
          <w:sz w:val="24"/>
          <w:szCs w:val="24"/>
          <w:shd w:val="clear" w:color="auto" w:fill="FFFFFF"/>
        </w:rPr>
        <w:t>Shreewardhan</w:t>
      </w:r>
      <w:proofErr w:type="spellEnd"/>
      <w:r w:rsidRPr="00E27B67">
        <w:rPr>
          <w:rFonts w:ascii="Times New Roman" w:hAnsi="Times New Roman" w:cs="Times New Roman"/>
          <w:color w:val="222222"/>
          <w:sz w:val="24"/>
          <w:szCs w:val="24"/>
          <w:shd w:val="clear" w:color="auto" w:fill="FFFFFF"/>
        </w:rPr>
        <w:t>, R., Mira, R., Abhay, C., &amp; Ranjana, D. (2016). Influence of MDA and pro-inflammatory cytokine levels in the pathogenesis of severe malaria in experimental murine model. </w:t>
      </w:r>
      <w:r w:rsidRPr="00E27B67">
        <w:rPr>
          <w:rFonts w:ascii="Times New Roman" w:hAnsi="Times New Roman" w:cs="Times New Roman"/>
          <w:i/>
          <w:iCs/>
          <w:color w:val="222222"/>
          <w:sz w:val="24"/>
          <w:szCs w:val="24"/>
          <w:shd w:val="clear" w:color="auto" w:fill="FFFFFF"/>
        </w:rPr>
        <w:t xml:space="preserve">Scholars Acad. J. </w:t>
      </w:r>
      <w:proofErr w:type="spellStart"/>
      <w:r w:rsidRPr="00E27B67">
        <w:rPr>
          <w:rFonts w:ascii="Times New Roman" w:hAnsi="Times New Roman" w:cs="Times New Roman"/>
          <w:i/>
          <w:iCs/>
          <w:color w:val="222222"/>
          <w:sz w:val="24"/>
          <w:szCs w:val="24"/>
          <w:shd w:val="clear" w:color="auto" w:fill="FFFFFF"/>
        </w:rPr>
        <w:t>Biosc</w:t>
      </w:r>
      <w:proofErr w:type="spellEnd"/>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4</w:t>
      </w:r>
      <w:r w:rsidRPr="00E27B67">
        <w:rPr>
          <w:rFonts w:ascii="Times New Roman" w:hAnsi="Times New Roman" w:cs="Times New Roman"/>
          <w:color w:val="222222"/>
          <w:sz w:val="24"/>
          <w:szCs w:val="24"/>
          <w:shd w:val="clear" w:color="auto" w:fill="FFFFFF"/>
        </w:rPr>
        <w:t>, 617-626.</w:t>
      </w:r>
    </w:p>
    <w:p w14:paraId="02E79111" w14:textId="77777777" w:rsidR="00906152" w:rsidRPr="00E27B67" w:rsidRDefault="00906152"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Liguori, I., Russo, G., Curcio, F., Bulli, G., Aran, L., Della-Morte, D., Gargiulo, G., Testa, G., Cacciatore, F., Bonaduce, D., &amp; Abete, P. (2018). Oxidative stress, aging, and diseases. </w:t>
      </w:r>
      <w:r w:rsidRPr="00E27B67">
        <w:rPr>
          <w:rFonts w:ascii="Times New Roman" w:hAnsi="Times New Roman" w:cs="Times New Roman"/>
          <w:i/>
          <w:iCs/>
          <w:color w:val="212121"/>
          <w:sz w:val="24"/>
          <w:szCs w:val="24"/>
          <w:shd w:val="clear" w:color="auto" w:fill="FFFFFF"/>
        </w:rPr>
        <w:t>Clinical interventions in aging</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13</w:t>
      </w:r>
      <w:r w:rsidRPr="00E27B67">
        <w:rPr>
          <w:rFonts w:ascii="Times New Roman" w:hAnsi="Times New Roman" w:cs="Times New Roman"/>
          <w:color w:val="212121"/>
          <w:sz w:val="24"/>
          <w:szCs w:val="24"/>
          <w:shd w:val="clear" w:color="auto" w:fill="FFFFFF"/>
        </w:rPr>
        <w:t xml:space="preserve">, 757–772. </w:t>
      </w:r>
      <w:hyperlink r:id="rId55" w:history="1">
        <w:r w:rsidRPr="00E27B67">
          <w:rPr>
            <w:rStyle w:val="Hyperlink"/>
            <w:rFonts w:ascii="Times New Roman" w:hAnsi="Times New Roman" w:cs="Times New Roman"/>
            <w:sz w:val="24"/>
            <w:szCs w:val="24"/>
            <w:shd w:val="clear" w:color="auto" w:fill="FFFFFF"/>
          </w:rPr>
          <w:t>https://doi.org/10.2147/CIA.S158513</w:t>
        </w:r>
      </w:hyperlink>
    </w:p>
    <w:p w14:paraId="08B4FD84"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212121"/>
          <w:sz w:val="24"/>
          <w:szCs w:val="24"/>
          <w:shd w:val="clear" w:color="auto" w:fill="FFFFFF"/>
        </w:rPr>
        <w:t>Lugrin</w:t>
      </w:r>
      <w:proofErr w:type="spellEnd"/>
      <w:r w:rsidRPr="00E27B67">
        <w:rPr>
          <w:rFonts w:ascii="Times New Roman" w:hAnsi="Times New Roman" w:cs="Times New Roman"/>
          <w:color w:val="212121"/>
          <w:sz w:val="24"/>
          <w:szCs w:val="24"/>
          <w:shd w:val="clear" w:color="auto" w:fill="FFFFFF"/>
        </w:rPr>
        <w:t xml:space="preserve">, J., Rosenblatt-Velin, N., </w:t>
      </w:r>
      <w:proofErr w:type="spellStart"/>
      <w:r w:rsidRPr="00E27B67">
        <w:rPr>
          <w:rFonts w:ascii="Times New Roman" w:hAnsi="Times New Roman" w:cs="Times New Roman"/>
          <w:color w:val="212121"/>
          <w:sz w:val="24"/>
          <w:szCs w:val="24"/>
          <w:shd w:val="clear" w:color="auto" w:fill="FFFFFF"/>
        </w:rPr>
        <w:t>Parapanov</w:t>
      </w:r>
      <w:proofErr w:type="spellEnd"/>
      <w:r w:rsidRPr="00E27B67">
        <w:rPr>
          <w:rFonts w:ascii="Times New Roman" w:hAnsi="Times New Roman" w:cs="Times New Roman"/>
          <w:color w:val="212121"/>
          <w:sz w:val="24"/>
          <w:szCs w:val="24"/>
          <w:shd w:val="clear" w:color="auto" w:fill="FFFFFF"/>
        </w:rPr>
        <w:t xml:space="preserve">, R., &amp; </w:t>
      </w:r>
      <w:proofErr w:type="spellStart"/>
      <w:r w:rsidRPr="00E27B67">
        <w:rPr>
          <w:rFonts w:ascii="Times New Roman" w:hAnsi="Times New Roman" w:cs="Times New Roman"/>
          <w:color w:val="212121"/>
          <w:sz w:val="24"/>
          <w:szCs w:val="24"/>
          <w:shd w:val="clear" w:color="auto" w:fill="FFFFFF"/>
        </w:rPr>
        <w:t>Liaudet</w:t>
      </w:r>
      <w:proofErr w:type="spellEnd"/>
      <w:r w:rsidRPr="00E27B67">
        <w:rPr>
          <w:rFonts w:ascii="Times New Roman" w:hAnsi="Times New Roman" w:cs="Times New Roman"/>
          <w:color w:val="212121"/>
          <w:sz w:val="24"/>
          <w:szCs w:val="24"/>
          <w:shd w:val="clear" w:color="auto" w:fill="FFFFFF"/>
        </w:rPr>
        <w:t>, L. (2014). The role of oxidative stress during inflammatory processes. </w:t>
      </w:r>
      <w:r w:rsidRPr="00E27B67">
        <w:rPr>
          <w:rFonts w:ascii="Times New Roman" w:hAnsi="Times New Roman" w:cs="Times New Roman"/>
          <w:i/>
          <w:iCs/>
          <w:color w:val="212121"/>
          <w:sz w:val="24"/>
          <w:szCs w:val="24"/>
          <w:shd w:val="clear" w:color="auto" w:fill="FFFFFF"/>
        </w:rPr>
        <w:t>Biological chemistry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395</w:t>
      </w:r>
      <w:r w:rsidRPr="00E27B67">
        <w:rPr>
          <w:rFonts w:ascii="Times New Roman" w:hAnsi="Times New Roman" w:cs="Times New Roman"/>
          <w:color w:val="212121"/>
          <w:sz w:val="24"/>
          <w:szCs w:val="24"/>
          <w:shd w:val="clear" w:color="auto" w:fill="FFFFFF"/>
        </w:rPr>
        <w:t xml:space="preserve">(2), 203–230. </w:t>
      </w:r>
      <w:hyperlink r:id="rId56" w:history="1">
        <w:r w:rsidRPr="00E27B67">
          <w:rPr>
            <w:rStyle w:val="Hyperlink"/>
            <w:rFonts w:ascii="Times New Roman" w:hAnsi="Times New Roman" w:cs="Times New Roman"/>
            <w:sz w:val="24"/>
            <w:szCs w:val="24"/>
            <w:shd w:val="clear" w:color="auto" w:fill="FFFFFF"/>
          </w:rPr>
          <w:t>https://doi.org/10.1515/hsz-2013-0241</w:t>
        </w:r>
      </w:hyperlink>
    </w:p>
    <w:p w14:paraId="226E573F"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22222"/>
          <w:sz w:val="24"/>
          <w:szCs w:val="24"/>
          <w:shd w:val="clear" w:color="auto" w:fill="FFFFFF"/>
        </w:rPr>
        <w:t xml:space="preserve">Offor, C. E., Ezeani, N. N., </w:t>
      </w:r>
      <w:proofErr w:type="spellStart"/>
      <w:r w:rsidRPr="00E27B67">
        <w:rPr>
          <w:rFonts w:ascii="Times New Roman" w:hAnsi="Times New Roman" w:cs="Times New Roman"/>
          <w:color w:val="222222"/>
          <w:sz w:val="24"/>
          <w:szCs w:val="24"/>
          <w:shd w:val="clear" w:color="auto" w:fill="FFFFFF"/>
        </w:rPr>
        <w:t>Iloegbunam</w:t>
      </w:r>
      <w:proofErr w:type="spellEnd"/>
      <w:r w:rsidRPr="00E27B67">
        <w:rPr>
          <w:rFonts w:ascii="Times New Roman" w:hAnsi="Times New Roman" w:cs="Times New Roman"/>
          <w:color w:val="222222"/>
          <w:sz w:val="24"/>
          <w:szCs w:val="24"/>
          <w:shd w:val="clear" w:color="auto" w:fill="FFFFFF"/>
        </w:rPr>
        <w:t xml:space="preserve">, R., </w:t>
      </w:r>
      <w:proofErr w:type="spellStart"/>
      <w:r w:rsidRPr="00E27B67">
        <w:rPr>
          <w:rFonts w:ascii="Times New Roman" w:hAnsi="Times New Roman" w:cs="Times New Roman"/>
          <w:color w:val="222222"/>
          <w:sz w:val="24"/>
          <w:szCs w:val="24"/>
          <w:shd w:val="clear" w:color="auto" w:fill="FFFFFF"/>
        </w:rPr>
        <w:t>Ukpabi</w:t>
      </w:r>
      <w:proofErr w:type="spellEnd"/>
      <w:r w:rsidRPr="00E27B67">
        <w:rPr>
          <w:rFonts w:ascii="Times New Roman" w:hAnsi="Times New Roman" w:cs="Times New Roman"/>
          <w:color w:val="222222"/>
          <w:sz w:val="24"/>
          <w:szCs w:val="24"/>
          <w:shd w:val="clear" w:color="auto" w:fill="FFFFFF"/>
        </w:rPr>
        <w:t xml:space="preserve">, S. E. N., Aja, P. M., &amp; Ogbu, C. O. (2019). Protective effects of ethanol leaf-extract of </w:t>
      </w:r>
      <w:proofErr w:type="spellStart"/>
      <w:r w:rsidRPr="00E27B67">
        <w:rPr>
          <w:rFonts w:ascii="Times New Roman" w:hAnsi="Times New Roman" w:cs="Times New Roman"/>
          <w:color w:val="222222"/>
          <w:sz w:val="24"/>
          <w:szCs w:val="24"/>
          <w:shd w:val="clear" w:color="auto" w:fill="FFFFFF"/>
        </w:rPr>
        <w:t>cajanus</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cajan</w:t>
      </w:r>
      <w:proofErr w:type="spellEnd"/>
      <w:r w:rsidRPr="00E27B67">
        <w:rPr>
          <w:rFonts w:ascii="Times New Roman" w:hAnsi="Times New Roman" w:cs="Times New Roman"/>
          <w:color w:val="222222"/>
          <w:sz w:val="24"/>
          <w:szCs w:val="24"/>
          <w:shd w:val="clear" w:color="auto" w:fill="FFFFFF"/>
        </w:rPr>
        <w:t xml:space="preserve"> (</w:t>
      </w:r>
      <w:proofErr w:type="spellStart"/>
      <w:r w:rsidRPr="00E27B67">
        <w:rPr>
          <w:rFonts w:ascii="Times New Roman" w:hAnsi="Times New Roman" w:cs="Times New Roman"/>
          <w:color w:val="222222"/>
          <w:sz w:val="24"/>
          <w:szCs w:val="24"/>
          <w:shd w:val="clear" w:color="auto" w:fill="FFFFFF"/>
        </w:rPr>
        <w:t>linn</w:t>
      </w:r>
      <w:proofErr w:type="spellEnd"/>
      <w:r w:rsidRPr="00E27B67">
        <w:rPr>
          <w:rFonts w:ascii="Times New Roman" w:hAnsi="Times New Roman" w:cs="Times New Roman"/>
          <w:color w:val="222222"/>
          <w:sz w:val="24"/>
          <w:szCs w:val="24"/>
          <w:shd w:val="clear" w:color="auto" w:fill="FFFFFF"/>
        </w:rPr>
        <w:t>) in alcohol induced nephrotoxicity in albino rats. </w:t>
      </w:r>
      <w:r w:rsidRPr="00E27B67">
        <w:rPr>
          <w:rFonts w:ascii="Times New Roman" w:hAnsi="Times New Roman" w:cs="Times New Roman"/>
          <w:i/>
          <w:iCs/>
          <w:color w:val="222222"/>
          <w:sz w:val="24"/>
          <w:szCs w:val="24"/>
          <w:shd w:val="clear" w:color="auto" w:fill="FFFFFF"/>
        </w:rPr>
        <w:t xml:space="preserve">Trends </w:t>
      </w:r>
      <w:proofErr w:type="spellStart"/>
      <w:r w:rsidRPr="00E27B67">
        <w:rPr>
          <w:rFonts w:ascii="Times New Roman" w:hAnsi="Times New Roman" w:cs="Times New Roman"/>
          <w:i/>
          <w:iCs/>
          <w:color w:val="222222"/>
          <w:sz w:val="24"/>
          <w:szCs w:val="24"/>
          <w:shd w:val="clear" w:color="auto" w:fill="FFFFFF"/>
        </w:rPr>
        <w:t>Telemed</w:t>
      </w:r>
      <w:proofErr w:type="spellEnd"/>
      <w:r w:rsidRPr="00E27B67">
        <w:rPr>
          <w:rFonts w:ascii="Times New Roman" w:hAnsi="Times New Roman" w:cs="Times New Roman"/>
          <w:i/>
          <w:iCs/>
          <w:color w:val="222222"/>
          <w:sz w:val="24"/>
          <w:szCs w:val="24"/>
          <w:shd w:val="clear" w:color="auto" w:fill="FFFFFF"/>
        </w:rPr>
        <w:t xml:space="preserve"> E-Health</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2</w:t>
      </w:r>
      <w:r w:rsidRPr="00E27B67">
        <w:rPr>
          <w:rFonts w:ascii="Times New Roman" w:hAnsi="Times New Roman" w:cs="Times New Roman"/>
          <w:color w:val="222222"/>
          <w:sz w:val="24"/>
          <w:szCs w:val="24"/>
          <w:shd w:val="clear" w:color="auto" w:fill="FFFFFF"/>
        </w:rPr>
        <w:t>(1), 1-5.</w:t>
      </w:r>
    </w:p>
    <w:p w14:paraId="7E15CF62"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Liu, Z., Ren, Z., Zhang, J., Chuang, C. C., Kandaswamy, E., Zhou, T., &amp; Zuo, L. (2018). Role of ROS and Nutritional Antioxidants in Human Diseases. </w:t>
      </w:r>
      <w:r w:rsidRPr="00E27B67">
        <w:rPr>
          <w:rFonts w:ascii="Times New Roman" w:hAnsi="Times New Roman" w:cs="Times New Roman"/>
          <w:i/>
          <w:iCs/>
          <w:color w:val="212121"/>
          <w:sz w:val="24"/>
          <w:szCs w:val="24"/>
          <w:shd w:val="clear" w:color="auto" w:fill="FFFFFF"/>
        </w:rPr>
        <w:t>Frontiers in physiology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9</w:t>
      </w:r>
      <w:r w:rsidRPr="00E27B67">
        <w:rPr>
          <w:rFonts w:ascii="Times New Roman" w:hAnsi="Times New Roman" w:cs="Times New Roman"/>
          <w:color w:val="212121"/>
          <w:sz w:val="24"/>
          <w:szCs w:val="24"/>
          <w:shd w:val="clear" w:color="auto" w:fill="FFFFFF"/>
        </w:rPr>
        <w:t xml:space="preserve">, 477. </w:t>
      </w:r>
      <w:hyperlink r:id="rId57" w:history="1">
        <w:r w:rsidRPr="00E27B67">
          <w:rPr>
            <w:rStyle w:val="Hyperlink"/>
            <w:rFonts w:ascii="Times New Roman" w:hAnsi="Times New Roman" w:cs="Times New Roman"/>
            <w:sz w:val="24"/>
            <w:szCs w:val="24"/>
            <w:shd w:val="clear" w:color="auto" w:fill="FFFFFF"/>
          </w:rPr>
          <w:t>https://doi.org/10.3389/fphys.2018.00477</w:t>
        </w:r>
      </w:hyperlink>
    </w:p>
    <w:p w14:paraId="25C1ECCF"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22222"/>
          <w:sz w:val="24"/>
          <w:szCs w:val="24"/>
          <w:shd w:val="clear" w:color="auto" w:fill="FFFFFF"/>
        </w:rPr>
        <w:t>Kapoor, D., Singh, S., Kumar, V., Romero, R., Prasad, R., &amp; Singh, J. (2019). Antioxidant enzymes regulation in plants in reference to reactive oxygen species (ROS) and reactive nitrogen species (RNS). </w:t>
      </w:r>
      <w:r w:rsidRPr="00E27B67">
        <w:rPr>
          <w:rFonts w:ascii="Times New Roman" w:hAnsi="Times New Roman" w:cs="Times New Roman"/>
          <w:i/>
          <w:iCs/>
          <w:color w:val="222222"/>
          <w:sz w:val="24"/>
          <w:szCs w:val="24"/>
          <w:shd w:val="clear" w:color="auto" w:fill="FFFFFF"/>
        </w:rPr>
        <w:t>Plant gene</w:t>
      </w:r>
      <w:r w:rsidRPr="00E27B67">
        <w:rPr>
          <w:rFonts w:ascii="Times New Roman" w:hAnsi="Times New Roman" w:cs="Times New Roman"/>
          <w:color w:val="222222"/>
          <w:sz w:val="24"/>
          <w:szCs w:val="24"/>
          <w:shd w:val="clear" w:color="auto" w:fill="FFFFFF"/>
        </w:rPr>
        <w:t>, </w:t>
      </w:r>
      <w:r w:rsidRPr="00E27B67">
        <w:rPr>
          <w:rFonts w:ascii="Times New Roman" w:hAnsi="Times New Roman" w:cs="Times New Roman"/>
          <w:i/>
          <w:iCs/>
          <w:color w:val="222222"/>
          <w:sz w:val="24"/>
          <w:szCs w:val="24"/>
          <w:shd w:val="clear" w:color="auto" w:fill="FFFFFF"/>
        </w:rPr>
        <w:t>19</w:t>
      </w:r>
      <w:r w:rsidRPr="00E27B67">
        <w:rPr>
          <w:rFonts w:ascii="Times New Roman" w:hAnsi="Times New Roman" w:cs="Times New Roman"/>
          <w:color w:val="222222"/>
          <w:sz w:val="24"/>
          <w:szCs w:val="24"/>
          <w:shd w:val="clear" w:color="auto" w:fill="FFFFFF"/>
        </w:rPr>
        <w:t>, 100182.</w:t>
      </w:r>
    </w:p>
    <w:p w14:paraId="1BA6895C"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Kany, S., Vollrath, J. T., &amp; Relja, B. (2019). Cytokines in Inflammatory Disease. </w:t>
      </w:r>
      <w:r w:rsidRPr="00E27B67">
        <w:rPr>
          <w:rFonts w:ascii="Times New Roman" w:hAnsi="Times New Roman" w:cs="Times New Roman"/>
          <w:i/>
          <w:iCs/>
          <w:color w:val="212121"/>
          <w:sz w:val="24"/>
          <w:szCs w:val="24"/>
          <w:shd w:val="clear" w:color="auto" w:fill="FFFFFF"/>
        </w:rPr>
        <w:t>International journal of molecular sciences</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20</w:t>
      </w:r>
      <w:r w:rsidRPr="00E27B67">
        <w:rPr>
          <w:rFonts w:ascii="Times New Roman" w:hAnsi="Times New Roman" w:cs="Times New Roman"/>
          <w:color w:val="212121"/>
          <w:sz w:val="24"/>
          <w:szCs w:val="24"/>
          <w:shd w:val="clear" w:color="auto" w:fill="FFFFFF"/>
        </w:rPr>
        <w:t xml:space="preserve">(23), 6008. </w:t>
      </w:r>
      <w:hyperlink r:id="rId58" w:history="1">
        <w:r w:rsidRPr="00E27B67">
          <w:rPr>
            <w:rStyle w:val="Hyperlink"/>
            <w:rFonts w:ascii="Times New Roman" w:hAnsi="Times New Roman" w:cs="Times New Roman"/>
            <w:sz w:val="24"/>
            <w:szCs w:val="24"/>
            <w:shd w:val="clear" w:color="auto" w:fill="FFFFFF"/>
          </w:rPr>
          <w:t>https://doi.org/10.3390/ijms20236008</w:t>
        </w:r>
      </w:hyperlink>
    </w:p>
    <w:p w14:paraId="5EF03ED3"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lastRenderedPageBreak/>
        <w:t xml:space="preserve">van </w:t>
      </w:r>
      <w:proofErr w:type="spellStart"/>
      <w:r w:rsidRPr="00E27B67">
        <w:rPr>
          <w:rFonts w:ascii="Times New Roman" w:hAnsi="Times New Roman" w:cs="Times New Roman"/>
          <w:color w:val="212121"/>
          <w:sz w:val="24"/>
          <w:szCs w:val="24"/>
          <w:shd w:val="clear" w:color="auto" w:fill="FFFFFF"/>
        </w:rPr>
        <w:t>Deuren</w:t>
      </w:r>
      <w:proofErr w:type="spellEnd"/>
      <w:r w:rsidRPr="00E27B67">
        <w:rPr>
          <w:rFonts w:ascii="Times New Roman" w:hAnsi="Times New Roman" w:cs="Times New Roman"/>
          <w:color w:val="212121"/>
          <w:sz w:val="24"/>
          <w:szCs w:val="24"/>
          <w:shd w:val="clear" w:color="auto" w:fill="FFFFFF"/>
        </w:rPr>
        <w:t xml:space="preserve">, M., </w:t>
      </w:r>
      <w:proofErr w:type="spellStart"/>
      <w:r w:rsidRPr="00E27B67">
        <w:rPr>
          <w:rFonts w:ascii="Times New Roman" w:hAnsi="Times New Roman" w:cs="Times New Roman"/>
          <w:color w:val="212121"/>
          <w:sz w:val="24"/>
          <w:szCs w:val="24"/>
          <w:shd w:val="clear" w:color="auto" w:fill="FFFFFF"/>
        </w:rPr>
        <w:t>Dofferhoff</w:t>
      </w:r>
      <w:proofErr w:type="spellEnd"/>
      <w:r w:rsidRPr="00E27B67">
        <w:rPr>
          <w:rFonts w:ascii="Times New Roman" w:hAnsi="Times New Roman" w:cs="Times New Roman"/>
          <w:color w:val="212121"/>
          <w:sz w:val="24"/>
          <w:szCs w:val="24"/>
          <w:shd w:val="clear" w:color="auto" w:fill="FFFFFF"/>
        </w:rPr>
        <w:t>, A. S., &amp; van der Meer, J. W. (1992). Cytokines and the response to infection. </w:t>
      </w:r>
      <w:r w:rsidRPr="00E27B67">
        <w:rPr>
          <w:rFonts w:ascii="Times New Roman" w:hAnsi="Times New Roman" w:cs="Times New Roman"/>
          <w:i/>
          <w:iCs/>
          <w:color w:val="212121"/>
          <w:sz w:val="24"/>
          <w:szCs w:val="24"/>
          <w:shd w:val="clear" w:color="auto" w:fill="FFFFFF"/>
        </w:rPr>
        <w:t>The Journal of pathology</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168</w:t>
      </w:r>
      <w:r w:rsidRPr="00E27B67">
        <w:rPr>
          <w:rFonts w:ascii="Times New Roman" w:hAnsi="Times New Roman" w:cs="Times New Roman"/>
          <w:color w:val="212121"/>
          <w:sz w:val="24"/>
          <w:szCs w:val="24"/>
          <w:shd w:val="clear" w:color="auto" w:fill="FFFFFF"/>
        </w:rPr>
        <w:t xml:space="preserve">(4), 349–356. </w:t>
      </w:r>
      <w:hyperlink r:id="rId59" w:history="1">
        <w:r w:rsidRPr="00E27B67">
          <w:rPr>
            <w:rStyle w:val="Hyperlink"/>
            <w:rFonts w:ascii="Times New Roman" w:hAnsi="Times New Roman" w:cs="Times New Roman"/>
            <w:sz w:val="24"/>
            <w:szCs w:val="24"/>
            <w:shd w:val="clear" w:color="auto" w:fill="FFFFFF"/>
          </w:rPr>
          <w:t>https://doi.org/10.1002/path.1711680403</w:t>
        </w:r>
      </w:hyperlink>
    </w:p>
    <w:p w14:paraId="41A70B87"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Byun, J., Kim, S. K., &amp; Ban, J. Y. (2021). Anti-Inflammatory and Anti-Oxidant Effects of Korean Ginseng Berry Extract in LPS-Activated RAW264.7 Macrophages. </w:t>
      </w:r>
      <w:r w:rsidRPr="00E27B67">
        <w:rPr>
          <w:rFonts w:ascii="Times New Roman" w:hAnsi="Times New Roman" w:cs="Times New Roman"/>
          <w:i/>
          <w:iCs/>
          <w:color w:val="212121"/>
          <w:sz w:val="24"/>
          <w:szCs w:val="24"/>
          <w:shd w:val="clear" w:color="auto" w:fill="FFFFFF"/>
        </w:rPr>
        <w:t>The American journal of Chinese medicine</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49</w:t>
      </w:r>
      <w:r w:rsidRPr="00E27B67">
        <w:rPr>
          <w:rFonts w:ascii="Times New Roman" w:hAnsi="Times New Roman" w:cs="Times New Roman"/>
          <w:color w:val="212121"/>
          <w:sz w:val="24"/>
          <w:szCs w:val="24"/>
          <w:shd w:val="clear" w:color="auto" w:fill="FFFFFF"/>
        </w:rPr>
        <w:t xml:space="preserve">(3), 719–735. </w:t>
      </w:r>
      <w:hyperlink r:id="rId60" w:history="1">
        <w:r w:rsidRPr="00E27B67">
          <w:rPr>
            <w:rStyle w:val="Hyperlink"/>
            <w:rFonts w:ascii="Times New Roman" w:hAnsi="Times New Roman" w:cs="Times New Roman"/>
            <w:sz w:val="24"/>
            <w:szCs w:val="24"/>
            <w:shd w:val="clear" w:color="auto" w:fill="FFFFFF"/>
          </w:rPr>
          <w:t>https://doi.org/10.1142/S0192415X21500336</w:t>
        </w:r>
      </w:hyperlink>
    </w:p>
    <w:p w14:paraId="407222F1" w14:textId="77777777" w:rsidR="002368A8" w:rsidRPr="00E27B67" w:rsidRDefault="002368A8"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E27B67">
        <w:rPr>
          <w:rFonts w:ascii="Times New Roman" w:hAnsi="Times New Roman" w:cs="Times New Roman"/>
          <w:color w:val="1B1B1B"/>
          <w:sz w:val="24"/>
          <w:szCs w:val="24"/>
          <w:shd w:val="clear" w:color="auto" w:fill="FFFFFF"/>
        </w:rPr>
        <w:t>Kulyar</w:t>
      </w:r>
      <w:proofErr w:type="spellEnd"/>
      <w:r w:rsidRPr="00E27B67">
        <w:rPr>
          <w:rFonts w:ascii="Times New Roman" w:hAnsi="Times New Roman" w:cs="Times New Roman"/>
          <w:color w:val="1B1B1B"/>
          <w:sz w:val="24"/>
          <w:szCs w:val="24"/>
          <w:shd w:val="clear" w:color="auto" w:fill="FFFFFF"/>
        </w:rPr>
        <w:t xml:space="preserve">, M. F., Li, R., Mehmood, K., Waqas, M., Li, K., &amp; Li, J. (2021). Potential influence of </w:t>
      </w:r>
      <w:proofErr w:type="spellStart"/>
      <w:r w:rsidRPr="00E27B67">
        <w:rPr>
          <w:rFonts w:ascii="Times New Roman" w:hAnsi="Times New Roman" w:cs="Times New Roman"/>
          <w:color w:val="1B1B1B"/>
          <w:sz w:val="24"/>
          <w:szCs w:val="24"/>
          <w:shd w:val="clear" w:color="auto" w:fill="FFFFFF"/>
        </w:rPr>
        <w:t>Nagella</w:t>
      </w:r>
      <w:proofErr w:type="spellEnd"/>
      <w:r w:rsidRPr="00E27B67">
        <w:rPr>
          <w:rFonts w:ascii="Times New Roman" w:hAnsi="Times New Roman" w:cs="Times New Roman"/>
          <w:color w:val="1B1B1B"/>
          <w:sz w:val="24"/>
          <w:szCs w:val="24"/>
          <w:shd w:val="clear" w:color="auto" w:fill="FFFFFF"/>
        </w:rPr>
        <w:t xml:space="preserve"> sativa (Black cumin) in reinforcing immune system: A hope to decelerate the COVID-19 pandemic. </w:t>
      </w:r>
      <w:proofErr w:type="gramStart"/>
      <w:r w:rsidRPr="00E27B67">
        <w:rPr>
          <w:rFonts w:ascii="Times New Roman" w:hAnsi="Times New Roman" w:cs="Times New Roman"/>
          <w:i/>
          <w:iCs/>
          <w:color w:val="1B1B1B"/>
          <w:sz w:val="24"/>
          <w:szCs w:val="24"/>
          <w:shd w:val="clear" w:color="auto" w:fill="FFFFFF"/>
        </w:rPr>
        <w:t>Phytomedicine :</w:t>
      </w:r>
      <w:proofErr w:type="gramEnd"/>
      <w:r w:rsidRPr="00E27B67">
        <w:rPr>
          <w:rFonts w:ascii="Times New Roman" w:hAnsi="Times New Roman" w:cs="Times New Roman"/>
          <w:i/>
          <w:iCs/>
          <w:color w:val="1B1B1B"/>
          <w:sz w:val="24"/>
          <w:szCs w:val="24"/>
          <w:shd w:val="clear" w:color="auto" w:fill="FFFFFF"/>
        </w:rPr>
        <w:t xml:space="preserve"> international journal of phytotherapy and phytopharmacology</w:t>
      </w:r>
      <w:r w:rsidRPr="00E27B67">
        <w:rPr>
          <w:rFonts w:ascii="Times New Roman" w:hAnsi="Times New Roman" w:cs="Times New Roman"/>
          <w:color w:val="1B1B1B"/>
          <w:sz w:val="24"/>
          <w:szCs w:val="24"/>
          <w:shd w:val="clear" w:color="auto" w:fill="FFFFFF"/>
        </w:rPr>
        <w:t>, </w:t>
      </w:r>
      <w:r w:rsidRPr="00E27B67">
        <w:rPr>
          <w:rFonts w:ascii="Times New Roman" w:hAnsi="Times New Roman" w:cs="Times New Roman"/>
          <w:i/>
          <w:iCs/>
          <w:color w:val="1B1B1B"/>
          <w:sz w:val="24"/>
          <w:szCs w:val="24"/>
          <w:shd w:val="clear" w:color="auto" w:fill="FFFFFF"/>
        </w:rPr>
        <w:t>85</w:t>
      </w:r>
      <w:r w:rsidRPr="00E27B67">
        <w:rPr>
          <w:rFonts w:ascii="Times New Roman" w:hAnsi="Times New Roman" w:cs="Times New Roman"/>
          <w:color w:val="1B1B1B"/>
          <w:sz w:val="24"/>
          <w:szCs w:val="24"/>
          <w:shd w:val="clear" w:color="auto" w:fill="FFFFFF"/>
        </w:rPr>
        <w:t>,153277.</w:t>
      </w:r>
      <w:hyperlink r:id="rId61" w:history="1">
        <w:r w:rsidRPr="00E27B67">
          <w:rPr>
            <w:rStyle w:val="Hyperlink"/>
            <w:rFonts w:ascii="Times New Roman" w:hAnsi="Times New Roman" w:cs="Times New Roman"/>
            <w:sz w:val="24"/>
            <w:szCs w:val="24"/>
            <w:shd w:val="clear" w:color="auto" w:fill="FFFFFF"/>
          </w:rPr>
          <w:t>https://doi.org/10.1016/j.phymed.2020.153277</w:t>
        </w:r>
      </w:hyperlink>
    </w:p>
    <w:p w14:paraId="75B35CC7" w14:textId="77777777" w:rsidR="0081487E" w:rsidRPr="00E27B67" w:rsidRDefault="0081487E"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 xml:space="preserve">Kelly, A., </w:t>
      </w:r>
      <w:proofErr w:type="spellStart"/>
      <w:r w:rsidRPr="00E27B67">
        <w:rPr>
          <w:rFonts w:ascii="Times New Roman" w:hAnsi="Times New Roman" w:cs="Times New Roman"/>
          <w:color w:val="212121"/>
          <w:sz w:val="24"/>
          <w:szCs w:val="24"/>
          <w:shd w:val="clear" w:color="auto" w:fill="FFFFFF"/>
        </w:rPr>
        <w:t>Gunaltay</w:t>
      </w:r>
      <w:proofErr w:type="spellEnd"/>
      <w:r w:rsidRPr="00E27B67">
        <w:rPr>
          <w:rFonts w:ascii="Times New Roman" w:hAnsi="Times New Roman" w:cs="Times New Roman"/>
          <w:color w:val="212121"/>
          <w:sz w:val="24"/>
          <w:szCs w:val="24"/>
          <w:shd w:val="clear" w:color="auto" w:fill="FFFFFF"/>
        </w:rPr>
        <w:t>, S., McEntee, C. P., Shuttleworth, E. E., Smedley, C., Houston, S. A., Fenton, T. M., Levison, S., Mann, E. R., &amp; Travis, M. A. (2018). Human monocytes and macrophages regulate immune tolerance via integrin αvβ8-mediated TGFβ activation. </w:t>
      </w:r>
      <w:r w:rsidRPr="00E27B67">
        <w:rPr>
          <w:rFonts w:ascii="Times New Roman" w:hAnsi="Times New Roman" w:cs="Times New Roman"/>
          <w:i/>
          <w:iCs/>
          <w:color w:val="212121"/>
          <w:sz w:val="24"/>
          <w:szCs w:val="24"/>
          <w:shd w:val="clear" w:color="auto" w:fill="FFFFFF"/>
        </w:rPr>
        <w:t>The Journal of experimental medicine</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215</w:t>
      </w:r>
      <w:r w:rsidRPr="00E27B67">
        <w:rPr>
          <w:rFonts w:ascii="Times New Roman" w:hAnsi="Times New Roman" w:cs="Times New Roman"/>
          <w:color w:val="212121"/>
          <w:sz w:val="24"/>
          <w:szCs w:val="24"/>
          <w:shd w:val="clear" w:color="auto" w:fill="FFFFFF"/>
        </w:rPr>
        <w:t xml:space="preserve">(11), 2725–2736. </w:t>
      </w:r>
      <w:hyperlink r:id="rId62" w:history="1">
        <w:r w:rsidRPr="00E27B67">
          <w:rPr>
            <w:rStyle w:val="Hyperlink"/>
            <w:rFonts w:ascii="Times New Roman" w:hAnsi="Times New Roman" w:cs="Times New Roman"/>
            <w:sz w:val="24"/>
            <w:szCs w:val="24"/>
            <w:shd w:val="clear" w:color="auto" w:fill="FFFFFF"/>
          </w:rPr>
          <w:t>https://doi.org/10.1084/jem.20171491</w:t>
        </w:r>
      </w:hyperlink>
    </w:p>
    <w:p w14:paraId="7CFB2757" w14:textId="77777777" w:rsidR="0081487E" w:rsidRPr="00E27B67" w:rsidRDefault="0081487E"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Cavaillon J. M. (1994). Cytokines and macrophages. </w:t>
      </w:r>
      <w:r w:rsidRPr="00E27B67">
        <w:rPr>
          <w:rFonts w:ascii="Times New Roman" w:hAnsi="Times New Roman" w:cs="Times New Roman"/>
          <w:i/>
          <w:iCs/>
          <w:color w:val="212121"/>
          <w:sz w:val="24"/>
          <w:szCs w:val="24"/>
          <w:shd w:val="clear" w:color="auto" w:fill="FFFFFF"/>
        </w:rPr>
        <w:t xml:space="preserve">Biomedicine &amp; pharmacotherapy = </w:t>
      </w:r>
      <w:proofErr w:type="spellStart"/>
      <w:r w:rsidRPr="00E27B67">
        <w:rPr>
          <w:rFonts w:ascii="Times New Roman" w:hAnsi="Times New Roman" w:cs="Times New Roman"/>
          <w:i/>
          <w:iCs/>
          <w:color w:val="212121"/>
          <w:sz w:val="24"/>
          <w:szCs w:val="24"/>
          <w:shd w:val="clear" w:color="auto" w:fill="FFFFFF"/>
        </w:rPr>
        <w:t>Biomedecine</w:t>
      </w:r>
      <w:proofErr w:type="spellEnd"/>
      <w:r w:rsidRPr="00E27B67">
        <w:rPr>
          <w:rFonts w:ascii="Times New Roman" w:hAnsi="Times New Roman" w:cs="Times New Roman"/>
          <w:i/>
          <w:iCs/>
          <w:color w:val="212121"/>
          <w:sz w:val="24"/>
          <w:szCs w:val="24"/>
          <w:shd w:val="clear" w:color="auto" w:fill="FFFFFF"/>
        </w:rPr>
        <w:t xml:space="preserve"> &amp; </w:t>
      </w:r>
      <w:proofErr w:type="spellStart"/>
      <w:r w:rsidRPr="00E27B67">
        <w:rPr>
          <w:rFonts w:ascii="Times New Roman" w:hAnsi="Times New Roman" w:cs="Times New Roman"/>
          <w:i/>
          <w:iCs/>
          <w:color w:val="212121"/>
          <w:sz w:val="24"/>
          <w:szCs w:val="24"/>
          <w:shd w:val="clear" w:color="auto" w:fill="FFFFFF"/>
        </w:rPr>
        <w:t>pharmacotherapie</w:t>
      </w:r>
      <w:proofErr w:type="spellEnd"/>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48</w:t>
      </w:r>
      <w:r w:rsidRPr="00E27B67">
        <w:rPr>
          <w:rFonts w:ascii="Times New Roman" w:hAnsi="Times New Roman" w:cs="Times New Roman"/>
          <w:color w:val="212121"/>
          <w:sz w:val="24"/>
          <w:szCs w:val="24"/>
          <w:shd w:val="clear" w:color="auto" w:fill="FFFFFF"/>
        </w:rPr>
        <w:t xml:space="preserve">(10), 445–453. </w:t>
      </w:r>
      <w:hyperlink r:id="rId63" w:history="1">
        <w:r w:rsidRPr="00E27B67">
          <w:rPr>
            <w:rStyle w:val="Hyperlink"/>
            <w:rFonts w:ascii="Times New Roman" w:hAnsi="Times New Roman" w:cs="Times New Roman"/>
            <w:sz w:val="24"/>
            <w:szCs w:val="24"/>
            <w:shd w:val="clear" w:color="auto" w:fill="FFFFFF"/>
          </w:rPr>
          <w:t>https://doi.org/10.1016/0753-3322(94)90005-1</w:t>
        </w:r>
      </w:hyperlink>
    </w:p>
    <w:p w14:paraId="4A2127EB" w14:textId="77777777" w:rsidR="0081487E" w:rsidRPr="00E27B67" w:rsidRDefault="0081487E" w:rsidP="002B5206">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Cavaillon J. M. (1994). Cytokines and macrophages. </w:t>
      </w:r>
      <w:r w:rsidRPr="00E27B67">
        <w:rPr>
          <w:rFonts w:ascii="Times New Roman" w:hAnsi="Times New Roman" w:cs="Times New Roman"/>
          <w:i/>
          <w:iCs/>
          <w:color w:val="212121"/>
          <w:sz w:val="24"/>
          <w:szCs w:val="24"/>
          <w:shd w:val="clear" w:color="auto" w:fill="FFFFFF"/>
        </w:rPr>
        <w:t xml:space="preserve">Biomedicine &amp; pharmacotherapy = </w:t>
      </w:r>
      <w:proofErr w:type="spellStart"/>
      <w:r w:rsidRPr="00E27B67">
        <w:rPr>
          <w:rFonts w:ascii="Times New Roman" w:hAnsi="Times New Roman" w:cs="Times New Roman"/>
          <w:i/>
          <w:iCs/>
          <w:color w:val="212121"/>
          <w:sz w:val="24"/>
          <w:szCs w:val="24"/>
          <w:shd w:val="clear" w:color="auto" w:fill="FFFFFF"/>
        </w:rPr>
        <w:t>Biomedecine</w:t>
      </w:r>
      <w:proofErr w:type="spellEnd"/>
      <w:r w:rsidRPr="00E27B67">
        <w:rPr>
          <w:rFonts w:ascii="Times New Roman" w:hAnsi="Times New Roman" w:cs="Times New Roman"/>
          <w:i/>
          <w:iCs/>
          <w:color w:val="212121"/>
          <w:sz w:val="24"/>
          <w:szCs w:val="24"/>
          <w:shd w:val="clear" w:color="auto" w:fill="FFFFFF"/>
        </w:rPr>
        <w:t xml:space="preserve"> &amp; </w:t>
      </w:r>
      <w:proofErr w:type="spellStart"/>
      <w:r w:rsidRPr="00E27B67">
        <w:rPr>
          <w:rFonts w:ascii="Times New Roman" w:hAnsi="Times New Roman" w:cs="Times New Roman"/>
          <w:i/>
          <w:iCs/>
          <w:color w:val="212121"/>
          <w:sz w:val="24"/>
          <w:szCs w:val="24"/>
          <w:shd w:val="clear" w:color="auto" w:fill="FFFFFF"/>
        </w:rPr>
        <w:t>pharmacotherapie</w:t>
      </w:r>
      <w:proofErr w:type="spellEnd"/>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48</w:t>
      </w:r>
      <w:r w:rsidRPr="00E27B67">
        <w:rPr>
          <w:rFonts w:ascii="Times New Roman" w:hAnsi="Times New Roman" w:cs="Times New Roman"/>
          <w:color w:val="212121"/>
          <w:sz w:val="24"/>
          <w:szCs w:val="24"/>
          <w:shd w:val="clear" w:color="auto" w:fill="FFFFFF"/>
        </w:rPr>
        <w:t xml:space="preserve">(10), 445–453. </w:t>
      </w:r>
      <w:hyperlink r:id="rId64" w:history="1">
        <w:r w:rsidRPr="00E27B67">
          <w:rPr>
            <w:rStyle w:val="Hyperlink"/>
            <w:rFonts w:ascii="Times New Roman" w:hAnsi="Times New Roman" w:cs="Times New Roman"/>
            <w:sz w:val="24"/>
            <w:szCs w:val="24"/>
            <w:shd w:val="clear" w:color="auto" w:fill="FFFFFF"/>
          </w:rPr>
          <w:t>https://doi.org/10.1016/0753-3322(94)90005-1</w:t>
        </w:r>
      </w:hyperlink>
    </w:p>
    <w:p w14:paraId="75055130" w14:textId="77777777" w:rsidR="00E27B67" w:rsidRPr="00E27B67" w:rsidRDefault="0081487E" w:rsidP="00E27B67">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000000"/>
          <w:sz w:val="24"/>
          <w:szCs w:val="24"/>
          <w:shd w:val="clear" w:color="auto" w:fill="FFFFFF"/>
        </w:rPr>
        <w:t>Lin, J.-Y. and Tang, C.-Y. (2007) "Interleukin-10 administration inhibits TNF-α and IL-1β, but not IL-6, secretion of LPS-stimulated peritoneal macrophages," </w:t>
      </w:r>
      <w:r w:rsidRPr="00E27B67">
        <w:rPr>
          <w:rStyle w:val="Emphasis"/>
          <w:rFonts w:ascii="Times New Roman" w:hAnsi="Times New Roman" w:cs="Times New Roman"/>
          <w:color w:val="000000"/>
          <w:sz w:val="24"/>
          <w:szCs w:val="24"/>
          <w:bdr w:val="none" w:sz="0" w:space="0" w:color="auto" w:frame="1"/>
          <w:shd w:val="clear" w:color="auto" w:fill="FFFFFF"/>
        </w:rPr>
        <w:t>Journal of Food and Drug Analysis</w:t>
      </w:r>
      <w:r w:rsidR="00E27B67" w:rsidRPr="00E27B67">
        <w:rPr>
          <w:rFonts w:ascii="Times New Roman" w:hAnsi="Times New Roman" w:cs="Times New Roman"/>
          <w:color w:val="000000"/>
          <w:sz w:val="24"/>
          <w:szCs w:val="24"/>
          <w:shd w:val="clear" w:color="auto" w:fill="FFFFFF"/>
        </w:rPr>
        <w:t xml:space="preserve">: Vol.15 </w:t>
      </w:r>
      <w:proofErr w:type="spellStart"/>
      <w:r w:rsidRPr="00E27B67">
        <w:rPr>
          <w:rFonts w:ascii="Times New Roman" w:hAnsi="Times New Roman" w:cs="Times New Roman"/>
          <w:color w:val="000000"/>
          <w:sz w:val="24"/>
          <w:szCs w:val="24"/>
          <w:shd w:val="clear" w:color="auto" w:fill="FFFFFF"/>
        </w:rPr>
        <w:t>Iss</w:t>
      </w:r>
      <w:proofErr w:type="spellEnd"/>
      <w:r w:rsidRPr="00E27B67">
        <w:rPr>
          <w:rFonts w:ascii="Times New Roman" w:hAnsi="Times New Roman" w:cs="Times New Roman"/>
          <w:color w:val="000000"/>
          <w:sz w:val="24"/>
          <w:szCs w:val="24"/>
          <w:shd w:val="clear" w:color="auto" w:fill="FFFFFF"/>
        </w:rPr>
        <w:t xml:space="preserve">. 1 , </w:t>
      </w:r>
    </w:p>
    <w:p w14:paraId="68089113" w14:textId="77777777" w:rsidR="002B5206" w:rsidRPr="00E27B67" w:rsidRDefault="00E27B67" w:rsidP="00E27B67">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r w:rsidRPr="00E27B67">
        <w:rPr>
          <w:rFonts w:ascii="Times New Roman" w:hAnsi="Times New Roman" w:cs="Times New Roman"/>
          <w:color w:val="212121"/>
          <w:sz w:val="24"/>
          <w:szCs w:val="24"/>
          <w:shd w:val="clear" w:color="auto" w:fill="FFFFFF"/>
        </w:rPr>
        <w:t>Chung F. (2001). Anti-inflammatory cytokines in asthma and allergy: interleukin-10, interleukin-12, interferon-gamma. </w:t>
      </w:r>
      <w:r w:rsidRPr="00E27B67">
        <w:rPr>
          <w:rFonts w:ascii="Times New Roman" w:hAnsi="Times New Roman" w:cs="Times New Roman"/>
          <w:i/>
          <w:iCs/>
          <w:color w:val="212121"/>
          <w:sz w:val="24"/>
          <w:szCs w:val="24"/>
          <w:shd w:val="clear" w:color="auto" w:fill="FFFFFF"/>
        </w:rPr>
        <w:t>Mediators of inflammation</w:t>
      </w:r>
      <w:r w:rsidRPr="00E27B67">
        <w:rPr>
          <w:rFonts w:ascii="Times New Roman" w:hAnsi="Times New Roman" w:cs="Times New Roman"/>
          <w:color w:val="212121"/>
          <w:sz w:val="24"/>
          <w:szCs w:val="24"/>
          <w:shd w:val="clear" w:color="auto" w:fill="FFFFFF"/>
        </w:rPr>
        <w:t>, </w:t>
      </w:r>
      <w:r w:rsidRPr="00E27B67">
        <w:rPr>
          <w:rFonts w:ascii="Times New Roman" w:hAnsi="Times New Roman" w:cs="Times New Roman"/>
          <w:i/>
          <w:iCs/>
          <w:color w:val="212121"/>
          <w:sz w:val="24"/>
          <w:szCs w:val="24"/>
          <w:shd w:val="clear" w:color="auto" w:fill="FFFFFF"/>
        </w:rPr>
        <w:t>10</w:t>
      </w:r>
      <w:r w:rsidRPr="00E27B67">
        <w:rPr>
          <w:rFonts w:ascii="Times New Roman" w:hAnsi="Times New Roman" w:cs="Times New Roman"/>
          <w:color w:val="212121"/>
          <w:sz w:val="24"/>
          <w:szCs w:val="24"/>
          <w:shd w:val="clear" w:color="auto" w:fill="FFFFFF"/>
        </w:rPr>
        <w:t>(2), 51–59. https://doi.org/10.1080/09629350120054518</w:t>
      </w:r>
    </w:p>
    <w:p w14:paraId="2BB282CF" w14:textId="77777777" w:rsidR="002B5206" w:rsidRPr="00703CCB" w:rsidRDefault="002B5206" w:rsidP="002B5206">
      <w:pPr>
        <w:spacing w:before="100" w:beforeAutospacing="1" w:after="100" w:afterAutospacing="1" w:line="240" w:lineRule="auto"/>
        <w:jc w:val="both"/>
        <w:rPr>
          <w:rFonts w:ascii="Times New Roman" w:eastAsia="Times New Roman" w:hAnsi="Times New Roman" w:cs="Times New Roman"/>
          <w:sz w:val="24"/>
          <w:szCs w:val="24"/>
        </w:rPr>
      </w:pPr>
    </w:p>
    <w:p w14:paraId="7A51112B" w14:textId="77777777" w:rsidR="002B5206" w:rsidRPr="00703CCB" w:rsidRDefault="002B5206" w:rsidP="002B5206">
      <w:pPr>
        <w:spacing w:before="100" w:beforeAutospacing="1" w:after="100" w:afterAutospacing="1" w:line="480" w:lineRule="auto"/>
        <w:jc w:val="both"/>
        <w:rPr>
          <w:rFonts w:ascii="Times New Roman" w:eastAsia="Times New Roman" w:hAnsi="Times New Roman" w:cs="Times New Roman"/>
          <w:sz w:val="24"/>
          <w:szCs w:val="24"/>
        </w:rPr>
      </w:pPr>
    </w:p>
    <w:p w14:paraId="130C93E3" w14:textId="77777777" w:rsidR="002B5206" w:rsidRPr="00703CCB" w:rsidRDefault="002B5206" w:rsidP="002B5206">
      <w:pPr>
        <w:jc w:val="both"/>
        <w:rPr>
          <w:rFonts w:ascii="Times New Roman" w:hAnsi="Times New Roman" w:cs="Times New Roman"/>
          <w:sz w:val="24"/>
          <w:szCs w:val="24"/>
        </w:rPr>
      </w:pPr>
    </w:p>
    <w:p w14:paraId="64922947" w14:textId="77777777" w:rsidR="002B5206" w:rsidRPr="00703CCB" w:rsidRDefault="002B5206" w:rsidP="002B5206">
      <w:pPr>
        <w:jc w:val="both"/>
        <w:rPr>
          <w:rFonts w:ascii="Times New Roman" w:hAnsi="Times New Roman" w:cs="Times New Roman"/>
          <w:sz w:val="24"/>
          <w:szCs w:val="24"/>
        </w:rPr>
      </w:pPr>
    </w:p>
    <w:p w14:paraId="56468360" w14:textId="77777777" w:rsidR="002B5206" w:rsidRPr="009D510C" w:rsidRDefault="002B5206" w:rsidP="002B5206">
      <w:pPr>
        <w:spacing w:after="0" w:line="360" w:lineRule="auto"/>
        <w:jc w:val="both"/>
        <w:rPr>
          <w:rFonts w:ascii="Times New Roman" w:eastAsia="Times New Roman" w:hAnsi="Times New Roman" w:cs="Times New Roman"/>
          <w:color w:val="000000"/>
          <w:sz w:val="24"/>
          <w:szCs w:val="24"/>
        </w:rPr>
      </w:pPr>
    </w:p>
    <w:p w14:paraId="6A2ADA01" w14:textId="77777777" w:rsidR="002B5206" w:rsidRPr="009D510C" w:rsidRDefault="002B5206" w:rsidP="002B5206">
      <w:pPr>
        <w:spacing w:line="360" w:lineRule="auto"/>
        <w:jc w:val="both"/>
        <w:rPr>
          <w:rFonts w:ascii="Times New Roman" w:hAnsi="Times New Roman" w:cs="Times New Roman"/>
          <w:sz w:val="24"/>
          <w:szCs w:val="24"/>
        </w:rPr>
      </w:pPr>
    </w:p>
    <w:p w14:paraId="08FA5A4B" w14:textId="77777777" w:rsidR="002B5206" w:rsidRPr="009D510C" w:rsidRDefault="002B5206" w:rsidP="002B5206">
      <w:pPr>
        <w:spacing w:line="360" w:lineRule="auto"/>
        <w:jc w:val="both"/>
        <w:rPr>
          <w:rFonts w:ascii="Times New Roman" w:hAnsi="Times New Roman" w:cs="Times New Roman"/>
          <w:sz w:val="24"/>
          <w:szCs w:val="24"/>
        </w:rPr>
      </w:pPr>
    </w:p>
    <w:p w14:paraId="0766A160" w14:textId="77777777" w:rsidR="002B5206" w:rsidRPr="000E7A3F" w:rsidRDefault="002B5206" w:rsidP="002B5206">
      <w:pPr>
        <w:spacing w:before="100" w:beforeAutospacing="1" w:after="100" w:afterAutospacing="1" w:line="360" w:lineRule="auto"/>
        <w:jc w:val="both"/>
        <w:rPr>
          <w:rFonts w:ascii="Times New Roman" w:eastAsia="Times New Roman" w:hAnsi="Times New Roman" w:cs="Times New Roman"/>
          <w:sz w:val="24"/>
          <w:szCs w:val="24"/>
        </w:rPr>
      </w:pPr>
    </w:p>
    <w:p w14:paraId="0749A736" w14:textId="77777777" w:rsidR="002B5206" w:rsidRPr="000E7A3F" w:rsidRDefault="002B5206" w:rsidP="002B5206">
      <w:pPr>
        <w:spacing w:line="360" w:lineRule="auto"/>
        <w:jc w:val="both"/>
        <w:rPr>
          <w:rFonts w:ascii="Times New Roman" w:eastAsia="Times New Roman" w:hAnsi="Times New Roman" w:cs="Times New Roman"/>
          <w:color w:val="000000"/>
          <w:sz w:val="24"/>
          <w:szCs w:val="24"/>
        </w:rPr>
      </w:pPr>
    </w:p>
    <w:p w14:paraId="2FA07319" w14:textId="77777777" w:rsidR="002B5206" w:rsidRPr="000E7A3F" w:rsidRDefault="002B5206" w:rsidP="002B5206">
      <w:pPr>
        <w:spacing w:line="360" w:lineRule="auto"/>
        <w:ind w:left="720"/>
        <w:jc w:val="both"/>
        <w:rPr>
          <w:rFonts w:ascii="Times New Roman" w:hAnsi="Times New Roman" w:cs="Times New Roman"/>
          <w:sz w:val="24"/>
          <w:szCs w:val="24"/>
        </w:rPr>
      </w:pPr>
    </w:p>
    <w:p w14:paraId="396C4D90" w14:textId="77777777" w:rsidR="002B5206" w:rsidRPr="000E7A3F" w:rsidRDefault="002B5206" w:rsidP="002B5206">
      <w:pPr>
        <w:spacing w:line="360" w:lineRule="auto"/>
        <w:ind w:left="720"/>
        <w:jc w:val="both"/>
        <w:rPr>
          <w:rFonts w:ascii="Times New Roman" w:hAnsi="Times New Roman" w:cs="Times New Roman"/>
          <w:sz w:val="24"/>
          <w:szCs w:val="24"/>
        </w:rPr>
      </w:pPr>
    </w:p>
    <w:p w14:paraId="0AE87218" w14:textId="77777777" w:rsidR="002B5206" w:rsidRPr="000E7A3F" w:rsidRDefault="002B5206" w:rsidP="002B5206">
      <w:pPr>
        <w:pStyle w:val="NormalWeb"/>
        <w:spacing w:line="360" w:lineRule="auto"/>
        <w:jc w:val="both"/>
      </w:pPr>
      <w:r w:rsidRPr="000E7A3F">
        <w:t xml:space="preserve"> </w:t>
      </w:r>
    </w:p>
    <w:p w14:paraId="126DC1F6" w14:textId="77777777" w:rsidR="002B5206" w:rsidRPr="000E7A3F" w:rsidRDefault="002B5206" w:rsidP="002B5206">
      <w:pPr>
        <w:pStyle w:val="NormalWeb"/>
        <w:spacing w:line="360" w:lineRule="auto"/>
        <w:jc w:val="both"/>
      </w:pPr>
    </w:p>
    <w:p w14:paraId="17B6B989" w14:textId="77777777" w:rsidR="002B5206" w:rsidRPr="000E7A3F" w:rsidRDefault="002B5206" w:rsidP="002B5206">
      <w:pPr>
        <w:pStyle w:val="NormalWeb"/>
        <w:spacing w:line="360" w:lineRule="auto"/>
        <w:jc w:val="both"/>
      </w:pPr>
    </w:p>
    <w:p w14:paraId="57F874F7" w14:textId="77777777" w:rsidR="002B5206" w:rsidRPr="000E7A3F" w:rsidRDefault="002B5206" w:rsidP="002B5206">
      <w:pPr>
        <w:spacing w:line="360" w:lineRule="auto"/>
        <w:jc w:val="both"/>
        <w:rPr>
          <w:rFonts w:ascii="Times New Roman" w:hAnsi="Times New Roman" w:cs="Times New Roman"/>
          <w:color w:val="131413"/>
          <w:sz w:val="24"/>
          <w:szCs w:val="24"/>
        </w:rPr>
      </w:pPr>
    </w:p>
    <w:p w14:paraId="71AC0A69" w14:textId="77777777" w:rsidR="002B5206" w:rsidRPr="000E7A3F" w:rsidRDefault="002B5206" w:rsidP="002B5206">
      <w:pPr>
        <w:spacing w:line="360" w:lineRule="auto"/>
        <w:jc w:val="both"/>
        <w:rPr>
          <w:rFonts w:ascii="Times New Roman" w:hAnsi="Times New Roman" w:cs="Times New Roman"/>
          <w:sz w:val="24"/>
          <w:szCs w:val="24"/>
        </w:rPr>
      </w:pPr>
    </w:p>
    <w:p w14:paraId="70184073" w14:textId="77777777" w:rsidR="002B5206" w:rsidRDefault="002B5206" w:rsidP="002B5206">
      <w:pPr>
        <w:spacing w:line="360" w:lineRule="auto"/>
        <w:rPr>
          <w:rFonts w:ascii="Times New Roman" w:eastAsia="Times New Roman" w:hAnsi="Times New Roman" w:cs="Times New Roman"/>
          <w:sz w:val="24"/>
          <w:szCs w:val="24"/>
        </w:rPr>
      </w:pPr>
    </w:p>
    <w:p w14:paraId="6D6D619A" w14:textId="77777777" w:rsidR="002B5206" w:rsidRDefault="002B5206" w:rsidP="002B5206">
      <w:pPr>
        <w:spacing w:line="360" w:lineRule="auto"/>
        <w:jc w:val="both"/>
        <w:rPr>
          <w:rFonts w:ascii="Times New Roman" w:eastAsia="Times New Roman" w:hAnsi="Times New Roman" w:cs="Times New Roman"/>
          <w:sz w:val="24"/>
          <w:szCs w:val="24"/>
        </w:rPr>
      </w:pPr>
    </w:p>
    <w:p w14:paraId="18464B75" w14:textId="77777777" w:rsidR="002B5206" w:rsidRDefault="002B5206" w:rsidP="002B5206">
      <w:pPr>
        <w:spacing w:line="360" w:lineRule="auto"/>
        <w:jc w:val="both"/>
        <w:rPr>
          <w:rFonts w:ascii="Times New Roman" w:eastAsia="Times New Roman" w:hAnsi="Times New Roman" w:cs="Times New Roman"/>
          <w:sz w:val="24"/>
          <w:szCs w:val="24"/>
        </w:rPr>
      </w:pPr>
    </w:p>
    <w:p w14:paraId="5BC97A61" w14:textId="77777777" w:rsidR="002B5206" w:rsidRPr="00417577" w:rsidRDefault="002B5206" w:rsidP="002B5206">
      <w:pPr>
        <w:spacing w:line="360" w:lineRule="auto"/>
        <w:jc w:val="both"/>
        <w:rPr>
          <w:rFonts w:ascii="Times New Roman" w:hAnsi="Times New Roman" w:cs="Times New Roman"/>
          <w:b/>
          <w:sz w:val="24"/>
          <w:szCs w:val="24"/>
        </w:rPr>
      </w:pPr>
    </w:p>
    <w:sectPr w:rsidR="002B5206" w:rsidRPr="00417577">
      <w:headerReference w:type="even" r:id="rId65"/>
      <w:headerReference w:type="default" r:id="rId66"/>
      <w:footerReference w:type="even" r:id="rId67"/>
      <w:footerReference w:type="default" r:id="rId68"/>
      <w:headerReference w:type="first" r:id="rId69"/>
      <w:footerReference w:type="firs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A62F2" w14:textId="77777777" w:rsidR="006C7DB0" w:rsidRDefault="006C7DB0" w:rsidP="00082524">
      <w:pPr>
        <w:spacing w:after="0" w:line="240" w:lineRule="auto"/>
      </w:pPr>
      <w:r>
        <w:separator/>
      </w:r>
    </w:p>
  </w:endnote>
  <w:endnote w:type="continuationSeparator" w:id="0">
    <w:p w14:paraId="581E00CD" w14:textId="77777777" w:rsidR="006C7DB0" w:rsidRDefault="006C7DB0" w:rsidP="0008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Oblique">
    <w:altName w:val="Segoe Print"/>
    <w:charset w:val="00"/>
    <w:family w:val="auto"/>
    <w:pitch w:val="default"/>
  </w:font>
  <w:font w:name="AdvOT1ef757c0">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F7F0" w14:textId="77777777" w:rsidR="00082524" w:rsidRDefault="00082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78125" w14:textId="77777777" w:rsidR="00082524" w:rsidRDefault="000825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810A6" w14:textId="77777777" w:rsidR="00082524" w:rsidRDefault="00082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D1B11" w14:textId="77777777" w:rsidR="006C7DB0" w:rsidRDefault="006C7DB0" w:rsidP="00082524">
      <w:pPr>
        <w:spacing w:after="0" w:line="240" w:lineRule="auto"/>
      </w:pPr>
      <w:r>
        <w:separator/>
      </w:r>
    </w:p>
  </w:footnote>
  <w:footnote w:type="continuationSeparator" w:id="0">
    <w:p w14:paraId="4EC92A76" w14:textId="77777777" w:rsidR="006C7DB0" w:rsidRDefault="006C7DB0" w:rsidP="00082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0F148" w14:textId="4BC0D09E" w:rsidR="00082524" w:rsidRDefault="006C7DB0">
    <w:pPr>
      <w:pStyle w:val="Header"/>
    </w:pPr>
    <w:r>
      <w:rPr>
        <w:noProof/>
      </w:rPr>
      <w:pict w14:anchorId="158C8B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23485"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6AD21" w14:textId="2CC42C1B" w:rsidR="00082524" w:rsidRDefault="006C7DB0">
    <w:pPr>
      <w:pStyle w:val="Header"/>
    </w:pPr>
    <w:r>
      <w:rPr>
        <w:noProof/>
      </w:rPr>
      <w:pict w14:anchorId="02666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23486"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022B5" w14:textId="0761CAF6" w:rsidR="00082524" w:rsidRDefault="006C7DB0">
    <w:pPr>
      <w:pStyle w:val="Header"/>
    </w:pPr>
    <w:r>
      <w:rPr>
        <w:noProof/>
      </w:rPr>
      <w:pict w14:anchorId="49E23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7523484"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E01D0"/>
    <w:multiLevelType w:val="hybridMultilevel"/>
    <w:tmpl w:val="F0DA8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206"/>
    <w:rsid w:val="00007995"/>
    <w:rsid w:val="00035FF1"/>
    <w:rsid w:val="00082524"/>
    <w:rsid w:val="000B2D6D"/>
    <w:rsid w:val="000D3EE1"/>
    <w:rsid w:val="00116A6B"/>
    <w:rsid w:val="00147334"/>
    <w:rsid w:val="001C02F8"/>
    <w:rsid w:val="001C6537"/>
    <w:rsid w:val="001F2445"/>
    <w:rsid w:val="002368A8"/>
    <w:rsid w:val="0024671F"/>
    <w:rsid w:val="00254C4E"/>
    <w:rsid w:val="0026263C"/>
    <w:rsid w:val="002B3228"/>
    <w:rsid w:val="002B5206"/>
    <w:rsid w:val="00303B03"/>
    <w:rsid w:val="00323F08"/>
    <w:rsid w:val="0035234F"/>
    <w:rsid w:val="0037359D"/>
    <w:rsid w:val="003904E5"/>
    <w:rsid w:val="003C0826"/>
    <w:rsid w:val="004E4E2F"/>
    <w:rsid w:val="004F620E"/>
    <w:rsid w:val="004F7976"/>
    <w:rsid w:val="00547566"/>
    <w:rsid w:val="0055042C"/>
    <w:rsid w:val="005504F7"/>
    <w:rsid w:val="00567D4E"/>
    <w:rsid w:val="005A5C8D"/>
    <w:rsid w:val="005C2255"/>
    <w:rsid w:val="005F5A6F"/>
    <w:rsid w:val="006015E9"/>
    <w:rsid w:val="00603292"/>
    <w:rsid w:val="00625F0D"/>
    <w:rsid w:val="0065465A"/>
    <w:rsid w:val="006C7DB0"/>
    <w:rsid w:val="0070383F"/>
    <w:rsid w:val="00712740"/>
    <w:rsid w:val="007165CA"/>
    <w:rsid w:val="007433BC"/>
    <w:rsid w:val="00744128"/>
    <w:rsid w:val="007D6363"/>
    <w:rsid w:val="0081487E"/>
    <w:rsid w:val="00873CDB"/>
    <w:rsid w:val="0089088E"/>
    <w:rsid w:val="008B3BD0"/>
    <w:rsid w:val="008C496B"/>
    <w:rsid w:val="008D5C3F"/>
    <w:rsid w:val="008E3BAC"/>
    <w:rsid w:val="00906152"/>
    <w:rsid w:val="00917E44"/>
    <w:rsid w:val="00943ABA"/>
    <w:rsid w:val="00953450"/>
    <w:rsid w:val="00972F29"/>
    <w:rsid w:val="00A15DB2"/>
    <w:rsid w:val="00A373E1"/>
    <w:rsid w:val="00A56F81"/>
    <w:rsid w:val="00A57364"/>
    <w:rsid w:val="00A7657F"/>
    <w:rsid w:val="00A97FDD"/>
    <w:rsid w:val="00AB2A25"/>
    <w:rsid w:val="00AC73E2"/>
    <w:rsid w:val="00AD6A67"/>
    <w:rsid w:val="00B24457"/>
    <w:rsid w:val="00B57700"/>
    <w:rsid w:val="00B814D1"/>
    <w:rsid w:val="00BB677F"/>
    <w:rsid w:val="00BC5C54"/>
    <w:rsid w:val="00C20DE0"/>
    <w:rsid w:val="00D251AB"/>
    <w:rsid w:val="00D41127"/>
    <w:rsid w:val="00D6158B"/>
    <w:rsid w:val="00DE4CB0"/>
    <w:rsid w:val="00DF75DE"/>
    <w:rsid w:val="00E148F9"/>
    <w:rsid w:val="00E27B67"/>
    <w:rsid w:val="00E56C86"/>
    <w:rsid w:val="00E75407"/>
    <w:rsid w:val="00E7778C"/>
    <w:rsid w:val="00EB769F"/>
    <w:rsid w:val="00ED2C7B"/>
    <w:rsid w:val="00EE7EE9"/>
    <w:rsid w:val="00F4543F"/>
    <w:rsid w:val="00F6277B"/>
    <w:rsid w:val="00F66811"/>
    <w:rsid w:val="00FA5862"/>
    <w:rsid w:val="00FD4807"/>
    <w:rsid w:val="00FF0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517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B5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2B5206"/>
  </w:style>
  <w:style w:type="character" w:customStyle="1" w:styleId="css-0">
    <w:name w:val="css-0"/>
    <w:basedOn w:val="DefaultParagraphFont"/>
    <w:rsid w:val="002B5206"/>
  </w:style>
  <w:style w:type="character" w:customStyle="1" w:styleId="css-rh820s">
    <w:name w:val="css-rh820s"/>
    <w:basedOn w:val="DefaultParagraphFont"/>
    <w:rsid w:val="002B5206"/>
  </w:style>
  <w:style w:type="character" w:customStyle="1" w:styleId="css-15iwe0d">
    <w:name w:val="css-15iwe0d"/>
    <w:basedOn w:val="DefaultParagraphFont"/>
    <w:rsid w:val="002B5206"/>
  </w:style>
  <w:style w:type="character" w:customStyle="1" w:styleId="css-2yp7ui">
    <w:name w:val="css-2yp7ui"/>
    <w:basedOn w:val="DefaultParagraphFont"/>
    <w:rsid w:val="002B5206"/>
  </w:style>
  <w:style w:type="character" w:styleId="Hyperlink">
    <w:name w:val="Hyperlink"/>
    <w:basedOn w:val="DefaultParagraphFont"/>
    <w:uiPriority w:val="99"/>
    <w:unhideWhenUsed/>
    <w:rsid w:val="002B5206"/>
    <w:rPr>
      <w:color w:val="0000FF"/>
      <w:u w:val="single"/>
    </w:rPr>
  </w:style>
  <w:style w:type="character" w:styleId="Emphasis">
    <w:name w:val="Emphasis"/>
    <w:basedOn w:val="DefaultParagraphFont"/>
    <w:uiPriority w:val="20"/>
    <w:qFormat/>
    <w:rsid w:val="002B5206"/>
    <w:rPr>
      <w:i/>
      <w:iCs/>
    </w:rPr>
  </w:style>
  <w:style w:type="character" w:customStyle="1" w:styleId="fontstyle01">
    <w:name w:val="fontstyle01"/>
    <w:basedOn w:val="DefaultParagraphFont"/>
    <w:rsid w:val="002B5206"/>
    <w:rPr>
      <w:rFonts w:ascii="Arial" w:hAnsi="Arial" w:cs="Arial" w:hint="default"/>
      <w:b w:val="0"/>
      <w:bCs w:val="0"/>
      <w:i w:val="0"/>
      <w:iCs w:val="0"/>
      <w:color w:val="000000"/>
      <w:sz w:val="18"/>
      <w:szCs w:val="18"/>
    </w:rPr>
  </w:style>
  <w:style w:type="paragraph" w:styleId="BodyText">
    <w:name w:val="Body Text"/>
    <w:basedOn w:val="Normal"/>
    <w:link w:val="BodyTextChar"/>
    <w:uiPriority w:val="99"/>
    <w:unhideWhenUsed/>
    <w:rsid w:val="002B5206"/>
    <w:pPr>
      <w:spacing w:after="0" w:line="48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2B5206"/>
    <w:rPr>
      <w:rFonts w:ascii="Times New Roman" w:hAnsi="Times New Roman" w:cs="Times New Roman"/>
      <w:sz w:val="24"/>
      <w:szCs w:val="24"/>
    </w:rPr>
  </w:style>
  <w:style w:type="paragraph" w:styleId="ListParagraph">
    <w:name w:val="List Paragraph"/>
    <w:basedOn w:val="Normal"/>
    <w:uiPriority w:val="34"/>
    <w:qFormat/>
    <w:rsid w:val="002B5206"/>
    <w:pPr>
      <w:ind w:left="720"/>
      <w:contextualSpacing/>
    </w:pPr>
  </w:style>
  <w:style w:type="table" w:styleId="TableGrid">
    <w:name w:val="Table Grid"/>
    <w:basedOn w:val="TableNormal"/>
    <w:uiPriority w:val="59"/>
    <w:unhideWhenUsed/>
    <w:rsid w:val="002B5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06"/>
    <w:rPr>
      <w:rFonts w:ascii="Tahoma" w:hAnsi="Tahoma" w:cs="Tahoma"/>
      <w:sz w:val="16"/>
      <w:szCs w:val="16"/>
    </w:rPr>
  </w:style>
  <w:style w:type="character" w:customStyle="1" w:styleId="UnresolvedMention">
    <w:name w:val="Unresolved Mention"/>
    <w:basedOn w:val="DefaultParagraphFont"/>
    <w:uiPriority w:val="99"/>
    <w:semiHidden/>
    <w:unhideWhenUsed/>
    <w:rsid w:val="008E3BAC"/>
    <w:rPr>
      <w:color w:val="605E5C"/>
      <w:shd w:val="clear" w:color="auto" w:fill="E1DFDD"/>
    </w:rPr>
  </w:style>
  <w:style w:type="paragraph" w:styleId="Header">
    <w:name w:val="header"/>
    <w:basedOn w:val="Normal"/>
    <w:link w:val="HeaderChar"/>
    <w:uiPriority w:val="99"/>
    <w:unhideWhenUsed/>
    <w:rsid w:val="0008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24"/>
  </w:style>
  <w:style w:type="paragraph" w:styleId="Footer">
    <w:name w:val="footer"/>
    <w:basedOn w:val="Normal"/>
    <w:link w:val="FooterChar"/>
    <w:uiPriority w:val="99"/>
    <w:unhideWhenUsed/>
    <w:rsid w:val="0008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24"/>
  </w:style>
  <w:style w:type="paragraph" w:styleId="FootnoteText">
    <w:name w:val="footnote text"/>
    <w:basedOn w:val="Normal"/>
    <w:link w:val="FootnoteTextChar"/>
    <w:uiPriority w:val="99"/>
    <w:semiHidden/>
    <w:unhideWhenUsed/>
    <w:rsid w:val="00873CD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73CDB"/>
    <w:rPr>
      <w:rFonts w:eastAsiaTheme="minorEastAsia"/>
      <w:sz w:val="20"/>
      <w:szCs w:val="20"/>
    </w:rPr>
  </w:style>
  <w:style w:type="paragraph" w:customStyle="1" w:styleId="DecimalAligned">
    <w:name w:val="Decimal Aligned"/>
    <w:basedOn w:val="Normal"/>
    <w:uiPriority w:val="40"/>
    <w:qFormat/>
    <w:rsid w:val="00873CDB"/>
    <w:pPr>
      <w:tabs>
        <w:tab w:val="decimal" w:pos="360"/>
      </w:tabs>
    </w:pPr>
    <w:rPr>
      <w:rFonts w:eastAsiaTheme="minorEastAsia"/>
    </w:rPr>
  </w:style>
  <w:style w:type="table" w:styleId="LightShading">
    <w:name w:val="Light Shading"/>
    <w:basedOn w:val="TableNormal"/>
    <w:uiPriority w:val="60"/>
    <w:rsid w:val="00873C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2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2B520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2B5206"/>
  </w:style>
  <w:style w:type="character" w:customStyle="1" w:styleId="css-0">
    <w:name w:val="css-0"/>
    <w:basedOn w:val="DefaultParagraphFont"/>
    <w:rsid w:val="002B5206"/>
  </w:style>
  <w:style w:type="character" w:customStyle="1" w:styleId="css-rh820s">
    <w:name w:val="css-rh820s"/>
    <w:basedOn w:val="DefaultParagraphFont"/>
    <w:rsid w:val="002B5206"/>
  </w:style>
  <w:style w:type="character" w:customStyle="1" w:styleId="css-15iwe0d">
    <w:name w:val="css-15iwe0d"/>
    <w:basedOn w:val="DefaultParagraphFont"/>
    <w:rsid w:val="002B5206"/>
  </w:style>
  <w:style w:type="character" w:customStyle="1" w:styleId="css-2yp7ui">
    <w:name w:val="css-2yp7ui"/>
    <w:basedOn w:val="DefaultParagraphFont"/>
    <w:rsid w:val="002B5206"/>
  </w:style>
  <w:style w:type="character" w:styleId="Hyperlink">
    <w:name w:val="Hyperlink"/>
    <w:basedOn w:val="DefaultParagraphFont"/>
    <w:uiPriority w:val="99"/>
    <w:unhideWhenUsed/>
    <w:rsid w:val="002B5206"/>
    <w:rPr>
      <w:color w:val="0000FF"/>
      <w:u w:val="single"/>
    </w:rPr>
  </w:style>
  <w:style w:type="character" w:styleId="Emphasis">
    <w:name w:val="Emphasis"/>
    <w:basedOn w:val="DefaultParagraphFont"/>
    <w:uiPriority w:val="20"/>
    <w:qFormat/>
    <w:rsid w:val="002B5206"/>
    <w:rPr>
      <w:i/>
      <w:iCs/>
    </w:rPr>
  </w:style>
  <w:style w:type="character" w:customStyle="1" w:styleId="fontstyle01">
    <w:name w:val="fontstyle01"/>
    <w:basedOn w:val="DefaultParagraphFont"/>
    <w:rsid w:val="002B5206"/>
    <w:rPr>
      <w:rFonts w:ascii="Arial" w:hAnsi="Arial" w:cs="Arial" w:hint="default"/>
      <w:b w:val="0"/>
      <w:bCs w:val="0"/>
      <w:i w:val="0"/>
      <w:iCs w:val="0"/>
      <w:color w:val="000000"/>
      <w:sz w:val="18"/>
      <w:szCs w:val="18"/>
    </w:rPr>
  </w:style>
  <w:style w:type="paragraph" w:styleId="BodyText">
    <w:name w:val="Body Text"/>
    <w:basedOn w:val="Normal"/>
    <w:link w:val="BodyTextChar"/>
    <w:uiPriority w:val="99"/>
    <w:unhideWhenUsed/>
    <w:rsid w:val="002B5206"/>
    <w:pPr>
      <w:spacing w:after="0" w:line="480" w:lineRule="auto"/>
      <w:jc w:val="both"/>
    </w:pPr>
    <w:rPr>
      <w:rFonts w:ascii="Times New Roman" w:hAnsi="Times New Roman" w:cs="Times New Roman"/>
      <w:sz w:val="24"/>
      <w:szCs w:val="24"/>
    </w:rPr>
  </w:style>
  <w:style w:type="character" w:customStyle="1" w:styleId="BodyTextChar">
    <w:name w:val="Body Text Char"/>
    <w:basedOn w:val="DefaultParagraphFont"/>
    <w:link w:val="BodyText"/>
    <w:uiPriority w:val="99"/>
    <w:rsid w:val="002B5206"/>
    <w:rPr>
      <w:rFonts w:ascii="Times New Roman" w:hAnsi="Times New Roman" w:cs="Times New Roman"/>
      <w:sz w:val="24"/>
      <w:szCs w:val="24"/>
    </w:rPr>
  </w:style>
  <w:style w:type="paragraph" w:styleId="ListParagraph">
    <w:name w:val="List Paragraph"/>
    <w:basedOn w:val="Normal"/>
    <w:uiPriority w:val="34"/>
    <w:qFormat/>
    <w:rsid w:val="002B5206"/>
    <w:pPr>
      <w:ind w:left="720"/>
      <w:contextualSpacing/>
    </w:pPr>
  </w:style>
  <w:style w:type="table" w:styleId="TableGrid">
    <w:name w:val="Table Grid"/>
    <w:basedOn w:val="TableNormal"/>
    <w:uiPriority w:val="59"/>
    <w:unhideWhenUsed/>
    <w:rsid w:val="002B52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52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206"/>
    <w:rPr>
      <w:rFonts w:ascii="Tahoma" w:hAnsi="Tahoma" w:cs="Tahoma"/>
      <w:sz w:val="16"/>
      <w:szCs w:val="16"/>
    </w:rPr>
  </w:style>
  <w:style w:type="character" w:customStyle="1" w:styleId="UnresolvedMention">
    <w:name w:val="Unresolved Mention"/>
    <w:basedOn w:val="DefaultParagraphFont"/>
    <w:uiPriority w:val="99"/>
    <w:semiHidden/>
    <w:unhideWhenUsed/>
    <w:rsid w:val="008E3BAC"/>
    <w:rPr>
      <w:color w:val="605E5C"/>
      <w:shd w:val="clear" w:color="auto" w:fill="E1DFDD"/>
    </w:rPr>
  </w:style>
  <w:style w:type="paragraph" w:styleId="Header">
    <w:name w:val="header"/>
    <w:basedOn w:val="Normal"/>
    <w:link w:val="HeaderChar"/>
    <w:uiPriority w:val="99"/>
    <w:unhideWhenUsed/>
    <w:rsid w:val="00082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524"/>
  </w:style>
  <w:style w:type="paragraph" w:styleId="Footer">
    <w:name w:val="footer"/>
    <w:basedOn w:val="Normal"/>
    <w:link w:val="FooterChar"/>
    <w:uiPriority w:val="99"/>
    <w:unhideWhenUsed/>
    <w:rsid w:val="00082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524"/>
  </w:style>
  <w:style w:type="paragraph" w:styleId="FootnoteText">
    <w:name w:val="footnote text"/>
    <w:basedOn w:val="Normal"/>
    <w:link w:val="FootnoteTextChar"/>
    <w:uiPriority w:val="99"/>
    <w:semiHidden/>
    <w:unhideWhenUsed/>
    <w:rsid w:val="00873CDB"/>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873CDB"/>
    <w:rPr>
      <w:rFonts w:eastAsiaTheme="minorEastAsia"/>
      <w:sz w:val="20"/>
      <w:szCs w:val="20"/>
    </w:rPr>
  </w:style>
  <w:style w:type="paragraph" w:customStyle="1" w:styleId="DecimalAligned">
    <w:name w:val="Decimal Aligned"/>
    <w:basedOn w:val="Normal"/>
    <w:uiPriority w:val="40"/>
    <w:qFormat/>
    <w:rsid w:val="00873CDB"/>
    <w:pPr>
      <w:tabs>
        <w:tab w:val="decimal" w:pos="360"/>
      </w:tabs>
    </w:pPr>
    <w:rPr>
      <w:rFonts w:eastAsiaTheme="minorEastAsia"/>
    </w:rPr>
  </w:style>
  <w:style w:type="table" w:styleId="LightShading">
    <w:name w:val="Light Shading"/>
    <w:basedOn w:val="TableNormal"/>
    <w:uiPriority w:val="60"/>
    <w:rsid w:val="00873C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47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hyperlink" Target="https://doi.org/10.1111/j.1365-2958.2004.04257.x" TargetMode="External"/><Relationship Id="rId39" Type="http://schemas.openxmlformats.org/officeDocument/2006/relationships/hyperlink" Target="https://doi.org/10.1590/s1413-86702004000200005" TargetMode="External"/><Relationship Id="rId21" Type="http://schemas.openxmlformats.org/officeDocument/2006/relationships/image" Target="media/image8.emf"/><Relationship Id="rId34" Type="http://schemas.openxmlformats.org/officeDocument/2006/relationships/hyperlink" Target="https://doi.org/10.3390/molecules27206877" TargetMode="External"/><Relationship Id="rId42" Type="http://schemas.openxmlformats.org/officeDocument/2006/relationships/hyperlink" Target="https://doi.org/10.1016/j.mrgentox.2007.04.006" TargetMode="External"/><Relationship Id="rId47" Type="http://schemas.openxmlformats.org/officeDocument/2006/relationships/hyperlink" Target="https://doi.org/10.4084/MJHID.2012.061" TargetMode="External"/><Relationship Id="rId50" Type="http://schemas.openxmlformats.org/officeDocument/2006/relationships/hyperlink" Target="https://doi.org/10.3390/cells9030634" TargetMode="External"/><Relationship Id="rId55" Type="http://schemas.openxmlformats.org/officeDocument/2006/relationships/hyperlink" Target="https://doi.org/10.2147/CIA.S158513" TargetMode="External"/><Relationship Id="rId63" Type="http://schemas.openxmlformats.org/officeDocument/2006/relationships/hyperlink" Target="https://doi.org/10.1016/0753-3322(94)90005-1"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hyperlink" Target="https://doi.org/10.4103/0972-9062.308793"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doi.org/10.55251/jmbfs.10384" TargetMode="External"/><Relationship Id="rId32" Type="http://schemas.openxmlformats.org/officeDocument/2006/relationships/hyperlink" Target="https://doi.org/10.1016/j.jep.2018.02.034" TargetMode="External"/><Relationship Id="rId37" Type="http://schemas.openxmlformats.org/officeDocument/2006/relationships/hyperlink" Target="https://doi.org/10.9734/EJMP/2018/24817" TargetMode="External"/><Relationship Id="rId40" Type="http://schemas.openxmlformats.org/officeDocument/2006/relationships/hyperlink" Target="https://doi.org/10.1016/j.brainres.2004.02.036" TargetMode="External"/><Relationship Id="rId45" Type="http://schemas.openxmlformats.org/officeDocument/2006/relationships/hyperlink" Target="https://doi.org/10.1186/s12936-021-03786-z" TargetMode="External"/><Relationship Id="rId53" Type="http://schemas.openxmlformats.org/officeDocument/2006/relationships/hyperlink" Target="https://ethnobotanyjournal.org/index.php/era/article/view/4399" TargetMode="External"/><Relationship Id="rId58" Type="http://schemas.openxmlformats.org/officeDocument/2006/relationships/hyperlink" Target="https://doi.org/10.3390/ijms20236008" TargetMode="External"/><Relationship Id="rId66"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s://doi.org/10.1016/s0065-308x(08)60341-3" TargetMode="External"/><Relationship Id="rId28" Type="http://schemas.openxmlformats.org/officeDocument/2006/relationships/hyperlink" Target="https://doi.org/10.1126/sciimmunol.aau6085" TargetMode="External"/><Relationship Id="rId36" Type="http://schemas.openxmlformats.org/officeDocument/2006/relationships/hyperlink" Target="https://doi.org/10.4103/CJP.CJP_88_19" TargetMode="External"/><Relationship Id="rId49" Type="http://schemas.openxmlformats.org/officeDocument/2006/relationships/hyperlink" Target="https://doi.org/10.1089/jmf.2023.0181" TargetMode="External"/><Relationship Id="rId57" Type="http://schemas.openxmlformats.org/officeDocument/2006/relationships/hyperlink" Target="https://doi.org/10.3389/fphys.2018.00477" TargetMode="External"/><Relationship Id="rId61" Type="http://schemas.openxmlformats.org/officeDocument/2006/relationships/hyperlink" Target="https://doi.org/10.1016/j.phymed.2020.153277" TargetMode="Externa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hyperlink" Target="https://doi.org/10.1016/j.ebiom.2022.104167" TargetMode="External"/><Relationship Id="rId44" Type="http://schemas.openxmlformats.org/officeDocument/2006/relationships/hyperlink" Target="https://doi.org/10.1016/j.aca.2014.10.009" TargetMode="External"/><Relationship Id="rId52" Type="http://schemas.openxmlformats.org/officeDocument/2006/relationships/hyperlink" Target="https://doi.org/10.1155/2013/703781" TargetMode="External"/><Relationship Id="rId60" Type="http://schemas.openxmlformats.org/officeDocument/2006/relationships/hyperlink" Target="https://doi.org/10.1142/S0192415X21500336"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hyperlink" Target="https://doi.org/10.3390/ijms23115949" TargetMode="External"/><Relationship Id="rId30" Type="http://schemas.openxmlformats.org/officeDocument/2006/relationships/hyperlink" Target="https://doi.org/10.1016/j.parint.2013.08.014" TargetMode="External"/><Relationship Id="rId35" Type="http://schemas.openxmlformats.org/officeDocument/2006/relationships/hyperlink" Target="https://doi.org/10.3109/13880209.2015.1078383" TargetMode="External"/><Relationship Id="rId43" Type="http://schemas.openxmlformats.org/officeDocument/2006/relationships/hyperlink" Target="https://doi.org/10.1016/s0076-6879(81)77030-7" TargetMode="External"/><Relationship Id="rId48" Type="http://schemas.openxmlformats.org/officeDocument/2006/relationships/hyperlink" Target="https://doi.org/10.1038/s41420-020-00363-2" TargetMode="External"/><Relationship Id="rId56" Type="http://schemas.openxmlformats.org/officeDocument/2006/relationships/hyperlink" Target="https://doi.org/10.1515/hsz-2013-0241" TargetMode="External"/><Relationship Id="rId64" Type="http://schemas.openxmlformats.org/officeDocument/2006/relationships/hyperlink" Target="https://doi.org/10.1016/0753-3322(94)90005-1" TargetMode="External"/><Relationship Id="rId69"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doi.org/10.1186/s10020-018-0011-z"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hyperlink" Target="https://doi.org/10.1038/nri.2017.138" TargetMode="External"/><Relationship Id="rId33" Type="http://schemas.openxmlformats.org/officeDocument/2006/relationships/hyperlink" Target="https://doi.org/10.1111/jfbc.14300" TargetMode="External"/><Relationship Id="rId38" Type="http://schemas.openxmlformats.org/officeDocument/2006/relationships/hyperlink" Target="https://doi.org/10.1073/pnas.80.16.5075" TargetMode="External"/><Relationship Id="rId46" Type="http://schemas.openxmlformats.org/officeDocument/2006/relationships/hyperlink" Target="https://doi.org/10.1002/JLB.4RI1020-713R" TargetMode="External"/><Relationship Id="rId59" Type="http://schemas.openxmlformats.org/officeDocument/2006/relationships/hyperlink" Target="https://doi.org/10.1002/path.1711680403" TargetMode="External"/><Relationship Id="rId67" Type="http://schemas.openxmlformats.org/officeDocument/2006/relationships/footer" Target="footer1.xml"/><Relationship Id="rId20" Type="http://schemas.openxmlformats.org/officeDocument/2006/relationships/oleObject" Target="embeddings/oleObject6.bin"/><Relationship Id="rId41" Type="http://schemas.openxmlformats.org/officeDocument/2006/relationships/hyperlink" Target="https://doi.org/10.1016/0003-2697(79)90738-3" TargetMode="External"/><Relationship Id="rId54" Type="http://schemas.openxmlformats.org/officeDocument/2006/relationships/hyperlink" Target="https://doi.org/10.1111/j.1462-5822.2011.01741.x" TargetMode="External"/><Relationship Id="rId62" Type="http://schemas.openxmlformats.org/officeDocument/2006/relationships/hyperlink" Target="https://doi.org/10.1084/jem.20171491" TargetMode="External"/><Relationship Id="rId7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28</Pages>
  <Words>8414</Words>
  <Characters>47961</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2025-04-16T22:20:00Z</dcterms:created>
  <dcterms:modified xsi:type="dcterms:W3CDTF">2025-04-16T22:23:00Z</dcterms:modified>
</cp:coreProperties>
</file>