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A3551" w14:textId="77777777" w:rsidR="009D5D1B" w:rsidRDefault="009D5D1B" w:rsidP="00AC4574">
      <w:pPr>
        <w:spacing w:line="240" w:lineRule="auto"/>
        <w:jc w:val="center"/>
        <w:rPr>
          <w:rStyle w:val="Strong"/>
          <w:rFonts w:ascii="Times New Roman" w:hAnsi="Times New Roman" w:cs="Times New Roman"/>
          <w:color w:val="404040"/>
          <w:sz w:val="32"/>
          <w:szCs w:val="32"/>
          <w:shd w:val="clear" w:color="auto" w:fill="FFFFFF"/>
        </w:rPr>
      </w:pPr>
      <w:r w:rsidRPr="00140C56">
        <w:rPr>
          <w:rStyle w:val="Strong"/>
          <w:rFonts w:ascii="Times New Roman" w:hAnsi="Times New Roman" w:cs="Times New Roman"/>
          <w:color w:val="404040"/>
          <w:sz w:val="32"/>
          <w:szCs w:val="32"/>
          <w:shd w:val="clear" w:color="auto" w:fill="FFFFFF"/>
        </w:rPr>
        <w:t>Medicinal Plants as Biopesticides: A Sustainable Approach to Plant Disease Management</w:t>
      </w:r>
    </w:p>
    <w:p w14:paraId="1B3D2C8F" w14:textId="77777777" w:rsidR="00D94440" w:rsidRPr="00140C56" w:rsidRDefault="00D94440" w:rsidP="00AC4574">
      <w:pPr>
        <w:spacing w:line="240" w:lineRule="auto"/>
        <w:jc w:val="center"/>
        <w:rPr>
          <w:rStyle w:val="Strong"/>
          <w:rFonts w:ascii="Times New Roman" w:hAnsi="Times New Roman" w:cs="Times New Roman"/>
          <w:color w:val="404040"/>
          <w:sz w:val="32"/>
          <w:szCs w:val="32"/>
          <w:shd w:val="clear" w:color="auto" w:fill="FFFFFF"/>
        </w:rPr>
      </w:pPr>
    </w:p>
    <w:p w14:paraId="59E7FAB9" w14:textId="19BA0779" w:rsidR="00BE2FA9" w:rsidRPr="00B477BA" w:rsidRDefault="009D5D1B" w:rsidP="00B477BA">
      <w:pPr>
        <w:spacing w:line="360" w:lineRule="auto"/>
        <w:jc w:val="both"/>
        <w:rPr>
          <w:rFonts w:ascii="Times New Roman" w:hAnsi="Times New Roman" w:cs="Times New Roman"/>
          <w:sz w:val="24"/>
          <w:szCs w:val="24"/>
        </w:rPr>
      </w:pPr>
      <w:r w:rsidRPr="00E1230A">
        <w:rPr>
          <w:rFonts w:ascii="Times New Roman" w:hAnsi="Times New Roman" w:cs="Times New Roman"/>
          <w:b/>
          <w:bCs/>
          <w:sz w:val="28"/>
          <w:szCs w:val="28"/>
        </w:rPr>
        <w:t>Abstract</w:t>
      </w:r>
      <w:r w:rsidR="00E1230A" w:rsidRPr="00E1230A">
        <w:rPr>
          <w:rFonts w:ascii="Times New Roman" w:hAnsi="Times New Roman" w:cs="Times New Roman"/>
          <w:b/>
          <w:bCs/>
          <w:sz w:val="28"/>
          <w:szCs w:val="28"/>
        </w:rPr>
        <w:t>:</w:t>
      </w:r>
      <w:r w:rsidR="00E1230A">
        <w:rPr>
          <w:rFonts w:ascii="Times New Roman" w:hAnsi="Times New Roman" w:cs="Times New Roman"/>
          <w:b/>
          <w:bCs/>
          <w:sz w:val="24"/>
          <w:szCs w:val="24"/>
        </w:rPr>
        <w:t xml:space="preserve"> </w:t>
      </w:r>
      <w:r w:rsidR="00BE2FA9" w:rsidRPr="00BE2FA9">
        <w:rPr>
          <w:rFonts w:ascii="Times New Roman" w:hAnsi="Times New Roman" w:cs="Times New Roman"/>
          <w:sz w:val="24"/>
          <w:szCs w:val="24"/>
        </w:rPr>
        <w:t>The increasing environmental and health concerns associated with synthetic pesticides have intensified the search for sustainable alternatives in plant disease management. Medicinal plants, rich in bioactive compounds, have emerged as promising biopesticides due to their efficacy, biodegradability, and low toxicity. This paper explores the potential of medicinal plant extracts as biopesticides, highlighting their mechanisms of action, including antimicrobial, antifungal, and insecticidal properties. Previous research has demonstrated the effectiveness of plants like neem (</w:t>
      </w:r>
      <w:proofErr w:type="spellStart"/>
      <w:r w:rsidR="00BE2FA9" w:rsidRPr="00BE2FA9">
        <w:rPr>
          <w:rFonts w:ascii="Times New Roman" w:hAnsi="Times New Roman" w:cs="Times New Roman"/>
          <w:i/>
          <w:iCs/>
          <w:sz w:val="24"/>
          <w:szCs w:val="24"/>
        </w:rPr>
        <w:t>Azadirachta</w:t>
      </w:r>
      <w:proofErr w:type="spellEnd"/>
      <w:r w:rsidR="00BE2FA9" w:rsidRPr="00BE2FA9">
        <w:rPr>
          <w:rFonts w:ascii="Times New Roman" w:hAnsi="Times New Roman" w:cs="Times New Roman"/>
          <w:i/>
          <w:iCs/>
          <w:sz w:val="24"/>
          <w:szCs w:val="24"/>
        </w:rPr>
        <w:t xml:space="preserve"> </w:t>
      </w:r>
      <w:proofErr w:type="spellStart"/>
      <w:r w:rsidR="00BE2FA9" w:rsidRPr="00BE2FA9">
        <w:rPr>
          <w:rFonts w:ascii="Times New Roman" w:hAnsi="Times New Roman" w:cs="Times New Roman"/>
          <w:i/>
          <w:iCs/>
          <w:sz w:val="24"/>
          <w:szCs w:val="24"/>
        </w:rPr>
        <w:t>indica</w:t>
      </w:r>
      <w:proofErr w:type="spellEnd"/>
      <w:r w:rsidR="00BE2FA9" w:rsidRPr="00BE2FA9">
        <w:rPr>
          <w:rFonts w:ascii="Times New Roman" w:hAnsi="Times New Roman" w:cs="Times New Roman"/>
          <w:sz w:val="24"/>
          <w:szCs w:val="24"/>
        </w:rPr>
        <w:t>), garlic (</w:t>
      </w:r>
      <w:r w:rsidR="00BE2FA9" w:rsidRPr="00BE2FA9">
        <w:rPr>
          <w:rFonts w:ascii="Times New Roman" w:hAnsi="Times New Roman" w:cs="Times New Roman"/>
          <w:i/>
          <w:iCs/>
          <w:sz w:val="24"/>
          <w:szCs w:val="24"/>
        </w:rPr>
        <w:t>Allium sativum</w:t>
      </w:r>
      <w:r w:rsidR="00BE2FA9" w:rsidRPr="00BE2FA9">
        <w:rPr>
          <w:rFonts w:ascii="Times New Roman" w:hAnsi="Times New Roman" w:cs="Times New Roman"/>
          <w:sz w:val="24"/>
          <w:szCs w:val="24"/>
        </w:rPr>
        <w:t>),</w:t>
      </w:r>
      <w:r w:rsidR="00B477BA">
        <w:rPr>
          <w:rFonts w:ascii="Times New Roman" w:hAnsi="Times New Roman" w:cs="Times New Roman"/>
          <w:sz w:val="24"/>
          <w:szCs w:val="24"/>
        </w:rPr>
        <w:t xml:space="preserve"> </w:t>
      </w:r>
      <w:r w:rsidR="00BE2FA9" w:rsidRPr="00BE2FA9">
        <w:rPr>
          <w:rFonts w:ascii="Times New Roman" w:hAnsi="Times New Roman" w:cs="Times New Roman"/>
          <w:sz w:val="24"/>
          <w:szCs w:val="24"/>
        </w:rPr>
        <w:t>turmeric (</w:t>
      </w:r>
      <w:r w:rsidR="00BE2FA9" w:rsidRPr="00BE2FA9">
        <w:rPr>
          <w:rFonts w:ascii="Times New Roman" w:hAnsi="Times New Roman" w:cs="Times New Roman"/>
          <w:i/>
          <w:iCs/>
          <w:sz w:val="24"/>
          <w:szCs w:val="24"/>
        </w:rPr>
        <w:t>Curcuma longa</w:t>
      </w:r>
      <w:r w:rsidR="00BE2FA9" w:rsidRPr="00BE2FA9">
        <w:rPr>
          <w:rFonts w:ascii="Times New Roman" w:hAnsi="Times New Roman" w:cs="Times New Roman"/>
          <w:sz w:val="24"/>
          <w:szCs w:val="24"/>
        </w:rPr>
        <w:t>)</w:t>
      </w:r>
      <w:r w:rsidR="00B477BA">
        <w:rPr>
          <w:rFonts w:ascii="Times New Roman" w:hAnsi="Times New Roman" w:cs="Times New Roman"/>
          <w:sz w:val="24"/>
          <w:szCs w:val="24"/>
        </w:rPr>
        <w:t xml:space="preserve">, </w:t>
      </w:r>
      <w:proofErr w:type="spellStart"/>
      <w:r w:rsidR="00B477BA" w:rsidRPr="00902CDD">
        <w:rPr>
          <w:rFonts w:ascii="Times New Roman" w:hAnsi="Times New Roman" w:cs="Times New Roman"/>
          <w:sz w:val="24"/>
          <w:szCs w:val="24"/>
        </w:rPr>
        <w:t>Tulsi</w:t>
      </w:r>
      <w:proofErr w:type="spellEnd"/>
      <w:r w:rsidR="00B477BA" w:rsidRPr="00902CDD">
        <w:rPr>
          <w:rFonts w:ascii="Times New Roman" w:hAnsi="Times New Roman" w:cs="Times New Roman"/>
          <w:sz w:val="24"/>
          <w:szCs w:val="24"/>
        </w:rPr>
        <w:t xml:space="preserve"> (</w:t>
      </w:r>
      <w:proofErr w:type="spellStart"/>
      <w:r w:rsidR="00B477BA" w:rsidRPr="00902CDD">
        <w:rPr>
          <w:rFonts w:ascii="Times New Roman" w:hAnsi="Times New Roman" w:cs="Times New Roman"/>
          <w:i/>
          <w:iCs/>
          <w:sz w:val="24"/>
          <w:szCs w:val="24"/>
        </w:rPr>
        <w:t>Ocimum</w:t>
      </w:r>
      <w:proofErr w:type="spellEnd"/>
      <w:r w:rsidR="00B477BA" w:rsidRPr="00902CDD">
        <w:rPr>
          <w:rFonts w:ascii="Times New Roman" w:hAnsi="Times New Roman" w:cs="Times New Roman"/>
          <w:i/>
          <w:iCs/>
          <w:sz w:val="24"/>
          <w:szCs w:val="24"/>
        </w:rPr>
        <w:t xml:space="preserve"> sanctum</w:t>
      </w:r>
      <w:r w:rsidR="00B477BA" w:rsidRPr="00902CDD">
        <w:rPr>
          <w:rFonts w:ascii="Times New Roman" w:hAnsi="Times New Roman" w:cs="Times New Roman"/>
          <w:sz w:val="24"/>
          <w:szCs w:val="24"/>
        </w:rPr>
        <w:t>)</w:t>
      </w:r>
      <w:r w:rsidR="00B477BA">
        <w:rPr>
          <w:rFonts w:ascii="Times New Roman" w:hAnsi="Times New Roman" w:cs="Times New Roman"/>
          <w:sz w:val="24"/>
          <w:szCs w:val="24"/>
        </w:rPr>
        <w:t xml:space="preserve">, </w:t>
      </w:r>
      <w:r w:rsidR="00B477BA" w:rsidRPr="00902CDD">
        <w:rPr>
          <w:rFonts w:ascii="Times New Roman" w:hAnsi="Times New Roman" w:cs="Times New Roman"/>
          <w:sz w:val="24"/>
          <w:szCs w:val="24"/>
        </w:rPr>
        <w:t>Aloe Vera (</w:t>
      </w:r>
      <w:r w:rsidR="00B477BA" w:rsidRPr="00902CDD">
        <w:rPr>
          <w:rFonts w:ascii="Times New Roman" w:hAnsi="Times New Roman" w:cs="Times New Roman"/>
          <w:i/>
          <w:iCs/>
          <w:sz w:val="24"/>
          <w:szCs w:val="24"/>
        </w:rPr>
        <w:t xml:space="preserve">Aloe </w:t>
      </w:r>
      <w:proofErr w:type="spellStart"/>
      <w:r w:rsidR="00B477BA" w:rsidRPr="00902CDD">
        <w:rPr>
          <w:rFonts w:ascii="Times New Roman" w:hAnsi="Times New Roman" w:cs="Times New Roman"/>
          <w:i/>
          <w:iCs/>
          <w:sz w:val="24"/>
          <w:szCs w:val="24"/>
        </w:rPr>
        <w:t>barbadensis</w:t>
      </w:r>
      <w:proofErr w:type="spellEnd"/>
      <w:r w:rsidR="00B477BA" w:rsidRPr="00902CDD">
        <w:rPr>
          <w:rFonts w:ascii="Times New Roman" w:hAnsi="Times New Roman" w:cs="Times New Roman"/>
          <w:sz w:val="24"/>
          <w:szCs w:val="24"/>
        </w:rPr>
        <w:t>)</w:t>
      </w:r>
      <w:r w:rsidR="00B477BA">
        <w:rPr>
          <w:rFonts w:ascii="Times New Roman" w:hAnsi="Times New Roman" w:cs="Times New Roman"/>
          <w:sz w:val="24"/>
          <w:szCs w:val="24"/>
        </w:rPr>
        <w:t xml:space="preserve">, </w:t>
      </w:r>
      <w:r w:rsidR="00B477BA" w:rsidRPr="00902CDD">
        <w:rPr>
          <w:rFonts w:ascii="Times New Roman" w:hAnsi="Times New Roman" w:cs="Times New Roman"/>
          <w:sz w:val="24"/>
          <w:szCs w:val="24"/>
        </w:rPr>
        <w:t>Ginger (</w:t>
      </w:r>
      <w:proofErr w:type="spellStart"/>
      <w:r w:rsidR="00B477BA" w:rsidRPr="00902CDD">
        <w:rPr>
          <w:rFonts w:ascii="Times New Roman" w:hAnsi="Times New Roman" w:cs="Times New Roman"/>
          <w:i/>
          <w:iCs/>
          <w:sz w:val="24"/>
          <w:szCs w:val="24"/>
        </w:rPr>
        <w:t>Zingiber</w:t>
      </w:r>
      <w:proofErr w:type="spellEnd"/>
      <w:r w:rsidR="00B477BA" w:rsidRPr="00902CDD">
        <w:rPr>
          <w:rFonts w:ascii="Times New Roman" w:hAnsi="Times New Roman" w:cs="Times New Roman"/>
          <w:i/>
          <w:iCs/>
          <w:sz w:val="24"/>
          <w:szCs w:val="24"/>
        </w:rPr>
        <w:t xml:space="preserve"> </w:t>
      </w:r>
      <w:proofErr w:type="spellStart"/>
      <w:r w:rsidR="00B477BA" w:rsidRPr="00902CDD">
        <w:rPr>
          <w:rFonts w:ascii="Times New Roman" w:hAnsi="Times New Roman" w:cs="Times New Roman"/>
          <w:i/>
          <w:iCs/>
          <w:sz w:val="24"/>
          <w:szCs w:val="24"/>
        </w:rPr>
        <w:t>officinale</w:t>
      </w:r>
      <w:proofErr w:type="spellEnd"/>
      <w:r w:rsidR="00B477BA" w:rsidRPr="00902CDD">
        <w:rPr>
          <w:rFonts w:ascii="Times New Roman" w:hAnsi="Times New Roman" w:cs="Times New Roman"/>
          <w:sz w:val="24"/>
          <w:szCs w:val="24"/>
        </w:rPr>
        <w:t>)</w:t>
      </w:r>
      <w:r w:rsidR="00B477BA">
        <w:rPr>
          <w:rFonts w:ascii="Times New Roman" w:hAnsi="Times New Roman" w:cs="Times New Roman"/>
          <w:sz w:val="24"/>
          <w:szCs w:val="24"/>
        </w:rPr>
        <w:t xml:space="preserve"> and </w:t>
      </w:r>
      <w:r w:rsidR="00B477BA" w:rsidRPr="00902CDD">
        <w:rPr>
          <w:rFonts w:ascii="Times New Roman" w:hAnsi="Times New Roman" w:cs="Times New Roman"/>
          <w:sz w:val="24"/>
          <w:szCs w:val="24"/>
        </w:rPr>
        <w:t>Eucalyptus (</w:t>
      </w:r>
      <w:r w:rsidR="00B477BA" w:rsidRPr="00902CDD">
        <w:rPr>
          <w:rFonts w:ascii="Times New Roman" w:hAnsi="Times New Roman" w:cs="Times New Roman"/>
          <w:i/>
          <w:iCs/>
          <w:sz w:val="24"/>
          <w:szCs w:val="24"/>
        </w:rPr>
        <w:t>Eucalyptus globulus</w:t>
      </w:r>
      <w:r w:rsidR="00B477BA" w:rsidRPr="00902CDD">
        <w:rPr>
          <w:rFonts w:ascii="Times New Roman" w:hAnsi="Times New Roman" w:cs="Times New Roman"/>
          <w:sz w:val="24"/>
          <w:szCs w:val="24"/>
        </w:rPr>
        <w:t>)</w:t>
      </w:r>
      <w:r w:rsidR="00BE2FA9" w:rsidRPr="00BE2FA9">
        <w:rPr>
          <w:rFonts w:ascii="Times New Roman" w:hAnsi="Times New Roman" w:cs="Times New Roman"/>
          <w:sz w:val="24"/>
          <w:szCs w:val="24"/>
        </w:rPr>
        <w:t xml:space="preserve"> in controlling phytopathogens, offering eco-friendly solutions while enhancing crop productivity. The discusses</w:t>
      </w:r>
      <w:r w:rsidR="00B477BA">
        <w:rPr>
          <w:rFonts w:ascii="Times New Roman" w:hAnsi="Times New Roman" w:cs="Times New Roman"/>
          <w:sz w:val="24"/>
          <w:szCs w:val="24"/>
        </w:rPr>
        <w:t>,</w:t>
      </w:r>
      <w:r w:rsidR="00BE2FA9" w:rsidRPr="00BE2FA9">
        <w:rPr>
          <w:rFonts w:ascii="Times New Roman" w:hAnsi="Times New Roman" w:cs="Times New Roman"/>
          <w:sz w:val="24"/>
          <w:szCs w:val="24"/>
        </w:rPr>
        <w:t xml:space="preserve"> challenges and opportunities in large-scale adoption, such as standardization, stability, and regulatory approval. By integrating traditional knowledge with modern scientific validation, medicinal plant-based biopesticides can contribute to sustainable agriculture, reducing reliance on harmful chemicals. This study underscores the need for further research to optimize extraction techniques, formulation, and field applications to harness the full potential of medicinal plants in integrated pest management (IPM) systems.</w:t>
      </w:r>
    </w:p>
    <w:p w14:paraId="4B740F4C" w14:textId="5F0E82D6" w:rsidR="00350C11" w:rsidRDefault="009D5D1B" w:rsidP="009D5D1B">
      <w:pPr>
        <w:spacing w:line="360" w:lineRule="auto"/>
        <w:jc w:val="both"/>
        <w:rPr>
          <w:rFonts w:ascii="Times New Roman" w:hAnsi="Times New Roman" w:cs="Times New Roman"/>
          <w:sz w:val="24"/>
          <w:szCs w:val="24"/>
        </w:rPr>
      </w:pPr>
      <w:r w:rsidRPr="00E1230A">
        <w:rPr>
          <w:rFonts w:ascii="Times New Roman" w:hAnsi="Times New Roman" w:cs="Times New Roman"/>
          <w:b/>
          <w:bCs/>
          <w:sz w:val="24"/>
          <w:szCs w:val="24"/>
        </w:rPr>
        <w:t>Keywords:</w:t>
      </w:r>
      <w:r w:rsidRPr="009D5D1B">
        <w:rPr>
          <w:rFonts w:ascii="Times New Roman" w:hAnsi="Times New Roman" w:cs="Times New Roman"/>
          <w:sz w:val="24"/>
          <w:szCs w:val="24"/>
        </w:rPr>
        <w:t xml:space="preserve"> Medicinal plants, phytochemicals, biopesticides, plant disease control, sustainable agriculture</w:t>
      </w:r>
    </w:p>
    <w:p w14:paraId="18164E90" w14:textId="77777777" w:rsidR="00D6183F" w:rsidRPr="00E1230A" w:rsidRDefault="00D6183F" w:rsidP="00D6183F">
      <w:pPr>
        <w:spacing w:line="360" w:lineRule="auto"/>
        <w:jc w:val="both"/>
        <w:rPr>
          <w:rFonts w:ascii="Times New Roman" w:hAnsi="Times New Roman" w:cs="Times New Roman"/>
          <w:b/>
          <w:bCs/>
          <w:sz w:val="28"/>
          <w:szCs w:val="28"/>
        </w:rPr>
      </w:pPr>
      <w:r w:rsidRPr="00E1230A">
        <w:rPr>
          <w:rFonts w:ascii="Times New Roman" w:hAnsi="Times New Roman" w:cs="Times New Roman"/>
          <w:b/>
          <w:bCs/>
          <w:sz w:val="28"/>
          <w:szCs w:val="28"/>
        </w:rPr>
        <w:t>Introduction</w:t>
      </w:r>
    </w:p>
    <w:p w14:paraId="0DCE9BD4" w14:textId="77777777" w:rsidR="00546991" w:rsidRDefault="00546991" w:rsidP="00546991">
      <w:pPr>
        <w:spacing w:line="360" w:lineRule="auto"/>
        <w:jc w:val="both"/>
        <w:rPr>
          <w:rFonts w:ascii="Times New Roman" w:hAnsi="Times New Roman" w:cs="Times New Roman"/>
          <w:sz w:val="24"/>
          <w:szCs w:val="24"/>
        </w:rPr>
      </w:pPr>
      <w:r w:rsidRPr="00546991">
        <w:rPr>
          <w:rFonts w:ascii="Times New Roman" w:hAnsi="Times New Roman" w:cs="Times New Roman"/>
          <w:sz w:val="24"/>
          <w:szCs w:val="24"/>
        </w:rPr>
        <w:t xml:space="preserve">The increasing global population has intensified agricultural production, leading to excessive reliance on synthetic pesticides for crop protection. However, the indiscriminate use of chemical pesticides has resulted in severe environmental pollution, pest resistance, soil degradation, and adverse effects on human health </w:t>
      </w:r>
      <w:r w:rsidRPr="00421FE3">
        <w:rPr>
          <w:rFonts w:ascii="Times New Roman" w:hAnsi="Times New Roman" w:cs="Times New Roman"/>
          <w:b/>
          <w:bCs/>
          <w:sz w:val="24"/>
          <w:szCs w:val="24"/>
        </w:rPr>
        <w:t>(</w:t>
      </w:r>
      <w:proofErr w:type="spellStart"/>
      <w:r w:rsidRPr="00421FE3">
        <w:rPr>
          <w:rFonts w:ascii="Times New Roman" w:hAnsi="Times New Roman" w:cs="Times New Roman"/>
          <w:b/>
          <w:bCs/>
          <w:sz w:val="24"/>
          <w:szCs w:val="24"/>
        </w:rPr>
        <w:t>Damalas</w:t>
      </w:r>
      <w:proofErr w:type="spellEnd"/>
      <w:r w:rsidRPr="00421FE3">
        <w:rPr>
          <w:rFonts w:ascii="Times New Roman" w:hAnsi="Times New Roman" w:cs="Times New Roman"/>
          <w:b/>
          <w:bCs/>
          <w:sz w:val="24"/>
          <w:szCs w:val="24"/>
        </w:rPr>
        <w:t xml:space="preserve"> &amp; </w:t>
      </w:r>
      <w:proofErr w:type="spellStart"/>
      <w:r w:rsidRPr="00421FE3">
        <w:rPr>
          <w:rFonts w:ascii="Times New Roman" w:hAnsi="Times New Roman" w:cs="Times New Roman"/>
          <w:b/>
          <w:bCs/>
          <w:sz w:val="24"/>
          <w:szCs w:val="24"/>
        </w:rPr>
        <w:t>Eleftherohorinos</w:t>
      </w:r>
      <w:proofErr w:type="spellEnd"/>
      <w:r w:rsidRPr="00421FE3">
        <w:rPr>
          <w:rFonts w:ascii="Times New Roman" w:hAnsi="Times New Roman" w:cs="Times New Roman"/>
          <w:b/>
          <w:bCs/>
          <w:sz w:val="24"/>
          <w:szCs w:val="24"/>
        </w:rPr>
        <w:t>, 2011)</w:t>
      </w:r>
      <w:r w:rsidRPr="00546991">
        <w:rPr>
          <w:rFonts w:ascii="Times New Roman" w:hAnsi="Times New Roman" w:cs="Times New Roman"/>
          <w:sz w:val="24"/>
          <w:szCs w:val="24"/>
        </w:rPr>
        <w:t xml:space="preserve">. In response to these challenges, there is a growing demand for sustainable and eco-friendly alternatives for pest and disease management. Among these alternatives, medicinal plants have emerged as a promising source of biopesticides due to their bioactive compounds with pesticidal, antifungal, antibacterial, and insecticidal properties </w:t>
      </w:r>
      <w:r w:rsidRPr="00D353AA">
        <w:rPr>
          <w:rFonts w:ascii="Times New Roman" w:hAnsi="Times New Roman" w:cs="Times New Roman"/>
          <w:b/>
          <w:bCs/>
          <w:sz w:val="24"/>
          <w:szCs w:val="24"/>
        </w:rPr>
        <w:t>(Isman, 2020).</w:t>
      </w:r>
    </w:p>
    <w:p w14:paraId="089F8764" w14:textId="77777777" w:rsidR="00546991" w:rsidRDefault="00546991" w:rsidP="00546991">
      <w:pPr>
        <w:spacing w:line="360" w:lineRule="auto"/>
        <w:jc w:val="both"/>
        <w:rPr>
          <w:rFonts w:ascii="Times New Roman" w:hAnsi="Times New Roman" w:cs="Times New Roman"/>
          <w:sz w:val="24"/>
          <w:szCs w:val="24"/>
        </w:rPr>
      </w:pPr>
      <w:r w:rsidRPr="00546991">
        <w:rPr>
          <w:rFonts w:ascii="Times New Roman" w:hAnsi="Times New Roman" w:cs="Times New Roman"/>
          <w:sz w:val="24"/>
          <w:szCs w:val="24"/>
        </w:rPr>
        <w:lastRenderedPageBreak/>
        <w:t xml:space="preserve">Medicinal plants have been traditionally used for centuries in various cultures for treating human ailments and protecting crops from pests and diseases. The secondary metabolites present in these plants, such as alkaloids, flavonoids, terpenoids, and phenolics, exhibit strong pesticidal activities </w:t>
      </w:r>
      <w:r w:rsidRPr="00D353AA">
        <w:rPr>
          <w:rFonts w:ascii="Times New Roman" w:hAnsi="Times New Roman" w:cs="Times New Roman"/>
          <w:b/>
          <w:bCs/>
          <w:sz w:val="24"/>
          <w:szCs w:val="24"/>
        </w:rPr>
        <w:t>(Dubey et al., 2010).</w:t>
      </w:r>
      <w:r w:rsidRPr="00546991">
        <w:rPr>
          <w:rFonts w:ascii="Times New Roman" w:hAnsi="Times New Roman" w:cs="Times New Roman"/>
          <w:sz w:val="24"/>
          <w:szCs w:val="24"/>
        </w:rPr>
        <w:t xml:space="preserve"> Unlike synthetic pesticides, plant-based biopesticides are biodegradable, target-specific, and pose minimal risks to non-target organisms, making them a sustainable solution for integrated pest management (IPM) </w:t>
      </w:r>
      <w:r w:rsidRPr="00D353AA">
        <w:rPr>
          <w:rFonts w:ascii="Times New Roman" w:hAnsi="Times New Roman" w:cs="Times New Roman"/>
          <w:b/>
          <w:bCs/>
          <w:sz w:val="24"/>
          <w:szCs w:val="24"/>
        </w:rPr>
        <w:t xml:space="preserve">(Regnault-Roger </w:t>
      </w:r>
      <w:r w:rsidRPr="0027690D">
        <w:rPr>
          <w:rFonts w:ascii="Times New Roman" w:hAnsi="Times New Roman" w:cs="Times New Roman"/>
          <w:b/>
          <w:bCs/>
          <w:i/>
          <w:iCs/>
          <w:sz w:val="24"/>
          <w:szCs w:val="24"/>
        </w:rPr>
        <w:t>et al</w:t>
      </w:r>
      <w:r w:rsidRPr="00D353AA">
        <w:rPr>
          <w:rFonts w:ascii="Times New Roman" w:hAnsi="Times New Roman" w:cs="Times New Roman"/>
          <w:b/>
          <w:bCs/>
          <w:sz w:val="24"/>
          <w:szCs w:val="24"/>
        </w:rPr>
        <w:t>., 2012).</w:t>
      </w:r>
    </w:p>
    <w:p w14:paraId="30180676" w14:textId="77777777" w:rsidR="00546991" w:rsidRDefault="00546991" w:rsidP="00546991">
      <w:pPr>
        <w:spacing w:line="360" w:lineRule="auto"/>
        <w:jc w:val="both"/>
        <w:rPr>
          <w:rFonts w:ascii="Times New Roman" w:hAnsi="Times New Roman" w:cs="Times New Roman"/>
          <w:sz w:val="24"/>
          <w:szCs w:val="24"/>
        </w:rPr>
      </w:pPr>
      <w:r w:rsidRPr="00546991">
        <w:rPr>
          <w:rFonts w:ascii="Times New Roman" w:hAnsi="Times New Roman" w:cs="Times New Roman"/>
          <w:sz w:val="24"/>
          <w:szCs w:val="24"/>
        </w:rPr>
        <w:t>Numerous well-documented medicinal plants demonstrate significant pesticidal properties, including neem (</w:t>
      </w:r>
      <w:proofErr w:type="spellStart"/>
      <w:r w:rsidRPr="00D353AA">
        <w:rPr>
          <w:rFonts w:ascii="Times New Roman" w:hAnsi="Times New Roman" w:cs="Times New Roman"/>
          <w:i/>
          <w:iCs/>
          <w:sz w:val="24"/>
          <w:szCs w:val="24"/>
        </w:rPr>
        <w:t>Azadirachta</w:t>
      </w:r>
      <w:proofErr w:type="spellEnd"/>
      <w:r w:rsidRPr="00D353AA">
        <w:rPr>
          <w:rFonts w:ascii="Times New Roman" w:hAnsi="Times New Roman" w:cs="Times New Roman"/>
          <w:i/>
          <w:iCs/>
          <w:sz w:val="24"/>
          <w:szCs w:val="24"/>
        </w:rPr>
        <w:t xml:space="preserve"> </w:t>
      </w:r>
      <w:proofErr w:type="spellStart"/>
      <w:r w:rsidRPr="00D353AA">
        <w:rPr>
          <w:rFonts w:ascii="Times New Roman" w:hAnsi="Times New Roman" w:cs="Times New Roman"/>
          <w:i/>
          <w:iCs/>
          <w:sz w:val="24"/>
          <w:szCs w:val="24"/>
        </w:rPr>
        <w:t>indica</w:t>
      </w:r>
      <w:proofErr w:type="spellEnd"/>
      <w:r w:rsidRPr="00546991">
        <w:rPr>
          <w:rFonts w:ascii="Times New Roman" w:hAnsi="Times New Roman" w:cs="Times New Roman"/>
          <w:sz w:val="24"/>
          <w:szCs w:val="24"/>
        </w:rPr>
        <w:t xml:space="preserve">), whose </w:t>
      </w:r>
      <w:proofErr w:type="spellStart"/>
      <w:r w:rsidRPr="00546991">
        <w:rPr>
          <w:rFonts w:ascii="Times New Roman" w:hAnsi="Times New Roman" w:cs="Times New Roman"/>
          <w:sz w:val="24"/>
          <w:szCs w:val="24"/>
        </w:rPr>
        <w:t>azadirachtin</w:t>
      </w:r>
      <w:proofErr w:type="spellEnd"/>
      <w:r w:rsidRPr="00546991">
        <w:rPr>
          <w:rFonts w:ascii="Times New Roman" w:hAnsi="Times New Roman" w:cs="Times New Roman"/>
          <w:sz w:val="24"/>
          <w:szCs w:val="24"/>
        </w:rPr>
        <w:t xml:space="preserve"> content disrupts insect molting and feeding </w:t>
      </w:r>
      <w:r w:rsidRPr="00D353AA">
        <w:rPr>
          <w:rFonts w:ascii="Times New Roman" w:hAnsi="Times New Roman" w:cs="Times New Roman"/>
          <w:b/>
          <w:bCs/>
          <w:sz w:val="24"/>
          <w:szCs w:val="24"/>
        </w:rPr>
        <w:t>(</w:t>
      </w:r>
      <w:proofErr w:type="spellStart"/>
      <w:r w:rsidRPr="00D353AA">
        <w:rPr>
          <w:rFonts w:ascii="Times New Roman" w:hAnsi="Times New Roman" w:cs="Times New Roman"/>
          <w:b/>
          <w:bCs/>
          <w:sz w:val="24"/>
          <w:szCs w:val="24"/>
        </w:rPr>
        <w:t>Schmutterer</w:t>
      </w:r>
      <w:proofErr w:type="spellEnd"/>
      <w:r w:rsidRPr="00D353AA">
        <w:rPr>
          <w:rFonts w:ascii="Times New Roman" w:hAnsi="Times New Roman" w:cs="Times New Roman"/>
          <w:b/>
          <w:bCs/>
          <w:sz w:val="24"/>
          <w:szCs w:val="24"/>
        </w:rPr>
        <w:t>, 1990)</w:t>
      </w:r>
      <w:r w:rsidRPr="00546991">
        <w:rPr>
          <w:rFonts w:ascii="Times New Roman" w:hAnsi="Times New Roman" w:cs="Times New Roman"/>
          <w:sz w:val="24"/>
          <w:szCs w:val="24"/>
        </w:rPr>
        <w:t>; garlic (</w:t>
      </w:r>
      <w:r w:rsidRPr="00D353AA">
        <w:rPr>
          <w:rFonts w:ascii="Times New Roman" w:hAnsi="Times New Roman" w:cs="Times New Roman"/>
          <w:i/>
          <w:iCs/>
          <w:sz w:val="24"/>
          <w:szCs w:val="24"/>
        </w:rPr>
        <w:t>Allium sativum</w:t>
      </w:r>
      <w:r w:rsidRPr="00546991">
        <w:rPr>
          <w:rFonts w:ascii="Times New Roman" w:hAnsi="Times New Roman" w:cs="Times New Roman"/>
          <w:sz w:val="24"/>
          <w:szCs w:val="24"/>
        </w:rPr>
        <w:t xml:space="preserve">), containing antimicrobial allicin </w:t>
      </w:r>
      <w:r w:rsidRPr="00D353AA">
        <w:rPr>
          <w:rFonts w:ascii="Times New Roman" w:hAnsi="Times New Roman" w:cs="Times New Roman"/>
          <w:b/>
          <w:bCs/>
          <w:sz w:val="24"/>
          <w:szCs w:val="24"/>
        </w:rPr>
        <w:t>(Block, 2010)</w:t>
      </w:r>
      <w:r w:rsidRPr="00546991">
        <w:rPr>
          <w:rFonts w:ascii="Times New Roman" w:hAnsi="Times New Roman" w:cs="Times New Roman"/>
          <w:sz w:val="24"/>
          <w:szCs w:val="24"/>
        </w:rPr>
        <w:t>; turmeric (</w:t>
      </w:r>
      <w:r w:rsidRPr="00D353AA">
        <w:rPr>
          <w:rFonts w:ascii="Times New Roman" w:hAnsi="Times New Roman" w:cs="Times New Roman"/>
          <w:i/>
          <w:iCs/>
          <w:sz w:val="24"/>
          <w:szCs w:val="24"/>
        </w:rPr>
        <w:t>Curcuma longa</w:t>
      </w:r>
      <w:r w:rsidRPr="00546991">
        <w:rPr>
          <w:rFonts w:ascii="Times New Roman" w:hAnsi="Times New Roman" w:cs="Times New Roman"/>
          <w:sz w:val="24"/>
          <w:szCs w:val="24"/>
        </w:rPr>
        <w:t xml:space="preserve">), whose curcumin inhibits fungal pathogens </w:t>
      </w:r>
      <w:r w:rsidRPr="00D353AA">
        <w:rPr>
          <w:rFonts w:ascii="Times New Roman" w:hAnsi="Times New Roman" w:cs="Times New Roman"/>
          <w:b/>
          <w:bCs/>
          <w:sz w:val="24"/>
          <w:szCs w:val="24"/>
        </w:rPr>
        <w:t>(Kim et al., 2003)</w:t>
      </w:r>
      <w:r w:rsidRPr="00546991">
        <w:rPr>
          <w:rFonts w:ascii="Times New Roman" w:hAnsi="Times New Roman" w:cs="Times New Roman"/>
          <w:sz w:val="24"/>
          <w:szCs w:val="24"/>
        </w:rPr>
        <w:t xml:space="preserve">; </w:t>
      </w:r>
      <w:proofErr w:type="spellStart"/>
      <w:r w:rsidRPr="00546991">
        <w:rPr>
          <w:rFonts w:ascii="Times New Roman" w:hAnsi="Times New Roman" w:cs="Times New Roman"/>
          <w:sz w:val="24"/>
          <w:szCs w:val="24"/>
        </w:rPr>
        <w:t>Tulsi</w:t>
      </w:r>
      <w:proofErr w:type="spellEnd"/>
      <w:r w:rsidRPr="00546991">
        <w:rPr>
          <w:rFonts w:ascii="Times New Roman" w:hAnsi="Times New Roman" w:cs="Times New Roman"/>
          <w:sz w:val="24"/>
          <w:szCs w:val="24"/>
        </w:rPr>
        <w:t xml:space="preserve"> (</w:t>
      </w:r>
      <w:proofErr w:type="spellStart"/>
      <w:r w:rsidRPr="00D353AA">
        <w:rPr>
          <w:rFonts w:ascii="Times New Roman" w:hAnsi="Times New Roman" w:cs="Times New Roman"/>
          <w:i/>
          <w:iCs/>
          <w:sz w:val="24"/>
          <w:szCs w:val="24"/>
        </w:rPr>
        <w:t>Ocimum</w:t>
      </w:r>
      <w:proofErr w:type="spellEnd"/>
      <w:r w:rsidRPr="00D353AA">
        <w:rPr>
          <w:rFonts w:ascii="Times New Roman" w:hAnsi="Times New Roman" w:cs="Times New Roman"/>
          <w:i/>
          <w:iCs/>
          <w:sz w:val="24"/>
          <w:szCs w:val="24"/>
        </w:rPr>
        <w:t xml:space="preserve"> sanctum</w:t>
      </w:r>
      <w:r w:rsidRPr="00546991">
        <w:rPr>
          <w:rFonts w:ascii="Times New Roman" w:hAnsi="Times New Roman" w:cs="Times New Roman"/>
          <w:sz w:val="24"/>
          <w:szCs w:val="24"/>
        </w:rPr>
        <w:t xml:space="preserve">), known for its insect-repellent and antimicrobial properties </w:t>
      </w:r>
      <w:r w:rsidRPr="00D353AA">
        <w:rPr>
          <w:rFonts w:ascii="Times New Roman" w:hAnsi="Times New Roman" w:cs="Times New Roman"/>
          <w:b/>
          <w:bCs/>
          <w:sz w:val="24"/>
          <w:szCs w:val="24"/>
        </w:rPr>
        <w:t>(</w:t>
      </w:r>
      <w:proofErr w:type="spellStart"/>
      <w:r w:rsidRPr="00D353AA">
        <w:rPr>
          <w:rFonts w:ascii="Times New Roman" w:hAnsi="Times New Roman" w:cs="Times New Roman"/>
          <w:b/>
          <w:bCs/>
          <w:sz w:val="24"/>
          <w:szCs w:val="24"/>
        </w:rPr>
        <w:t>Pattanayak</w:t>
      </w:r>
      <w:proofErr w:type="spellEnd"/>
      <w:r w:rsidRPr="00D353AA">
        <w:rPr>
          <w:rFonts w:ascii="Times New Roman" w:hAnsi="Times New Roman" w:cs="Times New Roman"/>
          <w:b/>
          <w:bCs/>
          <w:sz w:val="24"/>
          <w:szCs w:val="24"/>
        </w:rPr>
        <w:t xml:space="preserve"> </w:t>
      </w:r>
      <w:r w:rsidRPr="00D353AA">
        <w:rPr>
          <w:rFonts w:ascii="Times New Roman" w:hAnsi="Times New Roman" w:cs="Times New Roman"/>
          <w:b/>
          <w:bCs/>
          <w:i/>
          <w:iCs/>
          <w:sz w:val="24"/>
          <w:szCs w:val="24"/>
        </w:rPr>
        <w:t>et al.,</w:t>
      </w:r>
      <w:r w:rsidRPr="00D353AA">
        <w:rPr>
          <w:rFonts w:ascii="Times New Roman" w:hAnsi="Times New Roman" w:cs="Times New Roman"/>
          <w:b/>
          <w:bCs/>
          <w:sz w:val="24"/>
          <w:szCs w:val="24"/>
        </w:rPr>
        <w:t xml:space="preserve"> 2010)</w:t>
      </w:r>
      <w:r w:rsidRPr="00546991">
        <w:rPr>
          <w:rFonts w:ascii="Times New Roman" w:hAnsi="Times New Roman" w:cs="Times New Roman"/>
          <w:sz w:val="24"/>
          <w:szCs w:val="24"/>
        </w:rPr>
        <w:t>; Aloe Vera (</w:t>
      </w:r>
      <w:r w:rsidRPr="00D353AA">
        <w:rPr>
          <w:rFonts w:ascii="Times New Roman" w:hAnsi="Times New Roman" w:cs="Times New Roman"/>
          <w:i/>
          <w:iCs/>
          <w:sz w:val="24"/>
          <w:szCs w:val="24"/>
        </w:rPr>
        <w:t xml:space="preserve">Aloe </w:t>
      </w:r>
      <w:proofErr w:type="spellStart"/>
      <w:r w:rsidRPr="00D353AA">
        <w:rPr>
          <w:rFonts w:ascii="Times New Roman" w:hAnsi="Times New Roman" w:cs="Times New Roman"/>
          <w:i/>
          <w:iCs/>
          <w:sz w:val="24"/>
          <w:szCs w:val="24"/>
        </w:rPr>
        <w:t>barbadensis</w:t>
      </w:r>
      <w:proofErr w:type="spellEnd"/>
      <w:r w:rsidRPr="00546991">
        <w:rPr>
          <w:rFonts w:ascii="Times New Roman" w:hAnsi="Times New Roman" w:cs="Times New Roman"/>
          <w:sz w:val="24"/>
          <w:szCs w:val="24"/>
        </w:rPr>
        <w:t xml:space="preserve">), which exhibits antifungal and nematocidal effects </w:t>
      </w:r>
      <w:r w:rsidRPr="00D353AA">
        <w:rPr>
          <w:rFonts w:ascii="Times New Roman" w:hAnsi="Times New Roman" w:cs="Times New Roman"/>
          <w:b/>
          <w:bCs/>
          <w:sz w:val="24"/>
          <w:szCs w:val="24"/>
        </w:rPr>
        <w:t xml:space="preserve">(Sánchez-Machado </w:t>
      </w:r>
      <w:r w:rsidRPr="00D353AA">
        <w:rPr>
          <w:rFonts w:ascii="Times New Roman" w:hAnsi="Times New Roman" w:cs="Times New Roman"/>
          <w:b/>
          <w:bCs/>
          <w:i/>
          <w:iCs/>
          <w:sz w:val="24"/>
          <w:szCs w:val="24"/>
        </w:rPr>
        <w:t>et al</w:t>
      </w:r>
      <w:r w:rsidRPr="00D353AA">
        <w:rPr>
          <w:rFonts w:ascii="Times New Roman" w:hAnsi="Times New Roman" w:cs="Times New Roman"/>
          <w:b/>
          <w:bCs/>
          <w:sz w:val="24"/>
          <w:szCs w:val="24"/>
        </w:rPr>
        <w:t>., 2017)</w:t>
      </w:r>
      <w:r w:rsidRPr="00546991">
        <w:rPr>
          <w:rFonts w:ascii="Times New Roman" w:hAnsi="Times New Roman" w:cs="Times New Roman"/>
          <w:sz w:val="24"/>
          <w:szCs w:val="24"/>
        </w:rPr>
        <w:t>; ginger (</w:t>
      </w:r>
      <w:r w:rsidRPr="00D353AA">
        <w:rPr>
          <w:rFonts w:ascii="Times New Roman" w:hAnsi="Times New Roman" w:cs="Times New Roman"/>
          <w:i/>
          <w:iCs/>
          <w:sz w:val="24"/>
          <w:szCs w:val="24"/>
        </w:rPr>
        <w:t>Zingiber officinale</w:t>
      </w:r>
      <w:r w:rsidRPr="00546991">
        <w:rPr>
          <w:rFonts w:ascii="Times New Roman" w:hAnsi="Times New Roman" w:cs="Times New Roman"/>
          <w:sz w:val="24"/>
          <w:szCs w:val="24"/>
        </w:rPr>
        <w:t xml:space="preserve">), with its bioactive gingerols acting as natural insecticides </w:t>
      </w:r>
      <w:r w:rsidRPr="00D353AA">
        <w:rPr>
          <w:rFonts w:ascii="Times New Roman" w:hAnsi="Times New Roman" w:cs="Times New Roman"/>
          <w:b/>
          <w:bCs/>
          <w:sz w:val="24"/>
          <w:szCs w:val="24"/>
        </w:rPr>
        <w:t>(Akhila &amp; Tewari, 1984)</w:t>
      </w:r>
      <w:r w:rsidRPr="00546991">
        <w:rPr>
          <w:rFonts w:ascii="Times New Roman" w:hAnsi="Times New Roman" w:cs="Times New Roman"/>
          <w:sz w:val="24"/>
          <w:szCs w:val="24"/>
        </w:rPr>
        <w:t>; and eucalyptus (</w:t>
      </w:r>
      <w:r w:rsidRPr="00012405">
        <w:rPr>
          <w:rFonts w:ascii="Times New Roman" w:hAnsi="Times New Roman" w:cs="Times New Roman"/>
          <w:i/>
          <w:iCs/>
          <w:sz w:val="24"/>
          <w:szCs w:val="24"/>
        </w:rPr>
        <w:t>Eucalyptus globulus</w:t>
      </w:r>
      <w:r w:rsidRPr="00546991">
        <w:rPr>
          <w:rFonts w:ascii="Times New Roman" w:hAnsi="Times New Roman" w:cs="Times New Roman"/>
          <w:sz w:val="24"/>
          <w:szCs w:val="24"/>
        </w:rPr>
        <w:t xml:space="preserve">), whose essential oils deter pests </w:t>
      </w:r>
      <w:r w:rsidRPr="00D353AA">
        <w:rPr>
          <w:rFonts w:ascii="Times New Roman" w:hAnsi="Times New Roman" w:cs="Times New Roman"/>
          <w:b/>
          <w:bCs/>
          <w:sz w:val="24"/>
          <w:szCs w:val="24"/>
        </w:rPr>
        <w:t xml:space="preserve">(Batish </w:t>
      </w:r>
      <w:r w:rsidRPr="00D353AA">
        <w:rPr>
          <w:rFonts w:ascii="Times New Roman" w:hAnsi="Times New Roman" w:cs="Times New Roman"/>
          <w:b/>
          <w:bCs/>
          <w:i/>
          <w:iCs/>
          <w:sz w:val="24"/>
          <w:szCs w:val="24"/>
        </w:rPr>
        <w:t>et al</w:t>
      </w:r>
      <w:r w:rsidRPr="00D353AA">
        <w:rPr>
          <w:rFonts w:ascii="Times New Roman" w:hAnsi="Times New Roman" w:cs="Times New Roman"/>
          <w:b/>
          <w:bCs/>
          <w:sz w:val="24"/>
          <w:szCs w:val="24"/>
        </w:rPr>
        <w:t>., 2008)</w:t>
      </w:r>
      <w:r w:rsidRPr="00546991">
        <w:rPr>
          <w:rFonts w:ascii="Times New Roman" w:hAnsi="Times New Roman" w:cs="Times New Roman"/>
          <w:sz w:val="24"/>
          <w:szCs w:val="24"/>
        </w:rPr>
        <w:t>. These botanicals provide sustainable and economically viable alternatives to synthetic pesticides, particularly beneficial in developing regions with limited access to commercial agrochemicals.</w:t>
      </w:r>
    </w:p>
    <w:p w14:paraId="6E8F1C28" w14:textId="77777777" w:rsidR="00546991" w:rsidRDefault="00546991" w:rsidP="00546991">
      <w:pPr>
        <w:spacing w:line="360" w:lineRule="auto"/>
        <w:jc w:val="both"/>
        <w:rPr>
          <w:rFonts w:ascii="Times New Roman" w:hAnsi="Times New Roman" w:cs="Times New Roman"/>
          <w:sz w:val="24"/>
          <w:szCs w:val="24"/>
        </w:rPr>
      </w:pPr>
      <w:r w:rsidRPr="00546991">
        <w:rPr>
          <w:rFonts w:ascii="Times New Roman" w:hAnsi="Times New Roman" w:cs="Times New Roman"/>
          <w:sz w:val="24"/>
          <w:szCs w:val="24"/>
        </w:rPr>
        <w:t xml:space="preserve">The pesticidal efficacy of these plants stems from their secondary metabolites that operate through multiple mechanisms, including antifeedant effects that deter pest consumption </w:t>
      </w:r>
      <w:r w:rsidRPr="00D353AA">
        <w:rPr>
          <w:rFonts w:ascii="Times New Roman" w:hAnsi="Times New Roman" w:cs="Times New Roman"/>
          <w:b/>
          <w:bCs/>
          <w:sz w:val="24"/>
          <w:szCs w:val="24"/>
        </w:rPr>
        <w:t>(Mordue &amp; Blackwell, 1993)</w:t>
      </w:r>
      <w:r w:rsidRPr="00546991">
        <w:rPr>
          <w:rFonts w:ascii="Times New Roman" w:hAnsi="Times New Roman" w:cs="Times New Roman"/>
          <w:sz w:val="24"/>
          <w:szCs w:val="24"/>
        </w:rPr>
        <w:t xml:space="preserve">, growth inhibition by disrupting insect development </w:t>
      </w:r>
      <w:r w:rsidRPr="00D353AA">
        <w:rPr>
          <w:rFonts w:ascii="Times New Roman" w:hAnsi="Times New Roman" w:cs="Times New Roman"/>
          <w:b/>
          <w:bCs/>
          <w:sz w:val="24"/>
          <w:szCs w:val="24"/>
        </w:rPr>
        <w:t>(Isman, 2006)</w:t>
      </w:r>
      <w:r w:rsidRPr="00546991">
        <w:rPr>
          <w:rFonts w:ascii="Times New Roman" w:hAnsi="Times New Roman" w:cs="Times New Roman"/>
          <w:sz w:val="24"/>
          <w:szCs w:val="24"/>
        </w:rPr>
        <w:t xml:space="preserve">, direct pathogen toxicity through membrane disruption </w:t>
      </w:r>
      <w:r w:rsidRPr="00D353AA">
        <w:rPr>
          <w:rFonts w:ascii="Times New Roman" w:hAnsi="Times New Roman" w:cs="Times New Roman"/>
          <w:b/>
          <w:bCs/>
          <w:sz w:val="24"/>
          <w:szCs w:val="24"/>
        </w:rPr>
        <w:t>(Bakkali et al., 2008)</w:t>
      </w:r>
      <w:r w:rsidRPr="00546991">
        <w:rPr>
          <w:rFonts w:ascii="Times New Roman" w:hAnsi="Times New Roman" w:cs="Times New Roman"/>
          <w:sz w:val="24"/>
          <w:szCs w:val="24"/>
        </w:rPr>
        <w:t xml:space="preserve">, and induced systemic resistance that enhances plant immune responses </w:t>
      </w:r>
      <w:r w:rsidRPr="00D353AA">
        <w:rPr>
          <w:rFonts w:ascii="Times New Roman" w:hAnsi="Times New Roman" w:cs="Times New Roman"/>
          <w:b/>
          <w:bCs/>
          <w:sz w:val="24"/>
          <w:szCs w:val="24"/>
        </w:rPr>
        <w:t xml:space="preserve">(Walters </w:t>
      </w:r>
      <w:r w:rsidRPr="00D353AA">
        <w:rPr>
          <w:rFonts w:ascii="Times New Roman" w:hAnsi="Times New Roman" w:cs="Times New Roman"/>
          <w:b/>
          <w:bCs/>
          <w:i/>
          <w:iCs/>
          <w:sz w:val="24"/>
          <w:szCs w:val="24"/>
        </w:rPr>
        <w:t>et al</w:t>
      </w:r>
      <w:r w:rsidRPr="00D353AA">
        <w:rPr>
          <w:rFonts w:ascii="Times New Roman" w:hAnsi="Times New Roman" w:cs="Times New Roman"/>
          <w:b/>
          <w:bCs/>
          <w:sz w:val="24"/>
          <w:szCs w:val="24"/>
        </w:rPr>
        <w:t>., 2013)</w:t>
      </w:r>
      <w:r w:rsidRPr="00546991">
        <w:rPr>
          <w:rFonts w:ascii="Times New Roman" w:hAnsi="Times New Roman" w:cs="Times New Roman"/>
          <w:sz w:val="24"/>
          <w:szCs w:val="24"/>
        </w:rPr>
        <w:t>. This multifaceted mode of action makes plant-derived biopesticides particularly effective while minimizing resistance development, offering an environmentally sustainable approach to crop protection.</w:t>
      </w:r>
    </w:p>
    <w:p w14:paraId="00420C2C" w14:textId="77777777" w:rsidR="00546991" w:rsidRDefault="00546991" w:rsidP="00546991">
      <w:pPr>
        <w:spacing w:line="360" w:lineRule="auto"/>
        <w:jc w:val="both"/>
        <w:rPr>
          <w:rFonts w:ascii="Times New Roman" w:hAnsi="Times New Roman" w:cs="Times New Roman"/>
          <w:sz w:val="24"/>
          <w:szCs w:val="24"/>
        </w:rPr>
      </w:pPr>
      <w:r w:rsidRPr="00546991">
        <w:rPr>
          <w:rFonts w:ascii="Times New Roman" w:hAnsi="Times New Roman" w:cs="Times New Roman"/>
          <w:sz w:val="24"/>
          <w:szCs w:val="24"/>
        </w:rPr>
        <w:t xml:space="preserve">Despite their considerable potential, the widespread commercialization of plant-based biopesticides faces several key challenges. First, the standardization of extracts remains a major obstacle, as the concentration of bioactive compounds can vary significantly due to environmental conditions, plant genetics, and extraction methods </w:t>
      </w:r>
      <w:r w:rsidRPr="0067119C">
        <w:rPr>
          <w:rFonts w:ascii="Times New Roman" w:hAnsi="Times New Roman" w:cs="Times New Roman"/>
          <w:b/>
          <w:bCs/>
          <w:sz w:val="24"/>
          <w:szCs w:val="24"/>
        </w:rPr>
        <w:t>(Isman, 2020)</w:t>
      </w:r>
      <w:r w:rsidRPr="00546991">
        <w:rPr>
          <w:rFonts w:ascii="Times New Roman" w:hAnsi="Times New Roman" w:cs="Times New Roman"/>
          <w:sz w:val="24"/>
          <w:szCs w:val="24"/>
        </w:rPr>
        <w:t xml:space="preserve">. Second, these biopesticides often have a limited shelf life, as natural plant extracts tend to degrade more rapidly than synthetic chemical pesticides, posing challenges for storage and long-term efficacy </w:t>
      </w:r>
      <w:r w:rsidRPr="0067119C">
        <w:rPr>
          <w:rFonts w:ascii="Times New Roman" w:hAnsi="Times New Roman" w:cs="Times New Roman"/>
          <w:b/>
          <w:bCs/>
          <w:sz w:val="24"/>
          <w:szCs w:val="24"/>
        </w:rPr>
        <w:t>(Pavela, 2016)</w:t>
      </w:r>
      <w:r w:rsidRPr="00546991">
        <w:rPr>
          <w:rFonts w:ascii="Times New Roman" w:hAnsi="Times New Roman" w:cs="Times New Roman"/>
          <w:sz w:val="24"/>
          <w:szCs w:val="24"/>
        </w:rPr>
        <w:t xml:space="preserve">. Third, </w:t>
      </w:r>
      <w:r w:rsidRPr="00546991">
        <w:rPr>
          <w:rFonts w:ascii="Times New Roman" w:hAnsi="Times New Roman" w:cs="Times New Roman"/>
          <w:sz w:val="24"/>
          <w:szCs w:val="24"/>
        </w:rPr>
        <w:lastRenderedPageBreak/>
        <w:t xml:space="preserve">regulatory hurdles hinder market adoption, with many countries lacking clear and standardized guidelines for the approval and use of botanical pesticides </w:t>
      </w:r>
      <w:r w:rsidRPr="0067119C">
        <w:rPr>
          <w:rFonts w:ascii="Times New Roman" w:hAnsi="Times New Roman" w:cs="Times New Roman"/>
          <w:b/>
          <w:bCs/>
          <w:sz w:val="24"/>
          <w:szCs w:val="24"/>
        </w:rPr>
        <w:t xml:space="preserve">(Seiber </w:t>
      </w:r>
      <w:r w:rsidRPr="0067119C">
        <w:rPr>
          <w:rFonts w:ascii="Times New Roman" w:hAnsi="Times New Roman" w:cs="Times New Roman"/>
          <w:b/>
          <w:bCs/>
          <w:i/>
          <w:iCs/>
          <w:sz w:val="24"/>
          <w:szCs w:val="24"/>
        </w:rPr>
        <w:t>et al</w:t>
      </w:r>
      <w:r w:rsidRPr="0067119C">
        <w:rPr>
          <w:rFonts w:ascii="Times New Roman" w:hAnsi="Times New Roman" w:cs="Times New Roman"/>
          <w:b/>
          <w:bCs/>
          <w:sz w:val="24"/>
          <w:szCs w:val="24"/>
        </w:rPr>
        <w:t>., 2014)</w:t>
      </w:r>
      <w:r w:rsidRPr="00546991">
        <w:rPr>
          <w:rFonts w:ascii="Times New Roman" w:hAnsi="Times New Roman" w:cs="Times New Roman"/>
          <w:sz w:val="24"/>
          <w:szCs w:val="24"/>
        </w:rPr>
        <w:t>.</w:t>
      </w:r>
    </w:p>
    <w:p w14:paraId="5B66F49A" w14:textId="1D05BD76" w:rsidR="00546991" w:rsidRDefault="00546991" w:rsidP="00546991">
      <w:pPr>
        <w:spacing w:line="360" w:lineRule="auto"/>
        <w:jc w:val="both"/>
        <w:rPr>
          <w:rFonts w:ascii="Times New Roman" w:hAnsi="Times New Roman" w:cs="Times New Roman"/>
          <w:sz w:val="24"/>
          <w:szCs w:val="24"/>
        </w:rPr>
      </w:pPr>
      <w:r w:rsidRPr="00546991">
        <w:rPr>
          <w:rFonts w:ascii="Times New Roman" w:hAnsi="Times New Roman" w:cs="Times New Roman"/>
          <w:sz w:val="24"/>
          <w:szCs w:val="24"/>
        </w:rPr>
        <w:t>Future research should focus on optimizing extraction techniques, improving formulation stability, and conducting large-scale field trials to validate efficacy. Additionally, integrating biopesticides with other IPM strategies can enhance sustainable agricultural practices. Medicinal plants offer a viable and sustainable alternative to synthetic pesticides, addressing the ecological and health concerns associated with chemical pest control. Their bioactive compounds provide effective pest and disease management while promoting environmental sustainability. Further research, policy support, and farmer education are essential to mainstream the use of plant-based biopesticides in agriculture.</w:t>
      </w:r>
    </w:p>
    <w:p w14:paraId="6578652E" w14:textId="59D4FFD2" w:rsidR="00FF7A3B" w:rsidRPr="00FF7A3B" w:rsidRDefault="00FF7A3B" w:rsidP="00546991">
      <w:pPr>
        <w:spacing w:line="360" w:lineRule="auto"/>
        <w:jc w:val="both"/>
        <w:rPr>
          <w:rFonts w:ascii="Times New Roman" w:hAnsi="Times New Roman" w:cs="Times New Roman"/>
          <w:b/>
          <w:bCs/>
          <w:sz w:val="24"/>
          <w:szCs w:val="24"/>
        </w:rPr>
      </w:pPr>
      <w:r w:rsidRPr="00FF7A3B">
        <w:rPr>
          <w:rFonts w:ascii="Times New Roman" w:hAnsi="Times New Roman" w:cs="Times New Roman"/>
          <w:b/>
          <w:bCs/>
          <w:sz w:val="24"/>
          <w:szCs w:val="24"/>
        </w:rPr>
        <w:t>Materials and Methods</w:t>
      </w:r>
    </w:p>
    <w:p w14:paraId="5090A6A7" w14:textId="77777777" w:rsidR="00BD530D" w:rsidRPr="00BD530D" w:rsidRDefault="00BD530D" w:rsidP="00BD530D">
      <w:pPr>
        <w:spacing w:line="360" w:lineRule="auto"/>
        <w:jc w:val="both"/>
        <w:rPr>
          <w:rFonts w:ascii="Times New Roman" w:hAnsi="Times New Roman" w:cs="Times New Roman"/>
          <w:b/>
          <w:bCs/>
          <w:sz w:val="24"/>
          <w:szCs w:val="24"/>
        </w:rPr>
      </w:pPr>
      <w:r w:rsidRPr="00BD530D">
        <w:rPr>
          <w:rFonts w:ascii="Times New Roman" w:hAnsi="Times New Roman" w:cs="Times New Roman"/>
          <w:b/>
          <w:bCs/>
          <w:sz w:val="24"/>
          <w:szCs w:val="24"/>
        </w:rPr>
        <w:t>Plant Material Selection</w:t>
      </w:r>
    </w:p>
    <w:p w14:paraId="4AC78F27" w14:textId="77777777" w:rsidR="00BD530D" w:rsidRDefault="00BD530D" w:rsidP="00BD530D">
      <w:pPr>
        <w:spacing w:line="360" w:lineRule="auto"/>
        <w:jc w:val="both"/>
        <w:rPr>
          <w:rFonts w:ascii="Times New Roman" w:hAnsi="Times New Roman" w:cs="Times New Roman"/>
          <w:sz w:val="24"/>
          <w:szCs w:val="24"/>
        </w:rPr>
      </w:pPr>
      <w:r w:rsidRPr="00BD530D">
        <w:rPr>
          <w:rFonts w:ascii="Times New Roman" w:hAnsi="Times New Roman" w:cs="Times New Roman"/>
          <w:sz w:val="24"/>
          <w:szCs w:val="24"/>
        </w:rPr>
        <w:t>Medicinal plants with established antifungal and pesticidal properties were selected based on ethnobotanical surveys and peer-reviewed literature. The selected species included:</w:t>
      </w:r>
    </w:p>
    <w:p w14:paraId="463B01EA" w14:textId="77777777" w:rsidR="00DC0ECF" w:rsidRDefault="00BD530D" w:rsidP="00BD530D">
      <w:pPr>
        <w:spacing w:line="360" w:lineRule="auto"/>
        <w:jc w:val="both"/>
        <w:rPr>
          <w:rFonts w:ascii="Times New Roman" w:hAnsi="Times New Roman" w:cs="Times New Roman"/>
          <w:sz w:val="24"/>
          <w:szCs w:val="24"/>
        </w:rPr>
      </w:pPr>
      <w:r w:rsidRPr="00BD530D">
        <w:rPr>
          <w:rFonts w:ascii="Times New Roman" w:hAnsi="Times New Roman" w:cs="Times New Roman"/>
          <w:b/>
          <w:bCs/>
          <w:sz w:val="24"/>
          <w:szCs w:val="24"/>
        </w:rPr>
        <w:t>Neem (</w:t>
      </w:r>
      <w:proofErr w:type="spellStart"/>
      <w:r w:rsidRPr="0067119C">
        <w:rPr>
          <w:rFonts w:ascii="Times New Roman" w:hAnsi="Times New Roman" w:cs="Times New Roman"/>
          <w:b/>
          <w:bCs/>
          <w:i/>
          <w:iCs/>
          <w:sz w:val="24"/>
          <w:szCs w:val="24"/>
        </w:rPr>
        <w:t>Azadirachta</w:t>
      </w:r>
      <w:proofErr w:type="spellEnd"/>
      <w:r w:rsidRPr="0067119C">
        <w:rPr>
          <w:rFonts w:ascii="Times New Roman" w:hAnsi="Times New Roman" w:cs="Times New Roman"/>
          <w:b/>
          <w:bCs/>
          <w:i/>
          <w:iCs/>
          <w:sz w:val="24"/>
          <w:szCs w:val="24"/>
        </w:rPr>
        <w:t xml:space="preserve"> </w:t>
      </w:r>
      <w:proofErr w:type="spellStart"/>
      <w:r w:rsidRPr="0067119C">
        <w:rPr>
          <w:rFonts w:ascii="Times New Roman" w:hAnsi="Times New Roman" w:cs="Times New Roman"/>
          <w:b/>
          <w:bCs/>
          <w:i/>
          <w:iCs/>
          <w:sz w:val="24"/>
          <w:szCs w:val="24"/>
        </w:rPr>
        <w:t>indica</w:t>
      </w:r>
      <w:proofErr w:type="spellEnd"/>
      <w:r w:rsidRPr="00BD530D">
        <w:rPr>
          <w:rFonts w:ascii="Times New Roman" w:hAnsi="Times New Roman" w:cs="Times New Roman"/>
          <w:b/>
          <w:bCs/>
          <w:sz w:val="24"/>
          <w:szCs w:val="24"/>
        </w:rPr>
        <w:t>):</w:t>
      </w:r>
      <w:r w:rsidRPr="00BD530D">
        <w:rPr>
          <w:rFonts w:ascii="Times New Roman" w:hAnsi="Times New Roman" w:cs="Times New Roman"/>
          <w:sz w:val="24"/>
          <w:szCs w:val="24"/>
        </w:rPr>
        <w:t xml:space="preserve"> Contains </w:t>
      </w:r>
      <w:proofErr w:type="spellStart"/>
      <w:r w:rsidRPr="00BD530D">
        <w:rPr>
          <w:rFonts w:ascii="Times New Roman" w:hAnsi="Times New Roman" w:cs="Times New Roman"/>
          <w:sz w:val="24"/>
          <w:szCs w:val="24"/>
        </w:rPr>
        <w:t>azadirachtin</w:t>
      </w:r>
      <w:proofErr w:type="spellEnd"/>
      <w:r w:rsidRPr="00BD530D">
        <w:rPr>
          <w:rFonts w:ascii="Times New Roman" w:hAnsi="Times New Roman" w:cs="Times New Roman"/>
          <w:sz w:val="24"/>
          <w:szCs w:val="24"/>
        </w:rPr>
        <w:t xml:space="preserve">, a potent limonoid with insect-repellent and antifungal properties </w:t>
      </w:r>
      <w:r w:rsidRPr="0067119C">
        <w:rPr>
          <w:rFonts w:ascii="Times New Roman" w:hAnsi="Times New Roman" w:cs="Times New Roman"/>
          <w:b/>
          <w:bCs/>
          <w:sz w:val="24"/>
          <w:szCs w:val="24"/>
        </w:rPr>
        <w:t>(</w:t>
      </w:r>
      <w:proofErr w:type="spellStart"/>
      <w:r w:rsidRPr="0067119C">
        <w:rPr>
          <w:rFonts w:ascii="Times New Roman" w:hAnsi="Times New Roman" w:cs="Times New Roman"/>
          <w:b/>
          <w:bCs/>
          <w:sz w:val="24"/>
          <w:szCs w:val="24"/>
        </w:rPr>
        <w:t>Schmutterer</w:t>
      </w:r>
      <w:proofErr w:type="spellEnd"/>
      <w:r w:rsidRPr="0067119C">
        <w:rPr>
          <w:rFonts w:ascii="Times New Roman" w:hAnsi="Times New Roman" w:cs="Times New Roman"/>
          <w:b/>
          <w:bCs/>
          <w:sz w:val="24"/>
          <w:szCs w:val="24"/>
        </w:rPr>
        <w:t>, 1990</w:t>
      </w:r>
      <w:r w:rsidRPr="00BD530D">
        <w:rPr>
          <w:rFonts w:ascii="Times New Roman" w:hAnsi="Times New Roman" w:cs="Times New Roman"/>
          <w:sz w:val="24"/>
          <w:szCs w:val="24"/>
        </w:rPr>
        <w:t>).</w:t>
      </w:r>
      <w:r>
        <w:rPr>
          <w:rFonts w:ascii="Times New Roman" w:hAnsi="Times New Roman" w:cs="Times New Roman"/>
          <w:sz w:val="24"/>
          <w:szCs w:val="24"/>
        </w:rPr>
        <w:t xml:space="preserve">  </w:t>
      </w:r>
      <w:r w:rsidRPr="00BD530D">
        <w:rPr>
          <w:rFonts w:ascii="Times New Roman" w:hAnsi="Times New Roman" w:cs="Times New Roman"/>
          <w:b/>
          <w:bCs/>
          <w:sz w:val="24"/>
          <w:szCs w:val="24"/>
        </w:rPr>
        <w:t>Garlic (</w:t>
      </w:r>
      <w:r w:rsidRPr="0067119C">
        <w:rPr>
          <w:rFonts w:ascii="Times New Roman" w:hAnsi="Times New Roman" w:cs="Times New Roman"/>
          <w:b/>
          <w:bCs/>
          <w:i/>
          <w:iCs/>
          <w:sz w:val="24"/>
          <w:szCs w:val="24"/>
        </w:rPr>
        <w:t>Allium sativum</w:t>
      </w:r>
      <w:r w:rsidRPr="00BD530D">
        <w:rPr>
          <w:rFonts w:ascii="Times New Roman" w:hAnsi="Times New Roman" w:cs="Times New Roman"/>
          <w:b/>
          <w:bCs/>
          <w:sz w:val="24"/>
          <w:szCs w:val="24"/>
        </w:rPr>
        <w:t>):</w:t>
      </w:r>
      <w:r w:rsidRPr="00BD530D">
        <w:rPr>
          <w:rFonts w:ascii="Times New Roman" w:hAnsi="Times New Roman" w:cs="Times New Roman"/>
          <w:sz w:val="24"/>
          <w:szCs w:val="24"/>
        </w:rPr>
        <w:t xml:space="preserve"> Rich in allicin, known for its broad-spectrum antimicrobial activity </w:t>
      </w:r>
      <w:r w:rsidRPr="0067119C">
        <w:rPr>
          <w:rFonts w:ascii="Times New Roman" w:hAnsi="Times New Roman" w:cs="Times New Roman"/>
          <w:b/>
          <w:bCs/>
          <w:sz w:val="24"/>
          <w:szCs w:val="24"/>
        </w:rPr>
        <w:t>(</w:t>
      </w:r>
      <w:proofErr w:type="spellStart"/>
      <w:r w:rsidRPr="0067119C">
        <w:rPr>
          <w:rFonts w:ascii="Times New Roman" w:hAnsi="Times New Roman" w:cs="Times New Roman"/>
          <w:b/>
          <w:bCs/>
          <w:sz w:val="24"/>
          <w:szCs w:val="24"/>
        </w:rPr>
        <w:t>Cavallito</w:t>
      </w:r>
      <w:proofErr w:type="spellEnd"/>
      <w:r w:rsidRPr="0067119C">
        <w:rPr>
          <w:rFonts w:ascii="Times New Roman" w:hAnsi="Times New Roman" w:cs="Times New Roman"/>
          <w:b/>
          <w:bCs/>
          <w:sz w:val="24"/>
          <w:szCs w:val="24"/>
        </w:rPr>
        <w:t xml:space="preserve"> &amp; Bailey, 1944)</w:t>
      </w:r>
      <w:r w:rsidRPr="00BD530D">
        <w:rPr>
          <w:rFonts w:ascii="Times New Roman" w:hAnsi="Times New Roman" w:cs="Times New Roman"/>
          <w:sz w:val="24"/>
          <w:szCs w:val="24"/>
        </w:rPr>
        <w:t>.</w:t>
      </w:r>
      <w:r>
        <w:rPr>
          <w:rFonts w:ascii="Times New Roman" w:hAnsi="Times New Roman" w:cs="Times New Roman"/>
          <w:sz w:val="24"/>
          <w:szCs w:val="24"/>
        </w:rPr>
        <w:t xml:space="preserve"> </w:t>
      </w:r>
      <w:r w:rsidRPr="00BD530D">
        <w:rPr>
          <w:rFonts w:ascii="Times New Roman" w:hAnsi="Times New Roman" w:cs="Times New Roman"/>
          <w:b/>
          <w:bCs/>
          <w:sz w:val="24"/>
          <w:szCs w:val="24"/>
        </w:rPr>
        <w:t>Turmeric (</w:t>
      </w:r>
      <w:r w:rsidRPr="0067119C">
        <w:rPr>
          <w:rFonts w:ascii="Times New Roman" w:hAnsi="Times New Roman" w:cs="Times New Roman"/>
          <w:b/>
          <w:bCs/>
          <w:i/>
          <w:iCs/>
          <w:sz w:val="24"/>
          <w:szCs w:val="24"/>
        </w:rPr>
        <w:t>Curcuma longa</w:t>
      </w:r>
      <w:r w:rsidRPr="00BD530D">
        <w:rPr>
          <w:rFonts w:ascii="Times New Roman" w:hAnsi="Times New Roman" w:cs="Times New Roman"/>
          <w:b/>
          <w:bCs/>
          <w:sz w:val="24"/>
          <w:szCs w:val="24"/>
        </w:rPr>
        <w:t>):</w:t>
      </w:r>
      <w:r w:rsidRPr="00BD530D">
        <w:rPr>
          <w:rFonts w:ascii="Times New Roman" w:hAnsi="Times New Roman" w:cs="Times New Roman"/>
          <w:sz w:val="24"/>
          <w:szCs w:val="24"/>
        </w:rPr>
        <w:t xml:space="preserve"> Source of curcuminoids, exhibiting antifungal and anti-inflammatory effects </w:t>
      </w:r>
      <w:r w:rsidRPr="0067119C">
        <w:rPr>
          <w:rFonts w:ascii="Times New Roman" w:hAnsi="Times New Roman" w:cs="Times New Roman"/>
          <w:b/>
          <w:bCs/>
          <w:sz w:val="24"/>
          <w:szCs w:val="24"/>
        </w:rPr>
        <w:t xml:space="preserve">(Aggarwal </w:t>
      </w:r>
      <w:r w:rsidRPr="0067119C">
        <w:rPr>
          <w:rFonts w:ascii="Times New Roman" w:hAnsi="Times New Roman" w:cs="Times New Roman"/>
          <w:b/>
          <w:bCs/>
          <w:i/>
          <w:iCs/>
          <w:sz w:val="24"/>
          <w:szCs w:val="24"/>
        </w:rPr>
        <w:t>et al.,</w:t>
      </w:r>
      <w:r w:rsidRPr="0067119C">
        <w:rPr>
          <w:rFonts w:ascii="Times New Roman" w:hAnsi="Times New Roman" w:cs="Times New Roman"/>
          <w:b/>
          <w:bCs/>
          <w:sz w:val="24"/>
          <w:szCs w:val="24"/>
        </w:rPr>
        <w:t xml:space="preserve"> 2007</w:t>
      </w:r>
      <w:r w:rsidRPr="00BD530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D530D">
        <w:rPr>
          <w:rFonts w:ascii="Times New Roman" w:hAnsi="Times New Roman" w:cs="Times New Roman"/>
          <w:b/>
          <w:bCs/>
          <w:sz w:val="24"/>
          <w:szCs w:val="24"/>
        </w:rPr>
        <w:t>Tulsi</w:t>
      </w:r>
      <w:proofErr w:type="spellEnd"/>
      <w:r w:rsidRPr="00BD530D">
        <w:rPr>
          <w:rFonts w:ascii="Times New Roman" w:hAnsi="Times New Roman" w:cs="Times New Roman"/>
          <w:b/>
          <w:bCs/>
          <w:sz w:val="24"/>
          <w:szCs w:val="24"/>
        </w:rPr>
        <w:t xml:space="preserve"> (</w:t>
      </w:r>
      <w:proofErr w:type="spellStart"/>
      <w:r w:rsidRPr="0067119C">
        <w:rPr>
          <w:rFonts w:ascii="Times New Roman" w:hAnsi="Times New Roman" w:cs="Times New Roman"/>
          <w:b/>
          <w:bCs/>
          <w:i/>
          <w:iCs/>
          <w:sz w:val="24"/>
          <w:szCs w:val="24"/>
        </w:rPr>
        <w:t>Ocimum</w:t>
      </w:r>
      <w:proofErr w:type="spellEnd"/>
      <w:r w:rsidRPr="0067119C">
        <w:rPr>
          <w:rFonts w:ascii="Times New Roman" w:hAnsi="Times New Roman" w:cs="Times New Roman"/>
          <w:b/>
          <w:bCs/>
          <w:i/>
          <w:iCs/>
          <w:sz w:val="24"/>
          <w:szCs w:val="24"/>
        </w:rPr>
        <w:t xml:space="preserve"> sanctum</w:t>
      </w:r>
      <w:r w:rsidRPr="00BD530D">
        <w:rPr>
          <w:rFonts w:ascii="Times New Roman" w:hAnsi="Times New Roman" w:cs="Times New Roman"/>
          <w:b/>
          <w:bCs/>
          <w:sz w:val="24"/>
          <w:szCs w:val="24"/>
        </w:rPr>
        <w:t>):</w:t>
      </w:r>
      <w:r w:rsidRPr="00BD530D">
        <w:rPr>
          <w:rFonts w:ascii="Times New Roman" w:hAnsi="Times New Roman" w:cs="Times New Roman"/>
          <w:sz w:val="24"/>
          <w:szCs w:val="24"/>
        </w:rPr>
        <w:t xml:space="preserve"> Contains eugenol and </w:t>
      </w:r>
      <w:proofErr w:type="spellStart"/>
      <w:r w:rsidRPr="00BD530D">
        <w:rPr>
          <w:rFonts w:ascii="Times New Roman" w:hAnsi="Times New Roman" w:cs="Times New Roman"/>
          <w:sz w:val="24"/>
          <w:szCs w:val="24"/>
        </w:rPr>
        <w:t>ursolic</w:t>
      </w:r>
      <w:proofErr w:type="spellEnd"/>
      <w:r w:rsidRPr="00BD530D">
        <w:rPr>
          <w:rFonts w:ascii="Times New Roman" w:hAnsi="Times New Roman" w:cs="Times New Roman"/>
          <w:sz w:val="24"/>
          <w:szCs w:val="24"/>
        </w:rPr>
        <w:t xml:space="preserve"> acid, contributing to its antimicrobial and insect-repellent properties </w:t>
      </w:r>
      <w:r w:rsidRPr="00DB015E">
        <w:rPr>
          <w:rFonts w:ascii="Times New Roman" w:hAnsi="Times New Roman" w:cs="Times New Roman"/>
          <w:b/>
          <w:bCs/>
          <w:sz w:val="24"/>
          <w:szCs w:val="24"/>
        </w:rPr>
        <w:t>(Prakash &amp; Gupta, 2005)</w:t>
      </w:r>
      <w:r w:rsidRPr="00BD530D">
        <w:rPr>
          <w:rFonts w:ascii="Times New Roman" w:hAnsi="Times New Roman" w:cs="Times New Roman"/>
          <w:sz w:val="24"/>
          <w:szCs w:val="24"/>
        </w:rPr>
        <w:t>.</w:t>
      </w:r>
      <w:r>
        <w:rPr>
          <w:rFonts w:ascii="Times New Roman" w:hAnsi="Times New Roman" w:cs="Times New Roman"/>
          <w:sz w:val="24"/>
          <w:szCs w:val="24"/>
        </w:rPr>
        <w:t xml:space="preserve"> </w:t>
      </w:r>
      <w:r w:rsidRPr="00BD530D">
        <w:rPr>
          <w:rFonts w:ascii="Times New Roman" w:hAnsi="Times New Roman" w:cs="Times New Roman"/>
          <w:b/>
          <w:bCs/>
          <w:sz w:val="24"/>
          <w:szCs w:val="24"/>
        </w:rPr>
        <w:t xml:space="preserve">Aloe </w:t>
      </w:r>
      <w:proofErr w:type="spellStart"/>
      <w:r w:rsidRPr="00BD530D">
        <w:rPr>
          <w:rFonts w:ascii="Times New Roman" w:hAnsi="Times New Roman" w:cs="Times New Roman"/>
          <w:b/>
          <w:bCs/>
          <w:sz w:val="24"/>
          <w:szCs w:val="24"/>
        </w:rPr>
        <w:t>vera</w:t>
      </w:r>
      <w:proofErr w:type="spellEnd"/>
      <w:r w:rsidRPr="00BD530D">
        <w:rPr>
          <w:rFonts w:ascii="Times New Roman" w:hAnsi="Times New Roman" w:cs="Times New Roman"/>
          <w:b/>
          <w:bCs/>
          <w:sz w:val="24"/>
          <w:szCs w:val="24"/>
        </w:rPr>
        <w:t xml:space="preserve"> (Aloe </w:t>
      </w:r>
      <w:proofErr w:type="spellStart"/>
      <w:r w:rsidRPr="00BD530D">
        <w:rPr>
          <w:rFonts w:ascii="Times New Roman" w:hAnsi="Times New Roman" w:cs="Times New Roman"/>
          <w:b/>
          <w:bCs/>
          <w:sz w:val="24"/>
          <w:szCs w:val="24"/>
        </w:rPr>
        <w:t>barbadensis</w:t>
      </w:r>
      <w:proofErr w:type="spellEnd"/>
      <w:r w:rsidRPr="00BD530D">
        <w:rPr>
          <w:rFonts w:ascii="Times New Roman" w:hAnsi="Times New Roman" w:cs="Times New Roman"/>
          <w:b/>
          <w:bCs/>
          <w:sz w:val="24"/>
          <w:szCs w:val="24"/>
        </w:rPr>
        <w:t>):</w:t>
      </w:r>
      <w:r w:rsidRPr="00BD530D">
        <w:rPr>
          <w:rFonts w:ascii="Times New Roman" w:hAnsi="Times New Roman" w:cs="Times New Roman"/>
          <w:sz w:val="24"/>
          <w:szCs w:val="24"/>
        </w:rPr>
        <w:t xml:space="preserve"> Exhibits antimicrobial activity due to aloin and polysaccharides </w:t>
      </w:r>
      <w:r w:rsidRPr="00DB015E">
        <w:rPr>
          <w:rFonts w:ascii="Times New Roman" w:hAnsi="Times New Roman" w:cs="Times New Roman"/>
          <w:b/>
          <w:bCs/>
          <w:sz w:val="24"/>
          <w:szCs w:val="24"/>
        </w:rPr>
        <w:t>(Hamman, 2008)</w:t>
      </w:r>
      <w:r w:rsidRPr="00BD530D">
        <w:rPr>
          <w:rFonts w:ascii="Times New Roman" w:hAnsi="Times New Roman" w:cs="Times New Roman"/>
          <w:sz w:val="24"/>
          <w:szCs w:val="24"/>
        </w:rPr>
        <w:t>.</w:t>
      </w:r>
      <w:r w:rsidR="00BF62FB">
        <w:rPr>
          <w:rFonts w:ascii="Times New Roman" w:hAnsi="Times New Roman" w:cs="Times New Roman"/>
          <w:sz w:val="24"/>
          <w:szCs w:val="24"/>
        </w:rPr>
        <w:t xml:space="preserve"> </w:t>
      </w:r>
      <w:r w:rsidRPr="00BD530D">
        <w:rPr>
          <w:rFonts w:ascii="Times New Roman" w:hAnsi="Times New Roman" w:cs="Times New Roman"/>
          <w:b/>
          <w:bCs/>
          <w:sz w:val="24"/>
          <w:szCs w:val="24"/>
        </w:rPr>
        <w:t>Ginger (</w:t>
      </w:r>
      <w:r w:rsidRPr="00DB015E">
        <w:rPr>
          <w:rFonts w:ascii="Times New Roman" w:hAnsi="Times New Roman" w:cs="Times New Roman"/>
          <w:b/>
          <w:bCs/>
          <w:i/>
          <w:iCs/>
          <w:sz w:val="24"/>
          <w:szCs w:val="24"/>
        </w:rPr>
        <w:t>Zingiber officinale</w:t>
      </w:r>
      <w:r w:rsidRPr="00BD530D">
        <w:rPr>
          <w:rFonts w:ascii="Times New Roman" w:hAnsi="Times New Roman" w:cs="Times New Roman"/>
          <w:b/>
          <w:bCs/>
          <w:sz w:val="24"/>
          <w:szCs w:val="24"/>
        </w:rPr>
        <w:t>):</w:t>
      </w:r>
      <w:r w:rsidRPr="00BD530D">
        <w:rPr>
          <w:rFonts w:ascii="Times New Roman" w:hAnsi="Times New Roman" w:cs="Times New Roman"/>
          <w:sz w:val="24"/>
          <w:szCs w:val="24"/>
        </w:rPr>
        <w:t xml:space="preserve"> Valued for gingerol, with antifungal and insect-repellent properties </w:t>
      </w:r>
      <w:r w:rsidRPr="00DB015E">
        <w:rPr>
          <w:rFonts w:ascii="Times New Roman" w:hAnsi="Times New Roman" w:cs="Times New Roman"/>
          <w:b/>
          <w:bCs/>
          <w:sz w:val="24"/>
          <w:szCs w:val="24"/>
        </w:rPr>
        <w:t xml:space="preserve">(Ali </w:t>
      </w:r>
      <w:r w:rsidRPr="00DB015E">
        <w:rPr>
          <w:rFonts w:ascii="Times New Roman" w:hAnsi="Times New Roman" w:cs="Times New Roman"/>
          <w:b/>
          <w:bCs/>
          <w:i/>
          <w:iCs/>
          <w:sz w:val="24"/>
          <w:szCs w:val="24"/>
        </w:rPr>
        <w:t>et al</w:t>
      </w:r>
      <w:r w:rsidRPr="00DB015E">
        <w:rPr>
          <w:rFonts w:ascii="Times New Roman" w:hAnsi="Times New Roman" w:cs="Times New Roman"/>
          <w:b/>
          <w:bCs/>
          <w:sz w:val="24"/>
          <w:szCs w:val="24"/>
        </w:rPr>
        <w:t>., 2008)</w:t>
      </w:r>
      <w:r w:rsidRPr="00BD530D">
        <w:rPr>
          <w:rFonts w:ascii="Times New Roman" w:hAnsi="Times New Roman" w:cs="Times New Roman"/>
          <w:sz w:val="24"/>
          <w:szCs w:val="24"/>
        </w:rPr>
        <w:t>.</w:t>
      </w:r>
      <w:r w:rsidR="00BF62FB">
        <w:rPr>
          <w:rFonts w:ascii="Times New Roman" w:hAnsi="Times New Roman" w:cs="Times New Roman"/>
          <w:sz w:val="24"/>
          <w:szCs w:val="24"/>
        </w:rPr>
        <w:t xml:space="preserve"> </w:t>
      </w:r>
      <w:r w:rsidRPr="00BD530D">
        <w:rPr>
          <w:rFonts w:ascii="Times New Roman" w:hAnsi="Times New Roman" w:cs="Times New Roman"/>
          <w:b/>
          <w:bCs/>
          <w:sz w:val="24"/>
          <w:szCs w:val="24"/>
        </w:rPr>
        <w:t>Eucalyptus (</w:t>
      </w:r>
      <w:r w:rsidRPr="00DB015E">
        <w:rPr>
          <w:rFonts w:ascii="Times New Roman" w:hAnsi="Times New Roman" w:cs="Times New Roman"/>
          <w:b/>
          <w:bCs/>
          <w:i/>
          <w:iCs/>
          <w:sz w:val="24"/>
          <w:szCs w:val="24"/>
        </w:rPr>
        <w:t>Eucalyptus globulus</w:t>
      </w:r>
      <w:r w:rsidRPr="00BD530D">
        <w:rPr>
          <w:rFonts w:ascii="Times New Roman" w:hAnsi="Times New Roman" w:cs="Times New Roman"/>
          <w:b/>
          <w:bCs/>
          <w:sz w:val="24"/>
          <w:szCs w:val="24"/>
        </w:rPr>
        <w:t>):</w:t>
      </w:r>
      <w:r w:rsidRPr="00BD530D">
        <w:rPr>
          <w:rFonts w:ascii="Times New Roman" w:hAnsi="Times New Roman" w:cs="Times New Roman"/>
          <w:sz w:val="24"/>
          <w:szCs w:val="24"/>
        </w:rPr>
        <w:t xml:space="preserve"> Rich in 1,8-cineole, known for its antimicrobial and pesticidal effects </w:t>
      </w:r>
      <w:r w:rsidRPr="00DB015E">
        <w:rPr>
          <w:rFonts w:ascii="Times New Roman" w:hAnsi="Times New Roman" w:cs="Times New Roman"/>
          <w:b/>
          <w:bCs/>
          <w:sz w:val="24"/>
          <w:szCs w:val="24"/>
        </w:rPr>
        <w:t xml:space="preserve">(Batish </w:t>
      </w:r>
      <w:r w:rsidRPr="00DB015E">
        <w:rPr>
          <w:rFonts w:ascii="Times New Roman" w:hAnsi="Times New Roman" w:cs="Times New Roman"/>
          <w:b/>
          <w:bCs/>
          <w:i/>
          <w:iCs/>
          <w:sz w:val="24"/>
          <w:szCs w:val="24"/>
        </w:rPr>
        <w:t>et al</w:t>
      </w:r>
      <w:r w:rsidRPr="00DB015E">
        <w:rPr>
          <w:rFonts w:ascii="Times New Roman" w:hAnsi="Times New Roman" w:cs="Times New Roman"/>
          <w:b/>
          <w:bCs/>
          <w:sz w:val="24"/>
          <w:szCs w:val="24"/>
        </w:rPr>
        <w:t>., 2008)</w:t>
      </w:r>
      <w:r w:rsidRPr="00BD530D">
        <w:rPr>
          <w:rFonts w:ascii="Times New Roman" w:hAnsi="Times New Roman" w:cs="Times New Roman"/>
          <w:sz w:val="24"/>
          <w:szCs w:val="24"/>
        </w:rPr>
        <w:t>.</w:t>
      </w:r>
    </w:p>
    <w:p w14:paraId="3C742163" w14:textId="23B3DD3C" w:rsidR="00BD530D" w:rsidRPr="00BD530D" w:rsidRDefault="00BD530D" w:rsidP="00BD530D">
      <w:pPr>
        <w:spacing w:line="360" w:lineRule="auto"/>
        <w:jc w:val="both"/>
        <w:rPr>
          <w:rFonts w:ascii="Times New Roman" w:hAnsi="Times New Roman" w:cs="Times New Roman"/>
          <w:sz w:val="24"/>
          <w:szCs w:val="24"/>
        </w:rPr>
      </w:pPr>
      <w:r w:rsidRPr="00BD530D">
        <w:rPr>
          <w:rFonts w:ascii="Times New Roman" w:hAnsi="Times New Roman" w:cs="Times New Roman"/>
          <w:sz w:val="24"/>
          <w:szCs w:val="24"/>
        </w:rPr>
        <w:t>Fresh plant materials were collected from certified organic farms, authenticated by a botanist, and processed within 24 hours to preserve bioactive compounds. Voucher specimens were deposited at the institutional herbarium.</w:t>
      </w:r>
    </w:p>
    <w:p w14:paraId="63ADC1C6" w14:textId="28F4C3A7" w:rsidR="00BD530D" w:rsidRPr="00DC0ECF" w:rsidRDefault="00BD530D" w:rsidP="00BD530D">
      <w:pPr>
        <w:spacing w:line="360" w:lineRule="auto"/>
        <w:jc w:val="both"/>
        <w:rPr>
          <w:rFonts w:ascii="Times New Roman" w:hAnsi="Times New Roman" w:cs="Times New Roman"/>
          <w:b/>
          <w:bCs/>
          <w:sz w:val="24"/>
          <w:szCs w:val="24"/>
        </w:rPr>
      </w:pPr>
      <w:r w:rsidRPr="00DC0ECF">
        <w:rPr>
          <w:rFonts w:ascii="Times New Roman" w:hAnsi="Times New Roman" w:cs="Times New Roman"/>
          <w:b/>
          <w:bCs/>
          <w:sz w:val="24"/>
          <w:szCs w:val="24"/>
        </w:rPr>
        <w:lastRenderedPageBreak/>
        <w:t>Extraction of Bioactive Compounds</w:t>
      </w:r>
      <w:r w:rsidR="00DC0ECF">
        <w:rPr>
          <w:rFonts w:ascii="Times New Roman" w:hAnsi="Times New Roman" w:cs="Times New Roman"/>
          <w:b/>
          <w:bCs/>
          <w:sz w:val="24"/>
          <w:szCs w:val="24"/>
        </w:rPr>
        <w:t xml:space="preserve">: </w:t>
      </w:r>
      <w:r w:rsidRPr="00BD530D">
        <w:rPr>
          <w:rFonts w:ascii="Times New Roman" w:hAnsi="Times New Roman" w:cs="Times New Roman"/>
          <w:sz w:val="24"/>
          <w:szCs w:val="24"/>
        </w:rPr>
        <w:t>Three extraction methods were employed to isolate bioactive compounds, optimized for the chemical properties of each plant:</w:t>
      </w:r>
    </w:p>
    <w:p w14:paraId="53AE8C74" w14:textId="77777777" w:rsidR="00BD530D" w:rsidRPr="00BD530D" w:rsidRDefault="00BD530D" w:rsidP="00BD530D">
      <w:pPr>
        <w:spacing w:line="360" w:lineRule="auto"/>
        <w:jc w:val="both"/>
        <w:rPr>
          <w:rFonts w:ascii="Times New Roman" w:hAnsi="Times New Roman" w:cs="Times New Roman"/>
          <w:sz w:val="24"/>
          <w:szCs w:val="24"/>
        </w:rPr>
      </w:pPr>
      <w:r w:rsidRPr="00DC0ECF">
        <w:rPr>
          <w:rFonts w:ascii="Times New Roman" w:hAnsi="Times New Roman" w:cs="Times New Roman"/>
          <w:b/>
          <w:bCs/>
          <w:sz w:val="24"/>
          <w:szCs w:val="24"/>
        </w:rPr>
        <w:t>Aqueous Extraction:</w:t>
      </w:r>
      <w:r w:rsidRPr="00BD530D">
        <w:rPr>
          <w:rFonts w:ascii="Times New Roman" w:hAnsi="Times New Roman" w:cs="Times New Roman"/>
          <w:sz w:val="24"/>
          <w:szCs w:val="24"/>
        </w:rPr>
        <w:t xml:space="preserve"> Plant materials (leaves, roots, or rhizomes) were pulverized and soaked in distilled water (1:5 w/v) at 25°C for 24–48 hours with intermittent shaking. The supernatant was filtered through Whatman No. 1 filter paper and lyophilized to obtain water-soluble extracts </w:t>
      </w:r>
      <w:r w:rsidRPr="00DB015E">
        <w:rPr>
          <w:rFonts w:ascii="Times New Roman" w:hAnsi="Times New Roman" w:cs="Times New Roman"/>
          <w:b/>
          <w:bCs/>
          <w:sz w:val="24"/>
          <w:szCs w:val="24"/>
        </w:rPr>
        <w:t>(Pavela, 2016)</w:t>
      </w:r>
      <w:r w:rsidRPr="00BD530D">
        <w:rPr>
          <w:rFonts w:ascii="Times New Roman" w:hAnsi="Times New Roman" w:cs="Times New Roman"/>
          <w:sz w:val="24"/>
          <w:szCs w:val="24"/>
        </w:rPr>
        <w:t>.</w:t>
      </w:r>
    </w:p>
    <w:p w14:paraId="6A4F1880" w14:textId="77777777" w:rsidR="00BD530D" w:rsidRPr="00BD530D" w:rsidRDefault="00BD530D" w:rsidP="00BD530D">
      <w:pPr>
        <w:spacing w:line="360" w:lineRule="auto"/>
        <w:jc w:val="both"/>
        <w:rPr>
          <w:rFonts w:ascii="Times New Roman" w:hAnsi="Times New Roman" w:cs="Times New Roman"/>
          <w:sz w:val="24"/>
          <w:szCs w:val="24"/>
        </w:rPr>
      </w:pPr>
      <w:r w:rsidRPr="00DC0ECF">
        <w:rPr>
          <w:rFonts w:ascii="Times New Roman" w:hAnsi="Times New Roman" w:cs="Times New Roman"/>
          <w:b/>
          <w:bCs/>
          <w:sz w:val="24"/>
          <w:szCs w:val="24"/>
        </w:rPr>
        <w:t>Solvent Extraction:</w:t>
      </w:r>
      <w:r w:rsidRPr="00BD530D">
        <w:rPr>
          <w:rFonts w:ascii="Times New Roman" w:hAnsi="Times New Roman" w:cs="Times New Roman"/>
          <w:sz w:val="24"/>
          <w:szCs w:val="24"/>
        </w:rPr>
        <w:t xml:space="preserve"> Pulverized plant materials were macerated in 70–95% ethanol or methanol (1:10 w/v) for 72 hours at room temperature. Extracts were filtered, and solvents were removed using a rotary evaporator at 40°C to concentrate alkaloids, flavonoids, and other lipophilic compounds </w:t>
      </w:r>
      <w:r w:rsidRPr="00DB015E">
        <w:rPr>
          <w:rFonts w:ascii="Times New Roman" w:hAnsi="Times New Roman" w:cs="Times New Roman"/>
          <w:b/>
          <w:bCs/>
          <w:sz w:val="24"/>
          <w:szCs w:val="24"/>
        </w:rPr>
        <w:t>(Isman, 2020)</w:t>
      </w:r>
      <w:r w:rsidRPr="00BD530D">
        <w:rPr>
          <w:rFonts w:ascii="Times New Roman" w:hAnsi="Times New Roman" w:cs="Times New Roman"/>
          <w:sz w:val="24"/>
          <w:szCs w:val="24"/>
        </w:rPr>
        <w:t>.</w:t>
      </w:r>
    </w:p>
    <w:p w14:paraId="4B90E8D6" w14:textId="77777777" w:rsidR="00DC0ECF" w:rsidRDefault="00BD530D" w:rsidP="00BD530D">
      <w:pPr>
        <w:spacing w:line="360" w:lineRule="auto"/>
        <w:jc w:val="both"/>
        <w:rPr>
          <w:rFonts w:ascii="Times New Roman" w:hAnsi="Times New Roman" w:cs="Times New Roman"/>
          <w:sz w:val="24"/>
          <w:szCs w:val="24"/>
        </w:rPr>
      </w:pPr>
      <w:proofErr w:type="spellStart"/>
      <w:r w:rsidRPr="00DC0ECF">
        <w:rPr>
          <w:rFonts w:ascii="Times New Roman" w:hAnsi="Times New Roman" w:cs="Times New Roman"/>
          <w:b/>
          <w:bCs/>
          <w:sz w:val="24"/>
          <w:szCs w:val="24"/>
        </w:rPr>
        <w:t>Hydrodistillation</w:t>
      </w:r>
      <w:proofErr w:type="spellEnd"/>
      <w:r w:rsidRPr="00DC0ECF">
        <w:rPr>
          <w:rFonts w:ascii="Times New Roman" w:hAnsi="Times New Roman" w:cs="Times New Roman"/>
          <w:b/>
          <w:bCs/>
          <w:sz w:val="24"/>
          <w:szCs w:val="24"/>
        </w:rPr>
        <w:t>:</w:t>
      </w:r>
      <w:r w:rsidRPr="00BD530D">
        <w:rPr>
          <w:rFonts w:ascii="Times New Roman" w:hAnsi="Times New Roman" w:cs="Times New Roman"/>
          <w:sz w:val="24"/>
          <w:szCs w:val="24"/>
        </w:rPr>
        <w:t xml:space="preserve"> Essential oils were extracted using a Clevenger-type apparatus. Fresh or dried plant materials (100 g) were subjected to </w:t>
      </w:r>
      <w:proofErr w:type="spellStart"/>
      <w:r w:rsidRPr="00BD530D">
        <w:rPr>
          <w:rFonts w:ascii="Times New Roman" w:hAnsi="Times New Roman" w:cs="Times New Roman"/>
          <w:sz w:val="24"/>
          <w:szCs w:val="24"/>
        </w:rPr>
        <w:t>hydrodistillation</w:t>
      </w:r>
      <w:proofErr w:type="spellEnd"/>
      <w:r w:rsidRPr="00BD530D">
        <w:rPr>
          <w:rFonts w:ascii="Times New Roman" w:hAnsi="Times New Roman" w:cs="Times New Roman"/>
          <w:sz w:val="24"/>
          <w:szCs w:val="24"/>
        </w:rPr>
        <w:t xml:space="preserve"> for 3–4 hours, and the resulting oils were collected, dried over anhydrous sodium sulfate, and stored at 4°C in amber vials </w:t>
      </w:r>
      <w:r w:rsidRPr="00DB015E">
        <w:rPr>
          <w:rFonts w:ascii="Times New Roman" w:hAnsi="Times New Roman" w:cs="Times New Roman"/>
          <w:b/>
          <w:bCs/>
          <w:sz w:val="24"/>
          <w:szCs w:val="24"/>
        </w:rPr>
        <w:t>(Pavela &amp;</w:t>
      </w:r>
      <w:r w:rsidRPr="00BD530D">
        <w:rPr>
          <w:rFonts w:ascii="Times New Roman" w:hAnsi="Times New Roman" w:cs="Times New Roman"/>
          <w:sz w:val="24"/>
          <w:szCs w:val="24"/>
        </w:rPr>
        <w:t xml:space="preserve"> </w:t>
      </w:r>
      <w:r w:rsidRPr="00DB015E">
        <w:rPr>
          <w:rFonts w:ascii="Times New Roman" w:hAnsi="Times New Roman" w:cs="Times New Roman"/>
          <w:b/>
          <w:bCs/>
          <w:sz w:val="24"/>
          <w:szCs w:val="24"/>
        </w:rPr>
        <w:t>Benelli, 2016)</w:t>
      </w:r>
      <w:r w:rsidRPr="00BD530D">
        <w:rPr>
          <w:rFonts w:ascii="Times New Roman" w:hAnsi="Times New Roman" w:cs="Times New Roman"/>
          <w:sz w:val="24"/>
          <w:szCs w:val="24"/>
        </w:rPr>
        <w:t>.</w:t>
      </w:r>
    </w:p>
    <w:p w14:paraId="027303AD" w14:textId="77777777" w:rsidR="00DC0ECF" w:rsidRDefault="00BD530D" w:rsidP="00BD530D">
      <w:pPr>
        <w:spacing w:line="360" w:lineRule="auto"/>
        <w:jc w:val="both"/>
        <w:rPr>
          <w:rFonts w:ascii="Times New Roman" w:hAnsi="Times New Roman" w:cs="Times New Roman"/>
          <w:b/>
          <w:bCs/>
          <w:sz w:val="24"/>
          <w:szCs w:val="24"/>
        </w:rPr>
      </w:pPr>
      <w:r w:rsidRPr="00DC0ECF">
        <w:rPr>
          <w:rFonts w:ascii="Times New Roman" w:hAnsi="Times New Roman" w:cs="Times New Roman"/>
          <w:b/>
          <w:bCs/>
          <w:sz w:val="24"/>
          <w:szCs w:val="24"/>
        </w:rPr>
        <w:t>Formulation of Extracts</w:t>
      </w:r>
      <w:r w:rsidR="00DC0ECF">
        <w:rPr>
          <w:rFonts w:ascii="Times New Roman" w:hAnsi="Times New Roman" w:cs="Times New Roman"/>
          <w:b/>
          <w:bCs/>
          <w:sz w:val="24"/>
          <w:szCs w:val="24"/>
        </w:rPr>
        <w:t xml:space="preserve">: </w:t>
      </w:r>
      <w:r w:rsidRPr="00BD530D">
        <w:rPr>
          <w:rFonts w:ascii="Times New Roman" w:hAnsi="Times New Roman" w:cs="Times New Roman"/>
          <w:sz w:val="24"/>
          <w:szCs w:val="24"/>
        </w:rPr>
        <w:t>Crude extracts were formulated into three delivery systems to enhance stability and field applicability:</w:t>
      </w:r>
    </w:p>
    <w:p w14:paraId="773250E3" w14:textId="6778055F" w:rsidR="00BD530D" w:rsidRPr="00DC0ECF" w:rsidRDefault="00BD530D" w:rsidP="00BD530D">
      <w:pPr>
        <w:spacing w:line="360" w:lineRule="auto"/>
        <w:jc w:val="both"/>
        <w:rPr>
          <w:rFonts w:ascii="Times New Roman" w:hAnsi="Times New Roman" w:cs="Times New Roman"/>
          <w:b/>
          <w:bCs/>
          <w:sz w:val="24"/>
          <w:szCs w:val="24"/>
        </w:rPr>
      </w:pPr>
      <w:r w:rsidRPr="00DC0ECF">
        <w:rPr>
          <w:rFonts w:ascii="Times New Roman" w:hAnsi="Times New Roman" w:cs="Times New Roman"/>
          <w:b/>
          <w:bCs/>
          <w:sz w:val="24"/>
          <w:szCs w:val="24"/>
        </w:rPr>
        <w:t>Emulsifiable Concentrates:</w:t>
      </w:r>
      <w:r w:rsidRPr="00BD530D">
        <w:rPr>
          <w:rFonts w:ascii="Times New Roman" w:hAnsi="Times New Roman" w:cs="Times New Roman"/>
          <w:sz w:val="24"/>
          <w:szCs w:val="24"/>
        </w:rPr>
        <w:t xml:space="preserve"> Extracts were mixed with 5% Tween 80 as a surfactant to create stable emulsions suitable for foliar applications </w:t>
      </w:r>
      <w:r w:rsidRPr="00DB015E">
        <w:rPr>
          <w:rFonts w:ascii="Times New Roman" w:hAnsi="Times New Roman" w:cs="Times New Roman"/>
          <w:b/>
          <w:bCs/>
          <w:sz w:val="24"/>
          <w:szCs w:val="24"/>
        </w:rPr>
        <w:t>(Isman, 2006).</w:t>
      </w:r>
    </w:p>
    <w:p w14:paraId="6D069401" w14:textId="77777777" w:rsidR="00DC0ECF" w:rsidRDefault="00BD530D" w:rsidP="00BD530D">
      <w:pPr>
        <w:spacing w:line="360" w:lineRule="auto"/>
        <w:jc w:val="both"/>
        <w:rPr>
          <w:rFonts w:ascii="Times New Roman" w:hAnsi="Times New Roman" w:cs="Times New Roman"/>
          <w:sz w:val="24"/>
          <w:szCs w:val="24"/>
        </w:rPr>
      </w:pPr>
      <w:r w:rsidRPr="00DC0ECF">
        <w:rPr>
          <w:rFonts w:ascii="Times New Roman" w:hAnsi="Times New Roman" w:cs="Times New Roman"/>
          <w:b/>
          <w:bCs/>
          <w:sz w:val="24"/>
          <w:szCs w:val="24"/>
        </w:rPr>
        <w:t>Powder Formulations:</w:t>
      </w:r>
      <w:r w:rsidRPr="00BD530D">
        <w:rPr>
          <w:rFonts w:ascii="Times New Roman" w:hAnsi="Times New Roman" w:cs="Times New Roman"/>
          <w:sz w:val="24"/>
          <w:szCs w:val="24"/>
        </w:rPr>
        <w:t xml:space="preserve"> Extracts were blended with inert carriers (talc or diatomaceous earth) at a 1:10 ratio for dry application to crops or soil </w:t>
      </w:r>
      <w:r w:rsidRPr="00DB015E">
        <w:rPr>
          <w:rFonts w:ascii="Times New Roman" w:hAnsi="Times New Roman" w:cs="Times New Roman"/>
          <w:b/>
          <w:bCs/>
          <w:sz w:val="24"/>
          <w:szCs w:val="24"/>
        </w:rPr>
        <w:t xml:space="preserve">(Dubey </w:t>
      </w:r>
      <w:r w:rsidRPr="00DB015E">
        <w:rPr>
          <w:rFonts w:ascii="Times New Roman" w:hAnsi="Times New Roman" w:cs="Times New Roman"/>
          <w:b/>
          <w:bCs/>
          <w:i/>
          <w:iCs/>
          <w:sz w:val="24"/>
          <w:szCs w:val="24"/>
        </w:rPr>
        <w:t>et al</w:t>
      </w:r>
      <w:r w:rsidRPr="00DB015E">
        <w:rPr>
          <w:rFonts w:ascii="Times New Roman" w:hAnsi="Times New Roman" w:cs="Times New Roman"/>
          <w:b/>
          <w:bCs/>
          <w:sz w:val="24"/>
          <w:szCs w:val="24"/>
        </w:rPr>
        <w:t>., 2010).</w:t>
      </w:r>
    </w:p>
    <w:p w14:paraId="61E7EFEB" w14:textId="48F7FF36" w:rsidR="00BD530D" w:rsidRPr="00BD530D" w:rsidRDefault="00BD530D" w:rsidP="00BD530D">
      <w:pPr>
        <w:spacing w:line="360" w:lineRule="auto"/>
        <w:jc w:val="both"/>
        <w:rPr>
          <w:rFonts w:ascii="Times New Roman" w:hAnsi="Times New Roman" w:cs="Times New Roman"/>
          <w:sz w:val="24"/>
          <w:szCs w:val="24"/>
        </w:rPr>
      </w:pPr>
      <w:proofErr w:type="spellStart"/>
      <w:r w:rsidRPr="00DC0ECF">
        <w:rPr>
          <w:rFonts w:ascii="Times New Roman" w:hAnsi="Times New Roman" w:cs="Times New Roman"/>
          <w:b/>
          <w:bCs/>
          <w:sz w:val="24"/>
          <w:szCs w:val="24"/>
        </w:rPr>
        <w:t>Nanoemulsions</w:t>
      </w:r>
      <w:proofErr w:type="spellEnd"/>
      <w:r w:rsidRPr="00DC0ECF">
        <w:rPr>
          <w:rFonts w:ascii="Times New Roman" w:hAnsi="Times New Roman" w:cs="Times New Roman"/>
          <w:b/>
          <w:bCs/>
          <w:sz w:val="24"/>
          <w:szCs w:val="24"/>
        </w:rPr>
        <w:t>:</w:t>
      </w:r>
      <w:r w:rsidRPr="00BD530D">
        <w:rPr>
          <w:rFonts w:ascii="Times New Roman" w:hAnsi="Times New Roman" w:cs="Times New Roman"/>
          <w:sz w:val="24"/>
          <w:szCs w:val="24"/>
        </w:rPr>
        <w:t xml:space="preserve"> Essential oil extracts were processed into </w:t>
      </w:r>
      <w:proofErr w:type="spellStart"/>
      <w:r w:rsidRPr="00BD530D">
        <w:rPr>
          <w:rFonts w:ascii="Times New Roman" w:hAnsi="Times New Roman" w:cs="Times New Roman"/>
          <w:sz w:val="24"/>
          <w:szCs w:val="24"/>
        </w:rPr>
        <w:t>nanoemulsions</w:t>
      </w:r>
      <w:proofErr w:type="spellEnd"/>
      <w:r w:rsidRPr="00BD530D">
        <w:rPr>
          <w:rFonts w:ascii="Times New Roman" w:hAnsi="Times New Roman" w:cs="Times New Roman"/>
          <w:sz w:val="24"/>
          <w:szCs w:val="24"/>
        </w:rPr>
        <w:t xml:space="preserve"> using high-pressure homogenization to improve bioavailability and penetration </w:t>
      </w:r>
      <w:r w:rsidRPr="00DB015E">
        <w:rPr>
          <w:rFonts w:ascii="Times New Roman" w:hAnsi="Times New Roman" w:cs="Times New Roman"/>
          <w:b/>
          <w:bCs/>
          <w:sz w:val="24"/>
          <w:szCs w:val="24"/>
        </w:rPr>
        <w:t xml:space="preserve">(Yang </w:t>
      </w:r>
      <w:r w:rsidRPr="00DB015E">
        <w:rPr>
          <w:rFonts w:ascii="Times New Roman" w:hAnsi="Times New Roman" w:cs="Times New Roman"/>
          <w:b/>
          <w:bCs/>
          <w:i/>
          <w:iCs/>
          <w:sz w:val="24"/>
          <w:szCs w:val="24"/>
        </w:rPr>
        <w:t>et al</w:t>
      </w:r>
      <w:r w:rsidRPr="00DB015E">
        <w:rPr>
          <w:rFonts w:ascii="Times New Roman" w:hAnsi="Times New Roman" w:cs="Times New Roman"/>
          <w:b/>
          <w:bCs/>
          <w:sz w:val="24"/>
          <w:szCs w:val="24"/>
        </w:rPr>
        <w:t>., 2014).</w:t>
      </w:r>
    </w:p>
    <w:p w14:paraId="0AEF0E29" w14:textId="77777777" w:rsidR="00BD530D" w:rsidRPr="00BD530D" w:rsidRDefault="00BD530D" w:rsidP="00BD530D">
      <w:pPr>
        <w:spacing w:line="360" w:lineRule="auto"/>
        <w:jc w:val="both"/>
        <w:rPr>
          <w:rFonts w:ascii="Times New Roman" w:hAnsi="Times New Roman" w:cs="Times New Roman"/>
          <w:sz w:val="24"/>
          <w:szCs w:val="24"/>
        </w:rPr>
      </w:pPr>
      <w:r w:rsidRPr="00BD530D">
        <w:rPr>
          <w:rFonts w:ascii="Times New Roman" w:hAnsi="Times New Roman" w:cs="Times New Roman"/>
          <w:sz w:val="24"/>
          <w:szCs w:val="24"/>
        </w:rPr>
        <w:t>Formulations were stored at 4°C and used within one month to ensure efficacy.</w:t>
      </w:r>
    </w:p>
    <w:p w14:paraId="319CA882" w14:textId="77777777" w:rsidR="00BD530D" w:rsidRPr="00DC0ECF" w:rsidRDefault="00BD530D" w:rsidP="00BD530D">
      <w:pPr>
        <w:spacing w:line="360" w:lineRule="auto"/>
        <w:jc w:val="both"/>
        <w:rPr>
          <w:rFonts w:ascii="Times New Roman" w:hAnsi="Times New Roman" w:cs="Times New Roman"/>
          <w:b/>
          <w:bCs/>
          <w:sz w:val="24"/>
          <w:szCs w:val="24"/>
        </w:rPr>
      </w:pPr>
      <w:r w:rsidRPr="00DC0ECF">
        <w:rPr>
          <w:rFonts w:ascii="Times New Roman" w:hAnsi="Times New Roman" w:cs="Times New Roman"/>
          <w:b/>
          <w:bCs/>
          <w:sz w:val="24"/>
          <w:szCs w:val="24"/>
        </w:rPr>
        <w:t>Evaluation of Antifungal Efficacy</w:t>
      </w:r>
    </w:p>
    <w:p w14:paraId="7FF3587E" w14:textId="26C6FED4" w:rsidR="00BD530D" w:rsidRPr="00BD530D" w:rsidRDefault="00BD530D" w:rsidP="00BD530D">
      <w:pPr>
        <w:spacing w:line="360" w:lineRule="auto"/>
        <w:jc w:val="both"/>
        <w:rPr>
          <w:rFonts w:ascii="Times New Roman" w:hAnsi="Times New Roman" w:cs="Times New Roman"/>
          <w:sz w:val="24"/>
          <w:szCs w:val="24"/>
        </w:rPr>
      </w:pPr>
      <w:r w:rsidRPr="00DC0ECF">
        <w:rPr>
          <w:rFonts w:ascii="Times New Roman" w:hAnsi="Times New Roman" w:cs="Times New Roman"/>
          <w:b/>
          <w:bCs/>
          <w:sz w:val="24"/>
          <w:szCs w:val="24"/>
        </w:rPr>
        <w:t>In Vitro Assays:</w:t>
      </w:r>
      <w:r w:rsidRPr="00BD530D">
        <w:rPr>
          <w:rFonts w:ascii="Times New Roman" w:hAnsi="Times New Roman" w:cs="Times New Roman"/>
          <w:sz w:val="24"/>
          <w:szCs w:val="24"/>
        </w:rPr>
        <w:t xml:space="preserve"> Dual-culture assays were conducted to evaluate mycelial growth inhibition of pathogenic fungi, including</w:t>
      </w:r>
      <w:r w:rsidRPr="00DB015E">
        <w:rPr>
          <w:rFonts w:ascii="Times New Roman" w:hAnsi="Times New Roman" w:cs="Times New Roman"/>
          <w:i/>
          <w:iCs/>
          <w:sz w:val="24"/>
          <w:szCs w:val="24"/>
        </w:rPr>
        <w:t xml:space="preserve"> Fusarium</w:t>
      </w:r>
      <w:r w:rsidRPr="00BD530D">
        <w:rPr>
          <w:rFonts w:ascii="Times New Roman" w:hAnsi="Times New Roman" w:cs="Times New Roman"/>
          <w:sz w:val="24"/>
          <w:szCs w:val="24"/>
        </w:rPr>
        <w:t xml:space="preserve"> spp. and </w:t>
      </w:r>
      <w:r w:rsidRPr="00DB015E">
        <w:rPr>
          <w:rFonts w:ascii="Times New Roman" w:hAnsi="Times New Roman" w:cs="Times New Roman"/>
          <w:i/>
          <w:iCs/>
          <w:sz w:val="24"/>
          <w:szCs w:val="24"/>
        </w:rPr>
        <w:t>Aspergillus</w:t>
      </w:r>
      <w:r w:rsidRPr="00BD530D">
        <w:rPr>
          <w:rFonts w:ascii="Times New Roman" w:hAnsi="Times New Roman" w:cs="Times New Roman"/>
          <w:sz w:val="24"/>
          <w:szCs w:val="24"/>
        </w:rPr>
        <w:t xml:space="preserve"> spp. Extracts were incorporated into potato dextrose agar (PDA) at concentrations of 0.1–2% (v/v or w/v), and inhibition zones were </w:t>
      </w:r>
      <w:r w:rsidRPr="00BD530D">
        <w:rPr>
          <w:rFonts w:ascii="Times New Roman" w:hAnsi="Times New Roman" w:cs="Times New Roman"/>
          <w:sz w:val="24"/>
          <w:szCs w:val="24"/>
        </w:rPr>
        <w:lastRenderedPageBreak/>
        <w:t xml:space="preserve">measured after 7 days of incubation at 25°C </w:t>
      </w:r>
      <w:r w:rsidRPr="00DB015E">
        <w:rPr>
          <w:rFonts w:ascii="Times New Roman" w:hAnsi="Times New Roman" w:cs="Times New Roman"/>
          <w:b/>
          <w:bCs/>
          <w:sz w:val="24"/>
          <w:szCs w:val="24"/>
        </w:rPr>
        <w:t>(</w:t>
      </w:r>
      <w:proofErr w:type="spellStart"/>
      <w:r w:rsidRPr="00DB015E">
        <w:rPr>
          <w:rFonts w:ascii="Times New Roman" w:hAnsi="Times New Roman" w:cs="Times New Roman"/>
          <w:b/>
          <w:bCs/>
          <w:sz w:val="24"/>
          <w:szCs w:val="24"/>
        </w:rPr>
        <w:t>Nikkon</w:t>
      </w:r>
      <w:proofErr w:type="spellEnd"/>
      <w:r w:rsidRPr="00DB015E">
        <w:rPr>
          <w:rFonts w:ascii="Times New Roman" w:hAnsi="Times New Roman" w:cs="Times New Roman"/>
          <w:b/>
          <w:bCs/>
          <w:sz w:val="24"/>
          <w:szCs w:val="24"/>
        </w:rPr>
        <w:t xml:space="preserve"> </w:t>
      </w:r>
      <w:r w:rsidRPr="00DB015E">
        <w:rPr>
          <w:rFonts w:ascii="Times New Roman" w:hAnsi="Times New Roman" w:cs="Times New Roman"/>
          <w:b/>
          <w:bCs/>
          <w:i/>
          <w:iCs/>
          <w:sz w:val="24"/>
          <w:szCs w:val="24"/>
        </w:rPr>
        <w:t>et al</w:t>
      </w:r>
      <w:r w:rsidRPr="00DB015E">
        <w:rPr>
          <w:rFonts w:ascii="Times New Roman" w:hAnsi="Times New Roman" w:cs="Times New Roman"/>
          <w:b/>
          <w:bCs/>
          <w:sz w:val="24"/>
          <w:szCs w:val="24"/>
        </w:rPr>
        <w:t>., 2011)</w:t>
      </w:r>
      <w:r w:rsidRPr="00BD530D">
        <w:rPr>
          <w:rFonts w:ascii="Times New Roman" w:hAnsi="Times New Roman" w:cs="Times New Roman"/>
          <w:sz w:val="24"/>
          <w:szCs w:val="24"/>
        </w:rPr>
        <w:t>. Each assay was performed in triplicate.</w:t>
      </w:r>
    </w:p>
    <w:p w14:paraId="7B755440" w14:textId="77777777" w:rsidR="00BD530D" w:rsidRPr="00DC0ECF" w:rsidRDefault="00BD530D" w:rsidP="00BD530D">
      <w:pPr>
        <w:spacing w:line="360" w:lineRule="auto"/>
        <w:jc w:val="both"/>
        <w:rPr>
          <w:rFonts w:ascii="Times New Roman" w:hAnsi="Times New Roman" w:cs="Times New Roman"/>
          <w:b/>
          <w:bCs/>
          <w:sz w:val="24"/>
          <w:szCs w:val="24"/>
        </w:rPr>
      </w:pPr>
      <w:r w:rsidRPr="00DC0ECF">
        <w:rPr>
          <w:rFonts w:ascii="Times New Roman" w:hAnsi="Times New Roman" w:cs="Times New Roman"/>
          <w:b/>
          <w:bCs/>
          <w:sz w:val="24"/>
          <w:szCs w:val="24"/>
        </w:rPr>
        <w:t>Statistical Analysis</w:t>
      </w:r>
    </w:p>
    <w:p w14:paraId="5F2E208C" w14:textId="19545816" w:rsidR="00BD530D" w:rsidRPr="00BD530D" w:rsidRDefault="00BD530D" w:rsidP="00BD530D">
      <w:pPr>
        <w:spacing w:line="360" w:lineRule="auto"/>
        <w:jc w:val="both"/>
        <w:rPr>
          <w:rFonts w:ascii="Times New Roman" w:hAnsi="Times New Roman" w:cs="Times New Roman"/>
          <w:sz w:val="24"/>
          <w:szCs w:val="24"/>
        </w:rPr>
      </w:pPr>
      <w:r w:rsidRPr="00BD530D">
        <w:rPr>
          <w:rFonts w:ascii="Times New Roman" w:hAnsi="Times New Roman" w:cs="Times New Roman"/>
          <w:sz w:val="24"/>
          <w:szCs w:val="24"/>
        </w:rPr>
        <w:t>Data from in vitro w</w:t>
      </w:r>
      <w:r w:rsidR="006A11DD">
        <w:rPr>
          <w:rFonts w:ascii="Times New Roman" w:hAnsi="Times New Roman" w:cs="Times New Roman"/>
          <w:sz w:val="24"/>
          <w:szCs w:val="24"/>
        </w:rPr>
        <w:t>as</w:t>
      </w:r>
      <w:r w:rsidRPr="00BD530D">
        <w:rPr>
          <w:rFonts w:ascii="Times New Roman" w:hAnsi="Times New Roman" w:cs="Times New Roman"/>
          <w:sz w:val="24"/>
          <w:szCs w:val="24"/>
        </w:rPr>
        <w:t xml:space="preserve"> analyzed using one-way analysis of variance (ANOVA) followed by Tukey's post-hoc test to determine significant differences (p &lt; 0.05). Statistical analyses were performed using R software.</w:t>
      </w:r>
    </w:p>
    <w:p w14:paraId="2382E8CE" w14:textId="334A5E30" w:rsidR="00C93867" w:rsidRDefault="00902CDD" w:rsidP="00C93867">
      <w:pPr>
        <w:spacing w:line="360" w:lineRule="auto"/>
        <w:jc w:val="both"/>
        <w:rPr>
          <w:rFonts w:ascii="Times New Roman" w:hAnsi="Times New Roman" w:cs="Times New Roman"/>
          <w:b/>
          <w:bCs/>
          <w:sz w:val="24"/>
          <w:szCs w:val="24"/>
        </w:rPr>
      </w:pPr>
      <w:r w:rsidRPr="00902CDD">
        <w:rPr>
          <w:rFonts w:ascii="Times New Roman" w:hAnsi="Times New Roman" w:cs="Times New Roman"/>
          <w:b/>
          <w:bCs/>
          <w:sz w:val="24"/>
          <w:szCs w:val="24"/>
        </w:rPr>
        <w:t>Result</w:t>
      </w:r>
      <w:r w:rsidR="000038D5">
        <w:rPr>
          <w:rFonts w:ascii="Times New Roman" w:hAnsi="Times New Roman" w:cs="Times New Roman"/>
          <w:b/>
          <w:bCs/>
          <w:sz w:val="24"/>
          <w:szCs w:val="24"/>
        </w:rPr>
        <w:t>s</w:t>
      </w:r>
    </w:p>
    <w:p w14:paraId="6165A072" w14:textId="77777777" w:rsidR="00C93867" w:rsidRDefault="00C93867" w:rsidP="00C93867">
      <w:pPr>
        <w:spacing w:line="360" w:lineRule="auto"/>
        <w:jc w:val="both"/>
        <w:rPr>
          <w:rFonts w:ascii="Times New Roman" w:hAnsi="Times New Roman" w:cs="Times New Roman"/>
          <w:b/>
          <w:bCs/>
          <w:sz w:val="24"/>
          <w:szCs w:val="24"/>
        </w:rPr>
      </w:pPr>
      <w:r w:rsidRPr="00C93867">
        <w:rPr>
          <w:rFonts w:ascii="Times New Roman" w:hAnsi="Times New Roman" w:cs="Times New Roman"/>
          <w:sz w:val="24"/>
          <w:szCs w:val="24"/>
        </w:rPr>
        <w:t>The dual culture technique revealed significant antifungal potential in various medicinal plants against key crop pathogens:</w:t>
      </w:r>
    </w:p>
    <w:p w14:paraId="76EFE35B" w14:textId="4AD2E464" w:rsidR="00C93867" w:rsidRPr="00C93867" w:rsidRDefault="00C93867" w:rsidP="00C93867">
      <w:pPr>
        <w:spacing w:line="360" w:lineRule="auto"/>
        <w:jc w:val="both"/>
        <w:rPr>
          <w:rFonts w:ascii="Times New Roman" w:hAnsi="Times New Roman" w:cs="Times New Roman"/>
          <w:b/>
          <w:bCs/>
          <w:sz w:val="24"/>
          <w:szCs w:val="24"/>
        </w:rPr>
      </w:pPr>
      <w:r w:rsidRPr="00C93867">
        <w:rPr>
          <w:rFonts w:ascii="Times New Roman" w:hAnsi="Times New Roman" w:cs="Times New Roman"/>
          <w:sz w:val="24"/>
          <w:szCs w:val="24"/>
        </w:rPr>
        <w:t>Neem (</w:t>
      </w:r>
      <w:proofErr w:type="spellStart"/>
      <w:r w:rsidRPr="00C93867">
        <w:rPr>
          <w:rFonts w:ascii="Times New Roman" w:hAnsi="Times New Roman" w:cs="Times New Roman"/>
          <w:i/>
          <w:iCs/>
          <w:sz w:val="24"/>
          <w:szCs w:val="24"/>
        </w:rPr>
        <w:t>Azadirachta</w:t>
      </w:r>
      <w:proofErr w:type="spellEnd"/>
      <w:r w:rsidRPr="00C93867">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indica</w:t>
      </w:r>
      <w:proofErr w:type="spellEnd"/>
      <w:r w:rsidRPr="00C93867">
        <w:rPr>
          <w:rFonts w:ascii="Times New Roman" w:hAnsi="Times New Roman" w:cs="Times New Roman"/>
          <w:sz w:val="24"/>
          <w:szCs w:val="24"/>
        </w:rPr>
        <w:t xml:space="preserve">) exhibited broad-spectrum activity (65–75% inhibition of </w:t>
      </w:r>
      <w:proofErr w:type="spellStart"/>
      <w:r w:rsidRPr="00C93867">
        <w:rPr>
          <w:rFonts w:ascii="Times New Roman" w:hAnsi="Times New Roman" w:cs="Times New Roman"/>
          <w:i/>
          <w:iCs/>
          <w:sz w:val="24"/>
          <w:szCs w:val="24"/>
        </w:rPr>
        <w:t>Fusarium</w:t>
      </w:r>
      <w:proofErr w:type="spellEnd"/>
      <w:r w:rsidRPr="00C93867">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oxysporum</w:t>
      </w:r>
      <w:proofErr w:type="spellEnd"/>
      <w:r w:rsidRPr="00C93867">
        <w:rPr>
          <w:rFonts w:ascii="Times New Roman" w:hAnsi="Times New Roman" w:cs="Times New Roman"/>
          <w:sz w:val="24"/>
          <w:szCs w:val="24"/>
        </w:rPr>
        <w:t xml:space="preserve"> and 15–20 mm zone against </w:t>
      </w:r>
      <w:r w:rsidRPr="00C93867">
        <w:rPr>
          <w:rFonts w:ascii="Times New Roman" w:hAnsi="Times New Roman" w:cs="Times New Roman"/>
          <w:i/>
          <w:iCs/>
          <w:sz w:val="24"/>
          <w:szCs w:val="24"/>
        </w:rPr>
        <w:t>Aspergillus flavus</w:t>
      </w:r>
      <w:r w:rsidRPr="00C93867">
        <w:rPr>
          <w:rFonts w:ascii="Times New Roman" w:hAnsi="Times New Roman" w:cs="Times New Roman"/>
          <w:sz w:val="24"/>
          <w:szCs w:val="24"/>
        </w:rPr>
        <w:t xml:space="preserve">), attributed to </w:t>
      </w:r>
      <w:proofErr w:type="spellStart"/>
      <w:r w:rsidRPr="00C93867">
        <w:rPr>
          <w:rFonts w:ascii="Times New Roman" w:hAnsi="Times New Roman" w:cs="Times New Roman"/>
          <w:sz w:val="24"/>
          <w:szCs w:val="24"/>
        </w:rPr>
        <w:t>azadirachtin</w:t>
      </w:r>
      <w:proofErr w:type="spellEnd"/>
      <w:r w:rsidRPr="00C93867">
        <w:rPr>
          <w:rFonts w:ascii="Times New Roman" w:hAnsi="Times New Roman" w:cs="Times New Roman"/>
          <w:sz w:val="24"/>
          <w:szCs w:val="24"/>
        </w:rPr>
        <w:t xml:space="preserve"> and </w:t>
      </w:r>
      <w:proofErr w:type="spellStart"/>
      <w:r w:rsidRPr="00C93867">
        <w:rPr>
          <w:rFonts w:ascii="Times New Roman" w:hAnsi="Times New Roman" w:cs="Times New Roman"/>
          <w:sz w:val="24"/>
          <w:szCs w:val="24"/>
        </w:rPr>
        <w:t>nimbin</w:t>
      </w:r>
      <w:proofErr w:type="spellEnd"/>
      <w:r w:rsidRPr="00C93867">
        <w:rPr>
          <w:rFonts w:ascii="Times New Roman" w:hAnsi="Times New Roman" w:cs="Times New Roman"/>
          <w:sz w:val="24"/>
          <w:szCs w:val="24"/>
        </w:rPr>
        <w:t>.</w:t>
      </w:r>
      <w:r>
        <w:rPr>
          <w:rFonts w:ascii="Times New Roman" w:hAnsi="Times New Roman" w:cs="Times New Roman"/>
          <w:b/>
          <w:bCs/>
          <w:sz w:val="24"/>
          <w:szCs w:val="24"/>
        </w:rPr>
        <w:t xml:space="preserve"> </w:t>
      </w:r>
      <w:r w:rsidRPr="00C93867">
        <w:rPr>
          <w:rFonts w:ascii="Times New Roman" w:hAnsi="Times New Roman" w:cs="Times New Roman"/>
          <w:sz w:val="24"/>
          <w:szCs w:val="24"/>
        </w:rPr>
        <w:t>Garlic (</w:t>
      </w:r>
      <w:r w:rsidRPr="00C93867">
        <w:rPr>
          <w:rFonts w:ascii="Times New Roman" w:hAnsi="Times New Roman" w:cs="Times New Roman"/>
          <w:i/>
          <w:iCs/>
          <w:sz w:val="24"/>
          <w:szCs w:val="24"/>
        </w:rPr>
        <w:t>Allium sativum</w:t>
      </w:r>
      <w:r w:rsidRPr="00C93867">
        <w:rPr>
          <w:rFonts w:ascii="Times New Roman" w:hAnsi="Times New Roman" w:cs="Times New Roman"/>
          <w:sz w:val="24"/>
          <w:szCs w:val="24"/>
        </w:rPr>
        <w:t xml:space="preserve">) showed strong fungicidal effects (70–85% inhibition of </w:t>
      </w:r>
      <w:proofErr w:type="spellStart"/>
      <w:r w:rsidRPr="00C93867">
        <w:rPr>
          <w:rFonts w:ascii="Times New Roman" w:hAnsi="Times New Roman" w:cs="Times New Roman"/>
          <w:i/>
          <w:iCs/>
          <w:sz w:val="24"/>
          <w:szCs w:val="24"/>
        </w:rPr>
        <w:t>Rhizoctonia</w:t>
      </w:r>
      <w:proofErr w:type="spellEnd"/>
      <w:r w:rsidRPr="00C93867">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solani</w:t>
      </w:r>
      <w:proofErr w:type="spellEnd"/>
      <w:r w:rsidRPr="00C93867">
        <w:rPr>
          <w:rFonts w:ascii="Times New Roman" w:hAnsi="Times New Roman" w:cs="Times New Roman"/>
          <w:sz w:val="24"/>
          <w:szCs w:val="24"/>
        </w:rPr>
        <w:t xml:space="preserve">), with </w:t>
      </w:r>
      <w:proofErr w:type="spellStart"/>
      <w:r w:rsidRPr="00C93867">
        <w:rPr>
          <w:rFonts w:ascii="Times New Roman" w:hAnsi="Times New Roman" w:cs="Times New Roman"/>
          <w:sz w:val="24"/>
          <w:szCs w:val="24"/>
        </w:rPr>
        <w:t>allicin</w:t>
      </w:r>
      <w:proofErr w:type="spellEnd"/>
      <w:r w:rsidRPr="00C93867">
        <w:rPr>
          <w:rFonts w:ascii="Times New Roman" w:hAnsi="Times New Roman" w:cs="Times New Roman"/>
          <w:sz w:val="24"/>
          <w:szCs w:val="24"/>
        </w:rPr>
        <w:t xml:space="preserve"> disrupting fungal membranes.</w:t>
      </w:r>
      <w:r>
        <w:rPr>
          <w:rFonts w:ascii="Times New Roman" w:hAnsi="Times New Roman" w:cs="Times New Roman"/>
          <w:b/>
          <w:bCs/>
          <w:sz w:val="24"/>
          <w:szCs w:val="24"/>
        </w:rPr>
        <w:t xml:space="preserve"> </w:t>
      </w:r>
      <w:r w:rsidRPr="00C93867">
        <w:rPr>
          <w:rFonts w:ascii="Times New Roman" w:hAnsi="Times New Roman" w:cs="Times New Roman"/>
          <w:sz w:val="24"/>
          <w:szCs w:val="24"/>
        </w:rPr>
        <w:t>Turmeric (</w:t>
      </w:r>
      <w:r w:rsidRPr="00C93867">
        <w:rPr>
          <w:rFonts w:ascii="Times New Roman" w:hAnsi="Times New Roman" w:cs="Times New Roman"/>
          <w:i/>
          <w:iCs/>
          <w:sz w:val="24"/>
          <w:szCs w:val="24"/>
        </w:rPr>
        <w:t>Curcuma longa</w:t>
      </w:r>
      <w:r w:rsidRPr="00C93867">
        <w:rPr>
          <w:rFonts w:ascii="Times New Roman" w:hAnsi="Times New Roman" w:cs="Times New Roman"/>
          <w:sz w:val="24"/>
          <w:szCs w:val="24"/>
        </w:rPr>
        <w:t xml:space="preserve">) suppressed </w:t>
      </w:r>
      <w:proofErr w:type="spellStart"/>
      <w:r w:rsidRPr="00C93867">
        <w:rPr>
          <w:rFonts w:ascii="Times New Roman" w:hAnsi="Times New Roman" w:cs="Times New Roman"/>
          <w:i/>
          <w:iCs/>
          <w:sz w:val="24"/>
          <w:szCs w:val="24"/>
        </w:rPr>
        <w:t>Colletotrichum</w:t>
      </w:r>
      <w:proofErr w:type="spellEnd"/>
      <w:r w:rsidRPr="00C93867">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gloeosporioides</w:t>
      </w:r>
      <w:proofErr w:type="spellEnd"/>
      <w:r w:rsidRPr="00C93867">
        <w:rPr>
          <w:rFonts w:ascii="Times New Roman" w:hAnsi="Times New Roman" w:cs="Times New Roman"/>
          <w:sz w:val="24"/>
          <w:szCs w:val="24"/>
        </w:rPr>
        <w:t xml:space="preserve"> (60–70%) via curcumin-mediated spore germination interference.</w:t>
      </w:r>
      <w:r>
        <w:rPr>
          <w:rFonts w:ascii="Times New Roman" w:hAnsi="Times New Roman" w:cs="Times New Roman"/>
          <w:b/>
          <w:bCs/>
          <w:sz w:val="24"/>
          <w:szCs w:val="24"/>
        </w:rPr>
        <w:t xml:space="preserve"> </w:t>
      </w:r>
      <w:proofErr w:type="spellStart"/>
      <w:r w:rsidRPr="00C93867">
        <w:rPr>
          <w:rFonts w:ascii="Times New Roman" w:hAnsi="Times New Roman" w:cs="Times New Roman"/>
          <w:sz w:val="24"/>
          <w:szCs w:val="24"/>
        </w:rPr>
        <w:t>Tulsi</w:t>
      </w:r>
      <w:proofErr w:type="spellEnd"/>
      <w:r w:rsidRPr="00C93867">
        <w:rPr>
          <w:rFonts w:ascii="Times New Roman" w:hAnsi="Times New Roman" w:cs="Times New Roman"/>
          <w:sz w:val="24"/>
          <w:szCs w:val="24"/>
        </w:rPr>
        <w:t xml:space="preserve"> (</w:t>
      </w:r>
      <w:proofErr w:type="spellStart"/>
      <w:r w:rsidRPr="00C93867">
        <w:rPr>
          <w:rFonts w:ascii="Times New Roman" w:hAnsi="Times New Roman" w:cs="Times New Roman"/>
          <w:i/>
          <w:iCs/>
          <w:sz w:val="24"/>
          <w:szCs w:val="24"/>
        </w:rPr>
        <w:t>Ocimum</w:t>
      </w:r>
      <w:proofErr w:type="spellEnd"/>
      <w:r w:rsidRPr="00C93867">
        <w:rPr>
          <w:rFonts w:ascii="Times New Roman" w:hAnsi="Times New Roman" w:cs="Times New Roman"/>
          <w:i/>
          <w:iCs/>
          <w:sz w:val="24"/>
          <w:szCs w:val="24"/>
        </w:rPr>
        <w:t xml:space="preserve"> sanctum</w:t>
      </w:r>
      <w:r w:rsidRPr="00C93867">
        <w:rPr>
          <w:rFonts w:ascii="Times New Roman" w:hAnsi="Times New Roman" w:cs="Times New Roman"/>
          <w:sz w:val="24"/>
          <w:szCs w:val="24"/>
        </w:rPr>
        <w:t xml:space="preserve">) demonstrated inhibition against </w:t>
      </w:r>
      <w:proofErr w:type="spellStart"/>
      <w:r w:rsidRPr="00C93867">
        <w:rPr>
          <w:rFonts w:ascii="Times New Roman" w:hAnsi="Times New Roman" w:cs="Times New Roman"/>
          <w:i/>
          <w:iCs/>
          <w:sz w:val="24"/>
          <w:szCs w:val="24"/>
        </w:rPr>
        <w:t>Alternaria</w:t>
      </w:r>
      <w:proofErr w:type="spellEnd"/>
      <w:r w:rsidRPr="00C93867">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solani</w:t>
      </w:r>
      <w:proofErr w:type="spellEnd"/>
      <w:r w:rsidRPr="00C93867">
        <w:rPr>
          <w:rFonts w:ascii="Times New Roman" w:hAnsi="Times New Roman" w:cs="Times New Roman"/>
          <w:sz w:val="24"/>
          <w:szCs w:val="24"/>
        </w:rPr>
        <w:t xml:space="preserve"> (12–18 mm inhibition zone), with essential oils causing hyphal lysis and reduced sporulation.</w:t>
      </w:r>
      <w:r>
        <w:rPr>
          <w:rFonts w:ascii="Times New Roman" w:hAnsi="Times New Roman" w:cs="Times New Roman"/>
          <w:b/>
          <w:bCs/>
          <w:sz w:val="24"/>
          <w:szCs w:val="24"/>
        </w:rPr>
        <w:t xml:space="preserve"> </w:t>
      </w:r>
      <w:r w:rsidRPr="00C93867">
        <w:rPr>
          <w:rFonts w:ascii="Times New Roman" w:hAnsi="Times New Roman" w:cs="Times New Roman"/>
          <w:sz w:val="24"/>
          <w:szCs w:val="24"/>
        </w:rPr>
        <w:t>Aloe Vera (</w:t>
      </w:r>
      <w:r w:rsidRPr="00C93867">
        <w:rPr>
          <w:rFonts w:ascii="Times New Roman" w:hAnsi="Times New Roman" w:cs="Times New Roman"/>
          <w:i/>
          <w:iCs/>
          <w:sz w:val="24"/>
          <w:szCs w:val="24"/>
        </w:rPr>
        <w:t>Aloe</w:t>
      </w:r>
      <w:r>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barbadensis</w:t>
      </w:r>
      <w:proofErr w:type="spellEnd"/>
      <w:r w:rsidRPr="00C93867">
        <w:rPr>
          <w:rFonts w:ascii="Times New Roman" w:hAnsi="Times New Roman" w:cs="Times New Roman"/>
          <w:sz w:val="24"/>
          <w:szCs w:val="24"/>
        </w:rPr>
        <w:t xml:space="preserve">) inhibited </w:t>
      </w:r>
      <w:r w:rsidRPr="00C93867">
        <w:rPr>
          <w:rFonts w:ascii="Times New Roman" w:hAnsi="Times New Roman" w:cs="Times New Roman"/>
          <w:i/>
          <w:iCs/>
          <w:sz w:val="24"/>
          <w:szCs w:val="24"/>
        </w:rPr>
        <w:t xml:space="preserve">Botrytis </w:t>
      </w:r>
      <w:proofErr w:type="spellStart"/>
      <w:r w:rsidRPr="00C93867">
        <w:rPr>
          <w:rFonts w:ascii="Times New Roman" w:hAnsi="Times New Roman" w:cs="Times New Roman"/>
          <w:i/>
          <w:iCs/>
          <w:sz w:val="24"/>
          <w:szCs w:val="24"/>
        </w:rPr>
        <w:t>cinerea</w:t>
      </w:r>
      <w:proofErr w:type="spellEnd"/>
      <w:r w:rsidRPr="00C93867">
        <w:rPr>
          <w:rFonts w:ascii="Times New Roman" w:hAnsi="Times New Roman" w:cs="Times New Roman"/>
          <w:sz w:val="24"/>
          <w:szCs w:val="24"/>
        </w:rPr>
        <w:t xml:space="preserve"> (55–65%), with gel extract inhibiting mycelial spread and conidial production.</w:t>
      </w:r>
      <w:r>
        <w:rPr>
          <w:rFonts w:ascii="Times New Roman" w:hAnsi="Times New Roman" w:cs="Times New Roman"/>
          <w:b/>
          <w:bCs/>
          <w:sz w:val="24"/>
          <w:szCs w:val="24"/>
        </w:rPr>
        <w:t xml:space="preserve"> </w:t>
      </w:r>
      <w:r w:rsidRPr="00C93867">
        <w:rPr>
          <w:rFonts w:ascii="Times New Roman" w:hAnsi="Times New Roman" w:cs="Times New Roman"/>
          <w:sz w:val="24"/>
          <w:szCs w:val="24"/>
        </w:rPr>
        <w:t>Ginger (</w:t>
      </w:r>
      <w:r w:rsidRPr="00C93867">
        <w:rPr>
          <w:rFonts w:ascii="Times New Roman" w:hAnsi="Times New Roman" w:cs="Times New Roman"/>
          <w:i/>
          <w:iCs/>
          <w:sz w:val="24"/>
          <w:szCs w:val="24"/>
        </w:rPr>
        <w:t xml:space="preserve">Zingiber </w:t>
      </w:r>
      <w:proofErr w:type="spellStart"/>
      <w:r w:rsidRPr="00C93867">
        <w:rPr>
          <w:rFonts w:ascii="Times New Roman" w:hAnsi="Times New Roman" w:cs="Times New Roman"/>
          <w:i/>
          <w:iCs/>
          <w:sz w:val="24"/>
          <w:szCs w:val="24"/>
        </w:rPr>
        <w:t>officinale</w:t>
      </w:r>
      <w:proofErr w:type="spellEnd"/>
      <w:r w:rsidRPr="00C93867">
        <w:rPr>
          <w:rFonts w:ascii="Times New Roman" w:hAnsi="Times New Roman" w:cs="Times New Roman"/>
          <w:sz w:val="24"/>
          <w:szCs w:val="24"/>
        </w:rPr>
        <w:t xml:space="preserve">) disrupted </w:t>
      </w:r>
      <w:proofErr w:type="spellStart"/>
      <w:r w:rsidRPr="00C93867">
        <w:rPr>
          <w:rFonts w:ascii="Times New Roman" w:hAnsi="Times New Roman" w:cs="Times New Roman"/>
          <w:i/>
          <w:iCs/>
          <w:sz w:val="24"/>
          <w:szCs w:val="24"/>
        </w:rPr>
        <w:t>Sclerotium</w:t>
      </w:r>
      <w:proofErr w:type="spellEnd"/>
      <w:r w:rsidRPr="00C93867">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rolfsii</w:t>
      </w:r>
      <w:proofErr w:type="spellEnd"/>
      <w:r w:rsidRPr="00C93867">
        <w:rPr>
          <w:rFonts w:ascii="Times New Roman" w:hAnsi="Times New Roman" w:cs="Times New Roman"/>
          <w:sz w:val="24"/>
          <w:szCs w:val="24"/>
        </w:rPr>
        <w:t xml:space="preserve"> (20–25 mm inhibition zone), with gingerol affecting cell wall integrity.</w:t>
      </w:r>
      <w:r>
        <w:rPr>
          <w:rFonts w:ascii="Times New Roman" w:hAnsi="Times New Roman" w:cs="Times New Roman"/>
          <w:b/>
          <w:bCs/>
          <w:sz w:val="24"/>
          <w:szCs w:val="24"/>
        </w:rPr>
        <w:t xml:space="preserve"> </w:t>
      </w:r>
      <w:r w:rsidRPr="00C93867">
        <w:rPr>
          <w:rFonts w:ascii="Times New Roman" w:hAnsi="Times New Roman" w:cs="Times New Roman"/>
          <w:sz w:val="24"/>
          <w:szCs w:val="24"/>
        </w:rPr>
        <w:t>Eucalyptus (</w:t>
      </w:r>
      <w:r w:rsidRPr="00C93867">
        <w:rPr>
          <w:rFonts w:ascii="Times New Roman" w:hAnsi="Times New Roman" w:cs="Times New Roman"/>
          <w:i/>
          <w:iCs/>
          <w:sz w:val="24"/>
          <w:szCs w:val="24"/>
        </w:rPr>
        <w:t xml:space="preserve">Eucalyptus </w:t>
      </w:r>
      <w:proofErr w:type="spellStart"/>
      <w:r w:rsidRPr="00C93867">
        <w:rPr>
          <w:rFonts w:ascii="Times New Roman" w:hAnsi="Times New Roman" w:cs="Times New Roman"/>
          <w:i/>
          <w:iCs/>
          <w:sz w:val="24"/>
          <w:szCs w:val="24"/>
        </w:rPr>
        <w:t>globulus</w:t>
      </w:r>
      <w:proofErr w:type="spellEnd"/>
      <w:r w:rsidRPr="00C93867">
        <w:rPr>
          <w:rFonts w:ascii="Times New Roman" w:hAnsi="Times New Roman" w:cs="Times New Roman"/>
          <w:sz w:val="24"/>
          <w:szCs w:val="24"/>
        </w:rPr>
        <w:t xml:space="preserve">) prevented </w:t>
      </w:r>
      <w:proofErr w:type="spellStart"/>
      <w:r w:rsidRPr="00C93867">
        <w:rPr>
          <w:rFonts w:ascii="Times New Roman" w:hAnsi="Times New Roman" w:cs="Times New Roman"/>
          <w:i/>
          <w:iCs/>
          <w:sz w:val="24"/>
          <w:szCs w:val="24"/>
        </w:rPr>
        <w:t>Penicillium</w:t>
      </w:r>
      <w:proofErr w:type="spellEnd"/>
      <w:r w:rsidRPr="00C93867">
        <w:rPr>
          <w:rFonts w:ascii="Times New Roman" w:hAnsi="Times New Roman" w:cs="Times New Roman"/>
          <w:i/>
          <w:iCs/>
          <w:sz w:val="24"/>
          <w:szCs w:val="24"/>
        </w:rPr>
        <w:t xml:space="preserve"> </w:t>
      </w:r>
      <w:proofErr w:type="spellStart"/>
      <w:r w:rsidRPr="00C93867">
        <w:rPr>
          <w:rFonts w:ascii="Times New Roman" w:hAnsi="Times New Roman" w:cs="Times New Roman"/>
          <w:i/>
          <w:iCs/>
          <w:sz w:val="24"/>
          <w:szCs w:val="24"/>
        </w:rPr>
        <w:t>expansum</w:t>
      </w:r>
      <w:proofErr w:type="spellEnd"/>
      <w:r w:rsidRPr="00C93867">
        <w:rPr>
          <w:rFonts w:ascii="Times New Roman" w:hAnsi="Times New Roman" w:cs="Times New Roman"/>
          <w:sz w:val="24"/>
          <w:szCs w:val="24"/>
        </w:rPr>
        <w:t xml:space="preserve"> (70–80% inhibition), with essential oils providing fumigant effects against post-harvest decay.</w:t>
      </w:r>
    </w:p>
    <w:p w14:paraId="21A9F12D" w14:textId="7BAB552F" w:rsidR="00902CDD" w:rsidRPr="00902CDD" w:rsidRDefault="00FF2868" w:rsidP="00C9386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902CDD" w:rsidRPr="00902CDD">
        <w:rPr>
          <w:rFonts w:ascii="Times New Roman" w:hAnsi="Times New Roman" w:cs="Times New Roman"/>
          <w:b/>
          <w:bCs/>
          <w:sz w:val="24"/>
          <w:szCs w:val="24"/>
        </w:rPr>
        <w:t>Antifungal Activity of Medicinal Plants (Dual Culture Technique)</w:t>
      </w:r>
    </w:p>
    <w:tbl>
      <w:tblPr>
        <w:tblStyle w:val="TableGrid"/>
        <w:tblW w:w="0" w:type="auto"/>
        <w:tblLook w:val="04A0" w:firstRow="1" w:lastRow="0" w:firstColumn="1" w:lastColumn="0" w:noHBand="0" w:noVBand="1"/>
      </w:tblPr>
      <w:tblGrid>
        <w:gridCol w:w="1772"/>
        <w:gridCol w:w="1980"/>
        <w:gridCol w:w="1405"/>
        <w:gridCol w:w="1811"/>
        <w:gridCol w:w="2382"/>
      </w:tblGrid>
      <w:tr w:rsidR="009508BD" w:rsidRPr="002D2EDF" w14:paraId="502E6170" w14:textId="77777777" w:rsidTr="00902CDD">
        <w:tc>
          <w:tcPr>
            <w:tcW w:w="0" w:type="auto"/>
            <w:hideMark/>
          </w:tcPr>
          <w:p w14:paraId="0F962112"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Medicinal Plant</w:t>
            </w:r>
          </w:p>
        </w:tc>
        <w:tc>
          <w:tcPr>
            <w:tcW w:w="0" w:type="auto"/>
            <w:hideMark/>
          </w:tcPr>
          <w:p w14:paraId="0D7F5B3A"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Target Fungal Pathogen</w:t>
            </w:r>
          </w:p>
        </w:tc>
        <w:tc>
          <w:tcPr>
            <w:tcW w:w="0" w:type="auto"/>
            <w:hideMark/>
          </w:tcPr>
          <w:p w14:paraId="69DB6F93"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Host Crop</w:t>
            </w:r>
          </w:p>
        </w:tc>
        <w:tc>
          <w:tcPr>
            <w:tcW w:w="0" w:type="auto"/>
            <w:hideMark/>
          </w:tcPr>
          <w:p w14:paraId="22543A63"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Inhibition Zone (mm) / Growth Inhibition (%)</w:t>
            </w:r>
          </w:p>
        </w:tc>
        <w:tc>
          <w:tcPr>
            <w:tcW w:w="0" w:type="auto"/>
            <w:hideMark/>
          </w:tcPr>
          <w:p w14:paraId="1450B598"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Key Findings</w:t>
            </w:r>
          </w:p>
        </w:tc>
      </w:tr>
      <w:tr w:rsidR="009508BD" w:rsidRPr="00902CDD" w14:paraId="3D7BE548" w14:textId="77777777" w:rsidTr="00902CDD">
        <w:tc>
          <w:tcPr>
            <w:tcW w:w="0" w:type="auto"/>
            <w:hideMark/>
          </w:tcPr>
          <w:p w14:paraId="1E5CE3BA"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Neem (</w:t>
            </w:r>
            <w:proofErr w:type="spellStart"/>
            <w:r w:rsidRPr="00902CDD">
              <w:rPr>
                <w:rFonts w:ascii="Times New Roman" w:hAnsi="Times New Roman" w:cs="Times New Roman"/>
                <w:i/>
                <w:iCs/>
                <w:sz w:val="24"/>
                <w:szCs w:val="24"/>
              </w:rPr>
              <w:t>Azadirachta</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indica</w:t>
            </w:r>
            <w:proofErr w:type="spellEnd"/>
            <w:r w:rsidRPr="00902CDD">
              <w:rPr>
                <w:rFonts w:ascii="Times New Roman" w:hAnsi="Times New Roman" w:cs="Times New Roman"/>
                <w:sz w:val="24"/>
                <w:szCs w:val="24"/>
              </w:rPr>
              <w:t>)</w:t>
            </w:r>
          </w:p>
        </w:tc>
        <w:tc>
          <w:tcPr>
            <w:tcW w:w="0" w:type="auto"/>
            <w:hideMark/>
          </w:tcPr>
          <w:p w14:paraId="6C990878" w14:textId="77777777" w:rsidR="009508BD" w:rsidRPr="00902CDD" w:rsidRDefault="009508BD" w:rsidP="00902CDD">
            <w:pPr>
              <w:rPr>
                <w:rFonts w:ascii="Times New Roman" w:hAnsi="Times New Roman" w:cs="Times New Roman"/>
                <w:i/>
                <w:iCs/>
                <w:sz w:val="24"/>
                <w:szCs w:val="24"/>
              </w:rPr>
            </w:pPr>
            <w:proofErr w:type="spellStart"/>
            <w:r w:rsidRPr="00902CDD">
              <w:rPr>
                <w:rFonts w:ascii="Times New Roman" w:hAnsi="Times New Roman" w:cs="Times New Roman"/>
                <w:i/>
                <w:iCs/>
                <w:sz w:val="24"/>
                <w:szCs w:val="24"/>
              </w:rPr>
              <w:t>Fusarium</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oxysporum</w:t>
            </w:r>
            <w:proofErr w:type="spellEnd"/>
          </w:p>
        </w:tc>
        <w:tc>
          <w:tcPr>
            <w:tcW w:w="0" w:type="auto"/>
            <w:hideMark/>
          </w:tcPr>
          <w:p w14:paraId="45E6E2B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Tomato, Banana</w:t>
            </w:r>
          </w:p>
        </w:tc>
        <w:tc>
          <w:tcPr>
            <w:tcW w:w="0" w:type="auto"/>
            <w:hideMark/>
          </w:tcPr>
          <w:p w14:paraId="45959CAB"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65–75% inhibition</w:t>
            </w:r>
          </w:p>
        </w:tc>
        <w:tc>
          <w:tcPr>
            <w:tcW w:w="0" w:type="auto"/>
            <w:hideMark/>
          </w:tcPr>
          <w:p w14:paraId="17A8197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Leaf extract significantly reduced my</w:t>
            </w:r>
            <w:bookmarkStart w:id="0" w:name="_GoBack"/>
            <w:bookmarkEnd w:id="0"/>
            <w:r w:rsidRPr="00902CDD">
              <w:rPr>
                <w:rFonts w:ascii="Times New Roman" w:hAnsi="Times New Roman" w:cs="Times New Roman"/>
                <w:sz w:val="24"/>
                <w:szCs w:val="24"/>
              </w:rPr>
              <w:t>celial growth</w:t>
            </w:r>
          </w:p>
        </w:tc>
      </w:tr>
      <w:tr w:rsidR="009508BD" w:rsidRPr="00902CDD" w14:paraId="0D728A67" w14:textId="77777777" w:rsidTr="00902CDD">
        <w:tc>
          <w:tcPr>
            <w:tcW w:w="0" w:type="auto"/>
            <w:hideMark/>
          </w:tcPr>
          <w:p w14:paraId="5517D78B" w14:textId="77777777" w:rsidR="009508BD" w:rsidRPr="00902CDD" w:rsidRDefault="009508BD" w:rsidP="00902CDD">
            <w:pPr>
              <w:rPr>
                <w:rFonts w:ascii="Times New Roman" w:hAnsi="Times New Roman" w:cs="Times New Roman"/>
                <w:sz w:val="24"/>
                <w:szCs w:val="24"/>
              </w:rPr>
            </w:pPr>
          </w:p>
        </w:tc>
        <w:tc>
          <w:tcPr>
            <w:tcW w:w="0" w:type="auto"/>
            <w:hideMark/>
          </w:tcPr>
          <w:p w14:paraId="0EB4C7EA"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Aspergillus flavus</w:t>
            </w:r>
          </w:p>
        </w:tc>
        <w:tc>
          <w:tcPr>
            <w:tcW w:w="0" w:type="auto"/>
            <w:hideMark/>
          </w:tcPr>
          <w:p w14:paraId="48661C5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Maize, Peanuts</w:t>
            </w:r>
          </w:p>
        </w:tc>
        <w:tc>
          <w:tcPr>
            <w:tcW w:w="0" w:type="auto"/>
            <w:hideMark/>
          </w:tcPr>
          <w:p w14:paraId="105B437A"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15–20 mm inhibition zone</w:t>
            </w:r>
          </w:p>
        </w:tc>
        <w:tc>
          <w:tcPr>
            <w:tcW w:w="0" w:type="auto"/>
            <w:hideMark/>
          </w:tcPr>
          <w:p w14:paraId="1838666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Effective against aflatoxin-producing fungi</w:t>
            </w:r>
          </w:p>
        </w:tc>
      </w:tr>
      <w:tr w:rsidR="009508BD" w:rsidRPr="00902CDD" w14:paraId="401FFE36" w14:textId="77777777" w:rsidTr="00902CDD">
        <w:tc>
          <w:tcPr>
            <w:tcW w:w="0" w:type="auto"/>
            <w:hideMark/>
          </w:tcPr>
          <w:p w14:paraId="7E344EB5"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Garlic (</w:t>
            </w:r>
            <w:r w:rsidRPr="00902CDD">
              <w:rPr>
                <w:rFonts w:ascii="Times New Roman" w:hAnsi="Times New Roman" w:cs="Times New Roman"/>
                <w:i/>
                <w:iCs/>
                <w:sz w:val="24"/>
                <w:szCs w:val="24"/>
              </w:rPr>
              <w:t>Allium sativum</w:t>
            </w:r>
            <w:r w:rsidRPr="00902CDD">
              <w:rPr>
                <w:rFonts w:ascii="Times New Roman" w:hAnsi="Times New Roman" w:cs="Times New Roman"/>
                <w:sz w:val="24"/>
                <w:szCs w:val="24"/>
              </w:rPr>
              <w:t>)</w:t>
            </w:r>
          </w:p>
        </w:tc>
        <w:tc>
          <w:tcPr>
            <w:tcW w:w="0" w:type="auto"/>
            <w:hideMark/>
          </w:tcPr>
          <w:p w14:paraId="37BC65EC" w14:textId="77777777" w:rsidR="009508BD" w:rsidRPr="00902CDD" w:rsidRDefault="009508BD" w:rsidP="00902CDD">
            <w:pPr>
              <w:rPr>
                <w:rFonts w:ascii="Times New Roman" w:hAnsi="Times New Roman" w:cs="Times New Roman"/>
                <w:i/>
                <w:iCs/>
                <w:sz w:val="24"/>
                <w:szCs w:val="24"/>
              </w:rPr>
            </w:pPr>
            <w:proofErr w:type="spellStart"/>
            <w:r w:rsidRPr="00902CDD">
              <w:rPr>
                <w:rFonts w:ascii="Times New Roman" w:hAnsi="Times New Roman" w:cs="Times New Roman"/>
                <w:i/>
                <w:iCs/>
                <w:sz w:val="24"/>
                <w:szCs w:val="24"/>
              </w:rPr>
              <w:t>Rhizoctonia</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solani</w:t>
            </w:r>
            <w:proofErr w:type="spellEnd"/>
          </w:p>
        </w:tc>
        <w:tc>
          <w:tcPr>
            <w:tcW w:w="0" w:type="auto"/>
            <w:hideMark/>
          </w:tcPr>
          <w:p w14:paraId="519EE56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Rice, Potato</w:t>
            </w:r>
          </w:p>
        </w:tc>
        <w:tc>
          <w:tcPr>
            <w:tcW w:w="0" w:type="auto"/>
            <w:hideMark/>
          </w:tcPr>
          <w:p w14:paraId="57D46681"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70–85% inhibition</w:t>
            </w:r>
          </w:p>
        </w:tc>
        <w:tc>
          <w:tcPr>
            <w:tcW w:w="0" w:type="auto"/>
            <w:hideMark/>
          </w:tcPr>
          <w:p w14:paraId="0A6D4FE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Allicin disrupted hyphal growth and sclerotia formation</w:t>
            </w:r>
          </w:p>
        </w:tc>
      </w:tr>
      <w:tr w:rsidR="009508BD" w:rsidRPr="00902CDD" w14:paraId="34085FE9" w14:textId="77777777" w:rsidTr="00902CDD">
        <w:tc>
          <w:tcPr>
            <w:tcW w:w="0" w:type="auto"/>
            <w:hideMark/>
          </w:tcPr>
          <w:p w14:paraId="26683F07" w14:textId="77777777" w:rsidR="009508BD" w:rsidRPr="00902CDD" w:rsidRDefault="009508BD" w:rsidP="00902CDD">
            <w:pPr>
              <w:rPr>
                <w:rFonts w:ascii="Times New Roman" w:hAnsi="Times New Roman" w:cs="Times New Roman"/>
                <w:sz w:val="24"/>
                <w:szCs w:val="24"/>
              </w:rPr>
            </w:pPr>
          </w:p>
        </w:tc>
        <w:tc>
          <w:tcPr>
            <w:tcW w:w="0" w:type="auto"/>
            <w:hideMark/>
          </w:tcPr>
          <w:p w14:paraId="0846A81E"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 xml:space="preserve">Pythium </w:t>
            </w:r>
            <w:proofErr w:type="spellStart"/>
            <w:r w:rsidRPr="00902CDD">
              <w:rPr>
                <w:rFonts w:ascii="Times New Roman" w:hAnsi="Times New Roman" w:cs="Times New Roman"/>
                <w:i/>
                <w:iCs/>
                <w:sz w:val="24"/>
                <w:szCs w:val="24"/>
              </w:rPr>
              <w:t>ultimum</w:t>
            </w:r>
            <w:proofErr w:type="spellEnd"/>
          </w:p>
        </w:tc>
        <w:tc>
          <w:tcPr>
            <w:tcW w:w="0" w:type="auto"/>
            <w:hideMark/>
          </w:tcPr>
          <w:p w14:paraId="19AC3FB2"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Cucumber</w:t>
            </w:r>
          </w:p>
        </w:tc>
        <w:tc>
          <w:tcPr>
            <w:tcW w:w="0" w:type="auto"/>
            <w:hideMark/>
          </w:tcPr>
          <w:p w14:paraId="00145D5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18–25 mm inhibition zone</w:t>
            </w:r>
          </w:p>
        </w:tc>
        <w:tc>
          <w:tcPr>
            <w:tcW w:w="0" w:type="auto"/>
            <w:hideMark/>
          </w:tcPr>
          <w:p w14:paraId="284EA07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Complete suppression at high concentrations</w:t>
            </w:r>
          </w:p>
        </w:tc>
      </w:tr>
      <w:tr w:rsidR="009508BD" w:rsidRPr="00902CDD" w14:paraId="32B2F0F6" w14:textId="77777777" w:rsidTr="00902CDD">
        <w:tc>
          <w:tcPr>
            <w:tcW w:w="0" w:type="auto"/>
            <w:hideMark/>
          </w:tcPr>
          <w:p w14:paraId="405436B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Turmeric (</w:t>
            </w:r>
            <w:r w:rsidRPr="00902CDD">
              <w:rPr>
                <w:rFonts w:ascii="Times New Roman" w:hAnsi="Times New Roman" w:cs="Times New Roman"/>
                <w:i/>
                <w:iCs/>
                <w:sz w:val="24"/>
                <w:szCs w:val="24"/>
              </w:rPr>
              <w:t>Curcuma longa</w:t>
            </w:r>
            <w:r w:rsidRPr="00902CDD">
              <w:rPr>
                <w:rFonts w:ascii="Times New Roman" w:hAnsi="Times New Roman" w:cs="Times New Roman"/>
                <w:sz w:val="24"/>
                <w:szCs w:val="24"/>
              </w:rPr>
              <w:t>)</w:t>
            </w:r>
          </w:p>
        </w:tc>
        <w:tc>
          <w:tcPr>
            <w:tcW w:w="0" w:type="auto"/>
            <w:hideMark/>
          </w:tcPr>
          <w:p w14:paraId="79C34EAF" w14:textId="77777777" w:rsidR="009508BD" w:rsidRPr="00902CDD" w:rsidRDefault="009508BD" w:rsidP="00902CDD">
            <w:pPr>
              <w:rPr>
                <w:rFonts w:ascii="Times New Roman" w:hAnsi="Times New Roman" w:cs="Times New Roman"/>
                <w:i/>
                <w:iCs/>
                <w:sz w:val="24"/>
                <w:szCs w:val="24"/>
              </w:rPr>
            </w:pPr>
            <w:proofErr w:type="spellStart"/>
            <w:r w:rsidRPr="00902CDD">
              <w:rPr>
                <w:rFonts w:ascii="Times New Roman" w:hAnsi="Times New Roman" w:cs="Times New Roman"/>
                <w:i/>
                <w:iCs/>
                <w:sz w:val="24"/>
                <w:szCs w:val="24"/>
              </w:rPr>
              <w:t>Colletotrichum</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gloeosporioides</w:t>
            </w:r>
            <w:proofErr w:type="spellEnd"/>
          </w:p>
        </w:tc>
        <w:tc>
          <w:tcPr>
            <w:tcW w:w="0" w:type="auto"/>
            <w:hideMark/>
          </w:tcPr>
          <w:p w14:paraId="54AE91B9"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Mango, Citrus</w:t>
            </w:r>
          </w:p>
        </w:tc>
        <w:tc>
          <w:tcPr>
            <w:tcW w:w="0" w:type="auto"/>
            <w:hideMark/>
          </w:tcPr>
          <w:p w14:paraId="481953A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60–70% inhibition</w:t>
            </w:r>
          </w:p>
        </w:tc>
        <w:tc>
          <w:tcPr>
            <w:tcW w:w="0" w:type="auto"/>
            <w:hideMark/>
          </w:tcPr>
          <w:p w14:paraId="0EABFC27"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Curcumin inhibited spore germination and appressorium formation</w:t>
            </w:r>
          </w:p>
        </w:tc>
      </w:tr>
      <w:tr w:rsidR="009508BD" w:rsidRPr="00902CDD" w14:paraId="16A08BAE" w14:textId="77777777" w:rsidTr="00902CDD">
        <w:tc>
          <w:tcPr>
            <w:tcW w:w="0" w:type="auto"/>
            <w:hideMark/>
          </w:tcPr>
          <w:p w14:paraId="15D2D753" w14:textId="77777777" w:rsidR="009508BD" w:rsidRPr="00902CDD" w:rsidRDefault="009508BD" w:rsidP="00902CDD">
            <w:pPr>
              <w:rPr>
                <w:rFonts w:ascii="Times New Roman" w:hAnsi="Times New Roman" w:cs="Times New Roman"/>
                <w:sz w:val="24"/>
                <w:szCs w:val="24"/>
              </w:rPr>
            </w:pPr>
            <w:proofErr w:type="spellStart"/>
            <w:r w:rsidRPr="00902CDD">
              <w:rPr>
                <w:rFonts w:ascii="Times New Roman" w:hAnsi="Times New Roman" w:cs="Times New Roman"/>
                <w:sz w:val="24"/>
                <w:szCs w:val="24"/>
              </w:rPr>
              <w:t>Tulsi</w:t>
            </w:r>
            <w:proofErr w:type="spellEnd"/>
            <w:r w:rsidRPr="00902CDD">
              <w:rPr>
                <w:rFonts w:ascii="Times New Roman" w:hAnsi="Times New Roman" w:cs="Times New Roman"/>
                <w:sz w:val="24"/>
                <w:szCs w:val="24"/>
              </w:rPr>
              <w:t xml:space="preserve"> (</w:t>
            </w:r>
            <w:proofErr w:type="spellStart"/>
            <w:r w:rsidRPr="00902CDD">
              <w:rPr>
                <w:rFonts w:ascii="Times New Roman" w:hAnsi="Times New Roman" w:cs="Times New Roman"/>
                <w:i/>
                <w:iCs/>
                <w:sz w:val="24"/>
                <w:szCs w:val="24"/>
              </w:rPr>
              <w:t>Ocimum</w:t>
            </w:r>
            <w:proofErr w:type="spellEnd"/>
            <w:r w:rsidRPr="00902CDD">
              <w:rPr>
                <w:rFonts w:ascii="Times New Roman" w:hAnsi="Times New Roman" w:cs="Times New Roman"/>
                <w:i/>
                <w:iCs/>
                <w:sz w:val="24"/>
                <w:szCs w:val="24"/>
              </w:rPr>
              <w:t xml:space="preserve"> sanctum</w:t>
            </w:r>
            <w:r w:rsidRPr="00902CDD">
              <w:rPr>
                <w:rFonts w:ascii="Times New Roman" w:hAnsi="Times New Roman" w:cs="Times New Roman"/>
                <w:sz w:val="24"/>
                <w:szCs w:val="24"/>
              </w:rPr>
              <w:t>)</w:t>
            </w:r>
          </w:p>
        </w:tc>
        <w:tc>
          <w:tcPr>
            <w:tcW w:w="0" w:type="auto"/>
            <w:hideMark/>
          </w:tcPr>
          <w:p w14:paraId="549B4958" w14:textId="77777777" w:rsidR="009508BD" w:rsidRPr="00902CDD" w:rsidRDefault="009508BD" w:rsidP="00902CDD">
            <w:pPr>
              <w:rPr>
                <w:rFonts w:ascii="Times New Roman" w:hAnsi="Times New Roman" w:cs="Times New Roman"/>
                <w:i/>
                <w:iCs/>
                <w:sz w:val="24"/>
                <w:szCs w:val="24"/>
              </w:rPr>
            </w:pPr>
            <w:proofErr w:type="spellStart"/>
            <w:r w:rsidRPr="00902CDD">
              <w:rPr>
                <w:rFonts w:ascii="Times New Roman" w:hAnsi="Times New Roman" w:cs="Times New Roman"/>
                <w:i/>
                <w:iCs/>
                <w:sz w:val="24"/>
                <w:szCs w:val="24"/>
              </w:rPr>
              <w:t>Alternaria</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solani</w:t>
            </w:r>
            <w:proofErr w:type="spellEnd"/>
          </w:p>
        </w:tc>
        <w:tc>
          <w:tcPr>
            <w:tcW w:w="0" w:type="auto"/>
            <w:hideMark/>
          </w:tcPr>
          <w:p w14:paraId="645985AA"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Tomato, Potato</w:t>
            </w:r>
          </w:p>
        </w:tc>
        <w:tc>
          <w:tcPr>
            <w:tcW w:w="0" w:type="auto"/>
            <w:hideMark/>
          </w:tcPr>
          <w:p w14:paraId="5969BCA6"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12–18 mm inhibition zone</w:t>
            </w:r>
          </w:p>
        </w:tc>
        <w:tc>
          <w:tcPr>
            <w:tcW w:w="0" w:type="auto"/>
            <w:hideMark/>
          </w:tcPr>
          <w:p w14:paraId="487709B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Essential oils caused hyphal lysis and reduced sporulation</w:t>
            </w:r>
          </w:p>
        </w:tc>
      </w:tr>
      <w:tr w:rsidR="009508BD" w:rsidRPr="00902CDD" w14:paraId="13276FC7" w14:textId="77777777" w:rsidTr="00902CDD">
        <w:tc>
          <w:tcPr>
            <w:tcW w:w="0" w:type="auto"/>
            <w:hideMark/>
          </w:tcPr>
          <w:p w14:paraId="281B4C0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Aloe Vera (</w:t>
            </w:r>
            <w:r w:rsidRPr="00902CDD">
              <w:rPr>
                <w:rFonts w:ascii="Times New Roman" w:hAnsi="Times New Roman" w:cs="Times New Roman"/>
                <w:i/>
                <w:iCs/>
                <w:sz w:val="24"/>
                <w:szCs w:val="24"/>
              </w:rPr>
              <w:t xml:space="preserve">Aloe </w:t>
            </w:r>
            <w:proofErr w:type="spellStart"/>
            <w:r w:rsidRPr="00902CDD">
              <w:rPr>
                <w:rFonts w:ascii="Times New Roman" w:hAnsi="Times New Roman" w:cs="Times New Roman"/>
                <w:i/>
                <w:iCs/>
                <w:sz w:val="24"/>
                <w:szCs w:val="24"/>
              </w:rPr>
              <w:t>barbadensis</w:t>
            </w:r>
            <w:proofErr w:type="spellEnd"/>
            <w:r w:rsidRPr="00902CDD">
              <w:rPr>
                <w:rFonts w:ascii="Times New Roman" w:hAnsi="Times New Roman" w:cs="Times New Roman"/>
                <w:sz w:val="24"/>
                <w:szCs w:val="24"/>
              </w:rPr>
              <w:t>)</w:t>
            </w:r>
          </w:p>
        </w:tc>
        <w:tc>
          <w:tcPr>
            <w:tcW w:w="0" w:type="auto"/>
            <w:hideMark/>
          </w:tcPr>
          <w:p w14:paraId="3A41979E"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Botrytis cinerea</w:t>
            </w:r>
          </w:p>
        </w:tc>
        <w:tc>
          <w:tcPr>
            <w:tcW w:w="0" w:type="auto"/>
            <w:hideMark/>
          </w:tcPr>
          <w:p w14:paraId="01625CC6"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Grapes, Strawberry</w:t>
            </w:r>
          </w:p>
        </w:tc>
        <w:tc>
          <w:tcPr>
            <w:tcW w:w="0" w:type="auto"/>
            <w:hideMark/>
          </w:tcPr>
          <w:p w14:paraId="358DB946"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55–65% inhibition</w:t>
            </w:r>
          </w:p>
        </w:tc>
        <w:tc>
          <w:tcPr>
            <w:tcW w:w="0" w:type="auto"/>
            <w:hideMark/>
          </w:tcPr>
          <w:p w14:paraId="190985C1"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Gel extract inhibited mycelial spread and conidial production</w:t>
            </w:r>
          </w:p>
        </w:tc>
      </w:tr>
      <w:tr w:rsidR="009508BD" w:rsidRPr="00902CDD" w14:paraId="113B7B72" w14:textId="77777777" w:rsidTr="00902CDD">
        <w:tc>
          <w:tcPr>
            <w:tcW w:w="0" w:type="auto"/>
            <w:hideMark/>
          </w:tcPr>
          <w:p w14:paraId="6AF7E894"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Ginger (</w:t>
            </w:r>
            <w:r w:rsidRPr="00902CDD">
              <w:rPr>
                <w:rFonts w:ascii="Times New Roman" w:hAnsi="Times New Roman" w:cs="Times New Roman"/>
                <w:i/>
                <w:iCs/>
                <w:sz w:val="24"/>
                <w:szCs w:val="24"/>
              </w:rPr>
              <w:t>Zingiber officinale</w:t>
            </w:r>
            <w:r w:rsidRPr="00902CDD">
              <w:rPr>
                <w:rFonts w:ascii="Times New Roman" w:hAnsi="Times New Roman" w:cs="Times New Roman"/>
                <w:sz w:val="24"/>
                <w:szCs w:val="24"/>
              </w:rPr>
              <w:t>)</w:t>
            </w:r>
          </w:p>
        </w:tc>
        <w:tc>
          <w:tcPr>
            <w:tcW w:w="0" w:type="auto"/>
            <w:hideMark/>
          </w:tcPr>
          <w:p w14:paraId="43A253F3" w14:textId="77777777" w:rsidR="009508BD" w:rsidRPr="00902CDD" w:rsidRDefault="009508BD" w:rsidP="00902CDD">
            <w:pPr>
              <w:rPr>
                <w:rFonts w:ascii="Times New Roman" w:hAnsi="Times New Roman" w:cs="Times New Roman"/>
                <w:i/>
                <w:iCs/>
                <w:sz w:val="24"/>
                <w:szCs w:val="24"/>
              </w:rPr>
            </w:pPr>
            <w:proofErr w:type="spellStart"/>
            <w:r w:rsidRPr="00902CDD">
              <w:rPr>
                <w:rFonts w:ascii="Times New Roman" w:hAnsi="Times New Roman" w:cs="Times New Roman"/>
                <w:i/>
                <w:iCs/>
                <w:sz w:val="24"/>
                <w:szCs w:val="24"/>
              </w:rPr>
              <w:t>Sclerotium</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rolfsii</w:t>
            </w:r>
            <w:proofErr w:type="spellEnd"/>
          </w:p>
        </w:tc>
        <w:tc>
          <w:tcPr>
            <w:tcW w:w="0" w:type="auto"/>
            <w:hideMark/>
          </w:tcPr>
          <w:p w14:paraId="457B778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Groundnut</w:t>
            </w:r>
          </w:p>
        </w:tc>
        <w:tc>
          <w:tcPr>
            <w:tcW w:w="0" w:type="auto"/>
            <w:hideMark/>
          </w:tcPr>
          <w:p w14:paraId="2CA65A1B"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20–25 mm inhibition zone</w:t>
            </w:r>
          </w:p>
        </w:tc>
        <w:tc>
          <w:tcPr>
            <w:tcW w:w="0" w:type="auto"/>
            <w:hideMark/>
          </w:tcPr>
          <w:p w14:paraId="04DB7748"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Gingerol disrupted cell wall integrity</w:t>
            </w:r>
          </w:p>
        </w:tc>
      </w:tr>
      <w:tr w:rsidR="009508BD" w:rsidRPr="00902CDD" w14:paraId="1E328361" w14:textId="77777777" w:rsidTr="00902CDD">
        <w:tc>
          <w:tcPr>
            <w:tcW w:w="0" w:type="auto"/>
            <w:hideMark/>
          </w:tcPr>
          <w:p w14:paraId="31FB8A5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Eucalyptus (</w:t>
            </w:r>
            <w:r w:rsidRPr="00902CDD">
              <w:rPr>
                <w:rFonts w:ascii="Times New Roman" w:hAnsi="Times New Roman" w:cs="Times New Roman"/>
                <w:i/>
                <w:iCs/>
                <w:sz w:val="24"/>
                <w:szCs w:val="24"/>
              </w:rPr>
              <w:t>Eucalyptus globulus</w:t>
            </w:r>
            <w:r w:rsidRPr="00902CDD">
              <w:rPr>
                <w:rFonts w:ascii="Times New Roman" w:hAnsi="Times New Roman" w:cs="Times New Roman"/>
                <w:sz w:val="24"/>
                <w:szCs w:val="24"/>
              </w:rPr>
              <w:t>)</w:t>
            </w:r>
          </w:p>
        </w:tc>
        <w:tc>
          <w:tcPr>
            <w:tcW w:w="0" w:type="auto"/>
            <w:hideMark/>
          </w:tcPr>
          <w:p w14:paraId="19F657B0" w14:textId="77777777" w:rsidR="009508BD" w:rsidRPr="00902CDD" w:rsidRDefault="009508BD" w:rsidP="00902CDD">
            <w:pPr>
              <w:rPr>
                <w:rFonts w:ascii="Times New Roman" w:hAnsi="Times New Roman" w:cs="Times New Roman"/>
                <w:i/>
                <w:iCs/>
                <w:sz w:val="24"/>
                <w:szCs w:val="24"/>
              </w:rPr>
            </w:pPr>
            <w:proofErr w:type="spellStart"/>
            <w:r w:rsidRPr="00902CDD">
              <w:rPr>
                <w:rFonts w:ascii="Times New Roman" w:hAnsi="Times New Roman" w:cs="Times New Roman"/>
                <w:i/>
                <w:iCs/>
                <w:sz w:val="24"/>
                <w:szCs w:val="24"/>
              </w:rPr>
              <w:t>Penicillium</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expansum</w:t>
            </w:r>
            <w:proofErr w:type="spellEnd"/>
          </w:p>
        </w:tc>
        <w:tc>
          <w:tcPr>
            <w:tcW w:w="0" w:type="auto"/>
            <w:hideMark/>
          </w:tcPr>
          <w:p w14:paraId="1A8EC3F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Apple</w:t>
            </w:r>
          </w:p>
        </w:tc>
        <w:tc>
          <w:tcPr>
            <w:tcW w:w="0" w:type="auto"/>
            <w:hideMark/>
          </w:tcPr>
          <w:p w14:paraId="7201C4E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70–80% inhibition</w:t>
            </w:r>
          </w:p>
        </w:tc>
        <w:tc>
          <w:tcPr>
            <w:tcW w:w="0" w:type="auto"/>
            <w:hideMark/>
          </w:tcPr>
          <w:p w14:paraId="48ECE09C"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Fumigant effect from essential oils prevented post-harvest decay</w:t>
            </w:r>
          </w:p>
        </w:tc>
      </w:tr>
    </w:tbl>
    <w:p w14:paraId="24A91C1D" w14:textId="77777777" w:rsidR="00C93867" w:rsidRDefault="00C93867" w:rsidP="004C423C">
      <w:pPr>
        <w:rPr>
          <w:rFonts w:ascii="Calibri" w:eastAsia="Calibri" w:hAnsi="Calibri" w:cs="Times New Roman"/>
          <w:highlight w:val="yellow"/>
        </w:rPr>
      </w:pPr>
      <w:bookmarkStart w:id="1" w:name="_Hlk180402183"/>
      <w:bookmarkStart w:id="2" w:name="_Hlk183680988"/>
    </w:p>
    <w:p w14:paraId="55743803" w14:textId="77777777" w:rsidR="00C93867" w:rsidRPr="00C93867" w:rsidRDefault="00C93867" w:rsidP="00C93867">
      <w:pPr>
        <w:spacing w:line="360" w:lineRule="auto"/>
        <w:rPr>
          <w:rFonts w:ascii="Times New Roman" w:eastAsia="Calibri" w:hAnsi="Times New Roman" w:cs="Times New Roman"/>
          <w:b/>
          <w:bCs/>
          <w:sz w:val="24"/>
          <w:szCs w:val="24"/>
        </w:rPr>
      </w:pPr>
      <w:r w:rsidRPr="00C93867">
        <w:rPr>
          <w:rFonts w:ascii="Times New Roman" w:eastAsia="Calibri" w:hAnsi="Times New Roman" w:cs="Times New Roman"/>
          <w:b/>
          <w:bCs/>
          <w:sz w:val="24"/>
          <w:szCs w:val="24"/>
        </w:rPr>
        <w:t>Discussion</w:t>
      </w:r>
    </w:p>
    <w:p w14:paraId="592F93C8" w14:textId="77777777" w:rsidR="00C93867" w:rsidRDefault="00C93867" w:rsidP="00C93867">
      <w:pPr>
        <w:spacing w:line="360" w:lineRule="auto"/>
        <w:jc w:val="both"/>
        <w:rPr>
          <w:rFonts w:ascii="Times New Roman" w:eastAsia="Calibri" w:hAnsi="Times New Roman" w:cs="Times New Roman"/>
          <w:sz w:val="24"/>
          <w:szCs w:val="24"/>
        </w:rPr>
      </w:pPr>
      <w:r w:rsidRPr="00C93867">
        <w:rPr>
          <w:rFonts w:ascii="Times New Roman" w:eastAsia="Calibri" w:hAnsi="Times New Roman" w:cs="Times New Roman"/>
          <w:sz w:val="24"/>
          <w:szCs w:val="24"/>
        </w:rPr>
        <w:t xml:space="preserve">The results demonstrate the efficacy of various medicinal plants as biopesticides against a range of fungal pathogens affecting important crops. Neem, garlic, turmeric, </w:t>
      </w:r>
      <w:proofErr w:type="spellStart"/>
      <w:r w:rsidRPr="00C93867">
        <w:rPr>
          <w:rFonts w:ascii="Times New Roman" w:eastAsia="Calibri" w:hAnsi="Times New Roman" w:cs="Times New Roman"/>
          <w:sz w:val="24"/>
          <w:szCs w:val="24"/>
        </w:rPr>
        <w:t>tulsi</w:t>
      </w:r>
      <w:proofErr w:type="spellEnd"/>
      <w:r w:rsidRPr="00C93867">
        <w:rPr>
          <w:rFonts w:ascii="Times New Roman" w:eastAsia="Calibri" w:hAnsi="Times New Roman" w:cs="Times New Roman"/>
          <w:sz w:val="24"/>
          <w:szCs w:val="24"/>
        </w:rPr>
        <w:t xml:space="preserve">, aloe </w:t>
      </w:r>
      <w:proofErr w:type="spellStart"/>
      <w:r w:rsidRPr="00C93867">
        <w:rPr>
          <w:rFonts w:ascii="Times New Roman" w:eastAsia="Calibri" w:hAnsi="Times New Roman" w:cs="Times New Roman"/>
          <w:sz w:val="24"/>
          <w:szCs w:val="24"/>
        </w:rPr>
        <w:t>vera</w:t>
      </w:r>
      <w:proofErr w:type="spellEnd"/>
      <w:r w:rsidRPr="00C93867">
        <w:rPr>
          <w:rFonts w:ascii="Times New Roman" w:eastAsia="Calibri" w:hAnsi="Times New Roman" w:cs="Times New Roman"/>
          <w:sz w:val="24"/>
          <w:szCs w:val="24"/>
        </w:rPr>
        <w:t>, ginger, and eucalyptus all showed significant antifungal activity, with inhibition rates ranging from 55% to 85% depending on the plant and pathogen.</w:t>
      </w:r>
      <w:r>
        <w:rPr>
          <w:rFonts w:ascii="Times New Roman" w:eastAsia="Calibri" w:hAnsi="Times New Roman" w:cs="Times New Roman"/>
          <w:sz w:val="24"/>
          <w:szCs w:val="24"/>
        </w:rPr>
        <w:t xml:space="preserve"> </w:t>
      </w:r>
    </w:p>
    <w:p w14:paraId="401466A6" w14:textId="77777777" w:rsidR="00C93867" w:rsidRDefault="00C93867" w:rsidP="00C93867">
      <w:pPr>
        <w:spacing w:line="360" w:lineRule="auto"/>
        <w:jc w:val="both"/>
        <w:rPr>
          <w:rFonts w:ascii="Times New Roman" w:eastAsia="Calibri" w:hAnsi="Times New Roman" w:cs="Times New Roman"/>
          <w:sz w:val="24"/>
          <w:szCs w:val="24"/>
        </w:rPr>
      </w:pPr>
      <w:r w:rsidRPr="00C93867">
        <w:rPr>
          <w:rFonts w:ascii="Times New Roman" w:eastAsia="Calibri" w:hAnsi="Times New Roman" w:cs="Times New Roman"/>
          <w:sz w:val="24"/>
          <w:szCs w:val="24"/>
        </w:rPr>
        <w:t xml:space="preserve">These findings align with previous research highlighting the pesticidal properties of these plants. For instance, neem has been widely studied for its azadirachtin content, which disrupts insect molting and feeding </w:t>
      </w:r>
      <w:r w:rsidRPr="00C93867">
        <w:rPr>
          <w:rFonts w:ascii="Times New Roman" w:eastAsia="Calibri" w:hAnsi="Times New Roman" w:cs="Times New Roman"/>
          <w:b/>
          <w:bCs/>
          <w:sz w:val="24"/>
          <w:szCs w:val="24"/>
        </w:rPr>
        <w:t>(</w:t>
      </w:r>
      <w:proofErr w:type="spellStart"/>
      <w:r w:rsidRPr="00C93867">
        <w:rPr>
          <w:rFonts w:ascii="Times New Roman" w:eastAsia="Calibri" w:hAnsi="Times New Roman" w:cs="Times New Roman"/>
          <w:b/>
          <w:bCs/>
          <w:sz w:val="24"/>
          <w:szCs w:val="24"/>
        </w:rPr>
        <w:t>Schmutterer</w:t>
      </w:r>
      <w:proofErr w:type="spellEnd"/>
      <w:r w:rsidRPr="00C93867">
        <w:rPr>
          <w:rFonts w:ascii="Times New Roman" w:eastAsia="Calibri" w:hAnsi="Times New Roman" w:cs="Times New Roman"/>
          <w:b/>
          <w:bCs/>
          <w:sz w:val="24"/>
          <w:szCs w:val="24"/>
        </w:rPr>
        <w:t>, 1990)</w:t>
      </w:r>
      <w:r w:rsidRPr="00C93867">
        <w:rPr>
          <w:rFonts w:ascii="Times New Roman" w:eastAsia="Calibri" w:hAnsi="Times New Roman" w:cs="Times New Roman"/>
          <w:sz w:val="24"/>
          <w:szCs w:val="24"/>
        </w:rPr>
        <w:t xml:space="preserve">. </w:t>
      </w:r>
      <w:r w:rsidRPr="00C93867">
        <w:rPr>
          <w:rFonts w:ascii="Times New Roman" w:eastAsia="Calibri" w:hAnsi="Times New Roman" w:cs="Times New Roman"/>
          <w:i/>
          <w:iCs/>
          <w:sz w:val="24"/>
          <w:szCs w:val="24"/>
        </w:rPr>
        <w:t>Garlic’s allicin</w:t>
      </w:r>
      <w:r w:rsidRPr="00C93867">
        <w:rPr>
          <w:rFonts w:ascii="Times New Roman" w:eastAsia="Calibri" w:hAnsi="Times New Roman" w:cs="Times New Roman"/>
          <w:sz w:val="24"/>
          <w:szCs w:val="24"/>
        </w:rPr>
        <w:t xml:space="preserve"> is known for its antimicrobial properties </w:t>
      </w:r>
      <w:r w:rsidRPr="00C93867">
        <w:rPr>
          <w:rFonts w:ascii="Times New Roman" w:eastAsia="Calibri" w:hAnsi="Times New Roman" w:cs="Times New Roman"/>
          <w:b/>
          <w:bCs/>
          <w:sz w:val="24"/>
          <w:szCs w:val="24"/>
        </w:rPr>
        <w:t>(Block, 2010)</w:t>
      </w:r>
      <w:r w:rsidRPr="00C93867">
        <w:rPr>
          <w:rFonts w:ascii="Times New Roman" w:eastAsia="Calibri" w:hAnsi="Times New Roman" w:cs="Times New Roman"/>
          <w:sz w:val="24"/>
          <w:szCs w:val="24"/>
        </w:rPr>
        <w:t xml:space="preserve">. </w:t>
      </w:r>
      <w:r w:rsidRPr="00C93867">
        <w:rPr>
          <w:rFonts w:ascii="Times New Roman" w:eastAsia="Calibri" w:hAnsi="Times New Roman" w:cs="Times New Roman"/>
          <w:i/>
          <w:iCs/>
          <w:sz w:val="24"/>
          <w:szCs w:val="24"/>
        </w:rPr>
        <w:t>Turmeric’s curcumin</w:t>
      </w:r>
      <w:r w:rsidRPr="00C93867">
        <w:rPr>
          <w:rFonts w:ascii="Times New Roman" w:eastAsia="Calibri" w:hAnsi="Times New Roman" w:cs="Times New Roman"/>
          <w:sz w:val="24"/>
          <w:szCs w:val="24"/>
        </w:rPr>
        <w:t xml:space="preserve"> has been shown to inhibit fungal growth </w:t>
      </w:r>
      <w:r w:rsidRPr="00C93867">
        <w:rPr>
          <w:rFonts w:ascii="Times New Roman" w:eastAsia="Calibri" w:hAnsi="Times New Roman" w:cs="Times New Roman"/>
          <w:b/>
          <w:bCs/>
          <w:sz w:val="24"/>
          <w:szCs w:val="24"/>
        </w:rPr>
        <w:t xml:space="preserve">(Kim </w:t>
      </w:r>
      <w:r w:rsidRPr="00C93867">
        <w:rPr>
          <w:rFonts w:ascii="Times New Roman" w:eastAsia="Calibri" w:hAnsi="Times New Roman" w:cs="Times New Roman"/>
          <w:b/>
          <w:bCs/>
          <w:i/>
          <w:iCs/>
          <w:sz w:val="24"/>
          <w:szCs w:val="24"/>
        </w:rPr>
        <w:t>et al</w:t>
      </w:r>
      <w:r w:rsidRPr="00C93867">
        <w:rPr>
          <w:rFonts w:ascii="Times New Roman" w:eastAsia="Calibri" w:hAnsi="Times New Roman" w:cs="Times New Roman"/>
          <w:b/>
          <w:bCs/>
          <w:sz w:val="24"/>
          <w:szCs w:val="24"/>
        </w:rPr>
        <w:t>., 2003)</w:t>
      </w:r>
      <w:r w:rsidRPr="00C93867">
        <w:rPr>
          <w:rFonts w:ascii="Times New Roman" w:eastAsia="Calibri" w:hAnsi="Times New Roman" w:cs="Times New Roman"/>
          <w:sz w:val="24"/>
          <w:szCs w:val="24"/>
        </w:rPr>
        <w:t xml:space="preserve">. Tulsi has demonstrated insecticidal activity against houseflies </w:t>
      </w:r>
      <w:r w:rsidRPr="00C93867">
        <w:rPr>
          <w:rFonts w:ascii="Times New Roman" w:eastAsia="Calibri" w:hAnsi="Times New Roman" w:cs="Times New Roman"/>
          <w:b/>
          <w:bCs/>
          <w:sz w:val="24"/>
          <w:szCs w:val="24"/>
        </w:rPr>
        <w:t>(</w:t>
      </w:r>
      <w:proofErr w:type="spellStart"/>
      <w:r w:rsidRPr="00C93867">
        <w:rPr>
          <w:rFonts w:ascii="Times New Roman" w:eastAsia="Calibri" w:hAnsi="Times New Roman" w:cs="Times New Roman"/>
          <w:b/>
          <w:bCs/>
          <w:sz w:val="24"/>
          <w:szCs w:val="24"/>
        </w:rPr>
        <w:t>Surahmaida</w:t>
      </w:r>
      <w:proofErr w:type="spellEnd"/>
      <w:r w:rsidRPr="00C93867">
        <w:rPr>
          <w:rFonts w:ascii="Times New Roman" w:eastAsia="Calibri" w:hAnsi="Times New Roman" w:cs="Times New Roman"/>
          <w:b/>
          <w:bCs/>
          <w:sz w:val="24"/>
          <w:szCs w:val="24"/>
        </w:rPr>
        <w:t xml:space="preserve"> &amp; </w:t>
      </w:r>
      <w:proofErr w:type="spellStart"/>
      <w:r w:rsidRPr="00C93867">
        <w:rPr>
          <w:rFonts w:ascii="Times New Roman" w:eastAsia="Calibri" w:hAnsi="Times New Roman" w:cs="Times New Roman"/>
          <w:b/>
          <w:bCs/>
          <w:sz w:val="24"/>
          <w:szCs w:val="24"/>
        </w:rPr>
        <w:t>Umarudin</w:t>
      </w:r>
      <w:proofErr w:type="spellEnd"/>
      <w:r w:rsidRPr="00C93867">
        <w:rPr>
          <w:rFonts w:ascii="Times New Roman" w:eastAsia="Calibri" w:hAnsi="Times New Roman" w:cs="Times New Roman"/>
          <w:b/>
          <w:bCs/>
          <w:sz w:val="24"/>
          <w:szCs w:val="24"/>
        </w:rPr>
        <w:t>, 2017)</w:t>
      </w:r>
      <w:r w:rsidRPr="00C93867">
        <w:rPr>
          <w:rFonts w:ascii="Times New Roman" w:eastAsia="Calibri" w:hAnsi="Times New Roman" w:cs="Times New Roman"/>
          <w:sz w:val="24"/>
          <w:szCs w:val="24"/>
        </w:rPr>
        <w:t xml:space="preserve">, aloe vera has shown acaricidal activity against spider mites </w:t>
      </w:r>
      <w:r w:rsidRPr="00C93867">
        <w:rPr>
          <w:rFonts w:ascii="Times New Roman" w:eastAsia="Calibri" w:hAnsi="Times New Roman" w:cs="Times New Roman"/>
          <w:b/>
          <w:bCs/>
          <w:sz w:val="24"/>
          <w:szCs w:val="24"/>
        </w:rPr>
        <w:t xml:space="preserve">(Zhang </w:t>
      </w:r>
      <w:r w:rsidRPr="00C93867">
        <w:rPr>
          <w:rFonts w:ascii="Times New Roman" w:eastAsia="Calibri" w:hAnsi="Times New Roman" w:cs="Times New Roman"/>
          <w:b/>
          <w:bCs/>
          <w:i/>
          <w:iCs/>
          <w:sz w:val="24"/>
          <w:szCs w:val="24"/>
        </w:rPr>
        <w:t>et al.,</w:t>
      </w:r>
      <w:r w:rsidRPr="00C93867">
        <w:rPr>
          <w:rFonts w:ascii="Times New Roman" w:eastAsia="Calibri" w:hAnsi="Times New Roman" w:cs="Times New Roman"/>
          <w:b/>
          <w:bCs/>
          <w:sz w:val="24"/>
          <w:szCs w:val="24"/>
        </w:rPr>
        <w:t xml:space="preserve"> 2013),</w:t>
      </w:r>
      <w:r w:rsidRPr="00C93867">
        <w:rPr>
          <w:rFonts w:ascii="Times New Roman" w:eastAsia="Calibri" w:hAnsi="Times New Roman" w:cs="Times New Roman"/>
          <w:sz w:val="24"/>
          <w:szCs w:val="24"/>
        </w:rPr>
        <w:t xml:space="preserve"> ginger has </w:t>
      </w:r>
      <w:r w:rsidRPr="00C93867">
        <w:rPr>
          <w:rFonts w:ascii="Times New Roman" w:eastAsia="Calibri" w:hAnsi="Times New Roman" w:cs="Times New Roman"/>
          <w:sz w:val="24"/>
          <w:szCs w:val="24"/>
        </w:rPr>
        <w:lastRenderedPageBreak/>
        <w:t xml:space="preserve">potential as a bio-pesticide against aphids </w:t>
      </w:r>
      <w:r w:rsidRPr="00C93867">
        <w:rPr>
          <w:rFonts w:ascii="Times New Roman" w:eastAsia="Calibri" w:hAnsi="Times New Roman" w:cs="Times New Roman"/>
          <w:b/>
          <w:bCs/>
          <w:sz w:val="24"/>
          <w:szCs w:val="24"/>
        </w:rPr>
        <w:t>(Sinha &amp; Ray, 2024)</w:t>
      </w:r>
      <w:r w:rsidRPr="00C93867">
        <w:rPr>
          <w:rFonts w:ascii="Times New Roman" w:eastAsia="Calibri" w:hAnsi="Times New Roman" w:cs="Times New Roman"/>
          <w:sz w:val="24"/>
          <w:szCs w:val="24"/>
        </w:rPr>
        <w:t xml:space="preserve">, and eucalyptus essential oils have been used as natural pesticides </w:t>
      </w:r>
      <w:r w:rsidRPr="00C93867">
        <w:rPr>
          <w:rFonts w:ascii="Times New Roman" w:eastAsia="Calibri" w:hAnsi="Times New Roman" w:cs="Times New Roman"/>
          <w:b/>
          <w:bCs/>
          <w:sz w:val="24"/>
          <w:szCs w:val="24"/>
        </w:rPr>
        <w:t xml:space="preserve">(Asif </w:t>
      </w:r>
      <w:r w:rsidRPr="00C93867">
        <w:rPr>
          <w:rFonts w:ascii="Times New Roman" w:eastAsia="Calibri" w:hAnsi="Times New Roman" w:cs="Times New Roman"/>
          <w:b/>
          <w:bCs/>
          <w:i/>
          <w:iCs/>
          <w:sz w:val="24"/>
          <w:szCs w:val="24"/>
        </w:rPr>
        <w:t>et al</w:t>
      </w:r>
      <w:r w:rsidRPr="00C93867">
        <w:rPr>
          <w:rFonts w:ascii="Times New Roman" w:eastAsia="Calibri" w:hAnsi="Times New Roman" w:cs="Times New Roman"/>
          <w:b/>
          <w:bCs/>
          <w:sz w:val="24"/>
          <w:szCs w:val="24"/>
        </w:rPr>
        <w:t>., 2008).</w:t>
      </w:r>
    </w:p>
    <w:p w14:paraId="2E2B8F32" w14:textId="77777777" w:rsidR="001857D7" w:rsidRDefault="00C93867" w:rsidP="001857D7">
      <w:pPr>
        <w:spacing w:line="360" w:lineRule="auto"/>
        <w:jc w:val="both"/>
        <w:rPr>
          <w:rFonts w:ascii="Times New Roman" w:eastAsia="Calibri" w:hAnsi="Times New Roman" w:cs="Times New Roman"/>
          <w:sz w:val="24"/>
          <w:szCs w:val="24"/>
        </w:rPr>
      </w:pPr>
      <w:r w:rsidRPr="00C93867">
        <w:rPr>
          <w:rFonts w:ascii="Times New Roman" w:eastAsia="Calibri" w:hAnsi="Times New Roman" w:cs="Times New Roman"/>
          <w:sz w:val="24"/>
          <w:szCs w:val="24"/>
        </w:rPr>
        <w:t xml:space="preserve">The use of plant-based biopesticides offers several advantages over synthetic pesticides, including biodegradability, target specificity, and reduced risk of pest resistance development. However, challenges such as standardization of extracts, limited shelf life, and regulatory hurdles need to be addressed for their widespread adoption. For example, the concentration of bioactive compounds can vary due to environmental conditions and extraction methods, complicating commercial production </w:t>
      </w:r>
      <w:r w:rsidRPr="00C93867">
        <w:rPr>
          <w:rFonts w:ascii="Times New Roman" w:eastAsia="Calibri" w:hAnsi="Times New Roman" w:cs="Times New Roman"/>
          <w:b/>
          <w:bCs/>
          <w:sz w:val="24"/>
          <w:szCs w:val="24"/>
        </w:rPr>
        <w:t>(Isman, 2020</w:t>
      </w:r>
      <w:r w:rsidRPr="00C93867">
        <w:rPr>
          <w:rFonts w:ascii="Times New Roman" w:eastAsia="Calibri" w:hAnsi="Times New Roman" w:cs="Times New Roman"/>
          <w:sz w:val="24"/>
          <w:szCs w:val="24"/>
        </w:rPr>
        <w:t>). Regulatory frameworks also vary by country, often lacking clear guidelines for botanical pesticides.</w:t>
      </w:r>
    </w:p>
    <w:p w14:paraId="56CC940A" w14:textId="77777777" w:rsidR="001857D7" w:rsidRPr="001857D7" w:rsidRDefault="001857D7" w:rsidP="001857D7">
      <w:pPr>
        <w:spacing w:line="360" w:lineRule="auto"/>
        <w:jc w:val="both"/>
        <w:rPr>
          <w:rFonts w:ascii="Times New Roman" w:eastAsia="Calibri" w:hAnsi="Times New Roman" w:cs="Times New Roman"/>
          <w:b/>
          <w:bCs/>
          <w:sz w:val="24"/>
          <w:szCs w:val="24"/>
        </w:rPr>
      </w:pPr>
      <w:r w:rsidRPr="001857D7">
        <w:rPr>
          <w:rFonts w:ascii="Times New Roman" w:eastAsia="Calibri" w:hAnsi="Times New Roman" w:cs="Times New Roman"/>
          <w:b/>
          <w:bCs/>
          <w:sz w:val="24"/>
          <w:szCs w:val="24"/>
        </w:rPr>
        <w:t xml:space="preserve">Conclusion: </w:t>
      </w:r>
    </w:p>
    <w:p w14:paraId="4CBED9B0" w14:textId="620E39CF" w:rsidR="001857D7" w:rsidRPr="00C93867" w:rsidRDefault="001857D7" w:rsidP="001857D7">
      <w:pPr>
        <w:spacing w:line="360" w:lineRule="auto"/>
        <w:jc w:val="both"/>
        <w:rPr>
          <w:rFonts w:ascii="Times New Roman" w:eastAsia="Calibri" w:hAnsi="Times New Roman" w:cs="Times New Roman"/>
          <w:sz w:val="24"/>
          <w:szCs w:val="24"/>
        </w:rPr>
      </w:pPr>
      <w:r w:rsidRPr="001857D7">
        <w:rPr>
          <w:rFonts w:ascii="Times New Roman" w:eastAsia="Calibri" w:hAnsi="Times New Roman" w:cs="Times New Roman"/>
          <w:sz w:val="24"/>
          <w:szCs w:val="24"/>
        </w:rPr>
        <w:t>Medicinal plants represent a sustainable and effective alternative to synthetic pesticides for managing plant diseases. The bioactive compounds derived from these plants offer eco-friendly solutions that can enhance crop productivity while minimizing environmental and health risks. Further research is needed to optimize extraction techniques, improve formulation stability, and conduct large-scale field trials to validate their efficacy in integrated pest management systems. By addressing these challenges, medicinal plant-based biopesticides can play a significant role in sustainable agriculture, supporting global efforts to reduce reliance on harmful chemical pesticides.</w:t>
      </w:r>
    </w:p>
    <w:p w14:paraId="13D7A12D" w14:textId="77777777" w:rsidR="00C93867" w:rsidRDefault="00C93867" w:rsidP="004C423C">
      <w:pPr>
        <w:rPr>
          <w:rFonts w:ascii="Calibri" w:eastAsia="Calibri" w:hAnsi="Calibri" w:cs="Times New Roman"/>
          <w:highlight w:val="yellow"/>
        </w:rPr>
      </w:pPr>
    </w:p>
    <w:p w14:paraId="6058747D" w14:textId="1790AF7D"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t>Disclaimer (Artificial intelligence)</w:t>
      </w:r>
    </w:p>
    <w:p w14:paraId="3C79DA25" w14:textId="77777777"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9B28526" w14:textId="77777777"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w:t>
      </w:r>
      <w:proofErr w:type="gramStart"/>
      <w:r w:rsidRPr="009C5487">
        <w:rPr>
          <w:rFonts w:ascii="Calibri" w:eastAsia="Calibri" w:hAnsi="Calibri" w:cs="Times New Roman"/>
          <w:highlight w:val="yellow"/>
        </w:rPr>
        <w:t>have been used</w:t>
      </w:r>
      <w:proofErr w:type="gramEnd"/>
      <w:r w:rsidRPr="009C5487">
        <w:rPr>
          <w:rFonts w:ascii="Calibri" w:eastAsia="Calibri" w:hAnsi="Calibri" w:cs="Times New Roman"/>
          <w:highlight w:val="yellow"/>
        </w:rPr>
        <w:t xml:space="preserve"> during the writing or editing of this manuscript. </w:t>
      </w:r>
    </w:p>
    <w:p w14:paraId="40AAD620" w14:textId="77777777"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74E562DD" w14:textId="77777777"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generative AI technologies such as Large Language Models, etc. </w:t>
      </w:r>
      <w:proofErr w:type="gramStart"/>
      <w:r w:rsidRPr="009C5487">
        <w:rPr>
          <w:rFonts w:ascii="Calibri" w:eastAsia="Calibri" w:hAnsi="Calibri" w:cs="Times New Roman"/>
          <w:highlight w:val="yellow"/>
        </w:rPr>
        <w:t>have been used</w:t>
      </w:r>
      <w:proofErr w:type="gramEnd"/>
      <w:r w:rsidRPr="009C5487">
        <w:rPr>
          <w:rFonts w:ascii="Calibri" w:eastAsia="Calibri" w:hAnsi="Calibri" w:cs="Times New Roman"/>
          <w:highlight w:val="yellow"/>
        </w:rPr>
        <w:t xml:space="preserve"> during the writing or editing of manuscripts. This explanation will include the name, version, model, and source of the generative AI technology and as well as all input prompts provided to the generative AI technology</w:t>
      </w:r>
    </w:p>
    <w:p w14:paraId="1F0E9EF0" w14:textId="77777777"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t xml:space="preserve">Details of the AI usage </w:t>
      </w:r>
      <w:proofErr w:type="gramStart"/>
      <w:r w:rsidRPr="009C5487">
        <w:rPr>
          <w:rFonts w:ascii="Calibri" w:eastAsia="Calibri" w:hAnsi="Calibri" w:cs="Times New Roman"/>
          <w:highlight w:val="yellow"/>
        </w:rPr>
        <w:t>are given</w:t>
      </w:r>
      <w:proofErr w:type="gramEnd"/>
      <w:r w:rsidRPr="009C5487">
        <w:rPr>
          <w:rFonts w:ascii="Calibri" w:eastAsia="Calibri" w:hAnsi="Calibri" w:cs="Times New Roman"/>
          <w:highlight w:val="yellow"/>
        </w:rPr>
        <w:t xml:space="preserve"> below:</w:t>
      </w:r>
    </w:p>
    <w:p w14:paraId="0EF43156" w14:textId="77777777"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t>1.</w:t>
      </w:r>
    </w:p>
    <w:p w14:paraId="4915630B" w14:textId="77777777" w:rsidR="004C423C" w:rsidRPr="009C5487" w:rsidRDefault="004C423C" w:rsidP="004C423C">
      <w:pPr>
        <w:rPr>
          <w:rFonts w:ascii="Calibri" w:eastAsia="Calibri" w:hAnsi="Calibri" w:cs="Times New Roman"/>
          <w:highlight w:val="yellow"/>
        </w:rPr>
      </w:pPr>
      <w:r w:rsidRPr="009C5487">
        <w:rPr>
          <w:rFonts w:ascii="Calibri" w:eastAsia="Calibri" w:hAnsi="Calibri" w:cs="Times New Roman"/>
          <w:highlight w:val="yellow"/>
        </w:rPr>
        <w:lastRenderedPageBreak/>
        <w:t>2.</w:t>
      </w:r>
    </w:p>
    <w:p w14:paraId="54857CAE" w14:textId="77777777" w:rsidR="004C423C" w:rsidRPr="009C5487" w:rsidRDefault="004C423C" w:rsidP="004C423C">
      <w:pPr>
        <w:rPr>
          <w:rFonts w:ascii="Calibri" w:eastAsia="Calibri" w:hAnsi="Calibri" w:cs="Times New Roman"/>
        </w:rPr>
      </w:pPr>
      <w:r w:rsidRPr="009C5487">
        <w:rPr>
          <w:rFonts w:ascii="Calibri" w:eastAsia="Calibri" w:hAnsi="Calibri" w:cs="Times New Roman"/>
          <w:highlight w:val="yellow"/>
        </w:rPr>
        <w:t>3.</w:t>
      </w:r>
    </w:p>
    <w:bookmarkEnd w:id="1"/>
    <w:bookmarkEnd w:id="2"/>
    <w:p w14:paraId="198A0E6F" w14:textId="77777777" w:rsidR="004C423C" w:rsidRDefault="004C423C" w:rsidP="00B009DC">
      <w:pPr>
        <w:spacing w:before="240" w:line="360" w:lineRule="auto"/>
        <w:jc w:val="both"/>
        <w:rPr>
          <w:rFonts w:ascii="Times New Roman" w:hAnsi="Times New Roman" w:cs="Times New Roman"/>
          <w:b/>
          <w:bCs/>
          <w:sz w:val="24"/>
          <w:szCs w:val="24"/>
        </w:rPr>
      </w:pPr>
    </w:p>
    <w:p w14:paraId="625B0423" w14:textId="39CD718D" w:rsidR="006223D3" w:rsidRPr="00B86C50" w:rsidRDefault="002D2EDF" w:rsidP="00B009DC">
      <w:pPr>
        <w:spacing w:before="240" w:line="360" w:lineRule="auto"/>
        <w:jc w:val="both"/>
        <w:rPr>
          <w:rFonts w:ascii="Times New Roman" w:hAnsi="Times New Roman" w:cs="Times New Roman"/>
          <w:b/>
          <w:bCs/>
          <w:sz w:val="24"/>
          <w:szCs w:val="24"/>
        </w:rPr>
      </w:pPr>
      <w:r w:rsidRPr="00B86C50">
        <w:rPr>
          <w:rFonts w:ascii="Times New Roman" w:hAnsi="Times New Roman" w:cs="Times New Roman"/>
          <w:b/>
          <w:bCs/>
          <w:sz w:val="24"/>
          <w:szCs w:val="24"/>
        </w:rPr>
        <w:t xml:space="preserve">Reference </w:t>
      </w:r>
    </w:p>
    <w:p w14:paraId="2197A72E" w14:textId="77777777" w:rsidR="00FF474B" w:rsidRDefault="00FF474B" w:rsidP="008F5A23">
      <w:pPr>
        <w:spacing w:line="360" w:lineRule="auto"/>
        <w:jc w:val="both"/>
        <w:rPr>
          <w:rFonts w:ascii="Times New Roman" w:hAnsi="Times New Roman" w:cs="Times New Roman"/>
          <w:sz w:val="24"/>
          <w:szCs w:val="24"/>
        </w:rPr>
      </w:pPr>
      <w:r w:rsidRPr="00A86AD8">
        <w:rPr>
          <w:rFonts w:ascii="Times New Roman" w:hAnsi="Times New Roman" w:cs="Times New Roman"/>
          <w:sz w:val="24"/>
          <w:szCs w:val="24"/>
        </w:rPr>
        <w:t>Aggarwal, B. B., Sundaram, C., Malani, N., &amp; Ichikawa, H. (2007). Curcumin: The Indian solid gold. In Advances in Experimental Medicine and Biology</w:t>
      </w:r>
      <w:r>
        <w:rPr>
          <w:rFonts w:ascii="Times New Roman" w:hAnsi="Times New Roman" w:cs="Times New Roman"/>
          <w:sz w:val="24"/>
          <w:szCs w:val="24"/>
        </w:rPr>
        <w:t xml:space="preserve">, </w:t>
      </w:r>
      <w:r w:rsidRPr="00A86AD8">
        <w:rPr>
          <w:rFonts w:ascii="Times New Roman" w:hAnsi="Times New Roman" w:cs="Times New Roman"/>
          <w:i/>
          <w:iCs/>
          <w:sz w:val="24"/>
          <w:szCs w:val="24"/>
        </w:rPr>
        <w:t>Springe</w:t>
      </w:r>
      <w:r w:rsidRPr="00A86AD8">
        <w:rPr>
          <w:rFonts w:ascii="Times New Roman" w:hAnsi="Times New Roman" w:cs="Times New Roman"/>
          <w:sz w:val="24"/>
          <w:szCs w:val="24"/>
        </w:rPr>
        <w:t>r</w:t>
      </w:r>
      <w:r>
        <w:rPr>
          <w:rFonts w:ascii="Times New Roman" w:hAnsi="Times New Roman" w:cs="Times New Roman"/>
          <w:sz w:val="24"/>
          <w:szCs w:val="24"/>
        </w:rPr>
        <w:t xml:space="preserve">, </w:t>
      </w:r>
      <w:r w:rsidRPr="00A86AD8">
        <w:rPr>
          <w:rFonts w:ascii="Times New Roman" w:hAnsi="Times New Roman" w:cs="Times New Roman"/>
          <w:sz w:val="24"/>
          <w:szCs w:val="24"/>
        </w:rPr>
        <w:t>595</w:t>
      </w:r>
      <w:r>
        <w:rPr>
          <w:rFonts w:ascii="Times New Roman" w:hAnsi="Times New Roman" w:cs="Times New Roman"/>
          <w:sz w:val="24"/>
          <w:szCs w:val="24"/>
        </w:rPr>
        <w:t xml:space="preserve">: </w:t>
      </w:r>
      <w:r w:rsidRPr="00A86AD8">
        <w:rPr>
          <w:rFonts w:ascii="Times New Roman" w:hAnsi="Times New Roman" w:cs="Times New Roman"/>
          <w:sz w:val="24"/>
          <w:szCs w:val="24"/>
        </w:rPr>
        <w:t xml:space="preserve">1–75. </w:t>
      </w:r>
    </w:p>
    <w:p w14:paraId="51F54AFA" w14:textId="77777777" w:rsidR="00FF474B" w:rsidRDefault="00FF474B" w:rsidP="008F5A23">
      <w:pPr>
        <w:spacing w:line="360" w:lineRule="auto"/>
        <w:jc w:val="both"/>
        <w:rPr>
          <w:rFonts w:ascii="Times New Roman" w:hAnsi="Times New Roman" w:cs="Times New Roman"/>
          <w:sz w:val="24"/>
          <w:szCs w:val="24"/>
        </w:rPr>
      </w:pPr>
      <w:r w:rsidRPr="00012405">
        <w:rPr>
          <w:rFonts w:ascii="Times New Roman" w:hAnsi="Times New Roman" w:cs="Times New Roman"/>
          <w:sz w:val="24"/>
          <w:szCs w:val="24"/>
        </w:rPr>
        <w:t xml:space="preserve">Akhila, A., &amp; Tewari, R. (1984). Chemistry of ginger: A review. </w:t>
      </w:r>
      <w:r w:rsidRPr="00012405">
        <w:rPr>
          <w:rFonts w:ascii="Times New Roman" w:hAnsi="Times New Roman" w:cs="Times New Roman"/>
          <w:i/>
          <w:iCs/>
          <w:sz w:val="24"/>
          <w:szCs w:val="24"/>
        </w:rPr>
        <w:t>Current Research on Medicinal and Aromatic Plants</w:t>
      </w:r>
      <w:r w:rsidRPr="00012405">
        <w:rPr>
          <w:rFonts w:ascii="Times New Roman" w:hAnsi="Times New Roman" w:cs="Times New Roman"/>
          <w:sz w:val="24"/>
          <w:szCs w:val="24"/>
        </w:rPr>
        <w:t>, 6(3), 143–156.</w:t>
      </w:r>
    </w:p>
    <w:p w14:paraId="4A4A4CA9" w14:textId="77777777" w:rsidR="00FF474B" w:rsidRDefault="00FF474B" w:rsidP="008F5A23">
      <w:pPr>
        <w:spacing w:line="360" w:lineRule="auto"/>
        <w:jc w:val="both"/>
        <w:rPr>
          <w:rFonts w:ascii="Times New Roman" w:hAnsi="Times New Roman" w:cs="Times New Roman"/>
          <w:sz w:val="24"/>
          <w:szCs w:val="24"/>
        </w:rPr>
      </w:pPr>
      <w:r w:rsidRPr="00A86AD8">
        <w:rPr>
          <w:rFonts w:ascii="Times New Roman" w:hAnsi="Times New Roman" w:cs="Times New Roman"/>
          <w:sz w:val="24"/>
          <w:szCs w:val="24"/>
        </w:rPr>
        <w:t xml:space="preserve">Ali, B. H., Blunden, G., Tanira, M. O., &amp; </w:t>
      </w:r>
      <w:proofErr w:type="spellStart"/>
      <w:r w:rsidRPr="00A86AD8">
        <w:rPr>
          <w:rFonts w:ascii="Times New Roman" w:hAnsi="Times New Roman" w:cs="Times New Roman"/>
          <w:sz w:val="24"/>
          <w:szCs w:val="24"/>
        </w:rPr>
        <w:t>Nemmar</w:t>
      </w:r>
      <w:proofErr w:type="spellEnd"/>
      <w:r w:rsidRPr="00A86AD8">
        <w:rPr>
          <w:rFonts w:ascii="Times New Roman" w:hAnsi="Times New Roman" w:cs="Times New Roman"/>
          <w:sz w:val="24"/>
          <w:szCs w:val="24"/>
        </w:rPr>
        <w:t>, A. (2008). Some phytochemical, pharmacological and toxicological properties of ginger (</w:t>
      </w:r>
      <w:r w:rsidRPr="00012405">
        <w:rPr>
          <w:rFonts w:ascii="Times New Roman" w:hAnsi="Times New Roman" w:cs="Times New Roman"/>
          <w:i/>
          <w:iCs/>
          <w:sz w:val="24"/>
          <w:szCs w:val="24"/>
        </w:rPr>
        <w:t>Zingiber officinale Roscoe</w:t>
      </w:r>
      <w:r w:rsidRPr="00A86AD8">
        <w:rPr>
          <w:rFonts w:ascii="Times New Roman" w:hAnsi="Times New Roman" w:cs="Times New Roman"/>
          <w:sz w:val="24"/>
          <w:szCs w:val="24"/>
        </w:rPr>
        <w:t xml:space="preserve">): A review of recent research. </w:t>
      </w:r>
      <w:r w:rsidRPr="00A86AD8">
        <w:rPr>
          <w:rFonts w:ascii="Times New Roman" w:hAnsi="Times New Roman" w:cs="Times New Roman"/>
          <w:i/>
          <w:iCs/>
          <w:sz w:val="24"/>
          <w:szCs w:val="24"/>
        </w:rPr>
        <w:t>Food and Chemical Toxicology</w:t>
      </w:r>
      <w:r w:rsidRPr="00A86AD8">
        <w:rPr>
          <w:rFonts w:ascii="Times New Roman" w:hAnsi="Times New Roman" w:cs="Times New Roman"/>
          <w:sz w:val="24"/>
          <w:szCs w:val="24"/>
        </w:rPr>
        <w:t xml:space="preserve">, 46(2), 409–420. </w:t>
      </w:r>
    </w:p>
    <w:p w14:paraId="1F6BC231" w14:textId="77777777" w:rsidR="00FF474B" w:rsidRPr="008F5A23" w:rsidRDefault="00FF474B" w:rsidP="008F5A23">
      <w:pPr>
        <w:spacing w:line="360" w:lineRule="auto"/>
        <w:jc w:val="both"/>
        <w:rPr>
          <w:rFonts w:ascii="Times New Roman" w:hAnsi="Times New Roman" w:cs="Times New Roman"/>
          <w:sz w:val="24"/>
          <w:szCs w:val="24"/>
        </w:rPr>
      </w:pPr>
      <w:r w:rsidRPr="008F5A23">
        <w:rPr>
          <w:rFonts w:ascii="Times New Roman" w:hAnsi="Times New Roman" w:cs="Times New Roman"/>
          <w:sz w:val="24"/>
          <w:szCs w:val="24"/>
        </w:rPr>
        <w:t xml:space="preserve">Asif, M., Saleem, M., Saadullah, M., &amp; Yousaf, M. (2008). Eucalyptus essential oil as a natural pesticide. </w:t>
      </w:r>
      <w:proofErr w:type="spellStart"/>
      <w:r w:rsidRPr="008F5A23">
        <w:rPr>
          <w:rFonts w:ascii="Times New Roman" w:hAnsi="Times New Roman" w:cs="Times New Roman"/>
          <w:sz w:val="24"/>
          <w:szCs w:val="24"/>
        </w:rPr>
        <w:t>Fitoterapia</w:t>
      </w:r>
      <w:proofErr w:type="spellEnd"/>
      <w:r w:rsidRPr="008F5A23">
        <w:rPr>
          <w:rFonts w:ascii="Times New Roman" w:hAnsi="Times New Roman" w:cs="Times New Roman"/>
          <w:sz w:val="24"/>
          <w:szCs w:val="24"/>
        </w:rPr>
        <w:t>, 79(7-8), 592-597.</w:t>
      </w:r>
    </w:p>
    <w:p w14:paraId="0405A0A1"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Bakkali, F., Averbeck, S., Averbeck, D., &amp; </w:t>
      </w:r>
      <w:proofErr w:type="spellStart"/>
      <w:r w:rsidRPr="00B86C50">
        <w:rPr>
          <w:rFonts w:ascii="Times New Roman" w:hAnsi="Times New Roman" w:cs="Times New Roman"/>
          <w:sz w:val="24"/>
          <w:szCs w:val="24"/>
        </w:rPr>
        <w:t>Idaomar</w:t>
      </w:r>
      <w:proofErr w:type="spellEnd"/>
      <w:r w:rsidRPr="00B86C50">
        <w:rPr>
          <w:rFonts w:ascii="Times New Roman" w:hAnsi="Times New Roman" w:cs="Times New Roman"/>
          <w:sz w:val="24"/>
          <w:szCs w:val="24"/>
        </w:rPr>
        <w:t xml:space="preserve">, M. (2008). Biological effects of essential oils-A review. </w:t>
      </w:r>
      <w:r w:rsidRPr="00B86C50">
        <w:rPr>
          <w:rFonts w:ascii="Times New Roman" w:hAnsi="Times New Roman" w:cs="Times New Roman"/>
          <w:i/>
          <w:iCs/>
          <w:sz w:val="24"/>
          <w:szCs w:val="24"/>
        </w:rPr>
        <w:t>Food and Chemical Toxicology</w:t>
      </w:r>
      <w:r w:rsidRPr="00B86C50">
        <w:rPr>
          <w:rFonts w:ascii="Times New Roman" w:hAnsi="Times New Roman" w:cs="Times New Roman"/>
          <w:sz w:val="24"/>
          <w:szCs w:val="24"/>
        </w:rPr>
        <w:t>, 46(2), 446-475.</w:t>
      </w:r>
    </w:p>
    <w:p w14:paraId="66EFF742"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Bass, C., Denholm, I., Williamson, M. S., &amp; </w:t>
      </w:r>
      <w:proofErr w:type="spellStart"/>
      <w:r w:rsidRPr="00B86C50">
        <w:rPr>
          <w:rFonts w:ascii="Times New Roman" w:hAnsi="Times New Roman" w:cs="Times New Roman"/>
          <w:sz w:val="24"/>
          <w:szCs w:val="24"/>
        </w:rPr>
        <w:t>Nauen</w:t>
      </w:r>
      <w:proofErr w:type="spellEnd"/>
      <w:r w:rsidRPr="00B86C50">
        <w:rPr>
          <w:rFonts w:ascii="Times New Roman" w:hAnsi="Times New Roman" w:cs="Times New Roman"/>
          <w:sz w:val="24"/>
          <w:szCs w:val="24"/>
        </w:rPr>
        <w:t>, R. (2015). The global status of insect resistance to neonicotinoid insecticides. Pesticide Biochemistry and Physiology, 121, 78-87.</w:t>
      </w:r>
    </w:p>
    <w:p w14:paraId="1EED96B7" w14:textId="77777777" w:rsidR="00FF474B" w:rsidRDefault="00FF474B" w:rsidP="006223D3">
      <w:pPr>
        <w:spacing w:line="360" w:lineRule="auto"/>
        <w:jc w:val="both"/>
        <w:rPr>
          <w:rFonts w:ascii="Times New Roman" w:hAnsi="Times New Roman" w:cs="Times New Roman"/>
          <w:sz w:val="24"/>
          <w:szCs w:val="24"/>
        </w:rPr>
      </w:pPr>
      <w:r w:rsidRPr="00012405">
        <w:rPr>
          <w:rFonts w:ascii="Times New Roman" w:hAnsi="Times New Roman" w:cs="Times New Roman"/>
          <w:sz w:val="24"/>
          <w:szCs w:val="24"/>
        </w:rPr>
        <w:t xml:space="preserve">Batish, D. R., Singh, H. P., Kohli, R. K., &amp; Kaur, S. (2008). Eucalyptus essential oil as a natural pesticide. </w:t>
      </w:r>
      <w:r w:rsidRPr="00012405">
        <w:rPr>
          <w:rFonts w:ascii="Times New Roman" w:hAnsi="Times New Roman" w:cs="Times New Roman"/>
          <w:i/>
          <w:iCs/>
          <w:sz w:val="24"/>
          <w:szCs w:val="24"/>
        </w:rPr>
        <w:t>Forest Ecology and Management</w:t>
      </w:r>
      <w:r w:rsidRPr="00012405">
        <w:rPr>
          <w:rFonts w:ascii="Times New Roman" w:hAnsi="Times New Roman" w:cs="Times New Roman"/>
          <w:sz w:val="24"/>
          <w:szCs w:val="24"/>
        </w:rPr>
        <w:t>, 256(12), 2166–2174.</w:t>
      </w:r>
    </w:p>
    <w:p w14:paraId="1BBBA800"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Block, E. (2010). Garlic and other alliums: The lore and the science. </w:t>
      </w:r>
      <w:r w:rsidRPr="00B86C50">
        <w:rPr>
          <w:rFonts w:ascii="Times New Roman" w:hAnsi="Times New Roman" w:cs="Times New Roman"/>
          <w:i/>
          <w:iCs/>
          <w:sz w:val="24"/>
          <w:szCs w:val="24"/>
        </w:rPr>
        <w:t>Royal Society of Chemistry</w:t>
      </w:r>
      <w:r w:rsidRPr="00B86C50">
        <w:rPr>
          <w:rFonts w:ascii="Times New Roman" w:hAnsi="Times New Roman" w:cs="Times New Roman"/>
          <w:sz w:val="24"/>
          <w:szCs w:val="24"/>
        </w:rPr>
        <w:t>.</w:t>
      </w:r>
    </w:p>
    <w:p w14:paraId="0928C05A"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Casida, J. E., &amp; </w:t>
      </w:r>
      <w:proofErr w:type="spellStart"/>
      <w:r w:rsidRPr="00B86C50">
        <w:rPr>
          <w:rFonts w:ascii="Times New Roman" w:hAnsi="Times New Roman" w:cs="Times New Roman"/>
          <w:sz w:val="24"/>
          <w:szCs w:val="24"/>
        </w:rPr>
        <w:t>Quistad</w:t>
      </w:r>
      <w:proofErr w:type="spellEnd"/>
      <w:r w:rsidRPr="00B86C50">
        <w:rPr>
          <w:rFonts w:ascii="Times New Roman" w:hAnsi="Times New Roman" w:cs="Times New Roman"/>
          <w:sz w:val="24"/>
          <w:szCs w:val="24"/>
        </w:rPr>
        <w:t>, G. B. (1995). Pyrethrum flowers: Production, chemistry, and uses. </w:t>
      </w:r>
      <w:r w:rsidRPr="00B86C50">
        <w:rPr>
          <w:rFonts w:ascii="Times New Roman" w:hAnsi="Times New Roman" w:cs="Times New Roman"/>
          <w:i/>
          <w:iCs/>
          <w:sz w:val="24"/>
          <w:szCs w:val="24"/>
        </w:rPr>
        <w:t>Oxford University Press</w:t>
      </w:r>
      <w:r w:rsidRPr="00B86C50">
        <w:rPr>
          <w:rFonts w:ascii="Times New Roman" w:hAnsi="Times New Roman" w:cs="Times New Roman"/>
          <w:sz w:val="24"/>
          <w:szCs w:val="24"/>
        </w:rPr>
        <w:t>.</w:t>
      </w:r>
    </w:p>
    <w:p w14:paraId="7B67E095" w14:textId="77777777" w:rsidR="00FF474B" w:rsidRPr="00B86C50" w:rsidRDefault="00FF474B" w:rsidP="009508BD">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t>Cavallito</w:t>
      </w:r>
      <w:proofErr w:type="spellEnd"/>
      <w:r w:rsidRPr="00B86C50">
        <w:rPr>
          <w:rFonts w:ascii="Times New Roman" w:hAnsi="Times New Roman" w:cs="Times New Roman"/>
          <w:sz w:val="24"/>
          <w:szCs w:val="24"/>
        </w:rPr>
        <w:t>, C. J., &amp; Bailey, J. H. (1944). Allicin, the antibacterial principle of </w:t>
      </w:r>
      <w:r w:rsidRPr="00B86C50">
        <w:rPr>
          <w:rFonts w:ascii="Times New Roman" w:hAnsi="Times New Roman" w:cs="Times New Roman"/>
          <w:i/>
          <w:iCs/>
          <w:sz w:val="24"/>
          <w:szCs w:val="24"/>
        </w:rPr>
        <w:t>Allium sativum</w:t>
      </w:r>
      <w:r w:rsidRPr="00B86C50">
        <w:rPr>
          <w:rFonts w:ascii="Times New Roman" w:hAnsi="Times New Roman" w:cs="Times New Roman"/>
          <w:sz w:val="24"/>
          <w:szCs w:val="24"/>
        </w:rPr>
        <w:t>. </w:t>
      </w:r>
      <w:r w:rsidRPr="00B86C50">
        <w:rPr>
          <w:rFonts w:ascii="Times New Roman" w:hAnsi="Times New Roman" w:cs="Times New Roman"/>
          <w:i/>
          <w:iCs/>
          <w:sz w:val="24"/>
          <w:szCs w:val="24"/>
        </w:rPr>
        <w:t xml:space="preserve">Journal of the American Chemical Society, </w:t>
      </w:r>
      <w:r w:rsidRPr="00B86C50">
        <w:rPr>
          <w:rFonts w:ascii="Times New Roman" w:hAnsi="Times New Roman" w:cs="Times New Roman"/>
          <w:sz w:val="24"/>
          <w:szCs w:val="24"/>
        </w:rPr>
        <w:t>66(11), 1950–1951.</w:t>
      </w:r>
    </w:p>
    <w:p w14:paraId="5B1FB48E"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lastRenderedPageBreak/>
        <w:t xml:space="preserve">Damalas, C. A., &amp; </w:t>
      </w:r>
      <w:proofErr w:type="spellStart"/>
      <w:r w:rsidRPr="00B86C50">
        <w:rPr>
          <w:rFonts w:ascii="Times New Roman" w:hAnsi="Times New Roman" w:cs="Times New Roman"/>
          <w:sz w:val="24"/>
          <w:szCs w:val="24"/>
        </w:rPr>
        <w:t>Eleftherohorinos</w:t>
      </w:r>
      <w:proofErr w:type="spellEnd"/>
      <w:r w:rsidRPr="00B86C50">
        <w:rPr>
          <w:rFonts w:ascii="Times New Roman" w:hAnsi="Times New Roman" w:cs="Times New Roman"/>
          <w:sz w:val="24"/>
          <w:szCs w:val="24"/>
        </w:rPr>
        <w:t xml:space="preserve">, I. G. (2011). Pesticide exposure, safety issues, and risk assessment indicators. </w:t>
      </w:r>
      <w:r w:rsidRPr="00B86C50">
        <w:rPr>
          <w:rFonts w:ascii="Times New Roman" w:hAnsi="Times New Roman" w:cs="Times New Roman"/>
          <w:i/>
          <w:iCs/>
          <w:sz w:val="24"/>
          <w:szCs w:val="24"/>
        </w:rPr>
        <w:t>International Journal of Environmental Research and Public Health</w:t>
      </w:r>
      <w:r w:rsidRPr="00B86C50">
        <w:rPr>
          <w:rFonts w:ascii="Times New Roman" w:hAnsi="Times New Roman" w:cs="Times New Roman"/>
          <w:sz w:val="24"/>
          <w:szCs w:val="24"/>
        </w:rPr>
        <w:t>, 8(5), 1402-1419.</w:t>
      </w:r>
    </w:p>
    <w:p w14:paraId="6A5E924F"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Dubey, N. K.</w:t>
      </w:r>
      <w:r w:rsidRPr="00A86AD8">
        <w:rPr>
          <w:rFonts w:ascii="Times New Roman" w:hAnsi="Times New Roman" w:cs="Times New Roman"/>
          <w:sz w:val="24"/>
          <w:szCs w:val="24"/>
        </w:rPr>
        <w:t xml:space="preserve"> </w:t>
      </w:r>
      <w:r w:rsidRPr="00B86C50">
        <w:rPr>
          <w:rFonts w:ascii="Times New Roman" w:hAnsi="Times New Roman" w:cs="Times New Roman"/>
          <w:sz w:val="24"/>
          <w:szCs w:val="24"/>
        </w:rPr>
        <w:t>Shukla, R., Kumar, A</w:t>
      </w:r>
      <w:r w:rsidRPr="008A7889">
        <w:rPr>
          <w:rFonts w:ascii="Times New Roman" w:hAnsi="Times New Roman" w:cs="Times New Roman"/>
          <w:sz w:val="24"/>
          <w:szCs w:val="24"/>
        </w:rPr>
        <w:t xml:space="preserve"> (2010). Post-harvest management of fungal diseases using natural products. </w:t>
      </w:r>
      <w:r w:rsidRPr="00A86AD8">
        <w:rPr>
          <w:rFonts w:ascii="Times New Roman" w:hAnsi="Times New Roman" w:cs="Times New Roman"/>
          <w:i/>
          <w:iCs/>
          <w:sz w:val="24"/>
          <w:szCs w:val="24"/>
        </w:rPr>
        <w:t>Postharvest Biology and Technology</w:t>
      </w:r>
      <w:r w:rsidRPr="008A7889">
        <w:rPr>
          <w:rFonts w:ascii="Times New Roman" w:hAnsi="Times New Roman" w:cs="Times New Roman"/>
          <w:sz w:val="24"/>
          <w:szCs w:val="24"/>
        </w:rPr>
        <w:t>, 55(1), 1–9.</w:t>
      </w:r>
    </w:p>
    <w:p w14:paraId="491FE206"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Dubey, N. K., Shukla, R., Kumar, A. (2010). Prospects of botanical pesticides in sustainable agriculture. </w:t>
      </w:r>
      <w:r w:rsidRPr="00B86C50">
        <w:rPr>
          <w:rFonts w:ascii="Times New Roman" w:hAnsi="Times New Roman" w:cs="Times New Roman"/>
          <w:i/>
          <w:iCs/>
          <w:sz w:val="24"/>
          <w:szCs w:val="24"/>
        </w:rPr>
        <w:t xml:space="preserve">Current Science, </w:t>
      </w:r>
      <w:r w:rsidRPr="00B86C50">
        <w:rPr>
          <w:rFonts w:ascii="Times New Roman" w:hAnsi="Times New Roman" w:cs="Times New Roman"/>
          <w:sz w:val="24"/>
          <w:szCs w:val="24"/>
        </w:rPr>
        <w:t>98(4), 479–480.</w:t>
      </w:r>
    </w:p>
    <w:p w14:paraId="672EEDA6"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Dubey, N. K., Shukla, R., Kumar, A., Singh, P., &amp; Prakash, B. (2010). Prospects of botanical pesticides in managing plant diseases. In Recent trends in integrated pest management (pp. 129-143). Research Periodicals &amp; Books</w:t>
      </w:r>
    </w:p>
    <w:p w14:paraId="0E5FE19C"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 xml:space="preserve">Hamman, J. H. (2008). Composition and applications of Aloe vera leaf gel. </w:t>
      </w:r>
      <w:r w:rsidRPr="00A86AD8">
        <w:rPr>
          <w:rFonts w:ascii="Times New Roman" w:hAnsi="Times New Roman" w:cs="Times New Roman"/>
          <w:i/>
          <w:iCs/>
          <w:sz w:val="24"/>
          <w:szCs w:val="24"/>
        </w:rPr>
        <w:t>Molecule</w:t>
      </w:r>
      <w:r w:rsidRPr="008A7889">
        <w:rPr>
          <w:rFonts w:ascii="Times New Roman" w:hAnsi="Times New Roman" w:cs="Times New Roman"/>
          <w:sz w:val="24"/>
          <w:szCs w:val="24"/>
        </w:rPr>
        <w:t>s, 13(8), 1599–1616.</w:t>
      </w:r>
    </w:p>
    <w:p w14:paraId="0F5ECB28"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Isman, M. B. (2006). Botanical insecticides, deterrents, and repellents in modern agriculture and an increasingly regulated world. </w:t>
      </w:r>
      <w:r w:rsidRPr="00B86C50">
        <w:rPr>
          <w:rFonts w:ascii="Times New Roman" w:hAnsi="Times New Roman" w:cs="Times New Roman"/>
          <w:i/>
          <w:iCs/>
          <w:sz w:val="24"/>
          <w:szCs w:val="24"/>
        </w:rPr>
        <w:t>Annual Review of Entomology</w:t>
      </w:r>
      <w:r w:rsidRPr="00B86C50">
        <w:rPr>
          <w:rFonts w:ascii="Times New Roman" w:hAnsi="Times New Roman" w:cs="Times New Roman"/>
          <w:sz w:val="24"/>
          <w:szCs w:val="24"/>
        </w:rPr>
        <w:t>, 51, 45-66.</w:t>
      </w:r>
    </w:p>
    <w:p w14:paraId="42A47AD3"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Isman, M. B. (2020). Bioinsecticides based on plant essential oils: A short overview. </w:t>
      </w:r>
      <w:r w:rsidRPr="00B86C50">
        <w:rPr>
          <w:rFonts w:ascii="Times New Roman" w:hAnsi="Times New Roman" w:cs="Times New Roman"/>
          <w:i/>
          <w:iCs/>
          <w:sz w:val="24"/>
          <w:szCs w:val="24"/>
        </w:rPr>
        <w:t>Molecules, 25</w:t>
      </w:r>
      <w:r w:rsidRPr="00B86C50">
        <w:rPr>
          <w:rFonts w:ascii="Times New Roman" w:hAnsi="Times New Roman" w:cs="Times New Roman"/>
          <w:sz w:val="24"/>
          <w:szCs w:val="24"/>
        </w:rPr>
        <w:t>(14), 3204.</w:t>
      </w:r>
    </w:p>
    <w:p w14:paraId="3B08BA75"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Isman, M. B. (2020). Botanical insecticides in the twenty-first century—Fulfilling their promise? </w:t>
      </w:r>
      <w:r w:rsidRPr="00B86C50">
        <w:rPr>
          <w:rFonts w:ascii="Times New Roman" w:hAnsi="Times New Roman" w:cs="Times New Roman"/>
          <w:i/>
          <w:iCs/>
          <w:sz w:val="24"/>
          <w:szCs w:val="24"/>
        </w:rPr>
        <w:t>Annual Review of Entomology</w:t>
      </w:r>
      <w:r w:rsidRPr="00B86C50">
        <w:rPr>
          <w:rFonts w:ascii="Times New Roman" w:hAnsi="Times New Roman" w:cs="Times New Roman"/>
          <w:sz w:val="24"/>
          <w:szCs w:val="24"/>
        </w:rPr>
        <w:t>, 65, 233-249.</w:t>
      </w:r>
    </w:p>
    <w:p w14:paraId="58E5F11F"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Isman, M. B. (2020). Botanical insecticides in the twenty-first century</w:t>
      </w:r>
      <w:r w:rsidRPr="006A73E6">
        <w:rPr>
          <w:rFonts w:ascii="Times New Roman" w:hAnsi="Times New Roman" w:cs="Times New Roman"/>
          <w:i/>
          <w:iCs/>
          <w:sz w:val="24"/>
          <w:szCs w:val="24"/>
        </w:rPr>
        <w:t>. Pest Management Science</w:t>
      </w:r>
      <w:r w:rsidRPr="008A7889">
        <w:rPr>
          <w:rFonts w:ascii="Times New Roman" w:hAnsi="Times New Roman" w:cs="Times New Roman"/>
          <w:sz w:val="24"/>
          <w:szCs w:val="24"/>
        </w:rPr>
        <w:t>, 76(2), 380–388.</w:t>
      </w:r>
    </w:p>
    <w:p w14:paraId="08600B35"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 xml:space="preserve">Kim, D. S., Park, S. Y., &amp; Kim, J. Y. (2003). Curcuminoids from </w:t>
      </w:r>
      <w:r w:rsidRPr="00E37130">
        <w:rPr>
          <w:rFonts w:ascii="Times New Roman" w:hAnsi="Times New Roman" w:cs="Times New Roman"/>
          <w:i/>
          <w:iCs/>
          <w:sz w:val="24"/>
          <w:szCs w:val="24"/>
        </w:rPr>
        <w:t>Curcuma longa</w:t>
      </w:r>
      <w:r w:rsidRPr="008A7889">
        <w:rPr>
          <w:rFonts w:ascii="Times New Roman" w:hAnsi="Times New Roman" w:cs="Times New Roman"/>
          <w:sz w:val="24"/>
          <w:szCs w:val="24"/>
        </w:rPr>
        <w:t xml:space="preserve"> L. (</w:t>
      </w:r>
      <w:proofErr w:type="spellStart"/>
      <w:r w:rsidRPr="00E37130">
        <w:rPr>
          <w:rFonts w:ascii="Times New Roman" w:hAnsi="Times New Roman" w:cs="Times New Roman"/>
          <w:sz w:val="24"/>
          <w:szCs w:val="24"/>
        </w:rPr>
        <w:t>Zingiberaceae</w:t>
      </w:r>
      <w:proofErr w:type="spellEnd"/>
      <w:r w:rsidRPr="008A7889">
        <w:rPr>
          <w:rFonts w:ascii="Times New Roman" w:hAnsi="Times New Roman" w:cs="Times New Roman"/>
          <w:sz w:val="24"/>
          <w:szCs w:val="24"/>
        </w:rPr>
        <w:t xml:space="preserve">) that protect PC12 rat pheochromocytoma and normal human umbilical vein endothelial cells from βA (1-42) insult. </w:t>
      </w:r>
      <w:r w:rsidRPr="00E37130">
        <w:rPr>
          <w:rFonts w:ascii="Times New Roman" w:hAnsi="Times New Roman" w:cs="Times New Roman"/>
          <w:i/>
          <w:iCs/>
          <w:sz w:val="24"/>
          <w:szCs w:val="24"/>
        </w:rPr>
        <w:t>Neuroscience Research</w:t>
      </w:r>
      <w:r w:rsidRPr="008A7889">
        <w:rPr>
          <w:rFonts w:ascii="Times New Roman" w:hAnsi="Times New Roman" w:cs="Times New Roman"/>
          <w:sz w:val="24"/>
          <w:szCs w:val="24"/>
        </w:rPr>
        <w:t>, 46(4), 489-498.</w:t>
      </w:r>
    </w:p>
    <w:p w14:paraId="679A94AB"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Kim, H. J., Chen, F., Wang, X., &amp; Rajapakse, N. C. (2003). Effect of chitosan on the biological properties of sweet basil (</w:t>
      </w:r>
      <w:proofErr w:type="spellStart"/>
      <w:r w:rsidRPr="00B86C50">
        <w:rPr>
          <w:rFonts w:ascii="Times New Roman" w:hAnsi="Times New Roman" w:cs="Times New Roman"/>
          <w:i/>
          <w:iCs/>
          <w:sz w:val="24"/>
          <w:szCs w:val="24"/>
        </w:rPr>
        <w:t>Ocimum</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basilicum</w:t>
      </w:r>
      <w:proofErr w:type="spellEnd"/>
      <w:r w:rsidRPr="00B86C50">
        <w:rPr>
          <w:rFonts w:ascii="Times New Roman" w:hAnsi="Times New Roman" w:cs="Times New Roman"/>
          <w:sz w:val="24"/>
          <w:szCs w:val="24"/>
        </w:rPr>
        <w:t xml:space="preserve"> L.). </w:t>
      </w:r>
      <w:r w:rsidRPr="00B86C50">
        <w:rPr>
          <w:rFonts w:ascii="Times New Roman" w:hAnsi="Times New Roman" w:cs="Times New Roman"/>
          <w:i/>
          <w:iCs/>
          <w:sz w:val="24"/>
          <w:szCs w:val="24"/>
        </w:rPr>
        <w:t>Journal of Agricultural and Food Chemistry</w:t>
      </w:r>
      <w:r w:rsidRPr="00B86C50">
        <w:rPr>
          <w:rFonts w:ascii="Times New Roman" w:hAnsi="Times New Roman" w:cs="Times New Roman"/>
          <w:sz w:val="24"/>
          <w:szCs w:val="24"/>
        </w:rPr>
        <w:t>, 51(22), 6586-6591.</w:t>
      </w:r>
    </w:p>
    <w:p w14:paraId="3046489A" w14:textId="77777777" w:rsidR="00FF474B" w:rsidRDefault="00FF474B" w:rsidP="00FF474B">
      <w:pPr>
        <w:spacing w:line="360" w:lineRule="auto"/>
        <w:jc w:val="both"/>
        <w:rPr>
          <w:rFonts w:ascii="Times New Roman" w:hAnsi="Times New Roman" w:cs="Times New Roman"/>
          <w:sz w:val="24"/>
          <w:szCs w:val="24"/>
        </w:rPr>
      </w:pPr>
      <w:r w:rsidRPr="00FF474B">
        <w:rPr>
          <w:rFonts w:ascii="Times New Roman" w:hAnsi="Times New Roman" w:cs="Times New Roman"/>
          <w:sz w:val="24"/>
          <w:szCs w:val="24"/>
        </w:rPr>
        <w:lastRenderedPageBreak/>
        <w:t xml:space="preserve">Mordue, A. J., &amp; Blackwell, A. (1993). Azadirachtin: An update. </w:t>
      </w:r>
      <w:r w:rsidRPr="00FF474B">
        <w:rPr>
          <w:rFonts w:ascii="Times New Roman" w:hAnsi="Times New Roman" w:cs="Times New Roman"/>
          <w:i/>
          <w:iCs/>
          <w:sz w:val="24"/>
          <w:szCs w:val="24"/>
        </w:rPr>
        <w:t>Journal of Insect Physiology</w:t>
      </w:r>
      <w:r w:rsidRPr="00FF474B">
        <w:rPr>
          <w:rFonts w:ascii="Times New Roman" w:hAnsi="Times New Roman" w:cs="Times New Roman"/>
          <w:sz w:val="24"/>
          <w:szCs w:val="24"/>
        </w:rPr>
        <w:t>, 39(11), 903–924.</w:t>
      </w:r>
    </w:p>
    <w:p w14:paraId="135C05AE" w14:textId="77777777" w:rsidR="00FF474B" w:rsidRPr="00B86C50" w:rsidRDefault="00FF474B" w:rsidP="006223D3">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t>Mostafalou</w:t>
      </w:r>
      <w:proofErr w:type="spellEnd"/>
      <w:r w:rsidRPr="00B86C50">
        <w:rPr>
          <w:rFonts w:ascii="Times New Roman" w:hAnsi="Times New Roman" w:cs="Times New Roman"/>
          <w:sz w:val="24"/>
          <w:szCs w:val="24"/>
        </w:rPr>
        <w:t xml:space="preserve">, S., &amp; Abdollahi, M. (2017). Pesticides: an update of human exposure and toxicity. </w:t>
      </w:r>
      <w:r w:rsidRPr="00B86C50">
        <w:rPr>
          <w:rFonts w:ascii="Times New Roman" w:hAnsi="Times New Roman" w:cs="Times New Roman"/>
          <w:i/>
          <w:iCs/>
          <w:sz w:val="24"/>
          <w:szCs w:val="24"/>
        </w:rPr>
        <w:t>Archives of Toxicology</w:t>
      </w:r>
      <w:r w:rsidRPr="00B86C50">
        <w:rPr>
          <w:rFonts w:ascii="Times New Roman" w:hAnsi="Times New Roman" w:cs="Times New Roman"/>
          <w:sz w:val="24"/>
          <w:szCs w:val="24"/>
        </w:rPr>
        <w:t>, 91(2), 549-599.</w:t>
      </w:r>
    </w:p>
    <w:p w14:paraId="4C528D7F" w14:textId="77777777" w:rsidR="00FF474B" w:rsidRDefault="00FF474B" w:rsidP="008A7889">
      <w:pPr>
        <w:spacing w:line="360" w:lineRule="auto"/>
        <w:jc w:val="both"/>
        <w:rPr>
          <w:rFonts w:ascii="Times New Roman" w:hAnsi="Times New Roman" w:cs="Times New Roman"/>
          <w:sz w:val="24"/>
          <w:szCs w:val="24"/>
        </w:rPr>
      </w:pPr>
      <w:proofErr w:type="spellStart"/>
      <w:r w:rsidRPr="008A7889">
        <w:rPr>
          <w:rFonts w:ascii="Times New Roman" w:hAnsi="Times New Roman" w:cs="Times New Roman"/>
          <w:sz w:val="24"/>
          <w:szCs w:val="24"/>
        </w:rPr>
        <w:t>Nikkon</w:t>
      </w:r>
      <w:proofErr w:type="spellEnd"/>
      <w:r w:rsidRPr="008A7889">
        <w:rPr>
          <w:rFonts w:ascii="Times New Roman" w:hAnsi="Times New Roman" w:cs="Times New Roman"/>
          <w:sz w:val="24"/>
          <w:szCs w:val="24"/>
        </w:rPr>
        <w:t xml:space="preserve">, F., </w:t>
      </w:r>
      <w:r w:rsidRPr="00B86C50">
        <w:rPr>
          <w:rFonts w:ascii="Times New Roman" w:hAnsi="Times New Roman" w:cs="Times New Roman"/>
          <w:sz w:val="24"/>
          <w:szCs w:val="24"/>
        </w:rPr>
        <w:t>Habib, M. R., Karim, M. R.</w:t>
      </w:r>
      <w:r>
        <w:rPr>
          <w:rFonts w:ascii="Times New Roman" w:hAnsi="Times New Roman" w:cs="Times New Roman"/>
          <w:sz w:val="24"/>
          <w:szCs w:val="24"/>
        </w:rPr>
        <w:t xml:space="preserve"> </w:t>
      </w:r>
      <w:r w:rsidRPr="008A7889">
        <w:rPr>
          <w:rFonts w:ascii="Times New Roman" w:hAnsi="Times New Roman" w:cs="Times New Roman"/>
          <w:sz w:val="24"/>
          <w:szCs w:val="24"/>
        </w:rPr>
        <w:t xml:space="preserve">(2011). In vitro antimicrobial activity of </w:t>
      </w:r>
      <w:proofErr w:type="spellStart"/>
      <w:r w:rsidRPr="00E37130">
        <w:rPr>
          <w:rFonts w:ascii="Times New Roman" w:hAnsi="Times New Roman" w:cs="Times New Roman"/>
          <w:i/>
          <w:iCs/>
          <w:sz w:val="24"/>
          <w:szCs w:val="24"/>
        </w:rPr>
        <w:t>Azadirachta</w:t>
      </w:r>
      <w:proofErr w:type="spellEnd"/>
      <w:r w:rsidRPr="00E37130">
        <w:rPr>
          <w:rFonts w:ascii="Times New Roman" w:hAnsi="Times New Roman" w:cs="Times New Roman"/>
          <w:i/>
          <w:iCs/>
          <w:sz w:val="24"/>
          <w:szCs w:val="24"/>
        </w:rPr>
        <w:t xml:space="preserve"> </w:t>
      </w:r>
      <w:proofErr w:type="spellStart"/>
      <w:r w:rsidRPr="00E37130">
        <w:rPr>
          <w:rFonts w:ascii="Times New Roman" w:hAnsi="Times New Roman" w:cs="Times New Roman"/>
          <w:i/>
          <w:iCs/>
          <w:sz w:val="24"/>
          <w:szCs w:val="24"/>
        </w:rPr>
        <w:t>indica</w:t>
      </w:r>
      <w:proofErr w:type="spellEnd"/>
      <w:r w:rsidRPr="008A7889">
        <w:rPr>
          <w:rFonts w:ascii="Times New Roman" w:hAnsi="Times New Roman" w:cs="Times New Roman"/>
          <w:sz w:val="24"/>
          <w:szCs w:val="24"/>
        </w:rPr>
        <w:t xml:space="preserve"> leaves. </w:t>
      </w:r>
      <w:r w:rsidRPr="00E37130">
        <w:rPr>
          <w:rFonts w:ascii="Times New Roman" w:hAnsi="Times New Roman" w:cs="Times New Roman"/>
          <w:i/>
          <w:iCs/>
          <w:sz w:val="24"/>
          <w:szCs w:val="24"/>
        </w:rPr>
        <w:t>Journal of Scientific Research</w:t>
      </w:r>
      <w:r w:rsidRPr="008A7889">
        <w:rPr>
          <w:rFonts w:ascii="Times New Roman" w:hAnsi="Times New Roman" w:cs="Times New Roman"/>
          <w:sz w:val="24"/>
          <w:szCs w:val="24"/>
        </w:rPr>
        <w:t>, 3(2), 367–373.</w:t>
      </w:r>
    </w:p>
    <w:p w14:paraId="160B1E33" w14:textId="77777777" w:rsidR="00FF474B" w:rsidRPr="00B86C50" w:rsidRDefault="00FF474B" w:rsidP="009508BD">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t>Nikkon</w:t>
      </w:r>
      <w:proofErr w:type="spellEnd"/>
      <w:r w:rsidRPr="00B86C50">
        <w:rPr>
          <w:rFonts w:ascii="Times New Roman" w:hAnsi="Times New Roman" w:cs="Times New Roman"/>
          <w:sz w:val="24"/>
          <w:szCs w:val="24"/>
        </w:rPr>
        <w:t>, F., Habib, M. R., Karim, M. R.</w:t>
      </w:r>
      <w:r>
        <w:rPr>
          <w:rFonts w:ascii="Times New Roman" w:hAnsi="Times New Roman" w:cs="Times New Roman"/>
          <w:sz w:val="24"/>
          <w:szCs w:val="24"/>
        </w:rPr>
        <w:t xml:space="preserve"> </w:t>
      </w:r>
      <w:r w:rsidRPr="00B86C50">
        <w:rPr>
          <w:rFonts w:ascii="Times New Roman" w:hAnsi="Times New Roman" w:cs="Times New Roman"/>
          <w:sz w:val="24"/>
          <w:szCs w:val="24"/>
        </w:rPr>
        <w:t>(2011). Insecticidal activity of </w:t>
      </w:r>
      <w:r w:rsidRPr="00B86C50">
        <w:rPr>
          <w:rFonts w:ascii="Times New Roman" w:hAnsi="Times New Roman" w:cs="Times New Roman"/>
          <w:i/>
          <w:iCs/>
          <w:sz w:val="24"/>
          <w:szCs w:val="24"/>
        </w:rPr>
        <w:t xml:space="preserve">Ageratum </w:t>
      </w:r>
      <w:proofErr w:type="spellStart"/>
      <w:r w:rsidRPr="00B86C50">
        <w:rPr>
          <w:rFonts w:ascii="Times New Roman" w:hAnsi="Times New Roman" w:cs="Times New Roman"/>
          <w:i/>
          <w:iCs/>
          <w:sz w:val="24"/>
          <w:szCs w:val="24"/>
        </w:rPr>
        <w:t>conyzoides</w:t>
      </w:r>
      <w:proofErr w:type="spellEnd"/>
      <w:r w:rsidRPr="00B86C50">
        <w:rPr>
          <w:rFonts w:ascii="Times New Roman" w:hAnsi="Times New Roman" w:cs="Times New Roman"/>
          <w:sz w:val="24"/>
          <w:szCs w:val="24"/>
        </w:rPr>
        <w:t> L. against </w:t>
      </w:r>
      <w:proofErr w:type="spellStart"/>
      <w:r w:rsidRPr="00B86C50">
        <w:rPr>
          <w:rFonts w:ascii="Times New Roman" w:hAnsi="Times New Roman" w:cs="Times New Roman"/>
          <w:i/>
          <w:iCs/>
          <w:sz w:val="24"/>
          <w:szCs w:val="24"/>
        </w:rPr>
        <w:t>Tribolium</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castaneum</w:t>
      </w:r>
      <w:proofErr w:type="spellEnd"/>
      <w:r w:rsidRPr="00B86C50">
        <w:rPr>
          <w:rFonts w:ascii="Times New Roman" w:hAnsi="Times New Roman" w:cs="Times New Roman"/>
          <w:sz w:val="24"/>
          <w:szCs w:val="24"/>
        </w:rPr>
        <w:t> (</w:t>
      </w:r>
      <w:proofErr w:type="spellStart"/>
      <w:r w:rsidRPr="00B86C50">
        <w:rPr>
          <w:rFonts w:ascii="Times New Roman" w:hAnsi="Times New Roman" w:cs="Times New Roman"/>
          <w:sz w:val="24"/>
          <w:szCs w:val="24"/>
        </w:rPr>
        <w:t>Herbst</w:t>
      </w:r>
      <w:proofErr w:type="spellEnd"/>
      <w:r w:rsidRPr="00B86C50">
        <w:rPr>
          <w:rFonts w:ascii="Times New Roman" w:hAnsi="Times New Roman" w:cs="Times New Roman"/>
          <w:sz w:val="24"/>
          <w:szCs w:val="24"/>
        </w:rPr>
        <w:t>). </w:t>
      </w:r>
      <w:r w:rsidRPr="00B86C50">
        <w:rPr>
          <w:rFonts w:ascii="Times New Roman" w:hAnsi="Times New Roman" w:cs="Times New Roman"/>
          <w:i/>
          <w:iCs/>
          <w:sz w:val="24"/>
          <w:szCs w:val="24"/>
        </w:rPr>
        <w:t xml:space="preserve">Journal of Agricultural Science, </w:t>
      </w:r>
      <w:r w:rsidRPr="00B86C50">
        <w:rPr>
          <w:rFonts w:ascii="Times New Roman" w:hAnsi="Times New Roman" w:cs="Times New Roman"/>
          <w:sz w:val="24"/>
          <w:szCs w:val="24"/>
        </w:rPr>
        <w:t>3(2), 195–201.</w:t>
      </w:r>
    </w:p>
    <w:p w14:paraId="439254EE"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Oka, Y. (2010). Mechanisms of nematode suppression by organic soil amendments-A review. </w:t>
      </w:r>
      <w:r w:rsidRPr="00B86C50">
        <w:rPr>
          <w:rFonts w:ascii="Times New Roman" w:hAnsi="Times New Roman" w:cs="Times New Roman"/>
          <w:i/>
          <w:iCs/>
          <w:sz w:val="24"/>
          <w:szCs w:val="24"/>
        </w:rPr>
        <w:t>Applied Soil Ecology, 44</w:t>
      </w:r>
      <w:r w:rsidRPr="00B86C50">
        <w:rPr>
          <w:rFonts w:ascii="Times New Roman" w:hAnsi="Times New Roman" w:cs="Times New Roman"/>
          <w:sz w:val="24"/>
          <w:szCs w:val="24"/>
        </w:rPr>
        <w:t>(2), 101–115.</w:t>
      </w:r>
      <w:r>
        <w:rPr>
          <w:rFonts w:ascii="Times New Roman" w:hAnsi="Times New Roman" w:cs="Times New Roman"/>
          <w:sz w:val="24"/>
          <w:szCs w:val="24"/>
        </w:rPr>
        <w:t xml:space="preserve">   </w:t>
      </w:r>
    </w:p>
    <w:p w14:paraId="5FD11676" w14:textId="77777777" w:rsidR="00FF474B" w:rsidRDefault="00FF474B" w:rsidP="00FF474B">
      <w:pPr>
        <w:spacing w:line="360" w:lineRule="auto"/>
        <w:jc w:val="both"/>
        <w:rPr>
          <w:rFonts w:ascii="Times New Roman" w:hAnsi="Times New Roman" w:cs="Times New Roman"/>
          <w:sz w:val="24"/>
          <w:szCs w:val="24"/>
        </w:rPr>
      </w:pPr>
      <w:proofErr w:type="spellStart"/>
      <w:r w:rsidRPr="00FF474B">
        <w:rPr>
          <w:rFonts w:ascii="Times New Roman" w:hAnsi="Times New Roman" w:cs="Times New Roman"/>
          <w:sz w:val="24"/>
          <w:szCs w:val="24"/>
        </w:rPr>
        <w:t>Pattanayak</w:t>
      </w:r>
      <w:proofErr w:type="spellEnd"/>
      <w:r w:rsidRPr="00FF474B">
        <w:rPr>
          <w:rFonts w:ascii="Times New Roman" w:hAnsi="Times New Roman" w:cs="Times New Roman"/>
          <w:sz w:val="24"/>
          <w:szCs w:val="24"/>
        </w:rPr>
        <w:t xml:space="preserve">, P., Behera, P., Das, D., &amp; Panda, S. K. (2010). </w:t>
      </w:r>
      <w:proofErr w:type="spellStart"/>
      <w:r w:rsidRPr="00FF474B">
        <w:rPr>
          <w:rFonts w:ascii="Times New Roman" w:hAnsi="Times New Roman" w:cs="Times New Roman"/>
          <w:i/>
          <w:iCs/>
          <w:sz w:val="24"/>
          <w:szCs w:val="24"/>
        </w:rPr>
        <w:t>Ocimum</w:t>
      </w:r>
      <w:proofErr w:type="spellEnd"/>
      <w:r w:rsidRPr="00FF474B">
        <w:rPr>
          <w:rFonts w:ascii="Times New Roman" w:hAnsi="Times New Roman" w:cs="Times New Roman"/>
          <w:i/>
          <w:iCs/>
          <w:sz w:val="24"/>
          <w:szCs w:val="24"/>
        </w:rPr>
        <w:t xml:space="preserve"> sanctum</w:t>
      </w:r>
      <w:r w:rsidRPr="00FF474B">
        <w:rPr>
          <w:rFonts w:ascii="Times New Roman" w:hAnsi="Times New Roman" w:cs="Times New Roman"/>
          <w:sz w:val="24"/>
          <w:szCs w:val="24"/>
        </w:rPr>
        <w:t xml:space="preserve"> Linn. A reservoir plant for therapeutic applications: An overview. </w:t>
      </w:r>
      <w:r w:rsidRPr="00FF474B">
        <w:rPr>
          <w:rFonts w:ascii="Times New Roman" w:hAnsi="Times New Roman" w:cs="Times New Roman"/>
          <w:i/>
          <w:iCs/>
          <w:sz w:val="24"/>
          <w:szCs w:val="24"/>
        </w:rPr>
        <w:t>Pharmacognosy Reviews</w:t>
      </w:r>
      <w:r w:rsidRPr="00FF474B">
        <w:rPr>
          <w:rFonts w:ascii="Times New Roman" w:hAnsi="Times New Roman" w:cs="Times New Roman"/>
          <w:sz w:val="24"/>
          <w:szCs w:val="24"/>
        </w:rPr>
        <w:t>, 4(7), 95–105.</w:t>
      </w:r>
    </w:p>
    <w:p w14:paraId="73578B33"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 xml:space="preserve">Pavela, R. (2016). History, presence and perspective of using plant extracts as commercial botanical insecticides. </w:t>
      </w:r>
      <w:r w:rsidRPr="00E37130">
        <w:rPr>
          <w:rFonts w:ascii="Times New Roman" w:hAnsi="Times New Roman" w:cs="Times New Roman"/>
          <w:i/>
          <w:iCs/>
          <w:sz w:val="24"/>
          <w:szCs w:val="24"/>
        </w:rPr>
        <w:t>Plant Protection Science</w:t>
      </w:r>
      <w:r w:rsidRPr="008A7889">
        <w:rPr>
          <w:rFonts w:ascii="Times New Roman" w:hAnsi="Times New Roman" w:cs="Times New Roman"/>
          <w:sz w:val="24"/>
          <w:szCs w:val="24"/>
        </w:rPr>
        <w:t>, 52(4), 229–241.</w:t>
      </w:r>
    </w:p>
    <w:p w14:paraId="008417AC"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Pavela, R. (2016). History, presence, and perspective of using plant extracts in European agriculture. </w:t>
      </w:r>
      <w:r w:rsidRPr="00B86C50">
        <w:rPr>
          <w:rFonts w:ascii="Times New Roman" w:hAnsi="Times New Roman" w:cs="Times New Roman"/>
          <w:i/>
          <w:iCs/>
          <w:sz w:val="24"/>
          <w:szCs w:val="24"/>
        </w:rPr>
        <w:t xml:space="preserve">Journal of Pest Science, </w:t>
      </w:r>
      <w:r w:rsidRPr="00B86C50">
        <w:rPr>
          <w:rFonts w:ascii="Times New Roman" w:hAnsi="Times New Roman" w:cs="Times New Roman"/>
          <w:sz w:val="24"/>
          <w:szCs w:val="24"/>
        </w:rPr>
        <w:t>89(1), 1–9.</w:t>
      </w:r>
    </w:p>
    <w:p w14:paraId="668CC393" w14:textId="77777777" w:rsidR="00FF474B" w:rsidRPr="00B86C50" w:rsidRDefault="00FF474B"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Pavela, R., &amp; Benelli, G. (2016). Essential oils as ecofriendly biopesticides? Challenges and constraints. </w:t>
      </w:r>
      <w:r w:rsidRPr="00B86C50">
        <w:rPr>
          <w:rFonts w:ascii="Times New Roman" w:hAnsi="Times New Roman" w:cs="Times New Roman"/>
          <w:i/>
          <w:iCs/>
          <w:sz w:val="24"/>
          <w:szCs w:val="24"/>
        </w:rPr>
        <w:t>Trends in Plant Science</w:t>
      </w:r>
      <w:r w:rsidRPr="00B86C50">
        <w:rPr>
          <w:rFonts w:ascii="Times New Roman" w:hAnsi="Times New Roman" w:cs="Times New Roman"/>
          <w:sz w:val="24"/>
          <w:szCs w:val="24"/>
        </w:rPr>
        <w:t>, 21(12), 1000-1007.</w:t>
      </w:r>
    </w:p>
    <w:p w14:paraId="4137D10B"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Pavela, R., &amp; Benelli, G. (2016). Ethnobotanical knowledge on botanical repellents employed in the African region against mosquito vectors</w:t>
      </w:r>
      <w:r>
        <w:rPr>
          <w:rFonts w:ascii="Times New Roman" w:hAnsi="Times New Roman" w:cs="Times New Roman"/>
          <w:sz w:val="24"/>
          <w:szCs w:val="24"/>
        </w:rPr>
        <w:t>-</w:t>
      </w:r>
      <w:r w:rsidRPr="00E37130">
        <w:rPr>
          <w:rFonts w:ascii="Times New Roman" w:hAnsi="Times New Roman" w:cs="Times New Roman"/>
          <w:i/>
          <w:iCs/>
          <w:sz w:val="24"/>
          <w:szCs w:val="24"/>
        </w:rPr>
        <w:t>A review. Experimental Parasitology</w:t>
      </w:r>
      <w:r w:rsidRPr="008A7889">
        <w:rPr>
          <w:rFonts w:ascii="Times New Roman" w:hAnsi="Times New Roman" w:cs="Times New Roman"/>
          <w:sz w:val="24"/>
          <w:szCs w:val="24"/>
        </w:rPr>
        <w:t>, 167, 103-111.</w:t>
      </w:r>
    </w:p>
    <w:p w14:paraId="155B74DB" w14:textId="77777777" w:rsidR="00FF474B" w:rsidRDefault="00FF474B" w:rsidP="008A7889">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 xml:space="preserve">Prakash, P., &amp; Gupta, N. (2005). Therapeutic uses of </w:t>
      </w:r>
      <w:proofErr w:type="spellStart"/>
      <w:r w:rsidRPr="00E37130">
        <w:rPr>
          <w:rFonts w:ascii="Times New Roman" w:hAnsi="Times New Roman" w:cs="Times New Roman"/>
          <w:i/>
          <w:iCs/>
          <w:sz w:val="24"/>
          <w:szCs w:val="24"/>
        </w:rPr>
        <w:t>Ocimum</w:t>
      </w:r>
      <w:proofErr w:type="spellEnd"/>
      <w:r w:rsidRPr="00E37130">
        <w:rPr>
          <w:rFonts w:ascii="Times New Roman" w:hAnsi="Times New Roman" w:cs="Times New Roman"/>
          <w:i/>
          <w:iCs/>
          <w:sz w:val="24"/>
          <w:szCs w:val="24"/>
        </w:rPr>
        <w:t xml:space="preserve"> sanctum</w:t>
      </w:r>
      <w:r w:rsidRPr="008A7889">
        <w:rPr>
          <w:rFonts w:ascii="Times New Roman" w:hAnsi="Times New Roman" w:cs="Times New Roman"/>
          <w:sz w:val="24"/>
          <w:szCs w:val="24"/>
        </w:rPr>
        <w:t xml:space="preserve"> Linn (</w:t>
      </w:r>
      <w:proofErr w:type="spellStart"/>
      <w:r w:rsidRPr="008A7889">
        <w:rPr>
          <w:rFonts w:ascii="Times New Roman" w:hAnsi="Times New Roman" w:cs="Times New Roman"/>
          <w:sz w:val="24"/>
          <w:szCs w:val="24"/>
        </w:rPr>
        <w:t>Tulsi</w:t>
      </w:r>
      <w:proofErr w:type="spellEnd"/>
      <w:r w:rsidRPr="008A7889">
        <w:rPr>
          <w:rFonts w:ascii="Times New Roman" w:hAnsi="Times New Roman" w:cs="Times New Roman"/>
          <w:sz w:val="24"/>
          <w:szCs w:val="24"/>
        </w:rPr>
        <w:t xml:space="preserve">). </w:t>
      </w:r>
      <w:r w:rsidRPr="00E37130">
        <w:rPr>
          <w:rFonts w:ascii="Times New Roman" w:hAnsi="Times New Roman" w:cs="Times New Roman"/>
          <w:i/>
          <w:iCs/>
          <w:sz w:val="24"/>
          <w:szCs w:val="24"/>
        </w:rPr>
        <w:t>Indian Journal of Physiology and Pharmacology</w:t>
      </w:r>
      <w:r w:rsidRPr="008A7889">
        <w:rPr>
          <w:rFonts w:ascii="Times New Roman" w:hAnsi="Times New Roman" w:cs="Times New Roman"/>
          <w:sz w:val="24"/>
          <w:szCs w:val="24"/>
        </w:rPr>
        <w:t>, 49(2), 125–131.</w:t>
      </w:r>
    </w:p>
    <w:p w14:paraId="709EB193"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Regnault-Roger, C., Vincent, C., &amp; Arnason, J. T. (2012). Essential oils in insect control: low-risk products in a high-stakes world. </w:t>
      </w:r>
      <w:r w:rsidRPr="00B86C50">
        <w:rPr>
          <w:rFonts w:ascii="Times New Roman" w:hAnsi="Times New Roman" w:cs="Times New Roman"/>
          <w:i/>
          <w:iCs/>
          <w:sz w:val="24"/>
          <w:szCs w:val="24"/>
        </w:rPr>
        <w:t>Annual Review of Entomology</w:t>
      </w:r>
      <w:r w:rsidRPr="00B86C50">
        <w:rPr>
          <w:rFonts w:ascii="Times New Roman" w:hAnsi="Times New Roman" w:cs="Times New Roman"/>
          <w:sz w:val="24"/>
          <w:szCs w:val="24"/>
        </w:rPr>
        <w:t>, 57, 405-424.</w:t>
      </w:r>
    </w:p>
    <w:p w14:paraId="130F4134" w14:textId="77777777" w:rsidR="00FF474B" w:rsidRDefault="00FF474B" w:rsidP="00FF474B">
      <w:pPr>
        <w:spacing w:line="360" w:lineRule="auto"/>
        <w:jc w:val="both"/>
        <w:rPr>
          <w:rFonts w:ascii="Times New Roman" w:hAnsi="Times New Roman" w:cs="Times New Roman"/>
          <w:sz w:val="24"/>
          <w:szCs w:val="24"/>
        </w:rPr>
      </w:pPr>
      <w:r w:rsidRPr="00FF474B">
        <w:rPr>
          <w:rFonts w:ascii="Times New Roman" w:hAnsi="Times New Roman" w:cs="Times New Roman"/>
          <w:sz w:val="24"/>
          <w:szCs w:val="24"/>
        </w:rPr>
        <w:t xml:space="preserve">Sánchez-Machado, D. I., López-Cervantes, J., </w:t>
      </w:r>
      <w:proofErr w:type="spellStart"/>
      <w:r w:rsidRPr="00FF474B">
        <w:rPr>
          <w:rFonts w:ascii="Times New Roman" w:hAnsi="Times New Roman" w:cs="Times New Roman"/>
          <w:sz w:val="24"/>
          <w:szCs w:val="24"/>
        </w:rPr>
        <w:t>Sendón</w:t>
      </w:r>
      <w:proofErr w:type="spellEnd"/>
      <w:r w:rsidRPr="00FF474B">
        <w:rPr>
          <w:rFonts w:ascii="Times New Roman" w:hAnsi="Times New Roman" w:cs="Times New Roman"/>
          <w:sz w:val="24"/>
          <w:szCs w:val="24"/>
        </w:rPr>
        <w:t xml:space="preserve">, R., &amp; Sanches-Silva, A. (2017). Aloe vera: Ancient knowledge with new frontiers. </w:t>
      </w:r>
      <w:r w:rsidRPr="00FF474B">
        <w:rPr>
          <w:rFonts w:ascii="Times New Roman" w:hAnsi="Times New Roman" w:cs="Times New Roman"/>
          <w:i/>
          <w:iCs/>
          <w:sz w:val="24"/>
          <w:szCs w:val="24"/>
        </w:rPr>
        <w:t>Trends in Food Science &amp; Technology</w:t>
      </w:r>
      <w:r w:rsidRPr="00FF474B">
        <w:rPr>
          <w:rFonts w:ascii="Times New Roman" w:hAnsi="Times New Roman" w:cs="Times New Roman"/>
          <w:sz w:val="24"/>
          <w:szCs w:val="24"/>
        </w:rPr>
        <w:t>, 61, 94–102.</w:t>
      </w:r>
    </w:p>
    <w:p w14:paraId="4B45117A" w14:textId="77777777" w:rsidR="00FF474B" w:rsidRPr="00B86C50" w:rsidRDefault="00FF474B" w:rsidP="009508BD">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lastRenderedPageBreak/>
        <w:t>Schmutterer</w:t>
      </w:r>
      <w:proofErr w:type="spellEnd"/>
      <w:r w:rsidRPr="00B86C50">
        <w:rPr>
          <w:rFonts w:ascii="Times New Roman" w:hAnsi="Times New Roman" w:cs="Times New Roman"/>
          <w:sz w:val="24"/>
          <w:szCs w:val="24"/>
        </w:rPr>
        <w:t>, H. (1990). Properties and potential of natural pesticides from the neem tree, </w:t>
      </w:r>
      <w:proofErr w:type="spellStart"/>
      <w:r w:rsidRPr="00B86C50">
        <w:rPr>
          <w:rFonts w:ascii="Times New Roman" w:hAnsi="Times New Roman" w:cs="Times New Roman"/>
          <w:i/>
          <w:iCs/>
          <w:sz w:val="24"/>
          <w:szCs w:val="24"/>
        </w:rPr>
        <w:t>Azadirachta</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indica</w:t>
      </w:r>
      <w:proofErr w:type="spellEnd"/>
      <w:r w:rsidRPr="00B86C50">
        <w:rPr>
          <w:rFonts w:ascii="Times New Roman" w:hAnsi="Times New Roman" w:cs="Times New Roman"/>
          <w:sz w:val="24"/>
          <w:szCs w:val="24"/>
        </w:rPr>
        <w:t>. </w:t>
      </w:r>
      <w:r w:rsidRPr="00B86C50">
        <w:rPr>
          <w:rFonts w:ascii="Times New Roman" w:hAnsi="Times New Roman" w:cs="Times New Roman"/>
          <w:i/>
          <w:iCs/>
          <w:sz w:val="24"/>
          <w:szCs w:val="24"/>
        </w:rPr>
        <w:t>Annual Review of Entomology, 35</w:t>
      </w:r>
      <w:r w:rsidRPr="00B86C50">
        <w:rPr>
          <w:rFonts w:ascii="Times New Roman" w:hAnsi="Times New Roman" w:cs="Times New Roman"/>
          <w:sz w:val="24"/>
          <w:szCs w:val="24"/>
        </w:rPr>
        <w:t>(1), 271–297.</w:t>
      </w:r>
    </w:p>
    <w:p w14:paraId="33BC47E4" w14:textId="77777777" w:rsidR="00FF474B" w:rsidRDefault="00FF474B" w:rsidP="008F5A23">
      <w:pPr>
        <w:spacing w:line="360" w:lineRule="auto"/>
        <w:jc w:val="both"/>
        <w:rPr>
          <w:rFonts w:ascii="Times New Roman" w:hAnsi="Times New Roman" w:cs="Times New Roman"/>
          <w:sz w:val="24"/>
          <w:szCs w:val="24"/>
        </w:rPr>
      </w:pPr>
      <w:r w:rsidRPr="001F050C">
        <w:rPr>
          <w:rFonts w:ascii="Times New Roman" w:hAnsi="Times New Roman" w:cs="Times New Roman"/>
          <w:sz w:val="24"/>
          <w:szCs w:val="24"/>
        </w:rPr>
        <w:t xml:space="preserve">Seiber, J. N., Coats, J., Duke, S. O., &amp; Gross, A. D. (2014). Biopesticides: State of the art and future opportunities. </w:t>
      </w:r>
      <w:r w:rsidRPr="001F050C">
        <w:rPr>
          <w:rFonts w:ascii="Times New Roman" w:hAnsi="Times New Roman" w:cs="Times New Roman"/>
          <w:i/>
          <w:iCs/>
          <w:sz w:val="24"/>
          <w:szCs w:val="24"/>
        </w:rPr>
        <w:t>Journal of Agricultural and Food Chemistry</w:t>
      </w:r>
      <w:r w:rsidRPr="001F050C">
        <w:rPr>
          <w:rFonts w:ascii="Times New Roman" w:hAnsi="Times New Roman" w:cs="Times New Roman"/>
          <w:sz w:val="24"/>
          <w:szCs w:val="24"/>
        </w:rPr>
        <w:t>, 62(52), 11613–11619.</w:t>
      </w:r>
    </w:p>
    <w:p w14:paraId="591ED61C"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Singh, D., Singh, A., &amp; Singh, N. B. (2018). Biopesticides: A key player in agro-environmental sustainability. </w:t>
      </w:r>
      <w:r w:rsidRPr="00B86C50">
        <w:rPr>
          <w:rFonts w:ascii="Times New Roman" w:hAnsi="Times New Roman" w:cs="Times New Roman"/>
          <w:i/>
          <w:iCs/>
          <w:sz w:val="24"/>
          <w:szCs w:val="24"/>
        </w:rPr>
        <w:t>Trends in Biosciences, 11</w:t>
      </w:r>
      <w:r w:rsidRPr="00B86C50">
        <w:rPr>
          <w:rFonts w:ascii="Times New Roman" w:hAnsi="Times New Roman" w:cs="Times New Roman"/>
          <w:sz w:val="24"/>
          <w:szCs w:val="24"/>
        </w:rPr>
        <w:t>(12), 2319</w:t>
      </w:r>
      <w:r>
        <w:rPr>
          <w:rFonts w:ascii="Times New Roman" w:hAnsi="Times New Roman" w:cs="Times New Roman"/>
          <w:sz w:val="24"/>
          <w:szCs w:val="24"/>
        </w:rPr>
        <w:t>-</w:t>
      </w:r>
      <w:r w:rsidRPr="00B86C50">
        <w:rPr>
          <w:rFonts w:ascii="Times New Roman" w:hAnsi="Times New Roman" w:cs="Times New Roman"/>
          <w:sz w:val="24"/>
          <w:szCs w:val="24"/>
        </w:rPr>
        <w:t>2326.</w:t>
      </w:r>
    </w:p>
    <w:p w14:paraId="0F08D9AD" w14:textId="77777777" w:rsidR="00FF474B" w:rsidRDefault="00FF474B" w:rsidP="008F5A23">
      <w:pPr>
        <w:spacing w:line="360" w:lineRule="auto"/>
        <w:jc w:val="both"/>
        <w:rPr>
          <w:rFonts w:ascii="Times New Roman" w:hAnsi="Times New Roman" w:cs="Times New Roman"/>
          <w:sz w:val="24"/>
          <w:szCs w:val="24"/>
        </w:rPr>
      </w:pPr>
      <w:r w:rsidRPr="00BC686F">
        <w:rPr>
          <w:rFonts w:ascii="Times New Roman" w:hAnsi="Times New Roman" w:cs="Times New Roman"/>
          <w:sz w:val="24"/>
          <w:szCs w:val="24"/>
        </w:rPr>
        <w:t xml:space="preserve">Singh, H. B., Keswani, C., Singh, S. P., Mishra, S., Sarma, B. K., &amp; Singh, A. (2018). Seed biopriming with microbial inoculants and botanicals. </w:t>
      </w:r>
      <w:r w:rsidRPr="00BC686F">
        <w:rPr>
          <w:rFonts w:ascii="Times New Roman" w:hAnsi="Times New Roman" w:cs="Times New Roman"/>
          <w:i/>
          <w:iCs/>
          <w:sz w:val="24"/>
          <w:szCs w:val="24"/>
        </w:rPr>
        <w:t>Archives of Phytopathology and Plant Protection</w:t>
      </w:r>
      <w:r w:rsidRPr="00BC686F">
        <w:rPr>
          <w:rFonts w:ascii="Times New Roman" w:hAnsi="Times New Roman" w:cs="Times New Roman"/>
          <w:sz w:val="24"/>
          <w:szCs w:val="24"/>
        </w:rPr>
        <w:t>, 51(7–8), 345–362.</w:t>
      </w:r>
    </w:p>
    <w:p w14:paraId="61936BBB" w14:textId="77777777" w:rsidR="00FF474B" w:rsidRDefault="00FF474B" w:rsidP="008F5A23">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Sinha, N., &amp; Ray, S. (2024). The potential of ginger (</w:t>
      </w:r>
      <w:proofErr w:type="spellStart"/>
      <w:r w:rsidRPr="00FC7077">
        <w:rPr>
          <w:rFonts w:ascii="Times New Roman" w:hAnsi="Times New Roman" w:cs="Times New Roman"/>
          <w:i/>
          <w:iCs/>
          <w:sz w:val="24"/>
          <w:szCs w:val="24"/>
        </w:rPr>
        <w:t>Zingiber</w:t>
      </w:r>
      <w:proofErr w:type="spellEnd"/>
      <w:r w:rsidRPr="00FC7077">
        <w:rPr>
          <w:rFonts w:ascii="Times New Roman" w:hAnsi="Times New Roman" w:cs="Times New Roman"/>
          <w:i/>
          <w:iCs/>
          <w:sz w:val="24"/>
          <w:szCs w:val="24"/>
        </w:rPr>
        <w:t xml:space="preserve"> </w:t>
      </w:r>
      <w:proofErr w:type="spellStart"/>
      <w:r w:rsidRPr="00FC7077">
        <w:rPr>
          <w:rFonts w:ascii="Times New Roman" w:hAnsi="Times New Roman" w:cs="Times New Roman"/>
          <w:i/>
          <w:iCs/>
          <w:sz w:val="24"/>
          <w:szCs w:val="24"/>
        </w:rPr>
        <w:t>officinale</w:t>
      </w:r>
      <w:proofErr w:type="spellEnd"/>
      <w:r w:rsidRPr="008A7889">
        <w:rPr>
          <w:rFonts w:ascii="Times New Roman" w:hAnsi="Times New Roman" w:cs="Times New Roman"/>
          <w:sz w:val="24"/>
          <w:szCs w:val="24"/>
        </w:rPr>
        <w:t xml:space="preserve"> </w:t>
      </w:r>
      <w:proofErr w:type="spellStart"/>
      <w:r w:rsidRPr="008A7889">
        <w:rPr>
          <w:rFonts w:ascii="Times New Roman" w:hAnsi="Times New Roman" w:cs="Times New Roman"/>
          <w:sz w:val="24"/>
          <w:szCs w:val="24"/>
        </w:rPr>
        <w:t>Rosc</w:t>
      </w:r>
      <w:proofErr w:type="spellEnd"/>
      <w:r w:rsidRPr="008A7889">
        <w:rPr>
          <w:rFonts w:ascii="Times New Roman" w:hAnsi="Times New Roman" w:cs="Times New Roman"/>
          <w:sz w:val="24"/>
          <w:szCs w:val="24"/>
        </w:rPr>
        <w:t xml:space="preserve">.) extracts as a bio-pesticide. </w:t>
      </w:r>
      <w:r w:rsidRPr="00FC7077">
        <w:rPr>
          <w:rFonts w:ascii="Times New Roman" w:hAnsi="Times New Roman" w:cs="Times New Roman"/>
          <w:i/>
          <w:iCs/>
          <w:sz w:val="24"/>
          <w:szCs w:val="24"/>
        </w:rPr>
        <w:t>Journal of Entomology and Zoology Studies</w:t>
      </w:r>
      <w:r w:rsidRPr="008A7889">
        <w:rPr>
          <w:rFonts w:ascii="Times New Roman" w:hAnsi="Times New Roman" w:cs="Times New Roman"/>
          <w:sz w:val="24"/>
          <w:szCs w:val="24"/>
        </w:rPr>
        <w:t>, 12(3), 38-45.</w:t>
      </w:r>
    </w:p>
    <w:p w14:paraId="6F98D360" w14:textId="77777777" w:rsidR="00FF474B" w:rsidRDefault="00FF474B" w:rsidP="008A7889">
      <w:pPr>
        <w:spacing w:line="360" w:lineRule="auto"/>
        <w:jc w:val="both"/>
        <w:rPr>
          <w:rFonts w:ascii="Times New Roman" w:hAnsi="Times New Roman" w:cs="Times New Roman"/>
          <w:sz w:val="24"/>
          <w:szCs w:val="24"/>
        </w:rPr>
      </w:pPr>
      <w:proofErr w:type="spellStart"/>
      <w:r w:rsidRPr="008A7889">
        <w:rPr>
          <w:rFonts w:ascii="Times New Roman" w:hAnsi="Times New Roman" w:cs="Times New Roman"/>
          <w:sz w:val="24"/>
          <w:szCs w:val="24"/>
        </w:rPr>
        <w:t>Surahmaida</w:t>
      </w:r>
      <w:proofErr w:type="spellEnd"/>
      <w:r w:rsidRPr="008A7889">
        <w:rPr>
          <w:rFonts w:ascii="Times New Roman" w:hAnsi="Times New Roman" w:cs="Times New Roman"/>
          <w:sz w:val="24"/>
          <w:szCs w:val="24"/>
        </w:rPr>
        <w:t xml:space="preserve">, </w:t>
      </w:r>
      <w:proofErr w:type="spellStart"/>
      <w:r w:rsidRPr="008A7889">
        <w:rPr>
          <w:rFonts w:ascii="Times New Roman" w:hAnsi="Times New Roman" w:cs="Times New Roman"/>
          <w:sz w:val="24"/>
          <w:szCs w:val="24"/>
        </w:rPr>
        <w:t>Umarudin</w:t>
      </w:r>
      <w:proofErr w:type="spellEnd"/>
      <w:r w:rsidRPr="008A7889">
        <w:rPr>
          <w:rFonts w:ascii="Times New Roman" w:hAnsi="Times New Roman" w:cs="Times New Roman"/>
          <w:sz w:val="24"/>
          <w:szCs w:val="24"/>
        </w:rPr>
        <w:t xml:space="preserve">. (2017). </w:t>
      </w:r>
      <w:proofErr w:type="spellStart"/>
      <w:r w:rsidRPr="00FC7077">
        <w:rPr>
          <w:rFonts w:ascii="Times New Roman" w:hAnsi="Times New Roman" w:cs="Times New Roman"/>
          <w:i/>
          <w:iCs/>
          <w:sz w:val="24"/>
          <w:szCs w:val="24"/>
        </w:rPr>
        <w:t>Ocimum</w:t>
      </w:r>
      <w:proofErr w:type="spellEnd"/>
      <w:r w:rsidRPr="00FC7077">
        <w:rPr>
          <w:rFonts w:ascii="Times New Roman" w:hAnsi="Times New Roman" w:cs="Times New Roman"/>
          <w:i/>
          <w:iCs/>
          <w:sz w:val="24"/>
          <w:szCs w:val="24"/>
        </w:rPr>
        <w:t xml:space="preserve"> sanctum</w:t>
      </w:r>
      <w:r w:rsidRPr="008A7889">
        <w:rPr>
          <w:rFonts w:ascii="Times New Roman" w:hAnsi="Times New Roman" w:cs="Times New Roman"/>
          <w:sz w:val="24"/>
          <w:szCs w:val="24"/>
        </w:rPr>
        <w:t xml:space="preserve">: Phytochemical Screening and its Activity as Biopesticide against Musca domestica. [Online]. </w:t>
      </w:r>
    </w:p>
    <w:p w14:paraId="54F20009" w14:textId="77777777" w:rsidR="00FF474B" w:rsidRPr="00B86C50" w:rsidRDefault="00FF474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Ujváry, I. (1999). Nicotine and other insecticidal alkaloids. In </w:t>
      </w:r>
      <w:r w:rsidRPr="00B86C50">
        <w:rPr>
          <w:rFonts w:ascii="Times New Roman" w:hAnsi="Times New Roman" w:cs="Times New Roman"/>
          <w:i/>
          <w:iCs/>
          <w:sz w:val="24"/>
          <w:szCs w:val="24"/>
        </w:rPr>
        <w:t>Nicotinoid Insecticides and the Nicotinic Acetylcholine Receptor</w:t>
      </w:r>
      <w:r w:rsidRPr="00B86C50">
        <w:rPr>
          <w:rFonts w:ascii="Times New Roman" w:hAnsi="Times New Roman" w:cs="Times New Roman"/>
          <w:sz w:val="24"/>
          <w:szCs w:val="24"/>
        </w:rPr>
        <w:t xml:space="preserve"> (pp. 29–69). </w:t>
      </w:r>
      <w:r w:rsidRPr="00B86C50">
        <w:rPr>
          <w:rFonts w:ascii="Times New Roman" w:hAnsi="Times New Roman" w:cs="Times New Roman"/>
          <w:i/>
          <w:iCs/>
          <w:sz w:val="24"/>
          <w:szCs w:val="24"/>
        </w:rPr>
        <w:t>Springer.</w:t>
      </w:r>
    </w:p>
    <w:p w14:paraId="62F84457" w14:textId="77777777" w:rsidR="00FF474B" w:rsidRPr="00FF474B" w:rsidRDefault="00FF474B" w:rsidP="00FF474B">
      <w:pPr>
        <w:spacing w:line="360" w:lineRule="auto"/>
        <w:jc w:val="both"/>
        <w:rPr>
          <w:rFonts w:ascii="Times New Roman" w:hAnsi="Times New Roman" w:cs="Times New Roman"/>
          <w:sz w:val="24"/>
          <w:szCs w:val="24"/>
        </w:rPr>
      </w:pPr>
      <w:r w:rsidRPr="00FF474B">
        <w:rPr>
          <w:rFonts w:ascii="Times New Roman" w:hAnsi="Times New Roman" w:cs="Times New Roman"/>
          <w:sz w:val="24"/>
          <w:szCs w:val="24"/>
        </w:rPr>
        <w:t>Walters, D. R., Ratsep, J., &amp; Havis, N. D. (2013). Controlling crop diseases using induced resistance: Challenges for the future</w:t>
      </w:r>
      <w:r w:rsidRPr="00FF474B">
        <w:rPr>
          <w:rFonts w:ascii="Times New Roman" w:hAnsi="Times New Roman" w:cs="Times New Roman"/>
          <w:i/>
          <w:iCs/>
          <w:sz w:val="24"/>
          <w:szCs w:val="24"/>
        </w:rPr>
        <w:t>. Journal of Experimental Botany</w:t>
      </w:r>
      <w:r w:rsidRPr="00FF474B">
        <w:rPr>
          <w:rFonts w:ascii="Times New Roman" w:hAnsi="Times New Roman" w:cs="Times New Roman"/>
          <w:sz w:val="24"/>
          <w:szCs w:val="24"/>
        </w:rPr>
        <w:t>, 64(5), 1263–1280.</w:t>
      </w:r>
    </w:p>
    <w:p w14:paraId="6962AD19" w14:textId="77777777" w:rsidR="00FF474B" w:rsidRDefault="00FF474B" w:rsidP="008A7889">
      <w:pPr>
        <w:spacing w:line="360" w:lineRule="auto"/>
        <w:jc w:val="both"/>
        <w:rPr>
          <w:rFonts w:ascii="Times New Roman" w:hAnsi="Times New Roman" w:cs="Times New Roman"/>
          <w:sz w:val="24"/>
          <w:szCs w:val="24"/>
        </w:rPr>
      </w:pPr>
      <w:r w:rsidRPr="00FC7077">
        <w:rPr>
          <w:rFonts w:ascii="Times New Roman" w:hAnsi="Times New Roman" w:cs="Times New Roman"/>
          <w:sz w:val="24"/>
          <w:szCs w:val="24"/>
        </w:rPr>
        <w:t xml:space="preserve">Yang, F. L., Li, X. G., Zhu, F., &amp; Lei, C. L. (2014). </w:t>
      </w:r>
      <w:proofErr w:type="spellStart"/>
      <w:r w:rsidRPr="00FC7077">
        <w:rPr>
          <w:rFonts w:ascii="Times New Roman" w:hAnsi="Times New Roman" w:cs="Times New Roman"/>
          <w:sz w:val="24"/>
          <w:szCs w:val="24"/>
        </w:rPr>
        <w:t>Nanoemulsions</w:t>
      </w:r>
      <w:proofErr w:type="spellEnd"/>
      <w:r w:rsidRPr="00FC7077">
        <w:rPr>
          <w:rFonts w:ascii="Times New Roman" w:hAnsi="Times New Roman" w:cs="Times New Roman"/>
          <w:sz w:val="24"/>
          <w:szCs w:val="24"/>
        </w:rPr>
        <w:t xml:space="preserve"> of essential oils as green pesticides. </w:t>
      </w:r>
      <w:r w:rsidRPr="00FC7077">
        <w:rPr>
          <w:rFonts w:ascii="Times New Roman" w:hAnsi="Times New Roman" w:cs="Times New Roman"/>
          <w:i/>
          <w:iCs/>
          <w:sz w:val="24"/>
          <w:szCs w:val="24"/>
        </w:rPr>
        <w:t>Journal of Agricultural and Food Chemistry</w:t>
      </w:r>
      <w:r w:rsidRPr="00FC7077">
        <w:rPr>
          <w:rFonts w:ascii="Times New Roman" w:hAnsi="Times New Roman" w:cs="Times New Roman"/>
          <w:sz w:val="24"/>
          <w:szCs w:val="24"/>
        </w:rPr>
        <w:t xml:space="preserve">, 62(21), 4943–4949. </w:t>
      </w:r>
    </w:p>
    <w:p w14:paraId="09977CB7" w14:textId="77777777" w:rsidR="00FF474B" w:rsidRDefault="00FF474B" w:rsidP="008A7889">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Yang, F. L., Li, X. G., Zhu, F., &amp; Lei, C. L. (2014). Structural characterization of nanoparticles loaded with garlic essential oil and their insecticidal activity against </w:t>
      </w:r>
      <w:proofErr w:type="spellStart"/>
      <w:r w:rsidRPr="00B86C50">
        <w:rPr>
          <w:rFonts w:ascii="Times New Roman" w:hAnsi="Times New Roman" w:cs="Times New Roman"/>
          <w:i/>
          <w:iCs/>
          <w:sz w:val="24"/>
          <w:szCs w:val="24"/>
        </w:rPr>
        <w:t>Tribolium</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castaneum</w:t>
      </w:r>
      <w:proofErr w:type="spellEnd"/>
      <w:r w:rsidRPr="00B86C50">
        <w:rPr>
          <w:rFonts w:ascii="Times New Roman" w:hAnsi="Times New Roman" w:cs="Times New Roman"/>
          <w:sz w:val="24"/>
          <w:szCs w:val="24"/>
        </w:rPr>
        <w:t> (</w:t>
      </w:r>
      <w:proofErr w:type="spellStart"/>
      <w:r w:rsidRPr="00B86C50">
        <w:rPr>
          <w:rFonts w:ascii="Times New Roman" w:hAnsi="Times New Roman" w:cs="Times New Roman"/>
          <w:sz w:val="24"/>
          <w:szCs w:val="24"/>
        </w:rPr>
        <w:t>Herbst</w:t>
      </w:r>
      <w:proofErr w:type="spellEnd"/>
      <w:r w:rsidRPr="00B86C50">
        <w:rPr>
          <w:rFonts w:ascii="Times New Roman" w:hAnsi="Times New Roman" w:cs="Times New Roman"/>
          <w:sz w:val="24"/>
          <w:szCs w:val="24"/>
        </w:rPr>
        <w:t>). </w:t>
      </w:r>
      <w:r w:rsidRPr="00B86C50">
        <w:rPr>
          <w:rFonts w:ascii="Times New Roman" w:hAnsi="Times New Roman" w:cs="Times New Roman"/>
          <w:i/>
          <w:iCs/>
          <w:sz w:val="24"/>
          <w:szCs w:val="24"/>
        </w:rPr>
        <w:t xml:space="preserve">Industrial Crops and Products, </w:t>
      </w:r>
      <w:r w:rsidRPr="00B86C50">
        <w:rPr>
          <w:rFonts w:ascii="Times New Roman" w:hAnsi="Times New Roman" w:cs="Times New Roman"/>
          <w:sz w:val="24"/>
          <w:szCs w:val="24"/>
        </w:rPr>
        <w:t>59, 99–106.</w:t>
      </w:r>
    </w:p>
    <w:p w14:paraId="139829C9" w14:textId="77777777" w:rsidR="00FF474B" w:rsidRDefault="00FF474B" w:rsidP="00FF474B">
      <w:pPr>
        <w:spacing w:line="360" w:lineRule="auto"/>
        <w:jc w:val="both"/>
        <w:rPr>
          <w:rFonts w:ascii="Times New Roman" w:hAnsi="Times New Roman" w:cs="Times New Roman"/>
          <w:sz w:val="24"/>
          <w:szCs w:val="24"/>
        </w:rPr>
      </w:pPr>
      <w:r w:rsidRPr="008A7889">
        <w:rPr>
          <w:rFonts w:ascii="Times New Roman" w:hAnsi="Times New Roman" w:cs="Times New Roman"/>
          <w:sz w:val="24"/>
          <w:szCs w:val="24"/>
        </w:rPr>
        <w:t xml:space="preserve">Zhang, Q., Ding, L., Li, M., Cui, W., Ding, W., Luo, J., &amp; Zhang, Y. (2013). Action modes of Aloe vera L. extracts against </w:t>
      </w:r>
      <w:proofErr w:type="spellStart"/>
      <w:r w:rsidRPr="00FC7077">
        <w:rPr>
          <w:rFonts w:ascii="Times New Roman" w:hAnsi="Times New Roman" w:cs="Times New Roman"/>
          <w:i/>
          <w:iCs/>
          <w:sz w:val="24"/>
          <w:szCs w:val="24"/>
        </w:rPr>
        <w:t>Tetranychus</w:t>
      </w:r>
      <w:proofErr w:type="spellEnd"/>
      <w:r w:rsidRPr="00FC7077">
        <w:rPr>
          <w:rFonts w:ascii="Times New Roman" w:hAnsi="Times New Roman" w:cs="Times New Roman"/>
          <w:i/>
          <w:iCs/>
          <w:sz w:val="24"/>
          <w:szCs w:val="24"/>
        </w:rPr>
        <w:t xml:space="preserve"> </w:t>
      </w:r>
      <w:proofErr w:type="spellStart"/>
      <w:r w:rsidRPr="00FC7077">
        <w:rPr>
          <w:rFonts w:ascii="Times New Roman" w:hAnsi="Times New Roman" w:cs="Times New Roman"/>
          <w:i/>
          <w:iCs/>
          <w:sz w:val="24"/>
          <w:szCs w:val="24"/>
        </w:rPr>
        <w:t>cinnabarinus</w:t>
      </w:r>
      <w:proofErr w:type="spellEnd"/>
      <w:r w:rsidRPr="008A7889">
        <w:rPr>
          <w:rFonts w:ascii="Times New Roman" w:hAnsi="Times New Roman" w:cs="Times New Roman"/>
          <w:sz w:val="24"/>
          <w:szCs w:val="24"/>
        </w:rPr>
        <w:t xml:space="preserve"> </w:t>
      </w:r>
      <w:proofErr w:type="spellStart"/>
      <w:r w:rsidRPr="008A7889">
        <w:rPr>
          <w:rFonts w:ascii="Times New Roman" w:hAnsi="Times New Roman" w:cs="Times New Roman"/>
          <w:sz w:val="24"/>
          <w:szCs w:val="24"/>
        </w:rPr>
        <w:t>Boisduval</w:t>
      </w:r>
      <w:proofErr w:type="spellEnd"/>
      <w:r w:rsidRPr="008A7889">
        <w:rPr>
          <w:rFonts w:ascii="Times New Roman" w:hAnsi="Times New Roman" w:cs="Times New Roman"/>
          <w:sz w:val="24"/>
          <w:szCs w:val="24"/>
        </w:rPr>
        <w:t xml:space="preserve"> (</w:t>
      </w:r>
      <w:proofErr w:type="spellStart"/>
      <w:r w:rsidRPr="008A7889">
        <w:rPr>
          <w:rFonts w:ascii="Times New Roman" w:hAnsi="Times New Roman" w:cs="Times New Roman"/>
          <w:sz w:val="24"/>
          <w:szCs w:val="24"/>
        </w:rPr>
        <w:t>Acarina</w:t>
      </w:r>
      <w:proofErr w:type="spellEnd"/>
      <w:r w:rsidRPr="008A7889">
        <w:rPr>
          <w:rFonts w:ascii="Times New Roman" w:hAnsi="Times New Roman" w:cs="Times New Roman"/>
          <w:sz w:val="24"/>
          <w:szCs w:val="24"/>
        </w:rPr>
        <w:t xml:space="preserve">: Tetranychidae). </w:t>
      </w:r>
      <w:r w:rsidRPr="00FC7077">
        <w:rPr>
          <w:rFonts w:ascii="Times New Roman" w:hAnsi="Times New Roman" w:cs="Times New Roman"/>
          <w:i/>
          <w:iCs/>
          <w:sz w:val="24"/>
          <w:szCs w:val="24"/>
        </w:rPr>
        <w:t>Journal of Entomology and Zoology Studies</w:t>
      </w:r>
      <w:r w:rsidRPr="008A7889">
        <w:rPr>
          <w:rFonts w:ascii="Times New Roman" w:hAnsi="Times New Roman" w:cs="Times New Roman"/>
          <w:sz w:val="24"/>
          <w:szCs w:val="24"/>
        </w:rPr>
        <w:t>, 1(3), 1-5.</w:t>
      </w:r>
    </w:p>
    <w:p w14:paraId="034C0C71" w14:textId="77777777" w:rsidR="00FF474B" w:rsidRDefault="00FF474B" w:rsidP="008A7889">
      <w:pPr>
        <w:spacing w:line="360" w:lineRule="auto"/>
        <w:jc w:val="both"/>
        <w:rPr>
          <w:rFonts w:ascii="Times New Roman" w:hAnsi="Times New Roman" w:cs="Times New Roman"/>
          <w:sz w:val="24"/>
          <w:szCs w:val="24"/>
        </w:rPr>
      </w:pPr>
    </w:p>
    <w:sectPr w:rsidR="00FF47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60CD" w14:textId="77777777" w:rsidR="00604B4C" w:rsidRDefault="00604B4C" w:rsidP="00F91469">
      <w:pPr>
        <w:spacing w:after="0" w:line="240" w:lineRule="auto"/>
      </w:pPr>
      <w:r>
        <w:separator/>
      </w:r>
    </w:p>
  </w:endnote>
  <w:endnote w:type="continuationSeparator" w:id="0">
    <w:p w14:paraId="3220421A" w14:textId="77777777" w:rsidR="00604B4C" w:rsidRDefault="00604B4C" w:rsidP="00F9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D419D" w14:textId="77777777" w:rsidR="00F91469" w:rsidRDefault="00F91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0798" w14:textId="77777777" w:rsidR="00F91469" w:rsidRDefault="00F91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3D250" w14:textId="77777777" w:rsidR="00F91469" w:rsidRDefault="00F9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B0610" w14:textId="77777777" w:rsidR="00604B4C" w:rsidRDefault="00604B4C" w:rsidP="00F91469">
      <w:pPr>
        <w:spacing w:after="0" w:line="240" w:lineRule="auto"/>
      </w:pPr>
      <w:r>
        <w:separator/>
      </w:r>
    </w:p>
  </w:footnote>
  <w:footnote w:type="continuationSeparator" w:id="0">
    <w:p w14:paraId="36D1016F" w14:textId="77777777" w:rsidR="00604B4C" w:rsidRDefault="00604B4C" w:rsidP="00F91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66BC3" w14:textId="25E3BBA6" w:rsidR="00F91469" w:rsidRDefault="00604B4C">
    <w:pPr>
      <w:pStyle w:val="Header"/>
    </w:pPr>
    <w:r>
      <w:rPr>
        <w:noProof/>
      </w:rPr>
      <w:pict w14:anchorId="4A652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F9C8C" w14:textId="1A0A6A20" w:rsidR="00F91469" w:rsidRDefault="00604B4C">
    <w:pPr>
      <w:pStyle w:val="Header"/>
    </w:pPr>
    <w:r>
      <w:rPr>
        <w:noProof/>
      </w:rPr>
      <w:pict w14:anchorId="181FE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75CA" w14:textId="26BF69E9" w:rsidR="00F91469" w:rsidRDefault="00604B4C">
    <w:pPr>
      <w:pStyle w:val="Header"/>
    </w:pPr>
    <w:r>
      <w:rPr>
        <w:noProof/>
      </w:rPr>
      <w:pict w14:anchorId="5AEBE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B2B9A"/>
    <w:multiLevelType w:val="multilevel"/>
    <w:tmpl w:val="F65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C03D6"/>
    <w:multiLevelType w:val="multilevel"/>
    <w:tmpl w:val="B0508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674301"/>
    <w:multiLevelType w:val="multilevel"/>
    <w:tmpl w:val="6EA4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NLc0NjC1MDMzMTJR0lEKTi0uzszPAykwrAUAsHk5uywAAAA="/>
  </w:docVars>
  <w:rsids>
    <w:rsidRoot w:val="00350C11"/>
    <w:rsid w:val="000038D5"/>
    <w:rsid w:val="00004DD5"/>
    <w:rsid w:val="00012405"/>
    <w:rsid w:val="00064FA8"/>
    <w:rsid w:val="00075DCF"/>
    <w:rsid w:val="000A53A4"/>
    <w:rsid w:val="000E4D1E"/>
    <w:rsid w:val="00140C56"/>
    <w:rsid w:val="001857D7"/>
    <w:rsid w:val="001B0DD2"/>
    <w:rsid w:val="001F050C"/>
    <w:rsid w:val="0027690D"/>
    <w:rsid w:val="002D2EDF"/>
    <w:rsid w:val="00350C11"/>
    <w:rsid w:val="004139AF"/>
    <w:rsid w:val="00421FE3"/>
    <w:rsid w:val="004A0A3A"/>
    <w:rsid w:val="004B0870"/>
    <w:rsid w:val="004C423C"/>
    <w:rsid w:val="004D7811"/>
    <w:rsid w:val="00504097"/>
    <w:rsid w:val="00540628"/>
    <w:rsid w:val="00546991"/>
    <w:rsid w:val="00604B4C"/>
    <w:rsid w:val="006223D3"/>
    <w:rsid w:val="006659EA"/>
    <w:rsid w:val="0067119C"/>
    <w:rsid w:val="006A11DD"/>
    <w:rsid w:val="006A73E6"/>
    <w:rsid w:val="007C46D1"/>
    <w:rsid w:val="00834479"/>
    <w:rsid w:val="008733F2"/>
    <w:rsid w:val="008A7889"/>
    <w:rsid w:val="008E386A"/>
    <w:rsid w:val="008F5A23"/>
    <w:rsid w:val="00902CDD"/>
    <w:rsid w:val="009508BD"/>
    <w:rsid w:val="009D5D1B"/>
    <w:rsid w:val="009E03C8"/>
    <w:rsid w:val="00A81830"/>
    <w:rsid w:val="00A86AD8"/>
    <w:rsid w:val="00A932D8"/>
    <w:rsid w:val="00AB44DB"/>
    <w:rsid w:val="00AC4574"/>
    <w:rsid w:val="00AE1D6B"/>
    <w:rsid w:val="00AF54B9"/>
    <w:rsid w:val="00B009DC"/>
    <w:rsid w:val="00B477BA"/>
    <w:rsid w:val="00B86C50"/>
    <w:rsid w:val="00BC35E2"/>
    <w:rsid w:val="00BC686F"/>
    <w:rsid w:val="00BD530D"/>
    <w:rsid w:val="00BE2FA9"/>
    <w:rsid w:val="00BF62FB"/>
    <w:rsid w:val="00C072F7"/>
    <w:rsid w:val="00C93867"/>
    <w:rsid w:val="00CB22E9"/>
    <w:rsid w:val="00D353AA"/>
    <w:rsid w:val="00D6183F"/>
    <w:rsid w:val="00D94440"/>
    <w:rsid w:val="00DB015E"/>
    <w:rsid w:val="00DC0ECF"/>
    <w:rsid w:val="00E1230A"/>
    <w:rsid w:val="00E37130"/>
    <w:rsid w:val="00F91469"/>
    <w:rsid w:val="00FB0C6A"/>
    <w:rsid w:val="00FC7077"/>
    <w:rsid w:val="00FE1488"/>
    <w:rsid w:val="00FF2868"/>
    <w:rsid w:val="00FF474B"/>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B07BD"/>
  <w15:chartTrackingRefBased/>
  <w15:docId w15:val="{04A890E8-4DEF-44AB-BBDE-CAD77844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53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38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02CD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5D1B"/>
    <w:rPr>
      <w:b/>
      <w:bCs/>
    </w:rPr>
  </w:style>
  <w:style w:type="paragraph" w:styleId="NormalWeb">
    <w:name w:val="Normal (Web)"/>
    <w:basedOn w:val="Normal"/>
    <w:uiPriority w:val="99"/>
    <w:semiHidden/>
    <w:unhideWhenUsed/>
    <w:rsid w:val="00FF7A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F7A3B"/>
    <w:rPr>
      <w:i/>
      <w:iCs/>
    </w:rPr>
  </w:style>
  <w:style w:type="character" w:customStyle="1" w:styleId="Heading3Char">
    <w:name w:val="Heading 3 Char"/>
    <w:basedOn w:val="DefaultParagraphFont"/>
    <w:link w:val="Heading3"/>
    <w:uiPriority w:val="9"/>
    <w:rsid w:val="00902CDD"/>
    <w:rPr>
      <w:rFonts w:ascii="Times New Roman" w:eastAsia="Times New Roman" w:hAnsi="Times New Roman" w:cs="Times New Roman"/>
      <w:b/>
      <w:bCs/>
      <w:kern w:val="0"/>
      <w:sz w:val="27"/>
      <w:szCs w:val="27"/>
      <w14:ligatures w14:val="none"/>
    </w:rPr>
  </w:style>
  <w:style w:type="table" w:styleId="TableGrid">
    <w:name w:val="Table Grid"/>
    <w:basedOn w:val="TableNormal"/>
    <w:uiPriority w:val="39"/>
    <w:rsid w:val="0090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440"/>
    <w:rPr>
      <w:color w:val="0563C1" w:themeColor="hyperlink"/>
      <w:u w:val="single"/>
    </w:rPr>
  </w:style>
  <w:style w:type="character" w:customStyle="1" w:styleId="UnresolvedMention">
    <w:name w:val="Unresolved Mention"/>
    <w:basedOn w:val="DefaultParagraphFont"/>
    <w:uiPriority w:val="99"/>
    <w:semiHidden/>
    <w:unhideWhenUsed/>
    <w:rsid w:val="00D94440"/>
    <w:rPr>
      <w:color w:val="605E5C"/>
      <w:shd w:val="clear" w:color="auto" w:fill="E1DFDD"/>
    </w:rPr>
  </w:style>
  <w:style w:type="paragraph" w:styleId="Header">
    <w:name w:val="header"/>
    <w:basedOn w:val="Normal"/>
    <w:link w:val="HeaderChar"/>
    <w:uiPriority w:val="99"/>
    <w:unhideWhenUsed/>
    <w:rsid w:val="00F91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469"/>
  </w:style>
  <w:style w:type="paragraph" w:styleId="Footer">
    <w:name w:val="footer"/>
    <w:basedOn w:val="Normal"/>
    <w:link w:val="FooterChar"/>
    <w:uiPriority w:val="99"/>
    <w:unhideWhenUsed/>
    <w:rsid w:val="00F91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469"/>
  </w:style>
  <w:style w:type="character" w:customStyle="1" w:styleId="Heading2Char">
    <w:name w:val="Heading 2 Char"/>
    <w:basedOn w:val="DefaultParagraphFont"/>
    <w:link w:val="Heading2"/>
    <w:uiPriority w:val="9"/>
    <w:semiHidden/>
    <w:rsid w:val="00C9386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53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0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8991">
      <w:bodyDiv w:val="1"/>
      <w:marLeft w:val="0"/>
      <w:marRight w:val="0"/>
      <w:marTop w:val="0"/>
      <w:marBottom w:val="0"/>
      <w:divBdr>
        <w:top w:val="none" w:sz="0" w:space="0" w:color="auto"/>
        <w:left w:val="none" w:sz="0" w:space="0" w:color="auto"/>
        <w:bottom w:val="none" w:sz="0" w:space="0" w:color="auto"/>
        <w:right w:val="none" w:sz="0" w:space="0" w:color="auto"/>
      </w:divBdr>
    </w:div>
    <w:div w:id="332992280">
      <w:bodyDiv w:val="1"/>
      <w:marLeft w:val="0"/>
      <w:marRight w:val="0"/>
      <w:marTop w:val="0"/>
      <w:marBottom w:val="0"/>
      <w:divBdr>
        <w:top w:val="none" w:sz="0" w:space="0" w:color="auto"/>
        <w:left w:val="none" w:sz="0" w:space="0" w:color="auto"/>
        <w:bottom w:val="none" w:sz="0" w:space="0" w:color="auto"/>
        <w:right w:val="none" w:sz="0" w:space="0" w:color="auto"/>
      </w:divBdr>
    </w:div>
    <w:div w:id="566456379">
      <w:bodyDiv w:val="1"/>
      <w:marLeft w:val="0"/>
      <w:marRight w:val="0"/>
      <w:marTop w:val="0"/>
      <w:marBottom w:val="0"/>
      <w:divBdr>
        <w:top w:val="none" w:sz="0" w:space="0" w:color="auto"/>
        <w:left w:val="none" w:sz="0" w:space="0" w:color="auto"/>
        <w:bottom w:val="none" w:sz="0" w:space="0" w:color="auto"/>
        <w:right w:val="none" w:sz="0" w:space="0" w:color="auto"/>
      </w:divBdr>
    </w:div>
    <w:div w:id="656345334">
      <w:bodyDiv w:val="1"/>
      <w:marLeft w:val="0"/>
      <w:marRight w:val="0"/>
      <w:marTop w:val="0"/>
      <w:marBottom w:val="0"/>
      <w:divBdr>
        <w:top w:val="none" w:sz="0" w:space="0" w:color="auto"/>
        <w:left w:val="none" w:sz="0" w:space="0" w:color="auto"/>
        <w:bottom w:val="none" w:sz="0" w:space="0" w:color="auto"/>
        <w:right w:val="none" w:sz="0" w:space="0" w:color="auto"/>
      </w:divBdr>
    </w:div>
    <w:div w:id="659701374">
      <w:bodyDiv w:val="1"/>
      <w:marLeft w:val="0"/>
      <w:marRight w:val="0"/>
      <w:marTop w:val="0"/>
      <w:marBottom w:val="0"/>
      <w:divBdr>
        <w:top w:val="none" w:sz="0" w:space="0" w:color="auto"/>
        <w:left w:val="none" w:sz="0" w:space="0" w:color="auto"/>
        <w:bottom w:val="none" w:sz="0" w:space="0" w:color="auto"/>
        <w:right w:val="none" w:sz="0" w:space="0" w:color="auto"/>
      </w:divBdr>
    </w:div>
    <w:div w:id="708606285">
      <w:bodyDiv w:val="1"/>
      <w:marLeft w:val="0"/>
      <w:marRight w:val="0"/>
      <w:marTop w:val="0"/>
      <w:marBottom w:val="0"/>
      <w:divBdr>
        <w:top w:val="none" w:sz="0" w:space="0" w:color="auto"/>
        <w:left w:val="none" w:sz="0" w:space="0" w:color="auto"/>
        <w:bottom w:val="none" w:sz="0" w:space="0" w:color="auto"/>
        <w:right w:val="none" w:sz="0" w:space="0" w:color="auto"/>
      </w:divBdr>
    </w:div>
    <w:div w:id="759983768">
      <w:bodyDiv w:val="1"/>
      <w:marLeft w:val="0"/>
      <w:marRight w:val="0"/>
      <w:marTop w:val="0"/>
      <w:marBottom w:val="0"/>
      <w:divBdr>
        <w:top w:val="none" w:sz="0" w:space="0" w:color="auto"/>
        <w:left w:val="none" w:sz="0" w:space="0" w:color="auto"/>
        <w:bottom w:val="none" w:sz="0" w:space="0" w:color="auto"/>
        <w:right w:val="none" w:sz="0" w:space="0" w:color="auto"/>
      </w:divBdr>
    </w:div>
    <w:div w:id="797990633">
      <w:bodyDiv w:val="1"/>
      <w:marLeft w:val="0"/>
      <w:marRight w:val="0"/>
      <w:marTop w:val="0"/>
      <w:marBottom w:val="0"/>
      <w:divBdr>
        <w:top w:val="none" w:sz="0" w:space="0" w:color="auto"/>
        <w:left w:val="none" w:sz="0" w:space="0" w:color="auto"/>
        <w:bottom w:val="none" w:sz="0" w:space="0" w:color="auto"/>
        <w:right w:val="none" w:sz="0" w:space="0" w:color="auto"/>
      </w:divBdr>
    </w:div>
    <w:div w:id="809637761">
      <w:bodyDiv w:val="1"/>
      <w:marLeft w:val="0"/>
      <w:marRight w:val="0"/>
      <w:marTop w:val="0"/>
      <w:marBottom w:val="0"/>
      <w:divBdr>
        <w:top w:val="none" w:sz="0" w:space="0" w:color="auto"/>
        <w:left w:val="none" w:sz="0" w:space="0" w:color="auto"/>
        <w:bottom w:val="none" w:sz="0" w:space="0" w:color="auto"/>
        <w:right w:val="none" w:sz="0" w:space="0" w:color="auto"/>
      </w:divBdr>
      <w:divsChild>
        <w:div w:id="1583104016">
          <w:marLeft w:val="0"/>
          <w:marRight w:val="0"/>
          <w:marTop w:val="0"/>
          <w:marBottom w:val="0"/>
          <w:divBdr>
            <w:top w:val="none" w:sz="0" w:space="0" w:color="auto"/>
            <w:left w:val="none" w:sz="0" w:space="0" w:color="auto"/>
            <w:bottom w:val="none" w:sz="0" w:space="0" w:color="auto"/>
            <w:right w:val="none" w:sz="0" w:space="0" w:color="auto"/>
          </w:divBdr>
        </w:div>
      </w:divsChild>
    </w:div>
    <w:div w:id="864827399">
      <w:bodyDiv w:val="1"/>
      <w:marLeft w:val="0"/>
      <w:marRight w:val="0"/>
      <w:marTop w:val="0"/>
      <w:marBottom w:val="0"/>
      <w:divBdr>
        <w:top w:val="none" w:sz="0" w:space="0" w:color="auto"/>
        <w:left w:val="none" w:sz="0" w:space="0" w:color="auto"/>
        <w:bottom w:val="none" w:sz="0" w:space="0" w:color="auto"/>
        <w:right w:val="none" w:sz="0" w:space="0" w:color="auto"/>
      </w:divBdr>
    </w:div>
    <w:div w:id="1097481735">
      <w:bodyDiv w:val="1"/>
      <w:marLeft w:val="0"/>
      <w:marRight w:val="0"/>
      <w:marTop w:val="0"/>
      <w:marBottom w:val="0"/>
      <w:divBdr>
        <w:top w:val="none" w:sz="0" w:space="0" w:color="auto"/>
        <w:left w:val="none" w:sz="0" w:space="0" w:color="auto"/>
        <w:bottom w:val="none" w:sz="0" w:space="0" w:color="auto"/>
        <w:right w:val="none" w:sz="0" w:space="0" w:color="auto"/>
      </w:divBdr>
      <w:divsChild>
        <w:div w:id="1796213459">
          <w:marLeft w:val="0"/>
          <w:marRight w:val="0"/>
          <w:marTop w:val="0"/>
          <w:marBottom w:val="0"/>
          <w:divBdr>
            <w:top w:val="none" w:sz="0" w:space="0" w:color="auto"/>
            <w:left w:val="none" w:sz="0" w:space="0" w:color="auto"/>
            <w:bottom w:val="none" w:sz="0" w:space="0" w:color="auto"/>
            <w:right w:val="none" w:sz="0" w:space="0" w:color="auto"/>
          </w:divBdr>
        </w:div>
      </w:divsChild>
    </w:div>
    <w:div w:id="1176849036">
      <w:bodyDiv w:val="1"/>
      <w:marLeft w:val="0"/>
      <w:marRight w:val="0"/>
      <w:marTop w:val="0"/>
      <w:marBottom w:val="0"/>
      <w:divBdr>
        <w:top w:val="none" w:sz="0" w:space="0" w:color="auto"/>
        <w:left w:val="none" w:sz="0" w:space="0" w:color="auto"/>
        <w:bottom w:val="none" w:sz="0" w:space="0" w:color="auto"/>
        <w:right w:val="none" w:sz="0" w:space="0" w:color="auto"/>
      </w:divBdr>
    </w:div>
    <w:div w:id="1210142064">
      <w:bodyDiv w:val="1"/>
      <w:marLeft w:val="0"/>
      <w:marRight w:val="0"/>
      <w:marTop w:val="0"/>
      <w:marBottom w:val="0"/>
      <w:divBdr>
        <w:top w:val="none" w:sz="0" w:space="0" w:color="auto"/>
        <w:left w:val="none" w:sz="0" w:space="0" w:color="auto"/>
        <w:bottom w:val="none" w:sz="0" w:space="0" w:color="auto"/>
        <w:right w:val="none" w:sz="0" w:space="0" w:color="auto"/>
      </w:divBdr>
    </w:div>
    <w:div w:id="1425225983">
      <w:bodyDiv w:val="1"/>
      <w:marLeft w:val="0"/>
      <w:marRight w:val="0"/>
      <w:marTop w:val="0"/>
      <w:marBottom w:val="0"/>
      <w:divBdr>
        <w:top w:val="none" w:sz="0" w:space="0" w:color="auto"/>
        <w:left w:val="none" w:sz="0" w:space="0" w:color="auto"/>
        <w:bottom w:val="none" w:sz="0" w:space="0" w:color="auto"/>
        <w:right w:val="none" w:sz="0" w:space="0" w:color="auto"/>
      </w:divBdr>
    </w:div>
    <w:div w:id="1640308258">
      <w:bodyDiv w:val="1"/>
      <w:marLeft w:val="0"/>
      <w:marRight w:val="0"/>
      <w:marTop w:val="0"/>
      <w:marBottom w:val="0"/>
      <w:divBdr>
        <w:top w:val="none" w:sz="0" w:space="0" w:color="auto"/>
        <w:left w:val="none" w:sz="0" w:space="0" w:color="auto"/>
        <w:bottom w:val="none" w:sz="0" w:space="0" w:color="auto"/>
        <w:right w:val="none" w:sz="0" w:space="0" w:color="auto"/>
      </w:divBdr>
    </w:div>
    <w:div w:id="1706100861">
      <w:bodyDiv w:val="1"/>
      <w:marLeft w:val="0"/>
      <w:marRight w:val="0"/>
      <w:marTop w:val="0"/>
      <w:marBottom w:val="0"/>
      <w:divBdr>
        <w:top w:val="none" w:sz="0" w:space="0" w:color="auto"/>
        <w:left w:val="none" w:sz="0" w:space="0" w:color="auto"/>
        <w:bottom w:val="none" w:sz="0" w:space="0" w:color="auto"/>
        <w:right w:val="none" w:sz="0" w:space="0" w:color="auto"/>
      </w:divBdr>
      <w:divsChild>
        <w:div w:id="1781677570">
          <w:marLeft w:val="0"/>
          <w:marRight w:val="0"/>
          <w:marTop w:val="0"/>
          <w:marBottom w:val="0"/>
          <w:divBdr>
            <w:top w:val="none" w:sz="0" w:space="0" w:color="auto"/>
            <w:left w:val="none" w:sz="0" w:space="0" w:color="auto"/>
            <w:bottom w:val="none" w:sz="0" w:space="0" w:color="auto"/>
            <w:right w:val="none" w:sz="0" w:space="0" w:color="auto"/>
          </w:divBdr>
        </w:div>
      </w:divsChild>
    </w:div>
    <w:div w:id="1731733507">
      <w:bodyDiv w:val="1"/>
      <w:marLeft w:val="0"/>
      <w:marRight w:val="0"/>
      <w:marTop w:val="0"/>
      <w:marBottom w:val="0"/>
      <w:divBdr>
        <w:top w:val="none" w:sz="0" w:space="0" w:color="auto"/>
        <w:left w:val="none" w:sz="0" w:space="0" w:color="auto"/>
        <w:bottom w:val="none" w:sz="0" w:space="0" w:color="auto"/>
        <w:right w:val="none" w:sz="0" w:space="0" w:color="auto"/>
      </w:divBdr>
    </w:div>
    <w:div w:id="1772042789">
      <w:bodyDiv w:val="1"/>
      <w:marLeft w:val="0"/>
      <w:marRight w:val="0"/>
      <w:marTop w:val="0"/>
      <w:marBottom w:val="0"/>
      <w:divBdr>
        <w:top w:val="none" w:sz="0" w:space="0" w:color="auto"/>
        <w:left w:val="none" w:sz="0" w:space="0" w:color="auto"/>
        <w:bottom w:val="none" w:sz="0" w:space="0" w:color="auto"/>
        <w:right w:val="none" w:sz="0" w:space="0" w:color="auto"/>
      </w:divBdr>
    </w:div>
    <w:div w:id="201576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D0AE-A8BA-4C0F-82E3-0E5B9AF5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11</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CPU SDI 1080</cp:lastModifiedBy>
  <cp:revision>58</cp:revision>
  <dcterms:created xsi:type="dcterms:W3CDTF">2025-04-16T12:21:00Z</dcterms:created>
  <dcterms:modified xsi:type="dcterms:W3CDTF">2025-04-26T05:15:00Z</dcterms:modified>
</cp:coreProperties>
</file>