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64485" w14:textId="77777777" w:rsidR="00893A6F" w:rsidRDefault="00893A6F" w:rsidP="00920430">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Sustainable Urban Horticulture Practices: A Review</w:t>
      </w:r>
    </w:p>
    <w:p w14:paraId="6B5F2125" w14:textId="578F8FD4" w:rsidR="009C2F31" w:rsidRDefault="009C2F31" w:rsidP="00920430">
      <w:pPr>
        <w:spacing w:line="360" w:lineRule="auto"/>
        <w:jc w:val="center"/>
        <w:rPr>
          <w:rFonts w:ascii="Times New Roman" w:hAnsi="Times New Roman" w:cs="Times New Roman"/>
          <w:b/>
          <w:sz w:val="24"/>
          <w:szCs w:val="24"/>
        </w:rPr>
      </w:pPr>
    </w:p>
    <w:p w14:paraId="398DAC3B" w14:textId="77777777" w:rsidR="005301DE" w:rsidRPr="00C10894" w:rsidRDefault="005301DE" w:rsidP="00920430">
      <w:pPr>
        <w:spacing w:line="360" w:lineRule="auto"/>
        <w:jc w:val="center"/>
        <w:rPr>
          <w:rFonts w:ascii="Times New Roman" w:hAnsi="Times New Roman" w:cs="Times New Roman"/>
          <w:b/>
          <w:sz w:val="24"/>
          <w:szCs w:val="24"/>
        </w:rPr>
      </w:pPr>
    </w:p>
    <w:p w14:paraId="0E3D7EAD" w14:textId="4A6BAD1C" w:rsidR="00AE61D3" w:rsidRPr="00AE61D3" w:rsidRDefault="00AE61D3" w:rsidP="00AE61D3">
      <w:pPr>
        <w:spacing w:line="360" w:lineRule="auto"/>
        <w:jc w:val="both"/>
        <w:rPr>
          <w:rFonts w:ascii="Times New Roman" w:hAnsi="Times New Roman" w:cs="Times New Roman"/>
          <w:b/>
          <w:sz w:val="24"/>
          <w:szCs w:val="24"/>
          <w:highlight w:val="yellow"/>
        </w:rPr>
      </w:pPr>
      <w:r w:rsidRPr="00AE61D3">
        <w:rPr>
          <w:rFonts w:ascii="Times New Roman" w:hAnsi="Times New Roman" w:cs="Times New Roman"/>
          <w:b/>
          <w:sz w:val="24"/>
          <w:szCs w:val="24"/>
          <w:highlight w:val="yellow"/>
        </w:rPr>
        <w:t>Abstract</w:t>
      </w:r>
    </w:p>
    <w:p w14:paraId="76C0A77A" w14:textId="57E5E835" w:rsidR="00AE61D3" w:rsidRDefault="00AE61D3" w:rsidP="00AE61D3">
      <w:pPr>
        <w:spacing w:line="360" w:lineRule="auto"/>
        <w:jc w:val="both"/>
        <w:rPr>
          <w:rFonts w:ascii="Times New Roman" w:hAnsi="Times New Roman" w:cs="Times New Roman"/>
          <w:b/>
          <w:sz w:val="24"/>
          <w:szCs w:val="24"/>
        </w:rPr>
      </w:pPr>
      <w:r w:rsidRPr="00AE61D3">
        <w:rPr>
          <w:rFonts w:ascii="Times New Roman" w:hAnsi="Times New Roman" w:cs="Times New Roman"/>
          <w:b/>
          <w:sz w:val="24"/>
          <w:szCs w:val="24"/>
          <w:highlight w:val="yellow"/>
        </w:rPr>
        <w:t xml:space="preserve">Urban horticulture is vital in improving food security, biodiversity, and environmental sustainability. With increasing urbanization, the need </w:t>
      </w:r>
      <w:bookmarkStart w:id="0" w:name="_GoBack"/>
      <w:bookmarkEnd w:id="0"/>
      <w:r w:rsidRPr="00AE61D3">
        <w:rPr>
          <w:rFonts w:ascii="Times New Roman" w:hAnsi="Times New Roman" w:cs="Times New Roman"/>
          <w:b/>
          <w:sz w:val="24"/>
          <w:szCs w:val="24"/>
          <w:highlight w:val="yellow"/>
        </w:rPr>
        <w:t>for green areas, sustainable food production, and optimal use of resources has been tremendous. In this review, different sustainable practices in urban horticulture such as vertical gardening, hydroponics, aquaponics, rooftop gardening, composting, and rainwater harvesting are discussed. It also emphasizes the importance of urban agroforestry, intelligent irrigation systems, and integrated pest management in the promotion of sustainable green spaces in urban areas. The benefits and limitations of these strategies are analyzed, highlighting their effects on urban ecology, climate resilience, socio-economic well-being, and environmental conservation. The review is finalized with policy integration, technological innovation, and public participation recommendations to maximize the sustainability of urban horticulture. In addition, it presents future strategies for sustainable food production in cities, new green technologies, and the incorporation of urban agriculture into the development of cities in order to guarantee long-term sustainability and efficiency.</w:t>
      </w:r>
    </w:p>
    <w:p w14:paraId="2A0A20E2" w14:textId="00530763" w:rsidR="00AE61D3" w:rsidRDefault="00AE61D3" w:rsidP="00AE61D3">
      <w:pPr>
        <w:spacing w:line="360" w:lineRule="auto"/>
        <w:jc w:val="both"/>
        <w:rPr>
          <w:rFonts w:ascii="Times New Roman" w:hAnsi="Times New Roman" w:cs="Times New Roman"/>
          <w:b/>
          <w:sz w:val="24"/>
          <w:szCs w:val="24"/>
        </w:rPr>
      </w:pPr>
      <w:r w:rsidRPr="00FD16AE">
        <w:rPr>
          <w:rFonts w:ascii="Times New Roman" w:hAnsi="Times New Roman" w:cs="Times New Roman"/>
          <w:b/>
          <w:sz w:val="24"/>
          <w:szCs w:val="24"/>
          <w:highlight w:val="yellow"/>
        </w:rPr>
        <w:t>Keywords: Urban horticulture, Rooftop Garden, Hydroponic, Aquaponics</w:t>
      </w:r>
      <w:r>
        <w:rPr>
          <w:rFonts w:ascii="Times New Roman" w:hAnsi="Times New Roman" w:cs="Times New Roman"/>
          <w:b/>
          <w:sz w:val="24"/>
          <w:szCs w:val="24"/>
        </w:rPr>
        <w:t xml:space="preserve">   </w:t>
      </w:r>
    </w:p>
    <w:p w14:paraId="4B70BF2B" w14:textId="1FDCDABF" w:rsidR="00893A6F" w:rsidRPr="00C10894" w:rsidRDefault="00893A6F" w:rsidP="00AE61D3">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Introduction</w:t>
      </w:r>
    </w:p>
    <w:p w14:paraId="3F62AA1D"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 widespread urbanization being experienced across the world has necessitated the integration of new and sustainable agricultural technologies into cities. Urban horticulture, defined as the practice of growing plants within urban centers, has various advantages, including enhancing air quality, mitigating the effects of urban heat island, food security, and psychological well-being</w:t>
      </w:r>
      <w:r w:rsidR="002B643C" w:rsidRPr="00C10894">
        <w:rPr>
          <w:rFonts w:ascii="Times New Roman" w:hAnsi="Times New Roman" w:cs="Times New Roman"/>
          <w:sz w:val="24"/>
          <w:szCs w:val="24"/>
        </w:rPr>
        <w:t xml:space="preserve"> (</w:t>
      </w:r>
      <w:proofErr w:type="spellStart"/>
      <w:r w:rsidR="002B643C" w:rsidRPr="00C10894">
        <w:rPr>
          <w:rFonts w:ascii="Times New Roman" w:hAnsi="Times New Roman" w:cs="Times New Roman"/>
          <w:color w:val="222222"/>
          <w:sz w:val="24"/>
          <w:szCs w:val="24"/>
          <w:shd w:val="clear" w:color="auto" w:fill="FFFFFF"/>
        </w:rPr>
        <w:t>Khanpoor-</w:t>
      </w:r>
      <w:r w:rsidR="001B218B" w:rsidRPr="00C10894">
        <w:rPr>
          <w:rFonts w:ascii="Times New Roman" w:hAnsi="Times New Roman" w:cs="Times New Roman"/>
          <w:color w:val="222222"/>
          <w:sz w:val="24"/>
          <w:szCs w:val="24"/>
          <w:shd w:val="clear" w:color="auto" w:fill="FFFFFF"/>
        </w:rPr>
        <w:t>Siahdarka</w:t>
      </w:r>
      <w:proofErr w:type="spellEnd"/>
      <w:r w:rsidR="001B218B" w:rsidRPr="00C10894">
        <w:rPr>
          <w:rFonts w:ascii="Times New Roman" w:hAnsi="Times New Roman" w:cs="Times New Roman"/>
          <w:color w:val="222222"/>
          <w:sz w:val="24"/>
          <w:szCs w:val="24"/>
          <w:shd w:val="clear" w:color="auto" w:fill="FFFFFF"/>
        </w:rPr>
        <w:t>, and</w:t>
      </w:r>
      <w:r w:rsidR="002B643C" w:rsidRPr="00C10894">
        <w:rPr>
          <w:rFonts w:ascii="Times New Roman" w:hAnsi="Times New Roman" w:cs="Times New Roman"/>
          <w:color w:val="222222"/>
          <w:sz w:val="24"/>
          <w:szCs w:val="24"/>
          <w:shd w:val="clear" w:color="auto" w:fill="FFFFFF"/>
        </w:rPr>
        <w:t xml:space="preserve"> </w:t>
      </w:r>
      <w:proofErr w:type="spellStart"/>
      <w:r w:rsidR="002B643C" w:rsidRPr="00C10894">
        <w:rPr>
          <w:rFonts w:ascii="Times New Roman" w:hAnsi="Times New Roman" w:cs="Times New Roman"/>
          <w:color w:val="222222"/>
          <w:sz w:val="24"/>
          <w:szCs w:val="24"/>
          <w:shd w:val="clear" w:color="auto" w:fill="FFFFFF"/>
        </w:rPr>
        <w:t>Masnavi</w:t>
      </w:r>
      <w:proofErr w:type="spellEnd"/>
      <w:r w:rsidR="002B643C" w:rsidRPr="00C10894">
        <w:rPr>
          <w:rFonts w:ascii="Times New Roman" w:hAnsi="Times New Roman" w:cs="Times New Roman"/>
          <w:color w:val="222222"/>
          <w:sz w:val="24"/>
          <w:szCs w:val="24"/>
          <w:shd w:val="clear" w:color="auto" w:fill="FFFFFF"/>
        </w:rPr>
        <w:t>, (2025).</w:t>
      </w:r>
      <w:r w:rsidRPr="00C10894">
        <w:rPr>
          <w:rFonts w:ascii="Times New Roman" w:hAnsi="Times New Roman" w:cs="Times New Roman"/>
          <w:sz w:val="24"/>
          <w:szCs w:val="24"/>
        </w:rPr>
        <w:t xml:space="preserve"> Urban horticulture also promotes carbon sequestration, preservation of biodiversity,</w:t>
      </w:r>
      <w:r w:rsidR="00C40D61" w:rsidRPr="00C10894">
        <w:rPr>
          <w:rFonts w:ascii="Times New Roman" w:hAnsi="Times New Roman" w:cs="Times New Roman"/>
          <w:sz w:val="24"/>
          <w:szCs w:val="24"/>
        </w:rPr>
        <w:t xml:space="preserve"> and climate change mitigation</w:t>
      </w:r>
      <w:r w:rsidR="001B218B" w:rsidRPr="00C10894">
        <w:rPr>
          <w:rFonts w:ascii="Times New Roman" w:hAnsi="Times New Roman" w:cs="Times New Roman"/>
          <w:sz w:val="24"/>
          <w:szCs w:val="24"/>
        </w:rPr>
        <w:t xml:space="preserve"> (</w:t>
      </w:r>
      <w:r w:rsidR="001B218B" w:rsidRPr="00C10894">
        <w:rPr>
          <w:rFonts w:ascii="Times New Roman" w:hAnsi="Times New Roman" w:cs="Times New Roman"/>
          <w:color w:val="222222"/>
          <w:sz w:val="24"/>
          <w:szCs w:val="24"/>
          <w:shd w:val="clear" w:color="auto" w:fill="FFFFFF"/>
        </w:rPr>
        <w:t>Sia</w:t>
      </w:r>
      <w:r w:rsidR="001B218B" w:rsidRPr="00C10894">
        <w:rPr>
          <w:rFonts w:ascii="Times New Roman" w:hAnsi="Times New Roman" w:cs="Times New Roman"/>
          <w:sz w:val="24"/>
          <w:szCs w:val="24"/>
        </w:rPr>
        <w:t xml:space="preserve"> et al., 2023)</w:t>
      </w:r>
      <w:r w:rsidR="00C40D61" w:rsidRPr="00C10894">
        <w:rPr>
          <w:rFonts w:ascii="Times New Roman" w:hAnsi="Times New Roman" w:cs="Times New Roman"/>
          <w:sz w:val="24"/>
          <w:szCs w:val="24"/>
        </w:rPr>
        <w:t>.</w:t>
      </w:r>
    </w:p>
    <w:p w14:paraId="4724FE0A" w14:textId="799BE182" w:rsidR="00A933F3" w:rsidRDefault="00A933F3" w:rsidP="00A933F3">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sz w:val="24"/>
          <w:szCs w:val="24"/>
        </w:rPr>
        <w:t xml:space="preserve">The fast urbanization of populations and the loss of land pose major challenges to sustainable crop production in cities. Throughout the globe, numerous people experience food insecurity and </w:t>
      </w:r>
      <w:r w:rsidRPr="00C10894">
        <w:rPr>
          <w:rFonts w:ascii="Times New Roman" w:hAnsi="Times New Roman" w:cs="Times New Roman"/>
          <w:sz w:val="24"/>
          <w:szCs w:val="24"/>
        </w:rPr>
        <w:lastRenderedPageBreak/>
        <w:t xml:space="preserve">malnutrition, highlighting the necessity for innovative agricultural practices. Urban </w:t>
      </w:r>
      <w:r w:rsidR="006B1C0B" w:rsidRPr="00C10894">
        <w:rPr>
          <w:rFonts w:ascii="Times New Roman" w:hAnsi="Times New Roman" w:cs="Times New Roman"/>
          <w:sz w:val="24"/>
          <w:szCs w:val="24"/>
        </w:rPr>
        <w:t xml:space="preserve">horticulture </w:t>
      </w:r>
      <w:r w:rsidRPr="00C10894">
        <w:rPr>
          <w:rFonts w:ascii="Times New Roman" w:hAnsi="Times New Roman" w:cs="Times New Roman"/>
          <w:sz w:val="24"/>
          <w:szCs w:val="24"/>
        </w:rPr>
        <w:t>the production of vegetables, herbs, medicinal, and ornamen</w:t>
      </w:r>
      <w:r w:rsidR="006B1C0B" w:rsidRPr="00C10894">
        <w:rPr>
          <w:rFonts w:ascii="Times New Roman" w:hAnsi="Times New Roman" w:cs="Times New Roman"/>
          <w:sz w:val="24"/>
          <w:szCs w:val="24"/>
        </w:rPr>
        <w:t xml:space="preserve">tal plants in and around cities </w:t>
      </w:r>
      <w:r w:rsidRPr="00C10894">
        <w:rPr>
          <w:rFonts w:ascii="Times New Roman" w:hAnsi="Times New Roman" w:cs="Times New Roman"/>
          <w:sz w:val="24"/>
          <w:szCs w:val="24"/>
        </w:rPr>
        <w:t>provides a promising strategy for solving these problems</w:t>
      </w:r>
      <w:r w:rsidR="00467836" w:rsidRPr="00C10894">
        <w:rPr>
          <w:rFonts w:ascii="Times New Roman" w:hAnsi="Times New Roman" w:cs="Times New Roman"/>
          <w:sz w:val="24"/>
          <w:szCs w:val="24"/>
        </w:rPr>
        <w:t xml:space="preserve"> (</w:t>
      </w:r>
      <w:proofErr w:type="spellStart"/>
      <w:r w:rsidR="00467836" w:rsidRPr="00C10894">
        <w:rPr>
          <w:rFonts w:ascii="Times New Roman" w:hAnsi="Times New Roman" w:cs="Times New Roman"/>
          <w:color w:val="222222"/>
          <w:sz w:val="24"/>
          <w:szCs w:val="24"/>
          <w:shd w:val="clear" w:color="auto" w:fill="FFFFFF"/>
        </w:rPr>
        <w:t>Priya</w:t>
      </w:r>
      <w:proofErr w:type="spellEnd"/>
      <w:r w:rsidR="00467836" w:rsidRPr="00C10894">
        <w:rPr>
          <w:rFonts w:ascii="Times New Roman" w:hAnsi="Times New Roman" w:cs="Times New Roman"/>
          <w:color w:val="222222"/>
          <w:sz w:val="24"/>
          <w:szCs w:val="24"/>
          <w:shd w:val="clear" w:color="auto" w:fill="FFFFFF"/>
        </w:rPr>
        <w:t xml:space="preserve">, and </w:t>
      </w:r>
      <w:proofErr w:type="spellStart"/>
      <w:r w:rsidR="00467836" w:rsidRPr="00C10894">
        <w:rPr>
          <w:rFonts w:ascii="Times New Roman" w:hAnsi="Times New Roman" w:cs="Times New Roman"/>
          <w:color w:val="222222"/>
          <w:sz w:val="24"/>
          <w:szCs w:val="24"/>
          <w:shd w:val="clear" w:color="auto" w:fill="FFFFFF"/>
        </w:rPr>
        <w:t>Senthil</w:t>
      </w:r>
      <w:proofErr w:type="spellEnd"/>
      <w:r w:rsidR="00467836" w:rsidRPr="00C10894">
        <w:rPr>
          <w:rFonts w:ascii="Times New Roman" w:hAnsi="Times New Roman" w:cs="Times New Roman"/>
          <w:color w:val="222222"/>
          <w:sz w:val="24"/>
          <w:szCs w:val="24"/>
          <w:shd w:val="clear" w:color="auto" w:fill="FFFFFF"/>
        </w:rPr>
        <w:t>, (2024).</w:t>
      </w:r>
    </w:p>
    <w:p w14:paraId="7132A7DC" w14:textId="77777777" w:rsidR="00A933F3" w:rsidRPr="00C10894" w:rsidRDefault="00A933F3" w:rsidP="00A933F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But city farmers tend to face erratic seasonal temperatures, low yields, and losses, which necessitate embracing new methods and equipment to boost productivity</w:t>
      </w:r>
      <w:r w:rsidR="00C233A7" w:rsidRPr="00C10894">
        <w:rPr>
          <w:rFonts w:ascii="Times New Roman" w:hAnsi="Times New Roman" w:cs="Times New Roman"/>
          <w:sz w:val="24"/>
          <w:szCs w:val="24"/>
        </w:rPr>
        <w:t xml:space="preserve"> (</w:t>
      </w:r>
      <w:r w:rsidR="00C233A7" w:rsidRPr="00C10894">
        <w:rPr>
          <w:rFonts w:ascii="Times New Roman" w:hAnsi="Times New Roman" w:cs="Times New Roman"/>
          <w:color w:val="222222"/>
          <w:sz w:val="24"/>
          <w:szCs w:val="24"/>
          <w:shd w:val="clear" w:color="auto" w:fill="FFFFFF"/>
        </w:rPr>
        <w:t>Sung et al., 2025)</w:t>
      </w:r>
      <w:r w:rsidRPr="00C10894">
        <w:rPr>
          <w:rFonts w:ascii="Times New Roman" w:hAnsi="Times New Roman" w:cs="Times New Roman"/>
          <w:sz w:val="24"/>
          <w:szCs w:val="24"/>
        </w:rPr>
        <w:t>. While the advantages of recent innovations in urban horticulture are evident, many recent innovations demand significant capital outlay, expertise, and access to production, processing, and marketing resources</w:t>
      </w:r>
      <w:r w:rsidR="00225A43" w:rsidRPr="00C10894">
        <w:rPr>
          <w:rFonts w:ascii="Times New Roman" w:hAnsi="Times New Roman" w:cs="Times New Roman"/>
          <w:sz w:val="24"/>
          <w:szCs w:val="24"/>
        </w:rPr>
        <w:t xml:space="preserve"> (</w:t>
      </w:r>
      <w:r w:rsidR="00225A43" w:rsidRPr="00C10894">
        <w:rPr>
          <w:rFonts w:ascii="Times New Roman" w:hAnsi="Times New Roman" w:cs="Times New Roman"/>
          <w:color w:val="222222"/>
          <w:sz w:val="24"/>
          <w:szCs w:val="24"/>
          <w:shd w:val="clear" w:color="auto" w:fill="FFFFFF"/>
        </w:rPr>
        <w:t>Fei et al., 2025)</w:t>
      </w:r>
      <w:r w:rsidRPr="00C10894">
        <w:rPr>
          <w:rFonts w:ascii="Times New Roman" w:hAnsi="Times New Roman" w:cs="Times New Roman"/>
          <w:sz w:val="24"/>
          <w:szCs w:val="24"/>
        </w:rPr>
        <w:t>.</w:t>
      </w:r>
    </w:p>
    <w:p w14:paraId="3F5EA825"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Yet, demands such as land availability, pollution, and resource management necessitate the incorporation of sustainable measures. Additionally, inefficient usage of water, lack of public awareness, and regulatory barriers present overriding challenges to its widespread adoption. Technology, policy initiatives, and public participatio</w:t>
      </w:r>
      <w:r w:rsidR="00C40D61" w:rsidRPr="00C10894">
        <w:rPr>
          <w:rFonts w:ascii="Times New Roman" w:hAnsi="Times New Roman" w:cs="Times New Roman"/>
          <w:sz w:val="24"/>
          <w:szCs w:val="24"/>
        </w:rPr>
        <w:t>n are needed to overcome these</w:t>
      </w:r>
      <w:r w:rsidR="00136A0D" w:rsidRPr="00C10894">
        <w:rPr>
          <w:rFonts w:ascii="Times New Roman" w:hAnsi="Times New Roman" w:cs="Times New Roman"/>
          <w:sz w:val="24"/>
          <w:szCs w:val="24"/>
        </w:rPr>
        <w:t xml:space="preserve"> (</w:t>
      </w:r>
      <w:r w:rsidR="00136A0D" w:rsidRPr="00C10894">
        <w:rPr>
          <w:rFonts w:ascii="Times New Roman" w:hAnsi="Times New Roman" w:cs="Times New Roman"/>
          <w:color w:val="222222"/>
          <w:sz w:val="24"/>
          <w:szCs w:val="24"/>
          <w:shd w:val="clear" w:color="auto" w:fill="FFFFFF"/>
        </w:rPr>
        <w:t>Ndubuisi et al., 2025)</w:t>
      </w:r>
      <w:r w:rsidR="00C40D61" w:rsidRPr="00C10894">
        <w:rPr>
          <w:rFonts w:ascii="Times New Roman" w:hAnsi="Times New Roman" w:cs="Times New Roman"/>
          <w:sz w:val="24"/>
          <w:szCs w:val="24"/>
        </w:rPr>
        <w:t>.</w:t>
      </w:r>
    </w:p>
    <w:p w14:paraId="2D656BC9"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This review discusses major sustainable horticultural practices, their implications towards urban resilience and sustainability, and the contribution of innovative approaches such as smart agriculture, renewable energy integration, and urban agroforestry towa</w:t>
      </w:r>
      <w:r w:rsidR="00C40D61" w:rsidRPr="00C10894">
        <w:rPr>
          <w:rFonts w:ascii="Times New Roman" w:hAnsi="Times New Roman" w:cs="Times New Roman"/>
          <w:sz w:val="24"/>
          <w:szCs w:val="24"/>
        </w:rPr>
        <w:t>rds achieving a greener future.</w:t>
      </w:r>
    </w:p>
    <w:p w14:paraId="26E4B76B" w14:textId="77777777" w:rsidR="00893A6F" w:rsidRPr="00C10894" w:rsidRDefault="00893A6F"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Purpose</w:t>
      </w:r>
    </w:p>
    <w:p w14:paraId="2F5D3C98"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The purpose of this review is to assess and point out sustainable practices in urban horticulture for environmental, social, and economic </w:t>
      </w:r>
      <w:r w:rsidR="00C40D61" w:rsidRPr="00C10894">
        <w:rPr>
          <w:rFonts w:ascii="Times New Roman" w:hAnsi="Times New Roman" w:cs="Times New Roman"/>
          <w:sz w:val="24"/>
          <w:szCs w:val="24"/>
        </w:rPr>
        <w:t>benefits. This review seeks to:</w:t>
      </w:r>
    </w:p>
    <w:p w14:paraId="26EA59F4" w14:textId="77777777" w:rsidR="00EB07D0"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Evaluate the efficiency of different sustainable urban horticultural practices in enhancing food security, minimizing environmental degradati</w:t>
      </w:r>
      <w:r w:rsidR="00B81B59" w:rsidRPr="00C10894">
        <w:rPr>
          <w:rFonts w:ascii="Times New Roman" w:hAnsi="Times New Roman" w:cs="Times New Roman"/>
          <w:sz w:val="24"/>
          <w:szCs w:val="24"/>
        </w:rPr>
        <w:t>on, and improving urban beauty</w:t>
      </w:r>
      <w:r w:rsidR="00C06803" w:rsidRPr="00C10894">
        <w:rPr>
          <w:rFonts w:ascii="Times New Roman" w:hAnsi="Times New Roman" w:cs="Times New Roman"/>
          <w:sz w:val="24"/>
          <w:szCs w:val="24"/>
        </w:rPr>
        <w:t xml:space="preserve"> (</w:t>
      </w:r>
      <w:r w:rsidR="00C06803" w:rsidRPr="00C10894">
        <w:rPr>
          <w:rFonts w:ascii="Times New Roman" w:hAnsi="Times New Roman" w:cs="Times New Roman"/>
          <w:color w:val="222222"/>
          <w:sz w:val="24"/>
          <w:szCs w:val="24"/>
          <w:shd w:val="clear" w:color="auto" w:fill="FFFFFF"/>
        </w:rPr>
        <w:t>Khan et al., 2020)</w:t>
      </w:r>
      <w:r w:rsidR="00B81B59"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Recognize challenges with the application of these practices in urban areas, such as economic, infrastructural</w:t>
      </w:r>
      <w:r w:rsidR="00C40D61" w:rsidRPr="00C10894">
        <w:rPr>
          <w:rFonts w:ascii="Times New Roman" w:hAnsi="Times New Roman" w:cs="Times New Roman"/>
          <w:sz w:val="24"/>
          <w:szCs w:val="24"/>
        </w:rPr>
        <w:t>, and policy-based limitations</w:t>
      </w:r>
      <w:r w:rsidR="00E1304A" w:rsidRPr="00C10894">
        <w:rPr>
          <w:rFonts w:ascii="Times New Roman" w:hAnsi="Times New Roman" w:cs="Times New Roman"/>
          <w:sz w:val="24"/>
          <w:szCs w:val="24"/>
        </w:rPr>
        <w:t xml:space="preserve"> (</w:t>
      </w:r>
      <w:r w:rsidR="00E1304A" w:rsidRPr="00C10894">
        <w:rPr>
          <w:rFonts w:ascii="Times New Roman" w:hAnsi="Times New Roman" w:cs="Times New Roman"/>
          <w:color w:val="222222"/>
          <w:sz w:val="24"/>
          <w:szCs w:val="24"/>
          <w:shd w:val="clear" w:color="auto" w:fill="FFFFFF"/>
        </w:rPr>
        <w:t>Sashika et al., 2024)</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 xml:space="preserve">Discuss possible policy interventions, technological innovations, and best practices that can be embraced to improve the sustainability </w:t>
      </w:r>
      <w:r w:rsidR="00C40D61" w:rsidRPr="00C10894">
        <w:rPr>
          <w:rFonts w:ascii="Times New Roman" w:hAnsi="Times New Roman" w:cs="Times New Roman"/>
          <w:sz w:val="24"/>
          <w:szCs w:val="24"/>
        </w:rPr>
        <w:t>of urban horticulture programs</w:t>
      </w:r>
      <w:r w:rsidR="0023663C" w:rsidRPr="00C10894">
        <w:rPr>
          <w:rFonts w:ascii="Times New Roman" w:hAnsi="Times New Roman" w:cs="Times New Roman"/>
          <w:sz w:val="24"/>
          <w:szCs w:val="24"/>
        </w:rPr>
        <w:t xml:space="preserve"> (</w:t>
      </w:r>
      <w:proofErr w:type="spellStart"/>
      <w:r w:rsidR="0023663C" w:rsidRPr="00C10894">
        <w:rPr>
          <w:rFonts w:ascii="Times New Roman" w:hAnsi="Times New Roman" w:cs="Times New Roman"/>
          <w:color w:val="222222"/>
          <w:sz w:val="24"/>
          <w:szCs w:val="24"/>
          <w:shd w:val="clear" w:color="auto" w:fill="FFFFFF"/>
        </w:rPr>
        <w:t>Sanyé-Mengual</w:t>
      </w:r>
      <w:proofErr w:type="spellEnd"/>
      <w:r w:rsidR="0023663C" w:rsidRPr="00C10894">
        <w:rPr>
          <w:rFonts w:ascii="Times New Roman" w:hAnsi="Times New Roman" w:cs="Times New Roman"/>
          <w:color w:val="222222"/>
          <w:sz w:val="24"/>
          <w:szCs w:val="24"/>
          <w:shd w:val="clear" w:color="auto" w:fill="FFFFFF"/>
        </w:rPr>
        <w:t xml:space="preserve"> et al., 2019)</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Promote community engagement in urban horticulture programs through awareness, education, and cooperation among stakeholders such as local authorities, urban planne</w:t>
      </w:r>
      <w:r w:rsidR="00C40D61" w:rsidRPr="00C10894">
        <w:rPr>
          <w:rFonts w:ascii="Times New Roman" w:hAnsi="Times New Roman" w:cs="Times New Roman"/>
          <w:sz w:val="24"/>
          <w:szCs w:val="24"/>
        </w:rPr>
        <w:t>rs, researchers, and residents</w:t>
      </w:r>
      <w:r w:rsidR="00903DEF" w:rsidRPr="00C10894">
        <w:rPr>
          <w:rFonts w:ascii="Times New Roman" w:hAnsi="Times New Roman" w:cs="Times New Roman"/>
          <w:sz w:val="24"/>
          <w:szCs w:val="24"/>
        </w:rPr>
        <w:t xml:space="preserve"> (</w:t>
      </w:r>
      <w:proofErr w:type="spellStart"/>
      <w:proofErr w:type="gramStart"/>
      <w:r w:rsidR="00903DEF" w:rsidRPr="00C10894">
        <w:rPr>
          <w:rFonts w:ascii="Times New Roman" w:hAnsi="Times New Roman" w:cs="Times New Roman"/>
          <w:color w:val="222222"/>
          <w:sz w:val="24"/>
          <w:szCs w:val="24"/>
          <w:shd w:val="clear" w:color="auto" w:fill="FFFFFF"/>
        </w:rPr>
        <w:t>Jahrl</w:t>
      </w:r>
      <w:proofErr w:type="spellEnd"/>
      <w:r w:rsidR="00903DEF" w:rsidRPr="00C10894">
        <w:rPr>
          <w:rFonts w:ascii="Times New Roman" w:hAnsi="Times New Roman" w:cs="Times New Roman"/>
          <w:color w:val="222222"/>
          <w:sz w:val="24"/>
          <w:szCs w:val="24"/>
          <w:shd w:val="clear" w:color="auto" w:fill="FFFFFF"/>
        </w:rPr>
        <w:t xml:space="preserve">  et al.</w:t>
      </w:r>
      <w:proofErr w:type="gramEnd"/>
      <w:r w:rsidR="00903DEF" w:rsidRPr="00C10894">
        <w:rPr>
          <w:rFonts w:ascii="Times New Roman" w:hAnsi="Times New Roman" w:cs="Times New Roman"/>
          <w:color w:val="222222"/>
          <w:sz w:val="24"/>
          <w:szCs w:val="24"/>
          <w:shd w:val="clear" w:color="auto" w:fill="FFFFFF"/>
        </w:rPr>
        <w:t>, 2021)</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 xml:space="preserve">Explore the potential of new technologies like artificial intelligence, precision agriculture, </w:t>
      </w:r>
      <w:r w:rsidRPr="00C10894">
        <w:rPr>
          <w:rFonts w:ascii="Times New Roman" w:hAnsi="Times New Roman" w:cs="Times New Roman"/>
          <w:sz w:val="24"/>
          <w:szCs w:val="24"/>
        </w:rPr>
        <w:lastRenderedPageBreak/>
        <w:t>and climate-responsive systems in maximizing</w:t>
      </w:r>
      <w:r w:rsidR="00C40D61" w:rsidRPr="00C10894">
        <w:rPr>
          <w:rFonts w:ascii="Times New Roman" w:hAnsi="Times New Roman" w:cs="Times New Roman"/>
          <w:sz w:val="24"/>
          <w:szCs w:val="24"/>
        </w:rPr>
        <w:t xml:space="preserve"> urban horticulture operations</w:t>
      </w:r>
      <w:r w:rsidR="0056073A" w:rsidRPr="00C10894">
        <w:rPr>
          <w:rFonts w:ascii="Times New Roman" w:hAnsi="Times New Roman" w:cs="Times New Roman"/>
          <w:sz w:val="24"/>
          <w:szCs w:val="24"/>
        </w:rPr>
        <w:t xml:space="preserve"> (</w:t>
      </w:r>
      <w:r w:rsidR="0056073A" w:rsidRPr="00C10894">
        <w:rPr>
          <w:rFonts w:ascii="Times New Roman" w:hAnsi="Times New Roman" w:cs="Times New Roman"/>
          <w:color w:val="222222"/>
          <w:sz w:val="24"/>
          <w:szCs w:val="24"/>
          <w:shd w:val="clear" w:color="auto" w:fill="FFFFFF"/>
        </w:rPr>
        <w:t>Stephens, (2023).</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Study the economic viability of sustainable urban horticulture and its job creation, entrepreneurship, and self-sufficiency potential in urban communities</w:t>
      </w:r>
      <w:r w:rsidR="0010305B" w:rsidRPr="00C10894">
        <w:rPr>
          <w:rFonts w:ascii="Times New Roman" w:hAnsi="Times New Roman" w:cs="Times New Roman"/>
          <w:sz w:val="24"/>
          <w:szCs w:val="24"/>
        </w:rPr>
        <w:t xml:space="preserve"> (</w:t>
      </w:r>
      <w:r w:rsidR="004A04E8" w:rsidRPr="00C10894">
        <w:rPr>
          <w:rFonts w:ascii="Times New Roman" w:hAnsi="Times New Roman" w:cs="Times New Roman"/>
          <w:color w:val="222222"/>
          <w:sz w:val="24"/>
          <w:szCs w:val="24"/>
          <w:shd w:val="clear" w:color="auto" w:fill="FFFFFF"/>
        </w:rPr>
        <w:t>Ikerd,</w:t>
      </w:r>
      <w:r w:rsidR="0010305B" w:rsidRPr="00C10894">
        <w:rPr>
          <w:rFonts w:ascii="Times New Roman" w:hAnsi="Times New Roman" w:cs="Times New Roman"/>
          <w:color w:val="222222"/>
          <w:sz w:val="24"/>
          <w:szCs w:val="24"/>
          <w:shd w:val="clear" w:color="auto" w:fill="FFFFFF"/>
        </w:rPr>
        <w:t xml:space="preserve"> (2018).</w:t>
      </w:r>
    </w:p>
    <w:p w14:paraId="0789AB1A" w14:textId="77777777" w:rsidR="00920430"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Sustainable Urban Horticulture Practices: Strategies for a Greener Future</w:t>
      </w:r>
    </w:p>
    <w:p w14:paraId="4775C688" w14:textId="77777777" w:rsidR="00B9716C" w:rsidRPr="00C10894" w:rsidRDefault="00B9716C"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Vertical Gardening</w:t>
      </w:r>
    </w:p>
    <w:p w14:paraId="0C4E3131" w14:textId="77777777" w:rsidR="00A10CC1"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Increases space efficiency and urban beauty by using walls and vertical surfaces for plant cultivation. This method is especially useful in highly populated cities where horizontal space is scarce</w:t>
      </w:r>
      <w:r w:rsidR="008617A0" w:rsidRPr="00C10894">
        <w:rPr>
          <w:rFonts w:ascii="Times New Roman" w:hAnsi="Times New Roman" w:cs="Times New Roman"/>
          <w:sz w:val="24"/>
          <w:szCs w:val="24"/>
        </w:rPr>
        <w:t xml:space="preserve"> (</w:t>
      </w:r>
      <w:r w:rsidR="008617A0" w:rsidRPr="00C10894">
        <w:rPr>
          <w:rFonts w:ascii="Times New Roman" w:hAnsi="Times New Roman" w:cs="Times New Roman"/>
          <w:color w:val="222222"/>
          <w:sz w:val="24"/>
          <w:szCs w:val="24"/>
          <w:shd w:val="clear" w:color="auto" w:fill="FFFFFF"/>
        </w:rPr>
        <w:t>Mir et al., 2022)</w:t>
      </w:r>
      <w:r w:rsidRPr="00C10894">
        <w:rPr>
          <w:rFonts w:ascii="Times New Roman" w:hAnsi="Times New Roman" w:cs="Times New Roman"/>
          <w:sz w:val="24"/>
          <w:szCs w:val="24"/>
        </w:rPr>
        <w:t>. Vertical gardens improve air quality by purifying pollutants, offer building insulation to maintain temperature, and promote biodiversity through the creation of microhabitats for beneficial birds and insects</w:t>
      </w:r>
      <w:r w:rsidR="0065172D" w:rsidRPr="00C10894">
        <w:rPr>
          <w:rFonts w:ascii="Times New Roman" w:hAnsi="Times New Roman" w:cs="Times New Roman"/>
          <w:sz w:val="24"/>
          <w:szCs w:val="24"/>
        </w:rPr>
        <w:t xml:space="preserve"> (</w:t>
      </w:r>
      <w:r w:rsidR="0065172D" w:rsidRPr="00C10894">
        <w:rPr>
          <w:rFonts w:ascii="Times New Roman" w:hAnsi="Times New Roman" w:cs="Times New Roman"/>
          <w:color w:val="222222"/>
          <w:sz w:val="24"/>
          <w:szCs w:val="24"/>
          <w:shd w:val="clear" w:color="auto" w:fill="FFFFFF"/>
        </w:rPr>
        <w:t>Praveen et al., 2015)</w:t>
      </w:r>
      <w:r w:rsidRPr="00C10894">
        <w:rPr>
          <w:rFonts w:ascii="Times New Roman" w:hAnsi="Times New Roman" w:cs="Times New Roman"/>
          <w:sz w:val="24"/>
          <w:szCs w:val="24"/>
        </w:rPr>
        <w:t>. Furthermore, they can also be used as a productive way of urban food cultivation, limiting dependence on outside sources of food and supporting local food security. Technologies like hydroponic and aeroponic vertical garden systems further optimize vertical gardening in urban environments in terms of sustainability and efficiency</w:t>
      </w:r>
      <w:r w:rsidR="002E4140" w:rsidRPr="00C10894">
        <w:rPr>
          <w:rFonts w:ascii="Times New Roman" w:hAnsi="Times New Roman" w:cs="Times New Roman"/>
          <w:sz w:val="24"/>
          <w:szCs w:val="24"/>
        </w:rPr>
        <w:t xml:space="preserve"> (</w:t>
      </w:r>
      <w:proofErr w:type="spellStart"/>
      <w:r w:rsidR="002E4140" w:rsidRPr="00C10894">
        <w:rPr>
          <w:rFonts w:ascii="Times New Roman" w:hAnsi="Times New Roman" w:cs="Times New Roman"/>
          <w:color w:val="222222"/>
          <w:sz w:val="24"/>
          <w:szCs w:val="24"/>
          <w:shd w:val="clear" w:color="auto" w:fill="FFFFFF"/>
        </w:rPr>
        <w:t>Akintuyi</w:t>
      </w:r>
      <w:proofErr w:type="spellEnd"/>
      <w:r w:rsidR="002E4140" w:rsidRPr="00C10894">
        <w:rPr>
          <w:rFonts w:ascii="Times New Roman" w:hAnsi="Times New Roman" w:cs="Times New Roman"/>
          <w:color w:val="222222"/>
          <w:sz w:val="24"/>
          <w:szCs w:val="24"/>
          <w:shd w:val="clear" w:color="auto" w:fill="FFFFFF"/>
        </w:rPr>
        <w:t>, 2024).</w:t>
      </w:r>
    </w:p>
    <w:p w14:paraId="2EC1D9DA" w14:textId="77777777" w:rsidR="00292C2E" w:rsidRPr="00C10894" w:rsidRDefault="00292C2E" w:rsidP="00920430">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58240" behindDoc="1" locked="0" layoutInCell="1" allowOverlap="1" wp14:anchorId="076FC31A" wp14:editId="659C7F5B">
            <wp:simplePos x="0" y="0"/>
            <wp:positionH relativeFrom="column">
              <wp:posOffset>1028700</wp:posOffset>
            </wp:positionH>
            <wp:positionV relativeFrom="paragraph">
              <wp:posOffset>-4445</wp:posOffset>
            </wp:positionV>
            <wp:extent cx="3619500" cy="1714500"/>
            <wp:effectExtent l="0" t="0" r="0" b="0"/>
            <wp:wrapTight wrapText="bothSides">
              <wp:wrapPolygon edited="0">
                <wp:start x="0" y="0"/>
                <wp:lineTo x="0" y="21360"/>
                <wp:lineTo x="21486" y="21360"/>
                <wp:lineTo x="21486" y="0"/>
                <wp:lineTo x="0" y="0"/>
              </wp:wrapPolygon>
            </wp:wrapTight>
            <wp:docPr id="1" name="Picture 1" descr="C:\Users\Admin\Desktop\Vertical Fa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ertical Farming.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007" r="9030" b="11310"/>
                    <a:stretch/>
                  </pic:blipFill>
                  <pic:spPr bwMode="auto">
                    <a:xfrm>
                      <a:off x="0" y="0"/>
                      <a:ext cx="361950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CF4ABF" w14:textId="77777777" w:rsidR="00292C2E" w:rsidRPr="00C10894" w:rsidRDefault="00292C2E" w:rsidP="000459B3">
      <w:pPr>
        <w:spacing w:line="360" w:lineRule="auto"/>
        <w:jc w:val="both"/>
        <w:rPr>
          <w:rFonts w:ascii="Times New Roman" w:hAnsi="Times New Roman" w:cs="Times New Roman"/>
          <w:sz w:val="24"/>
          <w:szCs w:val="24"/>
        </w:rPr>
      </w:pPr>
    </w:p>
    <w:p w14:paraId="74737752" w14:textId="77777777" w:rsidR="00292C2E" w:rsidRPr="00C10894" w:rsidRDefault="00292C2E" w:rsidP="000459B3">
      <w:pPr>
        <w:spacing w:line="360" w:lineRule="auto"/>
        <w:jc w:val="both"/>
        <w:rPr>
          <w:rFonts w:ascii="Times New Roman" w:hAnsi="Times New Roman" w:cs="Times New Roman"/>
          <w:sz w:val="24"/>
          <w:szCs w:val="24"/>
        </w:rPr>
      </w:pPr>
    </w:p>
    <w:p w14:paraId="0CB58140" w14:textId="77777777" w:rsidR="00292C2E" w:rsidRPr="00C10894" w:rsidRDefault="00292C2E" w:rsidP="000459B3">
      <w:pPr>
        <w:spacing w:line="360" w:lineRule="auto"/>
        <w:jc w:val="both"/>
        <w:rPr>
          <w:rFonts w:ascii="Times New Roman" w:hAnsi="Times New Roman" w:cs="Times New Roman"/>
          <w:sz w:val="24"/>
          <w:szCs w:val="24"/>
        </w:rPr>
      </w:pPr>
    </w:p>
    <w:p w14:paraId="2A2C1C7D" w14:textId="77777777" w:rsidR="00292C2E" w:rsidRPr="00C10894" w:rsidRDefault="00292C2E" w:rsidP="000459B3">
      <w:pPr>
        <w:spacing w:line="360" w:lineRule="auto"/>
        <w:jc w:val="both"/>
        <w:rPr>
          <w:rFonts w:ascii="Times New Roman" w:hAnsi="Times New Roman" w:cs="Times New Roman"/>
          <w:sz w:val="24"/>
          <w:szCs w:val="24"/>
        </w:rPr>
      </w:pPr>
    </w:p>
    <w:p w14:paraId="794DAFA3" w14:textId="77777777" w:rsidR="00292C2E" w:rsidRPr="00C10894" w:rsidRDefault="00292C2E" w:rsidP="000571DB">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t>Figure-</w:t>
      </w:r>
      <w:r w:rsidR="000A37C6">
        <w:rPr>
          <w:rFonts w:ascii="Times New Roman" w:hAnsi="Times New Roman" w:cs="Times New Roman"/>
          <w:sz w:val="24"/>
          <w:szCs w:val="24"/>
        </w:rPr>
        <w:t xml:space="preserve">1. </w:t>
      </w:r>
      <w:r w:rsidRPr="00C10894">
        <w:rPr>
          <w:rFonts w:ascii="Times New Roman" w:hAnsi="Times New Roman" w:cs="Times New Roman"/>
          <w:sz w:val="24"/>
          <w:szCs w:val="24"/>
        </w:rPr>
        <w:t>Image of Vertical Farming Unit</w:t>
      </w:r>
    </w:p>
    <w:p w14:paraId="34580451"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Vertical farming is a novel agricultural method where crops are grown in vertically stacked layers in controlled environments. This method optimizes space use, which is especially useful in urban settings where land is limited (</w:t>
      </w:r>
      <w:proofErr w:type="spellStart"/>
      <w:r w:rsidRPr="00C10894">
        <w:rPr>
          <w:rFonts w:ascii="Times New Roman" w:hAnsi="Times New Roman" w:cs="Times New Roman"/>
          <w:sz w:val="24"/>
          <w:szCs w:val="24"/>
        </w:rPr>
        <w:t>Vatistas</w:t>
      </w:r>
      <w:proofErr w:type="spellEnd"/>
      <w:r w:rsidRPr="00C10894">
        <w:rPr>
          <w:rFonts w:ascii="Times New Roman" w:hAnsi="Times New Roman" w:cs="Times New Roman"/>
          <w:sz w:val="24"/>
          <w:szCs w:val="24"/>
        </w:rPr>
        <w:t xml:space="preserve"> et al., 2022; Linn, 2024). By incorporating cutting-edge technologies like climate control, artificial lighting, and automation, vertical farming optimizes growing conditions to produce crops year-round with minimal resource use.</w:t>
      </w:r>
    </w:p>
    <w:p w14:paraId="2FAA53E5"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An advantage of vertical farming is that it is adaptable to various soilless growing methods like hydroponics and aeroponics that further boost output while minimizing the use of water and </w:t>
      </w:r>
      <w:r w:rsidRPr="00C10894">
        <w:rPr>
          <w:rFonts w:ascii="Times New Roman" w:hAnsi="Times New Roman" w:cs="Times New Roman"/>
          <w:sz w:val="24"/>
          <w:szCs w:val="24"/>
        </w:rPr>
        <w:lastRenderedPageBreak/>
        <w:t>nutrients (</w:t>
      </w:r>
      <w:proofErr w:type="spellStart"/>
      <w:r w:rsidRPr="00C10894">
        <w:rPr>
          <w:rFonts w:ascii="Times New Roman" w:hAnsi="Times New Roman" w:cs="Times New Roman"/>
          <w:sz w:val="24"/>
          <w:szCs w:val="24"/>
        </w:rPr>
        <w:t>AlShrouf</w:t>
      </w:r>
      <w:proofErr w:type="spellEnd"/>
      <w:r w:rsidRPr="00C10894">
        <w:rPr>
          <w:rFonts w:ascii="Times New Roman" w:hAnsi="Times New Roman" w:cs="Times New Roman"/>
          <w:sz w:val="24"/>
          <w:szCs w:val="24"/>
        </w:rPr>
        <w:t>, 2017). The two offer precise nutrient supplementation and lower reliance on conventional earth-based agriculture and thereby eliminate exposure to threats emanating from land degradation, infestations, and disease. Moreover, the closed environment of vertical farm systems reduces exposure to external contaminants as well as unfavorable weather, which guarantees consistent and quality crop yields (Kalantari et al., 2018).</w:t>
      </w:r>
    </w:p>
    <w:p w14:paraId="34614212"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Apart from being more efficient in terms of food production, vertical farming is also a key component of sustainability. With less requirement for large expanses of land, less use of pesticides, and greatly reduced water requirements, it provides a sustainable alternative to traditional methods of farming. Additionally, being able to grow crops nearer to urban areas saves on transportation and related carbon emissions and makes the food supply chain more sustainable (</w:t>
      </w:r>
      <w:proofErr w:type="spellStart"/>
      <w:r w:rsidRPr="00C10894">
        <w:rPr>
          <w:rFonts w:ascii="Times New Roman" w:hAnsi="Times New Roman" w:cs="Times New Roman"/>
          <w:sz w:val="24"/>
          <w:szCs w:val="24"/>
        </w:rPr>
        <w:t>Touliatos</w:t>
      </w:r>
      <w:proofErr w:type="spellEnd"/>
      <w:r w:rsidRPr="00C10894">
        <w:rPr>
          <w:rFonts w:ascii="Times New Roman" w:hAnsi="Times New Roman" w:cs="Times New Roman"/>
          <w:sz w:val="24"/>
          <w:szCs w:val="24"/>
        </w:rPr>
        <w:t xml:space="preserve"> et al., 2016; </w:t>
      </w:r>
      <w:proofErr w:type="spellStart"/>
      <w:r w:rsidRPr="00C10894">
        <w:rPr>
          <w:rFonts w:ascii="Times New Roman" w:hAnsi="Times New Roman" w:cs="Times New Roman"/>
          <w:sz w:val="24"/>
          <w:szCs w:val="24"/>
        </w:rPr>
        <w:t>Panotra</w:t>
      </w:r>
      <w:proofErr w:type="spellEnd"/>
      <w:r w:rsidRPr="00C10894">
        <w:rPr>
          <w:rFonts w:ascii="Times New Roman" w:hAnsi="Times New Roman" w:cs="Times New Roman"/>
          <w:sz w:val="24"/>
          <w:szCs w:val="24"/>
        </w:rPr>
        <w:t xml:space="preserve"> et al., 2024).</w:t>
      </w:r>
    </w:p>
    <w:p w14:paraId="12308A21"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Even with its several advantages, vertical farming is disadvantageous in terms of high initial equipment costs, massive energy expenditure for artificial lighting and environmental control, and the demand for expert technical knowledge</w:t>
      </w:r>
      <w:r w:rsidR="00F86727" w:rsidRPr="00C10894">
        <w:rPr>
          <w:rFonts w:ascii="Times New Roman" w:hAnsi="Times New Roman" w:cs="Times New Roman"/>
          <w:sz w:val="24"/>
          <w:szCs w:val="24"/>
        </w:rPr>
        <w:t xml:space="preserve"> (</w:t>
      </w:r>
      <w:r w:rsidR="00A16E37" w:rsidRPr="00C10894">
        <w:rPr>
          <w:rFonts w:ascii="Times New Roman" w:hAnsi="Times New Roman" w:cs="Times New Roman"/>
          <w:color w:val="222222"/>
          <w:sz w:val="24"/>
          <w:szCs w:val="24"/>
          <w:shd w:val="clear" w:color="auto" w:fill="FFFFFF"/>
        </w:rPr>
        <w:t xml:space="preserve">Benke, and Tomkins, </w:t>
      </w:r>
      <w:r w:rsidR="00F86727" w:rsidRPr="00C10894">
        <w:rPr>
          <w:rFonts w:ascii="Times New Roman" w:hAnsi="Times New Roman" w:cs="Times New Roman"/>
          <w:color w:val="222222"/>
          <w:sz w:val="24"/>
          <w:szCs w:val="24"/>
          <w:shd w:val="clear" w:color="auto" w:fill="FFFFFF"/>
        </w:rPr>
        <w:t>2017).</w:t>
      </w:r>
      <w:r w:rsidRPr="00C10894">
        <w:rPr>
          <w:rFonts w:ascii="Times New Roman" w:hAnsi="Times New Roman" w:cs="Times New Roman"/>
          <w:sz w:val="24"/>
          <w:szCs w:val="24"/>
        </w:rPr>
        <w:t xml:space="preserve"> Nevertheless, with progress in renewable energy integration, automation, and intelligent farming technologies, vertical farming remains a potential answer to global food security and environmental issues</w:t>
      </w:r>
      <w:r w:rsidR="00A16E37" w:rsidRPr="00C10894">
        <w:rPr>
          <w:rFonts w:ascii="Times New Roman" w:hAnsi="Times New Roman" w:cs="Times New Roman"/>
          <w:sz w:val="24"/>
          <w:szCs w:val="24"/>
        </w:rPr>
        <w:t xml:space="preserve"> (</w:t>
      </w:r>
      <w:r w:rsidR="00A16E37" w:rsidRPr="00C10894">
        <w:rPr>
          <w:rFonts w:ascii="Times New Roman" w:hAnsi="Times New Roman" w:cs="Times New Roman"/>
          <w:color w:val="222222"/>
          <w:sz w:val="24"/>
          <w:szCs w:val="24"/>
          <w:shd w:val="clear" w:color="auto" w:fill="FFFFFF"/>
        </w:rPr>
        <w:t>Saad et al., 2021)</w:t>
      </w:r>
      <w:r w:rsidRPr="00C10894">
        <w:rPr>
          <w:rFonts w:ascii="Times New Roman" w:hAnsi="Times New Roman" w:cs="Times New Roman"/>
          <w:sz w:val="24"/>
          <w:szCs w:val="24"/>
        </w:rPr>
        <w:t>.</w:t>
      </w:r>
    </w:p>
    <w:p w14:paraId="6B2FC271" w14:textId="77777777" w:rsidR="00A45D29" w:rsidRPr="00C10894" w:rsidRDefault="00A45D29" w:rsidP="00A45D29">
      <w:pPr>
        <w:pStyle w:val="Heading3"/>
        <w:ind w:left="4" w:right="151"/>
        <w:rPr>
          <w:rFonts w:ascii="Times New Roman" w:hAnsi="Times New Roman" w:cs="Times New Roman"/>
          <w:sz w:val="24"/>
          <w:szCs w:val="24"/>
        </w:rPr>
      </w:pPr>
      <w:r w:rsidRPr="00C10894">
        <w:rPr>
          <w:rFonts w:ascii="Times New Roman" w:hAnsi="Times New Roman" w:cs="Times New Roman"/>
          <w:sz w:val="24"/>
          <w:szCs w:val="24"/>
        </w:rPr>
        <w:t>Table</w:t>
      </w:r>
      <w:r w:rsidRPr="00C10894">
        <w:rPr>
          <w:rFonts w:ascii="Times New Roman" w:hAnsi="Times New Roman" w:cs="Times New Roman"/>
          <w:spacing w:val="-7"/>
          <w:sz w:val="24"/>
          <w:szCs w:val="24"/>
        </w:rPr>
        <w:t xml:space="preserve"> </w:t>
      </w:r>
      <w:r w:rsidR="00B63917">
        <w:rPr>
          <w:rFonts w:ascii="Times New Roman" w:hAnsi="Times New Roman" w:cs="Times New Roman"/>
          <w:sz w:val="24"/>
          <w:szCs w:val="24"/>
        </w:rPr>
        <w:t>1</w:t>
      </w:r>
      <w:r w:rsidRPr="00C10894">
        <w:rPr>
          <w:rFonts w:ascii="Times New Roman" w:hAnsi="Times New Roman" w:cs="Times New Roman"/>
          <w:sz w:val="24"/>
          <w:szCs w:val="24"/>
        </w:rPr>
        <w: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List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different</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vertical</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farms</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in</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the</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words</w:t>
      </w:r>
    </w:p>
    <w:tbl>
      <w:tblPr>
        <w:tblpPr w:leftFromText="180" w:rightFromText="180" w:vertAnchor="text" w:horzAnchor="page" w:tblpX="266" w:tblpY="14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5"/>
        <w:gridCol w:w="1933"/>
        <w:gridCol w:w="1194"/>
        <w:gridCol w:w="2543"/>
        <w:gridCol w:w="2430"/>
        <w:gridCol w:w="746"/>
        <w:gridCol w:w="1864"/>
      </w:tblGrid>
      <w:tr w:rsidR="00A45D29" w:rsidRPr="00C10894" w14:paraId="75C78AD9" w14:textId="77777777" w:rsidTr="00A45D29">
        <w:trPr>
          <w:trHeight w:val="460"/>
        </w:trPr>
        <w:tc>
          <w:tcPr>
            <w:tcW w:w="895" w:type="dxa"/>
          </w:tcPr>
          <w:p w14:paraId="22435A92" w14:textId="77777777" w:rsidR="00A45D29" w:rsidRPr="00C10894" w:rsidRDefault="00A45D29" w:rsidP="00A45D29">
            <w:pPr>
              <w:widowControl w:val="0"/>
              <w:autoSpaceDE w:val="0"/>
              <w:autoSpaceDN w:val="0"/>
              <w:spacing w:after="0" w:line="229" w:lineRule="exact"/>
              <w:ind w:left="360" w:right="-315"/>
              <w:rPr>
                <w:rFonts w:ascii="Times New Roman" w:eastAsia="Arial MT" w:hAnsi="Times New Roman" w:cs="Times New Roman"/>
                <w:b/>
                <w:sz w:val="24"/>
                <w:szCs w:val="24"/>
              </w:rPr>
            </w:pPr>
            <w:r w:rsidRPr="00C10894">
              <w:rPr>
                <w:rFonts w:ascii="Times New Roman" w:eastAsia="Arial MT" w:hAnsi="Times New Roman" w:cs="Times New Roman"/>
                <w:b/>
                <w:spacing w:val="-5"/>
                <w:sz w:val="24"/>
                <w:szCs w:val="24"/>
              </w:rPr>
              <w:t>S.</w:t>
            </w:r>
          </w:p>
          <w:p w14:paraId="0CF64DB6" w14:textId="77777777" w:rsidR="00A45D29" w:rsidRPr="00C10894" w:rsidRDefault="00A45D29" w:rsidP="00A45D29">
            <w:pPr>
              <w:widowControl w:val="0"/>
              <w:autoSpaceDE w:val="0"/>
              <w:autoSpaceDN w:val="0"/>
              <w:spacing w:after="0" w:line="211" w:lineRule="exact"/>
              <w:ind w:left="14"/>
              <w:rPr>
                <w:rFonts w:ascii="Times New Roman" w:eastAsia="Arial MT" w:hAnsi="Times New Roman" w:cs="Times New Roman"/>
                <w:b/>
                <w:sz w:val="24"/>
                <w:szCs w:val="24"/>
              </w:rPr>
            </w:pPr>
            <w:r w:rsidRPr="00C10894">
              <w:rPr>
                <w:rFonts w:ascii="Times New Roman" w:eastAsia="Arial MT" w:hAnsi="Times New Roman" w:cs="Times New Roman"/>
                <w:b/>
                <w:spacing w:val="-5"/>
                <w:sz w:val="24"/>
                <w:szCs w:val="24"/>
              </w:rPr>
              <w:t>No.</w:t>
            </w:r>
          </w:p>
        </w:tc>
        <w:tc>
          <w:tcPr>
            <w:tcW w:w="1933" w:type="dxa"/>
          </w:tcPr>
          <w:p w14:paraId="600FFB35"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b/>
                <w:sz w:val="24"/>
                <w:szCs w:val="24"/>
              </w:rPr>
            </w:pPr>
            <w:r w:rsidRPr="00C10894">
              <w:rPr>
                <w:rFonts w:ascii="Times New Roman" w:eastAsia="Arial MT" w:hAnsi="Times New Roman" w:cs="Times New Roman"/>
                <w:b/>
                <w:spacing w:val="-4"/>
                <w:sz w:val="24"/>
                <w:szCs w:val="24"/>
              </w:rPr>
              <w:t>Name</w:t>
            </w:r>
          </w:p>
        </w:tc>
        <w:tc>
          <w:tcPr>
            <w:tcW w:w="1194" w:type="dxa"/>
          </w:tcPr>
          <w:p w14:paraId="60251404"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Location</w:t>
            </w:r>
          </w:p>
        </w:tc>
        <w:tc>
          <w:tcPr>
            <w:tcW w:w="2543" w:type="dxa"/>
          </w:tcPr>
          <w:p w14:paraId="097DCFA6"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Products</w:t>
            </w:r>
          </w:p>
        </w:tc>
        <w:tc>
          <w:tcPr>
            <w:tcW w:w="2430" w:type="dxa"/>
          </w:tcPr>
          <w:p w14:paraId="3A93BFE3"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Technology</w:t>
            </w:r>
          </w:p>
        </w:tc>
        <w:tc>
          <w:tcPr>
            <w:tcW w:w="746" w:type="dxa"/>
          </w:tcPr>
          <w:p w14:paraId="5135443A" w14:textId="77777777" w:rsidR="00A45D29" w:rsidRPr="00C10894" w:rsidRDefault="00A45D29" w:rsidP="00A45D29">
            <w:pPr>
              <w:widowControl w:val="0"/>
              <w:autoSpaceDE w:val="0"/>
              <w:autoSpaceDN w:val="0"/>
              <w:spacing w:after="0" w:line="229" w:lineRule="exact"/>
              <w:ind w:right="178"/>
              <w:jc w:val="right"/>
              <w:rPr>
                <w:rFonts w:ascii="Times New Roman" w:eastAsia="Arial MT" w:hAnsi="Times New Roman" w:cs="Times New Roman"/>
                <w:b/>
                <w:sz w:val="24"/>
                <w:szCs w:val="24"/>
              </w:rPr>
            </w:pPr>
            <w:r w:rsidRPr="00C10894">
              <w:rPr>
                <w:rFonts w:ascii="Times New Roman" w:eastAsia="Arial MT" w:hAnsi="Times New Roman" w:cs="Times New Roman"/>
                <w:b/>
                <w:spacing w:val="-4"/>
                <w:sz w:val="24"/>
                <w:szCs w:val="24"/>
              </w:rPr>
              <w:t>Year</w:t>
            </w:r>
          </w:p>
        </w:tc>
        <w:tc>
          <w:tcPr>
            <w:tcW w:w="1864" w:type="dxa"/>
          </w:tcPr>
          <w:p w14:paraId="038739F8" w14:textId="77777777" w:rsidR="00A45D29" w:rsidRPr="00C10894" w:rsidRDefault="00A45D29" w:rsidP="00A45D29">
            <w:pPr>
              <w:widowControl w:val="0"/>
              <w:autoSpaceDE w:val="0"/>
              <w:autoSpaceDN w:val="0"/>
              <w:spacing w:after="0" w:line="229" w:lineRule="exact"/>
              <w:ind w:left="17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Website</w:t>
            </w:r>
          </w:p>
        </w:tc>
      </w:tr>
      <w:tr w:rsidR="00A45D29" w:rsidRPr="00C10894" w14:paraId="2E328B06" w14:textId="77777777" w:rsidTr="00A45D29">
        <w:trPr>
          <w:trHeight w:val="460"/>
        </w:trPr>
        <w:tc>
          <w:tcPr>
            <w:tcW w:w="895" w:type="dxa"/>
          </w:tcPr>
          <w:p w14:paraId="0326AA09"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1.</w:t>
            </w:r>
          </w:p>
        </w:tc>
        <w:tc>
          <w:tcPr>
            <w:tcW w:w="1933" w:type="dxa"/>
          </w:tcPr>
          <w:p w14:paraId="7D55D0D7" w14:textId="77777777" w:rsidR="00A45D29" w:rsidRPr="00C10894" w:rsidRDefault="00A45D29" w:rsidP="00A45D29">
            <w:pPr>
              <w:widowControl w:val="0"/>
              <w:autoSpaceDE w:val="0"/>
              <w:autoSpaceDN w:val="0"/>
              <w:spacing w:after="0" w:line="230" w:lineRule="exact"/>
              <w:ind w:left="157" w:right="580"/>
              <w:rPr>
                <w:rFonts w:ascii="Times New Roman" w:eastAsia="Arial MT" w:hAnsi="Times New Roman" w:cs="Times New Roman"/>
                <w:sz w:val="24"/>
                <w:szCs w:val="24"/>
              </w:rPr>
            </w:pPr>
            <w:r w:rsidRPr="00C10894">
              <w:rPr>
                <w:rFonts w:ascii="Times New Roman" w:eastAsia="Arial MT" w:hAnsi="Times New Roman" w:cs="Times New Roman"/>
                <w:sz w:val="24"/>
                <w:szCs w:val="24"/>
              </w:rPr>
              <w:t>The Plant Vertical</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Farm</w:t>
            </w:r>
          </w:p>
        </w:tc>
        <w:tc>
          <w:tcPr>
            <w:tcW w:w="1194" w:type="dxa"/>
          </w:tcPr>
          <w:p w14:paraId="6039C370"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Chicago</w:t>
            </w:r>
          </w:p>
        </w:tc>
        <w:tc>
          <w:tcPr>
            <w:tcW w:w="2543" w:type="dxa"/>
          </w:tcPr>
          <w:p w14:paraId="230B8FDB" w14:textId="77777777" w:rsidR="00A45D29" w:rsidRPr="00C10894" w:rsidRDefault="00A45D29" w:rsidP="00A45D29">
            <w:pPr>
              <w:widowControl w:val="0"/>
              <w:autoSpaceDE w:val="0"/>
              <w:autoSpaceDN w:val="0"/>
              <w:spacing w:after="0" w:line="230"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Artisanal</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brewery</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and Mushroom farm</w:t>
            </w:r>
          </w:p>
        </w:tc>
        <w:tc>
          <w:tcPr>
            <w:tcW w:w="2430" w:type="dxa"/>
          </w:tcPr>
          <w:p w14:paraId="0D9A9B2E"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Aquaponics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7F3FE649"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2013</w:t>
            </w:r>
          </w:p>
        </w:tc>
        <w:tc>
          <w:tcPr>
            <w:tcW w:w="1864" w:type="dxa"/>
          </w:tcPr>
          <w:p w14:paraId="51726FA9" w14:textId="77777777" w:rsidR="00A45D29" w:rsidRPr="00C10894" w:rsidRDefault="008328E0" w:rsidP="00A45D29">
            <w:pPr>
              <w:widowControl w:val="0"/>
              <w:autoSpaceDE w:val="0"/>
              <w:autoSpaceDN w:val="0"/>
              <w:spacing w:after="0" w:line="229" w:lineRule="exact"/>
              <w:ind w:left="174"/>
              <w:rPr>
                <w:rFonts w:ascii="Times New Roman" w:eastAsia="Arial MT" w:hAnsi="Times New Roman" w:cs="Times New Roman"/>
                <w:sz w:val="24"/>
                <w:szCs w:val="24"/>
              </w:rPr>
            </w:pPr>
            <w:hyperlink r:id="rId7">
              <w:r w:rsidR="00A45D29" w:rsidRPr="00C10894">
                <w:rPr>
                  <w:rFonts w:ascii="Times New Roman" w:eastAsia="Arial MT" w:hAnsi="Times New Roman" w:cs="Times New Roman"/>
                  <w:spacing w:val="-2"/>
                  <w:sz w:val="24"/>
                  <w:szCs w:val="24"/>
                </w:rPr>
                <w:t>www.plantchicago.com</w:t>
              </w:r>
            </w:hyperlink>
          </w:p>
        </w:tc>
      </w:tr>
      <w:tr w:rsidR="00A45D29" w:rsidRPr="00C10894" w14:paraId="251D4D0C" w14:textId="77777777" w:rsidTr="00A45D29">
        <w:trPr>
          <w:trHeight w:val="230"/>
        </w:trPr>
        <w:tc>
          <w:tcPr>
            <w:tcW w:w="895" w:type="dxa"/>
          </w:tcPr>
          <w:p w14:paraId="640C3CD8" w14:textId="77777777" w:rsidR="00A45D29" w:rsidRPr="00C10894" w:rsidRDefault="00A45D29"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2.</w:t>
            </w:r>
          </w:p>
        </w:tc>
        <w:tc>
          <w:tcPr>
            <w:tcW w:w="1933" w:type="dxa"/>
          </w:tcPr>
          <w:p w14:paraId="4487183D" w14:textId="77777777" w:rsidR="00A45D29" w:rsidRPr="00C10894" w:rsidRDefault="00A45D29" w:rsidP="00A45D29">
            <w:pPr>
              <w:widowControl w:val="0"/>
              <w:autoSpaceDE w:val="0"/>
              <w:autoSpaceDN w:val="0"/>
              <w:spacing w:after="0" w:line="210" w:lineRule="exact"/>
              <w:ind w:left="157"/>
              <w:rPr>
                <w:rFonts w:ascii="Times New Roman" w:eastAsia="Arial MT" w:hAnsi="Times New Roman" w:cs="Times New Roman"/>
                <w:sz w:val="24"/>
                <w:szCs w:val="24"/>
              </w:rPr>
            </w:pPr>
            <w:r w:rsidRPr="00C10894">
              <w:rPr>
                <w:rFonts w:ascii="Times New Roman" w:eastAsia="Arial MT" w:hAnsi="Times New Roman" w:cs="Times New Roman"/>
                <w:sz w:val="24"/>
                <w:szCs w:val="24"/>
              </w:rPr>
              <w:t>Sky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Greens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Farm</w:t>
            </w:r>
          </w:p>
        </w:tc>
        <w:tc>
          <w:tcPr>
            <w:tcW w:w="1194" w:type="dxa"/>
          </w:tcPr>
          <w:p w14:paraId="0DB9B9F9" w14:textId="77777777" w:rsidR="00A45D29" w:rsidRPr="00C10894" w:rsidRDefault="00A45D29" w:rsidP="00A45D29">
            <w:pPr>
              <w:widowControl w:val="0"/>
              <w:autoSpaceDE w:val="0"/>
              <w:autoSpaceDN w:val="0"/>
              <w:spacing w:after="0" w:line="210"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Singapore</w:t>
            </w:r>
          </w:p>
        </w:tc>
        <w:tc>
          <w:tcPr>
            <w:tcW w:w="2543" w:type="dxa"/>
          </w:tcPr>
          <w:p w14:paraId="292048D2" w14:textId="77777777" w:rsidR="00A45D29" w:rsidRPr="00C10894" w:rsidRDefault="00A45D29" w:rsidP="00A45D29">
            <w:pPr>
              <w:widowControl w:val="0"/>
              <w:autoSpaceDE w:val="0"/>
              <w:autoSpaceDN w:val="0"/>
              <w:spacing w:after="0" w:line="210"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vegetables</w:t>
            </w:r>
          </w:p>
        </w:tc>
        <w:tc>
          <w:tcPr>
            <w:tcW w:w="2430" w:type="dxa"/>
          </w:tcPr>
          <w:p w14:paraId="56965F14" w14:textId="77777777" w:rsidR="00A45D29" w:rsidRPr="00C10894" w:rsidRDefault="00A45D29" w:rsidP="00A45D29">
            <w:pPr>
              <w:widowControl w:val="0"/>
              <w:autoSpaceDE w:val="0"/>
              <w:autoSpaceDN w:val="0"/>
              <w:spacing w:after="0" w:line="210"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Aeroponics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61CA6458" w14:textId="77777777" w:rsidR="00A45D29" w:rsidRPr="00C10894" w:rsidRDefault="00A45D29" w:rsidP="00A45D29">
            <w:pPr>
              <w:widowControl w:val="0"/>
              <w:autoSpaceDE w:val="0"/>
              <w:autoSpaceDN w:val="0"/>
              <w:spacing w:after="0" w:line="210"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2009</w:t>
            </w:r>
          </w:p>
        </w:tc>
        <w:tc>
          <w:tcPr>
            <w:tcW w:w="1864" w:type="dxa"/>
          </w:tcPr>
          <w:p w14:paraId="2C787B42" w14:textId="77777777" w:rsidR="00A45D29" w:rsidRPr="00C10894" w:rsidRDefault="008328E0" w:rsidP="00A45D29">
            <w:pPr>
              <w:widowControl w:val="0"/>
              <w:autoSpaceDE w:val="0"/>
              <w:autoSpaceDN w:val="0"/>
              <w:spacing w:after="0" w:line="210" w:lineRule="exact"/>
              <w:ind w:left="174"/>
              <w:rPr>
                <w:rFonts w:ascii="Times New Roman" w:eastAsia="Arial MT" w:hAnsi="Times New Roman" w:cs="Times New Roman"/>
                <w:sz w:val="24"/>
                <w:szCs w:val="24"/>
              </w:rPr>
            </w:pPr>
            <w:hyperlink r:id="rId8">
              <w:r w:rsidR="00A45D29" w:rsidRPr="00C10894">
                <w:rPr>
                  <w:rFonts w:ascii="Times New Roman" w:eastAsia="Arial MT" w:hAnsi="Times New Roman" w:cs="Times New Roman"/>
                  <w:spacing w:val="-2"/>
                  <w:sz w:val="24"/>
                  <w:szCs w:val="24"/>
                </w:rPr>
                <w:t>www.skygreens.appsfly.com/</w:t>
              </w:r>
            </w:hyperlink>
          </w:p>
        </w:tc>
      </w:tr>
      <w:tr w:rsidR="00A45D29" w:rsidRPr="00C10894" w14:paraId="2B8F3492" w14:textId="77777777" w:rsidTr="00A45D29">
        <w:trPr>
          <w:trHeight w:val="458"/>
        </w:trPr>
        <w:tc>
          <w:tcPr>
            <w:tcW w:w="895" w:type="dxa"/>
          </w:tcPr>
          <w:p w14:paraId="7021966E" w14:textId="77777777" w:rsidR="00A45D29" w:rsidRPr="00C10894" w:rsidRDefault="00A45D29" w:rsidP="00A45D29">
            <w:pPr>
              <w:widowControl w:val="0"/>
              <w:autoSpaceDE w:val="0"/>
              <w:autoSpaceDN w:val="0"/>
              <w:spacing w:after="0" w:line="240" w:lineRule="auto"/>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3.</w:t>
            </w:r>
          </w:p>
        </w:tc>
        <w:tc>
          <w:tcPr>
            <w:tcW w:w="1933" w:type="dxa"/>
          </w:tcPr>
          <w:p w14:paraId="5394E854" w14:textId="77777777" w:rsidR="00A45D29" w:rsidRPr="00C10894" w:rsidRDefault="00A45D29" w:rsidP="00A45D29">
            <w:pPr>
              <w:widowControl w:val="0"/>
              <w:autoSpaceDE w:val="0"/>
              <w:autoSpaceDN w:val="0"/>
              <w:spacing w:after="0" w:line="240" w:lineRule="auto"/>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pacing w:val="-2"/>
                <w:sz w:val="24"/>
                <w:szCs w:val="24"/>
              </w:rPr>
              <w:t>VertiCrop</w:t>
            </w:r>
            <w:proofErr w:type="spellEnd"/>
          </w:p>
        </w:tc>
        <w:tc>
          <w:tcPr>
            <w:tcW w:w="1194" w:type="dxa"/>
          </w:tcPr>
          <w:p w14:paraId="12A1CDCA" w14:textId="77777777" w:rsidR="00A45D29" w:rsidRPr="00C10894" w:rsidRDefault="00A45D29" w:rsidP="00A45D29">
            <w:pPr>
              <w:widowControl w:val="0"/>
              <w:autoSpaceDE w:val="0"/>
              <w:autoSpaceDN w:val="0"/>
              <w:spacing w:after="0" w:line="240" w:lineRule="auto"/>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Canada</w:t>
            </w:r>
          </w:p>
        </w:tc>
        <w:tc>
          <w:tcPr>
            <w:tcW w:w="2543" w:type="dxa"/>
          </w:tcPr>
          <w:p w14:paraId="646067BE" w14:textId="77777777" w:rsidR="00A45D29" w:rsidRPr="00C10894" w:rsidRDefault="00A45D29" w:rsidP="00A45D29">
            <w:pPr>
              <w:widowControl w:val="0"/>
              <w:autoSpaceDE w:val="0"/>
              <w:autoSpaceDN w:val="0"/>
              <w:spacing w:after="0" w:line="228"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greens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and </w:t>
            </w:r>
            <w:r w:rsidRPr="00C10894">
              <w:rPr>
                <w:rFonts w:ascii="Times New Roman" w:eastAsia="Arial MT" w:hAnsi="Times New Roman" w:cs="Times New Roman"/>
                <w:spacing w:val="-2"/>
                <w:sz w:val="24"/>
                <w:szCs w:val="24"/>
              </w:rPr>
              <w:t>Strawberries</w:t>
            </w:r>
          </w:p>
        </w:tc>
        <w:tc>
          <w:tcPr>
            <w:tcW w:w="2430" w:type="dxa"/>
          </w:tcPr>
          <w:p w14:paraId="6178C80D" w14:textId="77777777" w:rsidR="00A45D29" w:rsidRPr="00C10894" w:rsidRDefault="00A45D29" w:rsidP="00A45D29">
            <w:pPr>
              <w:widowControl w:val="0"/>
              <w:autoSpaceDE w:val="0"/>
              <w:autoSpaceDN w:val="0"/>
              <w:spacing w:after="0" w:line="240" w:lineRule="auto"/>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Fully</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automated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719F875E" w14:textId="77777777" w:rsidR="00A45D29" w:rsidRPr="00C10894" w:rsidRDefault="00A45D29" w:rsidP="00A45D29">
            <w:pPr>
              <w:widowControl w:val="0"/>
              <w:autoSpaceDE w:val="0"/>
              <w:autoSpaceDN w:val="0"/>
              <w:spacing w:after="0" w:line="240" w:lineRule="auto"/>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2009</w:t>
            </w:r>
          </w:p>
        </w:tc>
        <w:tc>
          <w:tcPr>
            <w:tcW w:w="1864" w:type="dxa"/>
          </w:tcPr>
          <w:p w14:paraId="10190987" w14:textId="77777777" w:rsidR="00A45D29" w:rsidRPr="00C10894" w:rsidRDefault="008328E0" w:rsidP="00A45D29">
            <w:pPr>
              <w:widowControl w:val="0"/>
              <w:autoSpaceDE w:val="0"/>
              <w:autoSpaceDN w:val="0"/>
              <w:spacing w:after="0" w:line="240" w:lineRule="auto"/>
              <w:ind w:left="174"/>
              <w:rPr>
                <w:rFonts w:ascii="Times New Roman" w:eastAsia="Arial MT" w:hAnsi="Times New Roman" w:cs="Times New Roman"/>
                <w:sz w:val="24"/>
                <w:szCs w:val="24"/>
              </w:rPr>
            </w:pPr>
            <w:hyperlink r:id="rId9">
              <w:r w:rsidR="00A45D29" w:rsidRPr="00C10894">
                <w:rPr>
                  <w:rFonts w:ascii="Times New Roman" w:eastAsia="Arial MT" w:hAnsi="Times New Roman" w:cs="Times New Roman"/>
                  <w:spacing w:val="-2"/>
                  <w:sz w:val="24"/>
                  <w:szCs w:val="24"/>
                </w:rPr>
                <w:t>www.verticrop.com</w:t>
              </w:r>
            </w:hyperlink>
          </w:p>
        </w:tc>
      </w:tr>
      <w:tr w:rsidR="00A45D29" w:rsidRPr="00C10894" w14:paraId="03304472" w14:textId="77777777" w:rsidTr="00A45D29">
        <w:trPr>
          <w:trHeight w:val="460"/>
        </w:trPr>
        <w:tc>
          <w:tcPr>
            <w:tcW w:w="895" w:type="dxa"/>
          </w:tcPr>
          <w:p w14:paraId="2FE0852E"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4.</w:t>
            </w:r>
          </w:p>
        </w:tc>
        <w:tc>
          <w:tcPr>
            <w:tcW w:w="1933" w:type="dxa"/>
          </w:tcPr>
          <w:p w14:paraId="5361FBC5" w14:textId="77777777" w:rsidR="00A45D29" w:rsidRPr="00C10894" w:rsidRDefault="00A45D29" w:rsidP="00A45D29">
            <w:pPr>
              <w:widowControl w:val="0"/>
              <w:autoSpaceDE w:val="0"/>
              <w:autoSpaceDN w:val="0"/>
              <w:spacing w:after="0" w:line="230" w:lineRule="exact"/>
              <w:ind w:left="157" w:right="569"/>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Nuvege</w:t>
            </w:r>
            <w:proofErr w:type="spellEnd"/>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Plant </w:t>
            </w:r>
            <w:r w:rsidRPr="00C10894">
              <w:rPr>
                <w:rFonts w:ascii="Times New Roman" w:eastAsia="Arial MT" w:hAnsi="Times New Roman" w:cs="Times New Roman"/>
                <w:spacing w:val="-2"/>
                <w:sz w:val="24"/>
                <w:szCs w:val="24"/>
              </w:rPr>
              <w:t>Factory</w:t>
            </w:r>
          </w:p>
        </w:tc>
        <w:tc>
          <w:tcPr>
            <w:tcW w:w="1194" w:type="dxa"/>
          </w:tcPr>
          <w:p w14:paraId="71048809"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Japan</w:t>
            </w:r>
          </w:p>
        </w:tc>
        <w:tc>
          <w:tcPr>
            <w:tcW w:w="2543" w:type="dxa"/>
          </w:tcPr>
          <w:p w14:paraId="55E3A872"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vegetables</w:t>
            </w:r>
          </w:p>
        </w:tc>
        <w:tc>
          <w:tcPr>
            <w:tcW w:w="2430" w:type="dxa"/>
          </w:tcPr>
          <w:p w14:paraId="19C1FBE7" w14:textId="77777777" w:rsidR="00A45D29" w:rsidRPr="00C10894" w:rsidRDefault="00A45D29" w:rsidP="00A45D29">
            <w:pPr>
              <w:widowControl w:val="0"/>
              <w:autoSpaceDE w:val="0"/>
              <w:autoSpaceDN w:val="0"/>
              <w:spacing w:after="0" w:line="230" w:lineRule="exact"/>
              <w:ind w:left="183" w:right="84"/>
              <w:rPr>
                <w:rFonts w:ascii="Times New Roman" w:eastAsia="Arial MT" w:hAnsi="Times New Roman" w:cs="Times New Roman"/>
                <w:sz w:val="24"/>
                <w:szCs w:val="24"/>
              </w:rPr>
            </w:pPr>
            <w:r w:rsidRPr="00C10894">
              <w:rPr>
                <w:rFonts w:ascii="Times New Roman" w:eastAsia="Arial MT" w:hAnsi="Times New Roman" w:cs="Times New Roman"/>
                <w:sz w:val="24"/>
                <w:szCs w:val="24"/>
              </w:rPr>
              <w:t>Automated</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rack</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system, LED grow lights</w:t>
            </w:r>
          </w:p>
        </w:tc>
        <w:tc>
          <w:tcPr>
            <w:tcW w:w="746" w:type="dxa"/>
          </w:tcPr>
          <w:p w14:paraId="41E98244"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2010</w:t>
            </w:r>
          </w:p>
        </w:tc>
        <w:tc>
          <w:tcPr>
            <w:tcW w:w="1864" w:type="dxa"/>
          </w:tcPr>
          <w:p w14:paraId="36375122" w14:textId="77777777" w:rsidR="00A45D29" w:rsidRPr="00C10894" w:rsidRDefault="008328E0"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0">
              <w:r w:rsidR="00A45D29" w:rsidRPr="00C10894">
                <w:rPr>
                  <w:rFonts w:ascii="Times New Roman" w:eastAsia="Arial MT" w:hAnsi="Times New Roman" w:cs="Times New Roman"/>
                  <w:spacing w:val="-2"/>
                  <w:sz w:val="24"/>
                  <w:szCs w:val="24"/>
                </w:rPr>
                <w:t>www.nuvege.com</w:t>
              </w:r>
            </w:hyperlink>
          </w:p>
        </w:tc>
      </w:tr>
      <w:tr w:rsidR="00A45D29" w:rsidRPr="00C10894" w14:paraId="6D8FF173" w14:textId="77777777" w:rsidTr="00A45D29">
        <w:trPr>
          <w:trHeight w:val="690"/>
        </w:trPr>
        <w:tc>
          <w:tcPr>
            <w:tcW w:w="895" w:type="dxa"/>
          </w:tcPr>
          <w:p w14:paraId="6DBE7AA4"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5.</w:t>
            </w:r>
          </w:p>
        </w:tc>
        <w:tc>
          <w:tcPr>
            <w:tcW w:w="1933" w:type="dxa"/>
          </w:tcPr>
          <w:p w14:paraId="3F73CC62"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Plantlab</w:t>
            </w:r>
            <w:proofErr w:type="spellEnd"/>
            <w:r w:rsidRPr="00C10894">
              <w:rPr>
                <w:rFonts w:ascii="Times New Roman" w:eastAsia="Arial MT" w:hAnsi="Times New Roman" w:cs="Times New Roman"/>
                <w:spacing w:val="-13"/>
                <w:sz w:val="24"/>
                <w:szCs w:val="24"/>
              </w:rPr>
              <w:t xml:space="preserve"> </w:t>
            </w:r>
            <w:r w:rsidRPr="00C10894">
              <w:rPr>
                <w:rFonts w:ascii="Times New Roman" w:eastAsia="Arial MT" w:hAnsi="Times New Roman" w:cs="Times New Roman"/>
                <w:spacing w:val="-5"/>
                <w:sz w:val="24"/>
                <w:szCs w:val="24"/>
              </w:rPr>
              <w:t>VF</w:t>
            </w:r>
          </w:p>
        </w:tc>
        <w:tc>
          <w:tcPr>
            <w:tcW w:w="1194" w:type="dxa"/>
          </w:tcPr>
          <w:p w14:paraId="58749E3F"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Holland</w:t>
            </w:r>
          </w:p>
        </w:tc>
        <w:tc>
          <w:tcPr>
            <w:tcW w:w="2543" w:type="dxa"/>
          </w:tcPr>
          <w:p w14:paraId="0CE7BE24" w14:textId="77777777" w:rsidR="00A45D29" w:rsidRPr="00C10894" w:rsidRDefault="00A45D29" w:rsidP="00A45D29">
            <w:pPr>
              <w:widowControl w:val="0"/>
              <w:autoSpaceDE w:val="0"/>
              <w:autoSpaceDN w:val="0"/>
              <w:spacing w:after="0" w:line="240" w:lineRule="auto"/>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Beans,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Corn,</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Cucumbers, </w:t>
            </w:r>
            <w:r w:rsidRPr="00C10894">
              <w:rPr>
                <w:rFonts w:ascii="Times New Roman" w:eastAsia="Arial MT" w:hAnsi="Times New Roman" w:cs="Times New Roman"/>
                <w:spacing w:val="-2"/>
                <w:sz w:val="24"/>
                <w:szCs w:val="24"/>
              </w:rPr>
              <w:t>Tomatoes,</w:t>
            </w:r>
          </w:p>
          <w:p w14:paraId="31762A18" w14:textId="77777777" w:rsidR="00A45D29" w:rsidRPr="00C10894" w:rsidRDefault="00A45D29" w:rsidP="00A45D29">
            <w:pPr>
              <w:widowControl w:val="0"/>
              <w:autoSpaceDE w:val="0"/>
              <w:autoSpaceDN w:val="0"/>
              <w:spacing w:after="0" w:line="211" w:lineRule="exact"/>
              <w:ind w:left="195"/>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Strawberries</w:t>
            </w:r>
          </w:p>
        </w:tc>
        <w:tc>
          <w:tcPr>
            <w:tcW w:w="2430" w:type="dxa"/>
          </w:tcPr>
          <w:p w14:paraId="1D39AB58" w14:textId="77777777" w:rsidR="00A45D29" w:rsidRPr="00C10894" w:rsidRDefault="00A45D29" w:rsidP="000A1FCD">
            <w:pPr>
              <w:widowControl w:val="0"/>
              <w:autoSpaceDE w:val="0"/>
              <w:autoSpaceDN w:val="0"/>
              <w:spacing w:after="0" w:line="230" w:lineRule="exact"/>
              <w:ind w:left="183" w:right="540"/>
              <w:jc w:val="both"/>
              <w:rPr>
                <w:rFonts w:ascii="Times New Roman" w:eastAsia="Arial MT" w:hAnsi="Times New Roman" w:cs="Times New Roman"/>
                <w:sz w:val="24"/>
                <w:szCs w:val="24"/>
              </w:rPr>
            </w:pPr>
            <w:r w:rsidRPr="00C10894">
              <w:rPr>
                <w:rFonts w:ascii="Times New Roman" w:eastAsia="Arial MT" w:hAnsi="Times New Roman" w:cs="Times New Roman"/>
                <w:sz w:val="24"/>
                <w:szCs w:val="24"/>
              </w:rPr>
              <w:t>Advanced LED Aeroponics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and </w:t>
            </w:r>
            <w:r w:rsidRPr="00C10894">
              <w:rPr>
                <w:rFonts w:ascii="Times New Roman" w:eastAsia="Arial MT" w:hAnsi="Times New Roman" w:cs="Times New Roman"/>
                <w:spacing w:val="-2"/>
                <w:sz w:val="24"/>
                <w:szCs w:val="24"/>
              </w:rPr>
              <w:t>Hydroponics</w:t>
            </w:r>
          </w:p>
        </w:tc>
        <w:tc>
          <w:tcPr>
            <w:tcW w:w="746" w:type="dxa"/>
          </w:tcPr>
          <w:p w14:paraId="486F1387"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2011</w:t>
            </w:r>
          </w:p>
        </w:tc>
        <w:tc>
          <w:tcPr>
            <w:tcW w:w="1864" w:type="dxa"/>
          </w:tcPr>
          <w:p w14:paraId="684D0399" w14:textId="77777777" w:rsidR="00A45D29" w:rsidRPr="00C10894" w:rsidRDefault="008328E0"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1">
              <w:r w:rsidR="00A45D29" w:rsidRPr="00C10894">
                <w:rPr>
                  <w:rFonts w:ascii="Times New Roman" w:eastAsia="Arial MT" w:hAnsi="Times New Roman" w:cs="Times New Roman"/>
                  <w:spacing w:val="-2"/>
                  <w:sz w:val="24"/>
                  <w:szCs w:val="24"/>
                </w:rPr>
                <w:t>www.plantlab.in</w:t>
              </w:r>
            </w:hyperlink>
          </w:p>
        </w:tc>
      </w:tr>
      <w:tr w:rsidR="00A45D29" w:rsidRPr="00C10894" w14:paraId="4CE8C6FF" w14:textId="77777777" w:rsidTr="00A45D29">
        <w:trPr>
          <w:trHeight w:val="230"/>
        </w:trPr>
        <w:tc>
          <w:tcPr>
            <w:tcW w:w="895" w:type="dxa"/>
          </w:tcPr>
          <w:p w14:paraId="462EC60F" w14:textId="77777777" w:rsidR="00A45D29" w:rsidRPr="00C10894" w:rsidRDefault="00A45D29"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6.</w:t>
            </w:r>
          </w:p>
        </w:tc>
        <w:tc>
          <w:tcPr>
            <w:tcW w:w="1933" w:type="dxa"/>
          </w:tcPr>
          <w:p w14:paraId="0B70FBE7" w14:textId="77777777" w:rsidR="00A45D29" w:rsidRPr="00C10894" w:rsidRDefault="00A45D29" w:rsidP="00A45D29">
            <w:pPr>
              <w:widowControl w:val="0"/>
              <w:autoSpaceDE w:val="0"/>
              <w:autoSpaceDN w:val="0"/>
              <w:spacing w:after="0" w:line="210" w:lineRule="exact"/>
              <w:ind w:left="157"/>
              <w:rPr>
                <w:rFonts w:ascii="Times New Roman" w:eastAsia="Arial MT" w:hAnsi="Times New Roman" w:cs="Times New Roman"/>
                <w:sz w:val="24"/>
                <w:szCs w:val="24"/>
              </w:rPr>
            </w:pP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Harvest</w:t>
            </w:r>
          </w:p>
        </w:tc>
        <w:tc>
          <w:tcPr>
            <w:tcW w:w="1194" w:type="dxa"/>
          </w:tcPr>
          <w:p w14:paraId="087C8737" w14:textId="77777777" w:rsidR="00A45D29" w:rsidRPr="00C10894" w:rsidRDefault="00A45D29" w:rsidP="00A45D29">
            <w:pPr>
              <w:widowControl w:val="0"/>
              <w:autoSpaceDE w:val="0"/>
              <w:autoSpaceDN w:val="0"/>
              <w:spacing w:after="0" w:line="210"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USA</w:t>
            </w:r>
          </w:p>
        </w:tc>
        <w:tc>
          <w:tcPr>
            <w:tcW w:w="2543" w:type="dxa"/>
          </w:tcPr>
          <w:p w14:paraId="2C5C0899" w14:textId="77777777" w:rsidR="00A45D29" w:rsidRPr="00C10894" w:rsidRDefault="00A45D29" w:rsidP="00A45D29">
            <w:pPr>
              <w:widowControl w:val="0"/>
              <w:autoSpaceDE w:val="0"/>
              <w:autoSpaceDN w:val="0"/>
              <w:spacing w:after="0" w:line="210" w:lineRule="exact"/>
              <w:ind w:left="195"/>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Tomotoes</w:t>
            </w:r>
            <w:proofErr w:type="spellEnd"/>
            <w:r w:rsidRPr="00C10894">
              <w:rPr>
                <w:rFonts w:ascii="Times New Roman" w:eastAsia="Arial MT" w:hAnsi="Times New Roman" w:cs="Times New Roman"/>
                <w:sz w:val="24"/>
                <w:szCs w:val="24"/>
              </w:rPr>
              <w:t>,</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Lettuce</w:t>
            </w:r>
          </w:p>
        </w:tc>
        <w:tc>
          <w:tcPr>
            <w:tcW w:w="2430" w:type="dxa"/>
          </w:tcPr>
          <w:p w14:paraId="61C29139" w14:textId="77777777" w:rsidR="00A45D29" w:rsidRPr="00C10894" w:rsidRDefault="00A45D29" w:rsidP="00A45D29">
            <w:pPr>
              <w:widowControl w:val="0"/>
              <w:autoSpaceDE w:val="0"/>
              <w:autoSpaceDN w:val="0"/>
              <w:spacing w:after="0" w:line="210"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Recirculating</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hydroponics</w:t>
            </w:r>
          </w:p>
        </w:tc>
        <w:tc>
          <w:tcPr>
            <w:tcW w:w="746" w:type="dxa"/>
          </w:tcPr>
          <w:p w14:paraId="004A2807" w14:textId="77777777" w:rsidR="00A45D29" w:rsidRPr="00C10894" w:rsidRDefault="00A45D29" w:rsidP="00A45D29">
            <w:pPr>
              <w:widowControl w:val="0"/>
              <w:autoSpaceDE w:val="0"/>
              <w:autoSpaceDN w:val="0"/>
              <w:spacing w:after="0" w:line="210"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2012</w:t>
            </w:r>
          </w:p>
        </w:tc>
        <w:tc>
          <w:tcPr>
            <w:tcW w:w="1864" w:type="dxa"/>
          </w:tcPr>
          <w:p w14:paraId="37EE52BC" w14:textId="77777777" w:rsidR="00A45D29" w:rsidRPr="00C10894" w:rsidRDefault="008328E0" w:rsidP="00A45D29">
            <w:pPr>
              <w:widowControl w:val="0"/>
              <w:autoSpaceDE w:val="0"/>
              <w:autoSpaceDN w:val="0"/>
              <w:spacing w:after="0" w:line="210" w:lineRule="exact"/>
              <w:ind w:left="174"/>
              <w:rPr>
                <w:rFonts w:ascii="Times New Roman" w:eastAsia="Arial MT" w:hAnsi="Times New Roman" w:cs="Times New Roman"/>
                <w:sz w:val="24"/>
                <w:szCs w:val="24"/>
              </w:rPr>
            </w:pPr>
            <w:hyperlink r:id="rId12">
              <w:r w:rsidR="00A45D29" w:rsidRPr="00C10894">
                <w:rPr>
                  <w:rFonts w:ascii="Times New Roman" w:eastAsia="Arial MT" w:hAnsi="Times New Roman" w:cs="Times New Roman"/>
                  <w:spacing w:val="-2"/>
                  <w:sz w:val="24"/>
                  <w:szCs w:val="24"/>
                </w:rPr>
                <w:t>www.verticalharvestjackson.com</w:t>
              </w:r>
            </w:hyperlink>
          </w:p>
        </w:tc>
      </w:tr>
      <w:tr w:rsidR="00A45D29" w:rsidRPr="00C10894" w14:paraId="7D0EBBF3" w14:textId="77777777" w:rsidTr="00A45D29">
        <w:trPr>
          <w:trHeight w:val="460"/>
        </w:trPr>
        <w:tc>
          <w:tcPr>
            <w:tcW w:w="895" w:type="dxa"/>
          </w:tcPr>
          <w:p w14:paraId="1926FE8E"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7.</w:t>
            </w:r>
          </w:p>
        </w:tc>
        <w:tc>
          <w:tcPr>
            <w:tcW w:w="1933" w:type="dxa"/>
          </w:tcPr>
          <w:p w14:paraId="08003FDE"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pacing w:val="-2"/>
                <w:sz w:val="24"/>
                <w:szCs w:val="24"/>
              </w:rPr>
              <w:t>AeroFarms</w:t>
            </w:r>
            <w:proofErr w:type="spellEnd"/>
          </w:p>
        </w:tc>
        <w:tc>
          <w:tcPr>
            <w:tcW w:w="1194" w:type="dxa"/>
          </w:tcPr>
          <w:p w14:paraId="0C9ED68F"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Newark</w:t>
            </w:r>
          </w:p>
        </w:tc>
        <w:tc>
          <w:tcPr>
            <w:tcW w:w="2543" w:type="dxa"/>
          </w:tcPr>
          <w:p w14:paraId="4499D430"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Kale,</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Greens</w:t>
            </w:r>
          </w:p>
        </w:tc>
        <w:tc>
          <w:tcPr>
            <w:tcW w:w="2430" w:type="dxa"/>
          </w:tcPr>
          <w:p w14:paraId="5C6DFDAB"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LED</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pacing w:val="-2"/>
                <w:sz w:val="24"/>
                <w:szCs w:val="24"/>
              </w:rPr>
              <w:t>Lights</w:t>
            </w:r>
          </w:p>
          <w:p w14:paraId="02A966DC" w14:textId="77777777" w:rsidR="00A45D29" w:rsidRPr="00C10894" w:rsidRDefault="00A45D29" w:rsidP="00D55775">
            <w:pPr>
              <w:widowControl w:val="0"/>
              <w:autoSpaceDE w:val="0"/>
              <w:autoSpaceDN w:val="0"/>
              <w:spacing w:after="0" w:line="211" w:lineRule="exact"/>
              <w:ind w:left="183" w:right="-90"/>
              <w:rPr>
                <w:rFonts w:ascii="Times New Roman" w:eastAsia="Arial MT" w:hAnsi="Times New Roman" w:cs="Times New Roman"/>
                <w:sz w:val="24"/>
                <w:szCs w:val="24"/>
              </w:rPr>
            </w:pPr>
            <w:r w:rsidRPr="00C10894">
              <w:rPr>
                <w:rFonts w:ascii="Times New Roman" w:eastAsia="Arial MT" w:hAnsi="Times New Roman" w:cs="Times New Roman"/>
                <w:sz w:val="24"/>
                <w:szCs w:val="24"/>
              </w:rPr>
              <w:t>Recycle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technique</w:t>
            </w:r>
          </w:p>
        </w:tc>
        <w:tc>
          <w:tcPr>
            <w:tcW w:w="746" w:type="dxa"/>
          </w:tcPr>
          <w:p w14:paraId="37DBC251"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2012</w:t>
            </w:r>
          </w:p>
        </w:tc>
        <w:tc>
          <w:tcPr>
            <w:tcW w:w="1864" w:type="dxa"/>
          </w:tcPr>
          <w:p w14:paraId="04BA6058" w14:textId="77777777" w:rsidR="00A45D29" w:rsidRPr="00C10894" w:rsidRDefault="008328E0"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3">
              <w:r w:rsidR="00A45D29" w:rsidRPr="00C10894">
                <w:rPr>
                  <w:rFonts w:ascii="Times New Roman" w:eastAsia="Arial MT" w:hAnsi="Times New Roman" w:cs="Times New Roman"/>
                  <w:spacing w:val="-2"/>
                  <w:sz w:val="24"/>
                  <w:szCs w:val="24"/>
                </w:rPr>
                <w:t>http://aerofarms.com</w:t>
              </w:r>
            </w:hyperlink>
          </w:p>
        </w:tc>
      </w:tr>
      <w:tr w:rsidR="00A45D29" w:rsidRPr="00C10894" w14:paraId="3F09EBD9" w14:textId="77777777" w:rsidTr="00A45D29">
        <w:trPr>
          <w:trHeight w:val="460"/>
        </w:trPr>
        <w:tc>
          <w:tcPr>
            <w:tcW w:w="895" w:type="dxa"/>
          </w:tcPr>
          <w:p w14:paraId="394D4B05"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8.</w:t>
            </w:r>
          </w:p>
        </w:tc>
        <w:tc>
          <w:tcPr>
            <w:tcW w:w="1933" w:type="dxa"/>
          </w:tcPr>
          <w:p w14:paraId="6543CE77" w14:textId="77777777" w:rsidR="00A45D29" w:rsidRPr="00C10894" w:rsidRDefault="00A45D29" w:rsidP="00A45D29">
            <w:pPr>
              <w:widowControl w:val="0"/>
              <w:autoSpaceDE w:val="0"/>
              <w:autoSpaceDN w:val="0"/>
              <w:spacing w:after="0" w:line="230" w:lineRule="exact"/>
              <w:ind w:left="157" w:right="591"/>
              <w:rPr>
                <w:rFonts w:ascii="Times New Roman" w:eastAsia="Arial MT" w:hAnsi="Times New Roman" w:cs="Times New Roman"/>
                <w:sz w:val="24"/>
                <w:szCs w:val="24"/>
              </w:rPr>
            </w:pP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Sense </w:t>
            </w:r>
            <w:r w:rsidRPr="00C10894">
              <w:rPr>
                <w:rFonts w:ascii="Times New Roman" w:eastAsia="Arial MT" w:hAnsi="Times New Roman" w:cs="Times New Roman"/>
                <w:spacing w:val="-2"/>
                <w:sz w:val="24"/>
                <w:szCs w:val="24"/>
              </w:rPr>
              <w:lastRenderedPageBreak/>
              <w:t>Farms</w:t>
            </w:r>
          </w:p>
        </w:tc>
        <w:tc>
          <w:tcPr>
            <w:tcW w:w="1194" w:type="dxa"/>
          </w:tcPr>
          <w:p w14:paraId="7554884A"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lastRenderedPageBreak/>
              <w:t>China</w:t>
            </w:r>
          </w:p>
        </w:tc>
        <w:tc>
          <w:tcPr>
            <w:tcW w:w="2543" w:type="dxa"/>
          </w:tcPr>
          <w:p w14:paraId="46FD6FA6" w14:textId="77777777" w:rsidR="00A45D29" w:rsidRPr="00C10894" w:rsidRDefault="00A45D29" w:rsidP="000A1FCD">
            <w:pPr>
              <w:widowControl w:val="0"/>
              <w:autoSpaceDE w:val="0"/>
              <w:autoSpaceDN w:val="0"/>
              <w:spacing w:after="0" w:line="230" w:lineRule="exact"/>
              <w:ind w:left="195"/>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Herbs Lettuces</w:t>
            </w:r>
          </w:p>
        </w:tc>
        <w:tc>
          <w:tcPr>
            <w:tcW w:w="2430" w:type="dxa"/>
          </w:tcPr>
          <w:p w14:paraId="03B11B62"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Stacking</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towers</w:t>
            </w:r>
          </w:p>
        </w:tc>
        <w:tc>
          <w:tcPr>
            <w:tcW w:w="746" w:type="dxa"/>
          </w:tcPr>
          <w:p w14:paraId="3C743D8B"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2014</w:t>
            </w:r>
          </w:p>
        </w:tc>
        <w:tc>
          <w:tcPr>
            <w:tcW w:w="1864" w:type="dxa"/>
          </w:tcPr>
          <w:p w14:paraId="5269C726" w14:textId="77777777" w:rsidR="00A45D29" w:rsidRPr="00C10894" w:rsidRDefault="008328E0"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4">
              <w:r w:rsidR="00A45D29" w:rsidRPr="00C10894">
                <w:rPr>
                  <w:rFonts w:ascii="Times New Roman" w:eastAsia="Arial MT" w:hAnsi="Times New Roman" w:cs="Times New Roman"/>
                  <w:spacing w:val="-2"/>
                  <w:sz w:val="24"/>
                  <w:szCs w:val="24"/>
                </w:rPr>
                <w:t>www.greensensefarmss.com</w:t>
              </w:r>
            </w:hyperlink>
          </w:p>
        </w:tc>
      </w:tr>
    </w:tbl>
    <w:p w14:paraId="7AA9C503" w14:textId="77777777" w:rsidR="00A45D29" w:rsidRPr="00C10894" w:rsidRDefault="00A45D29" w:rsidP="00A45D29">
      <w:pPr>
        <w:spacing w:before="2"/>
        <w:ind w:right="147"/>
        <w:rPr>
          <w:rFonts w:ascii="Times New Roman" w:hAnsi="Times New Roman" w:cs="Times New Roman"/>
          <w:i/>
          <w:sz w:val="24"/>
          <w:szCs w:val="24"/>
        </w:rPr>
      </w:pPr>
    </w:p>
    <w:p w14:paraId="5DF7F47B" w14:textId="77777777" w:rsidR="00A45D29" w:rsidRPr="00C10894" w:rsidRDefault="00A45D29" w:rsidP="00A45D29">
      <w:pPr>
        <w:spacing w:before="2"/>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1"/>
          <w:sz w:val="24"/>
          <w:szCs w:val="24"/>
        </w:rPr>
        <w:t xml:space="preserve"> </w:t>
      </w:r>
      <w:r w:rsidRPr="00C10894">
        <w:rPr>
          <w:rFonts w:ascii="Times New Roman" w:hAnsi="Times New Roman" w:cs="Times New Roman"/>
          <w:i/>
          <w:sz w:val="24"/>
          <w:szCs w:val="24"/>
        </w:rPr>
        <w:t xml:space="preserve">Mir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(2022)</w:t>
      </w:r>
    </w:p>
    <w:p w14:paraId="0C6AFE36" w14:textId="77777777" w:rsidR="00A45D29" w:rsidRPr="00C10894" w:rsidRDefault="00A45D29" w:rsidP="00A45D29">
      <w:pPr>
        <w:pStyle w:val="Heading3"/>
        <w:spacing w:before="207"/>
        <w:ind w:left="4" w:right="151"/>
        <w:rPr>
          <w:rFonts w:ascii="Times New Roman" w:hAnsi="Times New Roman" w:cs="Times New Roman"/>
          <w:sz w:val="24"/>
          <w:szCs w:val="24"/>
        </w:rPr>
      </w:pPr>
      <w:r w:rsidRPr="00C10894">
        <w:rPr>
          <w:rFonts w:ascii="Times New Roman" w:hAnsi="Times New Roman" w:cs="Times New Roman"/>
          <w:sz w:val="24"/>
          <w:szCs w:val="24"/>
        </w:rPr>
        <w:t>Table</w:t>
      </w:r>
      <w:r w:rsidRPr="00C10894">
        <w:rPr>
          <w:rFonts w:ascii="Times New Roman" w:hAnsi="Times New Roman" w:cs="Times New Roman"/>
          <w:spacing w:val="-7"/>
          <w:sz w:val="24"/>
          <w:szCs w:val="24"/>
        </w:rPr>
        <w:t xml:space="preserve"> </w:t>
      </w:r>
      <w:r w:rsidR="00B63917">
        <w:rPr>
          <w:rFonts w:ascii="Times New Roman" w:hAnsi="Times New Roman" w:cs="Times New Roman"/>
          <w:sz w:val="24"/>
          <w:szCs w:val="24"/>
        </w:rPr>
        <w:t>2</w:t>
      </w:r>
      <w:r w:rsidRPr="00C10894">
        <w:rPr>
          <w:rFonts w:ascii="Times New Roman" w:hAnsi="Times New Roman" w:cs="Times New Roman"/>
          <w:sz w:val="24"/>
          <w:szCs w:val="24"/>
        </w:rPr>
        <w: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List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different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vertical</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farm</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in</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India</w:t>
      </w:r>
    </w:p>
    <w:p w14:paraId="7FA703D4" w14:textId="77777777" w:rsidR="00A45D29" w:rsidRPr="00C10894" w:rsidRDefault="00A45D29" w:rsidP="00A45D29">
      <w:pPr>
        <w:pStyle w:val="BodyText"/>
        <w:spacing w:before="1"/>
        <w:jc w:val="lef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1242"/>
        <w:gridCol w:w="1704"/>
        <w:gridCol w:w="583"/>
        <w:gridCol w:w="3153"/>
        <w:gridCol w:w="2244"/>
      </w:tblGrid>
      <w:tr w:rsidR="00A45D29" w:rsidRPr="00C10894" w14:paraId="277AAFE5" w14:textId="77777777" w:rsidTr="00A45D29">
        <w:trPr>
          <w:trHeight w:val="230"/>
        </w:trPr>
        <w:tc>
          <w:tcPr>
            <w:tcW w:w="227" w:type="pct"/>
          </w:tcPr>
          <w:p w14:paraId="454ACE48" w14:textId="77777777" w:rsidR="00A45D29" w:rsidRPr="00C10894" w:rsidRDefault="00A45D29" w:rsidP="00A45D29">
            <w:pPr>
              <w:pStyle w:val="TableParagraph"/>
              <w:rPr>
                <w:rFonts w:ascii="Times New Roman" w:hAnsi="Times New Roman" w:cs="Times New Roman"/>
                <w:b/>
                <w:sz w:val="24"/>
                <w:szCs w:val="24"/>
              </w:rPr>
            </w:pPr>
            <w:r w:rsidRPr="00C10894">
              <w:rPr>
                <w:rFonts w:ascii="Times New Roman" w:hAnsi="Times New Roman" w:cs="Times New Roman"/>
                <w:b/>
                <w:sz w:val="24"/>
                <w:szCs w:val="24"/>
              </w:rPr>
              <w:t>S.</w:t>
            </w:r>
            <w:r w:rsidRPr="00C10894">
              <w:rPr>
                <w:rFonts w:ascii="Times New Roman" w:hAnsi="Times New Roman" w:cs="Times New Roman"/>
                <w:b/>
                <w:spacing w:val="-4"/>
                <w:sz w:val="24"/>
                <w:szCs w:val="24"/>
              </w:rPr>
              <w:t xml:space="preserve"> </w:t>
            </w:r>
            <w:r w:rsidRPr="00C10894">
              <w:rPr>
                <w:rFonts w:ascii="Times New Roman" w:hAnsi="Times New Roman" w:cs="Times New Roman"/>
                <w:b/>
                <w:spacing w:val="-5"/>
                <w:sz w:val="24"/>
                <w:szCs w:val="24"/>
              </w:rPr>
              <w:t>No.</w:t>
            </w:r>
          </w:p>
        </w:tc>
        <w:tc>
          <w:tcPr>
            <w:tcW w:w="664" w:type="pct"/>
          </w:tcPr>
          <w:p w14:paraId="61D87A25" w14:textId="77777777" w:rsidR="00A45D29" w:rsidRPr="00C10894" w:rsidRDefault="00A45D29" w:rsidP="00A45D29">
            <w:pPr>
              <w:pStyle w:val="TableParagraph"/>
              <w:ind w:left="69"/>
              <w:rPr>
                <w:rFonts w:ascii="Times New Roman" w:hAnsi="Times New Roman" w:cs="Times New Roman"/>
                <w:b/>
                <w:sz w:val="24"/>
                <w:szCs w:val="24"/>
              </w:rPr>
            </w:pPr>
            <w:r w:rsidRPr="00C10894">
              <w:rPr>
                <w:rFonts w:ascii="Times New Roman" w:hAnsi="Times New Roman" w:cs="Times New Roman"/>
                <w:b/>
                <w:spacing w:val="-4"/>
                <w:sz w:val="24"/>
                <w:szCs w:val="24"/>
              </w:rPr>
              <w:t>Name</w:t>
            </w:r>
          </w:p>
        </w:tc>
        <w:tc>
          <w:tcPr>
            <w:tcW w:w="911" w:type="pct"/>
          </w:tcPr>
          <w:p w14:paraId="48D2BD0D" w14:textId="77777777" w:rsidR="00A45D29" w:rsidRPr="00C10894" w:rsidRDefault="00A45D29" w:rsidP="00A45D29">
            <w:pPr>
              <w:pStyle w:val="TableParagraph"/>
              <w:ind w:left="147"/>
              <w:rPr>
                <w:rFonts w:ascii="Times New Roman" w:hAnsi="Times New Roman" w:cs="Times New Roman"/>
                <w:b/>
                <w:sz w:val="24"/>
                <w:szCs w:val="24"/>
              </w:rPr>
            </w:pPr>
            <w:r w:rsidRPr="00C10894">
              <w:rPr>
                <w:rFonts w:ascii="Times New Roman" w:hAnsi="Times New Roman" w:cs="Times New Roman"/>
                <w:b/>
                <w:spacing w:val="-2"/>
                <w:sz w:val="24"/>
                <w:szCs w:val="24"/>
              </w:rPr>
              <w:t>Location</w:t>
            </w:r>
          </w:p>
        </w:tc>
        <w:tc>
          <w:tcPr>
            <w:tcW w:w="312" w:type="pct"/>
          </w:tcPr>
          <w:p w14:paraId="57AB6CDE" w14:textId="77777777" w:rsidR="00A45D29" w:rsidRPr="00C10894" w:rsidRDefault="00A45D29" w:rsidP="00A45D29">
            <w:pPr>
              <w:pStyle w:val="TableParagraph"/>
              <w:ind w:left="0" w:right="86"/>
              <w:jc w:val="center"/>
              <w:rPr>
                <w:rFonts w:ascii="Times New Roman" w:hAnsi="Times New Roman" w:cs="Times New Roman"/>
                <w:b/>
                <w:sz w:val="24"/>
                <w:szCs w:val="24"/>
              </w:rPr>
            </w:pPr>
            <w:r w:rsidRPr="00C10894">
              <w:rPr>
                <w:rFonts w:ascii="Times New Roman" w:hAnsi="Times New Roman" w:cs="Times New Roman"/>
                <w:b/>
                <w:spacing w:val="-4"/>
                <w:sz w:val="24"/>
                <w:szCs w:val="24"/>
              </w:rPr>
              <w:t>Year</w:t>
            </w:r>
          </w:p>
        </w:tc>
        <w:tc>
          <w:tcPr>
            <w:tcW w:w="1686" w:type="pct"/>
          </w:tcPr>
          <w:p w14:paraId="667C75FC" w14:textId="77777777" w:rsidR="00A45D29" w:rsidRPr="00C10894" w:rsidRDefault="00A45D29" w:rsidP="00A45D29">
            <w:pPr>
              <w:pStyle w:val="TableParagraph"/>
              <w:ind w:left="258"/>
              <w:rPr>
                <w:rFonts w:ascii="Times New Roman" w:hAnsi="Times New Roman" w:cs="Times New Roman"/>
                <w:b/>
                <w:sz w:val="24"/>
                <w:szCs w:val="24"/>
              </w:rPr>
            </w:pPr>
            <w:r w:rsidRPr="00C10894">
              <w:rPr>
                <w:rFonts w:ascii="Times New Roman" w:hAnsi="Times New Roman" w:cs="Times New Roman"/>
                <w:b/>
                <w:spacing w:val="-2"/>
                <w:sz w:val="24"/>
                <w:szCs w:val="24"/>
              </w:rPr>
              <w:t>Products</w:t>
            </w:r>
          </w:p>
        </w:tc>
        <w:tc>
          <w:tcPr>
            <w:tcW w:w="1201" w:type="pct"/>
          </w:tcPr>
          <w:p w14:paraId="4FC72F9E" w14:textId="77777777" w:rsidR="00A45D29" w:rsidRPr="00C10894" w:rsidRDefault="00A45D29" w:rsidP="00A45D29">
            <w:pPr>
              <w:pStyle w:val="TableParagraph"/>
              <w:ind w:left="4"/>
              <w:rPr>
                <w:rFonts w:ascii="Times New Roman" w:hAnsi="Times New Roman" w:cs="Times New Roman"/>
                <w:b/>
                <w:sz w:val="24"/>
                <w:szCs w:val="24"/>
              </w:rPr>
            </w:pPr>
            <w:r w:rsidRPr="00C10894">
              <w:rPr>
                <w:rFonts w:ascii="Times New Roman" w:hAnsi="Times New Roman" w:cs="Times New Roman"/>
                <w:b/>
                <w:spacing w:val="-2"/>
                <w:sz w:val="24"/>
                <w:szCs w:val="24"/>
              </w:rPr>
              <w:t>Website</w:t>
            </w:r>
          </w:p>
        </w:tc>
      </w:tr>
      <w:tr w:rsidR="00A45D29" w:rsidRPr="00C10894" w14:paraId="0CC9DE31" w14:textId="77777777" w:rsidTr="00A45D29">
        <w:trPr>
          <w:trHeight w:val="233"/>
        </w:trPr>
        <w:tc>
          <w:tcPr>
            <w:tcW w:w="227" w:type="pct"/>
          </w:tcPr>
          <w:p w14:paraId="28BAA275" w14:textId="77777777" w:rsidR="00A45D29" w:rsidRPr="00C10894" w:rsidRDefault="00A45D29" w:rsidP="00A45D29">
            <w:pPr>
              <w:pStyle w:val="TableParagraph"/>
              <w:spacing w:line="213" w:lineRule="exact"/>
              <w:rPr>
                <w:rFonts w:ascii="Times New Roman" w:hAnsi="Times New Roman" w:cs="Times New Roman"/>
                <w:sz w:val="24"/>
                <w:szCs w:val="24"/>
              </w:rPr>
            </w:pPr>
            <w:r w:rsidRPr="00C10894">
              <w:rPr>
                <w:rFonts w:ascii="Times New Roman" w:hAnsi="Times New Roman" w:cs="Times New Roman"/>
                <w:spacing w:val="-5"/>
                <w:sz w:val="24"/>
                <w:szCs w:val="24"/>
              </w:rPr>
              <w:t>1.</w:t>
            </w:r>
          </w:p>
        </w:tc>
        <w:tc>
          <w:tcPr>
            <w:tcW w:w="664" w:type="pct"/>
          </w:tcPr>
          <w:p w14:paraId="1AF73A2C" w14:textId="77777777" w:rsidR="00A45D29" w:rsidRPr="00C10894" w:rsidRDefault="00A45D29" w:rsidP="00A45D29">
            <w:pPr>
              <w:pStyle w:val="TableParagraph"/>
              <w:spacing w:line="213" w:lineRule="exact"/>
              <w:ind w:left="69"/>
              <w:rPr>
                <w:rFonts w:ascii="Times New Roman" w:hAnsi="Times New Roman" w:cs="Times New Roman"/>
                <w:sz w:val="24"/>
                <w:szCs w:val="24"/>
              </w:rPr>
            </w:pPr>
            <w:r w:rsidRPr="00C10894">
              <w:rPr>
                <w:rFonts w:ascii="Times New Roman" w:hAnsi="Times New Roman" w:cs="Times New Roman"/>
                <w:spacing w:val="-2"/>
                <w:sz w:val="24"/>
                <w:szCs w:val="24"/>
              </w:rPr>
              <w:t>Growing</w:t>
            </w:r>
            <w:r w:rsidRPr="00C10894">
              <w:rPr>
                <w:rFonts w:ascii="Times New Roman" w:hAnsi="Times New Roman" w:cs="Times New Roman"/>
                <w:spacing w:val="-1"/>
                <w:sz w:val="24"/>
                <w:szCs w:val="24"/>
              </w:rPr>
              <w:t xml:space="preserve"> </w:t>
            </w:r>
            <w:r w:rsidRPr="00C10894">
              <w:rPr>
                <w:rFonts w:ascii="Times New Roman" w:hAnsi="Times New Roman" w:cs="Times New Roman"/>
                <w:spacing w:val="-2"/>
                <w:sz w:val="24"/>
                <w:szCs w:val="24"/>
              </w:rPr>
              <w:t>Greens</w:t>
            </w:r>
          </w:p>
        </w:tc>
        <w:tc>
          <w:tcPr>
            <w:tcW w:w="911" w:type="pct"/>
          </w:tcPr>
          <w:p w14:paraId="197F7165" w14:textId="77777777" w:rsidR="00A45D29" w:rsidRPr="00C10894" w:rsidRDefault="00A45D29" w:rsidP="00A45D29">
            <w:pPr>
              <w:pStyle w:val="TableParagraph"/>
              <w:spacing w:line="213" w:lineRule="exact"/>
              <w:ind w:left="147"/>
              <w:rPr>
                <w:rFonts w:ascii="Times New Roman" w:hAnsi="Times New Roman" w:cs="Times New Roman"/>
                <w:sz w:val="24"/>
                <w:szCs w:val="24"/>
              </w:rPr>
            </w:pPr>
            <w:r w:rsidRPr="00C10894">
              <w:rPr>
                <w:rFonts w:ascii="Times New Roman" w:hAnsi="Times New Roman" w:cs="Times New Roman"/>
                <w:sz w:val="24"/>
                <w:szCs w:val="24"/>
              </w:rPr>
              <w:t>Bangalore,</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Karnataka</w:t>
            </w:r>
          </w:p>
        </w:tc>
        <w:tc>
          <w:tcPr>
            <w:tcW w:w="312" w:type="pct"/>
          </w:tcPr>
          <w:p w14:paraId="492DE723" w14:textId="77777777" w:rsidR="00A45D29" w:rsidRPr="00C10894" w:rsidRDefault="00A45D29" w:rsidP="00A45D29">
            <w:pPr>
              <w:pStyle w:val="TableParagraph"/>
              <w:spacing w:line="213"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2012</w:t>
            </w:r>
          </w:p>
        </w:tc>
        <w:tc>
          <w:tcPr>
            <w:tcW w:w="1686" w:type="pct"/>
          </w:tcPr>
          <w:p w14:paraId="01091371" w14:textId="77777777" w:rsidR="00A45D29" w:rsidRPr="00C10894" w:rsidRDefault="00A45D29" w:rsidP="00A45D29">
            <w:pPr>
              <w:pStyle w:val="TableParagraph"/>
              <w:spacing w:line="213" w:lineRule="exact"/>
              <w:ind w:left="258"/>
              <w:rPr>
                <w:rFonts w:ascii="Times New Roman" w:hAnsi="Times New Roman" w:cs="Times New Roman"/>
                <w:sz w:val="24"/>
                <w:szCs w:val="24"/>
              </w:rPr>
            </w:pPr>
            <w:r w:rsidRPr="00C10894">
              <w:rPr>
                <w:rFonts w:ascii="Times New Roman" w:hAnsi="Times New Roman" w:cs="Times New Roman"/>
                <w:sz w:val="24"/>
                <w:szCs w:val="24"/>
              </w:rPr>
              <w:t>Mint,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Spinach</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pacing w:val="-2"/>
                <w:sz w:val="24"/>
                <w:szCs w:val="24"/>
              </w:rPr>
              <w:t>Coriander</w:t>
            </w:r>
          </w:p>
        </w:tc>
        <w:tc>
          <w:tcPr>
            <w:tcW w:w="1201" w:type="pct"/>
          </w:tcPr>
          <w:p w14:paraId="543B94D7" w14:textId="77777777" w:rsidR="00A45D29" w:rsidRPr="00C10894" w:rsidRDefault="008328E0" w:rsidP="00A45D29">
            <w:pPr>
              <w:pStyle w:val="TableParagraph"/>
              <w:spacing w:line="213" w:lineRule="exact"/>
              <w:ind w:left="4"/>
              <w:rPr>
                <w:rFonts w:ascii="Times New Roman" w:hAnsi="Times New Roman" w:cs="Times New Roman"/>
                <w:sz w:val="24"/>
                <w:szCs w:val="24"/>
              </w:rPr>
            </w:pPr>
            <w:hyperlink r:id="rId15">
              <w:r w:rsidR="00A45D29" w:rsidRPr="00C10894">
                <w:rPr>
                  <w:rFonts w:ascii="Times New Roman" w:hAnsi="Times New Roman" w:cs="Times New Roman"/>
                  <w:spacing w:val="-2"/>
                  <w:sz w:val="24"/>
                  <w:szCs w:val="24"/>
                </w:rPr>
                <w:t>http://growinggreens.in</w:t>
              </w:r>
            </w:hyperlink>
          </w:p>
        </w:tc>
      </w:tr>
      <w:tr w:rsidR="00A45D29" w:rsidRPr="00C10894" w14:paraId="3AAA6D4D" w14:textId="77777777" w:rsidTr="00A45D29">
        <w:trPr>
          <w:trHeight w:val="227"/>
        </w:trPr>
        <w:tc>
          <w:tcPr>
            <w:tcW w:w="227" w:type="pct"/>
          </w:tcPr>
          <w:p w14:paraId="375DB3D3" w14:textId="77777777" w:rsidR="00A45D29" w:rsidRPr="00C10894" w:rsidRDefault="00A45D29" w:rsidP="00A45D29">
            <w:pPr>
              <w:pStyle w:val="TableParagraph"/>
              <w:spacing w:line="207" w:lineRule="exact"/>
              <w:rPr>
                <w:rFonts w:ascii="Times New Roman" w:hAnsi="Times New Roman" w:cs="Times New Roman"/>
                <w:sz w:val="24"/>
                <w:szCs w:val="24"/>
              </w:rPr>
            </w:pPr>
            <w:r w:rsidRPr="00C10894">
              <w:rPr>
                <w:rFonts w:ascii="Times New Roman" w:hAnsi="Times New Roman" w:cs="Times New Roman"/>
                <w:spacing w:val="-5"/>
                <w:sz w:val="24"/>
                <w:szCs w:val="24"/>
              </w:rPr>
              <w:t>2.</w:t>
            </w:r>
          </w:p>
        </w:tc>
        <w:tc>
          <w:tcPr>
            <w:tcW w:w="664" w:type="pct"/>
          </w:tcPr>
          <w:p w14:paraId="20C87E12" w14:textId="77777777" w:rsidR="00A45D29" w:rsidRPr="00C10894" w:rsidRDefault="00A45D29" w:rsidP="00A45D29">
            <w:pPr>
              <w:pStyle w:val="TableParagraph"/>
              <w:spacing w:line="207"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Homecrop</w:t>
            </w:r>
            <w:proofErr w:type="spellEnd"/>
          </w:p>
        </w:tc>
        <w:tc>
          <w:tcPr>
            <w:tcW w:w="911" w:type="pct"/>
          </w:tcPr>
          <w:p w14:paraId="469938E7" w14:textId="77777777" w:rsidR="00A45D29" w:rsidRPr="00C10894" w:rsidRDefault="00A45D29" w:rsidP="00A45D29">
            <w:pPr>
              <w:pStyle w:val="TableParagraph"/>
              <w:spacing w:line="207" w:lineRule="exact"/>
              <w:ind w:left="147"/>
              <w:rPr>
                <w:rFonts w:ascii="Times New Roman" w:hAnsi="Times New Roman" w:cs="Times New Roman"/>
                <w:sz w:val="24"/>
                <w:szCs w:val="24"/>
              </w:rPr>
            </w:pPr>
            <w:r w:rsidRPr="00C10894">
              <w:rPr>
                <w:rFonts w:ascii="Times New Roman" w:hAnsi="Times New Roman" w:cs="Times New Roman"/>
                <w:sz w:val="24"/>
                <w:szCs w:val="24"/>
              </w:rPr>
              <w:t>Hyderabad,</w:t>
            </w:r>
            <w:r w:rsidRPr="00C10894">
              <w:rPr>
                <w:rFonts w:ascii="Times New Roman" w:hAnsi="Times New Roman" w:cs="Times New Roman"/>
                <w:spacing w:val="-14"/>
                <w:sz w:val="24"/>
                <w:szCs w:val="24"/>
              </w:rPr>
              <w:t xml:space="preserve"> </w:t>
            </w:r>
            <w:r w:rsidRPr="00C10894">
              <w:rPr>
                <w:rFonts w:ascii="Times New Roman" w:hAnsi="Times New Roman" w:cs="Times New Roman"/>
                <w:spacing w:val="-2"/>
                <w:sz w:val="24"/>
                <w:szCs w:val="24"/>
              </w:rPr>
              <w:t>Telangana</w:t>
            </w:r>
          </w:p>
        </w:tc>
        <w:tc>
          <w:tcPr>
            <w:tcW w:w="312" w:type="pct"/>
          </w:tcPr>
          <w:p w14:paraId="7F28D0E1" w14:textId="77777777" w:rsidR="00A45D29" w:rsidRPr="00C10894" w:rsidRDefault="00A45D29" w:rsidP="00A45D29">
            <w:pPr>
              <w:pStyle w:val="TableParagraph"/>
              <w:spacing w:line="207"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5BE23535" w14:textId="77777777" w:rsidR="00A45D29" w:rsidRPr="00C10894" w:rsidRDefault="00A45D29" w:rsidP="00A45D29">
            <w:pPr>
              <w:pStyle w:val="TableParagraph"/>
              <w:spacing w:line="207" w:lineRule="exact"/>
              <w:ind w:left="258"/>
              <w:rPr>
                <w:rFonts w:ascii="Times New Roman" w:hAnsi="Times New Roman" w:cs="Times New Roman"/>
                <w:sz w:val="24"/>
                <w:szCs w:val="24"/>
              </w:rPr>
            </w:pPr>
            <w:r w:rsidRPr="00C10894">
              <w:rPr>
                <w:rFonts w:ascii="Times New Roman" w:hAnsi="Times New Roman" w:cs="Times New Roman"/>
                <w:sz w:val="24"/>
                <w:szCs w:val="24"/>
              </w:rPr>
              <w:t>Coco</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peat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composting</w:t>
            </w:r>
            <w:r w:rsidRPr="00C10894">
              <w:rPr>
                <w:rFonts w:ascii="Times New Roman" w:hAnsi="Times New Roman" w:cs="Times New Roman"/>
                <w:spacing w:val="-4"/>
                <w:sz w:val="24"/>
                <w:szCs w:val="24"/>
              </w:rPr>
              <w:t xml:space="preserve"> kits</w:t>
            </w:r>
          </w:p>
        </w:tc>
        <w:tc>
          <w:tcPr>
            <w:tcW w:w="1201" w:type="pct"/>
          </w:tcPr>
          <w:p w14:paraId="10201AA2" w14:textId="77777777" w:rsidR="00A45D29" w:rsidRPr="00C10894" w:rsidRDefault="008328E0" w:rsidP="00A45D29">
            <w:pPr>
              <w:pStyle w:val="TableParagraph"/>
              <w:spacing w:line="207" w:lineRule="exact"/>
              <w:ind w:left="4"/>
              <w:rPr>
                <w:rFonts w:ascii="Times New Roman" w:hAnsi="Times New Roman" w:cs="Times New Roman"/>
                <w:sz w:val="24"/>
                <w:szCs w:val="24"/>
              </w:rPr>
            </w:pPr>
            <w:hyperlink r:id="rId16">
              <w:r w:rsidR="00A45D29" w:rsidRPr="00C10894">
                <w:rPr>
                  <w:rFonts w:ascii="Times New Roman" w:hAnsi="Times New Roman" w:cs="Times New Roman"/>
                  <w:spacing w:val="-2"/>
                  <w:sz w:val="24"/>
                  <w:szCs w:val="24"/>
                </w:rPr>
                <w:t>http://homecrop.in</w:t>
              </w:r>
            </w:hyperlink>
          </w:p>
        </w:tc>
      </w:tr>
      <w:tr w:rsidR="00A45D29" w:rsidRPr="00C10894" w14:paraId="2F24DB60" w14:textId="77777777" w:rsidTr="00A45D29">
        <w:trPr>
          <w:trHeight w:val="458"/>
        </w:trPr>
        <w:tc>
          <w:tcPr>
            <w:tcW w:w="227" w:type="pct"/>
          </w:tcPr>
          <w:p w14:paraId="37300282" w14:textId="77777777" w:rsidR="00A45D29" w:rsidRPr="00C10894" w:rsidRDefault="00A45D29" w:rsidP="00A45D29">
            <w:pPr>
              <w:pStyle w:val="TableParagraph"/>
              <w:spacing w:line="229" w:lineRule="exact"/>
              <w:rPr>
                <w:rFonts w:ascii="Times New Roman" w:hAnsi="Times New Roman" w:cs="Times New Roman"/>
                <w:sz w:val="24"/>
                <w:szCs w:val="24"/>
              </w:rPr>
            </w:pPr>
            <w:r w:rsidRPr="00C10894">
              <w:rPr>
                <w:rFonts w:ascii="Times New Roman" w:hAnsi="Times New Roman" w:cs="Times New Roman"/>
                <w:spacing w:val="-5"/>
                <w:sz w:val="24"/>
                <w:szCs w:val="24"/>
              </w:rPr>
              <w:t>3.</w:t>
            </w:r>
          </w:p>
        </w:tc>
        <w:tc>
          <w:tcPr>
            <w:tcW w:w="664" w:type="pct"/>
          </w:tcPr>
          <w:p w14:paraId="47DCFF68" w14:textId="77777777" w:rsidR="00A45D29" w:rsidRPr="00C10894" w:rsidRDefault="00A45D29" w:rsidP="00A45D29">
            <w:pPr>
              <w:pStyle w:val="TableParagraph"/>
              <w:spacing w:line="229"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Pindfresh</w:t>
            </w:r>
            <w:proofErr w:type="spellEnd"/>
          </w:p>
        </w:tc>
        <w:tc>
          <w:tcPr>
            <w:tcW w:w="911" w:type="pct"/>
          </w:tcPr>
          <w:p w14:paraId="043F0BE1" w14:textId="77777777" w:rsidR="00A45D29" w:rsidRPr="00C10894" w:rsidRDefault="00A45D29" w:rsidP="00A45D29">
            <w:pPr>
              <w:pStyle w:val="TableParagraph"/>
              <w:spacing w:line="229" w:lineRule="exact"/>
              <w:ind w:left="147"/>
              <w:rPr>
                <w:rFonts w:ascii="Times New Roman" w:hAnsi="Times New Roman" w:cs="Times New Roman"/>
                <w:sz w:val="24"/>
                <w:szCs w:val="24"/>
              </w:rPr>
            </w:pPr>
            <w:proofErr w:type="spellStart"/>
            <w:r w:rsidRPr="00C10894">
              <w:rPr>
                <w:rFonts w:ascii="Times New Roman" w:hAnsi="Times New Roman" w:cs="Times New Roman"/>
                <w:sz w:val="24"/>
                <w:szCs w:val="24"/>
              </w:rPr>
              <w:t>Nayagaon</w:t>
            </w:r>
            <w:proofErr w:type="spellEnd"/>
            <w:r w:rsidRPr="00C10894">
              <w:rPr>
                <w:rFonts w:ascii="Times New Roman" w:hAnsi="Times New Roman" w:cs="Times New Roman"/>
                <w:sz w:val="24"/>
                <w:szCs w:val="24"/>
              </w:rPr>
              <w:t>,</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Punjab</w:t>
            </w:r>
          </w:p>
        </w:tc>
        <w:tc>
          <w:tcPr>
            <w:tcW w:w="312" w:type="pct"/>
          </w:tcPr>
          <w:p w14:paraId="01B77B14" w14:textId="77777777" w:rsidR="00A45D29" w:rsidRPr="00C10894" w:rsidRDefault="00A45D29" w:rsidP="00A45D29">
            <w:pPr>
              <w:pStyle w:val="TableParagraph"/>
              <w:spacing w:line="229"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2016</w:t>
            </w:r>
          </w:p>
        </w:tc>
        <w:tc>
          <w:tcPr>
            <w:tcW w:w="1686" w:type="pct"/>
          </w:tcPr>
          <w:p w14:paraId="76F9548D" w14:textId="77777777" w:rsidR="00A45D29" w:rsidRPr="00C10894" w:rsidRDefault="00A45D29" w:rsidP="00A45D29">
            <w:pPr>
              <w:pStyle w:val="TableParagraph"/>
              <w:spacing w:line="228" w:lineRule="exact"/>
              <w:ind w:left="258" w:right="1123"/>
              <w:rPr>
                <w:rFonts w:ascii="Times New Roman" w:hAnsi="Times New Roman" w:cs="Times New Roman"/>
                <w:sz w:val="24"/>
                <w:szCs w:val="24"/>
              </w:rPr>
            </w:pPr>
            <w:r w:rsidRPr="00C10894">
              <w:rPr>
                <w:rFonts w:ascii="Times New Roman" w:hAnsi="Times New Roman" w:cs="Times New Roman"/>
                <w:sz w:val="24"/>
                <w:szCs w:val="24"/>
              </w:rPr>
              <w:t>Clay balls, grow bags</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net</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pots</w:t>
            </w:r>
          </w:p>
        </w:tc>
        <w:tc>
          <w:tcPr>
            <w:tcW w:w="1201" w:type="pct"/>
          </w:tcPr>
          <w:p w14:paraId="562D9E75" w14:textId="77777777" w:rsidR="00A45D29" w:rsidRPr="00C10894" w:rsidRDefault="008328E0" w:rsidP="00A45D29">
            <w:pPr>
              <w:pStyle w:val="TableParagraph"/>
              <w:spacing w:line="229" w:lineRule="exact"/>
              <w:ind w:left="4"/>
              <w:rPr>
                <w:rFonts w:ascii="Times New Roman" w:hAnsi="Times New Roman" w:cs="Times New Roman"/>
                <w:sz w:val="24"/>
                <w:szCs w:val="24"/>
              </w:rPr>
            </w:pPr>
            <w:hyperlink r:id="rId17">
              <w:r w:rsidR="00A45D29" w:rsidRPr="00C10894">
                <w:rPr>
                  <w:rFonts w:ascii="Times New Roman" w:hAnsi="Times New Roman" w:cs="Times New Roman"/>
                  <w:spacing w:val="-2"/>
                  <w:sz w:val="24"/>
                  <w:szCs w:val="24"/>
                </w:rPr>
                <w:t>http://www.pindfresh.com</w:t>
              </w:r>
            </w:hyperlink>
          </w:p>
        </w:tc>
      </w:tr>
      <w:tr w:rsidR="00A45D29" w:rsidRPr="00C10894" w14:paraId="4F555718" w14:textId="77777777" w:rsidTr="00A45D29">
        <w:trPr>
          <w:trHeight w:val="233"/>
        </w:trPr>
        <w:tc>
          <w:tcPr>
            <w:tcW w:w="227" w:type="pct"/>
          </w:tcPr>
          <w:p w14:paraId="3400C8CB" w14:textId="77777777" w:rsidR="00A45D29" w:rsidRPr="00C10894" w:rsidRDefault="00A45D29" w:rsidP="00A45D29">
            <w:pPr>
              <w:pStyle w:val="TableParagraph"/>
              <w:spacing w:line="213" w:lineRule="exact"/>
              <w:rPr>
                <w:rFonts w:ascii="Times New Roman" w:hAnsi="Times New Roman" w:cs="Times New Roman"/>
                <w:sz w:val="24"/>
                <w:szCs w:val="24"/>
              </w:rPr>
            </w:pPr>
            <w:r w:rsidRPr="00C10894">
              <w:rPr>
                <w:rFonts w:ascii="Times New Roman" w:hAnsi="Times New Roman" w:cs="Times New Roman"/>
                <w:spacing w:val="-5"/>
                <w:sz w:val="24"/>
                <w:szCs w:val="24"/>
              </w:rPr>
              <w:t>4.</w:t>
            </w:r>
          </w:p>
        </w:tc>
        <w:tc>
          <w:tcPr>
            <w:tcW w:w="664" w:type="pct"/>
          </w:tcPr>
          <w:p w14:paraId="1D23E233" w14:textId="77777777" w:rsidR="00A45D29" w:rsidRPr="00C10894" w:rsidRDefault="00A45D29" w:rsidP="00A45D29">
            <w:pPr>
              <w:pStyle w:val="TableParagraph"/>
              <w:spacing w:line="213" w:lineRule="exact"/>
              <w:ind w:left="69"/>
              <w:rPr>
                <w:rFonts w:ascii="Times New Roman" w:hAnsi="Times New Roman" w:cs="Times New Roman"/>
                <w:sz w:val="24"/>
                <w:szCs w:val="24"/>
              </w:rPr>
            </w:pPr>
            <w:r w:rsidRPr="00C10894">
              <w:rPr>
                <w:rFonts w:ascii="Times New Roman" w:hAnsi="Times New Roman" w:cs="Times New Roman"/>
                <w:sz w:val="24"/>
                <w:szCs w:val="24"/>
              </w:rPr>
              <w:t>Urban</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Kisan</w:t>
            </w:r>
          </w:p>
        </w:tc>
        <w:tc>
          <w:tcPr>
            <w:tcW w:w="911" w:type="pct"/>
          </w:tcPr>
          <w:p w14:paraId="04A978D3" w14:textId="77777777" w:rsidR="00A45D29" w:rsidRPr="00C10894" w:rsidRDefault="00A45D29" w:rsidP="00A45D29">
            <w:pPr>
              <w:pStyle w:val="TableParagraph"/>
              <w:spacing w:line="213" w:lineRule="exact"/>
              <w:ind w:left="147"/>
              <w:rPr>
                <w:rFonts w:ascii="Times New Roman" w:hAnsi="Times New Roman" w:cs="Times New Roman"/>
                <w:sz w:val="24"/>
                <w:szCs w:val="24"/>
              </w:rPr>
            </w:pPr>
            <w:r w:rsidRPr="00C10894">
              <w:rPr>
                <w:rFonts w:ascii="Times New Roman" w:hAnsi="Times New Roman" w:cs="Times New Roman"/>
                <w:sz w:val="24"/>
                <w:szCs w:val="24"/>
              </w:rPr>
              <w:t>Vishakhapatnam,</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A.</w:t>
            </w:r>
            <w:r w:rsidRPr="00C10894">
              <w:rPr>
                <w:rFonts w:ascii="Times New Roman" w:hAnsi="Times New Roman" w:cs="Times New Roman"/>
                <w:spacing w:val="-10"/>
                <w:sz w:val="24"/>
                <w:szCs w:val="24"/>
              </w:rPr>
              <w:t xml:space="preserve"> P</w:t>
            </w:r>
          </w:p>
        </w:tc>
        <w:tc>
          <w:tcPr>
            <w:tcW w:w="312" w:type="pct"/>
          </w:tcPr>
          <w:p w14:paraId="748CF643" w14:textId="77777777" w:rsidR="00A45D29" w:rsidRPr="00C10894" w:rsidRDefault="00A45D29" w:rsidP="00A45D29">
            <w:pPr>
              <w:pStyle w:val="TableParagraph"/>
              <w:spacing w:line="213"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5ED070B5" w14:textId="77777777" w:rsidR="00A45D29" w:rsidRPr="00C10894" w:rsidRDefault="00A45D29" w:rsidP="00A45D29">
            <w:pPr>
              <w:pStyle w:val="TableParagraph"/>
              <w:spacing w:line="213" w:lineRule="exact"/>
              <w:ind w:left="258"/>
              <w:rPr>
                <w:rFonts w:ascii="Times New Roman" w:hAnsi="Times New Roman" w:cs="Times New Roman"/>
                <w:sz w:val="24"/>
                <w:szCs w:val="24"/>
              </w:rPr>
            </w:pPr>
            <w:r w:rsidRPr="00C10894">
              <w:rPr>
                <w:rFonts w:ascii="Times New Roman" w:hAnsi="Times New Roman" w:cs="Times New Roman"/>
                <w:sz w:val="24"/>
                <w:szCs w:val="24"/>
              </w:rPr>
              <w:t>Lettuce</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hydroponic</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2"/>
                <w:sz w:val="24"/>
                <w:szCs w:val="24"/>
              </w:rPr>
              <w:t>system</w:t>
            </w:r>
          </w:p>
        </w:tc>
        <w:tc>
          <w:tcPr>
            <w:tcW w:w="1201" w:type="pct"/>
          </w:tcPr>
          <w:p w14:paraId="7D80C011" w14:textId="77777777" w:rsidR="00A45D29" w:rsidRPr="00C10894" w:rsidRDefault="008328E0" w:rsidP="00A45D29">
            <w:pPr>
              <w:pStyle w:val="TableParagraph"/>
              <w:spacing w:line="213" w:lineRule="exact"/>
              <w:ind w:left="4"/>
              <w:rPr>
                <w:rFonts w:ascii="Times New Roman" w:hAnsi="Times New Roman" w:cs="Times New Roman"/>
                <w:sz w:val="24"/>
                <w:szCs w:val="24"/>
              </w:rPr>
            </w:pPr>
            <w:hyperlink r:id="rId18">
              <w:r w:rsidR="00A45D29" w:rsidRPr="00C10894">
                <w:rPr>
                  <w:rFonts w:ascii="Times New Roman" w:hAnsi="Times New Roman" w:cs="Times New Roman"/>
                  <w:spacing w:val="-2"/>
                  <w:sz w:val="24"/>
                  <w:szCs w:val="24"/>
                </w:rPr>
                <w:t>http://www.urbankisaan.com/about</w:t>
              </w:r>
            </w:hyperlink>
          </w:p>
        </w:tc>
      </w:tr>
      <w:tr w:rsidR="00A45D29" w:rsidRPr="00C10894" w14:paraId="4BEC78D3" w14:textId="77777777" w:rsidTr="00A45D29">
        <w:trPr>
          <w:trHeight w:val="230"/>
        </w:trPr>
        <w:tc>
          <w:tcPr>
            <w:tcW w:w="227" w:type="pct"/>
          </w:tcPr>
          <w:p w14:paraId="17FB0492" w14:textId="77777777" w:rsidR="00A45D29" w:rsidRPr="00C10894" w:rsidRDefault="00A45D29" w:rsidP="00A45D29">
            <w:pPr>
              <w:pStyle w:val="TableParagraph"/>
              <w:spacing w:line="211" w:lineRule="exact"/>
              <w:rPr>
                <w:rFonts w:ascii="Times New Roman" w:hAnsi="Times New Roman" w:cs="Times New Roman"/>
                <w:sz w:val="24"/>
                <w:szCs w:val="24"/>
              </w:rPr>
            </w:pPr>
            <w:r w:rsidRPr="00C10894">
              <w:rPr>
                <w:rFonts w:ascii="Times New Roman" w:hAnsi="Times New Roman" w:cs="Times New Roman"/>
                <w:spacing w:val="-5"/>
                <w:sz w:val="24"/>
                <w:szCs w:val="24"/>
              </w:rPr>
              <w:t>5.</w:t>
            </w:r>
          </w:p>
        </w:tc>
        <w:tc>
          <w:tcPr>
            <w:tcW w:w="664" w:type="pct"/>
          </w:tcPr>
          <w:p w14:paraId="13EB0825" w14:textId="77777777" w:rsidR="00A45D29" w:rsidRPr="00C10894" w:rsidRDefault="00A45D29" w:rsidP="00A45D29">
            <w:pPr>
              <w:pStyle w:val="TableParagraph"/>
              <w:spacing w:line="211" w:lineRule="exact"/>
              <w:ind w:left="69"/>
              <w:rPr>
                <w:rFonts w:ascii="Times New Roman" w:hAnsi="Times New Roman" w:cs="Times New Roman"/>
                <w:sz w:val="24"/>
                <w:szCs w:val="24"/>
              </w:rPr>
            </w:pPr>
            <w:r w:rsidRPr="00C10894">
              <w:rPr>
                <w:rFonts w:ascii="Times New Roman" w:hAnsi="Times New Roman" w:cs="Times New Roman"/>
                <w:sz w:val="24"/>
                <w:szCs w:val="24"/>
              </w:rPr>
              <w:t>Sure</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4"/>
                <w:sz w:val="24"/>
                <w:szCs w:val="24"/>
              </w:rPr>
              <w:t>Grow</w:t>
            </w:r>
          </w:p>
        </w:tc>
        <w:tc>
          <w:tcPr>
            <w:tcW w:w="911" w:type="pct"/>
          </w:tcPr>
          <w:p w14:paraId="3AA42246" w14:textId="77777777" w:rsidR="00A45D29" w:rsidRPr="00C10894" w:rsidRDefault="00A45D29" w:rsidP="00A45D29">
            <w:pPr>
              <w:pStyle w:val="TableParagraph"/>
              <w:spacing w:line="211" w:lineRule="exact"/>
              <w:ind w:left="147"/>
              <w:rPr>
                <w:rFonts w:ascii="Times New Roman" w:hAnsi="Times New Roman" w:cs="Times New Roman"/>
                <w:sz w:val="24"/>
                <w:szCs w:val="24"/>
              </w:rPr>
            </w:pPr>
            <w:r w:rsidRPr="00C10894">
              <w:rPr>
                <w:rFonts w:ascii="Times New Roman" w:hAnsi="Times New Roman" w:cs="Times New Roman"/>
                <w:sz w:val="24"/>
                <w:szCs w:val="24"/>
              </w:rPr>
              <w:t>Coimbatore,</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T.</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10"/>
                <w:sz w:val="24"/>
                <w:szCs w:val="24"/>
              </w:rPr>
              <w:t>N</w:t>
            </w:r>
          </w:p>
        </w:tc>
        <w:tc>
          <w:tcPr>
            <w:tcW w:w="312" w:type="pct"/>
          </w:tcPr>
          <w:p w14:paraId="45C39F10" w14:textId="77777777" w:rsidR="00A45D29" w:rsidRPr="00C10894" w:rsidRDefault="00A45D29" w:rsidP="00A45D29">
            <w:pPr>
              <w:pStyle w:val="TableParagraph"/>
              <w:spacing w:line="211"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7CB9F529" w14:textId="77777777" w:rsidR="00A45D29" w:rsidRPr="00C10894" w:rsidRDefault="00A45D29" w:rsidP="00A45D29">
            <w:pPr>
              <w:pStyle w:val="TableParagraph"/>
              <w:spacing w:line="211" w:lineRule="exact"/>
              <w:ind w:left="258"/>
              <w:rPr>
                <w:rFonts w:ascii="Times New Roman" w:hAnsi="Times New Roman" w:cs="Times New Roman"/>
                <w:sz w:val="24"/>
                <w:szCs w:val="24"/>
              </w:rPr>
            </w:pPr>
            <w:r w:rsidRPr="00C10894">
              <w:rPr>
                <w:rFonts w:ascii="Times New Roman" w:hAnsi="Times New Roman" w:cs="Times New Roman"/>
                <w:sz w:val="24"/>
                <w:szCs w:val="24"/>
              </w:rPr>
              <w:t>Lettuce</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strawberry</w:t>
            </w:r>
          </w:p>
        </w:tc>
        <w:tc>
          <w:tcPr>
            <w:tcW w:w="1201" w:type="pct"/>
          </w:tcPr>
          <w:p w14:paraId="04FF299F" w14:textId="77777777" w:rsidR="00A45D29" w:rsidRPr="00C10894" w:rsidRDefault="008328E0" w:rsidP="00A45D29">
            <w:pPr>
              <w:pStyle w:val="TableParagraph"/>
              <w:spacing w:line="211" w:lineRule="exact"/>
              <w:ind w:left="4"/>
              <w:rPr>
                <w:rFonts w:ascii="Times New Roman" w:hAnsi="Times New Roman" w:cs="Times New Roman"/>
                <w:sz w:val="24"/>
                <w:szCs w:val="24"/>
              </w:rPr>
            </w:pPr>
            <w:hyperlink r:id="rId19">
              <w:r w:rsidR="00A45D29" w:rsidRPr="00C10894">
                <w:rPr>
                  <w:rFonts w:ascii="Times New Roman" w:hAnsi="Times New Roman" w:cs="Times New Roman"/>
                  <w:spacing w:val="-2"/>
                  <w:sz w:val="24"/>
                  <w:szCs w:val="24"/>
                </w:rPr>
                <w:t>http://www.suregrow.in/about</w:t>
              </w:r>
            </w:hyperlink>
          </w:p>
        </w:tc>
      </w:tr>
      <w:tr w:rsidR="00A45D29" w:rsidRPr="00C10894" w14:paraId="2F8B1C3C" w14:textId="77777777" w:rsidTr="00A45D29">
        <w:trPr>
          <w:trHeight w:val="230"/>
        </w:trPr>
        <w:tc>
          <w:tcPr>
            <w:tcW w:w="227" w:type="pct"/>
          </w:tcPr>
          <w:p w14:paraId="49E41C1B" w14:textId="77777777" w:rsidR="00A45D29" w:rsidRPr="00C10894" w:rsidRDefault="00A45D29" w:rsidP="00A45D29">
            <w:pPr>
              <w:pStyle w:val="TableParagraph"/>
              <w:rPr>
                <w:rFonts w:ascii="Times New Roman" w:hAnsi="Times New Roman" w:cs="Times New Roman"/>
                <w:sz w:val="24"/>
                <w:szCs w:val="24"/>
              </w:rPr>
            </w:pPr>
            <w:r w:rsidRPr="00C10894">
              <w:rPr>
                <w:rFonts w:ascii="Times New Roman" w:hAnsi="Times New Roman" w:cs="Times New Roman"/>
                <w:spacing w:val="-5"/>
                <w:sz w:val="24"/>
                <w:szCs w:val="24"/>
              </w:rPr>
              <w:t>6.</w:t>
            </w:r>
          </w:p>
        </w:tc>
        <w:tc>
          <w:tcPr>
            <w:tcW w:w="664" w:type="pct"/>
          </w:tcPr>
          <w:p w14:paraId="4F170F66" w14:textId="77777777" w:rsidR="00A45D29" w:rsidRPr="00C10894" w:rsidRDefault="00A45D29" w:rsidP="00A45D29">
            <w:pPr>
              <w:pStyle w:val="TableParagraph"/>
              <w:ind w:left="69"/>
              <w:rPr>
                <w:rFonts w:ascii="Times New Roman" w:hAnsi="Times New Roman" w:cs="Times New Roman"/>
                <w:sz w:val="24"/>
                <w:szCs w:val="24"/>
              </w:rPr>
            </w:pPr>
            <w:r w:rsidRPr="00C10894">
              <w:rPr>
                <w:rFonts w:ascii="Times New Roman" w:hAnsi="Times New Roman" w:cs="Times New Roman"/>
                <w:sz w:val="24"/>
                <w:szCs w:val="24"/>
              </w:rPr>
              <w:t>The</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Living</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2"/>
                <w:sz w:val="24"/>
                <w:szCs w:val="24"/>
              </w:rPr>
              <w:t>Greens</w:t>
            </w:r>
          </w:p>
        </w:tc>
        <w:tc>
          <w:tcPr>
            <w:tcW w:w="911" w:type="pct"/>
          </w:tcPr>
          <w:p w14:paraId="42B6A2DB" w14:textId="77777777" w:rsidR="00A45D29" w:rsidRPr="00C10894" w:rsidRDefault="00A45D29" w:rsidP="00A45D29">
            <w:pPr>
              <w:pStyle w:val="TableParagraph"/>
              <w:ind w:left="147"/>
              <w:rPr>
                <w:rFonts w:ascii="Times New Roman" w:hAnsi="Times New Roman" w:cs="Times New Roman"/>
                <w:sz w:val="24"/>
                <w:szCs w:val="24"/>
              </w:rPr>
            </w:pPr>
            <w:r w:rsidRPr="00C10894">
              <w:rPr>
                <w:rFonts w:ascii="Times New Roman" w:hAnsi="Times New Roman" w:cs="Times New Roman"/>
                <w:sz w:val="24"/>
                <w:szCs w:val="24"/>
              </w:rPr>
              <w:t>Jaipur,</w:t>
            </w:r>
            <w:r w:rsidRPr="00C10894">
              <w:rPr>
                <w:rFonts w:ascii="Times New Roman" w:hAnsi="Times New Roman" w:cs="Times New Roman"/>
                <w:spacing w:val="-13"/>
                <w:sz w:val="24"/>
                <w:szCs w:val="24"/>
              </w:rPr>
              <w:t xml:space="preserve"> </w:t>
            </w:r>
            <w:r w:rsidRPr="00C10894">
              <w:rPr>
                <w:rFonts w:ascii="Times New Roman" w:hAnsi="Times New Roman" w:cs="Times New Roman"/>
                <w:spacing w:val="-2"/>
                <w:sz w:val="24"/>
                <w:szCs w:val="24"/>
              </w:rPr>
              <w:t>Rajasthan</w:t>
            </w:r>
          </w:p>
        </w:tc>
        <w:tc>
          <w:tcPr>
            <w:tcW w:w="312" w:type="pct"/>
          </w:tcPr>
          <w:p w14:paraId="73928D7D" w14:textId="77777777" w:rsidR="00A45D29" w:rsidRPr="00C10894" w:rsidRDefault="00A45D29" w:rsidP="00A45D29">
            <w:pPr>
              <w:pStyle w:val="TableParagraph"/>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2013</w:t>
            </w:r>
          </w:p>
        </w:tc>
        <w:tc>
          <w:tcPr>
            <w:tcW w:w="1686" w:type="pct"/>
          </w:tcPr>
          <w:p w14:paraId="584ADDC2" w14:textId="77777777" w:rsidR="00A45D29" w:rsidRPr="00C10894" w:rsidRDefault="00A45D29" w:rsidP="00A45D29">
            <w:pPr>
              <w:pStyle w:val="TableParagraph"/>
              <w:ind w:left="258"/>
              <w:rPr>
                <w:rFonts w:ascii="Times New Roman" w:hAnsi="Times New Roman" w:cs="Times New Roman"/>
                <w:sz w:val="24"/>
                <w:szCs w:val="24"/>
              </w:rPr>
            </w:pPr>
            <w:r w:rsidRPr="00C10894">
              <w:rPr>
                <w:rFonts w:ascii="Times New Roman" w:hAnsi="Times New Roman" w:cs="Times New Roman"/>
                <w:sz w:val="24"/>
                <w:szCs w:val="24"/>
              </w:rPr>
              <w:t>Organic</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input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kits</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fruit</w:t>
            </w:r>
            <w:r w:rsidRPr="00C10894">
              <w:rPr>
                <w:rFonts w:ascii="Times New Roman" w:hAnsi="Times New Roman" w:cs="Times New Roman"/>
                <w:spacing w:val="-5"/>
                <w:sz w:val="24"/>
                <w:szCs w:val="24"/>
              </w:rPr>
              <w:t xml:space="preserve"> </w:t>
            </w:r>
            <w:r w:rsidRPr="00C10894">
              <w:rPr>
                <w:rFonts w:ascii="Times New Roman" w:hAnsi="Times New Roman" w:cs="Times New Roman"/>
                <w:spacing w:val="-4"/>
                <w:sz w:val="24"/>
                <w:szCs w:val="24"/>
              </w:rPr>
              <w:t>bags</w:t>
            </w:r>
          </w:p>
        </w:tc>
        <w:tc>
          <w:tcPr>
            <w:tcW w:w="1201" w:type="pct"/>
          </w:tcPr>
          <w:p w14:paraId="4B2A444D" w14:textId="77777777" w:rsidR="00A45D29" w:rsidRPr="00C10894" w:rsidRDefault="008328E0" w:rsidP="00A45D29">
            <w:pPr>
              <w:pStyle w:val="TableParagraph"/>
              <w:ind w:left="4"/>
              <w:rPr>
                <w:rFonts w:ascii="Times New Roman" w:hAnsi="Times New Roman" w:cs="Times New Roman"/>
                <w:sz w:val="24"/>
                <w:szCs w:val="24"/>
              </w:rPr>
            </w:pPr>
            <w:hyperlink r:id="rId20">
              <w:r w:rsidR="00A45D29" w:rsidRPr="00C10894">
                <w:rPr>
                  <w:rFonts w:ascii="Times New Roman" w:hAnsi="Times New Roman" w:cs="Times New Roman"/>
                  <w:spacing w:val="-2"/>
                  <w:sz w:val="24"/>
                  <w:szCs w:val="24"/>
                </w:rPr>
                <w:t>http://thelivinggreens.com</w:t>
              </w:r>
            </w:hyperlink>
          </w:p>
        </w:tc>
      </w:tr>
      <w:tr w:rsidR="00A45D29" w:rsidRPr="00C10894" w14:paraId="314F2BEF" w14:textId="77777777" w:rsidTr="00A45D29">
        <w:trPr>
          <w:trHeight w:val="230"/>
        </w:trPr>
        <w:tc>
          <w:tcPr>
            <w:tcW w:w="227" w:type="pct"/>
          </w:tcPr>
          <w:p w14:paraId="06C6F09C" w14:textId="77777777" w:rsidR="00A45D29" w:rsidRPr="00C10894" w:rsidRDefault="00A45D29" w:rsidP="00A45D29">
            <w:pPr>
              <w:pStyle w:val="TableParagraph"/>
              <w:rPr>
                <w:rFonts w:ascii="Times New Roman" w:hAnsi="Times New Roman" w:cs="Times New Roman"/>
                <w:sz w:val="24"/>
                <w:szCs w:val="24"/>
              </w:rPr>
            </w:pPr>
            <w:r w:rsidRPr="00C10894">
              <w:rPr>
                <w:rFonts w:ascii="Times New Roman" w:hAnsi="Times New Roman" w:cs="Times New Roman"/>
                <w:spacing w:val="-5"/>
                <w:sz w:val="24"/>
                <w:szCs w:val="24"/>
              </w:rPr>
              <w:t>7.</w:t>
            </w:r>
          </w:p>
        </w:tc>
        <w:tc>
          <w:tcPr>
            <w:tcW w:w="664" w:type="pct"/>
          </w:tcPr>
          <w:p w14:paraId="190936BD" w14:textId="77777777" w:rsidR="00A45D29" w:rsidRPr="00C10894" w:rsidRDefault="00A45D29" w:rsidP="00A45D29">
            <w:pPr>
              <w:pStyle w:val="TableParagraph"/>
              <w:ind w:left="69"/>
              <w:rPr>
                <w:rFonts w:ascii="Times New Roman" w:hAnsi="Times New Roman" w:cs="Times New Roman"/>
                <w:sz w:val="24"/>
                <w:szCs w:val="24"/>
              </w:rPr>
            </w:pPr>
            <w:r w:rsidRPr="00C10894">
              <w:rPr>
                <w:rFonts w:ascii="Times New Roman" w:hAnsi="Times New Roman" w:cs="Times New Roman"/>
                <w:sz w:val="24"/>
                <w:szCs w:val="24"/>
              </w:rPr>
              <w:t>City</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2"/>
                <w:sz w:val="24"/>
                <w:szCs w:val="24"/>
              </w:rPr>
              <w:t>Greens</w:t>
            </w:r>
          </w:p>
        </w:tc>
        <w:tc>
          <w:tcPr>
            <w:tcW w:w="911" w:type="pct"/>
          </w:tcPr>
          <w:p w14:paraId="1185AEA1" w14:textId="77777777" w:rsidR="00A45D29" w:rsidRPr="00C10894" w:rsidRDefault="00A45D29" w:rsidP="00A45D29">
            <w:pPr>
              <w:pStyle w:val="TableParagraph"/>
              <w:ind w:left="147"/>
              <w:rPr>
                <w:rFonts w:ascii="Times New Roman" w:hAnsi="Times New Roman" w:cs="Times New Roman"/>
                <w:sz w:val="24"/>
                <w:szCs w:val="24"/>
              </w:rPr>
            </w:pPr>
            <w:r w:rsidRPr="00C10894">
              <w:rPr>
                <w:rFonts w:ascii="Times New Roman" w:hAnsi="Times New Roman" w:cs="Times New Roman"/>
                <w:sz w:val="24"/>
                <w:szCs w:val="24"/>
              </w:rPr>
              <w:t>Bangalore,</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Karnataka</w:t>
            </w:r>
          </w:p>
        </w:tc>
        <w:tc>
          <w:tcPr>
            <w:tcW w:w="312" w:type="pct"/>
          </w:tcPr>
          <w:p w14:paraId="50891248" w14:textId="77777777" w:rsidR="00A45D29" w:rsidRPr="00C10894" w:rsidRDefault="00A45D29" w:rsidP="00A45D29">
            <w:pPr>
              <w:pStyle w:val="TableParagraph"/>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358F2C0C" w14:textId="77777777" w:rsidR="00A45D29" w:rsidRPr="00C10894" w:rsidRDefault="00A45D29" w:rsidP="00A45D29">
            <w:pPr>
              <w:pStyle w:val="TableParagraph"/>
              <w:ind w:left="258"/>
              <w:rPr>
                <w:rFonts w:ascii="Times New Roman" w:hAnsi="Times New Roman" w:cs="Times New Roman"/>
                <w:sz w:val="24"/>
                <w:szCs w:val="24"/>
              </w:rPr>
            </w:pPr>
            <w:r w:rsidRPr="00C10894">
              <w:rPr>
                <w:rFonts w:ascii="Times New Roman" w:hAnsi="Times New Roman" w:cs="Times New Roman"/>
                <w:sz w:val="24"/>
                <w:szCs w:val="24"/>
              </w:rPr>
              <w:t>Growing</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media</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seed</w:t>
            </w:r>
            <w:r w:rsidRPr="00C10894">
              <w:rPr>
                <w:rFonts w:ascii="Times New Roman" w:hAnsi="Times New Roman" w:cs="Times New Roman"/>
                <w:spacing w:val="-8"/>
                <w:sz w:val="24"/>
                <w:szCs w:val="24"/>
              </w:rPr>
              <w:t xml:space="preserve"> </w:t>
            </w:r>
            <w:r w:rsidRPr="00C10894">
              <w:rPr>
                <w:rFonts w:ascii="Times New Roman" w:hAnsi="Times New Roman" w:cs="Times New Roman"/>
                <w:spacing w:val="-2"/>
                <w:sz w:val="24"/>
                <w:szCs w:val="24"/>
              </w:rPr>
              <w:t>starters</w:t>
            </w:r>
          </w:p>
        </w:tc>
        <w:tc>
          <w:tcPr>
            <w:tcW w:w="1201" w:type="pct"/>
          </w:tcPr>
          <w:p w14:paraId="5099A4AC" w14:textId="77777777" w:rsidR="00A45D29" w:rsidRPr="00C10894" w:rsidRDefault="008328E0" w:rsidP="00A45D29">
            <w:pPr>
              <w:pStyle w:val="TableParagraph"/>
              <w:ind w:left="4"/>
              <w:rPr>
                <w:rFonts w:ascii="Times New Roman" w:hAnsi="Times New Roman" w:cs="Times New Roman"/>
                <w:sz w:val="24"/>
                <w:szCs w:val="24"/>
              </w:rPr>
            </w:pPr>
            <w:hyperlink r:id="rId21">
              <w:r w:rsidR="00A45D29" w:rsidRPr="00C10894">
                <w:rPr>
                  <w:rFonts w:ascii="Times New Roman" w:hAnsi="Times New Roman" w:cs="Times New Roman"/>
                  <w:spacing w:val="-2"/>
                  <w:sz w:val="24"/>
                  <w:szCs w:val="24"/>
                </w:rPr>
                <w:t>http://www.citygreens.in</w:t>
              </w:r>
            </w:hyperlink>
          </w:p>
        </w:tc>
      </w:tr>
      <w:tr w:rsidR="00A45D29" w:rsidRPr="00C10894" w14:paraId="74396DD3" w14:textId="77777777" w:rsidTr="00A45D29">
        <w:trPr>
          <w:trHeight w:val="227"/>
        </w:trPr>
        <w:tc>
          <w:tcPr>
            <w:tcW w:w="227" w:type="pct"/>
          </w:tcPr>
          <w:p w14:paraId="4555344F" w14:textId="77777777" w:rsidR="00A45D29" w:rsidRPr="00C10894" w:rsidRDefault="00A45D29" w:rsidP="00A45D29">
            <w:pPr>
              <w:pStyle w:val="TableParagraph"/>
              <w:spacing w:line="207" w:lineRule="exact"/>
              <w:rPr>
                <w:rFonts w:ascii="Times New Roman" w:hAnsi="Times New Roman" w:cs="Times New Roman"/>
                <w:sz w:val="24"/>
                <w:szCs w:val="24"/>
              </w:rPr>
            </w:pPr>
            <w:r w:rsidRPr="00C10894">
              <w:rPr>
                <w:rFonts w:ascii="Times New Roman" w:hAnsi="Times New Roman" w:cs="Times New Roman"/>
                <w:spacing w:val="-5"/>
                <w:sz w:val="24"/>
                <w:szCs w:val="24"/>
              </w:rPr>
              <w:t>8.</w:t>
            </w:r>
          </w:p>
        </w:tc>
        <w:tc>
          <w:tcPr>
            <w:tcW w:w="664" w:type="pct"/>
          </w:tcPr>
          <w:p w14:paraId="70C49549" w14:textId="77777777" w:rsidR="00A45D29" w:rsidRPr="00C10894" w:rsidRDefault="00A45D29" w:rsidP="00A45D29">
            <w:pPr>
              <w:pStyle w:val="TableParagraph"/>
              <w:spacing w:line="207"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Ikheti</w:t>
            </w:r>
            <w:proofErr w:type="spellEnd"/>
          </w:p>
        </w:tc>
        <w:tc>
          <w:tcPr>
            <w:tcW w:w="911" w:type="pct"/>
          </w:tcPr>
          <w:p w14:paraId="40A00283" w14:textId="77777777" w:rsidR="00A45D29" w:rsidRPr="00C10894" w:rsidRDefault="00A45D29" w:rsidP="00A45D29">
            <w:pPr>
              <w:pStyle w:val="TableParagraph"/>
              <w:spacing w:line="207" w:lineRule="exact"/>
              <w:ind w:left="147"/>
              <w:rPr>
                <w:rFonts w:ascii="Times New Roman" w:hAnsi="Times New Roman" w:cs="Times New Roman"/>
                <w:sz w:val="24"/>
                <w:szCs w:val="24"/>
              </w:rPr>
            </w:pPr>
            <w:r w:rsidRPr="00C10894">
              <w:rPr>
                <w:rFonts w:ascii="Times New Roman" w:hAnsi="Times New Roman" w:cs="Times New Roman"/>
                <w:sz w:val="24"/>
                <w:szCs w:val="24"/>
              </w:rPr>
              <w:t>Mumbai,</w:t>
            </w:r>
            <w:r w:rsidRPr="00C10894">
              <w:rPr>
                <w:rFonts w:ascii="Times New Roman" w:hAnsi="Times New Roman" w:cs="Times New Roman"/>
                <w:spacing w:val="-11"/>
                <w:sz w:val="24"/>
                <w:szCs w:val="24"/>
              </w:rPr>
              <w:t xml:space="preserve"> </w:t>
            </w:r>
            <w:r w:rsidRPr="00C10894">
              <w:rPr>
                <w:rFonts w:ascii="Times New Roman" w:hAnsi="Times New Roman" w:cs="Times New Roman"/>
                <w:spacing w:val="-2"/>
                <w:sz w:val="24"/>
                <w:szCs w:val="24"/>
              </w:rPr>
              <w:t>Maharashtra</w:t>
            </w:r>
          </w:p>
        </w:tc>
        <w:tc>
          <w:tcPr>
            <w:tcW w:w="312" w:type="pct"/>
          </w:tcPr>
          <w:p w14:paraId="558D3222" w14:textId="77777777" w:rsidR="00A45D29" w:rsidRPr="00C10894" w:rsidRDefault="00A45D29" w:rsidP="00A45D29">
            <w:pPr>
              <w:pStyle w:val="TableParagraph"/>
              <w:spacing w:line="207"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2011</w:t>
            </w:r>
          </w:p>
        </w:tc>
        <w:tc>
          <w:tcPr>
            <w:tcW w:w="1686" w:type="pct"/>
          </w:tcPr>
          <w:p w14:paraId="24C91453" w14:textId="77777777" w:rsidR="00A45D29" w:rsidRPr="00C10894" w:rsidRDefault="00A45D29" w:rsidP="00A45D29">
            <w:pPr>
              <w:pStyle w:val="TableParagraph"/>
              <w:spacing w:line="207" w:lineRule="exact"/>
              <w:ind w:left="258"/>
              <w:rPr>
                <w:rFonts w:ascii="Times New Roman" w:hAnsi="Times New Roman" w:cs="Times New Roman"/>
                <w:sz w:val="24"/>
                <w:szCs w:val="24"/>
              </w:rPr>
            </w:pPr>
            <w:r w:rsidRPr="00C10894">
              <w:rPr>
                <w:rFonts w:ascii="Times New Roman" w:hAnsi="Times New Roman" w:cs="Times New Roman"/>
                <w:sz w:val="24"/>
                <w:szCs w:val="24"/>
              </w:rPr>
              <w:t>Seeds</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gardening</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tools</w:t>
            </w:r>
          </w:p>
        </w:tc>
        <w:tc>
          <w:tcPr>
            <w:tcW w:w="1201" w:type="pct"/>
          </w:tcPr>
          <w:p w14:paraId="511D830D" w14:textId="77777777" w:rsidR="00A45D29" w:rsidRPr="00C10894" w:rsidRDefault="008328E0" w:rsidP="00A45D29">
            <w:pPr>
              <w:pStyle w:val="TableParagraph"/>
              <w:spacing w:line="207" w:lineRule="exact"/>
              <w:ind w:left="4"/>
              <w:rPr>
                <w:rFonts w:ascii="Times New Roman" w:hAnsi="Times New Roman" w:cs="Times New Roman"/>
                <w:sz w:val="24"/>
                <w:szCs w:val="24"/>
              </w:rPr>
            </w:pPr>
            <w:hyperlink r:id="rId22">
              <w:r w:rsidR="00A45D29" w:rsidRPr="00C10894">
                <w:rPr>
                  <w:rFonts w:ascii="Times New Roman" w:hAnsi="Times New Roman" w:cs="Times New Roman"/>
                  <w:spacing w:val="-2"/>
                  <w:sz w:val="24"/>
                  <w:szCs w:val="24"/>
                </w:rPr>
                <w:t>http://www.ikheti.co.in</w:t>
              </w:r>
            </w:hyperlink>
          </w:p>
        </w:tc>
      </w:tr>
    </w:tbl>
    <w:p w14:paraId="5A372B44" w14:textId="77777777" w:rsidR="00A45D29" w:rsidRPr="00C10894" w:rsidRDefault="00A45D29" w:rsidP="003B5DAA">
      <w:pPr>
        <w:spacing w:before="1"/>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1"/>
          <w:sz w:val="24"/>
          <w:szCs w:val="24"/>
        </w:rPr>
        <w:t xml:space="preserve"> </w:t>
      </w:r>
      <w:r w:rsidRPr="00C10894">
        <w:rPr>
          <w:rFonts w:ascii="Times New Roman" w:hAnsi="Times New Roman" w:cs="Times New Roman"/>
          <w:i/>
          <w:sz w:val="24"/>
          <w:szCs w:val="24"/>
        </w:rPr>
        <w:t xml:space="preserve">Mir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(2022)</w:t>
      </w:r>
    </w:p>
    <w:p w14:paraId="1183B409" w14:textId="77777777" w:rsidR="009D0B2E"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 xml:space="preserve">Hydroponics </w:t>
      </w:r>
    </w:p>
    <w:p w14:paraId="049E7911"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Hydroponics has many benefits over traditional farming techniques, such as effective water conservation, quicker plant growth, and the possibility of all-year-round crop yield</w:t>
      </w:r>
      <w:r w:rsidR="003B5DAA" w:rsidRPr="00C10894">
        <w:rPr>
          <w:rFonts w:ascii="Times New Roman" w:hAnsi="Times New Roman" w:cs="Times New Roman"/>
          <w:sz w:val="24"/>
          <w:szCs w:val="24"/>
        </w:rPr>
        <w:t xml:space="preserve"> (</w:t>
      </w:r>
      <w:proofErr w:type="spellStart"/>
      <w:r w:rsidR="003B5DAA" w:rsidRPr="00C10894">
        <w:rPr>
          <w:rFonts w:ascii="Times New Roman" w:hAnsi="Times New Roman" w:cs="Times New Roman"/>
          <w:color w:val="222222"/>
          <w:sz w:val="24"/>
          <w:szCs w:val="24"/>
          <w:shd w:val="clear" w:color="auto" w:fill="FFFFFF"/>
        </w:rPr>
        <w:t>Rajaseger</w:t>
      </w:r>
      <w:proofErr w:type="spellEnd"/>
      <w:r w:rsidR="003B5DAA" w:rsidRPr="00C10894">
        <w:rPr>
          <w:rFonts w:ascii="Times New Roman" w:hAnsi="Times New Roman" w:cs="Times New Roman"/>
          <w:color w:val="222222"/>
          <w:sz w:val="24"/>
          <w:szCs w:val="24"/>
          <w:shd w:val="clear" w:color="auto" w:fill="FFFFFF"/>
        </w:rPr>
        <w:t xml:space="preserve"> et al., 2023)</w:t>
      </w:r>
      <w:r w:rsidRPr="00C10894">
        <w:rPr>
          <w:rFonts w:ascii="Times New Roman" w:hAnsi="Times New Roman" w:cs="Times New Roman"/>
          <w:sz w:val="24"/>
          <w:szCs w:val="24"/>
        </w:rPr>
        <w:t>. But there are several issues that need to be overcome for its successful implementation and large-scale use. The first and foremost issue is the substantial up-front setup cost involving infrastructure, specialized machinery, and automation equipment for ensuring the right set of growing conditions</w:t>
      </w:r>
      <w:r w:rsidR="001A0052" w:rsidRPr="00C10894">
        <w:rPr>
          <w:rFonts w:ascii="Times New Roman" w:hAnsi="Times New Roman" w:cs="Times New Roman"/>
          <w:sz w:val="24"/>
          <w:szCs w:val="24"/>
        </w:rPr>
        <w:t xml:space="preserve"> (</w:t>
      </w:r>
      <w:r w:rsidR="001A0052" w:rsidRPr="00C10894">
        <w:rPr>
          <w:rFonts w:ascii="Times New Roman" w:hAnsi="Times New Roman" w:cs="Times New Roman"/>
          <w:color w:val="222222"/>
          <w:sz w:val="24"/>
          <w:szCs w:val="24"/>
          <w:shd w:val="clear" w:color="auto" w:fill="FFFFFF"/>
        </w:rPr>
        <w:t>Manimozhi, and Krishnamoorthy, 2025).</w:t>
      </w:r>
      <w:r w:rsidRPr="00C10894">
        <w:rPr>
          <w:rFonts w:ascii="Times New Roman" w:hAnsi="Times New Roman" w:cs="Times New Roman"/>
          <w:sz w:val="24"/>
          <w:szCs w:val="24"/>
        </w:rPr>
        <w:t xml:space="preserve"> In addition, hydroponic production's technical requirement demands a high level of expertise among the human workforce in management of nutrients, maintenance of the system, and control of environment</w:t>
      </w:r>
      <w:r w:rsidR="00BA4F4E" w:rsidRPr="00C10894">
        <w:rPr>
          <w:rFonts w:ascii="Times New Roman" w:hAnsi="Times New Roman" w:cs="Times New Roman"/>
          <w:sz w:val="24"/>
          <w:szCs w:val="24"/>
        </w:rPr>
        <w:t xml:space="preserve"> (</w:t>
      </w:r>
      <w:r w:rsidR="00BA4F4E" w:rsidRPr="00C10894">
        <w:rPr>
          <w:rFonts w:ascii="Times New Roman" w:hAnsi="Times New Roman" w:cs="Times New Roman"/>
          <w:color w:val="222222"/>
          <w:sz w:val="24"/>
          <w:szCs w:val="24"/>
          <w:shd w:val="clear" w:color="auto" w:fill="FFFFFF"/>
        </w:rPr>
        <w:t>Naresh et al., 2024)</w:t>
      </w:r>
      <w:r w:rsidRPr="00C10894">
        <w:rPr>
          <w:rFonts w:ascii="Times New Roman" w:hAnsi="Times New Roman" w:cs="Times New Roman"/>
          <w:sz w:val="24"/>
          <w:szCs w:val="24"/>
        </w:rPr>
        <w:t>.</w:t>
      </w:r>
    </w:p>
    <w:p w14:paraId="4E9732B4" w14:textId="77777777" w:rsidR="00CB76BE" w:rsidRPr="00C10894" w:rsidRDefault="00CB76BE" w:rsidP="00B9716C">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FCEA7C4" wp14:editId="7606DEA5">
            <wp:simplePos x="0" y="0"/>
            <wp:positionH relativeFrom="column">
              <wp:posOffset>1228725</wp:posOffset>
            </wp:positionH>
            <wp:positionV relativeFrom="paragraph">
              <wp:posOffset>6350</wp:posOffset>
            </wp:positionV>
            <wp:extent cx="3409950" cy="1781175"/>
            <wp:effectExtent l="0" t="0" r="0" b="9525"/>
            <wp:wrapTight wrapText="bothSides">
              <wp:wrapPolygon edited="0">
                <wp:start x="0" y="0"/>
                <wp:lineTo x="0" y="21484"/>
                <wp:lineTo x="21479" y="21484"/>
                <wp:lineTo x="21479" y="0"/>
                <wp:lineTo x="0" y="0"/>
              </wp:wrapPolygon>
            </wp:wrapTight>
            <wp:docPr id="2" name="Picture 2" descr="C:\Users\Admin\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ydroponi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0FFB4" w14:textId="77777777" w:rsidR="00CB76BE" w:rsidRPr="00C10894" w:rsidRDefault="00CB76BE" w:rsidP="00B9716C">
      <w:pPr>
        <w:spacing w:line="360" w:lineRule="auto"/>
        <w:jc w:val="both"/>
        <w:rPr>
          <w:rFonts w:ascii="Times New Roman" w:hAnsi="Times New Roman" w:cs="Times New Roman"/>
          <w:sz w:val="24"/>
          <w:szCs w:val="24"/>
        </w:rPr>
      </w:pPr>
    </w:p>
    <w:p w14:paraId="04DE6DD7" w14:textId="77777777" w:rsidR="00CB76BE" w:rsidRPr="00C10894" w:rsidRDefault="00CB76BE" w:rsidP="00B9716C">
      <w:pPr>
        <w:spacing w:line="360" w:lineRule="auto"/>
        <w:jc w:val="both"/>
        <w:rPr>
          <w:rFonts w:ascii="Times New Roman" w:hAnsi="Times New Roman" w:cs="Times New Roman"/>
          <w:sz w:val="24"/>
          <w:szCs w:val="24"/>
        </w:rPr>
      </w:pPr>
    </w:p>
    <w:p w14:paraId="64289597" w14:textId="77777777" w:rsidR="00CB76BE" w:rsidRPr="00C10894" w:rsidRDefault="00CB76BE" w:rsidP="00B9716C">
      <w:pPr>
        <w:spacing w:line="360" w:lineRule="auto"/>
        <w:jc w:val="both"/>
        <w:rPr>
          <w:rFonts w:ascii="Times New Roman" w:hAnsi="Times New Roman" w:cs="Times New Roman"/>
          <w:sz w:val="24"/>
          <w:szCs w:val="24"/>
        </w:rPr>
      </w:pPr>
    </w:p>
    <w:p w14:paraId="03FF9C73" w14:textId="77777777" w:rsidR="00CB76BE" w:rsidRPr="00C10894" w:rsidRDefault="00CB76BE" w:rsidP="00B9716C">
      <w:pPr>
        <w:spacing w:line="360" w:lineRule="auto"/>
        <w:jc w:val="both"/>
        <w:rPr>
          <w:rFonts w:ascii="Times New Roman" w:hAnsi="Times New Roman" w:cs="Times New Roman"/>
          <w:sz w:val="24"/>
          <w:szCs w:val="24"/>
        </w:rPr>
      </w:pPr>
    </w:p>
    <w:p w14:paraId="143DCA2E" w14:textId="261CE534" w:rsidR="008D41A5" w:rsidRDefault="008D41A5" w:rsidP="008D41A5">
      <w:pPr>
        <w:spacing w:line="360" w:lineRule="auto"/>
        <w:jc w:val="center"/>
        <w:rPr>
          <w:rFonts w:ascii="Times New Roman" w:hAnsi="Times New Roman" w:cs="Times New Roman"/>
          <w:sz w:val="24"/>
          <w:szCs w:val="24"/>
        </w:rPr>
      </w:pPr>
      <w:r w:rsidRPr="000224B3">
        <w:rPr>
          <w:rFonts w:ascii="Times New Roman" w:hAnsi="Times New Roman" w:cs="Times New Roman"/>
          <w:sz w:val="24"/>
          <w:szCs w:val="24"/>
          <w:highlight w:val="yellow"/>
        </w:rPr>
        <w:t>(Source, https://www.nal.usda.gov/farms-and-agricultural-production-systems/hydroponics)</w:t>
      </w:r>
    </w:p>
    <w:p w14:paraId="4A6EAD6C" w14:textId="7EDD8B81" w:rsidR="008D41A5" w:rsidRPr="00C10894" w:rsidRDefault="00CB76BE" w:rsidP="008D41A5">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t>Figure-</w:t>
      </w:r>
      <w:r w:rsidR="000A37C6">
        <w:rPr>
          <w:rFonts w:ascii="Times New Roman" w:hAnsi="Times New Roman" w:cs="Times New Roman"/>
          <w:sz w:val="24"/>
          <w:szCs w:val="24"/>
        </w:rPr>
        <w:t>2.</w:t>
      </w:r>
      <w:r w:rsidRPr="00C10894">
        <w:rPr>
          <w:rFonts w:ascii="Times New Roman" w:hAnsi="Times New Roman" w:cs="Times New Roman"/>
          <w:sz w:val="24"/>
          <w:szCs w:val="24"/>
        </w:rPr>
        <w:t xml:space="preserve"> Image of Hydroponic technic</w:t>
      </w:r>
    </w:p>
    <w:p w14:paraId="2206588A"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Another drawback is the relatively high energy required for artificial illumination, climate manipulation, and the water circulation process, especially by commercial-scale agriculture</w:t>
      </w:r>
      <w:r w:rsidR="00324F37" w:rsidRPr="00C10894">
        <w:rPr>
          <w:rFonts w:ascii="Times New Roman" w:hAnsi="Times New Roman" w:cs="Times New Roman"/>
          <w:sz w:val="24"/>
          <w:szCs w:val="24"/>
        </w:rPr>
        <w:t xml:space="preserve"> (</w:t>
      </w:r>
      <w:proofErr w:type="spellStart"/>
      <w:r w:rsidR="00324F37" w:rsidRPr="00C10894">
        <w:rPr>
          <w:rFonts w:ascii="Times New Roman" w:hAnsi="Times New Roman" w:cs="Times New Roman"/>
          <w:color w:val="222222"/>
          <w:sz w:val="24"/>
          <w:szCs w:val="24"/>
          <w:shd w:val="clear" w:color="auto" w:fill="FFFFFF"/>
        </w:rPr>
        <w:t>Shamshiri</w:t>
      </w:r>
      <w:proofErr w:type="spellEnd"/>
      <w:r w:rsidR="00324F37" w:rsidRPr="00C10894">
        <w:rPr>
          <w:rFonts w:ascii="Times New Roman" w:hAnsi="Times New Roman" w:cs="Times New Roman"/>
          <w:color w:val="222222"/>
          <w:sz w:val="24"/>
          <w:szCs w:val="24"/>
          <w:shd w:val="clear" w:color="auto" w:fill="FFFFFF"/>
        </w:rPr>
        <w:t xml:space="preserve"> et al., 2018)</w:t>
      </w:r>
      <w:r w:rsidRPr="00C10894">
        <w:rPr>
          <w:rFonts w:ascii="Times New Roman" w:hAnsi="Times New Roman" w:cs="Times New Roman"/>
          <w:sz w:val="24"/>
          <w:szCs w:val="24"/>
        </w:rPr>
        <w:t>. The employment of sustainable alternatives, like photovoltaic electricity integration, will help reduce such energy demands over the long term. In addition, accurate nutrient management is key to plant health and obtaining maximal crop yields because imbalanced nutrient supply can result in deficiencies, stunted growth, or disease susceptibility</w:t>
      </w:r>
      <w:r w:rsidR="00324F37" w:rsidRPr="00C10894">
        <w:rPr>
          <w:rFonts w:ascii="Times New Roman" w:hAnsi="Times New Roman" w:cs="Times New Roman"/>
          <w:sz w:val="24"/>
          <w:szCs w:val="24"/>
        </w:rPr>
        <w:t xml:space="preserve"> (</w:t>
      </w:r>
      <w:r w:rsidR="00324F37" w:rsidRPr="00C10894">
        <w:rPr>
          <w:rFonts w:ascii="Times New Roman" w:hAnsi="Times New Roman" w:cs="Times New Roman"/>
          <w:color w:val="222222"/>
          <w:sz w:val="24"/>
          <w:szCs w:val="24"/>
          <w:shd w:val="clear" w:color="auto" w:fill="FFFFFF"/>
        </w:rPr>
        <w:t>Selim et al., 2020)</w:t>
      </w:r>
      <w:r w:rsidRPr="00C10894">
        <w:rPr>
          <w:rFonts w:ascii="Times New Roman" w:hAnsi="Times New Roman" w:cs="Times New Roman"/>
          <w:sz w:val="24"/>
          <w:szCs w:val="24"/>
        </w:rPr>
        <w:t>. The possibility of root-borne diseases spreading quickly in a soilless culture further highlights the importance of sophisticated disease avoidance and control measures, including UV sterilization, biological control measures, and rigorous sanitation techniques (Khatri et al., 2024).</w:t>
      </w:r>
    </w:p>
    <w:p w14:paraId="687F781B"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Notwithstanding these challenges, hydroponic agriculture has enormous potential in mitigating food security issues and addressing the limitations of traditional soil-based agriculture. Hydroponic agriculture makes it possible to grow crops in controlled conditions, doing away with reliance on soil quality and mitigating the effects of climatic variability. This renders hydroponics </w:t>
      </w:r>
      <w:proofErr w:type="gramStart"/>
      <w:r w:rsidRPr="00C10894">
        <w:rPr>
          <w:rFonts w:ascii="Times New Roman" w:hAnsi="Times New Roman" w:cs="Times New Roman"/>
          <w:sz w:val="24"/>
          <w:szCs w:val="24"/>
        </w:rPr>
        <w:t>specially</w:t>
      </w:r>
      <w:proofErr w:type="gramEnd"/>
      <w:r w:rsidRPr="00C10894">
        <w:rPr>
          <w:rFonts w:ascii="Times New Roman" w:hAnsi="Times New Roman" w:cs="Times New Roman"/>
          <w:sz w:val="24"/>
          <w:szCs w:val="24"/>
        </w:rPr>
        <w:t xml:space="preserve"> valuable in areas where arable land is limited, there is a harsh weather climate, or cities where roof-top gardens and vertical farming could help boost domestic food production (Varun Kumar and Verma, 2024).</w:t>
      </w:r>
    </w:p>
    <w:p w14:paraId="7D2F8117" w14:textId="77777777" w:rsidR="00B9716C" w:rsidRPr="00C10894" w:rsidRDefault="00B9716C"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 the world population keeps on increasing and urbanization increases, hydroponic technology offers a sustainable way to enhance agricultural productivity while preserving natural resources</w:t>
      </w:r>
      <w:r w:rsidR="003A08B9" w:rsidRPr="00C10894">
        <w:rPr>
          <w:rFonts w:ascii="Times New Roman" w:hAnsi="Times New Roman" w:cs="Times New Roman"/>
          <w:sz w:val="24"/>
          <w:szCs w:val="24"/>
        </w:rPr>
        <w:t xml:space="preserve"> (</w:t>
      </w:r>
      <w:r w:rsidR="003A08B9" w:rsidRPr="00C10894">
        <w:rPr>
          <w:rFonts w:ascii="Times New Roman" w:hAnsi="Times New Roman" w:cs="Times New Roman"/>
          <w:color w:val="222222"/>
          <w:sz w:val="24"/>
          <w:szCs w:val="24"/>
          <w:shd w:val="clear" w:color="auto" w:fill="FFFFFF"/>
        </w:rPr>
        <w:t>Velazquez-Gonzalez et al., 2022)</w:t>
      </w:r>
      <w:r w:rsidRPr="00C10894">
        <w:rPr>
          <w:rFonts w:ascii="Times New Roman" w:hAnsi="Times New Roman" w:cs="Times New Roman"/>
          <w:sz w:val="24"/>
          <w:szCs w:val="24"/>
        </w:rPr>
        <w:t xml:space="preserve">. Automation, artificial intelligence, and precision agriculture will continue to improve its efficiency and scalability. With ongoing research and investment, </w:t>
      </w:r>
      <w:r w:rsidRPr="00C10894">
        <w:rPr>
          <w:rFonts w:ascii="Times New Roman" w:hAnsi="Times New Roman" w:cs="Times New Roman"/>
          <w:sz w:val="24"/>
          <w:szCs w:val="24"/>
        </w:rPr>
        <w:lastRenderedPageBreak/>
        <w:t>hydroponics can transform contemporary farming to provide a stable and resilient food supply for the future (Sharma et al., 2023).</w:t>
      </w:r>
    </w:p>
    <w:p w14:paraId="22785508" w14:textId="77777777" w:rsidR="009C25FE" w:rsidRPr="00C10894" w:rsidRDefault="009C25FE" w:rsidP="009C25FE">
      <w:pPr>
        <w:pStyle w:val="Heading3"/>
        <w:ind w:left="147"/>
        <w:rPr>
          <w:rFonts w:ascii="Times New Roman" w:hAnsi="Times New Roman" w:cs="Times New Roman"/>
          <w:sz w:val="24"/>
          <w:szCs w:val="24"/>
        </w:rPr>
      </w:pPr>
      <w:r w:rsidRPr="00C10894">
        <w:rPr>
          <w:rFonts w:ascii="Times New Roman" w:hAnsi="Times New Roman" w:cs="Times New Roman"/>
          <w:sz w:val="24"/>
          <w:szCs w:val="24"/>
        </w:rPr>
        <w:t>Table</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3.</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Comparing</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4"/>
          <w:sz w:val="24"/>
          <w:szCs w:val="24"/>
        </w:rPr>
        <w:t xml:space="preserve"> </w:t>
      </w:r>
      <w:r w:rsidRPr="00C10894">
        <w:rPr>
          <w:rFonts w:ascii="Times New Roman" w:hAnsi="Times New Roman" w:cs="Times New Roman"/>
          <w:sz w:val="24"/>
          <w:szCs w:val="24"/>
        </w:rPr>
        <w:t>hydroponic</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traditional</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farming</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(Reddy</w:t>
      </w:r>
      <w:r w:rsidRPr="00C10894">
        <w:rPr>
          <w:rFonts w:ascii="Times New Roman" w:hAnsi="Times New Roman" w:cs="Times New Roman"/>
          <w:spacing w:val="1"/>
          <w:sz w:val="24"/>
          <w:szCs w:val="24"/>
        </w:rPr>
        <w:t xml:space="preserve"> </w:t>
      </w:r>
      <w:r w:rsidRPr="00C10894">
        <w:rPr>
          <w:rFonts w:ascii="Times New Roman" w:hAnsi="Times New Roman" w:cs="Times New Roman"/>
          <w:sz w:val="24"/>
          <w:szCs w:val="24"/>
        </w:rPr>
        <w:t>et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w:t>
      </w:r>
      <w:r w:rsidRPr="00C10894">
        <w:rPr>
          <w:rFonts w:ascii="Times New Roman" w:hAnsi="Times New Roman" w:cs="Times New Roman"/>
          <w:i/>
          <w:spacing w:val="-7"/>
          <w:sz w:val="24"/>
          <w:szCs w:val="24"/>
        </w:rPr>
        <w:t xml:space="preserve"> </w:t>
      </w:r>
      <w:r w:rsidRPr="00C10894">
        <w:rPr>
          <w:rFonts w:ascii="Times New Roman" w:hAnsi="Times New Roman" w:cs="Times New Roman"/>
          <w:spacing w:val="-2"/>
          <w:sz w:val="24"/>
          <w:szCs w:val="24"/>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16"/>
        <w:gridCol w:w="3571"/>
        <w:gridCol w:w="4463"/>
      </w:tblGrid>
      <w:tr w:rsidR="009C25FE" w:rsidRPr="00C10894" w14:paraId="31D2F520" w14:textId="77777777" w:rsidTr="00A45D29">
        <w:trPr>
          <w:trHeight w:val="230"/>
        </w:trPr>
        <w:tc>
          <w:tcPr>
            <w:tcW w:w="638" w:type="pct"/>
          </w:tcPr>
          <w:p w14:paraId="7D62C92D"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Aspect</w:t>
            </w:r>
          </w:p>
        </w:tc>
        <w:tc>
          <w:tcPr>
            <w:tcW w:w="1943" w:type="pct"/>
          </w:tcPr>
          <w:p w14:paraId="51CCC92B"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Hydroponics</w:t>
            </w:r>
          </w:p>
        </w:tc>
        <w:tc>
          <w:tcPr>
            <w:tcW w:w="2419" w:type="pct"/>
          </w:tcPr>
          <w:p w14:paraId="384E6059"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b/>
                <w:sz w:val="24"/>
                <w:szCs w:val="24"/>
              </w:rPr>
            </w:pPr>
            <w:r w:rsidRPr="00C10894">
              <w:rPr>
                <w:rFonts w:ascii="Times New Roman" w:eastAsia="Arial MT" w:hAnsi="Times New Roman" w:cs="Times New Roman"/>
                <w:b/>
                <w:sz w:val="24"/>
                <w:szCs w:val="24"/>
              </w:rPr>
              <w:t>Traditional</w:t>
            </w:r>
            <w:r w:rsidRPr="00C10894">
              <w:rPr>
                <w:rFonts w:ascii="Times New Roman" w:eastAsia="Arial MT" w:hAnsi="Times New Roman" w:cs="Times New Roman"/>
                <w:b/>
                <w:spacing w:val="-7"/>
                <w:sz w:val="24"/>
                <w:szCs w:val="24"/>
              </w:rPr>
              <w:t xml:space="preserve"> </w:t>
            </w:r>
            <w:r w:rsidRPr="00C10894">
              <w:rPr>
                <w:rFonts w:ascii="Times New Roman" w:eastAsia="Arial MT" w:hAnsi="Times New Roman" w:cs="Times New Roman"/>
                <w:b/>
                <w:sz w:val="24"/>
                <w:szCs w:val="24"/>
              </w:rPr>
              <w:t>Soil</w:t>
            </w:r>
            <w:r w:rsidRPr="00C10894">
              <w:rPr>
                <w:rFonts w:ascii="Times New Roman" w:eastAsia="Arial MT" w:hAnsi="Times New Roman" w:cs="Times New Roman"/>
                <w:b/>
                <w:spacing w:val="-8"/>
                <w:sz w:val="24"/>
                <w:szCs w:val="24"/>
              </w:rPr>
              <w:t xml:space="preserve"> </w:t>
            </w:r>
            <w:r w:rsidRPr="00C10894">
              <w:rPr>
                <w:rFonts w:ascii="Times New Roman" w:eastAsia="Arial MT" w:hAnsi="Times New Roman" w:cs="Times New Roman"/>
                <w:b/>
                <w:spacing w:val="-2"/>
                <w:sz w:val="24"/>
                <w:szCs w:val="24"/>
              </w:rPr>
              <w:t>Farming</w:t>
            </w:r>
          </w:p>
        </w:tc>
      </w:tr>
      <w:tr w:rsidR="009C25FE" w:rsidRPr="00C10894" w14:paraId="1BD6826A" w14:textId="77777777" w:rsidTr="00A45D29">
        <w:trPr>
          <w:trHeight w:val="233"/>
        </w:trPr>
        <w:tc>
          <w:tcPr>
            <w:tcW w:w="638" w:type="pct"/>
          </w:tcPr>
          <w:p w14:paraId="05128859" w14:textId="77777777" w:rsidR="009C25FE" w:rsidRPr="00C10894" w:rsidRDefault="009C25FE" w:rsidP="00A45D29">
            <w:pPr>
              <w:widowControl w:val="0"/>
              <w:autoSpaceDE w:val="0"/>
              <w:autoSpaceDN w:val="0"/>
              <w:spacing w:after="0" w:line="213"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330568E4" w14:textId="77777777" w:rsidR="009C25FE" w:rsidRPr="00C10894" w:rsidRDefault="009C25FE" w:rsidP="00A45D29">
            <w:pPr>
              <w:widowControl w:val="0"/>
              <w:autoSpaceDE w:val="0"/>
              <w:autoSpaceDN w:val="0"/>
              <w:spacing w:after="0" w:line="213"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Significantly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up</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90%</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water</w:t>
            </w:r>
          </w:p>
        </w:tc>
        <w:tc>
          <w:tcPr>
            <w:tcW w:w="2419" w:type="pct"/>
          </w:tcPr>
          <w:p w14:paraId="7195D342" w14:textId="77777777" w:rsidR="009C25FE" w:rsidRPr="00C10894" w:rsidRDefault="009C25FE" w:rsidP="00A45D29">
            <w:pPr>
              <w:widowControl w:val="0"/>
              <w:autoSpaceDE w:val="0"/>
              <w:autoSpaceDN w:val="0"/>
              <w:spacing w:after="0" w:line="213"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as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lost</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pacing w:val="-2"/>
                <w:sz w:val="24"/>
                <w:szCs w:val="24"/>
              </w:rPr>
              <w:t>evaporation</w:t>
            </w:r>
          </w:p>
        </w:tc>
      </w:tr>
      <w:tr w:rsidR="009C25FE" w:rsidRPr="00C10894" w14:paraId="7851A38F" w14:textId="77777777" w:rsidTr="00A45D29">
        <w:trPr>
          <w:trHeight w:val="230"/>
        </w:trPr>
        <w:tc>
          <w:tcPr>
            <w:tcW w:w="638" w:type="pct"/>
          </w:tcPr>
          <w:p w14:paraId="0F55E4AB"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Space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6D322486"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space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required,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suitable</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farming</w:t>
            </w:r>
          </w:p>
        </w:tc>
        <w:tc>
          <w:tcPr>
            <w:tcW w:w="2419" w:type="pct"/>
          </w:tcPr>
          <w:p w14:paraId="37B00F8F"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large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tracts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of</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land</w:t>
            </w:r>
          </w:p>
        </w:tc>
      </w:tr>
      <w:tr w:rsidR="009C25FE" w:rsidRPr="00C10894" w14:paraId="64B32718" w14:textId="77777777" w:rsidTr="00A45D29">
        <w:trPr>
          <w:trHeight w:val="229"/>
        </w:trPr>
        <w:tc>
          <w:tcPr>
            <w:tcW w:w="638" w:type="pct"/>
          </w:tcPr>
          <w:p w14:paraId="6EFC9125" w14:textId="77777777" w:rsidR="009C25FE" w:rsidRPr="00C10894" w:rsidRDefault="009C25FE" w:rsidP="00A45D29">
            <w:pPr>
              <w:widowControl w:val="0"/>
              <w:autoSpaceDE w:val="0"/>
              <w:autoSpaceDN w:val="0"/>
              <w:spacing w:after="0" w:line="20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Location</w:t>
            </w:r>
          </w:p>
        </w:tc>
        <w:tc>
          <w:tcPr>
            <w:tcW w:w="1943" w:type="pct"/>
          </w:tcPr>
          <w:p w14:paraId="6A591D5E" w14:textId="77777777" w:rsidR="009C25FE" w:rsidRPr="00C10894" w:rsidRDefault="009C25FE" w:rsidP="00A45D29">
            <w:pPr>
              <w:widowControl w:val="0"/>
              <w:autoSpaceDE w:val="0"/>
              <w:autoSpaceDN w:val="0"/>
              <w:spacing w:after="0" w:line="20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done</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anywhere,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even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urban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settings</w:t>
            </w:r>
          </w:p>
        </w:tc>
        <w:tc>
          <w:tcPr>
            <w:tcW w:w="2419" w:type="pct"/>
          </w:tcPr>
          <w:p w14:paraId="77C892C2" w14:textId="77777777" w:rsidR="009C25FE" w:rsidRPr="00C10894" w:rsidRDefault="009C25FE" w:rsidP="00A45D29">
            <w:pPr>
              <w:widowControl w:val="0"/>
              <w:autoSpaceDE w:val="0"/>
              <w:autoSpaceDN w:val="0"/>
              <w:spacing w:after="0" w:line="20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Mainly</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rural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locations</w:t>
            </w:r>
          </w:p>
        </w:tc>
      </w:tr>
      <w:tr w:rsidR="009C25FE" w:rsidRPr="00C10894" w14:paraId="43C64B73" w14:textId="77777777" w:rsidTr="00A45D29">
        <w:trPr>
          <w:trHeight w:val="229"/>
        </w:trPr>
        <w:tc>
          <w:tcPr>
            <w:tcW w:w="638" w:type="pct"/>
          </w:tcPr>
          <w:p w14:paraId="47EF9F0E" w14:textId="77777777" w:rsidR="009C25FE" w:rsidRPr="00C10894" w:rsidRDefault="009C25FE" w:rsidP="00A45D29">
            <w:pPr>
              <w:widowControl w:val="0"/>
              <w:autoSpaceDE w:val="0"/>
              <w:autoSpaceDN w:val="0"/>
              <w:spacing w:after="0" w:line="20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Climate</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control</w:t>
            </w:r>
          </w:p>
        </w:tc>
        <w:tc>
          <w:tcPr>
            <w:tcW w:w="1943" w:type="pct"/>
          </w:tcPr>
          <w:p w14:paraId="4EB5C609" w14:textId="77777777" w:rsidR="009C25FE" w:rsidRPr="00C10894" w:rsidRDefault="009C25FE" w:rsidP="00A45D29">
            <w:pPr>
              <w:widowControl w:val="0"/>
              <w:autoSpaceDE w:val="0"/>
              <w:autoSpaceDN w:val="0"/>
              <w:spacing w:after="0" w:line="20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Year-round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farming</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possible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controlled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pacing w:val="-2"/>
                <w:sz w:val="24"/>
                <w:szCs w:val="24"/>
              </w:rPr>
              <w:t>environments</w:t>
            </w:r>
          </w:p>
        </w:tc>
        <w:tc>
          <w:tcPr>
            <w:tcW w:w="2419" w:type="pct"/>
          </w:tcPr>
          <w:p w14:paraId="2E7B1AF7" w14:textId="77777777" w:rsidR="009C25FE" w:rsidRPr="00C10894" w:rsidRDefault="009C25FE" w:rsidP="00A45D29">
            <w:pPr>
              <w:widowControl w:val="0"/>
              <w:autoSpaceDE w:val="0"/>
              <w:autoSpaceDN w:val="0"/>
              <w:spacing w:after="0" w:line="20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seasonal</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changes,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weather</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conditions</w:t>
            </w:r>
          </w:p>
        </w:tc>
      </w:tr>
      <w:tr w:rsidR="009C25FE" w:rsidRPr="00C10894" w14:paraId="3DF0BDAC" w14:textId="77777777" w:rsidTr="00A45D29">
        <w:trPr>
          <w:trHeight w:val="227"/>
        </w:trPr>
        <w:tc>
          <w:tcPr>
            <w:tcW w:w="638" w:type="pct"/>
          </w:tcPr>
          <w:p w14:paraId="29494CD3" w14:textId="77777777" w:rsidR="009C25FE" w:rsidRPr="00C10894" w:rsidRDefault="009C25FE" w:rsidP="00A45D29">
            <w:pPr>
              <w:widowControl w:val="0"/>
              <w:autoSpaceDE w:val="0"/>
              <w:autoSpaceDN w:val="0"/>
              <w:spacing w:after="0" w:line="208"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quality</w:t>
            </w:r>
          </w:p>
        </w:tc>
        <w:tc>
          <w:tcPr>
            <w:tcW w:w="1943" w:type="pct"/>
          </w:tcPr>
          <w:p w14:paraId="7C151084" w14:textId="77777777" w:rsidR="009C25FE" w:rsidRPr="00C10894" w:rsidRDefault="009C25FE" w:rsidP="00A45D29">
            <w:pPr>
              <w:widowControl w:val="0"/>
              <w:autoSpaceDE w:val="0"/>
              <w:autoSpaceDN w:val="0"/>
              <w:spacing w:after="0" w:line="208"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Not</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quality</w:t>
            </w:r>
          </w:p>
        </w:tc>
        <w:tc>
          <w:tcPr>
            <w:tcW w:w="2419" w:type="pct"/>
          </w:tcPr>
          <w:p w14:paraId="4F279E4D" w14:textId="77777777" w:rsidR="009C25FE" w:rsidRPr="00C10894" w:rsidRDefault="009C25FE" w:rsidP="00A45D29">
            <w:pPr>
              <w:widowControl w:val="0"/>
              <w:autoSpaceDE w:val="0"/>
              <w:autoSpaceDN w:val="0"/>
              <w:spacing w:after="0" w:line="208"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Highly</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quality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fertility</w:t>
            </w:r>
          </w:p>
        </w:tc>
      </w:tr>
      <w:tr w:rsidR="009C25FE" w:rsidRPr="00C10894" w14:paraId="035377BD" w14:textId="77777777" w:rsidTr="00A45D29">
        <w:trPr>
          <w:trHeight w:val="460"/>
        </w:trPr>
        <w:tc>
          <w:tcPr>
            <w:tcW w:w="638" w:type="pct"/>
          </w:tcPr>
          <w:p w14:paraId="57A9572F" w14:textId="77777777" w:rsidR="009C25FE" w:rsidRPr="00C10894" w:rsidRDefault="009C25FE"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Pesticide</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16828EE7" w14:textId="77777777" w:rsidR="009C25FE" w:rsidRPr="00C10894" w:rsidRDefault="009C25FE" w:rsidP="00A45D29">
            <w:pPr>
              <w:widowControl w:val="0"/>
              <w:autoSpaceDE w:val="0"/>
              <w:autoSpaceDN w:val="0"/>
              <w:spacing w:after="0" w:line="23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Reduced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need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pesticides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 xml:space="preserve">controlled </w:t>
            </w:r>
            <w:r w:rsidRPr="00C10894">
              <w:rPr>
                <w:rFonts w:ascii="Times New Roman" w:eastAsia="Arial MT" w:hAnsi="Times New Roman" w:cs="Times New Roman"/>
                <w:spacing w:val="-2"/>
                <w:sz w:val="24"/>
                <w:szCs w:val="24"/>
              </w:rPr>
              <w:t>environments</w:t>
            </w:r>
          </w:p>
        </w:tc>
        <w:tc>
          <w:tcPr>
            <w:tcW w:w="2419" w:type="pct"/>
          </w:tcPr>
          <w:p w14:paraId="29B0EBD1" w14:textId="77777777" w:rsidR="009C25FE" w:rsidRPr="00C10894" w:rsidRDefault="009C25FE" w:rsidP="00A45D29">
            <w:pPr>
              <w:widowControl w:val="0"/>
              <w:autoSpaceDE w:val="0"/>
              <w:autoSpaceDN w:val="0"/>
              <w:spacing w:after="0" w:line="22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Often</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pesticides</w:t>
            </w:r>
          </w:p>
        </w:tc>
      </w:tr>
      <w:tr w:rsidR="009C25FE" w:rsidRPr="00C10894" w14:paraId="7EBA3D48" w14:textId="77777777" w:rsidTr="00A45D29">
        <w:trPr>
          <w:trHeight w:val="230"/>
        </w:trPr>
        <w:tc>
          <w:tcPr>
            <w:tcW w:w="638" w:type="pct"/>
          </w:tcPr>
          <w:p w14:paraId="342533BA"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speed</w:t>
            </w:r>
          </w:p>
        </w:tc>
        <w:tc>
          <w:tcPr>
            <w:tcW w:w="1943" w:type="pct"/>
          </w:tcPr>
          <w:p w14:paraId="123E248B"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Faster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rates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controlled</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nutrition</w:t>
            </w:r>
          </w:p>
        </w:tc>
        <w:tc>
          <w:tcPr>
            <w:tcW w:w="2419" w:type="pct"/>
          </w:tcPr>
          <w:p w14:paraId="750C94ED"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rates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depend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various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environmental</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pacing w:val="-2"/>
                <w:sz w:val="24"/>
                <w:szCs w:val="24"/>
              </w:rPr>
              <w:t>factors</w:t>
            </w:r>
          </w:p>
        </w:tc>
      </w:tr>
      <w:tr w:rsidR="009C25FE" w:rsidRPr="00C10894" w14:paraId="118B0F5D" w14:textId="77777777" w:rsidTr="00A45D29">
        <w:trPr>
          <w:trHeight w:val="230"/>
        </w:trPr>
        <w:tc>
          <w:tcPr>
            <w:tcW w:w="638" w:type="pct"/>
          </w:tcPr>
          <w:p w14:paraId="49CDF6A8"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Yield</w:t>
            </w:r>
          </w:p>
        </w:tc>
        <w:tc>
          <w:tcPr>
            <w:tcW w:w="1943" w:type="pct"/>
          </w:tcPr>
          <w:p w14:paraId="7D7C5C7A"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High</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yields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optimized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growing</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conditions</w:t>
            </w:r>
          </w:p>
        </w:tc>
        <w:tc>
          <w:tcPr>
            <w:tcW w:w="2419" w:type="pct"/>
          </w:tcPr>
          <w:p w14:paraId="26F49F2C"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Yield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vary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greatly</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depending</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various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factors</w:t>
            </w:r>
          </w:p>
        </w:tc>
      </w:tr>
      <w:tr w:rsidR="009C25FE" w:rsidRPr="00C10894" w14:paraId="4EF6AF76" w14:textId="77777777" w:rsidTr="00A45D29">
        <w:trPr>
          <w:trHeight w:val="460"/>
        </w:trPr>
        <w:tc>
          <w:tcPr>
            <w:tcW w:w="638" w:type="pct"/>
          </w:tcPr>
          <w:p w14:paraId="1ED914FD" w14:textId="77777777" w:rsidR="009C25FE" w:rsidRPr="00C10894" w:rsidRDefault="009C25FE"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Startup</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costs</w:t>
            </w:r>
          </w:p>
        </w:tc>
        <w:tc>
          <w:tcPr>
            <w:tcW w:w="1943" w:type="pct"/>
          </w:tcPr>
          <w:p w14:paraId="0906FC37" w14:textId="77777777" w:rsidR="009C25FE" w:rsidRPr="00C10894" w:rsidRDefault="009C25FE" w:rsidP="00A45D29">
            <w:pPr>
              <w:widowControl w:val="0"/>
              <w:autoSpaceDE w:val="0"/>
              <w:autoSpaceDN w:val="0"/>
              <w:spacing w:after="0" w:line="22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Higher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initial</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costs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setup</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pacing w:val="-2"/>
                <w:sz w:val="24"/>
                <w:szCs w:val="24"/>
              </w:rPr>
              <w:t>technology</w:t>
            </w:r>
          </w:p>
        </w:tc>
        <w:tc>
          <w:tcPr>
            <w:tcW w:w="2419" w:type="pct"/>
          </w:tcPr>
          <w:p w14:paraId="6C067656" w14:textId="77777777" w:rsidR="009C25FE" w:rsidRPr="00C10894" w:rsidRDefault="009C25FE" w:rsidP="00A45D29">
            <w:pPr>
              <w:widowControl w:val="0"/>
              <w:autoSpaceDE w:val="0"/>
              <w:autoSpaceDN w:val="0"/>
              <w:spacing w:after="0" w:line="230" w:lineRule="exact"/>
              <w:ind w:left="98" w:right="117"/>
              <w:rPr>
                <w:rFonts w:ascii="Times New Roman" w:eastAsia="Arial MT" w:hAnsi="Times New Roman" w:cs="Times New Roman"/>
                <w:sz w:val="24"/>
                <w:szCs w:val="24"/>
              </w:rPr>
            </w:pPr>
            <w:r w:rsidRPr="00C10894">
              <w:rPr>
                <w:rFonts w:ascii="Times New Roman" w:eastAsia="Arial MT" w:hAnsi="Times New Roman" w:cs="Times New Roman"/>
                <w:sz w:val="24"/>
                <w:szCs w:val="24"/>
              </w:rPr>
              <w:t>Lower</w:t>
            </w:r>
            <w:r w:rsidRPr="00C10894">
              <w:rPr>
                <w:rFonts w:ascii="Times New Roman" w:eastAsia="Arial MT" w:hAnsi="Times New Roman" w:cs="Times New Roman"/>
                <w:spacing w:val="-2"/>
                <w:sz w:val="24"/>
                <w:szCs w:val="24"/>
              </w:rPr>
              <w:t xml:space="preserve"> </w:t>
            </w:r>
            <w:r w:rsidRPr="00C10894">
              <w:rPr>
                <w:rFonts w:ascii="Times New Roman" w:eastAsia="Arial MT" w:hAnsi="Times New Roman" w:cs="Times New Roman"/>
                <w:sz w:val="24"/>
                <w:szCs w:val="24"/>
              </w:rPr>
              <w:t>initial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costs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but</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might</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require</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long-term</w:t>
            </w:r>
            <w:r w:rsidRPr="00C10894">
              <w:rPr>
                <w:rFonts w:ascii="Times New Roman" w:eastAsia="Arial MT" w:hAnsi="Times New Roman" w:cs="Times New Roman"/>
                <w:spacing w:val="-2"/>
                <w:sz w:val="24"/>
                <w:szCs w:val="24"/>
              </w:rPr>
              <w:t xml:space="preserve"> </w:t>
            </w:r>
            <w:r w:rsidRPr="00C10894">
              <w:rPr>
                <w:rFonts w:ascii="Times New Roman" w:eastAsia="Arial MT" w:hAnsi="Times New Roman" w:cs="Times New Roman"/>
                <w:sz w:val="24"/>
                <w:szCs w:val="24"/>
              </w:rPr>
              <w:t>investment</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soil and pest management</w:t>
            </w:r>
          </w:p>
        </w:tc>
      </w:tr>
      <w:tr w:rsidR="009C25FE" w:rsidRPr="00C10894" w14:paraId="435F8269" w14:textId="77777777" w:rsidTr="00A45D29">
        <w:trPr>
          <w:trHeight w:val="230"/>
        </w:trPr>
        <w:tc>
          <w:tcPr>
            <w:tcW w:w="638" w:type="pct"/>
          </w:tcPr>
          <w:p w14:paraId="68B62332"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Sustainability</w:t>
            </w:r>
          </w:p>
        </w:tc>
        <w:tc>
          <w:tcPr>
            <w:tcW w:w="1943" w:type="pct"/>
          </w:tcPr>
          <w:p w14:paraId="2E71337F"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Sustainable;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land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5"/>
                <w:sz w:val="24"/>
                <w:szCs w:val="24"/>
              </w:rPr>
              <w:t>use</w:t>
            </w:r>
          </w:p>
        </w:tc>
        <w:tc>
          <w:tcPr>
            <w:tcW w:w="2419" w:type="pct"/>
          </w:tcPr>
          <w:p w14:paraId="47D14C0E"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sustainable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pesticide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r>
      <w:tr w:rsidR="009C25FE" w:rsidRPr="00C10894" w14:paraId="4D0CDA90" w14:textId="77777777" w:rsidTr="00A45D29">
        <w:trPr>
          <w:trHeight w:val="230"/>
        </w:trPr>
        <w:tc>
          <w:tcPr>
            <w:tcW w:w="638" w:type="pct"/>
          </w:tcPr>
          <w:p w14:paraId="421AE15E"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Skill</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required</w:t>
            </w:r>
          </w:p>
        </w:tc>
        <w:tc>
          <w:tcPr>
            <w:tcW w:w="1943" w:type="pct"/>
          </w:tcPr>
          <w:p w14:paraId="1C44AA38"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specific</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knowledge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training</w:t>
            </w:r>
          </w:p>
        </w:tc>
        <w:tc>
          <w:tcPr>
            <w:tcW w:w="2419" w:type="pct"/>
          </w:tcPr>
          <w:p w14:paraId="1142DC5F"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Traditional</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farming</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knowledge</w:t>
            </w:r>
            <w:r w:rsidRPr="00C10894">
              <w:rPr>
                <w:rFonts w:ascii="Times New Roman" w:eastAsia="Arial MT" w:hAnsi="Times New Roman" w:cs="Times New Roman"/>
                <w:spacing w:val="-13"/>
                <w:sz w:val="24"/>
                <w:szCs w:val="24"/>
              </w:rPr>
              <w:t xml:space="preserve"> </w:t>
            </w:r>
            <w:r w:rsidRPr="00C10894">
              <w:rPr>
                <w:rFonts w:ascii="Times New Roman" w:eastAsia="Arial MT" w:hAnsi="Times New Roman" w:cs="Times New Roman"/>
                <w:sz w:val="24"/>
                <w:szCs w:val="24"/>
              </w:rPr>
              <w:t>often</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sufficient</w:t>
            </w:r>
          </w:p>
        </w:tc>
      </w:tr>
    </w:tbl>
    <w:p w14:paraId="0129AD0B" w14:textId="77777777" w:rsidR="009C25FE" w:rsidRPr="00C10894" w:rsidRDefault="00A45D29" w:rsidP="00A45D29">
      <w:pPr>
        <w:spacing w:line="360" w:lineRule="auto"/>
        <w:jc w:val="both"/>
        <w:rPr>
          <w:rFonts w:ascii="Times New Roman" w:hAnsi="Times New Roman" w:cs="Times New Roman"/>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2"/>
          <w:sz w:val="24"/>
          <w:szCs w:val="24"/>
        </w:rPr>
        <w:t xml:space="preserve"> </w:t>
      </w:r>
      <w:r w:rsidRPr="00C10894">
        <w:rPr>
          <w:rFonts w:ascii="Times New Roman" w:hAnsi="Times New Roman" w:cs="Times New Roman"/>
          <w:i/>
          <w:sz w:val="24"/>
          <w:szCs w:val="24"/>
        </w:rPr>
        <w:t xml:space="preserve">Khatri </w:t>
      </w:r>
      <w:r w:rsidRPr="00C10894">
        <w:rPr>
          <w:rFonts w:ascii="Times New Roman" w:hAnsi="Times New Roman" w:cs="Times New Roman"/>
          <w:sz w:val="24"/>
          <w:szCs w:val="24"/>
        </w:rPr>
        <w:t>et</w:t>
      </w:r>
      <w:r w:rsidRPr="00C10894">
        <w:rPr>
          <w:rFonts w:ascii="Times New Roman" w:hAnsi="Times New Roman" w:cs="Times New Roman"/>
          <w:spacing w:val="-2"/>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(2024)</w:t>
      </w:r>
    </w:p>
    <w:p w14:paraId="223EDBAC" w14:textId="5ED14F89" w:rsidR="00AC5BD6" w:rsidRPr="00C10894" w:rsidRDefault="00B9716C"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Aquaponics</w:t>
      </w:r>
    </w:p>
    <w:p w14:paraId="52283BB0" w14:textId="753CDE2B"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These new soilless farming methods minimize the use of water and maximize production in confined urban settings</w:t>
      </w:r>
      <w:r w:rsidR="00CF127C" w:rsidRPr="00C10894">
        <w:rPr>
          <w:rFonts w:ascii="Times New Roman" w:hAnsi="Times New Roman" w:cs="Times New Roman"/>
          <w:sz w:val="24"/>
          <w:szCs w:val="24"/>
        </w:rPr>
        <w:t xml:space="preserve"> (</w:t>
      </w:r>
      <w:r w:rsidR="00CF127C" w:rsidRPr="00C10894">
        <w:rPr>
          <w:rFonts w:ascii="Times New Roman" w:hAnsi="Times New Roman" w:cs="Times New Roman"/>
          <w:color w:val="222222"/>
          <w:sz w:val="24"/>
          <w:szCs w:val="24"/>
          <w:shd w:val="clear" w:color="auto" w:fill="FFFFFF"/>
        </w:rPr>
        <w:t>Gómez et al., 2019)</w:t>
      </w:r>
      <w:r w:rsidRPr="00C10894">
        <w:rPr>
          <w:rFonts w:ascii="Times New Roman" w:hAnsi="Times New Roman" w:cs="Times New Roman"/>
          <w:sz w:val="24"/>
          <w:szCs w:val="24"/>
        </w:rPr>
        <w:t xml:space="preserve">. Hydroponics entails cultivating crops in water-based nutrient solutions, bypassing soil and enabling direct control of nutrients. Aquaponics is a combination of hydroponic plant growth with aquaculture, where fish waste nutrients are used naturally for plants, and a closed environment with no wastewater </w:t>
      </w:r>
      <w:r w:rsidR="00AF0C1B" w:rsidRPr="00C10894">
        <w:rPr>
          <w:rFonts w:ascii="Times New Roman" w:hAnsi="Times New Roman" w:cs="Times New Roman"/>
          <w:sz w:val="24"/>
          <w:szCs w:val="24"/>
        </w:rPr>
        <w:t>discharge (</w:t>
      </w:r>
      <w:r w:rsidR="00AF0C1B" w:rsidRPr="00C10894">
        <w:rPr>
          <w:rFonts w:ascii="Times New Roman" w:hAnsi="Times New Roman" w:cs="Times New Roman"/>
          <w:color w:val="222222"/>
          <w:sz w:val="24"/>
          <w:szCs w:val="24"/>
          <w:shd w:val="clear" w:color="auto" w:fill="FFFFFF"/>
        </w:rPr>
        <w:t>Rakocy</w:t>
      </w:r>
      <w:r w:rsidR="00AF0C1B" w:rsidRPr="00C10894">
        <w:rPr>
          <w:rFonts w:ascii="Times New Roman" w:hAnsi="Times New Roman" w:cs="Times New Roman"/>
          <w:sz w:val="24"/>
          <w:szCs w:val="24"/>
        </w:rPr>
        <w:t>, 2012)</w:t>
      </w:r>
      <w:r w:rsidRPr="00C10894">
        <w:rPr>
          <w:rFonts w:ascii="Times New Roman" w:hAnsi="Times New Roman" w:cs="Times New Roman"/>
          <w:sz w:val="24"/>
          <w:szCs w:val="24"/>
        </w:rPr>
        <w:t>. They are especially beneficial for use in arid areas and cities, providing high-yield space-conserving food production at low environmental cost</w:t>
      </w:r>
      <w:r w:rsidR="00954BD6" w:rsidRPr="00C10894">
        <w:rPr>
          <w:rFonts w:ascii="Times New Roman" w:hAnsi="Times New Roman" w:cs="Times New Roman"/>
          <w:sz w:val="24"/>
          <w:szCs w:val="24"/>
        </w:rPr>
        <w:t xml:space="preserve"> (</w:t>
      </w:r>
      <w:proofErr w:type="spellStart"/>
      <w:r w:rsidR="00954BD6" w:rsidRPr="00C10894">
        <w:rPr>
          <w:rFonts w:ascii="Times New Roman" w:hAnsi="Times New Roman" w:cs="Times New Roman"/>
          <w:color w:val="222222"/>
          <w:sz w:val="24"/>
          <w:szCs w:val="24"/>
          <w:shd w:val="clear" w:color="auto" w:fill="FFFFFF"/>
        </w:rPr>
        <w:t>Enduta</w:t>
      </w:r>
      <w:proofErr w:type="spellEnd"/>
      <w:r w:rsidR="00954BD6" w:rsidRPr="00C10894">
        <w:rPr>
          <w:rFonts w:ascii="Times New Roman" w:hAnsi="Times New Roman" w:cs="Times New Roman"/>
          <w:color w:val="222222"/>
          <w:sz w:val="24"/>
          <w:szCs w:val="24"/>
          <w:shd w:val="clear" w:color="auto" w:fill="FFFFFF"/>
        </w:rPr>
        <w:t xml:space="preserve"> et al., 2011)</w:t>
      </w:r>
      <w:r w:rsidRPr="00C10894">
        <w:rPr>
          <w:rFonts w:ascii="Times New Roman" w:hAnsi="Times New Roman" w:cs="Times New Roman"/>
          <w:sz w:val="24"/>
          <w:szCs w:val="24"/>
        </w:rPr>
        <w:t>. Their efficiency and sustainability are further boosted through advances in automation and intelligent monitoring.</w:t>
      </w:r>
    </w:p>
    <w:p w14:paraId="6C86C2B3" w14:textId="513B6768" w:rsidR="00CF127C" w:rsidRPr="00C10894" w:rsidRDefault="00CF127C" w:rsidP="00920430">
      <w:pPr>
        <w:spacing w:line="360" w:lineRule="auto"/>
        <w:jc w:val="both"/>
        <w:rPr>
          <w:rFonts w:ascii="Times New Roman" w:hAnsi="Times New Roman" w:cs="Times New Roman"/>
          <w:sz w:val="24"/>
          <w:szCs w:val="24"/>
        </w:rPr>
      </w:pPr>
    </w:p>
    <w:p w14:paraId="08E83F39" w14:textId="3B2400BF" w:rsidR="00CF127C" w:rsidRPr="00C10894" w:rsidRDefault="00AC5BD6" w:rsidP="00920430">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009854FC" wp14:editId="57016FDA">
            <wp:simplePos x="0" y="0"/>
            <wp:positionH relativeFrom="column">
              <wp:posOffset>1000125</wp:posOffset>
            </wp:positionH>
            <wp:positionV relativeFrom="paragraph">
              <wp:posOffset>0</wp:posOffset>
            </wp:positionV>
            <wp:extent cx="3552825" cy="1828800"/>
            <wp:effectExtent l="0" t="0" r="9525" b="0"/>
            <wp:wrapTight wrapText="bothSides">
              <wp:wrapPolygon edited="0">
                <wp:start x="0" y="0"/>
                <wp:lineTo x="0" y="21375"/>
                <wp:lineTo x="21542" y="21375"/>
                <wp:lineTo x="21542" y="0"/>
                <wp:lineTo x="0" y="0"/>
              </wp:wrapPolygon>
            </wp:wrapTight>
            <wp:docPr id="3" name="Picture 3" descr="C:\Users\Admin\Desktop\Aeropi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eropinic.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5979" r="7974"/>
                    <a:stretch/>
                  </pic:blipFill>
                  <pic:spPr bwMode="auto">
                    <a:xfrm>
                      <a:off x="0" y="0"/>
                      <a:ext cx="3552825"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CE1A4A" w14:textId="77777777" w:rsidR="00CF127C" w:rsidRPr="00C10894" w:rsidRDefault="00CF127C" w:rsidP="00920430">
      <w:pPr>
        <w:spacing w:line="360" w:lineRule="auto"/>
        <w:jc w:val="both"/>
        <w:rPr>
          <w:rFonts w:ascii="Times New Roman" w:hAnsi="Times New Roman" w:cs="Times New Roman"/>
          <w:sz w:val="24"/>
          <w:szCs w:val="24"/>
        </w:rPr>
      </w:pPr>
    </w:p>
    <w:p w14:paraId="0DD365A6" w14:textId="77777777" w:rsidR="00CF127C" w:rsidRPr="00C10894" w:rsidRDefault="00CF127C" w:rsidP="00920430">
      <w:pPr>
        <w:spacing w:line="360" w:lineRule="auto"/>
        <w:jc w:val="both"/>
        <w:rPr>
          <w:rFonts w:ascii="Times New Roman" w:hAnsi="Times New Roman" w:cs="Times New Roman"/>
          <w:sz w:val="24"/>
          <w:szCs w:val="24"/>
        </w:rPr>
      </w:pPr>
    </w:p>
    <w:p w14:paraId="01EF3FD7" w14:textId="77777777" w:rsidR="00BF13A8" w:rsidRPr="00C10894" w:rsidRDefault="00BF13A8" w:rsidP="00B9716C">
      <w:pPr>
        <w:spacing w:line="360" w:lineRule="auto"/>
        <w:jc w:val="both"/>
        <w:rPr>
          <w:rFonts w:ascii="Times New Roman" w:hAnsi="Times New Roman" w:cs="Times New Roman"/>
          <w:sz w:val="24"/>
          <w:szCs w:val="24"/>
        </w:rPr>
      </w:pPr>
    </w:p>
    <w:p w14:paraId="24109941" w14:textId="77777777" w:rsidR="00AC5BD6" w:rsidRDefault="00AC5BD6" w:rsidP="00BF13A8">
      <w:pPr>
        <w:spacing w:line="360" w:lineRule="auto"/>
        <w:jc w:val="center"/>
        <w:rPr>
          <w:rFonts w:ascii="Times New Roman" w:hAnsi="Times New Roman" w:cs="Times New Roman"/>
          <w:sz w:val="24"/>
          <w:szCs w:val="24"/>
        </w:rPr>
      </w:pPr>
    </w:p>
    <w:p w14:paraId="754A8120" w14:textId="01BB1720" w:rsidR="00AC5BD6" w:rsidRDefault="00AC5BD6" w:rsidP="00AC5BD6">
      <w:pPr>
        <w:spacing w:line="360" w:lineRule="auto"/>
        <w:jc w:val="center"/>
        <w:rPr>
          <w:rFonts w:ascii="Times New Roman" w:hAnsi="Times New Roman" w:cs="Times New Roman"/>
          <w:sz w:val="24"/>
          <w:szCs w:val="24"/>
        </w:rPr>
      </w:pPr>
      <w:r w:rsidRPr="000224B3">
        <w:rPr>
          <w:rFonts w:ascii="Times New Roman" w:hAnsi="Times New Roman" w:cs="Times New Roman"/>
          <w:sz w:val="24"/>
          <w:szCs w:val="24"/>
          <w:highlight w:val="yellow"/>
        </w:rPr>
        <w:t>(Source, https://nosoilsolutions.com/aeroponics/)</w:t>
      </w:r>
    </w:p>
    <w:p w14:paraId="237A8217" w14:textId="453AA14B" w:rsidR="00AC5BD6" w:rsidRDefault="00BF13A8" w:rsidP="00AC5BD6">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t>Figure-</w:t>
      </w:r>
      <w:r w:rsidR="000A37C6">
        <w:rPr>
          <w:rFonts w:ascii="Times New Roman" w:hAnsi="Times New Roman" w:cs="Times New Roman"/>
          <w:sz w:val="24"/>
          <w:szCs w:val="24"/>
        </w:rPr>
        <w:t>3.</w:t>
      </w:r>
      <w:r w:rsidRPr="00C10894">
        <w:rPr>
          <w:rFonts w:ascii="Times New Roman" w:hAnsi="Times New Roman" w:cs="Times New Roman"/>
          <w:sz w:val="24"/>
          <w:szCs w:val="24"/>
        </w:rPr>
        <w:t xml:space="preserve"> Image of </w:t>
      </w:r>
      <w:proofErr w:type="spellStart"/>
      <w:r w:rsidRPr="00C10894">
        <w:rPr>
          <w:rFonts w:ascii="Times New Roman" w:hAnsi="Times New Roman" w:cs="Times New Roman"/>
          <w:sz w:val="24"/>
          <w:szCs w:val="24"/>
        </w:rPr>
        <w:t>aeroponics</w:t>
      </w:r>
      <w:proofErr w:type="spellEnd"/>
    </w:p>
    <w:p w14:paraId="4B89E920" w14:textId="6F3D733B" w:rsidR="00B9716C" w:rsidRPr="00C10894" w:rsidRDefault="00B9716C" w:rsidP="00B9716C">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t>Aeroponics</w:t>
      </w:r>
      <w:proofErr w:type="spellEnd"/>
      <w:r w:rsidRPr="00C10894">
        <w:rPr>
          <w:rFonts w:ascii="Times New Roman" w:hAnsi="Times New Roman" w:cs="Times New Roman"/>
          <w:sz w:val="24"/>
          <w:szCs w:val="24"/>
        </w:rPr>
        <w:t xml:space="preserve"> is a sophisticated soilless growth method where the roots of the plants are held in the air and sprayed regularly with nutrient-infused water</w:t>
      </w:r>
      <w:r w:rsidR="003B5608" w:rsidRPr="00C10894">
        <w:rPr>
          <w:rFonts w:ascii="Times New Roman" w:hAnsi="Times New Roman" w:cs="Times New Roman"/>
          <w:sz w:val="24"/>
          <w:szCs w:val="24"/>
        </w:rPr>
        <w:t xml:space="preserve"> (</w:t>
      </w:r>
      <w:r w:rsidR="003B5608" w:rsidRPr="00C10894">
        <w:rPr>
          <w:rFonts w:ascii="Times New Roman" w:hAnsi="Times New Roman" w:cs="Times New Roman"/>
          <w:color w:val="222222"/>
          <w:sz w:val="24"/>
          <w:szCs w:val="24"/>
          <w:shd w:val="clear" w:color="auto" w:fill="FFFFFF"/>
        </w:rPr>
        <w:t>Dutta, and Gupta, 2025).</w:t>
      </w:r>
      <w:r w:rsidRPr="00C10894">
        <w:rPr>
          <w:rFonts w:ascii="Times New Roman" w:hAnsi="Times New Roman" w:cs="Times New Roman"/>
          <w:sz w:val="24"/>
          <w:szCs w:val="24"/>
        </w:rPr>
        <w:t xml:space="preserve"> The fine spray allows for full aeration and exposes the highest surface area of the roots to the nutrients, enabling effective absorption of nutrients</w:t>
      </w:r>
      <w:r w:rsidR="001058A3" w:rsidRPr="00C10894">
        <w:rPr>
          <w:rFonts w:ascii="Times New Roman" w:hAnsi="Times New Roman" w:cs="Times New Roman"/>
          <w:sz w:val="24"/>
          <w:szCs w:val="24"/>
        </w:rPr>
        <w:t xml:space="preserve"> and fast plant development (Mir et al., 2022</w:t>
      </w:r>
      <w:r w:rsidRPr="00C10894">
        <w:rPr>
          <w:rFonts w:ascii="Times New Roman" w:hAnsi="Times New Roman" w:cs="Times New Roman"/>
          <w:sz w:val="24"/>
          <w:szCs w:val="24"/>
        </w:rPr>
        <w:t>). Aeroponics differs from conventional hydroponic systems as it reduces the amount of water and nutrients consumed while maximizing the oxygen supply to the roots, which is very important for r</w:t>
      </w:r>
      <w:r w:rsidR="00EC1624" w:rsidRPr="00C10894">
        <w:rPr>
          <w:rFonts w:ascii="Times New Roman" w:hAnsi="Times New Roman" w:cs="Times New Roman"/>
          <w:sz w:val="24"/>
          <w:szCs w:val="24"/>
        </w:rPr>
        <w:t>oot health and crop production</w:t>
      </w:r>
      <w:r w:rsidR="003B5608" w:rsidRPr="00C10894">
        <w:rPr>
          <w:rFonts w:ascii="Times New Roman" w:hAnsi="Times New Roman" w:cs="Times New Roman"/>
          <w:sz w:val="24"/>
          <w:szCs w:val="24"/>
        </w:rPr>
        <w:t xml:space="preserve"> (</w:t>
      </w:r>
      <w:proofErr w:type="spellStart"/>
      <w:r w:rsidR="003B5608" w:rsidRPr="00C10894">
        <w:rPr>
          <w:rFonts w:ascii="Times New Roman" w:hAnsi="Times New Roman" w:cs="Times New Roman"/>
          <w:color w:val="222222"/>
          <w:sz w:val="24"/>
          <w:szCs w:val="24"/>
          <w:shd w:val="clear" w:color="auto" w:fill="FFFFFF"/>
        </w:rPr>
        <w:t>AlShrouf</w:t>
      </w:r>
      <w:proofErr w:type="spellEnd"/>
      <w:r w:rsidR="003B5608" w:rsidRPr="00C10894">
        <w:rPr>
          <w:rFonts w:ascii="Times New Roman" w:hAnsi="Times New Roman" w:cs="Times New Roman"/>
          <w:color w:val="222222"/>
          <w:sz w:val="24"/>
          <w:szCs w:val="24"/>
          <w:shd w:val="clear" w:color="auto" w:fill="FFFFFF"/>
        </w:rPr>
        <w:t>, 2017)</w:t>
      </w:r>
      <w:r w:rsidR="00EC1624" w:rsidRPr="00C10894">
        <w:rPr>
          <w:rFonts w:ascii="Times New Roman" w:hAnsi="Times New Roman" w:cs="Times New Roman"/>
          <w:sz w:val="24"/>
          <w:szCs w:val="24"/>
        </w:rPr>
        <w:t>.</w:t>
      </w:r>
      <w:r w:rsidR="003B5608" w:rsidRPr="00C10894">
        <w:rPr>
          <w:rFonts w:ascii="Times New Roman" w:hAnsi="Times New Roman" w:cs="Times New Roman"/>
          <w:sz w:val="24"/>
          <w:szCs w:val="24"/>
        </w:rPr>
        <w:t xml:space="preserve"> </w:t>
      </w:r>
    </w:p>
    <w:p w14:paraId="04C13D21"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main benefits of aeroponics is its resource conservation feature and provision of best growing conditions. With the elimination of the use of soil, the system greatly minimizes the risk of soil-borne diseases as well as pest infections, resulting in healthier plants and less loss of crops (Kumar et al., 2024). In addition, the accurate regulation of environmental parameters, including humidity, temperature, and nutrient supply, allows year-round production, thus aeroponics is a viable food production alternative in urban areas, arid climates, and space-restricted environments</w:t>
      </w:r>
      <w:r w:rsidR="003B5608" w:rsidRPr="00C10894">
        <w:rPr>
          <w:rFonts w:ascii="Times New Roman" w:hAnsi="Times New Roman" w:cs="Times New Roman"/>
          <w:sz w:val="24"/>
          <w:szCs w:val="24"/>
        </w:rPr>
        <w:t xml:space="preserve"> (</w:t>
      </w:r>
      <w:r w:rsidR="003B5608" w:rsidRPr="00C10894">
        <w:rPr>
          <w:rFonts w:ascii="Times New Roman" w:hAnsi="Times New Roman" w:cs="Times New Roman"/>
          <w:color w:val="222222"/>
          <w:sz w:val="24"/>
          <w:szCs w:val="24"/>
          <w:shd w:val="clear" w:color="auto" w:fill="FFFFFF"/>
        </w:rPr>
        <w:t>Martí Torra, 2023)</w:t>
      </w:r>
      <w:r w:rsidRPr="00C10894">
        <w:rPr>
          <w:rFonts w:ascii="Times New Roman" w:hAnsi="Times New Roman" w:cs="Times New Roman"/>
          <w:sz w:val="24"/>
          <w:szCs w:val="24"/>
        </w:rPr>
        <w:t>.</w:t>
      </w:r>
    </w:p>
    <w:p w14:paraId="0452DFED"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Nonetheless, its effective operation calls for precise technical sophistication and frequent care. The system is dependent on expert misting technology, sensors, and automatic nutrient delivery systems, all of which require frequent monitoring to avoid failure that can immediately reflect on plant health. Any interference in misting patterns or nutrient delivery can result in dehydration and stress, rendering the system susceptible to operation</w:t>
      </w:r>
      <w:r w:rsidR="001058A3" w:rsidRPr="00C10894">
        <w:rPr>
          <w:rFonts w:ascii="Times New Roman" w:hAnsi="Times New Roman" w:cs="Times New Roman"/>
          <w:sz w:val="24"/>
          <w:szCs w:val="24"/>
        </w:rPr>
        <w:t>al inefficiencies (Gurley</w:t>
      </w:r>
      <w:r w:rsidRPr="00C10894">
        <w:rPr>
          <w:rFonts w:ascii="Times New Roman" w:hAnsi="Times New Roman" w:cs="Times New Roman"/>
          <w:sz w:val="24"/>
          <w:szCs w:val="24"/>
        </w:rPr>
        <w:t>, 2020).</w:t>
      </w:r>
    </w:p>
    <w:p w14:paraId="7A653EC4"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In spite of these challenges, aeroponics is a promising new innovation in agriculture today, providing sustainable and efficient solutions to traditional farming. With the progress in automation, artificial intelligence, and resource utilization, aeroponics can potentially revolutionize food production and make it more climate change and resource constraint resilient, with maximum yield and quality</w:t>
      </w:r>
      <w:r w:rsidR="00BE6990" w:rsidRPr="00C10894">
        <w:rPr>
          <w:rFonts w:ascii="Times New Roman" w:hAnsi="Times New Roman" w:cs="Times New Roman"/>
          <w:sz w:val="24"/>
          <w:szCs w:val="24"/>
        </w:rPr>
        <w:t xml:space="preserve"> (</w:t>
      </w:r>
      <w:r w:rsidR="00BE6990" w:rsidRPr="00C10894">
        <w:rPr>
          <w:rFonts w:ascii="Times New Roman" w:hAnsi="Times New Roman" w:cs="Times New Roman"/>
          <w:color w:val="222222"/>
          <w:sz w:val="24"/>
          <w:szCs w:val="24"/>
          <w:shd w:val="clear" w:color="auto" w:fill="FFFFFF"/>
        </w:rPr>
        <w:t>Qureshi et al., 2025)</w:t>
      </w:r>
      <w:r w:rsidRPr="00C10894">
        <w:rPr>
          <w:rFonts w:ascii="Times New Roman" w:hAnsi="Times New Roman" w:cs="Times New Roman"/>
          <w:sz w:val="24"/>
          <w:szCs w:val="24"/>
        </w:rPr>
        <w:t>.</w:t>
      </w:r>
    </w:p>
    <w:p w14:paraId="1925E3D6" w14:textId="77777777" w:rsidR="009C25FE" w:rsidRPr="00C10894" w:rsidRDefault="000E580F" w:rsidP="00B9716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Table-4. </w:t>
      </w:r>
      <w:r w:rsidR="009C25FE" w:rsidRPr="00C10894">
        <w:rPr>
          <w:rFonts w:ascii="Times New Roman" w:hAnsi="Times New Roman" w:cs="Times New Roman"/>
          <w:b/>
          <w:sz w:val="24"/>
          <w:szCs w:val="24"/>
        </w:rPr>
        <w:t>Advantage</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and</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disadvantage</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of</w:t>
      </w:r>
      <w:r w:rsidR="009C25FE" w:rsidRPr="00C10894">
        <w:rPr>
          <w:rFonts w:ascii="Times New Roman" w:hAnsi="Times New Roman" w:cs="Times New Roman"/>
          <w:b/>
          <w:spacing w:val="-7"/>
          <w:sz w:val="24"/>
          <w:szCs w:val="24"/>
        </w:rPr>
        <w:t xml:space="preserve"> </w:t>
      </w:r>
      <w:r w:rsidR="009C25FE" w:rsidRPr="00C10894">
        <w:rPr>
          <w:rFonts w:ascii="Times New Roman" w:hAnsi="Times New Roman" w:cs="Times New Roman"/>
          <w:b/>
          <w:sz w:val="24"/>
          <w:szCs w:val="24"/>
        </w:rPr>
        <w:t>Hydroponics</w:t>
      </w:r>
      <w:r w:rsidR="009C25FE" w:rsidRPr="00C10894">
        <w:rPr>
          <w:rFonts w:ascii="Times New Roman" w:hAnsi="Times New Roman" w:cs="Times New Roman"/>
          <w:b/>
          <w:spacing w:val="-9"/>
          <w:sz w:val="24"/>
          <w:szCs w:val="24"/>
        </w:rPr>
        <w:t xml:space="preserve"> </w:t>
      </w:r>
      <w:r w:rsidR="009C25FE" w:rsidRPr="00C10894">
        <w:rPr>
          <w:rFonts w:ascii="Times New Roman" w:hAnsi="Times New Roman" w:cs="Times New Roman"/>
          <w:b/>
          <w:sz w:val="24"/>
          <w:szCs w:val="24"/>
        </w:rPr>
        <w:t>and</w:t>
      </w:r>
      <w:r w:rsidR="009C25FE" w:rsidRPr="00C10894">
        <w:rPr>
          <w:rFonts w:ascii="Times New Roman" w:hAnsi="Times New Roman" w:cs="Times New Roman"/>
          <w:b/>
          <w:spacing w:val="-8"/>
          <w:sz w:val="24"/>
          <w:szCs w:val="24"/>
        </w:rPr>
        <w:t xml:space="preserve"> </w:t>
      </w:r>
      <w:proofErr w:type="spellStart"/>
      <w:r w:rsidR="009C25FE" w:rsidRPr="00C10894">
        <w:rPr>
          <w:rFonts w:ascii="Times New Roman" w:hAnsi="Times New Roman" w:cs="Times New Roman"/>
          <w:b/>
          <w:spacing w:val="-2"/>
          <w:sz w:val="24"/>
          <w:szCs w:val="24"/>
        </w:rPr>
        <w:t>Aeropnics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42"/>
        <w:gridCol w:w="3332"/>
        <w:gridCol w:w="4776"/>
      </w:tblGrid>
      <w:tr w:rsidR="009C25FE" w:rsidRPr="00C10894" w14:paraId="03F86644" w14:textId="77777777" w:rsidTr="000A1FCD">
        <w:trPr>
          <w:trHeight w:val="230"/>
        </w:trPr>
        <w:tc>
          <w:tcPr>
            <w:tcW w:w="664" w:type="pct"/>
          </w:tcPr>
          <w:p w14:paraId="5DA23B51" w14:textId="77777777" w:rsidR="009C25FE" w:rsidRPr="00C10894" w:rsidRDefault="009C25FE" w:rsidP="00A45D29">
            <w:pPr>
              <w:pStyle w:val="TableParagraph"/>
              <w:rPr>
                <w:rFonts w:ascii="Times New Roman" w:hAnsi="Times New Roman" w:cs="Times New Roman"/>
                <w:b/>
                <w:sz w:val="24"/>
                <w:szCs w:val="24"/>
              </w:rPr>
            </w:pPr>
            <w:r w:rsidRPr="00C10894">
              <w:rPr>
                <w:rFonts w:ascii="Times New Roman" w:hAnsi="Times New Roman" w:cs="Times New Roman"/>
                <w:b/>
                <w:spacing w:val="-2"/>
                <w:sz w:val="24"/>
                <w:szCs w:val="24"/>
              </w:rPr>
              <w:t>System</w:t>
            </w:r>
          </w:p>
        </w:tc>
        <w:tc>
          <w:tcPr>
            <w:tcW w:w="1836" w:type="pct"/>
          </w:tcPr>
          <w:p w14:paraId="33CA8392" w14:textId="77777777" w:rsidR="009C25FE" w:rsidRPr="00C10894" w:rsidRDefault="009C25FE" w:rsidP="00A45D29">
            <w:pPr>
              <w:pStyle w:val="TableParagraph"/>
              <w:ind w:left="456"/>
              <w:rPr>
                <w:rFonts w:ascii="Times New Roman" w:hAnsi="Times New Roman" w:cs="Times New Roman"/>
                <w:b/>
                <w:sz w:val="24"/>
                <w:szCs w:val="24"/>
              </w:rPr>
            </w:pPr>
            <w:r w:rsidRPr="00C10894">
              <w:rPr>
                <w:rFonts w:ascii="Times New Roman" w:hAnsi="Times New Roman" w:cs="Times New Roman"/>
                <w:b/>
                <w:spacing w:val="-2"/>
                <w:sz w:val="24"/>
                <w:szCs w:val="24"/>
              </w:rPr>
              <w:t>Advantages</w:t>
            </w:r>
          </w:p>
        </w:tc>
        <w:tc>
          <w:tcPr>
            <w:tcW w:w="2500" w:type="pct"/>
          </w:tcPr>
          <w:p w14:paraId="7B263627" w14:textId="77777777" w:rsidR="009C25FE" w:rsidRPr="00C10894" w:rsidRDefault="009C25FE" w:rsidP="00A45D29">
            <w:pPr>
              <w:pStyle w:val="TableParagraph"/>
              <w:ind w:left="935"/>
              <w:rPr>
                <w:rFonts w:ascii="Times New Roman" w:hAnsi="Times New Roman" w:cs="Times New Roman"/>
                <w:b/>
                <w:sz w:val="24"/>
                <w:szCs w:val="24"/>
              </w:rPr>
            </w:pPr>
            <w:r w:rsidRPr="00C10894">
              <w:rPr>
                <w:rFonts w:ascii="Times New Roman" w:hAnsi="Times New Roman" w:cs="Times New Roman"/>
                <w:b/>
                <w:spacing w:val="-2"/>
                <w:sz w:val="24"/>
                <w:szCs w:val="24"/>
              </w:rPr>
              <w:t>Disadvantages</w:t>
            </w:r>
          </w:p>
        </w:tc>
      </w:tr>
      <w:tr w:rsidR="009C25FE" w:rsidRPr="00C10894" w14:paraId="3910709D" w14:textId="77777777" w:rsidTr="000A1FCD">
        <w:trPr>
          <w:trHeight w:val="918"/>
        </w:trPr>
        <w:tc>
          <w:tcPr>
            <w:tcW w:w="664" w:type="pct"/>
          </w:tcPr>
          <w:p w14:paraId="6B77E7FC" w14:textId="77777777" w:rsidR="009C25FE" w:rsidRPr="00C10894" w:rsidRDefault="009C25FE" w:rsidP="00A45D29">
            <w:pPr>
              <w:pStyle w:val="TableParagraph"/>
              <w:spacing w:line="229" w:lineRule="exact"/>
              <w:rPr>
                <w:rFonts w:ascii="Times New Roman" w:hAnsi="Times New Roman" w:cs="Times New Roman"/>
                <w:sz w:val="24"/>
                <w:szCs w:val="24"/>
              </w:rPr>
            </w:pPr>
            <w:r w:rsidRPr="00C10894">
              <w:rPr>
                <w:rFonts w:ascii="Times New Roman" w:hAnsi="Times New Roman" w:cs="Times New Roman"/>
                <w:spacing w:val="-2"/>
                <w:sz w:val="24"/>
                <w:szCs w:val="24"/>
              </w:rPr>
              <w:t>Hydroponics</w:t>
            </w:r>
          </w:p>
        </w:tc>
        <w:tc>
          <w:tcPr>
            <w:tcW w:w="1836" w:type="pct"/>
          </w:tcPr>
          <w:p w14:paraId="720BB1F8" w14:textId="77777777" w:rsidR="009C25FE" w:rsidRPr="00C10894" w:rsidRDefault="009C25FE" w:rsidP="000A1FCD">
            <w:pPr>
              <w:pStyle w:val="TableParagraph"/>
              <w:spacing w:line="240" w:lineRule="auto"/>
              <w:ind w:left="105" w:right="1064"/>
              <w:rPr>
                <w:rFonts w:ascii="Times New Roman" w:hAnsi="Times New Roman" w:cs="Times New Roman"/>
                <w:sz w:val="24"/>
                <w:szCs w:val="24"/>
              </w:rPr>
            </w:pPr>
            <w:r w:rsidRPr="00C10894">
              <w:rPr>
                <w:rFonts w:ascii="Times New Roman" w:hAnsi="Times New Roman" w:cs="Times New Roman"/>
                <w:sz w:val="24"/>
                <w:szCs w:val="24"/>
              </w:rPr>
              <w:t>Efficient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water</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use High crop yields</w:t>
            </w:r>
          </w:p>
          <w:p w14:paraId="45B76803" w14:textId="77777777" w:rsidR="009C25FE" w:rsidRPr="00C10894" w:rsidRDefault="009C25FE" w:rsidP="000A1FCD">
            <w:pPr>
              <w:pStyle w:val="TableParagraph"/>
              <w:spacing w:line="230" w:lineRule="exact"/>
              <w:ind w:left="105" w:right="272"/>
              <w:rPr>
                <w:rFonts w:ascii="Times New Roman" w:hAnsi="Times New Roman" w:cs="Times New Roman"/>
                <w:sz w:val="24"/>
                <w:szCs w:val="24"/>
              </w:rPr>
            </w:pPr>
            <w:r w:rsidRPr="00C10894">
              <w:rPr>
                <w:rFonts w:ascii="Times New Roman" w:hAnsi="Times New Roman" w:cs="Times New Roman"/>
                <w:sz w:val="24"/>
                <w:szCs w:val="24"/>
              </w:rPr>
              <w:t>Precise</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control</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over</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delivery Suitable for a wide range of crops</w:t>
            </w:r>
          </w:p>
        </w:tc>
        <w:tc>
          <w:tcPr>
            <w:tcW w:w="2500" w:type="pct"/>
          </w:tcPr>
          <w:p w14:paraId="281E0ABE" w14:textId="77777777" w:rsidR="009C25FE" w:rsidRPr="00C10894" w:rsidRDefault="009C25FE" w:rsidP="000A1FCD">
            <w:pPr>
              <w:pStyle w:val="TableParagraph"/>
              <w:spacing w:line="240" w:lineRule="auto"/>
              <w:ind w:left="180" w:right="2130"/>
              <w:rPr>
                <w:rFonts w:ascii="Times New Roman" w:hAnsi="Times New Roman" w:cs="Times New Roman"/>
                <w:sz w:val="24"/>
                <w:szCs w:val="24"/>
              </w:rPr>
            </w:pPr>
            <w:r w:rsidRPr="00C10894">
              <w:rPr>
                <w:rFonts w:ascii="Times New Roman" w:hAnsi="Times New Roman" w:cs="Times New Roman"/>
                <w:sz w:val="24"/>
                <w:szCs w:val="24"/>
              </w:rPr>
              <w:t>Requires</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specialized</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knowledge</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equipment Dependence on electricity and pumps</w:t>
            </w:r>
          </w:p>
          <w:p w14:paraId="238ED1B9" w14:textId="77777777" w:rsidR="009C25FE" w:rsidRPr="00C10894" w:rsidRDefault="009C25FE" w:rsidP="000A1FCD">
            <w:pPr>
              <w:pStyle w:val="TableParagraph"/>
              <w:spacing w:line="230" w:lineRule="exact"/>
              <w:ind w:left="225" w:right="3461"/>
              <w:rPr>
                <w:rFonts w:ascii="Times New Roman" w:hAnsi="Times New Roman" w:cs="Times New Roman"/>
                <w:sz w:val="24"/>
                <w:szCs w:val="24"/>
              </w:rPr>
            </w:pPr>
            <w:r w:rsidRPr="00C10894">
              <w:rPr>
                <w:rFonts w:ascii="Times New Roman" w:hAnsi="Times New Roman" w:cs="Times New Roman"/>
                <w:sz w:val="24"/>
                <w:szCs w:val="24"/>
              </w:rPr>
              <w:t>Risk</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waterborne</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diseases Limited root space</w:t>
            </w:r>
          </w:p>
        </w:tc>
      </w:tr>
      <w:tr w:rsidR="009C25FE" w:rsidRPr="00C10894" w14:paraId="3202A99A" w14:textId="77777777" w:rsidTr="000A1FCD">
        <w:trPr>
          <w:trHeight w:val="920"/>
        </w:trPr>
        <w:tc>
          <w:tcPr>
            <w:tcW w:w="664" w:type="pct"/>
          </w:tcPr>
          <w:p w14:paraId="46BCF8AC" w14:textId="77777777" w:rsidR="009C25FE" w:rsidRPr="00C10894" w:rsidRDefault="009C25FE" w:rsidP="00A45D29">
            <w:pPr>
              <w:pStyle w:val="TableParagraph"/>
              <w:spacing w:line="228" w:lineRule="exact"/>
              <w:rPr>
                <w:rFonts w:ascii="Times New Roman" w:hAnsi="Times New Roman" w:cs="Times New Roman"/>
                <w:sz w:val="24"/>
                <w:szCs w:val="24"/>
              </w:rPr>
            </w:pPr>
            <w:r w:rsidRPr="00C10894">
              <w:rPr>
                <w:rFonts w:ascii="Times New Roman" w:hAnsi="Times New Roman" w:cs="Times New Roman"/>
                <w:spacing w:val="-2"/>
                <w:sz w:val="24"/>
                <w:szCs w:val="24"/>
              </w:rPr>
              <w:t>Aeroponics</w:t>
            </w:r>
          </w:p>
        </w:tc>
        <w:tc>
          <w:tcPr>
            <w:tcW w:w="1836" w:type="pct"/>
          </w:tcPr>
          <w:p w14:paraId="5A9CBCD1" w14:textId="77777777" w:rsidR="009C25FE" w:rsidRPr="00C10894" w:rsidRDefault="009C25FE" w:rsidP="000A1FCD">
            <w:pPr>
              <w:pStyle w:val="TableParagraph"/>
              <w:spacing w:line="230" w:lineRule="exact"/>
              <w:ind w:left="105" w:right="1064"/>
              <w:rPr>
                <w:rFonts w:ascii="Times New Roman" w:hAnsi="Times New Roman" w:cs="Times New Roman"/>
                <w:sz w:val="24"/>
                <w:szCs w:val="24"/>
              </w:rPr>
            </w:pPr>
            <w:r w:rsidRPr="00C10894">
              <w:rPr>
                <w:rFonts w:ascii="Times New Roman" w:hAnsi="Times New Roman" w:cs="Times New Roman"/>
                <w:sz w:val="24"/>
                <w:szCs w:val="24"/>
              </w:rPr>
              <w:t>Minimal</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water</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use Excellent aeration for roots Reduced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risk</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plant</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diseases Faster growth rates</w:t>
            </w:r>
          </w:p>
        </w:tc>
        <w:tc>
          <w:tcPr>
            <w:tcW w:w="2500" w:type="pct"/>
          </w:tcPr>
          <w:p w14:paraId="4A049210" w14:textId="77777777" w:rsidR="009C25FE" w:rsidRPr="00C10894" w:rsidRDefault="009C25FE" w:rsidP="000A1FCD">
            <w:pPr>
              <w:pStyle w:val="TableParagraph"/>
              <w:spacing w:line="228" w:lineRule="exact"/>
              <w:ind w:left="225"/>
              <w:rPr>
                <w:rFonts w:ascii="Times New Roman" w:hAnsi="Times New Roman" w:cs="Times New Roman"/>
                <w:sz w:val="24"/>
                <w:szCs w:val="24"/>
              </w:rPr>
            </w:pPr>
            <w:r w:rsidRPr="00C10894">
              <w:rPr>
                <w:rFonts w:ascii="Times New Roman" w:hAnsi="Times New Roman" w:cs="Times New Roman"/>
                <w:sz w:val="24"/>
                <w:szCs w:val="24"/>
              </w:rPr>
              <w:t>High</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initial</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setup</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costs</w:t>
            </w:r>
          </w:p>
          <w:p w14:paraId="2C645E7C" w14:textId="77777777" w:rsidR="009C25FE" w:rsidRPr="00C10894" w:rsidRDefault="009C25FE" w:rsidP="000A1FCD">
            <w:pPr>
              <w:pStyle w:val="TableParagraph"/>
              <w:spacing w:line="240" w:lineRule="auto"/>
              <w:ind w:left="225" w:right="2130"/>
              <w:rPr>
                <w:rFonts w:ascii="Times New Roman" w:hAnsi="Times New Roman" w:cs="Times New Roman"/>
                <w:sz w:val="24"/>
                <w:szCs w:val="24"/>
              </w:rPr>
            </w:pPr>
            <w:r w:rsidRPr="00C10894">
              <w:rPr>
                <w:rFonts w:ascii="Times New Roman" w:hAnsi="Times New Roman" w:cs="Times New Roman"/>
                <w:sz w:val="24"/>
                <w:szCs w:val="24"/>
              </w:rPr>
              <w:t>Requires</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precise</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control</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monitoring Vulnerable to power outages</w:t>
            </w:r>
          </w:p>
          <w:p w14:paraId="21897964" w14:textId="77777777" w:rsidR="009C25FE" w:rsidRPr="00C10894" w:rsidRDefault="009C25FE" w:rsidP="000A1FCD">
            <w:pPr>
              <w:pStyle w:val="TableParagraph"/>
              <w:spacing w:before="1" w:line="211" w:lineRule="exact"/>
              <w:ind w:left="225"/>
              <w:rPr>
                <w:rFonts w:ascii="Times New Roman" w:hAnsi="Times New Roman" w:cs="Times New Roman"/>
                <w:sz w:val="24"/>
                <w:szCs w:val="24"/>
              </w:rPr>
            </w:pPr>
            <w:r w:rsidRPr="00C10894">
              <w:rPr>
                <w:rFonts w:ascii="Times New Roman" w:hAnsi="Times New Roman" w:cs="Times New Roman"/>
                <w:sz w:val="24"/>
                <w:szCs w:val="24"/>
              </w:rPr>
              <w:t>Limited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to</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certain</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crop</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types</w:t>
            </w:r>
          </w:p>
        </w:tc>
      </w:tr>
    </w:tbl>
    <w:p w14:paraId="2B313C3C" w14:textId="77777777" w:rsidR="00A45D29" w:rsidRPr="00C10894" w:rsidRDefault="00A45D29" w:rsidP="00A45D29">
      <w:pPr>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 xml:space="preserve">   Source</w:t>
      </w:r>
      <w:r w:rsidRPr="00C10894">
        <w:rPr>
          <w:rFonts w:ascii="Times New Roman" w:hAnsi="Times New Roman" w:cs="Times New Roman"/>
          <w:i/>
          <w:spacing w:val="-3"/>
          <w:sz w:val="24"/>
          <w:szCs w:val="24"/>
        </w:rPr>
        <w:t xml:space="preserve"> </w:t>
      </w:r>
      <w:proofErr w:type="spellStart"/>
      <w:r w:rsidRPr="00C10894">
        <w:rPr>
          <w:rFonts w:ascii="Times New Roman" w:hAnsi="Times New Roman" w:cs="Times New Roman"/>
          <w:i/>
          <w:sz w:val="24"/>
          <w:szCs w:val="24"/>
        </w:rPr>
        <w:t>Panotra</w:t>
      </w:r>
      <w:proofErr w:type="spellEnd"/>
      <w:r w:rsidRPr="00C10894">
        <w:rPr>
          <w:rFonts w:ascii="Times New Roman" w:hAnsi="Times New Roman" w:cs="Times New Roman"/>
          <w:i/>
          <w:spacing w:val="-1"/>
          <w:sz w:val="24"/>
          <w:szCs w:val="24"/>
        </w:rPr>
        <w:t xml:space="preserve">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w:t>
      </w:r>
      <w:r w:rsidRPr="00C10894">
        <w:rPr>
          <w:rFonts w:ascii="Times New Roman" w:hAnsi="Times New Roman" w:cs="Times New Roman"/>
          <w:i/>
          <w:spacing w:val="-1"/>
          <w:sz w:val="24"/>
          <w:szCs w:val="24"/>
        </w:rPr>
        <w:t xml:space="preserve"> </w:t>
      </w:r>
      <w:r w:rsidRPr="00C10894">
        <w:rPr>
          <w:rFonts w:ascii="Times New Roman" w:hAnsi="Times New Roman" w:cs="Times New Roman"/>
          <w:i/>
          <w:spacing w:val="-2"/>
          <w:sz w:val="24"/>
          <w:szCs w:val="24"/>
        </w:rPr>
        <w:t>(2024)</w:t>
      </w:r>
    </w:p>
    <w:p w14:paraId="1AE0819F" w14:textId="77777777" w:rsidR="00F730FC" w:rsidRPr="00C10894" w:rsidRDefault="000E580F" w:rsidP="00F730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Table-5. </w:t>
      </w:r>
      <w:r w:rsidR="00F730FC" w:rsidRPr="00C10894">
        <w:rPr>
          <w:rFonts w:ascii="Times New Roman" w:hAnsi="Times New Roman" w:cs="Times New Roman"/>
          <w:b/>
          <w:sz w:val="24"/>
          <w:szCs w:val="24"/>
        </w:rPr>
        <w:t xml:space="preserve">List of vegetable grown in soil less culture </w:t>
      </w:r>
    </w:p>
    <w:tbl>
      <w:tblPr>
        <w:tblStyle w:val="TableGrid"/>
        <w:tblW w:w="5000" w:type="pct"/>
        <w:tblLook w:val="04A0" w:firstRow="1" w:lastRow="0" w:firstColumn="1" w:lastColumn="0" w:noHBand="0" w:noVBand="1"/>
      </w:tblPr>
      <w:tblGrid>
        <w:gridCol w:w="1856"/>
        <w:gridCol w:w="1545"/>
        <w:gridCol w:w="4144"/>
        <w:gridCol w:w="1805"/>
      </w:tblGrid>
      <w:tr w:rsidR="00F730FC" w:rsidRPr="00C10894" w14:paraId="6DF43F1F" w14:textId="77777777" w:rsidTr="00A45D29">
        <w:trPr>
          <w:trHeight w:val="620"/>
        </w:trPr>
        <w:tc>
          <w:tcPr>
            <w:tcW w:w="993" w:type="pct"/>
            <w:hideMark/>
          </w:tcPr>
          <w:p w14:paraId="31D9709A"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Vegetable</w:t>
            </w:r>
          </w:p>
        </w:tc>
        <w:tc>
          <w:tcPr>
            <w:tcW w:w="826" w:type="pct"/>
            <w:hideMark/>
          </w:tcPr>
          <w:p w14:paraId="7DC1947D"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Growing Method</w:t>
            </w:r>
          </w:p>
        </w:tc>
        <w:tc>
          <w:tcPr>
            <w:tcW w:w="2216" w:type="pct"/>
            <w:hideMark/>
          </w:tcPr>
          <w:p w14:paraId="066A89BB"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Best System (Hydroponic/Aeroponic/Soil-Based)</w:t>
            </w:r>
          </w:p>
        </w:tc>
        <w:tc>
          <w:tcPr>
            <w:tcW w:w="966" w:type="pct"/>
            <w:hideMark/>
          </w:tcPr>
          <w:p w14:paraId="40328A66"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Benefits</w:t>
            </w:r>
          </w:p>
        </w:tc>
      </w:tr>
      <w:tr w:rsidR="00F730FC" w:rsidRPr="00C10894" w14:paraId="4048196A" w14:textId="77777777" w:rsidTr="00A45D29">
        <w:trPr>
          <w:trHeight w:val="602"/>
        </w:trPr>
        <w:tc>
          <w:tcPr>
            <w:tcW w:w="993" w:type="pct"/>
            <w:hideMark/>
          </w:tcPr>
          <w:p w14:paraId="4E2680D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Lettuce</w:t>
            </w:r>
          </w:p>
        </w:tc>
        <w:tc>
          <w:tcPr>
            <w:tcW w:w="826" w:type="pct"/>
            <w:hideMark/>
          </w:tcPr>
          <w:p w14:paraId="3628DC2B"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58933C54"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237E532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Fast growth, high yield</w:t>
            </w:r>
          </w:p>
        </w:tc>
      </w:tr>
      <w:tr w:rsidR="00F730FC" w:rsidRPr="00C10894" w14:paraId="3C1C0C16" w14:textId="77777777" w:rsidTr="00A45D29">
        <w:trPr>
          <w:trHeight w:val="413"/>
        </w:trPr>
        <w:tc>
          <w:tcPr>
            <w:tcW w:w="993" w:type="pct"/>
            <w:hideMark/>
          </w:tcPr>
          <w:p w14:paraId="2903DE16"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Spinach</w:t>
            </w:r>
          </w:p>
        </w:tc>
        <w:tc>
          <w:tcPr>
            <w:tcW w:w="826" w:type="pct"/>
            <w:hideMark/>
          </w:tcPr>
          <w:p w14:paraId="146BBF0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048BF22B"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07D61CD0"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Rich in iron, continuous harvest</w:t>
            </w:r>
          </w:p>
        </w:tc>
      </w:tr>
      <w:tr w:rsidR="00F730FC" w:rsidRPr="00C10894" w14:paraId="1BD12DF5" w14:textId="77777777" w:rsidTr="00A45D29">
        <w:trPr>
          <w:trHeight w:val="530"/>
        </w:trPr>
        <w:tc>
          <w:tcPr>
            <w:tcW w:w="993" w:type="pct"/>
            <w:hideMark/>
          </w:tcPr>
          <w:p w14:paraId="1B088E7F"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Kale</w:t>
            </w:r>
          </w:p>
        </w:tc>
        <w:tc>
          <w:tcPr>
            <w:tcW w:w="826" w:type="pct"/>
            <w:hideMark/>
          </w:tcPr>
          <w:p w14:paraId="324F643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2AC3A5A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2EB61F0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Nutrient-dense, hardy plant</w:t>
            </w:r>
          </w:p>
        </w:tc>
      </w:tr>
      <w:tr w:rsidR="00F730FC" w:rsidRPr="00C10894" w14:paraId="7B5D2E05" w14:textId="77777777" w:rsidTr="00A45D29">
        <w:trPr>
          <w:trHeight w:val="692"/>
        </w:trPr>
        <w:tc>
          <w:tcPr>
            <w:tcW w:w="993" w:type="pct"/>
            <w:hideMark/>
          </w:tcPr>
          <w:p w14:paraId="42DCBE6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Cherry Tomato</w:t>
            </w:r>
          </w:p>
        </w:tc>
        <w:tc>
          <w:tcPr>
            <w:tcW w:w="826" w:type="pct"/>
            <w:hideMark/>
          </w:tcPr>
          <w:p w14:paraId="2980A02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Vegetable</w:t>
            </w:r>
          </w:p>
        </w:tc>
        <w:tc>
          <w:tcPr>
            <w:tcW w:w="2216" w:type="pct"/>
            <w:hideMark/>
          </w:tcPr>
          <w:p w14:paraId="468CB6E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1F50D73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Compact growth, high productivity</w:t>
            </w:r>
          </w:p>
        </w:tc>
      </w:tr>
      <w:tr w:rsidR="00F730FC" w:rsidRPr="00C10894" w14:paraId="4DBFDFA1" w14:textId="77777777" w:rsidTr="00A45D29">
        <w:trPr>
          <w:trHeight w:val="638"/>
        </w:trPr>
        <w:tc>
          <w:tcPr>
            <w:tcW w:w="993" w:type="pct"/>
            <w:hideMark/>
          </w:tcPr>
          <w:p w14:paraId="40BB7C3D"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Bell Pepper</w:t>
            </w:r>
          </w:p>
        </w:tc>
        <w:tc>
          <w:tcPr>
            <w:tcW w:w="826" w:type="pct"/>
            <w:hideMark/>
          </w:tcPr>
          <w:p w14:paraId="739A04E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Vegetable</w:t>
            </w:r>
          </w:p>
        </w:tc>
        <w:tc>
          <w:tcPr>
            <w:tcW w:w="2216" w:type="pct"/>
            <w:hideMark/>
          </w:tcPr>
          <w:p w14:paraId="76BAFC7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7E74467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Rich in vitamins, thrives vertically</w:t>
            </w:r>
          </w:p>
        </w:tc>
      </w:tr>
      <w:tr w:rsidR="00F730FC" w:rsidRPr="00C10894" w14:paraId="60DE9EC1" w14:textId="77777777" w:rsidTr="00A45D29">
        <w:trPr>
          <w:trHeight w:val="845"/>
        </w:trPr>
        <w:tc>
          <w:tcPr>
            <w:tcW w:w="993" w:type="pct"/>
            <w:hideMark/>
          </w:tcPr>
          <w:p w14:paraId="54F2F75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Cucumber</w:t>
            </w:r>
          </w:p>
        </w:tc>
        <w:tc>
          <w:tcPr>
            <w:tcW w:w="826" w:type="pct"/>
            <w:hideMark/>
          </w:tcPr>
          <w:p w14:paraId="08075B8A"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Vining Vegetable</w:t>
            </w:r>
          </w:p>
        </w:tc>
        <w:tc>
          <w:tcPr>
            <w:tcW w:w="2216" w:type="pct"/>
            <w:hideMark/>
          </w:tcPr>
          <w:p w14:paraId="1D4F6094"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Soil-Based, Hydroponic</w:t>
            </w:r>
          </w:p>
        </w:tc>
        <w:tc>
          <w:tcPr>
            <w:tcW w:w="966" w:type="pct"/>
            <w:hideMark/>
          </w:tcPr>
          <w:p w14:paraId="0938BE06"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Requires trellising, high yield</w:t>
            </w:r>
          </w:p>
        </w:tc>
      </w:tr>
      <w:tr w:rsidR="00F730FC" w:rsidRPr="00C10894" w14:paraId="501A00BC" w14:textId="77777777" w:rsidTr="00A45D29">
        <w:trPr>
          <w:trHeight w:val="1043"/>
        </w:trPr>
        <w:tc>
          <w:tcPr>
            <w:tcW w:w="993" w:type="pct"/>
            <w:hideMark/>
          </w:tcPr>
          <w:p w14:paraId="577D434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Beans</w:t>
            </w:r>
          </w:p>
        </w:tc>
        <w:tc>
          <w:tcPr>
            <w:tcW w:w="826" w:type="pct"/>
            <w:hideMark/>
          </w:tcPr>
          <w:p w14:paraId="7B89F91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Climbing Vegetable</w:t>
            </w:r>
          </w:p>
        </w:tc>
        <w:tc>
          <w:tcPr>
            <w:tcW w:w="2216" w:type="pct"/>
            <w:hideMark/>
          </w:tcPr>
          <w:p w14:paraId="7725D77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Soil-Based, Hydroponic</w:t>
            </w:r>
          </w:p>
        </w:tc>
        <w:tc>
          <w:tcPr>
            <w:tcW w:w="966" w:type="pct"/>
            <w:hideMark/>
          </w:tcPr>
          <w:p w14:paraId="01C7266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Nitrogen-fixing, supports soil health</w:t>
            </w:r>
          </w:p>
        </w:tc>
      </w:tr>
      <w:tr w:rsidR="00F730FC" w:rsidRPr="00C10894" w14:paraId="33C183FA" w14:textId="77777777" w:rsidTr="00A45D29">
        <w:trPr>
          <w:trHeight w:val="530"/>
        </w:trPr>
        <w:tc>
          <w:tcPr>
            <w:tcW w:w="993" w:type="pct"/>
            <w:hideMark/>
          </w:tcPr>
          <w:p w14:paraId="109AFDAD"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Strawberries</w:t>
            </w:r>
          </w:p>
        </w:tc>
        <w:tc>
          <w:tcPr>
            <w:tcW w:w="826" w:type="pct"/>
            <w:hideMark/>
          </w:tcPr>
          <w:p w14:paraId="250284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Plant</w:t>
            </w:r>
          </w:p>
        </w:tc>
        <w:tc>
          <w:tcPr>
            <w:tcW w:w="2216" w:type="pct"/>
            <w:hideMark/>
          </w:tcPr>
          <w:p w14:paraId="6C8EF0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429A47C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Compact, high yield in vertical towers</w:t>
            </w:r>
          </w:p>
        </w:tc>
      </w:tr>
      <w:tr w:rsidR="00F730FC" w:rsidRPr="00C10894" w14:paraId="7264F3CA" w14:textId="77777777" w:rsidTr="00A45D29">
        <w:trPr>
          <w:trHeight w:val="467"/>
        </w:trPr>
        <w:tc>
          <w:tcPr>
            <w:tcW w:w="993" w:type="pct"/>
            <w:hideMark/>
          </w:tcPr>
          <w:p w14:paraId="21F0D5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Basil</w:t>
            </w:r>
          </w:p>
        </w:tc>
        <w:tc>
          <w:tcPr>
            <w:tcW w:w="826" w:type="pct"/>
            <w:hideMark/>
          </w:tcPr>
          <w:p w14:paraId="2F28504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Herb</w:t>
            </w:r>
          </w:p>
        </w:tc>
        <w:tc>
          <w:tcPr>
            <w:tcW w:w="2216" w:type="pct"/>
            <w:hideMark/>
          </w:tcPr>
          <w:p w14:paraId="389C36CA"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5BEEC769"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High-value culinary herb</w:t>
            </w:r>
          </w:p>
        </w:tc>
      </w:tr>
      <w:tr w:rsidR="00F730FC" w:rsidRPr="00C10894" w14:paraId="40D13805" w14:textId="77777777" w:rsidTr="00A45D29">
        <w:trPr>
          <w:trHeight w:val="1200"/>
        </w:trPr>
        <w:tc>
          <w:tcPr>
            <w:tcW w:w="993" w:type="pct"/>
            <w:hideMark/>
          </w:tcPr>
          <w:p w14:paraId="25E974C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Mint</w:t>
            </w:r>
          </w:p>
        </w:tc>
        <w:tc>
          <w:tcPr>
            <w:tcW w:w="826" w:type="pct"/>
            <w:hideMark/>
          </w:tcPr>
          <w:p w14:paraId="0831115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Herb</w:t>
            </w:r>
          </w:p>
        </w:tc>
        <w:tc>
          <w:tcPr>
            <w:tcW w:w="2216" w:type="pct"/>
            <w:hideMark/>
          </w:tcPr>
          <w:p w14:paraId="5D740349"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46AEF3F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Spreads easily, fresh aroma</w:t>
            </w:r>
          </w:p>
        </w:tc>
      </w:tr>
    </w:tbl>
    <w:p w14:paraId="355EFEFE" w14:textId="77777777" w:rsidR="00F730FC" w:rsidRPr="00C10894" w:rsidRDefault="00F730FC" w:rsidP="00920430">
      <w:pPr>
        <w:spacing w:line="360" w:lineRule="auto"/>
        <w:jc w:val="both"/>
        <w:rPr>
          <w:rFonts w:ascii="Times New Roman" w:hAnsi="Times New Roman" w:cs="Times New Roman"/>
          <w:sz w:val="24"/>
          <w:szCs w:val="24"/>
        </w:rPr>
      </w:pPr>
    </w:p>
    <w:p w14:paraId="186934B0" w14:textId="77777777" w:rsidR="00200F32" w:rsidRPr="00C10894" w:rsidRDefault="00200F32" w:rsidP="00200F32">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Aquaponics</w:t>
      </w:r>
    </w:p>
    <w:p w14:paraId="1716F252"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Aquaponics is a holistic farming system that integrates hydroponics (soilless cultivation of plants) with aquaculture (raising aquatic life like fish, shrimp, or other aquatic species) to provide a symbiotic ecosystem (Eigenbrod &amp; Gruda, 2015). This is a new, innovative method using the natural biological processes of plants and aquatic life to create a sustainable, closed-loop system.</w:t>
      </w:r>
    </w:p>
    <w:p w14:paraId="665AF7F9" w14:textId="77777777" w:rsidR="001058A3" w:rsidRPr="00C10894" w:rsidRDefault="001058A3" w:rsidP="00200F32">
      <w:pPr>
        <w:spacing w:line="360" w:lineRule="auto"/>
        <w:jc w:val="both"/>
        <w:rPr>
          <w:rFonts w:ascii="Times New Roman" w:hAnsi="Times New Roman" w:cs="Times New Roman"/>
          <w:sz w:val="24"/>
          <w:szCs w:val="24"/>
        </w:rPr>
      </w:pPr>
    </w:p>
    <w:p w14:paraId="4AE7F089"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 aquaponics, waste from the aquatic animals is used as an organic source of nutrients for plants. Fish waste is decomposed by beneficial bacteria into nitrates and other nutrients, which are utilized by the plants for growth. The plants, in return, purify the water by filtering out excess nutrients, providing a clean and healthy environment for the aquatic animals (Kumar et al., 2024). This natural process of filtration prevents water wastage and decreases chemical fertilizer requirements, thus making aquaponics an eco-friendly and resource-conserving farming practice</w:t>
      </w:r>
      <w:r w:rsidR="00ED3A85" w:rsidRPr="00C10894">
        <w:rPr>
          <w:rFonts w:ascii="Times New Roman" w:hAnsi="Times New Roman" w:cs="Times New Roman"/>
          <w:sz w:val="24"/>
          <w:szCs w:val="24"/>
        </w:rPr>
        <w:t xml:space="preserve"> (</w:t>
      </w:r>
      <w:r w:rsidR="00ED3A85" w:rsidRPr="00C10894">
        <w:rPr>
          <w:rFonts w:ascii="Times New Roman" w:hAnsi="Times New Roman" w:cs="Times New Roman"/>
          <w:color w:val="222222"/>
          <w:sz w:val="24"/>
          <w:szCs w:val="24"/>
          <w:shd w:val="clear" w:color="auto" w:fill="FFFFFF"/>
        </w:rPr>
        <w:t>Nair et al., 2025)</w:t>
      </w:r>
      <w:r w:rsidRPr="00C10894">
        <w:rPr>
          <w:rFonts w:ascii="Times New Roman" w:hAnsi="Times New Roman" w:cs="Times New Roman"/>
          <w:sz w:val="24"/>
          <w:szCs w:val="24"/>
        </w:rPr>
        <w:t>.</w:t>
      </w:r>
    </w:p>
    <w:p w14:paraId="3F0392E2"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Aquaponics has a number of benefits, such as effective water use, minimized use of synthetic fertilizers, and the capacity to grow both plant and animal food sources within the same system</w:t>
      </w:r>
      <w:r w:rsidR="00D06FF2" w:rsidRPr="00C10894">
        <w:rPr>
          <w:rFonts w:ascii="Times New Roman" w:hAnsi="Times New Roman" w:cs="Times New Roman"/>
          <w:sz w:val="24"/>
          <w:szCs w:val="24"/>
        </w:rPr>
        <w:t xml:space="preserve"> (</w:t>
      </w:r>
      <w:r w:rsidR="00D06FF2" w:rsidRPr="00C10894">
        <w:rPr>
          <w:rFonts w:ascii="Times New Roman" w:hAnsi="Times New Roman" w:cs="Times New Roman"/>
          <w:color w:val="222222"/>
          <w:sz w:val="24"/>
          <w:szCs w:val="24"/>
          <w:shd w:val="clear" w:color="auto" w:fill="FFFFFF"/>
        </w:rPr>
        <w:t>Joyce et al., 2019)</w:t>
      </w:r>
      <w:r w:rsidRPr="00C10894">
        <w:rPr>
          <w:rFonts w:ascii="Times New Roman" w:hAnsi="Times New Roman" w:cs="Times New Roman"/>
          <w:sz w:val="24"/>
          <w:szCs w:val="24"/>
        </w:rPr>
        <w:t xml:space="preserve">. It can also be used in urban settings, greenhouses, and controlled environments, which makes it a viable option for sustainable food production. Nevertheless, proper </w:t>
      </w:r>
      <w:r w:rsidRPr="00C10894">
        <w:rPr>
          <w:rFonts w:ascii="Times New Roman" w:hAnsi="Times New Roman" w:cs="Times New Roman"/>
          <w:sz w:val="24"/>
          <w:szCs w:val="24"/>
        </w:rPr>
        <w:lastRenderedPageBreak/>
        <w:t>system balancing, water quality monitoring, and technical expertise are needed to ensure optimal conditions for plants and aquatic life</w:t>
      </w:r>
      <w:r w:rsidR="00024EDF" w:rsidRPr="00C10894">
        <w:rPr>
          <w:rFonts w:ascii="Times New Roman" w:hAnsi="Times New Roman" w:cs="Times New Roman"/>
          <w:sz w:val="24"/>
          <w:szCs w:val="24"/>
        </w:rPr>
        <w:t xml:space="preserve"> (</w:t>
      </w:r>
      <w:proofErr w:type="spellStart"/>
      <w:r w:rsidR="00024EDF" w:rsidRPr="00C10894">
        <w:rPr>
          <w:rFonts w:ascii="Times New Roman" w:hAnsi="Times New Roman" w:cs="Times New Roman"/>
          <w:color w:val="222222"/>
          <w:sz w:val="24"/>
          <w:szCs w:val="24"/>
          <w:shd w:val="clear" w:color="auto" w:fill="FFFFFF"/>
        </w:rPr>
        <w:t>Bhateria</w:t>
      </w:r>
      <w:proofErr w:type="spellEnd"/>
      <w:r w:rsidR="00024EDF" w:rsidRPr="00C10894">
        <w:rPr>
          <w:rFonts w:ascii="Times New Roman" w:hAnsi="Times New Roman" w:cs="Times New Roman"/>
          <w:color w:val="222222"/>
          <w:sz w:val="24"/>
          <w:szCs w:val="24"/>
          <w:shd w:val="clear" w:color="auto" w:fill="FFFFFF"/>
        </w:rPr>
        <w:t>, and Jain, 2016).</w:t>
      </w:r>
    </w:p>
    <w:p w14:paraId="0726BD26" w14:textId="77777777" w:rsidR="003B406B"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 more and more people show interest in sustainable food and agriculture, aquaponics is a credible alternative to traditional farming, offering environmentally friendly and very productive forms of cultivation</w:t>
      </w:r>
      <w:r w:rsidR="00886A9A" w:rsidRPr="00C10894">
        <w:rPr>
          <w:rFonts w:ascii="Times New Roman" w:hAnsi="Times New Roman" w:cs="Times New Roman"/>
          <w:sz w:val="24"/>
          <w:szCs w:val="24"/>
        </w:rPr>
        <w:t xml:space="preserve"> (</w:t>
      </w:r>
      <w:proofErr w:type="spellStart"/>
      <w:r w:rsidR="00886A9A" w:rsidRPr="00C10894">
        <w:rPr>
          <w:rFonts w:ascii="Times New Roman" w:hAnsi="Times New Roman" w:cs="Times New Roman"/>
          <w:color w:val="222222"/>
          <w:sz w:val="24"/>
          <w:szCs w:val="24"/>
          <w:shd w:val="clear" w:color="auto" w:fill="FFFFFF"/>
        </w:rPr>
        <w:t>Bonshock</w:t>
      </w:r>
      <w:proofErr w:type="spellEnd"/>
      <w:r w:rsidR="00886A9A" w:rsidRPr="00C10894">
        <w:rPr>
          <w:rFonts w:ascii="Times New Roman" w:hAnsi="Times New Roman" w:cs="Times New Roman"/>
          <w:color w:val="222222"/>
          <w:sz w:val="24"/>
          <w:szCs w:val="24"/>
          <w:shd w:val="clear" w:color="auto" w:fill="FFFFFF"/>
        </w:rPr>
        <w:t>, 2021).</w:t>
      </w:r>
    </w:p>
    <w:p w14:paraId="7433147F" w14:textId="77777777" w:rsidR="00F843A8" w:rsidRPr="00C10894" w:rsidRDefault="00F843A8" w:rsidP="00200F32">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1312" behindDoc="1" locked="0" layoutInCell="1" allowOverlap="1" wp14:anchorId="121878F6" wp14:editId="4FE5356E">
            <wp:simplePos x="0" y="0"/>
            <wp:positionH relativeFrom="column">
              <wp:posOffset>866775</wp:posOffset>
            </wp:positionH>
            <wp:positionV relativeFrom="paragraph">
              <wp:posOffset>89535</wp:posOffset>
            </wp:positionV>
            <wp:extent cx="3590925" cy="1809750"/>
            <wp:effectExtent l="0" t="0" r="9525" b="0"/>
            <wp:wrapTight wrapText="bothSides">
              <wp:wrapPolygon edited="0">
                <wp:start x="0" y="0"/>
                <wp:lineTo x="0" y="21373"/>
                <wp:lineTo x="21543" y="21373"/>
                <wp:lineTo x="21543" y="0"/>
                <wp:lineTo x="0" y="0"/>
              </wp:wrapPolygon>
            </wp:wrapTight>
            <wp:docPr id="4" name="Picture 4" descr="C:\Users\Admin\Desktop\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gua.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3462" t="4639" r="3462" b="8247"/>
                    <a:stretch/>
                  </pic:blipFill>
                  <pic:spPr bwMode="auto">
                    <a:xfrm>
                      <a:off x="0" y="0"/>
                      <a:ext cx="359092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A64718" w14:textId="77777777" w:rsidR="00F843A8" w:rsidRPr="00C10894" w:rsidRDefault="00F843A8" w:rsidP="009E6744">
      <w:pPr>
        <w:spacing w:line="360" w:lineRule="auto"/>
        <w:jc w:val="both"/>
        <w:rPr>
          <w:rFonts w:ascii="Times New Roman" w:hAnsi="Times New Roman" w:cs="Times New Roman"/>
          <w:b/>
          <w:sz w:val="24"/>
          <w:szCs w:val="24"/>
        </w:rPr>
      </w:pPr>
    </w:p>
    <w:p w14:paraId="14024068" w14:textId="77777777" w:rsidR="00F843A8" w:rsidRPr="00C10894" w:rsidRDefault="00F843A8" w:rsidP="009E6744">
      <w:pPr>
        <w:spacing w:line="360" w:lineRule="auto"/>
        <w:jc w:val="both"/>
        <w:rPr>
          <w:rFonts w:ascii="Times New Roman" w:hAnsi="Times New Roman" w:cs="Times New Roman"/>
          <w:b/>
          <w:sz w:val="24"/>
          <w:szCs w:val="24"/>
        </w:rPr>
      </w:pPr>
    </w:p>
    <w:p w14:paraId="356DA3B5" w14:textId="77777777" w:rsidR="00F843A8" w:rsidRPr="00C10894" w:rsidRDefault="00F843A8" w:rsidP="009E6744">
      <w:pPr>
        <w:spacing w:line="360" w:lineRule="auto"/>
        <w:jc w:val="both"/>
        <w:rPr>
          <w:rFonts w:ascii="Times New Roman" w:hAnsi="Times New Roman" w:cs="Times New Roman"/>
          <w:b/>
          <w:sz w:val="24"/>
          <w:szCs w:val="24"/>
        </w:rPr>
      </w:pPr>
    </w:p>
    <w:p w14:paraId="4A2E2CFF" w14:textId="77777777" w:rsidR="00F843A8" w:rsidRPr="00C10894" w:rsidRDefault="00F843A8" w:rsidP="009E6744">
      <w:pPr>
        <w:spacing w:line="360" w:lineRule="auto"/>
        <w:jc w:val="both"/>
        <w:rPr>
          <w:rFonts w:ascii="Times New Roman" w:hAnsi="Times New Roman" w:cs="Times New Roman"/>
          <w:b/>
          <w:sz w:val="24"/>
          <w:szCs w:val="24"/>
        </w:rPr>
      </w:pPr>
    </w:p>
    <w:p w14:paraId="68810F19" w14:textId="56B94A4F" w:rsidR="00F843A8" w:rsidRPr="000224B3" w:rsidRDefault="000224B3" w:rsidP="009E6744">
      <w:pPr>
        <w:spacing w:line="360" w:lineRule="auto"/>
        <w:jc w:val="both"/>
        <w:rPr>
          <w:rFonts w:ascii="Times New Roman" w:hAnsi="Times New Roman" w:cs="Times New Roman"/>
          <w:sz w:val="24"/>
          <w:szCs w:val="24"/>
        </w:rPr>
      </w:pPr>
      <w:r w:rsidRPr="000224B3">
        <w:rPr>
          <w:rFonts w:ascii="Times New Roman" w:hAnsi="Times New Roman" w:cs="Times New Roman"/>
          <w:b/>
          <w:sz w:val="24"/>
          <w:szCs w:val="24"/>
          <w:highlight w:val="yellow"/>
        </w:rPr>
        <w:t>(Source,https://earth.org/data_visualization/aquaponics-a-solution-to-food-insecurity/)</w:t>
      </w:r>
    </w:p>
    <w:p w14:paraId="3A2D1177" w14:textId="77777777" w:rsidR="00F843A8" w:rsidRPr="00C10894" w:rsidRDefault="00F843A8" w:rsidP="00F843A8">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4.</w:t>
      </w:r>
      <w:r w:rsidRPr="00C10894">
        <w:rPr>
          <w:rFonts w:ascii="Times New Roman" w:hAnsi="Times New Roman" w:cs="Times New Roman"/>
          <w:b/>
          <w:sz w:val="24"/>
          <w:szCs w:val="24"/>
        </w:rPr>
        <w:t xml:space="preserve"> Image of Aquaponics</w:t>
      </w:r>
    </w:p>
    <w:p w14:paraId="6E03E4D5"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Rooftop Gardening</w:t>
      </w:r>
    </w:p>
    <w:p w14:paraId="266EC115"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Rooftop gardening maximizes unused urban rooftop areas to grow plants, presenting an eco-friendly solution for food production, environmental uplift, and urban resilience</w:t>
      </w:r>
      <w:r w:rsidR="004D6638" w:rsidRPr="00C10894">
        <w:rPr>
          <w:rFonts w:ascii="Times New Roman" w:hAnsi="Times New Roman" w:cs="Times New Roman"/>
          <w:sz w:val="24"/>
          <w:szCs w:val="24"/>
        </w:rPr>
        <w:t xml:space="preserve"> (</w:t>
      </w:r>
      <w:proofErr w:type="spellStart"/>
      <w:r w:rsidR="004D6638" w:rsidRPr="00C10894">
        <w:rPr>
          <w:rFonts w:ascii="Times New Roman" w:hAnsi="Times New Roman" w:cs="Times New Roman"/>
          <w:color w:val="222222"/>
          <w:sz w:val="24"/>
          <w:szCs w:val="24"/>
          <w:shd w:val="clear" w:color="auto" w:fill="FFFFFF"/>
        </w:rPr>
        <w:t>Hîrlav</w:t>
      </w:r>
      <w:proofErr w:type="spellEnd"/>
      <w:r w:rsidR="004D6638" w:rsidRPr="00C10894">
        <w:rPr>
          <w:rFonts w:ascii="Times New Roman" w:hAnsi="Times New Roman" w:cs="Times New Roman"/>
          <w:color w:val="222222"/>
          <w:sz w:val="24"/>
          <w:szCs w:val="24"/>
          <w:shd w:val="clear" w:color="auto" w:fill="FFFFFF"/>
        </w:rPr>
        <w:t>, 2024)</w:t>
      </w:r>
      <w:r w:rsidRPr="00C10894">
        <w:rPr>
          <w:rFonts w:ascii="Times New Roman" w:hAnsi="Times New Roman" w:cs="Times New Roman"/>
          <w:sz w:val="24"/>
          <w:szCs w:val="24"/>
        </w:rPr>
        <w:t>. By transforming rooftops into green areas, this practice presents various benefits, such as enhanced insulation, stormwater management, and urban beautification</w:t>
      </w:r>
      <w:r w:rsidR="00810937" w:rsidRPr="00C10894">
        <w:rPr>
          <w:rFonts w:ascii="Times New Roman" w:hAnsi="Times New Roman" w:cs="Times New Roman"/>
          <w:sz w:val="24"/>
          <w:szCs w:val="24"/>
        </w:rPr>
        <w:t xml:space="preserve"> (Singh, 2024)</w:t>
      </w:r>
      <w:r w:rsidRPr="00C10894">
        <w:rPr>
          <w:rFonts w:ascii="Times New Roman" w:hAnsi="Times New Roman" w:cs="Times New Roman"/>
          <w:sz w:val="24"/>
          <w:szCs w:val="24"/>
        </w:rPr>
        <w:t>.</w:t>
      </w:r>
    </w:p>
    <w:p w14:paraId="01F2064B"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major benefits of rooftop gardening is its ability to countera</w:t>
      </w:r>
      <w:r w:rsidR="00CC2B2F" w:rsidRPr="00C10894">
        <w:rPr>
          <w:rFonts w:ascii="Times New Roman" w:hAnsi="Times New Roman" w:cs="Times New Roman"/>
          <w:sz w:val="24"/>
          <w:szCs w:val="24"/>
        </w:rPr>
        <w:t xml:space="preserve">ct the urban heat island effect </w:t>
      </w:r>
      <w:r w:rsidRPr="00C10894">
        <w:rPr>
          <w:rFonts w:ascii="Times New Roman" w:hAnsi="Times New Roman" w:cs="Times New Roman"/>
          <w:sz w:val="24"/>
          <w:szCs w:val="24"/>
        </w:rPr>
        <w:t>a situation where cityscapes absorb and retain heat, causing it to rise. By using rooftops for vegetation, rooftop gardens cool surface temperatures, decreasing the need for air conditioning and total energy usage</w:t>
      </w:r>
      <w:r w:rsidR="00AF4458" w:rsidRPr="00C10894">
        <w:rPr>
          <w:rFonts w:ascii="Times New Roman" w:hAnsi="Times New Roman" w:cs="Times New Roman"/>
          <w:sz w:val="24"/>
          <w:szCs w:val="24"/>
        </w:rPr>
        <w:t xml:space="preserve"> (</w:t>
      </w:r>
      <w:r w:rsidR="00AF4458" w:rsidRPr="00C10894">
        <w:rPr>
          <w:rFonts w:ascii="Times New Roman" w:hAnsi="Times New Roman" w:cs="Times New Roman"/>
          <w:color w:val="222222"/>
          <w:sz w:val="24"/>
          <w:szCs w:val="24"/>
          <w:shd w:val="clear" w:color="auto" w:fill="FFFFFF"/>
        </w:rPr>
        <w:t>Awal, 2023)</w:t>
      </w:r>
      <w:r w:rsidRPr="00C10894">
        <w:rPr>
          <w:rFonts w:ascii="Times New Roman" w:hAnsi="Times New Roman" w:cs="Times New Roman"/>
          <w:sz w:val="24"/>
          <w:szCs w:val="24"/>
        </w:rPr>
        <w:t>. They also clean the air by removing pollutants and releasing oxygen, helping to create a healthier city environment.</w:t>
      </w:r>
    </w:p>
    <w:p w14:paraId="3CE81F8C"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Aside from environmental advantages, rooftop gardens offer habitats for beneficial insects and pollinators, enhancing urban biodiversity</w:t>
      </w:r>
      <w:r w:rsidR="006018C9" w:rsidRPr="00C10894">
        <w:rPr>
          <w:rFonts w:ascii="Times New Roman" w:hAnsi="Times New Roman" w:cs="Times New Roman"/>
          <w:sz w:val="24"/>
          <w:szCs w:val="24"/>
        </w:rPr>
        <w:t xml:space="preserve"> (</w:t>
      </w:r>
      <w:r w:rsidR="006018C9" w:rsidRPr="00C10894">
        <w:rPr>
          <w:rFonts w:ascii="Times New Roman" w:hAnsi="Times New Roman" w:cs="Times New Roman"/>
          <w:color w:val="222222"/>
          <w:sz w:val="24"/>
          <w:szCs w:val="24"/>
          <w:shd w:val="clear" w:color="auto" w:fill="FFFFFF"/>
        </w:rPr>
        <w:t>Lin, et al., 2015)</w:t>
      </w:r>
      <w:r w:rsidRPr="00C10894">
        <w:rPr>
          <w:rFonts w:ascii="Times New Roman" w:hAnsi="Times New Roman" w:cs="Times New Roman"/>
          <w:sz w:val="24"/>
          <w:szCs w:val="24"/>
        </w:rPr>
        <w:t>. They also offer local, fresh produce, lowering food transportation costs from far-off distances and improving food security in urban environments.</w:t>
      </w:r>
    </w:p>
    <w:p w14:paraId="300F0F7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Innovative technology like solar-integrated green roofs and modular rooftop farming takes rooftop gardening to another level of functionality</w:t>
      </w:r>
      <w:r w:rsidR="00017A14" w:rsidRPr="00C10894">
        <w:rPr>
          <w:rFonts w:ascii="Times New Roman" w:hAnsi="Times New Roman" w:cs="Times New Roman"/>
          <w:sz w:val="24"/>
          <w:szCs w:val="24"/>
        </w:rPr>
        <w:t xml:space="preserve"> (</w:t>
      </w:r>
      <w:r w:rsidR="00017A14" w:rsidRPr="00C10894">
        <w:rPr>
          <w:rFonts w:ascii="Times New Roman" w:hAnsi="Times New Roman" w:cs="Times New Roman"/>
          <w:color w:val="222222"/>
          <w:sz w:val="24"/>
          <w:szCs w:val="24"/>
          <w:shd w:val="clear" w:color="auto" w:fill="FFFFFF"/>
        </w:rPr>
        <w:t>Han et al., 2010)</w:t>
      </w:r>
      <w:r w:rsidRPr="00C10894">
        <w:rPr>
          <w:rFonts w:ascii="Times New Roman" w:hAnsi="Times New Roman" w:cs="Times New Roman"/>
          <w:sz w:val="24"/>
          <w:szCs w:val="24"/>
        </w:rPr>
        <w:t>. Modular systems enable easy installation and flexibility, and solar-integrated green roofs integrate renewable energy generation with plants, optimizing space efficiency and sustainability</w:t>
      </w:r>
      <w:r w:rsidR="00017A14" w:rsidRPr="00C10894">
        <w:rPr>
          <w:rFonts w:ascii="Times New Roman" w:hAnsi="Times New Roman" w:cs="Times New Roman"/>
          <w:sz w:val="24"/>
          <w:szCs w:val="24"/>
        </w:rPr>
        <w:t xml:space="preserve"> (</w:t>
      </w:r>
      <w:r w:rsidR="00017A14" w:rsidRPr="00C10894">
        <w:rPr>
          <w:rFonts w:ascii="Times New Roman" w:hAnsi="Times New Roman" w:cs="Times New Roman"/>
          <w:color w:val="222222"/>
          <w:sz w:val="24"/>
          <w:szCs w:val="24"/>
          <w:shd w:val="clear" w:color="auto" w:fill="FFFFFF"/>
        </w:rPr>
        <w:t>Abera, 2023)</w:t>
      </w:r>
      <w:r w:rsidRPr="00C10894">
        <w:rPr>
          <w:rFonts w:ascii="Times New Roman" w:hAnsi="Times New Roman" w:cs="Times New Roman"/>
          <w:sz w:val="24"/>
          <w:szCs w:val="24"/>
        </w:rPr>
        <w:t>.</w:t>
      </w:r>
    </w:p>
    <w:p w14:paraId="4CD0E4ED" w14:textId="77777777" w:rsidR="00CC2B2F"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 urbanization progresses and green areas become more and more limited, rooftop gardening offers a feasible solution to enhance environmental sustainability, urban living standards, and local food systems</w:t>
      </w:r>
      <w:r w:rsidR="00FC54E2" w:rsidRPr="00C10894">
        <w:rPr>
          <w:rFonts w:ascii="Times New Roman" w:hAnsi="Times New Roman" w:cs="Times New Roman"/>
          <w:sz w:val="24"/>
          <w:szCs w:val="24"/>
        </w:rPr>
        <w:t xml:space="preserve"> (</w:t>
      </w:r>
      <w:r w:rsidR="00FC54E2" w:rsidRPr="00C10894">
        <w:rPr>
          <w:rFonts w:ascii="Times New Roman" w:hAnsi="Times New Roman" w:cs="Times New Roman"/>
          <w:color w:val="222222"/>
          <w:sz w:val="24"/>
          <w:szCs w:val="24"/>
          <w:shd w:val="clear" w:color="auto" w:fill="FFFFFF"/>
        </w:rPr>
        <w:t>Fei et al., 2025)</w:t>
      </w:r>
      <w:r w:rsidRPr="00C10894">
        <w:rPr>
          <w:rFonts w:ascii="Times New Roman" w:hAnsi="Times New Roman" w:cs="Times New Roman"/>
          <w:sz w:val="24"/>
          <w:szCs w:val="24"/>
        </w:rPr>
        <w:t>. If planned and invested in properly, it can contribute meaningfully to the future of urban development</w:t>
      </w:r>
      <w:r w:rsidR="00FC54E2" w:rsidRPr="00C10894">
        <w:rPr>
          <w:rFonts w:ascii="Times New Roman" w:hAnsi="Times New Roman" w:cs="Times New Roman"/>
          <w:sz w:val="24"/>
          <w:szCs w:val="24"/>
        </w:rPr>
        <w:t xml:space="preserve"> (</w:t>
      </w:r>
      <w:r w:rsidR="00FC54E2" w:rsidRPr="00C10894">
        <w:rPr>
          <w:rFonts w:ascii="Times New Roman" w:hAnsi="Times New Roman" w:cs="Times New Roman"/>
          <w:color w:val="222222"/>
          <w:sz w:val="24"/>
          <w:szCs w:val="24"/>
          <w:shd w:val="clear" w:color="auto" w:fill="FFFFFF"/>
        </w:rPr>
        <w:t>Huang, and Chang, 2021).</w:t>
      </w:r>
    </w:p>
    <w:p w14:paraId="04EB47BF" w14:textId="77777777" w:rsidR="00CC2B2F" w:rsidRPr="00C10894" w:rsidRDefault="00CC2B2F" w:rsidP="009E6744">
      <w:pPr>
        <w:spacing w:line="360" w:lineRule="auto"/>
        <w:jc w:val="both"/>
        <w:rPr>
          <w:rFonts w:ascii="Times New Roman" w:hAnsi="Times New Roman" w:cs="Times New Roman"/>
          <w:b/>
          <w:sz w:val="24"/>
          <w:szCs w:val="24"/>
        </w:rPr>
      </w:pPr>
      <w:r w:rsidRPr="00C10894">
        <w:rPr>
          <w:rFonts w:ascii="Times New Roman" w:hAnsi="Times New Roman" w:cs="Times New Roman"/>
          <w:noProof/>
          <w:sz w:val="24"/>
          <w:szCs w:val="24"/>
        </w:rPr>
        <w:drawing>
          <wp:anchor distT="0" distB="0" distL="114300" distR="114300" simplePos="0" relativeHeight="251662336" behindDoc="1" locked="0" layoutInCell="1" allowOverlap="1" wp14:anchorId="273FA26A" wp14:editId="4F469419">
            <wp:simplePos x="0" y="0"/>
            <wp:positionH relativeFrom="column">
              <wp:posOffset>1485900</wp:posOffset>
            </wp:positionH>
            <wp:positionV relativeFrom="paragraph">
              <wp:posOffset>100330</wp:posOffset>
            </wp:positionV>
            <wp:extent cx="3305175" cy="1657350"/>
            <wp:effectExtent l="0" t="0" r="9525" b="0"/>
            <wp:wrapTight wrapText="bothSides">
              <wp:wrapPolygon edited="0">
                <wp:start x="0" y="0"/>
                <wp:lineTo x="0" y="21352"/>
                <wp:lineTo x="21538" y="21352"/>
                <wp:lineTo x="21538" y="0"/>
                <wp:lineTo x="0" y="0"/>
              </wp:wrapPolygon>
            </wp:wrapTight>
            <wp:docPr id="5" name="Picture 5" descr="C:\Users\Admin\Desktop\Roof top gard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oof top gardening.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26776"/>
                    <a:stretch/>
                  </pic:blipFill>
                  <pic:spPr bwMode="auto">
                    <a:xfrm>
                      <a:off x="0" y="0"/>
                      <a:ext cx="3305175"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C103A" w14:textId="77777777" w:rsidR="00CC2B2F" w:rsidRPr="00C10894" w:rsidRDefault="00CC2B2F" w:rsidP="009E6744">
      <w:pPr>
        <w:spacing w:line="360" w:lineRule="auto"/>
        <w:jc w:val="both"/>
        <w:rPr>
          <w:rFonts w:ascii="Times New Roman" w:hAnsi="Times New Roman" w:cs="Times New Roman"/>
          <w:b/>
          <w:sz w:val="24"/>
          <w:szCs w:val="24"/>
        </w:rPr>
      </w:pPr>
    </w:p>
    <w:p w14:paraId="2277507F" w14:textId="77777777" w:rsidR="00CC2B2F" w:rsidRPr="00C10894" w:rsidRDefault="00CC2B2F" w:rsidP="009E6744">
      <w:pPr>
        <w:spacing w:line="360" w:lineRule="auto"/>
        <w:jc w:val="both"/>
        <w:rPr>
          <w:rFonts w:ascii="Times New Roman" w:hAnsi="Times New Roman" w:cs="Times New Roman"/>
          <w:b/>
          <w:sz w:val="24"/>
          <w:szCs w:val="24"/>
        </w:rPr>
      </w:pPr>
    </w:p>
    <w:p w14:paraId="5657E04B" w14:textId="77777777" w:rsidR="00CC2B2F" w:rsidRPr="00C10894" w:rsidRDefault="00CC2B2F" w:rsidP="009E6744">
      <w:pPr>
        <w:spacing w:line="360" w:lineRule="auto"/>
        <w:jc w:val="both"/>
        <w:rPr>
          <w:rFonts w:ascii="Times New Roman" w:hAnsi="Times New Roman" w:cs="Times New Roman"/>
          <w:b/>
          <w:sz w:val="24"/>
          <w:szCs w:val="24"/>
        </w:rPr>
      </w:pPr>
    </w:p>
    <w:p w14:paraId="04447404" w14:textId="77777777" w:rsidR="001A61FB" w:rsidRPr="00C10894" w:rsidRDefault="001A61FB" w:rsidP="00CC2B2F">
      <w:pPr>
        <w:spacing w:line="360" w:lineRule="auto"/>
        <w:jc w:val="center"/>
        <w:rPr>
          <w:rFonts w:ascii="Times New Roman" w:hAnsi="Times New Roman" w:cs="Times New Roman"/>
          <w:b/>
          <w:sz w:val="24"/>
          <w:szCs w:val="24"/>
        </w:rPr>
      </w:pPr>
    </w:p>
    <w:p w14:paraId="51237DF7" w14:textId="392AA078" w:rsidR="001A61FB" w:rsidRPr="00C10894" w:rsidRDefault="00890BAF" w:rsidP="00CC2B2F">
      <w:pPr>
        <w:spacing w:line="360" w:lineRule="auto"/>
        <w:jc w:val="center"/>
        <w:rPr>
          <w:rFonts w:ascii="Times New Roman" w:hAnsi="Times New Roman" w:cs="Times New Roman"/>
          <w:color w:val="222222"/>
          <w:sz w:val="24"/>
          <w:szCs w:val="24"/>
          <w:shd w:val="clear" w:color="auto" w:fill="FFFFFF"/>
        </w:rPr>
      </w:pPr>
      <w:r w:rsidRPr="00890BAF">
        <w:rPr>
          <w:rFonts w:ascii="Times New Roman" w:hAnsi="Times New Roman" w:cs="Times New Roman"/>
          <w:b/>
          <w:sz w:val="24"/>
          <w:szCs w:val="24"/>
          <w:highlight w:val="yellow"/>
        </w:rPr>
        <w:t>(Source, https://www.ugaoo.com/blogs/garden-maintenance/preparing-the-floor-for-terrace-gardening-and-green-roofs)</w:t>
      </w:r>
    </w:p>
    <w:p w14:paraId="59A455A1" w14:textId="77777777" w:rsidR="00CC2B2F" w:rsidRPr="00C10894" w:rsidRDefault="00CC2B2F" w:rsidP="00CC2B2F">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5.</w:t>
      </w:r>
      <w:r w:rsidRPr="00C10894">
        <w:rPr>
          <w:rFonts w:ascii="Times New Roman" w:hAnsi="Times New Roman" w:cs="Times New Roman"/>
          <w:b/>
          <w:sz w:val="24"/>
          <w:szCs w:val="24"/>
        </w:rPr>
        <w:t xml:space="preserve"> Image of Roof top gardening</w:t>
      </w:r>
    </w:p>
    <w:p w14:paraId="1075E6B8"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Composting and Organic Waste Management</w:t>
      </w:r>
    </w:p>
    <w:p w14:paraId="1620E388"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Composting and organic waste management are essential in decreasing landfill waste, improving soil fertility, and ensuring a circular economy through the recycling of organic waste into useful compost</w:t>
      </w:r>
      <w:r w:rsidR="00805EBC" w:rsidRPr="00C10894">
        <w:rPr>
          <w:rFonts w:ascii="Times New Roman" w:hAnsi="Times New Roman" w:cs="Times New Roman"/>
          <w:sz w:val="24"/>
          <w:szCs w:val="24"/>
        </w:rPr>
        <w:t xml:space="preserve"> (</w:t>
      </w:r>
      <w:r w:rsidR="00805EBC" w:rsidRPr="00C10894">
        <w:rPr>
          <w:rFonts w:ascii="Times New Roman" w:hAnsi="Times New Roman" w:cs="Times New Roman"/>
          <w:color w:val="222222"/>
          <w:sz w:val="24"/>
          <w:szCs w:val="24"/>
          <w:shd w:val="clear" w:color="auto" w:fill="FFFFFF"/>
        </w:rPr>
        <w:t xml:space="preserve">Rashid, and </w:t>
      </w:r>
      <w:r w:rsidR="003C277C" w:rsidRPr="00C10894">
        <w:rPr>
          <w:rFonts w:ascii="Times New Roman" w:hAnsi="Times New Roman" w:cs="Times New Roman"/>
          <w:color w:val="222222"/>
          <w:sz w:val="24"/>
          <w:szCs w:val="24"/>
          <w:shd w:val="clear" w:color="auto" w:fill="FFFFFF"/>
        </w:rPr>
        <w:t xml:space="preserve">Shahzad, </w:t>
      </w:r>
      <w:r w:rsidR="00805EBC" w:rsidRPr="00C10894">
        <w:rPr>
          <w:rFonts w:ascii="Times New Roman" w:hAnsi="Times New Roman" w:cs="Times New Roman"/>
          <w:color w:val="222222"/>
          <w:sz w:val="24"/>
          <w:szCs w:val="24"/>
          <w:shd w:val="clear" w:color="auto" w:fill="FFFFFF"/>
        </w:rPr>
        <w:t>2021).</w:t>
      </w:r>
      <w:r w:rsidRPr="00C10894">
        <w:rPr>
          <w:rFonts w:ascii="Times New Roman" w:hAnsi="Times New Roman" w:cs="Times New Roman"/>
          <w:sz w:val="24"/>
          <w:szCs w:val="24"/>
        </w:rPr>
        <w:t xml:space="preserve"> This activity not only reduces the environmental footprint of waste disposal but also ensures sustainable agriculture by enhancing soil productivity and health</w:t>
      </w:r>
      <w:r w:rsidR="003C277C" w:rsidRPr="00C10894">
        <w:rPr>
          <w:rFonts w:ascii="Times New Roman" w:hAnsi="Times New Roman" w:cs="Times New Roman"/>
          <w:sz w:val="24"/>
          <w:szCs w:val="24"/>
        </w:rPr>
        <w:t xml:space="preserve"> (</w:t>
      </w:r>
      <w:r w:rsidR="003C277C" w:rsidRPr="00C10894">
        <w:rPr>
          <w:rFonts w:ascii="Times New Roman" w:hAnsi="Times New Roman" w:cs="Times New Roman"/>
          <w:color w:val="222222"/>
          <w:sz w:val="24"/>
          <w:szCs w:val="24"/>
          <w:shd w:val="clear" w:color="auto" w:fill="FFFFFF"/>
        </w:rPr>
        <w:t>Shah, and Wu, 2019).</w:t>
      </w:r>
    </w:p>
    <w:p w14:paraId="06C5A53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most important environmental advantages of composting is reducing greenhouse gas emissions from landfills</w:t>
      </w:r>
      <w:r w:rsidR="003C277C" w:rsidRPr="00C10894">
        <w:rPr>
          <w:rFonts w:ascii="Times New Roman" w:hAnsi="Times New Roman" w:cs="Times New Roman"/>
          <w:sz w:val="24"/>
          <w:szCs w:val="24"/>
        </w:rPr>
        <w:t xml:space="preserve"> (</w:t>
      </w:r>
      <w:r w:rsidR="003C277C" w:rsidRPr="00C10894">
        <w:rPr>
          <w:rFonts w:ascii="Times New Roman" w:hAnsi="Times New Roman" w:cs="Times New Roman"/>
          <w:color w:val="222222"/>
          <w:sz w:val="24"/>
          <w:szCs w:val="24"/>
          <w:shd w:val="clear" w:color="auto" w:fill="FFFFFF"/>
        </w:rPr>
        <w:t>Nordahl et al., 2023)</w:t>
      </w:r>
      <w:r w:rsidRPr="00C10894">
        <w:rPr>
          <w:rFonts w:ascii="Times New Roman" w:hAnsi="Times New Roman" w:cs="Times New Roman"/>
          <w:sz w:val="24"/>
          <w:szCs w:val="24"/>
        </w:rPr>
        <w:t>. Methane, a highly potent greenhouse gas, is generated by decomposing organic waste in landfills. By routing organic material into composting systems, emissions are eliminated, and mitigation of climate change is enhanced</w:t>
      </w:r>
      <w:r w:rsidR="00875598" w:rsidRPr="00C10894">
        <w:rPr>
          <w:rFonts w:ascii="Times New Roman" w:hAnsi="Times New Roman" w:cs="Times New Roman"/>
          <w:sz w:val="24"/>
          <w:szCs w:val="24"/>
        </w:rPr>
        <w:t xml:space="preserve"> (</w:t>
      </w:r>
      <w:r w:rsidR="00875598" w:rsidRPr="00C10894">
        <w:rPr>
          <w:rFonts w:ascii="Times New Roman" w:hAnsi="Times New Roman" w:cs="Times New Roman"/>
          <w:color w:val="222222"/>
          <w:sz w:val="24"/>
          <w:szCs w:val="24"/>
          <w:shd w:val="clear" w:color="auto" w:fill="FFFFFF"/>
        </w:rPr>
        <w:t>Awasthi et al., 2018)</w:t>
      </w:r>
      <w:r w:rsidRPr="00C10894">
        <w:rPr>
          <w:rFonts w:ascii="Times New Roman" w:hAnsi="Times New Roman" w:cs="Times New Roman"/>
          <w:sz w:val="24"/>
          <w:szCs w:val="24"/>
        </w:rPr>
        <w:t>.</w:t>
      </w:r>
    </w:p>
    <w:p w14:paraId="675FC30F"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Soil amended with compost provides several agronomic advantages, such as increased soil structure, better water holding capacity, and the maintenance of beneficial microbial populations</w:t>
      </w:r>
      <w:r w:rsidR="00FD1F46" w:rsidRPr="00C10894">
        <w:rPr>
          <w:rFonts w:ascii="Times New Roman" w:hAnsi="Times New Roman" w:cs="Times New Roman"/>
          <w:sz w:val="24"/>
          <w:szCs w:val="24"/>
        </w:rPr>
        <w:t xml:space="preserve"> (</w:t>
      </w:r>
      <w:r w:rsidR="00FD1F46" w:rsidRPr="00C10894">
        <w:rPr>
          <w:rFonts w:ascii="Times New Roman" w:hAnsi="Times New Roman" w:cs="Times New Roman"/>
          <w:color w:val="222222"/>
          <w:sz w:val="24"/>
          <w:szCs w:val="24"/>
          <w:shd w:val="clear" w:color="auto" w:fill="FFFFFF"/>
        </w:rPr>
        <w:t>Wang et al., 2022)</w:t>
      </w:r>
      <w:r w:rsidRPr="00C10894">
        <w:rPr>
          <w:rFonts w:ascii="Times New Roman" w:hAnsi="Times New Roman" w:cs="Times New Roman"/>
          <w:sz w:val="24"/>
          <w:szCs w:val="24"/>
        </w:rPr>
        <w:t>. These conditions promote plant well-being, lower the reliance on chemical fertilizers, and improve the overall soil resilience, thereby making composting a vital element of regenerative agriculture.</w:t>
      </w:r>
    </w:p>
    <w:p w14:paraId="5FCB0A5D"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Cities can optimize waste management by various composting infrastructures, including: Community-level composting programs involving local people in sustainable waste management</w:t>
      </w:r>
      <w:r w:rsidR="00582348" w:rsidRPr="00C10894">
        <w:rPr>
          <w:rFonts w:ascii="Times New Roman" w:hAnsi="Times New Roman" w:cs="Times New Roman"/>
          <w:sz w:val="24"/>
          <w:szCs w:val="24"/>
        </w:rPr>
        <w:t xml:space="preserve"> (</w:t>
      </w:r>
      <w:proofErr w:type="spellStart"/>
      <w:r w:rsidR="00582348" w:rsidRPr="00C10894">
        <w:rPr>
          <w:rFonts w:ascii="Times New Roman" w:hAnsi="Times New Roman" w:cs="Times New Roman"/>
          <w:color w:val="222222"/>
          <w:sz w:val="24"/>
          <w:szCs w:val="24"/>
          <w:shd w:val="clear" w:color="auto" w:fill="FFFFFF"/>
        </w:rPr>
        <w:t>Alimoradiyan</w:t>
      </w:r>
      <w:proofErr w:type="spellEnd"/>
      <w:r w:rsidR="00582348" w:rsidRPr="00C10894">
        <w:rPr>
          <w:rFonts w:ascii="Times New Roman" w:hAnsi="Times New Roman" w:cs="Times New Roman"/>
          <w:color w:val="222222"/>
          <w:sz w:val="24"/>
          <w:szCs w:val="24"/>
          <w:shd w:val="clear" w:color="auto" w:fill="FFFFFF"/>
        </w:rPr>
        <w:t xml:space="preserve"> et al., 2024)</w:t>
      </w:r>
      <w:r w:rsidRPr="00C10894">
        <w:rPr>
          <w:rFonts w:ascii="Times New Roman" w:hAnsi="Times New Roman" w:cs="Times New Roman"/>
          <w:sz w:val="24"/>
          <w:szCs w:val="24"/>
        </w:rPr>
        <w:t>. Vermicomposting, which uses earthworms to decompose organic matter into nutrient-enriched castings.  Bio-digesters, which turn organic waste into biogas for energy generation while producing nutrient-enriched byproducts for farm use</w:t>
      </w:r>
      <w:r w:rsidR="00582348" w:rsidRPr="00C10894">
        <w:rPr>
          <w:rFonts w:ascii="Times New Roman" w:hAnsi="Times New Roman" w:cs="Times New Roman"/>
          <w:sz w:val="24"/>
          <w:szCs w:val="24"/>
        </w:rPr>
        <w:t xml:space="preserve"> (</w:t>
      </w:r>
      <w:r w:rsidR="00582348" w:rsidRPr="00C10894">
        <w:rPr>
          <w:rFonts w:ascii="Times New Roman" w:hAnsi="Times New Roman" w:cs="Times New Roman"/>
          <w:color w:val="222222"/>
          <w:sz w:val="24"/>
          <w:szCs w:val="24"/>
          <w:shd w:val="clear" w:color="auto" w:fill="FFFFFF"/>
        </w:rPr>
        <w:t>Bhatia, et al., 2024)</w:t>
      </w:r>
      <w:r w:rsidRPr="00C10894">
        <w:rPr>
          <w:rFonts w:ascii="Times New Roman" w:hAnsi="Times New Roman" w:cs="Times New Roman"/>
          <w:sz w:val="24"/>
          <w:szCs w:val="24"/>
        </w:rPr>
        <w:t>.</w:t>
      </w:r>
    </w:p>
    <w:p w14:paraId="0B596B8E"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By incorporating composting into urban planning and sustainable food systems, cities are able to efficiently deal with organic waste while creating a more resilient and environmentally friendly urban setting</w:t>
      </w:r>
      <w:r w:rsidR="00ED3864" w:rsidRPr="00C10894">
        <w:rPr>
          <w:rFonts w:ascii="Times New Roman" w:hAnsi="Times New Roman" w:cs="Times New Roman"/>
          <w:sz w:val="24"/>
          <w:szCs w:val="24"/>
        </w:rPr>
        <w:t xml:space="preserve"> (</w:t>
      </w:r>
      <w:r w:rsidR="00ED3864" w:rsidRPr="00C10894">
        <w:rPr>
          <w:rFonts w:ascii="Times New Roman" w:hAnsi="Times New Roman" w:cs="Times New Roman"/>
          <w:color w:val="222222"/>
          <w:sz w:val="24"/>
          <w:szCs w:val="24"/>
          <w:shd w:val="clear" w:color="auto" w:fill="FFFFFF"/>
        </w:rPr>
        <w:t>Carvalho et al., 2022)</w:t>
      </w:r>
      <w:r w:rsidRPr="00C10894">
        <w:rPr>
          <w:rFonts w:ascii="Times New Roman" w:hAnsi="Times New Roman" w:cs="Times New Roman"/>
          <w:sz w:val="24"/>
          <w:szCs w:val="24"/>
        </w:rPr>
        <w:t>. Increasing awareness, infrastructure, and policy favoring composting will be essential in scaling up its advantages and making a more sustainable future</w:t>
      </w:r>
      <w:r w:rsidR="00B75F75" w:rsidRPr="00C10894">
        <w:rPr>
          <w:rFonts w:ascii="Times New Roman" w:hAnsi="Times New Roman" w:cs="Times New Roman"/>
          <w:sz w:val="24"/>
          <w:szCs w:val="24"/>
        </w:rPr>
        <w:t xml:space="preserve"> (</w:t>
      </w:r>
      <w:r w:rsidR="00B75F75" w:rsidRPr="00C10894">
        <w:rPr>
          <w:rFonts w:ascii="Times New Roman" w:hAnsi="Times New Roman" w:cs="Times New Roman"/>
          <w:color w:val="222222"/>
          <w:sz w:val="24"/>
          <w:szCs w:val="24"/>
          <w:shd w:val="clear" w:color="auto" w:fill="FFFFFF"/>
        </w:rPr>
        <w:t>De Boni et al., 2022)</w:t>
      </w:r>
      <w:r w:rsidRPr="00C10894">
        <w:rPr>
          <w:rFonts w:ascii="Times New Roman" w:hAnsi="Times New Roman" w:cs="Times New Roman"/>
          <w:sz w:val="24"/>
          <w:szCs w:val="24"/>
        </w:rPr>
        <w:t>.</w:t>
      </w:r>
    </w:p>
    <w:p w14:paraId="007FCAEE" w14:textId="77777777" w:rsidR="0069030E" w:rsidRPr="00C10894" w:rsidRDefault="0069030E" w:rsidP="009E6744">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3360" behindDoc="1" locked="0" layoutInCell="1" allowOverlap="1" wp14:anchorId="61AC69E2" wp14:editId="2E66E509">
            <wp:simplePos x="0" y="0"/>
            <wp:positionH relativeFrom="column">
              <wp:posOffset>847725</wp:posOffset>
            </wp:positionH>
            <wp:positionV relativeFrom="paragraph">
              <wp:posOffset>3175</wp:posOffset>
            </wp:positionV>
            <wp:extent cx="4267200" cy="3133725"/>
            <wp:effectExtent l="0" t="0" r="0" b="9525"/>
            <wp:wrapTight wrapText="bothSides">
              <wp:wrapPolygon edited="0">
                <wp:start x="0" y="0"/>
                <wp:lineTo x="0" y="21534"/>
                <wp:lineTo x="21504" y="21534"/>
                <wp:lineTo x="21504" y="0"/>
                <wp:lineTo x="0" y="0"/>
              </wp:wrapPolygon>
            </wp:wrapTight>
            <wp:docPr id="6" name="Picture 6" descr="C:\Users\Admin\Desktop\orga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rganic.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0"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8C39C" w14:textId="77777777" w:rsidR="0069030E" w:rsidRPr="00C10894" w:rsidRDefault="0069030E" w:rsidP="009E6744">
      <w:pPr>
        <w:spacing w:line="360" w:lineRule="auto"/>
        <w:jc w:val="both"/>
        <w:rPr>
          <w:rFonts w:ascii="Times New Roman" w:hAnsi="Times New Roman" w:cs="Times New Roman"/>
          <w:b/>
          <w:sz w:val="24"/>
          <w:szCs w:val="24"/>
        </w:rPr>
      </w:pPr>
    </w:p>
    <w:p w14:paraId="1C950587" w14:textId="77777777" w:rsidR="0069030E" w:rsidRPr="00C10894" w:rsidRDefault="0069030E" w:rsidP="009E6744">
      <w:pPr>
        <w:spacing w:line="360" w:lineRule="auto"/>
        <w:jc w:val="both"/>
        <w:rPr>
          <w:rFonts w:ascii="Times New Roman" w:hAnsi="Times New Roman" w:cs="Times New Roman"/>
          <w:b/>
          <w:sz w:val="24"/>
          <w:szCs w:val="24"/>
        </w:rPr>
      </w:pPr>
    </w:p>
    <w:p w14:paraId="1C01C06C" w14:textId="77777777" w:rsidR="0069030E" w:rsidRPr="00C10894" w:rsidRDefault="0069030E" w:rsidP="009E6744">
      <w:pPr>
        <w:spacing w:line="360" w:lineRule="auto"/>
        <w:jc w:val="both"/>
        <w:rPr>
          <w:rFonts w:ascii="Times New Roman" w:hAnsi="Times New Roman" w:cs="Times New Roman"/>
          <w:b/>
          <w:sz w:val="24"/>
          <w:szCs w:val="24"/>
        </w:rPr>
      </w:pPr>
    </w:p>
    <w:p w14:paraId="0A3FA171" w14:textId="77777777" w:rsidR="0069030E" w:rsidRPr="00C10894" w:rsidRDefault="0069030E" w:rsidP="009E6744">
      <w:pPr>
        <w:spacing w:line="360" w:lineRule="auto"/>
        <w:jc w:val="both"/>
        <w:rPr>
          <w:rFonts w:ascii="Times New Roman" w:hAnsi="Times New Roman" w:cs="Times New Roman"/>
          <w:b/>
          <w:sz w:val="24"/>
          <w:szCs w:val="24"/>
        </w:rPr>
      </w:pPr>
    </w:p>
    <w:p w14:paraId="462113FD" w14:textId="77777777" w:rsidR="0069030E" w:rsidRPr="00C10894" w:rsidRDefault="0069030E" w:rsidP="009E6744">
      <w:pPr>
        <w:spacing w:line="360" w:lineRule="auto"/>
        <w:jc w:val="both"/>
        <w:rPr>
          <w:rFonts w:ascii="Times New Roman" w:hAnsi="Times New Roman" w:cs="Times New Roman"/>
          <w:b/>
          <w:sz w:val="24"/>
          <w:szCs w:val="24"/>
        </w:rPr>
      </w:pPr>
    </w:p>
    <w:p w14:paraId="7E08A3A1" w14:textId="77777777" w:rsidR="0069030E" w:rsidRPr="00C10894" w:rsidRDefault="0069030E" w:rsidP="009E6744">
      <w:pPr>
        <w:spacing w:line="360" w:lineRule="auto"/>
        <w:jc w:val="both"/>
        <w:rPr>
          <w:rFonts w:ascii="Times New Roman" w:hAnsi="Times New Roman" w:cs="Times New Roman"/>
          <w:b/>
          <w:sz w:val="24"/>
          <w:szCs w:val="24"/>
        </w:rPr>
      </w:pPr>
    </w:p>
    <w:p w14:paraId="2C7A45B6" w14:textId="77777777" w:rsidR="0069030E" w:rsidRPr="00C10894" w:rsidRDefault="0069030E" w:rsidP="009E6744">
      <w:pPr>
        <w:spacing w:line="360" w:lineRule="auto"/>
        <w:jc w:val="both"/>
        <w:rPr>
          <w:rFonts w:ascii="Times New Roman" w:hAnsi="Times New Roman" w:cs="Times New Roman"/>
          <w:b/>
          <w:sz w:val="24"/>
          <w:szCs w:val="24"/>
        </w:rPr>
      </w:pPr>
    </w:p>
    <w:p w14:paraId="69D11215" w14:textId="301BABE1" w:rsidR="0069030E" w:rsidRDefault="0069030E" w:rsidP="009E6744">
      <w:pPr>
        <w:spacing w:line="360" w:lineRule="auto"/>
        <w:jc w:val="both"/>
        <w:rPr>
          <w:rFonts w:ascii="Times New Roman" w:hAnsi="Times New Roman" w:cs="Times New Roman"/>
          <w:b/>
          <w:sz w:val="24"/>
          <w:szCs w:val="24"/>
        </w:rPr>
      </w:pPr>
    </w:p>
    <w:p w14:paraId="309DA6B0" w14:textId="64F4B90C" w:rsidR="00890BAF" w:rsidRPr="00890BAF" w:rsidRDefault="00890BAF" w:rsidP="00890BAF">
      <w:pPr>
        <w:spacing w:line="360" w:lineRule="auto"/>
        <w:jc w:val="center"/>
        <w:rPr>
          <w:rFonts w:ascii="Times New Roman" w:hAnsi="Times New Roman" w:cs="Times New Roman"/>
          <w:sz w:val="24"/>
          <w:szCs w:val="24"/>
        </w:rPr>
      </w:pPr>
      <w:r w:rsidRPr="00890BAF">
        <w:rPr>
          <w:rFonts w:ascii="Times New Roman" w:hAnsi="Times New Roman" w:cs="Times New Roman"/>
          <w:sz w:val="24"/>
          <w:szCs w:val="24"/>
          <w:highlight w:val="yellow"/>
        </w:rPr>
        <w:t xml:space="preserve">(Source, </w:t>
      </w:r>
      <w:r w:rsidRPr="00890BAF">
        <w:rPr>
          <w:rFonts w:ascii="Times New Roman" w:hAnsi="Times New Roman" w:cs="Times New Roman"/>
          <w:color w:val="222222"/>
          <w:sz w:val="24"/>
          <w:szCs w:val="24"/>
          <w:highlight w:val="yellow"/>
          <w:shd w:val="clear" w:color="auto" w:fill="FFFFFF"/>
        </w:rPr>
        <w:t>Hamid</w:t>
      </w:r>
      <w:r w:rsidRPr="00890BAF">
        <w:rPr>
          <w:rFonts w:ascii="Times New Roman" w:hAnsi="Times New Roman" w:cs="Times New Roman"/>
          <w:color w:val="222222"/>
          <w:sz w:val="24"/>
          <w:szCs w:val="24"/>
          <w:highlight w:val="yellow"/>
          <w:shd w:val="clear" w:color="auto" w:fill="FFFFFF"/>
        </w:rPr>
        <w:t xml:space="preserve"> et al., 2023)</w:t>
      </w:r>
    </w:p>
    <w:p w14:paraId="14AFADF6" w14:textId="77777777" w:rsidR="00263A46" w:rsidRPr="00C10894" w:rsidRDefault="0069030E" w:rsidP="004A0548">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 xml:space="preserve">6. </w:t>
      </w:r>
      <w:r w:rsidR="00263A46" w:rsidRPr="00C10894">
        <w:rPr>
          <w:rFonts w:ascii="Times New Roman" w:hAnsi="Times New Roman" w:cs="Times New Roman"/>
          <w:b/>
          <w:sz w:val="24"/>
          <w:szCs w:val="24"/>
        </w:rPr>
        <w:t>Composting and Organic Waste Management</w:t>
      </w:r>
    </w:p>
    <w:p w14:paraId="5CA084D8"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lastRenderedPageBreak/>
        <w:t>Rainwater Harvesting and Efficient Irrigation</w:t>
      </w:r>
    </w:p>
    <w:p w14:paraId="15153DB2"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Efficient irrigation techniques and rainwater harvesting are key to preserving water resources, mitigating reliance on municipal water supply, and advancing sustainable urban farming</w:t>
      </w:r>
      <w:r w:rsidR="00B75F75" w:rsidRPr="00C10894">
        <w:rPr>
          <w:rFonts w:ascii="Times New Roman" w:hAnsi="Times New Roman" w:cs="Times New Roman"/>
          <w:sz w:val="24"/>
          <w:szCs w:val="24"/>
        </w:rPr>
        <w:t xml:space="preserve"> (</w:t>
      </w:r>
      <w:r w:rsidR="00B75F75" w:rsidRPr="00C10894">
        <w:rPr>
          <w:rFonts w:ascii="Times New Roman" w:hAnsi="Times New Roman" w:cs="Times New Roman"/>
          <w:color w:val="222222"/>
          <w:sz w:val="24"/>
          <w:szCs w:val="24"/>
          <w:shd w:val="clear" w:color="auto" w:fill="FFFFFF"/>
        </w:rPr>
        <w:t>Russo et al., 2014)</w:t>
      </w:r>
      <w:r w:rsidRPr="00C10894">
        <w:rPr>
          <w:rFonts w:ascii="Times New Roman" w:hAnsi="Times New Roman" w:cs="Times New Roman"/>
          <w:sz w:val="24"/>
          <w:szCs w:val="24"/>
        </w:rPr>
        <w:t>. Urban growers can preserve a healthy growth rate for plants and reduce environmental harm through efficient capture and utilization of rainwater</w:t>
      </w:r>
      <w:r w:rsidR="00404D68" w:rsidRPr="00C10894">
        <w:rPr>
          <w:rFonts w:ascii="Times New Roman" w:hAnsi="Times New Roman" w:cs="Times New Roman"/>
          <w:sz w:val="24"/>
          <w:szCs w:val="24"/>
        </w:rPr>
        <w:t xml:space="preserve"> (</w:t>
      </w:r>
      <w:r w:rsidR="00404D68" w:rsidRPr="00C10894">
        <w:rPr>
          <w:rFonts w:ascii="Times New Roman" w:hAnsi="Times New Roman" w:cs="Times New Roman"/>
          <w:color w:val="222222"/>
          <w:sz w:val="24"/>
          <w:szCs w:val="24"/>
          <w:shd w:val="clear" w:color="auto" w:fill="FFFFFF"/>
        </w:rPr>
        <w:t>Walters, 2018)</w:t>
      </w:r>
      <w:r w:rsidRPr="00C10894">
        <w:rPr>
          <w:rFonts w:ascii="Times New Roman" w:hAnsi="Times New Roman" w:cs="Times New Roman"/>
          <w:sz w:val="24"/>
          <w:szCs w:val="24"/>
        </w:rPr>
        <w:t>.</w:t>
      </w:r>
    </w:p>
    <w:p w14:paraId="6AEC865D"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Rainwater harvesting systems include the collection and storage of rainwater from roofs, greenhouses, and other surfaces for use at a later time</w:t>
      </w:r>
      <w:r w:rsidR="00404D68" w:rsidRPr="00C10894">
        <w:rPr>
          <w:rFonts w:ascii="Times New Roman" w:hAnsi="Times New Roman" w:cs="Times New Roman"/>
          <w:sz w:val="24"/>
          <w:szCs w:val="24"/>
        </w:rPr>
        <w:t xml:space="preserve"> (</w:t>
      </w:r>
      <w:r w:rsidR="00404D68" w:rsidRPr="00C10894">
        <w:rPr>
          <w:rFonts w:ascii="Times New Roman" w:hAnsi="Times New Roman" w:cs="Times New Roman"/>
          <w:color w:val="222222"/>
          <w:sz w:val="24"/>
          <w:szCs w:val="24"/>
          <w:shd w:val="clear" w:color="auto" w:fill="FFFFFF"/>
        </w:rPr>
        <w:t>Fernandes et al., 2015)</w:t>
      </w:r>
      <w:r w:rsidRPr="00C10894">
        <w:rPr>
          <w:rFonts w:ascii="Times New Roman" w:hAnsi="Times New Roman" w:cs="Times New Roman"/>
          <w:sz w:val="24"/>
          <w:szCs w:val="24"/>
        </w:rPr>
        <w:t>. Stored water can be used during times of drought, providing a steady supply of water for irrigation purposes</w:t>
      </w:r>
      <w:r w:rsidR="002E0F07" w:rsidRPr="00C10894">
        <w:rPr>
          <w:rFonts w:ascii="Times New Roman" w:hAnsi="Times New Roman" w:cs="Times New Roman"/>
          <w:sz w:val="24"/>
          <w:szCs w:val="24"/>
        </w:rPr>
        <w:t xml:space="preserve"> (</w:t>
      </w:r>
      <w:proofErr w:type="spellStart"/>
      <w:r w:rsidR="002E0F07" w:rsidRPr="00C10894">
        <w:rPr>
          <w:rFonts w:ascii="Times New Roman" w:hAnsi="Times New Roman" w:cs="Times New Roman"/>
          <w:color w:val="222222"/>
          <w:sz w:val="24"/>
          <w:szCs w:val="24"/>
          <w:shd w:val="clear" w:color="auto" w:fill="FFFFFF"/>
        </w:rPr>
        <w:t>Traboulsi</w:t>
      </w:r>
      <w:proofErr w:type="spellEnd"/>
      <w:r w:rsidR="002E0F07" w:rsidRPr="00C10894">
        <w:rPr>
          <w:rFonts w:ascii="Times New Roman" w:hAnsi="Times New Roman" w:cs="Times New Roman"/>
          <w:color w:val="222222"/>
          <w:sz w:val="24"/>
          <w:szCs w:val="24"/>
          <w:shd w:val="clear" w:color="auto" w:fill="FFFFFF"/>
        </w:rPr>
        <w:t xml:space="preserve">, and </w:t>
      </w:r>
      <w:proofErr w:type="spellStart"/>
      <w:r w:rsidR="002E0F07" w:rsidRPr="00C10894">
        <w:rPr>
          <w:rFonts w:ascii="Times New Roman" w:hAnsi="Times New Roman" w:cs="Times New Roman"/>
          <w:color w:val="222222"/>
          <w:sz w:val="24"/>
          <w:szCs w:val="24"/>
          <w:shd w:val="clear" w:color="auto" w:fill="FFFFFF"/>
        </w:rPr>
        <w:t>Traboulsi</w:t>
      </w:r>
      <w:proofErr w:type="spellEnd"/>
      <w:r w:rsidR="002E0F07" w:rsidRPr="00C10894">
        <w:rPr>
          <w:rFonts w:ascii="Times New Roman" w:hAnsi="Times New Roman" w:cs="Times New Roman"/>
          <w:color w:val="222222"/>
          <w:sz w:val="24"/>
          <w:szCs w:val="24"/>
          <w:shd w:val="clear" w:color="auto" w:fill="FFFFFF"/>
        </w:rPr>
        <w:t>, 2017).</w:t>
      </w:r>
      <w:r w:rsidRPr="00C10894">
        <w:rPr>
          <w:rFonts w:ascii="Times New Roman" w:hAnsi="Times New Roman" w:cs="Times New Roman"/>
          <w:sz w:val="24"/>
          <w:szCs w:val="24"/>
        </w:rPr>
        <w:t xml:space="preserve"> The integration of filtering and storage mechanisms, including rain barrels, underground cisterns, and pervious surfaces, increases the efficiency of these systems while avoiding runoff and soil erosion</w:t>
      </w:r>
      <w:r w:rsidR="002E0F07" w:rsidRPr="00C10894">
        <w:rPr>
          <w:rFonts w:ascii="Times New Roman" w:hAnsi="Times New Roman" w:cs="Times New Roman"/>
          <w:sz w:val="24"/>
          <w:szCs w:val="24"/>
        </w:rPr>
        <w:t xml:space="preserve"> (</w:t>
      </w:r>
      <w:r w:rsidR="002E0F07" w:rsidRPr="00C10894">
        <w:rPr>
          <w:rFonts w:ascii="Times New Roman" w:hAnsi="Times New Roman" w:cs="Times New Roman"/>
          <w:color w:val="222222"/>
          <w:sz w:val="24"/>
          <w:szCs w:val="24"/>
          <w:shd w:val="clear" w:color="auto" w:fill="FFFFFF"/>
        </w:rPr>
        <w:t xml:space="preserve">Maliva, </w:t>
      </w:r>
      <w:proofErr w:type="gramStart"/>
      <w:r w:rsidR="002E0F07" w:rsidRPr="00C10894">
        <w:rPr>
          <w:rFonts w:ascii="Times New Roman" w:hAnsi="Times New Roman" w:cs="Times New Roman"/>
          <w:color w:val="222222"/>
          <w:sz w:val="24"/>
          <w:szCs w:val="24"/>
          <w:shd w:val="clear" w:color="auto" w:fill="FFFFFF"/>
        </w:rPr>
        <w:t>and  Maliva</w:t>
      </w:r>
      <w:proofErr w:type="gramEnd"/>
      <w:r w:rsidR="002E0F07" w:rsidRPr="00C10894">
        <w:rPr>
          <w:rFonts w:ascii="Times New Roman" w:hAnsi="Times New Roman" w:cs="Times New Roman"/>
          <w:color w:val="222222"/>
          <w:sz w:val="24"/>
          <w:szCs w:val="24"/>
          <w:shd w:val="clear" w:color="auto" w:fill="FFFFFF"/>
        </w:rPr>
        <w:t>, 2020).</w:t>
      </w:r>
    </w:p>
    <w:p w14:paraId="0EEBA08A"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To further minimize waste and ensure adequate moisture supply for plants, effective irrigation practices help optimize water consumption. Some essential techniques are: Drip irrigation, where water is applied straight to the plant roots, keeping evaporation and runoff at minimum</w:t>
      </w:r>
      <w:r w:rsidR="0087198D" w:rsidRPr="00C10894">
        <w:rPr>
          <w:rFonts w:ascii="Times New Roman" w:hAnsi="Times New Roman" w:cs="Times New Roman"/>
          <w:sz w:val="24"/>
          <w:szCs w:val="24"/>
        </w:rPr>
        <w:t xml:space="preserve"> (</w:t>
      </w:r>
      <w:proofErr w:type="spellStart"/>
      <w:r w:rsidR="0087198D" w:rsidRPr="00C10894">
        <w:rPr>
          <w:rFonts w:ascii="Times New Roman" w:hAnsi="Times New Roman" w:cs="Times New Roman"/>
          <w:color w:val="222222"/>
          <w:sz w:val="24"/>
          <w:szCs w:val="24"/>
          <w:shd w:val="clear" w:color="auto" w:fill="FFFFFF"/>
        </w:rPr>
        <w:t>Dasberg</w:t>
      </w:r>
      <w:proofErr w:type="spellEnd"/>
      <w:r w:rsidR="0087198D" w:rsidRPr="00C10894">
        <w:rPr>
          <w:rFonts w:ascii="Times New Roman" w:hAnsi="Times New Roman" w:cs="Times New Roman"/>
          <w:color w:val="222222"/>
          <w:sz w:val="24"/>
          <w:szCs w:val="24"/>
          <w:shd w:val="clear" w:color="auto" w:fill="FFFFFF"/>
        </w:rPr>
        <w:t xml:space="preserve">, </w:t>
      </w:r>
      <w:proofErr w:type="gramStart"/>
      <w:r w:rsidR="0087198D" w:rsidRPr="00C10894">
        <w:rPr>
          <w:rFonts w:ascii="Times New Roman" w:hAnsi="Times New Roman" w:cs="Times New Roman"/>
          <w:color w:val="222222"/>
          <w:sz w:val="24"/>
          <w:szCs w:val="24"/>
          <w:shd w:val="clear" w:color="auto" w:fill="FFFFFF"/>
        </w:rPr>
        <w:t>and  Or</w:t>
      </w:r>
      <w:proofErr w:type="gramEnd"/>
      <w:r w:rsidR="0087198D" w:rsidRPr="00C10894">
        <w:rPr>
          <w:rFonts w:ascii="Times New Roman" w:hAnsi="Times New Roman" w:cs="Times New Roman"/>
          <w:color w:val="222222"/>
          <w:sz w:val="24"/>
          <w:szCs w:val="24"/>
          <w:shd w:val="clear" w:color="auto" w:fill="FFFFFF"/>
        </w:rPr>
        <w:t>, 2013).</w:t>
      </w:r>
      <w:r w:rsidRPr="00C10894">
        <w:rPr>
          <w:rFonts w:ascii="Times New Roman" w:hAnsi="Times New Roman" w:cs="Times New Roman"/>
          <w:sz w:val="24"/>
          <w:szCs w:val="24"/>
        </w:rPr>
        <w:t xml:space="preserve"> Automated irrigation systems, which distribute water according to schedules or environmental data set in advance</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Gutiérrez et al., 2013)</w:t>
      </w:r>
      <w:r w:rsidRPr="00C10894">
        <w:rPr>
          <w:rFonts w:ascii="Times New Roman" w:hAnsi="Times New Roman" w:cs="Times New Roman"/>
          <w:sz w:val="24"/>
          <w:szCs w:val="24"/>
        </w:rPr>
        <w:t>. Moisture sensors, which detect moisture levels in soil and irrigate accordingly, eliminating overwatering and saving water</w:t>
      </w:r>
      <w:r w:rsidR="0087198D" w:rsidRPr="00C10894">
        <w:rPr>
          <w:rFonts w:ascii="Times New Roman" w:hAnsi="Times New Roman" w:cs="Times New Roman"/>
          <w:sz w:val="24"/>
          <w:szCs w:val="24"/>
        </w:rPr>
        <w:t xml:space="preserve"> (</w:t>
      </w:r>
      <w:proofErr w:type="spellStart"/>
      <w:r w:rsidR="0087198D" w:rsidRPr="00C10894">
        <w:rPr>
          <w:rFonts w:ascii="Times New Roman" w:hAnsi="Times New Roman" w:cs="Times New Roman"/>
          <w:color w:val="222222"/>
          <w:sz w:val="24"/>
          <w:szCs w:val="24"/>
          <w:shd w:val="clear" w:color="auto" w:fill="FFFFFF"/>
        </w:rPr>
        <w:t>Sapaev</w:t>
      </w:r>
      <w:proofErr w:type="spellEnd"/>
      <w:r w:rsidR="0087198D" w:rsidRPr="00C10894">
        <w:rPr>
          <w:rFonts w:ascii="Times New Roman" w:hAnsi="Times New Roman" w:cs="Times New Roman"/>
          <w:color w:val="222222"/>
          <w:sz w:val="24"/>
          <w:szCs w:val="24"/>
          <w:shd w:val="clear" w:color="auto" w:fill="FFFFFF"/>
        </w:rPr>
        <w:t xml:space="preserve"> et al., 202)</w:t>
      </w:r>
      <w:r w:rsidRPr="00C10894">
        <w:rPr>
          <w:rFonts w:ascii="Times New Roman" w:hAnsi="Times New Roman" w:cs="Times New Roman"/>
          <w:sz w:val="24"/>
          <w:szCs w:val="24"/>
        </w:rPr>
        <w:t>.</w:t>
      </w:r>
    </w:p>
    <w:p w14:paraId="007A8044" w14:textId="77777777" w:rsidR="009E6744" w:rsidRPr="00C10894" w:rsidRDefault="00B23D09" w:rsidP="009E6744">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4384" behindDoc="1" locked="0" layoutInCell="1" allowOverlap="1" wp14:anchorId="3C6D4D42" wp14:editId="48399F4A">
            <wp:simplePos x="0" y="0"/>
            <wp:positionH relativeFrom="column">
              <wp:posOffset>981075</wp:posOffset>
            </wp:positionH>
            <wp:positionV relativeFrom="paragraph">
              <wp:posOffset>1010920</wp:posOffset>
            </wp:positionV>
            <wp:extent cx="4162425" cy="1924050"/>
            <wp:effectExtent l="0" t="0" r="9525" b="0"/>
            <wp:wrapTight wrapText="bothSides">
              <wp:wrapPolygon edited="0">
                <wp:start x="0" y="0"/>
                <wp:lineTo x="0" y="21386"/>
                <wp:lineTo x="21551" y="21386"/>
                <wp:lineTo x="21551" y="0"/>
                <wp:lineTo x="0" y="0"/>
              </wp:wrapPolygon>
            </wp:wrapTight>
            <wp:docPr id="7" name="Picture 7" descr="C:\Users\Admin\Desktop\rain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in wate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2425" cy="1924050"/>
                    </a:xfrm>
                    <a:prstGeom prst="rect">
                      <a:avLst/>
                    </a:prstGeom>
                    <a:noFill/>
                    <a:ln>
                      <a:noFill/>
                    </a:ln>
                  </pic:spPr>
                </pic:pic>
              </a:graphicData>
            </a:graphic>
            <wp14:sizeRelV relativeFrom="margin">
              <wp14:pctHeight>0</wp14:pctHeight>
            </wp14:sizeRelV>
          </wp:anchor>
        </w:drawing>
      </w:r>
      <w:r w:rsidR="009E6744" w:rsidRPr="00C10894">
        <w:rPr>
          <w:rFonts w:ascii="Times New Roman" w:hAnsi="Times New Roman" w:cs="Times New Roman"/>
          <w:sz w:val="24"/>
          <w:szCs w:val="24"/>
        </w:rPr>
        <w:t xml:space="preserve">By combining rainwater harvesting with sophisticated irrigation techniques, urban agriculture can minimize its water footprint, increase crop resistance to climate variability, and help ensure long-term </w:t>
      </w:r>
      <w:r w:rsidR="0087198D" w:rsidRPr="00C10894">
        <w:rPr>
          <w:rFonts w:ascii="Times New Roman" w:hAnsi="Times New Roman" w:cs="Times New Roman"/>
          <w:sz w:val="24"/>
          <w:szCs w:val="24"/>
        </w:rPr>
        <w:t>sustainability (</w:t>
      </w:r>
      <w:r w:rsidR="0087198D" w:rsidRPr="00C10894">
        <w:rPr>
          <w:rFonts w:ascii="Times New Roman" w:hAnsi="Times New Roman" w:cs="Times New Roman"/>
          <w:color w:val="222222"/>
          <w:sz w:val="24"/>
          <w:szCs w:val="24"/>
          <w:shd w:val="clear" w:color="auto" w:fill="FFFFFF"/>
        </w:rPr>
        <w:t>Lupia, et al., 2017)</w:t>
      </w:r>
      <w:r w:rsidR="009E6744" w:rsidRPr="00C10894">
        <w:rPr>
          <w:rFonts w:ascii="Times New Roman" w:hAnsi="Times New Roman" w:cs="Times New Roman"/>
          <w:sz w:val="24"/>
          <w:szCs w:val="24"/>
        </w:rPr>
        <w:t>. These measures not only promote effective resource management but also guarantee a greener, more water-secure future for urban populations.</w:t>
      </w:r>
    </w:p>
    <w:p w14:paraId="769751AB" w14:textId="77777777" w:rsidR="0087198D" w:rsidRPr="00C10894" w:rsidRDefault="0087198D" w:rsidP="009E6744">
      <w:pPr>
        <w:spacing w:line="360" w:lineRule="auto"/>
        <w:jc w:val="both"/>
        <w:rPr>
          <w:rFonts w:ascii="Times New Roman" w:hAnsi="Times New Roman" w:cs="Times New Roman"/>
          <w:sz w:val="24"/>
          <w:szCs w:val="24"/>
        </w:rPr>
      </w:pPr>
    </w:p>
    <w:p w14:paraId="26250A54" w14:textId="77777777" w:rsidR="00DB3DAA" w:rsidRPr="00C10894" w:rsidRDefault="00DB3DAA" w:rsidP="009E6744">
      <w:pPr>
        <w:spacing w:line="360" w:lineRule="auto"/>
        <w:jc w:val="both"/>
        <w:rPr>
          <w:rFonts w:ascii="Times New Roman" w:hAnsi="Times New Roman" w:cs="Times New Roman"/>
          <w:sz w:val="24"/>
          <w:szCs w:val="24"/>
        </w:rPr>
      </w:pPr>
    </w:p>
    <w:p w14:paraId="760A0B9C" w14:textId="77777777" w:rsidR="00DB3DAA" w:rsidRPr="00C10894" w:rsidRDefault="00DB3DAA" w:rsidP="009E6744">
      <w:pPr>
        <w:spacing w:line="360" w:lineRule="auto"/>
        <w:jc w:val="both"/>
        <w:rPr>
          <w:rFonts w:ascii="Times New Roman" w:hAnsi="Times New Roman" w:cs="Times New Roman"/>
          <w:b/>
          <w:sz w:val="24"/>
          <w:szCs w:val="24"/>
        </w:rPr>
      </w:pPr>
    </w:p>
    <w:p w14:paraId="7A6C4A5E" w14:textId="77777777" w:rsidR="00DB3DAA" w:rsidRPr="00C10894" w:rsidRDefault="00DB3DAA" w:rsidP="009E6744">
      <w:pPr>
        <w:spacing w:line="360" w:lineRule="auto"/>
        <w:jc w:val="both"/>
        <w:rPr>
          <w:rFonts w:ascii="Times New Roman" w:hAnsi="Times New Roman" w:cs="Times New Roman"/>
          <w:b/>
          <w:sz w:val="24"/>
          <w:szCs w:val="24"/>
        </w:rPr>
      </w:pPr>
    </w:p>
    <w:p w14:paraId="276DEB2A" w14:textId="77777777" w:rsidR="00DB3DAA" w:rsidRPr="00C10894" w:rsidRDefault="00DB3DAA" w:rsidP="009E6744">
      <w:pPr>
        <w:spacing w:line="360" w:lineRule="auto"/>
        <w:jc w:val="both"/>
        <w:rPr>
          <w:rFonts w:ascii="Times New Roman" w:hAnsi="Times New Roman" w:cs="Times New Roman"/>
          <w:b/>
          <w:sz w:val="24"/>
          <w:szCs w:val="24"/>
        </w:rPr>
      </w:pPr>
    </w:p>
    <w:p w14:paraId="3EE37D34" w14:textId="77777777" w:rsidR="008121AA" w:rsidRPr="00C10894" w:rsidRDefault="008121AA" w:rsidP="00CD0A93">
      <w:pPr>
        <w:spacing w:line="360" w:lineRule="auto"/>
        <w:jc w:val="center"/>
        <w:rPr>
          <w:rFonts w:ascii="Times New Roman" w:hAnsi="Times New Roman" w:cs="Times New Roman"/>
          <w:b/>
          <w:sz w:val="24"/>
          <w:szCs w:val="24"/>
        </w:rPr>
      </w:pPr>
    </w:p>
    <w:p w14:paraId="384710A7" w14:textId="77777777" w:rsidR="002354A0" w:rsidRPr="00C10894" w:rsidRDefault="002354A0" w:rsidP="00CD0A93">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 xml:space="preserve">(Source, </w:t>
      </w:r>
      <w:proofErr w:type="spellStart"/>
      <w:r w:rsidRPr="00C10894">
        <w:rPr>
          <w:rFonts w:ascii="Times New Roman" w:hAnsi="Times New Roman" w:cs="Times New Roman"/>
          <w:b/>
          <w:sz w:val="24"/>
          <w:szCs w:val="24"/>
        </w:rPr>
        <w:t>Wolterdorf</w:t>
      </w:r>
      <w:proofErr w:type="spellEnd"/>
      <w:r w:rsidRPr="00C10894">
        <w:rPr>
          <w:rFonts w:ascii="Times New Roman" w:hAnsi="Times New Roman" w:cs="Times New Roman"/>
          <w:b/>
          <w:sz w:val="24"/>
          <w:szCs w:val="24"/>
        </w:rPr>
        <w:t xml:space="preserve"> et al., 2015)</w:t>
      </w:r>
    </w:p>
    <w:p w14:paraId="1956AB90" w14:textId="77777777" w:rsidR="00B23D09" w:rsidRPr="00C10894" w:rsidRDefault="00B23D09" w:rsidP="00CD0A93">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7.</w:t>
      </w:r>
      <w:r w:rsidR="00CD0A93" w:rsidRPr="00C10894">
        <w:rPr>
          <w:rFonts w:ascii="Times New Roman" w:hAnsi="Times New Roman" w:cs="Times New Roman"/>
          <w:b/>
          <w:sz w:val="24"/>
          <w:szCs w:val="24"/>
        </w:rPr>
        <w:t xml:space="preserve"> Rainwater Harvesting and Efficient Irrigation</w:t>
      </w:r>
    </w:p>
    <w:p w14:paraId="2D00856F"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Use of Local and Drought-Tolerant Plants</w:t>
      </w:r>
    </w:p>
    <w:p w14:paraId="080BD02A"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 use of local and drought-tolerant plants in urban areas boosts biodiversity, lessens maintenance requirements, and builds climate resilience</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Wang et al., 2024)</w:t>
      </w:r>
      <w:r w:rsidRPr="00C10894">
        <w:rPr>
          <w:rFonts w:ascii="Times New Roman" w:hAnsi="Times New Roman" w:cs="Times New Roman"/>
          <w:sz w:val="24"/>
          <w:szCs w:val="24"/>
        </w:rPr>
        <w:t>. Indigenous plant species are already naturally acclimated to local environmental conditions, having low water, fertilizer, and pesticide requirements, hence a friendly and sustainable option for urban green spaces</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Ignatieva et al., 2020)</w:t>
      </w:r>
      <w:r w:rsidRPr="00C10894">
        <w:rPr>
          <w:rFonts w:ascii="Times New Roman" w:hAnsi="Times New Roman" w:cs="Times New Roman"/>
          <w:sz w:val="24"/>
          <w:szCs w:val="24"/>
        </w:rPr>
        <w:t>.</w:t>
      </w:r>
    </w:p>
    <w:p w14:paraId="483D90C2"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Their major benefit when utilizing native and drought-resistant plants is that they can survive under low human involvement. These plants: Save water by adopting indigenous rainfall patterns, minimizing the necessity for irrigation. Reduce environmental risks by avoiding dependence on chemical fertilizers and pesticides</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Baweja et al., 2020)</w:t>
      </w:r>
      <w:r w:rsidRPr="00C10894">
        <w:rPr>
          <w:rFonts w:ascii="Times New Roman" w:hAnsi="Times New Roman" w:cs="Times New Roman"/>
          <w:sz w:val="24"/>
          <w:szCs w:val="24"/>
        </w:rPr>
        <w:t>. Promote biodiversity by offering natural food and shelter for pollinators, birds, and other local fauna, thereby promoting an equilibrium ecosystem</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Nicholls, and Altieri, 2013)</w:t>
      </w:r>
      <w:r w:rsidRPr="00C10894">
        <w:rPr>
          <w:rFonts w:ascii="Times New Roman" w:hAnsi="Times New Roman" w:cs="Times New Roman"/>
          <w:sz w:val="24"/>
          <w:szCs w:val="24"/>
        </w:rPr>
        <w:t>.</w:t>
      </w:r>
    </w:p>
    <w:p w14:paraId="7CE73079"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Apart from ecological value, incorporating native and water-conscious plants into the cityscape could alleviate the impacts of climate change</w:t>
      </w:r>
      <w:r w:rsidR="0073335A" w:rsidRPr="00C10894">
        <w:rPr>
          <w:rFonts w:ascii="Times New Roman" w:hAnsi="Times New Roman" w:cs="Times New Roman"/>
          <w:sz w:val="24"/>
          <w:szCs w:val="24"/>
        </w:rPr>
        <w:t xml:space="preserve"> (</w:t>
      </w:r>
      <w:r w:rsidR="0073335A" w:rsidRPr="00C10894">
        <w:rPr>
          <w:rFonts w:ascii="Times New Roman" w:hAnsi="Times New Roman" w:cs="Times New Roman"/>
          <w:color w:val="222222"/>
          <w:sz w:val="24"/>
          <w:szCs w:val="24"/>
          <w:shd w:val="clear" w:color="auto" w:fill="FFFFFF"/>
        </w:rPr>
        <w:t>Rosen-Teeple, 2013)</w:t>
      </w:r>
      <w:r w:rsidRPr="00C10894">
        <w:rPr>
          <w:rFonts w:ascii="Times New Roman" w:hAnsi="Times New Roman" w:cs="Times New Roman"/>
          <w:sz w:val="24"/>
          <w:szCs w:val="24"/>
        </w:rPr>
        <w:t>. Their extensive root systems arrest soil erosion, enhance air purity through the assimilation of harmful substances, and maximize carbon absorption, making for a cleaner, more sustainable city life</w:t>
      </w:r>
      <w:r w:rsidR="0073335A" w:rsidRPr="00C10894">
        <w:rPr>
          <w:rFonts w:ascii="Times New Roman" w:hAnsi="Times New Roman" w:cs="Times New Roman"/>
          <w:sz w:val="24"/>
          <w:szCs w:val="24"/>
        </w:rPr>
        <w:t xml:space="preserve"> (</w:t>
      </w:r>
      <w:r w:rsidR="0073335A" w:rsidRPr="00C10894">
        <w:rPr>
          <w:rFonts w:ascii="Times New Roman" w:hAnsi="Times New Roman" w:cs="Times New Roman"/>
          <w:color w:val="222222"/>
          <w:sz w:val="24"/>
          <w:szCs w:val="24"/>
          <w:shd w:val="clear" w:color="auto" w:fill="FFFFFF"/>
        </w:rPr>
        <w:t>Idowu, et al., 2024)</w:t>
      </w:r>
      <w:r w:rsidRPr="00C10894">
        <w:rPr>
          <w:rFonts w:ascii="Times New Roman" w:hAnsi="Times New Roman" w:cs="Times New Roman"/>
          <w:sz w:val="24"/>
          <w:szCs w:val="24"/>
        </w:rPr>
        <w:t>.</w:t>
      </w:r>
    </w:p>
    <w:p w14:paraId="4C3B9588"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By prioritizing drought-tolerant and native plant species in landscaping, rooftop gardens, green belts, and public spaces, cities can minimize maintenance costs, enhance urban resilience, and encourage ecological balance while developing an attractive green environment</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Zeng et al.,2022)</w:t>
      </w:r>
      <w:r w:rsidRPr="00C10894">
        <w:rPr>
          <w:rFonts w:ascii="Times New Roman" w:hAnsi="Times New Roman" w:cs="Times New Roman"/>
          <w:sz w:val="24"/>
          <w:szCs w:val="24"/>
        </w:rPr>
        <w:t>.</w:t>
      </w:r>
    </w:p>
    <w:p w14:paraId="24E45AC0"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Community and School Gardens</w:t>
      </w:r>
    </w:p>
    <w:p w14:paraId="677A3125"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Urban and school gardens are vibrant open areas that support local food production, environmental sensitivity, and social cohesiveness while providing students and residents with quality hands-on educational experiences</w:t>
      </w:r>
      <w:r w:rsidR="0038078C" w:rsidRPr="00C10894">
        <w:rPr>
          <w:rFonts w:ascii="Times New Roman" w:hAnsi="Times New Roman" w:cs="Times New Roman"/>
          <w:sz w:val="24"/>
          <w:szCs w:val="24"/>
        </w:rPr>
        <w:t xml:space="preserve"> (</w:t>
      </w:r>
      <w:proofErr w:type="spellStart"/>
      <w:r w:rsidR="0038078C" w:rsidRPr="00C10894">
        <w:rPr>
          <w:rFonts w:ascii="Times New Roman" w:hAnsi="Times New Roman" w:cs="Times New Roman"/>
          <w:color w:val="222222"/>
          <w:sz w:val="24"/>
          <w:szCs w:val="24"/>
          <w:shd w:val="clear" w:color="auto" w:fill="FFFFFF"/>
        </w:rPr>
        <w:t>Kanosvamhira</w:t>
      </w:r>
      <w:proofErr w:type="spellEnd"/>
      <w:r w:rsidR="0038078C" w:rsidRPr="00C10894">
        <w:rPr>
          <w:rFonts w:ascii="Times New Roman" w:hAnsi="Times New Roman" w:cs="Times New Roman"/>
          <w:color w:val="222222"/>
          <w:sz w:val="24"/>
          <w:szCs w:val="24"/>
          <w:shd w:val="clear" w:color="auto" w:fill="FFFFFF"/>
        </w:rPr>
        <w:t>, 2025).</w:t>
      </w:r>
      <w:r w:rsidRPr="00C10894">
        <w:rPr>
          <w:rFonts w:ascii="Times New Roman" w:hAnsi="Times New Roman" w:cs="Times New Roman"/>
          <w:sz w:val="24"/>
          <w:szCs w:val="24"/>
        </w:rPr>
        <w:t xml:space="preserve"> Such collective green spaces create community for individuals of different ages and support sustainable agricultural use, promoting information on nutrition, biodiversity, and environmental protection</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Barthel et al., 2015)</w:t>
      </w:r>
      <w:r w:rsidRPr="00C10894">
        <w:rPr>
          <w:rFonts w:ascii="Times New Roman" w:hAnsi="Times New Roman" w:cs="Times New Roman"/>
          <w:sz w:val="24"/>
          <w:szCs w:val="24"/>
        </w:rPr>
        <w:t>.</w:t>
      </w:r>
    </w:p>
    <w:p w14:paraId="55BC378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One of the most important advantages of educational and community gardens is that they can boost food security through access to fresh, locally grown produce</w:t>
      </w:r>
      <w:r w:rsidR="0038078C" w:rsidRPr="00C10894">
        <w:rPr>
          <w:rFonts w:ascii="Times New Roman" w:hAnsi="Times New Roman" w:cs="Times New Roman"/>
          <w:sz w:val="24"/>
          <w:szCs w:val="24"/>
        </w:rPr>
        <w:t xml:space="preserve"> (</w:t>
      </w:r>
      <w:proofErr w:type="spellStart"/>
      <w:r w:rsidR="0038078C" w:rsidRPr="00C10894">
        <w:rPr>
          <w:rFonts w:ascii="Times New Roman" w:hAnsi="Times New Roman" w:cs="Times New Roman"/>
          <w:color w:val="222222"/>
          <w:sz w:val="24"/>
          <w:szCs w:val="24"/>
          <w:shd w:val="clear" w:color="auto" w:fill="FFFFFF"/>
        </w:rPr>
        <w:t>Galhena</w:t>
      </w:r>
      <w:proofErr w:type="spellEnd"/>
      <w:r w:rsidR="0038078C" w:rsidRPr="00C10894">
        <w:rPr>
          <w:rFonts w:ascii="Times New Roman" w:hAnsi="Times New Roman" w:cs="Times New Roman"/>
          <w:color w:val="222222"/>
          <w:sz w:val="24"/>
          <w:szCs w:val="24"/>
          <w:shd w:val="clear" w:color="auto" w:fill="FFFFFF"/>
        </w:rPr>
        <w:t xml:space="preserve"> et al., 2013)</w:t>
      </w:r>
      <w:r w:rsidRPr="00C10894">
        <w:rPr>
          <w:rFonts w:ascii="Times New Roman" w:hAnsi="Times New Roman" w:cs="Times New Roman"/>
          <w:sz w:val="24"/>
          <w:szCs w:val="24"/>
        </w:rPr>
        <w:t>. They give people power over growing their own food, taking away from commercial food chains and promoting healthier diets</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 xml:space="preserve">Goldberg, and  </w:t>
      </w:r>
      <w:proofErr w:type="spellStart"/>
      <w:r w:rsidR="0038078C" w:rsidRPr="00C10894">
        <w:rPr>
          <w:rFonts w:ascii="Times New Roman" w:hAnsi="Times New Roman" w:cs="Times New Roman"/>
          <w:color w:val="222222"/>
          <w:sz w:val="24"/>
          <w:szCs w:val="24"/>
          <w:shd w:val="clear" w:color="auto" w:fill="FFFFFF"/>
        </w:rPr>
        <w:t>Gunasti</w:t>
      </w:r>
      <w:proofErr w:type="spellEnd"/>
      <w:r w:rsidR="0038078C" w:rsidRPr="00C10894">
        <w:rPr>
          <w:rFonts w:ascii="Times New Roman" w:hAnsi="Times New Roman" w:cs="Times New Roman"/>
          <w:color w:val="222222"/>
          <w:sz w:val="24"/>
          <w:szCs w:val="24"/>
          <w:shd w:val="clear" w:color="auto" w:fill="FFFFFF"/>
        </w:rPr>
        <w:t>,  (2007).</w:t>
      </w:r>
    </w:p>
    <w:p w14:paraId="30AAFCC7"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 addition, these gardens are sites for intergenerational knowledge transfer, where the elderly can impart ancient knowledge on farming to younger people, and cultural as well as agricultural heritage can be secured. They provide horticultural therapy, which supports mental health through stress reduction, increased mindfulness, and greater nature connection</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Lu et al., 2023)</w:t>
      </w:r>
      <w:r w:rsidRPr="00C10894">
        <w:rPr>
          <w:rFonts w:ascii="Times New Roman" w:hAnsi="Times New Roman" w:cs="Times New Roman"/>
          <w:sz w:val="24"/>
          <w:szCs w:val="24"/>
        </w:rPr>
        <w:t>.</w:t>
      </w:r>
    </w:p>
    <w:p w14:paraId="2AB023C1"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Ecologically, integrating native plant species and pollinator-friendly habitats into community gardens promotes urban biodiversity</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Park, 2025)</w:t>
      </w:r>
      <w:r w:rsidRPr="00C10894">
        <w:rPr>
          <w:rFonts w:ascii="Times New Roman" w:hAnsi="Times New Roman" w:cs="Times New Roman"/>
          <w:sz w:val="24"/>
          <w:szCs w:val="24"/>
        </w:rPr>
        <w:t>. The gardens promote beneficial insects, birds, and pollinators, leading to a healthier and more resilient urban ecosystem</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Lin et al., 2015)</w:t>
      </w:r>
      <w:r w:rsidRPr="00C10894">
        <w:rPr>
          <w:rFonts w:ascii="Times New Roman" w:hAnsi="Times New Roman" w:cs="Times New Roman"/>
          <w:sz w:val="24"/>
          <w:szCs w:val="24"/>
        </w:rPr>
        <w:t>.</w:t>
      </w:r>
    </w:p>
    <w:p w14:paraId="42586533"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Through the integration of community and educational gardens into city planning, cities are able to foster stronger social bonds, enhance public health, and develop environmentally sustainable landscapes, ultimately enriching urban life through education, conservation, and community involvement</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Middle et al., 2014</w:t>
      </w:r>
      <w:r w:rsidR="00B80194" w:rsidRPr="00C10894">
        <w:rPr>
          <w:rFonts w:ascii="Times New Roman" w:hAnsi="Times New Roman" w:cs="Times New Roman"/>
          <w:color w:val="222222"/>
          <w:sz w:val="24"/>
          <w:szCs w:val="24"/>
          <w:shd w:val="clear" w:color="auto" w:fill="FFFFFF"/>
        </w:rPr>
        <w:t xml:space="preserve"> and  Vieira et al., 2022</w:t>
      </w:r>
      <w:r w:rsidR="0038078C" w:rsidRPr="00C10894">
        <w:rPr>
          <w:rFonts w:ascii="Times New Roman" w:hAnsi="Times New Roman" w:cs="Times New Roman"/>
          <w:color w:val="222222"/>
          <w:sz w:val="24"/>
          <w:szCs w:val="24"/>
          <w:shd w:val="clear" w:color="auto" w:fill="FFFFFF"/>
        </w:rPr>
        <w:t>)</w:t>
      </w:r>
      <w:r w:rsidRPr="00C10894">
        <w:rPr>
          <w:rFonts w:ascii="Times New Roman" w:hAnsi="Times New Roman" w:cs="Times New Roman"/>
          <w:sz w:val="24"/>
          <w:szCs w:val="24"/>
        </w:rPr>
        <w:t>.</w:t>
      </w:r>
    </w:p>
    <w:p w14:paraId="542F374F" w14:textId="77777777" w:rsidR="00920430" w:rsidRPr="00C10894" w:rsidRDefault="00920430"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Challenges and Future Directions</w:t>
      </w:r>
    </w:p>
    <w:p w14:paraId="3269AD1D" w14:textId="77777777"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Notwithstanding the benefits of sustainable urban horticulture, there are some challenges that inhibit its universal uptake. Unavailability of land, high capital requirements, and urban residents' unawareness are among the major constraints. Pollution, climate change, and poor policy support are also major challenges. Urban governance complexity, zoning, and land use competition further make it difficult to incorporate horticultural areas into city planning. Overcoming these challenges involves combined urban planning, economic incentives, and educational programs to promote sustainable horticulture participation. Governments and policymakers need to create definite guidelines to promote urban agriculture, simplify land use policies, and offer subsidies or tax credits to promote investment in sus</w:t>
      </w:r>
      <w:r w:rsidR="00B81B59" w:rsidRPr="00C10894">
        <w:rPr>
          <w:rFonts w:ascii="Times New Roman" w:hAnsi="Times New Roman" w:cs="Times New Roman"/>
          <w:sz w:val="24"/>
          <w:szCs w:val="24"/>
        </w:rPr>
        <w:t>tainable horticultural methods.</w:t>
      </w:r>
    </w:p>
    <w:p w14:paraId="1B22FC17" w14:textId="77777777"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Future studies must concentrate on creating affordable and scalable models of urban agriculture, incorporating cutting-edge methods like AI-based monitoring, precision farming, and automated resource allocation. Advances in automation, soil-less farming, and climate-resilient crops can increase productivity and sustainability while reducing environmental footprint. Green </w:t>
      </w:r>
      <w:r w:rsidRPr="00C10894">
        <w:rPr>
          <w:rFonts w:ascii="Times New Roman" w:hAnsi="Times New Roman" w:cs="Times New Roman"/>
          <w:sz w:val="24"/>
          <w:szCs w:val="24"/>
        </w:rPr>
        <w:lastRenderedPageBreak/>
        <w:t>infrastructure, urban agroforestry, and waste-to-resource management policies need to be given top priority, along with incentives for urban farmers and enterprises embracing sustainable horticulture practices. Enhancing community involvement, private-public partnerships, and interdisciplinary among urban planners, environmental scientists, and agricultural specialists will be essential in building a sustainable and resilient city food system.</w:t>
      </w:r>
    </w:p>
    <w:p w14:paraId="282DCDEE" w14:textId="77777777" w:rsidR="00920430"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Conclusion</w:t>
      </w:r>
    </w:p>
    <w:p w14:paraId="0041F98F" w14:textId="6630180C" w:rsidR="00920430"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Sustainable city gardening practices are crucial to resolving urban environmental issues and promoting resilient food systems. Although these practices have numerous advantages, their effective adoption depends on supportive policies, technological advancements, and engaged community participation. The incorporation of green infrastructure, smart city planning, and climate-resilient farming practices can further support the sustainability of urban food systems. Future studies need to aim at establishing holistic urban horticulture models that strike a balance between productivity and sustainability in response to socio-economic constraints, policy constraints, and resource utilization to guarantee sustainable success in the urban context.</w:t>
      </w:r>
    </w:p>
    <w:p w14:paraId="5E1769E3" w14:textId="43460806" w:rsidR="007D2E11" w:rsidRDefault="007D2E11" w:rsidP="00920430">
      <w:pPr>
        <w:spacing w:line="360" w:lineRule="auto"/>
        <w:jc w:val="both"/>
        <w:rPr>
          <w:rFonts w:ascii="Times New Roman" w:hAnsi="Times New Roman" w:cs="Times New Roman"/>
          <w:sz w:val="24"/>
          <w:szCs w:val="24"/>
        </w:rPr>
      </w:pPr>
    </w:p>
    <w:p w14:paraId="78C3CA3A" w14:textId="77777777" w:rsidR="007D2E11" w:rsidRPr="009C5487" w:rsidRDefault="007D2E11" w:rsidP="007D2E11">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0A31F8E7"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A2663B3"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DCBA331"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8406E7C"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DB633D"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D7AECFB" w14:textId="32FB8146"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F113C3">
        <w:rPr>
          <w:rFonts w:ascii="Calibri" w:eastAsia="Calibri" w:hAnsi="Calibri" w:cs="Times New Roman"/>
          <w:kern w:val="2"/>
          <w:highlight w:val="yellow"/>
        </w:rPr>
        <w:t xml:space="preserve"> Yes Used AI for some correction</w:t>
      </w:r>
    </w:p>
    <w:p w14:paraId="1FE24083" w14:textId="77777777" w:rsidR="007D2E11" w:rsidRPr="009C5487" w:rsidRDefault="007D2E11" w:rsidP="007D2E1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5D1A7A6" w14:textId="77777777" w:rsidR="007D2E11" w:rsidRPr="009C5487" w:rsidRDefault="007D2E11" w:rsidP="007D2E11">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70AEB0DC" w14:textId="77777777" w:rsidR="007D2E11" w:rsidRPr="00C10894" w:rsidRDefault="007D2E11" w:rsidP="00920430">
      <w:pPr>
        <w:spacing w:line="360" w:lineRule="auto"/>
        <w:jc w:val="both"/>
        <w:rPr>
          <w:rFonts w:ascii="Times New Roman" w:hAnsi="Times New Roman" w:cs="Times New Roman"/>
          <w:sz w:val="24"/>
          <w:szCs w:val="24"/>
        </w:rPr>
      </w:pPr>
    </w:p>
    <w:p w14:paraId="7E0F8B1B" w14:textId="77777777" w:rsidR="00C10894" w:rsidRPr="00C10894" w:rsidRDefault="00C10894" w:rsidP="00920430">
      <w:pPr>
        <w:spacing w:line="360" w:lineRule="auto"/>
        <w:jc w:val="both"/>
        <w:rPr>
          <w:rFonts w:ascii="Times New Roman" w:hAnsi="Times New Roman" w:cs="Times New Roman"/>
          <w:sz w:val="24"/>
          <w:szCs w:val="24"/>
        </w:rPr>
      </w:pPr>
    </w:p>
    <w:p w14:paraId="355898CD" w14:textId="77777777" w:rsidR="00C10894" w:rsidRPr="00C10894" w:rsidRDefault="00C10894"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 xml:space="preserve">Reference </w:t>
      </w:r>
    </w:p>
    <w:p w14:paraId="22EABA6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Abera, Y. (2023). Renewable Energy Integration with Sustainable Materials and Technologies. </w:t>
      </w:r>
      <w:proofErr w:type="spellStart"/>
      <w:r w:rsidRPr="00C10894">
        <w:rPr>
          <w:rFonts w:ascii="Times New Roman" w:hAnsi="Times New Roman" w:cs="Times New Roman"/>
          <w:i/>
          <w:iCs/>
          <w:color w:val="222222"/>
          <w:sz w:val="24"/>
          <w:szCs w:val="24"/>
          <w:shd w:val="clear" w:color="auto" w:fill="FFFFFF"/>
        </w:rPr>
        <w:t>Authorea</w:t>
      </w:r>
      <w:proofErr w:type="spellEnd"/>
      <w:r w:rsidRPr="00C10894">
        <w:rPr>
          <w:rFonts w:ascii="Times New Roman" w:hAnsi="Times New Roman" w:cs="Times New Roman"/>
          <w:i/>
          <w:iCs/>
          <w:color w:val="222222"/>
          <w:sz w:val="24"/>
          <w:szCs w:val="24"/>
          <w:shd w:val="clear" w:color="auto" w:fill="FFFFFF"/>
        </w:rPr>
        <w:t xml:space="preserve"> Preprints</w:t>
      </w:r>
      <w:r w:rsidRPr="00C10894">
        <w:rPr>
          <w:rFonts w:ascii="Times New Roman" w:hAnsi="Times New Roman" w:cs="Times New Roman"/>
          <w:color w:val="222222"/>
          <w:sz w:val="24"/>
          <w:szCs w:val="24"/>
          <w:shd w:val="clear" w:color="auto" w:fill="FFFFFF"/>
        </w:rPr>
        <w:t>.</w:t>
      </w:r>
    </w:p>
    <w:p w14:paraId="21FECC27"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Akintuyi</w:t>
      </w:r>
      <w:proofErr w:type="spellEnd"/>
      <w:r w:rsidRPr="00C10894">
        <w:rPr>
          <w:rFonts w:ascii="Times New Roman" w:hAnsi="Times New Roman" w:cs="Times New Roman"/>
          <w:color w:val="222222"/>
          <w:sz w:val="24"/>
          <w:szCs w:val="24"/>
          <w:shd w:val="clear" w:color="auto" w:fill="FFFFFF"/>
        </w:rPr>
        <w:t>, O. B. (2024). Vertical farming in urban environments: a review of architectural integration and food security. </w:t>
      </w:r>
      <w:r w:rsidRPr="00C10894">
        <w:rPr>
          <w:rFonts w:ascii="Times New Roman" w:hAnsi="Times New Roman" w:cs="Times New Roman"/>
          <w:i/>
          <w:iCs/>
          <w:color w:val="222222"/>
          <w:sz w:val="24"/>
          <w:szCs w:val="24"/>
          <w:shd w:val="clear" w:color="auto" w:fill="FFFFFF"/>
        </w:rPr>
        <w:t>Open Access Research Journal of Biology and Pharmacy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w:t>
      </w:r>
      <w:r w:rsidRPr="00C10894">
        <w:rPr>
          <w:rFonts w:ascii="Times New Roman" w:hAnsi="Times New Roman" w:cs="Times New Roman"/>
          <w:color w:val="222222"/>
          <w:sz w:val="24"/>
          <w:szCs w:val="24"/>
          <w:shd w:val="clear" w:color="auto" w:fill="FFFFFF"/>
        </w:rPr>
        <w:t>(2), 114-126.</w:t>
      </w:r>
    </w:p>
    <w:p w14:paraId="46EAC4DE"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Alimoradiyan</w:t>
      </w:r>
      <w:proofErr w:type="spellEnd"/>
      <w:r w:rsidRPr="00C10894">
        <w:rPr>
          <w:rFonts w:ascii="Times New Roman" w:hAnsi="Times New Roman" w:cs="Times New Roman"/>
          <w:color w:val="222222"/>
          <w:sz w:val="24"/>
          <w:szCs w:val="24"/>
          <w:shd w:val="clear" w:color="auto" w:fill="FFFFFF"/>
        </w:rPr>
        <w:t xml:space="preserve">, H., </w:t>
      </w:r>
      <w:proofErr w:type="spellStart"/>
      <w:r w:rsidRPr="00C10894">
        <w:rPr>
          <w:rFonts w:ascii="Times New Roman" w:hAnsi="Times New Roman" w:cs="Times New Roman"/>
          <w:color w:val="222222"/>
          <w:sz w:val="24"/>
          <w:szCs w:val="24"/>
          <w:shd w:val="clear" w:color="auto" w:fill="FFFFFF"/>
        </w:rPr>
        <w:t>Hajinezhad</w:t>
      </w:r>
      <w:proofErr w:type="spellEnd"/>
      <w:r w:rsidRPr="00C10894">
        <w:rPr>
          <w:rFonts w:ascii="Times New Roman" w:hAnsi="Times New Roman" w:cs="Times New Roman"/>
          <w:color w:val="222222"/>
          <w:sz w:val="24"/>
          <w:szCs w:val="24"/>
          <w:shd w:val="clear" w:color="auto" w:fill="FFFFFF"/>
        </w:rPr>
        <w:t>, A., Yousefi, H., &amp; Giampietro, M. (2024). Fostering community participation in sustainable municipal solid waste management at multiple scales in Tehran, Iran. </w:t>
      </w:r>
      <w:r w:rsidRPr="00C10894">
        <w:rPr>
          <w:rFonts w:ascii="Times New Roman" w:hAnsi="Times New Roman" w:cs="Times New Roman"/>
          <w:i/>
          <w:iCs/>
          <w:color w:val="222222"/>
          <w:sz w:val="24"/>
          <w:szCs w:val="24"/>
          <w:shd w:val="clear" w:color="auto" w:fill="FFFFFF"/>
        </w:rPr>
        <w:t>Results in Engineering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22</w:t>
      </w:r>
      <w:r w:rsidRPr="00C10894">
        <w:rPr>
          <w:rFonts w:ascii="Times New Roman" w:hAnsi="Times New Roman" w:cs="Times New Roman"/>
          <w:color w:val="222222"/>
          <w:sz w:val="24"/>
          <w:szCs w:val="24"/>
          <w:shd w:val="clear" w:color="auto" w:fill="FFFFFF"/>
        </w:rPr>
        <w:t>, 102174.</w:t>
      </w:r>
    </w:p>
    <w:p w14:paraId="0E374FC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E6FB2">
        <w:rPr>
          <w:rFonts w:ascii="Times New Roman" w:hAnsi="Times New Roman" w:cs="Times New Roman"/>
          <w:color w:val="222222"/>
          <w:sz w:val="24"/>
          <w:szCs w:val="24"/>
          <w:highlight w:val="yellow"/>
          <w:shd w:val="clear" w:color="auto" w:fill="FFFFFF"/>
        </w:rPr>
        <w:t>AlShrouf</w:t>
      </w:r>
      <w:proofErr w:type="spellEnd"/>
      <w:r w:rsidRPr="00CE6FB2">
        <w:rPr>
          <w:rFonts w:ascii="Times New Roman" w:hAnsi="Times New Roman" w:cs="Times New Roman"/>
          <w:color w:val="222222"/>
          <w:sz w:val="24"/>
          <w:szCs w:val="24"/>
          <w:highlight w:val="yellow"/>
          <w:shd w:val="clear" w:color="auto" w:fill="FFFFFF"/>
        </w:rPr>
        <w:t>, A. (2017). Hydroponics, aeroponic and aquaponic as compared with conventional farming. </w:t>
      </w:r>
      <w:r w:rsidRPr="00CE6FB2">
        <w:rPr>
          <w:rFonts w:ascii="Times New Roman" w:hAnsi="Times New Roman" w:cs="Times New Roman"/>
          <w:i/>
          <w:iCs/>
          <w:color w:val="222222"/>
          <w:sz w:val="24"/>
          <w:szCs w:val="24"/>
          <w:highlight w:val="yellow"/>
          <w:shd w:val="clear" w:color="auto" w:fill="FFFFFF"/>
        </w:rPr>
        <w:t>Am. Sci. Res. J. Eng. Technol. Sci</w:t>
      </w:r>
      <w:r w:rsidRPr="00CE6FB2">
        <w:rPr>
          <w:rFonts w:ascii="Times New Roman" w:hAnsi="Times New Roman" w:cs="Times New Roman"/>
          <w:color w:val="222222"/>
          <w:sz w:val="24"/>
          <w:szCs w:val="24"/>
          <w:highlight w:val="yellow"/>
          <w:shd w:val="clear" w:color="auto" w:fill="FFFFFF"/>
        </w:rPr>
        <w:t>, </w:t>
      </w:r>
      <w:r w:rsidRPr="00CE6FB2">
        <w:rPr>
          <w:rFonts w:ascii="Times New Roman" w:hAnsi="Times New Roman" w:cs="Times New Roman"/>
          <w:i/>
          <w:iCs/>
          <w:color w:val="222222"/>
          <w:sz w:val="24"/>
          <w:szCs w:val="24"/>
          <w:highlight w:val="yellow"/>
          <w:shd w:val="clear" w:color="auto" w:fill="FFFFFF"/>
        </w:rPr>
        <w:t>27</w:t>
      </w:r>
      <w:r w:rsidRPr="00CE6FB2">
        <w:rPr>
          <w:rFonts w:ascii="Times New Roman" w:hAnsi="Times New Roman" w:cs="Times New Roman"/>
          <w:color w:val="222222"/>
          <w:sz w:val="24"/>
          <w:szCs w:val="24"/>
          <w:highlight w:val="yellow"/>
          <w:shd w:val="clear" w:color="auto" w:fill="FFFFFF"/>
        </w:rPr>
        <w:t>(1), 247-255.</w:t>
      </w:r>
    </w:p>
    <w:p w14:paraId="7AFC98E6" w14:textId="6ACF1B0B" w:rsidR="00C10894" w:rsidRPr="00C10894" w:rsidRDefault="00C10894" w:rsidP="00C10894">
      <w:pPr>
        <w:spacing w:line="360" w:lineRule="auto"/>
        <w:jc w:val="both"/>
        <w:rPr>
          <w:rFonts w:ascii="Times New Roman" w:hAnsi="Times New Roman" w:cs="Times New Roman"/>
          <w:sz w:val="24"/>
          <w:szCs w:val="24"/>
        </w:rPr>
      </w:pPr>
      <w:r w:rsidRPr="00F113C3">
        <w:rPr>
          <w:rFonts w:ascii="Times New Roman" w:hAnsi="Times New Roman" w:cs="Times New Roman"/>
          <w:color w:val="222222"/>
          <w:sz w:val="24"/>
          <w:szCs w:val="24"/>
          <w:highlight w:val="yellow"/>
          <w:shd w:val="clear" w:color="auto" w:fill="FFFFFF"/>
        </w:rPr>
        <w:t xml:space="preserve">Awal, S. (2023). </w:t>
      </w:r>
      <w:r w:rsidR="00CE6FB2" w:rsidRPr="00F113C3">
        <w:rPr>
          <w:rFonts w:ascii="Times New Roman" w:hAnsi="Times New Roman" w:cs="Times New Roman"/>
          <w:color w:val="222222"/>
          <w:sz w:val="24"/>
          <w:szCs w:val="24"/>
          <w:highlight w:val="yellow"/>
          <w:shd w:val="clear" w:color="auto" w:fill="FFFFFF"/>
        </w:rPr>
        <w:t xml:space="preserve">Urban agriculture </w:t>
      </w:r>
      <w:proofErr w:type="spellStart"/>
      <w:r w:rsidR="00CE6FB2" w:rsidRPr="00F113C3">
        <w:rPr>
          <w:rFonts w:ascii="Times New Roman" w:hAnsi="Times New Roman" w:cs="Times New Roman"/>
          <w:color w:val="222222"/>
          <w:sz w:val="24"/>
          <w:szCs w:val="24"/>
          <w:highlight w:val="yellow"/>
          <w:shd w:val="clear" w:color="auto" w:fill="FFFFFF"/>
        </w:rPr>
        <w:t>centre</w:t>
      </w:r>
      <w:proofErr w:type="spellEnd"/>
      <w:r w:rsidR="00CE6FB2" w:rsidRPr="00F113C3">
        <w:rPr>
          <w:rFonts w:ascii="Times New Roman" w:hAnsi="Times New Roman" w:cs="Times New Roman"/>
          <w:color w:val="222222"/>
          <w:sz w:val="24"/>
          <w:szCs w:val="24"/>
          <w:highlight w:val="yellow"/>
          <w:shd w:val="clear" w:color="auto" w:fill="FFFFFF"/>
        </w:rPr>
        <w:t>: an integrated space for urban farming, research and interaction.</w:t>
      </w:r>
    </w:p>
    <w:p w14:paraId="4782A95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Awasthi, M. K., </w:t>
      </w:r>
      <w:proofErr w:type="spellStart"/>
      <w:r w:rsidRPr="00C10894">
        <w:rPr>
          <w:rFonts w:ascii="Times New Roman" w:hAnsi="Times New Roman" w:cs="Times New Roman"/>
          <w:color w:val="222222"/>
          <w:sz w:val="24"/>
          <w:szCs w:val="24"/>
          <w:shd w:val="clear" w:color="auto" w:fill="FFFFFF"/>
        </w:rPr>
        <w:t>Sarsaiya</w:t>
      </w:r>
      <w:proofErr w:type="spellEnd"/>
      <w:r w:rsidRPr="00C10894">
        <w:rPr>
          <w:rFonts w:ascii="Times New Roman" w:hAnsi="Times New Roman" w:cs="Times New Roman"/>
          <w:color w:val="222222"/>
          <w:sz w:val="24"/>
          <w:szCs w:val="24"/>
          <w:shd w:val="clear" w:color="auto" w:fill="FFFFFF"/>
        </w:rPr>
        <w:t>, S., Wang, Q., Wang, M., Chen, H., Ren, X., ... &amp; Zhang, Z. (2018). Mitigation of global warming potential for cleaner composting. </w:t>
      </w:r>
      <w:r w:rsidRPr="00C10894">
        <w:rPr>
          <w:rFonts w:ascii="Times New Roman" w:hAnsi="Times New Roman" w:cs="Times New Roman"/>
          <w:i/>
          <w:iCs/>
          <w:color w:val="222222"/>
          <w:sz w:val="24"/>
          <w:szCs w:val="24"/>
          <w:shd w:val="clear" w:color="auto" w:fill="FFFFFF"/>
        </w:rPr>
        <w:t>Biosynthetic Technology and Environmental Challenges</w:t>
      </w:r>
      <w:r w:rsidRPr="00C10894">
        <w:rPr>
          <w:rFonts w:ascii="Times New Roman" w:hAnsi="Times New Roman" w:cs="Times New Roman"/>
          <w:color w:val="222222"/>
          <w:sz w:val="24"/>
          <w:szCs w:val="24"/>
          <w:shd w:val="clear" w:color="auto" w:fill="FFFFFF"/>
        </w:rPr>
        <w:t>, 271-305.</w:t>
      </w:r>
    </w:p>
    <w:p w14:paraId="7AA6425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Barthel, S., Parker, J., &amp; Ernstson, H. (2015). Food and green space in cities: A resilience lens on gardens and urban environmental movements. </w:t>
      </w:r>
      <w:r w:rsidRPr="00C10894">
        <w:rPr>
          <w:rFonts w:ascii="Times New Roman" w:hAnsi="Times New Roman" w:cs="Times New Roman"/>
          <w:i/>
          <w:iCs/>
          <w:color w:val="222222"/>
          <w:sz w:val="24"/>
          <w:szCs w:val="24"/>
          <w:shd w:val="clear" w:color="auto" w:fill="FFFFFF"/>
        </w:rPr>
        <w:t>Urban studies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52</w:t>
      </w:r>
      <w:r w:rsidRPr="00C10894">
        <w:rPr>
          <w:rFonts w:ascii="Times New Roman" w:hAnsi="Times New Roman" w:cs="Times New Roman"/>
          <w:color w:val="222222"/>
          <w:sz w:val="24"/>
          <w:szCs w:val="24"/>
          <w:shd w:val="clear" w:color="auto" w:fill="FFFFFF"/>
        </w:rPr>
        <w:t>(7), 1321-1338.</w:t>
      </w:r>
    </w:p>
    <w:p w14:paraId="574C137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Baweja, P., Kumar, S., &amp; Kumar, G. (2020). Fertilizers and pesticides: Their impact on soil health and environment. </w:t>
      </w:r>
      <w:r w:rsidRPr="00C10894">
        <w:rPr>
          <w:rFonts w:ascii="Times New Roman" w:hAnsi="Times New Roman" w:cs="Times New Roman"/>
          <w:i/>
          <w:iCs/>
          <w:color w:val="222222"/>
          <w:sz w:val="24"/>
          <w:szCs w:val="24"/>
          <w:shd w:val="clear" w:color="auto" w:fill="FFFFFF"/>
        </w:rPr>
        <w:t>Soil health</w:t>
      </w:r>
      <w:r w:rsidRPr="00C10894">
        <w:rPr>
          <w:rFonts w:ascii="Times New Roman" w:hAnsi="Times New Roman" w:cs="Times New Roman"/>
          <w:color w:val="222222"/>
          <w:sz w:val="24"/>
          <w:szCs w:val="24"/>
          <w:shd w:val="clear" w:color="auto" w:fill="FFFFFF"/>
        </w:rPr>
        <w:t>, 265-285.</w:t>
      </w:r>
    </w:p>
    <w:p w14:paraId="1C93B2D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Benke, K., &amp; Tomkins, B. (2017). Future food-production systems: vertical farming and controlled-environment agriculture. </w:t>
      </w:r>
      <w:r w:rsidRPr="00C10894">
        <w:rPr>
          <w:rFonts w:ascii="Times New Roman" w:hAnsi="Times New Roman" w:cs="Times New Roman"/>
          <w:i/>
          <w:iCs/>
          <w:color w:val="222222"/>
          <w:sz w:val="24"/>
          <w:szCs w:val="24"/>
          <w:shd w:val="clear" w:color="auto" w:fill="FFFFFF"/>
        </w:rPr>
        <w:t>Sustainability: science, practice and policy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(1), 13-26.</w:t>
      </w:r>
    </w:p>
    <w:p w14:paraId="6940D08C"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Bhateria</w:t>
      </w:r>
      <w:proofErr w:type="spellEnd"/>
      <w:r w:rsidRPr="00C10894">
        <w:rPr>
          <w:rFonts w:ascii="Times New Roman" w:hAnsi="Times New Roman" w:cs="Times New Roman"/>
          <w:color w:val="222222"/>
          <w:sz w:val="24"/>
          <w:szCs w:val="24"/>
          <w:shd w:val="clear" w:color="auto" w:fill="FFFFFF"/>
        </w:rPr>
        <w:t>, R., &amp; Jain, D. (2016). Water quality assessment of lake water: a review. </w:t>
      </w:r>
      <w:r w:rsidRPr="00C10894">
        <w:rPr>
          <w:rFonts w:ascii="Times New Roman" w:hAnsi="Times New Roman" w:cs="Times New Roman"/>
          <w:i/>
          <w:iCs/>
          <w:color w:val="222222"/>
          <w:sz w:val="24"/>
          <w:szCs w:val="24"/>
          <w:shd w:val="clear" w:color="auto" w:fill="FFFFFF"/>
        </w:rPr>
        <w:t>Sustainable water resources management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w:t>
      </w:r>
      <w:r w:rsidRPr="00C10894">
        <w:rPr>
          <w:rFonts w:ascii="Times New Roman" w:hAnsi="Times New Roman" w:cs="Times New Roman"/>
          <w:color w:val="222222"/>
          <w:sz w:val="24"/>
          <w:szCs w:val="24"/>
          <w:shd w:val="clear" w:color="auto" w:fill="FFFFFF"/>
        </w:rPr>
        <w:t>(2), 161-173.</w:t>
      </w:r>
    </w:p>
    <w:p w14:paraId="768D810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Bhatia, R. K., Ramadoss, G., Jain, A. K., Dhiman, R. K., Bhatia, S. K., &amp; Bhatt, A. K. (2020). Conversion of waste biomass into gaseous fuel: present status and challenges in India. </w:t>
      </w:r>
      <w:proofErr w:type="spellStart"/>
      <w:r w:rsidRPr="00C10894">
        <w:rPr>
          <w:rFonts w:ascii="Times New Roman" w:hAnsi="Times New Roman" w:cs="Times New Roman"/>
          <w:i/>
          <w:iCs/>
          <w:color w:val="222222"/>
          <w:sz w:val="24"/>
          <w:szCs w:val="24"/>
          <w:shd w:val="clear" w:color="auto" w:fill="FFFFFF"/>
        </w:rPr>
        <w:t>BioEnergy</w:t>
      </w:r>
      <w:proofErr w:type="spellEnd"/>
      <w:r w:rsidRPr="00C10894">
        <w:rPr>
          <w:rFonts w:ascii="Times New Roman" w:hAnsi="Times New Roman" w:cs="Times New Roman"/>
          <w:i/>
          <w:iCs/>
          <w:color w:val="222222"/>
          <w:sz w:val="24"/>
          <w:szCs w:val="24"/>
          <w:shd w:val="clear" w:color="auto" w:fill="FFFFFF"/>
        </w:rPr>
        <w:t xml:space="preserve"> Research</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 1046-1068.</w:t>
      </w:r>
    </w:p>
    <w:p w14:paraId="2D9B87D1"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Bonshock</w:t>
      </w:r>
      <w:proofErr w:type="spellEnd"/>
      <w:r w:rsidRPr="00C10894">
        <w:rPr>
          <w:rFonts w:ascii="Times New Roman" w:hAnsi="Times New Roman" w:cs="Times New Roman"/>
          <w:color w:val="222222"/>
          <w:sz w:val="24"/>
          <w:szCs w:val="24"/>
          <w:shd w:val="clear" w:color="auto" w:fill="FFFFFF"/>
        </w:rPr>
        <w:t>, B. (2021). Farming A Sustainable Fish: Exploring Consumer Support of Aquaponics and Preference for Aquaponic Tilapia.</w:t>
      </w:r>
    </w:p>
    <w:p w14:paraId="42B61F1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Carvalho, C. A., Más-Rosa, S., &amp; Ventura, A. C. (2022). Urban Gardens and Composting: Effective Government for Strengthening Urban Resilience and Community Waste Management. In </w:t>
      </w:r>
      <w:r w:rsidRPr="00C10894">
        <w:rPr>
          <w:rFonts w:ascii="Times New Roman" w:hAnsi="Times New Roman" w:cs="Times New Roman"/>
          <w:i/>
          <w:iCs/>
          <w:color w:val="222222"/>
          <w:sz w:val="24"/>
          <w:szCs w:val="24"/>
          <w:shd w:val="clear" w:color="auto" w:fill="FFFFFF"/>
        </w:rPr>
        <w:t>Water-Energy-Food Nexus and Climate Change in Cities</w:t>
      </w:r>
      <w:r w:rsidRPr="00C10894">
        <w:rPr>
          <w:rFonts w:ascii="Times New Roman" w:hAnsi="Times New Roman" w:cs="Times New Roman"/>
          <w:color w:val="222222"/>
          <w:sz w:val="24"/>
          <w:szCs w:val="24"/>
          <w:shd w:val="clear" w:color="auto" w:fill="FFFFFF"/>
        </w:rPr>
        <w:t> (pp. 217-241). Cham: Springer International Publishing.</w:t>
      </w:r>
    </w:p>
    <w:p w14:paraId="5FD377BE"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Dasberg</w:t>
      </w:r>
      <w:proofErr w:type="spellEnd"/>
      <w:r w:rsidRPr="00C10894">
        <w:rPr>
          <w:rFonts w:ascii="Times New Roman" w:hAnsi="Times New Roman" w:cs="Times New Roman"/>
          <w:color w:val="222222"/>
          <w:sz w:val="24"/>
          <w:szCs w:val="24"/>
          <w:shd w:val="clear" w:color="auto" w:fill="FFFFFF"/>
        </w:rPr>
        <w:t>, S., &amp; Or, D. (2013). </w:t>
      </w:r>
      <w:r w:rsidRPr="00C10894">
        <w:rPr>
          <w:rFonts w:ascii="Times New Roman" w:hAnsi="Times New Roman" w:cs="Times New Roman"/>
          <w:i/>
          <w:iCs/>
          <w:color w:val="222222"/>
          <w:sz w:val="24"/>
          <w:szCs w:val="24"/>
          <w:shd w:val="clear" w:color="auto" w:fill="FFFFFF"/>
        </w:rPr>
        <w:t>Drip irrigation</w:t>
      </w:r>
      <w:r w:rsidRPr="00C10894">
        <w:rPr>
          <w:rFonts w:ascii="Times New Roman" w:hAnsi="Times New Roman" w:cs="Times New Roman"/>
          <w:color w:val="222222"/>
          <w:sz w:val="24"/>
          <w:szCs w:val="24"/>
          <w:shd w:val="clear" w:color="auto" w:fill="FFFFFF"/>
        </w:rPr>
        <w:t>. Springer Science &amp; Business Media.</w:t>
      </w:r>
    </w:p>
    <w:p w14:paraId="4EA58B5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De Boni, A., Melucci, F. M., </w:t>
      </w:r>
      <w:proofErr w:type="spellStart"/>
      <w:r w:rsidRPr="00C10894">
        <w:rPr>
          <w:rFonts w:ascii="Times New Roman" w:hAnsi="Times New Roman" w:cs="Times New Roman"/>
          <w:color w:val="222222"/>
          <w:sz w:val="24"/>
          <w:szCs w:val="24"/>
          <w:shd w:val="clear" w:color="auto" w:fill="FFFFFF"/>
        </w:rPr>
        <w:t>Acciani</w:t>
      </w:r>
      <w:proofErr w:type="spellEnd"/>
      <w:r w:rsidRPr="00C10894">
        <w:rPr>
          <w:rFonts w:ascii="Times New Roman" w:hAnsi="Times New Roman" w:cs="Times New Roman"/>
          <w:color w:val="222222"/>
          <w:sz w:val="24"/>
          <w:szCs w:val="24"/>
          <w:shd w:val="clear" w:color="auto" w:fill="FFFFFF"/>
        </w:rPr>
        <w:t>, C., &amp; Roma, R. (2022). Community composting: A multidisciplinary evaluation of an inclusive, participative, and eco-friendly approach to biowaste management. </w:t>
      </w:r>
      <w:r w:rsidRPr="00C10894">
        <w:rPr>
          <w:rFonts w:ascii="Times New Roman" w:hAnsi="Times New Roman" w:cs="Times New Roman"/>
          <w:i/>
          <w:iCs/>
          <w:color w:val="222222"/>
          <w:sz w:val="24"/>
          <w:szCs w:val="24"/>
          <w:shd w:val="clear" w:color="auto" w:fill="FFFFFF"/>
        </w:rPr>
        <w:t>Cleaner Environmental Systems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w:t>
      </w:r>
      <w:r w:rsidRPr="00C10894">
        <w:rPr>
          <w:rFonts w:ascii="Times New Roman" w:hAnsi="Times New Roman" w:cs="Times New Roman"/>
          <w:color w:val="222222"/>
          <w:sz w:val="24"/>
          <w:szCs w:val="24"/>
          <w:shd w:val="clear" w:color="auto" w:fill="FFFFFF"/>
        </w:rPr>
        <w:t>, 100092.</w:t>
      </w:r>
    </w:p>
    <w:p w14:paraId="3FDE6D5B"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Dutta, M., &amp; Gupta, D. (2025). Revolutionizing agriculture: Sustainable solutions for high-yield farming using vertical hydroponics. </w:t>
      </w:r>
      <w:r w:rsidRPr="00C10894">
        <w:rPr>
          <w:rFonts w:ascii="Times New Roman" w:hAnsi="Times New Roman" w:cs="Times New Roman"/>
          <w:i/>
          <w:iCs/>
          <w:color w:val="222222"/>
          <w:sz w:val="24"/>
          <w:szCs w:val="24"/>
          <w:shd w:val="clear" w:color="auto" w:fill="FFFFFF"/>
        </w:rPr>
        <w:t>GMSARN Int. J.</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 95-106.</w:t>
      </w:r>
    </w:p>
    <w:p w14:paraId="5316081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Eigenbrod, C., &amp; Gruda, N. (2015). Urban vegetable for food security in cities. A review. </w:t>
      </w:r>
      <w:r w:rsidRPr="00C10894">
        <w:rPr>
          <w:rFonts w:ascii="Times New Roman" w:hAnsi="Times New Roman" w:cs="Times New Roman"/>
          <w:i/>
          <w:sz w:val="24"/>
          <w:szCs w:val="24"/>
        </w:rPr>
        <w:t>Agronomy for Sustainable Development</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35</w:t>
      </w:r>
      <w:r w:rsidRPr="00C10894">
        <w:rPr>
          <w:rFonts w:ascii="Times New Roman" w:hAnsi="Times New Roman" w:cs="Times New Roman"/>
          <w:sz w:val="24"/>
          <w:szCs w:val="24"/>
        </w:rPr>
        <w:t>, 483-498.</w:t>
      </w:r>
    </w:p>
    <w:p w14:paraId="0F420207"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Enduta</w:t>
      </w:r>
      <w:proofErr w:type="spellEnd"/>
      <w:r w:rsidRPr="00C10894">
        <w:rPr>
          <w:rFonts w:ascii="Times New Roman" w:hAnsi="Times New Roman" w:cs="Times New Roman"/>
          <w:color w:val="222222"/>
          <w:sz w:val="24"/>
          <w:szCs w:val="24"/>
          <w:shd w:val="clear" w:color="auto" w:fill="FFFFFF"/>
        </w:rPr>
        <w:t>, A., Jusoh, A., Ali, N. A., &amp; Nik, W. W. (2011). Nutrient removal from aquaculture wastewater by vegetable production in aquaponics recirculation system. </w:t>
      </w:r>
      <w:r w:rsidRPr="00C10894">
        <w:rPr>
          <w:rFonts w:ascii="Times New Roman" w:hAnsi="Times New Roman" w:cs="Times New Roman"/>
          <w:i/>
          <w:iCs/>
          <w:color w:val="222222"/>
          <w:sz w:val="24"/>
          <w:szCs w:val="24"/>
          <w:shd w:val="clear" w:color="auto" w:fill="FFFFFF"/>
        </w:rPr>
        <w:t>Desalination and water treatment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32</w:t>
      </w:r>
      <w:r w:rsidRPr="00C10894">
        <w:rPr>
          <w:rFonts w:ascii="Times New Roman" w:hAnsi="Times New Roman" w:cs="Times New Roman"/>
          <w:color w:val="222222"/>
          <w:sz w:val="24"/>
          <w:szCs w:val="24"/>
          <w:shd w:val="clear" w:color="auto" w:fill="FFFFFF"/>
        </w:rPr>
        <w:t>(1-3), 422-430.</w:t>
      </w:r>
    </w:p>
    <w:p w14:paraId="725470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Fei, S., Wu, R., Liu, H., Yang, F., &amp; Wang, N. (2025). Technological Innovations in Urban and Peri-Urban Agriculture: Pathways to Sustainable Food Systems in Metropolises.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212.</w:t>
      </w:r>
    </w:p>
    <w:p w14:paraId="2C6FB3C9"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Fei, S., Wu, R., Liu, H., Yang, F., &amp; Wang, N. (2025). Technological Innovations in Urban and Peri-Urban Agriculture: Pathways to Sustainable Food Systems in Metropolises.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212.</w:t>
      </w:r>
    </w:p>
    <w:p w14:paraId="5450ED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Fernandes, L. F. S., Terêncio, D. P., &amp; Pacheco, F. A. (2015). Rainwater harvesting systems for low demanding applications. </w:t>
      </w:r>
      <w:r w:rsidRPr="00C10894">
        <w:rPr>
          <w:rFonts w:ascii="Times New Roman" w:hAnsi="Times New Roman" w:cs="Times New Roman"/>
          <w:i/>
          <w:iCs/>
          <w:color w:val="222222"/>
          <w:sz w:val="24"/>
          <w:szCs w:val="24"/>
          <w:shd w:val="clear" w:color="auto" w:fill="FFFFFF"/>
        </w:rPr>
        <w:t>Science of the Total Environment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529</w:t>
      </w:r>
      <w:r w:rsidRPr="00C10894">
        <w:rPr>
          <w:rFonts w:ascii="Times New Roman" w:hAnsi="Times New Roman" w:cs="Times New Roman"/>
          <w:color w:val="222222"/>
          <w:sz w:val="24"/>
          <w:szCs w:val="24"/>
          <w:shd w:val="clear" w:color="auto" w:fill="FFFFFF"/>
        </w:rPr>
        <w:t>, 91-100.</w:t>
      </w:r>
    </w:p>
    <w:p w14:paraId="3FB70C2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G. J., ... &amp; Pandey, S. K. (2024). Vertical Farming: Addressing the Challenges of 21st Century Agriculture through Innovation. </w:t>
      </w:r>
      <w:r w:rsidRPr="00C10894">
        <w:rPr>
          <w:rFonts w:ascii="Times New Roman" w:hAnsi="Times New Roman" w:cs="Times New Roman"/>
          <w:i/>
          <w:sz w:val="24"/>
          <w:szCs w:val="24"/>
        </w:rPr>
        <w:t>International Journal of Environment and Climate Change</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14</w:t>
      </w:r>
      <w:r w:rsidRPr="00C10894">
        <w:rPr>
          <w:rFonts w:ascii="Times New Roman" w:hAnsi="Times New Roman" w:cs="Times New Roman"/>
          <w:sz w:val="24"/>
          <w:szCs w:val="24"/>
        </w:rPr>
        <w:t>(4), 664-691.</w:t>
      </w:r>
    </w:p>
    <w:p w14:paraId="6C59EF4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Galhena</w:t>
      </w:r>
      <w:proofErr w:type="spellEnd"/>
      <w:r w:rsidRPr="00C10894">
        <w:rPr>
          <w:rFonts w:ascii="Times New Roman" w:hAnsi="Times New Roman" w:cs="Times New Roman"/>
          <w:color w:val="222222"/>
          <w:sz w:val="24"/>
          <w:szCs w:val="24"/>
          <w:shd w:val="clear" w:color="auto" w:fill="FFFFFF"/>
        </w:rPr>
        <w:t>, D. H., Freed, R., &amp; Maredia, K. M. (2013). Home gardens: a promising approach to enhance household food security and wellbeing. </w:t>
      </w:r>
      <w:r w:rsidRPr="00C10894">
        <w:rPr>
          <w:rFonts w:ascii="Times New Roman" w:hAnsi="Times New Roman" w:cs="Times New Roman"/>
          <w:i/>
          <w:iCs/>
          <w:color w:val="222222"/>
          <w:sz w:val="24"/>
          <w:szCs w:val="24"/>
          <w:shd w:val="clear" w:color="auto" w:fill="FFFFFF"/>
        </w:rPr>
        <w:t>Agriculture &amp; food security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w:t>
      </w:r>
      <w:r w:rsidRPr="00C10894">
        <w:rPr>
          <w:rFonts w:ascii="Times New Roman" w:hAnsi="Times New Roman" w:cs="Times New Roman"/>
          <w:color w:val="222222"/>
          <w:sz w:val="24"/>
          <w:szCs w:val="24"/>
          <w:shd w:val="clear" w:color="auto" w:fill="FFFFFF"/>
        </w:rPr>
        <w:t>, 1-13.</w:t>
      </w:r>
    </w:p>
    <w:p w14:paraId="513DA96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Goldberg, M. E., &amp; </w:t>
      </w:r>
      <w:proofErr w:type="spellStart"/>
      <w:r w:rsidRPr="00C10894">
        <w:rPr>
          <w:rFonts w:ascii="Times New Roman" w:hAnsi="Times New Roman" w:cs="Times New Roman"/>
          <w:color w:val="222222"/>
          <w:sz w:val="24"/>
          <w:szCs w:val="24"/>
          <w:shd w:val="clear" w:color="auto" w:fill="FFFFFF"/>
        </w:rPr>
        <w:t>Gunasti</w:t>
      </w:r>
      <w:proofErr w:type="spellEnd"/>
      <w:r w:rsidRPr="00C10894">
        <w:rPr>
          <w:rFonts w:ascii="Times New Roman" w:hAnsi="Times New Roman" w:cs="Times New Roman"/>
          <w:color w:val="222222"/>
          <w:sz w:val="24"/>
          <w:szCs w:val="24"/>
          <w:shd w:val="clear" w:color="auto" w:fill="FFFFFF"/>
        </w:rPr>
        <w:t>, K. (2007). Creating an environment in which youths are encouraged to eat a healthier diet. </w:t>
      </w:r>
      <w:r w:rsidRPr="00C10894">
        <w:rPr>
          <w:rFonts w:ascii="Times New Roman" w:hAnsi="Times New Roman" w:cs="Times New Roman"/>
          <w:i/>
          <w:iCs/>
          <w:color w:val="222222"/>
          <w:sz w:val="24"/>
          <w:szCs w:val="24"/>
          <w:shd w:val="clear" w:color="auto" w:fill="FFFFFF"/>
        </w:rPr>
        <w:t>Journal of Public Policy &amp; Marketing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26</w:t>
      </w:r>
      <w:r w:rsidRPr="00C10894">
        <w:rPr>
          <w:rFonts w:ascii="Times New Roman" w:hAnsi="Times New Roman" w:cs="Times New Roman"/>
          <w:color w:val="222222"/>
          <w:sz w:val="24"/>
          <w:szCs w:val="24"/>
          <w:shd w:val="clear" w:color="auto" w:fill="FFFFFF"/>
        </w:rPr>
        <w:t>(2), 162-181.</w:t>
      </w:r>
    </w:p>
    <w:p w14:paraId="45996F4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Gómez, C., Currey, C. J., Dickson, R. W., Kim, H. J., Hernández, R., Sabeh, N. C., ... &amp; Burnett, S. E. (2019). Controlled environment food production for urban agriculture. </w:t>
      </w:r>
      <w:proofErr w:type="spellStart"/>
      <w:r w:rsidRPr="00C10894">
        <w:rPr>
          <w:rFonts w:ascii="Times New Roman" w:hAnsi="Times New Roman" w:cs="Times New Roman"/>
          <w:i/>
          <w:iCs/>
          <w:color w:val="222222"/>
          <w:sz w:val="24"/>
          <w:szCs w:val="24"/>
          <w:shd w:val="clear" w:color="auto" w:fill="FFFFFF"/>
        </w:rPr>
        <w:t>HortScience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54</w:t>
      </w:r>
      <w:r w:rsidRPr="00C10894">
        <w:rPr>
          <w:rFonts w:ascii="Times New Roman" w:hAnsi="Times New Roman" w:cs="Times New Roman"/>
          <w:color w:val="222222"/>
          <w:sz w:val="24"/>
          <w:szCs w:val="24"/>
          <w:shd w:val="clear" w:color="auto" w:fill="FFFFFF"/>
        </w:rPr>
        <w:t>(9), 1448-1458.</w:t>
      </w:r>
    </w:p>
    <w:p w14:paraId="2A4E9E82"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Gurley, T. W. (2020). Aeroponics: growing vertical. CRC Press.</w:t>
      </w:r>
    </w:p>
    <w:p w14:paraId="25239F0B"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Gutiérrez, J., Villa-Medina, J. F., Nieto-Garibay, A., &amp; Porta-Gándara, M. Á. (2013). Automated irrigation system using a wireless sensor network and GPRS module. </w:t>
      </w:r>
      <w:r w:rsidRPr="00C10894">
        <w:rPr>
          <w:rFonts w:ascii="Times New Roman" w:hAnsi="Times New Roman" w:cs="Times New Roman"/>
          <w:i/>
          <w:iCs/>
          <w:color w:val="222222"/>
          <w:sz w:val="24"/>
          <w:szCs w:val="24"/>
          <w:shd w:val="clear" w:color="auto" w:fill="FFFFFF"/>
        </w:rPr>
        <w:t>IEEE transactions on instrumentation and measurement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63</w:t>
      </w:r>
      <w:r w:rsidRPr="00C10894">
        <w:rPr>
          <w:rFonts w:ascii="Times New Roman" w:hAnsi="Times New Roman" w:cs="Times New Roman"/>
          <w:color w:val="222222"/>
          <w:sz w:val="24"/>
          <w:szCs w:val="24"/>
          <w:shd w:val="clear" w:color="auto" w:fill="FFFFFF"/>
        </w:rPr>
        <w:t>(1), 166-176.</w:t>
      </w:r>
    </w:p>
    <w:p w14:paraId="62993D37" w14:textId="77777777" w:rsidR="00C10894" w:rsidRPr="00C10894" w:rsidRDefault="00C10894" w:rsidP="00C10894">
      <w:pPr>
        <w:spacing w:line="360" w:lineRule="auto"/>
        <w:jc w:val="both"/>
        <w:rPr>
          <w:rFonts w:ascii="Times New Roman" w:hAnsi="Times New Roman" w:cs="Times New Roman"/>
          <w:b/>
          <w:sz w:val="24"/>
          <w:szCs w:val="24"/>
        </w:rPr>
      </w:pPr>
      <w:r w:rsidRPr="00C10894">
        <w:rPr>
          <w:rFonts w:ascii="Times New Roman" w:hAnsi="Times New Roman" w:cs="Times New Roman"/>
          <w:color w:val="222222"/>
          <w:sz w:val="24"/>
          <w:szCs w:val="24"/>
          <w:shd w:val="clear" w:color="auto" w:fill="FFFFFF"/>
        </w:rPr>
        <w:t xml:space="preserve">Hamid, B., </w:t>
      </w:r>
      <w:proofErr w:type="spellStart"/>
      <w:r w:rsidRPr="00C10894">
        <w:rPr>
          <w:rFonts w:ascii="Times New Roman" w:hAnsi="Times New Roman" w:cs="Times New Roman"/>
          <w:color w:val="222222"/>
          <w:sz w:val="24"/>
          <w:szCs w:val="24"/>
          <w:shd w:val="clear" w:color="auto" w:fill="FFFFFF"/>
        </w:rPr>
        <w:t>Yatoo</w:t>
      </w:r>
      <w:proofErr w:type="spellEnd"/>
      <w:r w:rsidRPr="00C10894">
        <w:rPr>
          <w:rFonts w:ascii="Times New Roman" w:hAnsi="Times New Roman" w:cs="Times New Roman"/>
          <w:color w:val="222222"/>
          <w:sz w:val="24"/>
          <w:szCs w:val="24"/>
          <w:shd w:val="clear" w:color="auto" w:fill="FFFFFF"/>
        </w:rPr>
        <w:t xml:space="preserve">, A. M., Sayyed, R. Z., </w:t>
      </w:r>
      <w:proofErr w:type="spellStart"/>
      <w:r w:rsidRPr="00C10894">
        <w:rPr>
          <w:rFonts w:ascii="Times New Roman" w:hAnsi="Times New Roman" w:cs="Times New Roman"/>
          <w:color w:val="222222"/>
          <w:sz w:val="24"/>
          <w:szCs w:val="24"/>
          <w:shd w:val="clear" w:color="auto" w:fill="FFFFFF"/>
        </w:rPr>
        <w:t>Dineshkumar</w:t>
      </w:r>
      <w:proofErr w:type="spellEnd"/>
      <w:r w:rsidRPr="00C10894">
        <w:rPr>
          <w:rFonts w:ascii="Times New Roman" w:hAnsi="Times New Roman" w:cs="Times New Roman"/>
          <w:color w:val="222222"/>
          <w:sz w:val="24"/>
          <w:szCs w:val="24"/>
          <w:shd w:val="clear" w:color="auto" w:fill="FFFFFF"/>
        </w:rPr>
        <w:t>, R., Al-Khayri, J. M., Bashir, Z., ... &amp; Majeed, N. (2023). Microbial-based conversion of food waste for sustainable bioremediation and utilization as compost. </w:t>
      </w:r>
      <w:r w:rsidRPr="00C10894">
        <w:rPr>
          <w:rFonts w:ascii="Times New Roman" w:hAnsi="Times New Roman" w:cs="Times New Roman"/>
          <w:i/>
          <w:iCs/>
          <w:color w:val="222222"/>
          <w:sz w:val="24"/>
          <w:szCs w:val="24"/>
          <w:shd w:val="clear" w:color="auto" w:fill="FFFFFF"/>
        </w:rPr>
        <w:t>Biomass Conversion and Biorefinery</w:t>
      </w:r>
      <w:r w:rsidRPr="00C10894">
        <w:rPr>
          <w:rFonts w:ascii="Times New Roman" w:hAnsi="Times New Roman" w:cs="Times New Roman"/>
          <w:color w:val="222222"/>
          <w:sz w:val="24"/>
          <w:szCs w:val="24"/>
          <w:shd w:val="clear" w:color="auto" w:fill="FFFFFF"/>
        </w:rPr>
        <w:t>, 1-15.</w:t>
      </w:r>
    </w:p>
    <w:p w14:paraId="2BCE471D"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Han, H. J., Jeon, Y. I., Lim, S. H., Kim, W. W., &amp; Chen, K. (2010). New developments in illumination, heating and cooling technologies for energy-efficient buildings. </w:t>
      </w:r>
      <w:r w:rsidRPr="00C10894">
        <w:rPr>
          <w:rFonts w:ascii="Times New Roman" w:hAnsi="Times New Roman" w:cs="Times New Roman"/>
          <w:i/>
          <w:iCs/>
          <w:color w:val="222222"/>
          <w:sz w:val="24"/>
          <w:szCs w:val="24"/>
          <w:shd w:val="clear" w:color="auto" w:fill="FFFFFF"/>
        </w:rPr>
        <w:t>Energy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35</w:t>
      </w:r>
      <w:r w:rsidRPr="00C10894">
        <w:rPr>
          <w:rFonts w:ascii="Times New Roman" w:hAnsi="Times New Roman" w:cs="Times New Roman"/>
          <w:color w:val="222222"/>
          <w:sz w:val="24"/>
          <w:szCs w:val="24"/>
          <w:shd w:val="clear" w:color="auto" w:fill="FFFFFF"/>
        </w:rPr>
        <w:t>(6), 2647-2653.</w:t>
      </w:r>
    </w:p>
    <w:p w14:paraId="238AFF1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Hîrlav</w:t>
      </w:r>
      <w:proofErr w:type="spellEnd"/>
      <w:r w:rsidRPr="00C10894">
        <w:rPr>
          <w:rFonts w:ascii="Times New Roman" w:hAnsi="Times New Roman" w:cs="Times New Roman"/>
          <w:color w:val="222222"/>
          <w:sz w:val="24"/>
          <w:szCs w:val="24"/>
          <w:shd w:val="clear" w:color="auto" w:fill="FFFFFF"/>
        </w:rPr>
        <w:t>, G. (2024). Transforming Urban Flat Rooftops in The Netherlands Into Sustainable and Productive Spaces.</w:t>
      </w:r>
    </w:p>
    <w:p w14:paraId="26693A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Huang, A., &amp; Chang, F. J. (2021). Prospects for rooftop farming system dynamics: An action to stimulate water-energy-food nexus synergies toward green cities of tomorrow.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(16), 9042.</w:t>
      </w:r>
    </w:p>
    <w:p w14:paraId="2DF8E0B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Idowu, O. S., Ayoola, V. O., Adegbola, F., &amp; Adeyeye, Y. (2024). Air, Water, and Soil Microbiomes as Catalysts for Smart Agriculture, Urban Ecosystem Revitalization, Climate Adaptation, and Public Health Advancements.</w:t>
      </w:r>
    </w:p>
    <w:p w14:paraId="3FD2632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Ignatieva, M., Haase, D., </w:t>
      </w:r>
      <w:proofErr w:type="spellStart"/>
      <w:r w:rsidRPr="00C10894">
        <w:rPr>
          <w:rFonts w:ascii="Times New Roman" w:hAnsi="Times New Roman" w:cs="Times New Roman"/>
          <w:color w:val="222222"/>
          <w:sz w:val="24"/>
          <w:szCs w:val="24"/>
          <w:shd w:val="clear" w:color="auto" w:fill="FFFFFF"/>
        </w:rPr>
        <w:t>Dushkova</w:t>
      </w:r>
      <w:proofErr w:type="spellEnd"/>
      <w:r w:rsidRPr="00C10894">
        <w:rPr>
          <w:rFonts w:ascii="Times New Roman" w:hAnsi="Times New Roman" w:cs="Times New Roman"/>
          <w:color w:val="222222"/>
          <w:sz w:val="24"/>
          <w:szCs w:val="24"/>
          <w:shd w:val="clear" w:color="auto" w:fill="FFFFFF"/>
        </w:rPr>
        <w:t xml:space="preserve">, D., &amp; Haase, A. (2020). Lawns in cities: from a </w:t>
      </w:r>
      <w:proofErr w:type="spellStart"/>
      <w:r w:rsidRPr="00C10894">
        <w:rPr>
          <w:rFonts w:ascii="Times New Roman" w:hAnsi="Times New Roman" w:cs="Times New Roman"/>
          <w:color w:val="222222"/>
          <w:sz w:val="24"/>
          <w:szCs w:val="24"/>
          <w:shd w:val="clear" w:color="auto" w:fill="FFFFFF"/>
        </w:rPr>
        <w:t>globalised</w:t>
      </w:r>
      <w:proofErr w:type="spellEnd"/>
      <w:r w:rsidRPr="00C10894">
        <w:rPr>
          <w:rFonts w:ascii="Times New Roman" w:hAnsi="Times New Roman" w:cs="Times New Roman"/>
          <w:color w:val="222222"/>
          <w:sz w:val="24"/>
          <w:szCs w:val="24"/>
          <w:shd w:val="clear" w:color="auto" w:fill="FFFFFF"/>
        </w:rPr>
        <w:t xml:space="preserve"> urban green space phenomenon to sustainable nature-based solutions. </w:t>
      </w:r>
      <w:r w:rsidRPr="00C10894">
        <w:rPr>
          <w:rFonts w:ascii="Times New Roman" w:hAnsi="Times New Roman" w:cs="Times New Roman"/>
          <w:i/>
          <w:iCs/>
          <w:color w:val="222222"/>
          <w:sz w:val="24"/>
          <w:szCs w:val="24"/>
          <w:shd w:val="clear" w:color="auto" w:fill="FFFFFF"/>
        </w:rPr>
        <w:t>Land</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9</w:t>
      </w:r>
      <w:r w:rsidRPr="00C10894">
        <w:rPr>
          <w:rFonts w:ascii="Times New Roman" w:hAnsi="Times New Roman" w:cs="Times New Roman"/>
          <w:color w:val="222222"/>
          <w:sz w:val="24"/>
          <w:szCs w:val="24"/>
          <w:shd w:val="clear" w:color="auto" w:fill="FFFFFF"/>
        </w:rPr>
        <w:t>(3), 73.</w:t>
      </w:r>
    </w:p>
    <w:p w14:paraId="05322390" w14:textId="77777777" w:rsidR="00C10894" w:rsidRPr="00C10894" w:rsidRDefault="00C10894" w:rsidP="00C10894">
      <w:pPr>
        <w:spacing w:line="360" w:lineRule="auto"/>
        <w:jc w:val="both"/>
        <w:rPr>
          <w:rFonts w:ascii="Times New Roman" w:hAnsi="Times New Roman" w:cs="Times New Roman"/>
          <w:sz w:val="24"/>
          <w:szCs w:val="24"/>
        </w:rPr>
      </w:pPr>
      <w:r w:rsidRPr="00CE6FB2">
        <w:rPr>
          <w:rFonts w:ascii="Times New Roman" w:hAnsi="Times New Roman" w:cs="Times New Roman"/>
          <w:color w:val="222222"/>
          <w:sz w:val="24"/>
          <w:szCs w:val="24"/>
          <w:highlight w:val="yellow"/>
          <w:shd w:val="clear" w:color="auto" w:fill="FFFFFF"/>
        </w:rPr>
        <w:t>Ikerd, J. (2018). The role of urban horticulture in the sustainable agri-food movement. </w:t>
      </w:r>
      <w:r w:rsidRPr="00CE6FB2">
        <w:rPr>
          <w:rFonts w:ascii="Times New Roman" w:hAnsi="Times New Roman" w:cs="Times New Roman"/>
          <w:i/>
          <w:iCs/>
          <w:color w:val="222222"/>
          <w:sz w:val="24"/>
          <w:szCs w:val="24"/>
          <w:highlight w:val="yellow"/>
          <w:shd w:val="clear" w:color="auto" w:fill="FFFFFF"/>
        </w:rPr>
        <w:t>Urban Horticulture: Sustainability for the Future</w:t>
      </w:r>
      <w:r w:rsidRPr="00CE6FB2">
        <w:rPr>
          <w:rFonts w:ascii="Times New Roman" w:hAnsi="Times New Roman" w:cs="Times New Roman"/>
          <w:color w:val="222222"/>
          <w:sz w:val="24"/>
          <w:szCs w:val="24"/>
          <w:highlight w:val="yellow"/>
          <w:shd w:val="clear" w:color="auto" w:fill="FFFFFF"/>
        </w:rPr>
        <w:t>, 233-245.</w:t>
      </w:r>
    </w:p>
    <w:p w14:paraId="6F8B09B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Jahrl</w:t>
      </w:r>
      <w:proofErr w:type="spellEnd"/>
      <w:r w:rsidRPr="00C10894">
        <w:rPr>
          <w:rFonts w:ascii="Times New Roman" w:hAnsi="Times New Roman" w:cs="Times New Roman"/>
          <w:color w:val="222222"/>
          <w:sz w:val="24"/>
          <w:szCs w:val="24"/>
          <w:shd w:val="clear" w:color="auto" w:fill="FFFFFF"/>
        </w:rPr>
        <w:t xml:space="preserve">, I., </w:t>
      </w:r>
      <w:proofErr w:type="spellStart"/>
      <w:r w:rsidRPr="00C10894">
        <w:rPr>
          <w:rFonts w:ascii="Times New Roman" w:hAnsi="Times New Roman" w:cs="Times New Roman"/>
          <w:color w:val="222222"/>
          <w:sz w:val="24"/>
          <w:szCs w:val="24"/>
          <w:shd w:val="clear" w:color="auto" w:fill="FFFFFF"/>
        </w:rPr>
        <w:t>Moschitz</w:t>
      </w:r>
      <w:proofErr w:type="spellEnd"/>
      <w:r w:rsidRPr="00C10894">
        <w:rPr>
          <w:rFonts w:ascii="Times New Roman" w:hAnsi="Times New Roman" w:cs="Times New Roman"/>
          <w:color w:val="222222"/>
          <w:sz w:val="24"/>
          <w:szCs w:val="24"/>
          <w:shd w:val="clear" w:color="auto" w:fill="FFFFFF"/>
        </w:rPr>
        <w:t xml:space="preserve">, H., &amp; Cavin, J. S. (2021). The role of food gardening in addressing urban sustainability–A new framework for </w:t>
      </w:r>
      <w:proofErr w:type="spellStart"/>
      <w:r w:rsidRPr="00C10894">
        <w:rPr>
          <w:rFonts w:ascii="Times New Roman" w:hAnsi="Times New Roman" w:cs="Times New Roman"/>
          <w:color w:val="222222"/>
          <w:sz w:val="24"/>
          <w:szCs w:val="24"/>
          <w:shd w:val="clear" w:color="auto" w:fill="FFFFFF"/>
        </w:rPr>
        <w:t>analysing</w:t>
      </w:r>
      <w:proofErr w:type="spellEnd"/>
      <w:r w:rsidRPr="00C10894">
        <w:rPr>
          <w:rFonts w:ascii="Times New Roman" w:hAnsi="Times New Roman" w:cs="Times New Roman"/>
          <w:color w:val="222222"/>
          <w:sz w:val="24"/>
          <w:szCs w:val="24"/>
          <w:shd w:val="clear" w:color="auto" w:fill="FFFFFF"/>
        </w:rPr>
        <w:t xml:space="preserve"> policy approaches. </w:t>
      </w:r>
      <w:r w:rsidRPr="00C10894">
        <w:rPr>
          <w:rFonts w:ascii="Times New Roman" w:hAnsi="Times New Roman" w:cs="Times New Roman"/>
          <w:i/>
          <w:iCs/>
          <w:color w:val="222222"/>
          <w:sz w:val="24"/>
          <w:szCs w:val="24"/>
          <w:shd w:val="clear" w:color="auto" w:fill="FFFFFF"/>
        </w:rPr>
        <w:t>Land Use Policy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108</w:t>
      </w:r>
      <w:r w:rsidRPr="00C10894">
        <w:rPr>
          <w:rFonts w:ascii="Times New Roman" w:hAnsi="Times New Roman" w:cs="Times New Roman"/>
          <w:color w:val="222222"/>
          <w:sz w:val="24"/>
          <w:szCs w:val="24"/>
          <w:shd w:val="clear" w:color="auto" w:fill="FFFFFF"/>
        </w:rPr>
        <w:t>, 105564.</w:t>
      </w:r>
    </w:p>
    <w:p w14:paraId="44010A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Joyce, A., </w:t>
      </w:r>
      <w:proofErr w:type="spellStart"/>
      <w:r w:rsidRPr="00C10894">
        <w:rPr>
          <w:rFonts w:ascii="Times New Roman" w:hAnsi="Times New Roman" w:cs="Times New Roman"/>
          <w:color w:val="222222"/>
          <w:sz w:val="24"/>
          <w:szCs w:val="24"/>
          <w:shd w:val="clear" w:color="auto" w:fill="FFFFFF"/>
        </w:rPr>
        <w:t>Goddek</w:t>
      </w:r>
      <w:proofErr w:type="spellEnd"/>
      <w:r w:rsidRPr="00C10894">
        <w:rPr>
          <w:rFonts w:ascii="Times New Roman" w:hAnsi="Times New Roman" w:cs="Times New Roman"/>
          <w:color w:val="222222"/>
          <w:sz w:val="24"/>
          <w:szCs w:val="24"/>
          <w:shd w:val="clear" w:color="auto" w:fill="FFFFFF"/>
        </w:rPr>
        <w:t>, S., Kotzen, B., &amp; Wuertz, S. (2019). Aquaponics: closing the cycle on limited water, land and nutrient resources. </w:t>
      </w:r>
      <w:r w:rsidRPr="00C10894">
        <w:rPr>
          <w:rFonts w:ascii="Times New Roman" w:hAnsi="Times New Roman" w:cs="Times New Roman"/>
          <w:i/>
          <w:iCs/>
          <w:color w:val="222222"/>
          <w:sz w:val="24"/>
          <w:szCs w:val="24"/>
          <w:shd w:val="clear" w:color="auto" w:fill="FFFFFF"/>
        </w:rPr>
        <w:t>Aquaponics food production systems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 19-34.</w:t>
      </w:r>
    </w:p>
    <w:p w14:paraId="76F01F82"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Kalantari, F., Tahir, O. M., Joni, R. A., &amp; Fatemi, E. (2018). Opportunities and challenges in sustainability of vertical farming: A review. </w:t>
      </w:r>
      <w:r w:rsidRPr="00CE6FB2">
        <w:rPr>
          <w:rFonts w:ascii="Times New Roman" w:hAnsi="Times New Roman" w:cs="Times New Roman"/>
          <w:i/>
          <w:sz w:val="24"/>
          <w:szCs w:val="24"/>
        </w:rPr>
        <w:t>Journal of Landscape Ecology</w:t>
      </w:r>
      <w:r w:rsidRPr="00C10894">
        <w:rPr>
          <w:rFonts w:ascii="Times New Roman" w:hAnsi="Times New Roman" w:cs="Times New Roman"/>
          <w:sz w:val="24"/>
          <w:szCs w:val="24"/>
        </w:rPr>
        <w:t>, 11(1), 35-60.</w:t>
      </w:r>
    </w:p>
    <w:p w14:paraId="74F5C325"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Kanosvamhira</w:t>
      </w:r>
      <w:proofErr w:type="spellEnd"/>
      <w:r w:rsidRPr="00C10894">
        <w:rPr>
          <w:rFonts w:ascii="Times New Roman" w:hAnsi="Times New Roman" w:cs="Times New Roman"/>
          <w:color w:val="222222"/>
          <w:sz w:val="24"/>
          <w:szCs w:val="24"/>
          <w:shd w:val="clear" w:color="auto" w:fill="FFFFFF"/>
        </w:rPr>
        <w:t>, T. P. (2025). Growing together: unveiling the potential of school-based community gardens to foster well-being, empowerment, and sustainability. </w:t>
      </w:r>
      <w:r w:rsidRPr="00C10894">
        <w:rPr>
          <w:rFonts w:ascii="Times New Roman" w:hAnsi="Times New Roman" w:cs="Times New Roman"/>
          <w:i/>
          <w:iCs/>
          <w:color w:val="222222"/>
          <w:sz w:val="24"/>
          <w:szCs w:val="24"/>
          <w:shd w:val="clear" w:color="auto" w:fill="FFFFFF"/>
        </w:rPr>
        <w:t>Urban Transformations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(1), 2.</w:t>
      </w:r>
    </w:p>
    <w:p w14:paraId="134C6BA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Khan, M. M., Akram, M. T., Janke, R., Qadri, R. W. K., Al-Sadi, A. M., &amp; Farooque, A. A. (2020). Urban horticulture for food secure cities through and beyond COVID-19.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(22), 9592.</w:t>
      </w:r>
    </w:p>
    <w:p w14:paraId="75CA162B" w14:textId="77777777" w:rsidR="00C10894" w:rsidRPr="00C10894" w:rsidRDefault="00C10894" w:rsidP="00C10894">
      <w:pPr>
        <w:rPr>
          <w:rFonts w:ascii="Times New Roman" w:hAnsi="Times New Roman" w:cs="Times New Roman"/>
          <w:sz w:val="24"/>
          <w:szCs w:val="24"/>
        </w:rPr>
      </w:pPr>
      <w:proofErr w:type="spellStart"/>
      <w:r w:rsidRPr="00C10894">
        <w:rPr>
          <w:rFonts w:ascii="Times New Roman" w:hAnsi="Times New Roman" w:cs="Times New Roman"/>
          <w:sz w:val="24"/>
          <w:szCs w:val="24"/>
        </w:rPr>
        <w:t>Khanpoor-Siahdarka</w:t>
      </w:r>
      <w:proofErr w:type="spellEnd"/>
      <w:r w:rsidRPr="00C10894">
        <w:rPr>
          <w:rFonts w:ascii="Times New Roman" w:hAnsi="Times New Roman" w:cs="Times New Roman"/>
          <w:sz w:val="24"/>
          <w:szCs w:val="24"/>
        </w:rPr>
        <w:t>, M., &amp; Masnavi, M. R. (2025). Assessment of Community Gardens’ role in mitigating air pollution and expanding social opportunities: Lessons from a neighborhood with limited green infrastructure in Tehran city. </w:t>
      </w:r>
      <w:r w:rsidRPr="00C10894">
        <w:rPr>
          <w:rFonts w:ascii="Times New Roman" w:hAnsi="Times New Roman" w:cs="Times New Roman"/>
          <w:i/>
          <w:iCs/>
          <w:sz w:val="24"/>
          <w:szCs w:val="24"/>
        </w:rPr>
        <w:t>Energy Nexus</w:t>
      </w:r>
      <w:r w:rsidRPr="00C10894">
        <w:rPr>
          <w:rFonts w:ascii="Times New Roman" w:hAnsi="Times New Roman" w:cs="Times New Roman"/>
          <w:sz w:val="24"/>
          <w:szCs w:val="24"/>
        </w:rPr>
        <w:t>, </w:t>
      </w:r>
      <w:r w:rsidRPr="00C10894">
        <w:rPr>
          <w:rFonts w:ascii="Times New Roman" w:hAnsi="Times New Roman" w:cs="Times New Roman"/>
          <w:i/>
          <w:iCs/>
          <w:sz w:val="24"/>
          <w:szCs w:val="24"/>
        </w:rPr>
        <w:t>17</w:t>
      </w:r>
      <w:r w:rsidRPr="00C10894">
        <w:rPr>
          <w:rFonts w:ascii="Times New Roman" w:hAnsi="Times New Roman" w:cs="Times New Roman"/>
          <w:sz w:val="24"/>
          <w:szCs w:val="24"/>
        </w:rPr>
        <w:t>, 100363.</w:t>
      </w:r>
    </w:p>
    <w:p w14:paraId="64C1542C" w14:textId="77777777" w:rsidR="00C10894" w:rsidRPr="00C10894" w:rsidRDefault="00C10894" w:rsidP="00C10894">
      <w:pPr>
        <w:spacing w:line="360" w:lineRule="auto"/>
        <w:jc w:val="both"/>
        <w:rPr>
          <w:rFonts w:ascii="Times New Roman" w:hAnsi="Times New Roman" w:cs="Times New Roman"/>
          <w:sz w:val="24"/>
          <w:szCs w:val="24"/>
        </w:rPr>
      </w:pPr>
      <w:r w:rsidRPr="00CE6FB2">
        <w:rPr>
          <w:rFonts w:ascii="Times New Roman" w:hAnsi="Times New Roman" w:cs="Times New Roman"/>
          <w:sz w:val="24"/>
          <w:szCs w:val="24"/>
          <w:highlight w:val="yellow"/>
        </w:rPr>
        <w:t xml:space="preserve">Khatri, L., Kunwar, A., &amp; Bist, D. R. (2024). Hydroponics: Advantages and Challenges in Soilless Farming. </w:t>
      </w:r>
      <w:r w:rsidRPr="00CE6FB2">
        <w:rPr>
          <w:rFonts w:ascii="Times New Roman" w:hAnsi="Times New Roman" w:cs="Times New Roman"/>
          <w:i/>
          <w:sz w:val="24"/>
          <w:szCs w:val="24"/>
          <w:highlight w:val="yellow"/>
        </w:rPr>
        <w:t>Big Data Agric</w:t>
      </w:r>
      <w:r w:rsidRPr="00CE6FB2">
        <w:rPr>
          <w:rFonts w:ascii="Times New Roman" w:hAnsi="Times New Roman" w:cs="Times New Roman"/>
          <w:sz w:val="24"/>
          <w:szCs w:val="24"/>
          <w:highlight w:val="yellow"/>
        </w:rPr>
        <w:t>.(BDA), 6, 81-88.</w:t>
      </w:r>
    </w:p>
    <w:p w14:paraId="67C71331" w14:textId="67D150EB"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Kumar A, Mehta A, Yadav A, Kumari </w:t>
      </w:r>
      <w:proofErr w:type="gramStart"/>
      <w:r w:rsidRPr="00C10894">
        <w:rPr>
          <w:rFonts w:ascii="Times New Roman" w:hAnsi="Times New Roman" w:cs="Times New Roman"/>
          <w:sz w:val="24"/>
          <w:szCs w:val="24"/>
        </w:rPr>
        <w:t>K.(</w:t>
      </w:r>
      <w:proofErr w:type="gramEnd"/>
      <w:r w:rsidRPr="00C10894">
        <w:rPr>
          <w:rFonts w:ascii="Times New Roman" w:hAnsi="Times New Roman" w:cs="Times New Roman"/>
          <w:sz w:val="24"/>
          <w:szCs w:val="24"/>
        </w:rPr>
        <w:t xml:space="preserve">2024) Advanced Horticultural Techniques: Hydroponics, Aquaponics and Aeroponics for Optimal Crop Production. </w:t>
      </w:r>
      <w:r w:rsidR="00114D8B">
        <w:rPr>
          <w:rFonts w:ascii="Times New Roman" w:hAnsi="Times New Roman" w:cs="Times New Roman"/>
          <w:i/>
          <w:sz w:val="24"/>
          <w:szCs w:val="24"/>
          <w:highlight w:val="yellow"/>
        </w:rPr>
        <w:t xml:space="preserve">International Journal </w:t>
      </w:r>
      <w:proofErr w:type="gramStart"/>
      <w:r w:rsidR="00114D8B">
        <w:rPr>
          <w:rFonts w:ascii="Times New Roman" w:hAnsi="Times New Roman" w:cs="Times New Roman"/>
          <w:i/>
          <w:sz w:val="24"/>
          <w:szCs w:val="24"/>
          <w:highlight w:val="yellow"/>
        </w:rPr>
        <w:t xml:space="preserve">of </w:t>
      </w:r>
      <w:r w:rsidRPr="0077785C">
        <w:rPr>
          <w:rFonts w:ascii="Times New Roman" w:hAnsi="Times New Roman" w:cs="Times New Roman"/>
          <w:i/>
          <w:sz w:val="24"/>
          <w:szCs w:val="24"/>
          <w:highlight w:val="yellow"/>
        </w:rPr>
        <w:t xml:space="preserve"> Plant</w:t>
      </w:r>
      <w:proofErr w:type="gramEnd"/>
      <w:r w:rsidRPr="0077785C">
        <w:rPr>
          <w:rFonts w:ascii="Times New Roman" w:hAnsi="Times New Roman" w:cs="Times New Roman"/>
          <w:i/>
          <w:sz w:val="24"/>
          <w:szCs w:val="24"/>
          <w:highlight w:val="yellow"/>
        </w:rPr>
        <w:t xml:space="preserve"> Soil Sci</w:t>
      </w:r>
      <w:r w:rsidR="00114D8B">
        <w:rPr>
          <w:rFonts w:ascii="Times New Roman" w:hAnsi="Times New Roman" w:cs="Times New Roman"/>
          <w:i/>
          <w:sz w:val="24"/>
          <w:szCs w:val="24"/>
          <w:highlight w:val="yellow"/>
        </w:rPr>
        <w:t>ence</w:t>
      </w:r>
      <w:r w:rsidRPr="0077785C">
        <w:rPr>
          <w:rFonts w:ascii="Times New Roman" w:hAnsi="Times New Roman" w:cs="Times New Roman"/>
          <w:i/>
          <w:sz w:val="24"/>
          <w:szCs w:val="24"/>
          <w:highlight w:val="yellow"/>
        </w:rPr>
        <w:t>.</w:t>
      </w:r>
      <w:r w:rsidRPr="00114D8B">
        <w:rPr>
          <w:rFonts w:ascii="Times New Roman" w:hAnsi="Times New Roman" w:cs="Times New Roman"/>
          <w:i/>
          <w:sz w:val="24"/>
          <w:szCs w:val="24"/>
        </w:rPr>
        <w:t>36</w:t>
      </w:r>
      <w:r w:rsidRPr="00C10894">
        <w:rPr>
          <w:rFonts w:ascii="Times New Roman" w:hAnsi="Times New Roman" w:cs="Times New Roman"/>
          <w:sz w:val="24"/>
          <w:szCs w:val="24"/>
        </w:rPr>
        <w:t>(8):884-92.</w:t>
      </w:r>
    </w:p>
    <w:p w14:paraId="5B383EA1"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Kumar, P., &amp; Dey, S. R. (2024). Hydroponics Phytoremediation: An Overview. Hydroponics and Environmental Bioremediation: Wastewater Treatment, 361-396.</w:t>
      </w:r>
    </w:p>
    <w:p w14:paraId="17C77BA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Lin, B. B., Philpott, S. M., &amp; Jha, S. (2015). The future of urban agriculture and biodiversity-ecosystem services: Challenges and next steps. </w:t>
      </w:r>
      <w:r w:rsidRPr="00C10894">
        <w:rPr>
          <w:rFonts w:ascii="Times New Roman" w:hAnsi="Times New Roman" w:cs="Times New Roman"/>
          <w:i/>
          <w:iCs/>
          <w:color w:val="222222"/>
          <w:sz w:val="24"/>
          <w:szCs w:val="24"/>
          <w:shd w:val="clear" w:color="auto" w:fill="FFFFFF"/>
        </w:rPr>
        <w:t>Basic and applied ecology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16</w:t>
      </w:r>
      <w:r w:rsidRPr="00C10894">
        <w:rPr>
          <w:rFonts w:ascii="Times New Roman" w:hAnsi="Times New Roman" w:cs="Times New Roman"/>
          <w:color w:val="222222"/>
          <w:sz w:val="24"/>
          <w:szCs w:val="24"/>
          <w:shd w:val="clear" w:color="auto" w:fill="FFFFFF"/>
        </w:rPr>
        <w:t>(3), 189-201.</w:t>
      </w:r>
    </w:p>
    <w:p w14:paraId="5AE0B03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Lin, B. B., Philpott, S. M., &amp; Jha, S. (2015). The future of urban agriculture and biodiversity-ecosystem services: Challenges and next steps. </w:t>
      </w:r>
      <w:r w:rsidRPr="00C10894">
        <w:rPr>
          <w:rFonts w:ascii="Times New Roman" w:hAnsi="Times New Roman" w:cs="Times New Roman"/>
          <w:i/>
          <w:iCs/>
          <w:color w:val="222222"/>
          <w:sz w:val="24"/>
          <w:szCs w:val="24"/>
          <w:shd w:val="clear" w:color="auto" w:fill="FFFFFF"/>
        </w:rPr>
        <w:t>Basic and applied ecology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16</w:t>
      </w:r>
      <w:r w:rsidRPr="00C10894">
        <w:rPr>
          <w:rFonts w:ascii="Times New Roman" w:hAnsi="Times New Roman" w:cs="Times New Roman"/>
          <w:color w:val="222222"/>
          <w:sz w:val="24"/>
          <w:szCs w:val="24"/>
          <w:shd w:val="clear" w:color="auto" w:fill="FFFFFF"/>
        </w:rPr>
        <w:t>(3), 189-201.</w:t>
      </w:r>
    </w:p>
    <w:p w14:paraId="78D4AD9A"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Lu, S., Liu, J., Xu, M., &amp; Xu, F. (2023). Horticultural therapy for stress reduction: A systematic review and meta-analysis. </w:t>
      </w:r>
      <w:r w:rsidRPr="00C10894">
        <w:rPr>
          <w:rFonts w:ascii="Times New Roman" w:hAnsi="Times New Roman" w:cs="Times New Roman"/>
          <w:i/>
          <w:iCs/>
          <w:color w:val="222222"/>
          <w:sz w:val="24"/>
          <w:szCs w:val="24"/>
          <w:shd w:val="clear" w:color="auto" w:fill="FFFFFF"/>
        </w:rPr>
        <w:t>Frontiers in Psychology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 1086121.</w:t>
      </w:r>
    </w:p>
    <w:p w14:paraId="1214F0A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Lupia, F., Baiocchi, V., Lelo, K., &amp; </w:t>
      </w:r>
      <w:proofErr w:type="spellStart"/>
      <w:r w:rsidRPr="00C10894">
        <w:rPr>
          <w:rFonts w:ascii="Times New Roman" w:hAnsi="Times New Roman" w:cs="Times New Roman"/>
          <w:sz w:val="24"/>
          <w:szCs w:val="24"/>
        </w:rPr>
        <w:t>Pulighe</w:t>
      </w:r>
      <w:proofErr w:type="spellEnd"/>
      <w:r w:rsidRPr="00C10894">
        <w:rPr>
          <w:rFonts w:ascii="Times New Roman" w:hAnsi="Times New Roman" w:cs="Times New Roman"/>
          <w:sz w:val="24"/>
          <w:szCs w:val="24"/>
        </w:rPr>
        <w:t xml:space="preserve">, G. (2017). Exploring rooftop rainwater harvesting potential for food production in urban areas. </w:t>
      </w:r>
      <w:r w:rsidRPr="0077785C">
        <w:rPr>
          <w:rFonts w:ascii="Times New Roman" w:hAnsi="Times New Roman" w:cs="Times New Roman"/>
          <w:i/>
          <w:sz w:val="24"/>
          <w:szCs w:val="24"/>
          <w:highlight w:val="yellow"/>
        </w:rPr>
        <w:t>Agriculture</w:t>
      </w:r>
      <w:r w:rsidRPr="00C10894">
        <w:rPr>
          <w:rFonts w:ascii="Times New Roman" w:hAnsi="Times New Roman" w:cs="Times New Roman"/>
          <w:sz w:val="24"/>
          <w:szCs w:val="24"/>
        </w:rPr>
        <w:t xml:space="preserve">, </w:t>
      </w:r>
      <w:r w:rsidRPr="00114D8B">
        <w:rPr>
          <w:rFonts w:ascii="Times New Roman" w:hAnsi="Times New Roman" w:cs="Times New Roman"/>
          <w:i/>
          <w:sz w:val="24"/>
          <w:szCs w:val="24"/>
        </w:rPr>
        <w:t>7</w:t>
      </w:r>
      <w:r w:rsidRPr="00C10894">
        <w:rPr>
          <w:rFonts w:ascii="Times New Roman" w:hAnsi="Times New Roman" w:cs="Times New Roman"/>
          <w:sz w:val="24"/>
          <w:szCs w:val="24"/>
        </w:rPr>
        <w:t>(6), 46.</w:t>
      </w:r>
    </w:p>
    <w:p w14:paraId="4861B68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Maliva, R. G., &amp; Maliva, R. G. (2020). Low impact development and rainwater harvesting. </w:t>
      </w:r>
      <w:r w:rsidRPr="00C10894">
        <w:rPr>
          <w:rFonts w:ascii="Times New Roman" w:hAnsi="Times New Roman" w:cs="Times New Roman"/>
          <w:i/>
          <w:iCs/>
          <w:color w:val="222222"/>
          <w:sz w:val="24"/>
          <w:szCs w:val="24"/>
          <w:shd w:val="clear" w:color="auto" w:fill="FFFFFF"/>
        </w:rPr>
        <w:t>Anthropogenic Aquifer Recharge: WSP Methods in Water Resources Evaluation Series No. 5</w:t>
      </w:r>
      <w:r w:rsidRPr="00C10894">
        <w:rPr>
          <w:rFonts w:ascii="Times New Roman" w:hAnsi="Times New Roman" w:cs="Times New Roman"/>
          <w:color w:val="222222"/>
          <w:sz w:val="24"/>
          <w:szCs w:val="24"/>
          <w:shd w:val="clear" w:color="auto" w:fill="FFFFFF"/>
        </w:rPr>
        <w:t>, 765-825.</w:t>
      </w:r>
    </w:p>
    <w:p w14:paraId="67A4FE4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Manimozhi, R., &amp; Krishnamoorthy, G. (2025). Innovative Techniques in Agriculture: Transitioning </w:t>
      </w:r>
      <w:proofErr w:type="gramStart"/>
      <w:r w:rsidRPr="00C10894">
        <w:rPr>
          <w:rFonts w:ascii="Times New Roman" w:hAnsi="Times New Roman" w:cs="Times New Roman"/>
          <w:color w:val="222222"/>
          <w:sz w:val="24"/>
          <w:szCs w:val="24"/>
          <w:shd w:val="clear" w:color="auto" w:fill="FFFFFF"/>
        </w:rPr>
        <w:t>From</w:t>
      </w:r>
      <w:proofErr w:type="gramEnd"/>
      <w:r w:rsidRPr="00C10894">
        <w:rPr>
          <w:rFonts w:ascii="Times New Roman" w:hAnsi="Times New Roman" w:cs="Times New Roman"/>
          <w:color w:val="222222"/>
          <w:sz w:val="24"/>
          <w:szCs w:val="24"/>
          <w:shd w:val="clear" w:color="auto" w:fill="FFFFFF"/>
        </w:rPr>
        <w:t xml:space="preserve"> Traditional Farming to Precision and Hydroponic Agriculture. </w:t>
      </w:r>
      <w:r w:rsidRPr="00C10894">
        <w:rPr>
          <w:rFonts w:ascii="Times New Roman" w:hAnsi="Times New Roman" w:cs="Times New Roman"/>
          <w:i/>
          <w:iCs/>
          <w:color w:val="222222"/>
          <w:sz w:val="24"/>
          <w:szCs w:val="24"/>
          <w:shd w:val="clear" w:color="auto" w:fill="FFFFFF"/>
        </w:rPr>
        <w:t>Environmental Quality Management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34</w:t>
      </w:r>
      <w:r w:rsidRPr="00C10894">
        <w:rPr>
          <w:rFonts w:ascii="Times New Roman" w:hAnsi="Times New Roman" w:cs="Times New Roman"/>
          <w:color w:val="222222"/>
          <w:sz w:val="24"/>
          <w:szCs w:val="24"/>
          <w:shd w:val="clear" w:color="auto" w:fill="FFFFFF"/>
        </w:rPr>
        <w:t>(3), e70047.</w:t>
      </w:r>
    </w:p>
    <w:p w14:paraId="3FBD1AA7"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Martí Torra, J. (2023). Design of a modular facility for sustainable indoor farming in Greenland.</w:t>
      </w:r>
    </w:p>
    <w:p w14:paraId="54B45F7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Middle, I., </w:t>
      </w:r>
      <w:proofErr w:type="spellStart"/>
      <w:r w:rsidRPr="00C10894">
        <w:rPr>
          <w:rFonts w:ascii="Times New Roman" w:hAnsi="Times New Roman" w:cs="Times New Roman"/>
          <w:color w:val="222222"/>
          <w:sz w:val="24"/>
          <w:szCs w:val="24"/>
          <w:shd w:val="clear" w:color="auto" w:fill="FFFFFF"/>
        </w:rPr>
        <w:t>Dzidic</w:t>
      </w:r>
      <w:proofErr w:type="spellEnd"/>
      <w:r w:rsidRPr="00C10894">
        <w:rPr>
          <w:rFonts w:ascii="Times New Roman" w:hAnsi="Times New Roman" w:cs="Times New Roman"/>
          <w:color w:val="222222"/>
          <w:sz w:val="24"/>
          <w:szCs w:val="24"/>
          <w:shd w:val="clear" w:color="auto" w:fill="FFFFFF"/>
        </w:rPr>
        <w:t>, P., Buckley, A., Bennett, D., Tye, M., &amp; Jones, R. (2014). Integrating community gardens into public parks: An innovative approach for providing ecosystem services in urban areas. </w:t>
      </w:r>
      <w:r w:rsidRPr="00C10894">
        <w:rPr>
          <w:rFonts w:ascii="Times New Roman" w:hAnsi="Times New Roman" w:cs="Times New Roman"/>
          <w:i/>
          <w:iCs/>
          <w:color w:val="222222"/>
          <w:sz w:val="24"/>
          <w:szCs w:val="24"/>
          <w:shd w:val="clear" w:color="auto" w:fill="FFFFFF"/>
        </w:rPr>
        <w:t>Urban forestry &amp; urban greening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(4), 638-645.</w:t>
      </w:r>
    </w:p>
    <w:p w14:paraId="26BF6087" w14:textId="77777777" w:rsidR="00C10894" w:rsidRPr="00C10894" w:rsidRDefault="00C10894" w:rsidP="00C10894">
      <w:pPr>
        <w:spacing w:line="360" w:lineRule="auto"/>
        <w:jc w:val="both"/>
        <w:rPr>
          <w:rFonts w:ascii="Times New Roman" w:hAnsi="Times New Roman" w:cs="Times New Roman"/>
          <w:b/>
          <w:sz w:val="24"/>
          <w:szCs w:val="24"/>
        </w:rPr>
      </w:pPr>
      <w:r w:rsidRPr="00C10894">
        <w:rPr>
          <w:rFonts w:ascii="Times New Roman" w:hAnsi="Times New Roman" w:cs="Times New Roman"/>
          <w:color w:val="222222"/>
          <w:sz w:val="24"/>
          <w:szCs w:val="24"/>
          <w:shd w:val="clear" w:color="auto" w:fill="FFFFFF"/>
        </w:rPr>
        <w:t xml:space="preserve">Mir, M. S., </w:t>
      </w:r>
      <w:proofErr w:type="spellStart"/>
      <w:r w:rsidRPr="00C10894">
        <w:rPr>
          <w:rFonts w:ascii="Times New Roman" w:hAnsi="Times New Roman" w:cs="Times New Roman"/>
          <w:color w:val="222222"/>
          <w:sz w:val="24"/>
          <w:szCs w:val="24"/>
          <w:shd w:val="clear" w:color="auto" w:fill="FFFFFF"/>
        </w:rPr>
        <w:t>Naikoo</w:t>
      </w:r>
      <w:proofErr w:type="spellEnd"/>
      <w:r w:rsidRPr="00C10894">
        <w:rPr>
          <w:rFonts w:ascii="Times New Roman" w:hAnsi="Times New Roman" w:cs="Times New Roman"/>
          <w:color w:val="222222"/>
          <w:sz w:val="24"/>
          <w:szCs w:val="24"/>
          <w:shd w:val="clear" w:color="auto" w:fill="FFFFFF"/>
        </w:rPr>
        <w:t xml:space="preserve">, N. B., Kanth, R. H., Bahar, F. A., Bhat, M. A., Nazir, A., ... &amp; </w:t>
      </w:r>
      <w:proofErr w:type="spellStart"/>
      <w:r w:rsidRPr="00C10894">
        <w:rPr>
          <w:rFonts w:ascii="Times New Roman" w:hAnsi="Times New Roman" w:cs="Times New Roman"/>
          <w:color w:val="222222"/>
          <w:sz w:val="24"/>
          <w:szCs w:val="24"/>
          <w:shd w:val="clear" w:color="auto" w:fill="FFFFFF"/>
        </w:rPr>
        <w:t>Ahngar</w:t>
      </w:r>
      <w:proofErr w:type="spellEnd"/>
      <w:r w:rsidRPr="00C10894">
        <w:rPr>
          <w:rFonts w:ascii="Times New Roman" w:hAnsi="Times New Roman" w:cs="Times New Roman"/>
          <w:color w:val="222222"/>
          <w:sz w:val="24"/>
          <w:szCs w:val="24"/>
          <w:shd w:val="clear" w:color="auto" w:fill="FFFFFF"/>
        </w:rPr>
        <w:t>, T. A. (2022). Vertical farming: The future of agriculture: A review. </w:t>
      </w:r>
      <w:r w:rsidRPr="00C10894">
        <w:rPr>
          <w:rFonts w:ascii="Times New Roman" w:hAnsi="Times New Roman" w:cs="Times New Roman"/>
          <w:i/>
          <w:iCs/>
          <w:color w:val="222222"/>
          <w:sz w:val="24"/>
          <w:szCs w:val="24"/>
          <w:shd w:val="clear" w:color="auto" w:fill="FFFFFF"/>
        </w:rPr>
        <w:t>The Pharma Innovation Journal</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1175-1195.</w:t>
      </w:r>
    </w:p>
    <w:p w14:paraId="16E6DE0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Mir, M. S., </w:t>
      </w:r>
      <w:proofErr w:type="spellStart"/>
      <w:r w:rsidRPr="00C10894">
        <w:rPr>
          <w:rFonts w:ascii="Times New Roman" w:hAnsi="Times New Roman" w:cs="Times New Roman"/>
          <w:sz w:val="24"/>
          <w:szCs w:val="24"/>
        </w:rPr>
        <w:t>Naikoo</w:t>
      </w:r>
      <w:proofErr w:type="spellEnd"/>
      <w:r w:rsidRPr="00C10894">
        <w:rPr>
          <w:rFonts w:ascii="Times New Roman" w:hAnsi="Times New Roman" w:cs="Times New Roman"/>
          <w:sz w:val="24"/>
          <w:szCs w:val="24"/>
        </w:rPr>
        <w:t xml:space="preserve">, N. B., Kanth, R. H., Bahar, F. A., Bhat, M. A., Nazir, A., ... &amp; </w:t>
      </w:r>
      <w:proofErr w:type="spellStart"/>
      <w:r w:rsidRPr="00C10894">
        <w:rPr>
          <w:rFonts w:ascii="Times New Roman" w:hAnsi="Times New Roman" w:cs="Times New Roman"/>
          <w:sz w:val="24"/>
          <w:szCs w:val="24"/>
        </w:rPr>
        <w:t>Ahngar</w:t>
      </w:r>
      <w:proofErr w:type="spellEnd"/>
      <w:r w:rsidRPr="00C10894">
        <w:rPr>
          <w:rFonts w:ascii="Times New Roman" w:hAnsi="Times New Roman" w:cs="Times New Roman"/>
          <w:sz w:val="24"/>
          <w:szCs w:val="24"/>
        </w:rPr>
        <w:t xml:space="preserve">, T. A. (2022). Vertical farming: The future of agriculture: A review. </w:t>
      </w:r>
      <w:r w:rsidRPr="0077785C">
        <w:rPr>
          <w:rFonts w:ascii="Times New Roman" w:hAnsi="Times New Roman" w:cs="Times New Roman"/>
          <w:i/>
          <w:sz w:val="24"/>
          <w:szCs w:val="24"/>
          <w:highlight w:val="yellow"/>
        </w:rPr>
        <w:t>The Pharma Innovation Journal</w:t>
      </w:r>
      <w:r w:rsidRPr="00C10894">
        <w:rPr>
          <w:rFonts w:ascii="Times New Roman" w:hAnsi="Times New Roman" w:cs="Times New Roman"/>
          <w:sz w:val="24"/>
          <w:szCs w:val="24"/>
        </w:rPr>
        <w:t xml:space="preserve">, </w:t>
      </w:r>
      <w:r w:rsidRPr="0077785C">
        <w:rPr>
          <w:rFonts w:ascii="Times New Roman" w:hAnsi="Times New Roman" w:cs="Times New Roman"/>
          <w:i/>
          <w:sz w:val="24"/>
          <w:szCs w:val="24"/>
        </w:rPr>
        <w:t>11(</w:t>
      </w:r>
      <w:r w:rsidRPr="00C10894">
        <w:rPr>
          <w:rFonts w:ascii="Times New Roman" w:hAnsi="Times New Roman" w:cs="Times New Roman"/>
          <w:sz w:val="24"/>
          <w:szCs w:val="24"/>
        </w:rPr>
        <w:t>2), 1175-1195.</w:t>
      </w:r>
    </w:p>
    <w:p w14:paraId="31E09B3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Mir, Y. H., Mir, S., Ganie, M. A., Shah, A. M., Majeed, U., </w:t>
      </w:r>
      <w:proofErr w:type="spellStart"/>
      <w:r w:rsidRPr="00C10894">
        <w:rPr>
          <w:rFonts w:ascii="Times New Roman" w:hAnsi="Times New Roman" w:cs="Times New Roman"/>
          <w:sz w:val="24"/>
          <w:szCs w:val="24"/>
        </w:rPr>
        <w:t>Chesti</w:t>
      </w:r>
      <w:proofErr w:type="spellEnd"/>
      <w:r w:rsidRPr="00C10894">
        <w:rPr>
          <w:rFonts w:ascii="Times New Roman" w:hAnsi="Times New Roman" w:cs="Times New Roman"/>
          <w:sz w:val="24"/>
          <w:szCs w:val="24"/>
        </w:rPr>
        <w:t xml:space="preserve">, M. H., ... &amp; Wani, F. J. (2022). Soilless farming: An innovative </w:t>
      </w:r>
      <w:proofErr w:type="gramStart"/>
      <w:r w:rsidRPr="00C10894">
        <w:rPr>
          <w:rFonts w:ascii="Times New Roman" w:hAnsi="Times New Roman" w:cs="Times New Roman"/>
          <w:sz w:val="24"/>
          <w:szCs w:val="24"/>
        </w:rPr>
        <w:t>sustainable  approach</w:t>
      </w:r>
      <w:proofErr w:type="gramEnd"/>
      <w:r w:rsidRPr="00C10894">
        <w:rPr>
          <w:rFonts w:ascii="Times New Roman" w:hAnsi="Times New Roman" w:cs="Times New Roman"/>
          <w:sz w:val="24"/>
          <w:szCs w:val="24"/>
        </w:rPr>
        <w:t xml:space="preserve">  in  agriculture.</w:t>
      </w:r>
      <w:r w:rsidRPr="00C10894">
        <w:rPr>
          <w:rFonts w:ascii="Times New Roman" w:eastAsia="Arial MT" w:hAnsi="Times New Roman" w:cs="Times New Roman"/>
          <w:i/>
          <w:sz w:val="24"/>
          <w:szCs w:val="24"/>
        </w:rPr>
        <w:t xml:space="preserve"> </w:t>
      </w:r>
      <w:r w:rsidRPr="00C10894">
        <w:rPr>
          <w:rFonts w:ascii="Times New Roman" w:hAnsi="Times New Roman" w:cs="Times New Roman"/>
          <w:i/>
          <w:sz w:val="24"/>
          <w:szCs w:val="24"/>
        </w:rPr>
        <w:t>Pharma Innovation Journal</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11</w:t>
      </w:r>
      <w:r w:rsidRPr="00C10894">
        <w:rPr>
          <w:rFonts w:ascii="Times New Roman" w:hAnsi="Times New Roman" w:cs="Times New Roman"/>
          <w:sz w:val="24"/>
          <w:szCs w:val="24"/>
        </w:rPr>
        <w:t>(6), 2663-75.</w:t>
      </w:r>
    </w:p>
    <w:p w14:paraId="10AF83A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Nair, C. S., Manoharan, R., Nishanth, D., Subramanian, R., Neumann, E., &amp; Jaleel, A. (2025). Recent advancements in aquaponics with special emphasis on its sustainability. </w:t>
      </w:r>
      <w:r w:rsidRPr="00C10894">
        <w:rPr>
          <w:rFonts w:ascii="Times New Roman" w:hAnsi="Times New Roman" w:cs="Times New Roman"/>
          <w:i/>
          <w:iCs/>
          <w:color w:val="222222"/>
          <w:sz w:val="24"/>
          <w:szCs w:val="24"/>
          <w:shd w:val="clear" w:color="auto" w:fill="FFFFFF"/>
        </w:rPr>
        <w:t>Journal of the World Aquaculture Society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56</w:t>
      </w:r>
      <w:r w:rsidRPr="00C10894">
        <w:rPr>
          <w:rFonts w:ascii="Times New Roman" w:hAnsi="Times New Roman" w:cs="Times New Roman"/>
          <w:color w:val="222222"/>
          <w:sz w:val="24"/>
          <w:szCs w:val="24"/>
          <w:shd w:val="clear" w:color="auto" w:fill="FFFFFF"/>
        </w:rPr>
        <w:t>(1), e13116.</w:t>
      </w:r>
    </w:p>
    <w:p w14:paraId="385B06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Naresh, R., Jadav, S. K., Singh, M., Patel, A., Singh, B., Beese, S., &amp; Pandey, S. K. (2024). Role of hydroponics in improving water-use efficiency and food security. </w:t>
      </w:r>
      <w:r w:rsidRPr="00C10894">
        <w:rPr>
          <w:rFonts w:ascii="Times New Roman" w:hAnsi="Times New Roman" w:cs="Times New Roman"/>
          <w:i/>
          <w:iCs/>
          <w:color w:val="222222"/>
          <w:sz w:val="24"/>
          <w:szCs w:val="24"/>
          <w:shd w:val="clear" w:color="auto" w:fill="FFFFFF"/>
        </w:rPr>
        <w:t>International Journal of Environment and Climate Change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(2), 608-633.</w:t>
      </w:r>
    </w:p>
    <w:p w14:paraId="170891AA"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Ndubuisi, O. G., &amp; </w:t>
      </w:r>
      <w:proofErr w:type="spellStart"/>
      <w:r w:rsidRPr="00C10894">
        <w:rPr>
          <w:rFonts w:ascii="Times New Roman" w:hAnsi="Times New Roman" w:cs="Times New Roman"/>
          <w:color w:val="222222"/>
          <w:sz w:val="24"/>
          <w:szCs w:val="24"/>
          <w:shd w:val="clear" w:color="auto" w:fill="FFFFFF"/>
        </w:rPr>
        <w:t>FNisafetyE</w:t>
      </w:r>
      <w:proofErr w:type="spellEnd"/>
      <w:r w:rsidRPr="00C10894">
        <w:rPr>
          <w:rFonts w:ascii="Times New Roman" w:hAnsi="Times New Roman" w:cs="Times New Roman"/>
          <w:color w:val="222222"/>
          <w:sz w:val="24"/>
          <w:szCs w:val="24"/>
          <w:shd w:val="clear" w:color="auto" w:fill="FFFFFF"/>
        </w:rPr>
        <w:t>, F. I. S. P. O. N. (2025). Assessing the Effectiveness of Environmental Law and Regulation: A Review of the Impacts on Environmental Degradation, Climate Change and Biodiversity Loss.</w:t>
      </w:r>
    </w:p>
    <w:p w14:paraId="3EC8EBC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Nicholls, C. I., &amp; Altieri, M. A. (2013). Plant biodiversity enhances bees and other insect pollinators in agroecosystems. A review. </w:t>
      </w:r>
      <w:r w:rsidRPr="00C10894">
        <w:rPr>
          <w:rFonts w:ascii="Times New Roman" w:hAnsi="Times New Roman" w:cs="Times New Roman"/>
          <w:i/>
          <w:iCs/>
          <w:color w:val="222222"/>
          <w:sz w:val="24"/>
          <w:szCs w:val="24"/>
          <w:shd w:val="clear" w:color="auto" w:fill="FFFFFF"/>
        </w:rPr>
        <w:t>Agronomy for Sustainable development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33</w:t>
      </w:r>
      <w:r w:rsidRPr="00C10894">
        <w:rPr>
          <w:rFonts w:ascii="Times New Roman" w:hAnsi="Times New Roman" w:cs="Times New Roman"/>
          <w:color w:val="222222"/>
          <w:sz w:val="24"/>
          <w:szCs w:val="24"/>
          <w:shd w:val="clear" w:color="auto" w:fill="FFFFFF"/>
        </w:rPr>
        <w:t>, 257-274.</w:t>
      </w:r>
    </w:p>
    <w:p w14:paraId="3D09A33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Nordahl, S. L., Preble, C. V., </w:t>
      </w:r>
      <w:proofErr w:type="spellStart"/>
      <w:r w:rsidRPr="00C10894">
        <w:rPr>
          <w:rFonts w:ascii="Times New Roman" w:hAnsi="Times New Roman" w:cs="Times New Roman"/>
          <w:color w:val="222222"/>
          <w:sz w:val="24"/>
          <w:szCs w:val="24"/>
          <w:shd w:val="clear" w:color="auto" w:fill="FFFFFF"/>
        </w:rPr>
        <w:t>Kirchstetter</w:t>
      </w:r>
      <w:proofErr w:type="spellEnd"/>
      <w:r w:rsidRPr="00C10894">
        <w:rPr>
          <w:rFonts w:ascii="Times New Roman" w:hAnsi="Times New Roman" w:cs="Times New Roman"/>
          <w:color w:val="222222"/>
          <w:sz w:val="24"/>
          <w:szCs w:val="24"/>
          <w:shd w:val="clear" w:color="auto" w:fill="FFFFFF"/>
        </w:rPr>
        <w:t>, T. W., &amp; Scown, C. D. (2023). Greenhouse gas and air pollutant emissions from composting. </w:t>
      </w:r>
      <w:r w:rsidRPr="00C10894">
        <w:rPr>
          <w:rFonts w:ascii="Times New Roman" w:hAnsi="Times New Roman" w:cs="Times New Roman"/>
          <w:i/>
          <w:iCs/>
          <w:color w:val="222222"/>
          <w:sz w:val="24"/>
          <w:szCs w:val="24"/>
          <w:shd w:val="clear" w:color="auto" w:fill="FFFFFF"/>
        </w:rPr>
        <w:t>Environmental science &amp; technology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57</w:t>
      </w:r>
      <w:r w:rsidRPr="00C10894">
        <w:rPr>
          <w:rFonts w:ascii="Times New Roman" w:hAnsi="Times New Roman" w:cs="Times New Roman"/>
          <w:color w:val="222222"/>
          <w:sz w:val="24"/>
          <w:szCs w:val="24"/>
          <w:shd w:val="clear" w:color="auto" w:fill="FFFFFF"/>
        </w:rPr>
        <w:t>(6), 2235-2247.</w:t>
      </w:r>
    </w:p>
    <w:p w14:paraId="2DCDAE3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77785C">
        <w:rPr>
          <w:rFonts w:ascii="Times New Roman" w:hAnsi="Times New Roman" w:cs="Times New Roman"/>
          <w:sz w:val="24"/>
          <w:szCs w:val="24"/>
          <w:highlight w:val="yellow"/>
        </w:rPr>
        <w:t>Panotra</w:t>
      </w:r>
      <w:proofErr w:type="spellEnd"/>
      <w:r w:rsidRPr="0077785C">
        <w:rPr>
          <w:rFonts w:ascii="Times New Roman" w:hAnsi="Times New Roman" w:cs="Times New Roman"/>
          <w:sz w:val="24"/>
          <w:szCs w:val="24"/>
          <w:highlight w:val="yellow"/>
        </w:rPr>
        <w:t xml:space="preserve">, N., </w:t>
      </w:r>
      <w:proofErr w:type="spellStart"/>
      <w:r w:rsidRPr="0077785C">
        <w:rPr>
          <w:rFonts w:ascii="Times New Roman" w:hAnsi="Times New Roman" w:cs="Times New Roman"/>
          <w:sz w:val="24"/>
          <w:szCs w:val="24"/>
          <w:highlight w:val="yellow"/>
        </w:rPr>
        <w:t>Belagalla</w:t>
      </w:r>
      <w:proofErr w:type="spellEnd"/>
      <w:r w:rsidRPr="0077785C">
        <w:rPr>
          <w:rFonts w:ascii="Times New Roman" w:hAnsi="Times New Roman" w:cs="Times New Roman"/>
          <w:sz w:val="24"/>
          <w:szCs w:val="24"/>
          <w:highlight w:val="yellow"/>
        </w:rPr>
        <w:t xml:space="preserve">, N., Mohanty, L. K., Ramesha, N. M., Tiwari, A. K., Abhishek, G. J., ... &amp; Pandey, S. K. (2024). Vertical Farming: Addressing the Challenges of 21st Century Agriculture through Innovation. </w:t>
      </w:r>
      <w:r w:rsidRPr="0077785C">
        <w:rPr>
          <w:rFonts w:ascii="Times New Roman" w:hAnsi="Times New Roman" w:cs="Times New Roman"/>
          <w:i/>
          <w:sz w:val="24"/>
          <w:szCs w:val="24"/>
          <w:highlight w:val="yellow"/>
        </w:rPr>
        <w:t>International Journal of Environment and Climate Change, 14</w:t>
      </w:r>
      <w:r w:rsidRPr="0077785C">
        <w:rPr>
          <w:rFonts w:ascii="Times New Roman" w:hAnsi="Times New Roman" w:cs="Times New Roman"/>
          <w:sz w:val="24"/>
          <w:szCs w:val="24"/>
          <w:highlight w:val="yellow"/>
        </w:rPr>
        <w:t>(4), 664-691.</w:t>
      </w:r>
    </w:p>
    <w:p w14:paraId="46A17A07"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Park, C. (2025). </w:t>
      </w:r>
      <w:r w:rsidRPr="00C10894">
        <w:rPr>
          <w:rFonts w:ascii="Times New Roman" w:hAnsi="Times New Roman" w:cs="Times New Roman"/>
          <w:i/>
          <w:iCs/>
          <w:color w:val="222222"/>
          <w:sz w:val="24"/>
          <w:szCs w:val="24"/>
          <w:shd w:val="clear" w:color="auto" w:fill="FFFFFF"/>
        </w:rPr>
        <w:t>Urban Pollinator Vertical Garden: Design Strategies for Sustainable Human-Pollinator Interaction in Urban Environments</w:t>
      </w:r>
      <w:r w:rsidRPr="00C10894">
        <w:rPr>
          <w:rFonts w:ascii="Times New Roman" w:hAnsi="Times New Roman" w:cs="Times New Roman"/>
          <w:color w:val="222222"/>
          <w:sz w:val="24"/>
          <w:szCs w:val="24"/>
          <w:shd w:val="clear" w:color="auto" w:fill="FFFFFF"/>
        </w:rPr>
        <w:t> (Master's thesis, Rochester Institute of Technology).</w:t>
      </w:r>
    </w:p>
    <w:p w14:paraId="3BD336A9" w14:textId="5984B418" w:rsid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Praveen, G., </w:t>
      </w:r>
      <w:proofErr w:type="spellStart"/>
      <w:r w:rsidRPr="00C10894">
        <w:rPr>
          <w:rFonts w:ascii="Times New Roman" w:hAnsi="Times New Roman" w:cs="Times New Roman"/>
          <w:color w:val="222222"/>
          <w:sz w:val="24"/>
          <w:szCs w:val="24"/>
          <w:shd w:val="clear" w:color="auto" w:fill="FFFFFF"/>
        </w:rPr>
        <w:t>kashi</w:t>
      </w:r>
      <w:proofErr w:type="spellEnd"/>
      <w:r w:rsidRPr="00C10894">
        <w:rPr>
          <w:rFonts w:ascii="Times New Roman" w:hAnsi="Times New Roman" w:cs="Times New Roman"/>
          <w:color w:val="222222"/>
          <w:sz w:val="24"/>
          <w:szCs w:val="24"/>
          <w:shd w:val="clear" w:color="auto" w:fill="FFFFFF"/>
        </w:rPr>
        <w:t xml:space="preserve"> </w:t>
      </w:r>
      <w:proofErr w:type="spellStart"/>
      <w:r w:rsidRPr="00C10894">
        <w:rPr>
          <w:rFonts w:ascii="Times New Roman" w:hAnsi="Times New Roman" w:cs="Times New Roman"/>
          <w:color w:val="222222"/>
          <w:sz w:val="24"/>
          <w:szCs w:val="24"/>
          <w:shd w:val="clear" w:color="auto" w:fill="FFFFFF"/>
        </w:rPr>
        <w:t>Vishwanath</w:t>
      </w:r>
      <w:proofErr w:type="spellEnd"/>
      <w:r w:rsidRPr="00C10894">
        <w:rPr>
          <w:rFonts w:ascii="Times New Roman" w:hAnsi="Times New Roman" w:cs="Times New Roman"/>
          <w:color w:val="222222"/>
          <w:sz w:val="24"/>
          <w:szCs w:val="24"/>
          <w:shd w:val="clear" w:color="auto" w:fill="FFFFFF"/>
        </w:rPr>
        <w:t>, N., Sree, C. C., &amp; Rohith, D. (2025). CLIMATE-RESILIENT URBAN PLANNING. </w:t>
      </w:r>
      <w:r w:rsidRPr="00C10894">
        <w:rPr>
          <w:rFonts w:ascii="Times New Roman" w:hAnsi="Times New Roman" w:cs="Times New Roman"/>
          <w:i/>
          <w:iCs/>
          <w:color w:val="222222"/>
          <w:sz w:val="24"/>
          <w:szCs w:val="24"/>
          <w:shd w:val="clear" w:color="auto" w:fill="FFFFFF"/>
        </w:rPr>
        <w:t>International Journal of Advances in Agricultural Science and Technology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(3), 226-234.</w:t>
      </w:r>
    </w:p>
    <w:p w14:paraId="30E4BC40" w14:textId="77777777" w:rsidR="00C10894" w:rsidRPr="00C10894" w:rsidRDefault="00C10894" w:rsidP="00C10894">
      <w:pPr>
        <w:rPr>
          <w:rFonts w:ascii="Times New Roman" w:hAnsi="Times New Roman" w:cs="Times New Roman"/>
          <w:sz w:val="24"/>
          <w:szCs w:val="24"/>
        </w:rPr>
      </w:pPr>
      <w:proofErr w:type="spellStart"/>
      <w:r w:rsidRPr="00E96A9E">
        <w:rPr>
          <w:rFonts w:ascii="Times New Roman" w:hAnsi="Times New Roman" w:cs="Times New Roman"/>
          <w:sz w:val="24"/>
          <w:szCs w:val="24"/>
          <w:highlight w:val="yellow"/>
        </w:rPr>
        <w:t>Priya</w:t>
      </w:r>
      <w:proofErr w:type="spellEnd"/>
      <w:r w:rsidRPr="00E96A9E">
        <w:rPr>
          <w:rFonts w:ascii="Times New Roman" w:hAnsi="Times New Roman" w:cs="Times New Roman"/>
          <w:sz w:val="24"/>
          <w:szCs w:val="24"/>
          <w:highlight w:val="yellow"/>
        </w:rPr>
        <w:t>, U. K., &amp; Senthil, R. (2024). Framework for Enhancing Urban Living Through Sustainable Plant Selection in Residential Green Spaces. </w:t>
      </w:r>
      <w:r w:rsidRPr="00E96A9E">
        <w:rPr>
          <w:rFonts w:ascii="Times New Roman" w:hAnsi="Times New Roman" w:cs="Times New Roman"/>
          <w:i/>
          <w:iCs/>
          <w:sz w:val="24"/>
          <w:szCs w:val="24"/>
          <w:highlight w:val="yellow"/>
        </w:rPr>
        <w:t>Urban Science</w:t>
      </w:r>
      <w:r w:rsidRPr="00E96A9E">
        <w:rPr>
          <w:rFonts w:ascii="Times New Roman" w:hAnsi="Times New Roman" w:cs="Times New Roman"/>
          <w:sz w:val="24"/>
          <w:szCs w:val="24"/>
          <w:highlight w:val="yellow"/>
        </w:rPr>
        <w:t>, </w:t>
      </w:r>
      <w:r w:rsidRPr="00E96A9E">
        <w:rPr>
          <w:rFonts w:ascii="Times New Roman" w:hAnsi="Times New Roman" w:cs="Times New Roman"/>
          <w:i/>
          <w:iCs/>
          <w:sz w:val="24"/>
          <w:szCs w:val="24"/>
          <w:highlight w:val="yellow"/>
        </w:rPr>
        <w:t>8</w:t>
      </w:r>
      <w:r w:rsidRPr="00E96A9E">
        <w:rPr>
          <w:rFonts w:ascii="Times New Roman" w:hAnsi="Times New Roman" w:cs="Times New Roman"/>
          <w:sz w:val="24"/>
          <w:szCs w:val="24"/>
          <w:highlight w:val="yellow"/>
        </w:rPr>
        <w:t>(4), 235.</w:t>
      </w:r>
    </w:p>
    <w:p w14:paraId="5216A85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Qureshi, W. A., Gao, J., Elsherbiny, O., Mosha, A. H., </w:t>
      </w:r>
      <w:proofErr w:type="spellStart"/>
      <w:r w:rsidRPr="00C10894">
        <w:rPr>
          <w:rFonts w:ascii="Times New Roman" w:hAnsi="Times New Roman" w:cs="Times New Roman"/>
          <w:color w:val="222222"/>
          <w:sz w:val="24"/>
          <w:szCs w:val="24"/>
          <w:shd w:val="clear" w:color="auto" w:fill="FFFFFF"/>
        </w:rPr>
        <w:t>Tunio</w:t>
      </w:r>
      <w:proofErr w:type="spellEnd"/>
      <w:r w:rsidRPr="00C10894">
        <w:rPr>
          <w:rFonts w:ascii="Times New Roman" w:hAnsi="Times New Roman" w:cs="Times New Roman"/>
          <w:color w:val="222222"/>
          <w:sz w:val="24"/>
          <w:szCs w:val="24"/>
          <w:shd w:val="clear" w:color="auto" w:fill="FFFFFF"/>
        </w:rPr>
        <w:t>, M. H., &amp; Qureshi, J. A. (2025). Boosting Aeroponic System Development with Plasma and High-Efficiency Tools: AI and IoT—A Review. </w:t>
      </w:r>
      <w:r w:rsidRPr="00C10894">
        <w:rPr>
          <w:rFonts w:ascii="Times New Roman" w:hAnsi="Times New Roman" w:cs="Times New Roman"/>
          <w:i/>
          <w:iCs/>
          <w:color w:val="222222"/>
          <w:sz w:val="24"/>
          <w:szCs w:val="24"/>
          <w:shd w:val="clear" w:color="auto" w:fill="FFFFFF"/>
        </w:rPr>
        <w:t>Agronomy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15</w:t>
      </w:r>
      <w:r w:rsidRPr="00C10894">
        <w:rPr>
          <w:rFonts w:ascii="Times New Roman" w:hAnsi="Times New Roman" w:cs="Times New Roman"/>
          <w:color w:val="222222"/>
          <w:sz w:val="24"/>
          <w:szCs w:val="24"/>
          <w:shd w:val="clear" w:color="auto" w:fill="FFFFFF"/>
        </w:rPr>
        <w:t>(3), 546.</w:t>
      </w:r>
    </w:p>
    <w:p w14:paraId="4A44B0D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lastRenderedPageBreak/>
        <w:t>Rajaseger</w:t>
      </w:r>
      <w:proofErr w:type="spellEnd"/>
      <w:r w:rsidRPr="00C10894">
        <w:rPr>
          <w:rFonts w:ascii="Times New Roman" w:hAnsi="Times New Roman" w:cs="Times New Roman"/>
          <w:color w:val="222222"/>
          <w:sz w:val="24"/>
          <w:szCs w:val="24"/>
          <w:shd w:val="clear" w:color="auto" w:fill="FFFFFF"/>
        </w:rPr>
        <w:t xml:space="preserve">, G., Chan, K. L., Tan, K. Y., Ramasamy, S., Khin, M. C., </w:t>
      </w:r>
      <w:proofErr w:type="spellStart"/>
      <w:r w:rsidRPr="00C10894">
        <w:rPr>
          <w:rFonts w:ascii="Times New Roman" w:hAnsi="Times New Roman" w:cs="Times New Roman"/>
          <w:color w:val="222222"/>
          <w:sz w:val="24"/>
          <w:szCs w:val="24"/>
          <w:shd w:val="clear" w:color="auto" w:fill="FFFFFF"/>
        </w:rPr>
        <w:t>Amaladoss</w:t>
      </w:r>
      <w:proofErr w:type="spellEnd"/>
      <w:r w:rsidRPr="00C10894">
        <w:rPr>
          <w:rFonts w:ascii="Times New Roman" w:hAnsi="Times New Roman" w:cs="Times New Roman"/>
          <w:color w:val="222222"/>
          <w:sz w:val="24"/>
          <w:szCs w:val="24"/>
          <w:shd w:val="clear" w:color="auto" w:fill="FFFFFF"/>
        </w:rPr>
        <w:t xml:space="preserve">, A., &amp; </w:t>
      </w:r>
      <w:proofErr w:type="spellStart"/>
      <w:r w:rsidRPr="00C10894">
        <w:rPr>
          <w:rFonts w:ascii="Times New Roman" w:hAnsi="Times New Roman" w:cs="Times New Roman"/>
          <w:color w:val="222222"/>
          <w:sz w:val="24"/>
          <w:szCs w:val="24"/>
          <w:shd w:val="clear" w:color="auto" w:fill="FFFFFF"/>
        </w:rPr>
        <w:t>Haribhai</w:t>
      </w:r>
      <w:proofErr w:type="spellEnd"/>
      <w:r w:rsidRPr="00C10894">
        <w:rPr>
          <w:rFonts w:ascii="Times New Roman" w:hAnsi="Times New Roman" w:cs="Times New Roman"/>
          <w:color w:val="222222"/>
          <w:sz w:val="24"/>
          <w:szCs w:val="24"/>
          <w:shd w:val="clear" w:color="auto" w:fill="FFFFFF"/>
        </w:rPr>
        <w:t>, P. K. (2023). Hydroponics: current trends in sustainable crop production. </w:t>
      </w:r>
      <w:r w:rsidRPr="00C10894">
        <w:rPr>
          <w:rFonts w:ascii="Times New Roman" w:hAnsi="Times New Roman" w:cs="Times New Roman"/>
          <w:i/>
          <w:iCs/>
          <w:color w:val="222222"/>
          <w:sz w:val="24"/>
          <w:szCs w:val="24"/>
          <w:shd w:val="clear" w:color="auto" w:fill="FFFFFF"/>
        </w:rPr>
        <w:t>Bioinformation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(9), 925.</w:t>
      </w:r>
    </w:p>
    <w:p w14:paraId="48416B3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Rakocy, J. E. (2012). Aquaponics—integrating fish and plant culture. </w:t>
      </w:r>
      <w:r w:rsidRPr="00C10894">
        <w:rPr>
          <w:rFonts w:ascii="Times New Roman" w:hAnsi="Times New Roman" w:cs="Times New Roman"/>
          <w:i/>
          <w:iCs/>
          <w:color w:val="222222"/>
          <w:sz w:val="24"/>
          <w:szCs w:val="24"/>
          <w:shd w:val="clear" w:color="auto" w:fill="FFFFFF"/>
        </w:rPr>
        <w:t>Aquaculture production systems</w:t>
      </w:r>
      <w:r w:rsidRPr="00C10894">
        <w:rPr>
          <w:rFonts w:ascii="Times New Roman" w:hAnsi="Times New Roman" w:cs="Times New Roman"/>
          <w:color w:val="222222"/>
          <w:sz w:val="24"/>
          <w:szCs w:val="24"/>
          <w:shd w:val="clear" w:color="auto" w:fill="FFFFFF"/>
        </w:rPr>
        <w:t>, 344-386.</w:t>
      </w:r>
    </w:p>
    <w:p w14:paraId="10BB1CE3"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Rashid, M. I., &amp; Shahzad, K. (2021). Food waste recycling for compost production and its economic and environmental assessment as circular economy indicators of solid waste management. </w:t>
      </w:r>
      <w:r w:rsidRPr="00C10894">
        <w:rPr>
          <w:rFonts w:ascii="Times New Roman" w:hAnsi="Times New Roman" w:cs="Times New Roman"/>
          <w:i/>
          <w:iCs/>
          <w:color w:val="222222"/>
          <w:sz w:val="24"/>
          <w:szCs w:val="24"/>
          <w:shd w:val="clear" w:color="auto" w:fill="FFFFFF"/>
        </w:rPr>
        <w:t>Journal of Cleaner Production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317</w:t>
      </w:r>
      <w:r w:rsidRPr="00C10894">
        <w:rPr>
          <w:rFonts w:ascii="Times New Roman" w:hAnsi="Times New Roman" w:cs="Times New Roman"/>
          <w:color w:val="222222"/>
          <w:sz w:val="24"/>
          <w:szCs w:val="24"/>
          <w:shd w:val="clear" w:color="auto" w:fill="FFFFFF"/>
        </w:rPr>
        <w:t>, 128467.</w:t>
      </w:r>
    </w:p>
    <w:p w14:paraId="754FE643" w14:textId="77777777" w:rsidR="00C10894" w:rsidRPr="00C10894" w:rsidRDefault="00C10894" w:rsidP="00C10894">
      <w:pPr>
        <w:spacing w:line="360" w:lineRule="auto"/>
        <w:jc w:val="both"/>
        <w:rPr>
          <w:rFonts w:ascii="Times New Roman" w:hAnsi="Times New Roman" w:cs="Times New Roman"/>
          <w:sz w:val="24"/>
          <w:szCs w:val="24"/>
        </w:rPr>
      </w:pPr>
      <w:proofErr w:type="gramStart"/>
      <w:r w:rsidRPr="00C10894">
        <w:rPr>
          <w:rFonts w:ascii="Times New Roman" w:hAnsi="Times New Roman" w:cs="Times New Roman"/>
          <w:sz w:val="24"/>
          <w:szCs w:val="24"/>
        </w:rPr>
        <w:t>Reddy,  K.</w:t>
      </w:r>
      <w:proofErr w:type="gramEnd"/>
      <w:r w:rsidRPr="00C10894">
        <w:rPr>
          <w:rFonts w:ascii="Times New Roman" w:hAnsi="Times New Roman" w:cs="Times New Roman"/>
          <w:sz w:val="24"/>
          <w:szCs w:val="24"/>
        </w:rPr>
        <w:t xml:space="preserve">  J.</w:t>
      </w:r>
      <w:proofErr w:type="gramStart"/>
      <w:r w:rsidRPr="00C10894">
        <w:rPr>
          <w:rFonts w:ascii="Times New Roman" w:hAnsi="Times New Roman" w:cs="Times New Roman"/>
          <w:sz w:val="24"/>
          <w:szCs w:val="24"/>
        </w:rPr>
        <w:t>,  Mishra</w:t>
      </w:r>
      <w:proofErr w:type="gramEnd"/>
      <w:r w:rsidRPr="00C10894">
        <w:rPr>
          <w:rFonts w:ascii="Times New Roman" w:hAnsi="Times New Roman" w:cs="Times New Roman"/>
          <w:sz w:val="24"/>
          <w:szCs w:val="24"/>
        </w:rPr>
        <w:t>,  R.,  Sreekumar, G., &amp; Saikanth, D. R. K. (2023). Future</w:t>
      </w:r>
      <w:r w:rsidRPr="00C10894">
        <w:rPr>
          <w:rFonts w:ascii="Times New Roman" w:hAnsi="Times New Roman" w:cs="Times New Roman"/>
          <w:sz w:val="24"/>
          <w:szCs w:val="24"/>
        </w:rPr>
        <w:tab/>
        <w:t xml:space="preserve">of hydroponics in sustainable agriculture. </w:t>
      </w:r>
      <w:r w:rsidRPr="0077785C">
        <w:rPr>
          <w:rFonts w:ascii="Times New Roman" w:hAnsi="Times New Roman" w:cs="Times New Roman"/>
          <w:i/>
          <w:sz w:val="24"/>
          <w:szCs w:val="24"/>
          <w:highlight w:val="yellow"/>
        </w:rPr>
        <w:t>Advanced Farming Technology</w:t>
      </w:r>
      <w:r w:rsidRPr="00C10894">
        <w:rPr>
          <w:rFonts w:ascii="Times New Roman" w:hAnsi="Times New Roman" w:cs="Times New Roman"/>
          <w:sz w:val="24"/>
          <w:szCs w:val="24"/>
        </w:rPr>
        <w:t>, 108.</w:t>
      </w:r>
      <w:r w:rsidRPr="00C10894">
        <w:rPr>
          <w:rFonts w:ascii="Times New Roman" w:eastAsia="Arial MT" w:hAnsi="Times New Roman" w:cs="Times New Roman"/>
          <w:i/>
          <w:spacing w:val="-2"/>
          <w:sz w:val="24"/>
          <w:szCs w:val="24"/>
        </w:rPr>
        <w:t xml:space="preserve"> </w:t>
      </w:r>
    </w:p>
    <w:p w14:paraId="1541823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Rosen-Teeple, R. S. (2013). </w:t>
      </w:r>
      <w:r w:rsidRPr="00C10894">
        <w:rPr>
          <w:rFonts w:ascii="Times New Roman" w:hAnsi="Times New Roman" w:cs="Times New Roman"/>
          <w:i/>
          <w:iCs/>
          <w:color w:val="222222"/>
          <w:sz w:val="24"/>
          <w:szCs w:val="24"/>
          <w:shd w:val="clear" w:color="auto" w:fill="FFFFFF"/>
        </w:rPr>
        <w:t>A Planetary Place: Popular Press Constructions of the Global Environment</w:t>
      </w:r>
      <w:r w:rsidRPr="00C10894">
        <w:rPr>
          <w:rFonts w:ascii="Times New Roman" w:hAnsi="Times New Roman" w:cs="Times New Roman"/>
          <w:color w:val="222222"/>
          <w:sz w:val="24"/>
          <w:szCs w:val="24"/>
          <w:shd w:val="clear" w:color="auto" w:fill="FFFFFF"/>
        </w:rPr>
        <w:t>. University of California, Davis.</w:t>
      </w:r>
    </w:p>
    <w:p w14:paraId="0D2D44C9"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Russo, T., Alfredo, K., &amp; Fisher, J. (2014). Sustainable water management in urban, agricultural, and natural systems. </w:t>
      </w:r>
      <w:r w:rsidRPr="00C10894">
        <w:rPr>
          <w:rFonts w:ascii="Times New Roman" w:hAnsi="Times New Roman" w:cs="Times New Roman"/>
          <w:i/>
          <w:iCs/>
          <w:color w:val="222222"/>
          <w:sz w:val="24"/>
          <w:szCs w:val="24"/>
          <w:shd w:val="clear" w:color="auto" w:fill="FFFFFF"/>
        </w:rPr>
        <w:t>Water</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w:t>
      </w:r>
      <w:r w:rsidRPr="00C10894">
        <w:rPr>
          <w:rFonts w:ascii="Times New Roman" w:hAnsi="Times New Roman" w:cs="Times New Roman"/>
          <w:color w:val="222222"/>
          <w:sz w:val="24"/>
          <w:szCs w:val="24"/>
          <w:shd w:val="clear" w:color="auto" w:fill="FFFFFF"/>
        </w:rPr>
        <w:t>(12), 3934-3956.</w:t>
      </w:r>
    </w:p>
    <w:p w14:paraId="1CB48D7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Saad, M. H. M., Hamdan, N. M., &amp; Sarker, M. R. (2021). State of the art of urban smart vertical farming automation system: Advanced topologies, issues and recommendations. </w:t>
      </w:r>
      <w:r w:rsidRPr="00C10894">
        <w:rPr>
          <w:rFonts w:ascii="Times New Roman" w:hAnsi="Times New Roman" w:cs="Times New Roman"/>
          <w:i/>
          <w:iCs/>
          <w:color w:val="222222"/>
          <w:sz w:val="24"/>
          <w:szCs w:val="24"/>
          <w:shd w:val="clear" w:color="auto" w:fill="FFFFFF"/>
        </w:rPr>
        <w:t>Electronics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w:t>
      </w:r>
      <w:r w:rsidRPr="00C10894">
        <w:rPr>
          <w:rFonts w:ascii="Times New Roman" w:hAnsi="Times New Roman" w:cs="Times New Roman"/>
          <w:color w:val="222222"/>
          <w:sz w:val="24"/>
          <w:szCs w:val="24"/>
          <w:shd w:val="clear" w:color="auto" w:fill="FFFFFF"/>
        </w:rPr>
        <w:t>(12), 1422.</w:t>
      </w:r>
    </w:p>
    <w:p w14:paraId="55A3DBC8"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Sanyé-Mengual</w:t>
      </w:r>
      <w:proofErr w:type="spellEnd"/>
      <w:r w:rsidRPr="00C10894">
        <w:rPr>
          <w:rFonts w:ascii="Times New Roman" w:hAnsi="Times New Roman" w:cs="Times New Roman"/>
          <w:color w:val="222222"/>
          <w:sz w:val="24"/>
          <w:szCs w:val="24"/>
          <w:shd w:val="clear" w:color="auto" w:fill="FFFFFF"/>
        </w:rPr>
        <w:t xml:space="preserve">, E., Specht, K., </w:t>
      </w:r>
      <w:proofErr w:type="spellStart"/>
      <w:r w:rsidRPr="00C10894">
        <w:rPr>
          <w:rFonts w:ascii="Times New Roman" w:hAnsi="Times New Roman" w:cs="Times New Roman"/>
          <w:color w:val="222222"/>
          <w:sz w:val="24"/>
          <w:szCs w:val="24"/>
          <w:shd w:val="clear" w:color="auto" w:fill="FFFFFF"/>
        </w:rPr>
        <w:t>Grapsa</w:t>
      </w:r>
      <w:proofErr w:type="spellEnd"/>
      <w:r w:rsidRPr="00C10894">
        <w:rPr>
          <w:rFonts w:ascii="Times New Roman" w:hAnsi="Times New Roman" w:cs="Times New Roman"/>
          <w:color w:val="222222"/>
          <w:sz w:val="24"/>
          <w:szCs w:val="24"/>
          <w:shd w:val="clear" w:color="auto" w:fill="FFFFFF"/>
        </w:rPr>
        <w:t>, E., Orsini, F., &amp; Gianquinto, G. (2019). How can innovation in urban agriculture contribute to sustainability? A characterization and evaluation study from five Western European cities.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(15), 4221.</w:t>
      </w:r>
    </w:p>
    <w:p w14:paraId="0A33616D"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Sapaev</w:t>
      </w:r>
      <w:proofErr w:type="spellEnd"/>
      <w:r w:rsidRPr="00C10894">
        <w:rPr>
          <w:rFonts w:ascii="Times New Roman" w:hAnsi="Times New Roman" w:cs="Times New Roman"/>
          <w:color w:val="222222"/>
          <w:sz w:val="24"/>
          <w:szCs w:val="24"/>
          <w:shd w:val="clear" w:color="auto" w:fill="FFFFFF"/>
        </w:rPr>
        <w:t xml:space="preserve">, J., </w:t>
      </w:r>
      <w:proofErr w:type="spellStart"/>
      <w:r w:rsidRPr="00C10894">
        <w:rPr>
          <w:rFonts w:ascii="Times New Roman" w:hAnsi="Times New Roman" w:cs="Times New Roman"/>
          <w:color w:val="222222"/>
          <w:sz w:val="24"/>
          <w:szCs w:val="24"/>
          <w:shd w:val="clear" w:color="auto" w:fill="FFFFFF"/>
        </w:rPr>
        <w:t>Arifjanov</w:t>
      </w:r>
      <w:proofErr w:type="spellEnd"/>
      <w:r w:rsidRPr="00C10894">
        <w:rPr>
          <w:rFonts w:ascii="Times New Roman" w:hAnsi="Times New Roman" w:cs="Times New Roman"/>
          <w:color w:val="222222"/>
          <w:sz w:val="24"/>
          <w:szCs w:val="24"/>
          <w:shd w:val="clear" w:color="auto" w:fill="FFFFFF"/>
        </w:rPr>
        <w:t xml:space="preserve">, A., Ramazonov, K., &amp; </w:t>
      </w:r>
      <w:proofErr w:type="spellStart"/>
      <w:r w:rsidRPr="00C10894">
        <w:rPr>
          <w:rFonts w:ascii="Times New Roman" w:hAnsi="Times New Roman" w:cs="Times New Roman"/>
          <w:color w:val="222222"/>
          <w:sz w:val="24"/>
          <w:szCs w:val="24"/>
          <w:shd w:val="clear" w:color="auto" w:fill="FFFFFF"/>
        </w:rPr>
        <w:t>Sapaev</w:t>
      </w:r>
      <w:proofErr w:type="spellEnd"/>
      <w:r w:rsidRPr="00C10894">
        <w:rPr>
          <w:rFonts w:ascii="Times New Roman" w:hAnsi="Times New Roman" w:cs="Times New Roman"/>
          <w:color w:val="222222"/>
          <w:sz w:val="24"/>
          <w:szCs w:val="24"/>
          <w:shd w:val="clear" w:color="auto" w:fill="FFFFFF"/>
        </w:rPr>
        <w:t>, I. B. (2023). Smart technologies for determining water flow in irrigation systems. In </w:t>
      </w:r>
      <w:r w:rsidRPr="00C10894">
        <w:rPr>
          <w:rFonts w:ascii="Times New Roman" w:hAnsi="Times New Roman" w:cs="Times New Roman"/>
          <w:i/>
          <w:iCs/>
          <w:color w:val="222222"/>
          <w:sz w:val="24"/>
          <w:szCs w:val="24"/>
          <w:shd w:val="clear" w:color="auto" w:fill="FFFFFF"/>
        </w:rPr>
        <w:t>E3S Web of Conferences</w:t>
      </w:r>
      <w:r w:rsidRPr="00C10894">
        <w:rPr>
          <w:rFonts w:ascii="Times New Roman" w:hAnsi="Times New Roman" w:cs="Times New Roman"/>
          <w:color w:val="222222"/>
          <w:sz w:val="24"/>
          <w:szCs w:val="24"/>
          <w:shd w:val="clear" w:color="auto" w:fill="FFFFFF"/>
        </w:rPr>
        <w:t> (Vol. 383, p. 02012). EDP Sciences.</w:t>
      </w:r>
    </w:p>
    <w:p w14:paraId="702D36E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Sashika, M. N., Gammanpila, H. W., &amp; Priyadarshani, S. V. G. N. (2024). Exploring the evolving landscape: Urban horticulture cropping systems–trends and challenges. </w:t>
      </w:r>
      <w:proofErr w:type="spellStart"/>
      <w:r w:rsidRPr="00C10894">
        <w:rPr>
          <w:rFonts w:ascii="Times New Roman" w:hAnsi="Times New Roman" w:cs="Times New Roman"/>
          <w:i/>
          <w:iCs/>
          <w:color w:val="222222"/>
          <w:sz w:val="24"/>
          <w:szCs w:val="24"/>
          <w:shd w:val="clear" w:color="auto" w:fill="FFFFFF"/>
        </w:rPr>
        <w:t>Scientia</w:t>
      </w:r>
      <w:proofErr w:type="spellEnd"/>
      <w:r w:rsidRPr="00C10894">
        <w:rPr>
          <w:rFonts w:ascii="Times New Roman" w:hAnsi="Times New Roman" w:cs="Times New Roman"/>
          <w:i/>
          <w:iCs/>
          <w:color w:val="222222"/>
          <w:sz w:val="24"/>
          <w:szCs w:val="24"/>
          <w:shd w:val="clear" w:color="auto" w:fill="FFFFFF"/>
        </w:rPr>
        <w:t xml:space="preserve">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327</w:t>
      </w:r>
      <w:r w:rsidRPr="00C10894">
        <w:rPr>
          <w:rFonts w:ascii="Times New Roman" w:hAnsi="Times New Roman" w:cs="Times New Roman"/>
          <w:color w:val="222222"/>
          <w:sz w:val="24"/>
          <w:szCs w:val="24"/>
          <w:shd w:val="clear" w:color="auto" w:fill="FFFFFF"/>
        </w:rPr>
        <w:t>, 112870.</w:t>
      </w:r>
    </w:p>
    <w:p w14:paraId="11A172B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Selim, M. M. (2020). Introduction to the integrated nutrient management strategies and their contribution to yield and soil properties. </w:t>
      </w:r>
      <w:r w:rsidRPr="00C10894">
        <w:rPr>
          <w:rFonts w:ascii="Times New Roman" w:hAnsi="Times New Roman" w:cs="Times New Roman"/>
          <w:i/>
          <w:iCs/>
          <w:color w:val="222222"/>
          <w:sz w:val="24"/>
          <w:szCs w:val="24"/>
          <w:shd w:val="clear" w:color="auto" w:fill="FFFFFF"/>
        </w:rPr>
        <w:t>International Journal of Agronomy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2020</w:t>
      </w:r>
      <w:r w:rsidRPr="00C10894">
        <w:rPr>
          <w:rFonts w:ascii="Times New Roman" w:hAnsi="Times New Roman" w:cs="Times New Roman"/>
          <w:color w:val="222222"/>
          <w:sz w:val="24"/>
          <w:szCs w:val="24"/>
          <w:shd w:val="clear" w:color="auto" w:fill="FFFFFF"/>
        </w:rPr>
        <w:t>(1), 2821678.</w:t>
      </w:r>
    </w:p>
    <w:p w14:paraId="79BA0AE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Shah, F., &amp; Wu, W. (2019). Soil and crop management strategies to ensure higher crop productivity within sustainable environments.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(5), 1485.</w:t>
      </w:r>
    </w:p>
    <w:p w14:paraId="71402902"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Shamshiri</w:t>
      </w:r>
      <w:proofErr w:type="spellEnd"/>
      <w:r w:rsidRPr="00C10894">
        <w:rPr>
          <w:rFonts w:ascii="Times New Roman" w:hAnsi="Times New Roman" w:cs="Times New Roman"/>
          <w:color w:val="222222"/>
          <w:sz w:val="24"/>
          <w:szCs w:val="24"/>
          <w:shd w:val="clear" w:color="auto" w:fill="FFFFFF"/>
        </w:rPr>
        <w:t>, R., Kalantari, F., Ting, K. C., Thorp, K. R., Hameed, I. A., Weltzien, C., ... &amp; Shad, Z. M. (2018). Advances in greenhouse automation and controlled environment agriculture: A transition to plant factories and urban agriculture. </w:t>
      </w:r>
      <w:r w:rsidRPr="00C10894">
        <w:rPr>
          <w:rFonts w:ascii="Times New Roman" w:hAnsi="Times New Roman" w:cs="Times New Roman"/>
          <w:i/>
          <w:iCs/>
          <w:color w:val="222222"/>
          <w:sz w:val="24"/>
          <w:szCs w:val="24"/>
          <w:shd w:val="clear" w:color="auto" w:fill="FFFFFF"/>
        </w:rPr>
        <w:t>International Journal of Agricultural and Biological Engineering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(1), 1-22.</w:t>
      </w:r>
    </w:p>
    <w:p w14:paraId="457238D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Sharma, S., Lishika, B., Shahi, A., &amp; Kaushal, S. (2023). Hydroponics: The Potential to Enhance Sustainable Food Production in Non-Arable Areas. </w:t>
      </w:r>
      <w:r w:rsidRPr="0077785C">
        <w:rPr>
          <w:rFonts w:ascii="Times New Roman" w:hAnsi="Times New Roman" w:cs="Times New Roman"/>
          <w:i/>
          <w:sz w:val="24"/>
          <w:szCs w:val="24"/>
          <w:highlight w:val="yellow"/>
        </w:rPr>
        <w:t>Current Journal of Applied Science and Technology, 42</w:t>
      </w:r>
      <w:r w:rsidRPr="00C10894">
        <w:rPr>
          <w:rFonts w:ascii="Times New Roman" w:hAnsi="Times New Roman" w:cs="Times New Roman"/>
          <w:sz w:val="24"/>
          <w:szCs w:val="24"/>
        </w:rPr>
        <w:t>(39), 13-23.</w:t>
      </w:r>
    </w:p>
    <w:p w14:paraId="49FABD4F" w14:textId="77777777" w:rsidR="00C10894" w:rsidRPr="00C10894" w:rsidRDefault="00C10894" w:rsidP="00C10894">
      <w:pPr>
        <w:rPr>
          <w:rFonts w:ascii="Times New Roman" w:hAnsi="Times New Roman" w:cs="Times New Roman"/>
          <w:sz w:val="24"/>
          <w:szCs w:val="24"/>
        </w:rPr>
      </w:pPr>
      <w:r w:rsidRPr="00C10894">
        <w:rPr>
          <w:rFonts w:ascii="Times New Roman" w:hAnsi="Times New Roman" w:cs="Times New Roman"/>
          <w:sz w:val="24"/>
          <w:szCs w:val="24"/>
        </w:rPr>
        <w:t xml:space="preserve">Sia, A., Tan, P. Y., &amp; Er, K. B. (2023). The contributions of urban horticulture to cities' </w:t>
      </w:r>
      <w:proofErr w:type="spellStart"/>
      <w:r w:rsidRPr="00C10894">
        <w:rPr>
          <w:rFonts w:ascii="Times New Roman" w:hAnsi="Times New Roman" w:cs="Times New Roman"/>
          <w:sz w:val="24"/>
          <w:szCs w:val="24"/>
        </w:rPr>
        <w:t>liveability</w:t>
      </w:r>
      <w:proofErr w:type="spellEnd"/>
      <w:r w:rsidRPr="00C10894">
        <w:rPr>
          <w:rFonts w:ascii="Times New Roman" w:hAnsi="Times New Roman" w:cs="Times New Roman"/>
          <w:sz w:val="24"/>
          <w:szCs w:val="24"/>
        </w:rPr>
        <w:t xml:space="preserve"> and resilience: Insights from Singapore. </w:t>
      </w:r>
      <w:r w:rsidRPr="00C10894">
        <w:rPr>
          <w:rFonts w:ascii="Times New Roman" w:hAnsi="Times New Roman" w:cs="Times New Roman"/>
          <w:i/>
          <w:iCs/>
          <w:sz w:val="24"/>
          <w:szCs w:val="24"/>
        </w:rPr>
        <w:t>Plants, People, Planet</w:t>
      </w:r>
      <w:r w:rsidRPr="00C10894">
        <w:rPr>
          <w:rFonts w:ascii="Times New Roman" w:hAnsi="Times New Roman" w:cs="Times New Roman"/>
          <w:sz w:val="24"/>
          <w:szCs w:val="24"/>
        </w:rPr>
        <w:t>, </w:t>
      </w:r>
      <w:r w:rsidRPr="00C10894">
        <w:rPr>
          <w:rFonts w:ascii="Times New Roman" w:hAnsi="Times New Roman" w:cs="Times New Roman"/>
          <w:i/>
          <w:iCs/>
          <w:sz w:val="24"/>
          <w:szCs w:val="24"/>
        </w:rPr>
        <w:t>5</w:t>
      </w:r>
      <w:r w:rsidRPr="00C10894">
        <w:rPr>
          <w:rFonts w:ascii="Times New Roman" w:hAnsi="Times New Roman" w:cs="Times New Roman"/>
          <w:sz w:val="24"/>
          <w:szCs w:val="24"/>
        </w:rPr>
        <w:t>(6), 828-841.</w:t>
      </w:r>
    </w:p>
    <w:p w14:paraId="333D648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Singh, A (2024). Smart strategies and interventions for rooftop gardens. </w:t>
      </w:r>
      <w:r w:rsidRPr="00C10894">
        <w:rPr>
          <w:rFonts w:ascii="Times New Roman" w:hAnsi="Times New Roman" w:cs="Times New Roman"/>
          <w:i/>
          <w:iCs/>
          <w:color w:val="222222"/>
          <w:sz w:val="24"/>
          <w:szCs w:val="24"/>
          <w:shd w:val="clear" w:color="auto" w:fill="FFFFFF"/>
        </w:rPr>
        <w:t>Indian Horticulture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69</w:t>
      </w:r>
      <w:r w:rsidRPr="00C10894">
        <w:rPr>
          <w:rFonts w:ascii="Times New Roman" w:hAnsi="Times New Roman" w:cs="Times New Roman"/>
          <w:color w:val="222222"/>
          <w:sz w:val="24"/>
          <w:szCs w:val="24"/>
          <w:shd w:val="clear" w:color="auto" w:fill="FFFFFF"/>
        </w:rPr>
        <w:t>(5), 36-42.</w:t>
      </w:r>
    </w:p>
    <w:p w14:paraId="554761CB"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Stephens, R. (2023). Green Cities Artificial Intelligence.</w:t>
      </w:r>
    </w:p>
    <w:p w14:paraId="2E7F8A2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Sung, W. P., Liao, M. C., Peng, H. L., Huang, C. T., Chuang, Y. J., &amp; Wang, J. J. (2025). The Role of Urban Food Forests in Promoting Environmental Sustainability and Public Health: A Focus on Temperature Regulation and Mental Health.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17</w:t>
      </w:r>
      <w:r w:rsidRPr="00C10894">
        <w:rPr>
          <w:rFonts w:ascii="Times New Roman" w:hAnsi="Times New Roman" w:cs="Times New Roman"/>
          <w:color w:val="222222"/>
          <w:sz w:val="24"/>
          <w:szCs w:val="24"/>
          <w:shd w:val="clear" w:color="auto" w:fill="FFFFFF"/>
        </w:rPr>
        <w:t>(7), 2875.</w:t>
      </w:r>
    </w:p>
    <w:p w14:paraId="6DE3D91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t>Touliatos</w:t>
      </w:r>
      <w:proofErr w:type="spellEnd"/>
      <w:r w:rsidRPr="00C10894">
        <w:rPr>
          <w:rFonts w:ascii="Times New Roman" w:hAnsi="Times New Roman" w:cs="Times New Roman"/>
          <w:sz w:val="24"/>
          <w:szCs w:val="24"/>
        </w:rPr>
        <w:t xml:space="preserve">, D., Dodd, I. C., &amp; </w:t>
      </w:r>
      <w:proofErr w:type="spellStart"/>
      <w:r w:rsidRPr="00C10894">
        <w:rPr>
          <w:rFonts w:ascii="Times New Roman" w:hAnsi="Times New Roman" w:cs="Times New Roman"/>
          <w:sz w:val="24"/>
          <w:szCs w:val="24"/>
        </w:rPr>
        <w:t>McAinsh</w:t>
      </w:r>
      <w:proofErr w:type="spellEnd"/>
      <w:r w:rsidRPr="00C10894">
        <w:rPr>
          <w:rFonts w:ascii="Times New Roman" w:hAnsi="Times New Roman" w:cs="Times New Roman"/>
          <w:sz w:val="24"/>
          <w:szCs w:val="24"/>
        </w:rPr>
        <w:t>, M. (2016). Vertical farming increases lettuce yield per unit area compared to conventional horizontal hydroponics</w:t>
      </w:r>
      <w:r w:rsidRPr="0077785C">
        <w:rPr>
          <w:rFonts w:ascii="Times New Roman" w:hAnsi="Times New Roman" w:cs="Times New Roman"/>
          <w:i/>
          <w:sz w:val="24"/>
          <w:szCs w:val="24"/>
        </w:rPr>
        <w:t>. Food and energy security, 5</w:t>
      </w:r>
      <w:r w:rsidRPr="00C10894">
        <w:rPr>
          <w:rFonts w:ascii="Times New Roman" w:hAnsi="Times New Roman" w:cs="Times New Roman"/>
          <w:sz w:val="24"/>
          <w:szCs w:val="24"/>
        </w:rPr>
        <w:t>(3), 184-191.</w:t>
      </w:r>
    </w:p>
    <w:p w14:paraId="590C999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Traboulsi</w:t>
      </w:r>
      <w:proofErr w:type="spellEnd"/>
      <w:r w:rsidRPr="00C10894">
        <w:rPr>
          <w:rFonts w:ascii="Times New Roman" w:hAnsi="Times New Roman" w:cs="Times New Roman"/>
          <w:color w:val="222222"/>
          <w:sz w:val="24"/>
          <w:szCs w:val="24"/>
          <w:shd w:val="clear" w:color="auto" w:fill="FFFFFF"/>
        </w:rPr>
        <w:t xml:space="preserve">, H., &amp; </w:t>
      </w:r>
      <w:proofErr w:type="spellStart"/>
      <w:r w:rsidRPr="00C10894">
        <w:rPr>
          <w:rFonts w:ascii="Times New Roman" w:hAnsi="Times New Roman" w:cs="Times New Roman"/>
          <w:color w:val="222222"/>
          <w:sz w:val="24"/>
          <w:szCs w:val="24"/>
          <w:shd w:val="clear" w:color="auto" w:fill="FFFFFF"/>
        </w:rPr>
        <w:t>Traboulsi</w:t>
      </w:r>
      <w:proofErr w:type="spellEnd"/>
      <w:r w:rsidRPr="00C10894">
        <w:rPr>
          <w:rFonts w:ascii="Times New Roman" w:hAnsi="Times New Roman" w:cs="Times New Roman"/>
          <w:color w:val="222222"/>
          <w:sz w:val="24"/>
          <w:szCs w:val="24"/>
          <w:shd w:val="clear" w:color="auto" w:fill="FFFFFF"/>
        </w:rPr>
        <w:t>, M. (2017). Rooftop level rainwater harvesting system. </w:t>
      </w:r>
      <w:r w:rsidRPr="00C10894">
        <w:rPr>
          <w:rFonts w:ascii="Times New Roman" w:hAnsi="Times New Roman" w:cs="Times New Roman"/>
          <w:i/>
          <w:iCs/>
          <w:color w:val="222222"/>
          <w:sz w:val="24"/>
          <w:szCs w:val="24"/>
          <w:shd w:val="clear" w:color="auto" w:fill="FFFFFF"/>
        </w:rPr>
        <w:t>Applied Water Science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 769-775.</w:t>
      </w:r>
    </w:p>
    <w:p w14:paraId="536D9D29"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Velazquez-Gonzalez, R. S., Garcia-Garcia, A. L., Ventura-Zapata, E., </w:t>
      </w:r>
      <w:proofErr w:type="spellStart"/>
      <w:r w:rsidRPr="00C10894">
        <w:rPr>
          <w:rFonts w:ascii="Times New Roman" w:hAnsi="Times New Roman" w:cs="Times New Roman"/>
          <w:color w:val="222222"/>
          <w:sz w:val="24"/>
          <w:szCs w:val="24"/>
          <w:shd w:val="clear" w:color="auto" w:fill="FFFFFF"/>
        </w:rPr>
        <w:t>Barceinas</w:t>
      </w:r>
      <w:proofErr w:type="spellEnd"/>
      <w:r w:rsidRPr="00C10894">
        <w:rPr>
          <w:rFonts w:ascii="Times New Roman" w:hAnsi="Times New Roman" w:cs="Times New Roman"/>
          <w:color w:val="222222"/>
          <w:sz w:val="24"/>
          <w:szCs w:val="24"/>
          <w:shd w:val="clear" w:color="auto" w:fill="FFFFFF"/>
        </w:rPr>
        <w:t>-Sanchez, J. D. O., &amp; Sosa-Savedra, J. C. (2022). A review on hydroponics and the technologies associated for medium-and small-scale operations. </w:t>
      </w:r>
      <w:r w:rsidRPr="00C10894">
        <w:rPr>
          <w:rFonts w:ascii="Times New Roman" w:hAnsi="Times New Roman" w:cs="Times New Roman"/>
          <w:i/>
          <w:iCs/>
          <w:color w:val="222222"/>
          <w:sz w:val="24"/>
          <w:szCs w:val="24"/>
          <w:shd w:val="clear" w:color="auto" w:fill="FFFFFF"/>
        </w:rPr>
        <w:t>Agriculture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(5), 646.</w:t>
      </w:r>
    </w:p>
    <w:p w14:paraId="2F32FD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 xml:space="preserve">Vieira, C. L. Z., </w:t>
      </w:r>
      <w:proofErr w:type="spellStart"/>
      <w:r w:rsidRPr="00C10894">
        <w:rPr>
          <w:rFonts w:ascii="Times New Roman" w:hAnsi="Times New Roman" w:cs="Times New Roman"/>
          <w:color w:val="222222"/>
          <w:sz w:val="24"/>
          <w:szCs w:val="24"/>
          <w:shd w:val="clear" w:color="auto" w:fill="FFFFFF"/>
        </w:rPr>
        <w:t>Rumenos</w:t>
      </w:r>
      <w:proofErr w:type="spellEnd"/>
      <w:r w:rsidRPr="00C10894">
        <w:rPr>
          <w:rFonts w:ascii="Times New Roman" w:hAnsi="Times New Roman" w:cs="Times New Roman"/>
          <w:color w:val="222222"/>
          <w:sz w:val="24"/>
          <w:szCs w:val="24"/>
          <w:shd w:val="clear" w:color="auto" w:fill="FFFFFF"/>
        </w:rPr>
        <w:t xml:space="preserve">, N. N., </w:t>
      </w:r>
      <w:proofErr w:type="spellStart"/>
      <w:r w:rsidRPr="00C10894">
        <w:rPr>
          <w:rFonts w:ascii="Times New Roman" w:hAnsi="Times New Roman" w:cs="Times New Roman"/>
          <w:color w:val="222222"/>
          <w:sz w:val="24"/>
          <w:szCs w:val="24"/>
          <w:shd w:val="clear" w:color="auto" w:fill="FFFFFF"/>
        </w:rPr>
        <w:t>Gheler</w:t>
      </w:r>
      <w:proofErr w:type="spellEnd"/>
      <w:r w:rsidRPr="00C10894">
        <w:rPr>
          <w:rFonts w:ascii="Times New Roman" w:hAnsi="Times New Roman" w:cs="Times New Roman"/>
          <w:color w:val="222222"/>
          <w:sz w:val="24"/>
          <w:szCs w:val="24"/>
          <w:shd w:val="clear" w:color="auto" w:fill="FFFFFF"/>
        </w:rPr>
        <w:t xml:space="preserve">-Costa, C., </w:t>
      </w:r>
      <w:proofErr w:type="spellStart"/>
      <w:r w:rsidRPr="00C10894">
        <w:rPr>
          <w:rFonts w:ascii="Times New Roman" w:hAnsi="Times New Roman" w:cs="Times New Roman"/>
          <w:color w:val="222222"/>
          <w:sz w:val="24"/>
          <w:szCs w:val="24"/>
          <w:shd w:val="clear" w:color="auto" w:fill="FFFFFF"/>
        </w:rPr>
        <w:t>Toqueti</w:t>
      </w:r>
      <w:proofErr w:type="spellEnd"/>
      <w:r w:rsidRPr="00C10894">
        <w:rPr>
          <w:rFonts w:ascii="Times New Roman" w:hAnsi="Times New Roman" w:cs="Times New Roman"/>
          <w:color w:val="222222"/>
          <w:sz w:val="24"/>
          <w:szCs w:val="24"/>
          <w:shd w:val="clear" w:color="auto" w:fill="FFFFFF"/>
        </w:rPr>
        <w:t xml:space="preserve">, F., &amp; de Lourdes </w:t>
      </w:r>
      <w:proofErr w:type="spellStart"/>
      <w:r w:rsidRPr="00C10894">
        <w:rPr>
          <w:rFonts w:ascii="Times New Roman" w:hAnsi="Times New Roman" w:cs="Times New Roman"/>
          <w:color w:val="222222"/>
          <w:sz w:val="24"/>
          <w:szCs w:val="24"/>
          <w:shd w:val="clear" w:color="auto" w:fill="FFFFFF"/>
        </w:rPr>
        <w:t>Spazziani</w:t>
      </w:r>
      <w:proofErr w:type="spellEnd"/>
      <w:r w:rsidRPr="00C10894">
        <w:rPr>
          <w:rFonts w:ascii="Times New Roman" w:hAnsi="Times New Roman" w:cs="Times New Roman"/>
          <w:color w:val="222222"/>
          <w:sz w:val="24"/>
          <w:szCs w:val="24"/>
          <w:shd w:val="clear" w:color="auto" w:fill="FFFFFF"/>
        </w:rPr>
        <w:t>, M. (2022). Environmental education in urban cities: Planet regeneration through ecologically educating children and communities. </w:t>
      </w:r>
      <w:r w:rsidRPr="00C10894">
        <w:rPr>
          <w:rFonts w:ascii="Times New Roman" w:hAnsi="Times New Roman" w:cs="Times New Roman"/>
          <w:i/>
          <w:iCs/>
          <w:color w:val="222222"/>
          <w:sz w:val="24"/>
          <w:szCs w:val="24"/>
          <w:shd w:val="clear" w:color="auto" w:fill="FFFFFF"/>
        </w:rPr>
        <w:t>International Journal of Educational Research Open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w:t>
      </w:r>
      <w:r w:rsidRPr="00C10894">
        <w:rPr>
          <w:rFonts w:ascii="Times New Roman" w:hAnsi="Times New Roman" w:cs="Times New Roman"/>
          <w:color w:val="222222"/>
          <w:sz w:val="24"/>
          <w:szCs w:val="24"/>
          <w:shd w:val="clear" w:color="auto" w:fill="FFFFFF"/>
        </w:rPr>
        <w:t>, 100208.</w:t>
      </w:r>
    </w:p>
    <w:p w14:paraId="52273B3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Walters, S. A., &amp; </w:t>
      </w:r>
      <w:proofErr w:type="spellStart"/>
      <w:r w:rsidRPr="00C10894">
        <w:rPr>
          <w:rFonts w:ascii="Times New Roman" w:hAnsi="Times New Roman" w:cs="Times New Roman"/>
          <w:color w:val="222222"/>
          <w:sz w:val="24"/>
          <w:szCs w:val="24"/>
          <w:shd w:val="clear" w:color="auto" w:fill="FFFFFF"/>
        </w:rPr>
        <w:t>Stoelzle</w:t>
      </w:r>
      <w:proofErr w:type="spellEnd"/>
      <w:r w:rsidRPr="00C10894">
        <w:rPr>
          <w:rFonts w:ascii="Times New Roman" w:hAnsi="Times New Roman" w:cs="Times New Roman"/>
          <w:color w:val="222222"/>
          <w:sz w:val="24"/>
          <w:szCs w:val="24"/>
          <w:shd w:val="clear" w:color="auto" w:fill="FFFFFF"/>
        </w:rPr>
        <w:t xml:space="preserve"> </w:t>
      </w:r>
      <w:proofErr w:type="spellStart"/>
      <w:r w:rsidRPr="00C10894">
        <w:rPr>
          <w:rFonts w:ascii="Times New Roman" w:hAnsi="Times New Roman" w:cs="Times New Roman"/>
          <w:color w:val="222222"/>
          <w:sz w:val="24"/>
          <w:szCs w:val="24"/>
          <w:shd w:val="clear" w:color="auto" w:fill="FFFFFF"/>
        </w:rPr>
        <w:t>Midden</w:t>
      </w:r>
      <w:proofErr w:type="spellEnd"/>
      <w:r w:rsidRPr="00C10894">
        <w:rPr>
          <w:rFonts w:ascii="Times New Roman" w:hAnsi="Times New Roman" w:cs="Times New Roman"/>
          <w:color w:val="222222"/>
          <w:sz w:val="24"/>
          <w:szCs w:val="24"/>
          <w:shd w:val="clear" w:color="auto" w:fill="FFFFFF"/>
        </w:rPr>
        <w:t>, K. (2018). Sustainability of urban agriculture: Vegetable production on green roofs. </w:t>
      </w:r>
      <w:r w:rsidRPr="00C10894">
        <w:rPr>
          <w:rFonts w:ascii="Times New Roman" w:hAnsi="Times New Roman" w:cs="Times New Roman"/>
          <w:i/>
          <w:iCs/>
          <w:color w:val="222222"/>
          <w:sz w:val="24"/>
          <w:szCs w:val="24"/>
          <w:shd w:val="clear" w:color="auto" w:fill="FFFFFF"/>
        </w:rPr>
        <w:t>Agriculture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8</w:t>
      </w:r>
      <w:r w:rsidRPr="00C10894">
        <w:rPr>
          <w:rFonts w:ascii="Times New Roman" w:hAnsi="Times New Roman" w:cs="Times New Roman"/>
          <w:color w:val="222222"/>
          <w:sz w:val="24"/>
          <w:szCs w:val="24"/>
          <w:shd w:val="clear" w:color="auto" w:fill="FFFFFF"/>
        </w:rPr>
        <w:t>(11), 168.</w:t>
      </w:r>
    </w:p>
    <w:p w14:paraId="461718E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Wang, D., Lin, J. Y., Sayre, J. M., Schmidt, R., Fonte, S. J., Rodrigues, J. L., &amp; Scow, K. M. (2022). Compost amendment maintains soil structure and carbon storage by increasing available carbon and microbial biomass in agricultural soil–A six-year field study. </w:t>
      </w:r>
      <w:proofErr w:type="spellStart"/>
      <w:r w:rsidRPr="00C10894">
        <w:rPr>
          <w:rFonts w:ascii="Times New Roman" w:hAnsi="Times New Roman" w:cs="Times New Roman"/>
          <w:i/>
          <w:iCs/>
          <w:color w:val="222222"/>
          <w:sz w:val="24"/>
          <w:szCs w:val="24"/>
          <w:shd w:val="clear" w:color="auto" w:fill="FFFFFF"/>
        </w:rPr>
        <w:t>Geoderma</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427</w:t>
      </w:r>
      <w:r w:rsidRPr="00C10894">
        <w:rPr>
          <w:rFonts w:ascii="Times New Roman" w:hAnsi="Times New Roman" w:cs="Times New Roman"/>
          <w:color w:val="222222"/>
          <w:sz w:val="24"/>
          <w:szCs w:val="24"/>
          <w:shd w:val="clear" w:color="auto" w:fill="FFFFFF"/>
        </w:rPr>
        <w:t>, 116117.</w:t>
      </w:r>
    </w:p>
    <w:p w14:paraId="7F2315A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Wang, D., Xu, P. Y., An, B. W., &amp; Guo, Q. P. (2024). Urban green infrastructure: Bridging biodiversity conservation and sustainable urban development through adaptive management approach. </w:t>
      </w:r>
      <w:r w:rsidRPr="00C10894">
        <w:rPr>
          <w:rFonts w:ascii="Times New Roman" w:hAnsi="Times New Roman" w:cs="Times New Roman"/>
          <w:i/>
          <w:iCs/>
          <w:color w:val="222222"/>
          <w:sz w:val="24"/>
          <w:szCs w:val="24"/>
          <w:shd w:val="clear" w:color="auto" w:fill="FFFFFF"/>
        </w:rPr>
        <w:t>Frontiers in Ecology and Evolution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 1440477.</w:t>
      </w:r>
    </w:p>
    <w:p w14:paraId="0003A42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Woltersdorf, L., Liehr, S., &amp; </w:t>
      </w:r>
      <w:proofErr w:type="spellStart"/>
      <w:r w:rsidRPr="00C10894">
        <w:rPr>
          <w:rFonts w:ascii="Times New Roman" w:hAnsi="Times New Roman" w:cs="Times New Roman"/>
          <w:color w:val="222222"/>
          <w:sz w:val="24"/>
          <w:szCs w:val="24"/>
          <w:shd w:val="clear" w:color="auto" w:fill="FFFFFF"/>
        </w:rPr>
        <w:t>Döll</w:t>
      </w:r>
      <w:proofErr w:type="spellEnd"/>
      <w:r w:rsidRPr="00C10894">
        <w:rPr>
          <w:rFonts w:ascii="Times New Roman" w:hAnsi="Times New Roman" w:cs="Times New Roman"/>
          <w:color w:val="222222"/>
          <w:sz w:val="24"/>
          <w:szCs w:val="24"/>
          <w:shd w:val="clear" w:color="auto" w:fill="FFFFFF"/>
        </w:rPr>
        <w:t>, P. (2015). Rainwater Harvesting for Small-Holder Horticulture in Namibia: Design of garden variants and assessment of climate change impacts and adaptation. </w:t>
      </w:r>
      <w:r w:rsidRPr="00C10894">
        <w:rPr>
          <w:rFonts w:ascii="Times New Roman" w:hAnsi="Times New Roman" w:cs="Times New Roman"/>
          <w:i/>
          <w:iCs/>
          <w:color w:val="222222"/>
          <w:sz w:val="24"/>
          <w:szCs w:val="24"/>
          <w:shd w:val="clear" w:color="auto" w:fill="FFFFFF"/>
        </w:rPr>
        <w:t>Water</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(4), 1402-1421.</w:t>
      </w:r>
    </w:p>
    <w:p w14:paraId="26BD546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Zeng, X., Yu, Y., Yang, S., </w:t>
      </w:r>
      <w:proofErr w:type="spellStart"/>
      <w:r w:rsidRPr="00C10894">
        <w:rPr>
          <w:rFonts w:ascii="Times New Roman" w:hAnsi="Times New Roman" w:cs="Times New Roman"/>
          <w:color w:val="222222"/>
          <w:sz w:val="24"/>
          <w:szCs w:val="24"/>
          <w:shd w:val="clear" w:color="auto" w:fill="FFFFFF"/>
        </w:rPr>
        <w:t>Lv</w:t>
      </w:r>
      <w:proofErr w:type="spellEnd"/>
      <w:r w:rsidRPr="00C10894">
        <w:rPr>
          <w:rFonts w:ascii="Times New Roman" w:hAnsi="Times New Roman" w:cs="Times New Roman"/>
          <w:color w:val="222222"/>
          <w:sz w:val="24"/>
          <w:szCs w:val="24"/>
          <w:shd w:val="clear" w:color="auto" w:fill="FFFFFF"/>
        </w:rPr>
        <w:t>, Y., &amp; Sarker, M. N. I. (2022). Urban resilience for urban sustainability: Concepts, dimensions, and perspectives.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(5), 2481.</w:t>
      </w:r>
    </w:p>
    <w:p w14:paraId="485B7392" w14:textId="77777777" w:rsidR="00C10894" w:rsidRPr="00C10894" w:rsidRDefault="00C10894" w:rsidP="00C10894">
      <w:pPr>
        <w:spacing w:line="360" w:lineRule="auto"/>
        <w:jc w:val="both"/>
        <w:rPr>
          <w:rFonts w:ascii="Times New Roman" w:hAnsi="Times New Roman" w:cs="Times New Roman"/>
          <w:b/>
          <w:sz w:val="24"/>
          <w:szCs w:val="24"/>
        </w:rPr>
      </w:pPr>
    </w:p>
    <w:p w14:paraId="776D7746" w14:textId="77777777" w:rsidR="00C10894" w:rsidRPr="00C10894" w:rsidRDefault="00C10894" w:rsidP="00C10894">
      <w:pPr>
        <w:spacing w:line="360" w:lineRule="auto"/>
        <w:jc w:val="both"/>
        <w:rPr>
          <w:rFonts w:ascii="Times New Roman" w:hAnsi="Times New Roman" w:cs="Times New Roman"/>
          <w:sz w:val="24"/>
          <w:szCs w:val="24"/>
        </w:rPr>
      </w:pPr>
    </w:p>
    <w:p w14:paraId="3D85A8AC" w14:textId="77777777" w:rsidR="00C10894" w:rsidRPr="00C10894" w:rsidRDefault="00C10894" w:rsidP="00C10894">
      <w:pPr>
        <w:rPr>
          <w:rFonts w:ascii="Times New Roman" w:hAnsi="Times New Roman" w:cs="Times New Roman"/>
          <w:sz w:val="24"/>
          <w:szCs w:val="24"/>
        </w:rPr>
      </w:pPr>
    </w:p>
    <w:p w14:paraId="4BA4AC38" w14:textId="77777777" w:rsidR="00C10894" w:rsidRPr="00C10894" w:rsidRDefault="00C10894" w:rsidP="00920430">
      <w:pPr>
        <w:spacing w:line="360" w:lineRule="auto"/>
        <w:jc w:val="both"/>
        <w:rPr>
          <w:rFonts w:ascii="Times New Roman" w:hAnsi="Times New Roman" w:cs="Times New Roman"/>
          <w:sz w:val="24"/>
          <w:szCs w:val="24"/>
        </w:rPr>
      </w:pPr>
    </w:p>
    <w:sectPr w:rsidR="00C10894" w:rsidRPr="00C1089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0755" w14:textId="77777777" w:rsidR="008328E0" w:rsidRDefault="008328E0" w:rsidP="005301DE">
      <w:pPr>
        <w:spacing w:after="0" w:line="240" w:lineRule="auto"/>
      </w:pPr>
      <w:r>
        <w:separator/>
      </w:r>
    </w:p>
  </w:endnote>
  <w:endnote w:type="continuationSeparator" w:id="0">
    <w:p w14:paraId="319EBACB" w14:textId="77777777" w:rsidR="008328E0" w:rsidRDefault="008328E0" w:rsidP="005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C093" w14:textId="77777777" w:rsidR="005301DE" w:rsidRDefault="005301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BC5F" w14:textId="77777777" w:rsidR="005301DE" w:rsidRDefault="005301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ACEE" w14:textId="77777777" w:rsidR="005301DE" w:rsidRDefault="005301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9AFF4" w14:textId="77777777" w:rsidR="008328E0" w:rsidRDefault="008328E0" w:rsidP="005301DE">
      <w:pPr>
        <w:spacing w:after="0" w:line="240" w:lineRule="auto"/>
      </w:pPr>
      <w:r>
        <w:separator/>
      </w:r>
    </w:p>
  </w:footnote>
  <w:footnote w:type="continuationSeparator" w:id="0">
    <w:p w14:paraId="581B2A72" w14:textId="77777777" w:rsidR="008328E0" w:rsidRDefault="008328E0" w:rsidP="0053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9B94" w14:textId="50497D64" w:rsidR="005301DE" w:rsidRDefault="008328E0">
    <w:pPr>
      <w:pStyle w:val="Header"/>
    </w:pPr>
    <w:r>
      <w:rPr>
        <w:noProof/>
      </w:rPr>
      <w:pict w14:anchorId="02DF6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CC92" w14:textId="4CC25729" w:rsidR="005301DE" w:rsidRDefault="008328E0">
    <w:pPr>
      <w:pStyle w:val="Header"/>
    </w:pPr>
    <w:r>
      <w:rPr>
        <w:noProof/>
      </w:rPr>
      <w:pict w14:anchorId="08AF6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9AA8" w14:textId="5DAFFD91" w:rsidR="005301DE" w:rsidRDefault="008328E0">
    <w:pPr>
      <w:pStyle w:val="Header"/>
    </w:pPr>
    <w:r>
      <w:rPr>
        <w:noProof/>
      </w:rPr>
      <w:pict w14:anchorId="24835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A6F"/>
    <w:rsid w:val="00017A14"/>
    <w:rsid w:val="000224B3"/>
    <w:rsid w:val="00023F1E"/>
    <w:rsid w:val="00024EDF"/>
    <w:rsid w:val="000459B3"/>
    <w:rsid w:val="000571DB"/>
    <w:rsid w:val="00064D62"/>
    <w:rsid w:val="000A1FCD"/>
    <w:rsid w:val="000A37C6"/>
    <w:rsid w:val="000E580F"/>
    <w:rsid w:val="0010305B"/>
    <w:rsid w:val="001058A3"/>
    <w:rsid w:val="00114D8B"/>
    <w:rsid w:val="0012017C"/>
    <w:rsid w:val="00136A0D"/>
    <w:rsid w:val="001A0052"/>
    <w:rsid w:val="001A61FB"/>
    <w:rsid w:val="001B218B"/>
    <w:rsid w:val="00200F32"/>
    <w:rsid w:val="00225A43"/>
    <w:rsid w:val="002354A0"/>
    <w:rsid w:val="0023663C"/>
    <w:rsid w:val="00263A46"/>
    <w:rsid w:val="00292C2E"/>
    <w:rsid w:val="002B643C"/>
    <w:rsid w:val="002C696B"/>
    <w:rsid w:val="002E0F07"/>
    <w:rsid w:val="002E4140"/>
    <w:rsid w:val="002E446C"/>
    <w:rsid w:val="00324F37"/>
    <w:rsid w:val="00327216"/>
    <w:rsid w:val="00361481"/>
    <w:rsid w:val="00373E64"/>
    <w:rsid w:val="0038078C"/>
    <w:rsid w:val="003A08B9"/>
    <w:rsid w:val="003B406B"/>
    <w:rsid w:val="003B5608"/>
    <w:rsid w:val="003B5DAA"/>
    <w:rsid w:val="003C277C"/>
    <w:rsid w:val="003E3267"/>
    <w:rsid w:val="004001FC"/>
    <w:rsid w:val="00404D68"/>
    <w:rsid w:val="00467836"/>
    <w:rsid w:val="00467B00"/>
    <w:rsid w:val="004A04E8"/>
    <w:rsid w:val="004A0548"/>
    <w:rsid w:val="004C0A08"/>
    <w:rsid w:val="004C520D"/>
    <w:rsid w:val="004D6638"/>
    <w:rsid w:val="005301DE"/>
    <w:rsid w:val="0056073A"/>
    <w:rsid w:val="00582348"/>
    <w:rsid w:val="005C50E9"/>
    <w:rsid w:val="006018C9"/>
    <w:rsid w:val="00646AC8"/>
    <w:rsid w:val="0065172D"/>
    <w:rsid w:val="0069030E"/>
    <w:rsid w:val="006B1C0B"/>
    <w:rsid w:val="0072451E"/>
    <w:rsid w:val="0073335A"/>
    <w:rsid w:val="007363B6"/>
    <w:rsid w:val="0077785C"/>
    <w:rsid w:val="00790057"/>
    <w:rsid w:val="007D2E11"/>
    <w:rsid w:val="00805EBC"/>
    <w:rsid w:val="00810937"/>
    <w:rsid w:val="008121AA"/>
    <w:rsid w:val="008328E0"/>
    <w:rsid w:val="008617A0"/>
    <w:rsid w:val="0087198D"/>
    <w:rsid w:val="00875598"/>
    <w:rsid w:val="00886A9A"/>
    <w:rsid w:val="00890BAF"/>
    <w:rsid w:val="00893A6F"/>
    <w:rsid w:val="008D41A5"/>
    <w:rsid w:val="00903DEF"/>
    <w:rsid w:val="00920430"/>
    <w:rsid w:val="00927260"/>
    <w:rsid w:val="00954BD6"/>
    <w:rsid w:val="009C25FE"/>
    <w:rsid w:val="009C2F31"/>
    <w:rsid w:val="009D0B2E"/>
    <w:rsid w:val="009D5B7E"/>
    <w:rsid w:val="009E6744"/>
    <w:rsid w:val="00A05512"/>
    <w:rsid w:val="00A10CC1"/>
    <w:rsid w:val="00A16E37"/>
    <w:rsid w:val="00A45D29"/>
    <w:rsid w:val="00A933F3"/>
    <w:rsid w:val="00AC5BD6"/>
    <w:rsid w:val="00AE61D3"/>
    <w:rsid w:val="00AF0C1B"/>
    <w:rsid w:val="00AF4458"/>
    <w:rsid w:val="00B23D09"/>
    <w:rsid w:val="00B368C7"/>
    <w:rsid w:val="00B63917"/>
    <w:rsid w:val="00B75F75"/>
    <w:rsid w:val="00B80194"/>
    <w:rsid w:val="00B81B59"/>
    <w:rsid w:val="00B9716C"/>
    <w:rsid w:val="00BA4F4E"/>
    <w:rsid w:val="00BD2590"/>
    <w:rsid w:val="00BE6990"/>
    <w:rsid w:val="00BF13A8"/>
    <w:rsid w:val="00C06803"/>
    <w:rsid w:val="00C10894"/>
    <w:rsid w:val="00C233A7"/>
    <w:rsid w:val="00C40D61"/>
    <w:rsid w:val="00C503B1"/>
    <w:rsid w:val="00CB76BE"/>
    <w:rsid w:val="00CC2B2F"/>
    <w:rsid w:val="00CD0A93"/>
    <w:rsid w:val="00CE6FB2"/>
    <w:rsid w:val="00CF127C"/>
    <w:rsid w:val="00D06FF2"/>
    <w:rsid w:val="00D55775"/>
    <w:rsid w:val="00DB3DAA"/>
    <w:rsid w:val="00E1049C"/>
    <w:rsid w:val="00E1304A"/>
    <w:rsid w:val="00E36391"/>
    <w:rsid w:val="00E96A9E"/>
    <w:rsid w:val="00EB07D0"/>
    <w:rsid w:val="00EC1624"/>
    <w:rsid w:val="00ED3864"/>
    <w:rsid w:val="00ED3A85"/>
    <w:rsid w:val="00ED5B12"/>
    <w:rsid w:val="00EF1CAF"/>
    <w:rsid w:val="00F113C3"/>
    <w:rsid w:val="00F730FC"/>
    <w:rsid w:val="00F843A8"/>
    <w:rsid w:val="00F86727"/>
    <w:rsid w:val="00F90E91"/>
    <w:rsid w:val="00F911D1"/>
    <w:rsid w:val="00FC54E2"/>
    <w:rsid w:val="00FD16AE"/>
    <w:rsid w:val="00FD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9B603"/>
  <w15:chartTrackingRefBased/>
  <w15:docId w15:val="{486A41BA-68A7-4578-9A3F-97020556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C696B"/>
    <w:pPr>
      <w:widowControl w:val="0"/>
      <w:autoSpaceDE w:val="0"/>
      <w:autoSpaceDN w:val="0"/>
      <w:spacing w:after="0" w:line="240" w:lineRule="auto"/>
      <w:ind w:left="143" w:right="147"/>
      <w:jc w:val="center"/>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C696B"/>
    <w:rPr>
      <w:rFonts w:ascii="Arial" w:eastAsia="Arial" w:hAnsi="Arial" w:cs="Arial"/>
      <w:b/>
      <w:bCs/>
      <w:sz w:val="20"/>
      <w:szCs w:val="20"/>
    </w:rPr>
  </w:style>
  <w:style w:type="paragraph" w:customStyle="1" w:styleId="TableParagraph">
    <w:name w:val="Table Paragraph"/>
    <w:basedOn w:val="Normal"/>
    <w:uiPriority w:val="1"/>
    <w:qFormat/>
    <w:rsid w:val="009C25FE"/>
    <w:pPr>
      <w:widowControl w:val="0"/>
      <w:autoSpaceDE w:val="0"/>
      <w:autoSpaceDN w:val="0"/>
      <w:spacing w:after="0" w:line="210" w:lineRule="exact"/>
      <w:ind w:left="14"/>
    </w:pPr>
    <w:rPr>
      <w:rFonts w:ascii="Arial MT" w:eastAsia="Arial MT" w:hAnsi="Arial MT" w:cs="Arial MT"/>
    </w:rPr>
  </w:style>
  <w:style w:type="paragraph" w:styleId="BodyText">
    <w:name w:val="Body Text"/>
    <w:basedOn w:val="Normal"/>
    <w:link w:val="BodyTextChar"/>
    <w:uiPriority w:val="1"/>
    <w:qFormat/>
    <w:rsid w:val="00A45D29"/>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45D29"/>
    <w:rPr>
      <w:rFonts w:ascii="Arial MT" w:eastAsia="Arial MT" w:hAnsi="Arial MT" w:cs="Arial MT"/>
      <w:sz w:val="20"/>
      <w:szCs w:val="20"/>
    </w:rPr>
  </w:style>
  <w:style w:type="character" w:styleId="Hyperlink">
    <w:name w:val="Hyperlink"/>
    <w:basedOn w:val="DefaultParagraphFont"/>
    <w:uiPriority w:val="99"/>
    <w:unhideWhenUsed/>
    <w:rsid w:val="009C2F31"/>
    <w:rPr>
      <w:color w:val="0563C1" w:themeColor="hyperlink"/>
      <w:u w:val="single"/>
    </w:rPr>
  </w:style>
  <w:style w:type="character" w:customStyle="1" w:styleId="UnresolvedMention">
    <w:name w:val="Unresolved Mention"/>
    <w:basedOn w:val="DefaultParagraphFont"/>
    <w:uiPriority w:val="99"/>
    <w:semiHidden/>
    <w:unhideWhenUsed/>
    <w:rsid w:val="00A05512"/>
    <w:rPr>
      <w:color w:val="605E5C"/>
      <w:shd w:val="clear" w:color="auto" w:fill="E1DFDD"/>
    </w:rPr>
  </w:style>
  <w:style w:type="paragraph" w:styleId="Header">
    <w:name w:val="header"/>
    <w:basedOn w:val="Normal"/>
    <w:link w:val="HeaderChar"/>
    <w:uiPriority w:val="99"/>
    <w:unhideWhenUsed/>
    <w:rsid w:val="0053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DE"/>
  </w:style>
  <w:style w:type="paragraph" w:styleId="Footer">
    <w:name w:val="footer"/>
    <w:basedOn w:val="Normal"/>
    <w:link w:val="FooterChar"/>
    <w:uiPriority w:val="99"/>
    <w:unhideWhenUsed/>
    <w:rsid w:val="0053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554916">
      <w:bodyDiv w:val="1"/>
      <w:marLeft w:val="0"/>
      <w:marRight w:val="0"/>
      <w:marTop w:val="0"/>
      <w:marBottom w:val="0"/>
      <w:divBdr>
        <w:top w:val="none" w:sz="0" w:space="0" w:color="auto"/>
        <w:left w:val="none" w:sz="0" w:space="0" w:color="auto"/>
        <w:bottom w:val="none" w:sz="0" w:space="0" w:color="auto"/>
        <w:right w:val="none" w:sz="0" w:space="0" w:color="auto"/>
      </w:divBdr>
    </w:div>
    <w:div w:id="18965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rofarms.com/" TargetMode="External"/><Relationship Id="rId18" Type="http://schemas.openxmlformats.org/officeDocument/2006/relationships/hyperlink" Target="http://www.urbankisaan.com/about"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citygreens.in/" TargetMode="External"/><Relationship Id="rId34" Type="http://schemas.openxmlformats.org/officeDocument/2006/relationships/footer" Target="footer3.xml"/><Relationship Id="rId7" Type="http://schemas.openxmlformats.org/officeDocument/2006/relationships/hyperlink" Target="http://www.plantchicago.com/" TargetMode="External"/><Relationship Id="rId12" Type="http://schemas.openxmlformats.org/officeDocument/2006/relationships/hyperlink" Target="http://www.verticalharvestjackson.com/" TargetMode="External"/><Relationship Id="rId17" Type="http://schemas.openxmlformats.org/officeDocument/2006/relationships/hyperlink" Target="http://www.pindfresh.com/" TargetMode="External"/><Relationship Id="rId25" Type="http://schemas.openxmlformats.org/officeDocument/2006/relationships/image" Target="media/image4.jpeg"/><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homecrop.in/" TargetMode="External"/><Relationship Id="rId20" Type="http://schemas.openxmlformats.org/officeDocument/2006/relationships/hyperlink" Target="http://thelivinggreens.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lantlab.in/"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growinggreens.in/"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hyperlink" Target="http://www.nuvege.com/" TargetMode="External"/><Relationship Id="rId19" Type="http://schemas.openxmlformats.org/officeDocument/2006/relationships/hyperlink" Target="http://www.suregrow.in/about"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verticrop.com/" TargetMode="External"/><Relationship Id="rId14" Type="http://schemas.openxmlformats.org/officeDocument/2006/relationships/hyperlink" Target="http://www.greensensefarmss.com/" TargetMode="External"/><Relationship Id="rId22" Type="http://schemas.openxmlformats.org/officeDocument/2006/relationships/hyperlink" Target="http://www.ikheti.co.in/" TargetMode="External"/><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skygreens.appsf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26</Pages>
  <Words>7638</Words>
  <Characters>43537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dcterms:created xsi:type="dcterms:W3CDTF">2025-03-22T04:18:00Z</dcterms:created>
  <dcterms:modified xsi:type="dcterms:W3CDTF">2025-04-04T10:19:00Z</dcterms:modified>
</cp:coreProperties>
</file>