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770D" w14:textId="5D3860EC" w:rsidR="008D5B4A" w:rsidRPr="00AC0788" w:rsidRDefault="00AC0788" w:rsidP="00C84F54">
      <w:pPr>
        <w:spacing w:before="100" w:beforeAutospacing="1" w:after="100" w:afterAutospacing="1" w:line="240" w:lineRule="auto"/>
        <w:jc w:val="center"/>
        <w:rPr>
          <w:rFonts w:ascii="Arial" w:eastAsia="Times New Roman" w:hAnsi="Arial" w:cs="Arial"/>
          <w:b/>
          <w:bCs/>
          <w:sz w:val="36"/>
          <w:szCs w:val="36"/>
          <w:u w:val="single"/>
        </w:rPr>
      </w:pPr>
      <w:r w:rsidRPr="00AC0788">
        <w:rPr>
          <w:rFonts w:ascii="Arial" w:eastAsia="Times New Roman" w:hAnsi="Arial" w:cs="Arial"/>
          <w:b/>
          <w:bCs/>
          <w:sz w:val="36"/>
          <w:szCs w:val="36"/>
          <w:u w:val="single"/>
        </w:rPr>
        <w:t>Research Articles</w:t>
      </w:r>
    </w:p>
    <w:p w14:paraId="0090430C" w14:textId="29B9F407" w:rsidR="00A651F3" w:rsidRPr="00C84F54" w:rsidRDefault="00EB4E3E" w:rsidP="00C84F54">
      <w:pPr>
        <w:spacing w:before="100" w:beforeAutospacing="1" w:after="100" w:afterAutospacing="1" w:line="240" w:lineRule="auto"/>
        <w:jc w:val="center"/>
        <w:rPr>
          <w:rFonts w:ascii="Arial" w:eastAsia="Times New Roman" w:hAnsi="Arial" w:cs="Arial"/>
          <w:sz w:val="36"/>
          <w:szCs w:val="36"/>
        </w:rPr>
      </w:pPr>
      <w:r>
        <w:rPr>
          <w:rFonts w:ascii="Arial" w:eastAsia="Times New Roman" w:hAnsi="Arial" w:cs="Arial"/>
          <w:b/>
          <w:bCs/>
          <w:sz w:val="36"/>
          <w:szCs w:val="36"/>
        </w:rPr>
        <w:t>“</w:t>
      </w:r>
      <w:r w:rsidR="00A651F3" w:rsidRPr="00C84F54">
        <w:rPr>
          <w:rFonts w:ascii="Arial" w:eastAsia="Times New Roman" w:hAnsi="Arial" w:cs="Arial"/>
          <w:b/>
          <w:bCs/>
          <w:sz w:val="36"/>
          <w:szCs w:val="36"/>
        </w:rPr>
        <w:t xml:space="preserve">Evaluation </w:t>
      </w:r>
      <w:r w:rsidR="00F739AB" w:rsidRPr="00C84F54">
        <w:rPr>
          <w:rFonts w:ascii="Arial" w:eastAsia="Times New Roman" w:hAnsi="Arial" w:cs="Arial"/>
          <w:b/>
          <w:bCs/>
          <w:sz w:val="36"/>
          <w:szCs w:val="36"/>
        </w:rPr>
        <w:t>of decomposition rates and suitability of various crop residues for vermicompost production</w:t>
      </w:r>
      <w:r>
        <w:rPr>
          <w:rFonts w:ascii="Arial" w:eastAsia="Times New Roman" w:hAnsi="Arial" w:cs="Arial"/>
          <w:b/>
          <w:bCs/>
          <w:sz w:val="36"/>
          <w:szCs w:val="36"/>
        </w:rPr>
        <w:t>”</w:t>
      </w:r>
    </w:p>
    <w:p w14:paraId="1F3DAED6" w14:textId="77777777" w:rsidR="00E43F5F" w:rsidRPr="0091288D" w:rsidRDefault="00E43F5F" w:rsidP="0043069B">
      <w:pPr>
        <w:rPr>
          <w:rFonts w:ascii="Arial" w:hAnsi="Arial" w:cs="Arial"/>
          <w:b/>
          <w:bCs/>
          <w:sz w:val="24"/>
          <w:szCs w:val="24"/>
        </w:rPr>
      </w:pPr>
    </w:p>
    <w:p w14:paraId="0B69F193" w14:textId="2F46A82E" w:rsidR="001C3F36" w:rsidRPr="00BA6E24" w:rsidRDefault="001C3F36" w:rsidP="00CA466C">
      <w:pPr>
        <w:spacing w:before="100" w:beforeAutospacing="1" w:after="100" w:afterAutospacing="1" w:line="360" w:lineRule="auto"/>
        <w:ind w:left="360" w:hanging="270"/>
        <w:jc w:val="center"/>
        <w:rPr>
          <w:rFonts w:ascii="Arial" w:eastAsia="Times New Roman" w:hAnsi="Arial" w:cs="Arial"/>
          <w:b/>
          <w:bCs/>
          <w:szCs w:val="22"/>
        </w:rPr>
      </w:pPr>
      <w:r w:rsidRPr="00BA6E24">
        <w:rPr>
          <w:rFonts w:ascii="Arial" w:eastAsia="Times New Roman" w:hAnsi="Arial" w:cs="Arial"/>
          <w:b/>
          <w:bCs/>
          <w:szCs w:val="22"/>
        </w:rPr>
        <w:t>ABSTRACT</w:t>
      </w:r>
    </w:p>
    <w:p w14:paraId="3C2A5F36" w14:textId="79B0E4B0" w:rsidR="00746D50" w:rsidRPr="002E5676" w:rsidRDefault="00FB7148" w:rsidP="002E5676">
      <w:pPr>
        <w:spacing w:before="100" w:beforeAutospacing="1" w:after="100" w:afterAutospacing="1" w:line="360" w:lineRule="auto"/>
        <w:ind w:left="90" w:hanging="180"/>
        <w:jc w:val="center"/>
        <w:rPr>
          <w:rFonts w:ascii="Arial" w:eastAsia="Times New Roman" w:hAnsi="Arial" w:cs="Arial"/>
          <w:sz w:val="20"/>
        </w:rPr>
      </w:pPr>
      <w:r w:rsidRPr="002E5676">
        <w:rPr>
          <w:rFonts w:ascii="Arial" w:eastAsia="Times New Roman" w:hAnsi="Arial" w:cs="Arial"/>
          <w:b/>
          <w:bCs/>
          <w:sz w:val="20"/>
        </w:rPr>
        <w:t xml:space="preserve">Aims: </w:t>
      </w:r>
      <w:r w:rsidRPr="00F3031C">
        <w:rPr>
          <w:rFonts w:ascii="Arial" w:eastAsia="Times New Roman" w:hAnsi="Arial" w:cs="Arial"/>
          <w:sz w:val="20"/>
        </w:rPr>
        <w:t xml:space="preserve">Evaluation of </w:t>
      </w:r>
      <w:r w:rsidR="00F739AB" w:rsidRPr="00F3031C">
        <w:rPr>
          <w:rFonts w:ascii="Arial" w:eastAsia="Times New Roman" w:hAnsi="Arial" w:cs="Arial"/>
          <w:sz w:val="20"/>
        </w:rPr>
        <w:t>decomposition rates and suitability of various crop residues for vermicompost production</w:t>
      </w:r>
    </w:p>
    <w:p w14:paraId="3FFE3DBE" w14:textId="41A7A975" w:rsidR="00746D50" w:rsidRPr="002E5676" w:rsidRDefault="00746D50" w:rsidP="002E5676">
      <w:pPr>
        <w:spacing w:before="100" w:beforeAutospacing="1" w:after="100" w:afterAutospacing="1" w:line="360" w:lineRule="auto"/>
        <w:ind w:left="90" w:hanging="180"/>
        <w:jc w:val="both"/>
        <w:rPr>
          <w:rFonts w:ascii="Arial" w:eastAsia="Times New Roman" w:hAnsi="Arial" w:cs="Arial"/>
          <w:b/>
          <w:bCs/>
          <w:sz w:val="20"/>
        </w:rPr>
      </w:pPr>
      <w:r w:rsidRPr="002E5676">
        <w:rPr>
          <w:rFonts w:ascii="Arial" w:eastAsia="Times New Roman" w:hAnsi="Arial" w:cs="Arial"/>
          <w:b/>
          <w:bCs/>
          <w:sz w:val="20"/>
        </w:rPr>
        <w:t xml:space="preserve">  </w:t>
      </w:r>
      <w:r w:rsidR="00FB7148" w:rsidRPr="002E5676">
        <w:rPr>
          <w:rFonts w:ascii="Arial" w:eastAsia="Times New Roman" w:hAnsi="Arial" w:cs="Arial"/>
          <w:b/>
          <w:bCs/>
          <w:sz w:val="20"/>
        </w:rPr>
        <w:t xml:space="preserve">Study Design: </w:t>
      </w:r>
      <w:r w:rsidR="00FB7148" w:rsidRPr="002E5676">
        <w:rPr>
          <w:rFonts w:ascii="Arial" w:eastAsia="Times New Roman" w:hAnsi="Arial" w:cs="Arial"/>
          <w:sz w:val="20"/>
        </w:rPr>
        <w:t>Randomized block design (RBD)</w:t>
      </w:r>
      <w:r w:rsidRPr="002E5676">
        <w:rPr>
          <w:rFonts w:ascii="Arial" w:eastAsia="Times New Roman" w:hAnsi="Arial" w:cs="Arial"/>
          <w:sz w:val="20"/>
        </w:rPr>
        <w:tab/>
      </w:r>
      <w:r w:rsidRPr="002E5676">
        <w:rPr>
          <w:rFonts w:ascii="Arial" w:eastAsia="Times New Roman" w:hAnsi="Arial" w:cs="Arial"/>
          <w:b/>
          <w:bCs/>
          <w:sz w:val="20"/>
        </w:rPr>
        <w:tab/>
      </w:r>
      <w:r w:rsidRPr="002E5676">
        <w:rPr>
          <w:rFonts w:ascii="Arial" w:eastAsia="Times New Roman" w:hAnsi="Arial" w:cs="Arial"/>
          <w:b/>
          <w:bCs/>
          <w:sz w:val="20"/>
        </w:rPr>
        <w:tab/>
      </w:r>
      <w:r w:rsidRPr="002E5676">
        <w:rPr>
          <w:rFonts w:ascii="Arial" w:eastAsia="Times New Roman" w:hAnsi="Arial" w:cs="Arial"/>
          <w:b/>
          <w:bCs/>
          <w:sz w:val="20"/>
        </w:rPr>
        <w:tab/>
      </w:r>
      <w:r w:rsidRPr="002E5676">
        <w:rPr>
          <w:rFonts w:ascii="Arial" w:eastAsia="Times New Roman" w:hAnsi="Arial" w:cs="Arial"/>
          <w:b/>
          <w:bCs/>
          <w:sz w:val="20"/>
        </w:rPr>
        <w:tab/>
      </w:r>
      <w:r w:rsidRPr="002E5676">
        <w:rPr>
          <w:rFonts w:ascii="Arial" w:eastAsia="Times New Roman" w:hAnsi="Arial" w:cs="Arial"/>
          <w:b/>
          <w:bCs/>
          <w:sz w:val="20"/>
        </w:rPr>
        <w:tab/>
      </w:r>
    </w:p>
    <w:p w14:paraId="0E49377F" w14:textId="12423BA3" w:rsidR="004B51AC" w:rsidRPr="002E5676" w:rsidRDefault="00746D50" w:rsidP="002E5676">
      <w:pPr>
        <w:spacing w:before="100" w:beforeAutospacing="1" w:after="100" w:afterAutospacing="1" w:line="360" w:lineRule="auto"/>
        <w:ind w:left="90" w:hanging="180"/>
        <w:jc w:val="both"/>
        <w:rPr>
          <w:rFonts w:ascii="Arial" w:eastAsia="Times New Roman" w:hAnsi="Arial" w:cs="Arial"/>
          <w:sz w:val="20"/>
        </w:rPr>
      </w:pPr>
      <w:r w:rsidRPr="002E5676">
        <w:rPr>
          <w:rFonts w:ascii="Arial" w:eastAsia="Times New Roman" w:hAnsi="Arial" w:cs="Arial"/>
          <w:b/>
          <w:bCs/>
          <w:sz w:val="20"/>
        </w:rPr>
        <w:t xml:space="preserve">   </w:t>
      </w:r>
      <w:r w:rsidR="00FB7148" w:rsidRPr="002E5676">
        <w:rPr>
          <w:rFonts w:ascii="Arial" w:eastAsia="Times New Roman" w:hAnsi="Arial" w:cs="Arial"/>
          <w:b/>
          <w:bCs/>
          <w:sz w:val="20"/>
        </w:rPr>
        <w:t>Place and Duration of Study</w:t>
      </w:r>
      <w:r w:rsidR="00FB7148" w:rsidRPr="002E5676">
        <w:rPr>
          <w:rFonts w:ascii="Arial" w:eastAsia="Times New Roman" w:hAnsi="Arial" w:cs="Arial"/>
          <w:sz w:val="20"/>
        </w:rPr>
        <w:t xml:space="preserve">: </w:t>
      </w:r>
      <w:r w:rsidR="00FB7148" w:rsidRPr="002E5676">
        <w:rPr>
          <w:rFonts w:ascii="Arial" w:hAnsi="Arial" w:cs="Arial"/>
          <w:sz w:val="20"/>
        </w:rPr>
        <w:t>Centre for Organic Agriculture Research and Training Farm,</w:t>
      </w:r>
      <w:r w:rsidR="009B3301" w:rsidRPr="002E5676">
        <w:rPr>
          <w:rFonts w:ascii="Arial" w:hAnsi="Arial" w:cs="Arial"/>
          <w:sz w:val="20"/>
        </w:rPr>
        <w:t xml:space="preserve"> </w:t>
      </w:r>
      <w:r w:rsidR="00FB7148" w:rsidRPr="002E5676">
        <w:rPr>
          <w:rFonts w:ascii="Arial" w:hAnsi="Arial" w:cs="Arial"/>
          <w:sz w:val="20"/>
        </w:rPr>
        <w:t>Department of Agronomy, Dr. PDKV, Akola</w:t>
      </w:r>
      <w:r w:rsidR="00FB7148" w:rsidRPr="002E5676">
        <w:rPr>
          <w:rFonts w:ascii="Arial" w:eastAsia="Times New Roman" w:hAnsi="Arial" w:cs="Arial"/>
          <w:sz w:val="20"/>
        </w:rPr>
        <w:t xml:space="preserve"> during experimental period of October 20</w:t>
      </w:r>
      <w:r w:rsidR="00C308B6">
        <w:rPr>
          <w:rFonts w:ascii="Arial" w:eastAsia="Times New Roman" w:hAnsi="Arial" w:cs="Arial"/>
          <w:sz w:val="20"/>
        </w:rPr>
        <w:t>18</w:t>
      </w:r>
      <w:r w:rsidR="00F045DC">
        <w:rPr>
          <w:rFonts w:ascii="Arial" w:eastAsia="Times New Roman" w:hAnsi="Arial" w:cs="Arial"/>
          <w:sz w:val="20"/>
        </w:rPr>
        <w:t xml:space="preserve"> </w:t>
      </w:r>
      <w:r w:rsidR="00FB7148" w:rsidRPr="002E5676">
        <w:rPr>
          <w:rFonts w:ascii="Arial" w:eastAsia="Times New Roman" w:hAnsi="Arial" w:cs="Arial"/>
          <w:sz w:val="20"/>
        </w:rPr>
        <w:t>to February 20</w:t>
      </w:r>
      <w:r w:rsidR="00F045DC">
        <w:rPr>
          <w:rFonts w:ascii="Arial" w:eastAsia="Times New Roman" w:hAnsi="Arial" w:cs="Arial"/>
          <w:sz w:val="20"/>
        </w:rPr>
        <w:t>19</w:t>
      </w:r>
      <w:r w:rsidR="00F739AB">
        <w:rPr>
          <w:rFonts w:ascii="Arial" w:eastAsia="Times New Roman" w:hAnsi="Arial" w:cs="Arial"/>
          <w:sz w:val="20"/>
        </w:rPr>
        <w:t>.</w:t>
      </w:r>
    </w:p>
    <w:p w14:paraId="2DC18609" w14:textId="043D9669" w:rsidR="00746D50" w:rsidRPr="002E5676" w:rsidRDefault="00FB7148" w:rsidP="002E5676">
      <w:pPr>
        <w:spacing w:before="100" w:beforeAutospacing="1" w:after="100" w:afterAutospacing="1" w:line="360" w:lineRule="auto"/>
        <w:ind w:left="90"/>
        <w:jc w:val="both"/>
        <w:rPr>
          <w:rFonts w:ascii="Arial" w:eastAsia="Times New Roman" w:hAnsi="Arial" w:cs="Arial"/>
          <w:sz w:val="20"/>
        </w:rPr>
      </w:pPr>
      <w:r w:rsidRPr="002E5676">
        <w:rPr>
          <w:rFonts w:ascii="Arial" w:eastAsia="Times New Roman" w:hAnsi="Arial" w:cs="Arial"/>
          <w:b/>
          <w:bCs/>
          <w:sz w:val="20"/>
        </w:rPr>
        <w:t>Methodology</w:t>
      </w:r>
      <w:r w:rsidRPr="002E5676">
        <w:rPr>
          <w:rFonts w:ascii="Arial" w:eastAsia="Times New Roman" w:hAnsi="Arial" w:cs="Arial"/>
          <w:sz w:val="20"/>
        </w:rPr>
        <w:t xml:space="preserve">: </w:t>
      </w:r>
      <w:r w:rsidR="0079296F" w:rsidRPr="002E5676">
        <w:rPr>
          <w:rFonts w:ascii="Arial" w:eastAsia="Times New Roman" w:hAnsi="Arial" w:cs="Arial"/>
          <w:sz w:val="20"/>
        </w:rPr>
        <w:t xml:space="preserve">The experiment was laid out in randomized block design with eight treatments and replicated thrice. The treatments comprised various crop residues: soybean straw, rice straw, wheat straw, </w:t>
      </w:r>
      <w:proofErr w:type="spellStart"/>
      <w:r w:rsidR="0079296F" w:rsidRPr="002E5676">
        <w:rPr>
          <w:rFonts w:ascii="Arial" w:eastAsia="Times New Roman" w:hAnsi="Arial" w:cs="Arial"/>
          <w:sz w:val="20"/>
        </w:rPr>
        <w:t>sunhemp</w:t>
      </w:r>
      <w:proofErr w:type="spellEnd"/>
      <w:r w:rsidR="0079296F" w:rsidRPr="002E5676">
        <w:rPr>
          <w:rFonts w:ascii="Arial" w:eastAsia="Times New Roman" w:hAnsi="Arial" w:cs="Arial"/>
          <w:sz w:val="20"/>
        </w:rPr>
        <w:t xml:space="preserve"> stalk, foxtail millet straw, </w:t>
      </w:r>
      <w:proofErr w:type="spellStart"/>
      <w:r w:rsidR="0079296F" w:rsidRPr="002E5676">
        <w:rPr>
          <w:rFonts w:ascii="Arial" w:eastAsia="Times New Roman" w:hAnsi="Arial" w:cs="Arial"/>
          <w:sz w:val="20"/>
        </w:rPr>
        <w:t>pigeonpea</w:t>
      </w:r>
      <w:proofErr w:type="spellEnd"/>
      <w:r w:rsidR="0079296F" w:rsidRPr="002E5676">
        <w:rPr>
          <w:rFonts w:ascii="Arial" w:eastAsia="Times New Roman" w:hAnsi="Arial" w:cs="Arial"/>
          <w:sz w:val="20"/>
        </w:rPr>
        <w:t xml:space="preserve"> stalk, cotton stalk, and a mixture of available grasses and crop residues. </w:t>
      </w:r>
      <w:r w:rsidR="0091288D" w:rsidRPr="0091288D">
        <w:rPr>
          <w:rFonts w:ascii="Arial" w:eastAsia="Times New Roman" w:hAnsi="Arial" w:cs="Arial"/>
          <w:i/>
          <w:iCs/>
          <w:sz w:val="20"/>
        </w:rPr>
        <w:t xml:space="preserve">Eisenia </w:t>
      </w:r>
      <w:proofErr w:type="spellStart"/>
      <w:r w:rsidR="0091288D" w:rsidRPr="0091288D">
        <w:rPr>
          <w:rFonts w:ascii="Arial" w:eastAsia="Times New Roman" w:hAnsi="Arial" w:cs="Arial"/>
          <w:i/>
          <w:iCs/>
          <w:sz w:val="20"/>
        </w:rPr>
        <w:t>foetida</w:t>
      </w:r>
      <w:proofErr w:type="spellEnd"/>
      <w:r w:rsidR="0091288D" w:rsidRPr="0091288D">
        <w:rPr>
          <w:rFonts w:ascii="Arial" w:eastAsia="Times New Roman" w:hAnsi="Arial" w:cs="Arial"/>
          <w:sz w:val="20"/>
        </w:rPr>
        <w:t xml:space="preserve"> earthworm species was utilized for the study.   </w:t>
      </w:r>
    </w:p>
    <w:p w14:paraId="349524A0" w14:textId="43CF9508" w:rsidR="00B523D2" w:rsidRDefault="00CF2795" w:rsidP="001F2F83">
      <w:pPr>
        <w:spacing w:before="100" w:beforeAutospacing="1" w:after="100" w:afterAutospacing="1" w:line="360" w:lineRule="auto"/>
        <w:ind w:left="90"/>
        <w:jc w:val="both"/>
        <w:rPr>
          <w:rFonts w:ascii="Arial" w:eastAsia="Times New Roman" w:hAnsi="Arial" w:cs="Arial"/>
          <w:sz w:val="20"/>
        </w:rPr>
      </w:pPr>
      <w:r w:rsidRPr="002E5676">
        <w:rPr>
          <w:rFonts w:ascii="Arial" w:eastAsia="Times New Roman" w:hAnsi="Arial" w:cs="Arial"/>
          <w:b/>
          <w:bCs/>
          <w:sz w:val="20"/>
        </w:rPr>
        <w:t>Result:</w:t>
      </w:r>
      <w:r w:rsidR="0079296F" w:rsidRPr="002E5676">
        <w:rPr>
          <w:rFonts w:ascii="Arial" w:eastAsia="Times New Roman" w:hAnsi="Arial" w:cs="Arial"/>
          <w:sz w:val="20"/>
        </w:rPr>
        <w:t xml:space="preserve"> </w:t>
      </w:r>
      <w:r w:rsidR="00B523D2" w:rsidRPr="00B523D2">
        <w:rPr>
          <w:rFonts w:ascii="Arial" w:eastAsia="Times New Roman" w:hAnsi="Arial" w:cs="Arial"/>
          <w:sz w:val="20"/>
        </w:rPr>
        <w:t xml:space="preserve">The present study was formulated to evaluate decomposition rate and suitability of various crop residues for vermicompost production. To examine these parameters such as periodical changes in mean temperature, change in weight and recovery ratio, time taken for maturity, moisture content (%) at maturity and periodical changes in C: N ratio of crop residue during vermicomposting preparation are studied. The result showed that, as vermicompost preparation proceeded, the temperature was steadily decreased towards maturity in all crop residue used as substrate for vermicompost production. The maximum final weight (11.0 kg), higher percentage of vermicompost yield recovery (55.0%) was achieved in soybean straw </w:t>
      </w:r>
      <w:bookmarkStart w:id="0" w:name="_Hlk193993925"/>
      <w:r w:rsidR="009E3D00">
        <w:rPr>
          <w:rFonts w:ascii="Arial" w:eastAsia="Times New Roman" w:hAnsi="Arial" w:cs="Arial"/>
          <w:sz w:val="20"/>
        </w:rPr>
        <w:t>(T</w:t>
      </w:r>
      <w:r w:rsidR="009E3D00" w:rsidRPr="009E3D00">
        <w:rPr>
          <w:rFonts w:ascii="Arial" w:eastAsia="Times New Roman" w:hAnsi="Arial" w:cs="Arial"/>
          <w:sz w:val="20"/>
          <w:vertAlign w:val="subscript"/>
        </w:rPr>
        <w:t>1</w:t>
      </w:r>
      <w:r w:rsidR="009E3D00">
        <w:rPr>
          <w:rFonts w:ascii="Arial" w:eastAsia="Times New Roman" w:hAnsi="Arial" w:cs="Arial"/>
          <w:sz w:val="20"/>
        </w:rPr>
        <w:t xml:space="preserve">) </w:t>
      </w:r>
      <w:bookmarkEnd w:id="0"/>
      <w:r w:rsidR="00B523D2" w:rsidRPr="00B523D2">
        <w:rPr>
          <w:rFonts w:ascii="Arial" w:eastAsia="Times New Roman" w:hAnsi="Arial" w:cs="Arial"/>
          <w:sz w:val="20"/>
        </w:rPr>
        <w:t xml:space="preserve">substrate followed by </w:t>
      </w:r>
      <w:proofErr w:type="spellStart"/>
      <w:r w:rsidR="00B523D2" w:rsidRPr="00B523D2">
        <w:rPr>
          <w:rFonts w:ascii="Arial" w:eastAsia="Times New Roman" w:hAnsi="Arial" w:cs="Arial"/>
          <w:sz w:val="20"/>
        </w:rPr>
        <w:t>sunhemp</w:t>
      </w:r>
      <w:proofErr w:type="spellEnd"/>
      <w:r w:rsidR="00B523D2" w:rsidRPr="00B523D2">
        <w:rPr>
          <w:rFonts w:ascii="Arial" w:eastAsia="Times New Roman" w:hAnsi="Arial" w:cs="Arial"/>
          <w:sz w:val="20"/>
        </w:rPr>
        <w:t xml:space="preserve"> straw</w:t>
      </w:r>
      <w:r w:rsidR="009E3D00">
        <w:rPr>
          <w:rFonts w:ascii="Arial" w:eastAsia="Times New Roman" w:hAnsi="Arial" w:cs="Arial"/>
          <w:sz w:val="20"/>
        </w:rPr>
        <w:t xml:space="preserve"> </w:t>
      </w:r>
      <w:r w:rsidR="009E3D00" w:rsidRPr="009E3D00">
        <w:rPr>
          <w:rFonts w:ascii="Arial" w:eastAsia="Times New Roman" w:hAnsi="Arial" w:cs="Arial"/>
          <w:sz w:val="20"/>
        </w:rPr>
        <w:t>(T</w:t>
      </w:r>
      <w:r w:rsidR="005B38D6" w:rsidRPr="005B38D6">
        <w:rPr>
          <w:rFonts w:ascii="Arial" w:eastAsia="Times New Roman" w:hAnsi="Arial" w:cs="Arial"/>
          <w:sz w:val="20"/>
          <w:vertAlign w:val="subscript"/>
        </w:rPr>
        <w:t>4</w:t>
      </w:r>
      <w:r w:rsidR="009E3D00" w:rsidRPr="009E3D00">
        <w:rPr>
          <w:rFonts w:ascii="Arial" w:eastAsia="Times New Roman" w:hAnsi="Arial" w:cs="Arial"/>
          <w:sz w:val="20"/>
        </w:rPr>
        <w:t>)</w:t>
      </w:r>
      <w:r w:rsidR="00C1642C">
        <w:rPr>
          <w:rFonts w:ascii="Arial" w:eastAsia="Times New Roman" w:hAnsi="Arial" w:cs="Arial"/>
          <w:sz w:val="20"/>
        </w:rPr>
        <w:t xml:space="preserve">, which </w:t>
      </w:r>
      <w:r w:rsidR="00C1642C" w:rsidRPr="00B523D2">
        <w:rPr>
          <w:rFonts w:ascii="Arial" w:eastAsia="Times New Roman" w:hAnsi="Arial" w:cs="Arial"/>
          <w:sz w:val="20"/>
        </w:rPr>
        <w:t>has</w:t>
      </w:r>
      <w:r w:rsidR="00B523D2" w:rsidRPr="00B523D2">
        <w:rPr>
          <w:rFonts w:ascii="Arial" w:eastAsia="Times New Roman" w:hAnsi="Arial" w:cs="Arial"/>
          <w:sz w:val="20"/>
        </w:rPr>
        <w:t xml:space="preserve"> final weight </w:t>
      </w:r>
      <w:r w:rsidR="00C1642C">
        <w:rPr>
          <w:rFonts w:ascii="Arial" w:eastAsia="Times New Roman" w:hAnsi="Arial" w:cs="Arial"/>
          <w:sz w:val="20"/>
        </w:rPr>
        <w:t xml:space="preserve">(10.5 Kg) </w:t>
      </w:r>
      <w:r w:rsidR="00B523D2" w:rsidRPr="00B523D2">
        <w:rPr>
          <w:rFonts w:ascii="Arial" w:eastAsia="Times New Roman" w:hAnsi="Arial" w:cs="Arial"/>
          <w:sz w:val="20"/>
        </w:rPr>
        <w:t xml:space="preserve">and yield recovery of vermicompost (51.2%) respectively. The highest reduction in the final volume of vermicompost was observed in rice straw </w:t>
      </w:r>
      <w:r w:rsidR="005B38D6">
        <w:rPr>
          <w:rFonts w:ascii="Arial" w:eastAsia="Times New Roman" w:hAnsi="Arial" w:cs="Arial"/>
          <w:sz w:val="20"/>
        </w:rPr>
        <w:t>(T</w:t>
      </w:r>
      <w:r w:rsidR="008B0F7D">
        <w:rPr>
          <w:rFonts w:ascii="Arial" w:eastAsia="Times New Roman" w:hAnsi="Arial" w:cs="Arial"/>
          <w:sz w:val="20"/>
          <w:vertAlign w:val="subscript"/>
        </w:rPr>
        <w:t>2</w:t>
      </w:r>
      <w:r w:rsidR="005B38D6">
        <w:rPr>
          <w:rFonts w:ascii="Arial" w:eastAsia="Times New Roman" w:hAnsi="Arial" w:cs="Arial"/>
          <w:sz w:val="20"/>
        </w:rPr>
        <w:t xml:space="preserve">) </w:t>
      </w:r>
      <w:r w:rsidR="00B523D2" w:rsidRPr="00B523D2">
        <w:rPr>
          <w:rFonts w:ascii="Arial" w:eastAsia="Times New Roman" w:hAnsi="Arial" w:cs="Arial"/>
          <w:sz w:val="20"/>
        </w:rPr>
        <w:t>(0.036 m</w:t>
      </w:r>
      <w:r w:rsidR="00B523D2" w:rsidRPr="00286E41">
        <w:rPr>
          <w:rFonts w:ascii="Arial" w:eastAsia="Times New Roman" w:hAnsi="Arial" w:cs="Arial"/>
          <w:sz w:val="20"/>
          <w:vertAlign w:val="superscript"/>
        </w:rPr>
        <w:t>3</w:t>
      </w:r>
      <w:r w:rsidR="00B523D2" w:rsidRPr="00B523D2">
        <w:rPr>
          <w:rFonts w:ascii="Arial" w:eastAsia="Times New Roman" w:hAnsi="Arial" w:cs="Arial"/>
          <w:sz w:val="20"/>
        </w:rPr>
        <w:t xml:space="preserve">) being </w:t>
      </w:r>
      <w:r w:rsidR="00C752B7">
        <w:rPr>
          <w:rFonts w:ascii="Arial" w:eastAsia="Times New Roman" w:hAnsi="Arial" w:cs="Arial"/>
          <w:sz w:val="20"/>
        </w:rPr>
        <w:t>at</w:t>
      </w:r>
      <w:r w:rsidR="00B523D2" w:rsidRPr="00B523D2">
        <w:rPr>
          <w:rFonts w:ascii="Arial" w:eastAsia="Times New Roman" w:hAnsi="Arial" w:cs="Arial"/>
          <w:sz w:val="20"/>
        </w:rPr>
        <w:t xml:space="preserve"> par with soybean straw </w:t>
      </w:r>
      <w:r w:rsidR="008B0F7D">
        <w:rPr>
          <w:rFonts w:ascii="Arial" w:eastAsia="Times New Roman" w:hAnsi="Arial" w:cs="Arial"/>
          <w:sz w:val="20"/>
        </w:rPr>
        <w:t>(T</w:t>
      </w:r>
      <w:r w:rsidR="008B0F7D" w:rsidRPr="009E3D00">
        <w:rPr>
          <w:rFonts w:ascii="Arial" w:eastAsia="Times New Roman" w:hAnsi="Arial" w:cs="Arial"/>
          <w:sz w:val="20"/>
          <w:vertAlign w:val="subscript"/>
        </w:rPr>
        <w:t>1</w:t>
      </w:r>
      <w:r w:rsidR="008B0F7D">
        <w:rPr>
          <w:rFonts w:ascii="Arial" w:eastAsia="Times New Roman" w:hAnsi="Arial" w:cs="Arial"/>
          <w:sz w:val="20"/>
        </w:rPr>
        <w:t xml:space="preserve">) </w:t>
      </w:r>
      <w:r w:rsidR="00B523D2" w:rsidRPr="00B523D2">
        <w:rPr>
          <w:rFonts w:ascii="Arial" w:eastAsia="Times New Roman" w:hAnsi="Arial" w:cs="Arial"/>
          <w:sz w:val="20"/>
        </w:rPr>
        <w:t>(0.039 m</w:t>
      </w:r>
      <w:r w:rsidR="00B523D2" w:rsidRPr="00E66E52">
        <w:rPr>
          <w:rFonts w:ascii="Arial" w:eastAsia="Times New Roman" w:hAnsi="Arial" w:cs="Arial"/>
          <w:sz w:val="20"/>
          <w:vertAlign w:val="superscript"/>
        </w:rPr>
        <w:t>3</w:t>
      </w:r>
      <w:r w:rsidR="00B523D2" w:rsidRPr="00B523D2">
        <w:rPr>
          <w:rFonts w:ascii="Arial" w:eastAsia="Times New Roman" w:hAnsi="Arial" w:cs="Arial"/>
          <w:sz w:val="20"/>
        </w:rPr>
        <w:t xml:space="preserve">), </w:t>
      </w:r>
      <w:proofErr w:type="spellStart"/>
      <w:r w:rsidR="00B523D2" w:rsidRPr="00B523D2">
        <w:rPr>
          <w:rFonts w:ascii="Arial" w:eastAsia="Times New Roman" w:hAnsi="Arial" w:cs="Arial"/>
          <w:sz w:val="20"/>
        </w:rPr>
        <w:t>sunhemp</w:t>
      </w:r>
      <w:proofErr w:type="spellEnd"/>
      <w:r w:rsidR="00B523D2" w:rsidRPr="00B523D2">
        <w:rPr>
          <w:rFonts w:ascii="Arial" w:eastAsia="Times New Roman" w:hAnsi="Arial" w:cs="Arial"/>
          <w:sz w:val="20"/>
        </w:rPr>
        <w:t xml:space="preserve"> stalk </w:t>
      </w:r>
      <w:r w:rsidR="00E66E52">
        <w:rPr>
          <w:rFonts w:ascii="Arial" w:eastAsia="Times New Roman" w:hAnsi="Arial" w:cs="Arial"/>
          <w:sz w:val="20"/>
        </w:rPr>
        <w:t>(T</w:t>
      </w:r>
      <w:r w:rsidR="00E66E52">
        <w:rPr>
          <w:rFonts w:ascii="Arial" w:eastAsia="Times New Roman" w:hAnsi="Arial" w:cs="Arial"/>
          <w:sz w:val="20"/>
          <w:vertAlign w:val="subscript"/>
        </w:rPr>
        <w:t>4</w:t>
      </w:r>
      <w:r w:rsidR="00E66E52">
        <w:rPr>
          <w:rFonts w:ascii="Arial" w:eastAsia="Times New Roman" w:hAnsi="Arial" w:cs="Arial"/>
          <w:sz w:val="20"/>
        </w:rPr>
        <w:t xml:space="preserve">) </w:t>
      </w:r>
      <w:r w:rsidR="00B523D2" w:rsidRPr="00B523D2">
        <w:rPr>
          <w:rFonts w:ascii="Arial" w:eastAsia="Times New Roman" w:hAnsi="Arial" w:cs="Arial"/>
          <w:sz w:val="20"/>
        </w:rPr>
        <w:t>(0.043 m</w:t>
      </w:r>
      <w:r w:rsidR="00B523D2" w:rsidRPr="00E66E52">
        <w:rPr>
          <w:rFonts w:ascii="Arial" w:eastAsia="Times New Roman" w:hAnsi="Arial" w:cs="Arial"/>
          <w:sz w:val="20"/>
          <w:vertAlign w:val="superscript"/>
        </w:rPr>
        <w:t>3</w:t>
      </w:r>
      <w:r w:rsidR="00B523D2" w:rsidRPr="00B523D2">
        <w:rPr>
          <w:rFonts w:ascii="Arial" w:eastAsia="Times New Roman" w:hAnsi="Arial" w:cs="Arial"/>
          <w:sz w:val="20"/>
        </w:rPr>
        <w:t xml:space="preserve">) and wheat straw </w:t>
      </w:r>
      <w:r w:rsidR="00E66E52">
        <w:rPr>
          <w:rFonts w:ascii="Arial" w:eastAsia="Times New Roman" w:hAnsi="Arial" w:cs="Arial"/>
          <w:sz w:val="20"/>
        </w:rPr>
        <w:t>(T</w:t>
      </w:r>
      <w:r w:rsidR="00E66E52">
        <w:rPr>
          <w:rFonts w:ascii="Arial" w:eastAsia="Times New Roman" w:hAnsi="Arial" w:cs="Arial"/>
          <w:sz w:val="20"/>
          <w:vertAlign w:val="subscript"/>
        </w:rPr>
        <w:t>3</w:t>
      </w:r>
      <w:r w:rsidR="00E66E52">
        <w:rPr>
          <w:rFonts w:ascii="Arial" w:eastAsia="Times New Roman" w:hAnsi="Arial" w:cs="Arial"/>
          <w:sz w:val="20"/>
        </w:rPr>
        <w:t xml:space="preserve">) </w:t>
      </w:r>
      <w:r w:rsidR="00B523D2" w:rsidRPr="00B523D2">
        <w:rPr>
          <w:rFonts w:ascii="Arial" w:eastAsia="Times New Roman" w:hAnsi="Arial" w:cs="Arial"/>
          <w:sz w:val="20"/>
        </w:rPr>
        <w:t>(0.044 m</w:t>
      </w:r>
      <w:r w:rsidR="00B523D2" w:rsidRPr="00E66E52">
        <w:rPr>
          <w:rFonts w:ascii="Arial" w:eastAsia="Times New Roman" w:hAnsi="Arial" w:cs="Arial"/>
          <w:sz w:val="20"/>
          <w:vertAlign w:val="superscript"/>
        </w:rPr>
        <w:t>3</w:t>
      </w:r>
      <w:r w:rsidR="00B523D2" w:rsidRPr="00B523D2">
        <w:rPr>
          <w:rFonts w:ascii="Arial" w:eastAsia="Times New Roman" w:hAnsi="Arial" w:cs="Arial"/>
          <w:sz w:val="20"/>
        </w:rPr>
        <w:t xml:space="preserve">) and minimum reduction in final volume was recorded with </w:t>
      </w:r>
      <w:proofErr w:type="spellStart"/>
      <w:r w:rsidR="00B523D2" w:rsidRPr="00B523D2">
        <w:rPr>
          <w:rFonts w:ascii="Arial" w:eastAsia="Times New Roman" w:hAnsi="Arial" w:cs="Arial"/>
          <w:sz w:val="20"/>
        </w:rPr>
        <w:t>pigeonpea</w:t>
      </w:r>
      <w:proofErr w:type="spellEnd"/>
      <w:r w:rsidR="00B523D2" w:rsidRPr="00B523D2">
        <w:rPr>
          <w:rFonts w:ascii="Arial" w:eastAsia="Times New Roman" w:hAnsi="Arial" w:cs="Arial"/>
          <w:sz w:val="20"/>
        </w:rPr>
        <w:t xml:space="preserve"> stalk </w:t>
      </w:r>
      <w:r w:rsidR="00E66E52">
        <w:rPr>
          <w:rFonts w:ascii="Arial" w:eastAsia="Times New Roman" w:hAnsi="Arial" w:cs="Arial"/>
          <w:sz w:val="20"/>
        </w:rPr>
        <w:t>(T</w:t>
      </w:r>
      <w:r w:rsidR="007F0067">
        <w:rPr>
          <w:rFonts w:ascii="Arial" w:eastAsia="Times New Roman" w:hAnsi="Arial" w:cs="Arial"/>
          <w:sz w:val="20"/>
          <w:vertAlign w:val="subscript"/>
        </w:rPr>
        <w:t>6</w:t>
      </w:r>
      <w:r w:rsidR="00E66E52">
        <w:rPr>
          <w:rFonts w:ascii="Arial" w:eastAsia="Times New Roman" w:hAnsi="Arial" w:cs="Arial"/>
          <w:sz w:val="20"/>
        </w:rPr>
        <w:t xml:space="preserve">) </w:t>
      </w:r>
      <w:r w:rsidR="00B523D2" w:rsidRPr="00B523D2">
        <w:rPr>
          <w:rFonts w:ascii="Arial" w:eastAsia="Times New Roman" w:hAnsi="Arial" w:cs="Arial"/>
          <w:sz w:val="20"/>
        </w:rPr>
        <w:t>(0.069 m3).  Vermicompost maturity was significantly earlier in soybean straw</w:t>
      </w:r>
      <w:r w:rsidR="007F0067">
        <w:rPr>
          <w:rFonts w:ascii="Arial" w:eastAsia="Times New Roman" w:hAnsi="Arial" w:cs="Arial"/>
          <w:sz w:val="20"/>
        </w:rPr>
        <w:t xml:space="preserve"> (T</w:t>
      </w:r>
      <w:r w:rsidR="007F0067" w:rsidRPr="009E3D00">
        <w:rPr>
          <w:rFonts w:ascii="Arial" w:eastAsia="Times New Roman" w:hAnsi="Arial" w:cs="Arial"/>
          <w:sz w:val="20"/>
          <w:vertAlign w:val="subscript"/>
        </w:rPr>
        <w:t>1</w:t>
      </w:r>
      <w:r w:rsidR="007F0067">
        <w:rPr>
          <w:rFonts w:ascii="Arial" w:eastAsia="Times New Roman" w:hAnsi="Arial" w:cs="Arial"/>
          <w:sz w:val="20"/>
        </w:rPr>
        <w:t>)</w:t>
      </w:r>
      <w:r w:rsidR="00B523D2" w:rsidRPr="00B523D2">
        <w:rPr>
          <w:rFonts w:ascii="Arial" w:eastAsia="Times New Roman" w:hAnsi="Arial" w:cs="Arial"/>
          <w:sz w:val="20"/>
        </w:rPr>
        <w:t xml:space="preserve"> (65 DAF) followed by foxtail millet straw</w:t>
      </w:r>
      <w:r w:rsidR="00D72E88">
        <w:rPr>
          <w:rFonts w:ascii="Arial" w:eastAsia="Times New Roman" w:hAnsi="Arial" w:cs="Arial"/>
          <w:sz w:val="20"/>
        </w:rPr>
        <w:t xml:space="preserve"> </w:t>
      </w:r>
      <w:r w:rsidR="007F0067">
        <w:rPr>
          <w:rFonts w:ascii="Arial" w:eastAsia="Times New Roman" w:hAnsi="Arial" w:cs="Arial"/>
          <w:sz w:val="20"/>
        </w:rPr>
        <w:t>(T</w:t>
      </w:r>
      <w:r w:rsidR="007F0067">
        <w:rPr>
          <w:rFonts w:ascii="Arial" w:eastAsia="Times New Roman" w:hAnsi="Arial" w:cs="Arial"/>
          <w:sz w:val="20"/>
          <w:vertAlign w:val="subscript"/>
        </w:rPr>
        <w:t>5</w:t>
      </w:r>
      <w:r w:rsidR="007F0067">
        <w:rPr>
          <w:rFonts w:ascii="Arial" w:eastAsia="Times New Roman" w:hAnsi="Arial" w:cs="Arial"/>
          <w:sz w:val="20"/>
        </w:rPr>
        <w:t xml:space="preserve">) </w:t>
      </w:r>
      <w:r w:rsidR="007F0067" w:rsidRPr="00B523D2">
        <w:rPr>
          <w:rFonts w:ascii="Arial" w:eastAsia="Times New Roman" w:hAnsi="Arial" w:cs="Arial"/>
          <w:sz w:val="20"/>
        </w:rPr>
        <w:t>(</w:t>
      </w:r>
      <w:r w:rsidR="00B523D2" w:rsidRPr="00B523D2">
        <w:rPr>
          <w:rFonts w:ascii="Arial" w:eastAsia="Times New Roman" w:hAnsi="Arial" w:cs="Arial"/>
          <w:sz w:val="20"/>
        </w:rPr>
        <w:t>68 DAF) and traditional heap method</w:t>
      </w:r>
      <w:r w:rsidR="007F0067">
        <w:rPr>
          <w:rFonts w:ascii="Arial" w:eastAsia="Times New Roman" w:hAnsi="Arial" w:cs="Arial"/>
          <w:sz w:val="20"/>
        </w:rPr>
        <w:t xml:space="preserve"> (T</w:t>
      </w:r>
      <w:r w:rsidR="007F0067">
        <w:rPr>
          <w:rFonts w:ascii="Arial" w:eastAsia="Times New Roman" w:hAnsi="Arial" w:cs="Arial"/>
          <w:sz w:val="20"/>
          <w:vertAlign w:val="subscript"/>
        </w:rPr>
        <w:t>8</w:t>
      </w:r>
      <w:r w:rsidR="00BD7157">
        <w:rPr>
          <w:rFonts w:ascii="Arial" w:eastAsia="Times New Roman" w:hAnsi="Arial" w:cs="Arial"/>
          <w:sz w:val="20"/>
        </w:rPr>
        <w:t xml:space="preserve">) </w:t>
      </w:r>
      <w:r w:rsidR="00BD7157" w:rsidRPr="00B523D2">
        <w:rPr>
          <w:rFonts w:ascii="Arial" w:eastAsia="Times New Roman" w:hAnsi="Arial" w:cs="Arial"/>
          <w:sz w:val="20"/>
        </w:rPr>
        <w:t>(</w:t>
      </w:r>
      <w:r w:rsidR="00B523D2" w:rsidRPr="00B523D2">
        <w:rPr>
          <w:rFonts w:ascii="Arial" w:eastAsia="Times New Roman" w:hAnsi="Arial" w:cs="Arial"/>
          <w:sz w:val="20"/>
        </w:rPr>
        <w:t>72 DAF). At maturity, the lowest C:N ratio</w:t>
      </w:r>
      <w:r w:rsidR="00BD7157">
        <w:rPr>
          <w:rFonts w:ascii="Arial" w:eastAsia="Times New Roman" w:hAnsi="Arial" w:cs="Arial"/>
          <w:sz w:val="20"/>
        </w:rPr>
        <w:t xml:space="preserve"> (</w:t>
      </w:r>
      <w:bookmarkStart w:id="1" w:name="_Hlk193994192"/>
      <w:r w:rsidR="00BD7157">
        <w:rPr>
          <w:rFonts w:ascii="Arial" w:eastAsia="Times New Roman" w:hAnsi="Arial" w:cs="Arial"/>
          <w:sz w:val="20"/>
        </w:rPr>
        <w:t>%</w:t>
      </w:r>
      <w:bookmarkEnd w:id="1"/>
      <w:r w:rsidR="00BD7157">
        <w:rPr>
          <w:rFonts w:ascii="Arial" w:eastAsia="Times New Roman" w:hAnsi="Arial" w:cs="Arial"/>
          <w:sz w:val="20"/>
        </w:rPr>
        <w:t>)</w:t>
      </w:r>
      <w:r w:rsidR="00B523D2" w:rsidRPr="00B523D2">
        <w:rPr>
          <w:rFonts w:ascii="Arial" w:eastAsia="Times New Roman" w:hAnsi="Arial" w:cs="Arial"/>
          <w:sz w:val="20"/>
        </w:rPr>
        <w:t xml:space="preserve"> exhibited in vermicompost derived from soybean straw </w:t>
      </w:r>
      <w:r w:rsidR="00BD7157">
        <w:rPr>
          <w:rFonts w:ascii="Arial" w:eastAsia="Times New Roman" w:hAnsi="Arial" w:cs="Arial"/>
          <w:sz w:val="20"/>
        </w:rPr>
        <w:t>(T</w:t>
      </w:r>
      <w:r w:rsidR="00BD7157" w:rsidRPr="009E3D00">
        <w:rPr>
          <w:rFonts w:ascii="Arial" w:eastAsia="Times New Roman" w:hAnsi="Arial" w:cs="Arial"/>
          <w:sz w:val="20"/>
          <w:vertAlign w:val="subscript"/>
        </w:rPr>
        <w:t>1</w:t>
      </w:r>
      <w:r w:rsidR="00BD7157">
        <w:rPr>
          <w:rFonts w:ascii="Arial" w:eastAsia="Times New Roman" w:hAnsi="Arial" w:cs="Arial"/>
          <w:sz w:val="20"/>
        </w:rPr>
        <w:t xml:space="preserve">) </w:t>
      </w:r>
      <w:r w:rsidR="00B523D2" w:rsidRPr="00B523D2">
        <w:rPr>
          <w:rFonts w:ascii="Arial" w:eastAsia="Times New Roman" w:hAnsi="Arial" w:cs="Arial"/>
          <w:sz w:val="20"/>
        </w:rPr>
        <w:t>(17.24</w:t>
      </w:r>
      <w:r w:rsidR="0008113C" w:rsidRPr="0008113C">
        <w:rPr>
          <w:rFonts w:ascii="Arial" w:eastAsia="Times New Roman" w:hAnsi="Arial" w:cs="Arial"/>
          <w:sz w:val="20"/>
        </w:rPr>
        <w:t>%</w:t>
      </w:r>
      <w:r w:rsidR="00B523D2" w:rsidRPr="00B523D2">
        <w:rPr>
          <w:rFonts w:ascii="Arial" w:eastAsia="Times New Roman" w:hAnsi="Arial" w:cs="Arial"/>
          <w:sz w:val="20"/>
        </w:rPr>
        <w:t xml:space="preserve">), followed by vermicompost from </w:t>
      </w:r>
      <w:proofErr w:type="spellStart"/>
      <w:r w:rsidR="00B523D2" w:rsidRPr="00B523D2">
        <w:rPr>
          <w:rFonts w:ascii="Arial" w:eastAsia="Times New Roman" w:hAnsi="Arial" w:cs="Arial"/>
          <w:sz w:val="20"/>
        </w:rPr>
        <w:t>sunhemp</w:t>
      </w:r>
      <w:proofErr w:type="spellEnd"/>
      <w:r w:rsidR="00B523D2" w:rsidRPr="00B523D2">
        <w:rPr>
          <w:rFonts w:ascii="Arial" w:eastAsia="Times New Roman" w:hAnsi="Arial" w:cs="Arial"/>
          <w:sz w:val="20"/>
        </w:rPr>
        <w:t xml:space="preserve"> stalk </w:t>
      </w:r>
      <w:r w:rsidR="0008113C">
        <w:rPr>
          <w:rFonts w:ascii="Arial" w:eastAsia="Times New Roman" w:hAnsi="Arial" w:cs="Arial"/>
          <w:sz w:val="20"/>
        </w:rPr>
        <w:t>(T</w:t>
      </w:r>
      <w:r w:rsidR="0008113C">
        <w:rPr>
          <w:rFonts w:ascii="Arial" w:eastAsia="Times New Roman" w:hAnsi="Arial" w:cs="Arial"/>
          <w:sz w:val="20"/>
          <w:vertAlign w:val="subscript"/>
        </w:rPr>
        <w:t>4</w:t>
      </w:r>
      <w:r w:rsidR="0008113C">
        <w:rPr>
          <w:rFonts w:ascii="Arial" w:eastAsia="Times New Roman" w:hAnsi="Arial" w:cs="Arial"/>
          <w:sz w:val="20"/>
        </w:rPr>
        <w:t xml:space="preserve">) </w:t>
      </w:r>
      <w:r w:rsidR="00B523D2" w:rsidRPr="00B523D2">
        <w:rPr>
          <w:rFonts w:ascii="Arial" w:eastAsia="Times New Roman" w:hAnsi="Arial" w:cs="Arial"/>
          <w:sz w:val="20"/>
        </w:rPr>
        <w:t>(18.09</w:t>
      </w:r>
      <w:r w:rsidR="0008113C" w:rsidRPr="0008113C">
        <w:rPr>
          <w:rFonts w:ascii="Arial" w:eastAsia="Times New Roman" w:hAnsi="Arial" w:cs="Arial"/>
          <w:sz w:val="20"/>
        </w:rPr>
        <w:t>%</w:t>
      </w:r>
      <w:r w:rsidR="00B523D2" w:rsidRPr="00B523D2">
        <w:rPr>
          <w:rFonts w:ascii="Arial" w:eastAsia="Times New Roman" w:hAnsi="Arial" w:cs="Arial"/>
          <w:sz w:val="20"/>
        </w:rPr>
        <w:t>) and the traditional heap method</w:t>
      </w:r>
      <w:r w:rsidR="0008113C">
        <w:rPr>
          <w:rFonts w:ascii="Arial" w:eastAsia="Times New Roman" w:hAnsi="Arial" w:cs="Arial"/>
          <w:sz w:val="20"/>
        </w:rPr>
        <w:t xml:space="preserve"> (T</w:t>
      </w:r>
      <w:r w:rsidR="0008113C">
        <w:rPr>
          <w:rFonts w:ascii="Arial" w:eastAsia="Times New Roman" w:hAnsi="Arial" w:cs="Arial"/>
          <w:sz w:val="20"/>
          <w:vertAlign w:val="subscript"/>
        </w:rPr>
        <w:t>8</w:t>
      </w:r>
      <w:r w:rsidR="005C4AD7">
        <w:rPr>
          <w:rFonts w:ascii="Arial" w:eastAsia="Times New Roman" w:hAnsi="Arial" w:cs="Arial"/>
          <w:sz w:val="20"/>
        </w:rPr>
        <w:t xml:space="preserve">) </w:t>
      </w:r>
      <w:r w:rsidR="005C4AD7" w:rsidRPr="00B523D2">
        <w:rPr>
          <w:rFonts w:ascii="Arial" w:eastAsia="Times New Roman" w:hAnsi="Arial" w:cs="Arial"/>
          <w:sz w:val="20"/>
        </w:rPr>
        <w:t>(</w:t>
      </w:r>
      <w:r w:rsidR="00B523D2" w:rsidRPr="00B523D2">
        <w:rPr>
          <w:rFonts w:ascii="Arial" w:eastAsia="Times New Roman" w:hAnsi="Arial" w:cs="Arial"/>
          <w:sz w:val="20"/>
        </w:rPr>
        <w:t>18.41</w:t>
      </w:r>
      <w:r w:rsidR="0008113C" w:rsidRPr="0008113C">
        <w:rPr>
          <w:rFonts w:ascii="Arial" w:eastAsia="Times New Roman" w:hAnsi="Arial" w:cs="Arial"/>
          <w:sz w:val="20"/>
        </w:rPr>
        <w:t>%</w:t>
      </w:r>
      <w:r w:rsidR="00B523D2" w:rsidRPr="00B523D2">
        <w:rPr>
          <w:rFonts w:ascii="Arial" w:eastAsia="Times New Roman" w:hAnsi="Arial" w:cs="Arial"/>
          <w:sz w:val="20"/>
        </w:rPr>
        <w:t xml:space="preserve">). </w:t>
      </w:r>
    </w:p>
    <w:p w14:paraId="5574946E" w14:textId="0295F56E" w:rsidR="001F2F83" w:rsidRDefault="00E56DCC" w:rsidP="001F2F83">
      <w:pPr>
        <w:spacing w:before="100" w:beforeAutospacing="1" w:after="100" w:afterAutospacing="1" w:line="360" w:lineRule="auto"/>
        <w:ind w:left="90"/>
        <w:jc w:val="both"/>
        <w:rPr>
          <w:rFonts w:ascii="Arial" w:hAnsi="Arial" w:cs="Arial"/>
          <w:sz w:val="20"/>
        </w:rPr>
      </w:pPr>
      <w:r w:rsidRPr="00E56DCC">
        <w:rPr>
          <w:rFonts w:ascii="Arial" w:hAnsi="Arial" w:cs="Arial"/>
          <w:b/>
          <w:bCs/>
          <w:sz w:val="20"/>
        </w:rPr>
        <w:lastRenderedPageBreak/>
        <w:t xml:space="preserve">Conclusions: </w:t>
      </w:r>
      <w:r w:rsidR="00801DC3" w:rsidRPr="00801DC3">
        <w:rPr>
          <w:rFonts w:ascii="Arial" w:hAnsi="Arial" w:cs="Arial"/>
          <w:sz w:val="20"/>
        </w:rPr>
        <w:t xml:space="preserve">Soybean straw proved to be the most suitable substrate for producing high-quality vermicompost, followed by </w:t>
      </w:r>
      <w:proofErr w:type="spellStart"/>
      <w:r w:rsidR="00801DC3" w:rsidRPr="00801DC3">
        <w:rPr>
          <w:rFonts w:ascii="Arial" w:hAnsi="Arial" w:cs="Arial"/>
          <w:sz w:val="20"/>
        </w:rPr>
        <w:t>sunhemp</w:t>
      </w:r>
      <w:proofErr w:type="spellEnd"/>
      <w:r w:rsidR="00801DC3" w:rsidRPr="00801DC3">
        <w:rPr>
          <w:rFonts w:ascii="Arial" w:hAnsi="Arial" w:cs="Arial"/>
          <w:sz w:val="20"/>
        </w:rPr>
        <w:t xml:space="preserve"> and </w:t>
      </w:r>
      <w:proofErr w:type="spellStart"/>
      <w:r w:rsidR="00801DC3" w:rsidRPr="00801DC3">
        <w:rPr>
          <w:rFonts w:ascii="Arial" w:hAnsi="Arial" w:cs="Arial"/>
          <w:sz w:val="20"/>
        </w:rPr>
        <w:t>pigeonpea</w:t>
      </w:r>
      <w:proofErr w:type="spellEnd"/>
      <w:r w:rsidR="00801DC3" w:rsidRPr="00801DC3">
        <w:rPr>
          <w:rFonts w:ascii="Arial" w:hAnsi="Arial" w:cs="Arial"/>
          <w:sz w:val="20"/>
        </w:rPr>
        <w:t xml:space="preserve"> stalk after assessing different parameters. Among parameters especially, the C:N ratio of crop residue at maturity is low, which positively affected the composting duration and quality of </w:t>
      </w:r>
      <w:r w:rsidR="006157AB" w:rsidRPr="00801DC3">
        <w:rPr>
          <w:rFonts w:ascii="Arial" w:hAnsi="Arial" w:cs="Arial"/>
          <w:sz w:val="20"/>
        </w:rPr>
        <w:t>vermicompost.</w:t>
      </w:r>
    </w:p>
    <w:p w14:paraId="7BF2C933" w14:textId="65AA2ABC" w:rsidR="00AB0F17" w:rsidRPr="001F2F83" w:rsidRDefault="005254A5" w:rsidP="001F2F83">
      <w:pPr>
        <w:spacing w:before="100" w:beforeAutospacing="1" w:after="100" w:afterAutospacing="1" w:line="360" w:lineRule="auto"/>
        <w:ind w:left="90"/>
        <w:jc w:val="both"/>
        <w:rPr>
          <w:rFonts w:ascii="Arial" w:hAnsi="Arial" w:cs="Arial"/>
          <w:sz w:val="20"/>
        </w:rPr>
      </w:pPr>
      <w:r w:rsidRPr="002E5676">
        <w:rPr>
          <w:rFonts w:ascii="Arial" w:eastAsia="Times New Roman" w:hAnsi="Arial" w:cs="Arial"/>
          <w:b/>
          <w:bCs/>
          <w:sz w:val="20"/>
        </w:rPr>
        <w:t xml:space="preserve">Keywords: </w:t>
      </w:r>
      <w:r w:rsidR="000E405E" w:rsidRPr="002E5676">
        <w:rPr>
          <w:rFonts w:ascii="Arial" w:eastAsia="Times New Roman" w:hAnsi="Arial" w:cs="Arial"/>
          <w:b/>
          <w:bCs/>
          <w:sz w:val="20"/>
        </w:rPr>
        <w:t>c</w:t>
      </w:r>
      <w:r w:rsidR="00296FEC" w:rsidRPr="002E5676">
        <w:rPr>
          <w:rFonts w:ascii="Arial" w:eastAsia="Times New Roman" w:hAnsi="Arial" w:cs="Arial"/>
          <w:b/>
          <w:bCs/>
          <w:sz w:val="20"/>
        </w:rPr>
        <w:t>rop resi</w:t>
      </w:r>
      <w:r w:rsidR="001B78A3" w:rsidRPr="002E5676">
        <w:rPr>
          <w:rFonts w:ascii="Arial" w:eastAsia="Times New Roman" w:hAnsi="Arial" w:cs="Arial"/>
          <w:b/>
          <w:bCs/>
          <w:sz w:val="20"/>
        </w:rPr>
        <w:t xml:space="preserve">due, </w:t>
      </w:r>
      <w:r w:rsidR="000E405E" w:rsidRPr="002E5676">
        <w:rPr>
          <w:rFonts w:ascii="Arial" w:eastAsia="Times New Roman" w:hAnsi="Arial" w:cs="Arial"/>
          <w:b/>
          <w:bCs/>
          <w:sz w:val="20"/>
        </w:rPr>
        <w:t>earthworm, v</w:t>
      </w:r>
      <w:r w:rsidR="001B78A3" w:rsidRPr="002E5676">
        <w:rPr>
          <w:rFonts w:ascii="Arial" w:eastAsia="Times New Roman" w:hAnsi="Arial" w:cs="Arial"/>
          <w:b/>
          <w:bCs/>
          <w:sz w:val="20"/>
        </w:rPr>
        <w:t xml:space="preserve">ermicompost, </w:t>
      </w:r>
      <w:r w:rsidR="000E405E" w:rsidRPr="002E5676">
        <w:rPr>
          <w:rFonts w:ascii="Arial" w:eastAsia="Times New Roman" w:hAnsi="Arial" w:cs="Arial"/>
          <w:b/>
          <w:bCs/>
          <w:sz w:val="20"/>
        </w:rPr>
        <w:t xml:space="preserve">C:N ratio, </w:t>
      </w:r>
      <w:r w:rsidR="00A511C3" w:rsidRPr="002E5676">
        <w:rPr>
          <w:rFonts w:ascii="Arial" w:eastAsia="Times New Roman" w:hAnsi="Arial" w:cs="Arial"/>
          <w:b/>
          <w:bCs/>
          <w:sz w:val="20"/>
        </w:rPr>
        <w:t xml:space="preserve">Maturity and </w:t>
      </w:r>
      <w:r w:rsidR="00AF5479" w:rsidRPr="002E5676">
        <w:rPr>
          <w:rFonts w:ascii="Arial" w:eastAsia="Times New Roman" w:hAnsi="Arial" w:cs="Arial"/>
          <w:b/>
          <w:bCs/>
          <w:sz w:val="20"/>
        </w:rPr>
        <w:t xml:space="preserve">soil fertility </w:t>
      </w:r>
    </w:p>
    <w:p w14:paraId="30D7B390" w14:textId="4CC56AD3" w:rsidR="00363A94" w:rsidRPr="001F2F83" w:rsidRDefault="008C0DE6" w:rsidP="008C0DE6">
      <w:pPr>
        <w:spacing w:before="100" w:beforeAutospacing="1" w:after="100" w:afterAutospacing="1"/>
        <w:jc w:val="both"/>
        <w:rPr>
          <w:rFonts w:ascii="Arial" w:eastAsia="Times New Roman" w:hAnsi="Arial" w:cs="Arial"/>
          <w:szCs w:val="22"/>
        </w:rPr>
      </w:pPr>
      <w:r w:rsidRPr="001F2F83">
        <w:rPr>
          <w:rFonts w:ascii="Arial" w:hAnsi="Arial" w:cs="Arial"/>
          <w:b/>
          <w:bCs/>
          <w:sz w:val="24"/>
          <w:szCs w:val="24"/>
        </w:rPr>
        <w:t>1.INTRODUCTION</w:t>
      </w:r>
    </w:p>
    <w:p w14:paraId="28363BAF" w14:textId="2F1FFF27" w:rsidR="00604434" w:rsidRPr="002E5676" w:rsidRDefault="009A2C5F" w:rsidP="00604434">
      <w:pPr>
        <w:tabs>
          <w:tab w:val="num" w:pos="-142"/>
          <w:tab w:val="left" w:pos="0"/>
          <w:tab w:val="left" w:pos="851"/>
        </w:tabs>
        <w:spacing w:before="120" w:after="120" w:line="360" w:lineRule="auto"/>
        <w:ind w:firstLine="1440"/>
        <w:jc w:val="both"/>
        <w:rPr>
          <w:rFonts w:ascii="Arial" w:hAnsi="Arial" w:cs="Arial"/>
          <w:color w:val="000000"/>
          <w:sz w:val="20"/>
        </w:rPr>
      </w:pPr>
      <w:r w:rsidRPr="002E5676">
        <w:rPr>
          <w:rFonts w:ascii="Arial" w:hAnsi="Arial" w:cs="Arial"/>
          <w:sz w:val="20"/>
        </w:rPr>
        <w:t>Agricultural activities generate large amounts of crop residue, which is a key source of soil nutrients. Proper utilization, stabilization, and transformation of crop residue are crucial for enhancing soil fertility and prolonging nutrient availability.</w:t>
      </w:r>
      <w:r w:rsidR="00721203" w:rsidRPr="002E5676">
        <w:rPr>
          <w:rFonts w:ascii="Arial" w:hAnsi="Arial" w:cs="Arial"/>
          <w:sz w:val="20"/>
        </w:rPr>
        <w:t xml:space="preserve"> </w:t>
      </w:r>
      <w:r w:rsidR="00C03853" w:rsidRPr="002E5676">
        <w:rPr>
          <w:rFonts w:ascii="Arial" w:hAnsi="Arial" w:cs="Arial"/>
          <w:sz w:val="20"/>
        </w:rPr>
        <w:t>(</w:t>
      </w:r>
      <w:r w:rsidR="00136856" w:rsidRPr="002E5676">
        <w:rPr>
          <w:rFonts w:ascii="Arial" w:hAnsi="Arial" w:cs="Arial"/>
          <w:sz w:val="20"/>
        </w:rPr>
        <w:t>Wei</w:t>
      </w:r>
      <w:r w:rsidR="00C03853" w:rsidRPr="002E5676">
        <w:rPr>
          <w:rFonts w:ascii="Arial" w:hAnsi="Arial" w:cs="Arial"/>
          <w:sz w:val="20"/>
        </w:rPr>
        <w:t xml:space="preserve"> and Gui, 2017)</w:t>
      </w:r>
      <w:r w:rsidR="00BA50B7" w:rsidRPr="002E5676">
        <w:rPr>
          <w:rFonts w:ascii="Arial" w:hAnsi="Arial" w:cs="Arial"/>
          <w:sz w:val="20"/>
        </w:rPr>
        <w:t>.</w:t>
      </w:r>
      <w:r w:rsidR="00A037C6" w:rsidRPr="002E5676">
        <w:rPr>
          <w:rFonts w:ascii="Arial" w:hAnsi="Arial" w:cs="Arial"/>
          <w:sz w:val="20"/>
        </w:rPr>
        <w:t xml:space="preserve"> </w:t>
      </w:r>
      <w:r w:rsidR="009B0BAB" w:rsidRPr="002E5676">
        <w:rPr>
          <w:rFonts w:ascii="Arial" w:hAnsi="Arial" w:cs="Arial"/>
          <w:sz w:val="20"/>
        </w:rPr>
        <w:t xml:space="preserve">Intensive agricultural </w:t>
      </w:r>
      <w:r w:rsidR="001C3F36" w:rsidRPr="002E5676">
        <w:rPr>
          <w:rFonts w:ascii="Arial" w:hAnsi="Arial" w:cs="Arial"/>
          <w:sz w:val="20"/>
        </w:rPr>
        <w:t>practices,</w:t>
      </w:r>
      <w:r w:rsidR="009B0BAB" w:rsidRPr="002E5676">
        <w:rPr>
          <w:rFonts w:ascii="Arial" w:hAnsi="Arial" w:cs="Arial"/>
          <w:sz w:val="20"/>
        </w:rPr>
        <w:t xml:space="preserve"> coupled with optimized nutrient and water management, can enhance crop biomass production and improve the efficiency of water and nutrient utilization, thereby increasing plant-derived carbon input to the soil and</w:t>
      </w:r>
      <w:r w:rsidR="00507658" w:rsidRPr="002E5676">
        <w:rPr>
          <w:rFonts w:ascii="Arial" w:hAnsi="Arial" w:cs="Arial"/>
          <w:sz w:val="20"/>
        </w:rPr>
        <w:t xml:space="preserve"> lower</w:t>
      </w:r>
      <w:r w:rsidR="009B0BAB" w:rsidRPr="002E5676">
        <w:rPr>
          <w:rFonts w:ascii="Arial" w:hAnsi="Arial" w:cs="Arial"/>
          <w:sz w:val="20"/>
        </w:rPr>
        <w:t xml:space="preserve"> the rate of organic matter decomposition. </w:t>
      </w:r>
      <w:r w:rsidR="00C42034" w:rsidRPr="002E5676">
        <w:rPr>
          <w:rFonts w:ascii="Arial" w:hAnsi="Arial" w:cs="Arial"/>
          <w:sz w:val="20"/>
        </w:rPr>
        <w:t xml:space="preserve">(Das et al., 2023). </w:t>
      </w:r>
      <w:r w:rsidR="007260A5" w:rsidRPr="002E5676">
        <w:rPr>
          <w:rFonts w:ascii="Arial" w:hAnsi="Arial" w:cs="Arial"/>
          <w:sz w:val="20"/>
        </w:rPr>
        <w:t xml:space="preserve">Composting technology has as a successful management strategy for recycling and turning organic waste into a valuable "compost" product that is low in harmful microbes and high in nutrients. </w:t>
      </w:r>
      <w:r w:rsidR="00BB6DA2" w:rsidRPr="002E5676">
        <w:rPr>
          <w:rFonts w:ascii="Arial" w:hAnsi="Arial" w:cs="Arial"/>
          <w:sz w:val="20"/>
        </w:rPr>
        <w:t>(</w:t>
      </w:r>
      <w:proofErr w:type="spellStart"/>
      <w:r w:rsidR="00BB6DA2" w:rsidRPr="002E5676">
        <w:rPr>
          <w:rFonts w:ascii="Arial" w:hAnsi="Arial" w:cs="Arial"/>
          <w:sz w:val="20"/>
        </w:rPr>
        <w:t>Sanasam</w:t>
      </w:r>
      <w:proofErr w:type="spellEnd"/>
      <w:r w:rsidR="00BB6DA2" w:rsidRPr="002E5676">
        <w:rPr>
          <w:rFonts w:ascii="Arial" w:hAnsi="Arial" w:cs="Arial"/>
          <w:i/>
          <w:iCs/>
          <w:sz w:val="20"/>
        </w:rPr>
        <w:t>, et al</w:t>
      </w:r>
      <w:r w:rsidR="00BB6DA2" w:rsidRPr="002E5676">
        <w:rPr>
          <w:rFonts w:ascii="Arial" w:hAnsi="Arial" w:cs="Arial"/>
          <w:sz w:val="20"/>
        </w:rPr>
        <w:t>, 2017).</w:t>
      </w:r>
      <w:r w:rsidR="001E0A2F" w:rsidRPr="002E5676">
        <w:rPr>
          <w:rFonts w:ascii="Arial" w:hAnsi="Arial" w:cs="Arial"/>
          <w:sz w:val="20"/>
        </w:rPr>
        <w:t xml:space="preserve"> </w:t>
      </w:r>
      <w:r w:rsidR="00386155" w:rsidRPr="002E5676">
        <w:rPr>
          <w:rFonts w:ascii="Arial" w:hAnsi="Arial" w:cs="Arial"/>
          <w:sz w:val="20"/>
        </w:rPr>
        <w:t xml:space="preserve">Crop residue has a high organic matter content, making it an ideal raw material for composting. The resulting compost can be used as a soil amendment to enhance soil structure and fertility, and to supply essential nutrients to </w:t>
      </w:r>
      <w:r w:rsidR="00D13B7C" w:rsidRPr="002E5676">
        <w:rPr>
          <w:rFonts w:ascii="Arial" w:hAnsi="Arial" w:cs="Arial"/>
          <w:sz w:val="20"/>
        </w:rPr>
        <w:t xml:space="preserve">plants. </w:t>
      </w:r>
      <w:r w:rsidR="00262AD3" w:rsidRPr="002E5676">
        <w:rPr>
          <w:rFonts w:ascii="Arial" w:hAnsi="Arial" w:cs="Arial"/>
          <w:sz w:val="20"/>
        </w:rPr>
        <w:t xml:space="preserve">Composting is the most eco-friendly option for management of stubble by which the nutrients can be returned into the soil in readily available form. (Dutta, et al, 2022).  </w:t>
      </w:r>
      <w:r w:rsidR="00386155" w:rsidRPr="002E5676">
        <w:rPr>
          <w:rFonts w:ascii="Arial" w:hAnsi="Arial" w:cs="Arial"/>
          <w:sz w:val="20"/>
        </w:rPr>
        <w:t xml:space="preserve">Composting crop residue is an environmentally friendly and long-term waste reduction strategy. It has the potential to improve soil health by increasing organic carbon content and nutrient availability. </w:t>
      </w:r>
      <w:r w:rsidR="00D13B7C" w:rsidRPr="002E5676">
        <w:rPr>
          <w:rFonts w:ascii="Arial" w:hAnsi="Arial" w:cs="Arial"/>
          <w:sz w:val="20"/>
        </w:rPr>
        <w:t>(</w:t>
      </w:r>
      <w:r w:rsidR="00386155" w:rsidRPr="002E5676">
        <w:rPr>
          <w:rFonts w:ascii="Arial" w:hAnsi="Arial" w:cs="Arial"/>
          <w:sz w:val="20"/>
        </w:rPr>
        <w:t>Sen</w:t>
      </w:r>
      <w:r w:rsidR="00A41CD0" w:rsidRPr="002E5676">
        <w:rPr>
          <w:rFonts w:ascii="Arial" w:hAnsi="Arial" w:cs="Arial"/>
          <w:sz w:val="20"/>
        </w:rPr>
        <w:t xml:space="preserve">, </w:t>
      </w:r>
      <w:r w:rsidR="00386155" w:rsidRPr="002E5676">
        <w:rPr>
          <w:rFonts w:ascii="Arial" w:hAnsi="Arial" w:cs="Arial"/>
          <w:sz w:val="20"/>
        </w:rPr>
        <w:t xml:space="preserve">et al, </w:t>
      </w:r>
      <w:r w:rsidR="00D13B7C" w:rsidRPr="002E5676">
        <w:rPr>
          <w:rFonts w:ascii="Arial" w:hAnsi="Arial" w:cs="Arial"/>
          <w:sz w:val="20"/>
        </w:rPr>
        <w:t xml:space="preserve">2024). </w:t>
      </w:r>
      <w:r w:rsidR="00221A6E" w:rsidRPr="002E5676">
        <w:rPr>
          <w:rFonts w:ascii="Arial" w:hAnsi="Arial" w:cs="Arial"/>
          <w:sz w:val="20"/>
        </w:rPr>
        <w:t xml:space="preserve">The total amount of crop residues generated and burned for the year 2017–18 was estimated at 516 million </w:t>
      </w:r>
      <w:proofErr w:type="spellStart"/>
      <w:r w:rsidR="00221A6E" w:rsidRPr="002E5676">
        <w:rPr>
          <w:rFonts w:ascii="Arial" w:hAnsi="Arial" w:cs="Arial"/>
          <w:sz w:val="20"/>
        </w:rPr>
        <w:t>tonnes</w:t>
      </w:r>
      <w:proofErr w:type="spellEnd"/>
      <w:r w:rsidR="00221A6E" w:rsidRPr="002E5676">
        <w:rPr>
          <w:rFonts w:ascii="Arial" w:hAnsi="Arial" w:cs="Arial"/>
          <w:sz w:val="20"/>
        </w:rPr>
        <w:t xml:space="preserve"> and 116 million </w:t>
      </w:r>
      <w:proofErr w:type="spellStart"/>
      <w:r w:rsidR="00221A6E" w:rsidRPr="002E5676">
        <w:rPr>
          <w:rFonts w:ascii="Arial" w:hAnsi="Arial" w:cs="Arial"/>
          <w:sz w:val="20"/>
        </w:rPr>
        <w:t>tonnes</w:t>
      </w:r>
      <w:proofErr w:type="spellEnd"/>
      <w:r w:rsidR="00221A6E" w:rsidRPr="002E5676">
        <w:rPr>
          <w:rFonts w:ascii="Arial" w:hAnsi="Arial" w:cs="Arial"/>
          <w:sz w:val="20"/>
        </w:rPr>
        <w:t xml:space="preserve"> respectively. It is estimated that 116.3 </w:t>
      </w:r>
      <w:proofErr w:type="spellStart"/>
      <w:r w:rsidR="00221A6E" w:rsidRPr="002E5676">
        <w:rPr>
          <w:rFonts w:ascii="Arial" w:hAnsi="Arial" w:cs="Arial"/>
          <w:sz w:val="20"/>
        </w:rPr>
        <w:t>Tg</w:t>
      </w:r>
      <w:proofErr w:type="spellEnd"/>
      <w:r w:rsidR="00221A6E" w:rsidRPr="002E5676">
        <w:rPr>
          <w:rFonts w:ascii="Arial" w:hAnsi="Arial" w:cs="Arial"/>
          <w:sz w:val="20"/>
        </w:rPr>
        <w:t xml:space="preserve"> of crop residues burning released about 176.1 </w:t>
      </w:r>
      <w:proofErr w:type="spellStart"/>
      <w:r w:rsidR="00221A6E" w:rsidRPr="002E5676">
        <w:rPr>
          <w:rFonts w:ascii="Arial" w:hAnsi="Arial" w:cs="Arial"/>
          <w:sz w:val="20"/>
        </w:rPr>
        <w:t>Tg</w:t>
      </w:r>
      <w:proofErr w:type="spellEnd"/>
      <w:r w:rsidR="00221A6E" w:rsidRPr="002E5676">
        <w:rPr>
          <w:rFonts w:ascii="Arial" w:hAnsi="Arial" w:cs="Arial"/>
          <w:sz w:val="20"/>
        </w:rPr>
        <w:t xml:space="preserve"> of CO</w:t>
      </w:r>
      <w:r w:rsidR="00221A6E" w:rsidRPr="00510B8D">
        <w:rPr>
          <w:rFonts w:ascii="Arial" w:hAnsi="Arial" w:cs="Arial"/>
          <w:sz w:val="20"/>
          <w:vertAlign w:val="subscript"/>
        </w:rPr>
        <w:t>2</w:t>
      </w:r>
      <w:r w:rsidR="00221A6E" w:rsidRPr="002E5676">
        <w:rPr>
          <w:rFonts w:ascii="Arial" w:hAnsi="Arial" w:cs="Arial"/>
          <w:sz w:val="20"/>
        </w:rPr>
        <w:t>, 10Tg of CO, 313.9Gg of CH4,8.14Gg</w:t>
      </w:r>
      <w:r w:rsidR="007C209A" w:rsidRPr="002E5676">
        <w:rPr>
          <w:rFonts w:ascii="Arial" w:hAnsi="Arial" w:cs="Arial"/>
          <w:sz w:val="20"/>
        </w:rPr>
        <w:t xml:space="preserve"> </w:t>
      </w:r>
      <w:r w:rsidR="00221A6E" w:rsidRPr="002E5676">
        <w:rPr>
          <w:rFonts w:ascii="Arial" w:hAnsi="Arial" w:cs="Arial"/>
          <w:sz w:val="20"/>
        </w:rPr>
        <w:t>of</w:t>
      </w:r>
      <w:r w:rsidR="007C209A" w:rsidRPr="002E5676">
        <w:rPr>
          <w:rFonts w:ascii="Arial" w:hAnsi="Arial" w:cs="Arial"/>
          <w:sz w:val="20"/>
        </w:rPr>
        <w:t xml:space="preserve"> </w:t>
      </w:r>
      <w:r w:rsidR="00221A6E" w:rsidRPr="002E5676">
        <w:rPr>
          <w:rFonts w:ascii="Arial" w:hAnsi="Arial" w:cs="Arial"/>
          <w:sz w:val="20"/>
        </w:rPr>
        <w:t>N2O, 151.14Gg of NH3, 813.8</w:t>
      </w:r>
      <w:r w:rsidR="007C209A" w:rsidRPr="002E5676">
        <w:rPr>
          <w:rFonts w:ascii="Arial" w:hAnsi="Arial" w:cs="Arial"/>
          <w:sz w:val="20"/>
        </w:rPr>
        <w:t xml:space="preserve"> </w:t>
      </w:r>
      <w:r w:rsidR="00221A6E" w:rsidRPr="002E5676">
        <w:rPr>
          <w:rFonts w:ascii="Arial" w:hAnsi="Arial" w:cs="Arial"/>
          <w:sz w:val="20"/>
        </w:rPr>
        <w:t>Gg of NMVOC, 453.4</w:t>
      </w:r>
      <w:r w:rsidR="007C209A" w:rsidRPr="002E5676">
        <w:rPr>
          <w:rFonts w:ascii="Arial" w:hAnsi="Arial" w:cs="Arial"/>
          <w:sz w:val="20"/>
        </w:rPr>
        <w:t xml:space="preserve"> </w:t>
      </w:r>
      <w:r w:rsidR="00221A6E" w:rsidRPr="002E5676">
        <w:rPr>
          <w:rFonts w:ascii="Arial" w:hAnsi="Arial" w:cs="Arial"/>
          <w:sz w:val="20"/>
        </w:rPr>
        <w:t>Gg of PM</w:t>
      </w:r>
      <w:r w:rsidR="009836DB" w:rsidRPr="002E5676">
        <w:rPr>
          <w:rFonts w:ascii="Arial" w:hAnsi="Arial" w:cs="Arial"/>
          <w:sz w:val="20"/>
        </w:rPr>
        <w:t xml:space="preserve"> </w:t>
      </w:r>
      <w:r w:rsidR="00221A6E" w:rsidRPr="002E5676">
        <w:rPr>
          <w:rFonts w:ascii="Arial" w:hAnsi="Arial" w:cs="Arial"/>
          <w:sz w:val="20"/>
        </w:rPr>
        <w:t>2.5, and 935.9 Gg of PM10. The emission estimates can be used as a substitute for creating a national inventory of air pollutants caused by burning crop residue. (</w:t>
      </w:r>
      <w:proofErr w:type="spellStart"/>
      <w:r w:rsidR="00221A6E" w:rsidRPr="002E5676">
        <w:rPr>
          <w:rFonts w:ascii="Arial" w:hAnsi="Arial" w:cs="Arial"/>
          <w:sz w:val="20"/>
        </w:rPr>
        <w:t>Venkatramanan</w:t>
      </w:r>
      <w:proofErr w:type="spellEnd"/>
      <w:r w:rsidR="00221A6E" w:rsidRPr="002E5676">
        <w:rPr>
          <w:rFonts w:ascii="Arial" w:hAnsi="Arial" w:cs="Arial"/>
          <w:sz w:val="20"/>
        </w:rPr>
        <w:t xml:space="preserve"> </w:t>
      </w:r>
      <w:r w:rsidR="00221A6E" w:rsidRPr="002E5676">
        <w:rPr>
          <w:rFonts w:ascii="Arial" w:hAnsi="Arial" w:cs="Arial"/>
          <w:i/>
          <w:iCs/>
          <w:sz w:val="20"/>
        </w:rPr>
        <w:t>et al</w:t>
      </w:r>
      <w:r w:rsidR="00221A6E" w:rsidRPr="002E5676">
        <w:rPr>
          <w:rFonts w:ascii="Arial" w:hAnsi="Arial" w:cs="Arial"/>
          <w:sz w:val="20"/>
        </w:rPr>
        <w:t xml:space="preserve">, 2021). According to the Ministry of New and Renewable Energy, crop residue generation is greatest in Uttar Pradesh (60 Mt) followed by Punjab (51 Mt) and Maharashtra (46 Mt). Among different crops, cereals generate 352 Mt of residues followed by </w:t>
      </w:r>
      <w:proofErr w:type="spellStart"/>
      <w:r w:rsidR="00221A6E" w:rsidRPr="002E5676">
        <w:rPr>
          <w:rFonts w:ascii="Arial" w:hAnsi="Arial" w:cs="Arial"/>
          <w:sz w:val="20"/>
        </w:rPr>
        <w:t>fibre</w:t>
      </w:r>
      <w:proofErr w:type="spellEnd"/>
      <w:r w:rsidR="00221A6E" w:rsidRPr="002E5676">
        <w:rPr>
          <w:rFonts w:ascii="Arial" w:hAnsi="Arial" w:cs="Arial"/>
          <w:sz w:val="20"/>
        </w:rPr>
        <w:t xml:space="preserve"> crops (66 Mt), oilseeds (29 Mt), pulses (13 Mt) and sugarcane (</w:t>
      </w:r>
      <w:r w:rsidR="00221A6E" w:rsidRPr="002E5676">
        <w:rPr>
          <w:rFonts w:ascii="Arial" w:hAnsi="Arial" w:cs="Arial"/>
          <w:i/>
          <w:iCs/>
          <w:sz w:val="20"/>
        </w:rPr>
        <w:t>Saccharum officinarum</w:t>
      </w:r>
      <w:r w:rsidR="00221A6E" w:rsidRPr="002E5676">
        <w:rPr>
          <w:rFonts w:ascii="Arial" w:hAnsi="Arial" w:cs="Arial"/>
          <w:sz w:val="20"/>
        </w:rPr>
        <w:t>) (12 Mt). Rice (34%) and wheat (22%) are the dominant cereals contributing to crop residue generation. (NAAS, 2012). Direct application of fresh organic waste to soil is inadvisable due to potential nutrient imbalances, phytotoxicity, heavy metals, pathogens, and high salt content, which can hinder plant growth. Biochemical treatments help recover nutrients, making them safe for agricultural use (Wang et al., 2016</w:t>
      </w:r>
      <w:r w:rsidR="006174F4" w:rsidRPr="002E5676">
        <w:rPr>
          <w:rFonts w:ascii="Arial" w:hAnsi="Arial" w:cs="Arial"/>
          <w:sz w:val="20"/>
        </w:rPr>
        <w:t xml:space="preserve">). The composition and C/N ratio of CRs, pH, moisture, temperature, and aeration may affect the process of composting (Bhuvaneshwari </w:t>
      </w:r>
      <w:r w:rsidR="006174F4" w:rsidRPr="002E5676">
        <w:rPr>
          <w:rFonts w:ascii="Arial" w:hAnsi="Arial" w:cs="Arial"/>
          <w:i/>
          <w:iCs/>
          <w:sz w:val="20"/>
        </w:rPr>
        <w:t>et al.</w:t>
      </w:r>
      <w:r w:rsidR="006174F4" w:rsidRPr="002E5676">
        <w:rPr>
          <w:rFonts w:ascii="Arial" w:hAnsi="Arial" w:cs="Arial"/>
          <w:sz w:val="20"/>
        </w:rPr>
        <w:t xml:space="preserve"> 2019). </w:t>
      </w:r>
      <w:r w:rsidR="006174F4" w:rsidRPr="002E5676">
        <w:rPr>
          <w:rFonts w:ascii="Arial" w:hAnsi="Arial" w:cs="Arial"/>
          <w:color w:val="030303"/>
          <w:sz w:val="20"/>
        </w:rPr>
        <w:t xml:space="preserve"> </w:t>
      </w:r>
      <w:r w:rsidR="003D09FE" w:rsidRPr="002E5676">
        <w:rPr>
          <w:rFonts w:ascii="Arial" w:hAnsi="Arial" w:cs="Arial"/>
          <w:color w:val="030303"/>
          <w:sz w:val="20"/>
        </w:rPr>
        <w:t xml:space="preserve">The main objective of vermicomposting is to develop a sustainable agriculture system, which conserves the environment, maintains soil fertility and ensures adequate food production. </w:t>
      </w:r>
      <w:r w:rsidR="00F418EB" w:rsidRPr="002E5676">
        <w:rPr>
          <w:rFonts w:ascii="Arial" w:hAnsi="Arial" w:cs="Arial"/>
          <w:color w:val="030303"/>
          <w:sz w:val="20"/>
        </w:rPr>
        <w:t xml:space="preserve">The earthworms accelerate decomposition of plant litter and organic matter and improve soil fertility by releasing mineral elements in the forms that are easily uptake by plants </w:t>
      </w:r>
      <w:r w:rsidR="00F418EB" w:rsidRPr="002E5676">
        <w:rPr>
          <w:rFonts w:ascii="Arial" w:hAnsi="Arial" w:cs="Arial"/>
          <w:color w:val="030303"/>
          <w:sz w:val="20"/>
        </w:rPr>
        <w:lastRenderedPageBreak/>
        <w:t>(Curry, 1987).</w:t>
      </w:r>
      <w:r w:rsidR="00D10572" w:rsidRPr="002E5676">
        <w:rPr>
          <w:rFonts w:ascii="Arial" w:hAnsi="Arial" w:cs="Arial"/>
          <w:color w:val="030303"/>
          <w:sz w:val="20"/>
        </w:rPr>
        <w:t xml:space="preserve"> </w:t>
      </w:r>
      <w:r w:rsidR="00F418EB" w:rsidRPr="002E5676">
        <w:rPr>
          <w:rFonts w:ascii="Arial" w:hAnsi="Arial" w:cs="Arial"/>
          <w:color w:val="030303"/>
          <w:sz w:val="20"/>
        </w:rPr>
        <w:t xml:space="preserve">The passage of soil through earthworm </w:t>
      </w:r>
      <w:r w:rsidR="00CF2795" w:rsidRPr="002E5676">
        <w:rPr>
          <w:rFonts w:ascii="Arial" w:hAnsi="Arial" w:cs="Arial"/>
          <w:color w:val="030303"/>
          <w:sz w:val="20"/>
        </w:rPr>
        <w:t>promotes</w:t>
      </w:r>
      <w:r w:rsidR="00F418EB" w:rsidRPr="002E5676">
        <w:rPr>
          <w:rFonts w:ascii="Arial" w:hAnsi="Arial" w:cs="Arial"/>
          <w:color w:val="030303"/>
          <w:sz w:val="20"/>
        </w:rPr>
        <w:t xml:space="preserve"> growth of bacteria and actinomycetes, the latter thrive in presence of earthworm and their content in casts is more than 6 times that original soil.  Earthworm casts are rich </w:t>
      </w:r>
      <w:r w:rsidR="00CF2795" w:rsidRPr="002E5676">
        <w:rPr>
          <w:rFonts w:ascii="Arial" w:hAnsi="Arial" w:cs="Arial"/>
          <w:color w:val="030303"/>
          <w:sz w:val="20"/>
        </w:rPr>
        <w:t>sources</w:t>
      </w:r>
      <w:r w:rsidR="00F418EB" w:rsidRPr="002E5676">
        <w:rPr>
          <w:rFonts w:ascii="Arial" w:hAnsi="Arial" w:cs="Arial"/>
          <w:color w:val="030303"/>
          <w:sz w:val="20"/>
        </w:rPr>
        <w:t xml:space="preserve"> of micronutrient, enzyme, antibiotics and growth earthworm (Prasad, </w:t>
      </w:r>
      <w:r w:rsidR="00F418EB" w:rsidRPr="002E5676">
        <w:rPr>
          <w:rFonts w:ascii="Arial" w:hAnsi="Arial" w:cs="Arial"/>
          <w:i/>
          <w:iCs/>
          <w:color w:val="030303"/>
          <w:sz w:val="20"/>
        </w:rPr>
        <w:t>et al.</w:t>
      </w:r>
      <w:r w:rsidR="00F418EB" w:rsidRPr="002E5676">
        <w:rPr>
          <w:rFonts w:ascii="Arial" w:hAnsi="Arial" w:cs="Arial"/>
          <w:color w:val="030303"/>
          <w:sz w:val="20"/>
        </w:rPr>
        <w:t xml:space="preserve"> 2014).</w:t>
      </w:r>
      <w:r w:rsidR="00604434" w:rsidRPr="002E5676">
        <w:rPr>
          <w:rFonts w:ascii="Arial" w:hAnsi="Arial" w:cs="Arial"/>
          <w:color w:val="000000"/>
          <w:sz w:val="20"/>
        </w:rPr>
        <w:t xml:space="preserve"> </w:t>
      </w:r>
    </w:p>
    <w:p w14:paraId="42C41FB3" w14:textId="5B43BDFC" w:rsidR="00D61395" w:rsidRPr="002E5676" w:rsidRDefault="00D61395" w:rsidP="00D61395">
      <w:pPr>
        <w:tabs>
          <w:tab w:val="num" w:pos="-142"/>
          <w:tab w:val="left" w:pos="0"/>
          <w:tab w:val="left" w:pos="851"/>
        </w:tabs>
        <w:spacing w:before="120" w:after="120" w:line="360" w:lineRule="auto"/>
        <w:ind w:firstLine="1440"/>
        <w:jc w:val="both"/>
        <w:rPr>
          <w:rFonts w:ascii="Arial" w:hAnsi="Arial" w:cs="Arial"/>
          <w:sz w:val="20"/>
        </w:rPr>
      </w:pPr>
      <w:r w:rsidRPr="002E5676">
        <w:rPr>
          <w:rFonts w:ascii="Arial" w:hAnsi="Arial" w:cs="Arial"/>
          <w:sz w:val="20"/>
        </w:rPr>
        <w:t xml:space="preserve">To prevent issues with agricultural residue burning, slow down the rate of organic matter breaks down, and </w:t>
      </w:r>
      <w:r w:rsidR="000F5654" w:rsidRPr="002E5676">
        <w:rPr>
          <w:rFonts w:ascii="Arial" w:hAnsi="Arial" w:cs="Arial"/>
          <w:sz w:val="20"/>
        </w:rPr>
        <w:t>impedes</w:t>
      </w:r>
      <w:r w:rsidRPr="002E5676">
        <w:rPr>
          <w:rFonts w:ascii="Arial" w:hAnsi="Arial" w:cs="Arial"/>
          <w:sz w:val="20"/>
        </w:rPr>
        <w:t xml:space="preserve"> growth. Utilizing agricultural </w:t>
      </w:r>
      <w:r w:rsidR="00331C87" w:rsidRPr="002E5676">
        <w:rPr>
          <w:rFonts w:ascii="Arial" w:hAnsi="Arial" w:cs="Arial"/>
          <w:sz w:val="20"/>
        </w:rPr>
        <w:t>waste</w:t>
      </w:r>
      <w:r w:rsidRPr="002E5676">
        <w:rPr>
          <w:rFonts w:ascii="Arial" w:hAnsi="Arial" w:cs="Arial"/>
          <w:sz w:val="20"/>
        </w:rPr>
        <w:t xml:space="preserve"> to prepare vermicomposting is a better option and has been thought of as a means of converting </w:t>
      </w:r>
      <w:r w:rsidR="00331C87" w:rsidRPr="002E5676">
        <w:rPr>
          <w:rFonts w:ascii="Arial" w:hAnsi="Arial" w:cs="Arial"/>
          <w:sz w:val="20"/>
        </w:rPr>
        <w:t>residues</w:t>
      </w:r>
      <w:r w:rsidRPr="002E5676">
        <w:rPr>
          <w:rFonts w:ascii="Arial" w:hAnsi="Arial" w:cs="Arial"/>
          <w:sz w:val="20"/>
        </w:rPr>
        <w:t xml:space="preserve"> into compost that is beneficial for plants and soil while reducing its detrimental effects on the environment.</w:t>
      </w:r>
    </w:p>
    <w:p w14:paraId="528FE931" w14:textId="77777777" w:rsidR="001F2F83" w:rsidRDefault="008C0DE6" w:rsidP="00525481">
      <w:pPr>
        <w:autoSpaceDE w:val="0"/>
        <w:autoSpaceDN w:val="0"/>
        <w:adjustRightInd w:val="0"/>
        <w:spacing w:afterLines="100" w:after="240" w:line="360" w:lineRule="auto"/>
        <w:contextualSpacing/>
        <w:rPr>
          <w:rFonts w:ascii="Arial" w:hAnsi="Arial" w:cs="Arial"/>
          <w:b/>
          <w:bCs/>
          <w:sz w:val="24"/>
          <w:szCs w:val="24"/>
        </w:rPr>
      </w:pPr>
      <w:r w:rsidRPr="002E5676">
        <w:rPr>
          <w:rFonts w:ascii="Arial" w:hAnsi="Arial" w:cs="Arial"/>
          <w:b/>
          <w:bCs/>
          <w:sz w:val="24"/>
          <w:szCs w:val="24"/>
        </w:rPr>
        <w:t xml:space="preserve">2. </w:t>
      </w:r>
      <w:r w:rsidR="00BB3E7D" w:rsidRPr="002E5676">
        <w:rPr>
          <w:rFonts w:ascii="Arial" w:hAnsi="Arial" w:cs="Arial"/>
          <w:b/>
          <w:bCs/>
          <w:sz w:val="24"/>
          <w:szCs w:val="24"/>
        </w:rPr>
        <w:t>MATERIAL AND METHODS</w:t>
      </w:r>
    </w:p>
    <w:p w14:paraId="1330E565" w14:textId="77777777" w:rsidR="00525481" w:rsidRDefault="00525481" w:rsidP="00525481">
      <w:pPr>
        <w:autoSpaceDE w:val="0"/>
        <w:autoSpaceDN w:val="0"/>
        <w:adjustRightInd w:val="0"/>
        <w:spacing w:afterLines="100" w:after="240" w:line="360" w:lineRule="auto"/>
        <w:contextualSpacing/>
        <w:jc w:val="both"/>
        <w:rPr>
          <w:rFonts w:ascii="Arial" w:hAnsi="Arial" w:cs="Arial"/>
          <w:b/>
          <w:bCs/>
          <w:szCs w:val="22"/>
        </w:rPr>
      </w:pPr>
      <w:r w:rsidRPr="00525481">
        <w:rPr>
          <w:rFonts w:ascii="Arial" w:hAnsi="Arial" w:cs="Arial"/>
          <w:sz w:val="20"/>
        </w:rPr>
        <w:t>The present investigation pertaining to “Evaluation of decomposition rates and suitability of various crop residues for vermicompost production” was carried out during the year 2018-2019 at Centre for Organic Agriculture Research and Training (COART) Farm, Department of Agronomy, Dr. Panjabrao Deshmukh Krishi Vidyapeeth, Akola.  The statistical analysis was carried out by applying randomized block design (RBD) with eight treatments and three replications. The experimental duration was approximately 5 months, due to varying decomposition rates of the residues. Composting was conducted in a tank with dimensions of 0.90 x 0.45 x 0.30 m³, utilizing dung slurry (25%) as the decomposition culture</w:t>
      </w:r>
      <w:r w:rsidRPr="00525481">
        <w:rPr>
          <w:rFonts w:ascii="Arial" w:hAnsi="Arial" w:cs="Arial"/>
          <w:b/>
          <w:bCs/>
          <w:szCs w:val="22"/>
        </w:rPr>
        <w:t xml:space="preserve">. </w:t>
      </w:r>
    </w:p>
    <w:p w14:paraId="3F8C8D86" w14:textId="7FCA6926" w:rsidR="00B553AC" w:rsidRPr="001F2F83" w:rsidRDefault="0066152B" w:rsidP="00525481">
      <w:pPr>
        <w:autoSpaceDE w:val="0"/>
        <w:autoSpaceDN w:val="0"/>
        <w:adjustRightInd w:val="0"/>
        <w:spacing w:afterLines="100" w:after="240" w:line="360" w:lineRule="auto"/>
        <w:contextualSpacing/>
        <w:rPr>
          <w:rFonts w:ascii="Arial" w:hAnsi="Arial" w:cs="Arial"/>
          <w:b/>
          <w:bCs/>
          <w:sz w:val="24"/>
          <w:szCs w:val="24"/>
        </w:rPr>
      </w:pPr>
      <w:r w:rsidRPr="002E5676">
        <w:rPr>
          <w:rFonts w:ascii="Arial" w:hAnsi="Arial" w:cs="Arial"/>
          <w:b/>
          <w:bCs/>
          <w:szCs w:val="22"/>
        </w:rPr>
        <w:t>TABLE 1</w:t>
      </w:r>
      <w:r w:rsidR="00A40113">
        <w:rPr>
          <w:rFonts w:ascii="Arial" w:hAnsi="Arial" w:cs="Arial"/>
          <w:b/>
          <w:bCs/>
          <w:szCs w:val="22"/>
        </w:rPr>
        <w:t>:</w:t>
      </w:r>
      <w:r w:rsidRPr="002E5676">
        <w:rPr>
          <w:rFonts w:ascii="Arial" w:hAnsi="Arial" w:cs="Arial"/>
          <w:b/>
          <w:bCs/>
          <w:szCs w:val="22"/>
        </w:rPr>
        <w:t xml:space="preserve"> TREATMENT DETAILS </w:t>
      </w:r>
    </w:p>
    <w:tbl>
      <w:tblPr>
        <w:tblpPr w:leftFromText="180" w:rightFromText="180" w:vertAnchor="text" w:horzAnchor="page" w:tblpX="949" w:tblpY="1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56"/>
        <w:gridCol w:w="4627"/>
      </w:tblGrid>
      <w:tr w:rsidR="004D5613" w:rsidRPr="002E5676" w14:paraId="200580E8" w14:textId="77777777" w:rsidTr="008776AA">
        <w:trPr>
          <w:trHeight w:val="158"/>
        </w:trPr>
        <w:tc>
          <w:tcPr>
            <w:tcW w:w="2659" w:type="pct"/>
            <w:shd w:val="clear" w:color="auto" w:fill="FFFFFF"/>
            <w:tcMar>
              <w:top w:w="12" w:type="dxa"/>
              <w:left w:w="73" w:type="dxa"/>
              <w:bottom w:w="0" w:type="dxa"/>
              <w:right w:w="73" w:type="dxa"/>
            </w:tcMar>
            <w:vAlign w:val="center"/>
            <w:hideMark/>
          </w:tcPr>
          <w:p w14:paraId="549678BD" w14:textId="6B74A86F"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b/>
                <w:bCs/>
                <w:sz w:val="20"/>
              </w:rPr>
            </w:pPr>
            <w:r w:rsidRPr="002E5676">
              <w:rPr>
                <w:rFonts w:ascii="Arial" w:hAnsi="Arial" w:cs="Arial"/>
                <w:b/>
                <w:bCs/>
                <w:sz w:val="20"/>
              </w:rPr>
              <w:t>Treatments</w:t>
            </w:r>
          </w:p>
        </w:tc>
        <w:tc>
          <w:tcPr>
            <w:tcW w:w="2341" w:type="pct"/>
            <w:shd w:val="clear" w:color="auto" w:fill="FFFFFF"/>
            <w:tcMar>
              <w:top w:w="12" w:type="dxa"/>
              <w:left w:w="73" w:type="dxa"/>
              <w:bottom w:w="0" w:type="dxa"/>
              <w:right w:w="73" w:type="dxa"/>
            </w:tcMar>
            <w:vAlign w:val="center"/>
            <w:hideMark/>
          </w:tcPr>
          <w:p w14:paraId="2BA2CFAA" w14:textId="77777777" w:rsidR="004D5613" w:rsidRPr="002E5676" w:rsidRDefault="004D5613" w:rsidP="001F2F83">
            <w:pPr>
              <w:tabs>
                <w:tab w:val="left" w:pos="1440"/>
              </w:tabs>
              <w:autoSpaceDE w:val="0"/>
              <w:autoSpaceDN w:val="0"/>
              <w:adjustRightInd w:val="0"/>
              <w:spacing w:after="100" w:line="240" w:lineRule="auto"/>
              <w:contextualSpacing/>
              <w:jc w:val="both"/>
              <w:rPr>
                <w:rFonts w:ascii="Arial" w:hAnsi="Arial" w:cs="Arial"/>
                <w:b/>
                <w:bCs/>
                <w:sz w:val="20"/>
              </w:rPr>
            </w:pPr>
            <w:r w:rsidRPr="002E5676">
              <w:rPr>
                <w:rFonts w:ascii="Arial" w:hAnsi="Arial" w:cs="Arial"/>
                <w:b/>
                <w:bCs/>
                <w:sz w:val="20"/>
              </w:rPr>
              <w:t>Crop residues</w:t>
            </w:r>
          </w:p>
        </w:tc>
      </w:tr>
      <w:tr w:rsidR="004D5613" w:rsidRPr="002E5676" w14:paraId="7DDED090" w14:textId="77777777" w:rsidTr="008776AA">
        <w:trPr>
          <w:trHeight w:val="158"/>
        </w:trPr>
        <w:tc>
          <w:tcPr>
            <w:tcW w:w="2659" w:type="pct"/>
            <w:shd w:val="clear" w:color="auto" w:fill="FFFFFF"/>
            <w:tcMar>
              <w:top w:w="12" w:type="dxa"/>
              <w:left w:w="73" w:type="dxa"/>
              <w:bottom w:w="0" w:type="dxa"/>
              <w:right w:w="73" w:type="dxa"/>
            </w:tcMar>
            <w:vAlign w:val="center"/>
            <w:hideMark/>
          </w:tcPr>
          <w:p w14:paraId="3AC9C050" w14:textId="59B909E8"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1</w:t>
            </w:r>
          </w:p>
        </w:tc>
        <w:tc>
          <w:tcPr>
            <w:tcW w:w="2341" w:type="pct"/>
            <w:shd w:val="clear" w:color="auto" w:fill="FFFFFF"/>
            <w:tcMar>
              <w:top w:w="12" w:type="dxa"/>
              <w:left w:w="73" w:type="dxa"/>
              <w:bottom w:w="0" w:type="dxa"/>
              <w:right w:w="73" w:type="dxa"/>
            </w:tcMar>
            <w:vAlign w:val="center"/>
            <w:hideMark/>
          </w:tcPr>
          <w:p w14:paraId="68E3952D" w14:textId="77777777"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Soybean straw</w:t>
            </w:r>
          </w:p>
        </w:tc>
      </w:tr>
      <w:tr w:rsidR="004D5613" w:rsidRPr="002E5676" w14:paraId="2E3F1DCB" w14:textId="77777777" w:rsidTr="008776AA">
        <w:trPr>
          <w:trHeight w:val="158"/>
        </w:trPr>
        <w:tc>
          <w:tcPr>
            <w:tcW w:w="2659" w:type="pct"/>
            <w:shd w:val="clear" w:color="auto" w:fill="FFFFFF"/>
            <w:tcMar>
              <w:top w:w="12" w:type="dxa"/>
              <w:left w:w="73" w:type="dxa"/>
              <w:bottom w:w="0" w:type="dxa"/>
              <w:right w:w="73" w:type="dxa"/>
            </w:tcMar>
            <w:vAlign w:val="center"/>
            <w:hideMark/>
          </w:tcPr>
          <w:p w14:paraId="190D719A" w14:textId="7771AF62"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2</w:t>
            </w:r>
          </w:p>
        </w:tc>
        <w:tc>
          <w:tcPr>
            <w:tcW w:w="2341" w:type="pct"/>
            <w:shd w:val="clear" w:color="auto" w:fill="FFFFFF"/>
            <w:tcMar>
              <w:top w:w="12" w:type="dxa"/>
              <w:left w:w="73" w:type="dxa"/>
              <w:bottom w:w="0" w:type="dxa"/>
              <w:right w:w="73" w:type="dxa"/>
            </w:tcMar>
            <w:vAlign w:val="center"/>
            <w:hideMark/>
          </w:tcPr>
          <w:p w14:paraId="33CBD88B" w14:textId="071CD95F"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Rice straw</w:t>
            </w:r>
          </w:p>
        </w:tc>
      </w:tr>
      <w:tr w:rsidR="004D5613" w:rsidRPr="002E5676" w14:paraId="5C6F4CFE" w14:textId="77777777" w:rsidTr="008776AA">
        <w:trPr>
          <w:trHeight w:val="158"/>
        </w:trPr>
        <w:tc>
          <w:tcPr>
            <w:tcW w:w="2659" w:type="pct"/>
            <w:shd w:val="clear" w:color="auto" w:fill="FFFFFF"/>
            <w:tcMar>
              <w:top w:w="12" w:type="dxa"/>
              <w:left w:w="73" w:type="dxa"/>
              <w:bottom w:w="0" w:type="dxa"/>
              <w:right w:w="73" w:type="dxa"/>
            </w:tcMar>
            <w:vAlign w:val="center"/>
            <w:hideMark/>
          </w:tcPr>
          <w:p w14:paraId="7185FCDC" w14:textId="5AC2B8EB"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3</w:t>
            </w:r>
          </w:p>
        </w:tc>
        <w:tc>
          <w:tcPr>
            <w:tcW w:w="2341" w:type="pct"/>
            <w:shd w:val="clear" w:color="auto" w:fill="FFFFFF"/>
            <w:tcMar>
              <w:top w:w="12" w:type="dxa"/>
              <w:left w:w="73" w:type="dxa"/>
              <w:bottom w:w="0" w:type="dxa"/>
              <w:right w:w="73" w:type="dxa"/>
            </w:tcMar>
            <w:vAlign w:val="center"/>
            <w:hideMark/>
          </w:tcPr>
          <w:p w14:paraId="3C42742A" w14:textId="23F4DF32"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Wheat straw</w:t>
            </w:r>
          </w:p>
        </w:tc>
      </w:tr>
      <w:tr w:rsidR="004D5613" w:rsidRPr="002E5676" w14:paraId="3DE3CA4C" w14:textId="77777777" w:rsidTr="008776AA">
        <w:trPr>
          <w:trHeight w:val="158"/>
        </w:trPr>
        <w:tc>
          <w:tcPr>
            <w:tcW w:w="2659" w:type="pct"/>
            <w:shd w:val="clear" w:color="auto" w:fill="FFFFFF"/>
            <w:tcMar>
              <w:top w:w="12" w:type="dxa"/>
              <w:left w:w="73" w:type="dxa"/>
              <w:bottom w:w="0" w:type="dxa"/>
              <w:right w:w="73" w:type="dxa"/>
            </w:tcMar>
            <w:vAlign w:val="center"/>
            <w:hideMark/>
          </w:tcPr>
          <w:p w14:paraId="7F20E8D0" w14:textId="19F7D42A"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4</w:t>
            </w:r>
          </w:p>
        </w:tc>
        <w:tc>
          <w:tcPr>
            <w:tcW w:w="2341" w:type="pct"/>
            <w:shd w:val="clear" w:color="auto" w:fill="FFFFFF"/>
            <w:tcMar>
              <w:top w:w="12" w:type="dxa"/>
              <w:left w:w="73" w:type="dxa"/>
              <w:bottom w:w="0" w:type="dxa"/>
              <w:right w:w="73" w:type="dxa"/>
            </w:tcMar>
            <w:vAlign w:val="center"/>
            <w:hideMark/>
          </w:tcPr>
          <w:p w14:paraId="2C907BA2" w14:textId="6810E139"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proofErr w:type="spellStart"/>
            <w:r w:rsidRPr="002E5676">
              <w:rPr>
                <w:rFonts w:ascii="Arial" w:hAnsi="Arial" w:cs="Arial"/>
                <w:sz w:val="20"/>
              </w:rPr>
              <w:t>Sunhemp</w:t>
            </w:r>
            <w:proofErr w:type="spellEnd"/>
            <w:r w:rsidRPr="002E5676">
              <w:rPr>
                <w:rFonts w:ascii="Arial" w:hAnsi="Arial" w:cs="Arial"/>
                <w:sz w:val="20"/>
              </w:rPr>
              <w:t xml:space="preserve"> stalk</w:t>
            </w:r>
          </w:p>
        </w:tc>
      </w:tr>
      <w:tr w:rsidR="004D5613" w:rsidRPr="002E5676" w14:paraId="594482A2" w14:textId="77777777" w:rsidTr="008776AA">
        <w:trPr>
          <w:trHeight w:val="158"/>
        </w:trPr>
        <w:tc>
          <w:tcPr>
            <w:tcW w:w="2659" w:type="pct"/>
            <w:shd w:val="clear" w:color="auto" w:fill="FFFFFF"/>
            <w:tcMar>
              <w:top w:w="12" w:type="dxa"/>
              <w:left w:w="73" w:type="dxa"/>
              <w:bottom w:w="0" w:type="dxa"/>
              <w:right w:w="73" w:type="dxa"/>
            </w:tcMar>
            <w:vAlign w:val="center"/>
            <w:hideMark/>
          </w:tcPr>
          <w:p w14:paraId="044983B9" w14:textId="38B2CD3B"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5</w:t>
            </w:r>
          </w:p>
        </w:tc>
        <w:tc>
          <w:tcPr>
            <w:tcW w:w="2341" w:type="pct"/>
            <w:shd w:val="clear" w:color="auto" w:fill="FFFFFF"/>
            <w:tcMar>
              <w:top w:w="12" w:type="dxa"/>
              <w:left w:w="73" w:type="dxa"/>
              <w:bottom w:w="0" w:type="dxa"/>
              <w:right w:w="73" w:type="dxa"/>
            </w:tcMar>
            <w:vAlign w:val="center"/>
            <w:hideMark/>
          </w:tcPr>
          <w:p w14:paraId="134F0376" w14:textId="2E215ACA"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Foxtail millet straw</w:t>
            </w:r>
          </w:p>
        </w:tc>
      </w:tr>
      <w:tr w:rsidR="004D5613" w:rsidRPr="002E5676" w14:paraId="5AF6194C" w14:textId="77777777" w:rsidTr="008776AA">
        <w:trPr>
          <w:trHeight w:val="158"/>
        </w:trPr>
        <w:tc>
          <w:tcPr>
            <w:tcW w:w="2659" w:type="pct"/>
            <w:shd w:val="clear" w:color="auto" w:fill="FFFFFF"/>
            <w:tcMar>
              <w:top w:w="12" w:type="dxa"/>
              <w:left w:w="73" w:type="dxa"/>
              <w:bottom w:w="0" w:type="dxa"/>
              <w:right w:w="73" w:type="dxa"/>
            </w:tcMar>
            <w:vAlign w:val="center"/>
            <w:hideMark/>
          </w:tcPr>
          <w:p w14:paraId="24F11569" w14:textId="1611BD8A"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6</w:t>
            </w:r>
          </w:p>
        </w:tc>
        <w:tc>
          <w:tcPr>
            <w:tcW w:w="2341" w:type="pct"/>
            <w:shd w:val="clear" w:color="auto" w:fill="FFFFFF"/>
            <w:tcMar>
              <w:top w:w="12" w:type="dxa"/>
              <w:left w:w="73" w:type="dxa"/>
              <w:bottom w:w="0" w:type="dxa"/>
              <w:right w:w="73" w:type="dxa"/>
            </w:tcMar>
            <w:vAlign w:val="center"/>
            <w:hideMark/>
          </w:tcPr>
          <w:p w14:paraId="4FCF3376" w14:textId="3097518F"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Pigeon pea stalk</w:t>
            </w:r>
          </w:p>
        </w:tc>
      </w:tr>
      <w:tr w:rsidR="004D5613" w:rsidRPr="002E5676" w14:paraId="7D14A3B2" w14:textId="77777777" w:rsidTr="008776AA">
        <w:trPr>
          <w:trHeight w:val="158"/>
        </w:trPr>
        <w:tc>
          <w:tcPr>
            <w:tcW w:w="2659" w:type="pct"/>
            <w:shd w:val="clear" w:color="auto" w:fill="FFFFFF"/>
            <w:tcMar>
              <w:top w:w="12" w:type="dxa"/>
              <w:left w:w="73" w:type="dxa"/>
              <w:bottom w:w="0" w:type="dxa"/>
              <w:right w:w="73" w:type="dxa"/>
            </w:tcMar>
            <w:vAlign w:val="center"/>
            <w:hideMark/>
          </w:tcPr>
          <w:p w14:paraId="4EDF74FE" w14:textId="1E7B6632"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7</w:t>
            </w:r>
          </w:p>
        </w:tc>
        <w:tc>
          <w:tcPr>
            <w:tcW w:w="2341" w:type="pct"/>
            <w:shd w:val="clear" w:color="auto" w:fill="FFFFFF"/>
            <w:tcMar>
              <w:top w:w="12" w:type="dxa"/>
              <w:left w:w="73" w:type="dxa"/>
              <w:bottom w:w="0" w:type="dxa"/>
              <w:right w:w="73" w:type="dxa"/>
            </w:tcMar>
            <w:vAlign w:val="center"/>
            <w:hideMark/>
          </w:tcPr>
          <w:p w14:paraId="6D980C16" w14:textId="225A2A3A"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Cotton stalk</w:t>
            </w:r>
          </w:p>
        </w:tc>
      </w:tr>
      <w:tr w:rsidR="004D5613" w:rsidRPr="002E5676" w14:paraId="40FDFD79" w14:textId="77777777" w:rsidTr="008776AA">
        <w:trPr>
          <w:trHeight w:val="158"/>
        </w:trPr>
        <w:tc>
          <w:tcPr>
            <w:tcW w:w="2659" w:type="pct"/>
            <w:shd w:val="clear" w:color="auto" w:fill="FFFFFF"/>
            <w:tcMar>
              <w:top w:w="12" w:type="dxa"/>
              <w:left w:w="73" w:type="dxa"/>
              <w:bottom w:w="0" w:type="dxa"/>
              <w:right w:w="73" w:type="dxa"/>
            </w:tcMar>
            <w:vAlign w:val="center"/>
            <w:hideMark/>
          </w:tcPr>
          <w:p w14:paraId="6A0994A3" w14:textId="42BE07A2"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8</w:t>
            </w:r>
          </w:p>
        </w:tc>
        <w:tc>
          <w:tcPr>
            <w:tcW w:w="2341" w:type="pct"/>
            <w:shd w:val="clear" w:color="auto" w:fill="FFFFFF"/>
            <w:tcMar>
              <w:top w:w="12" w:type="dxa"/>
              <w:left w:w="73" w:type="dxa"/>
              <w:bottom w:w="0" w:type="dxa"/>
              <w:right w:w="73" w:type="dxa"/>
            </w:tcMar>
            <w:vAlign w:val="center"/>
            <w:hideMark/>
          </w:tcPr>
          <w:p w14:paraId="0C98122D" w14:textId="231015DB"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0C0ADE">
              <w:rPr>
                <w:rFonts w:ascii="Arial" w:hAnsi="Arial" w:cs="Arial"/>
                <w:sz w:val="20"/>
                <w:highlight w:val="yellow"/>
              </w:rPr>
              <w:t>Traditional</w:t>
            </w:r>
            <w:r w:rsidRPr="002E5676">
              <w:rPr>
                <w:rFonts w:ascii="Arial" w:hAnsi="Arial" w:cs="Arial"/>
                <w:sz w:val="20"/>
              </w:rPr>
              <w:t xml:space="preserve"> heap method</w:t>
            </w:r>
          </w:p>
        </w:tc>
      </w:tr>
    </w:tbl>
    <w:p w14:paraId="0F0C9761" w14:textId="77777777" w:rsidR="00207F52" w:rsidRDefault="00207F52" w:rsidP="00235A7C">
      <w:pPr>
        <w:spacing w:line="240" w:lineRule="auto"/>
        <w:jc w:val="both"/>
        <w:rPr>
          <w:rFonts w:ascii="Times New Roman" w:hAnsi="Times New Roman" w:cs="Times New Roman"/>
          <w:sz w:val="24"/>
          <w:szCs w:val="24"/>
        </w:rPr>
      </w:pPr>
    </w:p>
    <w:p w14:paraId="66E038BE" w14:textId="0A616D36" w:rsidR="001E66CE" w:rsidRPr="00207F52" w:rsidRDefault="00207F52" w:rsidP="00BC0BF3">
      <w:pPr>
        <w:spacing w:line="360" w:lineRule="auto"/>
        <w:jc w:val="both"/>
        <w:rPr>
          <w:rFonts w:ascii="Arial" w:hAnsi="Arial" w:cs="Arial"/>
          <w:sz w:val="20"/>
        </w:rPr>
      </w:pPr>
      <w:r w:rsidRPr="00CE1CFE">
        <w:rPr>
          <w:rFonts w:ascii="Arial" w:hAnsi="Arial" w:cs="Arial"/>
          <w:sz w:val="20"/>
          <w:highlight w:val="yellow"/>
        </w:rPr>
        <w:t xml:space="preserve">The properties of vermicompost like temperature of vermicompost was recorded at 7 days interval by portable digital thermometer. </w:t>
      </w:r>
      <w:r w:rsidR="001E66CE" w:rsidRPr="00CE1CFE">
        <w:rPr>
          <w:rFonts w:ascii="Arial" w:hAnsi="Arial" w:cs="Arial"/>
          <w:sz w:val="20"/>
          <w:highlight w:val="yellow"/>
        </w:rPr>
        <w:t>The probe</w:t>
      </w:r>
      <w:r w:rsidRPr="00CE1CFE">
        <w:rPr>
          <w:rFonts w:ascii="Arial" w:hAnsi="Arial" w:cs="Arial"/>
          <w:sz w:val="20"/>
          <w:highlight w:val="yellow"/>
        </w:rPr>
        <w:t xml:space="preserve"> of the thermometer was placed 15 </w:t>
      </w:r>
      <w:proofErr w:type="gramStart"/>
      <w:r w:rsidR="001E66CE" w:rsidRPr="00CE1CFE">
        <w:rPr>
          <w:rFonts w:ascii="Arial" w:hAnsi="Arial" w:cs="Arial"/>
          <w:sz w:val="20"/>
          <w:highlight w:val="yellow"/>
        </w:rPr>
        <w:t>cm</w:t>
      </w:r>
      <w:proofErr w:type="gramEnd"/>
      <w:r w:rsidR="001E66CE" w:rsidRPr="00CE1CFE">
        <w:rPr>
          <w:rFonts w:ascii="Arial" w:hAnsi="Arial" w:cs="Arial"/>
          <w:sz w:val="20"/>
          <w:highlight w:val="yellow"/>
        </w:rPr>
        <w:t xml:space="preserve"> </w:t>
      </w:r>
      <w:r w:rsidRPr="00CE1CFE">
        <w:rPr>
          <w:rFonts w:ascii="Arial" w:hAnsi="Arial" w:cs="Arial"/>
          <w:sz w:val="20"/>
          <w:highlight w:val="yellow"/>
        </w:rPr>
        <w:t xml:space="preserve">depth in the vermicompost tank for 10 </w:t>
      </w:r>
      <w:r w:rsidR="001E66CE" w:rsidRPr="00CE1CFE">
        <w:rPr>
          <w:rFonts w:ascii="Arial" w:hAnsi="Arial" w:cs="Arial"/>
          <w:sz w:val="20"/>
          <w:highlight w:val="yellow"/>
        </w:rPr>
        <w:t>minutes</w:t>
      </w:r>
      <w:r w:rsidRPr="00CE1CFE">
        <w:rPr>
          <w:rFonts w:ascii="Arial" w:hAnsi="Arial" w:cs="Arial"/>
          <w:sz w:val="20"/>
          <w:highlight w:val="yellow"/>
        </w:rPr>
        <w:t xml:space="preserve"> to stabilize the reading. Initial weight comprises of total weight of crop residues, dung and soil was recorded at the time of filling of vermicompost tank and final total weight of vermicompost was recorded after confirming complete process of vermicomposting </w:t>
      </w:r>
      <w:r w:rsidR="001E66CE" w:rsidRPr="00CE1CFE">
        <w:rPr>
          <w:rFonts w:ascii="Arial" w:hAnsi="Arial" w:cs="Arial"/>
          <w:sz w:val="20"/>
          <w:highlight w:val="yellow"/>
        </w:rPr>
        <w:t>it’s</w:t>
      </w:r>
      <w:r w:rsidRPr="00CE1CFE">
        <w:rPr>
          <w:rFonts w:ascii="Arial" w:hAnsi="Arial" w:cs="Arial"/>
          <w:sz w:val="20"/>
          <w:highlight w:val="yellow"/>
        </w:rPr>
        <w:t xml:space="preserve"> all contributing to weight of vermicompost (kg). The initial volume of vermicompost tank was 0.1215 m3 and the final volume of vermicompost was recorded at the time of maturity of vermicompost from tank. </w:t>
      </w:r>
      <w:r w:rsidR="00BC0BF3" w:rsidRPr="00BC0BF3">
        <w:rPr>
          <w:rFonts w:ascii="Arial" w:hAnsi="Arial" w:cs="Arial"/>
          <w:sz w:val="20"/>
        </w:rPr>
        <w:t>The C: N ratio was calculated from the</w:t>
      </w:r>
      <w:r w:rsidR="00BC0BF3">
        <w:rPr>
          <w:rFonts w:ascii="Arial" w:hAnsi="Arial" w:cs="Arial"/>
          <w:sz w:val="20"/>
        </w:rPr>
        <w:t xml:space="preserve"> </w:t>
      </w:r>
      <w:r w:rsidR="00BC0BF3" w:rsidRPr="00BC0BF3">
        <w:rPr>
          <w:rFonts w:ascii="Arial" w:hAnsi="Arial" w:cs="Arial"/>
          <w:sz w:val="20"/>
        </w:rPr>
        <w:t>measured values of C and N</w:t>
      </w:r>
      <w:r w:rsidR="00BC0BF3">
        <w:rPr>
          <w:rFonts w:ascii="Arial" w:hAnsi="Arial" w:cs="Arial"/>
          <w:sz w:val="20"/>
        </w:rPr>
        <w:t xml:space="preserve">. </w:t>
      </w:r>
      <w:r w:rsidR="00BC0BF3" w:rsidRPr="00BC0BF3">
        <w:rPr>
          <w:rFonts w:ascii="Arial" w:hAnsi="Arial" w:cs="Arial"/>
          <w:sz w:val="20"/>
        </w:rPr>
        <w:t>Total Carbon (%) measured</w:t>
      </w:r>
      <w:r w:rsidR="00BC0BF3">
        <w:rPr>
          <w:rFonts w:ascii="Arial" w:hAnsi="Arial" w:cs="Arial"/>
          <w:sz w:val="20"/>
        </w:rPr>
        <w:t xml:space="preserve"> </w:t>
      </w:r>
      <w:r w:rsidR="00BC0BF3" w:rsidRPr="00BC0BF3">
        <w:rPr>
          <w:rFonts w:ascii="Arial" w:hAnsi="Arial" w:cs="Arial"/>
          <w:sz w:val="20"/>
        </w:rPr>
        <w:t>by using dichromate oxidation method [Walkley</w:t>
      </w:r>
      <w:r w:rsidR="00BC0BF3">
        <w:rPr>
          <w:rFonts w:ascii="Arial" w:hAnsi="Arial" w:cs="Arial"/>
          <w:sz w:val="20"/>
        </w:rPr>
        <w:t xml:space="preserve"> and </w:t>
      </w:r>
      <w:r w:rsidR="00BC0BF3" w:rsidRPr="00BC0BF3">
        <w:rPr>
          <w:rFonts w:ascii="Arial" w:hAnsi="Arial" w:cs="Arial"/>
          <w:sz w:val="20"/>
        </w:rPr>
        <w:t>Black</w:t>
      </w:r>
      <w:r w:rsidR="00BC0BF3">
        <w:rPr>
          <w:rFonts w:ascii="Arial" w:hAnsi="Arial" w:cs="Arial"/>
          <w:sz w:val="20"/>
        </w:rPr>
        <w:t>,</w:t>
      </w:r>
      <w:r w:rsidR="00A71F5F">
        <w:rPr>
          <w:rFonts w:ascii="Arial" w:hAnsi="Arial" w:cs="Arial"/>
          <w:sz w:val="20"/>
        </w:rPr>
        <w:t>1934</w:t>
      </w:r>
      <w:r w:rsidR="00A71F5F" w:rsidRPr="00BC0BF3">
        <w:rPr>
          <w:rFonts w:ascii="Arial" w:hAnsi="Arial" w:cs="Arial"/>
          <w:sz w:val="20"/>
        </w:rPr>
        <w:t>]</w:t>
      </w:r>
      <w:r w:rsidR="00BC0BF3" w:rsidRPr="00BC0BF3">
        <w:rPr>
          <w:rFonts w:ascii="Arial" w:hAnsi="Arial" w:cs="Arial"/>
          <w:sz w:val="20"/>
        </w:rPr>
        <w:t xml:space="preserve"> and total Kjeldahl</w:t>
      </w:r>
      <w:r w:rsidR="00BC0BF3">
        <w:rPr>
          <w:rFonts w:ascii="Arial" w:hAnsi="Arial" w:cs="Arial"/>
          <w:sz w:val="20"/>
        </w:rPr>
        <w:t xml:space="preserve"> </w:t>
      </w:r>
      <w:r w:rsidR="00BC0BF3" w:rsidRPr="00BC0BF3">
        <w:rPr>
          <w:rFonts w:ascii="Arial" w:hAnsi="Arial" w:cs="Arial"/>
          <w:sz w:val="20"/>
        </w:rPr>
        <w:t>nitrogen (%) by using alkaline permanganate method.</w:t>
      </w:r>
      <w:r w:rsidR="00091C60">
        <w:rPr>
          <w:rFonts w:ascii="Arial" w:hAnsi="Arial" w:cs="Arial"/>
          <w:sz w:val="20"/>
        </w:rPr>
        <w:t xml:space="preserve"> </w:t>
      </w:r>
      <w:r w:rsidR="00091C60" w:rsidRPr="00091C60">
        <w:rPr>
          <w:rFonts w:ascii="Arial" w:hAnsi="Arial" w:cs="Arial"/>
          <w:sz w:val="20"/>
        </w:rPr>
        <w:t>(Jackson, 1973)</w:t>
      </w:r>
      <w:r w:rsidR="00BC0BF3" w:rsidRPr="00BC0BF3">
        <w:rPr>
          <w:rFonts w:ascii="Arial" w:hAnsi="Arial" w:cs="Arial"/>
          <w:noProof/>
          <w:sz w:val="20"/>
          <w:highlight w:val="yellow"/>
        </w:rPr>
        <w:t xml:space="preserve"> </w:t>
      </w:r>
    </w:p>
    <w:p w14:paraId="0024F4B1" w14:textId="7CBE7326" w:rsidR="00207F52" w:rsidRPr="00207F52" w:rsidRDefault="00BC0BF3" w:rsidP="00207F52">
      <w:pPr>
        <w:spacing w:line="240" w:lineRule="auto"/>
        <w:jc w:val="both"/>
        <w:rPr>
          <w:rFonts w:ascii="Arial" w:hAnsi="Arial" w:cs="Arial"/>
          <w:sz w:val="20"/>
        </w:rPr>
      </w:pPr>
      <w:r w:rsidRPr="00DF35A9">
        <w:rPr>
          <w:rFonts w:ascii="Arial" w:hAnsi="Arial" w:cs="Arial"/>
          <w:noProof/>
          <w:sz w:val="20"/>
          <w:highlight w:val="yellow"/>
        </w:rPr>
        <mc:AlternateContent>
          <mc:Choice Requires="wps">
            <w:drawing>
              <wp:anchor distT="0" distB="0" distL="114300" distR="114300" simplePos="0" relativeHeight="251671553" behindDoc="0" locked="0" layoutInCell="1" allowOverlap="1" wp14:anchorId="772157EC" wp14:editId="43A40245">
                <wp:simplePos x="0" y="0"/>
                <wp:positionH relativeFrom="column">
                  <wp:posOffset>1602071</wp:posOffset>
                </wp:positionH>
                <wp:positionV relativeFrom="paragraph">
                  <wp:posOffset>137256</wp:posOffset>
                </wp:positionV>
                <wp:extent cx="1180184" cy="476981"/>
                <wp:effectExtent l="0" t="0" r="20320" b="18415"/>
                <wp:wrapNone/>
                <wp:docPr id="401128830" name="Text Box 7"/>
                <wp:cNvGraphicFramePr/>
                <a:graphic xmlns:a="http://schemas.openxmlformats.org/drawingml/2006/main">
                  <a:graphicData uri="http://schemas.microsoft.com/office/word/2010/wordprocessingShape">
                    <wps:wsp>
                      <wps:cNvSpPr txBox="1"/>
                      <wps:spPr>
                        <a:xfrm>
                          <a:off x="0" y="0"/>
                          <a:ext cx="1180184" cy="476981"/>
                        </a:xfrm>
                        <a:prstGeom prst="rect">
                          <a:avLst/>
                        </a:prstGeom>
                        <a:solidFill>
                          <a:sysClr val="window" lastClr="FFFFFF"/>
                        </a:solidFill>
                        <a:ln w="6350">
                          <a:solidFill>
                            <a:sysClr val="window" lastClr="FFFFFF"/>
                          </a:solidFill>
                        </a:ln>
                      </wps:spPr>
                      <wps:txbx>
                        <w:txbxContent>
                          <w:p w14:paraId="66CE2BE3" w14:textId="0C6B2C48" w:rsidR="00AE0B37" w:rsidRPr="004D1B25" w:rsidRDefault="00AE0B37" w:rsidP="00AE0B37">
                            <w:pPr>
                              <w:rPr>
                                <w:rFonts w:ascii="Arial" w:hAnsi="Arial" w:cs="Arial"/>
                              </w:rPr>
                            </w:pPr>
                            <w:r w:rsidRPr="00DF35A9">
                              <w:rPr>
                                <w:rFonts w:ascii="Arial" w:hAnsi="Arial" w:cs="Arial"/>
                                <w:highlight w:val="yellow"/>
                              </w:rPr>
                              <w:t>C:N ratio</w:t>
                            </w:r>
                            <w:r w:rsidR="00A71F5F">
                              <w:rPr>
                                <w:rFonts w:ascii="Arial" w:hAnsi="Arial" w:cs="Arial"/>
                              </w:rPr>
                              <w:t xml:space="preserve"> (</w:t>
                            </w:r>
                            <w:r w:rsidR="00ED1F25">
                              <w:rPr>
                                <w:rFonts w:ascii="Arial" w:hAnsi="Arial" w:cs="Arial"/>
                              </w:rPr>
                              <w:t>%)</w:t>
                            </w:r>
                            <w:r w:rsidRPr="004D1B25">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157EC" id="_x0000_t202" coordsize="21600,21600" o:spt="202" path="m,l,21600r21600,l21600,xe">
                <v:stroke joinstyle="miter"/>
                <v:path gradientshapeok="t" o:connecttype="rect"/>
              </v:shapetype>
              <v:shape id="Text Box 7" o:spid="_x0000_s1026" type="#_x0000_t202" style="position:absolute;left:0;text-align:left;margin-left:126.15pt;margin-top:10.8pt;width:92.95pt;height:37.55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" fillcolor="window" strokecolor="window" strokeweight=".5pt">
                <v:textbox>
                  <w:txbxContent>
                    <w:p w14:paraId="66CE2BE3" w14:textId="0C6B2C48" w:rsidR="00AE0B37" w:rsidRPr="004D1B25" w:rsidRDefault="00AE0B37" w:rsidP="00AE0B37">
                      <w:pPr>
                        <w:rPr>
                          <w:rFonts w:ascii="Arial" w:hAnsi="Arial" w:cs="Arial"/>
                        </w:rPr>
                      </w:pPr>
                      <w:r w:rsidRPr="00DF35A9">
                        <w:rPr>
                          <w:rFonts w:ascii="Arial" w:hAnsi="Arial" w:cs="Arial"/>
                          <w:highlight w:val="yellow"/>
                        </w:rPr>
                        <w:t>C:N ratio</w:t>
                      </w:r>
                      <w:r w:rsidR="00A71F5F">
                        <w:rPr>
                          <w:rFonts w:ascii="Arial" w:hAnsi="Arial" w:cs="Arial"/>
                        </w:rPr>
                        <w:t xml:space="preserve"> (</w:t>
                      </w:r>
                      <w:r w:rsidR="00ED1F25">
                        <w:rPr>
                          <w:rFonts w:ascii="Arial" w:hAnsi="Arial" w:cs="Arial"/>
                        </w:rPr>
                        <w:t>%)</w:t>
                      </w:r>
                      <w:r w:rsidRPr="004D1B25">
                        <w:rPr>
                          <w:rFonts w:ascii="Arial" w:hAnsi="Arial" w:cs="Arial"/>
                        </w:rPr>
                        <w:t xml:space="preserve"> =</w:t>
                      </w:r>
                    </w:p>
                  </w:txbxContent>
                </v:textbox>
              </v:shape>
            </w:pict>
          </mc:Fallback>
        </mc:AlternateContent>
      </w:r>
      <w:r w:rsidRPr="00DF35A9">
        <w:rPr>
          <w:rFonts w:ascii="Arial" w:hAnsi="Arial" w:cs="Arial"/>
          <w:noProof/>
          <w:sz w:val="20"/>
          <w:highlight w:val="yellow"/>
        </w:rPr>
        <mc:AlternateContent>
          <mc:Choice Requires="wps">
            <w:drawing>
              <wp:anchor distT="0" distB="0" distL="114300" distR="114300" simplePos="0" relativeHeight="251673601" behindDoc="0" locked="0" layoutInCell="1" allowOverlap="1" wp14:anchorId="2B6BB345" wp14:editId="433D5730">
                <wp:simplePos x="0" y="0"/>
                <wp:positionH relativeFrom="column">
                  <wp:posOffset>2605062</wp:posOffset>
                </wp:positionH>
                <wp:positionV relativeFrom="paragraph">
                  <wp:posOffset>7912</wp:posOffset>
                </wp:positionV>
                <wp:extent cx="1650775" cy="784860"/>
                <wp:effectExtent l="0" t="0" r="26035" b="15240"/>
                <wp:wrapNone/>
                <wp:docPr id="1849113663" name="Text Box 5"/>
                <wp:cNvGraphicFramePr/>
                <a:graphic xmlns:a="http://schemas.openxmlformats.org/drawingml/2006/main">
                  <a:graphicData uri="http://schemas.microsoft.com/office/word/2010/wordprocessingShape">
                    <wps:wsp>
                      <wps:cNvSpPr txBox="1"/>
                      <wps:spPr>
                        <a:xfrm>
                          <a:off x="0" y="0"/>
                          <a:ext cx="1650775" cy="784860"/>
                        </a:xfrm>
                        <a:prstGeom prst="rect">
                          <a:avLst/>
                        </a:prstGeom>
                        <a:solidFill>
                          <a:sysClr val="window" lastClr="FFFFFF"/>
                        </a:solidFill>
                        <a:ln w="6350">
                          <a:solidFill>
                            <a:sysClr val="window" lastClr="FFFFFF"/>
                          </a:solidFill>
                        </a:ln>
                      </wps:spPr>
                      <wps:txbx>
                        <w:txbxContent>
                          <w:p w14:paraId="73984A58" w14:textId="05F76E89" w:rsidR="00731D30" w:rsidRDefault="00731D30" w:rsidP="00731D30">
                            <w:pPr>
                              <w:rPr>
                                <w:rFonts w:ascii="Arial" w:hAnsi="Arial" w:cs="Arial"/>
                                <w:sz w:val="20"/>
                                <w:szCs w:val="18"/>
                              </w:rPr>
                            </w:pPr>
                            <w:r w:rsidRPr="004D1B25">
                              <w:rPr>
                                <w:rFonts w:ascii="Arial" w:hAnsi="Arial" w:cs="Arial"/>
                                <w:sz w:val="20"/>
                                <w:szCs w:val="18"/>
                              </w:rPr>
                              <w:t>Total organic carbon</w:t>
                            </w:r>
                          </w:p>
                          <w:p w14:paraId="4FC18325" w14:textId="563D5BBC" w:rsidR="00731D30" w:rsidRPr="004D1B25" w:rsidRDefault="00731D30" w:rsidP="00731D30">
                            <w:pPr>
                              <w:rPr>
                                <w:rFonts w:ascii="Arial" w:hAnsi="Arial" w:cs="Arial"/>
                                <w:sz w:val="20"/>
                                <w:szCs w:val="18"/>
                              </w:rPr>
                            </w:pPr>
                            <w:r w:rsidRPr="004D1B25">
                              <w:rPr>
                                <w:rFonts w:ascii="Arial" w:hAnsi="Arial" w:cs="Arial"/>
                                <w:sz w:val="20"/>
                                <w:szCs w:val="18"/>
                              </w:rPr>
                              <w:t xml:space="preserve"> Total Nitrogen content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6BB345" id="Text Box 5" o:spid="_x0000_s1027" type="#_x0000_t202" style="position:absolute;left:0;text-align:left;margin-left:205.1pt;margin-top:.6pt;width:130pt;height:61.8pt;z-index:2516736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" fillcolor="window" strokecolor="window" strokeweight=".5pt">
                <v:textbox>
                  <w:txbxContent>
                    <w:p w14:paraId="73984A58" w14:textId="05F76E89" w:rsidR="00731D30" w:rsidRDefault="00731D30" w:rsidP="00731D30">
                      <w:pPr>
                        <w:rPr>
                          <w:rFonts w:ascii="Arial" w:hAnsi="Arial" w:cs="Arial"/>
                          <w:sz w:val="20"/>
                          <w:szCs w:val="18"/>
                        </w:rPr>
                      </w:pPr>
                      <w:r w:rsidRPr="004D1B25">
                        <w:rPr>
                          <w:rFonts w:ascii="Arial" w:hAnsi="Arial" w:cs="Arial"/>
                          <w:sz w:val="20"/>
                          <w:szCs w:val="18"/>
                        </w:rPr>
                        <w:t>Total organic carbon</w:t>
                      </w:r>
                    </w:p>
                    <w:p w14:paraId="4FC18325" w14:textId="563D5BBC" w:rsidR="00731D30" w:rsidRPr="004D1B25" w:rsidRDefault="00731D30" w:rsidP="00731D30">
                      <w:pPr>
                        <w:rPr>
                          <w:rFonts w:ascii="Arial" w:hAnsi="Arial" w:cs="Arial"/>
                          <w:sz w:val="20"/>
                          <w:szCs w:val="18"/>
                        </w:rPr>
                      </w:pPr>
                      <w:r w:rsidRPr="004D1B25">
                        <w:rPr>
                          <w:rFonts w:ascii="Arial" w:hAnsi="Arial" w:cs="Arial"/>
                          <w:sz w:val="20"/>
                          <w:szCs w:val="18"/>
                        </w:rPr>
                        <w:t xml:space="preserve"> Total Nitrogen content </w:t>
                      </w:r>
                    </w:p>
                  </w:txbxContent>
                </v:textbox>
              </v:shape>
            </w:pict>
          </mc:Fallback>
        </mc:AlternateContent>
      </w:r>
      <w:r w:rsidR="00207F52" w:rsidRPr="00207F52">
        <w:rPr>
          <w:rFonts w:ascii="Arial" w:hAnsi="Arial" w:cs="Arial"/>
          <w:sz w:val="20"/>
        </w:rPr>
        <w:t xml:space="preserve">                                      </w:t>
      </w:r>
    </w:p>
    <w:p w14:paraId="24CBE233" w14:textId="7DA4812B" w:rsidR="00207F52" w:rsidRPr="00207F52" w:rsidRDefault="00CE1CFE" w:rsidP="00207F52">
      <w:pPr>
        <w:spacing w:line="240" w:lineRule="auto"/>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4625" behindDoc="0" locked="0" layoutInCell="1" allowOverlap="1" wp14:anchorId="2AFC5651" wp14:editId="33387A7C">
                <wp:simplePos x="0" y="0"/>
                <wp:positionH relativeFrom="column">
                  <wp:posOffset>2751163</wp:posOffset>
                </wp:positionH>
                <wp:positionV relativeFrom="paragraph">
                  <wp:posOffset>4445</wp:posOffset>
                </wp:positionV>
                <wp:extent cx="1343278" cy="0"/>
                <wp:effectExtent l="0" t="0" r="0" b="0"/>
                <wp:wrapNone/>
                <wp:docPr id="1434265311" name="Straight Connector 6"/>
                <wp:cNvGraphicFramePr/>
                <a:graphic xmlns:a="http://schemas.openxmlformats.org/drawingml/2006/main">
                  <a:graphicData uri="http://schemas.microsoft.com/office/word/2010/wordprocessingShape">
                    <wps:wsp>
                      <wps:cNvCnPr/>
                      <wps:spPr>
                        <a:xfrm>
                          <a:off x="0" y="0"/>
                          <a:ext cx="13432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15AA4" id="Straight Connector 6" o:spid="_x0000_s1026" style="position:absolute;z-index:251674625;visibility:visible;mso-wrap-style:square;mso-wrap-distance-left:9pt;mso-wrap-distance-top:0;mso-wrap-distance-right:9pt;mso-wrap-distance-bottom:0;mso-position-horizontal:absolute;mso-position-horizontal-relative:text;mso-position-vertical:absolute;mso-position-vertical-relative:text" from="216.65pt,.35pt" to="32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hHmAEAAIgDAAAOAAAAZHJzL2Uyb0RvYy54bWysU02P0zAQvSPxHyzfadIuAh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" strokecolor="black [3200]" strokeweight=".5pt">
                <v:stroke joinstyle="miter"/>
              </v:line>
            </w:pict>
          </mc:Fallback>
        </mc:AlternateContent>
      </w:r>
      <w:r w:rsidR="00731D30">
        <w:rPr>
          <w:rFonts w:ascii="Arial" w:hAnsi="Arial" w:cs="Arial"/>
          <w:sz w:val="20"/>
        </w:rPr>
        <w:tab/>
      </w:r>
      <w:r w:rsidR="00731D30">
        <w:rPr>
          <w:rFonts w:ascii="Arial" w:hAnsi="Arial" w:cs="Arial"/>
          <w:sz w:val="20"/>
        </w:rPr>
        <w:tab/>
      </w:r>
      <w:r w:rsidR="00731D30">
        <w:rPr>
          <w:rFonts w:ascii="Arial" w:hAnsi="Arial" w:cs="Arial"/>
          <w:sz w:val="20"/>
        </w:rPr>
        <w:tab/>
      </w:r>
      <w:r w:rsidR="00731D30">
        <w:rPr>
          <w:rFonts w:ascii="Arial" w:hAnsi="Arial" w:cs="Arial"/>
          <w:sz w:val="20"/>
        </w:rPr>
        <w:tab/>
      </w:r>
      <w:r w:rsidR="00731D30">
        <w:rPr>
          <w:rFonts w:ascii="Arial" w:hAnsi="Arial" w:cs="Arial"/>
          <w:sz w:val="20"/>
        </w:rPr>
        <w:tab/>
      </w:r>
      <w:r w:rsidR="00731D30">
        <w:rPr>
          <w:rFonts w:ascii="Arial" w:hAnsi="Arial" w:cs="Arial"/>
          <w:sz w:val="20"/>
        </w:rPr>
        <w:tab/>
      </w:r>
      <w:r w:rsidR="00731D30">
        <w:rPr>
          <w:rFonts w:ascii="Arial" w:hAnsi="Arial" w:cs="Arial"/>
          <w:sz w:val="20"/>
        </w:rPr>
        <w:tab/>
      </w:r>
    </w:p>
    <w:p w14:paraId="76FB1FA7" w14:textId="77777777" w:rsidR="00207F52" w:rsidRPr="00207F52" w:rsidRDefault="00207F52" w:rsidP="00235A7C">
      <w:pPr>
        <w:spacing w:line="240" w:lineRule="auto"/>
        <w:jc w:val="both"/>
        <w:rPr>
          <w:rFonts w:ascii="Arial" w:hAnsi="Arial" w:cs="Arial"/>
          <w:sz w:val="20"/>
        </w:rPr>
      </w:pPr>
    </w:p>
    <w:p w14:paraId="72307E99" w14:textId="5288D832" w:rsidR="00BD1799" w:rsidRDefault="00457928" w:rsidP="003B3435">
      <w:pPr>
        <w:jc w:val="both"/>
        <w:rPr>
          <w:rFonts w:ascii="Times New Roman" w:hAnsi="Times New Roman" w:cs="Times New Roman"/>
          <w:sz w:val="24"/>
          <w:szCs w:val="24"/>
        </w:rPr>
      </w:pPr>
      <w:r>
        <w:rPr>
          <w:rFonts w:ascii="Arial" w:hAnsi="Arial" w:cs="Arial"/>
          <w:b/>
          <w:bCs/>
          <w:noProof/>
          <w:sz w:val="24"/>
          <w:szCs w:val="24"/>
        </w:rPr>
        <mc:AlternateContent>
          <mc:Choice Requires="wps">
            <w:drawing>
              <wp:anchor distT="0" distB="0" distL="114300" distR="114300" simplePos="0" relativeHeight="251658241" behindDoc="0" locked="0" layoutInCell="1" allowOverlap="1" wp14:anchorId="4401267E" wp14:editId="74AAD0CB">
                <wp:simplePos x="0" y="0"/>
                <wp:positionH relativeFrom="margin">
                  <wp:posOffset>3140765</wp:posOffset>
                </wp:positionH>
                <wp:positionV relativeFrom="paragraph">
                  <wp:posOffset>10795</wp:posOffset>
                </wp:positionV>
                <wp:extent cx="2865120" cy="6202017"/>
                <wp:effectExtent l="0" t="0" r="11430" b="27940"/>
                <wp:wrapNone/>
                <wp:docPr id="587532379" name="Text Box 4"/>
                <wp:cNvGraphicFramePr/>
                <a:graphic xmlns:a="http://schemas.openxmlformats.org/drawingml/2006/main">
                  <a:graphicData uri="http://schemas.microsoft.com/office/word/2010/wordprocessingShape">
                    <wps:wsp>
                      <wps:cNvSpPr txBox="1"/>
                      <wps:spPr>
                        <a:xfrm>
                          <a:off x="0" y="0"/>
                          <a:ext cx="2865120" cy="6202017"/>
                        </a:xfrm>
                        <a:prstGeom prst="rect">
                          <a:avLst/>
                        </a:prstGeom>
                        <a:solidFill>
                          <a:schemeClr val="lt1"/>
                        </a:solidFill>
                        <a:ln w="6350">
                          <a:solidFill>
                            <a:prstClr val="black"/>
                          </a:solidFill>
                        </a:ln>
                      </wps:spPr>
                      <wps:txbx>
                        <w:txbxContent>
                          <w:p w14:paraId="6C0BDA6E" w14:textId="77777777" w:rsidR="00CE724C" w:rsidRPr="00457928" w:rsidRDefault="00CE724C" w:rsidP="00CE724C">
                            <w:pPr>
                              <w:tabs>
                                <w:tab w:val="left" w:pos="1440"/>
                              </w:tabs>
                              <w:spacing w:after="100" w:line="240" w:lineRule="auto"/>
                              <w:jc w:val="center"/>
                              <w:rPr>
                                <w:rFonts w:ascii="Arial" w:hAnsi="Arial" w:cs="Arial"/>
                                <w:b/>
                                <w:bCs/>
                                <w:sz w:val="20"/>
                              </w:rPr>
                            </w:pPr>
                            <w:bookmarkStart w:id="2" w:name="_Hlk187316562"/>
                            <w:bookmarkEnd w:id="2"/>
                            <w:r w:rsidRPr="00457928">
                              <w:rPr>
                                <w:rFonts w:ascii="Arial" w:hAnsi="Arial" w:cs="Arial"/>
                                <w:b/>
                                <w:bCs/>
                                <w:sz w:val="20"/>
                              </w:rPr>
                              <w:t>FLOW CHART OF VERMICOMPOST</w:t>
                            </w:r>
                          </w:p>
                          <w:p w14:paraId="1DC7AB3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The 0.9 x 0.45x 0.3 m³ of cement tanks were used</w:t>
                            </w:r>
                          </w:p>
                          <w:p w14:paraId="100137F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181D32F0" wp14:editId="3337DB55">
                                  <wp:extent cx="236220" cy="274320"/>
                                  <wp:effectExtent l="0" t="0" r="0" b="0"/>
                                  <wp:docPr id="925552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274320"/>
                                          </a:xfrm>
                                          <a:prstGeom prst="rect">
                                            <a:avLst/>
                                          </a:prstGeom>
                                          <a:noFill/>
                                          <a:ln>
                                            <a:noFill/>
                                          </a:ln>
                                        </pic:spPr>
                                      </pic:pic>
                                    </a:graphicData>
                                  </a:graphic>
                                </wp:inline>
                              </w:drawing>
                            </w:r>
                          </w:p>
                          <w:p w14:paraId="19CD2C1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Dung slurry was made by thoroughly mixing of 5 kg dung in 20-liter water</w:t>
                            </w:r>
                          </w:p>
                          <w:p w14:paraId="6F223A83"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00E623EC" wp14:editId="17FCD89F">
                                  <wp:extent cx="251460" cy="259080"/>
                                  <wp:effectExtent l="0" t="0" r="0" b="7620"/>
                                  <wp:docPr id="1359288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p>
                          <w:p w14:paraId="0F2B9599"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Different crop residues were used</w:t>
                            </w:r>
                          </w:p>
                          <w:p w14:paraId="1616D88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5A0F14F7" wp14:editId="0FA43ED5">
                                  <wp:extent cx="236220" cy="251460"/>
                                  <wp:effectExtent l="0" t="0" r="0" b="0"/>
                                  <wp:docPr id="8830833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057DE454"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sz w:val="20"/>
                              </w:rPr>
                              <w:t>At bottom of tank 2 cm layer of soil was spread evenly</w:t>
                            </w:r>
                          </w:p>
                          <w:p w14:paraId="49AD14DA"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noProof/>
                                <w:sz w:val="20"/>
                              </w:rPr>
                              <w:drawing>
                                <wp:inline distT="0" distB="0" distL="0" distR="0" wp14:anchorId="2B0B2D2C" wp14:editId="66D0C8E0">
                                  <wp:extent cx="236220" cy="251460"/>
                                  <wp:effectExtent l="0" t="0" r="0" b="0"/>
                                  <wp:docPr id="1932097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1005BAB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Crop residues as per the treatments were added upto 5 cm height</w:t>
                            </w:r>
                          </w:p>
                          <w:p w14:paraId="46D928A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72B715AF" wp14:editId="74C7D262">
                                  <wp:extent cx="251460" cy="236220"/>
                                  <wp:effectExtent l="0" t="0" r="0" b="0"/>
                                  <wp:docPr id="634557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p>
                          <w:p w14:paraId="53987C78" w14:textId="7F452A29" w:rsidR="00246FAF" w:rsidRPr="00457928" w:rsidRDefault="00CE724C" w:rsidP="006565DE">
                            <w:pPr>
                              <w:spacing w:line="240" w:lineRule="auto"/>
                              <w:contextualSpacing/>
                              <w:jc w:val="center"/>
                              <w:rPr>
                                <w:rFonts w:ascii="Arial" w:hAnsi="Arial" w:cs="Arial"/>
                                <w:sz w:val="20"/>
                              </w:rPr>
                            </w:pPr>
                            <w:r w:rsidRPr="00457928">
                              <w:rPr>
                                <w:rFonts w:ascii="Arial" w:hAnsi="Arial" w:cs="Arial"/>
                                <w:sz w:val="20"/>
                              </w:rPr>
                              <w:t xml:space="preserve">Dung slurry (25%) sprinkled to wet the </w:t>
                            </w:r>
                            <w:r w:rsidR="006565DE" w:rsidRPr="00457928">
                              <w:rPr>
                                <w:rFonts w:ascii="Arial" w:hAnsi="Arial" w:cs="Arial"/>
                                <w:sz w:val="20"/>
                              </w:rPr>
                              <w:t>desired</w:t>
                            </w:r>
                            <w:r w:rsidR="00246FAF" w:rsidRPr="00457928">
                              <w:rPr>
                                <w:rFonts w:ascii="Arial" w:hAnsi="Arial" w:cs="Arial"/>
                                <w:sz w:val="20"/>
                              </w:rPr>
                              <w:t xml:space="preserve"> layer </w:t>
                            </w:r>
                          </w:p>
                          <w:p w14:paraId="53D45A0C" w14:textId="65D5BBF4" w:rsidR="00CE724C" w:rsidRPr="00457928" w:rsidRDefault="00CE724C" w:rsidP="006565DE">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30DEE487" wp14:editId="7CB4784F">
                                  <wp:extent cx="183995" cy="251460"/>
                                  <wp:effectExtent l="0" t="0" r="0" b="0"/>
                                  <wp:docPr id="178638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24" cy="262980"/>
                                          </a:xfrm>
                                          <a:prstGeom prst="rect">
                                            <a:avLst/>
                                          </a:prstGeom>
                                          <a:noFill/>
                                          <a:ln>
                                            <a:noFill/>
                                          </a:ln>
                                        </pic:spPr>
                                      </pic:pic>
                                    </a:graphicData>
                                  </a:graphic>
                                </wp:inline>
                              </w:drawing>
                            </w:r>
                          </w:p>
                          <w:p w14:paraId="148F5E92" w14:textId="77777777" w:rsidR="00CE724C" w:rsidRPr="00457928" w:rsidRDefault="00CE724C" w:rsidP="000A7E91">
                            <w:pPr>
                              <w:spacing w:line="240" w:lineRule="auto"/>
                              <w:contextualSpacing/>
                              <w:jc w:val="center"/>
                              <w:rPr>
                                <w:rFonts w:ascii="Arial" w:hAnsi="Arial" w:cs="Arial"/>
                                <w:sz w:val="20"/>
                              </w:rPr>
                            </w:pPr>
                            <w:r w:rsidRPr="00457928">
                              <w:rPr>
                                <w:rFonts w:ascii="Arial" w:hAnsi="Arial" w:cs="Arial"/>
                                <w:sz w:val="20"/>
                              </w:rPr>
                              <w:t>Likewise six layers were filled up to top level of tank</w:t>
                            </w:r>
                          </w:p>
                          <w:p w14:paraId="5B2BC335" w14:textId="03CA23A5" w:rsidR="00CE724C" w:rsidRPr="00457928" w:rsidRDefault="00CE724C" w:rsidP="00976417">
                            <w:pPr>
                              <w:spacing w:line="240" w:lineRule="auto"/>
                              <w:contextualSpacing/>
                              <w:jc w:val="center"/>
                              <w:rPr>
                                <w:rFonts w:ascii="Arial" w:hAnsi="Arial" w:cs="Arial"/>
                                <w:sz w:val="20"/>
                              </w:rPr>
                            </w:pPr>
                          </w:p>
                          <w:p w14:paraId="38EC9CA0"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At final layer soil is mixed in slurry to plaster the layer to prevent heat and gaseous exchange</w:t>
                            </w:r>
                          </w:p>
                          <w:p w14:paraId="68416DD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56834507" wp14:editId="211536EF">
                                  <wp:extent cx="312420" cy="225637"/>
                                  <wp:effectExtent l="0" t="0" r="0" b="3175"/>
                                  <wp:docPr id="585630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20" cy="226720"/>
                                          </a:xfrm>
                                          <a:prstGeom prst="rect">
                                            <a:avLst/>
                                          </a:prstGeom>
                                          <a:noFill/>
                                          <a:ln>
                                            <a:noFill/>
                                          </a:ln>
                                        </pic:spPr>
                                      </pic:pic>
                                    </a:graphicData>
                                  </a:graphic>
                                </wp:inline>
                              </w:drawing>
                            </w:r>
                          </w:p>
                          <w:p w14:paraId="311F57B3" w14:textId="77777777" w:rsidR="00CE724C" w:rsidRPr="00457928" w:rsidRDefault="00CE724C" w:rsidP="00976417">
                            <w:pPr>
                              <w:tabs>
                                <w:tab w:val="left" w:pos="1440"/>
                              </w:tabs>
                              <w:autoSpaceDE w:val="0"/>
                              <w:autoSpaceDN w:val="0"/>
                              <w:adjustRightInd w:val="0"/>
                              <w:spacing w:after="100" w:line="240" w:lineRule="auto"/>
                              <w:contextualSpacing/>
                              <w:jc w:val="center"/>
                              <w:rPr>
                                <w:rFonts w:ascii="Arial" w:hAnsi="Arial" w:cs="Arial"/>
                                <w:sz w:val="20"/>
                              </w:rPr>
                            </w:pPr>
                            <w:r w:rsidRPr="00457928">
                              <w:rPr>
                                <w:rFonts w:ascii="Arial" w:hAnsi="Arial" w:cs="Arial"/>
                                <w:sz w:val="20"/>
                              </w:rPr>
                              <w:t xml:space="preserve">After partial decomposition (21days), the earthworms </w:t>
                            </w:r>
                            <w:r w:rsidRPr="00457928">
                              <w:rPr>
                                <w:rFonts w:ascii="Arial" w:hAnsi="Arial" w:cs="Arial"/>
                                <w:i/>
                                <w:iCs/>
                                <w:sz w:val="20"/>
                              </w:rPr>
                              <w:t xml:space="preserve">Eisenia foetida </w:t>
                            </w:r>
                            <w:r w:rsidRPr="00457928">
                              <w:rPr>
                                <w:rFonts w:ascii="Arial" w:hAnsi="Arial" w:cs="Arial"/>
                                <w:sz w:val="20"/>
                              </w:rPr>
                              <w:t>were released @ 100 worms per tank (0.1215 cu. m.)</w:t>
                            </w:r>
                          </w:p>
                          <w:p w14:paraId="1A744745"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rPr>
                              <w:drawing>
                                <wp:inline distT="0" distB="0" distL="0" distR="0" wp14:anchorId="509084CF" wp14:editId="10A9EFA7">
                                  <wp:extent cx="320040" cy="231140"/>
                                  <wp:effectExtent l="0" t="0" r="0" b="0"/>
                                  <wp:docPr id="7545542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017" cy="233290"/>
                                          </a:xfrm>
                                          <a:prstGeom prst="rect">
                                            <a:avLst/>
                                          </a:prstGeom>
                                          <a:noFill/>
                                          <a:ln>
                                            <a:noFill/>
                                          </a:ln>
                                        </pic:spPr>
                                      </pic:pic>
                                    </a:graphicData>
                                  </a:graphic>
                                </wp:inline>
                              </w:drawing>
                            </w:r>
                          </w:p>
                          <w:p w14:paraId="79DEE25A"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Temperature was monitored at 7 days of interval</w:t>
                            </w:r>
                          </w:p>
                          <w:p w14:paraId="769E910D" w14:textId="37C45DC0"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rPr>
                              <w:drawing>
                                <wp:inline distT="0" distB="0" distL="0" distR="0" wp14:anchorId="6C76F321" wp14:editId="2A5A2D5B">
                                  <wp:extent cx="274320" cy="198120"/>
                                  <wp:effectExtent l="0" t="0" r="0" b="0"/>
                                  <wp:docPr id="10965398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p>
                          <w:p w14:paraId="161754CE" w14:textId="551D9BCC" w:rsidR="00CE724C" w:rsidRPr="00457928" w:rsidRDefault="00CE724C" w:rsidP="00976417">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Final vermicompost is ready as per treatment</w:t>
                            </w:r>
                            <w:r w:rsidR="00521754" w:rsidRPr="00457928">
                              <w:rPr>
                                <w:rFonts w:ascii="Arial" w:hAnsi="Arial" w:cs="Arial"/>
                                <w:sz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1267E" id="Text Box 4" o:spid="_x0000_s1028" type="#_x0000_t202" style="position:absolute;left:0;text-align:left;margin-left:247.3pt;margin-top:.85pt;width:225.6pt;height:48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w3Ow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" fillcolor="white [3201]" strokeweight=".5pt">
                <v:textbox>
                  <w:txbxContent>
                    <w:p w14:paraId="6C0BDA6E" w14:textId="77777777" w:rsidR="00CE724C" w:rsidRPr="00457928" w:rsidRDefault="00CE724C" w:rsidP="00CE724C">
                      <w:pPr>
                        <w:tabs>
                          <w:tab w:val="left" w:pos="1440"/>
                        </w:tabs>
                        <w:spacing w:after="100" w:line="240" w:lineRule="auto"/>
                        <w:jc w:val="center"/>
                        <w:rPr>
                          <w:rFonts w:ascii="Arial" w:hAnsi="Arial" w:cs="Arial"/>
                          <w:b/>
                          <w:bCs/>
                          <w:sz w:val="20"/>
                        </w:rPr>
                      </w:pPr>
                      <w:bookmarkStart w:id="3" w:name="_Hlk187316562"/>
                      <w:bookmarkEnd w:id="3"/>
                      <w:r w:rsidRPr="00457928">
                        <w:rPr>
                          <w:rFonts w:ascii="Arial" w:hAnsi="Arial" w:cs="Arial"/>
                          <w:b/>
                          <w:bCs/>
                          <w:sz w:val="20"/>
                        </w:rPr>
                        <w:t>FLOW CHART OF VERMICOMPOST</w:t>
                      </w:r>
                    </w:p>
                    <w:p w14:paraId="1DC7AB3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The 0.9 x 0.45x 0.3 m³ of cement tanks were used</w:t>
                      </w:r>
                    </w:p>
                    <w:p w14:paraId="100137F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181D32F0" wp14:editId="3337DB55">
                            <wp:extent cx="236220" cy="274320"/>
                            <wp:effectExtent l="0" t="0" r="0" b="0"/>
                            <wp:docPr id="925552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274320"/>
                                    </a:xfrm>
                                    <a:prstGeom prst="rect">
                                      <a:avLst/>
                                    </a:prstGeom>
                                    <a:noFill/>
                                    <a:ln>
                                      <a:noFill/>
                                    </a:ln>
                                  </pic:spPr>
                                </pic:pic>
                              </a:graphicData>
                            </a:graphic>
                          </wp:inline>
                        </w:drawing>
                      </w:r>
                    </w:p>
                    <w:p w14:paraId="19CD2C1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Dung slurry was made by thoroughly mixing of 5 kg dung in 20-liter water</w:t>
                      </w:r>
                    </w:p>
                    <w:p w14:paraId="6F223A83"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00E623EC" wp14:editId="17FCD89F">
                            <wp:extent cx="251460" cy="259080"/>
                            <wp:effectExtent l="0" t="0" r="0" b="7620"/>
                            <wp:docPr id="1359288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p>
                    <w:p w14:paraId="0F2B9599"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Different crop residues were used</w:t>
                      </w:r>
                    </w:p>
                    <w:p w14:paraId="1616D88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5A0F14F7" wp14:editId="0FA43ED5">
                            <wp:extent cx="236220" cy="251460"/>
                            <wp:effectExtent l="0" t="0" r="0" b="0"/>
                            <wp:docPr id="8830833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057DE454"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sz w:val="20"/>
                        </w:rPr>
                        <w:t>At bottom of tank 2 cm layer of soil was spread evenly</w:t>
                      </w:r>
                    </w:p>
                    <w:p w14:paraId="49AD14DA"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noProof/>
                          <w:sz w:val="20"/>
                        </w:rPr>
                        <w:drawing>
                          <wp:inline distT="0" distB="0" distL="0" distR="0" wp14:anchorId="2B0B2D2C" wp14:editId="66D0C8E0">
                            <wp:extent cx="236220" cy="251460"/>
                            <wp:effectExtent l="0" t="0" r="0" b="0"/>
                            <wp:docPr id="1932097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1005BAB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Crop residues as per the treatments were added upto 5 cm height</w:t>
                      </w:r>
                    </w:p>
                    <w:p w14:paraId="46D928A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72B715AF" wp14:editId="74C7D262">
                            <wp:extent cx="251460" cy="236220"/>
                            <wp:effectExtent l="0" t="0" r="0" b="0"/>
                            <wp:docPr id="634557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p>
                    <w:p w14:paraId="53987C78" w14:textId="7F452A29" w:rsidR="00246FAF" w:rsidRPr="00457928" w:rsidRDefault="00CE724C" w:rsidP="006565DE">
                      <w:pPr>
                        <w:spacing w:line="240" w:lineRule="auto"/>
                        <w:contextualSpacing/>
                        <w:jc w:val="center"/>
                        <w:rPr>
                          <w:rFonts w:ascii="Arial" w:hAnsi="Arial" w:cs="Arial"/>
                          <w:sz w:val="20"/>
                        </w:rPr>
                      </w:pPr>
                      <w:r w:rsidRPr="00457928">
                        <w:rPr>
                          <w:rFonts w:ascii="Arial" w:hAnsi="Arial" w:cs="Arial"/>
                          <w:sz w:val="20"/>
                        </w:rPr>
                        <w:t xml:space="preserve">Dung slurry (25%) sprinkled to wet the </w:t>
                      </w:r>
                      <w:r w:rsidR="006565DE" w:rsidRPr="00457928">
                        <w:rPr>
                          <w:rFonts w:ascii="Arial" w:hAnsi="Arial" w:cs="Arial"/>
                          <w:sz w:val="20"/>
                        </w:rPr>
                        <w:t>desired</w:t>
                      </w:r>
                      <w:r w:rsidR="00246FAF" w:rsidRPr="00457928">
                        <w:rPr>
                          <w:rFonts w:ascii="Arial" w:hAnsi="Arial" w:cs="Arial"/>
                          <w:sz w:val="20"/>
                        </w:rPr>
                        <w:t xml:space="preserve"> layer </w:t>
                      </w:r>
                    </w:p>
                    <w:p w14:paraId="53D45A0C" w14:textId="65D5BBF4" w:rsidR="00CE724C" w:rsidRPr="00457928" w:rsidRDefault="00CE724C" w:rsidP="006565DE">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30DEE487" wp14:editId="7CB4784F">
                            <wp:extent cx="183995" cy="251460"/>
                            <wp:effectExtent l="0" t="0" r="0" b="0"/>
                            <wp:docPr id="178638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24" cy="262980"/>
                                    </a:xfrm>
                                    <a:prstGeom prst="rect">
                                      <a:avLst/>
                                    </a:prstGeom>
                                    <a:noFill/>
                                    <a:ln>
                                      <a:noFill/>
                                    </a:ln>
                                  </pic:spPr>
                                </pic:pic>
                              </a:graphicData>
                            </a:graphic>
                          </wp:inline>
                        </w:drawing>
                      </w:r>
                    </w:p>
                    <w:p w14:paraId="148F5E92" w14:textId="77777777" w:rsidR="00CE724C" w:rsidRPr="00457928" w:rsidRDefault="00CE724C" w:rsidP="000A7E91">
                      <w:pPr>
                        <w:spacing w:line="240" w:lineRule="auto"/>
                        <w:contextualSpacing/>
                        <w:jc w:val="center"/>
                        <w:rPr>
                          <w:rFonts w:ascii="Arial" w:hAnsi="Arial" w:cs="Arial"/>
                          <w:sz w:val="20"/>
                        </w:rPr>
                      </w:pPr>
                      <w:r w:rsidRPr="00457928">
                        <w:rPr>
                          <w:rFonts w:ascii="Arial" w:hAnsi="Arial" w:cs="Arial"/>
                          <w:sz w:val="20"/>
                        </w:rPr>
                        <w:t>Likewise six layers were filled up to top level of tank</w:t>
                      </w:r>
                    </w:p>
                    <w:p w14:paraId="5B2BC335" w14:textId="03CA23A5" w:rsidR="00CE724C" w:rsidRPr="00457928" w:rsidRDefault="00CE724C" w:rsidP="00976417">
                      <w:pPr>
                        <w:spacing w:line="240" w:lineRule="auto"/>
                        <w:contextualSpacing/>
                        <w:jc w:val="center"/>
                        <w:rPr>
                          <w:rFonts w:ascii="Arial" w:hAnsi="Arial" w:cs="Arial"/>
                          <w:sz w:val="20"/>
                        </w:rPr>
                      </w:pPr>
                    </w:p>
                    <w:p w14:paraId="38EC9CA0"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At final layer soil is mixed in slurry to plaster the layer to prevent heat and gaseous exchange</w:t>
                      </w:r>
                    </w:p>
                    <w:p w14:paraId="68416DD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56834507" wp14:editId="211536EF">
                            <wp:extent cx="312420" cy="225637"/>
                            <wp:effectExtent l="0" t="0" r="0" b="3175"/>
                            <wp:docPr id="585630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20" cy="226720"/>
                                    </a:xfrm>
                                    <a:prstGeom prst="rect">
                                      <a:avLst/>
                                    </a:prstGeom>
                                    <a:noFill/>
                                    <a:ln>
                                      <a:noFill/>
                                    </a:ln>
                                  </pic:spPr>
                                </pic:pic>
                              </a:graphicData>
                            </a:graphic>
                          </wp:inline>
                        </w:drawing>
                      </w:r>
                    </w:p>
                    <w:p w14:paraId="311F57B3" w14:textId="77777777" w:rsidR="00CE724C" w:rsidRPr="00457928" w:rsidRDefault="00CE724C" w:rsidP="00976417">
                      <w:pPr>
                        <w:tabs>
                          <w:tab w:val="left" w:pos="1440"/>
                        </w:tabs>
                        <w:autoSpaceDE w:val="0"/>
                        <w:autoSpaceDN w:val="0"/>
                        <w:adjustRightInd w:val="0"/>
                        <w:spacing w:after="100" w:line="240" w:lineRule="auto"/>
                        <w:contextualSpacing/>
                        <w:jc w:val="center"/>
                        <w:rPr>
                          <w:rFonts w:ascii="Arial" w:hAnsi="Arial" w:cs="Arial"/>
                          <w:sz w:val="20"/>
                        </w:rPr>
                      </w:pPr>
                      <w:r w:rsidRPr="00457928">
                        <w:rPr>
                          <w:rFonts w:ascii="Arial" w:hAnsi="Arial" w:cs="Arial"/>
                          <w:sz w:val="20"/>
                        </w:rPr>
                        <w:t xml:space="preserve">After partial decomposition (21days), the earthworms </w:t>
                      </w:r>
                      <w:r w:rsidRPr="00457928">
                        <w:rPr>
                          <w:rFonts w:ascii="Arial" w:hAnsi="Arial" w:cs="Arial"/>
                          <w:i/>
                          <w:iCs/>
                          <w:sz w:val="20"/>
                        </w:rPr>
                        <w:t xml:space="preserve">Eisenia foetida </w:t>
                      </w:r>
                      <w:r w:rsidRPr="00457928">
                        <w:rPr>
                          <w:rFonts w:ascii="Arial" w:hAnsi="Arial" w:cs="Arial"/>
                          <w:sz w:val="20"/>
                        </w:rPr>
                        <w:t>were released @ 100 worms per tank (0.1215 cu. m.)</w:t>
                      </w:r>
                    </w:p>
                    <w:p w14:paraId="1A744745"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rPr>
                        <w:drawing>
                          <wp:inline distT="0" distB="0" distL="0" distR="0" wp14:anchorId="509084CF" wp14:editId="10A9EFA7">
                            <wp:extent cx="320040" cy="231140"/>
                            <wp:effectExtent l="0" t="0" r="0" b="0"/>
                            <wp:docPr id="7545542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017" cy="233290"/>
                                    </a:xfrm>
                                    <a:prstGeom prst="rect">
                                      <a:avLst/>
                                    </a:prstGeom>
                                    <a:noFill/>
                                    <a:ln>
                                      <a:noFill/>
                                    </a:ln>
                                  </pic:spPr>
                                </pic:pic>
                              </a:graphicData>
                            </a:graphic>
                          </wp:inline>
                        </w:drawing>
                      </w:r>
                    </w:p>
                    <w:p w14:paraId="79DEE25A"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Temperature was monitored at 7 days of interval</w:t>
                      </w:r>
                    </w:p>
                    <w:p w14:paraId="769E910D" w14:textId="37C45DC0"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rPr>
                        <w:drawing>
                          <wp:inline distT="0" distB="0" distL="0" distR="0" wp14:anchorId="6C76F321" wp14:editId="2A5A2D5B">
                            <wp:extent cx="274320" cy="198120"/>
                            <wp:effectExtent l="0" t="0" r="0" b="0"/>
                            <wp:docPr id="10965398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p>
                    <w:p w14:paraId="161754CE" w14:textId="551D9BCC" w:rsidR="00CE724C" w:rsidRPr="00457928" w:rsidRDefault="00CE724C" w:rsidP="00976417">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Final vermicompost is ready as per treatment</w:t>
                      </w:r>
                      <w:r w:rsidR="00521754" w:rsidRPr="00457928">
                        <w:rPr>
                          <w:rFonts w:ascii="Arial" w:hAnsi="Arial" w:cs="Arial"/>
                          <w:sz w:val="20"/>
                        </w:rPr>
                        <w:t>s</w:t>
                      </w:r>
                    </w:p>
                  </w:txbxContent>
                </v:textbox>
                <w10:wrap anchorx="margin"/>
              </v:shape>
            </w:pict>
          </mc:Fallback>
        </mc:AlternateContent>
      </w:r>
      <w:r w:rsidR="00235A7C">
        <w:rPr>
          <w:rFonts w:ascii="Arial" w:hAnsi="Arial" w:cs="Arial"/>
          <w:b/>
          <w:bCs/>
          <w:noProof/>
          <w:sz w:val="24"/>
          <w:szCs w:val="24"/>
        </w:rPr>
        <w:drawing>
          <wp:anchor distT="0" distB="0" distL="114300" distR="114300" simplePos="0" relativeHeight="251658240" behindDoc="0" locked="0" layoutInCell="1" allowOverlap="1" wp14:anchorId="022FB48D" wp14:editId="1E0A6CC6">
            <wp:simplePos x="0" y="0"/>
            <wp:positionH relativeFrom="column">
              <wp:posOffset>-199716</wp:posOffset>
            </wp:positionH>
            <wp:positionV relativeFrom="paragraph">
              <wp:posOffset>110147</wp:posOffset>
            </wp:positionV>
            <wp:extent cx="3171825" cy="5604510"/>
            <wp:effectExtent l="19050" t="19050" r="28575" b="15240"/>
            <wp:wrapSquare wrapText="bothSides"/>
            <wp:docPr id="1603958635" name="Picture 1" descr="A diagram of 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58635" name="Picture 1" descr="A diagram of a diagram of a number of objects&#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88" b="7574"/>
                    <a:stretch/>
                  </pic:blipFill>
                  <pic:spPr bwMode="auto">
                    <a:xfrm>
                      <a:off x="0" y="0"/>
                      <a:ext cx="3171825" cy="5604510"/>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1DB4AA6" w14:textId="137B2159" w:rsidR="00BD1799" w:rsidRDefault="00BD1799" w:rsidP="003B3435">
      <w:pPr>
        <w:jc w:val="both"/>
        <w:rPr>
          <w:rFonts w:ascii="Times New Roman" w:hAnsi="Times New Roman" w:cs="Times New Roman"/>
          <w:sz w:val="24"/>
          <w:szCs w:val="24"/>
        </w:rPr>
      </w:pPr>
    </w:p>
    <w:p w14:paraId="615A72D0" w14:textId="358E25AB" w:rsidR="00BD1799" w:rsidRDefault="00BD1799" w:rsidP="003B3435">
      <w:pPr>
        <w:jc w:val="both"/>
        <w:rPr>
          <w:rFonts w:ascii="Times New Roman" w:hAnsi="Times New Roman" w:cs="Times New Roman"/>
          <w:sz w:val="24"/>
          <w:szCs w:val="24"/>
        </w:rPr>
      </w:pPr>
    </w:p>
    <w:p w14:paraId="4747B11D" w14:textId="77806E6E" w:rsidR="00BD1799" w:rsidRDefault="00BD1799" w:rsidP="003B3435">
      <w:pPr>
        <w:jc w:val="both"/>
        <w:rPr>
          <w:rFonts w:ascii="Times New Roman" w:hAnsi="Times New Roman" w:cs="Times New Roman"/>
          <w:sz w:val="24"/>
          <w:szCs w:val="24"/>
        </w:rPr>
      </w:pPr>
    </w:p>
    <w:p w14:paraId="74B71546" w14:textId="30B94A91" w:rsidR="00BD1799" w:rsidRDefault="00BD1799" w:rsidP="003B3435">
      <w:pPr>
        <w:jc w:val="both"/>
        <w:rPr>
          <w:rFonts w:ascii="Times New Roman" w:hAnsi="Times New Roman" w:cs="Times New Roman"/>
          <w:sz w:val="24"/>
          <w:szCs w:val="24"/>
        </w:rPr>
      </w:pPr>
    </w:p>
    <w:p w14:paraId="65BBBE5B" w14:textId="78C8157A" w:rsidR="00BD1799" w:rsidRDefault="00BD1799" w:rsidP="003B3435">
      <w:pPr>
        <w:jc w:val="both"/>
        <w:rPr>
          <w:rFonts w:ascii="Times New Roman" w:hAnsi="Times New Roman" w:cs="Times New Roman"/>
          <w:sz w:val="24"/>
          <w:szCs w:val="24"/>
        </w:rPr>
      </w:pPr>
    </w:p>
    <w:p w14:paraId="0B7D5755"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31A7F337"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58FACD30"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5CC57E0"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13ACE491"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46D61A03"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7C9C8D83"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8B9547A"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5216E977"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3798AF11"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28095535"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42F50780" w14:textId="2B69CB46"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5892429" w14:textId="14A7F681" w:rsidR="001739B9" w:rsidRDefault="00235A7C" w:rsidP="007B2B8A">
      <w:pPr>
        <w:tabs>
          <w:tab w:val="left" w:pos="1440"/>
        </w:tabs>
        <w:autoSpaceDE w:val="0"/>
        <w:autoSpaceDN w:val="0"/>
        <w:adjustRightInd w:val="0"/>
        <w:spacing w:after="100" w:line="36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3" behindDoc="0" locked="0" layoutInCell="1" allowOverlap="1" wp14:anchorId="00C554D6" wp14:editId="0BF5A3B4">
                <wp:simplePos x="0" y="0"/>
                <wp:positionH relativeFrom="column">
                  <wp:posOffset>56189</wp:posOffset>
                </wp:positionH>
                <wp:positionV relativeFrom="paragraph">
                  <wp:posOffset>5844</wp:posOffset>
                </wp:positionV>
                <wp:extent cx="2152482" cy="307498"/>
                <wp:effectExtent l="0" t="0" r="19685" b="16510"/>
                <wp:wrapNone/>
                <wp:docPr id="1061264663" name="Text Box 2"/>
                <wp:cNvGraphicFramePr/>
                <a:graphic xmlns:a="http://schemas.openxmlformats.org/drawingml/2006/main">
                  <a:graphicData uri="http://schemas.microsoft.com/office/word/2010/wordprocessingShape">
                    <wps:wsp>
                      <wps:cNvSpPr txBox="1"/>
                      <wps:spPr>
                        <a:xfrm>
                          <a:off x="0" y="0"/>
                          <a:ext cx="2152482" cy="307498"/>
                        </a:xfrm>
                        <a:prstGeom prst="rect">
                          <a:avLst/>
                        </a:prstGeom>
                        <a:solidFill>
                          <a:schemeClr val="lt1"/>
                        </a:solidFill>
                        <a:ln w="6350">
                          <a:solidFill>
                            <a:prstClr val="black"/>
                          </a:solidFill>
                        </a:ln>
                      </wps:spPr>
                      <wps:txbx>
                        <w:txbxContent>
                          <w:p w14:paraId="731D3FEF" w14:textId="699C3E15" w:rsidR="00235A7C" w:rsidRDefault="00235A7C" w:rsidP="00235A7C">
                            <w:pPr>
                              <w:autoSpaceDE w:val="0"/>
                              <w:autoSpaceDN w:val="0"/>
                              <w:adjustRightInd w:val="0"/>
                              <w:spacing w:afterLines="100" w:after="240" w:line="240" w:lineRule="auto"/>
                              <w:jc w:val="center"/>
                              <w:rPr>
                                <w:rFonts w:ascii="Arial" w:hAnsi="Arial" w:cs="Arial"/>
                                <w:b/>
                                <w:bCs/>
                                <w:noProof/>
                                <w:sz w:val="24"/>
                                <w:szCs w:val="24"/>
                              </w:rPr>
                            </w:pPr>
                            <w:r>
                              <w:rPr>
                                <w:rFonts w:ascii="Arial" w:hAnsi="Arial" w:cs="Arial"/>
                                <w:b/>
                                <w:bCs/>
                                <w:noProof/>
                                <w:sz w:val="24"/>
                                <w:szCs w:val="24"/>
                              </w:rPr>
                              <w:t>Figure1.Plan of layout</w:t>
                            </w:r>
                          </w:p>
                          <w:p w14:paraId="348B76A8" w14:textId="77777777" w:rsidR="00235A7C" w:rsidRDefault="00235A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554D6" id="Text Box 2" o:spid="_x0000_s1029" type="#_x0000_t202" style="position:absolute;margin-left:4.4pt;margin-top:.45pt;width:169.5pt;height:24.2pt;z-index:2516664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" fillcolor="white [3201]" strokeweight=".5pt">
                <v:textbox>
                  <w:txbxContent>
                    <w:p w14:paraId="731D3FEF" w14:textId="699C3E15" w:rsidR="00235A7C" w:rsidRDefault="00235A7C" w:rsidP="00235A7C">
                      <w:pPr>
                        <w:autoSpaceDE w:val="0"/>
                        <w:autoSpaceDN w:val="0"/>
                        <w:adjustRightInd w:val="0"/>
                        <w:spacing w:afterLines="100" w:after="240" w:line="240" w:lineRule="auto"/>
                        <w:jc w:val="center"/>
                        <w:rPr>
                          <w:rFonts w:ascii="Arial" w:hAnsi="Arial" w:cs="Arial"/>
                          <w:b/>
                          <w:bCs/>
                          <w:noProof/>
                          <w:sz w:val="24"/>
                          <w:szCs w:val="24"/>
                        </w:rPr>
                      </w:pPr>
                      <w:r>
                        <w:rPr>
                          <w:rFonts w:ascii="Arial" w:hAnsi="Arial" w:cs="Arial"/>
                          <w:b/>
                          <w:bCs/>
                          <w:noProof/>
                          <w:sz w:val="24"/>
                          <w:szCs w:val="24"/>
                        </w:rPr>
                        <w:t>Figure1.Plan of layout</w:t>
                      </w:r>
                    </w:p>
                    <w:p w14:paraId="348B76A8" w14:textId="77777777" w:rsidR="00235A7C" w:rsidRDefault="00235A7C"/>
                  </w:txbxContent>
                </v:textbox>
              </v:shape>
            </w:pict>
          </mc:Fallback>
        </mc:AlternateContent>
      </w:r>
    </w:p>
    <w:p w14:paraId="17C7FF2D"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E55EE42" w14:textId="77777777" w:rsidR="00457928"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7811FA6E" w14:textId="77777777" w:rsidR="00457928"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45C8FF9" w14:textId="43AC2CA7" w:rsidR="00457928"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r w:rsidRPr="00095298">
        <w:rPr>
          <w:noProof/>
        </w:rPr>
        <w:lastRenderedPageBreak/>
        <w:drawing>
          <wp:anchor distT="0" distB="0" distL="114300" distR="114300" simplePos="0" relativeHeight="251663361" behindDoc="1" locked="0" layoutInCell="1" allowOverlap="1" wp14:anchorId="7FCC39C7" wp14:editId="256CBDEB">
            <wp:simplePos x="0" y="0"/>
            <wp:positionH relativeFrom="margin">
              <wp:posOffset>-588286</wp:posOffset>
            </wp:positionH>
            <wp:positionV relativeFrom="paragraph">
              <wp:posOffset>266727</wp:posOffset>
            </wp:positionV>
            <wp:extent cx="3395980" cy="3241675"/>
            <wp:effectExtent l="19050" t="19050" r="13970" b="15875"/>
            <wp:wrapTopAndBottom/>
            <wp:docPr id="2123302620" name="Picture 2" descr="gen vie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 view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5980" cy="3241675"/>
                    </a:xfrm>
                    <a:prstGeom prst="rect">
                      <a:avLst/>
                    </a:prstGeom>
                    <a:noFill/>
                    <a:ln w="19050" cmpd="sng">
                      <a:solidFill>
                        <a:srgbClr val="00B050"/>
                      </a:solidFill>
                      <a:miter lim="800000"/>
                      <a:headEnd/>
                      <a:tailEnd/>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9" behindDoc="1" locked="0" layoutInCell="1" allowOverlap="1" wp14:anchorId="44E7979D" wp14:editId="57BEA6F4">
            <wp:simplePos x="0" y="0"/>
            <wp:positionH relativeFrom="margin">
              <wp:align>right</wp:align>
            </wp:positionH>
            <wp:positionV relativeFrom="paragraph">
              <wp:posOffset>249638</wp:posOffset>
            </wp:positionV>
            <wp:extent cx="2933175" cy="3241463"/>
            <wp:effectExtent l="19050" t="19050" r="19685" b="16510"/>
            <wp:wrapNone/>
            <wp:docPr id="1491419313" name="Picture 3" descr="C:\Users\shubham\Desktop\golya\Niwrutti thesis\graph and photos\filled 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ubham\Desktop\golya\Niwrutti thesis\graph and photos\filled tan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175" cy="3241463"/>
                    </a:xfrm>
                    <a:prstGeom prst="rect">
                      <a:avLst/>
                    </a:prstGeom>
                    <a:noFill/>
                    <a:ln w="19050">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37498B09" w14:textId="3F39EA72" w:rsidR="007B2B8A" w:rsidRPr="00DE1804"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9505" behindDoc="0" locked="0" layoutInCell="1" allowOverlap="1" wp14:anchorId="32D5A344" wp14:editId="5B3555C0">
                <wp:simplePos x="0" y="0"/>
                <wp:positionH relativeFrom="margin">
                  <wp:align>right</wp:align>
                </wp:positionH>
                <wp:positionV relativeFrom="paragraph">
                  <wp:posOffset>3447746</wp:posOffset>
                </wp:positionV>
                <wp:extent cx="2889048" cy="341906"/>
                <wp:effectExtent l="0" t="0" r="26035" b="20320"/>
                <wp:wrapNone/>
                <wp:docPr id="2128107123" name="Text Box 3"/>
                <wp:cNvGraphicFramePr/>
                <a:graphic xmlns:a="http://schemas.openxmlformats.org/drawingml/2006/main">
                  <a:graphicData uri="http://schemas.microsoft.com/office/word/2010/wordprocessingShape">
                    <wps:wsp>
                      <wps:cNvSpPr txBox="1"/>
                      <wps:spPr>
                        <a:xfrm>
                          <a:off x="0" y="0"/>
                          <a:ext cx="2889048" cy="341906"/>
                        </a:xfrm>
                        <a:prstGeom prst="rect">
                          <a:avLst/>
                        </a:prstGeom>
                        <a:solidFill>
                          <a:schemeClr val="lt1"/>
                        </a:solidFill>
                        <a:ln w="6350">
                          <a:solidFill>
                            <a:prstClr val="black"/>
                          </a:solidFill>
                        </a:ln>
                      </wps:spPr>
                      <wps:txbx>
                        <w:txbxContent>
                          <w:p w14:paraId="286679E6" w14:textId="231A0CDE" w:rsidR="00457928" w:rsidRDefault="00457928" w:rsidP="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2</w:t>
                            </w:r>
                            <w:r w:rsidRPr="00DE1804">
                              <w:rPr>
                                <w:rFonts w:ascii="Times New Roman" w:hAnsi="Times New Roman" w:cs="Times New Roman"/>
                                <w:b/>
                                <w:bCs/>
                                <w:sz w:val="24"/>
                                <w:szCs w:val="24"/>
                              </w:rPr>
                              <w:t xml:space="preserve">. Filled tank for predecompostion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A344" id="Text Box 3" o:spid="_x0000_s1030" type="#_x0000_t202" style="position:absolute;margin-left:176.3pt;margin-top:271.5pt;width:227.5pt;height:26.9pt;z-index:2516695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" fillcolor="white [3201]" strokeweight=".5pt">
                <v:textbox>
                  <w:txbxContent>
                    <w:p w14:paraId="286679E6" w14:textId="231A0CDE" w:rsidR="00457928" w:rsidRDefault="00457928" w:rsidP="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2</w:t>
                      </w:r>
                      <w:r w:rsidRPr="00DE1804">
                        <w:rPr>
                          <w:rFonts w:ascii="Times New Roman" w:hAnsi="Times New Roman" w:cs="Times New Roman"/>
                          <w:b/>
                          <w:bCs/>
                          <w:sz w:val="24"/>
                          <w:szCs w:val="24"/>
                        </w:rPr>
                        <w:t xml:space="preserve">. Filled tank for predecompostion             </w:t>
                      </w:r>
                    </w:p>
                  </w:txbxContent>
                </v:textbox>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7457" behindDoc="0" locked="0" layoutInCell="1" allowOverlap="1" wp14:anchorId="5AED8AF3" wp14:editId="44C6CFEE">
                <wp:simplePos x="0" y="0"/>
                <wp:positionH relativeFrom="column">
                  <wp:posOffset>-375092</wp:posOffset>
                </wp:positionH>
                <wp:positionV relativeFrom="paragraph">
                  <wp:posOffset>3465996</wp:posOffset>
                </wp:positionV>
                <wp:extent cx="2889048" cy="323681"/>
                <wp:effectExtent l="0" t="0" r="26035" b="19685"/>
                <wp:wrapNone/>
                <wp:docPr id="1041250494" name="Text Box 3"/>
                <wp:cNvGraphicFramePr/>
                <a:graphic xmlns:a="http://schemas.openxmlformats.org/drawingml/2006/main">
                  <a:graphicData uri="http://schemas.microsoft.com/office/word/2010/wordprocessingShape">
                    <wps:wsp>
                      <wps:cNvSpPr txBox="1"/>
                      <wps:spPr>
                        <a:xfrm>
                          <a:off x="0" y="0"/>
                          <a:ext cx="2889048" cy="323681"/>
                        </a:xfrm>
                        <a:prstGeom prst="rect">
                          <a:avLst/>
                        </a:prstGeom>
                        <a:solidFill>
                          <a:schemeClr val="lt1"/>
                        </a:solidFill>
                        <a:ln w="6350">
                          <a:solidFill>
                            <a:prstClr val="black"/>
                          </a:solidFill>
                        </a:ln>
                      </wps:spPr>
                      <wps:txbx>
                        <w:txbxContent>
                          <w:p w14:paraId="4E90514A" w14:textId="1086E93E" w:rsidR="00457928" w:rsidRDefault="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1</w:t>
                            </w:r>
                            <w:r w:rsidRPr="00DE1804">
                              <w:rPr>
                                <w:rFonts w:ascii="Times New Roman" w:hAnsi="Times New Roman" w:cs="Times New Roman"/>
                                <w:b/>
                                <w:bCs/>
                                <w:sz w:val="24"/>
                                <w:szCs w:val="24"/>
                              </w:rPr>
                              <w:t xml:space="preserve">. General view of experiment               </w:t>
                            </w:r>
                            <w:r>
                              <w:rPr>
                                <w:rFonts w:ascii="Times New Roman" w:hAnsi="Times New Roman" w:cs="Times New Roman"/>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D8AF3" id="_x0000_s1031" type="#_x0000_t202" style="position:absolute;margin-left:-29.55pt;margin-top:272.9pt;width:227.5pt;height:25.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" fillcolor="white [3201]" strokeweight=".5pt">
                <v:textbox>
                  <w:txbxContent>
                    <w:p w14:paraId="4E90514A" w14:textId="1086E93E" w:rsidR="00457928" w:rsidRDefault="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1</w:t>
                      </w:r>
                      <w:r w:rsidRPr="00DE1804">
                        <w:rPr>
                          <w:rFonts w:ascii="Times New Roman" w:hAnsi="Times New Roman" w:cs="Times New Roman"/>
                          <w:b/>
                          <w:bCs/>
                          <w:sz w:val="24"/>
                          <w:szCs w:val="24"/>
                        </w:rPr>
                        <w:t xml:space="preserve">. General view of experiment               </w:t>
                      </w:r>
                      <w:r>
                        <w:rPr>
                          <w:rFonts w:ascii="Times New Roman" w:hAnsi="Times New Roman" w:cs="Times New Roman"/>
                          <w:b/>
                          <w:bCs/>
                          <w:sz w:val="24"/>
                          <w:szCs w:val="24"/>
                        </w:rPr>
                        <w:t xml:space="preserve">        </w:t>
                      </w:r>
                    </w:p>
                  </w:txbxContent>
                </v:textbox>
              </v:shape>
            </w:pict>
          </mc:Fallback>
        </mc:AlternateContent>
      </w:r>
      <w:r w:rsidR="007B2B8A">
        <w:rPr>
          <w:rFonts w:ascii="Times New Roman" w:hAnsi="Times New Roman" w:cs="Times New Roman"/>
          <w:b/>
          <w:bCs/>
          <w:sz w:val="24"/>
          <w:szCs w:val="24"/>
        </w:rPr>
        <w:t xml:space="preserve">. </w:t>
      </w:r>
      <w:r w:rsidR="007B2B8A" w:rsidRPr="00DE1804">
        <w:rPr>
          <w:rFonts w:ascii="Times New Roman" w:hAnsi="Times New Roman" w:cs="Times New Roman"/>
          <w:b/>
          <w:bCs/>
          <w:sz w:val="24"/>
          <w:szCs w:val="24"/>
        </w:rPr>
        <w:t xml:space="preserve"> </w:t>
      </w:r>
    </w:p>
    <w:p w14:paraId="395445EF" w14:textId="6D0284B0" w:rsidR="001739B9" w:rsidRDefault="001739B9" w:rsidP="001739B9">
      <w:pPr>
        <w:tabs>
          <w:tab w:val="left" w:pos="1440"/>
        </w:tabs>
        <w:autoSpaceDE w:val="0"/>
        <w:autoSpaceDN w:val="0"/>
        <w:adjustRightInd w:val="0"/>
        <w:spacing w:after="100" w:line="240" w:lineRule="auto"/>
        <w:jc w:val="both"/>
        <w:rPr>
          <w:rFonts w:ascii="Times New Roman" w:hAnsi="Times New Roman" w:cs="Times New Roman"/>
          <w:b/>
          <w:bCs/>
          <w:sz w:val="24"/>
          <w:szCs w:val="24"/>
        </w:rPr>
      </w:pPr>
    </w:p>
    <w:p w14:paraId="2E1B777E" w14:textId="77777777" w:rsidR="00457928" w:rsidRDefault="00457928" w:rsidP="004C22A2">
      <w:pPr>
        <w:tabs>
          <w:tab w:val="left" w:pos="1440"/>
        </w:tabs>
        <w:autoSpaceDE w:val="0"/>
        <w:autoSpaceDN w:val="0"/>
        <w:adjustRightInd w:val="0"/>
        <w:spacing w:after="100" w:line="240" w:lineRule="auto"/>
        <w:jc w:val="both"/>
        <w:rPr>
          <w:rFonts w:ascii="Times New Roman" w:hAnsi="Times New Roman" w:cs="Times New Roman"/>
          <w:b/>
          <w:bCs/>
          <w:sz w:val="24"/>
          <w:szCs w:val="24"/>
        </w:rPr>
      </w:pPr>
    </w:p>
    <w:p w14:paraId="0C86E0E6" w14:textId="631A31EA" w:rsidR="004C22A2" w:rsidRPr="00457928" w:rsidRDefault="00A40113" w:rsidP="00457928">
      <w:pPr>
        <w:tabs>
          <w:tab w:val="left" w:pos="1440"/>
        </w:tabs>
        <w:autoSpaceDE w:val="0"/>
        <w:autoSpaceDN w:val="0"/>
        <w:adjustRightInd w:val="0"/>
        <w:spacing w:after="100" w:line="240" w:lineRule="auto"/>
        <w:jc w:val="both"/>
        <w:rPr>
          <w:rFonts w:ascii="Arial" w:hAnsi="Arial" w:cs="Arial"/>
          <w:b/>
          <w:bCs/>
          <w:szCs w:val="22"/>
        </w:rPr>
      </w:pPr>
      <w:r>
        <w:rPr>
          <w:rFonts w:ascii="Arial" w:hAnsi="Arial" w:cs="Arial"/>
          <w:b/>
          <w:bCs/>
          <w:szCs w:val="22"/>
        </w:rPr>
        <w:t>2.</w:t>
      </w:r>
      <w:r w:rsidR="00CE60D0">
        <w:rPr>
          <w:rFonts w:ascii="Arial" w:hAnsi="Arial" w:cs="Arial"/>
          <w:b/>
          <w:bCs/>
          <w:szCs w:val="22"/>
        </w:rPr>
        <w:t xml:space="preserve">2: </w:t>
      </w:r>
      <w:r w:rsidR="00457928" w:rsidRPr="00457928">
        <w:rPr>
          <w:rFonts w:ascii="Arial" w:hAnsi="Arial" w:cs="Arial"/>
          <w:b/>
          <w:bCs/>
          <w:szCs w:val="22"/>
        </w:rPr>
        <w:t xml:space="preserve">TANK FILLING AND PRE-DECOMPOSITION: </w:t>
      </w:r>
    </w:p>
    <w:p w14:paraId="05F236E8" w14:textId="3E3EF61A" w:rsidR="004C22A2" w:rsidRPr="00CE60D0" w:rsidRDefault="004C22A2" w:rsidP="00CE60D0">
      <w:pPr>
        <w:spacing w:line="360" w:lineRule="auto"/>
        <w:jc w:val="both"/>
        <w:rPr>
          <w:rFonts w:ascii="Arial" w:hAnsi="Arial" w:cs="Arial"/>
          <w:sz w:val="20"/>
        </w:rPr>
      </w:pPr>
      <w:r w:rsidRPr="00CE60D0">
        <w:rPr>
          <w:rFonts w:ascii="Arial" w:hAnsi="Arial" w:cs="Arial"/>
          <w:sz w:val="20"/>
        </w:rPr>
        <w:t>The dung slurry was prepared by thoroughly mixing 5 kg of dung in 20 liters of water and was applied layer wise. Pre-decomposition was carried out to establish a conducive environment for earthworm inoculation. A 2 cm layer of soil was evenly spread at the bottom of the tank to retain moisture. A 5 cm layer of crop residue was subsequently added, followed by an adequate amount of dung slurry to sufficiently moisten the residue. This layering process was repeated until the tank was filled, requiring approximately six layers in total. Upon the addition of the final layer, one kg soil is added in dung slurry to plaster the layer to prevent heat and gaseous exchange. These tanks were left undisturbed for 21 days to allow for partial decomposition.</w:t>
      </w:r>
    </w:p>
    <w:p w14:paraId="18520F83" w14:textId="77777777" w:rsidR="00CE60D0" w:rsidRDefault="00CE60D0" w:rsidP="004C22A2">
      <w:pPr>
        <w:spacing w:line="240" w:lineRule="auto"/>
        <w:jc w:val="both"/>
        <w:rPr>
          <w:rFonts w:ascii="Times New Roman" w:hAnsi="Times New Roman" w:cs="Times New Roman"/>
          <w:b/>
          <w:bCs/>
          <w:sz w:val="24"/>
          <w:szCs w:val="24"/>
        </w:rPr>
      </w:pPr>
      <w:r w:rsidRPr="00CE60D0">
        <w:rPr>
          <w:rFonts w:ascii="Arial" w:hAnsi="Arial" w:cs="Arial"/>
          <w:b/>
          <w:bCs/>
          <w:i/>
          <w:iCs/>
          <w:szCs w:val="22"/>
        </w:rPr>
        <w:t xml:space="preserve">Eisenia </w:t>
      </w:r>
      <w:proofErr w:type="spellStart"/>
      <w:r w:rsidRPr="00CE60D0">
        <w:rPr>
          <w:rFonts w:ascii="Arial" w:hAnsi="Arial" w:cs="Arial"/>
          <w:b/>
          <w:bCs/>
          <w:i/>
          <w:iCs/>
          <w:szCs w:val="22"/>
        </w:rPr>
        <w:t>Foetida</w:t>
      </w:r>
      <w:proofErr w:type="spellEnd"/>
      <w:r w:rsidRPr="00CE60D0">
        <w:rPr>
          <w:rFonts w:ascii="Arial" w:hAnsi="Arial" w:cs="Arial"/>
          <w:b/>
          <w:bCs/>
          <w:szCs w:val="22"/>
        </w:rPr>
        <w:t xml:space="preserve"> SPECIES AND INOCULATION</w:t>
      </w:r>
      <w:r w:rsidR="004C22A2">
        <w:rPr>
          <w:rFonts w:ascii="Times New Roman" w:hAnsi="Times New Roman" w:cs="Times New Roman"/>
          <w:b/>
          <w:bCs/>
          <w:sz w:val="24"/>
          <w:szCs w:val="24"/>
        </w:rPr>
        <w:t xml:space="preserve">: </w:t>
      </w:r>
    </w:p>
    <w:p w14:paraId="38312771" w14:textId="50C107B8" w:rsidR="004C22A2" w:rsidRPr="00CE60D0" w:rsidRDefault="004C22A2" w:rsidP="00CE60D0">
      <w:pPr>
        <w:spacing w:line="360" w:lineRule="auto"/>
        <w:jc w:val="both"/>
        <w:rPr>
          <w:rFonts w:ascii="Arial" w:hAnsi="Arial" w:cs="Arial"/>
          <w:sz w:val="20"/>
        </w:rPr>
      </w:pPr>
      <w:r w:rsidRPr="00CE60D0">
        <w:rPr>
          <w:rFonts w:ascii="Arial" w:hAnsi="Arial" w:cs="Arial"/>
          <w:sz w:val="20"/>
        </w:rPr>
        <w:t>After the partial decomposition turning is given to partial decomposed material, water is sprinkled to remove excess heat for the convenience of earthworms. About 100 earthworms per tank were released and throughout the composting process, sufficient moisture was maintained at percent of maximum water holding capacity of a material.</w:t>
      </w:r>
    </w:p>
    <w:p w14:paraId="4A16C626" w14:textId="77777777" w:rsidR="001739B9" w:rsidRPr="00CE60D0" w:rsidRDefault="001739B9" w:rsidP="00CE60D0">
      <w:pPr>
        <w:tabs>
          <w:tab w:val="left" w:pos="1440"/>
        </w:tabs>
        <w:autoSpaceDE w:val="0"/>
        <w:autoSpaceDN w:val="0"/>
        <w:adjustRightInd w:val="0"/>
        <w:spacing w:after="100" w:line="360" w:lineRule="auto"/>
        <w:jc w:val="both"/>
        <w:rPr>
          <w:rFonts w:ascii="Arial" w:hAnsi="Arial" w:cs="Arial"/>
          <w:b/>
          <w:bCs/>
          <w:sz w:val="24"/>
          <w:szCs w:val="24"/>
        </w:rPr>
      </w:pPr>
    </w:p>
    <w:p w14:paraId="2F6C2C2E" w14:textId="77777777" w:rsidR="001739B9" w:rsidRDefault="001739B9" w:rsidP="001739B9">
      <w:pPr>
        <w:tabs>
          <w:tab w:val="left" w:pos="1440"/>
        </w:tabs>
        <w:autoSpaceDE w:val="0"/>
        <w:autoSpaceDN w:val="0"/>
        <w:adjustRightInd w:val="0"/>
        <w:spacing w:after="100" w:line="240" w:lineRule="auto"/>
        <w:jc w:val="both"/>
        <w:rPr>
          <w:rFonts w:ascii="Times New Roman" w:hAnsi="Times New Roman" w:cs="Times New Roman"/>
          <w:b/>
          <w:bCs/>
          <w:sz w:val="24"/>
          <w:szCs w:val="24"/>
        </w:rPr>
      </w:pPr>
    </w:p>
    <w:p w14:paraId="623159EA" w14:textId="77777777" w:rsidR="009D0D0A" w:rsidRDefault="009D0D0A" w:rsidP="0014193E">
      <w:pPr>
        <w:rPr>
          <w:rFonts w:ascii="Times New Roman" w:hAnsi="Times New Roman" w:cs="Times New Roman"/>
          <w:b/>
          <w:bCs/>
          <w:sz w:val="24"/>
          <w:szCs w:val="24"/>
        </w:rPr>
        <w:sectPr w:rsidR="009D0D0A" w:rsidSect="00746D50">
          <w:headerReference w:type="even" r:id="rId16"/>
          <w:headerReference w:type="default" r:id="rId17"/>
          <w:footerReference w:type="even" r:id="rId18"/>
          <w:footerReference w:type="default" r:id="rId19"/>
          <w:headerReference w:type="first" r:id="rId20"/>
          <w:footerReference w:type="first" r:id="rId21"/>
          <w:pgSz w:w="12240" w:h="15840"/>
          <w:pgMar w:top="1440" w:right="907" w:bottom="1440" w:left="1440" w:header="720" w:footer="720" w:gutter="0"/>
          <w:cols w:space="720"/>
          <w:docGrid w:linePitch="360"/>
        </w:sectPr>
      </w:pPr>
    </w:p>
    <w:p w14:paraId="3C00C27E" w14:textId="5F635D49" w:rsidR="00213B1A" w:rsidRPr="00CE60D0" w:rsidRDefault="00CE60D0" w:rsidP="00D3311F">
      <w:pPr>
        <w:jc w:val="center"/>
        <w:rPr>
          <w:rFonts w:ascii="Arial" w:hAnsi="Arial" w:cs="Arial"/>
          <w:b/>
          <w:bCs/>
          <w:szCs w:val="22"/>
        </w:rPr>
      </w:pPr>
      <w:r>
        <w:rPr>
          <w:rFonts w:ascii="Arial" w:hAnsi="Arial" w:cs="Arial"/>
          <w:b/>
          <w:bCs/>
          <w:szCs w:val="22"/>
        </w:rPr>
        <w:lastRenderedPageBreak/>
        <w:t xml:space="preserve">3. </w:t>
      </w:r>
      <w:r w:rsidRPr="00CE60D0">
        <w:rPr>
          <w:rFonts w:ascii="Arial" w:hAnsi="Arial" w:cs="Arial"/>
          <w:b/>
          <w:bCs/>
          <w:szCs w:val="22"/>
        </w:rPr>
        <w:t>RESULTS AND DISCUSSION</w:t>
      </w:r>
    </w:p>
    <w:p w14:paraId="78DDC5DD" w14:textId="4BB63370" w:rsidR="00213B1A" w:rsidRPr="00CE60D0" w:rsidRDefault="00213B1A" w:rsidP="00213B1A">
      <w:pPr>
        <w:jc w:val="both"/>
        <w:rPr>
          <w:rFonts w:ascii="Arial" w:hAnsi="Arial" w:cs="Arial"/>
          <w:sz w:val="20"/>
        </w:rPr>
      </w:pPr>
      <w:r w:rsidRPr="00CE60D0">
        <w:rPr>
          <w:rFonts w:ascii="Arial" w:hAnsi="Arial" w:cs="Arial"/>
          <w:sz w:val="20"/>
        </w:rPr>
        <w:t xml:space="preserve">The investigational data have been arranged in </w:t>
      </w:r>
      <w:r w:rsidR="00980F53" w:rsidRPr="00CE60D0">
        <w:rPr>
          <w:rFonts w:ascii="Arial" w:hAnsi="Arial" w:cs="Arial"/>
          <w:sz w:val="20"/>
        </w:rPr>
        <w:t>sequential</w:t>
      </w:r>
      <w:r w:rsidRPr="00CE60D0">
        <w:rPr>
          <w:rFonts w:ascii="Arial" w:hAnsi="Arial" w:cs="Arial"/>
          <w:sz w:val="20"/>
        </w:rPr>
        <w:t xml:space="preserve"> order starting from </w:t>
      </w:r>
      <w:r w:rsidR="00000710" w:rsidRPr="00CE60D0">
        <w:rPr>
          <w:rFonts w:ascii="Arial" w:hAnsi="Arial" w:cs="Arial"/>
          <w:sz w:val="20"/>
        </w:rPr>
        <w:t>the initial</w:t>
      </w:r>
      <w:r w:rsidRPr="00CE60D0">
        <w:rPr>
          <w:rFonts w:ascii="Arial" w:hAnsi="Arial" w:cs="Arial"/>
          <w:sz w:val="20"/>
        </w:rPr>
        <w:t xml:space="preserve"> temperature of vermicompost to till the mature vermicompost prepared.</w:t>
      </w:r>
    </w:p>
    <w:p w14:paraId="60A1CE4F" w14:textId="791EDA0B" w:rsidR="000076B8" w:rsidRPr="00CE60D0" w:rsidRDefault="000076B8" w:rsidP="00A271E9">
      <w:pPr>
        <w:tabs>
          <w:tab w:val="left" w:pos="1440"/>
        </w:tabs>
        <w:autoSpaceDE w:val="0"/>
        <w:autoSpaceDN w:val="0"/>
        <w:adjustRightInd w:val="0"/>
        <w:spacing w:after="100" w:line="240" w:lineRule="auto"/>
        <w:contextualSpacing/>
        <w:jc w:val="both"/>
        <w:rPr>
          <w:rFonts w:ascii="Arial" w:hAnsi="Arial" w:cs="Arial"/>
          <w:sz w:val="20"/>
        </w:rPr>
      </w:pPr>
      <w:r w:rsidRPr="00CE60D0">
        <w:rPr>
          <w:rFonts w:ascii="Arial" w:hAnsi="Arial" w:cs="Arial"/>
          <w:b/>
          <w:bCs/>
          <w:sz w:val="20"/>
        </w:rPr>
        <w:t>Table 2. Periodical changes in mean temperature (</w:t>
      </w:r>
      <w:r w:rsidRPr="00CE60D0">
        <w:rPr>
          <w:rFonts w:ascii="Arial" w:hAnsi="Arial" w:cs="Arial"/>
          <w:b/>
          <w:bCs/>
          <w:sz w:val="20"/>
          <w:vertAlign w:val="superscript"/>
        </w:rPr>
        <w:t>0</w:t>
      </w:r>
      <w:r w:rsidRPr="00CE60D0">
        <w:rPr>
          <w:rFonts w:ascii="Arial" w:hAnsi="Arial" w:cs="Arial"/>
          <w:b/>
          <w:bCs/>
          <w:sz w:val="20"/>
        </w:rPr>
        <w:t>C) at 7 days interval as influenced by different crop</w:t>
      </w:r>
      <w:r w:rsidR="00215C8F">
        <w:rPr>
          <w:rFonts w:ascii="Arial" w:hAnsi="Arial" w:cs="Arial"/>
          <w:b/>
          <w:bCs/>
          <w:sz w:val="20"/>
        </w:rPr>
        <w:t xml:space="preserve"> </w:t>
      </w:r>
      <w:r w:rsidRPr="00CE60D0">
        <w:rPr>
          <w:rFonts w:ascii="Arial" w:hAnsi="Arial" w:cs="Arial"/>
          <w:b/>
          <w:bCs/>
          <w:sz w:val="20"/>
        </w:rPr>
        <w:t>residues</w:t>
      </w:r>
    </w:p>
    <w:p w14:paraId="3F191008" w14:textId="77777777" w:rsidR="00F359A7" w:rsidRPr="00CE60D0" w:rsidRDefault="00F359A7" w:rsidP="00A271E9">
      <w:pPr>
        <w:spacing w:line="240" w:lineRule="auto"/>
        <w:contextualSpacing/>
        <w:rPr>
          <w:rFonts w:ascii="Arial" w:hAnsi="Arial" w:cs="Arial"/>
          <w:b/>
          <w:bCs/>
          <w:sz w:val="20"/>
        </w:rPr>
      </w:pPr>
    </w:p>
    <w:tbl>
      <w:tblPr>
        <w:tblpPr w:leftFromText="180" w:rightFromText="180" w:vertAnchor="page" w:horzAnchor="margin" w:tblpY="2742"/>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239"/>
        <w:gridCol w:w="717"/>
        <w:gridCol w:w="717"/>
        <w:gridCol w:w="717"/>
        <w:gridCol w:w="717"/>
        <w:gridCol w:w="717"/>
        <w:gridCol w:w="717"/>
        <w:gridCol w:w="717"/>
        <w:gridCol w:w="717"/>
        <w:gridCol w:w="717"/>
        <w:gridCol w:w="717"/>
        <w:gridCol w:w="717"/>
        <w:gridCol w:w="717"/>
        <w:gridCol w:w="717"/>
        <w:gridCol w:w="717"/>
        <w:gridCol w:w="717"/>
        <w:gridCol w:w="717"/>
        <w:gridCol w:w="717"/>
      </w:tblGrid>
      <w:tr w:rsidR="00CB3B4F" w:rsidRPr="00CE60D0" w14:paraId="118E1A06" w14:textId="77777777" w:rsidTr="00C3572D">
        <w:trPr>
          <w:trHeight w:val="20"/>
        </w:trPr>
        <w:tc>
          <w:tcPr>
            <w:tcW w:w="594" w:type="pct"/>
            <w:gridSpan w:val="2"/>
            <w:vAlign w:val="center"/>
          </w:tcPr>
          <w:p w14:paraId="26AF7E93" w14:textId="77777777" w:rsidR="00CB3B4F" w:rsidRPr="00CE60D0" w:rsidRDefault="00CB3B4F" w:rsidP="00C3572D">
            <w:pPr>
              <w:tabs>
                <w:tab w:val="left" w:pos="1440"/>
              </w:tabs>
              <w:spacing w:after="100" w:line="240" w:lineRule="auto"/>
              <w:contextualSpacing/>
              <w:jc w:val="center"/>
              <w:rPr>
                <w:rFonts w:ascii="Arial" w:hAnsi="Arial" w:cs="Arial"/>
                <w:b/>
                <w:bCs/>
                <w:color w:val="000000"/>
                <w:sz w:val="20"/>
              </w:rPr>
            </w:pPr>
            <w:r w:rsidRPr="00CE60D0">
              <w:rPr>
                <w:rFonts w:ascii="Arial" w:hAnsi="Arial" w:cs="Arial"/>
                <w:b/>
                <w:bCs/>
                <w:color w:val="000000"/>
                <w:sz w:val="20"/>
              </w:rPr>
              <w:t>Treatments</w:t>
            </w:r>
          </w:p>
        </w:tc>
        <w:tc>
          <w:tcPr>
            <w:tcW w:w="4406" w:type="pct"/>
            <w:gridSpan w:val="17"/>
            <w:vAlign w:val="center"/>
          </w:tcPr>
          <w:p w14:paraId="359789CC" w14:textId="77777777" w:rsidR="00CB3B4F" w:rsidRPr="00CE60D0" w:rsidRDefault="00CB3B4F" w:rsidP="00C3572D">
            <w:pPr>
              <w:tabs>
                <w:tab w:val="left" w:pos="1440"/>
              </w:tabs>
              <w:spacing w:after="100" w:line="240" w:lineRule="auto"/>
              <w:contextualSpacing/>
              <w:jc w:val="center"/>
              <w:rPr>
                <w:rFonts w:ascii="Arial" w:hAnsi="Arial" w:cs="Arial"/>
                <w:b/>
                <w:bCs/>
                <w:color w:val="000000"/>
                <w:sz w:val="20"/>
              </w:rPr>
            </w:pPr>
            <w:r w:rsidRPr="00CE60D0">
              <w:rPr>
                <w:rFonts w:ascii="Arial" w:hAnsi="Arial" w:cs="Arial"/>
                <w:b/>
                <w:bCs/>
                <w:color w:val="000000"/>
                <w:sz w:val="20"/>
              </w:rPr>
              <w:t xml:space="preserve">Temperature </w:t>
            </w:r>
            <w:proofErr w:type="gramStart"/>
            <w:r w:rsidRPr="00CE60D0">
              <w:rPr>
                <w:rFonts w:ascii="Arial" w:hAnsi="Arial" w:cs="Arial"/>
                <w:b/>
                <w:bCs/>
                <w:color w:val="000000"/>
                <w:sz w:val="20"/>
              </w:rPr>
              <w:t xml:space="preserve">( </w:t>
            </w:r>
            <w:r w:rsidRPr="00CE60D0">
              <w:rPr>
                <w:rFonts w:ascii="Arial" w:hAnsi="Arial" w:cs="Arial"/>
                <w:b/>
                <w:bCs/>
                <w:color w:val="000000"/>
                <w:sz w:val="20"/>
                <w:vertAlign w:val="superscript"/>
              </w:rPr>
              <w:t>0</w:t>
            </w:r>
            <w:proofErr w:type="gramEnd"/>
            <w:r w:rsidRPr="00CE60D0">
              <w:rPr>
                <w:rFonts w:ascii="Arial" w:hAnsi="Arial" w:cs="Arial"/>
                <w:b/>
                <w:bCs/>
                <w:color w:val="000000"/>
                <w:sz w:val="20"/>
              </w:rPr>
              <w:t>C )</w:t>
            </w:r>
          </w:p>
        </w:tc>
      </w:tr>
      <w:tr w:rsidR="00CB3B4F" w:rsidRPr="00CE60D0" w14:paraId="0F432A4E" w14:textId="77777777" w:rsidTr="00C3572D">
        <w:trPr>
          <w:trHeight w:val="245"/>
        </w:trPr>
        <w:tc>
          <w:tcPr>
            <w:tcW w:w="594" w:type="pct"/>
            <w:gridSpan w:val="2"/>
            <w:vMerge w:val="restart"/>
            <w:vAlign w:val="center"/>
          </w:tcPr>
          <w:p w14:paraId="13891387" w14:textId="77777777" w:rsidR="00CB3B4F" w:rsidRPr="00CE60D0" w:rsidRDefault="00CB3B4F" w:rsidP="00C3572D">
            <w:pPr>
              <w:tabs>
                <w:tab w:val="left" w:pos="1440"/>
              </w:tabs>
              <w:spacing w:after="100" w:line="240" w:lineRule="auto"/>
              <w:jc w:val="center"/>
              <w:rPr>
                <w:rFonts w:ascii="Arial" w:hAnsi="Arial" w:cs="Arial"/>
                <w:b/>
                <w:bCs/>
                <w:color w:val="000000"/>
                <w:sz w:val="20"/>
              </w:rPr>
            </w:pPr>
          </w:p>
        </w:tc>
        <w:tc>
          <w:tcPr>
            <w:tcW w:w="4406" w:type="pct"/>
            <w:gridSpan w:val="17"/>
            <w:vAlign w:val="center"/>
          </w:tcPr>
          <w:p w14:paraId="0CBED021" w14:textId="77777777" w:rsidR="00CB3B4F" w:rsidRPr="00CE60D0" w:rsidRDefault="00CB3B4F" w:rsidP="00C3572D">
            <w:pPr>
              <w:tabs>
                <w:tab w:val="left" w:pos="1440"/>
              </w:tabs>
              <w:spacing w:after="100" w:line="240" w:lineRule="auto"/>
              <w:jc w:val="center"/>
              <w:rPr>
                <w:rFonts w:ascii="Arial" w:hAnsi="Arial" w:cs="Arial"/>
                <w:b/>
                <w:bCs/>
                <w:sz w:val="20"/>
              </w:rPr>
            </w:pPr>
            <w:r w:rsidRPr="00CE60D0">
              <w:rPr>
                <w:rFonts w:ascii="Arial" w:hAnsi="Arial" w:cs="Arial"/>
                <w:b/>
                <w:bCs/>
                <w:sz w:val="20"/>
              </w:rPr>
              <w:t>Days After Filling (DAF)</w:t>
            </w:r>
          </w:p>
        </w:tc>
      </w:tr>
      <w:tr w:rsidR="00CB3B4F" w:rsidRPr="00CE60D0" w14:paraId="14B46155" w14:textId="77777777" w:rsidTr="00C3572D">
        <w:trPr>
          <w:trHeight w:val="245"/>
        </w:trPr>
        <w:tc>
          <w:tcPr>
            <w:tcW w:w="594" w:type="pct"/>
            <w:gridSpan w:val="2"/>
            <w:vMerge/>
            <w:vAlign w:val="center"/>
          </w:tcPr>
          <w:p w14:paraId="1EBA9B2D" w14:textId="77777777" w:rsidR="00CB3B4F" w:rsidRPr="00CE60D0" w:rsidRDefault="00CB3B4F" w:rsidP="00C3572D">
            <w:pPr>
              <w:tabs>
                <w:tab w:val="left" w:pos="1440"/>
              </w:tabs>
              <w:spacing w:after="100" w:line="240" w:lineRule="auto"/>
              <w:jc w:val="center"/>
              <w:rPr>
                <w:rFonts w:ascii="Arial" w:hAnsi="Arial" w:cs="Arial"/>
                <w:b/>
                <w:bCs/>
                <w:color w:val="000000"/>
                <w:sz w:val="20"/>
              </w:rPr>
            </w:pPr>
          </w:p>
        </w:tc>
        <w:tc>
          <w:tcPr>
            <w:tcW w:w="259" w:type="pct"/>
            <w:vAlign w:val="center"/>
          </w:tcPr>
          <w:p w14:paraId="77DFC098"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7</w:t>
            </w:r>
          </w:p>
        </w:tc>
        <w:tc>
          <w:tcPr>
            <w:tcW w:w="259" w:type="pct"/>
            <w:vAlign w:val="center"/>
          </w:tcPr>
          <w:p w14:paraId="5DEC90B6"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14</w:t>
            </w:r>
          </w:p>
        </w:tc>
        <w:tc>
          <w:tcPr>
            <w:tcW w:w="259" w:type="pct"/>
            <w:vAlign w:val="center"/>
          </w:tcPr>
          <w:p w14:paraId="57787BF2"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21</w:t>
            </w:r>
          </w:p>
        </w:tc>
        <w:tc>
          <w:tcPr>
            <w:tcW w:w="259" w:type="pct"/>
            <w:vAlign w:val="center"/>
          </w:tcPr>
          <w:p w14:paraId="4437C6FC"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28</w:t>
            </w:r>
          </w:p>
        </w:tc>
        <w:tc>
          <w:tcPr>
            <w:tcW w:w="259" w:type="pct"/>
            <w:vAlign w:val="center"/>
          </w:tcPr>
          <w:p w14:paraId="2AD983BF"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35</w:t>
            </w:r>
          </w:p>
        </w:tc>
        <w:tc>
          <w:tcPr>
            <w:tcW w:w="259" w:type="pct"/>
            <w:vAlign w:val="center"/>
          </w:tcPr>
          <w:p w14:paraId="759FF3D3"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42</w:t>
            </w:r>
          </w:p>
        </w:tc>
        <w:tc>
          <w:tcPr>
            <w:tcW w:w="259" w:type="pct"/>
            <w:vAlign w:val="center"/>
          </w:tcPr>
          <w:p w14:paraId="1459E3C2"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49</w:t>
            </w:r>
          </w:p>
        </w:tc>
        <w:tc>
          <w:tcPr>
            <w:tcW w:w="259" w:type="pct"/>
            <w:vAlign w:val="center"/>
          </w:tcPr>
          <w:p w14:paraId="578357ED"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56</w:t>
            </w:r>
          </w:p>
        </w:tc>
        <w:tc>
          <w:tcPr>
            <w:tcW w:w="259" w:type="pct"/>
            <w:vAlign w:val="center"/>
          </w:tcPr>
          <w:p w14:paraId="64D0FFC1"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63</w:t>
            </w:r>
          </w:p>
        </w:tc>
        <w:tc>
          <w:tcPr>
            <w:tcW w:w="259" w:type="pct"/>
            <w:vAlign w:val="center"/>
          </w:tcPr>
          <w:p w14:paraId="40F07517"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70</w:t>
            </w:r>
          </w:p>
        </w:tc>
        <w:tc>
          <w:tcPr>
            <w:tcW w:w="259" w:type="pct"/>
            <w:vAlign w:val="center"/>
          </w:tcPr>
          <w:p w14:paraId="63C8D55C"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77</w:t>
            </w:r>
          </w:p>
        </w:tc>
        <w:tc>
          <w:tcPr>
            <w:tcW w:w="259" w:type="pct"/>
            <w:vAlign w:val="center"/>
          </w:tcPr>
          <w:p w14:paraId="2AAE1ABE"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84</w:t>
            </w:r>
          </w:p>
        </w:tc>
        <w:tc>
          <w:tcPr>
            <w:tcW w:w="259" w:type="pct"/>
            <w:vAlign w:val="center"/>
          </w:tcPr>
          <w:p w14:paraId="7444A936"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91</w:t>
            </w:r>
          </w:p>
        </w:tc>
        <w:tc>
          <w:tcPr>
            <w:tcW w:w="259" w:type="pct"/>
            <w:vAlign w:val="center"/>
          </w:tcPr>
          <w:p w14:paraId="091C73AF"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98</w:t>
            </w:r>
          </w:p>
        </w:tc>
        <w:tc>
          <w:tcPr>
            <w:tcW w:w="259" w:type="pct"/>
            <w:vAlign w:val="center"/>
          </w:tcPr>
          <w:p w14:paraId="238EA5D1"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105</w:t>
            </w:r>
          </w:p>
        </w:tc>
        <w:tc>
          <w:tcPr>
            <w:tcW w:w="259" w:type="pct"/>
            <w:vAlign w:val="center"/>
          </w:tcPr>
          <w:p w14:paraId="327C00F8"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112</w:t>
            </w:r>
          </w:p>
        </w:tc>
        <w:tc>
          <w:tcPr>
            <w:tcW w:w="259" w:type="pct"/>
            <w:vAlign w:val="center"/>
          </w:tcPr>
          <w:p w14:paraId="5A3DECDB"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119</w:t>
            </w:r>
          </w:p>
        </w:tc>
      </w:tr>
      <w:tr w:rsidR="00CB3B4F" w:rsidRPr="00CE60D0" w14:paraId="7EDB7B8F" w14:textId="77777777" w:rsidTr="00C3572D">
        <w:trPr>
          <w:trHeight w:val="245"/>
        </w:trPr>
        <w:tc>
          <w:tcPr>
            <w:tcW w:w="152" w:type="pct"/>
            <w:vAlign w:val="center"/>
          </w:tcPr>
          <w:p w14:paraId="6706B033"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1</w:t>
            </w:r>
          </w:p>
        </w:tc>
        <w:tc>
          <w:tcPr>
            <w:tcW w:w="442" w:type="pct"/>
            <w:vAlign w:val="center"/>
          </w:tcPr>
          <w:p w14:paraId="06A288D2"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Soybean straw</w:t>
            </w:r>
          </w:p>
        </w:tc>
        <w:tc>
          <w:tcPr>
            <w:tcW w:w="259" w:type="pct"/>
            <w:vAlign w:val="center"/>
          </w:tcPr>
          <w:p w14:paraId="2467902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45.4</w:t>
            </w:r>
          </w:p>
        </w:tc>
        <w:tc>
          <w:tcPr>
            <w:tcW w:w="259" w:type="pct"/>
            <w:vAlign w:val="center"/>
          </w:tcPr>
          <w:p w14:paraId="34129E15"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47.3</w:t>
            </w:r>
          </w:p>
        </w:tc>
        <w:tc>
          <w:tcPr>
            <w:tcW w:w="259" w:type="pct"/>
            <w:vAlign w:val="center"/>
          </w:tcPr>
          <w:p w14:paraId="49476B0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42</w:t>
            </w:r>
          </w:p>
        </w:tc>
        <w:tc>
          <w:tcPr>
            <w:tcW w:w="259" w:type="pct"/>
            <w:vAlign w:val="center"/>
          </w:tcPr>
          <w:p w14:paraId="53E134B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33.6</w:t>
            </w:r>
          </w:p>
        </w:tc>
        <w:tc>
          <w:tcPr>
            <w:tcW w:w="259" w:type="pct"/>
            <w:vAlign w:val="center"/>
          </w:tcPr>
          <w:p w14:paraId="01AF6C0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29.9</w:t>
            </w:r>
          </w:p>
        </w:tc>
        <w:tc>
          <w:tcPr>
            <w:tcW w:w="259" w:type="pct"/>
            <w:vAlign w:val="center"/>
          </w:tcPr>
          <w:p w14:paraId="41CF25F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27.1</w:t>
            </w:r>
          </w:p>
        </w:tc>
        <w:tc>
          <w:tcPr>
            <w:tcW w:w="259" w:type="pct"/>
            <w:vAlign w:val="center"/>
          </w:tcPr>
          <w:p w14:paraId="42EFAEF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24.2</w:t>
            </w:r>
          </w:p>
        </w:tc>
        <w:tc>
          <w:tcPr>
            <w:tcW w:w="259" w:type="pct"/>
            <w:vAlign w:val="center"/>
          </w:tcPr>
          <w:p w14:paraId="0018732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21.3</w:t>
            </w:r>
          </w:p>
        </w:tc>
        <w:tc>
          <w:tcPr>
            <w:tcW w:w="259" w:type="pct"/>
            <w:vAlign w:val="center"/>
          </w:tcPr>
          <w:p w14:paraId="450774B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18</w:t>
            </w:r>
          </w:p>
        </w:tc>
        <w:tc>
          <w:tcPr>
            <w:tcW w:w="259" w:type="pct"/>
            <w:vAlign w:val="center"/>
          </w:tcPr>
          <w:p w14:paraId="4A1480F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0FA57DD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5AD8AA3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45060FE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149C5B7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4D6EDD6B"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31313A3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48945DB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5C428ED0" w14:textId="77777777" w:rsidTr="00C3572D">
        <w:trPr>
          <w:trHeight w:val="245"/>
        </w:trPr>
        <w:tc>
          <w:tcPr>
            <w:tcW w:w="152" w:type="pct"/>
            <w:vAlign w:val="center"/>
          </w:tcPr>
          <w:p w14:paraId="45200D7E"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2</w:t>
            </w:r>
          </w:p>
        </w:tc>
        <w:tc>
          <w:tcPr>
            <w:tcW w:w="442" w:type="pct"/>
            <w:vAlign w:val="center"/>
          </w:tcPr>
          <w:p w14:paraId="79B26E04"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Rice straw</w:t>
            </w:r>
          </w:p>
        </w:tc>
        <w:tc>
          <w:tcPr>
            <w:tcW w:w="259" w:type="pct"/>
            <w:vAlign w:val="center"/>
          </w:tcPr>
          <w:p w14:paraId="4D33881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44.2</w:t>
            </w:r>
          </w:p>
        </w:tc>
        <w:tc>
          <w:tcPr>
            <w:tcW w:w="259" w:type="pct"/>
            <w:vAlign w:val="center"/>
          </w:tcPr>
          <w:p w14:paraId="4CF89EE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45</w:t>
            </w:r>
          </w:p>
        </w:tc>
        <w:tc>
          <w:tcPr>
            <w:tcW w:w="259" w:type="pct"/>
            <w:vAlign w:val="center"/>
          </w:tcPr>
          <w:p w14:paraId="78F55890"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39.5</w:t>
            </w:r>
          </w:p>
        </w:tc>
        <w:tc>
          <w:tcPr>
            <w:tcW w:w="259" w:type="pct"/>
            <w:vAlign w:val="center"/>
          </w:tcPr>
          <w:p w14:paraId="7753792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32</w:t>
            </w:r>
          </w:p>
        </w:tc>
        <w:tc>
          <w:tcPr>
            <w:tcW w:w="259" w:type="pct"/>
            <w:vAlign w:val="center"/>
          </w:tcPr>
          <w:p w14:paraId="585CD71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30.1</w:t>
            </w:r>
          </w:p>
        </w:tc>
        <w:tc>
          <w:tcPr>
            <w:tcW w:w="259" w:type="pct"/>
            <w:vAlign w:val="center"/>
          </w:tcPr>
          <w:p w14:paraId="7CB37CA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26.2</w:t>
            </w:r>
          </w:p>
        </w:tc>
        <w:tc>
          <w:tcPr>
            <w:tcW w:w="259" w:type="pct"/>
            <w:vAlign w:val="center"/>
          </w:tcPr>
          <w:p w14:paraId="0CC28FA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23</w:t>
            </w:r>
          </w:p>
        </w:tc>
        <w:tc>
          <w:tcPr>
            <w:tcW w:w="259" w:type="pct"/>
            <w:vAlign w:val="center"/>
          </w:tcPr>
          <w:p w14:paraId="1F0CCF5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22.2</w:t>
            </w:r>
          </w:p>
        </w:tc>
        <w:tc>
          <w:tcPr>
            <w:tcW w:w="259" w:type="pct"/>
            <w:vAlign w:val="center"/>
          </w:tcPr>
          <w:p w14:paraId="497BB4EB"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17.3</w:t>
            </w:r>
          </w:p>
        </w:tc>
        <w:tc>
          <w:tcPr>
            <w:tcW w:w="259" w:type="pct"/>
            <w:vAlign w:val="center"/>
          </w:tcPr>
          <w:p w14:paraId="29D87390"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18.1</w:t>
            </w:r>
          </w:p>
        </w:tc>
        <w:tc>
          <w:tcPr>
            <w:tcW w:w="259" w:type="pct"/>
            <w:vAlign w:val="center"/>
          </w:tcPr>
          <w:p w14:paraId="6FD62D2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19.3</w:t>
            </w:r>
          </w:p>
        </w:tc>
        <w:tc>
          <w:tcPr>
            <w:tcW w:w="259" w:type="pct"/>
            <w:vAlign w:val="center"/>
          </w:tcPr>
          <w:p w14:paraId="068E58A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23.1</w:t>
            </w:r>
          </w:p>
        </w:tc>
        <w:tc>
          <w:tcPr>
            <w:tcW w:w="259" w:type="pct"/>
            <w:vAlign w:val="center"/>
          </w:tcPr>
          <w:p w14:paraId="1DECD145"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22</w:t>
            </w:r>
          </w:p>
        </w:tc>
        <w:tc>
          <w:tcPr>
            <w:tcW w:w="259" w:type="pct"/>
            <w:vAlign w:val="center"/>
          </w:tcPr>
          <w:p w14:paraId="2125178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2704C9F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7DC4275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69256FE5"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46A8763A" w14:textId="77777777" w:rsidTr="00C3572D">
        <w:trPr>
          <w:trHeight w:val="245"/>
        </w:trPr>
        <w:tc>
          <w:tcPr>
            <w:tcW w:w="152" w:type="pct"/>
            <w:vAlign w:val="center"/>
          </w:tcPr>
          <w:p w14:paraId="006DAD9D"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3</w:t>
            </w:r>
          </w:p>
        </w:tc>
        <w:tc>
          <w:tcPr>
            <w:tcW w:w="442" w:type="pct"/>
            <w:vAlign w:val="center"/>
          </w:tcPr>
          <w:p w14:paraId="0AAA10AB"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Wheat straw</w:t>
            </w:r>
          </w:p>
        </w:tc>
        <w:tc>
          <w:tcPr>
            <w:tcW w:w="259" w:type="pct"/>
            <w:vAlign w:val="center"/>
          </w:tcPr>
          <w:p w14:paraId="394E1F2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44.1</w:t>
            </w:r>
          </w:p>
        </w:tc>
        <w:tc>
          <w:tcPr>
            <w:tcW w:w="259" w:type="pct"/>
            <w:vAlign w:val="center"/>
          </w:tcPr>
          <w:p w14:paraId="050EE964"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45.8</w:t>
            </w:r>
          </w:p>
        </w:tc>
        <w:tc>
          <w:tcPr>
            <w:tcW w:w="259" w:type="pct"/>
            <w:vAlign w:val="center"/>
          </w:tcPr>
          <w:p w14:paraId="281C49A4"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41</w:t>
            </w:r>
          </w:p>
        </w:tc>
        <w:tc>
          <w:tcPr>
            <w:tcW w:w="259" w:type="pct"/>
            <w:vAlign w:val="center"/>
          </w:tcPr>
          <w:p w14:paraId="6041E7C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34</w:t>
            </w:r>
          </w:p>
        </w:tc>
        <w:tc>
          <w:tcPr>
            <w:tcW w:w="259" w:type="pct"/>
            <w:vAlign w:val="center"/>
          </w:tcPr>
          <w:p w14:paraId="5B6596E8"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30.3</w:t>
            </w:r>
          </w:p>
        </w:tc>
        <w:tc>
          <w:tcPr>
            <w:tcW w:w="259" w:type="pct"/>
            <w:vAlign w:val="center"/>
          </w:tcPr>
          <w:p w14:paraId="635B2569"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25.8</w:t>
            </w:r>
          </w:p>
        </w:tc>
        <w:tc>
          <w:tcPr>
            <w:tcW w:w="259" w:type="pct"/>
            <w:vAlign w:val="center"/>
          </w:tcPr>
          <w:p w14:paraId="3AB712E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24.3</w:t>
            </w:r>
          </w:p>
        </w:tc>
        <w:tc>
          <w:tcPr>
            <w:tcW w:w="259" w:type="pct"/>
            <w:vAlign w:val="center"/>
          </w:tcPr>
          <w:p w14:paraId="1C5CCEA9"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21.5</w:t>
            </w:r>
          </w:p>
        </w:tc>
        <w:tc>
          <w:tcPr>
            <w:tcW w:w="259" w:type="pct"/>
            <w:vAlign w:val="center"/>
          </w:tcPr>
          <w:p w14:paraId="2F70D95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17.9</w:t>
            </w:r>
          </w:p>
        </w:tc>
        <w:tc>
          <w:tcPr>
            <w:tcW w:w="259" w:type="pct"/>
            <w:vAlign w:val="center"/>
          </w:tcPr>
          <w:p w14:paraId="174F0EC4"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18.2</w:t>
            </w:r>
          </w:p>
        </w:tc>
        <w:tc>
          <w:tcPr>
            <w:tcW w:w="259" w:type="pct"/>
            <w:vAlign w:val="center"/>
          </w:tcPr>
          <w:p w14:paraId="4EF62A1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18.4</w:t>
            </w:r>
          </w:p>
        </w:tc>
        <w:tc>
          <w:tcPr>
            <w:tcW w:w="259" w:type="pct"/>
            <w:vAlign w:val="center"/>
          </w:tcPr>
          <w:p w14:paraId="54BA0A6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22.5</w:t>
            </w:r>
          </w:p>
        </w:tc>
        <w:tc>
          <w:tcPr>
            <w:tcW w:w="259" w:type="pct"/>
            <w:vAlign w:val="center"/>
          </w:tcPr>
          <w:p w14:paraId="002ECF6B"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1ED7EAD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5C5982C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70FA6BB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52028B5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4185F3D2" w14:textId="77777777" w:rsidTr="00C3572D">
        <w:trPr>
          <w:trHeight w:val="245"/>
        </w:trPr>
        <w:tc>
          <w:tcPr>
            <w:tcW w:w="152" w:type="pct"/>
            <w:vAlign w:val="center"/>
          </w:tcPr>
          <w:p w14:paraId="47CC5EF2"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4</w:t>
            </w:r>
          </w:p>
        </w:tc>
        <w:tc>
          <w:tcPr>
            <w:tcW w:w="442" w:type="pct"/>
            <w:vAlign w:val="center"/>
          </w:tcPr>
          <w:p w14:paraId="06633585" w14:textId="77777777" w:rsidR="00CB3B4F" w:rsidRPr="00CE60D0" w:rsidRDefault="00CB3B4F" w:rsidP="00C3572D">
            <w:pPr>
              <w:tabs>
                <w:tab w:val="left" w:pos="1440"/>
              </w:tabs>
              <w:spacing w:after="100" w:line="240" w:lineRule="auto"/>
              <w:jc w:val="center"/>
              <w:rPr>
                <w:rFonts w:ascii="Arial" w:hAnsi="Arial" w:cs="Arial"/>
                <w:b/>
                <w:bCs/>
                <w:color w:val="000000"/>
                <w:sz w:val="20"/>
              </w:rPr>
            </w:pPr>
            <w:proofErr w:type="spellStart"/>
            <w:r w:rsidRPr="00CE60D0">
              <w:rPr>
                <w:rFonts w:ascii="Arial" w:hAnsi="Arial" w:cs="Arial"/>
                <w:b/>
                <w:bCs/>
                <w:color w:val="000000"/>
                <w:sz w:val="20"/>
              </w:rPr>
              <w:t>Sunhemp</w:t>
            </w:r>
            <w:proofErr w:type="spellEnd"/>
            <w:r w:rsidRPr="00CE60D0">
              <w:rPr>
                <w:rFonts w:ascii="Arial" w:hAnsi="Arial" w:cs="Arial"/>
                <w:b/>
                <w:bCs/>
                <w:color w:val="000000"/>
                <w:sz w:val="20"/>
              </w:rPr>
              <w:t xml:space="preserve"> stalk</w:t>
            </w:r>
          </w:p>
        </w:tc>
        <w:tc>
          <w:tcPr>
            <w:tcW w:w="259" w:type="pct"/>
            <w:vAlign w:val="center"/>
          </w:tcPr>
          <w:p w14:paraId="2708ED5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44.6</w:t>
            </w:r>
          </w:p>
        </w:tc>
        <w:tc>
          <w:tcPr>
            <w:tcW w:w="259" w:type="pct"/>
            <w:vAlign w:val="center"/>
          </w:tcPr>
          <w:p w14:paraId="1C86A52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46</w:t>
            </w:r>
          </w:p>
        </w:tc>
        <w:tc>
          <w:tcPr>
            <w:tcW w:w="259" w:type="pct"/>
            <w:vAlign w:val="center"/>
          </w:tcPr>
          <w:p w14:paraId="747BCFD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41.5</w:t>
            </w:r>
          </w:p>
        </w:tc>
        <w:tc>
          <w:tcPr>
            <w:tcW w:w="259" w:type="pct"/>
            <w:vAlign w:val="center"/>
          </w:tcPr>
          <w:p w14:paraId="4CE16E28"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31</w:t>
            </w:r>
          </w:p>
        </w:tc>
        <w:tc>
          <w:tcPr>
            <w:tcW w:w="259" w:type="pct"/>
            <w:vAlign w:val="center"/>
          </w:tcPr>
          <w:p w14:paraId="7F4BC28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29.4</w:t>
            </w:r>
          </w:p>
        </w:tc>
        <w:tc>
          <w:tcPr>
            <w:tcW w:w="259" w:type="pct"/>
            <w:vAlign w:val="center"/>
          </w:tcPr>
          <w:p w14:paraId="1872B89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24.2</w:t>
            </w:r>
          </w:p>
        </w:tc>
        <w:tc>
          <w:tcPr>
            <w:tcW w:w="259" w:type="pct"/>
            <w:vAlign w:val="center"/>
          </w:tcPr>
          <w:p w14:paraId="04215DB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22.4</w:t>
            </w:r>
          </w:p>
        </w:tc>
        <w:tc>
          <w:tcPr>
            <w:tcW w:w="259" w:type="pct"/>
            <w:vAlign w:val="center"/>
          </w:tcPr>
          <w:p w14:paraId="0F15FB6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19.6</w:t>
            </w:r>
          </w:p>
        </w:tc>
        <w:tc>
          <w:tcPr>
            <w:tcW w:w="259" w:type="pct"/>
            <w:vAlign w:val="center"/>
          </w:tcPr>
          <w:p w14:paraId="595B16F4"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17.8</w:t>
            </w:r>
          </w:p>
        </w:tc>
        <w:tc>
          <w:tcPr>
            <w:tcW w:w="259" w:type="pct"/>
            <w:vAlign w:val="center"/>
          </w:tcPr>
          <w:p w14:paraId="168C7BB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17.1</w:t>
            </w:r>
          </w:p>
        </w:tc>
        <w:tc>
          <w:tcPr>
            <w:tcW w:w="259" w:type="pct"/>
            <w:vAlign w:val="center"/>
          </w:tcPr>
          <w:p w14:paraId="2673C71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19.2</w:t>
            </w:r>
          </w:p>
        </w:tc>
        <w:tc>
          <w:tcPr>
            <w:tcW w:w="259" w:type="pct"/>
            <w:vAlign w:val="center"/>
          </w:tcPr>
          <w:p w14:paraId="42AAB259"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2988E21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03574DF4"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47562DD5"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502913F4"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52EF4DBB"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24043A12" w14:textId="77777777" w:rsidTr="00C3572D">
        <w:trPr>
          <w:trHeight w:val="245"/>
        </w:trPr>
        <w:tc>
          <w:tcPr>
            <w:tcW w:w="152" w:type="pct"/>
            <w:vAlign w:val="center"/>
          </w:tcPr>
          <w:p w14:paraId="4AE7A6EA"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5</w:t>
            </w:r>
          </w:p>
        </w:tc>
        <w:tc>
          <w:tcPr>
            <w:tcW w:w="442" w:type="pct"/>
            <w:vAlign w:val="center"/>
          </w:tcPr>
          <w:p w14:paraId="33FB40DD"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Foxtail straw</w:t>
            </w:r>
          </w:p>
        </w:tc>
        <w:tc>
          <w:tcPr>
            <w:tcW w:w="259" w:type="pct"/>
            <w:vAlign w:val="center"/>
          </w:tcPr>
          <w:p w14:paraId="48F440A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44.3</w:t>
            </w:r>
          </w:p>
        </w:tc>
        <w:tc>
          <w:tcPr>
            <w:tcW w:w="259" w:type="pct"/>
            <w:vAlign w:val="center"/>
          </w:tcPr>
          <w:p w14:paraId="5D61A68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46.9</w:t>
            </w:r>
          </w:p>
        </w:tc>
        <w:tc>
          <w:tcPr>
            <w:tcW w:w="259" w:type="pct"/>
            <w:vAlign w:val="center"/>
          </w:tcPr>
          <w:p w14:paraId="063F658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40</w:t>
            </w:r>
          </w:p>
        </w:tc>
        <w:tc>
          <w:tcPr>
            <w:tcW w:w="259" w:type="pct"/>
            <w:vAlign w:val="center"/>
          </w:tcPr>
          <w:p w14:paraId="49270B5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33.2</w:t>
            </w:r>
          </w:p>
        </w:tc>
        <w:tc>
          <w:tcPr>
            <w:tcW w:w="259" w:type="pct"/>
            <w:vAlign w:val="center"/>
          </w:tcPr>
          <w:p w14:paraId="79EAE8E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29.9</w:t>
            </w:r>
          </w:p>
        </w:tc>
        <w:tc>
          <w:tcPr>
            <w:tcW w:w="259" w:type="pct"/>
            <w:vAlign w:val="center"/>
          </w:tcPr>
          <w:p w14:paraId="43F535F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25.4</w:t>
            </w:r>
          </w:p>
        </w:tc>
        <w:tc>
          <w:tcPr>
            <w:tcW w:w="259" w:type="pct"/>
            <w:vAlign w:val="center"/>
          </w:tcPr>
          <w:p w14:paraId="312414FB"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22.6</w:t>
            </w:r>
          </w:p>
        </w:tc>
        <w:tc>
          <w:tcPr>
            <w:tcW w:w="259" w:type="pct"/>
            <w:vAlign w:val="center"/>
          </w:tcPr>
          <w:p w14:paraId="5045A944"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19.9</w:t>
            </w:r>
          </w:p>
        </w:tc>
        <w:tc>
          <w:tcPr>
            <w:tcW w:w="259" w:type="pct"/>
            <w:vAlign w:val="center"/>
          </w:tcPr>
          <w:p w14:paraId="1B7B658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17.3</w:t>
            </w:r>
          </w:p>
        </w:tc>
        <w:tc>
          <w:tcPr>
            <w:tcW w:w="259" w:type="pct"/>
            <w:vAlign w:val="center"/>
          </w:tcPr>
          <w:p w14:paraId="67F1CA7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17.6</w:t>
            </w:r>
          </w:p>
        </w:tc>
        <w:tc>
          <w:tcPr>
            <w:tcW w:w="259" w:type="pct"/>
            <w:vAlign w:val="center"/>
          </w:tcPr>
          <w:p w14:paraId="41F252A9"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085A062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00AA90B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2A7F473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6FDC481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70C7C09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3A35261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7BB92ABB" w14:textId="77777777" w:rsidTr="00C3572D">
        <w:trPr>
          <w:trHeight w:val="245"/>
        </w:trPr>
        <w:tc>
          <w:tcPr>
            <w:tcW w:w="152" w:type="pct"/>
            <w:vAlign w:val="center"/>
          </w:tcPr>
          <w:p w14:paraId="513490F7"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6</w:t>
            </w:r>
          </w:p>
        </w:tc>
        <w:tc>
          <w:tcPr>
            <w:tcW w:w="442" w:type="pct"/>
            <w:vAlign w:val="center"/>
          </w:tcPr>
          <w:p w14:paraId="68AA380F" w14:textId="77777777" w:rsidR="00CB3B4F" w:rsidRPr="00CE60D0" w:rsidRDefault="00CB3B4F" w:rsidP="00C3572D">
            <w:pPr>
              <w:tabs>
                <w:tab w:val="left" w:pos="1440"/>
              </w:tabs>
              <w:spacing w:after="100" w:line="240" w:lineRule="auto"/>
              <w:jc w:val="center"/>
              <w:rPr>
                <w:rFonts w:ascii="Arial" w:hAnsi="Arial" w:cs="Arial"/>
                <w:b/>
                <w:bCs/>
                <w:color w:val="000000"/>
                <w:sz w:val="20"/>
              </w:rPr>
            </w:pPr>
            <w:proofErr w:type="spellStart"/>
            <w:r w:rsidRPr="00CE60D0">
              <w:rPr>
                <w:rFonts w:ascii="Arial" w:hAnsi="Arial" w:cs="Arial"/>
                <w:b/>
                <w:bCs/>
                <w:color w:val="000000"/>
                <w:sz w:val="20"/>
              </w:rPr>
              <w:t>Pigeonpea</w:t>
            </w:r>
            <w:proofErr w:type="spellEnd"/>
            <w:r w:rsidRPr="00CE60D0">
              <w:rPr>
                <w:rFonts w:ascii="Arial" w:hAnsi="Arial" w:cs="Arial"/>
                <w:b/>
                <w:bCs/>
                <w:color w:val="000000"/>
                <w:sz w:val="20"/>
              </w:rPr>
              <w:t xml:space="preserve"> stalk</w:t>
            </w:r>
          </w:p>
        </w:tc>
        <w:tc>
          <w:tcPr>
            <w:tcW w:w="259" w:type="pct"/>
            <w:vAlign w:val="center"/>
          </w:tcPr>
          <w:p w14:paraId="6535799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44.8</w:t>
            </w:r>
          </w:p>
        </w:tc>
        <w:tc>
          <w:tcPr>
            <w:tcW w:w="259" w:type="pct"/>
            <w:vAlign w:val="center"/>
          </w:tcPr>
          <w:p w14:paraId="4F87073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46.4</w:t>
            </w:r>
          </w:p>
        </w:tc>
        <w:tc>
          <w:tcPr>
            <w:tcW w:w="259" w:type="pct"/>
            <w:vAlign w:val="center"/>
          </w:tcPr>
          <w:p w14:paraId="0A2C0BD8"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41.8</w:t>
            </w:r>
          </w:p>
        </w:tc>
        <w:tc>
          <w:tcPr>
            <w:tcW w:w="259" w:type="pct"/>
            <w:vAlign w:val="center"/>
          </w:tcPr>
          <w:p w14:paraId="56CF088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34.1</w:t>
            </w:r>
          </w:p>
        </w:tc>
        <w:tc>
          <w:tcPr>
            <w:tcW w:w="259" w:type="pct"/>
            <w:vAlign w:val="center"/>
          </w:tcPr>
          <w:p w14:paraId="5F87F41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30.8</w:t>
            </w:r>
          </w:p>
        </w:tc>
        <w:tc>
          <w:tcPr>
            <w:tcW w:w="259" w:type="pct"/>
            <w:vAlign w:val="center"/>
          </w:tcPr>
          <w:p w14:paraId="7DAB3120"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26.1</w:t>
            </w:r>
          </w:p>
        </w:tc>
        <w:tc>
          <w:tcPr>
            <w:tcW w:w="259" w:type="pct"/>
            <w:vAlign w:val="center"/>
          </w:tcPr>
          <w:p w14:paraId="2B88899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24.8</w:t>
            </w:r>
          </w:p>
        </w:tc>
        <w:tc>
          <w:tcPr>
            <w:tcW w:w="259" w:type="pct"/>
            <w:vAlign w:val="center"/>
          </w:tcPr>
          <w:p w14:paraId="301448F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21.8</w:t>
            </w:r>
          </w:p>
        </w:tc>
        <w:tc>
          <w:tcPr>
            <w:tcW w:w="259" w:type="pct"/>
            <w:vAlign w:val="center"/>
          </w:tcPr>
          <w:p w14:paraId="153F178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18.1</w:t>
            </w:r>
          </w:p>
        </w:tc>
        <w:tc>
          <w:tcPr>
            <w:tcW w:w="259" w:type="pct"/>
            <w:vAlign w:val="center"/>
          </w:tcPr>
          <w:p w14:paraId="30763E95"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18.3</w:t>
            </w:r>
          </w:p>
        </w:tc>
        <w:tc>
          <w:tcPr>
            <w:tcW w:w="259" w:type="pct"/>
            <w:vAlign w:val="center"/>
          </w:tcPr>
          <w:p w14:paraId="434B97D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18.1</w:t>
            </w:r>
          </w:p>
        </w:tc>
        <w:tc>
          <w:tcPr>
            <w:tcW w:w="259" w:type="pct"/>
            <w:vAlign w:val="center"/>
          </w:tcPr>
          <w:p w14:paraId="460E1343"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22.8</w:t>
            </w:r>
          </w:p>
        </w:tc>
        <w:tc>
          <w:tcPr>
            <w:tcW w:w="259" w:type="pct"/>
            <w:vAlign w:val="center"/>
          </w:tcPr>
          <w:p w14:paraId="2505D599"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23.5</w:t>
            </w:r>
          </w:p>
        </w:tc>
        <w:tc>
          <w:tcPr>
            <w:tcW w:w="259" w:type="pct"/>
            <w:vAlign w:val="center"/>
          </w:tcPr>
          <w:p w14:paraId="6BE0036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23.9</w:t>
            </w:r>
          </w:p>
        </w:tc>
        <w:tc>
          <w:tcPr>
            <w:tcW w:w="259" w:type="pct"/>
            <w:vAlign w:val="center"/>
          </w:tcPr>
          <w:p w14:paraId="0BEF88C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24.4</w:t>
            </w:r>
          </w:p>
        </w:tc>
        <w:tc>
          <w:tcPr>
            <w:tcW w:w="259" w:type="pct"/>
            <w:vAlign w:val="center"/>
          </w:tcPr>
          <w:p w14:paraId="7F5FAFA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25.3</w:t>
            </w:r>
          </w:p>
        </w:tc>
        <w:tc>
          <w:tcPr>
            <w:tcW w:w="259" w:type="pct"/>
            <w:vAlign w:val="center"/>
          </w:tcPr>
          <w:p w14:paraId="14E3A18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25.9</w:t>
            </w:r>
          </w:p>
        </w:tc>
      </w:tr>
      <w:tr w:rsidR="00CB3B4F" w:rsidRPr="00CE60D0" w14:paraId="315009A4" w14:textId="77777777" w:rsidTr="00C3572D">
        <w:trPr>
          <w:trHeight w:val="245"/>
        </w:trPr>
        <w:tc>
          <w:tcPr>
            <w:tcW w:w="152" w:type="pct"/>
            <w:vAlign w:val="center"/>
          </w:tcPr>
          <w:p w14:paraId="09A954F4"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7</w:t>
            </w:r>
          </w:p>
        </w:tc>
        <w:tc>
          <w:tcPr>
            <w:tcW w:w="442" w:type="pct"/>
            <w:vAlign w:val="center"/>
          </w:tcPr>
          <w:p w14:paraId="402CC26C"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Cotton stalk</w:t>
            </w:r>
          </w:p>
        </w:tc>
        <w:tc>
          <w:tcPr>
            <w:tcW w:w="259" w:type="pct"/>
            <w:vAlign w:val="center"/>
          </w:tcPr>
          <w:p w14:paraId="102B826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45</w:t>
            </w:r>
          </w:p>
        </w:tc>
        <w:tc>
          <w:tcPr>
            <w:tcW w:w="259" w:type="pct"/>
            <w:vAlign w:val="center"/>
          </w:tcPr>
          <w:p w14:paraId="703662B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47</w:t>
            </w:r>
          </w:p>
        </w:tc>
        <w:tc>
          <w:tcPr>
            <w:tcW w:w="259" w:type="pct"/>
            <w:vAlign w:val="center"/>
          </w:tcPr>
          <w:p w14:paraId="7176C4C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42.1</w:t>
            </w:r>
          </w:p>
        </w:tc>
        <w:tc>
          <w:tcPr>
            <w:tcW w:w="259" w:type="pct"/>
            <w:vAlign w:val="center"/>
          </w:tcPr>
          <w:p w14:paraId="7467D125"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32.2</w:t>
            </w:r>
          </w:p>
        </w:tc>
        <w:tc>
          <w:tcPr>
            <w:tcW w:w="259" w:type="pct"/>
            <w:vAlign w:val="center"/>
          </w:tcPr>
          <w:p w14:paraId="4DCF63F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31.2</w:t>
            </w:r>
          </w:p>
        </w:tc>
        <w:tc>
          <w:tcPr>
            <w:tcW w:w="259" w:type="pct"/>
            <w:vAlign w:val="center"/>
          </w:tcPr>
          <w:p w14:paraId="283AC76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26.9</w:t>
            </w:r>
          </w:p>
        </w:tc>
        <w:tc>
          <w:tcPr>
            <w:tcW w:w="259" w:type="pct"/>
            <w:vAlign w:val="center"/>
          </w:tcPr>
          <w:p w14:paraId="71FFCD78"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24.9</w:t>
            </w:r>
          </w:p>
        </w:tc>
        <w:tc>
          <w:tcPr>
            <w:tcW w:w="259" w:type="pct"/>
            <w:vAlign w:val="center"/>
          </w:tcPr>
          <w:p w14:paraId="7D7A70B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22.4</w:t>
            </w:r>
          </w:p>
        </w:tc>
        <w:tc>
          <w:tcPr>
            <w:tcW w:w="259" w:type="pct"/>
            <w:vAlign w:val="center"/>
          </w:tcPr>
          <w:p w14:paraId="5D444ED7"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19.1</w:t>
            </w:r>
          </w:p>
        </w:tc>
        <w:tc>
          <w:tcPr>
            <w:tcW w:w="259" w:type="pct"/>
            <w:vAlign w:val="center"/>
          </w:tcPr>
          <w:p w14:paraId="209166E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19.5</w:t>
            </w:r>
          </w:p>
        </w:tc>
        <w:tc>
          <w:tcPr>
            <w:tcW w:w="259" w:type="pct"/>
            <w:vAlign w:val="center"/>
          </w:tcPr>
          <w:p w14:paraId="0525426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19.2</w:t>
            </w:r>
          </w:p>
        </w:tc>
        <w:tc>
          <w:tcPr>
            <w:tcW w:w="259" w:type="pct"/>
            <w:vAlign w:val="center"/>
          </w:tcPr>
          <w:p w14:paraId="0171096B"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23.8</w:t>
            </w:r>
          </w:p>
        </w:tc>
        <w:tc>
          <w:tcPr>
            <w:tcW w:w="259" w:type="pct"/>
            <w:vAlign w:val="center"/>
          </w:tcPr>
          <w:p w14:paraId="6882F07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24.3</w:t>
            </w:r>
          </w:p>
        </w:tc>
        <w:tc>
          <w:tcPr>
            <w:tcW w:w="259" w:type="pct"/>
            <w:vAlign w:val="center"/>
          </w:tcPr>
          <w:p w14:paraId="0250C21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25.8</w:t>
            </w:r>
          </w:p>
        </w:tc>
        <w:tc>
          <w:tcPr>
            <w:tcW w:w="259" w:type="pct"/>
            <w:vAlign w:val="center"/>
          </w:tcPr>
          <w:p w14:paraId="6F334AD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26.1</w:t>
            </w:r>
          </w:p>
        </w:tc>
        <w:tc>
          <w:tcPr>
            <w:tcW w:w="259" w:type="pct"/>
            <w:vAlign w:val="center"/>
          </w:tcPr>
          <w:p w14:paraId="1DCA18EF"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26.3</w:t>
            </w:r>
          </w:p>
        </w:tc>
        <w:tc>
          <w:tcPr>
            <w:tcW w:w="259" w:type="pct"/>
            <w:vAlign w:val="center"/>
          </w:tcPr>
          <w:p w14:paraId="6D2B4DA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26.6</w:t>
            </w:r>
          </w:p>
        </w:tc>
      </w:tr>
      <w:tr w:rsidR="00CB3B4F" w:rsidRPr="00CE60D0" w14:paraId="6D7D955E" w14:textId="77777777" w:rsidTr="00C3572D">
        <w:trPr>
          <w:trHeight w:val="789"/>
        </w:trPr>
        <w:tc>
          <w:tcPr>
            <w:tcW w:w="152" w:type="pct"/>
            <w:vAlign w:val="center"/>
          </w:tcPr>
          <w:p w14:paraId="668EB51D"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8</w:t>
            </w:r>
          </w:p>
        </w:tc>
        <w:tc>
          <w:tcPr>
            <w:tcW w:w="442" w:type="pct"/>
            <w:vAlign w:val="center"/>
          </w:tcPr>
          <w:p w14:paraId="0BC6FFE4" w14:textId="77777777" w:rsidR="00CB3B4F" w:rsidRPr="00CE60D0" w:rsidRDefault="00CB3B4F" w:rsidP="00C3572D">
            <w:pPr>
              <w:tabs>
                <w:tab w:val="left" w:pos="1440"/>
              </w:tabs>
              <w:spacing w:after="100" w:line="240" w:lineRule="auto"/>
              <w:jc w:val="center"/>
              <w:rPr>
                <w:rFonts w:ascii="Arial" w:hAnsi="Arial" w:cs="Arial"/>
                <w:b/>
                <w:bCs/>
                <w:color w:val="000000"/>
                <w:sz w:val="20"/>
              </w:rPr>
            </w:pPr>
            <w:r w:rsidRPr="00CE60D0">
              <w:rPr>
                <w:rFonts w:ascii="Arial" w:hAnsi="Arial" w:cs="Arial"/>
                <w:b/>
                <w:bCs/>
                <w:color w:val="000000"/>
                <w:sz w:val="20"/>
              </w:rPr>
              <w:t>Traditional heap method</w:t>
            </w:r>
          </w:p>
        </w:tc>
        <w:tc>
          <w:tcPr>
            <w:tcW w:w="259" w:type="pct"/>
            <w:vAlign w:val="center"/>
          </w:tcPr>
          <w:p w14:paraId="6C5385F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44.6</w:t>
            </w:r>
          </w:p>
        </w:tc>
        <w:tc>
          <w:tcPr>
            <w:tcW w:w="259" w:type="pct"/>
            <w:vAlign w:val="center"/>
          </w:tcPr>
          <w:p w14:paraId="5B4696F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46.7</w:t>
            </w:r>
          </w:p>
        </w:tc>
        <w:tc>
          <w:tcPr>
            <w:tcW w:w="259" w:type="pct"/>
            <w:vAlign w:val="center"/>
          </w:tcPr>
          <w:p w14:paraId="3E1B4E5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39.9</w:t>
            </w:r>
          </w:p>
        </w:tc>
        <w:tc>
          <w:tcPr>
            <w:tcW w:w="259" w:type="pct"/>
            <w:vAlign w:val="center"/>
          </w:tcPr>
          <w:p w14:paraId="38991EB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30.2</w:t>
            </w:r>
          </w:p>
        </w:tc>
        <w:tc>
          <w:tcPr>
            <w:tcW w:w="259" w:type="pct"/>
            <w:vAlign w:val="center"/>
          </w:tcPr>
          <w:p w14:paraId="653B6A4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30.6</w:t>
            </w:r>
          </w:p>
        </w:tc>
        <w:tc>
          <w:tcPr>
            <w:tcW w:w="259" w:type="pct"/>
            <w:vAlign w:val="center"/>
          </w:tcPr>
          <w:p w14:paraId="3368266A"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26</w:t>
            </w:r>
          </w:p>
        </w:tc>
        <w:tc>
          <w:tcPr>
            <w:tcW w:w="259" w:type="pct"/>
            <w:vAlign w:val="center"/>
          </w:tcPr>
          <w:p w14:paraId="3D969271"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25.3</w:t>
            </w:r>
          </w:p>
        </w:tc>
        <w:tc>
          <w:tcPr>
            <w:tcW w:w="259" w:type="pct"/>
            <w:vAlign w:val="center"/>
          </w:tcPr>
          <w:p w14:paraId="547CBC09"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23</w:t>
            </w:r>
          </w:p>
        </w:tc>
        <w:tc>
          <w:tcPr>
            <w:tcW w:w="259" w:type="pct"/>
            <w:vAlign w:val="center"/>
          </w:tcPr>
          <w:p w14:paraId="50468DF2"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19.9</w:t>
            </w:r>
          </w:p>
        </w:tc>
        <w:tc>
          <w:tcPr>
            <w:tcW w:w="259" w:type="pct"/>
            <w:vAlign w:val="center"/>
          </w:tcPr>
          <w:p w14:paraId="3DC04D3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20.1</w:t>
            </w:r>
          </w:p>
        </w:tc>
        <w:tc>
          <w:tcPr>
            <w:tcW w:w="259" w:type="pct"/>
            <w:vAlign w:val="center"/>
          </w:tcPr>
          <w:p w14:paraId="155FEC3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1BF59F4C"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38ECEB9E"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7417F166"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5594D090"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4911FD8D"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c>
          <w:tcPr>
            <w:tcW w:w="259" w:type="pct"/>
            <w:vAlign w:val="center"/>
          </w:tcPr>
          <w:p w14:paraId="5238F0E0" w14:textId="77777777" w:rsidR="00CB3B4F" w:rsidRPr="00CE60D0" w:rsidRDefault="00CB3B4F" w:rsidP="00C3572D">
            <w:pPr>
              <w:tabs>
                <w:tab w:val="left" w:pos="1440"/>
              </w:tabs>
              <w:spacing w:after="100" w:line="240" w:lineRule="auto"/>
              <w:jc w:val="center"/>
              <w:rPr>
                <w:rFonts w:ascii="Arial" w:hAnsi="Arial" w:cs="Arial"/>
                <w:color w:val="000000"/>
                <w:sz w:val="20"/>
              </w:rPr>
            </w:pPr>
            <w:r w:rsidRPr="00CE60D0">
              <w:rPr>
                <w:rFonts w:ascii="Arial" w:hAnsi="Arial" w:cs="Arial"/>
                <w:color w:val="000000"/>
                <w:sz w:val="20"/>
              </w:rPr>
              <w:t>-</w:t>
            </w:r>
          </w:p>
        </w:tc>
      </w:tr>
      <w:tr w:rsidR="00C3572D" w:rsidRPr="00CE60D0" w14:paraId="6F4A7F76" w14:textId="77777777" w:rsidTr="00C3572D">
        <w:trPr>
          <w:trHeight w:val="789"/>
        </w:trPr>
        <w:tc>
          <w:tcPr>
            <w:tcW w:w="594" w:type="pct"/>
            <w:gridSpan w:val="2"/>
            <w:vAlign w:val="center"/>
          </w:tcPr>
          <w:p w14:paraId="6480D4BD" w14:textId="5CCBFD69" w:rsidR="00C3572D" w:rsidRPr="003510EC" w:rsidRDefault="00C3572D" w:rsidP="00C3572D">
            <w:pPr>
              <w:tabs>
                <w:tab w:val="left" w:pos="1440"/>
              </w:tabs>
              <w:spacing w:after="100" w:line="240" w:lineRule="auto"/>
              <w:jc w:val="center"/>
              <w:rPr>
                <w:rFonts w:ascii="Arial" w:hAnsi="Arial" w:cs="Arial"/>
                <w:b/>
                <w:bCs/>
                <w:color w:val="000000"/>
                <w:sz w:val="20"/>
              </w:rPr>
            </w:pPr>
            <w:r w:rsidRPr="003510EC">
              <w:rPr>
                <w:rFonts w:ascii="Arial" w:hAnsi="Arial" w:cs="Arial"/>
                <w:b/>
                <w:bCs/>
                <w:color w:val="000000"/>
                <w:sz w:val="20"/>
                <w:highlight w:val="yellow"/>
              </w:rPr>
              <w:t>GM</w:t>
            </w:r>
            <w:r w:rsidRPr="003510EC">
              <w:rPr>
                <w:rFonts w:ascii="Arial" w:hAnsi="Arial" w:cs="Arial"/>
                <w:b/>
                <w:bCs/>
                <w:color w:val="000000"/>
                <w:sz w:val="20"/>
              </w:rPr>
              <w:t xml:space="preserve"> </w:t>
            </w:r>
          </w:p>
        </w:tc>
        <w:tc>
          <w:tcPr>
            <w:tcW w:w="259" w:type="pct"/>
            <w:vAlign w:val="center"/>
          </w:tcPr>
          <w:p w14:paraId="3D6E51FE" w14:textId="272B2642"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36.32</w:t>
            </w:r>
          </w:p>
        </w:tc>
        <w:tc>
          <w:tcPr>
            <w:tcW w:w="259" w:type="pct"/>
            <w:vAlign w:val="center"/>
          </w:tcPr>
          <w:p w14:paraId="4C4C565D" w14:textId="3D6775B6"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40.60</w:t>
            </w:r>
          </w:p>
        </w:tc>
        <w:tc>
          <w:tcPr>
            <w:tcW w:w="259" w:type="pct"/>
            <w:vAlign w:val="center"/>
          </w:tcPr>
          <w:p w14:paraId="279A0681" w14:textId="451BA8C0"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38.03</w:t>
            </w:r>
          </w:p>
        </w:tc>
        <w:tc>
          <w:tcPr>
            <w:tcW w:w="259" w:type="pct"/>
            <w:vAlign w:val="center"/>
          </w:tcPr>
          <w:p w14:paraId="5AF838BC" w14:textId="51259B3A"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31.97</w:t>
            </w:r>
          </w:p>
        </w:tc>
        <w:tc>
          <w:tcPr>
            <w:tcW w:w="259" w:type="pct"/>
            <w:vAlign w:val="center"/>
          </w:tcPr>
          <w:p w14:paraId="7FA57523" w14:textId="2AC0D2DE"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30.76</w:t>
            </w:r>
          </w:p>
        </w:tc>
        <w:tc>
          <w:tcPr>
            <w:tcW w:w="259" w:type="pct"/>
            <w:vAlign w:val="center"/>
          </w:tcPr>
          <w:p w14:paraId="098BAEB0" w14:textId="42665D79"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27.37</w:t>
            </w:r>
          </w:p>
        </w:tc>
        <w:tc>
          <w:tcPr>
            <w:tcW w:w="259" w:type="pct"/>
            <w:vAlign w:val="center"/>
          </w:tcPr>
          <w:p w14:paraId="4EB949DD" w14:textId="6C1CC817"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25.90</w:t>
            </w:r>
          </w:p>
        </w:tc>
        <w:tc>
          <w:tcPr>
            <w:tcW w:w="259" w:type="pct"/>
            <w:vAlign w:val="center"/>
          </w:tcPr>
          <w:p w14:paraId="35537868" w14:textId="27351218"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23.85</w:t>
            </w:r>
          </w:p>
        </w:tc>
        <w:tc>
          <w:tcPr>
            <w:tcW w:w="259" w:type="pct"/>
            <w:vAlign w:val="center"/>
          </w:tcPr>
          <w:p w14:paraId="5E3EEE71" w14:textId="3A03E063"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20.85</w:t>
            </w:r>
          </w:p>
        </w:tc>
        <w:tc>
          <w:tcPr>
            <w:tcW w:w="259" w:type="pct"/>
            <w:vAlign w:val="center"/>
          </w:tcPr>
          <w:p w14:paraId="2F4E5BE3" w14:textId="41C3FC3F"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21.73</w:t>
            </w:r>
          </w:p>
        </w:tc>
        <w:tc>
          <w:tcPr>
            <w:tcW w:w="259" w:type="pct"/>
            <w:vAlign w:val="center"/>
          </w:tcPr>
          <w:p w14:paraId="6C27F073" w14:textId="16B0E544"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23.82</w:t>
            </w:r>
          </w:p>
        </w:tc>
        <w:tc>
          <w:tcPr>
            <w:tcW w:w="259" w:type="pct"/>
            <w:vAlign w:val="center"/>
          </w:tcPr>
          <w:p w14:paraId="53405593" w14:textId="1B581628"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29.85</w:t>
            </w:r>
          </w:p>
        </w:tc>
        <w:tc>
          <w:tcPr>
            <w:tcW w:w="259" w:type="pct"/>
            <w:vAlign w:val="center"/>
          </w:tcPr>
          <w:p w14:paraId="661FD486" w14:textId="1D56B5B4"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32.70</w:t>
            </w:r>
          </w:p>
        </w:tc>
        <w:tc>
          <w:tcPr>
            <w:tcW w:w="259" w:type="pct"/>
            <w:vAlign w:val="center"/>
          </w:tcPr>
          <w:p w14:paraId="6E28F6A3" w14:textId="22858492"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39.24</w:t>
            </w:r>
          </w:p>
        </w:tc>
        <w:tc>
          <w:tcPr>
            <w:tcW w:w="259" w:type="pct"/>
            <w:vAlign w:val="center"/>
          </w:tcPr>
          <w:p w14:paraId="348AC2E0" w14:textId="773BA822"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40.59</w:t>
            </w:r>
          </w:p>
        </w:tc>
        <w:tc>
          <w:tcPr>
            <w:tcW w:w="259" w:type="pct"/>
            <w:vAlign w:val="center"/>
          </w:tcPr>
          <w:p w14:paraId="4A62E85C" w14:textId="46AE0B0D"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42.08</w:t>
            </w:r>
          </w:p>
        </w:tc>
        <w:tc>
          <w:tcPr>
            <w:tcW w:w="259" w:type="pct"/>
            <w:vAlign w:val="center"/>
          </w:tcPr>
          <w:p w14:paraId="4F78FB38" w14:textId="1DEABE60" w:rsidR="00C3572D" w:rsidRPr="003510EC" w:rsidRDefault="00C3572D" w:rsidP="00C3572D">
            <w:pPr>
              <w:tabs>
                <w:tab w:val="left" w:pos="1440"/>
              </w:tabs>
              <w:spacing w:after="100" w:line="240" w:lineRule="auto"/>
              <w:jc w:val="center"/>
              <w:rPr>
                <w:rFonts w:ascii="Arial" w:hAnsi="Arial" w:cs="Arial"/>
                <w:color w:val="000000"/>
                <w:sz w:val="20"/>
              </w:rPr>
            </w:pPr>
            <w:r w:rsidRPr="003510EC">
              <w:rPr>
                <w:rFonts w:ascii="Arial" w:hAnsi="Arial" w:cs="Arial"/>
                <w:color w:val="000000"/>
                <w:sz w:val="20"/>
              </w:rPr>
              <w:t>43.44</w:t>
            </w:r>
          </w:p>
        </w:tc>
      </w:tr>
    </w:tbl>
    <w:p w14:paraId="122C8728" w14:textId="77777777" w:rsidR="00A271E9" w:rsidRPr="00CE60D0" w:rsidRDefault="00A271E9" w:rsidP="0014193E">
      <w:pPr>
        <w:rPr>
          <w:rFonts w:ascii="Arial" w:hAnsi="Arial" w:cs="Arial"/>
          <w:b/>
          <w:bCs/>
          <w:sz w:val="20"/>
        </w:rPr>
        <w:sectPr w:rsidR="00A271E9" w:rsidRPr="00CE60D0" w:rsidSect="009D0D0A">
          <w:pgSz w:w="15840" w:h="12240" w:orient="landscape"/>
          <w:pgMar w:top="900" w:right="1440" w:bottom="1440" w:left="1440" w:header="720" w:footer="720" w:gutter="0"/>
          <w:cols w:space="720"/>
          <w:docGrid w:linePitch="360"/>
        </w:sectPr>
      </w:pPr>
    </w:p>
    <w:p w14:paraId="60EC2398" w14:textId="1A054C75" w:rsidR="00F359A7" w:rsidRDefault="00FF0D08" w:rsidP="001276EC">
      <w:pPr>
        <w:spacing w:line="360" w:lineRule="auto"/>
        <w:ind w:firstLine="720"/>
        <w:jc w:val="both"/>
        <w:rPr>
          <w:rFonts w:ascii="Arial" w:hAnsi="Arial" w:cs="Arial"/>
          <w:sz w:val="20"/>
        </w:rPr>
      </w:pPr>
      <w:r w:rsidRPr="00CE60D0">
        <w:rPr>
          <w:rFonts w:ascii="Arial" w:hAnsi="Arial" w:cs="Arial"/>
          <w:sz w:val="20"/>
        </w:rPr>
        <w:lastRenderedPageBreak/>
        <w:t>The temperature regime, generated by self-heating resulting from microbial activity, serves as an indicator of the efficacy of the composting process.</w:t>
      </w:r>
      <w:r w:rsidR="006E174D" w:rsidRPr="00CE60D0">
        <w:rPr>
          <w:rFonts w:ascii="Arial" w:hAnsi="Arial" w:cs="Arial"/>
          <w:sz w:val="20"/>
        </w:rPr>
        <w:t xml:space="preserve"> (</w:t>
      </w:r>
      <w:r w:rsidR="007A01F5" w:rsidRPr="00CE60D0">
        <w:rPr>
          <w:rFonts w:ascii="Arial" w:hAnsi="Arial" w:cs="Arial"/>
          <w:sz w:val="20"/>
        </w:rPr>
        <w:t xml:space="preserve">Hassan et al., 2023). </w:t>
      </w:r>
      <w:r w:rsidRPr="00CE60D0">
        <w:rPr>
          <w:rFonts w:ascii="Arial" w:hAnsi="Arial" w:cs="Arial"/>
          <w:vanish/>
          <w:sz w:val="20"/>
        </w:rPr>
        <w:t>Top of FormBottom of Form</w:t>
      </w:r>
      <w:r w:rsidR="0074790B" w:rsidRPr="00CE60D0">
        <w:rPr>
          <w:rFonts w:ascii="Arial" w:hAnsi="Arial" w:cs="Arial"/>
          <w:sz w:val="20"/>
        </w:rPr>
        <w:t xml:space="preserve">The </w:t>
      </w:r>
      <w:proofErr w:type="spellStart"/>
      <w:r w:rsidR="0074790B" w:rsidRPr="00CE60D0">
        <w:rPr>
          <w:rFonts w:ascii="Arial" w:hAnsi="Arial" w:cs="Arial"/>
          <w:sz w:val="20"/>
        </w:rPr>
        <w:t>persual</w:t>
      </w:r>
      <w:proofErr w:type="spellEnd"/>
      <w:r w:rsidR="00810C60" w:rsidRPr="00CE60D0">
        <w:rPr>
          <w:rFonts w:ascii="Arial" w:hAnsi="Arial" w:cs="Arial"/>
          <w:sz w:val="20"/>
        </w:rPr>
        <w:t xml:space="preserve"> data </w:t>
      </w:r>
      <w:r w:rsidR="00444DBD" w:rsidRPr="00CE60D0">
        <w:rPr>
          <w:rFonts w:ascii="Arial" w:hAnsi="Arial" w:cs="Arial"/>
          <w:sz w:val="20"/>
        </w:rPr>
        <w:t>is present in</w:t>
      </w:r>
      <w:r w:rsidR="00810C60" w:rsidRPr="00CE60D0">
        <w:rPr>
          <w:rFonts w:ascii="Arial" w:hAnsi="Arial" w:cs="Arial"/>
          <w:sz w:val="20"/>
        </w:rPr>
        <w:t xml:space="preserve"> table 2. show that,</w:t>
      </w:r>
      <w:r w:rsidR="00300B34">
        <w:rPr>
          <w:rFonts w:ascii="Arial" w:hAnsi="Arial" w:cs="Arial"/>
          <w:sz w:val="20"/>
        </w:rPr>
        <w:t xml:space="preserve"> </w:t>
      </w:r>
      <w:r w:rsidR="00300B34" w:rsidRPr="00CE60D0">
        <w:rPr>
          <w:rFonts w:ascii="Arial" w:hAnsi="Arial" w:cs="Arial"/>
          <w:sz w:val="20"/>
        </w:rPr>
        <w:t xml:space="preserve">during </w:t>
      </w:r>
      <w:proofErr w:type="spellStart"/>
      <w:r w:rsidR="00300B34" w:rsidRPr="00CE60D0">
        <w:rPr>
          <w:rFonts w:ascii="Arial" w:hAnsi="Arial" w:cs="Arial"/>
          <w:sz w:val="20"/>
        </w:rPr>
        <w:t>predecomposition</w:t>
      </w:r>
      <w:proofErr w:type="spellEnd"/>
      <w:r w:rsidR="00300B34" w:rsidRPr="00CE60D0">
        <w:rPr>
          <w:rFonts w:ascii="Arial" w:hAnsi="Arial" w:cs="Arial"/>
          <w:sz w:val="20"/>
        </w:rPr>
        <w:t xml:space="preserve"> period (21 DAF) there was </w:t>
      </w:r>
      <w:r w:rsidR="00B77FF8" w:rsidRPr="00CE60D0">
        <w:rPr>
          <w:rFonts w:ascii="Arial" w:hAnsi="Arial" w:cs="Arial"/>
          <w:sz w:val="20"/>
        </w:rPr>
        <w:t>an increase</w:t>
      </w:r>
      <w:r w:rsidR="00300B34" w:rsidRPr="00CE60D0">
        <w:rPr>
          <w:rFonts w:ascii="Arial" w:hAnsi="Arial" w:cs="Arial"/>
          <w:sz w:val="20"/>
        </w:rPr>
        <w:t xml:space="preserve"> in temperature up to 14 DAF then it started </w:t>
      </w:r>
      <w:r w:rsidR="00A95284">
        <w:rPr>
          <w:rFonts w:ascii="Arial" w:hAnsi="Arial" w:cs="Arial"/>
          <w:sz w:val="20"/>
        </w:rPr>
        <w:t>decline.</w:t>
      </w:r>
      <w:r w:rsidR="000A1EDF" w:rsidRPr="00CE60D0">
        <w:rPr>
          <w:rFonts w:ascii="Arial" w:hAnsi="Arial" w:cs="Arial"/>
          <w:sz w:val="20"/>
        </w:rPr>
        <w:t xml:space="preserve"> At 21 DAF, maximum temperature was observed in cotton stalk (42.1</w:t>
      </w:r>
      <w:r w:rsidR="000A1EDF" w:rsidRPr="00CE60D0">
        <w:rPr>
          <w:rFonts w:ascii="Arial" w:hAnsi="Arial" w:cs="Arial"/>
          <w:sz w:val="20"/>
          <w:vertAlign w:val="superscript"/>
        </w:rPr>
        <w:t>0</w:t>
      </w:r>
      <w:r w:rsidR="000A1EDF" w:rsidRPr="00CE60D0">
        <w:rPr>
          <w:rFonts w:ascii="Arial" w:hAnsi="Arial" w:cs="Arial"/>
          <w:sz w:val="20"/>
        </w:rPr>
        <w:t>C) followed by 42</w:t>
      </w:r>
      <w:r w:rsidR="000A1EDF" w:rsidRPr="00CE60D0">
        <w:rPr>
          <w:rFonts w:ascii="Arial" w:hAnsi="Arial" w:cs="Arial"/>
          <w:sz w:val="20"/>
          <w:vertAlign w:val="superscript"/>
        </w:rPr>
        <w:t>0</w:t>
      </w:r>
      <w:r w:rsidR="000A1EDF" w:rsidRPr="00CE60D0">
        <w:rPr>
          <w:rFonts w:ascii="Arial" w:hAnsi="Arial" w:cs="Arial"/>
          <w:sz w:val="20"/>
        </w:rPr>
        <w:t>C in soybean straw (T</w:t>
      </w:r>
      <w:r w:rsidR="000A1EDF" w:rsidRPr="00CE60D0">
        <w:rPr>
          <w:rFonts w:ascii="Arial" w:hAnsi="Arial" w:cs="Arial"/>
          <w:sz w:val="20"/>
          <w:vertAlign w:val="subscript"/>
        </w:rPr>
        <w:t>1</w:t>
      </w:r>
      <w:r w:rsidR="000A1EDF" w:rsidRPr="00CE60D0">
        <w:rPr>
          <w:rFonts w:ascii="Arial" w:hAnsi="Arial" w:cs="Arial"/>
          <w:sz w:val="20"/>
        </w:rPr>
        <w:t>).</w:t>
      </w:r>
      <w:r w:rsidR="00F72280" w:rsidRPr="00CE60D0">
        <w:rPr>
          <w:rFonts w:ascii="Arial" w:hAnsi="Arial" w:cs="Arial"/>
          <w:sz w:val="20"/>
        </w:rPr>
        <w:t xml:space="preserve"> </w:t>
      </w:r>
      <w:r w:rsidR="0074085A" w:rsidRPr="00CE60D0">
        <w:rPr>
          <w:rFonts w:ascii="Arial" w:hAnsi="Arial" w:cs="Arial"/>
          <w:sz w:val="20"/>
        </w:rPr>
        <w:t>Comparison of compost pit temperature with atmospheric temperature revealed erratic</w:t>
      </w:r>
      <w:r w:rsidR="0041293B" w:rsidRPr="00CE60D0">
        <w:rPr>
          <w:rFonts w:ascii="Arial" w:hAnsi="Arial" w:cs="Arial"/>
          <w:sz w:val="20"/>
        </w:rPr>
        <w:t xml:space="preserve"> variation</w:t>
      </w:r>
      <w:r w:rsidR="0074085A" w:rsidRPr="00CE60D0">
        <w:rPr>
          <w:rFonts w:ascii="Arial" w:hAnsi="Arial" w:cs="Arial"/>
          <w:sz w:val="20"/>
        </w:rPr>
        <w:t xml:space="preserve"> during the initial stages of composting (up to 15 days).</w:t>
      </w:r>
      <w:r w:rsidR="006A5333" w:rsidRPr="00CE60D0">
        <w:rPr>
          <w:rFonts w:ascii="Arial" w:hAnsi="Arial" w:cs="Arial"/>
          <w:sz w:val="20"/>
        </w:rPr>
        <w:t xml:space="preserve"> </w:t>
      </w:r>
      <w:r w:rsidR="00A95284" w:rsidRPr="00CE60D0">
        <w:rPr>
          <w:rFonts w:ascii="Arial" w:hAnsi="Arial" w:cs="Arial"/>
          <w:sz w:val="20"/>
        </w:rPr>
        <w:t>After the inoculation of earthworms, the mean temperature of vermicomposting beds from 28 DAF to its maturity was in between 33.6 to 22.3</w:t>
      </w:r>
      <w:r w:rsidR="00A95284" w:rsidRPr="00CE60D0">
        <w:rPr>
          <w:rFonts w:ascii="Arial" w:hAnsi="Arial" w:cs="Arial"/>
          <w:sz w:val="20"/>
          <w:vertAlign w:val="superscript"/>
        </w:rPr>
        <w:t xml:space="preserve"> 0</w:t>
      </w:r>
      <w:r w:rsidR="00A95284" w:rsidRPr="00CE60D0">
        <w:rPr>
          <w:rFonts w:ascii="Arial" w:hAnsi="Arial" w:cs="Arial"/>
          <w:sz w:val="20"/>
        </w:rPr>
        <w:t xml:space="preserve">C which was good for the earthworm activity. </w:t>
      </w:r>
      <w:r w:rsidR="001276EC">
        <w:rPr>
          <w:rFonts w:ascii="Arial" w:hAnsi="Arial" w:cs="Arial"/>
          <w:sz w:val="20"/>
        </w:rPr>
        <w:t xml:space="preserve">To support these, </w:t>
      </w:r>
      <w:r w:rsidR="00A95284" w:rsidRPr="00CE60D0">
        <w:rPr>
          <w:rFonts w:ascii="Arial" w:hAnsi="Arial" w:cs="Arial"/>
          <w:sz w:val="20"/>
        </w:rPr>
        <w:t>Singh</w:t>
      </w:r>
      <w:r w:rsidR="001276EC">
        <w:rPr>
          <w:rFonts w:ascii="Arial" w:hAnsi="Arial" w:cs="Arial"/>
          <w:sz w:val="20"/>
        </w:rPr>
        <w:t xml:space="preserve"> </w:t>
      </w:r>
      <w:r w:rsidR="00A95284">
        <w:rPr>
          <w:rFonts w:ascii="Arial" w:hAnsi="Arial" w:cs="Arial"/>
          <w:sz w:val="20"/>
        </w:rPr>
        <w:t>(</w:t>
      </w:r>
      <w:r w:rsidR="00A95284" w:rsidRPr="00CE60D0">
        <w:rPr>
          <w:rFonts w:ascii="Arial" w:hAnsi="Arial" w:cs="Arial"/>
          <w:sz w:val="20"/>
        </w:rPr>
        <w:t>2022</w:t>
      </w:r>
      <w:r w:rsidR="00A95284">
        <w:rPr>
          <w:rFonts w:ascii="Arial" w:hAnsi="Arial" w:cs="Arial"/>
          <w:sz w:val="20"/>
        </w:rPr>
        <w:t>)</w:t>
      </w:r>
      <w:r w:rsidR="00A95284" w:rsidRPr="00CE60D0">
        <w:rPr>
          <w:rFonts w:ascii="Arial" w:hAnsi="Arial" w:cs="Arial"/>
          <w:sz w:val="20"/>
        </w:rPr>
        <w:t xml:space="preserve"> reported the ideal temperature range for earthworms, between 25°C and 37°C, supports their growth, activity, metabolism, reproduction, and cocoon formation, as well as benefiting associated microorganisms. </w:t>
      </w:r>
      <w:r w:rsidR="006A5333" w:rsidRPr="00CE60D0">
        <w:rPr>
          <w:rFonts w:ascii="Arial" w:hAnsi="Arial" w:cs="Arial"/>
          <w:sz w:val="20"/>
        </w:rPr>
        <w:t xml:space="preserve">The gradual decrease in temperature after </w:t>
      </w:r>
      <w:r w:rsidR="00CF2795" w:rsidRPr="00CE60D0">
        <w:rPr>
          <w:rFonts w:ascii="Arial" w:hAnsi="Arial" w:cs="Arial"/>
          <w:sz w:val="20"/>
        </w:rPr>
        <w:t>the introduction</w:t>
      </w:r>
      <w:r w:rsidR="006A5333" w:rsidRPr="00CE60D0">
        <w:rPr>
          <w:rFonts w:ascii="Arial" w:hAnsi="Arial" w:cs="Arial"/>
          <w:sz w:val="20"/>
        </w:rPr>
        <w:t xml:space="preserve"> of earthworms was due to the crawling action of earthworms and activity of microorganisms under ex-situ mode of composting. Similar results were reported by Mayadevi (2016), </w:t>
      </w:r>
      <w:proofErr w:type="spellStart"/>
      <w:r w:rsidR="006A5333" w:rsidRPr="00CE60D0">
        <w:rPr>
          <w:rFonts w:ascii="Arial" w:hAnsi="Arial" w:cs="Arial"/>
          <w:sz w:val="20"/>
        </w:rPr>
        <w:t>Nagarvallemma</w:t>
      </w:r>
      <w:proofErr w:type="spellEnd"/>
      <w:r w:rsidR="006A5333" w:rsidRPr="00CE60D0">
        <w:rPr>
          <w:rFonts w:ascii="Arial" w:hAnsi="Arial" w:cs="Arial"/>
          <w:sz w:val="20"/>
        </w:rPr>
        <w:t xml:space="preserve"> et al. (2004</w:t>
      </w:r>
      <w:r w:rsidR="00D64D22">
        <w:rPr>
          <w:rFonts w:ascii="Arial" w:hAnsi="Arial" w:cs="Arial"/>
          <w:sz w:val="20"/>
        </w:rPr>
        <w:t>a</w:t>
      </w:r>
      <w:r w:rsidR="006A5333" w:rsidRPr="00CE60D0">
        <w:rPr>
          <w:rFonts w:ascii="Arial" w:hAnsi="Arial" w:cs="Arial"/>
          <w:sz w:val="20"/>
        </w:rPr>
        <w:t>), Hait and Tare (2011) and Vasanthi et al. (2013).</w:t>
      </w:r>
      <w:r w:rsidR="00721BF9">
        <w:rPr>
          <w:rFonts w:ascii="Arial" w:hAnsi="Arial" w:cs="Arial"/>
          <w:sz w:val="20"/>
        </w:rPr>
        <w:t xml:space="preserve"> </w:t>
      </w:r>
    </w:p>
    <w:p w14:paraId="7F136203" w14:textId="4161404D" w:rsidR="001A146D" w:rsidRPr="00CE60D0" w:rsidRDefault="00C051EE" w:rsidP="005C242C">
      <w:pPr>
        <w:spacing w:before="240" w:line="240" w:lineRule="auto"/>
        <w:contextualSpacing/>
        <w:jc w:val="center"/>
        <w:rPr>
          <w:rFonts w:ascii="Arial" w:hAnsi="Arial" w:cs="Arial"/>
          <w:b/>
          <w:bCs/>
          <w:sz w:val="20"/>
        </w:rPr>
      </w:pPr>
      <w:r>
        <w:rPr>
          <w:rFonts w:ascii="Arial" w:hAnsi="Arial" w:cs="Arial"/>
          <w:b/>
          <w:bCs/>
          <w:sz w:val="20"/>
        </w:rPr>
        <w:t xml:space="preserve">3.1: </w:t>
      </w:r>
      <w:r w:rsidR="006041BE" w:rsidRPr="00CE60D0">
        <w:rPr>
          <w:rFonts w:ascii="Arial" w:hAnsi="Arial" w:cs="Arial"/>
          <w:b/>
          <w:bCs/>
          <w:sz w:val="20"/>
        </w:rPr>
        <w:t xml:space="preserve">Change in weight (kg) </w:t>
      </w:r>
      <w:r w:rsidR="004E32A6">
        <w:rPr>
          <w:rFonts w:ascii="Arial" w:hAnsi="Arial" w:cs="Arial"/>
          <w:b/>
          <w:bCs/>
          <w:sz w:val="20"/>
        </w:rPr>
        <w:t xml:space="preserve">and </w:t>
      </w:r>
      <w:r w:rsidR="004E32A6" w:rsidRPr="00C0538C">
        <w:rPr>
          <w:rFonts w:ascii="Arial" w:hAnsi="Arial" w:cs="Arial"/>
          <w:b/>
          <w:bCs/>
          <w:sz w:val="20"/>
          <w:highlight w:val="yellow"/>
        </w:rPr>
        <w:t xml:space="preserve">recovery </w:t>
      </w:r>
      <w:r w:rsidR="00C0538C" w:rsidRPr="00C0538C">
        <w:rPr>
          <w:rFonts w:ascii="Arial" w:hAnsi="Arial" w:cs="Arial"/>
          <w:b/>
          <w:bCs/>
          <w:sz w:val="20"/>
          <w:highlight w:val="yellow"/>
        </w:rPr>
        <w:t>ratio</w:t>
      </w:r>
      <w:r w:rsidR="00C0538C">
        <w:rPr>
          <w:rFonts w:ascii="Arial" w:hAnsi="Arial" w:cs="Arial"/>
          <w:b/>
          <w:bCs/>
          <w:sz w:val="20"/>
        </w:rPr>
        <w:t xml:space="preserve"> </w:t>
      </w:r>
      <w:r w:rsidR="005C242C">
        <w:rPr>
          <w:rFonts w:ascii="Arial" w:hAnsi="Arial" w:cs="Arial"/>
          <w:b/>
          <w:bCs/>
          <w:sz w:val="20"/>
        </w:rPr>
        <w:t xml:space="preserve">(%) </w:t>
      </w:r>
      <w:r w:rsidR="006041BE" w:rsidRPr="00CE60D0">
        <w:rPr>
          <w:rFonts w:ascii="Arial" w:hAnsi="Arial" w:cs="Arial"/>
          <w:b/>
          <w:bCs/>
          <w:sz w:val="20"/>
        </w:rPr>
        <w:t>during vermicomposting as influenced by different crop residues</w:t>
      </w:r>
    </w:p>
    <w:p w14:paraId="75F309B2" w14:textId="77777777" w:rsidR="00882018" w:rsidRPr="00CE60D0" w:rsidRDefault="00882018" w:rsidP="00882018">
      <w:pPr>
        <w:spacing w:before="240" w:line="240" w:lineRule="auto"/>
        <w:contextualSpacing/>
        <w:jc w:val="both"/>
        <w:rPr>
          <w:rFonts w:ascii="Arial" w:hAnsi="Arial" w:cs="Arial"/>
          <w:b/>
          <w:bCs/>
          <w:sz w:val="20"/>
        </w:rPr>
      </w:pPr>
    </w:p>
    <w:p w14:paraId="59BB3A03" w14:textId="28398D6C" w:rsidR="00E565CE" w:rsidRPr="00CE60D0" w:rsidRDefault="00A455C0" w:rsidP="00E565CE">
      <w:pPr>
        <w:spacing w:before="240" w:line="360" w:lineRule="auto"/>
        <w:contextualSpacing/>
        <w:jc w:val="both"/>
        <w:rPr>
          <w:rFonts w:ascii="Arial" w:hAnsi="Arial" w:cs="Arial"/>
          <w:sz w:val="20"/>
        </w:rPr>
      </w:pPr>
      <w:r w:rsidRPr="00CE60D0">
        <w:rPr>
          <w:rFonts w:ascii="Arial" w:hAnsi="Arial" w:cs="Arial"/>
          <w:sz w:val="20"/>
        </w:rPr>
        <w:t>Figure</w:t>
      </w:r>
      <w:r w:rsidR="000E1C13" w:rsidRPr="00CE60D0">
        <w:rPr>
          <w:rFonts w:ascii="Arial" w:hAnsi="Arial" w:cs="Arial"/>
          <w:sz w:val="20"/>
        </w:rPr>
        <w:t xml:space="preserve"> </w:t>
      </w:r>
      <w:r w:rsidR="000A2D3F" w:rsidRPr="00CE60D0">
        <w:rPr>
          <w:rFonts w:ascii="Arial" w:hAnsi="Arial" w:cs="Arial"/>
          <w:sz w:val="20"/>
        </w:rPr>
        <w:t xml:space="preserve">number 2 </w:t>
      </w:r>
      <w:r w:rsidR="000E1C13" w:rsidRPr="00CE60D0">
        <w:rPr>
          <w:rFonts w:ascii="Arial" w:hAnsi="Arial" w:cs="Arial"/>
          <w:sz w:val="20"/>
        </w:rPr>
        <w:t xml:space="preserve">illustrated </w:t>
      </w:r>
      <w:r w:rsidR="000A2D3F" w:rsidRPr="00CE60D0">
        <w:rPr>
          <w:rFonts w:ascii="Arial" w:hAnsi="Arial" w:cs="Arial"/>
          <w:sz w:val="20"/>
        </w:rPr>
        <w:t xml:space="preserve">that significantly maximum final weight (11.0 kg) of vermicompost was obtained with soybean straw being at par (10.5 kg) with </w:t>
      </w:r>
      <w:proofErr w:type="spellStart"/>
      <w:r w:rsidR="000A2D3F" w:rsidRPr="00CE60D0">
        <w:rPr>
          <w:rFonts w:ascii="Arial" w:hAnsi="Arial" w:cs="Arial"/>
          <w:sz w:val="20"/>
        </w:rPr>
        <w:t>sunhemp</w:t>
      </w:r>
      <w:proofErr w:type="spellEnd"/>
      <w:r w:rsidR="000A2D3F" w:rsidRPr="00CE60D0">
        <w:rPr>
          <w:rFonts w:ascii="Arial" w:hAnsi="Arial" w:cs="Arial"/>
          <w:sz w:val="20"/>
        </w:rPr>
        <w:t xml:space="preserve"> straw </w:t>
      </w:r>
      <w:r w:rsidR="001750A7">
        <w:rPr>
          <w:rFonts w:ascii="Arial" w:hAnsi="Arial" w:cs="Arial"/>
          <w:sz w:val="20"/>
        </w:rPr>
        <w:t>(T</w:t>
      </w:r>
      <w:r w:rsidR="00443802" w:rsidRPr="00443802">
        <w:rPr>
          <w:rFonts w:ascii="Arial" w:hAnsi="Arial" w:cs="Arial"/>
          <w:sz w:val="20"/>
          <w:vertAlign w:val="subscript"/>
        </w:rPr>
        <w:t>4</w:t>
      </w:r>
      <w:r w:rsidR="00443802">
        <w:rPr>
          <w:rFonts w:ascii="Arial" w:hAnsi="Arial" w:cs="Arial"/>
          <w:sz w:val="20"/>
        </w:rPr>
        <w:t xml:space="preserve">) </w:t>
      </w:r>
      <w:r w:rsidR="000A2D3F" w:rsidRPr="00CE60D0">
        <w:rPr>
          <w:rFonts w:ascii="Arial" w:hAnsi="Arial" w:cs="Arial"/>
          <w:sz w:val="20"/>
        </w:rPr>
        <w:t xml:space="preserve">and </w:t>
      </w:r>
      <w:proofErr w:type="spellStart"/>
      <w:r w:rsidR="000A2D3F" w:rsidRPr="00CE60D0">
        <w:rPr>
          <w:rFonts w:ascii="Arial" w:hAnsi="Arial" w:cs="Arial"/>
          <w:sz w:val="20"/>
        </w:rPr>
        <w:t>pigeonpea</w:t>
      </w:r>
      <w:proofErr w:type="spellEnd"/>
      <w:r w:rsidR="000A2D3F" w:rsidRPr="00CE60D0">
        <w:rPr>
          <w:rFonts w:ascii="Arial" w:hAnsi="Arial" w:cs="Arial"/>
          <w:sz w:val="20"/>
        </w:rPr>
        <w:t xml:space="preserve"> stalk </w:t>
      </w:r>
      <w:r w:rsidR="00991224">
        <w:rPr>
          <w:rFonts w:ascii="Arial" w:hAnsi="Arial" w:cs="Arial"/>
          <w:sz w:val="20"/>
        </w:rPr>
        <w:t>(T</w:t>
      </w:r>
      <w:r w:rsidR="00991224">
        <w:rPr>
          <w:rFonts w:ascii="Arial" w:hAnsi="Arial" w:cs="Arial"/>
          <w:sz w:val="20"/>
          <w:vertAlign w:val="subscript"/>
        </w:rPr>
        <w:t>6</w:t>
      </w:r>
      <w:r w:rsidR="00991224">
        <w:rPr>
          <w:rFonts w:ascii="Arial" w:hAnsi="Arial" w:cs="Arial"/>
          <w:sz w:val="20"/>
        </w:rPr>
        <w:t xml:space="preserve">). </w:t>
      </w:r>
      <w:r w:rsidR="000A2D3F" w:rsidRPr="00CE60D0">
        <w:rPr>
          <w:rFonts w:ascii="Arial" w:hAnsi="Arial" w:cs="Arial"/>
          <w:sz w:val="20"/>
        </w:rPr>
        <w:t xml:space="preserve">However, </w:t>
      </w:r>
      <w:r w:rsidR="00091C60" w:rsidRPr="00CE60D0">
        <w:rPr>
          <w:rFonts w:ascii="Arial" w:hAnsi="Arial" w:cs="Arial"/>
          <w:sz w:val="20"/>
        </w:rPr>
        <w:t>the lowest</w:t>
      </w:r>
      <w:r w:rsidR="000A2D3F" w:rsidRPr="00CE60D0">
        <w:rPr>
          <w:rFonts w:ascii="Arial" w:hAnsi="Arial" w:cs="Arial"/>
          <w:sz w:val="20"/>
        </w:rPr>
        <w:t xml:space="preserve"> final weight (6.50 kg) was observed in rice straw</w:t>
      </w:r>
      <w:r w:rsidR="00306906">
        <w:rPr>
          <w:rFonts w:ascii="Arial" w:hAnsi="Arial" w:cs="Arial"/>
          <w:sz w:val="20"/>
        </w:rPr>
        <w:t xml:space="preserve"> (T</w:t>
      </w:r>
      <w:r w:rsidR="00306906" w:rsidRPr="00306906">
        <w:rPr>
          <w:rFonts w:ascii="Arial" w:hAnsi="Arial" w:cs="Arial"/>
          <w:sz w:val="20"/>
          <w:vertAlign w:val="subscript"/>
        </w:rPr>
        <w:t>2</w:t>
      </w:r>
      <w:r w:rsidR="00306906">
        <w:rPr>
          <w:rFonts w:ascii="Arial" w:hAnsi="Arial" w:cs="Arial"/>
          <w:sz w:val="20"/>
        </w:rPr>
        <w:t xml:space="preserve">) </w:t>
      </w:r>
      <w:r w:rsidR="000A2D3F" w:rsidRPr="00CE60D0">
        <w:rPr>
          <w:rFonts w:ascii="Arial" w:hAnsi="Arial" w:cs="Arial"/>
          <w:sz w:val="20"/>
        </w:rPr>
        <w:t>vermicompost.</w:t>
      </w:r>
      <w:r w:rsidR="00B15A6E" w:rsidRPr="00CE60D0">
        <w:rPr>
          <w:rFonts w:ascii="Arial" w:hAnsi="Arial" w:cs="Arial"/>
          <w:sz w:val="20"/>
        </w:rPr>
        <w:t xml:space="preserve"> </w:t>
      </w:r>
      <w:r w:rsidR="008F26FD" w:rsidRPr="00CE60D0">
        <w:rPr>
          <w:rFonts w:ascii="Arial" w:hAnsi="Arial" w:cs="Arial"/>
          <w:sz w:val="20"/>
        </w:rPr>
        <w:t xml:space="preserve">Figure 3 depicts that </w:t>
      </w:r>
      <w:bookmarkStart w:id="4" w:name="_Hlk188825866"/>
      <w:r w:rsidR="008F26FD" w:rsidRPr="00CE60D0">
        <w:rPr>
          <w:rFonts w:ascii="Arial" w:hAnsi="Arial" w:cs="Arial"/>
          <w:sz w:val="20"/>
        </w:rPr>
        <w:t>the</w:t>
      </w:r>
      <w:r w:rsidR="00283167" w:rsidRPr="00CE60D0">
        <w:rPr>
          <w:rFonts w:ascii="Arial" w:hAnsi="Arial" w:cs="Arial"/>
          <w:sz w:val="20"/>
        </w:rPr>
        <w:t xml:space="preserve"> </w:t>
      </w:r>
      <w:r w:rsidR="008F26FD" w:rsidRPr="00CE60D0">
        <w:rPr>
          <w:rFonts w:ascii="Arial" w:hAnsi="Arial" w:cs="Arial"/>
          <w:sz w:val="20"/>
        </w:rPr>
        <w:t>maximum percentage of vermicompost yield recovery was achieved using soybean straw</w:t>
      </w:r>
      <w:r w:rsidR="00991224">
        <w:rPr>
          <w:rFonts w:ascii="Arial" w:hAnsi="Arial" w:cs="Arial"/>
          <w:sz w:val="20"/>
        </w:rPr>
        <w:t xml:space="preserve"> (T</w:t>
      </w:r>
      <w:r w:rsidR="00027752">
        <w:rPr>
          <w:rFonts w:ascii="Arial" w:hAnsi="Arial" w:cs="Arial"/>
          <w:sz w:val="20"/>
          <w:vertAlign w:val="subscript"/>
        </w:rPr>
        <w:t>1</w:t>
      </w:r>
      <w:r w:rsidR="00991224">
        <w:rPr>
          <w:rFonts w:ascii="Arial" w:hAnsi="Arial" w:cs="Arial"/>
          <w:sz w:val="20"/>
        </w:rPr>
        <w:t>)</w:t>
      </w:r>
      <w:r w:rsidR="00027752">
        <w:rPr>
          <w:rFonts w:ascii="Arial" w:hAnsi="Arial" w:cs="Arial"/>
          <w:sz w:val="20"/>
        </w:rPr>
        <w:t xml:space="preserve"> </w:t>
      </w:r>
      <w:r w:rsidR="008F26FD" w:rsidRPr="00CE60D0">
        <w:rPr>
          <w:rFonts w:ascii="Arial" w:hAnsi="Arial" w:cs="Arial"/>
          <w:sz w:val="20"/>
        </w:rPr>
        <w:t xml:space="preserve">vermicompost (55.0%), followed by </w:t>
      </w:r>
      <w:proofErr w:type="spellStart"/>
      <w:r w:rsidR="008F26FD" w:rsidRPr="00CE60D0">
        <w:rPr>
          <w:rFonts w:ascii="Arial" w:hAnsi="Arial" w:cs="Arial"/>
          <w:sz w:val="20"/>
        </w:rPr>
        <w:t>sunhemp</w:t>
      </w:r>
      <w:proofErr w:type="spellEnd"/>
      <w:r w:rsidR="008F26FD" w:rsidRPr="00CE60D0">
        <w:rPr>
          <w:rFonts w:ascii="Arial" w:hAnsi="Arial" w:cs="Arial"/>
          <w:sz w:val="20"/>
        </w:rPr>
        <w:t xml:space="preserve"> stalk </w:t>
      </w:r>
      <w:r w:rsidR="00027752">
        <w:rPr>
          <w:rFonts w:ascii="Arial" w:hAnsi="Arial" w:cs="Arial"/>
          <w:sz w:val="20"/>
        </w:rPr>
        <w:t>(T</w:t>
      </w:r>
      <w:r w:rsidR="00027752" w:rsidRPr="00027752">
        <w:rPr>
          <w:rFonts w:ascii="Arial" w:hAnsi="Arial" w:cs="Arial"/>
          <w:sz w:val="20"/>
          <w:vertAlign w:val="subscript"/>
        </w:rPr>
        <w:t>4</w:t>
      </w:r>
      <w:r w:rsidR="00027752">
        <w:rPr>
          <w:rFonts w:ascii="Arial" w:hAnsi="Arial" w:cs="Arial"/>
          <w:sz w:val="20"/>
        </w:rPr>
        <w:t xml:space="preserve">) </w:t>
      </w:r>
      <w:r w:rsidR="008F26FD" w:rsidRPr="00CE60D0">
        <w:rPr>
          <w:rFonts w:ascii="Arial" w:hAnsi="Arial" w:cs="Arial"/>
          <w:sz w:val="20"/>
        </w:rPr>
        <w:t xml:space="preserve">vermicompost (51.2%) and vermicompost made using the </w:t>
      </w:r>
      <w:r w:rsidR="00E9726C" w:rsidRPr="00E9726C">
        <w:rPr>
          <w:rFonts w:ascii="Arial" w:hAnsi="Arial" w:cs="Arial"/>
          <w:sz w:val="20"/>
          <w:highlight w:val="yellow"/>
        </w:rPr>
        <w:t>traditional heap</w:t>
      </w:r>
      <w:r w:rsidR="008F26FD" w:rsidRPr="00E9726C">
        <w:rPr>
          <w:rFonts w:ascii="Arial" w:hAnsi="Arial" w:cs="Arial"/>
          <w:sz w:val="20"/>
          <w:highlight w:val="yellow"/>
        </w:rPr>
        <w:t xml:space="preserve"> method</w:t>
      </w:r>
      <w:r w:rsidR="008F26FD" w:rsidRPr="00CE60D0">
        <w:rPr>
          <w:rFonts w:ascii="Arial" w:hAnsi="Arial" w:cs="Arial"/>
          <w:sz w:val="20"/>
        </w:rPr>
        <w:t xml:space="preserve"> </w:t>
      </w:r>
      <w:r w:rsidR="00EC01A0">
        <w:rPr>
          <w:rFonts w:ascii="Arial" w:hAnsi="Arial" w:cs="Arial"/>
          <w:sz w:val="20"/>
        </w:rPr>
        <w:t>(T</w:t>
      </w:r>
      <w:r w:rsidR="00EC01A0" w:rsidRPr="00EC01A0">
        <w:rPr>
          <w:rFonts w:ascii="Arial" w:hAnsi="Arial" w:cs="Arial"/>
          <w:sz w:val="20"/>
          <w:vertAlign w:val="subscript"/>
        </w:rPr>
        <w:t>8</w:t>
      </w:r>
      <w:r w:rsidR="00EC01A0">
        <w:rPr>
          <w:rFonts w:ascii="Arial" w:hAnsi="Arial" w:cs="Arial"/>
          <w:sz w:val="20"/>
        </w:rPr>
        <w:t xml:space="preserve">) </w:t>
      </w:r>
      <w:r w:rsidR="008F26FD" w:rsidRPr="00CE60D0">
        <w:rPr>
          <w:rFonts w:ascii="Arial" w:hAnsi="Arial" w:cs="Arial"/>
          <w:sz w:val="20"/>
        </w:rPr>
        <w:t xml:space="preserve">(50.0%). However, using cotton stalk </w:t>
      </w:r>
      <w:r w:rsidR="00091C60" w:rsidRPr="00091C60">
        <w:rPr>
          <w:rFonts w:ascii="Arial" w:hAnsi="Arial" w:cs="Arial"/>
          <w:sz w:val="20"/>
        </w:rPr>
        <w:t>(T</w:t>
      </w:r>
      <w:r w:rsidR="00091C60" w:rsidRPr="00091C60">
        <w:rPr>
          <w:rFonts w:ascii="Arial" w:hAnsi="Arial" w:cs="Arial"/>
          <w:sz w:val="20"/>
          <w:vertAlign w:val="subscript"/>
        </w:rPr>
        <w:t>7</w:t>
      </w:r>
      <w:r w:rsidR="00091C60" w:rsidRPr="00091C60">
        <w:rPr>
          <w:rFonts w:ascii="Arial" w:hAnsi="Arial" w:cs="Arial"/>
          <w:sz w:val="20"/>
        </w:rPr>
        <w:t xml:space="preserve">) </w:t>
      </w:r>
      <w:r w:rsidR="008F26FD" w:rsidRPr="00CE60D0">
        <w:rPr>
          <w:rFonts w:ascii="Arial" w:hAnsi="Arial" w:cs="Arial"/>
          <w:sz w:val="20"/>
        </w:rPr>
        <w:t>vermicompost resulted in the lowest yield recovery percentage (40.9%).</w:t>
      </w:r>
      <w:bookmarkEnd w:id="4"/>
      <w:r w:rsidR="008F26FD" w:rsidRPr="00CE60D0">
        <w:rPr>
          <w:rFonts w:ascii="Arial" w:hAnsi="Arial" w:cs="Arial"/>
          <w:sz w:val="20"/>
        </w:rPr>
        <w:t xml:space="preserve"> This might be</w:t>
      </w:r>
      <w:r w:rsidR="00E565CE" w:rsidRPr="00CE60D0">
        <w:rPr>
          <w:rFonts w:ascii="Arial" w:hAnsi="Arial" w:cs="Arial"/>
          <w:sz w:val="20"/>
        </w:rPr>
        <w:t xml:space="preserve"> due to crop residues </w:t>
      </w:r>
      <w:r w:rsidR="00283167" w:rsidRPr="00CE60D0">
        <w:rPr>
          <w:rFonts w:ascii="Arial" w:hAnsi="Arial" w:cs="Arial"/>
          <w:sz w:val="20"/>
        </w:rPr>
        <w:t>having</w:t>
      </w:r>
      <w:r w:rsidR="00E565CE" w:rsidRPr="00CE60D0">
        <w:rPr>
          <w:rFonts w:ascii="Arial" w:hAnsi="Arial" w:cs="Arial"/>
          <w:sz w:val="20"/>
        </w:rPr>
        <w:t xml:space="preserve"> different palatability, digestibility, protein and crude fiber contents and even some concentration of special plant metabolites, i.e. polyphenols and related substances</w:t>
      </w:r>
      <w:r w:rsidR="006F1B9A">
        <w:rPr>
          <w:rFonts w:ascii="Arial" w:hAnsi="Arial" w:cs="Arial"/>
          <w:sz w:val="20"/>
        </w:rPr>
        <w:t xml:space="preserve"> </w:t>
      </w:r>
      <w:proofErr w:type="gramStart"/>
      <w:r w:rsidR="006F1B9A">
        <w:rPr>
          <w:rFonts w:ascii="Arial" w:hAnsi="Arial" w:cs="Arial"/>
          <w:sz w:val="20"/>
        </w:rPr>
        <w:t>and also</w:t>
      </w:r>
      <w:proofErr w:type="gramEnd"/>
      <w:r w:rsidR="006F1B9A">
        <w:rPr>
          <w:rFonts w:ascii="Arial" w:hAnsi="Arial" w:cs="Arial"/>
          <w:sz w:val="20"/>
        </w:rPr>
        <w:t xml:space="preserve"> m</w:t>
      </w:r>
      <w:r w:rsidR="006F1B9A" w:rsidRPr="00CE60D0">
        <w:rPr>
          <w:rFonts w:ascii="Arial" w:hAnsi="Arial" w:cs="Arial"/>
          <w:sz w:val="20"/>
        </w:rPr>
        <w:t>aximum change in weight was associated with the higher mineralization of organic matter</w:t>
      </w:r>
      <w:r w:rsidR="006F1B9A" w:rsidRPr="00CE60D0">
        <w:rPr>
          <w:rFonts w:ascii="Arial" w:hAnsi="Arial" w:cs="Arial"/>
          <w:b/>
          <w:bCs/>
          <w:sz w:val="20"/>
        </w:rPr>
        <w:t>. (</w:t>
      </w:r>
      <w:r w:rsidR="006F1B9A" w:rsidRPr="00CE60D0">
        <w:rPr>
          <w:rFonts w:ascii="Arial" w:hAnsi="Arial" w:cs="Arial"/>
          <w:sz w:val="20"/>
        </w:rPr>
        <w:t>Verma et, al, 2014). Similarly</w:t>
      </w:r>
      <w:r w:rsidR="00E565CE" w:rsidRPr="00CE60D0">
        <w:rPr>
          <w:rFonts w:ascii="Arial" w:hAnsi="Arial" w:cs="Arial"/>
          <w:sz w:val="20"/>
        </w:rPr>
        <w:t>,</w:t>
      </w:r>
      <w:r w:rsidR="006F1B9A">
        <w:rPr>
          <w:rFonts w:ascii="Arial" w:hAnsi="Arial" w:cs="Arial"/>
          <w:sz w:val="20"/>
        </w:rPr>
        <w:t xml:space="preserve"> </w:t>
      </w:r>
      <w:proofErr w:type="spellStart"/>
      <w:r w:rsidR="00E565CE" w:rsidRPr="00CE60D0">
        <w:rPr>
          <w:rFonts w:ascii="Arial" w:hAnsi="Arial" w:cs="Arial"/>
          <w:sz w:val="20"/>
        </w:rPr>
        <w:t>Manaig</w:t>
      </w:r>
      <w:proofErr w:type="spellEnd"/>
      <w:r w:rsidR="00E565CE" w:rsidRPr="00CE60D0">
        <w:rPr>
          <w:rFonts w:ascii="Arial" w:hAnsi="Arial" w:cs="Arial"/>
          <w:sz w:val="20"/>
        </w:rPr>
        <w:t xml:space="preserve"> (2016) concluded that efficiency of vermicomposting is affected by bedding materials. </w:t>
      </w:r>
      <w:r w:rsidR="00CF2795" w:rsidRPr="00CE60D0">
        <w:rPr>
          <w:rFonts w:ascii="Arial" w:hAnsi="Arial" w:cs="Arial"/>
          <w:sz w:val="20"/>
        </w:rPr>
        <w:t>Results were</w:t>
      </w:r>
      <w:r w:rsidR="00E565CE" w:rsidRPr="00CE60D0">
        <w:rPr>
          <w:rFonts w:ascii="Arial" w:hAnsi="Arial" w:cs="Arial"/>
          <w:sz w:val="20"/>
        </w:rPr>
        <w:t xml:space="preserve"> also in conformity with Suthar (2009</w:t>
      </w:r>
      <w:r w:rsidR="00993941">
        <w:rPr>
          <w:rFonts w:ascii="Arial" w:hAnsi="Arial" w:cs="Arial"/>
          <w:sz w:val="20"/>
        </w:rPr>
        <w:t>a</w:t>
      </w:r>
      <w:r w:rsidR="00E565CE" w:rsidRPr="00CE60D0">
        <w:rPr>
          <w:rFonts w:ascii="Arial" w:hAnsi="Arial" w:cs="Arial"/>
          <w:sz w:val="20"/>
        </w:rPr>
        <w:t xml:space="preserve">), </w:t>
      </w:r>
      <w:proofErr w:type="spellStart"/>
      <w:r w:rsidR="00E565CE" w:rsidRPr="00CE60D0">
        <w:rPr>
          <w:rFonts w:ascii="Arial" w:hAnsi="Arial" w:cs="Arial"/>
          <w:sz w:val="20"/>
        </w:rPr>
        <w:t>Borang</w:t>
      </w:r>
      <w:proofErr w:type="spellEnd"/>
      <w:r w:rsidR="00E565CE" w:rsidRPr="00CE60D0">
        <w:rPr>
          <w:rFonts w:ascii="Arial" w:hAnsi="Arial" w:cs="Arial"/>
          <w:sz w:val="20"/>
        </w:rPr>
        <w:t xml:space="preserve"> et al. (2016) and Viji and </w:t>
      </w:r>
      <w:proofErr w:type="spellStart"/>
      <w:r w:rsidR="00E565CE" w:rsidRPr="00CE60D0">
        <w:rPr>
          <w:rFonts w:ascii="Arial" w:hAnsi="Arial" w:cs="Arial"/>
          <w:sz w:val="20"/>
        </w:rPr>
        <w:t>Neelanarayanan</w:t>
      </w:r>
      <w:proofErr w:type="spellEnd"/>
      <w:r w:rsidR="00E565CE" w:rsidRPr="00CE60D0">
        <w:rPr>
          <w:rFonts w:ascii="Arial" w:hAnsi="Arial" w:cs="Arial"/>
          <w:sz w:val="20"/>
        </w:rPr>
        <w:t xml:space="preserve"> (2016).</w:t>
      </w:r>
    </w:p>
    <w:p w14:paraId="0C1C570D" w14:textId="77777777" w:rsidR="00D3478D" w:rsidRDefault="00D3478D" w:rsidP="00D3478D">
      <w:pPr>
        <w:spacing w:before="240" w:line="240" w:lineRule="auto"/>
        <w:contextualSpacing/>
        <w:rPr>
          <w:rFonts w:ascii="Arial" w:hAnsi="Arial" w:cs="Arial"/>
          <w:b/>
          <w:bCs/>
          <w:sz w:val="20"/>
        </w:rPr>
      </w:pPr>
    </w:p>
    <w:p w14:paraId="72B15CC4" w14:textId="77777777" w:rsidR="00D3478D" w:rsidRDefault="00D3478D" w:rsidP="00D3478D">
      <w:pPr>
        <w:spacing w:before="240" w:line="240" w:lineRule="auto"/>
        <w:contextualSpacing/>
        <w:rPr>
          <w:rFonts w:ascii="Arial" w:hAnsi="Arial" w:cs="Arial"/>
          <w:b/>
          <w:bCs/>
          <w:sz w:val="20"/>
        </w:rPr>
      </w:pPr>
    </w:p>
    <w:p w14:paraId="656C2AAA" w14:textId="77777777" w:rsidR="00D3478D" w:rsidRDefault="00D3478D" w:rsidP="00D3478D">
      <w:pPr>
        <w:spacing w:before="240" w:line="240" w:lineRule="auto"/>
        <w:contextualSpacing/>
        <w:rPr>
          <w:rFonts w:ascii="Arial" w:hAnsi="Arial" w:cs="Arial"/>
          <w:b/>
          <w:bCs/>
          <w:sz w:val="20"/>
        </w:rPr>
      </w:pPr>
    </w:p>
    <w:p w14:paraId="7ECED808" w14:textId="77777777" w:rsidR="00D3478D" w:rsidRDefault="00D3478D" w:rsidP="00D3478D">
      <w:pPr>
        <w:spacing w:before="240" w:line="240" w:lineRule="auto"/>
        <w:contextualSpacing/>
        <w:rPr>
          <w:rFonts w:ascii="Arial" w:hAnsi="Arial" w:cs="Arial"/>
          <w:b/>
          <w:bCs/>
          <w:sz w:val="20"/>
        </w:rPr>
      </w:pPr>
    </w:p>
    <w:p w14:paraId="764135B9" w14:textId="77777777" w:rsidR="00D3478D" w:rsidRDefault="00D3478D" w:rsidP="00D3478D">
      <w:pPr>
        <w:spacing w:before="240" w:line="240" w:lineRule="auto"/>
        <w:contextualSpacing/>
        <w:rPr>
          <w:rFonts w:ascii="Arial" w:hAnsi="Arial" w:cs="Arial"/>
          <w:b/>
          <w:bCs/>
          <w:sz w:val="20"/>
        </w:rPr>
      </w:pPr>
    </w:p>
    <w:p w14:paraId="0CDC7E08" w14:textId="77777777" w:rsidR="00D3478D" w:rsidRDefault="00D3478D" w:rsidP="00D3478D">
      <w:pPr>
        <w:spacing w:before="240" w:line="240" w:lineRule="auto"/>
        <w:contextualSpacing/>
        <w:rPr>
          <w:rFonts w:ascii="Arial" w:hAnsi="Arial" w:cs="Arial"/>
          <w:b/>
          <w:bCs/>
          <w:sz w:val="20"/>
        </w:rPr>
      </w:pPr>
    </w:p>
    <w:p w14:paraId="61F2AE79" w14:textId="77777777" w:rsidR="00D3478D" w:rsidRDefault="00D3478D" w:rsidP="00D3478D">
      <w:pPr>
        <w:spacing w:before="240" w:line="240" w:lineRule="auto"/>
        <w:contextualSpacing/>
        <w:rPr>
          <w:rFonts w:ascii="Arial" w:hAnsi="Arial" w:cs="Arial"/>
          <w:b/>
          <w:bCs/>
          <w:sz w:val="20"/>
        </w:rPr>
      </w:pPr>
    </w:p>
    <w:p w14:paraId="7444958C" w14:textId="77777777" w:rsidR="00D3478D" w:rsidRDefault="00D3478D" w:rsidP="00D3478D">
      <w:pPr>
        <w:spacing w:before="240" w:line="240" w:lineRule="auto"/>
        <w:contextualSpacing/>
        <w:rPr>
          <w:rFonts w:ascii="Arial" w:hAnsi="Arial" w:cs="Arial"/>
          <w:b/>
          <w:bCs/>
          <w:sz w:val="20"/>
        </w:rPr>
      </w:pPr>
    </w:p>
    <w:p w14:paraId="478AC639" w14:textId="45EAC4ED" w:rsidR="00D3478D" w:rsidRPr="00CE60D0" w:rsidRDefault="00D3478D" w:rsidP="00D3478D">
      <w:pPr>
        <w:spacing w:before="240" w:line="240" w:lineRule="auto"/>
        <w:contextualSpacing/>
        <w:rPr>
          <w:rFonts w:ascii="Arial" w:hAnsi="Arial" w:cs="Arial"/>
          <w:b/>
          <w:bCs/>
          <w:sz w:val="20"/>
        </w:rPr>
      </w:pPr>
    </w:p>
    <w:p w14:paraId="6ADF2059" w14:textId="77777777" w:rsidR="007B4163" w:rsidRPr="00CE60D0" w:rsidRDefault="007B4163" w:rsidP="00474EF7">
      <w:pPr>
        <w:spacing w:line="360" w:lineRule="auto"/>
        <w:jc w:val="both"/>
        <w:rPr>
          <w:rFonts w:ascii="Arial" w:hAnsi="Arial" w:cs="Arial"/>
          <w:b/>
          <w:bCs/>
          <w:sz w:val="20"/>
        </w:rPr>
      </w:pPr>
    </w:p>
    <w:p w14:paraId="6F6DCD89" w14:textId="7BF71008" w:rsidR="007B4163" w:rsidRPr="00CE60D0" w:rsidRDefault="003A55F3" w:rsidP="00474EF7">
      <w:pPr>
        <w:spacing w:line="360" w:lineRule="auto"/>
        <w:jc w:val="both"/>
        <w:rPr>
          <w:rFonts w:ascii="Arial" w:hAnsi="Arial" w:cs="Arial"/>
          <w:b/>
          <w:bCs/>
          <w:sz w:val="20"/>
        </w:rPr>
      </w:pPr>
      <w:r w:rsidRPr="00CE60D0">
        <w:rPr>
          <w:rFonts w:ascii="Arial" w:hAnsi="Arial" w:cs="Arial"/>
          <w:noProof/>
          <w:sz w:val="20"/>
        </w:rPr>
        <w:lastRenderedPageBreak/>
        <w:drawing>
          <wp:inline distT="0" distB="0" distL="0" distR="0" wp14:anchorId="05F83E18" wp14:editId="75FEBB90">
            <wp:extent cx="6073140" cy="3848100"/>
            <wp:effectExtent l="0" t="0" r="3810" b="0"/>
            <wp:docPr id="1956742462" name="Chart 1">
              <a:extLst xmlns:a="http://schemas.openxmlformats.org/drawingml/2006/main">
                <a:ext uri="{FF2B5EF4-FFF2-40B4-BE49-F238E27FC236}">
                  <a16:creationId xmlns:a16="http://schemas.microsoft.com/office/drawing/2014/main" id="{A15A21C5-DDFD-234B-3C21-4C6E1FB41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C889F3" w14:textId="3FD1352C" w:rsidR="00E21AA9" w:rsidRPr="00CE60D0" w:rsidRDefault="002B453E" w:rsidP="00474EF7">
      <w:pPr>
        <w:spacing w:line="360" w:lineRule="auto"/>
        <w:jc w:val="both"/>
        <w:rPr>
          <w:rFonts w:ascii="Arial" w:hAnsi="Arial" w:cs="Arial"/>
          <w:b/>
          <w:bCs/>
          <w:sz w:val="20"/>
        </w:rPr>
      </w:pPr>
      <w:r w:rsidRPr="00CE60D0">
        <w:rPr>
          <w:rFonts w:ascii="Arial" w:hAnsi="Arial" w:cs="Arial"/>
          <w:noProof/>
          <w:sz w:val="20"/>
        </w:rPr>
        <w:drawing>
          <wp:inline distT="0" distB="0" distL="0" distR="0" wp14:anchorId="1D732D34" wp14:editId="2AECFBC3">
            <wp:extent cx="5981700" cy="3208020"/>
            <wp:effectExtent l="0" t="0" r="0" b="11430"/>
            <wp:docPr id="1015666341" name="Chart 1">
              <a:extLst xmlns:a="http://schemas.openxmlformats.org/drawingml/2006/main">
                <a:ext uri="{FF2B5EF4-FFF2-40B4-BE49-F238E27FC236}">
                  <a16:creationId xmlns:a16="http://schemas.microsoft.com/office/drawing/2014/main" id="{06BD46C2-05F7-8E30-9F5D-47391D828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7E5F7D" w14:textId="77777777" w:rsidR="00023D1A" w:rsidRDefault="00023D1A" w:rsidP="007578A2">
      <w:pPr>
        <w:spacing w:before="240" w:line="360" w:lineRule="auto"/>
        <w:contextualSpacing/>
        <w:jc w:val="both"/>
        <w:rPr>
          <w:rFonts w:ascii="Arial" w:hAnsi="Arial" w:cs="Arial"/>
          <w:b/>
          <w:bCs/>
          <w:sz w:val="20"/>
        </w:rPr>
      </w:pPr>
    </w:p>
    <w:p w14:paraId="72FB4418" w14:textId="77777777" w:rsidR="00023D1A" w:rsidRDefault="00023D1A" w:rsidP="007578A2">
      <w:pPr>
        <w:spacing w:before="240" w:line="360" w:lineRule="auto"/>
        <w:contextualSpacing/>
        <w:jc w:val="both"/>
        <w:rPr>
          <w:rFonts w:ascii="Arial" w:hAnsi="Arial" w:cs="Arial"/>
          <w:b/>
          <w:bCs/>
          <w:sz w:val="20"/>
        </w:rPr>
      </w:pPr>
    </w:p>
    <w:p w14:paraId="6C747DC5" w14:textId="77777777" w:rsidR="00023D1A" w:rsidRDefault="00023D1A" w:rsidP="007578A2">
      <w:pPr>
        <w:spacing w:before="240" w:line="360" w:lineRule="auto"/>
        <w:contextualSpacing/>
        <w:jc w:val="both"/>
        <w:rPr>
          <w:rFonts w:ascii="Arial" w:hAnsi="Arial" w:cs="Arial"/>
          <w:b/>
          <w:bCs/>
          <w:sz w:val="20"/>
        </w:rPr>
      </w:pPr>
    </w:p>
    <w:p w14:paraId="6FCBA4B1" w14:textId="6EFB4280" w:rsidR="00590BA6" w:rsidRPr="00CE60D0" w:rsidRDefault="00023D1A" w:rsidP="007578A2">
      <w:pPr>
        <w:spacing w:before="240" w:line="360" w:lineRule="auto"/>
        <w:contextualSpacing/>
        <w:jc w:val="both"/>
        <w:rPr>
          <w:rFonts w:ascii="Arial" w:hAnsi="Arial" w:cs="Arial"/>
          <w:b/>
          <w:bCs/>
          <w:sz w:val="20"/>
        </w:rPr>
      </w:pPr>
      <w:r>
        <w:rPr>
          <w:rFonts w:ascii="Arial" w:hAnsi="Arial" w:cs="Arial"/>
          <w:b/>
          <w:bCs/>
          <w:sz w:val="20"/>
        </w:rPr>
        <w:lastRenderedPageBreak/>
        <w:t xml:space="preserve">3.2: </w:t>
      </w:r>
      <w:r w:rsidRPr="00CE60D0">
        <w:rPr>
          <w:rFonts w:ascii="Arial" w:hAnsi="Arial" w:cs="Arial"/>
          <w:b/>
          <w:bCs/>
          <w:sz w:val="20"/>
        </w:rPr>
        <w:t>Change in volume (m</w:t>
      </w:r>
      <w:r w:rsidRPr="00CE60D0">
        <w:rPr>
          <w:rFonts w:ascii="Arial" w:hAnsi="Arial" w:cs="Arial"/>
          <w:b/>
          <w:bCs/>
          <w:sz w:val="20"/>
          <w:vertAlign w:val="superscript"/>
        </w:rPr>
        <w:t>3</w:t>
      </w:r>
      <w:r w:rsidRPr="00CE60D0">
        <w:rPr>
          <w:rFonts w:ascii="Arial" w:hAnsi="Arial" w:cs="Arial"/>
          <w:b/>
          <w:bCs/>
          <w:sz w:val="20"/>
        </w:rPr>
        <w:t>) during vermicomposting as influenced by different crop residues</w:t>
      </w:r>
    </w:p>
    <w:p w14:paraId="4FD389FE" w14:textId="651CC252" w:rsidR="00590BA6" w:rsidRPr="00CE60D0" w:rsidRDefault="00590BA6" w:rsidP="007578A2">
      <w:pPr>
        <w:spacing w:before="240" w:line="360" w:lineRule="auto"/>
        <w:contextualSpacing/>
        <w:jc w:val="both"/>
        <w:rPr>
          <w:rFonts w:ascii="Arial" w:hAnsi="Arial" w:cs="Arial"/>
          <w:b/>
          <w:bCs/>
          <w:sz w:val="20"/>
        </w:rPr>
      </w:pPr>
      <w:r w:rsidRPr="00CE60D0">
        <w:rPr>
          <w:rFonts w:ascii="Arial" w:hAnsi="Arial" w:cs="Arial"/>
          <w:noProof/>
          <w:sz w:val="20"/>
        </w:rPr>
        <w:drawing>
          <wp:inline distT="0" distB="0" distL="0" distR="0" wp14:anchorId="1B57B95B" wp14:editId="4502A1D7">
            <wp:extent cx="6286500" cy="3855720"/>
            <wp:effectExtent l="0" t="0" r="0" b="11430"/>
            <wp:docPr id="784834793" name="Chart 1">
              <a:extLst xmlns:a="http://schemas.openxmlformats.org/drawingml/2006/main">
                <a:ext uri="{FF2B5EF4-FFF2-40B4-BE49-F238E27FC236}">
                  <a16:creationId xmlns:a16="http://schemas.microsoft.com/office/drawing/2014/main" id="{4AA8B071-02D7-60C6-CB73-B7772C515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982FF4" w14:textId="0B9F01BB" w:rsidR="004708E4" w:rsidRPr="00EF62DA" w:rsidRDefault="007578A2" w:rsidP="00EF62DA">
      <w:pPr>
        <w:spacing w:before="240" w:line="360" w:lineRule="auto"/>
        <w:contextualSpacing/>
        <w:jc w:val="both"/>
        <w:rPr>
          <w:rFonts w:ascii="Arial" w:hAnsi="Arial" w:cs="Arial"/>
          <w:sz w:val="20"/>
        </w:rPr>
      </w:pPr>
      <w:r w:rsidRPr="00CE60D0">
        <w:rPr>
          <w:rFonts w:ascii="Arial" w:hAnsi="Arial" w:cs="Arial"/>
          <w:sz w:val="20"/>
        </w:rPr>
        <w:tab/>
      </w:r>
      <w:r w:rsidR="00BE6D6D" w:rsidRPr="00CE60D0">
        <w:rPr>
          <w:rFonts w:ascii="Arial" w:hAnsi="Arial" w:cs="Arial"/>
          <w:sz w:val="20"/>
        </w:rPr>
        <w:t>The application of this specific dosage of eco-enzyme resulted in a significant reduction in the</w:t>
      </w:r>
      <w:r w:rsidR="00511494" w:rsidRPr="00CE60D0">
        <w:rPr>
          <w:rFonts w:ascii="Arial" w:hAnsi="Arial" w:cs="Arial"/>
          <w:sz w:val="20"/>
        </w:rPr>
        <w:t xml:space="preserve"> </w:t>
      </w:r>
      <w:r w:rsidR="00BE6D6D" w:rsidRPr="00CE60D0">
        <w:rPr>
          <w:rFonts w:ascii="Arial" w:hAnsi="Arial" w:cs="Arial"/>
          <w:sz w:val="20"/>
        </w:rPr>
        <w:t>volume of organic waste, indicating a faster composting process.</w:t>
      </w:r>
      <w:r w:rsidR="00091E61" w:rsidRPr="00CE60D0">
        <w:rPr>
          <w:rFonts w:ascii="Arial" w:hAnsi="Arial" w:cs="Arial"/>
          <w:sz w:val="20"/>
        </w:rPr>
        <w:t xml:space="preserve"> </w:t>
      </w:r>
      <w:r w:rsidR="000E178B" w:rsidRPr="00CE60D0">
        <w:rPr>
          <w:rFonts w:ascii="Arial" w:hAnsi="Arial" w:cs="Arial"/>
          <w:sz w:val="20"/>
        </w:rPr>
        <w:t xml:space="preserve">Figure 4 </w:t>
      </w:r>
      <w:r w:rsidR="00C8737D" w:rsidRPr="00CE60D0">
        <w:rPr>
          <w:rFonts w:ascii="Arial" w:hAnsi="Arial" w:cs="Arial"/>
          <w:sz w:val="20"/>
        </w:rPr>
        <w:t xml:space="preserve">revealed that significantly highest reduction in </w:t>
      </w:r>
      <w:proofErr w:type="gramStart"/>
      <w:r w:rsidR="00C8737D" w:rsidRPr="00CE60D0">
        <w:rPr>
          <w:rFonts w:ascii="Arial" w:hAnsi="Arial" w:cs="Arial"/>
          <w:sz w:val="20"/>
        </w:rPr>
        <w:t>final</w:t>
      </w:r>
      <w:proofErr w:type="gramEnd"/>
      <w:r w:rsidR="00C8737D" w:rsidRPr="00CE60D0">
        <w:rPr>
          <w:rFonts w:ascii="Arial" w:hAnsi="Arial" w:cs="Arial"/>
          <w:sz w:val="20"/>
        </w:rPr>
        <w:t xml:space="preserve"> volume of vermicompost was observed in rice straw (0.036 m</w:t>
      </w:r>
      <w:r w:rsidR="00C8737D" w:rsidRPr="00CE60D0">
        <w:rPr>
          <w:rFonts w:ascii="Arial" w:hAnsi="Arial" w:cs="Arial"/>
          <w:sz w:val="20"/>
          <w:vertAlign w:val="superscript"/>
        </w:rPr>
        <w:t>3</w:t>
      </w:r>
      <w:r w:rsidR="00C8737D" w:rsidRPr="00CE60D0">
        <w:rPr>
          <w:rFonts w:ascii="Arial" w:hAnsi="Arial" w:cs="Arial"/>
          <w:sz w:val="20"/>
        </w:rPr>
        <w:t xml:space="preserve">) being on par with soybean straw </w:t>
      </w:r>
      <w:r w:rsidR="00091C60" w:rsidRPr="00091C60">
        <w:rPr>
          <w:rFonts w:ascii="Arial" w:hAnsi="Arial" w:cs="Arial"/>
          <w:sz w:val="20"/>
        </w:rPr>
        <w:t>(T</w:t>
      </w:r>
      <w:r w:rsidR="00091C60">
        <w:rPr>
          <w:rFonts w:ascii="Arial" w:hAnsi="Arial" w:cs="Arial"/>
          <w:sz w:val="20"/>
          <w:vertAlign w:val="subscript"/>
        </w:rPr>
        <w:t>1</w:t>
      </w:r>
      <w:r w:rsidR="00091C60" w:rsidRPr="00091C60">
        <w:rPr>
          <w:rFonts w:ascii="Arial" w:hAnsi="Arial" w:cs="Arial"/>
          <w:sz w:val="20"/>
        </w:rPr>
        <w:t xml:space="preserve">) </w:t>
      </w:r>
      <w:r w:rsidR="00C8737D" w:rsidRPr="00CE60D0">
        <w:rPr>
          <w:rFonts w:ascii="Arial" w:hAnsi="Arial" w:cs="Arial"/>
          <w:sz w:val="20"/>
        </w:rPr>
        <w:t>(0.039 m</w:t>
      </w:r>
      <w:r w:rsidR="00C8737D" w:rsidRPr="00CE60D0">
        <w:rPr>
          <w:rFonts w:ascii="Arial" w:hAnsi="Arial" w:cs="Arial"/>
          <w:sz w:val="20"/>
          <w:vertAlign w:val="superscript"/>
        </w:rPr>
        <w:t>3</w:t>
      </w:r>
      <w:r w:rsidR="00C8737D" w:rsidRPr="00CE60D0">
        <w:rPr>
          <w:rFonts w:ascii="Arial" w:hAnsi="Arial" w:cs="Arial"/>
          <w:sz w:val="20"/>
        </w:rPr>
        <w:t xml:space="preserve">), </w:t>
      </w:r>
      <w:proofErr w:type="spellStart"/>
      <w:r w:rsidR="00C8737D" w:rsidRPr="00CE60D0">
        <w:rPr>
          <w:rFonts w:ascii="Arial" w:hAnsi="Arial" w:cs="Arial"/>
          <w:sz w:val="20"/>
        </w:rPr>
        <w:t>sunhemp</w:t>
      </w:r>
      <w:proofErr w:type="spellEnd"/>
      <w:r w:rsidR="00C8737D" w:rsidRPr="00CE60D0">
        <w:rPr>
          <w:rFonts w:ascii="Arial" w:hAnsi="Arial" w:cs="Arial"/>
          <w:sz w:val="20"/>
        </w:rPr>
        <w:t xml:space="preserve"> stalk </w:t>
      </w:r>
      <w:r w:rsidR="00091C60" w:rsidRPr="00091C60">
        <w:rPr>
          <w:rFonts w:ascii="Arial" w:hAnsi="Arial" w:cs="Arial"/>
          <w:sz w:val="20"/>
        </w:rPr>
        <w:t>(T</w:t>
      </w:r>
      <w:r w:rsidR="00091C60">
        <w:rPr>
          <w:rFonts w:ascii="Arial" w:hAnsi="Arial" w:cs="Arial"/>
          <w:sz w:val="20"/>
          <w:vertAlign w:val="subscript"/>
        </w:rPr>
        <w:t>4</w:t>
      </w:r>
      <w:r w:rsidR="00091C60" w:rsidRPr="00091C60">
        <w:rPr>
          <w:rFonts w:ascii="Arial" w:hAnsi="Arial" w:cs="Arial"/>
          <w:sz w:val="20"/>
        </w:rPr>
        <w:t xml:space="preserve">) </w:t>
      </w:r>
      <w:r w:rsidR="00C8737D" w:rsidRPr="00CE60D0">
        <w:rPr>
          <w:rFonts w:ascii="Arial" w:hAnsi="Arial" w:cs="Arial"/>
          <w:sz w:val="20"/>
        </w:rPr>
        <w:t>(0.043 m</w:t>
      </w:r>
      <w:r w:rsidR="00C8737D" w:rsidRPr="00CE60D0">
        <w:rPr>
          <w:rFonts w:ascii="Arial" w:hAnsi="Arial" w:cs="Arial"/>
          <w:sz w:val="20"/>
          <w:vertAlign w:val="superscript"/>
        </w:rPr>
        <w:t>3</w:t>
      </w:r>
      <w:r w:rsidR="00C8737D" w:rsidRPr="00CE60D0">
        <w:rPr>
          <w:rFonts w:ascii="Arial" w:hAnsi="Arial" w:cs="Arial"/>
          <w:sz w:val="20"/>
        </w:rPr>
        <w:t>) and wheat straw</w:t>
      </w:r>
      <w:r w:rsidR="00091C60">
        <w:rPr>
          <w:rFonts w:ascii="Arial" w:hAnsi="Arial" w:cs="Arial"/>
          <w:sz w:val="20"/>
        </w:rPr>
        <w:t xml:space="preserve"> </w:t>
      </w:r>
      <w:r w:rsidR="00091C60" w:rsidRPr="00091C60">
        <w:rPr>
          <w:rFonts w:ascii="Arial" w:hAnsi="Arial" w:cs="Arial"/>
          <w:sz w:val="20"/>
        </w:rPr>
        <w:t>(T</w:t>
      </w:r>
      <w:r w:rsidR="00091C60">
        <w:rPr>
          <w:rFonts w:ascii="Arial" w:hAnsi="Arial" w:cs="Arial"/>
          <w:sz w:val="20"/>
          <w:vertAlign w:val="subscript"/>
        </w:rPr>
        <w:t>3</w:t>
      </w:r>
      <w:proofErr w:type="gramStart"/>
      <w:r w:rsidR="00091C60" w:rsidRPr="00091C60">
        <w:rPr>
          <w:rFonts w:ascii="Arial" w:hAnsi="Arial" w:cs="Arial"/>
          <w:sz w:val="20"/>
        </w:rPr>
        <w:t xml:space="preserve">) </w:t>
      </w:r>
      <w:r w:rsidR="00C8737D" w:rsidRPr="00CE60D0">
        <w:rPr>
          <w:rFonts w:ascii="Arial" w:hAnsi="Arial" w:cs="Arial"/>
          <w:sz w:val="20"/>
        </w:rPr>
        <w:t xml:space="preserve"> (</w:t>
      </w:r>
      <w:proofErr w:type="gramEnd"/>
      <w:r w:rsidR="00C8737D" w:rsidRPr="00CE60D0">
        <w:rPr>
          <w:rFonts w:ascii="Arial" w:hAnsi="Arial" w:cs="Arial"/>
          <w:sz w:val="20"/>
        </w:rPr>
        <w:t>0.044 m</w:t>
      </w:r>
      <w:r w:rsidR="00C8737D" w:rsidRPr="00CE60D0">
        <w:rPr>
          <w:rFonts w:ascii="Arial" w:hAnsi="Arial" w:cs="Arial"/>
          <w:sz w:val="20"/>
          <w:vertAlign w:val="superscript"/>
        </w:rPr>
        <w:t>3</w:t>
      </w:r>
      <w:r w:rsidR="00C8737D" w:rsidRPr="00CE60D0">
        <w:rPr>
          <w:rFonts w:ascii="Arial" w:hAnsi="Arial" w:cs="Arial"/>
          <w:sz w:val="20"/>
        </w:rPr>
        <w:t xml:space="preserve">). However, minimum reduction in final volume was recorded with </w:t>
      </w:r>
      <w:proofErr w:type="spellStart"/>
      <w:r w:rsidR="00C8737D" w:rsidRPr="00CE60D0">
        <w:rPr>
          <w:rFonts w:ascii="Arial" w:hAnsi="Arial" w:cs="Arial"/>
          <w:sz w:val="20"/>
        </w:rPr>
        <w:t>pigeonpea</w:t>
      </w:r>
      <w:proofErr w:type="spellEnd"/>
      <w:r w:rsidR="00C8737D" w:rsidRPr="00CE60D0">
        <w:rPr>
          <w:rFonts w:ascii="Arial" w:hAnsi="Arial" w:cs="Arial"/>
          <w:sz w:val="20"/>
        </w:rPr>
        <w:t xml:space="preserve"> stalk </w:t>
      </w:r>
      <w:r w:rsidR="00091C60" w:rsidRPr="00091C60">
        <w:rPr>
          <w:rFonts w:ascii="Arial" w:hAnsi="Arial" w:cs="Arial"/>
          <w:sz w:val="20"/>
        </w:rPr>
        <w:t>(T</w:t>
      </w:r>
      <w:r w:rsidR="00091C60">
        <w:rPr>
          <w:rFonts w:ascii="Arial" w:hAnsi="Arial" w:cs="Arial"/>
          <w:sz w:val="20"/>
          <w:vertAlign w:val="subscript"/>
        </w:rPr>
        <w:t>6</w:t>
      </w:r>
      <w:r w:rsidR="00091C60" w:rsidRPr="00091C60">
        <w:rPr>
          <w:rFonts w:ascii="Arial" w:hAnsi="Arial" w:cs="Arial"/>
          <w:sz w:val="20"/>
        </w:rPr>
        <w:t xml:space="preserve">) </w:t>
      </w:r>
      <w:r w:rsidR="00C8737D" w:rsidRPr="00CE60D0">
        <w:rPr>
          <w:rFonts w:ascii="Arial" w:hAnsi="Arial" w:cs="Arial"/>
          <w:sz w:val="20"/>
        </w:rPr>
        <w:t>(0.069 m</w:t>
      </w:r>
      <w:r w:rsidR="00C8737D" w:rsidRPr="00CE60D0">
        <w:rPr>
          <w:rFonts w:ascii="Arial" w:hAnsi="Arial" w:cs="Arial"/>
          <w:sz w:val="20"/>
          <w:vertAlign w:val="superscript"/>
        </w:rPr>
        <w:t>3</w:t>
      </w:r>
      <w:r w:rsidR="00C8737D" w:rsidRPr="00CE60D0">
        <w:rPr>
          <w:rFonts w:ascii="Arial" w:hAnsi="Arial" w:cs="Arial"/>
          <w:sz w:val="20"/>
        </w:rPr>
        <w:t>)</w:t>
      </w:r>
      <w:r w:rsidR="00CB0FA8" w:rsidRPr="00CE60D0">
        <w:rPr>
          <w:rFonts w:ascii="Arial" w:hAnsi="Arial" w:cs="Arial"/>
          <w:sz w:val="20"/>
        </w:rPr>
        <w:t xml:space="preserve"> </w:t>
      </w:r>
      <w:proofErr w:type="gramStart"/>
      <w:r w:rsidR="00CB0FA8" w:rsidRPr="00CE60D0">
        <w:rPr>
          <w:rFonts w:ascii="Arial" w:hAnsi="Arial" w:cs="Arial"/>
          <w:sz w:val="20"/>
        </w:rPr>
        <w:t xml:space="preserve">and </w:t>
      </w:r>
      <w:r w:rsidR="00B92C2B" w:rsidRPr="00CE60D0">
        <w:rPr>
          <w:rFonts w:ascii="Arial" w:hAnsi="Arial" w:cs="Arial"/>
          <w:sz w:val="20"/>
        </w:rPr>
        <w:t>also</w:t>
      </w:r>
      <w:proofErr w:type="gramEnd"/>
      <w:r w:rsidR="00B92C2B" w:rsidRPr="00CE60D0">
        <w:rPr>
          <w:rFonts w:ascii="Arial" w:hAnsi="Arial" w:cs="Arial"/>
          <w:sz w:val="20"/>
        </w:rPr>
        <w:t>, it</w:t>
      </w:r>
      <w:r w:rsidR="00F620BD" w:rsidRPr="00CE60D0">
        <w:rPr>
          <w:rFonts w:ascii="Arial" w:hAnsi="Arial" w:cs="Arial"/>
          <w:sz w:val="20"/>
        </w:rPr>
        <w:t xml:space="preserve"> is observed that rice straw vermicompost (T</w:t>
      </w:r>
      <w:r w:rsidR="00F620BD" w:rsidRPr="00CE60D0">
        <w:rPr>
          <w:rFonts w:ascii="Arial" w:hAnsi="Arial" w:cs="Arial"/>
          <w:sz w:val="20"/>
          <w:vertAlign w:val="subscript"/>
        </w:rPr>
        <w:t>2</w:t>
      </w:r>
      <w:r w:rsidR="00F620BD" w:rsidRPr="00CE60D0">
        <w:rPr>
          <w:rFonts w:ascii="Arial" w:hAnsi="Arial" w:cs="Arial"/>
          <w:sz w:val="20"/>
        </w:rPr>
        <w:t xml:space="preserve">) indicated maximum reduction in volume of about </w:t>
      </w:r>
      <w:r w:rsidR="00F620BD" w:rsidRPr="00CE60D0">
        <w:rPr>
          <w:rFonts w:ascii="Arial" w:hAnsi="Arial" w:cs="Arial"/>
          <w:color w:val="000000"/>
          <w:sz w:val="20"/>
        </w:rPr>
        <w:t xml:space="preserve">0.086 </w:t>
      </w:r>
      <w:r w:rsidR="00F620BD" w:rsidRPr="00CE60D0">
        <w:rPr>
          <w:rFonts w:ascii="Arial" w:hAnsi="Arial" w:cs="Arial"/>
          <w:sz w:val="20"/>
        </w:rPr>
        <w:t>m</w:t>
      </w:r>
      <w:r w:rsidR="00F620BD" w:rsidRPr="00CE60D0">
        <w:rPr>
          <w:rFonts w:ascii="Arial" w:hAnsi="Arial" w:cs="Arial"/>
          <w:sz w:val="20"/>
          <w:vertAlign w:val="superscript"/>
        </w:rPr>
        <w:t>3</w:t>
      </w:r>
      <w:r w:rsidR="00F620BD" w:rsidRPr="00CE60D0">
        <w:rPr>
          <w:rFonts w:ascii="Arial" w:hAnsi="Arial" w:cs="Arial"/>
          <w:sz w:val="20"/>
        </w:rPr>
        <w:t xml:space="preserve"> (70.7%) over initial volume added in vermicompost tank of 0.122 m</w:t>
      </w:r>
      <w:r w:rsidR="00F620BD" w:rsidRPr="00CE60D0">
        <w:rPr>
          <w:rFonts w:ascii="Arial" w:hAnsi="Arial" w:cs="Arial"/>
          <w:sz w:val="20"/>
          <w:vertAlign w:val="superscript"/>
        </w:rPr>
        <w:t>3</w:t>
      </w:r>
      <w:r w:rsidR="00F620BD" w:rsidRPr="00CE60D0">
        <w:rPr>
          <w:rFonts w:ascii="Arial" w:hAnsi="Arial" w:cs="Arial"/>
          <w:sz w:val="20"/>
        </w:rPr>
        <w:t xml:space="preserve"> at start of filling of tank. However, </w:t>
      </w:r>
      <w:proofErr w:type="spellStart"/>
      <w:r w:rsidR="00F620BD" w:rsidRPr="00CE60D0">
        <w:rPr>
          <w:rFonts w:ascii="Arial" w:hAnsi="Arial" w:cs="Arial"/>
          <w:sz w:val="20"/>
        </w:rPr>
        <w:t>pigeonpea</w:t>
      </w:r>
      <w:proofErr w:type="spellEnd"/>
      <w:r w:rsidR="00F620BD" w:rsidRPr="00CE60D0">
        <w:rPr>
          <w:rFonts w:ascii="Arial" w:hAnsi="Arial" w:cs="Arial"/>
          <w:sz w:val="20"/>
        </w:rPr>
        <w:t xml:space="preserve"> stalk vermicompost (T</w:t>
      </w:r>
      <w:r w:rsidR="00F620BD" w:rsidRPr="00CE60D0">
        <w:rPr>
          <w:rFonts w:ascii="Arial" w:hAnsi="Arial" w:cs="Arial"/>
          <w:sz w:val="20"/>
          <w:vertAlign w:val="subscript"/>
        </w:rPr>
        <w:t>6</w:t>
      </w:r>
      <w:r w:rsidR="00F620BD" w:rsidRPr="00CE60D0">
        <w:rPr>
          <w:rFonts w:ascii="Arial" w:hAnsi="Arial" w:cs="Arial"/>
          <w:sz w:val="20"/>
        </w:rPr>
        <w:t>) recorded less reduction in volume of about 0.053 m</w:t>
      </w:r>
      <w:r w:rsidR="00F620BD" w:rsidRPr="00CE60D0">
        <w:rPr>
          <w:rFonts w:ascii="Arial" w:hAnsi="Arial" w:cs="Arial"/>
          <w:sz w:val="20"/>
          <w:vertAlign w:val="superscript"/>
        </w:rPr>
        <w:t>3</w:t>
      </w:r>
      <w:r w:rsidR="00F620BD" w:rsidRPr="00CE60D0">
        <w:rPr>
          <w:rFonts w:ascii="Arial" w:hAnsi="Arial" w:cs="Arial"/>
          <w:sz w:val="20"/>
        </w:rPr>
        <w:t xml:space="preserve"> (43.3%) over initial volume of material added in vermicompost tank and 8% more reduction were observed in rice straw compared to traditional heap method. Most of the </w:t>
      </w:r>
      <w:r w:rsidR="003C0AE5" w:rsidRPr="00CE60D0">
        <w:rPr>
          <w:rFonts w:ascii="Arial" w:hAnsi="Arial" w:cs="Arial"/>
          <w:sz w:val="20"/>
        </w:rPr>
        <w:t>scientists</w:t>
      </w:r>
      <w:r w:rsidR="00F620BD" w:rsidRPr="00CE60D0">
        <w:rPr>
          <w:rFonts w:ascii="Arial" w:hAnsi="Arial" w:cs="Arial"/>
          <w:sz w:val="20"/>
        </w:rPr>
        <w:t xml:space="preserve"> reported about loss in weight rather than loss in volume. In fact, when there is loss in weight of crop residue also affects loss in volume linearly</w:t>
      </w:r>
      <w:r w:rsidR="00970393" w:rsidRPr="00CE60D0">
        <w:rPr>
          <w:rFonts w:ascii="Arial" w:hAnsi="Arial" w:cs="Arial"/>
          <w:sz w:val="20"/>
        </w:rPr>
        <w:t xml:space="preserve">. Maximum decrease in volume of rice straw might be due to </w:t>
      </w:r>
      <w:r w:rsidR="00E05BB5" w:rsidRPr="00CE60D0">
        <w:rPr>
          <w:rFonts w:ascii="Arial" w:hAnsi="Arial" w:cs="Arial"/>
          <w:sz w:val="20"/>
        </w:rPr>
        <w:t>its</w:t>
      </w:r>
      <w:r w:rsidR="00970393" w:rsidRPr="00CE60D0">
        <w:rPr>
          <w:rFonts w:ascii="Arial" w:hAnsi="Arial" w:cs="Arial"/>
          <w:sz w:val="20"/>
        </w:rPr>
        <w:t xml:space="preserve"> light weight with less density occupied in tank initially and due to the less </w:t>
      </w:r>
      <w:r w:rsidR="00D551A5">
        <w:rPr>
          <w:rFonts w:ascii="Arial" w:hAnsi="Arial" w:cs="Arial"/>
          <w:sz w:val="20"/>
        </w:rPr>
        <w:t>decomposed</w:t>
      </w:r>
      <w:r w:rsidR="00970393" w:rsidRPr="00CE60D0">
        <w:rPr>
          <w:rFonts w:ascii="Arial" w:hAnsi="Arial" w:cs="Arial"/>
          <w:sz w:val="20"/>
        </w:rPr>
        <w:t xml:space="preserve"> by the earthworms while in case of soybean volume reduction may be due to its feasibility and palatability therefore more readily </w:t>
      </w:r>
      <w:r w:rsidR="00F45C78">
        <w:rPr>
          <w:rFonts w:ascii="Arial" w:hAnsi="Arial" w:cs="Arial"/>
          <w:sz w:val="20"/>
        </w:rPr>
        <w:t xml:space="preserve">decomposed </w:t>
      </w:r>
      <w:r w:rsidR="00970393" w:rsidRPr="00CE60D0">
        <w:rPr>
          <w:rFonts w:ascii="Arial" w:hAnsi="Arial" w:cs="Arial"/>
          <w:sz w:val="20"/>
        </w:rPr>
        <w:t>by earthworms.</w:t>
      </w:r>
      <w:r w:rsidR="004708E4" w:rsidRPr="00CE60D0">
        <w:rPr>
          <w:rFonts w:ascii="Arial" w:hAnsi="Arial" w:cs="Arial"/>
          <w:sz w:val="20"/>
        </w:rPr>
        <w:t xml:space="preserve"> </w:t>
      </w:r>
      <w:proofErr w:type="spellStart"/>
      <w:r w:rsidR="004708E4" w:rsidRPr="00CE60D0">
        <w:rPr>
          <w:rFonts w:ascii="Arial" w:hAnsi="Arial" w:cs="Arial"/>
          <w:sz w:val="20"/>
        </w:rPr>
        <w:t>Nagavallemma</w:t>
      </w:r>
      <w:proofErr w:type="spellEnd"/>
      <w:r w:rsidR="004708E4" w:rsidRPr="00CE60D0">
        <w:rPr>
          <w:rFonts w:ascii="Arial" w:hAnsi="Arial" w:cs="Arial"/>
          <w:sz w:val="20"/>
        </w:rPr>
        <w:t xml:space="preserve"> </w:t>
      </w:r>
      <w:r w:rsidR="004708E4" w:rsidRPr="00CE60D0">
        <w:rPr>
          <w:rFonts w:ascii="Arial" w:hAnsi="Arial" w:cs="Arial"/>
          <w:i/>
          <w:iCs/>
          <w:sz w:val="20"/>
        </w:rPr>
        <w:t>et al.</w:t>
      </w:r>
      <w:r w:rsidR="004708E4" w:rsidRPr="00CE60D0">
        <w:rPr>
          <w:rFonts w:ascii="Arial" w:hAnsi="Arial" w:cs="Arial"/>
          <w:sz w:val="20"/>
        </w:rPr>
        <w:t xml:space="preserve"> (2004</w:t>
      </w:r>
      <w:r w:rsidR="008F050B">
        <w:rPr>
          <w:rFonts w:ascii="Arial" w:hAnsi="Arial" w:cs="Arial"/>
          <w:sz w:val="20"/>
        </w:rPr>
        <w:t>b</w:t>
      </w:r>
      <w:r w:rsidR="004708E4" w:rsidRPr="00CE60D0">
        <w:rPr>
          <w:rFonts w:ascii="Arial" w:hAnsi="Arial" w:cs="Arial"/>
          <w:sz w:val="20"/>
        </w:rPr>
        <w:t>) also reported that earthworms consume various organic wastes and reduce the volume by 40–60%.</w:t>
      </w:r>
    </w:p>
    <w:p w14:paraId="2B0D44DA" w14:textId="77777777" w:rsidR="00CE60D0" w:rsidRDefault="00CE60D0" w:rsidP="00511494">
      <w:pPr>
        <w:tabs>
          <w:tab w:val="left" w:pos="1440"/>
        </w:tabs>
        <w:autoSpaceDE w:val="0"/>
        <w:autoSpaceDN w:val="0"/>
        <w:adjustRightInd w:val="0"/>
        <w:spacing w:after="100" w:line="360" w:lineRule="auto"/>
        <w:jc w:val="both"/>
        <w:rPr>
          <w:rFonts w:ascii="Arial" w:hAnsi="Arial" w:cs="Arial"/>
          <w:b/>
          <w:bCs/>
          <w:sz w:val="20"/>
        </w:rPr>
      </w:pPr>
    </w:p>
    <w:p w14:paraId="0C7EB34A" w14:textId="77777777" w:rsidR="00CE60D0" w:rsidRDefault="00CE60D0" w:rsidP="00511494">
      <w:pPr>
        <w:tabs>
          <w:tab w:val="left" w:pos="1440"/>
        </w:tabs>
        <w:autoSpaceDE w:val="0"/>
        <w:autoSpaceDN w:val="0"/>
        <w:adjustRightInd w:val="0"/>
        <w:spacing w:after="100" w:line="360" w:lineRule="auto"/>
        <w:jc w:val="both"/>
        <w:rPr>
          <w:rFonts w:ascii="Arial" w:hAnsi="Arial" w:cs="Arial"/>
          <w:b/>
          <w:bCs/>
          <w:sz w:val="20"/>
        </w:rPr>
      </w:pPr>
    </w:p>
    <w:p w14:paraId="5F430047" w14:textId="77777777" w:rsidR="00CE60D0" w:rsidRDefault="00CE60D0" w:rsidP="00511494">
      <w:pPr>
        <w:tabs>
          <w:tab w:val="left" w:pos="1440"/>
        </w:tabs>
        <w:autoSpaceDE w:val="0"/>
        <w:autoSpaceDN w:val="0"/>
        <w:adjustRightInd w:val="0"/>
        <w:spacing w:after="100" w:line="360" w:lineRule="auto"/>
        <w:jc w:val="both"/>
        <w:rPr>
          <w:rFonts w:ascii="Arial" w:hAnsi="Arial" w:cs="Arial"/>
          <w:b/>
          <w:bCs/>
          <w:sz w:val="20"/>
        </w:rPr>
      </w:pPr>
    </w:p>
    <w:p w14:paraId="374D1C65" w14:textId="4554A818" w:rsidR="005E6BB3" w:rsidRPr="00DD09FC" w:rsidRDefault="00DD09FC" w:rsidP="00511494">
      <w:pPr>
        <w:tabs>
          <w:tab w:val="left" w:pos="1440"/>
        </w:tabs>
        <w:autoSpaceDE w:val="0"/>
        <w:autoSpaceDN w:val="0"/>
        <w:adjustRightInd w:val="0"/>
        <w:spacing w:after="100" w:line="360" w:lineRule="auto"/>
        <w:jc w:val="both"/>
        <w:rPr>
          <w:rFonts w:ascii="Arial" w:hAnsi="Arial" w:cs="Arial"/>
          <w:b/>
          <w:bCs/>
          <w:szCs w:val="22"/>
        </w:rPr>
      </w:pPr>
      <w:r w:rsidRPr="00DD09FC">
        <w:rPr>
          <w:rFonts w:ascii="Arial" w:hAnsi="Arial" w:cs="Arial"/>
          <w:b/>
          <w:bCs/>
          <w:szCs w:val="22"/>
        </w:rPr>
        <w:lastRenderedPageBreak/>
        <w:t xml:space="preserve">3.3 </w:t>
      </w:r>
      <w:r w:rsidR="001D6053" w:rsidRPr="00DD09FC">
        <w:rPr>
          <w:rFonts w:ascii="Arial" w:hAnsi="Arial" w:cs="Arial"/>
          <w:b/>
          <w:bCs/>
          <w:szCs w:val="22"/>
        </w:rPr>
        <w:t>Time taken for maturity of vermicompost as influenced by different crop residues</w:t>
      </w:r>
      <w:r w:rsidR="0083437F" w:rsidRPr="00DD09FC">
        <w:rPr>
          <w:rFonts w:ascii="Arial" w:hAnsi="Arial" w:cs="Arial"/>
          <w:b/>
          <w:bCs/>
          <w:szCs w:val="22"/>
        </w:rPr>
        <w:t>.</w:t>
      </w:r>
    </w:p>
    <w:p w14:paraId="683EF3E8" w14:textId="04751E71" w:rsidR="0083437F" w:rsidRPr="00CE60D0" w:rsidRDefault="00E75FD5" w:rsidP="00511494">
      <w:pPr>
        <w:tabs>
          <w:tab w:val="left" w:pos="1440"/>
        </w:tabs>
        <w:autoSpaceDE w:val="0"/>
        <w:autoSpaceDN w:val="0"/>
        <w:adjustRightInd w:val="0"/>
        <w:spacing w:after="100" w:line="360" w:lineRule="auto"/>
        <w:jc w:val="both"/>
        <w:rPr>
          <w:rFonts w:ascii="Arial" w:hAnsi="Arial" w:cs="Arial"/>
          <w:b/>
          <w:bCs/>
          <w:color w:val="E7E6E6" w:themeColor="background2"/>
          <w:sz w:val="20"/>
        </w:rPr>
      </w:pPr>
      <w:r w:rsidRPr="00CE60D0">
        <w:rPr>
          <w:rFonts w:ascii="Arial" w:hAnsi="Arial" w:cs="Arial"/>
          <w:noProof/>
          <w:color w:val="E7E6E6" w:themeColor="background2"/>
          <w:sz w:val="20"/>
        </w:rPr>
        <w:drawing>
          <wp:inline distT="0" distB="0" distL="0" distR="0" wp14:anchorId="1C1D7EB7" wp14:editId="6C7336E9">
            <wp:extent cx="6035040" cy="4251960"/>
            <wp:effectExtent l="0" t="0" r="3810" b="15240"/>
            <wp:docPr id="1741183662" name="Chart 1">
              <a:extLst xmlns:a="http://schemas.openxmlformats.org/drawingml/2006/main">
                <a:ext uri="{FF2B5EF4-FFF2-40B4-BE49-F238E27FC236}">
                  <a16:creationId xmlns:a16="http://schemas.microsoft.com/office/drawing/2014/main" id="{DCE5662C-1A50-964C-3E92-59AC1F222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BBE271" w14:textId="77777777" w:rsidR="00D2221E" w:rsidRPr="00CE60D0" w:rsidRDefault="00D2221E" w:rsidP="00511494">
      <w:pPr>
        <w:tabs>
          <w:tab w:val="left" w:pos="1440"/>
        </w:tabs>
        <w:autoSpaceDE w:val="0"/>
        <w:autoSpaceDN w:val="0"/>
        <w:adjustRightInd w:val="0"/>
        <w:spacing w:after="100" w:line="360" w:lineRule="auto"/>
        <w:jc w:val="both"/>
        <w:rPr>
          <w:rFonts w:ascii="Arial" w:hAnsi="Arial" w:cs="Arial"/>
          <w:b/>
          <w:bCs/>
          <w:color w:val="E7E6E6" w:themeColor="background2"/>
          <w:sz w:val="20"/>
        </w:rPr>
      </w:pPr>
    </w:p>
    <w:p w14:paraId="70CB8186" w14:textId="0EB83749" w:rsidR="00AA059C" w:rsidRPr="00CE60D0" w:rsidRDefault="00EE5DE7" w:rsidP="00AA059C">
      <w:pPr>
        <w:tabs>
          <w:tab w:val="left" w:pos="1440"/>
        </w:tabs>
        <w:autoSpaceDE w:val="0"/>
        <w:autoSpaceDN w:val="0"/>
        <w:adjustRightInd w:val="0"/>
        <w:spacing w:after="100" w:line="360" w:lineRule="auto"/>
        <w:jc w:val="both"/>
        <w:rPr>
          <w:rFonts w:ascii="Arial" w:hAnsi="Arial" w:cs="Arial"/>
          <w:sz w:val="20"/>
        </w:rPr>
      </w:pPr>
      <w:r w:rsidRPr="00EE5DE7">
        <w:rPr>
          <w:rFonts w:ascii="Arial" w:hAnsi="Arial" w:cs="Arial"/>
          <w:sz w:val="20"/>
          <w:highlight w:val="yellow"/>
        </w:rPr>
        <w:t>Figure 5</w:t>
      </w:r>
      <w:r w:rsidRPr="00EE5DE7">
        <w:rPr>
          <w:rFonts w:ascii="Arial" w:hAnsi="Arial" w:cs="Arial"/>
          <w:sz w:val="20"/>
        </w:rPr>
        <w:t xml:space="preserve"> depicts how the time required for vermicompost maturity (DAF) varies depending on crop </w:t>
      </w:r>
      <w:r w:rsidR="000B17C3">
        <w:rPr>
          <w:rFonts w:ascii="Arial" w:hAnsi="Arial" w:cs="Arial"/>
          <w:sz w:val="20"/>
        </w:rPr>
        <w:t xml:space="preserve">residues. </w:t>
      </w:r>
      <w:r w:rsidRPr="00EE5DE7">
        <w:rPr>
          <w:rFonts w:ascii="Arial" w:hAnsi="Arial" w:cs="Arial"/>
          <w:sz w:val="20"/>
        </w:rPr>
        <w:t xml:space="preserve"> </w:t>
      </w:r>
      <w:r w:rsidR="00EC5F73" w:rsidRPr="00EC5F73">
        <w:rPr>
          <w:rFonts w:ascii="Arial" w:hAnsi="Arial" w:cs="Arial"/>
          <w:sz w:val="20"/>
        </w:rPr>
        <w:t xml:space="preserve">Soybean straw </w:t>
      </w:r>
      <w:r w:rsidR="00091C60" w:rsidRPr="00091C60">
        <w:rPr>
          <w:rFonts w:ascii="Arial" w:hAnsi="Arial" w:cs="Arial"/>
          <w:sz w:val="20"/>
        </w:rPr>
        <w:t>(T</w:t>
      </w:r>
      <w:r w:rsidR="00091C60">
        <w:rPr>
          <w:rFonts w:ascii="Arial" w:hAnsi="Arial" w:cs="Arial"/>
          <w:sz w:val="20"/>
          <w:vertAlign w:val="subscript"/>
        </w:rPr>
        <w:t>1</w:t>
      </w:r>
      <w:proofErr w:type="gramStart"/>
      <w:r w:rsidR="00091C60" w:rsidRPr="00091C60">
        <w:rPr>
          <w:rFonts w:ascii="Arial" w:hAnsi="Arial" w:cs="Arial"/>
          <w:sz w:val="20"/>
        </w:rPr>
        <w:t>)</w:t>
      </w:r>
      <w:r w:rsidR="00091C60">
        <w:rPr>
          <w:rFonts w:ascii="Arial" w:hAnsi="Arial" w:cs="Arial"/>
          <w:sz w:val="20"/>
        </w:rPr>
        <w:t xml:space="preserve">  </w:t>
      </w:r>
      <w:r w:rsidR="00EC5F73" w:rsidRPr="00EC5F73">
        <w:rPr>
          <w:rFonts w:ascii="Arial" w:hAnsi="Arial" w:cs="Arial"/>
          <w:sz w:val="20"/>
        </w:rPr>
        <w:t>vermicompost</w:t>
      </w:r>
      <w:proofErr w:type="gramEnd"/>
      <w:r w:rsidR="00EC5F73" w:rsidRPr="00EC5F73">
        <w:rPr>
          <w:rFonts w:ascii="Arial" w:hAnsi="Arial" w:cs="Arial"/>
          <w:sz w:val="20"/>
        </w:rPr>
        <w:t xml:space="preserve"> matured in 65 days, which is earlier than other crop residues, followed by foxtail millet straw</w:t>
      </w:r>
      <w:r w:rsidR="00091C60">
        <w:rPr>
          <w:rFonts w:ascii="Arial" w:hAnsi="Arial" w:cs="Arial"/>
          <w:sz w:val="20"/>
        </w:rPr>
        <w:t xml:space="preserve"> </w:t>
      </w:r>
      <w:r w:rsidR="00091C60" w:rsidRPr="00091C60">
        <w:rPr>
          <w:rFonts w:ascii="Arial" w:hAnsi="Arial" w:cs="Arial"/>
          <w:sz w:val="20"/>
        </w:rPr>
        <w:t>(T</w:t>
      </w:r>
      <w:r w:rsidR="00091C60">
        <w:rPr>
          <w:rFonts w:ascii="Arial" w:hAnsi="Arial" w:cs="Arial"/>
          <w:sz w:val="20"/>
          <w:vertAlign w:val="subscript"/>
        </w:rPr>
        <w:t>5</w:t>
      </w:r>
      <w:r w:rsidR="00091C60" w:rsidRPr="00091C60">
        <w:rPr>
          <w:rFonts w:ascii="Arial" w:hAnsi="Arial" w:cs="Arial"/>
          <w:sz w:val="20"/>
        </w:rPr>
        <w:t xml:space="preserve">) </w:t>
      </w:r>
      <w:r w:rsidR="00EC5F73" w:rsidRPr="00EC5F73">
        <w:rPr>
          <w:rFonts w:ascii="Arial" w:hAnsi="Arial" w:cs="Arial"/>
          <w:sz w:val="20"/>
        </w:rPr>
        <w:t xml:space="preserve"> vermicompost and the traditional heap method</w:t>
      </w:r>
      <w:r w:rsidR="00091C60">
        <w:rPr>
          <w:rFonts w:ascii="Arial" w:hAnsi="Arial" w:cs="Arial"/>
          <w:sz w:val="20"/>
        </w:rPr>
        <w:t xml:space="preserve"> </w:t>
      </w:r>
      <w:r w:rsidR="00091C60" w:rsidRPr="00091C60">
        <w:rPr>
          <w:rFonts w:ascii="Arial" w:hAnsi="Arial" w:cs="Arial"/>
          <w:sz w:val="20"/>
        </w:rPr>
        <w:t>(T</w:t>
      </w:r>
      <w:r w:rsidR="00091C60">
        <w:rPr>
          <w:rFonts w:ascii="Arial" w:hAnsi="Arial" w:cs="Arial"/>
          <w:sz w:val="20"/>
          <w:vertAlign w:val="subscript"/>
        </w:rPr>
        <w:t>8</w:t>
      </w:r>
      <w:r w:rsidR="00091C60" w:rsidRPr="00091C60">
        <w:rPr>
          <w:rFonts w:ascii="Arial" w:hAnsi="Arial" w:cs="Arial"/>
          <w:sz w:val="20"/>
        </w:rPr>
        <w:t>)</w:t>
      </w:r>
      <w:r w:rsidR="00EC5F73" w:rsidRPr="00EC5F73">
        <w:rPr>
          <w:rFonts w:ascii="Arial" w:hAnsi="Arial" w:cs="Arial"/>
          <w:sz w:val="20"/>
        </w:rPr>
        <w:t>, at 68 and 72 days, respectively</w:t>
      </w:r>
      <w:r w:rsidRPr="00EE5DE7">
        <w:rPr>
          <w:rFonts w:ascii="Arial" w:hAnsi="Arial" w:cs="Arial"/>
          <w:sz w:val="20"/>
        </w:rPr>
        <w:t xml:space="preserve">. </w:t>
      </w:r>
      <w:r w:rsidR="00D2221E" w:rsidRPr="00CE60D0">
        <w:rPr>
          <w:rFonts w:ascii="Arial" w:hAnsi="Arial" w:cs="Arial"/>
          <w:sz w:val="20"/>
        </w:rPr>
        <w:t xml:space="preserve">However, vermicompost prepared from cotton stalk, </w:t>
      </w:r>
      <w:proofErr w:type="spellStart"/>
      <w:r w:rsidR="00D2221E" w:rsidRPr="00CE60D0">
        <w:rPr>
          <w:rFonts w:ascii="Arial" w:hAnsi="Arial" w:cs="Arial"/>
          <w:sz w:val="20"/>
        </w:rPr>
        <w:t>pigeonpea</w:t>
      </w:r>
      <w:proofErr w:type="spellEnd"/>
      <w:r w:rsidR="00D2221E" w:rsidRPr="00CE60D0">
        <w:rPr>
          <w:rFonts w:ascii="Arial" w:hAnsi="Arial" w:cs="Arial"/>
          <w:sz w:val="20"/>
        </w:rPr>
        <w:t xml:space="preserve"> stalk and rice straw </w:t>
      </w:r>
      <w:r w:rsidR="008C3811" w:rsidRPr="00CE60D0">
        <w:rPr>
          <w:rFonts w:ascii="Arial" w:hAnsi="Arial" w:cs="Arial"/>
          <w:sz w:val="20"/>
        </w:rPr>
        <w:t>were</w:t>
      </w:r>
      <w:r w:rsidR="00D2221E" w:rsidRPr="00CE60D0">
        <w:rPr>
          <w:rFonts w:ascii="Arial" w:hAnsi="Arial" w:cs="Arial"/>
          <w:sz w:val="20"/>
        </w:rPr>
        <w:t xml:space="preserve"> matured late </w:t>
      </w:r>
      <w:r w:rsidR="00D2221E" w:rsidRPr="00CE60D0">
        <w:rPr>
          <w:rFonts w:ascii="Arial" w:hAnsi="Arial" w:cs="Arial"/>
          <w:i/>
          <w:iCs/>
          <w:sz w:val="20"/>
        </w:rPr>
        <w:t>i.e.</w:t>
      </w:r>
      <w:r w:rsidR="00D2221E" w:rsidRPr="00CE60D0">
        <w:rPr>
          <w:rFonts w:ascii="Arial" w:hAnsi="Arial" w:cs="Arial"/>
          <w:sz w:val="20"/>
        </w:rPr>
        <w:t xml:space="preserve">at 120 DAF, 100 DAF and 90 DAF, </w:t>
      </w:r>
      <w:r w:rsidR="0091794E" w:rsidRPr="00CE60D0">
        <w:rPr>
          <w:rFonts w:ascii="Arial" w:hAnsi="Arial" w:cs="Arial"/>
          <w:sz w:val="20"/>
        </w:rPr>
        <w:t>respectively.</w:t>
      </w:r>
      <w:r w:rsidR="00737480" w:rsidRPr="00CE60D0">
        <w:rPr>
          <w:rFonts w:ascii="Arial" w:hAnsi="Arial" w:cs="Arial"/>
          <w:sz w:val="20"/>
        </w:rPr>
        <w:t xml:space="preserve"> T</w:t>
      </w:r>
      <w:r w:rsidR="00363D87" w:rsidRPr="00CE60D0">
        <w:rPr>
          <w:rFonts w:ascii="Arial" w:hAnsi="Arial" w:cs="Arial"/>
          <w:sz w:val="20"/>
        </w:rPr>
        <w:t xml:space="preserve">his might be </w:t>
      </w:r>
      <w:r w:rsidR="009A0294" w:rsidRPr="00CE60D0">
        <w:rPr>
          <w:rFonts w:ascii="Arial" w:hAnsi="Arial" w:cs="Arial"/>
          <w:sz w:val="20"/>
        </w:rPr>
        <w:t>due</w:t>
      </w:r>
      <w:r w:rsidR="008974D5">
        <w:rPr>
          <w:rFonts w:ascii="Arial" w:hAnsi="Arial" w:cs="Arial"/>
          <w:sz w:val="20"/>
        </w:rPr>
        <w:t>,</w:t>
      </w:r>
      <w:r w:rsidR="009A0294" w:rsidRPr="00CE60D0">
        <w:rPr>
          <w:rFonts w:ascii="Arial" w:hAnsi="Arial" w:cs="Arial"/>
          <w:sz w:val="20"/>
        </w:rPr>
        <w:t xml:space="preserve"> lignin</w:t>
      </w:r>
      <w:r w:rsidR="008974D5">
        <w:rPr>
          <w:rFonts w:ascii="Arial" w:hAnsi="Arial" w:cs="Arial"/>
          <w:sz w:val="20"/>
        </w:rPr>
        <w:t xml:space="preserve"> in plant c</w:t>
      </w:r>
      <w:r w:rsidR="0000208B">
        <w:rPr>
          <w:rFonts w:ascii="Arial" w:hAnsi="Arial" w:cs="Arial"/>
          <w:sz w:val="20"/>
        </w:rPr>
        <w:t>ell is</w:t>
      </w:r>
      <w:r w:rsidR="0000208B" w:rsidRPr="00CE60D0">
        <w:rPr>
          <w:rFonts w:ascii="Arial" w:hAnsi="Arial" w:cs="Arial"/>
          <w:sz w:val="20"/>
        </w:rPr>
        <w:t xml:space="preserve"> extremely</w:t>
      </w:r>
      <w:r w:rsidR="009A0294" w:rsidRPr="00CE60D0">
        <w:rPr>
          <w:rFonts w:ascii="Arial" w:hAnsi="Arial" w:cs="Arial"/>
          <w:sz w:val="20"/>
        </w:rPr>
        <w:t xml:space="preserve"> resistant to microbial </w:t>
      </w:r>
      <w:r w:rsidR="008974D5">
        <w:rPr>
          <w:rFonts w:ascii="Arial" w:hAnsi="Arial" w:cs="Arial"/>
          <w:sz w:val="20"/>
        </w:rPr>
        <w:t>decomposition</w:t>
      </w:r>
      <w:r w:rsidR="00F86FB7">
        <w:rPr>
          <w:rFonts w:ascii="Arial" w:hAnsi="Arial" w:cs="Arial"/>
          <w:sz w:val="20"/>
        </w:rPr>
        <w:t xml:space="preserve"> </w:t>
      </w:r>
      <w:r w:rsidR="00CF6DB3">
        <w:rPr>
          <w:rFonts w:ascii="Arial" w:hAnsi="Arial" w:cs="Arial"/>
          <w:sz w:val="20"/>
        </w:rPr>
        <w:t>that reflected into maturity durations</w:t>
      </w:r>
      <w:r w:rsidR="0082189C">
        <w:rPr>
          <w:rFonts w:ascii="Arial" w:hAnsi="Arial" w:cs="Arial"/>
          <w:sz w:val="20"/>
        </w:rPr>
        <w:t xml:space="preserve"> </w:t>
      </w:r>
      <w:r w:rsidR="00222590">
        <w:rPr>
          <w:rFonts w:ascii="Arial" w:hAnsi="Arial" w:cs="Arial"/>
          <w:sz w:val="20"/>
        </w:rPr>
        <w:t xml:space="preserve">and </w:t>
      </w:r>
      <w:r w:rsidR="009A0294" w:rsidRPr="00CE60D0">
        <w:rPr>
          <w:rFonts w:ascii="Arial" w:hAnsi="Arial" w:cs="Arial"/>
          <w:sz w:val="20"/>
        </w:rPr>
        <w:t>that the bioavailability of the other cell-wall components is decreased by lignin, resulting in a lower real C:N ratio (i.e., ratio of biodegradable C to N)</w:t>
      </w:r>
      <w:r w:rsidR="00222590">
        <w:rPr>
          <w:rFonts w:ascii="Arial" w:hAnsi="Arial" w:cs="Arial"/>
          <w:sz w:val="20"/>
        </w:rPr>
        <w:t>.</w:t>
      </w:r>
      <w:r w:rsidR="008D4B8E" w:rsidRPr="00CE60D0">
        <w:rPr>
          <w:rFonts w:ascii="Arial" w:hAnsi="Arial" w:cs="Arial"/>
          <w:sz w:val="20"/>
        </w:rPr>
        <w:t xml:space="preserve"> Similar findings are reported by Suthar (2009</w:t>
      </w:r>
      <w:r w:rsidR="00993941">
        <w:rPr>
          <w:rFonts w:ascii="Arial" w:hAnsi="Arial" w:cs="Arial"/>
          <w:sz w:val="20"/>
        </w:rPr>
        <w:t>b</w:t>
      </w:r>
      <w:r w:rsidR="008D4B8E" w:rsidRPr="00CE60D0">
        <w:rPr>
          <w:rFonts w:ascii="Arial" w:hAnsi="Arial" w:cs="Arial"/>
          <w:sz w:val="20"/>
        </w:rPr>
        <w:t>)</w:t>
      </w:r>
    </w:p>
    <w:p w14:paraId="0B62430B" w14:textId="6B43FF95" w:rsidR="008D4B8E" w:rsidRPr="009B0EC4" w:rsidRDefault="009B0EC4" w:rsidP="00D2221E">
      <w:pPr>
        <w:tabs>
          <w:tab w:val="left" w:pos="1440"/>
        </w:tabs>
        <w:autoSpaceDE w:val="0"/>
        <w:autoSpaceDN w:val="0"/>
        <w:adjustRightInd w:val="0"/>
        <w:spacing w:after="100" w:line="360" w:lineRule="auto"/>
        <w:jc w:val="both"/>
        <w:rPr>
          <w:rFonts w:ascii="Arial" w:hAnsi="Arial" w:cs="Arial"/>
          <w:b/>
          <w:bCs/>
          <w:szCs w:val="22"/>
        </w:rPr>
      </w:pPr>
      <w:r w:rsidRPr="009B0EC4">
        <w:rPr>
          <w:rFonts w:ascii="Arial" w:hAnsi="Arial" w:cs="Arial"/>
          <w:b/>
          <w:bCs/>
          <w:szCs w:val="22"/>
        </w:rPr>
        <w:t xml:space="preserve">3.4: </w:t>
      </w:r>
      <w:r w:rsidR="00AA059C" w:rsidRPr="009B0EC4">
        <w:rPr>
          <w:rFonts w:ascii="Arial" w:hAnsi="Arial" w:cs="Arial"/>
          <w:b/>
          <w:bCs/>
          <w:szCs w:val="22"/>
        </w:rPr>
        <w:t>Moisture content (%) at maturity of vermicompost as influenced by different crop residues</w:t>
      </w:r>
    </w:p>
    <w:p w14:paraId="25314D1D" w14:textId="5DFD81FC" w:rsidR="00BF6A8E" w:rsidRPr="00CE60D0" w:rsidRDefault="000446D2" w:rsidP="00BF6A8E">
      <w:pPr>
        <w:tabs>
          <w:tab w:val="left" w:pos="1440"/>
        </w:tabs>
        <w:autoSpaceDE w:val="0"/>
        <w:autoSpaceDN w:val="0"/>
        <w:adjustRightInd w:val="0"/>
        <w:spacing w:after="100" w:line="360" w:lineRule="auto"/>
        <w:jc w:val="both"/>
        <w:rPr>
          <w:rFonts w:ascii="Arial" w:hAnsi="Arial" w:cs="Arial"/>
          <w:sz w:val="20"/>
        </w:rPr>
      </w:pPr>
      <w:r w:rsidRPr="00CE60D0">
        <w:rPr>
          <w:rFonts w:ascii="Arial" w:hAnsi="Arial" w:cs="Arial"/>
          <w:sz w:val="20"/>
        </w:rPr>
        <w:t xml:space="preserve">In present study moisture per cent at maturity in vermicompost prepared from different crop residues </w:t>
      </w:r>
      <w:r w:rsidR="00746D50" w:rsidRPr="00CE60D0">
        <w:rPr>
          <w:rFonts w:ascii="Arial" w:hAnsi="Arial" w:cs="Arial"/>
          <w:sz w:val="20"/>
        </w:rPr>
        <w:t>ranged</w:t>
      </w:r>
      <w:r w:rsidRPr="00CE60D0">
        <w:rPr>
          <w:rFonts w:ascii="Arial" w:hAnsi="Arial" w:cs="Arial"/>
          <w:sz w:val="20"/>
        </w:rPr>
        <w:t xml:space="preserve"> between 18.6 to 29.5%. </w:t>
      </w:r>
      <w:r w:rsidR="00BF6A8E" w:rsidRPr="00CE60D0">
        <w:rPr>
          <w:rFonts w:ascii="Arial" w:hAnsi="Arial" w:cs="Arial"/>
          <w:sz w:val="20"/>
        </w:rPr>
        <w:t>The significantly maximum moisture per cent in vermicompost was recorded in wheat straw vermicompost</w:t>
      </w:r>
      <w:r w:rsidR="00091C60">
        <w:rPr>
          <w:rFonts w:ascii="Arial" w:hAnsi="Arial" w:cs="Arial"/>
          <w:sz w:val="20"/>
        </w:rPr>
        <w:t xml:space="preserve"> </w:t>
      </w:r>
      <w:r w:rsidR="00091C60" w:rsidRPr="00091C60">
        <w:rPr>
          <w:rFonts w:ascii="Arial" w:hAnsi="Arial" w:cs="Arial"/>
          <w:sz w:val="20"/>
        </w:rPr>
        <w:t>(T</w:t>
      </w:r>
      <w:r w:rsidR="00091C60">
        <w:rPr>
          <w:rFonts w:ascii="Arial" w:hAnsi="Arial" w:cs="Arial"/>
          <w:sz w:val="20"/>
          <w:vertAlign w:val="subscript"/>
        </w:rPr>
        <w:t>3</w:t>
      </w:r>
      <w:proofErr w:type="gramStart"/>
      <w:r w:rsidR="00091C60" w:rsidRPr="00091C60">
        <w:rPr>
          <w:rFonts w:ascii="Arial" w:hAnsi="Arial" w:cs="Arial"/>
          <w:sz w:val="20"/>
        </w:rPr>
        <w:t xml:space="preserve">) </w:t>
      </w:r>
      <w:r w:rsidR="00BF6A8E" w:rsidRPr="00CE60D0">
        <w:rPr>
          <w:rFonts w:ascii="Arial" w:hAnsi="Arial" w:cs="Arial"/>
          <w:sz w:val="20"/>
        </w:rPr>
        <w:t xml:space="preserve"> (</w:t>
      </w:r>
      <w:proofErr w:type="gramEnd"/>
      <w:r w:rsidR="00BF6A8E" w:rsidRPr="00CE60D0">
        <w:rPr>
          <w:rFonts w:ascii="Arial" w:hAnsi="Arial" w:cs="Arial"/>
          <w:sz w:val="20"/>
        </w:rPr>
        <w:t>29.5%) being at par with cotton stalk vermicompost (29.2%)</w:t>
      </w:r>
      <w:r w:rsidR="00091C60">
        <w:rPr>
          <w:rFonts w:ascii="Arial" w:hAnsi="Arial" w:cs="Arial"/>
          <w:sz w:val="20"/>
        </w:rPr>
        <w:t xml:space="preserve"> </w:t>
      </w:r>
      <w:r w:rsidR="00091C60" w:rsidRPr="00091C60">
        <w:rPr>
          <w:rFonts w:ascii="Arial" w:hAnsi="Arial" w:cs="Arial"/>
          <w:sz w:val="20"/>
        </w:rPr>
        <w:t>(T</w:t>
      </w:r>
      <w:r w:rsidR="00091C60" w:rsidRPr="00091C60">
        <w:rPr>
          <w:rFonts w:ascii="Arial" w:hAnsi="Arial" w:cs="Arial"/>
          <w:sz w:val="20"/>
          <w:vertAlign w:val="subscript"/>
        </w:rPr>
        <w:t>7</w:t>
      </w:r>
      <w:r w:rsidR="00091C60" w:rsidRPr="00091C60">
        <w:rPr>
          <w:rFonts w:ascii="Arial" w:hAnsi="Arial" w:cs="Arial"/>
          <w:sz w:val="20"/>
        </w:rPr>
        <w:t xml:space="preserve">) </w:t>
      </w:r>
      <w:r w:rsidR="00BF6A8E" w:rsidRPr="00CE60D0">
        <w:rPr>
          <w:rFonts w:ascii="Arial" w:hAnsi="Arial" w:cs="Arial"/>
          <w:sz w:val="20"/>
        </w:rPr>
        <w:t xml:space="preserve"> and </w:t>
      </w:r>
      <w:proofErr w:type="spellStart"/>
      <w:r w:rsidR="00BF6A8E" w:rsidRPr="00CE60D0">
        <w:rPr>
          <w:rFonts w:ascii="Arial" w:hAnsi="Arial" w:cs="Arial"/>
          <w:sz w:val="20"/>
        </w:rPr>
        <w:t>pigeonpea</w:t>
      </w:r>
      <w:proofErr w:type="spellEnd"/>
      <w:r w:rsidR="00BF6A8E" w:rsidRPr="00CE60D0">
        <w:rPr>
          <w:rFonts w:ascii="Arial" w:hAnsi="Arial" w:cs="Arial"/>
          <w:sz w:val="20"/>
        </w:rPr>
        <w:t xml:space="preserve"> stalk </w:t>
      </w:r>
      <w:r w:rsidR="00091C60" w:rsidRPr="00091C60">
        <w:rPr>
          <w:rFonts w:ascii="Arial" w:hAnsi="Arial" w:cs="Arial"/>
          <w:sz w:val="20"/>
        </w:rPr>
        <w:t>(T</w:t>
      </w:r>
      <w:r w:rsidR="00091C60">
        <w:rPr>
          <w:rFonts w:ascii="Arial" w:hAnsi="Arial" w:cs="Arial"/>
          <w:sz w:val="20"/>
          <w:vertAlign w:val="subscript"/>
        </w:rPr>
        <w:t>6</w:t>
      </w:r>
      <w:r w:rsidR="00091C60" w:rsidRPr="00091C60">
        <w:rPr>
          <w:rFonts w:ascii="Arial" w:hAnsi="Arial" w:cs="Arial"/>
          <w:sz w:val="20"/>
        </w:rPr>
        <w:t xml:space="preserve">) </w:t>
      </w:r>
      <w:r w:rsidR="00BF6A8E" w:rsidRPr="00CE60D0">
        <w:rPr>
          <w:rFonts w:ascii="Arial" w:hAnsi="Arial" w:cs="Arial"/>
          <w:sz w:val="20"/>
        </w:rPr>
        <w:t xml:space="preserve">vermicompost (27.6%). However, minimum moisture content (18.6%) was observed in vermicompost </w:t>
      </w:r>
      <w:r w:rsidR="00BF6A8E" w:rsidRPr="00CE60D0">
        <w:rPr>
          <w:rFonts w:ascii="Arial" w:hAnsi="Arial" w:cs="Arial"/>
          <w:sz w:val="20"/>
        </w:rPr>
        <w:lastRenderedPageBreak/>
        <w:t xml:space="preserve">prepared by traditional heap method.  </w:t>
      </w:r>
      <w:proofErr w:type="spellStart"/>
      <w:r w:rsidR="00BF6A8E" w:rsidRPr="00CE60D0">
        <w:rPr>
          <w:rFonts w:ascii="Arial" w:hAnsi="Arial" w:cs="Arial"/>
          <w:sz w:val="20"/>
        </w:rPr>
        <w:t>Nagarvallemma</w:t>
      </w:r>
      <w:proofErr w:type="spellEnd"/>
      <w:r w:rsidR="00BF6A8E" w:rsidRPr="00CE60D0">
        <w:rPr>
          <w:rFonts w:ascii="Arial" w:hAnsi="Arial" w:cs="Arial"/>
          <w:sz w:val="20"/>
        </w:rPr>
        <w:t xml:space="preserve"> et al. (2004</w:t>
      </w:r>
      <w:r w:rsidR="00041303">
        <w:rPr>
          <w:rFonts w:ascii="Arial" w:hAnsi="Arial" w:cs="Arial"/>
          <w:sz w:val="20"/>
        </w:rPr>
        <w:t>c</w:t>
      </w:r>
      <w:r w:rsidR="00BF6A8E" w:rsidRPr="00CE60D0">
        <w:rPr>
          <w:rFonts w:ascii="Arial" w:hAnsi="Arial" w:cs="Arial"/>
          <w:sz w:val="20"/>
        </w:rPr>
        <w:t>) also reported that moisture content of castings ranges between 32 and 66%.</w:t>
      </w:r>
    </w:p>
    <w:p w14:paraId="03809AB6" w14:textId="11F5679E" w:rsidR="00EB081B" w:rsidRPr="00467372" w:rsidRDefault="00871E04" w:rsidP="00467372">
      <w:pPr>
        <w:tabs>
          <w:tab w:val="left" w:pos="1440"/>
        </w:tabs>
        <w:autoSpaceDE w:val="0"/>
        <w:autoSpaceDN w:val="0"/>
        <w:adjustRightInd w:val="0"/>
        <w:spacing w:after="100" w:line="360" w:lineRule="auto"/>
        <w:jc w:val="center"/>
        <w:rPr>
          <w:rFonts w:ascii="Arial" w:hAnsi="Arial" w:cs="Arial"/>
          <w:b/>
          <w:bCs/>
          <w:color w:val="E7E6E6" w:themeColor="background2"/>
          <w:sz w:val="20"/>
        </w:rPr>
      </w:pPr>
      <w:r w:rsidRPr="00467DE2">
        <w:rPr>
          <w:rFonts w:ascii="Arial" w:hAnsi="Arial" w:cs="Arial"/>
          <w:noProof/>
          <w:color w:val="FFFFFF" w:themeColor="background1"/>
          <w:sz w:val="20"/>
        </w:rPr>
        <w:drawing>
          <wp:inline distT="0" distB="0" distL="0" distR="0" wp14:anchorId="31DA2AF0" wp14:editId="7388F06A">
            <wp:extent cx="6258340" cy="3436620"/>
            <wp:effectExtent l="0" t="0" r="9525" b="11430"/>
            <wp:docPr id="90185465" name="Chart 1">
              <a:extLst xmlns:a="http://schemas.openxmlformats.org/drawingml/2006/main">
                <a:ext uri="{FF2B5EF4-FFF2-40B4-BE49-F238E27FC236}">
                  <a16:creationId xmlns:a16="http://schemas.microsoft.com/office/drawing/2014/main" id="{42C0203E-55CD-B57E-D2A4-15AB2D387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16EFF32" w14:textId="77777777" w:rsidR="00EB081B" w:rsidRPr="00CE60D0" w:rsidRDefault="00EB081B" w:rsidP="000D7ECD">
      <w:pPr>
        <w:spacing w:line="240" w:lineRule="auto"/>
        <w:jc w:val="both"/>
        <w:rPr>
          <w:rFonts w:ascii="Arial" w:hAnsi="Arial" w:cs="Arial"/>
          <w:sz w:val="20"/>
        </w:rPr>
      </w:pPr>
    </w:p>
    <w:p w14:paraId="5AAD27D8" w14:textId="31249767" w:rsidR="001C5FB8" w:rsidRPr="00E61B87" w:rsidRDefault="001C7FC6" w:rsidP="000D7ECD">
      <w:pPr>
        <w:spacing w:line="240" w:lineRule="auto"/>
        <w:jc w:val="both"/>
        <w:rPr>
          <w:rFonts w:ascii="Arial" w:hAnsi="Arial" w:cs="Arial"/>
          <w:b/>
          <w:bCs/>
          <w:szCs w:val="22"/>
        </w:rPr>
      </w:pPr>
      <w:r w:rsidRPr="00CE60D0">
        <w:rPr>
          <w:rFonts w:ascii="Arial" w:hAnsi="Arial" w:cs="Arial"/>
          <w:b/>
          <w:bCs/>
          <w:sz w:val="20"/>
        </w:rPr>
        <w:t xml:space="preserve"> </w:t>
      </w:r>
      <w:r w:rsidR="00AD3CC2" w:rsidRPr="00E61B87">
        <w:rPr>
          <w:rFonts w:ascii="Arial" w:hAnsi="Arial" w:cs="Arial"/>
          <w:b/>
          <w:bCs/>
          <w:szCs w:val="22"/>
        </w:rPr>
        <w:t xml:space="preserve">Table </w:t>
      </w:r>
      <w:r w:rsidR="00467372" w:rsidRPr="00E61B87">
        <w:rPr>
          <w:rFonts w:ascii="Arial" w:hAnsi="Arial" w:cs="Arial"/>
          <w:b/>
          <w:bCs/>
          <w:szCs w:val="22"/>
        </w:rPr>
        <w:t>3.</w:t>
      </w:r>
      <w:r w:rsidR="00AD3CC2" w:rsidRPr="00E61B87">
        <w:rPr>
          <w:rFonts w:ascii="Arial" w:hAnsi="Arial" w:cs="Arial"/>
          <w:b/>
          <w:bCs/>
          <w:szCs w:val="22"/>
        </w:rPr>
        <w:t xml:space="preserve"> </w:t>
      </w:r>
      <w:r w:rsidRPr="00E61B87">
        <w:rPr>
          <w:rFonts w:ascii="Arial" w:hAnsi="Arial" w:cs="Arial"/>
          <w:b/>
          <w:bCs/>
          <w:szCs w:val="22"/>
        </w:rPr>
        <w:t xml:space="preserve">Periodical changes in </w:t>
      </w:r>
      <w:r w:rsidR="00091C60" w:rsidRPr="00E61B87">
        <w:rPr>
          <w:rFonts w:ascii="Arial" w:hAnsi="Arial" w:cs="Arial"/>
          <w:b/>
          <w:bCs/>
          <w:szCs w:val="22"/>
        </w:rPr>
        <w:t>C: N</w:t>
      </w:r>
      <w:r w:rsidRPr="00E61B87">
        <w:rPr>
          <w:rFonts w:ascii="Arial" w:hAnsi="Arial" w:cs="Arial"/>
          <w:b/>
          <w:bCs/>
          <w:szCs w:val="22"/>
        </w:rPr>
        <w:t xml:space="preserve"> </w:t>
      </w:r>
      <w:r w:rsidR="00091C60">
        <w:rPr>
          <w:rFonts w:ascii="Arial" w:hAnsi="Arial" w:cs="Arial"/>
          <w:b/>
          <w:bCs/>
          <w:szCs w:val="22"/>
        </w:rPr>
        <w:t xml:space="preserve">(%) </w:t>
      </w:r>
      <w:r w:rsidRPr="00E61B87">
        <w:rPr>
          <w:rFonts w:ascii="Arial" w:hAnsi="Arial" w:cs="Arial"/>
          <w:b/>
          <w:bCs/>
          <w:szCs w:val="22"/>
        </w:rPr>
        <w:t>ratio during vermicomposting as influenced by different crop residues</w:t>
      </w: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220"/>
        <w:gridCol w:w="1302"/>
        <w:gridCol w:w="1151"/>
        <w:gridCol w:w="1151"/>
        <w:gridCol w:w="1122"/>
        <w:gridCol w:w="1396"/>
      </w:tblGrid>
      <w:tr w:rsidR="00AD3CC2" w:rsidRPr="00CE60D0" w14:paraId="366AA709" w14:textId="77777777" w:rsidTr="003D605A">
        <w:trPr>
          <w:trHeight w:val="144"/>
        </w:trPr>
        <w:tc>
          <w:tcPr>
            <w:tcW w:w="1905" w:type="pct"/>
            <w:gridSpan w:val="2"/>
            <w:vMerge w:val="restart"/>
            <w:vAlign w:val="center"/>
          </w:tcPr>
          <w:p w14:paraId="0E5183D3" w14:textId="77777777" w:rsidR="00AD3CC2" w:rsidRPr="00CE60D0" w:rsidRDefault="00AD3CC2" w:rsidP="004E32A6">
            <w:pPr>
              <w:tabs>
                <w:tab w:val="left" w:pos="1440"/>
                <w:tab w:val="left" w:pos="5898"/>
              </w:tabs>
              <w:spacing w:after="100" w:line="240" w:lineRule="auto"/>
              <w:jc w:val="center"/>
              <w:rPr>
                <w:rFonts w:ascii="Arial" w:hAnsi="Arial" w:cs="Arial"/>
                <w:b/>
                <w:bCs/>
                <w:sz w:val="20"/>
              </w:rPr>
            </w:pPr>
            <w:r w:rsidRPr="00CE60D0">
              <w:rPr>
                <w:rFonts w:ascii="Arial" w:hAnsi="Arial" w:cs="Arial"/>
                <w:b/>
                <w:bCs/>
                <w:sz w:val="20"/>
              </w:rPr>
              <w:t>Treatments</w:t>
            </w:r>
          </w:p>
        </w:tc>
        <w:tc>
          <w:tcPr>
            <w:tcW w:w="3095" w:type="pct"/>
            <w:gridSpan w:val="5"/>
            <w:vAlign w:val="center"/>
          </w:tcPr>
          <w:p w14:paraId="683AE4DB" w14:textId="6D858F1E" w:rsidR="00AD3CC2" w:rsidRPr="00CE60D0" w:rsidRDefault="00AD3CC2" w:rsidP="004E32A6">
            <w:pPr>
              <w:tabs>
                <w:tab w:val="left" w:pos="1440"/>
                <w:tab w:val="left" w:pos="5898"/>
              </w:tabs>
              <w:spacing w:after="100" w:line="240" w:lineRule="auto"/>
              <w:jc w:val="center"/>
              <w:rPr>
                <w:rFonts w:ascii="Arial" w:hAnsi="Arial" w:cs="Arial"/>
                <w:b/>
                <w:bCs/>
                <w:sz w:val="20"/>
              </w:rPr>
            </w:pPr>
            <w:r w:rsidRPr="00CE60D0">
              <w:rPr>
                <w:rFonts w:ascii="Arial" w:hAnsi="Arial" w:cs="Arial"/>
                <w:b/>
                <w:bCs/>
                <w:sz w:val="20"/>
              </w:rPr>
              <w:t>C:N ratio</w:t>
            </w:r>
            <w:r w:rsidR="00091C60">
              <w:rPr>
                <w:rFonts w:ascii="Arial" w:hAnsi="Arial" w:cs="Arial"/>
                <w:b/>
                <w:bCs/>
                <w:sz w:val="20"/>
              </w:rPr>
              <w:t xml:space="preserve"> (%)</w:t>
            </w:r>
          </w:p>
        </w:tc>
      </w:tr>
      <w:tr w:rsidR="00AD3CC2" w:rsidRPr="00CE60D0" w14:paraId="52616F18" w14:textId="77777777" w:rsidTr="003D605A">
        <w:trPr>
          <w:trHeight w:val="144"/>
        </w:trPr>
        <w:tc>
          <w:tcPr>
            <w:tcW w:w="1905" w:type="pct"/>
            <w:gridSpan w:val="2"/>
            <w:vMerge/>
            <w:vAlign w:val="center"/>
          </w:tcPr>
          <w:p w14:paraId="3496D950" w14:textId="77777777" w:rsidR="00AD3CC2" w:rsidRPr="00CE60D0" w:rsidRDefault="00AD3CC2" w:rsidP="004E32A6">
            <w:pPr>
              <w:tabs>
                <w:tab w:val="left" w:pos="1440"/>
                <w:tab w:val="left" w:pos="5898"/>
              </w:tabs>
              <w:spacing w:after="100" w:line="240" w:lineRule="auto"/>
              <w:jc w:val="center"/>
              <w:rPr>
                <w:rFonts w:ascii="Arial" w:hAnsi="Arial" w:cs="Arial"/>
                <w:b/>
                <w:bCs/>
                <w:sz w:val="20"/>
              </w:rPr>
            </w:pPr>
          </w:p>
        </w:tc>
        <w:tc>
          <w:tcPr>
            <w:tcW w:w="658" w:type="pct"/>
            <w:vAlign w:val="center"/>
          </w:tcPr>
          <w:p w14:paraId="1A1BB220" w14:textId="77777777" w:rsidR="00AD3CC2" w:rsidRPr="00CE60D0" w:rsidRDefault="00AD3CC2" w:rsidP="004E32A6">
            <w:pPr>
              <w:tabs>
                <w:tab w:val="left" w:pos="1440"/>
                <w:tab w:val="left" w:pos="5898"/>
              </w:tabs>
              <w:spacing w:after="100" w:line="240" w:lineRule="auto"/>
              <w:jc w:val="center"/>
              <w:rPr>
                <w:rFonts w:ascii="Arial" w:hAnsi="Arial" w:cs="Arial"/>
                <w:b/>
                <w:bCs/>
                <w:sz w:val="20"/>
              </w:rPr>
            </w:pPr>
            <w:r w:rsidRPr="00CE60D0">
              <w:rPr>
                <w:rFonts w:ascii="Arial" w:hAnsi="Arial" w:cs="Arial"/>
                <w:b/>
                <w:bCs/>
                <w:sz w:val="20"/>
              </w:rPr>
              <w:t>Initial content</w:t>
            </w:r>
          </w:p>
        </w:tc>
        <w:tc>
          <w:tcPr>
            <w:tcW w:w="582" w:type="pct"/>
            <w:vAlign w:val="center"/>
          </w:tcPr>
          <w:p w14:paraId="338D23DB" w14:textId="77777777" w:rsidR="00AD3CC2" w:rsidRPr="00CE60D0" w:rsidRDefault="00AD3CC2" w:rsidP="004E32A6">
            <w:pPr>
              <w:tabs>
                <w:tab w:val="left" w:pos="1440"/>
                <w:tab w:val="left" w:pos="5898"/>
              </w:tabs>
              <w:spacing w:after="100" w:line="240" w:lineRule="auto"/>
              <w:jc w:val="center"/>
              <w:rPr>
                <w:rFonts w:ascii="Arial" w:hAnsi="Arial" w:cs="Arial"/>
                <w:b/>
                <w:bCs/>
                <w:sz w:val="20"/>
              </w:rPr>
            </w:pPr>
            <w:r w:rsidRPr="00CE60D0">
              <w:rPr>
                <w:rFonts w:ascii="Arial" w:hAnsi="Arial" w:cs="Arial"/>
                <w:b/>
                <w:bCs/>
                <w:sz w:val="20"/>
              </w:rPr>
              <w:t>30 DAF</w:t>
            </w:r>
          </w:p>
        </w:tc>
        <w:tc>
          <w:tcPr>
            <w:tcW w:w="582" w:type="pct"/>
            <w:vAlign w:val="center"/>
          </w:tcPr>
          <w:p w14:paraId="48A5652B" w14:textId="77777777" w:rsidR="00AD3CC2" w:rsidRPr="00CE60D0" w:rsidRDefault="00AD3CC2" w:rsidP="004E32A6">
            <w:pPr>
              <w:tabs>
                <w:tab w:val="left" w:pos="1440"/>
                <w:tab w:val="left" w:pos="5898"/>
              </w:tabs>
              <w:spacing w:after="100" w:line="240" w:lineRule="auto"/>
              <w:jc w:val="center"/>
              <w:rPr>
                <w:rFonts w:ascii="Arial" w:hAnsi="Arial" w:cs="Arial"/>
                <w:b/>
                <w:bCs/>
                <w:sz w:val="20"/>
              </w:rPr>
            </w:pPr>
            <w:r w:rsidRPr="00CE60D0">
              <w:rPr>
                <w:rFonts w:ascii="Arial" w:hAnsi="Arial" w:cs="Arial"/>
                <w:b/>
                <w:bCs/>
                <w:sz w:val="20"/>
              </w:rPr>
              <w:t>60 DAF</w:t>
            </w:r>
          </w:p>
        </w:tc>
        <w:tc>
          <w:tcPr>
            <w:tcW w:w="567" w:type="pct"/>
            <w:vAlign w:val="center"/>
          </w:tcPr>
          <w:p w14:paraId="0C270FF2" w14:textId="77777777" w:rsidR="00AD3CC2" w:rsidRPr="00CE60D0" w:rsidRDefault="00AD3CC2" w:rsidP="004E32A6">
            <w:pPr>
              <w:tabs>
                <w:tab w:val="left" w:pos="1440"/>
                <w:tab w:val="left" w:pos="5898"/>
              </w:tabs>
              <w:spacing w:after="100" w:line="240" w:lineRule="auto"/>
              <w:jc w:val="center"/>
              <w:rPr>
                <w:rFonts w:ascii="Arial" w:hAnsi="Arial" w:cs="Arial"/>
                <w:b/>
                <w:bCs/>
                <w:sz w:val="20"/>
              </w:rPr>
            </w:pPr>
            <w:r w:rsidRPr="00CE60D0">
              <w:rPr>
                <w:rFonts w:ascii="Arial" w:hAnsi="Arial" w:cs="Arial"/>
                <w:b/>
                <w:bCs/>
                <w:sz w:val="20"/>
              </w:rPr>
              <w:t>90 DAF</w:t>
            </w:r>
          </w:p>
        </w:tc>
        <w:tc>
          <w:tcPr>
            <w:tcW w:w="706" w:type="pct"/>
            <w:vAlign w:val="center"/>
          </w:tcPr>
          <w:p w14:paraId="519B6AEA" w14:textId="77777777" w:rsidR="00AD3CC2" w:rsidRPr="00CE60D0" w:rsidRDefault="00AD3CC2" w:rsidP="004E32A6">
            <w:pPr>
              <w:tabs>
                <w:tab w:val="left" w:pos="1440"/>
                <w:tab w:val="left" w:pos="5898"/>
              </w:tabs>
              <w:spacing w:after="100" w:line="240" w:lineRule="auto"/>
              <w:jc w:val="center"/>
              <w:rPr>
                <w:rFonts w:ascii="Arial" w:hAnsi="Arial" w:cs="Arial"/>
                <w:b/>
                <w:bCs/>
                <w:sz w:val="20"/>
              </w:rPr>
            </w:pPr>
            <w:r w:rsidRPr="00CE60D0">
              <w:rPr>
                <w:rFonts w:ascii="Arial" w:hAnsi="Arial" w:cs="Arial"/>
                <w:b/>
                <w:bCs/>
                <w:sz w:val="20"/>
              </w:rPr>
              <w:t>At maturity</w:t>
            </w:r>
          </w:p>
        </w:tc>
      </w:tr>
      <w:tr w:rsidR="00AD3CC2" w:rsidRPr="00CE60D0" w14:paraId="32E181BD" w14:textId="77777777" w:rsidTr="00761247">
        <w:trPr>
          <w:trHeight w:val="144"/>
        </w:trPr>
        <w:tc>
          <w:tcPr>
            <w:tcW w:w="277" w:type="pct"/>
            <w:vAlign w:val="center"/>
          </w:tcPr>
          <w:p w14:paraId="7EEFCE9F"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1</w:t>
            </w:r>
          </w:p>
        </w:tc>
        <w:tc>
          <w:tcPr>
            <w:tcW w:w="1628" w:type="pct"/>
            <w:vAlign w:val="center"/>
          </w:tcPr>
          <w:p w14:paraId="50D6A0F9" w14:textId="77777777" w:rsidR="00AD3CC2" w:rsidRPr="00CE60D0" w:rsidRDefault="00AD3CC2" w:rsidP="004E32A6">
            <w:pPr>
              <w:tabs>
                <w:tab w:val="left" w:pos="1440"/>
              </w:tabs>
              <w:spacing w:after="100" w:line="240" w:lineRule="auto"/>
              <w:jc w:val="both"/>
              <w:rPr>
                <w:rFonts w:ascii="Arial" w:hAnsi="Arial" w:cs="Arial"/>
                <w:color w:val="000000"/>
                <w:sz w:val="20"/>
              </w:rPr>
            </w:pPr>
            <w:r w:rsidRPr="00CE60D0">
              <w:rPr>
                <w:rFonts w:ascii="Arial" w:hAnsi="Arial" w:cs="Arial"/>
                <w:color w:val="000000"/>
                <w:sz w:val="20"/>
              </w:rPr>
              <w:t>Soybean straw</w:t>
            </w:r>
          </w:p>
        </w:tc>
        <w:tc>
          <w:tcPr>
            <w:tcW w:w="658" w:type="pct"/>
            <w:vAlign w:val="center"/>
          </w:tcPr>
          <w:p w14:paraId="54EA49FF"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48.25</w:t>
            </w:r>
          </w:p>
        </w:tc>
        <w:tc>
          <w:tcPr>
            <w:tcW w:w="582" w:type="pct"/>
            <w:vAlign w:val="center"/>
          </w:tcPr>
          <w:p w14:paraId="3B2597CD"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35.78</w:t>
            </w:r>
          </w:p>
        </w:tc>
        <w:tc>
          <w:tcPr>
            <w:tcW w:w="582" w:type="pct"/>
            <w:vAlign w:val="center"/>
          </w:tcPr>
          <w:p w14:paraId="2C3D56FC"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20.18</w:t>
            </w:r>
          </w:p>
        </w:tc>
        <w:tc>
          <w:tcPr>
            <w:tcW w:w="567" w:type="pct"/>
            <w:vAlign w:val="center"/>
          </w:tcPr>
          <w:p w14:paraId="483ECE46"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w:t>
            </w:r>
          </w:p>
        </w:tc>
        <w:tc>
          <w:tcPr>
            <w:tcW w:w="706" w:type="pct"/>
            <w:vAlign w:val="center"/>
          </w:tcPr>
          <w:p w14:paraId="2C7C2D45"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17.24</w:t>
            </w:r>
          </w:p>
        </w:tc>
      </w:tr>
      <w:tr w:rsidR="00AD3CC2" w:rsidRPr="00CE60D0" w14:paraId="6458675E" w14:textId="77777777" w:rsidTr="00761247">
        <w:trPr>
          <w:trHeight w:val="144"/>
        </w:trPr>
        <w:tc>
          <w:tcPr>
            <w:tcW w:w="277" w:type="pct"/>
            <w:vAlign w:val="center"/>
          </w:tcPr>
          <w:p w14:paraId="103B090E"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2</w:t>
            </w:r>
          </w:p>
        </w:tc>
        <w:tc>
          <w:tcPr>
            <w:tcW w:w="1628" w:type="pct"/>
            <w:vAlign w:val="center"/>
          </w:tcPr>
          <w:p w14:paraId="43D705F3" w14:textId="77777777" w:rsidR="00AD3CC2" w:rsidRPr="00CE60D0" w:rsidRDefault="00AD3CC2" w:rsidP="004E32A6">
            <w:pPr>
              <w:tabs>
                <w:tab w:val="left" w:pos="1440"/>
              </w:tabs>
              <w:spacing w:after="100" w:line="240" w:lineRule="auto"/>
              <w:jc w:val="both"/>
              <w:rPr>
                <w:rFonts w:ascii="Arial" w:hAnsi="Arial" w:cs="Arial"/>
                <w:color w:val="000000"/>
                <w:sz w:val="20"/>
              </w:rPr>
            </w:pPr>
            <w:r w:rsidRPr="00CE60D0">
              <w:rPr>
                <w:rFonts w:ascii="Arial" w:hAnsi="Arial" w:cs="Arial"/>
                <w:color w:val="000000"/>
                <w:sz w:val="20"/>
              </w:rPr>
              <w:t>Rice straw</w:t>
            </w:r>
          </w:p>
        </w:tc>
        <w:tc>
          <w:tcPr>
            <w:tcW w:w="658" w:type="pct"/>
            <w:vAlign w:val="center"/>
          </w:tcPr>
          <w:p w14:paraId="2B0C0708"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60.87</w:t>
            </w:r>
          </w:p>
        </w:tc>
        <w:tc>
          <w:tcPr>
            <w:tcW w:w="582" w:type="pct"/>
            <w:vAlign w:val="center"/>
          </w:tcPr>
          <w:p w14:paraId="077689E3"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41.56</w:t>
            </w:r>
          </w:p>
        </w:tc>
        <w:tc>
          <w:tcPr>
            <w:tcW w:w="582" w:type="pct"/>
            <w:vAlign w:val="center"/>
          </w:tcPr>
          <w:p w14:paraId="699483FB"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31.26</w:t>
            </w:r>
          </w:p>
        </w:tc>
        <w:tc>
          <w:tcPr>
            <w:tcW w:w="567" w:type="pct"/>
            <w:vAlign w:val="center"/>
          </w:tcPr>
          <w:p w14:paraId="01982F12"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31.26</w:t>
            </w:r>
          </w:p>
        </w:tc>
        <w:tc>
          <w:tcPr>
            <w:tcW w:w="706" w:type="pct"/>
            <w:vAlign w:val="center"/>
          </w:tcPr>
          <w:p w14:paraId="465274D2"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20.52</w:t>
            </w:r>
          </w:p>
        </w:tc>
      </w:tr>
      <w:tr w:rsidR="00AD3CC2" w:rsidRPr="00CE60D0" w14:paraId="37403E06" w14:textId="77777777" w:rsidTr="00761247">
        <w:trPr>
          <w:trHeight w:val="144"/>
        </w:trPr>
        <w:tc>
          <w:tcPr>
            <w:tcW w:w="277" w:type="pct"/>
            <w:vAlign w:val="center"/>
          </w:tcPr>
          <w:p w14:paraId="2E82669A"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3</w:t>
            </w:r>
          </w:p>
        </w:tc>
        <w:tc>
          <w:tcPr>
            <w:tcW w:w="1628" w:type="pct"/>
            <w:vAlign w:val="center"/>
          </w:tcPr>
          <w:p w14:paraId="5BA6F989" w14:textId="77777777" w:rsidR="00AD3CC2" w:rsidRPr="00CE60D0" w:rsidRDefault="00AD3CC2" w:rsidP="004E32A6">
            <w:pPr>
              <w:tabs>
                <w:tab w:val="left" w:pos="1440"/>
              </w:tabs>
              <w:spacing w:after="100" w:line="240" w:lineRule="auto"/>
              <w:jc w:val="both"/>
              <w:rPr>
                <w:rFonts w:ascii="Arial" w:hAnsi="Arial" w:cs="Arial"/>
                <w:color w:val="000000"/>
                <w:sz w:val="20"/>
              </w:rPr>
            </w:pPr>
            <w:r w:rsidRPr="00CE60D0">
              <w:rPr>
                <w:rFonts w:ascii="Arial" w:hAnsi="Arial" w:cs="Arial"/>
                <w:color w:val="000000"/>
                <w:sz w:val="20"/>
              </w:rPr>
              <w:t>Wheat straw</w:t>
            </w:r>
          </w:p>
        </w:tc>
        <w:tc>
          <w:tcPr>
            <w:tcW w:w="658" w:type="pct"/>
            <w:vAlign w:val="center"/>
          </w:tcPr>
          <w:p w14:paraId="2FBFE393"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78.25</w:t>
            </w:r>
          </w:p>
        </w:tc>
        <w:tc>
          <w:tcPr>
            <w:tcW w:w="582" w:type="pct"/>
            <w:vAlign w:val="center"/>
          </w:tcPr>
          <w:p w14:paraId="6F8A39F8"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50.14</w:t>
            </w:r>
          </w:p>
        </w:tc>
        <w:tc>
          <w:tcPr>
            <w:tcW w:w="582" w:type="pct"/>
            <w:vAlign w:val="center"/>
          </w:tcPr>
          <w:p w14:paraId="24DEC872"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29.77</w:t>
            </w:r>
          </w:p>
        </w:tc>
        <w:tc>
          <w:tcPr>
            <w:tcW w:w="567" w:type="pct"/>
            <w:vAlign w:val="center"/>
          </w:tcPr>
          <w:p w14:paraId="11BC7FE1" w14:textId="77777777" w:rsidR="00AD3CC2" w:rsidRPr="00CE60D0" w:rsidRDefault="00AD3CC2" w:rsidP="004E32A6">
            <w:pPr>
              <w:tabs>
                <w:tab w:val="left" w:pos="1440"/>
              </w:tabs>
              <w:spacing w:after="100" w:line="240" w:lineRule="auto"/>
              <w:jc w:val="center"/>
              <w:rPr>
                <w:rFonts w:ascii="Arial" w:hAnsi="Arial" w:cs="Arial"/>
                <w:sz w:val="20"/>
              </w:rPr>
            </w:pPr>
          </w:p>
        </w:tc>
        <w:tc>
          <w:tcPr>
            <w:tcW w:w="706" w:type="pct"/>
            <w:vAlign w:val="center"/>
          </w:tcPr>
          <w:p w14:paraId="078292A3"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19.44</w:t>
            </w:r>
          </w:p>
        </w:tc>
      </w:tr>
      <w:tr w:rsidR="00AD3CC2" w:rsidRPr="00CE60D0" w14:paraId="274CC9C5" w14:textId="77777777" w:rsidTr="00761247">
        <w:trPr>
          <w:trHeight w:val="144"/>
        </w:trPr>
        <w:tc>
          <w:tcPr>
            <w:tcW w:w="277" w:type="pct"/>
            <w:vAlign w:val="center"/>
          </w:tcPr>
          <w:p w14:paraId="3698389C"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4</w:t>
            </w:r>
          </w:p>
        </w:tc>
        <w:tc>
          <w:tcPr>
            <w:tcW w:w="1628" w:type="pct"/>
            <w:vAlign w:val="center"/>
          </w:tcPr>
          <w:p w14:paraId="08C076A4" w14:textId="77777777" w:rsidR="00AD3CC2" w:rsidRPr="00CE60D0" w:rsidRDefault="00AD3CC2" w:rsidP="004E32A6">
            <w:pPr>
              <w:tabs>
                <w:tab w:val="left" w:pos="1440"/>
              </w:tabs>
              <w:spacing w:after="100" w:line="240" w:lineRule="auto"/>
              <w:jc w:val="both"/>
              <w:rPr>
                <w:rFonts w:ascii="Arial" w:hAnsi="Arial" w:cs="Arial"/>
                <w:color w:val="000000"/>
                <w:sz w:val="20"/>
              </w:rPr>
            </w:pPr>
            <w:proofErr w:type="spellStart"/>
            <w:r w:rsidRPr="00CE60D0">
              <w:rPr>
                <w:rFonts w:ascii="Arial" w:hAnsi="Arial" w:cs="Arial"/>
                <w:color w:val="000000"/>
                <w:sz w:val="20"/>
              </w:rPr>
              <w:t>Sunhemp</w:t>
            </w:r>
            <w:proofErr w:type="spellEnd"/>
            <w:r w:rsidRPr="00CE60D0">
              <w:rPr>
                <w:rFonts w:ascii="Arial" w:hAnsi="Arial" w:cs="Arial"/>
                <w:color w:val="000000"/>
                <w:sz w:val="20"/>
              </w:rPr>
              <w:t xml:space="preserve"> stalk</w:t>
            </w:r>
          </w:p>
        </w:tc>
        <w:tc>
          <w:tcPr>
            <w:tcW w:w="658" w:type="pct"/>
            <w:vAlign w:val="center"/>
          </w:tcPr>
          <w:p w14:paraId="5A942D5F"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51.91</w:t>
            </w:r>
          </w:p>
        </w:tc>
        <w:tc>
          <w:tcPr>
            <w:tcW w:w="582" w:type="pct"/>
            <w:vAlign w:val="center"/>
          </w:tcPr>
          <w:p w14:paraId="019D6D68"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36.02</w:t>
            </w:r>
          </w:p>
        </w:tc>
        <w:tc>
          <w:tcPr>
            <w:tcW w:w="582" w:type="pct"/>
            <w:vAlign w:val="center"/>
          </w:tcPr>
          <w:p w14:paraId="0F7AE4BC"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22.72</w:t>
            </w:r>
          </w:p>
        </w:tc>
        <w:tc>
          <w:tcPr>
            <w:tcW w:w="567" w:type="pct"/>
            <w:vAlign w:val="center"/>
          </w:tcPr>
          <w:p w14:paraId="78A5AB61"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w:t>
            </w:r>
          </w:p>
        </w:tc>
        <w:tc>
          <w:tcPr>
            <w:tcW w:w="706" w:type="pct"/>
            <w:vAlign w:val="center"/>
          </w:tcPr>
          <w:p w14:paraId="06AC9E97"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18.09</w:t>
            </w:r>
          </w:p>
        </w:tc>
      </w:tr>
      <w:tr w:rsidR="00AD3CC2" w:rsidRPr="00CE60D0" w14:paraId="0FD19663" w14:textId="77777777" w:rsidTr="00761247">
        <w:trPr>
          <w:trHeight w:val="144"/>
        </w:trPr>
        <w:tc>
          <w:tcPr>
            <w:tcW w:w="277" w:type="pct"/>
            <w:vAlign w:val="center"/>
          </w:tcPr>
          <w:p w14:paraId="47E545E9"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5</w:t>
            </w:r>
          </w:p>
        </w:tc>
        <w:tc>
          <w:tcPr>
            <w:tcW w:w="1628" w:type="pct"/>
            <w:vAlign w:val="center"/>
          </w:tcPr>
          <w:p w14:paraId="41B7D017" w14:textId="77777777" w:rsidR="00AD3CC2" w:rsidRPr="00CE60D0" w:rsidRDefault="00AD3CC2" w:rsidP="004E32A6">
            <w:pPr>
              <w:tabs>
                <w:tab w:val="left" w:pos="1440"/>
              </w:tabs>
              <w:spacing w:after="100" w:line="240" w:lineRule="auto"/>
              <w:jc w:val="both"/>
              <w:rPr>
                <w:rFonts w:ascii="Arial" w:hAnsi="Arial" w:cs="Arial"/>
                <w:color w:val="000000"/>
                <w:sz w:val="20"/>
              </w:rPr>
            </w:pPr>
            <w:proofErr w:type="gramStart"/>
            <w:r w:rsidRPr="00CE60D0">
              <w:rPr>
                <w:rFonts w:ascii="Arial" w:hAnsi="Arial" w:cs="Arial"/>
                <w:color w:val="000000"/>
                <w:sz w:val="20"/>
              </w:rPr>
              <w:t>Foxtail  millet</w:t>
            </w:r>
            <w:proofErr w:type="gramEnd"/>
            <w:r w:rsidRPr="00CE60D0">
              <w:rPr>
                <w:rFonts w:ascii="Arial" w:hAnsi="Arial" w:cs="Arial"/>
                <w:color w:val="000000"/>
                <w:sz w:val="20"/>
              </w:rPr>
              <w:t xml:space="preserve"> straw</w:t>
            </w:r>
          </w:p>
        </w:tc>
        <w:tc>
          <w:tcPr>
            <w:tcW w:w="658" w:type="pct"/>
            <w:vAlign w:val="center"/>
          </w:tcPr>
          <w:p w14:paraId="43B6D108"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63.27</w:t>
            </w:r>
          </w:p>
        </w:tc>
        <w:tc>
          <w:tcPr>
            <w:tcW w:w="582" w:type="pct"/>
            <w:vAlign w:val="center"/>
          </w:tcPr>
          <w:p w14:paraId="577DEF1B"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33.71</w:t>
            </w:r>
          </w:p>
        </w:tc>
        <w:tc>
          <w:tcPr>
            <w:tcW w:w="582" w:type="pct"/>
            <w:vAlign w:val="center"/>
          </w:tcPr>
          <w:p w14:paraId="154AB86D"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21.83</w:t>
            </w:r>
          </w:p>
        </w:tc>
        <w:tc>
          <w:tcPr>
            <w:tcW w:w="567" w:type="pct"/>
            <w:vAlign w:val="center"/>
          </w:tcPr>
          <w:p w14:paraId="6E91EA5D"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w:t>
            </w:r>
          </w:p>
        </w:tc>
        <w:tc>
          <w:tcPr>
            <w:tcW w:w="706" w:type="pct"/>
            <w:vAlign w:val="center"/>
          </w:tcPr>
          <w:p w14:paraId="6ED8D789"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19.29</w:t>
            </w:r>
          </w:p>
        </w:tc>
      </w:tr>
      <w:tr w:rsidR="00AD3CC2" w:rsidRPr="00CE60D0" w14:paraId="70DABFB8" w14:textId="77777777" w:rsidTr="00761247">
        <w:trPr>
          <w:trHeight w:val="144"/>
        </w:trPr>
        <w:tc>
          <w:tcPr>
            <w:tcW w:w="277" w:type="pct"/>
            <w:vAlign w:val="center"/>
          </w:tcPr>
          <w:p w14:paraId="768311ED"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6</w:t>
            </w:r>
          </w:p>
        </w:tc>
        <w:tc>
          <w:tcPr>
            <w:tcW w:w="1628" w:type="pct"/>
            <w:vAlign w:val="center"/>
          </w:tcPr>
          <w:p w14:paraId="1D53B99F" w14:textId="77777777" w:rsidR="00AD3CC2" w:rsidRPr="00CE60D0" w:rsidRDefault="00AD3CC2" w:rsidP="004E32A6">
            <w:pPr>
              <w:tabs>
                <w:tab w:val="left" w:pos="1440"/>
              </w:tabs>
              <w:spacing w:after="100" w:line="240" w:lineRule="auto"/>
              <w:jc w:val="both"/>
              <w:rPr>
                <w:rFonts w:ascii="Arial" w:hAnsi="Arial" w:cs="Arial"/>
                <w:color w:val="000000"/>
                <w:sz w:val="20"/>
              </w:rPr>
            </w:pPr>
            <w:proofErr w:type="spellStart"/>
            <w:r w:rsidRPr="00CE60D0">
              <w:rPr>
                <w:rFonts w:ascii="Arial" w:hAnsi="Arial" w:cs="Arial"/>
                <w:color w:val="000000"/>
                <w:sz w:val="20"/>
              </w:rPr>
              <w:t>Pigeonpea</w:t>
            </w:r>
            <w:proofErr w:type="spellEnd"/>
            <w:r w:rsidRPr="00CE60D0">
              <w:rPr>
                <w:rFonts w:ascii="Arial" w:hAnsi="Arial" w:cs="Arial"/>
                <w:color w:val="000000"/>
                <w:sz w:val="20"/>
              </w:rPr>
              <w:t xml:space="preserve"> stalk</w:t>
            </w:r>
          </w:p>
        </w:tc>
        <w:tc>
          <w:tcPr>
            <w:tcW w:w="658" w:type="pct"/>
            <w:vAlign w:val="center"/>
          </w:tcPr>
          <w:p w14:paraId="3004BA71"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53.06</w:t>
            </w:r>
          </w:p>
        </w:tc>
        <w:tc>
          <w:tcPr>
            <w:tcW w:w="582" w:type="pct"/>
            <w:vAlign w:val="center"/>
          </w:tcPr>
          <w:p w14:paraId="407144F0"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35.52</w:t>
            </w:r>
          </w:p>
        </w:tc>
        <w:tc>
          <w:tcPr>
            <w:tcW w:w="582" w:type="pct"/>
            <w:vAlign w:val="center"/>
          </w:tcPr>
          <w:p w14:paraId="546E7464"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27.42</w:t>
            </w:r>
          </w:p>
        </w:tc>
        <w:tc>
          <w:tcPr>
            <w:tcW w:w="567" w:type="pct"/>
            <w:vAlign w:val="center"/>
          </w:tcPr>
          <w:p w14:paraId="2C740BED"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22.42</w:t>
            </w:r>
          </w:p>
        </w:tc>
        <w:tc>
          <w:tcPr>
            <w:tcW w:w="706" w:type="pct"/>
            <w:vAlign w:val="center"/>
          </w:tcPr>
          <w:p w14:paraId="7AFA56A4"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20.58</w:t>
            </w:r>
          </w:p>
        </w:tc>
      </w:tr>
      <w:tr w:rsidR="00AD3CC2" w:rsidRPr="00CE60D0" w14:paraId="50F137EE" w14:textId="77777777" w:rsidTr="00761247">
        <w:trPr>
          <w:trHeight w:val="144"/>
        </w:trPr>
        <w:tc>
          <w:tcPr>
            <w:tcW w:w="277" w:type="pct"/>
            <w:vAlign w:val="center"/>
          </w:tcPr>
          <w:p w14:paraId="12F9F6A6"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7</w:t>
            </w:r>
          </w:p>
        </w:tc>
        <w:tc>
          <w:tcPr>
            <w:tcW w:w="1628" w:type="pct"/>
            <w:vAlign w:val="center"/>
          </w:tcPr>
          <w:p w14:paraId="1A77FB13" w14:textId="77777777" w:rsidR="00AD3CC2" w:rsidRPr="00CE60D0" w:rsidRDefault="00AD3CC2" w:rsidP="004E32A6">
            <w:pPr>
              <w:tabs>
                <w:tab w:val="left" w:pos="1440"/>
              </w:tabs>
              <w:spacing w:after="100" w:line="240" w:lineRule="auto"/>
              <w:jc w:val="both"/>
              <w:rPr>
                <w:rFonts w:ascii="Arial" w:hAnsi="Arial" w:cs="Arial"/>
                <w:color w:val="000000"/>
                <w:sz w:val="20"/>
              </w:rPr>
            </w:pPr>
            <w:r w:rsidRPr="00CE60D0">
              <w:rPr>
                <w:rFonts w:ascii="Arial" w:hAnsi="Arial" w:cs="Arial"/>
                <w:color w:val="000000"/>
                <w:sz w:val="20"/>
              </w:rPr>
              <w:t>Cotton stalk</w:t>
            </w:r>
          </w:p>
        </w:tc>
        <w:tc>
          <w:tcPr>
            <w:tcW w:w="658" w:type="pct"/>
            <w:vAlign w:val="center"/>
          </w:tcPr>
          <w:p w14:paraId="07E7C74C"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77.11</w:t>
            </w:r>
          </w:p>
        </w:tc>
        <w:tc>
          <w:tcPr>
            <w:tcW w:w="582" w:type="pct"/>
            <w:vAlign w:val="center"/>
          </w:tcPr>
          <w:p w14:paraId="61D55558"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44.25</w:t>
            </w:r>
          </w:p>
        </w:tc>
        <w:tc>
          <w:tcPr>
            <w:tcW w:w="582" w:type="pct"/>
            <w:vAlign w:val="center"/>
          </w:tcPr>
          <w:p w14:paraId="50380DA6"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31.47</w:t>
            </w:r>
          </w:p>
        </w:tc>
        <w:tc>
          <w:tcPr>
            <w:tcW w:w="567" w:type="pct"/>
            <w:vAlign w:val="center"/>
          </w:tcPr>
          <w:p w14:paraId="11707CBD"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25.70</w:t>
            </w:r>
          </w:p>
        </w:tc>
        <w:tc>
          <w:tcPr>
            <w:tcW w:w="706" w:type="pct"/>
            <w:vAlign w:val="center"/>
          </w:tcPr>
          <w:p w14:paraId="236E1390"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20.29</w:t>
            </w:r>
          </w:p>
        </w:tc>
      </w:tr>
      <w:tr w:rsidR="00AD3CC2" w:rsidRPr="00CE60D0" w14:paraId="2EFF8C01" w14:textId="77777777" w:rsidTr="00761247">
        <w:trPr>
          <w:trHeight w:val="144"/>
        </w:trPr>
        <w:tc>
          <w:tcPr>
            <w:tcW w:w="277" w:type="pct"/>
            <w:vAlign w:val="center"/>
          </w:tcPr>
          <w:p w14:paraId="50FB7D47"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8</w:t>
            </w:r>
          </w:p>
        </w:tc>
        <w:tc>
          <w:tcPr>
            <w:tcW w:w="1628" w:type="pct"/>
            <w:vAlign w:val="center"/>
          </w:tcPr>
          <w:p w14:paraId="5B01E223" w14:textId="77777777" w:rsidR="00AD3CC2" w:rsidRPr="00CE60D0" w:rsidRDefault="00AD3CC2" w:rsidP="004E32A6">
            <w:pPr>
              <w:tabs>
                <w:tab w:val="left" w:pos="1440"/>
              </w:tabs>
              <w:spacing w:after="100" w:line="240" w:lineRule="auto"/>
              <w:rPr>
                <w:rFonts w:ascii="Arial" w:hAnsi="Arial" w:cs="Arial"/>
                <w:color w:val="000000"/>
                <w:sz w:val="20"/>
              </w:rPr>
            </w:pPr>
            <w:r w:rsidRPr="00CE60D0">
              <w:rPr>
                <w:rFonts w:ascii="Arial" w:hAnsi="Arial" w:cs="Arial"/>
                <w:color w:val="000000"/>
                <w:sz w:val="20"/>
              </w:rPr>
              <w:t>Traditional heap method</w:t>
            </w:r>
          </w:p>
        </w:tc>
        <w:tc>
          <w:tcPr>
            <w:tcW w:w="658" w:type="pct"/>
            <w:vAlign w:val="center"/>
          </w:tcPr>
          <w:p w14:paraId="724D2E48"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60.79</w:t>
            </w:r>
          </w:p>
        </w:tc>
        <w:tc>
          <w:tcPr>
            <w:tcW w:w="582" w:type="pct"/>
            <w:vAlign w:val="center"/>
          </w:tcPr>
          <w:p w14:paraId="15F56AA2"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39.53</w:t>
            </w:r>
          </w:p>
        </w:tc>
        <w:tc>
          <w:tcPr>
            <w:tcW w:w="582" w:type="pct"/>
            <w:vAlign w:val="center"/>
          </w:tcPr>
          <w:p w14:paraId="030880AD"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21.66</w:t>
            </w:r>
          </w:p>
        </w:tc>
        <w:tc>
          <w:tcPr>
            <w:tcW w:w="567" w:type="pct"/>
            <w:vAlign w:val="center"/>
          </w:tcPr>
          <w:p w14:paraId="783D2CAF" w14:textId="77777777" w:rsidR="00AD3CC2" w:rsidRPr="00CE60D0" w:rsidRDefault="00AD3CC2" w:rsidP="004E32A6">
            <w:pPr>
              <w:tabs>
                <w:tab w:val="left" w:pos="1440"/>
              </w:tabs>
              <w:spacing w:after="100" w:line="240" w:lineRule="auto"/>
              <w:jc w:val="center"/>
              <w:rPr>
                <w:rFonts w:ascii="Arial" w:hAnsi="Arial" w:cs="Arial"/>
                <w:sz w:val="20"/>
              </w:rPr>
            </w:pPr>
          </w:p>
        </w:tc>
        <w:tc>
          <w:tcPr>
            <w:tcW w:w="706" w:type="pct"/>
            <w:vAlign w:val="center"/>
          </w:tcPr>
          <w:p w14:paraId="5DE82C7C" w14:textId="77777777" w:rsidR="00AD3CC2" w:rsidRPr="00CE60D0" w:rsidRDefault="00AD3CC2" w:rsidP="004E32A6">
            <w:pPr>
              <w:tabs>
                <w:tab w:val="left" w:pos="1440"/>
              </w:tabs>
              <w:spacing w:after="100" w:line="240" w:lineRule="auto"/>
              <w:jc w:val="center"/>
              <w:rPr>
                <w:rFonts w:ascii="Arial" w:hAnsi="Arial" w:cs="Arial"/>
                <w:sz w:val="20"/>
              </w:rPr>
            </w:pPr>
            <w:r w:rsidRPr="00CE60D0">
              <w:rPr>
                <w:rFonts w:ascii="Arial" w:hAnsi="Arial" w:cs="Arial"/>
                <w:sz w:val="20"/>
              </w:rPr>
              <w:t>18.41</w:t>
            </w:r>
          </w:p>
        </w:tc>
      </w:tr>
      <w:tr w:rsidR="00761247" w:rsidRPr="00CE60D0" w14:paraId="6C708F09" w14:textId="77777777" w:rsidTr="00CE3D0F">
        <w:trPr>
          <w:trHeight w:val="144"/>
        </w:trPr>
        <w:tc>
          <w:tcPr>
            <w:tcW w:w="1905" w:type="pct"/>
            <w:gridSpan w:val="2"/>
            <w:vAlign w:val="center"/>
          </w:tcPr>
          <w:p w14:paraId="1CAADEFA" w14:textId="77777777" w:rsidR="00761247" w:rsidRPr="003510EC" w:rsidRDefault="00761247" w:rsidP="003510EC">
            <w:pPr>
              <w:tabs>
                <w:tab w:val="left" w:pos="1440"/>
              </w:tabs>
              <w:spacing w:after="100" w:line="240" w:lineRule="auto"/>
              <w:jc w:val="center"/>
              <w:rPr>
                <w:rFonts w:ascii="Arial" w:hAnsi="Arial" w:cs="Arial"/>
                <w:sz w:val="20"/>
              </w:rPr>
            </w:pPr>
            <w:r w:rsidRPr="003510EC">
              <w:rPr>
                <w:rFonts w:ascii="Arial" w:hAnsi="Arial" w:cs="Arial"/>
                <w:sz w:val="20"/>
                <w:highlight w:val="yellow"/>
              </w:rPr>
              <w:t>GM</w:t>
            </w:r>
          </w:p>
        </w:tc>
        <w:tc>
          <w:tcPr>
            <w:tcW w:w="658" w:type="pct"/>
          </w:tcPr>
          <w:p w14:paraId="6238E3C7" w14:textId="2518ACD7" w:rsidR="00761247" w:rsidRPr="003510EC" w:rsidRDefault="00761247" w:rsidP="003510EC">
            <w:pPr>
              <w:tabs>
                <w:tab w:val="left" w:pos="1440"/>
                <w:tab w:val="left" w:pos="5898"/>
              </w:tabs>
              <w:spacing w:after="100" w:line="240" w:lineRule="auto"/>
              <w:jc w:val="center"/>
              <w:rPr>
                <w:rFonts w:ascii="Arial" w:hAnsi="Arial" w:cs="Arial"/>
                <w:sz w:val="20"/>
              </w:rPr>
            </w:pPr>
            <w:r w:rsidRPr="003510EC">
              <w:rPr>
                <w:rFonts w:ascii="Arial" w:hAnsi="Arial" w:cs="Arial"/>
                <w:sz w:val="20"/>
              </w:rPr>
              <w:t>47.85</w:t>
            </w:r>
          </w:p>
        </w:tc>
        <w:tc>
          <w:tcPr>
            <w:tcW w:w="582" w:type="pct"/>
          </w:tcPr>
          <w:p w14:paraId="3B8723A8" w14:textId="54D920F3" w:rsidR="00761247" w:rsidRPr="003510EC" w:rsidRDefault="00761247" w:rsidP="003510EC">
            <w:pPr>
              <w:tabs>
                <w:tab w:val="left" w:pos="1440"/>
              </w:tabs>
              <w:spacing w:after="100" w:line="240" w:lineRule="auto"/>
              <w:jc w:val="center"/>
              <w:rPr>
                <w:rFonts w:ascii="Arial" w:hAnsi="Arial" w:cs="Arial"/>
                <w:sz w:val="20"/>
              </w:rPr>
            </w:pPr>
            <w:r w:rsidRPr="003510EC">
              <w:rPr>
                <w:rFonts w:ascii="Arial" w:hAnsi="Arial" w:cs="Arial"/>
                <w:sz w:val="20"/>
              </w:rPr>
              <w:t>35.00</w:t>
            </w:r>
          </w:p>
        </w:tc>
        <w:tc>
          <w:tcPr>
            <w:tcW w:w="582" w:type="pct"/>
          </w:tcPr>
          <w:p w14:paraId="4A6FC01E" w14:textId="188D9489" w:rsidR="00761247" w:rsidRPr="003510EC" w:rsidRDefault="00761247" w:rsidP="003510EC">
            <w:pPr>
              <w:tabs>
                <w:tab w:val="left" w:pos="1440"/>
              </w:tabs>
              <w:spacing w:after="100" w:line="240" w:lineRule="auto"/>
              <w:jc w:val="center"/>
              <w:rPr>
                <w:rFonts w:ascii="Arial" w:hAnsi="Arial" w:cs="Arial"/>
                <w:sz w:val="20"/>
              </w:rPr>
            </w:pPr>
            <w:r w:rsidRPr="003510EC">
              <w:rPr>
                <w:rFonts w:ascii="Arial" w:hAnsi="Arial" w:cs="Arial"/>
                <w:sz w:val="20"/>
              </w:rPr>
              <w:t>24.88</w:t>
            </w:r>
          </w:p>
        </w:tc>
        <w:tc>
          <w:tcPr>
            <w:tcW w:w="567" w:type="pct"/>
          </w:tcPr>
          <w:p w14:paraId="3C2A21CE" w14:textId="0A8818E0" w:rsidR="00761247" w:rsidRPr="003510EC" w:rsidRDefault="00761247" w:rsidP="003510EC">
            <w:pPr>
              <w:tabs>
                <w:tab w:val="left" w:pos="1440"/>
              </w:tabs>
              <w:spacing w:after="100" w:line="240" w:lineRule="auto"/>
              <w:jc w:val="center"/>
              <w:rPr>
                <w:rFonts w:ascii="Arial" w:hAnsi="Arial" w:cs="Arial"/>
                <w:sz w:val="20"/>
              </w:rPr>
            </w:pPr>
            <w:r w:rsidRPr="003510EC">
              <w:rPr>
                <w:rFonts w:ascii="Arial" w:hAnsi="Arial" w:cs="Arial"/>
                <w:sz w:val="20"/>
              </w:rPr>
              <w:t>26.65</w:t>
            </w:r>
          </w:p>
        </w:tc>
        <w:tc>
          <w:tcPr>
            <w:tcW w:w="706" w:type="pct"/>
          </w:tcPr>
          <w:p w14:paraId="375FACAF" w14:textId="7F1FEEF1" w:rsidR="00761247" w:rsidRPr="003510EC" w:rsidRDefault="00761247" w:rsidP="003510EC">
            <w:pPr>
              <w:tabs>
                <w:tab w:val="left" w:pos="1440"/>
              </w:tabs>
              <w:spacing w:after="100" w:line="240" w:lineRule="auto"/>
              <w:jc w:val="center"/>
              <w:rPr>
                <w:rFonts w:ascii="Arial" w:hAnsi="Arial" w:cs="Arial"/>
                <w:sz w:val="20"/>
              </w:rPr>
            </w:pPr>
            <w:r w:rsidRPr="003510EC">
              <w:rPr>
                <w:rFonts w:ascii="Arial" w:hAnsi="Arial" w:cs="Arial"/>
                <w:sz w:val="20"/>
              </w:rPr>
              <w:t>20.52</w:t>
            </w:r>
          </w:p>
        </w:tc>
      </w:tr>
    </w:tbl>
    <w:p w14:paraId="460A316A" w14:textId="77777777" w:rsidR="00AD3CC2" w:rsidRPr="00CE60D0" w:rsidRDefault="00AD3CC2" w:rsidP="005A1B56">
      <w:pPr>
        <w:spacing w:after="0" w:line="360" w:lineRule="auto"/>
        <w:jc w:val="both"/>
        <w:rPr>
          <w:rFonts w:ascii="Arial" w:hAnsi="Arial" w:cs="Arial"/>
          <w:sz w:val="20"/>
        </w:rPr>
      </w:pPr>
    </w:p>
    <w:p w14:paraId="4410C51A" w14:textId="669A29FA" w:rsidR="009A436E" w:rsidRPr="00CE60D0" w:rsidRDefault="00044409" w:rsidP="00C71839">
      <w:pPr>
        <w:spacing w:after="0" w:line="360" w:lineRule="auto"/>
        <w:jc w:val="both"/>
        <w:rPr>
          <w:rFonts w:ascii="Arial" w:eastAsia="Times New Roman" w:hAnsi="Arial" w:cs="Arial"/>
          <w:color w:val="000000"/>
          <w:sz w:val="20"/>
          <w:lang w:bidi="ar-SA"/>
        </w:rPr>
      </w:pPr>
      <w:r w:rsidRPr="00CE60D0">
        <w:rPr>
          <w:rFonts w:ascii="Arial" w:hAnsi="Arial" w:cs="Arial"/>
          <w:sz w:val="20"/>
        </w:rPr>
        <w:t xml:space="preserve">The observed data from </w:t>
      </w:r>
      <w:r w:rsidR="00746D50" w:rsidRPr="00CE60D0">
        <w:rPr>
          <w:rFonts w:ascii="Arial" w:hAnsi="Arial" w:cs="Arial"/>
          <w:sz w:val="20"/>
        </w:rPr>
        <w:t xml:space="preserve">table </w:t>
      </w:r>
      <w:r w:rsidR="00E61B87">
        <w:rPr>
          <w:rFonts w:ascii="Arial" w:hAnsi="Arial" w:cs="Arial"/>
          <w:sz w:val="20"/>
        </w:rPr>
        <w:t>3</w:t>
      </w:r>
      <w:r w:rsidR="00746D50" w:rsidRPr="00CE60D0">
        <w:rPr>
          <w:rFonts w:ascii="Arial" w:hAnsi="Arial" w:cs="Arial"/>
          <w:sz w:val="20"/>
        </w:rPr>
        <w:t xml:space="preserve"> </w:t>
      </w:r>
      <w:r w:rsidRPr="00CE60D0">
        <w:rPr>
          <w:rFonts w:ascii="Arial" w:hAnsi="Arial" w:cs="Arial"/>
          <w:sz w:val="20"/>
        </w:rPr>
        <w:t>revealed that C:N ratio of vermicompost decreased at all the stages of vermicomposting.</w:t>
      </w:r>
      <w:r w:rsidR="00DF2534" w:rsidRPr="00CE60D0">
        <w:rPr>
          <w:rFonts w:ascii="Arial" w:hAnsi="Arial" w:cs="Arial"/>
          <w:sz w:val="20"/>
        </w:rPr>
        <w:t xml:space="preserve"> Decomposition rate can be predicted from the initial C:N ratio.</w:t>
      </w:r>
      <w:r w:rsidR="006B08C5" w:rsidRPr="00CE60D0">
        <w:rPr>
          <w:rFonts w:ascii="Arial" w:hAnsi="Arial" w:cs="Arial"/>
          <w:sz w:val="20"/>
        </w:rPr>
        <w:t xml:space="preserve"> (Chatterjee &amp; Acharya, 2020)</w:t>
      </w:r>
      <w:r w:rsidR="00D26BAD" w:rsidRPr="00CE60D0">
        <w:rPr>
          <w:rFonts w:ascii="Arial" w:hAnsi="Arial" w:cs="Arial"/>
          <w:sz w:val="20"/>
        </w:rPr>
        <w:t xml:space="preserve">. </w:t>
      </w:r>
      <w:r w:rsidR="0049195B" w:rsidRPr="00CE60D0">
        <w:rPr>
          <w:rFonts w:ascii="Arial" w:hAnsi="Arial" w:cs="Arial"/>
          <w:sz w:val="20"/>
        </w:rPr>
        <w:t xml:space="preserve">At the initial stage, the C:N ratio across different treatments ranged from 78.25 to 48.25, with a significant </w:t>
      </w:r>
      <w:r w:rsidR="0049195B" w:rsidRPr="00CE60D0">
        <w:rPr>
          <w:rFonts w:ascii="Arial" w:hAnsi="Arial" w:cs="Arial"/>
          <w:sz w:val="20"/>
        </w:rPr>
        <w:lastRenderedPageBreak/>
        <w:t xml:space="preserve">decrease </w:t>
      </w:r>
      <w:r w:rsidR="0053112C" w:rsidRPr="00CE60D0">
        <w:rPr>
          <w:rFonts w:ascii="Arial" w:hAnsi="Arial" w:cs="Arial"/>
          <w:sz w:val="20"/>
        </w:rPr>
        <w:t>to maturity</w:t>
      </w:r>
      <w:r w:rsidR="0049195B" w:rsidRPr="00CE60D0">
        <w:rPr>
          <w:rFonts w:ascii="Arial" w:hAnsi="Arial" w:cs="Arial"/>
          <w:sz w:val="20"/>
        </w:rPr>
        <w:t>, where the C:N ratio ranged between 20.5</w:t>
      </w:r>
      <w:r w:rsidR="00C638DB" w:rsidRPr="00CE60D0">
        <w:rPr>
          <w:rFonts w:ascii="Arial" w:hAnsi="Arial" w:cs="Arial"/>
          <w:sz w:val="20"/>
        </w:rPr>
        <w:t xml:space="preserve">8 </w:t>
      </w:r>
      <w:r w:rsidR="0049195B" w:rsidRPr="00CE60D0">
        <w:rPr>
          <w:rFonts w:ascii="Arial" w:hAnsi="Arial" w:cs="Arial"/>
          <w:sz w:val="20"/>
        </w:rPr>
        <w:t>and 1</w:t>
      </w:r>
      <w:r w:rsidR="00C638DB" w:rsidRPr="00CE60D0">
        <w:rPr>
          <w:rFonts w:ascii="Arial" w:hAnsi="Arial" w:cs="Arial"/>
          <w:sz w:val="20"/>
        </w:rPr>
        <w:t>7.24</w:t>
      </w:r>
      <w:r w:rsidR="0049195B" w:rsidRPr="00CE60D0">
        <w:rPr>
          <w:rFonts w:ascii="Arial" w:hAnsi="Arial" w:cs="Arial"/>
          <w:sz w:val="20"/>
        </w:rPr>
        <w:t>. The changes in the C:N ratio from the initial to the final stage</w:t>
      </w:r>
      <w:r w:rsidR="00A23A19" w:rsidRPr="00CE60D0">
        <w:rPr>
          <w:rFonts w:ascii="Arial" w:hAnsi="Arial" w:cs="Arial"/>
          <w:sz w:val="20"/>
        </w:rPr>
        <w:t>, least observed in</w:t>
      </w:r>
      <w:r w:rsidR="00FA68D1" w:rsidRPr="00CE60D0">
        <w:rPr>
          <w:rFonts w:ascii="Arial" w:hAnsi="Arial" w:cs="Arial"/>
          <w:sz w:val="20"/>
        </w:rPr>
        <w:t xml:space="preserve"> </w:t>
      </w:r>
      <w:r w:rsidR="0049195B" w:rsidRPr="00CE60D0">
        <w:rPr>
          <w:rFonts w:ascii="Arial" w:hAnsi="Arial" w:cs="Arial"/>
          <w:sz w:val="20"/>
        </w:rPr>
        <w:t>soybean straw</w:t>
      </w:r>
      <w:r w:rsidR="00FA68D1" w:rsidRPr="00CE60D0">
        <w:rPr>
          <w:rFonts w:ascii="Arial" w:hAnsi="Arial" w:cs="Arial"/>
          <w:sz w:val="20"/>
        </w:rPr>
        <w:t xml:space="preserve"> T</w:t>
      </w:r>
      <w:r w:rsidR="00FA68D1" w:rsidRPr="00CE60D0">
        <w:rPr>
          <w:rFonts w:ascii="Arial" w:hAnsi="Arial" w:cs="Arial"/>
          <w:sz w:val="20"/>
          <w:vertAlign w:val="subscript"/>
        </w:rPr>
        <w:t>1</w:t>
      </w:r>
      <w:r w:rsidR="0049195B" w:rsidRPr="00CE60D0">
        <w:rPr>
          <w:rFonts w:ascii="Arial" w:hAnsi="Arial" w:cs="Arial"/>
          <w:sz w:val="20"/>
        </w:rPr>
        <w:t xml:space="preserve"> </w:t>
      </w:r>
      <w:r w:rsidR="00FA68D1" w:rsidRPr="00CE60D0">
        <w:rPr>
          <w:rFonts w:ascii="Arial" w:hAnsi="Arial" w:cs="Arial"/>
          <w:sz w:val="20"/>
        </w:rPr>
        <w:t>(2</w:t>
      </w:r>
      <w:r w:rsidR="00240255" w:rsidRPr="00CE60D0">
        <w:rPr>
          <w:rFonts w:ascii="Arial" w:hAnsi="Arial" w:cs="Arial"/>
          <w:sz w:val="20"/>
        </w:rPr>
        <w:t>56</w:t>
      </w:r>
      <w:r w:rsidR="00FA68D1" w:rsidRPr="00CE60D0">
        <w:rPr>
          <w:rFonts w:ascii="Arial" w:hAnsi="Arial" w:cs="Arial"/>
          <w:sz w:val="20"/>
        </w:rPr>
        <w:t>.</w:t>
      </w:r>
      <w:r w:rsidR="00240255" w:rsidRPr="00CE60D0">
        <w:rPr>
          <w:rFonts w:ascii="Arial" w:hAnsi="Arial" w:cs="Arial"/>
          <w:sz w:val="20"/>
        </w:rPr>
        <w:t>67</w:t>
      </w:r>
      <w:r w:rsidR="00FA68D1" w:rsidRPr="00CE60D0">
        <w:rPr>
          <w:rFonts w:ascii="Arial" w:hAnsi="Arial" w:cs="Arial"/>
          <w:sz w:val="20"/>
        </w:rPr>
        <w:t>%)</w:t>
      </w:r>
      <w:r w:rsidR="007077B7" w:rsidRPr="00CE60D0">
        <w:rPr>
          <w:rFonts w:ascii="Arial" w:hAnsi="Arial" w:cs="Arial"/>
          <w:sz w:val="20"/>
        </w:rPr>
        <w:t xml:space="preserve"> and </w:t>
      </w:r>
      <w:r w:rsidR="0049195B" w:rsidRPr="00CE60D0">
        <w:rPr>
          <w:rFonts w:ascii="Arial" w:hAnsi="Arial" w:cs="Arial"/>
          <w:sz w:val="20"/>
        </w:rPr>
        <w:t>the highest in wheat straw (T</w:t>
      </w:r>
      <w:r w:rsidR="0049195B" w:rsidRPr="0065447C">
        <w:rPr>
          <w:rFonts w:ascii="Arial" w:hAnsi="Arial" w:cs="Arial"/>
          <w:sz w:val="20"/>
          <w:vertAlign w:val="subscript"/>
        </w:rPr>
        <w:t>3</w:t>
      </w:r>
      <w:r w:rsidR="0049195B" w:rsidRPr="00CE60D0">
        <w:rPr>
          <w:rFonts w:ascii="Arial" w:hAnsi="Arial" w:cs="Arial"/>
          <w:sz w:val="20"/>
        </w:rPr>
        <w:t>) (402.52%). The highest initial C:N ratio (78.25) was observed in wheat straw (T</w:t>
      </w:r>
      <w:r w:rsidR="0049195B" w:rsidRPr="0065447C">
        <w:rPr>
          <w:rFonts w:ascii="Arial" w:hAnsi="Arial" w:cs="Arial"/>
          <w:sz w:val="20"/>
          <w:vertAlign w:val="subscript"/>
        </w:rPr>
        <w:t>3</w:t>
      </w:r>
      <w:r w:rsidR="0049195B" w:rsidRPr="00CE60D0">
        <w:rPr>
          <w:rFonts w:ascii="Arial" w:hAnsi="Arial" w:cs="Arial"/>
          <w:sz w:val="20"/>
        </w:rPr>
        <w:t>), followed by cotton stalk (T</w:t>
      </w:r>
      <w:r w:rsidR="0049195B" w:rsidRPr="0065447C">
        <w:rPr>
          <w:rFonts w:ascii="Arial" w:hAnsi="Arial" w:cs="Arial"/>
          <w:sz w:val="20"/>
          <w:vertAlign w:val="subscript"/>
        </w:rPr>
        <w:t>7</w:t>
      </w:r>
      <w:r w:rsidR="0049195B" w:rsidRPr="00CE60D0">
        <w:rPr>
          <w:rFonts w:ascii="Arial" w:hAnsi="Arial" w:cs="Arial"/>
          <w:sz w:val="20"/>
        </w:rPr>
        <w:t>), whereas the lowest initial C:N ratio (48.25) was recorded in soybean straw (T</w:t>
      </w:r>
      <w:r w:rsidR="0049195B" w:rsidRPr="0065447C">
        <w:rPr>
          <w:rFonts w:ascii="Arial" w:hAnsi="Arial" w:cs="Arial"/>
          <w:sz w:val="20"/>
          <w:vertAlign w:val="subscript"/>
        </w:rPr>
        <w:t>1</w:t>
      </w:r>
      <w:r w:rsidR="0049195B" w:rsidRPr="00CE60D0">
        <w:rPr>
          <w:rFonts w:ascii="Arial" w:hAnsi="Arial" w:cs="Arial"/>
          <w:sz w:val="20"/>
        </w:rPr>
        <w:t>), likely due to its higher initial nitrogen content. Vermicompost derived from soybean straw (T</w:t>
      </w:r>
      <w:r w:rsidR="0049195B" w:rsidRPr="0065447C">
        <w:rPr>
          <w:rFonts w:ascii="Arial" w:hAnsi="Arial" w:cs="Arial"/>
          <w:sz w:val="20"/>
          <w:vertAlign w:val="subscript"/>
        </w:rPr>
        <w:t>1</w:t>
      </w:r>
      <w:r w:rsidR="0049195B" w:rsidRPr="00CE60D0">
        <w:rPr>
          <w:rFonts w:ascii="Arial" w:hAnsi="Arial" w:cs="Arial"/>
          <w:sz w:val="20"/>
        </w:rPr>
        <w:t>) exhibited the lowest C:N ratio (</w:t>
      </w:r>
      <w:r w:rsidR="00270768" w:rsidRPr="00CE60D0">
        <w:rPr>
          <w:rFonts w:ascii="Arial" w:hAnsi="Arial" w:cs="Arial"/>
          <w:sz w:val="20"/>
        </w:rPr>
        <w:t>1</w:t>
      </w:r>
      <w:r w:rsidR="006B4FD5" w:rsidRPr="00CE60D0">
        <w:rPr>
          <w:rFonts w:ascii="Arial" w:hAnsi="Arial" w:cs="Arial"/>
          <w:sz w:val="20"/>
        </w:rPr>
        <w:t>7.24</w:t>
      </w:r>
      <w:r w:rsidR="0049195B" w:rsidRPr="00CE60D0">
        <w:rPr>
          <w:rFonts w:ascii="Arial" w:hAnsi="Arial" w:cs="Arial"/>
          <w:sz w:val="20"/>
        </w:rPr>
        <w:t xml:space="preserve">) at maturity, followed by vermicompost from </w:t>
      </w:r>
      <w:proofErr w:type="spellStart"/>
      <w:r w:rsidR="0049195B" w:rsidRPr="00CE60D0">
        <w:rPr>
          <w:rFonts w:ascii="Arial" w:hAnsi="Arial" w:cs="Arial"/>
          <w:sz w:val="20"/>
        </w:rPr>
        <w:t>sunhemp</w:t>
      </w:r>
      <w:proofErr w:type="spellEnd"/>
      <w:r w:rsidR="0049195B" w:rsidRPr="00CE60D0">
        <w:rPr>
          <w:rFonts w:ascii="Arial" w:hAnsi="Arial" w:cs="Arial"/>
          <w:sz w:val="20"/>
        </w:rPr>
        <w:t xml:space="preserve"> stalk (18.</w:t>
      </w:r>
      <w:r w:rsidR="00CE3A1B" w:rsidRPr="00CE60D0">
        <w:rPr>
          <w:rFonts w:ascii="Arial" w:hAnsi="Arial" w:cs="Arial"/>
          <w:sz w:val="20"/>
        </w:rPr>
        <w:t>09</w:t>
      </w:r>
      <w:r w:rsidR="0049195B" w:rsidRPr="00CE60D0">
        <w:rPr>
          <w:rFonts w:ascii="Arial" w:hAnsi="Arial" w:cs="Arial"/>
          <w:sz w:val="20"/>
        </w:rPr>
        <w:t>) and the traditional heap method (18.41).</w:t>
      </w:r>
    </w:p>
    <w:p w14:paraId="526649FD" w14:textId="26F9D17B" w:rsidR="009A436E" w:rsidRPr="00CE60D0" w:rsidRDefault="009A436E" w:rsidP="00C71839">
      <w:pPr>
        <w:tabs>
          <w:tab w:val="left" w:pos="1440"/>
        </w:tabs>
        <w:autoSpaceDE w:val="0"/>
        <w:autoSpaceDN w:val="0"/>
        <w:adjustRightInd w:val="0"/>
        <w:spacing w:after="100" w:line="360" w:lineRule="auto"/>
        <w:ind w:firstLine="851"/>
        <w:jc w:val="both"/>
        <w:rPr>
          <w:rFonts w:ascii="Arial" w:hAnsi="Arial" w:cs="Arial"/>
          <w:sz w:val="20"/>
        </w:rPr>
      </w:pPr>
      <w:r w:rsidRPr="00CE60D0">
        <w:rPr>
          <w:rFonts w:ascii="Arial" w:hAnsi="Arial" w:cs="Arial"/>
          <w:sz w:val="20"/>
        </w:rPr>
        <w:tab/>
        <w:t xml:space="preserve">The gaseous loss of carbon through microbial respiration and simultaneously addition of nitrogen by worms in the form of mucus and nitrogenous excretory material caused lowered the C:N ratio. Higher C:N ratio indicated slow degradation of substrate and the lower C:N ratio indicated the higher efficiency level of mineralization by the species. Similar results have also been reported by </w:t>
      </w:r>
      <w:proofErr w:type="spellStart"/>
      <w:r w:rsidRPr="00CE60D0">
        <w:rPr>
          <w:rFonts w:ascii="Arial" w:hAnsi="Arial" w:cs="Arial"/>
          <w:sz w:val="20"/>
        </w:rPr>
        <w:t>Gajbhiye</w:t>
      </w:r>
      <w:proofErr w:type="spellEnd"/>
      <w:r w:rsidRPr="00CE60D0">
        <w:rPr>
          <w:rFonts w:ascii="Arial" w:hAnsi="Arial" w:cs="Arial"/>
          <w:sz w:val="20"/>
        </w:rPr>
        <w:t xml:space="preserve"> and Satpute (2014)</w:t>
      </w:r>
      <w:r w:rsidR="00FA67BE">
        <w:rPr>
          <w:rFonts w:ascii="Arial" w:hAnsi="Arial" w:cs="Arial"/>
          <w:sz w:val="20"/>
        </w:rPr>
        <w:t xml:space="preserve">. </w:t>
      </w:r>
    </w:p>
    <w:p w14:paraId="4115B57B" w14:textId="0F4EA25C" w:rsidR="00B67C1B" w:rsidRPr="00E61B87" w:rsidRDefault="00E61B87" w:rsidP="00B67C1B">
      <w:pPr>
        <w:tabs>
          <w:tab w:val="left" w:pos="1440"/>
        </w:tabs>
        <w:autoSpaceDE w:val="0"/>
        <w:autoSpaceDN w:val="0"/>
        <w:adjustRightInd w:val="0"/>
        <w:spacing w:after="100" w:line="360" w:lineRule="auto"/>
        <w:rPr>
          <w:rFonts w:ascii="Arial" w:hAnsi="Arial" w:cs="Arial"/>
          <w:b/>
          <w:bCs/>
          <w:szCs w:val="22"/>
        </w:rPr>
      </w:pPr>
      <w:r>
        <w:rPr>
          <w:rFonts w:ascii="Arial" w:hAnsi="Arial" w:cs="Arial"/>
          <w:b/>
          <w:bCs/>
          <w:szCs w:val="22"/>
        </w:rPr>
        <w:t xml:space="preserve">4. </w:t>
      </w:r>
      <w:r w:rsidRPr="00E61B87">
        <w:rPr>
          <w:rFonts w:ascii="Arial" w:hAnsi="Arial" w:cs="Arial"/>
          <w:b/>
          <w:bCs/>
          <w:szCs w:val="22"/>
        </w:rPr>
        <w:t xml:space="preserve">CONCLUSIONS  </w:t>
      </w:r>
    </w:p>
    <w:p w14:paraId="3D957B54" w14:textId="0EB3373A" w:rsidR="00112F6D" w:rsidRDefault="00E46649" w:rsidP="00112F6D">
      <w:pPr>
        <w:spacing w:after="0" w:line="360" w:lineRule="auto"/>
        <w:jc w:val="both"/>
        <w:rPr>
          <w:rFonts w:ascii="Arial" w:hAnsi="Arial" w:cs="Arial"/>
          <w:sz w:val="20"/>
        </w:rPr>
      </w:pPr>
      <w:r w:rsidRPr="00CE60D0">
        <w:rPr>
          <w:rFonts w:ascii="Arial" w:hAnsi="Arial" w:cs="Arial"/>
          <w:sz w:val="20"/>
        </w:rPr>
        <w:t xml:space="preserve">Soybean straw was most feasible for production of quality vermicompost followed by </w:t>
      </w:r>
      <w:proofErr w:type="spellStart"/>
      <w:r w:rsidRPr="00CE60D0">
        <w:rPr>
          <w:rFonts w:ascii="Arial" w:hAnsi="Arial" w:cs="Arial"/>
          <w:sz w:val="20"/>
        </w:rPr>
        <w:t>sunhemp</w:t>
      </w:r>
      <w:proofErr w:type="spellEnd"/>
      <w:r w:rsidRPr="00CE60D0">
        <w:rPr>
          <w:rFonts w:ascii="Arial" w:hAnsi="Arial" w:cs="Arial"/>
          <w:sz w:val="20"/>
        </w:rPr>
        <w:t xml:space="preserve"> and </w:t>
      </w:r>
      <w:proofErr w:type="spellStart"/>
      <w:r w:rsidRPr="00CE60D0">
        <w:rPr>
          <w:rFonts w:ascii="Arial" w:hAnsi="Arial" w:cs="Arial"/>
          <w:sz w:val="20"/>
        </w:rPr>
        <w:t>pigeonpea</w:t>
      </w:r>
      <w:proofErr w:type="spellEnd"/>
      <w:r w:rsidRPr="00CE60D0">
        <w:rPr>
          <w:rFonts w:ascii="Arial" w:hAnsi="Arial" w:cs="Arial"/>
          <w:sz w:val="20"/>
        </w:rPr>
        <w:t xml:space="preserve"> stalk. Among all the crop residues, the rate of decomposition of soybean straw was faster followed by </w:t>
      </w:r>
      <w:r w:rsidRPr="00CE60D0">
        <w:rPr>
          <w:rFonts w:ascii="Arial" w:hAnsi="Arial" w:cs="Arial"/>
          <w:sz w:val="20"/>
          <w:lang w:val="en-IN"/>
        </w:rPr>
        <w:t xml:space="preserve">foxtail millet straw, traditional heap method and </w:t>
      </w:r>
      <w:proofErr w:type="spellStart"/>
      <w:r w:rsidRPr="00CE60D0">
        <w:rPr>
          <w:rFonts w:ascii="Arial" w:hAnsi="Arial" w:cs="Arial"/>
          <w:sz w:val="20"/>
          <w:lang w:val="en-IN"/>
        </w:rPr>
        <w:t>sunhemp</w:t>
      </w:r>
      <w:proofErr w:type="spellEnd"/>
      <w:r w:rsidRPr="00CE60D0">
        <w:rPr>
          <w:rFonts w:ascii="Arial" w:hAnsi="Arial" w:cs="Arial"/>
          <w:sz w:val="20"/>
          <w:lang w:val="en-IN"/>
        </w:rPr>
        <w:t xml:space="preserve"> stalk.</w:t>
      </w:r>
      <w:r w:rsidR="00112F6D" w:rsidRPr="00CE60D0">
        <w:rPr>
          <w:rFonts w:ascii="Arial" w:hAnsi="Arial" w:cs="Arial"/>
          <w:sz w:val="20"/>
        </w:rPr>
        <w:t xml:space="preserve"> Soybean straw exhibited the lowest C:N ratio at maturity, followed by vermicompost from </w:t>
      </w:r>
      <w:proofErr w:type="spellStart"/>
      <w:r w:rsidR="00112F6D" w:rsidRPr="00CE60D0">
        <w:rPr>
          <w:rFonts w:ascii="Arial" w:hAnsi="Arial" w:cs="Arial"/>
          <w:sz w:val="20"/>
        </w:rPr>
        <w:t>sunhemp</w:t>
      </w:r>
      <w:proofErr w:type="spellEnd"/>
      <w:r w:rsidR="00112F6D" w:rsidRPr="00CE60D0">
        <w:rPr>
          <w:rFonts w:ascii="Arial" w:hAnsi="Arial" w:cs="Arial"/>
          <w:sz w:val="20"/>
        </w:rPr>
        <w:t xml:space="preserve"> stalk and the traditional heap method.</w:t>
      </w:r>
    </w:p>
    <w:p w14:paraId="49FDBAFA" w14:textId="6363A10E" w:rsidR="00A26189" w:rsidRDefault="00A26189" w:rsidP="00112F6D">
      <w:pPr>
        <w:spacing w:after="0" w:line="360" w:lineRule="auto"/>
        <w:jc w:val="both"/>
        <w:rPr>
          <w:rFonts w:ascii="Arial" w:eastAsia="Times New Roman" w:hAnsi="Arial" w:cs="Arial"/>
          <w:color w:val="000000"/>
          <w:sz w:val="20"/>
          <w:lang w:bidi="ar-SA"/>
        </w:rPr>
      </w:pPr>
      <w:r>
        <w:rPr>
          <w:rFonts w:ascii="Arial" w:eastAsia="Times New Roman" w:hAnsi="Arial" w:cs="Arial"/>
          <w:b/>
          <w:bCs/>
          <w:color w:val="000000"/>
          <w:sz w:val="20"/>
          <w:lang w:bidi="ar-SA"/>
        </w:rPr>
        <w:t xml:space="preserve">5. </w:t>
      </w:r>
      <w:r w:rsidRPr="00A26189">
        <w:rPr>
          <w:rFonts w:ascii="Arial" w:eastAsia="Times New Roman" w:hAnsi="Arial" w:cs="Arial"/>
          <w:b/>
          <w:bCs/>
          <w:color w:val="000000"/>
          <w:sz w:val="20"/>
          <w:lang w:bidi="ar-SA"/>
        </w:rPr>
        <w:t>DISCLAIMER (ARTIFICIAL INTELLIGENCE)</w:t>
      </w:r>
      <w:r w:rsidRPr="00A26189">
        <w:rPr>
          <w:rFonts w:ascii="Arial" w:eastAsia="Times New Roman" w:hAnsi="Arial" w:cs="Arial"/>
          <w:color w:val="000000"/>
          <w:sz w:val="20"/>
          <w:lang w:bidi="ar-SA"/>
        </w:rPr>
        <w:t xml:space="preserve"> </w:t>
      </w:r>
    </w:p>
    <w:p w14:paraId="279F1EFF" w14:textId="5F8952C8" w:rsidR="00A26189" w:rsidRDefault="00A26189" w:rsidP="00112F6D">
      <w:pPr>
        <w:spacing w:after="0" w:line="360" w:lineRule="auto"/>
        <w:jc w:val="both"/>
        <w:rPr>
          <w:rFonts w:ascii="Arial" w:eastAsia="Times New Roman" w:hAnsi="Arial" w:cs="Arial"/>
          <w:color w:val="000000"/>
          <w:sz w:val="20"/>
          <w:lang w:bidi="ar-SA"/>
        </w:rPr>
      </w:pPr>
      <w:r w:rsidRPr="00A26189">
        <w:rPr>
          <w:rFonts w:ascii="Arial" w:eastAsia="Times New Roman" w:hAnsi="Arial" w:cs="Arial"/>
          <w:color w:val="000000"/>
          <w:sz w:val="20"/>
          <w:lang w:bidi="ar-SA"/>
        </w:rPr>
        <w:t xml:space="preserve">Author(s) hereby declare that NO generative AI technologies such as Large Language Models (ChatGPT, COPILOT, </w:t>
      </w:r>
      <w:proofErr w:type="spellStart"/>
      <w:r w:rsidRPr="00A26189">
        <w:rPr>
          <w:rFonts w:ascii="Arial" w:eastAsia="Times New Roman" w:hAnsi="Arial" w:cs="Arial"/>
          <w:color w:val="000000"/>
          <w:sz w:val="20"/>
          <w:lang w:bidi="ar-SA"/>
        </w:rPr>
        <w:t>etc</w:t>
      </w:r>
      <w:proofErr w:type="spellEnd"/>
      <w:r w:rsidRPr="00A26189">
        <w:rPr>
          <w:rFonts w:ascii="Arial" w:eastAsia="Times New Roman" w:hAnsi="Arial" w:cs="Arial"/>
          <w:color w:val="000000"/>
          <w:sz w:val="20"/>
          <w:lang w:bidi="ar-SA"/>
        </w:rPr>
        <w:t xml:space="preserve">) and text-to-image generators have been used during writing or editing of this manuscript. </w:t>
      </w:r>
      <w:r w:rsidRPr="00A26189">
        <w:rPr>
          <w:rFonts w:ascii="Arial" w:eastAsia="Times New Roman" w:hAnsi="Arial" w:cs="Arial"/>
          <w:b/>
          <w:bCs/>
          <w:color w:val="000000"/>
          <w:sz w:val="20"/>
          <w:lang w:bidi="ar-SA"/>
        </w:rPr>
        <w:t>6.COMPETING INTERESTS</w:t>
      </w:r>
    </w:p>
    <w:p w14:paraId="563F3CAD" w14:textId="25FAF53E" w:rsidR="00E61B87" w:rsidRPr="00CE60D0" w:rsidRDefault="00A26189" w:rsidP="00112F6D">
      <w:pPr>
        <w:spacing w:after="0" w:line="360" w:lineRule="auto"/>
        <w:jc w:val="both"/>
        <w:rPr>
          <w:rFonts w:ascii="Arial" w:eastAsia="Times New Roman" w:hAnsi="Arial" w:cs="Arial"/>
          <w:color w:val="000000"/>
          <w:sz w:val="20"/>
          <w:lang w:bidi="ar-SA"/>
        </w:rPr>
      </w:pPr>
      <w:r w:rsidRPr="00A26189">
        <w:rPr>
          <w:rFonts w:ascii="Arial" w:eastAsia="Times New Roman" w:hAnsi="Arial" w:cs="Arial"/>
          <w:color w:val="000000"/>
          <w:sz w:val="20"/>
          <w:lang w:bidi="ar-SA"/>
        </w:rPr>
        <w:t xml:space="preserve"> Authors have declared that no competing interests exist.</w:t>
      </w:r>
    </w:p>
    <w:p w14:paraId="50D7A370" w14:textId="141A40E3" w:rsidR="009F233F" w:rsidRDefault="00A26189" w:rsidP="009F233F">
      <w:pPr>
        <w:spacing w:before="240" w:line="240" w:lineRule="auto"/>
        <w:contextualSpacing/>
        <w:jc w:val="both"/>
        <w:rPr>
          <w:rFonts w:ascii="Arial" w:hAnsi="Arial" w:cs="Arial"/>
          <w:b/>
          <w:bCs/>
          <w:sz w:val="20"/>
        </w:rPr>
      </w:pPr>
      <w:r>
        <w:rPr>
          <w:rFonts w:ascii="Arial" w:hAnsi="Arial" w:cs="Arial"/>
          <w:b/>
          <w:bCs/>
          <w:sz w:val="20"/>
        </w:rPr>
        <w:t xml:space="preserve">7. </w:t>
      </w:r>
      <w:r w:rsidRPr="00CE60D0">
        <w:rPr>
          <w:rFonts w:ascii="Arial" w:hAnsi="Arial" w:cs="Arial"/>
          <w:b/>
          <w:bCs/>
          <w:sz w:val="20"/>
        </w:rPr>
        <w:t xml:space="preserve">REFERENCES </w:t>
      </w:r>
    </w:p>
    <w:p w14:paraId="5380521C" w14:textId="77777777" w:rsidR="009F233F" w:rsidRPr="009F233F" w:rsidRDefault="009F233F" w:rsidP="009F233F">
      <w:pPr>
        <w:spacing w:before="240" w:line="240" w:lineRule="auto"/>
        <w:contextualSpacing/>
        <w:jc w:val="both"/>
        <w:rPr>
          <w:rFonts w:ascii="Arial" w:hAnsi="Arial" w:cs="Arial"/>
          <w:b/>
          <w:bCs/>
          <w:sz w:val="20"/>
        </w:rPr>
      </w:pPr>
    </w:p>
    <w:p w14:paraId="5E5462D6" w14:textId="77777777" w:rsidR="009F233F" w:rsidRDefault="009F233F" w:rsidP="00A26189">
      <w:pPr>
        <w:spacing w:before="240" w:line="240" w:lineRule="auto"/>
        <w:ind w:left="720" w:hanging="720"/>
        <w:contextualSpacing/>
        <w:jc w:val="both"/>
        <w:rPr>
          <w:rFonts w:ascii="Arial" w:hAnsi="Arial" w:cs="Arial"/>
          <w:sz w:val="20"/>
        </w:rPr>
      </w:pPr>
      <w:r w:rsidRPr="00CE60D0">
        <w:rPr>
          <w:rFonts w:ascii="Arial" w:hAnsi="Arial" w:cs="Arial"/>
          <w:sz w:val="20"/>
        </w:rPr>
        <w:t xml:space="preserve">Bhuvaneshwari S, Hettiarachchi H, </w:t>
      </w:r>
      <w:proofErr w:type="spellStart"/>
      <w:r w:rsidRPr="00CE60D0">
        <w:rPr>
          <w:rFonts w:ascii="Arial" w:hAnsi="Arial" w:cs="Arial"/>
          <w:sz w:val="20"/>
        </w:rPr>
        <w:t>Meegoda</w:t>
      </w:r>
      <w:proofErr w:type="spellEnd"/>
      <w:r w:rsidRPr="00CE60D0">
        <w:rPr>
          <w:rFonts w:ascii="Arial" w:hAnsi="Arial" w:cs="Arial"/>
          <w:sz w:val="20"/>
        </w:rPr>
        <w:t xml:space="preserve"> JN (2019) Crop residue burning in India: policy</w:t>
      </w:r>
    </w:p>
    <w:p w14:paraId="6ABB064A" w14:textId="77777777" w:rsidR="00987FBA" w:rsidRDefault="00987FBA" w:rsidP="00A26189">
      <w:pPr>
        <w:spacing w:before="240" w:line="240" w:lineRule="auto"/>
        <w:ind w:left="720" w:hanging="720"/>
        <w:contextualSpacing/>
        <w:jc w:val="both"/>
        <w:rPr>
          <w:rFonts w:ascii="Arial" w:hAnsi="Arial" w:cs="Arial"/>
          <w:sz w:val="20"/>
        </w:rPr>
      </w:pPr>
    </w:p>
    <w:p w14:paraId="6660A307" w14:textId="77777777" w:rsidR="009F233F" w:rsidRPr="00CE60D0" w:rsidRDefault="009F233F" w:rsidP="00A26189">
      <w:pPr>
        <w:spacing w:line="240" w:lineRule="auto"/>
        <w:ind w:left="720" w:hanging="720"/>
        <w:jc w:val="both"/>
        <w:rPr>
          <w:rFonts w:ascii="Arial" w:hAnsi="Arial" w:cs="Arial"/>
          <w:sz w:val="20"/>
        </w:rPr>
      </w:pPr>
      <w:proofErr w:type="spellStart"/>
      <w:r w:rsidRPr="00CE60D0">
        <w:rPr>
          <w:rFonts w:ascii="Arial" w:hAnsi="Arial" w:cs="Arial"/>
          <w:sz w:val="20"/>
        </w:rPr>
        <w:t>Borang</w:t>
      </w:r>
      <w:proofErr w:type="spellEnd"/>
      <w:r w:rsidRPr="00CE60D0">
        <w:rPr>
          <w:rFonts w:ascii="Arial" w:hAnsi="Arial" w:cs="Arial"/>
          <w:sz w:val="20"/>
        </w:rPr>
        <w:t xml:space="preserve">, B., Y.K. Sharma, S.K. Sharma,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xml:space="preserve">. Effect of various substrates on performance of earthworm and quality of vermicompost. </w:t>
      </w:r>
      <w:r w:rsidRPr="001F2F83">
        <w:rPr>
          <w:rFonts w:ascii="Arial" w:hAnsi="Arial" w:cs="Arial"/>
          <w:sz w:val="20"/>
        </w:rPr>
        <w:t>Annals of Plant and Soil Research</w:t>
      </w:r>
      <w:r w:rsidRPr="00CE60D0">
        <w:rPr>
          <w:rFonts w:ascii="Arial" w:hAnsi="Arial" w:cs="Arial"/>
          <w:sz w:val="20"/>
        </w:rPr>
        <w:t>, 18(1):37-42.</w:t>
      </w:r>
    </w:p>
    <w:p w14:paraId="245B23FA"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Chatterjee</w:t>
      </w:r>
      <w:r>
        <w:rPr>
          <w:rFonts w:ascii="Arial" w:hAnsi="Arial" w:cs="Arial"/>
          <w:sz w:val="20"/>
        </w:rPr>
        <w:t xml:space="preserve">, A. </w:t>
      </w:r>
      <w:proofErr w:type="gramStart"/>
      <w:r>
        <w:rPr>
          <w:rFonts w:ascii="Arial" w:hAnsi="Arial" w:cs="Arial"/>
          <w:sz w:val="20"/>
        </w:rPr>
        <w:t xml:space="preserve">and </w:t>
      </w:r>
      <w:r w:rsidRPr="00CE60D0">
        <w:rPr>
          <w:rFonts w:ascii="Arial" w:hAnsi="Arial" w:cs="Arial"/>
          <w:sz w:val="20"/>
        </w:rPr>
        <w:t xml:space="preserve"> Acharya</w:t>
      </w:r>
      <w:proofErr w:type="gramEnd"/>
      <w:r>
        <w:rPr>
          <w:rFonts w:ascii="Arial" w:hAnsi="Arial" w:cs="Arial"/>
          <w:sz w:val="20"/>
        </w:rPr>
        <w:t xml:space="preserve">, U. </w:t>
      </w:r>
      <w:r w:rsidRPr="00CE60D0">
        <w:rPr>
          <w:rFonts w:ascii="Arial" w:hAnsi="Arial" w:cs="Arial"/>
          <w:sz w:val="20"/>
        </w:rPr>
        <w:t xml:space="preserve">(2020). Controls of carbon and nitrogen releases during crops’ residue decomposition in the Red River Valley, USA, </w:t>
      </w:r>
      <w:r w:rsidRPr="001F2F83">
        <w:rPr>
          <w:rFonts w:ascii="Arial" w:hAnsi="Arial" w:cs="Arial"/>
          <w:sz w:val="20"/>
        </w:rPr>
        <w:t>Archives of Agronomy and Soil Science,</w:t>
      </w:r>
      <w:r w:rsidRPr="00CE60D0">
        <w:rPr>
          <w:rFonts w:ascii="Arial" w:hAnsi="Arial" w:cs="Arial"/>
          <w:sz w:val="20"/>
        </w:rPr>
        <w:t xml:space="preserve"> 66:5, 614-624.</w:t>
      </w:r>
    </w:p>
    <w:p w14:paraId="577FFEE4" w14:textId="77777777" w:rsidR="009F233F" w:rsidRPr="00CE60D0" w:rsidRDefault="009F233F" w:rsidP="00A26189">
      <w:pPr>
        <w:spacing w:before="240" w:line="240" w:lineRule="auto"/>
        <w:ind w:left="720" w:hanging="720"/>
        <w:contextualSpacing/>
        <w:jc w:val="both"/>
        <w:rPr>
          <w:rFonts w:ascii="Arial" w:hAnsi="Arial" w:cs="Arial"/>
          <w:sz w:val="20"/>
        </w:rPr>
      </w:pPr>
      <w:r w:rsidRPr="00CE60D0">
        <w:rPr>
          <w:rFonts w:ascii="Arial" w:hAnsi="Arial" w:cs="Arial"/>
          <w:sz w:val="20"/>
        </w:rPr>
        <w:t xml:space="preserve">Curry, J. P. </w:t>
      </w:r>
      <w:r>
        <w:rPr>
          <w:rFonts w:ascii="Arial" w:hAnsi="Arial" w:cs="Arial"/>
          <w:sz w:val="20"/>
        </w:rPr>
        <w:t>(</w:t>
      </w:r>
      <w:r w:rsidRPr="00CE60D0">
        <w:rPr>
          <w:rFonts w:ascii="Arial" w:hAnsi="Arial" w:cs="Arial"/>
          <w:sz w:val="20"/>
        </w:rPr>
        <w:t>1987</w:t>
      </w:r>
      <w:r>
        <w:rPr>
          <w:rFonts w:ascii="Arial" w:hAnsi="Arial" w:cs="Arial"/>
          <w:sz w:val="20"/>
        </w:rPr>
        <w:t>)</w:t>
      </w:r>
      <w:r w:rsidRPr="00CE60D0">
        <w:rPr>
          <w:rFonts w:ascii="Arial" w:hAnsi="Arial" w:cs="Arial"/>
          <w:sz w:val="20"/>
        </w:rPr>
        <w:t>. The invertebrate fauna of grassland and its influence on productivity. Grass For. Sci., 42: 103-120.</w:t>
      </w:r>
    </w:p>
    <w:p w14:paraId="64625F32"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Das, B., Wani, S.P., </w:t>
      </w:r>
      <w:proofErr w:type="spellStart"/>
      <w:r w:rsidRPr="00CE60D0">
        <w:rPr>
          <w:rFonts w:ascii="Arial" w:hAnsi="Arial" w:cs="Arial"/>
          <w:sz w:val="20"/>
        </w:rPr>
        <w:t>Benbi</w:t>
      </w:r>
      <w:proofErr w:type="spellEnd"/>
      <w:r w:rsidRPr="00CE60D0">
        <w:rPr>
          <w:rFonts w:ascii="Arial" w:hAnsi="Arial" w:cs="Arial"/>
          <w:sz w:val="20"/>
        </w:rPr>
        <w:t xml:space="preserve">, D.K., </w:t>
      </w:r>
      <w:proofErr w:type="spellStart"/>
      <w:r w:rsidRPr="00CE60D0">
        <w:rPr>
          <w:rFonts w:ascii="Arial" w:hAnsi="Arial" w:cs="Arial"/>
          <w:sz w:val="20"/>
        </w:rPr>
        <w:t>Muddu</w:t>
      </w:r>
      <w:proofErr w:type="spellEnd"/>
      <w:r w:rsidRPr="00CE60D0">
        <w:rPr>
          <w:rFonts w:ascii="Arial" w:hAnsi="Arial" w:cs="Arial"/>
          <w:sz w:val="20"/>
        </w:rPr>
        <w:t xml:space="preserve">, S., Bhattacharyya, T., Mandal, B., Santra, P., Chakraborty, B., Bhattacharyya, R., Basak, N. and Reddy, N.N. </w:t>
      </w:r>
      <w:r>
        <w:rPr>
          <w:rFonts w:ascii="Arial" w:hAnsi="Arial" w:cs="Arial"/>
          <w:sz w:val="20"/>
        </w:rPr>
        <w:t>(</w:t>
      </w:r>
      <w:r w:rsidRPr="00CE60D0">
        <w:rPr>
          <w:rFonts w:ascii="Arial" w:hAnsi="Arial" w:cs="Arial"/>
          <w:sz w:val="20"/>
        </w:rPr>
        <w:t>2023</w:t>
      </w:r>
      <w:r>
        <w:rPr>
          <w:rFonts w:ascii="Arial" w:hAnsi="Arial" w:cs="Arial"/>
          <w:sz w:val="20"/>
        </w:rPr>
        <w:t>)</w:t>
      </w:r>
      <w:r w:rsidRPr="00CE60D0">
        <w:rPr>
          <w:rFonts w:ascii="Arial" w:hAnsi="Arial" w:cs="Arial"/>
          <w:sz w:val="20"/>
        </w:rPr>
        <w:t>. Soil health and its relationship with food security and human health to meet the sustainable development goals in India</w:t>
      </w:r>
      <w:r w:rsidRPr="001F2F83">
        <w:rPr>
          <w:rFonts w:ascii="Arial" w:hAnsi="Arial" w:cs="Arial"/>
          <w:sz w:val="20"/>
        </w:rPr>
        <w:t>. Soil Security</w:t>
      </w:r>
      <w:r w:rsidRPr="00CE60D0">
        <w:rPr>
          <w:rFonts w:ascii="Arial" w:hAnsi="Arial" w:cs="Arial"/>
          <w:sz w:val="20"/>
        </w:rPr>
        <w:t xml:space="preserve"> 8:1-15. </w:t>
      </w:r>
    </w:p>
    <w:p w14:paraId="2CEAF05C" w14:textId="77777777" w:rsidR="009F233F" w:rsidRPr="00CE60D0" w:rsidRDefault="009F233F" w:rsidP="00A26189">
      <w:pPr>
        <w:spacing w:line="240" w:lineRule="auto"/>
        <w:ind w:left="720" w:hanging="720"/>
        <w:jc w:val="both"/>
        <w:rPr>
          <w:rFonts w:ascii="Arial" w:hAnsi="Arial" w:cs="Arial"/>
          <w:sz w:val="20"/>
        </w:rPr>
      </w:pPr>
      <w:r w:rsidRPr="00EB4E3E">
        <w:rPr>
          <w:rFonts w:ascii="Arial" w:hAnsi="Arial" w:cs="Arial"/>
          <w:sz w:val="20"/>
          <w:lang w:val="it-IT"/>
        </w:rPr>
        <w:t xml:space="preserve">Dutta, A., Patra, A., Hazra, K.K., Nath, C.P., Kumar, N., Rakshit, A. (2022). </w:t>
      </w:r>
      <w:r w:rsidRPr="00CE60D0">
        <w:rPr>
          <w:rFonts w:ascii="Arial" w:hAnsi="Arial" w:cs="Arial"/>
          <w:sz w:val="20"/>
        </w:rPr>
        <w:t xml:space="preserve">A </w:t>
      </w:r>
      <w:proofErr w:type="gramStart"/>
      <w:r w:rsidRPr="00CE60D0">
        <w:rPr>
          <w:rFonts w:ascii="Arial" w:hAnsi="Arial" w:cs="Arial"/>
          <w:sz w:val="20"/>
        </w:rPr>
        <w:t>state of the art</w:t>
      </w:r>
      <w:proofErr w:type="gramEnd"/>
      <w:r w:rsidRPr="00CE60D0">
        <w:rPr>
          <w:rFonts w:ascii="Arial" w:hAnsi="Arial" w:cs="Arial"/>
          <w:sz w:val="20"/>
        </w:rPr>
        <w:t xml:space="preserve"> review in crop residue burning in India: Previous knowledge, present circumstances and future strategies. </w:t>
      </w:r>
      <w:r w:rsidRPr="00CD5FDA">
        <w:rPr>
          <w:rFonts w:ascii="Arial" w:hAnsi="Arial" w:cs="Arial"/>
          <w:sz w:val="20"/>
        </w:rPr>
        <w:t>Environmental Challenges</w:t>
      </w:r>
      <w:r w:rsidRPr="00CE60D0">
        <w:rPr>
          <w:rFonts w:ascii="Arial" w:hAnsi="Arial" w:cs="Arial"/>
          <w:sz w:val="20"/>
        </w:rPr>
        <w:t xml:space="preserve"> 8:1-16.</w:t>
      </w:r>
    </w:p>
    <w:p w14:paraId="4C13C22D" w14:textId="77777777" w:rsidR="009F233F" w:rsidRPr="00CE60D0" w:rsidRDefault="009F233F" w:rsidP="00A26189">
      <w:pPr>
        <w:spacing w:line="240" w:lineRule="auto"/>
        <w:ind w:left="720" w:hanging="720"/>
        <w:jc w:val="both"/>
        <w:rPr>
          <w:rFonts w:ascii="Arial" w:hAnsi="Arial" w:cs="Arial"/>
          <w:sz w:val="20"/>
        </w:rPr>
      </w:pPr>
      <w:proofErr w:type="spellStart"/>
      <w:r w:rsidRPr="00CE60D0">
        <w:rPr>
          <w:rFonts w:ascii="Arial" w:hAnsi="Arial" w:cs="Arial"/>
          <w:sz w:val="20"/>
        </w:rPr>
        <w:t>Gajbhiye</w:t>
      </w:r>
      <w:proofErr w:type="spellEnd"/>
      <w:r w:rsidRPr="00CE60D0">
        <w:rPr>
          <w:rFonts w:ascii="Arial" w:hAnsi="Arial" w:cs="Arial"/>
          <w:sz w:val="20"/>
        </w:rPr>
        <w:t>, B.R. and Satpute, U. M</w:t>
      </w:r>
      <w:r>
        <w:rPr>
          <w:rFonts w:ascii="Arial" w:hAnsi="Arial" w:cs="Arial"/>
          <w:sz w:val="20"/>
        </w:rPr>
        <w:t>. (</w:t>
      </w:r>
      <w:r w:rsidRPr="00CE60D0">
        <w:rPr>
          <w:rFonts w:ascii="Arial" w:hAnsi="Arial" w:cs="Arial"/>
          <w:sz w:val="20"/>
        </w:rPr>
        <w:t>2014</w:t>
      </w:r>
      <w:r>
        <w:rPr>
          <w:rFonts w:ascii="Arial" w:hAnsi="Arial" w:cs="Arial"/>
          <w:sz w:val="20"/>
        </w:rPr>
        <w:t>)</w:t>
      </w:r>
      <w:r w:rsidRPr="00CE60D0">
        <w:rPr>
          <w:rFonts w:ascii="Arial" w:hAnsi="Arial" w:cs="Arial"/>
          <w:sz w:val="20"/>
        </w:rPr>
        <w:t xml:space="preserve">. Quality of vermicompost as influenced by earthworm species and legume crop residues. </w:t>
      </w:r>
      <w:r w:rsidRPr="00CD5FDA">
        <w:rPr>
          <w:rFonts w:ascii="Arial" w:hAnsi="Arial" w:cs="Arial"/>
          <w:sz w:val="20"/>
        </w:rPr>
        <w:t>International Research Journal of Agricultural Science and Soil Science</w:t>
      </w:r>
      <w:r w:rsidRPr="00CE60D0">
        <w:rPr>
          <w:rFonts w:ascii="Arial" w:hAnsi="Arial" w:cs="Arial"/>
          <w:sz w:val="20"/>
        </w:rPr>
        <w:t>, 4(9): 172-179.</w:t>
      </w:r>
    </w:p>
    <w:p w14:paraId="2D0D2080"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lastRenderedPageBreak/>
        <w:t xml:space="preserve">Hait, S. and Tare, V. </w:t>
      </w:r>
      <w:r>
        <w:rPr>
          <w:rFonts w:ascii="Arial" w:hAnsi="Arial" w:cs="Arial"/>
          <w:sz w:val="20"/>
        </w:rPr>
        <w:t>(</w:t>
      </w:r>
      <w:r w:rsidRPr="00CE60D0">
        <w:rPr>
          <w:rFonts w:ascii="Arial" w:hAnsi="Arial" w:cs="Arial"/>
          <w:sz w:val="20"/>
        </w:rPr>
        <w:t>2011</w:t>
      </w:r>
      <w:r>
        <w:rPr>
          <w:rFonts w:ascii="Arial" w:hAnsi="Arial" w:cs="Arial"/>
          <w:sz w:val="20"/>
        </w:rPr>
        <w:t xml:space="preserve">). </w:t>
      </w:r>
      <w:r w:rsidRPr="00CE60D0">
        <w:rPr>
          <w:rFonts w:ascii="Arial" w:hAnsi="Arial" w:cs="Arial"/>
          <w:sz w:val="20"/>
        </w:rPr>
        <w:t xml:space="preserve">Optimizing </w:t>
      </w:r>
      <w:proofErr w:type="spellStart"/>
      <w:r w:rsidRPr="00CE60D0">
        <w:rPr>
          <w:rFonts w:ascii="Arial" w:hAnsi="Arial" w:cs="Arial"/>
          <w:sz w:val="20"/>
        </w:rPr>
        <w:t>vermistabilzation</w:t>
      </w:r>
      <w:proofErr w:type="spellEnd"/>
      <w:r w:rsidRPr="00CE60D0">
        <w:rPr>
          <w:rFonts w:ascii="Arial" w:hAnsi="Arial" w:cs="Arial"/>
          <w:sz w:val="20"/>
        </w:rPr>
        <w:t xml:space="preserve"> of waste activated sludge using vermicompost as bulking material. </w:t>
      </w:r>
      <w:r w:rsidRPr="00CD5FDA">
        <w:rPr>
          <w:rFonts w:ascii="Arial" w:hAnsi="Arial" w:cs="Arial"/>
          <w:sz w:val="20"/>
        </w:rPr>
        <w:t>Waste management</w:t>
      </w:r>
      <w:r w:rsidRPr="00CE60D0">
        <w:rPr>
          <w:rFonts w:ascii="Arial" w:hAnsi="Arial" w:cs="Arial"/>
          <w:sz w:val="20"/>
        </w:rPr>
        <w:t>, 31:502-511.</w:t>
      </w:r>
    </w:p>
    <w:p w14:paraId="6BA49468"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Hassa, N.Y.I., Badawi, E.M., Mostafa, D.E.S., Wahed, N.A.H., </w:t>
      </w:r>
      <w:proofErr w:type="spellStart"/>
      <w:r w:rsidRPr="00CE60D0">
        <w:rPr>
          <w:rFonts w:ascii="Arial" w:hAnsi="Arial" w:cs="Arial"/>
          <w:sz w:val="20"/>
        </w:rPr>
        <w:t>Smohamed</w:t>
      </w:r>
      <w:proofErr w:type="spellEnd"/>
      <w:r w:rsidRPr="00CE60D0">
        <w:rPr>
          <w:rFonts w:ascii="Arial" w:hAnsi="Arial" w:cs="Arial"/>
          <w:sz w:val="20"/>
        </w:rPr>
        <w:t xml:space="preserve">, M., Abdelhamid, A.N.M.,   Ashry, H., </w:t>
      </w:r>
      <w:proofErr w:type="spellStart"/>
      <w:r w:rsidRPr="00CE60D0">
        <w:rPr>
          <w:rFonts w:ascii="Arial" w:hAnsi="Arial" w:cs="Arial"/>
          <w:sz w:val="20"/>
        </w:rPr>
        <w:t>Bassiony</w:t>
      </w:r>
      <w:proofErr w:type="spellEnd"/>
      <w:r w:rsidRPr="00CE60D0">
        <w:rPr>
          <w:rFonts w:ascii="Arial" w:hAnsi="Arial" w:cs="Arial"/>
          <w:sz w:val="20"/>
        </w:rPr>
        <w:t xml:space="preserve">, D., Mohamed, O.M.A., Sayed, M.S., Mohammed, R.A., Mansour, A.M.A., Hassan, M.Y. and Mohamed, M.Y. 2023. Composting: an eco-friendly solution for organic waste management to mitigate the effects of climate change. Innovare Journal of Social Sciences, 11(4): 1-7.  </w:t>
      </w:r>
    </w:p>
    <w:p w14:paraId="23DE45AE" w14:textId="218FD303" w:rsidR="009F233F" w:rsidRDefault="009F233F" w:rsidP="00A26189">
      <w:pPr>
        <w:spacing w:line="240" w:lineRule="auto"/>
        <w:ind w:left="720" w:hanging="720"/>
        <w:jc w:val="both"/>
        <w:rPr>
          <w:rFonts w:ascii="Arial" w:hAnsi="Arial" w:cs="Arial"/>
          <w:sz w:val="20"/>
        </w:rPr>
      </w:pPr>
      <w:r w:rsidRPr="00D16D10">
        <w:rPr>
          <w:rFonts w:ascii="Arial" w:hAnsi="Arial" w:cs="Arial"/>
          <w:sz w:val="20"/>
          <w:highlight w:val="yellow"/>
        </w:rPr>
        <w:t xml:space="preserve">Jackson, M.L., (1973). Soil Chemical Analysis, Prentice Hall of India </w:t>
      </w:r>
      <w:proofErr w:type="spellStart"/>
      <w:r w:rsidRPr="00D16D10">
        <w:rPr>
          <w:rFonts w:ascii="Arial" w:hAnsi="Arial" w:cs="Arial"/>
          <w:sz w:val="20"/>
          <w:highlight w:val="yellow"/>
        </w:rPr>
        <w:t>Pvt</w:t>
      </w:r>
      <w:r w:rsidR="00AE19D1">
        <w:rPr>
          <w:rFonts w:ascii="Arial" w:hAnsi="Arial" w:cs="Arial"/>
          <w:sz w:val="20"/>
          <w:highlight w:val="yellow"/>
        </w:rPr>
        <w:t>.</w:t>
      </w:r>
      <w:r w:rsidRPr="00D16D10">
        <w:rPr>
          <w:rFonts w:ascii="Arial" w:hAnsi="Arial" w:cs="Arial"/>
          <w:sz w:val="20"/>
          <w:highlight w:val="yellow"/>
        </w:rPr>
        <w:t>Ltd</w:t>
      </w:r>
      <w:proofErr w:type="spellEnd"/>
      <w:r w:rsidRPr="00D16D10">
        <w:rPr>
          <w:rFonts w:ascii="Arial" w:hAnsi="Arial" w:cs="Arial"/>
          <w:sz w:val="20"/>
          <w:highlight w:val="yellow"/>
        </w:rPr>
        <w:t>. New Delhi. pp 1-492</w:t>
      </w:r>
    </w:p>
    <w:p w14:paraId="2123ED45" w14:textId="77777777" w:rsidR="009F233F" w:rsidRPr="00CE60D0" w:rsidRDefault="009F233F" w:rsidP="00A26189">
      <w:pPr>
        <w:spacing w:line="240" w:lineRule="auto"/>
        <w:ind w:left="720" w:hanging="720"/>
        <w:jc w:val="both"/>
        <w:rPr>
          <w:rFonts w:ascii="Arial" w:hAnsi="Arial" w:cs="Arial"/>
          <w:sz w:val="20"/>
        </w:rPr>
      </w:pPr>
      <w:proofErr w:type="spellStart"/>
      <w:r w:rsidRPr="00CE60D0">
        <w:rPr>
          <w:rFonts w:ascii="Arial" w:hAnsi="Arial" w:cs="Arial"/>
          <w:sz w:val="20"/>
        </w:rPr>
        <w:t>Manaig</w:t>
      </w:r>
      <w:proofErr w:type="spellEnd"/>
      <w:r w:rsidRPr="00CE60D0">
        <w:rPr>
          <w:rFonts w:ascii="Arial" w:hAnsi="Arial" w:cs="Arial"/>
          <w:sz w:val="20"/>
        </w:rPr>
        <w:t xml:space="preserve">, E.M.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Vermicomposting efficiency and quality of vermicompost with different bedding materials and worm food sources as substrate</w:t>
      </w:r>
      <w:r w:rsidRPr="00FA67BE">
        <w:rPr>
          <w:rFonts w:ascii="Arial" w:hAnsi="Arial" w:cs="Arial"/>
          <w:sz w:val="20"/>
        </w:rPr>
        <w:t>. Research Journal of Agriculture and Forestry Sciences</w:t>
      </w:r>
      <w:r w:rsidRPr="00CE60D0">
        <w:rPr>
          <w:rFonts w:ascii="Arial" w:hAnsi="Arial" w:cs="Arial"/>
          <w:sz w:val="20"/>
        </w:rPr>
        <w:t>, 4(1): 1-13.</w:t>
      </w:r>
    </w:p>
    <w:p w14:paraId="7A52275C" w14:textId="77777777" w:rsidR="009F233F" w:rsidRDefault="009F233F" w:rsidP="00A26189">
      <w:pPr>
        <w:spacing w:before="240" w:line="240" w:lineRule="auto"/>
        <w:ind w:left="720" w:hanging="720"/>
        <w:contextualSpacing/>
        <w:jc w:val="both"/>
        <w:rPr>
          <w:rFonts w:ascii="Arial" w:hAnsi="Arial" w:cs="Arial"/>
          <w:sz w:val="20"/>
        </w:rPr>
      </w:pPr>
      <w:r w:rsidRPr="00CE60D0">
        <w:rPr>
          <w:rFonts w:ascii="Arial" w:hAnsi="Arial" w:cs="Arial"/>
          <w:sz w:val="20"/>
        </w:rPr>
        <w:t>Mayadevi, M.R. and Sushama, P.K</w:t>
      </w:r>
      <w:r>
        <w:rPr>
          <w:rFonts w:ascii="Arial" w:hAnsi="Arial" w:cs="Arial"/>
          <w:sz w:val="20"/>
        </w:rPr>
        <w:t>. (</w:t>
      </w:r>
      <w:r w:rsidRPr="00CE60D0">
        <w:rPr>
          <w:rFonts w:ascii="Arial" w:hAnsi="Arial" w:cs="Arial"/>
          <w:sz w:val="20"/>
        </w:rPr>
        <w:t>2016</w:t>
      </w:r>
      <w:r>
        <w:rPr>
          <w:rFonts w:ascii="Arial" w:hAnsi="Arial" w:cs="Arial"/>
          <w:sz w:val="20"/>
        </w:rPr>
        <w:t>)</w:t>
      </w:r>
      <w:r w:rsidRPr="00CE60D0">
        <w:rPr>
          <w:rFonts w:ascii="Arial" w:hAnsi="Arial" w:cs="Arial"/>
          <w:sz w:val="20"/>
        </w:rPr>
        <w:t>. Quality check- up of vermicompost by exotic (</w:t>
      </w:r>
      <w:r w:rsidRPr="00CE60D0">
        <w:rPr>
          <w:rFonts w:ascii="Arial" w:hAnsi="Arial" w:cs="Arial"/>
          <w:i/>
          <w:iCs/>
          <w:sz w:val="20"/>
        </w:rPr>
        <w:t xml:space="preserve">Eisenia </w:t>
      </w:r>
      <w:proofErr w:type="spellStart"/>
      <w:r w:rsidRPr="00CE60D0">
        <w:rPr>
          <w:rFonts w:ascii="Arial" w:hAnsi="Arial" w:cs="Arial"/>
          <w:i/>
          <w:iCs/>
          <w:sz w:val="20"/>
        </w:rPr>
        <w:t>foetida</w:t>
      </w:r>
      <w:proofErr w:type="spellEnd"/>
      <w:r w:rsidRPr="00CE60D0">
        <w:rPr>
          <w:rFonts w:ascii="Arial" w:hAnsi="Arial" w:cs="Arial"/>
          <w:i/>
          <w:iCs/>
          <w:sz w:val="20"/>
        </w:rPr>
        <w:t xml:space="preserve"> </w:t>
      </w:r>
      <w:r w:rsidRPr="00CE60D0">
        <w:rPr>
          <w:rFonts w:ascii="Arial" w:hAnsi="Arial" w:cs="Arial"/>
          <w:sz w:val="20"/>
        </w:rPr>
        <w:t xml:space="preserve">S.) and native </w:t>
      </w:r>
      <w:proofErr w:type="gramStart"/>
      <w:r w:rsidRPr="00CE60D0">
        <w:rPr>
          <w:rFonts w:ascii="Arial" w:hAnsi="Arial" w:cs="Arial"/>
          <w:sz w:val="20"/>
        </w:rPr>
        <w:t xml:space="preserve">( </w:t>
      </w:r>
      <w:r w:rsidRPr="00CE60D0">
        <w:rPr>
          <w:rFonts w:ascii="Arial" w:hAnsi="Arial" w:cs="Arial"/>
          <w:i/>
          <w:iCs/>
          <w:sz w:val="20"/>
        </w:rPr>
        <w:t>Perionyx</w:t>
      </w:r>
      <w:proofErr w:type="gramEnd"/>
      <w:r w:rsidRPr="00CE60D0">
        <w:rPr>
          <w:rFonts w:ascii="Arial" w:hAnsi="Arial" w:cs="Arial"/>
          <w:i/>
          <w:iCs/>
          <w:sz w:val="20"/>
        </w:rPr>
        <w:t xml:space="preserve"> excavates</w:t>
      </w:r>
      <w:r w:rsidRPr="00CE60D0">
        <w:rPr>
          <w:rFonts w:ascii="Arial" w:hAnsi="Arial" w:cs="Arial"/>
          <w:sz w:val="20"/>
        </w:rPr>
        <w:t xml:space="preserve"> P.) species of earthworms. </w:t>
      </w:r>
      <w:r w:rsidRPr="00FA67BE">
        <w:rPr>
          <w:rFonts w:ascii="Arial" w:hAnsi="Arial" w:cs="Arial"/>
          <w:sz w:val="20"/>
        </w:rPr>
        <w:t>Green farming</w:t>
      </w:r>
      <w:r w:rsidRPr="00CE60D0">
        <w:rPr>
          <w:rFonts w:ascii="Arial" w:hAnsi="Arial" w:cs="Arial"/>
          <w:sz w:val="20"/>
        </w:rPr>
        <w:t>, 7(5): 1224-1227.</w:t>
      </w:r>
    </w:p>
    <w:p w14:paraId="3CBCF693"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NAAS 2012. “Management of Crop Residues in the Context of Conservation Agriculture”. Policy Paper No. 58, National Academy of Agricultural Sciences, New Delhi. 12 p.</w:t>
      </w:r>
    </w:p>
    <w:p w14:paraId="384C2C83" w14:textId="77777777" w:rsidR="009F233F" w:rsidRPr="00CE60D0" w:rsidRDefault="009F233F" w:rsidP="00A26189">
      <w:pPr>
        <w:spacing w:line="240" w:lineRule="auto"/>
        <w:ind w:left="720" w:hanging="720"/>
        <w:jc w:val="both"/>
        <w:rPr>
          <w:rFonts w:ascii="Arial" w:hAnsi="Arial" w:cs="Arial"/>
          <w:sz w:val="20"/>
        </w:rPr>
      </w:pPr>
      <w:proofErr w:type="spellStart"/>
      <w:r w:rsidRPr="00CE60D0">
        <w:rPr>
          <w:rFonts w:ascii="Arial" w:hAnsi="Arial" w:cs="Arial"/>
          <w:sz w:val="20"/>
        </w:rPr>
        <w:t>Nagavalamma</w:t>
      </w:r>
      <w:proofErr w:type="spellEnd"/>
      <w:r w:rsidRPr="00CE60D0">
        <w:rPr>
          <w:rFonts w:ascii="Arial" w:hAnsi="Arial" w:cs="Arial"/>
          <w:sz w:val="20"/>
        </w:rPr>
        <w:t>, K.P., Wani, S.P.</w:t>
      </w:r>
      <w:r>
        <w:rPr>
          <w:rFonts w:ascii="Arial" w:hAnsi="Arial" w:cs="Arial"/>
          <w:sz w:val="20"/>
        </w:rPr>
        <w:t xml:space="preserve">, </w:t>
      </w:r>
      <w:proofErr w:type="spellStart"/>
      <w:r w:rsidRPr="00CE60D0">
        <w:rPr>
          <w:rFonts w:ascii="Arial" w:hAnsi="Arial" w:cs="Arial"/>
          <w:sz w:val="20"/>
        </w:rPr>
        <w:t>Stephance</w:t>
      </w:r>
      <w:proofErr w:type="spellEnd"/>
      <w:r w:rsidRPr="00CE60D0">
        <w:rPr>
          <w:rFonts w:ascii="Arial" w:hAnsi="Arial" w:cs="Arial"/>
          <w:sz w:val="20"/>
        </w:rPr>
        <w:t>,</w:t>
      </w:r>
      <w:r>
        <w:rPr>
          <w:rFonts w:ascii="Arial" w:hAnsi="Arial" w:cs="Arial"/>
          <w:sz w:val="20"/>
        </w:rPr>
        <w:t xml:space="preserve"> </w:t>
      </w:r>
      <w:r w:rsidRPr="00CE60D0">
        <w:rPr>
          <w:rFonts w:ascii="Arial" w:hAnsi="Arial" w:cs="Arial"/>
          <w:sz w:val="20"/>
        </w:rPr>
        <w:t>L.</w:t>
      </w:r>
      <w:r>
        <w:rPr>
          <w:rFonts w:ascii="Arial" w:hAnsi="Arial" w:cs="Arial"/>
          <w:sz w:val="20"/>
        </w:rPr>
        <w:t>,</w:t>
      </w:r>
      <w:r w:rsidRPr="00CE60D0">
        <w:rPr>
          <w:rFonts w:ascii="Arial" w:hAnsi="Arial" w:cs="Arial"/>
          <w:sz w:val="20"/>
        </w:rPr>
        <w:t xml:space="preserve"> Padmja, W</w:t>
      </w:r>
      <w:r>
        <w:rPr>
          <w:rFonts w:ascii="Arial" w:hAnsi="Arial" w:cs="Arial"/>
          <w:sz w:val="20"/>
        </w:rPr>
        <w:t xml:space="preserve">., </w:t>
      </w:r>
      <w:r w:rsidRPr="00CE60D0">
        <w:rPr>
          <w:rFonts w:ascii="Arial" w:hAnsi="Arial" w:cs="Arial"/>
          <w:sz w:val="20"/>
        </w:rPr>
        <w:t>Vineetha,</w:t>
      </w:r>
      <w:r>
        <w:rPr>
          <w:rFonts w:ascii="Arial" w:hAnsi="Arial" w:cs="Arial"/>
          <w:sz w:val="20"/>
        </w:rPr>
        <w:t xml:space="preserve"> </w:t>
      </w:r>
      <w:proofErr w:type="spellStart"/>
      <w:r w:rsidRPr="00CE60D0">
        <w:rPr>
          <w:rFonts w:ascii="Arial" w:hAnsi="Arial" w:cs="Arial"/>
          <w:sz w:val="20"/>
        </w:rPr>
        <w:t>C.</w:t>
      </w:r>
      <w:proofErr w:type="gramStart"/>
      <w:r>
        <w:rPr>
          <w:rFonts w:ascii="Arial" w:hAnsi="Arial" w:cs="Arial"/>
          <w:sz w:val="20"/>
        </w:rPr>
        <w:t>.,</w:t>
      </w:r>
      <w:r w:rsidRPr="00CE60D0">
        <w:rPr>
          <w:rFonts w:ascii="Arial" w:hAnsi="Arial" w:cs="Arial"/>
          <w:sz w:val="20"/>
        </w:rPr>
        <w:t>Rao</w:t>
      </w:r>
      <w:proofErr w:type="spellEnd"/>
      <w:proofErr w:type="gramEnd"/>
      <w:r>
        <w:rPr>
          <w:rFonts w:ascii="Arial" w:hAnsi="Arial" w:cs="Arial"/>
          <w:sz w:val="20"/>
        </w:rPr>
        <w:t xml:space="preserve">, </w:t>
      </w:r>
      <w:r w:rsidRPr="00CE60D0">
        <w:rPr>
          <w:rFonts w:ascii="Arial" w:hAnsi="Arial" w:cs="Arial"/>
          <w:sz w:val="20"/>
        </w:rPr>
        <w:t>M.B</w:t>
      </w:r>
      <w:r>
        <w:rPr>
          <w:rFonts w:ascii="Arial" w:hAnsi="Arial" w:cs="Arial"/>
          <w:sz w:val="20"/>
        </w:rPr>
        <w:t>.</w:t>
      </w:r>
      <w:r w:rsidRPr="00CE60D0">
        <w:rPr>
          <w:rFonts w:ascii="Arial" w:hAnsi="Arial" w:cs="Arial"/>
          <w:sz w:val="20"/>
        </w:rPr>
        <w:t xml:space="preserve"> and </w:t>
      </w:r>
      <w:proofErr w:type="spellStart"/>
      <w:r w:rsidRPr="00CE60D0">
        <w:rPr>
          <w:rFonts w:ascii="Arial" w:hAnsi="Arial" w:cs="Arial"/>
          <w:sz w:val="20"/>
        </w:rPr>
        <w:t>Sahrawat</w:t>
      </w:r>
      <w:proofErr w:type="spellEnd"/>
      <w:r w:rsidRPr="00CE60D0">
        <w:rPr>
          <w:rFonts w:ascii="Arial" w:hAnsi="Arial" w:cs="Arial"/>
          <w:sz w:val="20"/>
        </w:rPr>
        <w:t>, K.L.</w:t>
      </w:r>
      <w:r>
        <w:rPr>
          <w:rFonts w:ascii="Arial" w:hAnsi="Arial" w:cs="Arial"/>
          <w:sz w:val="20"/>
        </w:rPr>
        <w:t xml:space="preserve"> (</w:t>
      </w:r>
      <w:r w:rsidRPr="00CE60D0">
        <w:rPr>
          <w:rFonts w:ascii="Arial" w:hAnsi="Arial" w:cs="Arial"/>
          <w:sz w:val="20"/>
        </w:rPr>
        <w:t>2004</w:t>
      </w:r>
      <w:r>
        <w:rPr>
          <w:rFonts w:ascii="Arial" w:hAnsi="Arial" w:cs="Arial"/>
          <w:sz w:val="20"/>
        </w:rPr>
        <w:t>).</w:t>
      </w:r>
      <w:r w:rsidRPr="00CE60D0">
        <w:rPr>
          <w:rFonts w:ascii="Arial" w:hAnsi="Arial" w:cs="Arial"/>
          <w:sz w:val="20"/>
        </w:rPr>
        <w:t xml:space="preserve"> Vermicomposting: Recycling wastes into valuable organic fertilizer</w:t>
      </w:r>
      <w:r w:rsidRPr="00CE60D0">
        <w:rPr>
          <w:rFonts w:ascii="Arial" w:hAnsi="Arial" w:cs="Arial"/>
          <w:i/>
          <w:iCs/>
          <w:sz w:val="20"/>
        </w:rPr>
        <w:t xml:space="preserve">. </w:t>
      </w:r>
      <w:r w:rsidRPr="003B6AE1">
        <w:rPr>
          <w:rFonts w:ascii="Arial" w:hAnsi="Arial" w:cs="Arial"/>
          <w:sz w:val="20"/>
        </w:rPr>
        <w:t>Global Theme on Agri Eco Systems Report</w:t>
      </w:r>
      <w:r w:rsidRPr="00CE60D0">
        <w:rPr>
          <w:rFonts w:ascii="Arial" w:hAnsi="Arial" w:cs="Arial"/>
          <w:i/>
          <w:iCs/>
          <w:sz w:val="20"/>
        </w:rPr>
        <w:t xml:space="preserve"> </w:t>
      </w:r>
      <w:r w:rsidRPr="00CE60D0">
        <w:rPr>
          <w:rFonts w:ascii="Arial" w:hAnsi="Arial" w:cs="Arial"/>
          <w:sz w:val="20"/>
        </w:rPr>
        <w:t xml:space="preserve">(8) </w:t>
      </w:r>
      <w:proofErr w:type="spellStart"/>
      <w:r w:rsidRPr="00CE60D0">
        <w:rPr>
          <w:rFonts w:ascii="Arial" w:hAnsi="Arial" w:cs="Arial"/>
          <w:sz w:val="20"/>
        </w:rPr>
        <w:t>Patancheru</w:t>
      </w:r>
      <w:proofErr w:type="spellEnd"/>
      <w:r w:rsidRPr="00CE60D0">
        <w:rPr>
          <w:rFonts w:ascii="Arial" w:hAnsi="Arial" w:cs="Arial"/>
          <w:sz w:val="20"/>
        </w:rPr>
        <w:t>, A. P. ICRISAT.</w:t>
      </w:r>
    </w:p>
    <w:p w14:paraId="5D545F86"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Prasad R., D. Kumar, D. S. Rana, Y.S. Shivay and R. K. </w:t>
      </w:r>
      <w:proofErr w:type="spellStart"/>
      <w:r w:rsidRPr="00CE60D0">
        <w:rPr>
          <w:rFonts w:ascii="Arial" w:hAnsi="Arial" w:cs="Arial"/>
          <w:sz w:val="20"/>
        </w:rPr>
        <w:t>Tewatia</w:t>
      </w:r>
      <w:proofErr w:type="spellEnd"/>
      <w:r w:rsidRPr="00CE60D0">
        <w:rPr>
          <w:rFonts w:ascii="Arial" w:hAnsi="Arial" w:cs="Arial"/>
          <w:sz w:val="20"/>
        </w:rPr>
        <w:t xml:space="preserve">. 2014. </w:t>
      </w:r>
      <w:r w:rsidRPr="00FA67BE">
        <w:rPr>
          <w:rFonts w:ascii="Arial" w:hAnsi="Arial" w:cs="Arial"/>
          <w:iCs/>
          <w:sz w:val="20"/>
        </w:rPr>
        <w:t>Textbook of plant nutrient management</w:t>
      </w:r>
      <w:r w:rsidRPr="00CE60D0">
        <w:rPr>
          <w:rFonts w:ascii="Arial" w:hAnsi="Arial" w:cs="Arial"/>
          <w:sz w:val="20"/>
        </w:rPr>
        <w:t xml:space="preserve">. Indian Society of </w:t>
      </w:r>
      <w:proofErr w:type="spellStart"/>
      <w:proofErr w:type="gramStart"/>
      <w:r w:rsidRPr="00CE60D0">
        <w:rPr>
          <w:rFonts w:ascii="Arial" w:hAnsi="Arial" w:cs="Arial"/>
          <w:sz w:val="20"/>
        </w:rPr>
        <w:t>Agronomy,New</w:t>
      </w:r>
      <w:proofErr w:type="spellEnd"/>
      <w:proofErr w:type="gramEnd"/>
      <w:r w:rsidRPr="00CE60D0">
        <w:rPr>
          <w:rFonts w:ascii="Arial" w:hAnsi="Arial" w:cs="Arial"/>
          <w:sz w:val="20"/>
        </w:rPr>
        <w:t xml:space="preserve"> Delhi. pp: 31.</w:t>
      </w:r>
    </w:p>
    <w:p w14:paraId="08E191E4" w14:textId="77777777" w:rsidR="009F233F" w:rsidRPr="00CE60D0" w:rsidRDefault="009F233F" w:rsidP="00A26189">
      <w:pPr>
        <w:spacing w:line="240" w:lineRule="auto"/>
        <w:ind w:left="720" w:hanging="720"/>
        <w:jc w:val="both"/>
        <w:rPr>
          <w:rFonts w:ascii="Arial" w:hAnsi="Arial" w:cs="Arial"/>
          <w:sz w:val="20"/>
        </w:rPr>
      </w:pPr>
      <w:proofErr w:type="spellStart"/>
      <w:r w:rsidRPr="00CE60D0">
        <w:rPr>
          <w:rFonts w:ascii="Arial" w:hAnsi="Arial" w:cs="Arial"/>
          <w:sz w:val="20"/>
        </w:rPr>
        <w:t>Sanasam</w:t>
      </w:r>
      <w:proofErr w:type="spellEnd"/>
      <w:r w:rsidRPr="00CE60D0">
        <w:rPr>
          <w:rFonts w:ascii="Arial" w:hAnsi="Arial" w:cs="Arial"/>
          <w:sz w:val="20"/>
        </w:rPr>
        <w:t xml:space="preserve">, S.D.; Talukdar, N.C. Quality Compost Production from Municipality Biowaste in Mix with Rice Straw, Cow Dung, and Earthworm Eisenia </w:t>
      </w:r>
      <w:proofErr w:type="spellStart"/>
      <w:r w:rsidRPr="00CE60D0">
        <w:rPr>
          <w:rFonts w:ascii="Arial" w:hAnsi="Arial" w:cs="Arial"/>
          <w:sz w:val="20"/>
        </w:rPr>
        <w:t>fetida</w:t>
      </w:r>
      <w:proofErr w:type="spellEnd"/>
      <w:r w:rsidRPr="00CE60D0">
        <w:rPr>
          <w:rFonts w:ascii="Arial" w:hAnsi="Arial" w:cs="Arial"/>
          <w:sz w:val="20"/>
        </w:rPr>
        <w:t xml:space="preserve">. Compos. Sci. Util. 2017, 25, 141–151. </w:t>
      </w:r>
    </w:p>
    <w:p w14:paraId="50A6951E"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Sen, M., Roy, A., Rani, K., Nalia, A., Das, T., </w:t>
      </w:r>
      <w:proofErr w:type="spellStart"/>
      <w:r w:rsidRPr="00CE60D0">
        <w:rPr>
          <w:rFonts w:ascii="Arial" w:hAnsi="Arial" w:cs="Arial"/>
          <w:sz w:val="20"/>
        </w:rPr>
        <w:t>Tigga</w:t>
      </w:r>
      <w:proofErr w:type="spellEnd"/>
      <w:r w:rsidRPr="00CE60D0">
        <w:rPr>
          <w:rFonts w:ascii="Arial" w:hAnsi="Arial" w:cs="Arial"/>
          <w:sz w:val="20"/>
        </w:rPr>
        <w:t>, P., Rakshit, D., Atta, K., Mandal, S.,</w:t>
      </w:r>
      <w:r>
        <w:rPr>
          <w:rFonts w:ascii="Arial" w:hAnsi="Arial" w:cs="Arial"/>
          <w:sz w:val="20"/>
        </w:rPr>
        <w:t xml:space="preserve"> </w:t>
      </w:r>
      <w:r w:rsidRPr="00CE60D0">
        <w:rPr>
          <w:rFonts w:ascii="Arial" w:hAnsi="Arial" w:cs="Arial"/>
          <w:sz w:val="20"/>
        </w:rPr>
        <w:t xml:space="preserve">Vishwanath, Das, A. </w:t>
      </w:r>
      <w:r>
        <w:rPr>
          <w:rFonts w:ascii="Arial" w:hAnsi="Arial" w:cs="Arial"/>
          <w:sz w:val="20"/>
        </w:rPr>
        <w:t>(</w:t>
      </w:r>
      <w:r w:rsidRPr="00CE60D0">
        <w:rPr>
          <w:rFonts w:ascii="Arial" w:hAnsi="Arial" w:cs="Arial"/>
          <w:sz w:val="20"/>
        </w:rPr>
        <w:t>2024</w:t>
      </w:r>
      <w:r>
        <w:rPr>
          <w:rFonts w:ascii="Arial" w:hAnsi="Arial" w:cs="Arial"/>
          <w:sz w:val="20"/>
        </w:rPr>
        <w:t>)</w:t>
      </w:r>
      <w:r w:rsidRPr="00CE60D0">
        <w:rPr>
          <w:rFonts w:ascii="Arial" w:hAnsi="Arial" w:cs="Arial"/>
          <w:sz w:val="20"/>
        </w:rPr>
        <w:t>. Crop residue: Status, distribution, management, and agricultural sustainability. DOI: 10.1016/B978-0-443-18486-4.00017-8</w:t>
      </w:r>
    </w:p>
    <w:p w14:paraId="21B39011" w14:textId="77777777" w:rsidR="009F233F" w:rsidRDefault="009F233F" w:rsidP="00A26189">
      <w:pPr>
        <w:spacing w:before="240" w:line="240" w:lineRule="auto"/>
        <w:ind w:left="720" w:hanging="720"/>
        <w:contextualSpacing/>
        <w:jc w:val="both"/>
        <w:rPr>
          <w:rFonts w:ascii="Arial" w:hAnsi="Arial" w:cs="Arial"/>
          <w:sz w:val="20"/>
        </w:rPr>
      </w:pPr>
      <w:r w:rsidRPr="00CE60D0">
        <w:rPr>
          <w:rFonts w:ascii="Arial" w:hAnsi="Arial" w:cs="Arial"/>
          <w:sz w:val="20"/>
        </w:rPr>
        <w:t xml:space="preserve">Singh, A.P. </w:t>
      </w:r>
      <w:r>
        <w:rPr>
          <w:rFonts w:ascii="Arial" w:hAnsi="Arial" w:cs="Arial"/>
          <w:sz w:val="20"/>
        </w:rPr>
        <w:t>(</w:t>
      </w:r>
      <w:r w:rsidRPr="00CE60D0">
        <w:rPr>
          <w:rFonts w:ascii="Arial" w:hAnsi="Arial" w:cs="Arial"/>
          <w:sz w:val="20"/>
        </w:rPr>
        <w:t>2022</w:t>
      </w:r>
      <w:r>
        <w:rPr>
          <w:rFonts w:ascii="Arial" w:hAnsi="Arial" w:cs="Arial"/>
          <w:sz w:val="20"/>
        </w:rPr>
        <w:t>)</w:t>
      </w:r>
      <w:r w:rsidRPr="00CE60D0">
        <w:rPr>
          <w:rFonts w:ascii="Arial" w:hAnsi="Arial" w:cs="Arial"/>
          <w:sz w:val="20"/>
        </w:rPr>
        <w:t xml:space="preserve">. An Analysis of Vermicomposting, </w:t>
      </w:r>
      <w:r w:rsidRPr="00B97314">
        <w:rPr>
          <w:rFonts w:ascii="Arial" w:hAnsi="Arial" w:cs="Arial"/>
          <w:sz w:val="20"/>
        </w:rPr>
        <w:t>International Journal of Food and Nutritional Sciences</w:t>
      </w:r>
      <w:r w:rsidRPr="00CE60D0">
        <w:rPr>
          <w:rFonts w:ascii="Arial" w:hAnsi="Arial" w:cs="Arial"/>
          <w:i/>
          <w:iCs/>
          <w:sz w:val="20"/>
        </w:rPr>
        <w:t xml:space="preserve"> </w:t>
      </w:r>
      <w:r w:rsidRPr="00CE60D0">
        <w:rPr>
          <w:rFonts w:ascii="Arial" w:hAnsi="Arial" w:cs="Arial"/>
          <w:sz w:val="20"/>
        </w:rPr>
        <w:t>,11 (7):3911-3916</w:t>
      </w:r>
      <w:r>
        <w:rPr>
          <w:rFonts w:ascii="Arial" w:hAnsi="Arial" w:cs="Arial"/>
          <w:sz w:val="20"/>
        </w:rPr>
        <w:t>.</w:t>
      </w:r>
    </w:p>
    <w:p w14:paraId="00AAB2CC"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Suthar S., </w:t>
      </w:r>
      <w:r>
        <w:rPr>
          <w:rFonts w:ascii="Arial" w:hAnsi="Arial" w:cs="Arial"/>
          <w:sz w:val="20"/>
        </w:rPr>
        <w:t>(</w:t>
      </w:r>
      <w:r w:rsidRPr="00CE60D0">
        <w:rPr>
          <w:rFonts w:ascii="Arial" w:hAnsi="Arial" w:cs="Arial"/>
          <w:sz w:val="20"/>
        </w:rPr>
        <w:t>2007</w:t>
      </w:r>
      <w:r>
        <w:rPr>
          <w:rFonts w:ascii="Arial" w:hAnsi="Arial" w:cs="Arial"/>
          <w:sz w:val="20"/>
        </w:rPr>
        <w:t>)</w:t>
      </w:r>
      <w:r w:rsidRPr="00CE60D0">
        <w:rPr>
          <w:rFonts w:ascii="Arial" w:hAnsi="Arial" w:cs="Arial"/>
          <w:sz w:val="20"/>
        </w:rPr>
        <w:t xml:space="preserve">. Bioconversion of post-harvest crop residues and cattle shed manure into value added products using earthworm </w:t>
      </w:r>
      <w:proofErr w:type="spellStart"/>
      <w:r w:rsidRPr="00CE60D0">
        <w:rPr>
          <w:rFonts w:ascii="Arial" w:hAnsi="Arial" w:cs="Arial"/>
          <w:i/>
          <w:iCs/>
          <w:sz w:val="20"/>
        </w:rPr>
        <w:t>Eudrilus</w:t>
      </w:r>
      <w:proofErr w:type="spellEnd"/>
      <w:r w:rsidRPr="00CE60D0">
        <w:rPr>
          <w:rFonts w:ascii="Arial" w:hAnsi="Arial" w:cs="Arial"/>
          <w:i/>
          <w:iCs/>
          <w:sz w:val="20"/>
        </w:rPr>
        <w:t xml:space="preserve"> </w:t>
      </w:r>
      <w:proofErr w:type="spellStart"/>
      <w:r w:rsidRPr="00CE60D0">
        <w:rPr>
          <w:rFonts w:ascii="Arial" w:hAnsi="Arial" w:cs="Arial"/>
          <w:i/>
          <w:iCs/>
          <w:sz w:val="20"/>
        </w:rPr>
        <w:t>eugeniae</w:t>
      </w:r>
      <w:proofErr w:type="spellEnd"/>
      <w:r w:rsidRPr="00CE60D0">
        <w:rPr>
          <w:rFonts w:ascii="Arial" w:hAnsi="Arial" w:cs="Arial"/>
          <w:sz w:val="20"/>
        </w:rPr>
        <w:t xml:space="preserve"> (king berg). </w:t>
      </w:r>
      <w:r w:rsidRPr="00B97314">
        <w:rPr>
          <w:rFonts w:ascii="Arial" w:hAnsi="Arial" w:cs="Arial"/>
          <w:sz w:val="20"/>
        </w:rPr>
        <w:t>Ecology Engineering</w:t>
      </w:r>
      <w:r w:rsidRPr="00CE60D0">
        <w:rPr>
          <w:rFonts w:ascii="Arial" w:hAnsi="Arial" w:cs="Arial"/>
          <w:sz w:val="20"/>
        </w:rPr>
        <w:t>, 32(3): 206-214.</w:t>
      </w:r>
    </w:p>
    <w:p w14:paraId="2F99EEB0"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Vasanthi, K., </w:t>
      </w:r>
      <w:proofErr w:type="spellStart"/>
      <w:r w:rsidRPr="00CE60D0">
        <w:rPr>
          <w:rFonts w:ascii="Arial" w:hAnsi="Arial" w:cs="Arial"/>
          <w:sz w:val="20"/>
        </w:rPr>
        <w:t>Senthilkumari</w:t>
      </w:r>
      <w:proofErr w:type="spellEnd"/>
      <w:r w:rsidRPr="00CE60D0">
        <w:rPr>
          <w:rFonts w:ascii="Arial" w:hAnsi="Arial" w:cs="Arial"/>
          <w:sz w:val="20"/>
        </w:rPr>
        <w:t xml:space="preserve">, </w:t>
      </w:r>
      <w:r>
        <w:rPr>
          <w:rFonts w:ascii="Arial" w:hAnsi="Arial" w:cs="Arial"/>
          <w:sz w:val="20"/>
        </w:rPr>
        <w:t xml:space="preserve">M., </w:t>
      </w:r>
      <w:r w:rsidRPr="00CE60D0">
        <w:rPr>
          <w:rFonts w:ascii="Arial" w:hAnsi="Arial" w:cs="Arial"/>
          <w:sz w:val="20"/>
        </w:rPr>
        <w:t>Chairman</w:t>
      </w:r>
      <w:r>
        <w:rPr>
          <w:rFonts w:ascii="Arial" w:hAnsi="Arial" w:cs="Arial"/>
          <w:sz w:val="20"/>
        </w:rPr>
        <w:t>, K.</w:t>
      </w:r>
      <w:r w:rsidRPr="00CE60D0">
        <w:rPr>
          <w:rFonts w:ascii="Arial" w:hAnsi="Arial" w:cs="Arial"/>
          <w:sz w:val="20"/>
        </w:rPr>
        <w:t xml:space="preserve"> and Singh, </w:t>
      </w:r>
      <w:r>
        <w:rPr>
          <w:rFonts w:ascii="Arial" w:hAnsi="Arial" w:cs="Arial"/>
          <w:sz w:val="20"/>
        </w:rPr>
        <w:t>R. (</w:t>
      </w:r>
      <w:r w:rsidRPr="00CE60D0">
        <w:rPr>
          <w:rFonts w:ascii="Arial" w:hAnsi="Arial" w:cs="Arial"/>
          <w:sz w:val="20"/>
        </w:rPr>
        <w:t>2013</w:t>
      </w:r>
      <w:r>
        <w:rPr>
          <w:rFonts w:ascii="Arial" w:hAnsi="Arial" w:cs="Arial"/>
          <w:sz w:val="20"/>
        </w:rPr>
        <w:t>)</w:t>
      </w:r>
      <w:r w:rsidRPr="00CE60D0">
        <w:rPr>
          <w:rFonts w:ascii="Arial" w:hAnsi="Arial" w:cs="Arial"/>
          <w:sz w:val="20"/>
        </w:rPr>
        <w:t xml:space="preserve">. Influence of temperature on growth and reproduction of earthworm </w:t>
      </w:r>
      <w:proofErr w:type="spellStart"/>
      <w:r w:rsidRPr="00CE60D0">
        <w:rPr>
          <w:rFonts w:ascii="Arial" w:hAnsi="Arial" w:cs="Arial"/>
          <w:i/>
          <w:iCs/>
          <w:sz w:val="20"/>
        </w:rPr>
        <w:t>Eudrilus</w:t>
      </w:r>
      <w:proofErr w:type="spellEnd"/>
      <w:r w:rsidRPr="00CE60D0">
        <w:rPr>
          <w:rFonts w:ascii="Arial" w:hAnsi="Arial" w:cs="Arial"/>
          <w:i/>
          <w:iCs/>
          <w:sz w:val="20"/>
        </w:rPr>
        <w:t xml:space="preserve"> </w:t>
      </w:r>
      <w:proofErr w:type="spellStart"/>
      <w:r w:rsidRPr="00CE60D0">
        <w:rPr>
          <w:rFonts w:ascii="Arial" w:hAnsi="Arial" w:cs="Arial"/>
          <w:i/>
          <w:iCs/>
          <w:sz w:val="20"/>
        </w:rPr>
        <w:t>eugeniae</w:t>
      </w:r>
      <w:proofErr w:type="spellEnd"/>
      <w:r w:rsidRPr="00CE60D0">
        <w:rPr>
          <w:rFonts w:ascii="Arial" w:hAnsi="Arial" w:cs="Arial"/>
          <w:sz w:val="20"/>
        </w:rPr>
        <w:t xml:space="preserve">. </w:t>
      </w:r>
      <w:r w:rsidRPr="003E7434">
        <w:rPr>
          <w:rFonts w:ascii="Arial" w:hAnsi="Arial" w:cs="Arial"/>
          <w:sz w:val="20"/>
        </w:rPr>
        <w:t>International Journal Current Microbiology and Applied Science</w:t>
      </w:r>
      <w:r w:rsidRPr="00CE60D0">
        <w:rPr>
          <w:rFonts w:ascii="Arial" w:hAnsi="Arial" w:cs="Arial"/>
          <w:sz w:val="20"/>
        </w:rPr>
        <w:t>, 2(7): 202-206.</w:t>
      </w:r>
    </w:p>
    <w:p w14:paraId="3F66A0B8" w14:textId="77777777" w:rsidR="009F233F" w:rsidRPr="00CE60D0" w:rsidRDefault="009F233F" w:rsidP="00A26189">
      <w:pPr>
        <w:spacing w:line="240" w:lineRule="auto"/>
        <w:ind w:left="720" w:hanging="720"/>
        <w:jc w:val="both"/>
        <w:rPr>
          <w:rFonts w:ascii="Arial" w:hAnsi="Arial" w:cs="Arial"/>
          <w:sz w:val="20"/>
        </w:rPr>
      </w:pPr>
      <w:proofErr w:type="spellStart"/>
      <w:r w:rsidRPr="00CE60D0">
        <w:rPr>
          <w:rFonts w:ascii="Arial" w:hAnsi="Arial" w:cs="Arial"/>
          <w:sz w:val="20"/>
        </w:rPr>
        <w:t>Venkatramanan</w:t>
      </w:r>
      <w:proofErr w:type="spellEnd"/>
      <w:r w:rsidRPr="00CE60D0">
        <w:rPr>
          <w:rFonts w:ascii="Arial" w:hAnsi="Arial" w:cs="Arial"/>
          <w:sz w:val="20"/>
        </w:rPr>
        <w:t xml:space="preserve"> V, Shah S, Rai</w:t>
      </w:r>
      <w:r>
        <w:rPr>
          <w:rFonts w:ascii="Arial" w:hAnsi="Arial" w:cs="Arial"/>
          <w:sz w:val="20"/>
        </w:rPr>
        <w:t xml:space="preserve">, </w:t>
      </w:r>
      <w:r w:rsidRPr="00CE60D0">
        <w:rPr>
          <w:rFonts w:ascii="Arial" w:hAnsi="Arial" w:cs="Arial"/>
          <w:sz w:val="20"/>
        </w:rPr>
        <w:t>A</w:t>
      </w:r>
      <w:r>
        <w:rPr>
          <w:rFonts w:ascii="Arial" w:hAnsi="Arial" w:cs="Arial"/>
          <w:sz w:val="20"/>
        </w:rPr>
        <w:t>.</w:t>
      </w:r>
      <w:r w:rsidRPr="00CE60D0">
        <w:rPr>
          <w:rFonts w:ascii="Arial" w:hAnsi="Arial" w:cs="Arial"/>
          <w:sz w:val="20"/>
        </w:rPr>
        <w:t>K</w:t>
      </w:r>
      <w:r>
        <w:rPr>
          <w:rFonts w:ascii="Arial" w:hAnsi="Arial" w:cs="Arial"/>
          <w:sz w:val="20"/>
        </w:rPr>
        <w:t xml:space="preserve">. </w:t>
      </w:r>
      <w:r w:rsidRPr="00CE60D0">
        <w:rPr>
          <w:rFonts w:ascii="Arial" w:hAnsi="Arial" w:cs="Arial"/>
          <w:sz w:val="20"/>
        </w:rPr>
        <w:t>and Prasad</w:t>
      </w:r>
      <w:r>
        <w:rPr>
          <w:rFonts w:ascii="Arial" w:hAnsi="Arial" w:cs="Arial"/>
          <w:sz w:val="20"/>
        </w:rPr>
        <w:t>,</w:t>
      </w:r>
      <w:r w:rsidRPr="00CE60D0">
        <w:rPr>
          <w:rFonts w:ascii="Arial" w:hAnsi="Arial" w:cs="Arial"/>
          <w:sz w:val="20"/>
        </w:rPr>
        <w:t xml:space="preserve"> R</w:t>
      </w:r>
      <w:r>
        <w:rPr>
          <w:rFonts w:ascii="Arial" w:hAnsi="Arial" w:cs="Arial"/>
          <w:sz w:val="20"/>
        </w:rPr>
        <w:t>.</w:t>
      </w:r>
      <w:r w:rsidRPr="00CE60D0">
        <w:rPr>
          <w:rFonts w:ascii="Arial" w:hAnsi="Arial" w:cs="Arial"/>
          <w:sz w:val="20"/>
        </w:rPr>
        <w:t xml:space="preserve"> (2021) Nexus Between Crop Residue Burning, Bioeconomy and Sustainable Development Goals Over North-Western India. </w:t>
      </w:r>
      <w:r w:rsidRPr="00C0048F">
        <w:rPr>
          <w:rFonts w:ascii="Arial" w:hAnsi="Arial" w:cs="Arial"/>
          <w:sz w:val="20"/>
        </w:rPr>
        <w:t>Front. Energy Res</w:t>
      </w:r>
      <w:r w:rsidRPr="00CE60D0">
        <w:rPr>
          <w:rFonts w:ascii="Arial" w:hAnsi="Arial" w:cs="Arial"/>
          <w:sz w:val="20"/>
        </w:rPr>
        <w:t xml:space="preserve">. 8:1-14. </w:t>
      </w:r>
    </w:p>
    <w:p w14:paraId="5F307C76"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Verma, R., </w:t>
      </w:r>
      <w:proofErr w:type="spellStart"/>
      <w:r w:rsidRPr="00CE60D0">
        <w:rPr>
          <w:rFonts w:ascii="Arial" w:hAnsi="Arial" w:cs="Arial"/>
          <w:sz w:val="20"/>
        </w:rPr>
        <w:t>Badole</w:t>
      </w:r>
      <w:proofErr w:type="spellEnd"/>
      <w:r w:rsidRPr="00CE60D0">
        <w:rPr>
          <w:rFonts w:ascii="Arial" w:hAnsi="Arial" w:cs="Arial"/>
          <w:sz w:val="20"/>
        </w:rPr>
        <w:t xml:space="preserve">, W. P., Deewan, P. and Meena, V.S. </w:t>
      </w:r>
      <w:r>
        <w:rPr>
          <w:rFonts w:ascii="Arial" w:hAnsi="Arial" w:cs="Arial"/>
          <w:sz w:val="20"/>
        </w:rPr>
        <w:t>(</w:t>
      </w:r>
      <w:r w:rsidRPr="00CE60D0">
        <w:rPr>
          <w:rFonts w:ascii="Arial" w:hAnsi="Arial" w:cs="Arial"/>
          <w:sz w:val="20"/>
        </w:rPr>
        <w:t>2014</w:t>
      </w:r>
      <w:r>
        <w:rPr>
          <w:rFonts w:ascii="Arial" w:hAnsi="Arial" w:cs="Arial"/>
          <w:sz w:val="20"/>
        </w:rPr>
        <w:t>)</w:t>
      </w:r>
      <w:r w:rsidRPr="00CE60D0">
        <w:rPr>
          <w:rFonts w:ascii="Arial" w:hAnsi="Arial" w:cs="Arial"/>
          <w:sz w:val="20"/>
        </w:rPr>
        <w:t xml:space="preserve">. Carbon and weight loss during composting of wheat straw by different methods. </w:t>
      </w:r>
      <w:r w:rsidRPr="00A438A5">
        <w:rPr>
          <w:rFonts w:ascii="Arial" w:hAnsi="Arial" w:cs="Arial"/>
          <w:sz w:val="20"/>
        </w:rPr>
        <w:t>Annals of Biology</w:t>
      </w:r>
      <w:r w:rsidRPr="00CE60D0">
        <w:rPr>
          <w:rFonts w:ascii="Arial" w:hAnsi="Arial" w:cs="Arial"/>
          <w:sz w:val="20"/>
        </w:rPr>
        <w:t xml:space="preserve">, 30 (2):354-357.  </w:t>
      </w:r>
    </w:p>
    <w:p w14:paraId="62239348"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Viji J. and P. </w:t>
      </w:r>
      <w:proofErr w:type="spellStart"/>
      <w:r w:rsidRPr="00CE60D0">
        <w:rPr>
          <w:rFonts w:ascii="Arial" w:hAnsi="Arial" w:cs="Arial"/>
          <w:sz w:val="20"/>
        </w:rPr>
        <w:t>Neelanarayanan</w:t>
      </w:r>
      <w:proofErr w:type="spellEnd"/>
      <w:r w:rsidRPr="00CE60D0">
        <w:rPr>
          <w:rFonts w:ascii="Arial" w:hAnsi="Arial" w:cs="Arial"/>
          <w:sz w:val="20"/>
        </w:rPr>
        <w:t xml:space="preserve">,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Vermicomposting of sunflower (</w:t>
      </w:r>
      <w:r w:rsidRPr="00CE60D0">
        <w:rPr>
          <w:rFonts w:ascii="Arial" w:hAnsi="Arial" w:cs="Arial"/>
          <w:i/>
          <w:iCs/>
          <w:sz w:val="20"/>
        </w:rPr>
        <w:t>Helianthus annuus</w:t>
      </w:r>
      <w:r w:rsidRPr="00CE60D0">
        <w:rPr>
          <w:rFonts w:ascii="Arial" w:hAnsi="Arial" w:cs="Arial"/>
          <w:sz w:val="20"/>
        </w:rPr>
        <w:t xml:space="preserve"> l.) Cob (pre-digested with </w:t>
      </w:r>
      <w:r w:rsidRPr="00CE60D0">
        <w:rPr>
          <w:rFonts w:ascii="Arial" w:hAnsi="Arial" w:cs="Arial"/>
          <w:i/>
          <w:iCs/>
          <w:sz w:val="20"/>
        </w:rPr>
        <w:t xml:space="preserve">Aspergillus </w:t>
      </w:r>
      <w:proofErr w:type="spellStart"/>
      <w:r w:rsidRPr="00CE60D0">
        <w:rPr>
          <w:rFonts w:ascii="Arial" w:hAnsi="Arial" w:cs="Arial"/>
          <w:i/>
          <w:iCs/>
          <w:sz w:val="20"/>
        </w:rPr>
        <w:t>niger</w:t>
      </w:r>
      <w:proofErr w:type="spellEnd"/>
      <w:r w:rsidRPr="00CE60D0">
        <w:rPr>
          <w:rFonts w:ascii="Arial" w:hAnsi="Arial" w:cs="Arial"/>
          <w:sz w:val="20"/>
        </w:rPr>
        <w:t xml:space="preserve">) without cow dung by utilizing conventional composting earthworms. </w:t>
      </w:r>
      <w:r w:rsidRPr="00A438A5">
        <w:rPr>
          <w:rFonts w:ascii="Arial" w:hAnsi="Arial" w:cs="Arial"/>
          <w:sz w:val="20"/>
        </w:rPr>
        <w:t>International journal of current science research</w:t>
      </w:r>
      <w:r w:rsidRPr="00CE60D0">
        <w:rPr>
          <w:rFonts w:ascii="Arial" w:hAnsi="Arial" w:cs="Arial"/>
          <w:sz w:val="20"/>
        </w:rPr>
        <w:t>, 2(5): 650-667.</w:t>
      </w:r>
    </w:p>
    <w:p w14:paraId="09D617E3" w14:textId="77777777" w:rsidR="009F233F" w:rsidRPr="00CE60D0" w:rsidRDefault="009F233F" w:rsidP="00A26189">
      <w:pPr>
        <w:spacing w:line="240" w:lineRule="auto"/>
        <w:ind w:left="720" w:hanging="720"/>
        <w:jc w:val="both"/>
        <w:rPr>
          <w:rFonts w:ascii="Arial" w:hAnsi="Arial" w:cs="Arial"/>
          <w:sz w:val="20"/>
        </w:rPr>
      </w:pPr>
      <w:r w:rsidRPr="00D16D10">
        <w:rPr>
          <w:rFonts w:ascii="Arial" w:hAnsi="Arial" w:cs="Arial"/>
          <w:sz w:val="20"/>
          <w:highlight w:val="yellow"/>
        </w:rPr>
        <w:t xml:space="preserve">Walkley A, Black I A. (1934). An examination of the </w:t>
      </w:r>
      <w:proofErr w:type="spellStart"/>
      <w:r w:rsidRPr="00D16D10">
        <w:rPr>
          <w:rFonts w:ascii="Arial" w:hAnsi="Arial" w:cs="Arial"/>
          <w:sz w:val="20"/>
          <w:highlight w:val="yellow"/>
        </w:rPr>
        <w:t>Degtjareff</w:t>
      </w:r>
      <w:proofErr w:type="spellEnd"/>
      <w:r w:rsidRPr="00D16D10">
        <w:rPr>
          <w:rFonts w:ascii="Arial" w:hAnsi="Arial" w:cs="Arial"/>
          <w:sz w:val="20"/>
          <w:highlight w:val="yellow"/>
        </w:rPr>
        <w:t xml:space="preserve"> method for determining soil organic matter and a proposed modification of the chronic acid titration method. Soil Science, 37:29-39.</w:t>
      </w:r>
    </w:p>
    <w:p w14:paraId="755F1410" w14:textId="77777777" w:rsidR="009F233F" w:rsidRPr="00CE60D0" w:rsidRDefault="009F233F" w:rsidP="00A26189">
      <w:pPr>
        <w:spacing w:line="240" w:lineRule="auto"/>
        <w:ind w:left="720" w:hanging="720"/>
        <w:jc w:val="both"/>
        <w:rPr>
          <w:rFonts w:ascii="Arial" w:hAnsi="Arial" w:cs="Arial"/>
          <w:sz w:val="20"/>
        </w:rPr>
      </w:pPr>
      <w:r w:rsidRPr="00CE60D0">
        <w:rPr>
          <w:rFonts w:ascii="Arial" w:hAnsi="Arial" w:cs="Arial"/>
          <w:sz w:val="20"/>
        </w:rPr>
        <w:t xml:space="preserve">Wang, Q., Wang, Z., Awasthi, M.K., Jiang, Y., Li, R., Ren, X., Zhao, J., Shen, F., Wang, M., Zhang, Z.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xml:space="preserve">. Evaluation of medical stone amendment for the reduction of nitrogen loss and bioavailability of heavy metals during pig manure composting. </w:t>
      </w:r>
      <w:proofErr w:type="spellStart"/>
      <w:r w:rsidRPr="00CE60D0">
        <w:rPr>
          <w:rFonts w:ascii="Arial" w:hAnsi="Arial" w:cs="Arial"/>
          <w:sz w:val="20"/>
        </w:rPr>
        <w:t>Bioresour</w:t>
      </w:r>
      <w:proofErr w:type="spellEnd"/>
      <w:r w:rsidRPr="00CE60D0">
        <w:rPr>
          <w:rFonts w:ascii="Arial" w:hAnsi="Arial" w:cs="Arial"/>
          <w:sz w:val="20"/>
        </w:rPr>
        <w:t>. Technol., 220:297–304.</w:t>
      </w:r>
    </w:p>
    <w:p w14:paraId="5B919748" w14:textId="77777777" w:rsidR="009F233F" w:rsidRDefault="009F233F" w:rsidP="00A26189">
      <w:pPr>
        <w:spacing w:line="240" w:lineRule="auto"/>
        <w:ind w:left="720" w:hanging="720"/>
        <w:jc w:val="both"/>
        <w:rPr>
          <w:rFonts w:ascii="Arial" w:hAnsi="Arial" w:cs="Arial"/>
          <w:sz w:val="20"/>
        </w:rPr>
      </w:pPr>
      <w:r w:rsidRPr="00CE60D0">
        <w:rPr>
          <w:rFonts w:ascii="Arial" w:hAnsi="Arial" w:cs="Arial"/>
          <w:sz w:val="20"/>
        </w:rPr>
        <w:lastRenderedPageBreak/>
        <w:t xml:space="preserve">Wei, F. and Gui, J.W. </w:t>
      </w:r>
      <w:r>
        <w:rPr>
          <w:rFonts w:ascii="Arial" w:hAnsi="Arial" w:cs="Arial"/>
          <w:sz w:val="20"/>
        </w:rPr>
        <w:t>(</w:t>
      </w:r>
      <w:r w:rsidRPr="00CE60D0">
        <w:rPr>
          <w:rFonts w:ascii="Arial" w:hAnsi="Arial" w:cs="Arial"/>
          <w:sz w:val="20"/>
        </w:rPr>
        <w:t>2017</w:t>
      </w:r>
      <w:r>
        <w:rPr>
          <w:rFonts w:ascii="Arial" w:hAnsi="Arial" w:cs="Arial"/>
          <w:sz w:val="20"/>
        </w:rPr>
        <w:t>)</w:t>
      </w:r>
      <w:r w:rsidRPr="00CE60D0">
        <w:rPr>
          <w:rFonts w:ascii="Arial" w:hAnsi="Arial" w:cs="Arial"/>
          <w:sz w:val="20"/>
        </w:rPr>
        <w:t xml:space="preserve">.  Crop Residue Application and Stabilization in Soil: A Review. </w:t>
      </w:r>
      <w:r w:rsidRPr="00CE60D0">
        <w:rPr>
          <w:rFonts w:ascii="Arial" w:hAnsi="Arial" w:cs="Arial"/>
          <w:i/>
          <w:iCs/>
          <w:sz w:val="20"/>
        </w:rPr>
        <w:t>Chinese Journal of Soil Science</w:t>
      </w:r>
      <w:r w:rsidRPr="00CE60D0">
        <w:rPr>
          <w:rFonts w:ascii="Arial" w:hAnsi="Arial" w:cs="Arial"/>
          <w:sz w:val="20"/>
        </w:rPr>
        <w:t>, 48(2): 501-506.</w:t>
      </w:r>
    </w:p>
    <w:sectPr w:rsidR="009F233F" w:rsidSect="00F359A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6F0A" w14:textId="77777777" w:rsidR="00565828" w:rsidRDefault="00565828" w:rsidP="0090397D">
      <w:pPr>
        <w:spacing w:after="0" w:line="240" w:lineRule="auto"/>
      </w:pPr>
      <w:r>
        <w:separator/>
      </w:r>
    </w:p>
  </w:endnote>
  <w:endnote w:type="continuationSeparator" w:id="0">
    <w:p w14:paraId="7AED3DE8" w14:textId="77777777" w:rsidR="00565828" w:rsidRDefault="00565828" w:rsidP="0090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EE1E" w14:textId="77777777" w:rsidR="00C81860" w:rsidRDefault="00C81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06B2" w14:textId="77777777" w:rsidR="00C81860" w:rsidRDefault="00C81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F95E" w14:textId="77777777" w:rsidR="00C81860" w:rsidRDefault="00C81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CDB7" w14:textId="77777777" w:rsidR="00565828" w:rsidRDefault="00565828" w:rsidP="0090397D">
      <w:pPr>
        <w:spacing w:after="0" w:line="240" w:lineRule="auto"/>
      </w:pPr>
      <w:r>
        <w:separator/>
      </w:r>
    </w:p>
  </w:footnote>
  <w:footnote w:type="continuationSeparator" w:id="0">
    <w:p w14:paraId="113BF8B8" w14:textId="77777777" w:rsidR="00565828" w:rsidRDefault="00565828" w:rsidP="0090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586D" w14:textId="03A58A99" w:rsidR="00C81860" w:rsidRDefault="00AC0788">
    <w:pPr>
      <w:pStyle w:val="Header"/>
    </w:pPr>
    <w:r>
      <w:rPr>
        <w:noProof/>
      </w:rPr>
      <w:pict w14:anchorId="7D38B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71672" o:spid="_x0000_s1026" type="#_x0000_t136" style="position:absolute;margin-left:0;margin-top:0;width:587.25pt;height:110.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3B7A" w14:textId="3C7DD267" w:rsidR="00C81860" w:rsidRDefault="00AC0788">
    <w:pPr>
      <w:pStyle w:val="Header"/>
    </w:pPr>
    <w:r>
      <w:rPr>
        <w:noProof/>
      </w:rPr>
      <w:pict w14:anchorId="54683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71673" o:spid="_x0000_s1027" type="#_x0000_t136" style="position:absolute;margin-left:0;margin-top:0;width:587.25pt;height:110.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77BF" w14:textId="3C2FC08A" w:rsidR="00C81860" w:rsidRDefault="00AC0788">
    <w:pPr>
      <w:pStyle w:val="Header"/>
    </w:pPr>
    <w:r>
      <w:rPr>
        <w:noProof/>
      </w:rPr>
      <w:pict w14:anchorId="0681C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71671" o:spid="_x0000_s1025" type="#_x0000_t136" style="position:absolute;margin-left:0;margin-top:0;width:587.25pt;height:110.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76C0D"/>
    <w:multiLevelType w:val="hybridMultilevel"/>
    <w:tmpl w:val="ACDE6E5E"/>
    <w:lvl w:ilvl="0" w:tplc="21D8A44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A6775"/>
    <w:multiLevelType w:val="hybridMultilevel"/>
    <w:tmpl w:val="F3C22092"/>
    <w:lvl w:ilvl="0" w:tplc="63563642">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30E63311"/>
    <w:multiLevelType w:val="hybridMultilevel"/>
    <w:tmpl w:val="8F4E27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DF64FC"/>
    <w:multiLevelType w:val="hybridMultilevel"/>
    <w:tmpl w:val="D2A219AA"/>
    <w:lvl w:ilvl="0" w:tplc="CA8ACC14">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64C1796D"/>
    <w:multiLevelType w:val="hybridMultilevel"/>
    <w:tmpl w:val="C3508EA2"/>
    <w:lvl w:ilvl="0" w:tplc="5448A43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665212">
    <w:abstractNumId w:val="2"/>
  </w:num>
  <w:num w:numId="2" w16cid:durableId="253514753">
    <w:abstractNumId w:val="4"/>
  </w:num>
  <w:num w:numId="3" w16cid:durableId="242840796">
    <w:abstractNumId w:val="0"/>
  </w:num>
  <w:num w:numId="4" w16cid:durableId="1348823016">
    <w:abstractNumId w:val="3"/>
  </w:num>
  <w:num w:numId="5" w16cid:durableId="43575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62"/>
    <w:rsid w:val="00000710"/>
    <w:rsid w:val="0000208B"/>
    <w:rsid w:val="00003ED8"/>
    <w:rsid w:val="00006401"/>
    <w:rsid w:val="000076B8"/>
    <w:rsid w:val="00011F01"/>
    <w:rsid w:val="00021F65"/>
    <w:rsid w:val="00023D1A"/>
    <w:rsid w:val="00026170"/>
    <w:rsid w:val="000276B6"/>
    <w:rsid w:val="00027752"/>
    <w:rsid w:val="00027822"/>
    <w:rsid w:val="00036882"/>
    <w:rsid w:val="00041303"/>
    <w:rsid w:val="00043555"/>
    <w:rsid w:val="00044409"/>
    <w:rsid w:val="000446D2"/>
    <w:rsid w:val="000446EC"/>
    <w:rsid w:val="000449FA"/>
    <w:rsid w:val="00045DA5"/>
    <w:rsid w:val="00050252"/>
    <w:rsid w:val="00051235"/>
    <w:rsid w:val="0005454F"/>
    <w:rsid w:val="00055042"/>
    <w:rsid w:val="00055426"/>
    <w:rsid w:val="000561F2"/>
    <w:rsid w:val="00057E93"/>
    <w:rsid w:val="000655CC"/>
    <w:rsid w:val="000763A6"/>
    <w:rsid w:val="0008113C"/>
    <w:rsid w:val="00084F19"/>
    <w:rsid w:val="000904CA"/>
    <w:rsid w:val="000910DB"/>
    <w:rsid w:val="00091C60"/>
    <w:rsid w:val="00091E61"/>
    <w:rsid w:val="000947A9"/>
    <w:rsid w:val="000A0572"/>
    <w:rsid w:val="000A1EDF"/>
    <w:rsid w:val="000A2D3F"/>
    <w:rsid w:val="000A44BB"/>
    <w:rsid w:val="000A7E91"/>
    <w:rsid w:val="000B01EB"/>
    <w:rsid w:val="000B05C6"/>
    <w:rsid w:val="000B17C3"/>
    <w:rsid w:val="000B1856"/>
    <w:rsid w:val="000B6830"/>
    <w:rsid w:val="000B6ECA"/>
    <w:rsid w:val="000C0145"/>
    <w:rsid w:val="000C0ADE"/>
    <w:rsid w:val="000C3653"/>
    <w:rsid w:val="000C456B"/>
    <w:rsid w:val="000C6330"/>
    <w:rsid w:val="000C7269"/>
    <w:rsid w:val="000D1E28"/>
    <w:rsid w:val="000D31E8"/>
    <w:rsid w:val="000D4629"/>
    <w:rsid w:val="000D7ECD"/>
    <w:rsid w:val="000E178B"/>
    <w:rsid w:val="000E1C13"/>
    <w:rsid w:val="000E405E"/>
    <w:rsid w:val="000E409F"/>
    <w:rsid w:val="000E79C3"/>
    <w:rsid w:val="000F2851"/>
    <w:rsid w:val="000F5654"/>
    <w:rsid w:val="00100870"/>
    <w:rsid w:val="00100B22"/>
    <w:rsid w:val="00107677"/>
    <w:rsid w:val="00107BB2"/>
    <w:rsid w:val="00112F6D"/>
    <w:rsid w:val="00115A62"/>
    <w:rsid w:val="001255C2"/>
    <w:rsid w:val="001276EC"/>
    <w:rsid w:val="00130097"/>
    <w:rsid w:val="001302BC"/>
    <w:rsid w:val="00130C68"/>
    <w:rsid w:val="0013298A"/>
    <w:rsid w:val="00133AF7"/>
    <w:rsid w:val="001341BF"/>
    <w:rsid w:val="00135E10"/>
    <w:rsid w:val="00136856"/>
    <w:rsid w:val="00137179"/>
    <w:rsid w:val="001407C1"/>
    <w:rsid w:val="0014193E"/>
    <w:rsid w:val="001467BF"/>
    <w:rsid w:val="00154072"/>
    <w:rsid w:val="00154359"/>
    <w:rsid w:val="0015486A"/>
    <w:rsid w:val="0015592F"/>
    <w:rsid w:val="00155C51"/>
    <w:rsid w:val="00161C64"/>
    <w:rsid w:val="00164539"/>
    <w:rsid w:val="001645AD"/>
    <w:rsid w:val="00170530"/>
    <w:rsid w:val="001721E6"/>
    <w:rsid w:val="001739B9"/>
    <w:rsid w:val="001750A7"/>
    <w:rsid w:val="00175AA8"/>
    <w:rsid w:val="00175B21"/>
    <w:rsid w:val="00193587"/>
    <w:rsid w:val="00194E91"/>
    <w:rsid w:val="00196288"/>
    <w:rsid w:val="001A146D"/>
    <w:rsid w:val="001A1E41"/>
    <w:rsid w:val="001A2B67"/>
    <w:rsid w:val="001A31FE"/>
    <w:rsid w:val="001A3B0D"/>
    <w:rsid w:val="001A7270"/>
    <w:rsid w:val="001B0753"/>
    <w:rsid w:val="001B78A3"/>
    <w:rsid w:val="001C3F36"/>
    <w:rsid w:val="001C5FB8"/>
    <w:rsid w:val="001C6AD1"/>
    <w:rsid w:val="001C7FC6"/>
    <w:rsid w:val="001D1A2C"/>
    <w:rsid w:val="001D34C7"/>
    <w:rsid w:val="001D6053"/>
    <w:rsid w:val="001D6A9A"/>
    <w:rsid w:val="001D7A65"/>
    <w:rsid w:val="001E0A2F"/>
    <w:rsid w:val="001E1A4F"/>
    <w:rsid w:val="001E29B8"/>
    <w:rsid w:val="001E66CE"/>
    <w:rsid w:val="001F2F83"/>
    <w:rsid w:val="002017ED"/>
    <w:rsid w:val="002042A5"/>
    <w:rsid w:val="00205630"/>
    <w:rsid w:val="00206154"/>
    <w:rsid w:val="00206CED"/>
    <w:rsid w:val="00207F52"/>
    <w:rsid w:val="0021095A"/>
    <w:rsid w:val="002113C9"/>
    <w:rsid w:val="002133FC"/>
    <w:rsid w:val="00213B1A"/>
    <w:rsid w:val="00215C8F"/>
    <w:rsid w:val="00216C26"/>
    <w:rsid w:val="00221711"/>
    <w:rsid w:val="00221A6E"/>
    <w:rsid w:val="00222590"/>
    <w:rsid w:val="002239E6"/>
    <w:rsid w:val="0022436B"/>
    <w:rsid w:val="002249B7"/>
    <w:rsid w:val="00230CC7"/>
    <w:rsid w:val="002316A9"/>
    <w:rsid w:val="00235A7C"/>
    <w:rsid w:val="00240255"/>
    <w:rsid w:val="0024058D"/>
    <w:rsid w:val="00241794"/>
    <w:rsid w:val="00246FAF"/>
    <w:rsid w:val="00250014"/>
    <w:rsid w:val="00250E59"/>
    <w:rsid w:val="00252BA2"/>
    <w:rsid w:val="00255AD1"/>
    <w:rsid w:val="00262AD3"/>
    <w:rsid w:val="00264E9D"/>
    <w:rsid w:val="00270230"/>
    <w:rsid w:val="00270768"/>
    <w:rsid w:val="002709DC"/>
    <w:rsid w:val="0027185D"/>
    <w:rsid w:val="00275BB9"/>
    <w:rsid w:val="00283167"/>
    <w:rsid w:val="00283564"/>
    <w:rsid w:val="00285D8D"/>
    <w:rsid w:val="00286300"/>
    <w:rsid w:val="00286E41"/>
    <w:rsid w:val="00296FEC"/>
    <w:rsid w:val="002A3B6A"/>
    <w:rsid w:val="002A63E8"/>
    <w:rsid w:val="002A6613"/>
    <w:rsid w:val="002B2D90"/>
    <w:rsid w:val="002B3631"/>
    <w:rsid w:val="002B453E"/>
    <w:rsid w:val="002B4930"/>
    <w:rsid w:val="002B4F38"/>
    <w:rsid w:val="002B71F1"/>
    <w:rsid w:val="002C185D"/>
    <w:rsid w:val="002C3880"/>
    <w:rsid w:val="002C6E17"/>
    <w:rsid w:val="002C781F"/>
    <w:rsid w:val="002D112B"/>
    <w:rsid w:val="002D3FE7"/>
    <w:rsid w:val="002D44D2"/>
    <w:rsid w:val="002D4DF3"/>
    <w:rsid w:val="002D5802"/>
    <w:rsid w:val="002D5DA9"/>
    <w:rsid w:val="002D7388"/>
    <w:rsid w:val="002E46FB"/>
    <w:rsid w:val="002E4F59"/>
    <w:rsid w:val="002E5676"/>
    <w:rsid w:val="002F586D"/>
    <w:rsid w:val="00300B34"/>
    <w:rsid w:val="00306906"/>
    <w:rsid w:val="003142E5"/>
    <w:rsid w:val="003178C8"/>
    <w:rsid w:val="00321ABA"/>
    <w:rsid w:val="00322E2C"/>
    <w:rsid w:val="003266A2"/>
    <w:rsid w:val="00326E01"/>
    <w:rsid w:val="0032790A"/>
    <w:rsid w:val="00330CF8"/>
    <w:rsid w:val="003310F8"/>
    <w:rsid w:val="00331C87"/>
    <w:rsid w:val="003367B4"/>
    <w:rsid w:val="00340A35"/>
    <w:rsid w:val="00340A94"/>
    <w:rsid w:val="00340D45"/>
    <w:rsid w:val="00341ECD"/>
    <w:rsid w:val="003510EC"/>
    <w:rsid w:val="00363A94"/>
    <w:rsid w:val="00363AEC"/>
    <w:rsid w:val="00363D87"/>
    <w:rsid w:val="00364456"/>
    <w:rsid w:val="003654CE"/>
    <w:rsid w:val="00366FF4"/>
    <w:rsid w:val="00367DB0"/>
    <w:rsid w:val="00375DA5"/>
    <w:rsid w:val="00380849"/>
    <w:rsid w:val="00383968"/>
    <w:rsid w:val="00385DBA"/>
    <w:rsid w:val="00385E1C"/>
    <w:rsid w:val="00386155"/>
    <w:rsid w:val="00386E6F"/>
    <w:rsid w:val="00390DD8"/>
    <w:rsid w:val="00391F81"/>
    <w:rsid w:val="00395EAC"/>
    <w:rsid w:val="003A2A04"/>
    <w:rsid w:val="003A55F3"/>
    <w:rsid w:val="003A7E1B"/>
    <w:rsid w:val="003B3435"/>
    <w:rsid w:val="003B681E"/>
    <w:rsid w:val="003B6AE1"/>
    <w:rsid w:val="003B7AD7"/>
    <w:rsid w:val="003C0AE5"/>
    <w:rsid w:val="003C3E87"/>
    <w:rsid w:val="003C7492"/>
    <w:rsid w:val="003D09FE"/>
    <w:rsid w:val="003E0040"/>
    <w:rsid w:val="003E365D"/>
    <w:rsid w:val="003E7434"/>
    <w:rsid w:val="003F3DEC"/>
    <w:rsid w:val="003F6A3A"/>
    <w:rsid w:val="00400C03"/>
    <w:rsid w:val="00400F48"/>
    <w:rsid w:val="00401944"/>
    <w:rsid w:val="004052D2"/>
    <w:rsid w:val="0041293B"/>
    <w:rsid w:val="004162D1"/>
    <w:rsid w:val="00421D39"/>
    <w:rsid w:val="00422D4C"/>
    <w:rsid w:val="0042352F"/>
    <w:rsid w:val="00425464"/>
    <w:rsid w:val="00426033"/>
    <w:rsid w:val="0043069B"/>
    <w:rsid w:val="00432813"/>
    <w:rsid w:val="00432A65"/>
    <w:rsid w:val="00434490"/>
    <w:rsid w:val="00435F23"/>
    <w:rsid w:val="00443802"/>
    <w:rsid w:val="00443A1F"/>
    <w:rsid w:val="00443AB2"/>
    <w:rsid w:val="00443C26"/>
    <w:rsid w:val="00444DBD"/>
    <w:rsid w:val="00444F9B"/>
    <w:rsid w:val="00447938"/>
    <w:rsid w:val="00447E52"/>
    <w:rsid w:val="00452C69"/>
    <w:rsid w:val="0045633E"/>
    <w:rsid w:val="00456C6B"/>
    <w:rsid w:val="00457928"/>
    <w:rsid w:val="0046115C"/>
    <w:rsid w:val="00461CA6"/>
    <w:rsid w:val="00467372"/>
    <w:rsid w:val="00467DE2"/>
    <w:rsid w:val="004708E4"/>
    <w:rsid w:val="0047169B"/>
    <w:rsid w:val="00471E7D"/>
    <w:rsid w:val="004724BD"/>
    <w:rsid w:val="00474EF7"/>
    <w:rsid w:val="004765FF"/>
    <w:rsid w:val="0047706A"/>
    <w:rsid w:val="00481905"/>
    <w:rsid w:val="00485F5A"/>
    <w:rsid w:val="004862F9"/>
    <w:rsid w:val="004864ED"/>
    <w:rsid w:val="00487FAB"/>
    <w:rsid w:val="0049054A"/>
    <w:rsid w:val="0049195B"/>
    <w:rsid w:val="004921AD"/>
    <w:rsid w:val="004A3A9F"/>
    <w:rsid w:val="004A49A1"/>
    <w:rsid w:val="004A521A"/>
    <w:rsid w:val="004A5E02"/>
    <w:rsid w:val="004A6E09"/>
    <w:rsid w:val="004B3878"/>
    <w:rsid w:val="004B51AC"/>
    <w:rsid w:val="004B541D"/>
    <w:rsid w:val="004C22A2"/>
    <w:rsid w:val="004C5594"/>
    <w:rsid w:val="004D5613"/>
    <w:rsid w:val="004D67C0"/>
    <w:rsid w:val="004E32A6"/>
    <w:rsid w:val="004E3C96"/>
    <w:rsid w:val="004E5A92"/>
    <w:rsid w:val="004E77B9"/>
    <w:rsid w:val="004F2026"/>
    <w:rsid w:val="004F242F"/>
    <w:rsid w:val="004F4E67"/>
    <w:rsid w:val="004F5AF7"/>
    <w:rsid w:val="004F5D00"/>
    <w:rsid w:val="004F70A6"/>
    <w:rsid w:val="00502CF3"/>
    <w:rsid w:val="005049E6"/>
    <w:rsid w:val="005051E0"/>
    <w:rsid w:val="00507658"/>
    <w:rsid w:val="00510B8D"/>
    <w:rsid w:val="00511494"/>
    <w:rsid w:val="00511658"/>
    <w:rsid w:val="00513E45"/>
    <w:rsid w:val="00515B8C"/>
    <w:rsid w:val="00521754"/>
    <w:rsid w:val="00525481"/>
    <w:rsid w:val="005254A5"/>
    <w:rsid w:val="0053112C"/>
    <w:rsid w:val="005345A7"/>
    <w:rsid w:val="00536BC2"/>
    <w:rsid w:val="0053771B"/>
    <w:rsid w:val="00537D70"/>
    <w:rsid w:val="00540487"/>
    <w:rsid w:val="00556D88"/>
    <w:rsid w:val="005605D7"/>
    <w:rsid w:val="0056349B"/>
    <w:rsid w:val="005649E2"/>
    <w:rsid w:val="00565828"/>
    <w:rsid w:val="00570C54"/>
    <w:rsid w:val="005904A3"/>
    <w:rsid w:val="00590BA6"/>
    <w:rsid w:val="005A1B56"/>
    <w:rsid w:val="005A4390"/>
    <w:rsid w:val="005A5F08"/>
    <w:rsid w:val="005A6FF3"/>
    <w:rsid w:val="005B38D6"/>
    <w:rsid w:val="005B5A90"/>
    <w:rsid w:val="005C05F1"/>
    <w:rsid w:val="005C10FA"/>
    <w:rsid w:val="005C2232"/>
    <w:rsid w:val="005C242C"/>
    <w:rsid w:val="005C4AD7"/>
    <w:rsid w:val="005C7355"/>
    <w:rsid w:val="005D16A1"/>
    <w:rsid w:val="005D3581"/>
    <w:rsid w:val="005D5D73"/>
    <w:rsid w:val="005D79F9"/>
    <w:rsid w:val="005E6BB3"/>
    <w:rsid w:val="005F2184"/>
    <w:rsid w:val="005F30E0"/>
    <w:rsid w:val="005F7762"/>
    <w:rsid w:val="00603750"/>
    <w:rsid w:val="006041BE"/>
    <w:rsid w:val="00604434"/>
    <w:rsid w:val="006044B0"/>
    <w:rsid w:val="006072F2"/>
    <w:rsid w:val="006153E7"/>
    <w:rsid w:val="006157AB"/>
    <w:rsid w:val="00615953"/>
    <w:rsid w:val="006174F4"/>
    <w:rsid w:val="00624281"/>
    <w:rsid w:val="00625865"/>
    <w:rsid w:val="006266F3"/>
    <w:rsid w:val="00627673"/>
    <w:rsid w:val="00633CBF"/>
    <w:rsid w:val="006368B0"/>
    <w:rsid w:val="006445E3"/>
    <w:rsid w:val="00644F47"/>
    <w:rsid w:val="00645CA7"/>
    <w:rsid w:val="00653C4C"/>
    <w:rsid w:val="0065447C"/>
    <w:rsid w:val="006565DE"/>
    <w:rsid w:val="0066152B"/>
    <w:rsid w:val="00662078"/>
    <w:rsid w:val="00663BBD"/>
    <w:rsid w:val="00671C5E"/>
    <w:rsid w:val="0067399A"/>
    <w:rsid w:val="00673B7A"/>
    <w:rsid w:val="0067762F"/>
    <w:rsid w:val="006820DC"/>
    <w:rsid w:val="00685B7D"/>
    <w:rsid w:val="00687949"/>
    <w:rsid w:val="00694386"/>
    <w:rsid w:val="006956E4"/>
    <w:rsid w:val="006A49D9"/>
    <w:rsid w:val="006A4F72"/>
    <w:rsid w:val="006A5333"/>
    <w:rsid w:val="006A6E63"/>
    <w:rsid w:val="006B08C5"/>
    <w:rsid w:val="006B30E5"/>
    <w:rsid w:val="006B4FD5"/>
    <w:rsid w:val="006C0865"/>
    <w:rsid w:val="006C0C71"/>
    <w:rsid w:val="006C544D"/>
    <w:rsid w:val="006C7563"/>
    <w:rsid w:val="006D1EDE"/>
    <w:rsid w:val="006D4516"/>
    <w:rsid w:val="006D4940"/>
    <w:rsid w:val="006E174D"/>
    <w:rsid w:val="006E58B8"/>
    <w:rsid w:val="006E781D"/>
    <w:rsid w:val="006E7F1D"/>
    <w:rsid w:val="006F1B9A"/>
    <w:rsid w:val="006F4EC0"/>
    <w:rsid w:val="006F76F4"/>
    <w:rsid w:val="0070124D"/>
    <w:rsid w:val="007077B7"/>
    <w:rsid w:val="00717090"/>
    <w:rsid w:val="007207BE"/>
    <w:rsid w:val="00721124"/>
    <w:rsid w:val="00721203"/>
    <w:rsid w:val="00721BF9"/>
    <w:rsid w:val="00722F50"/>
    <w:rsid w:val="007260A5"/>
    <w:rsid w:val="00730550"/>
    <w:rsid w:val="0073159C"/>
    <w:rsid w:val="00731D30"/>
    <w:rsid w:val="00733079"/>
    <w:rsid w:val="00737480"/>
    <w:rsid w:val="007404E4"/>
    <w:rsid w:val="0074085A"/>
    <w:rsid w:val="00746D50"/>
    <w:rsid w:val="0074790B"/>
    <w:rsid w:val="00750611"/>
    <w:rsid w:val="00756A51"/>
    <w:rsid w:val="007578A2"/>
    <w:rsid w:val="00761247"/>
    <w:rsid w:val="00765ADE"/>
    <w:rsid w:val="00772E6D"/>
    <w:rsid w:val="00780767"/>
    <w:rsid w:val="00783447"/>
    <w:rsid w:val="007847A4"/>
    <w:rsid w:val="007901B1"/>
    <w:rsid w:val="0079296F"/>
    <w:rsid w:val="00792BC5"/>
    <w:rsid w:val="007940DA"/>
    <w:rsid w:val="00796468"/>
    <w:rsid w:val="007A01F5"/>
    <w:rsid w:val="007A0CA5"/>
    <w:rsid w:val="007B1037"/>
    <w:rsid w:val="007B2B8A"/>
    <w:rsid w:val="007B4163"/>
    <w:rsid w:val="007B424D"/>
    <w:rsid w:val="007B674A"/>
    <w:rsid w:val="007B6D3B"/>
    <w:rsid w:val="007C209A"/>
    <w:rsid w:val="007C210D"/>
    <w:rsid w:val="007C24EF"/>
    <w:rsid w:val="007C45E5"/>
    <w:rsid w:val="007C650A"/>
    <w:rsid w:val="007C73B6"/>
    <w:rsid w:val="007D20F4"/>
    <w:rsid w:val="007D26B7"/>
    <w:rsid w:val="007E273B"/>
    <w:rsid w:val="007E6831"/>
    <w:rsid w:val="007E7C3D"/>
    <w:rsid w:val="007F0067"/>
    <w:rsid w:val="007F2250"/>
    <w:rsid w:val="007F6315"/>
    <w:rsid w:val="007F7228"/>
    <w:rsid w:val="00801575"/>
    <w:rsid w:val="00801DC3"/>
    <w:rsid w:val="00810C60"/>
    <w:rsid w:val="00816280"/>
    <w:rsid w:val="0082189C"/>
    <w:rsid w:val="00822168"/>
    <w:rsid w:val="00823BD9"/>
    <w:rsid w:val="008265E1"/>
    <w:rsid w:val="008266C5"/>
    <w:rsid w:val="00826C0E"/>
    <w:rsid w:val="00833D09"/>
    <w:rsid w:val="0083437F"/>
    <w:rsid w:val="008344FB"/>
    <w:rsid w:val="00841234"/>
    <w:rsid w:val="008437CA"/>
    <w:rsid w:val="0085586A"/>
    <w:rsid w:val="00860883"/>
    <w:rsid w:val="00862BC3"/>
    <w:rsid w:val="00870AB5"/>
    <w:rsid w:val="00871E04"/>
    <w:rsid w:val="00873188"/>
    <w:rsid w:val="00873D1B"/>
    <w:rsid w:val="0087766E"/>
    <w:rsid w:val="008776AA"/>
    <w:rsid w:val="00877AA8"/>
    <w:rsid w:val="00880155"/>
    <w:rsid w:val="00882018"/>
    <w:rsid w:val="00883268"/>
    <w:rsid w:val="008836C4"/>
    <w:rsid w:val="00884AE7"/>
    <w:rsid w:val="00887550"/>
    <w:rsid w:val="00892754"/>
    <w:rsid w:val="008974D5"/>
    <w:rsid w:val="008A2CB1"/>
    <w:rsid w:val="008A315D"/>
    <w:rsid w:val="008A31FC"/>
    <w:rsid w:val="008B0F7D"/>
    <w:rsid w:val="008B7D61"/>
    <w:rsid w:val="008C0DE6"/>
    <w:rsid w:val="008C0F25"/>
    <w:rsid w:val="008C366D"/>
    <w:rsid w:val="008C3811"/>
    <w:rsid w:val="008D1591"/>
    <w:rsid w:val="008D1BE4"/>
    <w:rsid w:val="008D4B8E"/>
    <w:rsid w:val="008D56EC"/>
    <w:rsid w:val="008D5B4A"/>
    <w:rsid w:val="008E17E9"/>
    <w:rsid w:val="008E2551"/>
    <w:rsid w:val="008E5D14"/>
    <w:rsid w:val="008E79B1"/>
    <w:rsid w:val="008F050B"/>
    <w:rsid w:val="008F26FD"/>
    <w:rsid w:val="008F49A0"/>
    <w:rsid w:val="008F4EC7"/>
    <w:rsid w:val="008F7CCC"/>
    <w:rsid w:val="00901380"/>
    <w:rsid w:val="0090397D"/>
    <w:rsid w:val="00905183"/>
    <w:rsid w:val="009061B7"/>
    <w:rsid w:val="009075E8"/>
    <w:rsid w:val="0091288D"/>
    <w:rsid w:val="0091794E"/>
    <w:rsid w:val="00924226"/>
    <w:rsid w:val="009275C3"/>
    <w:rsid w:val="00930441"/>
    <w:rsid w:val="0093417B"/>
    <w:rsid w:val="0094019D"/>
    <w:rsid w:val="0095488E"/>
    <w:rsid w:val="00960DB9"/>
    <w:rsid w:val="00970393"/>
    <w:rsid w:val="00971970"/>
    <w:rsid w:val="009738FF"/>
    <w:rsid w:val="0097519A"/>
    <w:rsid w:val="00976417"/>
    <w:rsid w:val="0098008B"/>
    <w:rsid w:val="00980F53"/>
    <w:rsid w:val="009836DB"/>
    <w:rsid w:val="00986B1F"/>
    <w:rsid w:val="00987314"/>
    <w:rsid w:val="00987FBA"/>
    <w:rsid w:val="00991224"/>
    <w:rsid w:val="009912E2"/>
    <w:rsid w:val="009920DA"/>
    <w:rsid w:val="00992507"/>
    <w:rsid w:val="0099299F"/>
    <w:rsid w:val="00993941"/>
    <w:rsid w:val="00994666"/>
    <w:rsid w:val="009A0294"/>
    <w:rsid w:val="009A289F"/>
    <w:rsid w:val="009A2C5F"/>
    <w:rsid w:val="009A436E"/>
    <w:rsid w:val="009A4A06"/>
    <w:rsid w:val="009A6CA1"/>
    <w:rsid w:val="009B0BAB"/>
    <w:rsid w:val="009B0DD1"/>
    <w:rsid w:val="009B0EC4"/>
    <w:rsid w:val="009B3301"/>
    <w:rsid w:val="009B4A09"/>
    <w:rsid w:val="009B590A"/>
    <w:rsid w:val="009C3800"/>
    <w:rsid w:val="009C3925"/>
    <w:rsid w:val="009C661F"/>
    <w:rsid w:val="009D0D0A"/>
    <w:rsid w:val="009D1F16"/>
    <w:rsid w:val="009D37B6"/>
    <w:rsid w:val="009D3C65"/>
    <w:rsid w:val="009D521C"/>
    <w:rsid w:val="009E3D00"/>
    <w:rsid w:val="009F0315"/>
    <w:rsid w:val="009F233F"/>
    <w:rsid w:val="009F378F"/>
    <w:rsid w:val="009F6EE8"/>
    <w:rsid w:val="00A01C3B"/>
    <w:rsid w:val="00A037C6"/>
    <w:rsid w:val="00A07E1D"/>
    <w:rsid w:val="00A20D1B"/>
    <w:rsid w:val="00A21383"/>
    <w:rsid w:val="00A23405"/>
    <w:rsid w:val="00A23A19"/>
    <w:rsid w:val="00A2466A"/>
    <w:rsid w:val="00A26189"/>
    <w:rsid w:val="00A271E9"/>
    <w:rsid w:val="00A277B1"/>
    <w:rsid w:val="00A27882"/>
    <w:rsid w:val="00A357B0"/>
    <w:rsid w:val="00A360BB"/>
    <w:rsid w:val="00A3778F"/>
    <w:rsid w:val="00A40113"/>
    <w:rsid w:val="00A418DF"/>
    <w:rsid w:val="00A41CD0"/>
    <w:rsid w:val="00A438A5"/>
    <w:rsid w:val="00A455C0"/>
    <w:rsid w:val="00A46238"/>
    <w:rsid w:val="00A511C3"/>
    <w:rsid w:val="00A5139D"/>
    <w:rsid w:val="00A52B95"/>
    <w:rsid w:val="00A563D2"/>
    <w:rsid w:val="00A6050A"/>
    <w:rsid w:val="00A651F3"/>
    <w:rsid w:val="00A71F5F"/>
    <w:rsid w:val="00A72BAB"/>
    <w:rsid w:val="00A834B8"/>
    <w:rsid w:val="00A85832"/>
    <w:rsid w:val="00A85B55"/>
    <w:rsid w:val="00A8678C"/>
    <w:rsid w:val="00A870D2"/>
    <w:rsid w:val="00A9260F"/>
    <w:rsid w:val="00A92C4E"/>
    <w:rsid w:val="00A9323F"/>
    <w:rsid w:val="00A93D51"/>
    <w:rsid w:val="00A95284"/>
    <w:rsid w:val="00AA059C"/>
    <w:rsid w:val="00AA10D1"/>
    <w:rsid w:val="00AA71EA"/>
    <w:rsid w:val="00AB0F17"/>
    <w:rsid w:val="00AB4558"/>
    <w:rsid w:val="00AC0788"/>
    <w:rsid w:val="00AC511A"/>
    <w:rsid w:val="00AC64DF"/>
    <w:rsid w:val="00AC6D45"/>
    <w:rsid w:val="00AD101F"/>
    <w:rsid w:val="00AD1866"/>
    <w:rsid w:val="00AD3CC2"/>
    <w:rsid w:val="00AD4369"/>
    <w:rsid w:val="00AD7BD8"/>
    <w:rsid w:val="00AE0237"/>
    <w:rsid w:val="00AE08CD"/>
    <w:rsid w:val="00AE0B37"/>
    <w:rsid w:val="00AE19D1"/>
    <w:rsid w:val="00AE2FE8"/>
    <w:rsid w:val="00AE4464"/>
    <w:rsid w:val="00AE5201"/>
    <w:rsid w:val="00AE6637"/>
    <w:rsid w:val="00AE6C17"/>
    <w:rsid w:val="00AF3E81"/>
    <w:rsid w:val="00AF5479"/>
    <w:rsid w:val="00B019AC"/>
    <w:rsid w:val="00B03012"/>
    <w:rsid w:val="00B03D6D"/>
    <w:rsid w:val="00B12E4B"/>
    <w:rsid w:val="00B1472E"/>
    <w:rsid w:val="00B15A2A"/>
    <w:rsid w:val="00B15A6E"/>
    <w:rsid w:val="00B16BC2"/>
    <w:rsid w:val="00B234BF"/>
    <w:rsid w:val="00B40B82"/>
    <w:rsid w:val="00B437AA"/>
    <w:rsid w:val="00B4634C"/>
    <w:rsid w:val="00B46EBF"/>
    <w:rsid w:val="00B523D2"/>
    <w:rsid w:val="00B535E8"/>
    <w:rsid w:val="00B540D5"/>
    <w:rsid w:val="00B553AC"/>
    <w:rsid w:val="00B57D61"/>
    <w:rsid w:val="00B608DB"/>
    <w:rsid w:val="00B62DBD"/>
    <w:rsid w:val="00B63777"/>
    <w:rsid w:val="00B67C1B"/>
    <w:rsid w:val="00B74952"/>
    <w:rsid w:val="00B77FF8"/>
    <w:rsid w:val="00B82A98"/>
    <w:rsid w:val="00B83A73"/>
    <w:rsid w:val="00B9267C"/>
    <w:rsid w:val="00B92C2B"/>
    <w:rsid w:val="00B96DBA"/>
    <w:rsid w:val="00B97314"/>
    <w:rsid w:val="00B97B5B"/>
    <w:rsid w:val="00BA50B7"/>
    <w:rsid w:val="00BA5476"/>
    <w:rsid w:val="00BA6353"/>
    <w:rsid w:val="00BA6E24"/>
    <w:rsid w:val="00BA78D1"/>
    <w:rsid w:val="00BB194F"/>
    <w:rsid w:val="00BB3BD5"/>
    <w:rsid w:val="00BB3E7D"/>
    <w:rsid w:val="00BB6DA2"/>
    <w:rsid w:val="00BC0BF3"/>
    <w:rsid w:val="00BC0C30"/>
    <w:rsid w:val="00BC1BCC"/>
    <w:rsid w:val="00BC50CA"/>
    <w:rsid w:val="00BC7AF2"/>
    <w:rsid w:val="00BD11A3"/>
    <w:rsid w:val="00BD1799"/>
    <w:rsid w:val="00BD5C0D"/>
    <w:rsid w:val="00BD7157"/>
    <w:rsid w:val="00BE4408"/>
    <w:rsid w:val="00BE5A3C"/>
    <w:rsid w:val="00BE6D6D"/>
    <w:rsid w:val="00BE708F"/>
    <w:rsid w:val="00BF6A8E"/>
    <w:rsid w:val="00C0048F"/>
    <w:rsid w:val="00C024B2"/>
    <w:rsid w:val="00C03853"/>
    <w:rsid w:val="00C051EE"/>
    <w:rsid w:val="00C0538C"/>
    <w:rsid w:val="00C11135"/>
    <w:rsid w:val="00C115AD"/>
    <w:rsid w:val="00C1642C"/>
    <w:rsid w:val="00C176E6"/>
    <w:rsid w:val="00C23CD8"/>
    <w:rsid w:val="00C3013A"/>
    <w:rsid w:val="00C3066E"/>
    <w:rsid w:val="00C306AB"/>
    <w:rsid w:val="00C308B6"/>
    <w:rsid w:val="00C32DE7"/>
    <w:rsid w:val="00C3572D"/>
    <w:rsid w:val="00C363C7"/>
    <w:rsid w:val="00C36CCF"/>
    <w:rsid w:val="00C37543"/>
    <w:rsid w:val="00C40A66"/>
    <w:rsid w:val="00C41910"/>
    <w:rsid w:val="00C42034"/>
    <w:rsid w:val="00C439F6"/>
    <w:rsid w:val="00C46A61"/>
    <w:rsid w:val="00C474E5"/>
    <w:rsid w:val="00C5168F"/>
    <w:rsid w:val="00C57465"/>
    <w:rsid w:val="00C5794A"/>
    <w:rsid w:val="00C60359"/>
    <w:rsid w:val="00C61D20"/>
    <w:rsid w:val="00C638DB"/>
    <w:rsid w:val="00C66B8F"/>
    <w:rsid w:val="00C67483"/>
    <w:rsid w:val="00C6772C"/>
    <w:rsid w:val="00C71839"/>
    <w:rsid w:val="00C7219C"/>
    <w:rsid w:val="00C72EFD"/>
    <w:rsid w:val="00C738B1"/>
    <w:rsid w:val="00C73927"/>
    <w:rsid w:val="00C752B7"/>
    <w:rsid w:val="00C7785A"/>
    <w:rsid w:val="00C81860"/>
    <w:rsid w:val="00C83001"/>
    <w:rsid w:val="00C834D5"/>
    <w:rsid w:val="00C84F54"/>
    <w:rsid w:val="00C8737D"/>
    <w:rsid w:val="00C904C8"/>
    <w:rsid w:val="00C9349D"/>
    <w:rsid w:val="00CA439D"/>
    <w:rsid w:val="00CA466C"/>
    <w:rsid w:val="00CB0FA8"/>
    <w:rsid w:val="00CB3B4F"/>
    <w:rsid w:val="00CB5131"/>
    <w:rsid w:val="00CC30AF"/>
    <w:rsid w:val="00CC6284"/>
    <w:rsid w:val="00CC7BA1"/>
    <w:rsid w:val="00CD2BB9"/>
    <w:rsid w:val="00CD45CD"/>
    <w:rsid w:val="00CD59F6"/>
    <w:rsid w:val="00CD5FDA"/>
    <w:rsid w:val="00CD6875"/>
    <w:rsid w:val="00CE1CFE"/>
    <w:rsid w:val="00CE3A1B"/>
    <w:rsid w:val="00CE60D0"/>
    <w:rsid w:val="00CE724C"/>
    <w:rsid w:val="00CF15A0"/>
    <w:rsid w:val="00CF2795"/>
    <w:rsid w:val="00CF469C"/>
    <w:rsid w:val="00CF49C3"/>
    <w:rsid w:val="00CF5719"/>
    <w:rsid w:val="00CF6DB3"/>
    <w:rsid w:val="00D0403E"/>
    <w:rsid w:val="00D057BE"/>
    <w:rsid w:val="00D07386"/>
    <w:rsid w:val="00D10572"/>
    <w:rsid w:val="00D13B7C"/>
    <w:rsid w:val="00D141AC"/>
    <w:rsid w:val="00D16D10"/>
    <w:rsid w:val="00D21484"/>
    <w:rsid w:val="00D21E5F"/>
    <w:rsid w:val="00D2221E"/>
    <w:rsid w:val="00D22B48"/>
    <w:rsid w:val="00D242C4"/>
    <w:rsid w:val="00D24D46"/>
    <w:rsid w:val="00D261F3"/>
    <w:rsid w:val="00D26BAD"/>
    <w:rsid w:val="00D30270"/>
    <w:rsid w:val="00D305B5"/>
    <w:rsid w:val="00D3100B"/>
    <w:rsid w:val="00D3311F"/>
    <w:rsid w:val="00D33947"/>
    <w:rsid w:val="00D33A5A"/>
    <w:rsid w:val="00D33F93"/>
    <w:rsid w:val="00D3478D"/>
    <w:rsid w:val="00D40951"/>
    <w:rsid w:val="00D414BB"/>
    <w:rsid w:val="00D42ACC"/>
    <w:rsid w:val="00D46FAD"/>
    <w:rsid w:val="00D51F6E"/>
    <w:rsid w:val="00D5302A"/>
    <w:rsid w:val="00D53709"/>
    <w:rsid w:val="00D551A5"/>
    <w:rsid w:val="00D57CDB"/>
    <w:rsid w:val="00D61118"/>
    <w:rsid w:val="00D61395"/>
    <w:rsid w:val="00D63510"/>
    <w:rsid w:val="00D64D22"/>
    <w:rsid w:val="00D65D4A"/>
    <w:rsid w:val="00D65E30"/>
    <w:rsid w:val="00D66D06"/>
    <w:rsid w:val="00D67C69"/>
    <w:rsid w:val="00D714D1"/>
    <w:rsid w:val="00D7286E"/>
    <w:rsid w:val="00D72E88"/>
    <w:rsid w:val="00D800B2"/>
    <w:rsid w:val="00D85A15"/>
    <w:rsid w:val="00D85FD8"/>
    <w:rsid w:val="00D939B7"/>
    <w:rsid w:val="00DA525D"/>
    <w:rsid w:val="00DA5DFD"/>
    <w:rsid w:val="00DB1071"/>
    <w:rsid w:val="00DC70C6"/>
    <w:rsid w:val="00DD09FC"/>
    <w:rsid w:val="00DD0E57"/>
    <w:rsid w:val="00DD2552"/>
    <w:rsid w:val="00DD363C"/>
    <w:rsid w:val="00DD632A"/>
    <w:rsid w:val="00DE14AF"/>
    <w:rsid w:val="00DE1804"/>
    <w:rsid w:val="00DE35AF"/>
    <w:rsid w:val="00DE36C1"/>
    <w:rsid w:val="00DE37BD"/>
    <w:rsid w:val="00DF0465"/>
    <w:rsid w:val="00DF1C1D"/>
    <w:rsid w:val="00DF2534"/>
    <w:rsid w:val="00DF5825"/>
    <w:rsid w:val="00E032F1"/>
    <w:rsid w:val="00E03EA8"/>
    <w:rsid w:val="00E0434D"/>
    <w:rsid w:val="00E04ECE"/>
    <w:rsid w:val="00E05BB5"/>
    <w:rsid w:val="00E06960"/>
    <w:rsid w:val="00E1418E"/>
    <w:rsid w:val="00E175D5"/>
    <w:rsid w:val="00E21318"/>
    <w:rsid w:val="00E21AA9"/>
    <w:rsid w:val="00E22F79"/>
    <w:rsid w:val="00E245B6"/>
    <w:rsid w:val="00E25A3C"/>
    <w:rsid w:val="00E25C64"/>
    <w:rsid w:val="00E26EFB"/>
    <w:rsid w:val="00E26FB2"/>
    <w:rsid w:val="00E3208C"/>
    <w:rsid w:val="00E3505D"/>
    <w:rsid w:val="00E359DB"/>
    <w:rsid w:val="00E41610"/>
    <w:rsid w:val="00E4299D"/>
    <w:rsid w:val="00E43B08"/>
    <w:rsid w:val="00E43F5F"/>
    <w:rsid w:val="00E45363"/>
    <w:rsid w:val="00E45E24"/>
    <w:rsid w:val="00E46649"/>
    <w:rsid w:val="00E516C5"/>
    <w:rsid w:val="00E51FF2"/>
    <w:rsid w:val="00E54935"/>
    <w:rsid w:val="00E54AFA"/>
    <w:rsid w:val="00E565CE"/>
    <w:rsid w:val="00E56DCC"/>
    <w:rsid w:val="00E607AF"/>
    <w:rsid w:val="00E61B87"/>
    <w:rsid w:val="00E629FF"/>
    <w:rsid w:val="00E6484D"/>
    <w:rsid w:val="00E66E52"/>
    <w:rsid w:val="00E67CD0"/>
    <w:rsid w:val="00E72B22"/>
    <w:rsid w:val="00E72FBD"/>
    <w:rsid w:val="00E74D1F"/>
    <w:rsid w:val="00E75F37"/>
    <w:rsid w:val="00E75FD5"/>
    <w:rsid w:val="00E801A8"/>
    <w:rsid w:val="00E81397"/>
    <w:rsid w:val="00E84623"/>
    <w:rsid w:val="00E8640C"/>
    <w:rsid w:val="00E86918"/>
    <w:rsid w:val="00E917AB"/>
    <w:rsid w:val="00E932D1"/>
    <w:rsid w:val="00E97125"/>
    <w:rsid w:val="00E9726C"/>
    <w:rsid w:val="00EA76F4"/>
    <w:rsid w:val="00EB081B"/>
    <w:rsid w:val="00EB21C1"/>
    <w:rsid w:val="00EB24BC"/>
    <w:rsid w:val="00EB4E3E"/>
    <w:rsid w:val="00EB5D1D"/>
    <w:rsid w:val="00EC01A0"/>
    <w:rsid w:val="00EC0350"/>
    <w:rsid w:val="00EC0C0A"/>
    <w:rsid w:val="00EC4A29"/>
    <w:rsid w:val="00EC5F73"/>
    <w:rsid w:val="00EC7749"/>
    <w:rsid w:val="00ED1F25"/>
    <w:rsid w:val="00EE203C"/>
    <w:rsid w:val="00EE5DE7"/>
    <w:rsid w:val="00EE6177"/>
    <w:rsid w:val="00EE77BB"/>
    <w:rsid w:val="00EF62DA"/>
    <w:rsid w:val="00F021A9"/>
    <w:rsid w:val="00F045DC"/>
    <w:rsid w:val="00F047F6"/>
    <w:rsid w:val="00F04936"/>
    <w:rsid w:val="00F06E65"/>
    <w:rsid w:val="00F07B74"/>
    <w:rsid w:val="00F1236D"/>
    <w:rsid w:val="00F131E9"/>
    <w:rsid w:val="00F133A3"/>
    <w:rsid w:val="00F21FC3"/>
    <w:rsid w:val="00F2298B"/>
    <w:rsid w:val="00F23769"/>
    <w:rsid w:val="00F30168"/>
    <w:rsid w:val="00F3031C"/>
    <w:rsid w:val="00F304A1"/>
    <w:rsid w:val="00F30728"/>
    <w:rsid w:val="00F31156"/>
    <w:rsid w:val="00F32144"/>
    <w:rsid w:val="00F32997"/>
    <w:rsid w:val="00F3386F"/>
    <w:rsid w:val="00F359A7"/>
    <w:rsid w:val="00F377AF"/>
    <w:rsid w:val="00F418EB"/>
    <w:rsid w:val="00F45C78"/>
    <w:rsid w:val="00F46CB9"/>
    <w:rsid w:val="00F47EAF"/>
    <w:rsid w:val="00F527EA"/>
    <w:rsid w:val="00F620BD"/>
    <w:rsid w:val="00F62453"/>
    <w:rsid w:val="00F63056"/>
    <w:rsid w:val="00F6709A"/>
    <w:rsid w:val="00F707AA"/>
    <w:rsid w:val="00F720B4"/>
    <w:rsid w:val="00F72280"/>
    <w:rsid w:val="00F739AB"/>
    <w:rsid w:val="00F76FC0"/>
    <w:rsid w:val="00F8060C"/>
    <w:rsid w:val="00F8486F"/>
    <w:rsid w:val="00F86189"/>
    <w:rsid w:val="00F86FB7"/>
    <w:rsid w:val="00F9276A"/>
    <w:rsid w:val="00F92CFE"/>
    <w:rsid w:val="00FA334F"/>
    <w:rsid w:val="00FA67BE"/>
    <w:rsid w:val="00FA68D1"/>
    <w:rsid w:val="00FA73D9"/>
    <w:rsid w:val="00FB086C"/>
    <w:rsid w:val="00FB3439"/>
    <w:rsid w:val="00FB7148"/>
    <w:rsid w:val="00FC068F"/>
    <w:rsid w:val="00FC33ED"/>
    <w:rsid w:val="00FE2885"/>
    <w:rsid w:val="00FF0D08"/>
    <w:rsid w:val="00FF36FE"/>
    <w:rsid w:val="00FF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173BC"/>
  <w15:chartTrackingRefBased/>
  <w15:docId w15:val="{C6063F07-CF1E-4CEF-930F-C2463B04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49B"/>
    <w:pPr>
      <w:spacing w:after="200" w:line="276" w:lineRule="auto"/>
    </w:pPr>
    <w:rPr>
      <w:rFonts w:ascii="Calibri" w:eastAsia="Calibri" w:hAnsi="Calibri" w:cs="Mangal"/>
      <w:szCs w:val="20"/>
      <w:lang w:bidi="hi-IN"/>
    </w:rPr>
  </w:style>
  <w:style w:type="paragraph" w:styleId="Heading1">
    <w:name w:val="heading 1"/>
    <w:basedOn w:val="Normal"/>
    <w:next w:val="Normal"/>
    <w:link w:val="Heading1Char"/>
    <w:uiPriority w:val="9"/>
    <w:qFormat/>
    <w:rsid w:val="00115A6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bidi="ar-SA"/>
    </w:rPr>
  </w:style>
  <w:style w:type="paragraph" w:styleId="Heading2">
    <w:name w:val="heading 2"/>
    <w:basedOn w:val="Normal"/>
    <w:next w:val="Normal"/>
    <w:link w:val="Heading2Char"/>
    <w:uiPriority w:val="9"/>
    <w:semiHidden/>
    <w:unhideWhenUsed/>
    <w:qFormat/>
    <w:rsid w:val="00115A6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bidi="ar-SA"/>
    </w:rPr>
  </w:style>
  <w:style w:type="paragraph" w:styleId="Heading3">
    <w:name w:val="heading 3"/>
    <w:basedOn w:val="Normal"/>
    <w:next w:val="Normal"/>
    <w:link w:val="Heading3Char"/>
    <w:uiPriority w:val="9"/>
    <w:semiHidden/>
    <w:unhideWhenUsed/>
    <w:qFormat/>
    <w:rsid w:val="00115A6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bidi="ar-SA"/>
    </w:rPr>
  </w:style>
  <w:style w:type="paragraph" w:styleId="Heading4">
    <w:name w:val="heading 4"/>
    <w:basedOn w:val="Normal"/>
    <w:next w:val="Normal"/>
    <w:link w:val="Heading4Char"/>
    <w:uiPriority w:val="9"/>
    <w:semiHidden/>
    <w:unhideWhenUsed/>
    <w:qFormat/>
    <w:rsid w:val="00115A62"/>
    <w:pPr>
      <w:keepNext/>
      <w:keepLines/>
      <w:spacing w:before="80" w:after="40" w:line="259" w:lineRule="auto"/>
      <w:outlineLvl w:val="3"/>
    </w:pPr>
    <w:rPr>
      <w:rFonts w:asciiTheme="minorHAnsi" w:eastAsiaTheme="majorEastAsia" w:hAnsiTheme="minorHAnsi" w:cstheme="majorBidi"/>
      <w:i/>
      <w:iCs/>
      <w:color w:val="2F5496" w:themeColor="accent1" w:themeShade="BF"/>
      <w:szCs w:val="22"/>
      <w:lang w:bidi="ar-SA"/>
    </w:rPr>
  </w:style>
  <w:style w:type="paragraph" w:styleId="Heading5">
    <w:name w:val="heading 5"/>
    <w:basedOn w:val="Normal"/>
    <w:next w:val="Normal"/>
    <w:link w:val="Heading5Char"/>
    <w:uiPriority w:val="9"/>
    <w:semiHidden/>
    <w:unhideWhenUsed/>
    <w:qFormat/>
    <w:rsid w:val="00115A62"/>
    <w:pPr>
      <w:keepNext/>
      <w:keepLines/>
      <w:spacing w:before="80" w:after="40" w:line="259" w:lineRule="auto"/>
      <w:outlineLvl w:val="4"/>
    </w:pPr>
    <w:rPr>
      <w:rFonts w:asciiTheme="minorHAnsi" w:eastAsiaTheme="majorEastAsia" w:hAnsiTheme="minorHAnsi" w:cstheme="majorBidi"/>
      <w:color w:val="2F5496" w:themeColor="accent1" w:themeShade="BF"/>
      <w:szCs w:val="22"/>
      <w:lang w:bidi="ar-SA"/>
    </w:rPr>
  </w:style>
  <w:style w:type="paragraph" w:styleId="Heading6">
    <w:name w:val="heading 6"/>
    <w:basedOn w:val="Normal"/>
    <w:next w:val="Normal"/>
    <w:link w:val="Heading6Char"/>
    <w:uiPriority w:val="9"/>
    <w:semiHidden/>
    <w:unhideWhenUsed/>
    <w:qFormat/>
    <w:rsid w:val="00115A62"/>
    <w:pPr>
      <w:keepNext/>
      <w:keepLines/>
      <w:spacing w:before="40" w:after="0" w:line="259" w:lineRule="auto"/>
      <w:outlineLvl w:val="5"/>
    </w:pPr>
    <w:rPr>
      <w:rFonts w:asciiTheme="minorHAnsi" w:eastAsiaTheme="majorEastAsia" w:hAnsiTheme="minorHAnsi" w:cstheme="majorBidi"/>
      <w:i/>
      <w:iCs/>
      <w:color w:val="595959" w:themeColor="text1" w:themeTint="A6"/>
      <w:szCs w:val="22"/>
      <w:lang w:bidi="ar-SA"/>
    </w:rPr>
  </w:style>
  <w:style w:type="paragraph" w:styleId="Heading7">
    <w:name w:val="heading 7"/>
    <w:basedOn w:val="Normal"/>
    <w:next w:val="Normal"/>
    <w:link w:val="Heading7Char"/>
    <w:uiPriority w:val="9"/>
    <w:semiHidden/>
    <w:unhideWhenUsed/>
    <w:qFormat/>
    <w:rsid w:val="00115A62"/>
    <w:pPr>
      <w:keepNext/>
      <w:keepLines/>
      <w:spacing w:before="40" w:after="0" w:line="259" w:lineRule="auto"/>
      <w:outlineLvl w:val="6"/>
    </w:pPr>
    <w:rPr>
      <w:rFonts w:asciiTheme="minorHAnsi" w:eastAsiaTheme="majorEastAsia" w:hAnsiTheme="minorHAnsi" w:cstheme="majorBidi"/>
      <w:color w:val="595959" w:themeColor="text1" w:themeTint="A6"/>
      <w:szCs w:val="22"/>
      <w:lang w:bidi="ar-SA"/>
    </w:rPr>
  </w:style>
  <w:style w:type="paragraph" w:styleId="Heading8">
    <w:name w:val="heading 8"/>
    <w:basedOn w:val="Normal"/>
    <w:next w:val="Normal"/>
    <w:link w:val="Heading8Char"/>
    <w:uiPriority w:val="9"/>
    <w:semiHidden/>
    <w:unhideWhenUsed/>
    <w:qFormat/>
    <w:rsid w:val="00115A62"/>
    <w:pPr>
      <w:keepNext/>
      <w:keepLines/>
      <w:spacing w:after="0" w:line="259" w:lineRule="auto"/>
      <w:outlineLvl w:val="7"/>
    </w:pPr>
    <w:rPr>
      <w:rFonts w:asciiTheme="minorHAnsi" w:eastAsiaTheme="majorEastAsia" w:hAnsiTheme="minorHAnsi" w:cstheme="majorBidi"/>
      <w:i/>
      <w:iCs/>
      <w:color w:val="272727" w:themeColor="text1" w:themeTint="D8"/>
      <w:szCs w:val="22"/>
      <w:lang w:bidi="ar-SA"/>
    </w:rPr>
  </w:style>
  <w:style w:type="paragraph" w:styleId="Heading9">
    <w:name w:val="heading 9"/>
    <w:basedOn w:val="Normal"/>
    <w:next w:val="Normal"/>
    <w:link w:val="Heading9Char"/>
    <w:uiPriority w:val="9"/>
    <w:semiHidden/>
    <w:unhideWhenUsed/>
    <w:qFormat/>
    <w:rsid w:val="00115A62"/>
    <w:pPr>
      <w:keepNext/>
      <w:keepLines/>
      <w:spacing w:after="0" w:line="259" w:lineRule="auto"/>
      <w:outlineLvl w:val="8"/>
    </w:pPr>
    <w:rPr>
      <w:rFonts w:asciiTheme="minorHAnsi" w:eastAsiaTheme="majorEastAsia" w:hAnsiTheme="minorHAnsi" w:cstheme="majorBidi"/>
      <w:color w:val="272727" w:themeColor="text1" w:themeTint="D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A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A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A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A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5A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5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A62"/>
    <w:rPr>
      <w:rFonts w:eastAsiaTheme="majorEastAsia" w:cstheme="majorBidi"/>
      <w:color w:val="272727" w:themeColor="text1" w:themeTint="D8"/>
    </w:rPr>
  </w:style>
  <w:style w:type="paragraph" w:styleId="Title">
    <w:name w:val="Title"/>
    <w:basedOn w:val="Normal"/>
    <w:next w:val="Normal"/>
    <w:link w:val="TitleChar"/>
    <w:uiPriority w:val="10"/>
    <w:qFormat/>
    <w:rsid w:val="00115A62"/>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115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A62"/>
    <w:pPr>
      <w:numPr>
        <w:ilvl w:val="1"/>
      </w:numPr>
      <w:spacing w:after="160" w:line="259" w:lineRule="auto"/>
    </w:pPr>
    <w:rPr>
      <w:rFonts w:asciiTheme="minorHAnsi" w:eastAsiaTheme="majorEastAsia" w:hAnsiTheme="minorHAnsi" w:cstheme="majorBidi"/>
      <w:color w:val="595959" w:themeColor="text1" w:themeTint="A6"/>
      <w:spacing w:val="15"/>
      <w:sz w:val="28"/>
      <w:szCs w:val="28"/>
      <w:lang w:bidi="ar-SA"/>
    </w:rPr>
  </w:style>
  <w:style w:type="character" w:customStyle="1" w:styleId="SubtitleChar">
    <w:name w:val="Subtitle Char"/>
    <w:basedOn w:val="DefaultParagraphFont"/>
    <w:link w:val="Subtitle"/>
    <w:uiPriority w:val="11"/>
    <w:rsid w:val="00115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A62"/>
    <w:pPr>
      <w:spacing w:before="160" w:after="160" w:line="259" w:lineRule="auto"/>
      <w:jc w:val="center"/>
    </w:pPr>
    <w:rPr>
      <w:rFonts w:asciiTheme="minorHAnsi" w:eastAsiaTheme="minorHAnsi" w:hAnsiTheme="minorHAnsi" w:cstheme="minorBidi"/>
      <w:i/>
      <w:iCs/>
      <w:color w:val="404040" w:themeColor="text1" w:themeTint="BF"/>
      <w:szCs w:val="22"/>
      <w:lang w:bidi="ar-SA"/>
    </w:rPr>
  </w:style>
  <w:style w:type="character" w:customStyle="1" w:styleId="QuoteChar">
    <w:name w:val="Quote Char"/>
    <w:basedOn w:val="DefaultParagraphFont"/>
    <w:link w:val="Quote"/>
    <w:uiPriority w:val="29"/>
    <w:rsid w:val="00115A62"/>
    <w:rPr>
      <w:i/>
      <w:iCs/>
      <w:color w:val="404040" w:themeColor="text1" w:themeTint="BF"/>
    </w:rPr>
  </w:style>
  <w:style w:type="paragraph" w:styleId="ListParagraph">
    <w:name w:val="List Paragraph"/>
    <w:basedOn w:val="Normal"/>
    <w:uiPriority w:val="34"/>
    <w:qFormat/>
    <w:rsid w:val="00115A62"/>
    <w:pPr>
      <w:spacing w:after="160" w:line="259" w:lineRule="auto"/>
      <w:ind w:left="720"/>
      <w:contextualSpacing/>
    </w:pPr>
    <w:rPr>
      <w:rFonts w:asciiTheme="minorHAnsi" w:eastAsiaTheme="minorHAnsi" w:hAnsiTheme="minorHAnsi" w:cstheme="minorBidi"/>
      <w:szCs w:val="22"/>
      <w:lang w:bidi="ar-SA"/>
    </w:rPr>
  </w:style>
  <w:style w:type="character" w:styleId="IntenseEmphasis">
    <w:name w:val="Intense Emphasis"/>
    <w:basedOn w:val="DefaultParagraphFont"/>
    <w:uiPriority w:val="21"/>
    <w:qFormat/>
    <w:rsid w:val="00115A62"/>
    <w:rPr>
      <w:i/>
      <w:iCs/>
      <w:color w:val="2F5496" w:themeColor="accent1" w:themeShade="BF"/>
    </w:rPr>
  </w:style>
  <w:style w:type="paragraph" w:styleId="IntenseQuote">
    <w:name w:val="Intense Quote"/>
    <w:basedOn w:val="Normal"/>
    <w:next w:val="Normal"/>
    <w:link w:val="IntenseQuoteChar"/>
    <w:uiPriority w:val="30"/>
    <w:qFormat/>
    <w:rsid w:val="00115A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Cs w:val="22"/>
      <w:lang w:bidi="ar-SA"/>
    </w:rPr>
  </w:style>
  <w:style w:type="character" w:customStyle="1" w:styleId="IntenseQuoteChar">
    <w:name w:val="Intense Quote Char"/>
    <w:basedOn w:val="DefaultParagraphFont"/>
    <w:link w:val="IntenseQuote"/>
    <w:uiPriority w:val="30"/>
    <w:rsid w:val="00115A62"/>
    <w:rPr>
      <w:i/>
      <w:iCs/>
      <w:color w:val="2F5496" w:themeColor="accent1" w:themeShade="BF"/>
    </w:rPr>
  </w:style>
  <w:style w:type="character" w:styleId="IntenseReference">
    <w:name w:val="Intense Reference"/>
    <w:basedOn w:val="DefaultParagraphFont"/>
    <w:uiPriority w:val="32"/>
    <w:qFormat/>
    <w:rsid w:val="00115A62"/>
    <w:rPr>
      <w:b/>
      <w:bCs/>
      <w:smallCaps/>
      <w:color w:val="2F5496" w:themeColor="accent1" w:themeShade="BF"/>
      <w:spacing w:val="5"/>
    </w:rPr>
  </w:style>
  <w:style w:type="character" w:styleId="Hyperlink">
    <w:name w:val="Hyperlink"/>
    <w:basedOn w:val="DefaultParagraphFont"/>
    <w:uiPriority w:val="99"/>
    <w:unhideWhenUsed/>
    <w:rsid w:val="008E2551"/>
    <w:rPr>
      <w:color w:val="0563C1" w:themeColor="hyperlink"/>
      <w:u w:val="single"/>
    </w:rPr>
  </w:style>
  <w:style w:type="character" w:styleId="UnresolvedMention">
    <w:name w:val="Unresolved Mention"/>
    <w:basedOn w:val="DefaultParagraphFont"/>
    <w:uiPriority w:val="99"/>
    <w:semiHidden/>
    <w:unhideWhenUsed/>
    <w:rsid w:val="008E2551"/>
    <w:rPr>
      <w:color w:val="605E5C"/>
      <w:shd w:val="clear" w:color="auto" w:fill="E1DFDD"/>
    </w:rPr>
  </w:style>
  <w:style w:type="paragraph" w:styleId="NormalWeb">
    <w:name w:val="Normal (Web)"/>
    <w:basedOn w:val="Normal"/>
    <w:uiPriority w:val="99"/>
    <w:semiHidden/>
    <w:unhideWhenUsed/>
    <w:rsid w:val="004A5E02"/>
    <w:pPr>
      <w:spacing w:after="160" w:line="259" w:lineRule="auto"/>
    </w:pPr>
    <w:rPr>
      <w:rFonts w:ascii="Times New Roman" w:eastAsiaTheme="minorHAnsi" w:hAnsi="Times New Roman" w:cs="Times New Roman"/>
      <w:sz w:val="24"/>
      <w:szCs w:val="24"/>
      <w:lang w:bidi="ar-SA"/>
    </w:rPr>
  </w:style>
  <w:style w:type="paragraph" w:styleId="Header">
    <w:name w:val="header"/>
    <w:basedOn w:val="Normal"/>
    <w:link w:val="HeaderChar"/>
    <w:uiPriority w:val="99"/>
    <w:unhideWhenUsed/>
    <w:rsid w:val="00903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7D"/>
    <w:rPr>
      <w:rFonts w:ascii="Calibri" w:eastAsia="Calibri" w:hAnsi="Calibri" w:cs="Mangal"/>
      <w:szCs w:val="20"/>
      <w:lang w:bidi="hi-IN"/>
    </w:rPr>
  </w:style>
  <w:style w:type="paragraph" w:styleId="Footer">
    <w:name w:val="footer"/>
    <w:basedOn w:val="Normal"/>
    <w:link w:val="FooterChar"/>
    <w:uiPriority w:val="99"/>
    <w:unhideWhenUsed/>
    <w:rsid w:val="0090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7D"/>
    <w:rPr>
      <w:rFonts w:ascii="Calibri" w:eastAsia="Calibri" w:hAnsi="Calibri" w:cs="Mangal"/>
      <w:szCs w:val="20"/>
      <w:lang w:bidi="hi-IN"/>
    </w:rPr>
  </w:style>
  <w:style w:type="table" w:styleId="TableGrid">
    <w:name w:val="Table Grid"/>
    <w:basedOn w:val="TableNormal"/>
    <w:uiPriority w:val="39"/>
    <w:rsid w:val="00C0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2126">
      <w:bodyDiv w:val="1"/>
      <w:marLeft w:val="0"/>
      <w:marRight w:val="0"/>
      <w:marTop w:val="0"/>
      <w:marBottom w:val="0"/>
      <w:divBdr>
        <w:top w:val="none" w:sz="0" w:space="0" w:color="auto"/>
        <w:left w:val="none" w:sz="0" w:space="0" w:color="auto"/>
        <w:bottom w:val="none" w:sz="0" w:space="0" w:color="auto"/>
        <w:right w:val="none" w:sz="0" w:space="0" w:color="auto"/>
      </w:divBdr>
    </w:div>
    <w:div w:id="117335634">
      <w:bodyDiv w:val="1"/>
      <w:marLeft w:val="0"/>
      <w:marRight w:val="0"/>
      <w:marTop w:val="0"/>
      <w:marBottom w:val="0"/>
      <w:divBdr>
        <w:top w:val="none" w:sz="0" w:space="0" w:color="auto"/>
        <w:left w:val="none" w:sz="0" w:space="0" w:color="auto"/>
        <w:bottom w:val="none" w:sz="0" w:space="0" w:color="auto"/>
        <w:right w:val="none" w:sz="0" w:space="0" w:color="auto"/>
      </w:divBdr>
    </w:div>
    <w:div w:id="137958102">
      <w:bodyDiv w:val="1"/>
      <w:marLeft w:val="0"/>
      <w:marRight w:val="0"/>
      <w:marTop w:val="0"/>
      <w:marBottom w:val="0"/>
      <w:divBdr>
        <w:top w:val="none" w:sz="0" w:space="0" w:color="auto"/>
        <w:left w:val="none" w:sz="0" w:space="0" w:color="auto"/>
        <w:bottom w:val="none" w:sz="0" w:space="0" w:color="auto"/>
        <w:right w:val="none" w:sz="0" w:space="0" w:color="auto"/>
      </w:divBdr>
    </w:div>
    <w:div w:id="159078611">
      <w:bodyDiv w:val="1"/>
      <w:marLeft w:val="0"/>
      <w:marRight w:val="0"/>
      <w:marTop w:val="0"/>
      <w:marBottom w:val="0"/>
      <w:divBdr>
        <w:top w:val="none" w:sz="0" w:space="0" w:color="auto"/>
        <w:left w:val="none" w:sz="0" w:space="0" w:color="auto"/>
        <w:bottom w:val="none" w:sz="0" w:space="0" w:color="auto"/>
        <w:right w:val="none" w:sz="0" w:space="0" w:color="auto"/>
      </w:divBdr>
    </w:div>
    <w:div w:id="163085107">
      <w:bodyDiv w:val="1"/>
      <w:marLeft w:val="0"/>
      <w:marRight w:val="0"/>
      <w:marTop w:val="0"/>
      <w:marBottom w:val="0"/>
      <w:divBdr>
        <w:top w:val="none" w:sz="0" w:space="0" w:color="auto"/>
        <w:left w:val="none" w:sz="0" w:space="0" w:color="auto"/>
        <w:bottom w:val="none" w:sz="0" w:space="0" w:color="auto"/>
        <w:right w:val="none" w:sz="0" w:space="0" w:color="auto"/>
      </w:divBdr>
    </w:div>
    <w:div w:id="274020176">
      <w:bodyDiv w:val="1"/>
      <w:marLeft w:val="0"/>
      <w:marRight w:val="0"/>
      <w:marTop w:val="0"/>
      <w:marBottom w:val="0"/>
      <w:divBdr>
        <w:top w:val="none" w:sz="0" w:space="0" w:color="auto"/>
        <w:left w:val="none" w:sz="0" w:space="0" w:color="auto"/>
        <w:bottom w:val="none" w:sz="0" w:space="0" w:color="auto"/>
        <w:right w:val="none" w:sz="0" w:space="0" w:color="auto"/>
      </w:divBdr>
    </w:div>
    <w:div w:id="281545014">
      <w:bodyDiv w:val="1"/>
      <w:marLeft w:val="0"/>
      <w:marRight w:val="0"/>
      <w:marTop w:val="0"/>
      <w:marBottom w:val="0"/>
      <w:divBdr>
        <w:top w:val="none" w:sz="0" w:space="0" w:color="auto"/>
        <w:left w:val="none" w:sz="0" w:space="0" w:color="auto"/>
        <w:bottom w:val="none" w:sz="0" w:space="0" w:color="auto"/>
        <w:right w:val="none" w:sz="0" w:space="0" w:color="auto"/>
      </w:divBdr>
    </w:div>
    <w:div w:id="379212287">
      <w:bodyDiv w:val="1"/>
      <w:marLeft w:val="0"/>
      <w:marRight w:val="0"/>
      <w:marTop w:val="0"/>
      <w:marBottom w:val="0"/>
      <w:divBdr>
        <w:top w:val="none" w:sz="0" w:space="0" w:color="auto"/>
        <w:left w:val="none" w:sz="0" w:space="0" w:color="auto"/>
        <w:bottom w:val="none" w:sz="0" w:space="0" w:color="auto"/>
        <w:right w:val="none" w:sz="0" w:space="0" w:color="auto"/>
      </w:divBdr>
    </w:div>
    <w:div w:id="380056321">
      <w:bodyDiv w:val="1"/>
      <w:marLeft w:val="0"/>
      <w:marRight w:val="0"/>
      <w:marTop w:val="0"/>
      <w:marBottom w:val="0"/>
      <w:divBdr>
        <w:top w:val="none" w:sz="0" w:space="0" w:color="auto"/>
        <w:left w:val="none" w:sz="0" w:space="0" w:color="auto"/>
        <w:bottom w:val="none" w:sz="0" w:space="0" w:color="auto"/>
        <w:right w:val="none" w:sz="0" w:space="0" w:color="auto"/>
      </w:divBdr>
    </w:div>
    <w:div w:id="441337902">
      <w:bodyDiv w:val="1"/>
      <w:marLeft w:val="0"/>
      <w:marRight w:val="0"/>
      <w:marTop w:val="0"/>
      <w:marBottom w:val="0"/>
      <w:divBdr>
        <w:top w:val="none" w:sz="0" w:space="0" w:color="auto"/>
        <w:left w:val="none" w:sz="0" w:space="0" w:color="auto"/>
        <w:bottom w:val="none" w:sz="0" w:space="0" w:color="auto"/>
        <w:right w:val="none" w:sz="0" w:space="0" w:color="auto"/>
      </w:divBdr>
    </w:div>
    <w:div w:id="442774356">
      <w:bodyDiv w:val="1"/>
      <w:marLeft w:val="0"/>
      <w:marRight w:val="0"/>
      <w:marTop w:val="0"/>
      <w:marBottom w:val="0"/>
      <w:divBdr>
        <w:top w:val="none" w:sz="0" w:space="0" w:color="auto"/>
        <w:left w:val="none" w:sz="0" w:space="0" w:color="auto"/>
        <w:bottom w:val="none" w:sz="0" w:space="0" w:color="auto"/>
        <w:right w:val="none" w:sz="0" w:space="0" w:color="auto"/>
      </w:divBdr>
    </w:div>
    <w:div w:id="588999401">
      <w:bodyDiv w:val="1"/>
      <w:marLeft w:val="0"/>
      <w:marRight w:val="0"/>
      <w:marTop w:val="0"/>
      <w:marBottom w:val="0"/>
      <w:divBdr>
        <w:top w:val="none" w:sz="0" w:space="0" w:color="auto"/>
        <w:left w:val="none" w:sz="0" w:space="0" w:color="auto"/>
        <w:bottom w:val="none" w:sz="0" w:space="0" w:color="auto"/>
        <w:right w:val="none" w:sz="0" w:space="0" w:color="auto"/>
      </w:divBdr>
    </w:div>
    <w:div w:id="609826059">
      <w:bodyDiv w:val="1"/>
      <w:marLeft w:val="0"/>
      <w:marRight w:val="0"/>
      <w:marTop w:val="0"/>
      <w:marBottom w:val="0"/>
      <w:divBdr>
        <w:top w:val="none" w:sz="0" w:space="0" w:color="auto"/>
        <w:left w:val="none" w:sz="0" w:space="0" w:color="auto"/>
        <w:bottom w:val="none" w:sz="0" w:space="0" w:color="auto"/>
        <w:right w:val="none" w:sz="0" w:space="0" w:color="auto"/>
      </w:divBdr>
    </w:div>
    <w:div w:id="634722280">
      <w:bodyDiv w:val="1"/>
      <w:marLeft w:val="0"/>
      <w:marRight w:val="0"/>
      <w:marTop w:val="0"/>
      <w:marBottom w:val="0"/>
      <w:divBdr>
        <w:top w:val="none" w:sz="0" w:space="0" w:color="auto"/>
        <w:left w:val="none" w:sz="0" w:space="0" w:color="auto"/>
        <w:bottom w:val="none" w:sz="0" w:space="0" w:color="auto"/>
        <w:right w:val="none" w:sz="0" w:space="0" w:color="auto"/>
      </w:divBdr>
    </w:div>
    <w:div w:id="636644268">
      <w:bodyDiv w:val="1"/>
      <w:marLeft w:val="0"/>
      <w:marRight w:val="0"/>
      <w:marTop w:val="0"/>
      <w:marBottom w:val="0"/>
      <w:divBdr>
        <w:top w:val="none" w:sz="0" w:space="0" w:color="auto"/>
        <w:left w:val="none" w:sz="0" w:space="0" w:color="auto"/>
        <w:bottom w:val="none" w:sz="0" w:space="0" w:color="auto"/>
        <w:right w:val="none" w:sz="0" w:space="0" w:color="auto"/>
      </w:divBdr>
    </w:div>
    <w:div w:id="669679103">
      <w:bodyDiv w:val="1"/>
      <w:marLeft w:val="0"/>
      <w:marRight w:val="0"/>
      <w:marTop w:val="0"/>
      <w:marBottom w:val="0"/>
      <w:divBdr>
        <w:top w:val="none" w:sz="0" w:space="0" w:color="auto"/>
        <w:left w:val="none" w:sz="0" w:space="0" w:color="auto"/>
        <w:bottom w:val="none" w:sz="0" w:space="0" w:color="auto"/>
        <w:right w:val="none" w:sz="0" w:space="0" w:color="auto"/>
      </w:divBdr>
    </w:div>
    <w:div w:id="697582404">
      <w:bodyDiv w:val="1"/>
      <w:marLeft w:val="0"/>
      <w:marRight w:val="0"/>
      <w:marTop w:val="0"/>
      <w:marBottom w:val="0"/>
      <w:divBdr>
        <w:top w:val="none" w:sz="0" w:space="0" w:color="auto"/>
        <w:left w:val="none" w:sz="0" w:space="0" w:color="auto"/>
        <w:bottom w:val="none" w:sz="0" w:space="0" w:color="auto"/>
        <w:right w:val="none" w:sz="0" w:space="0" w:color="auto"/>
      </w:divBdr>
    </w:div>
    <w:div w:id="724524573">
      <w:bodyDiv w:val="1"/>
      <w:marLeft w:val="0"/>
      <w:marRight w:val="0"/>
      <w:marTop w:val="0"/>
      <w:marBottom w:val="0"/>
      <w:divBdr>
        <w:top w:val="none" w:sz="0" w:space="0" w:color="auto"/>
        <w:left w:val="none" w:sz="0" w:space="0" w:color="auto"/>
        <w:bottom w:val="none" w:sz="0" w:space="0" w:color="auto"/>
        <w:right w:val="none" w:sz="0" w:space="0" w:color="auto"/>
      </w:divBdr>
    </w:div>
    <w:div w:id="769274898">
      <w:bodyDiv w:val="1"/>
      <w:marLeft w:val="0"/>
      <w:marRight w:val="0"/>
      <w:marTop w:val="0"/>
      <w:marBottom w:val="0"/>
      <w:divBdr>
        <w:top w:val="none" w:sz="0" w:space="0" w:color="auto"/>
        <w:left w:val="none" w:sz="0" w:space="0" w:color="auto"/>
        <w:bottom w:val="none" w:sz="0" w:space="0" w:color="auto"/>
        <w:right w:val="none" w:sz="0" w:space="0" w:color="auto"/>
      </w:divBdr>
    </w:div>
    <w:div w:id="787747616">
      <w:bodyDiv w:val="1"/>
      <w:marLeft w:val="0"/>
      <w:marRight w:val="0"/>
      <w:marTop w:val="0"/>
      <w:marBottom w:val="0"/>
      <w:divBdr>
        <w:top w:val="none" w:sz="0" w:space="0" w:color="auto"/>
        <w:left w:val="none" w:sz="0" w:space="0" w:color="auto"/>
        <w:bottom w:val="none" w:sz="0" w:space="0" w:color="auto"/>
        <w:right w:val="none" w:sz="0" w:space="0" w:color="auto"/>
      </w:divBdr>
    </w:div>
    <w:div w:id="808281234">
      <w:bodyDiv w:val="1"/>
      <w:marLeft w:val="0"/>
      <w:marRight w:val="0"/>
      <w:marTop w:val="0"/>
      <w:marBottom w:val="0"/>
      <w:divBdr>
        <w:top w:val="none" w:sz="0" w:space="0" w:color="auto"/>
        <w:left w:val="none" w:sz="0" w:space="0" w:color="auto"/>
        <w:bottom w:val="none" w:sz="0" w:space="0" w:color="auto"/>
        <w:right w:val="none" w:sz="0" w:space="0" w:color="auto"/>
      </w:divBdr>
    </w:div>
    <w:div w:id="851996527">
      <w:bodyDiv w:val="1"/>
      <w:marLeft w:val="0"/>
      <w:marRight w:val="0"/>
      <w:marTop w:val="0"/>
      <w:marBottom w:val="0"/>
      <w:divBdr>
        <w:top w:val="none" w:sz="0" w:space="0" w:color="auto"/>
        <w:left w:val="none" w:sz="0" w:space="0" w:color="auto"/>
        <w:bottom w:val="none" w:sz="0" w:space="0" w:color="auto"/>
        <w:right w:val="none" w:sz="0" w:space="0" w:color="auto"/>
      </w:divBdr>
    </w:div>
    <w:div w:id="855732133">
      <w:bodyDiv w:val="1"/>
      <w:marLeft w:val="0"/>
      <w:marRight w:val="0"/>
      <w:marTop w:val="0"/>
      <w:marBottom w:val="0"/>
      <w:divBdr>
        <w:top w:val="none" w:sz="0" w:space="0" w:color="auto"/>
        <w:left w:val="none" w:sz="0" w:space="0" w:color="auto"/>
        <w:bottom w:val="none" w:sz="0" w:space="0" w:color="auto"/>
        <w:right w:val="none" w:sz="0" w:space="0" w:color="auto"/>
      </w:divBdr>
    </w:div>
    <w:div w:id="903219819">
      <w:bodyDiv w:val="1"/>
      <w:marLeft w:val="0"/>
      <w:marRight w:val="0"/>
      <w:marTop w:val="0"/>
      <w:marBottom w:val="0"/>
      <w:divBdr>
        <w:top w:val="none" w:sz="0" w:space="0" w:color="auto"/>
        <w:left w:val="none" w:sz="0" w:space="0" w:color="auto"/>
        <w:bottom w:val="none" w:sz="0" w:space="0" w:color="auto"/>
        <w:right w:val="none" w:sz="0" w:space="0" w:color="auto"/>
      </w:divBdr>
    </w:div>
    <w:div w:id="982153593">
      <w:bodyDiv w:val="1"/>
      <w:marLeft w:val="0"/>
      <w:marRight w:val="0"/>
      <w:marTop w:val="0"/>
      <w:marBottom w:val="0"/>
      <w:divBdr>
        <w:top w:val="none" w:sz="0" w:space="0" w:color="auto"/>
        <w:left w:val="none" w:sz="0" w:space="0" w:color="auto"/>
        <w:bottom w:val="none" w:sz="0" w:space="0" w:color="auto"/>
        <w:right w:val="none" w:sz="0" w:space="0" w:color="auto"/>
      </w:divBdr>
    </w:div>
    <w:div w:id="1183855444">
      <w:bodyDiv w:val="1"/>
      <w:marLeft w:val="0"/>
      <w:marRight w:val="0"/>
      <w:marTop w:val="0"/>
      <w:marBottom w:val="0"/>
      <w:divBdr>
        <w:top w:val="none" w:sz="0" w:space="0" w:color="auto"/>
        <w:left w:val="none" w:sz="0" w:space="0" w:color="auto"/>
        <w:bottom w:val="none" w:sz="0" w:space="0" w:color="auto"/>
        <w:right w:val="none" w:sz="0" w:space="0" w:color="auto"/>
      </w:divBdr>
    </w:div>
    <w:div w:id="1185438209">
      <w:bodyDiv w:val="1"/>
      <w:marLeft w:val="0"/>
      <w:marRight w:val="0"/>
      <w:marTop w:val="0"/>
      <w:marBottom w:val="0"/>
      <w:divBdr>
        <w:top w:val="none" w:sz="0" w:space="0" w:color="auto"/>
        <w:left w:val="none" w:sz="0" w:space="0" w:color="auto"/>
        <w:bottom w:val="none" w:sz="0" w:space="0" w:color="auto"/>
        <w:right w:val="none" w:sz="0" w:space="0" w:color="auto"/>
      </w:divBdr>
    </w:div>
    <w:div w:id="1198470464">
      <w:bodyDiv w:val="1"/>
      <w:marLeft w:val="0"/>
      <w:marRight w:val="0"/>
      <w:marTop w:val="0"/>
      <w:marBottom w:val="0"/>
      <w:divBdr>
        <w:top w:val="none" w:sz="0" w:space="0" w:color="auto"/>
        <w:left w:val="none" w:sz="0" w:space="0" w:color="auto"/>
        <w:bottom w:val="none" w:sz="0" w:space="0" w:color="auto"/>
        <w:right w:val="none" w:sz="0" w:space="0" w:color="auto"/>
      </w:divBdr>
    </w:div>
    <w:div w:id="1205093155">
      <w:bodyDiv w:val="1"/>
      <w:marLeft w:val="0"/>
      <w:marRight w:val="0"/>
      <w:marTop w:val="0"/>
      <w:marBottom w:val="0"/>
      <w:divBdr>
        <w:top w:val="none" w:sz="0" w:space="0" w:color="auto"/>
        <w:left w:val="none" w:sz="0" w:space="0" w:color="auto"/>
        <w:bottom w:val="none" w:sz="0" w:space="0" w:color="auto"/>
        <w:right w:val="none" w:sz="0" w:space="0" w:color="auto"/>
      </w:divBdr>
    </w:div>
    <w:div w:id="1301421764">
      <w:bodyDiv w:val="1"/>
      <w:marLeft w:val="0"/>
      <w:marRight w:val="0"/>
      <w:marTop w:val="0"/>
      <w:marBottom w:val="0"/>
      <w:divBdr>
        <w:top w:val="none" w:sz="0" w:space="0" w:color="auto"/>
        <w:left w:val="none" w:sz="0" w:space="0" w:color="auto"/>
        <w:bottom w:val="none" w:sz="0" w:space="0" w:color="auto"/>
        <w:right w:val="none" w:sz="0" w:space="0" w:color="auto"/>
      </w:divBdr>
    </w:div>
    <w:div w:id="1337076398">
      <w:bodyDiv w:val="1"/>
      <w:marLeft w:val="0"/>
      <w:marRight w:val="0"/>
      <w:marTop w:val="0"/>
      <w:marBottom w:val="0"/>
      <w:divBdr>
        <w:top w:val="none" w:sz="0" w:space="0" w:color="auto"/>
        <w:left w:val="none" w:sz="0" w:space="0" w:color="auto"/>
        <w:bottom w:val="none" w:sz="0" w:space="0" w:color="auto"/>
        <w:right w:val="none" w:sz="0" w:space="0" w:color="auto"/>
      </w:divBdr>
    </w:div>
    <w:div w:id="1406999854">
      <w:bodyDiv w:val="1"/>
      <w:marLeft w:val="0"/>
      <w:marRight w:val="0"/>
      <w:marTop w:val="0"/>
      <w:marBottom w:val="0"/>
      <w:divBdr>
        <w:top w:val="none" w:sz="0" w:space="0" w:color="auto"/>
        <w:left w:val="none" w:sz="0" w:space="0" w:color="auto"/>
        <w:bottom w:val="none" w:sz="0" w:space="0" w:color="auto"/>
        <w:right w:val="none" w:sz="0" w:space="0" w:color="auto"/>
      </w:divBdr>
    </w:div>
    <w:div w:id="1423718174">
      <w:bodyDiv w:val="1"/>
      <w:marLeft w:val="0"/>
      <w:marRight w:val="0"/>
      <w:marTop w:val="0"/>
      <w:marBottom w:val="0"/>
      <w:divBdr>
        <w:top w:val="none" w:sz="0" w:space="0" w:color="auto"/>
        <w:left w:val="none" w:sz="0" w:space="0" w:color="auto"/>
        <w:bottom w:val="none" w:sz="0" w:space="0" w:color="auto"/>
        <w:right w:val="none" w:sz="0" w:space="0" w:color="auto"/>
      </w:divBdr>
    </w:div>
    <w:div w:id="1473399059">
      <w:bodyDiv w:val="1"/>
      <w:marLeft w:val="0"/>
      <w:marRight w:val="0"/>
      <w:marTop w:val="0"/>
      <w:marBottom w:val="0"/>
      <w:divBdr>
        <w:top w:val="none" w:sz="0" w:space="0" w:color="auto"/>
        <w:left w:val="none" w:sz="0" w:space="0" w:color="auto"/>
        <w:bottom w:val="none" w:sz="0" w:space="0" w:color="auto"/>
        <w:right w:val="none" w:sz="0" w:space="0" w:color="auto"/>
      </w:divBdr>
    </w:div>
    <w:div w:id="1527794484">
      <w:bodyDiv w:val="1"/>
      <w:marLeft w:val="0"/>
      <w:marRight w:val="0"/>
      <w:marTop w:val="0"/>
      <w:marBottom w:val="0"/>
      <w:divBdr>
        <w:top w:val="none" w:sz="0" w:space="0" w:color="auto"/>
        <w:left w:val="none" w:sz="0" w:space="0" w:color="auto"/>
        <w:bottom w:val="none" w:sz="0" w:space="0" w:color="auto"/>
        <w:right w:val="none" w:sz="0" w:space="0" w:color="auto"/>
      </w:divBdr>
      <w:divsChild>
        <w:div w:id="2050103421">
          <w:marLeft w:val="0"/>
          <w:marRight w:val="0"/>
          <w:marTop w:val="0"/>
          <w:marBottom w:val="0"/>
          <w:divBdr>
            <w:top w:val="none" w:sz="0" w:space="0" w:color="auto"/>
            <w:left w:val="none" w:sz="0" w:space="0" w:color="auto"/>
            <w:bottom w:val="none" w:sz="0" w:space="0" w:color="auto"/>
            <w:right w:val="none" w:sz="0" w:space="0" w:color="auto"/>
          </w:divBdr>
          <w:divsChild>
            <w:div w:id="1062173171">
              <w:marLeft w:val="0"/>
              <w:marRight w:val="0"/>
              <w:marTop w:val="0"/>
              <w:marBottom w:val="0"/>
              <w:divBdr>
                <w:top w:val="none" w:sz="0" w:space="0" w:color="auto"/>
                <w:left w:val="none" w:sz="0" w:space="0" w:color="auto"/>
                <w:bottom w:val="none" w:sz="0" w:space="0" w:color="auto"/>
                <w:right w:val="none" w:sz="0" w:space="0" w:color="auto"/>
              </w:divBdr>
              <w:divsChild>
                <w:div w:id="174850820">
                  <w:marLeft w:val="0"/>
                  <w:marRight w:val="0"/>
                  <w:marTop w:val="0"/>
                  <w:marBottom w:val="0"/>
                  <w:divBdr>
                    <w:top w:val="none" w:sz="0" w:space="0" w:color="auto"/>
                    <w:left w:val="none" w:sz="0" w:space="0" w:color="auto"/>
                    <w:bottom w:val="none" w:sz="0" w:space="0" w:color="auto"/>
                    <w:right w:val="none" w:sz="0" w:space="0" w:color="auto"/>
                  </w:divBdr>
                  <w:divsChild>
                    <w:div w:id="959460556">
                      <w:marLeft w:val="0"/>
                      <w:marRight w:val="0"/>
                      <w:marTop w:val="0"/>
                      <w:marBottom w:val="0"/>
                      <w:divBdr>
                        <w:top w:val="none" w:sz="0" w:space="0" w:color="auto"/>
                        <w:left w:val="none" w:sz="0" w:space="0" w:color="auto"/>
                        <w:bottom w:val="none" w:sz="0" w:space="0" w:color="auto"/>
                        <w:right w:val="none" w:sz="0" w:space="0" w:color="auto"/>
                      </w:divBdr>
                      <w:divsChild>
                        <w:div w:id="241181403">
                          <w:marLeft w:val="0"/>
                          <w:marRight w:val="0"/>
                          <w:marTop w:val="0"/>
                          <w:marBottom w:val="0"/>
                          <w:divBdr>
                            <w:top w:val="none" w:sz="0" w:space="0" w:color="auto"/>
                            <w:left w:val="none" w:sz="0" w:space="0" w:color="auto"/>
                            <w:bottom w:val="none" w:sz="0" w:space="0" w:color="auto"/>
                            <w:right w:val="none" w:sz="0" w:space="0" w:color="auto"/>
                          </w:divBdr>
                          <w:divsChild>
                            <w:div w:id="1867208096">
                              <w:marLeft w:val="0"/>
                              <w:marRight w:val="0"/>
                              <w:marTop w:val="0"/>
                              <w:marBottom w:val="0"/>
                              <w:divBdr>
                                <w:top w:val="none" w:sz="0" w:space="0" w:color="auto"/>
                                <w:left w:val="none" w:sz="0" w:space="0" w:color="auto"/>
                                <w:bottom w:val="none" w:sz="0" w:space="0" w:color="auto"/>
                                <w:right w:val="none" w:sz="0" w:space="0" w:color="auto"/>
                              </w:divBdr>
                              <w:divsChild>
                                <w:div w:id="288247710">
                                  <w:marLeft w:val="0"/>
                                  <w:marRight w:val="0"/>
                                  <w:marTop w:val="0"/>
                                  <w:marBottom w:val="0"/>
                                  <w:divBdr>
                                    <w:top w:val="none" w:sz="0" w:space="0" w:color="auto"/>
                                    <w:left w:val="none" w:sz="0" w:space="0" w:color="auto"/>
                                    <w:bottom w:val="none" w:sz="0" w:space="0" w:color="auto"/>
                                    <w:right w:val="none" w:sz="0" w:space="0" w:color="auto"/>
                                  </w:divBdr>
                                  <w:divsChild>
                                    <w:div w:id="158622127">
                                      <w:marLeft w:val="0"/>
                                      <w:marRight w:val="0"/>
                                      <w:marTop w:val="0"/>
                                      <w:marBottom w:val="0"/>
                                      <w:divBdr>
                                        <w:top w:val="none" w:sz="0" w:space="0" w:color="auto"/>
                                        <w:left w:val="none" w:sz="0" w:space="0" w:color="auto"/>
                                        <w:bottom w:val="none" w:sz="0" w:space="0" w:color="auto"/>
                                        <w:right w:val="none" w:sz="0" w:space="0" w:color="auto"/>
                                      </w:divBdr>
                                      <w:divsChild>
                                        <w:div w:id="777678015">
                                          <w:marLeft w:val="0"/>
                                          <w:marRight w:val="0"/>
                                          <w:marTop w:val="0"/>
                                          <w:marBottom w:val="0"/>
                                          <w:divBdr>
                                            <w:top w:val="none" w:sz="0" w:space="0" w:color="auto"/>
                                            <w:left w:val="none" w:sz="0" w:space="0" w:color="auto"/>
                                            <w:bottom w:val="none" w:sz="0" w:space="0" w:color="auto"/>
                                            <w:right w:val="none" w:sz="0" w:space="0" w:color="auto"/>
                                          </w:divBdr>
                                          <w:divsChild>
                                            <w:div w:id="858465364">
                                              <w:marLeft w:val="0"/>
                                              <w:marRight w:val="0"/>
                                              <w:marTop w:val="0"/>
                                              <w:marBottom w:val="0"/>
                                              <w:divBdr>
                                                <w:top w:val="none" w:sz="0" w:space="0" w:color="auto"/>
                                                <w:left w:val="none" w:sz="0" w:space="0" w:color="auto"/>
                                                <w:bottom w:val="none" w:sz="0" w:space="0" w:color="auto"/>
                                                <w:right w:val="none" w:sz="0" w:space="0" w:color="auto"/>
                                              </w:divBdr>
                                              <w:divsChild>
                                                <w:div w:id="1497956537">
                                                  <w:marLeft w:val="0"/>
                                                  <w:marRight w:val="0"/>
                                                  <w:marTop w:val="0"/>
                                                  <w:marBottom w:val="0"/>
                                                  <w:divBdr>
                                                    <w:top w:val="none" w:sz="0" w:space="0" w:color="auto"/>
                                                    <w:left w:val="none" w:sz="0" w:space="0" w:color="auto"/>
                                                    <w:bottom w:val="none" w:sz="0" w:space="0" w:color="auto"/>
                                                    <w:right w:val="none" w:sz="0" w:space="0" w:color="auto"/>
                                                  </w:divBdr>
                                                  <w:divsChild>
                                                    <w:div w:id="1527673476">
                                                      <w:marLeft w:val="0"/>
                                                      <w:marRight w:val="0"/>
                                                      <w:marTop w:val="0"/>
                                                      <w:marBottom w:val="0"/>
                                                      <w:divBdr>
                                                        <w:top w:val="none" w:sz="0" w:space="0" w:color="auto"/>
                                                        <w:left w:val="none" w:sz="0" w:space="0" w:color="auto"/>
                                                        <w:bottom w:val="none" w:sz="0" w:space="0" w:color="auto"/>
                                                        <w:right w:val="none" w:sz="0" w:space="0" w:color="auto"/>
                                                      </w:divBdr>
                                                      <w:divsChild>
                                                        <w:div w:id="14921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698976">
          <w:marLeft w:val="0"/>
          <w:marRight w:val="0"/>
          <w:marTop w:val="0"/>
          <w:marBottom w:val="0"/>
          <w:divBdr>
            <w:top w:val="none" w:sz="0" w:space="0" w:color="auto"/>
            <w:left w:val="none" w:sz="0" w:space="0" w:color="auto"/>
            <w:bottom w:val="none" w:sz="0" w:space="0" w:color="auto"/>
            <w:right w:val="none" w:sz="0" w:space="0" w:color="auto"/>
          </w:divBdr>
          <w:divsChild>
            <w:div w:id="1599216276">
              <w:marLeft w:val="0"/>
              <w:marRight w:val="0"/>
              <w:marTop w:val="0"/>
              <w:marBottom w:val="0"/>
              <w:divBdr>
                <w:top w:val="none" w:sz="0" w:space="0" w:color="auto"/>
                <w:left w:val="none" w:sz="0" w:space="0" w:color="auto"/>
                <w:bottom w:val="none" w:sz="0" w:space="0" w:color="auto"/>
                <w:right w:val="none" w:sz="0" w:space="0" w:color="auto"/>
              </w:divBdr>
              <w:divsChild>
                <w:div w:id="716012268">
                  <w:marLeft w:val="0"/>
                  <w:marRight w:val="0"/>
                  <w:marTop w:val="0"/>
                  <w:marBottom w:val="0"/>
                  <w:divBdr>
                    <w:top w:val="none" w:sz="0" w:space="0" w:color="auto"/>
                    <w:left w:val="none" w:sz="0" w:space="0" w:color="auto"/>
                    <w:bottom w:val="none" w:sz="0" w:space="0" w:color="auto"/>
                    <w:right w:val="none" w:sz="0" w:space="0" w:color="auto"/>
                  </w:divBdr>
                  <w:divsChild>
                    <w:div w:id="1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534850">
      <w:bodyDiv w:val="1"/>
      <w:marLeft w:val="0"/>
      <w:marRight w:val="0"/>
      <w:marTop w:val="0"/>
      <w:marBottom w:val="0"/>
      <w:divBdr>
        <w:top w:val="none" w:sz="0" w:space="0" w:color="auto"/>
        <w:left w:val="none" w:sz="0" w:space="0" w:color="auto"/>
        <w:bottom w:val="none" w:sz="0" w:space="0" w:color="auto"/>
        <w:right w:val="none" w:sz="0" w:space="0" w:color="auto"/>
      </w:divBdr>
    </w:div>
    <w:div w:id="1587493340">
      <w:bodyDiv w:val="1"/>
      <w:marLeft w:val="0"/>
      <w:marRight w:val="0"/>
      <w:marTop w:val="0"/>
      <w:marBottom w:val="0"/>
      <w:divBdr>
        <w:top w:val="none" w:sz="0" w:space="0" w:color="auto"/>
        <w:left w:val="none" w:sz="0" w:space="0" w:color="auto"/>
        <w:bottom w:val="none" w:sz="0" w:space="0" w:color="auto"/>
        <w:right w:val="none" w:sz="0" w:space="0" w:color="auto"/>
      </w:divBdr>
    </w:div>
    <w:div w:id="1633555618">
      <w:bodyDiv w:val="1"/>
      <w:marLeft w:val="0"/>
      <w:marRight w:val="0"/>
      <w:marTop w:val="0"/>
      <w:marBottom w:val="0"/>
      <w:divBdr>
        <w:top w:val="none" w:sz="0" w:space="0" w:color="auto"/>
        <w:left w:val="none" w:sz="0" w:space="0" w:color="auto"/>
        <w:bottom w:val="none" w:sz="0" w:space="0" w:color="auto"/>
        <w:right w:val="none" w:sz="0" w:space="0" w:color="auto"/>
      </w:divBdr>
    </w:div>
    <w:div w:id="1760326603">
      <w:bodyDiv w:val="1"/>
      <w:marLeft w:val="0"/>
      <w:marRight w:val="0"/>
      <w:marTop w:val="0"/>
      <w:marBottom w:val="0"/>
      <w:divBdr>
        <w:top w:val="none" w:sz="0" w:space="0" w:color="auto"/>
        <w:left w:val="none" w:sz="0" w:space="0" w:color="auto"/>
        <w:bottom w:val="none" w:sz="0" w:space="0" w:color="auto"/>
        <w:right w:val="none" w:sz="0" w:space="0" w:color="auto"/>
      </w:divBdr>
    </w:div>
    <w:div w:id="1802383213">
      <w:bodyDiv w:val="1"/>
      <w:marLeft w:val="0"/>
      <w:marRight w:val="0"/>
      <w:marTop w:val="0"/>
      <w:marBottom w:val="0"/>
      <w:divBdr>
        <w:top w:val="none" w:sz="0" w:space="0" w:color="auto"/>
        <w:left w:val="none" w:sz="0" w:space="0" w:color="auto"/>
        <w:bottom w:val="none" w:sz="0" w:space="0" w:color="auto"/>
        <w:right w:val="none" w:sz="0" w:space="0" w:color="auto"/>
      </w:divBdr>
    </w:div>
    <w:div w:id="1836069651">
      <w:bodyDiv w:val="1"/>
      <w:marLeft w:val="0"/>
      <w:marRight w:val="0"/>
      <w:marTop w:val="0"/>
      <w:marBottom w:val="0"/>
      <w:divBdr>
        <w:top w:val="none" w:sz="0" w:space="0" w:color="auto"/>
        <w:left w:val="none" w:sz="0" w:space="0" w:color="auto"/>
        <w:bottom w:val="none" w:sz="0" w:space="0" w:color="auto"/>
        <w:right w:val="none" w:sz="0" w:space="0" w:color="auto"/>
      </w:divBdr>
    </w:div>
    <w:div w:id="1854881563">
      <w:bodyDiv w:val="1"/>
      <w:marLeft w:val="0"/>
      <w:marRight w:val="0"/>
      <w:marTop w:val="0"/>
      <w:marBottom w:val="0"/>
      <w:divBdr>
        <w:top w:val="none" w:sz="0" w:space="0" w:color="auto"/>
        <w:left w:val="none" w:sz="0" w:space="0" w:color="auto"/>
        <w:bottom w:val="none" w:sz="0" w:space="0" w:color="auto"/>
        <w:right w:val="none" w:sz="0" w:space="0" w:color="auto"/>
      </w:divBdr>
    </w:div>
    <w:div w:id="1910573086">
      <w:bodyDiv w:val="1"/>
      <w:marLeft w:val="0"/>
      <w:marRight w:val="0"/>
      <w:marTop w:val="0"/>
      <w:marBottom w:val="0"/>
      <w:divBdr>
        <w:top w:val="none" w:sz="0" w:space="0" w:color="auto"/>
        <w:left w:val="none" w:sz="0" w:space="0" w:color="auto"/>
        <w:bottom w:val="none" w:sz="0" w:space="0" w:color="auto"/>
        <w:right w:val="none" w:sz="0" w:space="0" w:color="auto"/>
      </w:divBdr>
    </w:div>
    <w:div w:id="1964267751">
      <w:bodyDiv w:val="1"/>
      <w:marLeft w:val="0"/>
      <w:marRight w:val="0"/>
      <w:marTop w:val="0"/>
      <w:marBottom w:val="0"/>
      <w:divBdr>
        <w:top w:val="none" w:sz="0" w:space="0" w:color="auto"/>
        <w:left w:val="none" w:sz="0" w:space="0" w:color="auto"/>
        <w:bottom w:val="none" w:sz="0" w:space="0" w:color="auto"/>
        <w:right w:val="none" w:sz="0" w:space="0" w:color="auto"/>
      </w:divBdr>
      <w:divsChild>
        <w:div w:id="163282907">
          <w:marLeft w:val="0"/>
          <w:marRight w:val="0"/>
          <w:marTop w:val="0"/>
          <w:marBottom w:val="0"/>
          <w:divBdr>
            <w:top w:val="none" w:sz="0" w:space="0" w:color="auto"/>
            <w:left w:val="none" w:sz="0" w:space="0" w:color="auto"/>
            <w:bottom w:val="none" w:sz="0" w:space="0" w:color="auto"/>
            <w:right w:val="none" w:sz="0" w:space="0" w:color="auto"/>
          </w:divBdr>
          <w:divsChild>
            <w:div w:id="382682881">
              <w:marLeft w:val="0"/>
              <w:marRight w:val="0"/>
              <w:marTop w:val="0"/>
              <w:marBottom w:val="0"/>
              <w:divBdr>
                <w:top w:val="none" w:sz="0" w:space="0" w:color="auto"/>
                <w:left w:val="none" w:sz="0" w:space="0" w:color="auto"/>
                <w:bottom w:val="none" w:sz="0" w:space="0" w:color="auto"/>
                <w:right w:val="none" w:sz="0" w:space="0" w:color="auto"/>
              </w:divBdr>
              <w:divsChild>
                <w:div w:id="1515873601">
                  <w:marLeft w:val="0"/>
                  <w:marRight w:val="0"/>
                  <w:marTop w:val="0"/>
                  <w:marBottom w:val="0"/>
                  <w:divBdr>
                    <w:top w:val="none" w:sz="0" w:space="0" w:color="auto"/>
                    <w:left w:val="none" w:sz="0" w:space="0" w:color="auto"/>
                    <w:bottom w:val="none" w:sz="0" w:space="0" w:color="auto"/>
                    <w:right w:val="none" w:sz="0" w:space="0" w:color="auto"/>
                  </w:divBdr>
                  <w:divsChild>
                    <w:div w:id="1524981555">
                      <w:marLeft w:val="0"/>
                      <w:marRight w:val="0"/>
                      <w:marTop w:val="0"/>
                      <w:marBottom w:val="0"/>
                      <w:divBdr>
                        <w:top w:val="none" w:sz="0" w:space="0" w:color="auto"/>
                        <w:left w:val="none" w:sz="0" w:space="0" w:color="auto"/>
                        <w:bottom w:val="none" w:sz="0" w:space="0" w:color="auto"/>
                        <w:right w:val="none" w:sz="0" w:space="0" w:color="auto"/>
                      </w:divBdr>
                      <w:divsChild>
                        <w:div w:id="935794849">
                          <w:marLeft w:val="0"/>
                          <w:marRight w:val="0"/>
                          <w:marTop w:val="0"/>
                          <w:marBottom w:val="0"/>
                          <w:divBdr>
                            <w:top w:val="none" w:sz="0" w:space="0" w:color="auto"/>
                            <w:left w:val="none" w:sz="0" w:space="0" w:color="auto"/>
                            <w:bottom w:val="none" w:sz="0" w:space="0" w:color="auto"/>
                            <w:right w:val="none" w:sz="0" w:space="0" w:color="auto"/>
                          </w:divBdr>
                          <w:divsChild>
                            <w:div w:id="364449601">
                              <w:marLeft w:val="0"/>
                              <w:marRight w:val="0"/>
                              <w:marTop w:val="0"/>
                              <w:marBottom w:val="0"/>
                              <w:divBdr>
                                <w:top w:val="none" w:sz="0" w:space="0" w:color="auto"/>
                                <w:left w:val="none" w:sz="0" w:space="0" w:color="auto"/>
                                <w:bottom w:val="none" w:sz="0" w:space="0" w:color="auto"/>
                                <w:right w:val="none" w:sz="0" w:space="0" w:color="auto"/>
                              </w:divBdr>
                              <w:divsChild>
                                <w:div w:id="802625722">
                                  <w:marLeft w:val="0"/>
                                  <w:marRight w:val="0"/>
                                  <w:marTop w:val="0"/>
                                  <w:marBottom w:val="0"/>
                                  <w:divBdr>
                                    <w:top w:val="none" w:sz="0" w:space="0" w:color="auto"/>
                                    <w:left w:val="none" w:sz="0" w:space="0" w:color="auto"/>
                                    <w:bottom w:val="none" w:sz="0" w:space="0" w:color="auto"/>
                                    <w:right w:val="none" w:sz="0" w:space="0" w:color="auto"/>
                                  </w:divBdr>
                                  <w:divsChild>
                                    <w:div w:id="2048096085">
                                      <w:marLeft w:val="0"/>
                                      <w:marRight w:val="0"/>
                                      <w:marTop w:val="0"/>
                                      <w:marBottom w:val="0"/>
                                      <w:divBdr>
                                        <w:top w:val="none" w:sz="0" w:space="0" w:color="auto"/>
                                        <w:left w:val="none" w:sz="0" w:space="0" w:color="auto"/>
                                        <w:bottom w:val="none" w:sz="0" w:space="0" w:color="auto"/>
                                        <w:right w:val="none" w:sz="0" w:space="0" w:color="auto"/>
                                      </w:divBdr>
                                      <w:divsChild>
                                        <w:div w:id="286470661">
                                          <w:marLeft w:val="0"/>
                                          <w:marRight w:val="0"/>
                                          <w:marTop w:val="0"/>
                                          <w:marBottom w:val="0"/>
                                          <w:divBdr>
                                            <w:top w:val="none" w:sz="0" w:space="0" w:color="auto"/>
                                            <w:left w:val="none" w:sz="0" w:space="0" w:color="auto"/>
                                            <w:bottom w:val="none" w:sz="0" w:space="0" w:color="auto"/>
                                            <w:right w:val="none" w:sz="0" w:space="0" w:color="auto"/>
                                          </w:divBdr>
                                          <w:divsChild>
                                            <w:div w:id="25954735">
                                              <w:marLeft w:val="0"/>
                                              <w:marRight w:val="0"/>
                                              <w:marTop w:val="0"/>
                                              <w:marBottom w:val="0"/>
                                              <w:divBdr>
                                                <w:top w:val="none" w:sz="0" w:space="0" w:color="auto"/>
                                                <w:left w:val="none" w:sz="0" w:space="0" w:color="auto"/>
                                                <w:bottom w:val="none" w:sz="0" w:space="0" w:color="auto"/>
                                                <w:right w:val="none" w:sz="0" w:space="0" w:color="auto"/>
                                              </w:divBdr>
                                              <w:divsChild>
                                                <w:div w:id="1685860819">
                                                  <w:marLeft w:val="0"/>
                                                  <w:marRight w:val="0"/>
                                                  <w:marTop w:val="0"/>
                                                  <w:marBottom w:val="0"/>
                                                  <w:divBdr>
                                                    <w:top w:val="none" w:sz="0" w:space="0" w:color="auto"/>
                                                    <w:left w:val="none" w:sz="0" w:space="0" w:color="auto"/>
                                                    <w:bottom w:val="none" w:sz="0" w:space="0" w:color="auto"/>
                                                    <w:right w:val="none" w:sz="0" w:space="0" w:color="auto"/>
                                                  </w:divBdr>
                                                  <w:divsChild>
                                                    <w:div w:id="1409157930">
                                                      <w:marLeft w:val="0"/>
                                                      <w:marRight w:val="0"/>
                                                      <w:marTop w:val="0"/>
                                                      <w:marBottom w:val="0"/>
                                                      <w:divBdr>
                                                        <w:top w:val="none" w:sz="0" w:space="0" w:color="auto"/>
                                                        <w:left w:val="none" w:sz="0" w:space="0" w:color="auto"/>
                                                        <w:bottom w:val="none" w:sz="0" w:space="0" w:color="auto"/>
                                                        <w:right w:val="none" w:sz="0" w:space="0" w:color="auto"/>
                                                      </w:divBdr>
                                                      <w:divsChild>
                                                        <w:div w:id="2422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725563">
          <w:marLeft w:val="0"/>
          <w:marRight w:val="0"/>
          <w:marTop w:val="0"/>
          <w:marBottom w:val="0"/>
          <w:divBdr>
            <w:top w:val="none" w:sz="0" w:space="0" w:color="auto"/>
            <w:left w:val="none" w:sz="0" w:space="0" w:color="auto"/>
            <w:bottom w:val="none" w:sz="0" w:space="0" w:color="auto"/>
            <w:right w:val="none" w:sz="0" w:space="0" w:color="auto"/>
          </w:divBdr>
          <w:divsChild>
            <w:div w:id="1984112675">
              <w:marLeft w:val="0"/>
              <w:marRight w:val="0"/>
              <w:marTop w:val="0"/>
              <w:marBottom w:val="0"/>
              <w:divBdr>
                <w:top w:val="none" w:sz="0" w:space="0" w:color="auto"/>
                <w:left w:val="none" w:sz="0" w:space="0" w:color="auto"/>
                <w:bottom w:val="none" w:sz="0" w:space="0" w:color="auto"/>
                <w:right w:val="none" w:sz="0" w:space="0" w:color="auto"/>
              </w:divBdr>
              <w:divsChild>
                <w:div w:id="906494652">
                  <w:marLeft w:val="0"/>
                  <w:marRight w:val="0"/>
                  <w:marTop w:val="0"/>
                  <w:marBottom w:val="0"/>
                  <w:divBdr>
                    <w:top w:val="none" w:sz="0" w:space="0" w:color="auto"/>
                    <w:left w:val="none" w:sz="0" w:space="0" w:color="auto"/>
                    <w:bottom w:val="none" w:sz="0" w:space="0" w:color="auto"/>
                    <w:right w:val="none" w:sz="0" w:space="0" w:color="auto"/>
                  </w:divBdr>
                  <w:divsChild>
                    <w:div w:id="671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8142">
      <w:bodyDiv w:val="1"/>
      <w:marLeft w:val="0"/>
      <w:marRight w:val="0"/>
      <w:marTop w:val="0"/>
      <w:marBottom w:val="0"/>
      <w:divBdr>
        <w:top w:val="none" w:sz="0" w:space="0" w:color="auto"/>
        <w:left w:val="none" w:sz="0" w:space="0" w:color="auto"/>
        <w:bottom w:val="none" w:sz="0" w:space="0" w:color="auto"/>
        <w:right w:val="none" w:sz="0" w:space="0" w:color="auto"/>
      </w:divBdr>
    </w:div>
    <w:div w:id="2085183562">
      <w:bodyDiv w:val="1"/>
      <w:marLeft w:val="0"/>
      <w:marRight w:val="0"/>
      <w:marTop w:val="0"/>
      <w:marBottom w:val="0"/>
      <w:divBdr>
        <w:top w:val="none" w:sz="0" w:space="0" w:color="auto"/>
        <w:left w:val="none" w:sz="0" w:space="0" w:color="auto"/>
        <w:bottom w:val="none" w:sz="0" w:space="0" w:color="auto"/>
        <w:right w:val="none" w:sz="0" w:space="0" w:color="auto"/>
      </w:divBdr>
    </w:div>
    <w:div w:id="2111702757">
      <w:bodyDiv w:val="1"/>
      <w:marLeft w:val="0"/>
      <w:marRight w:val="0"/>
      <w:marTop w:val="0"/>
      <w:marBottom w:val="0"/>
      <w:divBdr>
        <w:top w:val="none" w:sz="0" w:space="0" w:color="auto"/>
        <w:left w:val="none" w:sz="0" w:space="0" w:color="auto"/>
        <w:bottom w:val="none" w:sz="0" w:space="0" w:color="auto"/>
        <w:right w:val="none" w:sz="0" w:space="0" w:color="auto"/>
      </w:divBdr>
    </w:div>
    <w:div w:id="2120710805">
      <w:bodyDiv w:val="1"/>
      <w:marLeft w:val="0"/>
      <w:marRight w:val="0"/>
      <w:marTop w:val="0"/>
      <w:marBottom w:val="0"/>
      <w:divBdr>
        <w:top w:val="none" w:sz="0" w:space="0" w:color="auto"/>
        <w:left w:val="none" w:sz="0" w:space="0" w:color="auto"/>
        <w:bottom w:val="none" w:sz="0" w:space="0" w:color="auto"/>
        <w:right w:val="none" w:sz="0" w:space="0" w:color="auto"/>
      </w:divBdr>
    </w:div>
    <w:div w:id="21431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footer" Target="footer1.xml"/><Relationship Id="rId26"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5"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image" Target="../media/image10.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6e383ca67a9e1567/Desktop/IRFS%201%20yr.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Figure 2. Change</a:t>
            </a:r>
            <a:r>
              <a:rPr lang="en-US" sz="1200" b="1" baseline="0">
                <a:solidFill>
                  <a:sysClr val="windowText" lastClr="000000"/>
                </a:solidFill>
                <a:latin typeface="Times New Roman" panose="02020603050405020304" pitchFamily="18" charset="0"/>
                <a:cs typeface="Times New Roman" panose="02020603050405020304" pitchFamily="18" charset="0"/>
              </a:rPr>
              <a:t> in Weight of different crop resdue (Kg) during vermicompost production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solidFill>
            <a:srgbClr val="C00000"/>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Niwrutti!$E$4:$E$6</c:f>
              <c:strCache>
                <c:ptCount val="3"/>
                <c:pt idx="0">
                  <c:v>Change in weight ( kg)</c:v>
                </c:pt>
                <c:pt idx="1">
                  <c:v>Initial weight (kg)</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C00000"/>
                    </a:solidFill>
                    <a:highlight>
                      <a:srgbClr val="00FFFF"/>
                    </a:highlight>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Niwrutti!$C$7:$D$14</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Niwrutti!$E$7:$E$14</c:f>
              <c:numCache>
                <c:formatCode>General</c:formatCode>
                <c:ptCount val="8"/>
                <c:pt idx="0">
                  <c:v>20</c:v>
                </c:pt>
                <c:pt idx="1">
                  <c:v>15</c:v>
                </c:pt>
                <c:pt idx="2">
                  <c:v>21</c:v>
                </c:pt>
                <c:pt idx="3">
                  <c:v>20.5</c:v>
                </c:pt>
                <c:pt idx="4">
                  <c:v>14.5</c:v>
                </c:pt>
                <c:pt idx="5">
                  <c:v>24</c:v>
                </c:pt>
                <c:pt idx="6">
                  <c:v>22</c:v>
                </c:pt>
                <c:pt idx="7">
                  <c:v>14</c:v>
                </c:pt>
              </c:numCache>
            </c:numRef>
          </c:val>
          <c:extLst>
            <c:ext xmlns:c16="http://schemas.microsoft.com/office/drawing/2014/chart" uri="{C3380CC4-5D6E-409C-BE32-E72D297353CC}">
              <c16:uniqueId val="{00000000-31B3-4E6A-BF0A-0610341537D5}"/>
            </c:ext>
          </c:extLst>
        </c:ser>
        <c:ser>
          <c:idx val="1"/>
          <c:order val="1"/>
          <c:tx>
            <c:strRef>
              <c:f>Niwrutti!$F$4:$F$6</c:f>
              <c:strCache>
                <c:ptCount val="3"/>
                <c:pt idx="0">
                  <c:v>Change in weight ( kg)</c:v>
                </c:pt>
                <c:pt idx="1">
                  <c:v>Final weight</c:v>
                </c:pt>
                <c:pt idx="2">
                  <c:v>(kg)</c:v>
                </c:pt>
              </c:strCache>
            </c:strRef>
          </c:tx>
          <c:spPr>
            <a:solidFill>
              <a:schemeClr val="accent2"/>
            </a:solidFill>
            <a:ln>
              <a:noFill/>
            </a:ln>
            <a:effectLst/>
            <a:sp3d/>
          </c:spPr>
          <c:invertIfNegative val="0"/>
          <c:dLbls>
            <c:dLbl>
              <c:idx val="4"/>
              <c:layout>
                <c:manualLayout>
                  <c:x val="1.8820577164366373E-2"/>
                  <c:y val="-6.05053516420752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B3-4E6A-BF0A-0610341537D5}"/>
                </c:ext>
              </c:extLst>
            </c:dLbl>
            <c:dLbl>
              <c:idx val="6"/>
              <c:layout>
                <c:manualLayout>
                  <c:x val="1.46382266833959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B3-4E6A-BF0A-0610341537D5}"/>
                </c:ext>
              </c:extLst>
            </c:dLbl>
            <c:dLbl>
              <c:idx val="7"/>
              <c:layout>
                <c:manualLayout>
                  <c:x val="2.0911752404851526E-2"/>
                  <c:y val="-6.05053516420752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B3-4E6A-BF0A-0610341537D5}"/>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C00000"/>
                    </a:solidFill>
                    <a:highlight>
                      <a:srgbClr val="FFFF00"/>
                    </a:highlight>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Niwrutti!$C$7:$D$14</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Niwrutti!$F$7:$F$14</c:f>
              <c:numCache>
                <c:formatCode>General</c:formatCode>
                <c:ptCount val="8"/>
                <c:pt idx="0">
                  <c:v>11</c:v>
                </c:pt>
                <c:pt idx="1">
                  <c:v>6.5</c:v>
                </c:pt>
                <c:pt idx="2">
                  <c:v>9.5</c:v>
                </c:pt>
                <c:pt idx="3">
                  <c:v>10.5</c:v>
                </c:pt>
                <c:pt idx="4">
                  <c:v>7</c:v>
                </c:pt>
                <c:pt idx="5">
                  <c:v>10.5</c:v>
                </c:pt>
                <c:pt idx="6">
                  <c:v>9</c:v>
                </c:pt>
                <c:pt idx="7">
                  <c:v>7</c:v>
                </c:pt>
              </c:numCache>
            </c:numRef>
          </c:val>
          <c:extLst>
            <c:ext xmlns:c16="http://schemas.microsoft.com/office/drawing/2014/chart" uri="{C3380CC4-5D6E-409C-BE32-E72D297353CC}">
              <c16:uniqueId val="{00000001-31B3-4E6A-BF0A-0610341537D5}"/>
            </c:ext>
          </c:extLst>
        </c:ser>
        <c:dLbls>
          <c:showLegendKey val="0"/>
          <c:showVal val="1"/>
          <c:showCatName val="0"/>
          <c:showSerName val="0"/>
          <c:showPercent val="0"/>
          <c:showBubbleSize val="0"/>
        </c:dLbls>
        <c:gapWidth val="150"/>
        <c:shape val="box"/>
        <c:axId val="1652831279"/>
        <c:axId val="1652831759"/>
        <c:axId val="0"/>
      </c:bar3DChart>
      <c:catAx>
        <c:axId val="16528312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2831759"/>
        <c:crosses val="autoZero"/>
        <c:auto val="1"/>
        <c:lblAlgn val="ctr"/>
        <c:lblOffset val="100"/>
        <c:noMultiLvlLbl val="0"/>
      </c:catAx>
      <c:valAx>
        <c:axId val="1652831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2831279"/>
        <c:crosses val="autoZero"/>
        <c:crossBetween val="between"/>
      </c:valAx>
      <c:spPr>
        <a:solidFill>
          <a:schemeClr val="bg2"/>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C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50" b="1">
                <a:solidFill>
                  <a:sysClr val="windowText" lastClr="000000"/>
                </a:solidFill>
                <a:latin typeface="Arial" panose="020B0604020202020204" pitchFamily="34" charset="0"/>
                <a:cs typeface="Arial" panose="020B0604020202020204" pitchFamily="34" charset="0"/>
              </a:rPr>
              <a:t>Figure</a:t>
            </a:r>
            <a:r>
              <a:rPr lang="en-US" sz="1050" b="1" baseline="0">
                <a:solidFill>
                  <a:sysClr val="windowText" lastClr="000000"/>
                </a:solidFill>
                <a:latin typeface="Arial" panose="020B0604020202020204" pitchFamily="34" charset="0"/>
                <a:cs typeface="Arial" panose="020B0604020202020204" pitchFamily="34" charset="0"/>
              </a:rPr>
              <a:t> 3. Yield recovery and yield reduction (%) of vermicompost preapare from different crop residues</a:t>
            </a:r>
            <a:endParaRPr lang="en-US" sz="1050" b="1">
              <a:solidFill>
                <a:sysClr val="windowText" lastClr="000000"/>
              </a:solidFill>
              <a:latin typeface="Arial" panose="020B0604020202020204" pitchFamily="34" charset="0"/>
              <a:cs typeface="Arial" panose="020B0604020202020204" pitchFamily="34" charset="0"/>
            </a:endParaRPr>
          </a:p>
        </c:rich>
      </c:tx>
      <c:overlay val="0"/>
      <c:spPr>
        <a:noFill/>
        <a:ln>
          <a:solidFill>
            <a:srgbClr val="C00000"/>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Niwrutti!$E$23:$E$24</c:f>
              <c:strCache>
                <c:ptCount val="2"/>
                <c:pt idx="0">
                  <c:v>Per cent  Yield recovery</c:v>
                </c:pt>
                <c:pt idx="1">
                  <c: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Niwrutti!$C$25:$D$32</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Niwrutti!$E$25:$E$32</c:f>
              <c:numCache>
                <c:formatCode>General</c:formatCode>
                <c:ptCount val="8"/>
                <c:pt idx="0">
                  <c:v>55</c:v>
                </c:pt>
                <c:pt idx="1">
                  <c:v>43.3</c:v>
                </c:pt>
                <c:pt idx="2">
                  <c:v>43.2</c:v>
                </c:pt>
                <c:pt idx="3">
                  <c:v>51.2</c:v>
                </c:pt>
                <c:pt idx="4">
                  <c:v>48.3</c:v>
                </c:pt>
                <c:pt idx="5">
                  <c:v>43.7</c:v>
                </c:pt>
                <c:pt idx="6">
                  <c:v>40.9</c:v>
                </c:pt>
                <c:pt idx="7">
                  <c:v>50</c:v>
                </c:pt>
              </c:numCache>
            </c:numRef>
          </c:val>
          <c:extLst>
            <c:ext xmlns:c16="http://schemas.microsoft.com/office/drawing/2014/chart" uri="{C3380CC4-5D6E-409C-BE32-E72D297353CC}">
              <c16:uniqueId val="{00000000-540A-40E4-99A0-7435E121A456}"/>
            </c:ext>
          </c:extLst>
        </c:ser>
        <c:ser>
          <c:idx val="1"/>
          <c:order val="1"/>
          <c:tx>
            <c:strRef>
              <c:f>Niwrutti!$F$23:$F$24</c:f>
              <c:strCache>
                <c:ptCount val="2"/>
                <c:pt idx="0">
                  <c:v>Per cent Reduction in weight</c:v>
                </c:pt>
                <c:pt idx="1">
                  <c: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Niwrutti!$C$25:$D$32</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Niwrutti!$F$25:$F$32</c:f>
              <c:numCache>
                <c:formatCode>General</c:formatCode>
                <c:ptCount val="8"/>
                <c:pt idx="0">
                  <c:v>45</c:v>
                </c:pt>
                <c:pt idx="1">
                  <c:v>56.7</c:v>
                </c:pt>
                <c:pt idx="2">
                  <c:v>56.8</c:v>
                </c:pt>
                <c:pt idx="3">
                  <c:v>48.8</c:v>
                </c:pt>
                <c:pt idx="4">
                  <c:v>51.7</c:v>
                </c:pt>
                <c:pt idx="5">
                  <c:v>56.3</c:v>
                </c:pt>
                <c:pt idx="6">
                  <c:v>59.1</c:v>
                </c:pt>
                <c:pt idx="7">
                  <c:v>50</c:v>
                </c:pt>
              </c:numCache>
            </c:numRef>
          </c:val>
          <c:extLst>
            <c:ext xmlns:c16="http://schemas.microsoft.com/office/drawing/2014/chart" uri="{C3380CC4-5D6E-409C-BE32-E72D297353CC}">
              <c16:uniqueId val="{00000001-540A-40E4-99A0-7435E121A456}"/>
            </c:ext>
          </c:extLst>
        </c:ser>
        <c:dLbls>
          <c:showLegendKey val="0"/>
          <c:showVal val="1"/>
          <c:showCatName val="0"/>
          <c:showSerName val="0"/>
          <c:showPercent val="0"/>
          <c:showBubbleSize val="0"/>
        </c:dLbls>
        <c:gapWidth val="150"/>
        <c:shape val="box"/>
        <c:axId val="1651132607"/>
        <c:axId val="1651133087"/>
        <c:axId val="0"/>
      </c:bar3DChart>
      <c:catAx>
        <c:axId val="16511326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1133087"/>
        <c:crosses val="autoZero"/>
        <c:auto val="1"/>
        <c:lblAlgn val="ctr"/>
        <c:lblOffset val="100"/>
        <c:noMultiLvlLbl val="0"/>
      </c:catAx>
      <c:valAx>
        <c:axId val="1651133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1132607"/>
        <c:crosses val="autoZero"/>
        <c:crossBetween val="between"/>
      </c:valAx>
      <c:spPr>
        <a:solidFill>
          <a:schemeClr val="accent6">
            <a:lumMod val="40000"/>
            <a:lumOff val="6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C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Figure 4. </a:t>
            </a:r>
            <a:r>
              <a:rPr lang="en-US" sz="1200" b="1" i="0" u="none" strike="noStrike" baseline="0">
                <a:effectLst/>
                <a:latin typeface="Arial" panose="020B0604020202020204" pitchFamily="34" charset="0"/>
                <a:cs typeface="Arial" panose="020B0604020202020204" pitchFamily="34" charset="0"/>
              </a:rPr>
              <a:t>Change in volume (m</a:t>
            </a:r>
            <a:r>
              <a:rPr lang="en-US" sz="1200" b="1" i="0" u="none" strike="noStrike" baseline="30000">
                <a:effectLst/>
                <a:latin typeface="Arial" panose="020B0604020202020204" pitchFamily="34" charset="0"/>
                <a:cs typeface="Arial" panose="020B0604020202020204" pitchFamily="34" charset="0"/>
              </a:rPr>
              <a:t>3</a:t>
            </a:r>
            <a:r>
              <a:rPr lang="en-US" sz="1200" b="1" i="0" u="none" strike="noStrike" baseline="0">
                <a:effectLst/>
                <a:latin typeface="Arial" panose="020B0604020202020204" pitchFamily="34" charset="0"/>
                <a:cs typeface="Arial" panose="020B0604020202020204" pitchFamily="34" charset="0"/>
              </a:rPr>
              <a:t>) </a:t>
            </a:r>
            <a:r>
              <a:rPr lang="en-US" sz="1200">
                <a:latin typeface="Arial" panose="020B0604020202020204" pitchFamily="34" charset="0"/>
                <a:cs typeface="Arial" panose="020B0604020202020204" pitchFamily="34" charset="0"/>
              </a:rPr>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Niwrutti!$F$68:$F$70</c:f>
              <c:strCache>
                <c:ptCount val="3"/>
                <c:pt idx="0">
                  <c:v>Volume (m3)</c:v>
                </c:pt>
                <c:pt idx="1">
                  <c:v>Initial volume</c:v>
                </c:pt>
              </c:strCache>
            </c:strRef>
          </c:tx>
          <c:spPr>
            <a:solidFill>
              <a:schemeClr val="accent1"/>
            </a:solidFill>
            <a:ln>
              <a:noFill/>
            </a:ln>
            <a:effectLst/>
          </c:spPr>
          <c:invertIfNegative val="0"/>
          <c:dLbls>
            <c:delete val="1"/>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Niwrutti!$F$71:$F$78</c:f>
              <c:numCache>
                <c:formatCode>General</c:formatCode>
                <c:ptCount val="8"/>
                <c:pt idx="0">
                  <c:v>0.122</c:v>
                </c:pt>
                <c:pt idx="1">
                  <c:v>0.122</c:v>
                </c:pt>
                <c:pt idx="2">
                  <c:v>0.122</c:v>
                </c:pt>
                <c:pt idx="3">
                  <c:v>0.122</c:v>
                </c:pt>
                <c:pt idx="4">
                  <c:v>0.122</c:v>
                </c:pt>
                <c:pt idx="5">
                  <c:v>0.122</c:v>
                </c:pt>
                <c:pt idx="6">
                  <c:v>0.122</c:v>
                </c:pt>
                <c:pt idx="7">
                  <c:v>0.122</c:v>
                </c:pt>
              </c:numCache>
            </c:numRef>
          </c:val>
          <c:extLst>
            <c:ext xmlns:c16="http://schemas.microsoft.com/office/drawing/2014/chart" uri="{C3380CC4-5D6E-409C-BE32-E72D297353CC}">
              <c16:uniqueId val="{00000000-53A2-4950-AB12-994219E7CF05}"/>
            </c:ext>
          </c:extLst>
        </c:ser>
        <c:ser>
          <c:idx val="1"/>
          <c:order val="1"/>
          <c:tx>
            <c:strRef>
              <c:f>Niwrutti!$G$68:$G$70</c:f>
              <c:strCache>
                <c:ptCount val="3"/>
                <c:pt idx="0">
                  <c:v>Volume (m3)</c:v>
                </c:pt>
                <c:pt idx="1">
                  <c:v>Final volume</c:v>
                </c:pt>
                <c:pt idx="2">
                  <c:v>( m3)</c:v>
                </c:pt>
              </c:strCache>
            </c:strRef>
          </c:tx>
          <c:spPr>
            <a:solidFill>
              <a:schemeClr val="accent2"/>
            </a:solidFill>
            <a:ln>
              <a:noFill/>
            </a:ln>
            <a:effectLst/>
          </c:spPr>
          <c:invertIfNegative val="0"/>
          <c:dLbls>
            <c:delete val="1"/>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Niwrutti!$G$71:$G$78</c:f>
              <c:numCache>
                <c:formatCode>General</c:formatCode>
                <c:ptCount val="8"/>
                <c:pt idx="0">
                  <c:v>3.9E-2</c:v>
                </c:pt>
                <c:pt idx="1">
                  <c:v>3.5999999999999997E-2</c:v>
                </c:pt>
                <c:pt idx="2">
                  <c:v>4.3999999999999997E-2</c:v>
                </c:pt>
                <c:pt idx="3">
                  <c:v>4.2999999999999997E-2</c:v>
                </c:pt>
                <c:pt idx="4">
                  <c:v>5.2999999999999999E-2</c:v>
                </c:pt>
                <c:pt idx="5">
                  <c:v>6.9000000000000006E-2</c:v>
                </c:pt>
                <c:pt idx="6">
                  <c:v>6.5000000000000002E-2</c:v>
                </c:pt>
                <c:pt idx="7">
                  <c:v>4.4999999999999998E-2</c:v>
                </c:pt>
              </c:numCache>
            </c:numRef>
          </c:val>
          <c:extLst>
            <c:ext xmlns:c16="http://schemas.microsoft.com/office/drawing/2014/chart" uri="{C3380CC4-5D6E-409C-BE32-E72D297353CC}">
              <c16:uniqueId val="{00000001-53A2-4950-AB12-994219E7CF05}"/>
            </c:ext>
          </c:extLst>
        </c:ser>
        <c:dLbls>
          <c:showLegendKey val="0"/>
          <c:showVal val="1"/>
          <c:showCatName val="0"/>
          <c:showSerName val="0"/>
          <c:showPercent val="0"/>
          <c:showBubbleSize val="0"/>
        </c:dLbls>
        <c:gapWidth val="150"/>
        <c:axId val="239023791"/>
        <c:axId val="239021391"/>
      </c:barChart>
      <c:lineChart>
        <c:grouping val="standard"/>
        <c:varyColors val="0"/>
        <c:ser>
          <c:idx val="2"/>
          <c:order val="2"/>
          <c:tx>
            <c:strRef>
              <c:f>Niwrutti!$H$68:$H$70</c:f>
              <c:strCache>
                <c:ptCount val="3"/>
                <c:pt idx="0">
                  <c:v>Volume (m3)</c:v>
                </c:pt>
                <c:pt idx="1">
                  <c:v>Reduction in volume</c:v>
                </c:pt>
                <c:pt idx="2">
                  <c:v>( m3)</c:v>
                </c:pt>
              </c:strCache>
            </c:strRef>
          </c:tx>
          <c:spPr>
            <a:ln w="28575" cap="rnd">
              <a:solidFill>
                <a:schemeClr val="accent3"/>
              </a:solidFill>
              <a:round/>
            </a:ln>
            <a:effectLst/>
          </c:spPr>
          <c:marker>
            <c:symbol val="none"/>
          </c:marker>
          <c:dLbls>
            <c:delete val="1"/>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Niwrutti!$H$71:$H$78</c:f>
              <c:numCache>
                <c:formatCode>General</c:formatCode>
                <c:ptCount val="8"/>
                <c:pt idx="0">
                  <c:v>8.2000000000000003E-2</c:v>
                </c:pt>
                <c:pt idx="1">
                  <c:v>8.5999999999999993E-2</c:v>
                </c:pt>
                <c:pt idx="2">
                  <c:v>7.8E-2</c:v>
                </c:pt>
                <c:pt idx="3">
                  <c:v>7.9000000000000001E-2</c:v>
                </c:pt>
                <c:pt idx="4">
                  <c:v>6.9000000000000006E-2</c:v>
                </c:pt>
                <c:pt idx="5">
                  <c:v>5.2999999999999999E-2</c:v>
                </c:pt>
                <c:pt idx="6">
                  <c:v>5.7000000000000002E-2</c:v>
                </c:pt>
                <c:pt idx="7">
                  <c:v>7.5999999999999998E-2</c:v>
                </c:pt>
              </c:numCache>
            </c:numRef>
          </c:val>
          <c:smooth val="0"/>
          <c:extLst>
            <c:ext xmlns:c16="http://schemas.microsoft.com/office/drawing/2014/chart" uri="{C3380CC4-5D6E-409C-BE32-E72D297353CC}">
              <c16:uniqueId val="{00000002-53A2-4950-AB12-994219E7CF05}"/>
            </c:ext>
          </c:extLst>
        </c:ser>
        <c:ser>
          <c:idx val="3"/>
          <c:order val="3"/>
          <c:tx>
            <c:strRef>
              <c:f>Niwrutti!$I$68:$I$70</c:f>
              <c:strCache>
                <c:ptCount val="3"/>
                <c:pt idx="0">
                  <c:v>Volume (m3)</c:v>
                </c:pt>
                <c:pt idx="1">
                  <c:v>(%)</c:v>
                </c:pt>
                <c:pt idx="2">
                  <c:v>reduction in volume</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Niwrutti!$I$71:$I$78</c:f>
              <c:numCache>
                <c:formatCode>General</c:formatCode>
                <c:ptCount val="8"/>
                <c:pt idx="0">
                  <c:v>67.7</c:v>
                </c:pt>
                <c:pt idx="1">
                  <c:v>70.7</c:v>
                </c:pt>
                <c:pt idx="2">
                  <c:v>64</c:v>
                </c:pt>
                <c:pt idx="3">
                  <c:v>65</c:v>
                </c:pt>
                <c:pt idx="4">
                  <c:v>56.7</c:v>
                </c:pt>
                <c:pt idx="5">
                  <c:v>43.3</c:v>
                </c:pt>
                <c:pt idx="6">
                  <c:v>46.7</c:v>
                </c:pt>
                <c:pt idx="7">
                  <c:v>62.7</c:v>
                </c:pt>
              </c:numCache>
            </c:numRef>
          </c:val>
          <c:smooth val="0"/>
          <c:extLst>
            <c:ext xmlns:c16="http://schemas.microsoft.com/office/drawing/2014/chart" uri="{C3380CC4-5D6E-409C-BE32-E72D297353CC}">
              <c16:uniqueId val="{00000003-53A2-4950-AB12-994219E7CF05}"/>
            </c:ext>
          </c:extLst>
        </c:ser>
        <c:dLbls>
          <c:showLegendKey val="0"/>
          <c:showVal val="1"/>
          <c:showCatName val="0"/>
          <c:showSerName val="0"/>
          <c:showPercent val="0"/>
          <c:showBubbleSize val="0"/>
        </c:dLbls>
        <c:marker val="1"/>
        <c:smooth val="0"/>
        <c:axId val="239018031"/>
        <c:axId val="239017071"/>
      </c:lineChart>
      <c:catAx>
        <c:axId val="23902379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9021391"/>
        <c:crosses val="autoZero"/>
        <c:auto val="1"/>
        <c:lblAlgn val="ctr"/>
        <c:lblOffset val="100"/>
        <c:noMultiLvlLbl val="0"/>
      </c:catAx>
      <c:valAx>
        <c:axId val="239021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initial volume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023791"/>
        <c:crosses val="autoZero"/>
        <c:crossBetween val="between"/>
      </c:valAx>
      <c:valAx>
        <c:axId val="239017071"/>
        <c:scaling>
          <c:orientation val="minMax"/>
        </c:scaling>
        <c:delete val="0"/>
        <c:axPos val="r"/>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0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        reduction</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018031"/>
        <c:crosses val="max"/>
        <c:crossBetween val="between"/>
      </c:valAx>
      <c:catAx>
        <c:axId val="239018031"/>
        <c:scaling>
          <c:orientation val="minMax"/>
        </c:scaling>
        <c:delete val="1"/>
        <c:axPos val="b"/>
        <c:numFmt formatCode="General" sourceLinked="1"/>
        <c:majorTickMark val="none"/>
        <c:minorTickMark val="none"/>
        <c:tickLblPos val="nextTo"/>
        <c:crossAx val="2390170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20000"/>
        <a:lumOff val="80000"/>
      </a:schemeClr>
    </a:solidFill>
    <a:ln w="9525" cap="flat" cmpd="sng" algn="ctr">
      <a:solidFill>
        <a:srgbClr val="C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Figure 5. Maturity (DAF) in day's required to vermicompost preaparation</a:t>
            </a:r>
            <a:r>
              <a:rPr lang="en-US" sz="1100" b="1" baseline="0">
                <a:latin typeface="Arial" panose="020B0604020202020204" pitchFamily="34" charset="0"/>
                <a:cs typeface="Arial" panose="020B0604020202020204" pitchFamily="34" charset="0"/>
              </a:rPr>
              <a:t> </a:t>
            </a:r>
            <a:endParaRPr lang="en-US" sz="1100" b="1">
              <a:latin typeface="Arial" panose="020B0604020202020204" pitchFamily="34" charset="0"/>
              <a:cs typeface="Arial" panose="020B0604020202020204" pitchFamily="34" charset="0"/>
            </a:endParaRPr>
          </a:p>
        </c:rich>
      </c:tx>
      <c:overlay val="0"/>
      <c:spPr>
        <a:noFill/>
        <a:ln>
          <a:solidFill>
            <a:srgbClr val="C00000"/>
          </a:solid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8117006462211789E-2"/>
          <c:y val="8.9648798521256928E-2"/>
          <c:w val="0.75733847662981524"/>
          <c:h val="0.37672386607866254"/>
        </c:manualLayout>
      </c:layout>
      <c:lineChart>
        <c:grouping val="standard"/>
        <c:varyColors val="0"/>
        <c:ser>
          <c:idx val="0"/>
          <c:order val="0"/>
          <c:tx>
            <c:strRef>
              <c:f>Niwrutti!$G$87</c:f>
              <c:strCache>
                <c:ptCount val="1"/>
                <c:pt idx="0">
                  <c:v>Maturity (DAF)</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Niwrutti!$E$88:$F$95</c:f>
              <c:multiLvlStrCache>
                <c:ptCount val="8"/>
                <c:lvl>
                  <c:pt idx="0">
                    <c:v>Soybean straw</c:v>
                  </c:pt>
                  <c:pt idx="1">
                    <c:v>Rice straw</c:v>
                  </c:pt>
                  <c:pt idx="2">
                    <c:v>Wheat straw</c:v>
                  </c:pt>
                  <c:pt idx="3">
                    <c:v>Sunhemp stalk</c:v>
                  </c:pt>
                  <c:pt idx="4">
                    <c:v>Foxtail  millet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Niwrutti!$G$88:$G$95</c:f>
              <c:numCache>
                <c:formatCode>General</c:formatCode>
                <c:ptCount val="8"/>
                <c:pt idx="0">
                  <c:v>65</c:v>
                </c:pt>
                <c:pt idx="1">
                  <c:v>90</c:v>
                </c:pt>
                <c:pt idx="2">
                  <c:v>85</c:v>
                </c:pt>
                <c:pt idx="3">
                  <c:v>75</c:v>
                </c:pt>
                <c:pt idx="4">
                  <c:v>68</c:v>
                </c:pt>
                <c:pt idx="5">
                  <c:v>100</c:v>
                </c:pt>
                <c:pt idx="6">
                  <c:v>120</c:v>
                </c:pt>
                <c:pt idx="7">
                  <c:v>72</c:v>
                </c:pt>
              </c:numCache>
            </c:numRef>
          </c:val>
          <c:smooth val="0"/>
          <c:extLst>
            <c:ext xmlns:c16="http://schemas.microsoft.com/office/drawing/2014/chart" uri="{C3380CC4-5D6E-409C-BE32-E72D297353CC}">
              <c16:uniqueId val="{00000001-4ED5-422C-A022-C7D32A0535BD}"/>
            </c:ext>
          </c:extLst>
        </c:ser>
        <c:dLbls>
          <c:dLblPos val="t"/>
          <c:showLegendKey val="0"/>
          <c:showVal val="1"/>
          <c:showCatName val="0"/>
          <c:showSerName val="0"/>
          <c:showPercent val="0"/>
          <c:showBubbleSize val="0"/>
        </c:dLbls>
        <c:marker val="1"/>
        <c:smooth val="0"/>
        <c:axId val="128016639"/>
        <c:axId val="128016159"/>
      </c:lineChart>
      <c:catAx>
        <c:axId val="128016639"/>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Treatments </a:t>
                </a:r>
              </a:p>
            </c:rich>
          </c:tx>
          <c:layout>
            <c:manualLayout>
              <c:xMode val="edge"/>
              <c:yMode val="edge"/>
              <c:x val="0.34600575370556552"/>
              <c:y val="0.9104881552727259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016159"/>
        <c:crosses val="autoZero"/>
        <c:auto val="1"/>
        <c:lblAlgn val="ctr"/>
        <c:lblOffset val="100"/>
        <c:noMultiLvlLbl val="0"/>
      </c:catAx>
      <c:valAx>
        <c:axId val="1280161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Day's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016639"/>
        <c:crosses val="autoZero"/>
        <c:crossBetween val="between"/>
      </c:valAx>
      <c:spPr>
        <a:noFill/>
        <a:ln>
          <a:noFill/>
        </a:ln>
        <a:effectLst/>
      </c:spPr>
    </c:plotArea>
    <c:plotVisOnly val="1"/>
    <c:dispBlanksAs val="gap"/>
    <c:showDLblsOverMax val="0"/>
  </c:chart>
  <c:spPr>
    <a:blipFill>
      <a:blip xmlns:r="http://schemas.openxmlformats.org/officeDocument/2006/relationships" r:embed="rId3"/>
      <a:tile tx="0" ty="0" sx="100000" sy="100000" flip="none" algn="tl"/>
    </a:blipFill>
    <a:ln w="9525" cap="flat" cmpd="sng" algn="ctr">
      <a:solidFill>
        <a:srgbClr val="C00000"/>
      </a:solidFill>
      <a:round/>
    </a:ln>
    <a:effectLst/>
  </c:spPr>
  <c:txPr>
    <a:bodyPr/>
    <a:lstStyle/>
    <a:p>
      <a:pPr>
        <a:defRPr>
          <a:solidFill>
            <a:schemeClr val="tx1"/>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Figure</a:t>
            </a:r>
            <a:r>
              <a:rPr lang="en-US" sz="1000" b="1" baseline="0">
                <a:latin typeface="Arial" panose="020B0604020202020204" pitchFamily="34" charset="0"/>
                <a:cs typeface="Arial" panose="020B0604020202020204" pitchFamily="34" charset="0"/>
              </a:rPr>
              <a:t> 6.</a:t>
            </a:r>
            <a:r>
              <a:rPr lang="en-US" sz="1000" b="1" i="0" u="none" strike="noStrike" baseline="0">
                <a:effectLst/>
              </a:rPr>
              <a:t> Moisture content (%) at maturity of vermicompost as influenced by different crop residues</a:t>
            </a:r>
            <a:endParaRPr lang="en-US" sz="1000">
              <a:latin typeface="Arial" panose="020B0604020202020204" pitchFamily="34" charset="0"/>
              <a:cs typeface="Arial" panose="020B0604020202020204" pitchFamily="34" charset="0"/>
            </a:endParaRPr>
          </a:p>
        </c:rich>
      </c:tx>
      <c:overlay val="0"/>
      <c:spPr>
        <a:noFill/>
        <a:ln>
          <a:solidFill>
            <a:srgbClr val="C00000"/>
          </a:solidFill>
        </a:ln>
        <a:effectLst/>
      </c:spPr>
      <c:txPr>
        <a:bodyPr rot="0" spcFirstLastPara="1" vertOverflow="ellipsis" vert="horz" wrap="square" anchor="ctr" anchorCtr="1"/>
        <a:lstStyle/>
        <a:p>
          <a:pPr>
            <a:defRPr sz="10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Niwrutti!$F$104</c:f>
              <c:strCache>
                <c:ptCount val="1"/>
                <c:pt idx="0">
                  <c:v>Moisture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solidFill>
                      <a:srgbClr val="C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Niwrutti!$D$105:$E$112</c:f>
              <c:multiLvlStrCache>
                <c:ptCount val="8"/>
                <c:lvl>
                  <c:pt idx="0">
                    <c:v>Soybean straw</c:v>
                  </c:pt>
                  <c:pt idx="1">
                    <c:v>Rice straw</c:v>
                  </c:pt>
                  <c:pt idx="2">
                    <c:v>Wheat straw</c:v>
                  </c:pt>
                  <c:pt idx="3">
                    <c:v>Sunhemp stalk</c:v>
                  </c:pt>
                  <c:pt idx="4">
                    <c:v>Foxtail  millet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Niwrutti!$F$105:$F$112</c:f>
              <c:numCache>
                <c:formatCode>General</c:formatCode>
                <c:ptCount val="8"/>
                <c:pt idx="0">
                  <c:v>20.6</c:v>
                </c:pt>
                <c:pt idx="1">
                  <c:v>23.5</c:v>
                </c:pt>
                <c:pt idx="2">
                  <c:v>29.5</c:v>
                </c:pt>
                <c:pt idx="3">
                  <c:v>22.1</c:v>
                </c:pt>
                <c:pt idx="4">
                  <c:v>23.8</c:v>
                </c:pt>
                <c:pt idx="5">
                  <c:v>27.6</c:v>
                </c:pt>
                <c:pt idx="6">
                  <c:v>29.2</c:v>
                </c:pt>
                <c:pt idx="7">
                  <c:v>18.600000000000001</c:v>
                </c:pt>
              </c:numCache>
            </c:numRef>
          </c:val>
          <c:smooth val="0"/>
          <c:extLst>
            <c:ext xmlns:c16="http://schemas.microsoft.com/office/drawing/2014/chart" uri="{C3380CC4-5D6E-409C-BE32-E72D297353CC}">
              <c16:uniqueId val="{00000000-37AD-4E17-A21A-468021496EDB}"/>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1870078288"/>
        <c:axId val="1155846672"/>
      </c:lineChart>
      <c:catAx>
        <c:axId val="187007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en-US"/>
                  <a:t>Treatments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1155846672"/>
        <c:crosses val="autoZero"/>
        <c:auto val="1"/>
        <c:lblAlgn val="ctr"/>
        <c:lblOffset val="100"/>
        <c:noMultiLvlLbl val="0"/>
      </c:catAx>
      <c:valAx>
        <c:axId val="115584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en-US"/>
                  <a:t>Moisture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1870078288"/>
        <c:crosses val="autoZero"/>
        <c:crossBetween val="between"/>
      </c:val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legend>
    <c:plotVisOnly val="1"/>
    <c:dispBlanksAs val="gap"/>
    <c:showDLblsOverMax val="0"/>
  </c:chart>
  <c:spPr>
    <a:solidFill>
      <a:srgbClr val="F5E5E8">
        <a:alpha val="78039"/>
      </a:srgbClr>
    </a:solidFill>
    <a:ln w="9525" cap="flat" cmpd="sng" algn="ctr">
      <a:solidFill>
        <a:srgbClr val="C00000"/>
      </a:solidFill>
      <a:round/>
    </a:ln>
    <a:effectLst/>
  </c:spPr>
  <c:txPr>
    <a:bodyPr/>
    <a:lstStyle/>
    <a:p>
      <a:pPr>
        <a:defRPr>
          <a:solidFill>
            <a:schemeClr val="tx1">
              <a:lumMod val="95000"/>
              <a:lumOff val="5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14</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Bayskar</dc:creator>
  <cp:keywords/>
  <dc:description/>
  <cp:lastModifiedBy>Akshay Bayskar</cp:lastModifiedBy>
  <cp:revision>975</cp:revision>
  <cp:lastPrinted>2025-01-14T17:07:00Z</cp:lastPrinted>
  <dcterms:created xsi:type="dcterms:W3CDTF">2025-01-07T18:24:00Z</dcterms:created>
  <dcterms:modified xsi:type="dcterms:W3CDTF">2025-03-27T18:36:00Z</dcterms:modified>
</cp:coreProperties>
</file>