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E3D9" w14:textId="77777777" w:rsidR="00920513" w:rsidRDefault="00000000">
      <w:pPr>
        <w:pStyle w:val="Heading2"/>
        <w:keepNext w:val="0"/>
        <w:adjustRightInd w:val="0"/>
        <w:snapToGrid w:val="0"/>
        <w:spacing w:before="120" w:after="120" w:line="300" w:lineRule="auto"/>
        <w:rPr>
          <w:rFonts w:ascii="Times New Roman" w:hAnsi="Times New Roman" w:cs="Times New Roman"/>
          <w:b w:val="0"/>
          <w:kern w:val="0"/>
          <w:sz w:val="30"/>
          <w:szCs w:val="30"/>
        </w:rPr>
      </w:pPr>
      <w:r>
        <w:rPr>
          <w:rFonts w:ascii="Times New Roman" w:hAnsi="Times New Roman" w:cs="Times New Roman" w:hint="eastAsia"/>
          <w:b w:val="0"/>
          <w:kern w:val="0"/>
          <w:sz w:val="30"/>
          <w:szCs w:val="30"/>
        </w:rPr>
        <w:t xml:space="preserve">The Influence of Biomass Power Plant Ash on the Mechanical Properties of Recycled Aggregate Concrete: </w:t>
      </w:r>
      <w:r>
        <w:rPr>
          <w:rFonts w:ascii="Times New Roman" w:hAnsi="Times New Roman" w:cs="Times New Roman"/>
          <w:b w:val="0"/>
          <w:kern w:val="0"/>
          <w:sz w:val="30"/>
          <w:szCs w:val="30"/>
        </w:rPr>
        <w:t xml:space="preserve">A </w:t>
      </w:r>
      <w:r>
        <w:rPr>
          <w:rFonts w:ascii="Times New Roman" w:hAnsi="Times New Roman" w:cs="Times New Roman" w:hint="eastAsia"/>
          <w:b w:val="0"/>
          <w:kern w:val="0"/>
          <w:sz w:val="30"/>
          <w:szCs w:val="30"/>
        </w:rPr>
        <w:t>Review</w:t>
      </w:r>
    </w:p>
    <w:p w14:paraId="1E73F416" w14:textId="77777777" w:rsidR="00920513" w:rsidRDefault="00920513">
      <w:pPr>
        <w:jc w:val="center"/>
      </w:pPr>
    </w:p>
    <w:p w14:paraId="469FC905" w14:textId="77777777" w:rsidR="00920513" w:rsidRDefault="00920513"/>
    <w:p w14:paraId="78379323" w14:textId="77777777" w:rsidR="00920513" w:rsidRDefault="00000000">
      <w:pPr>
        <w:rPr>
          <w:rFonts w:ascii="Times New Roman" w:hAnsi="Times New Roman" w:cs="Times New Roman"/>
          <w:kern w:val="0"/>
          <w:sz w:val="24"/>
        </w:rPr>
      </w:pPr>
      <w:r>
        <w:rPr>
          <w:rFonts w:ascii="Times New Roman" w:hAnsi="Times New Roman" w:cs="Times New Roman" w:hint="eastAsia"/>
          <w:kern w:val="0"/>
          <w:sz w:val="24"/>
        </w:rPr>
        <w:t>Abstract:</w:t>
      </w:r>
    </w:p>
    <w:p w14:paraId="36E57006" w14:textId="77777777" w:rsidR="00920513" w:rsidRDefault="00000000" w:rsidP="0052285D">
      <w:pPr>
        <w:rPr>
          <w:rFonts w:ascii="Times New Roman" w:hAnsi="Times New Roman" w:cs="Times New Roman"/>
          <w:kern w:val="0"/>
          <w:sz w:val="24"/>
        </w:rPr>
      </w:pPr>
      <w:r>
        <w:rPr>
          <w:rFonts w:ascii="Times New Roman" w:hAnsi="Times New Roman" w:cs="Times New Roman"/>
          <w:kern w:val="0"/>
          <w:sz w:val="24"/>
        </w:rPr>
        <w:t>With the increasing installed capacity of biomass power generation in China and the evolution of urbanization, the disposal of biomass power plant ash and construction waste, mainly concrete, has become extremely urgent. Through biomineralization, biomass power plant ash theoretically contains highly active volcanic ash active substances such as silica, which has the potential to be developed as a new type of auxiliary cementitious material for cement concrete. However, the preparation conditions of biomass power plant ash differ greatly from the optimal preparation conditions in the laboratory, and the physical and chemical properties of biomass power plant ash are not stable. Therefore, it is challenging to apply biomass power plant ash as an auxiliary cementitious material in concrete systems. Secondly, the building materials industry has high energy consumption and carbon emissions. The use of recycled aggregates and auxiliary cementitious materials to replace cement is a key measure to address global climate change. This article provides comments on the physical and chemical properties of biomass ash and its impact on the mechanical properties of concrete, the mechanical properties of recycled aggregate concrete, and the influence of auxiliary cementitious materials on the mechanical properties of recycled aggregate concrete. The aim is to inspire research on the mechanical properties of biomass power plant ash recycled aggregate concrete.</w:t>
      </w:r>
    </w:p>
    <w:p w14:paraId="3F05608A" w14:textId="77777777" w:rsidR="00920513" w:rsidRDefault="00920513">
      <w:pPr>
        <w:rPr>
          <w:rFonts w:ascii="Times New Roman" w:hAnsi="Times New Roman" w:cs="Times New Roman"/>
          <w:kern w:val="0"/>
          <w:sz w:val="24"/>
        </w:rPr>
      </w:pPr>
    </w:p>
    <w:p w14:paraId="59AD665B" w14:textId="77777777" w:rsidR="00920513" w:rsidRPr="0052285D" w:rsidRDefault="00000000">
      <w:pPr>
        <w:pStyle w:val="Heading2"/>
        <w:keepNext w:val="0"/>
        <w:adjustRightInd w:val="0"/>
        <w:snapToGrid w:val="0"/>
        <w:spacing w:before="120" w:after="120" w:line="300" w:lineRule="auto"/>
        <w:rPr>
          <w:rFonts w:ascii="Times New Roman" w:hAnsi="Times New Roman" w:cs="Times New Roman"/>
          <w:bCs w:val="0"/>
          <w:kern w:val="0"/>
          <w:sz w:val="24"/>
          <w:szCs w:val="24"/>
        </w:rPr>
      </w:pPr>
      <w:r w:rsidRPr="0052285D">
        <w:rPr>
          <w:rFonts w:ascii="Times New Roman" w:hAnsi="Times New Roman" w:cs="Times New Roman"/>
          <w:kern w:val="0"/>
          <w:sz w:val="24"/>
          <w:szCs w:val="24"/>
        </w:rPr>
        <w:t>Keywords:</w:t>
      </w:r>
      <w:r>
        <w:rPr>
          <w:rFonts w:ascii="Times New Roman" w:hAnsi="Times New Roman" w:cs="Times New Roman"/>
          <w:kern w:val="0"/>
          <w:sz w:val="24"/>
          <w:szCs w:val="24"/>
        </w:rPr>
        <w:t xml:space="preserve"> </w:t>
      </w:r>
      <w:r w:rsidRPr="0052285D">
        <w:rPr>
          <w:rFonts w:ascii="Times New Roman" w:hAnsi="Times New Roman" w:cs="Times New Roman"/>
          <w:bCs w:val="0"/>
          <w:kern w:val="0"/>
          <w:sz w:val="24"/>
          <w:szCs w:val="24"/>
        </w:rPr>
        <w:t>Biomass Power Plant Ash; Recycled Aggregate Concrete; Mechanical Properties; Supplementary Cementitious Materials (SCMs).</w:t>
      </w:r>
    </w:p>
    <w:p w14:paraId="51B7EAD4" w14:textId="77777777" w:rsidR="00920513" w:rsidRDefault="00920513"/>
    <w:p w14:paraId="000F98A1" w14:textId="77777777" w:rsidR="00920513" w:rsidRDefault="00000000">
      <w:pPr>
        <w:pStyle w:val="Heading2"/>
        <w:keepNext w:val="0"/>
        <w:adjustRightInd w:val="0"/>
        <w:snapToGrid w:val="0"/>
        <w:spacing w:before="120" w:after="120" w:line="300" w:lineRule="auto"/>
        <w:rPr>
          <w:rFonts w:ascii="Times New Roman" w:eastAsia="SimSun" w:hAnsi="Times New Roman" w:cs="Times New Roman"/>
          <w:sz w:val="24"/>
          <w:szCs w:val="24"/>
        </w:rPr>
      </w:pPr>
      <w:r>
        <w:rPr>
          <w:rFonts w:ascii="Times New Roman" w:hAnsi="Times New Roman" w:cs="Times New Roman" w:hint="eastAsia"/>
          <w:b w:val="0"/>
          <w:kern w:val="0"/>
          <w:sz w:val="30"/>
          <w:szCs w:val="30"/>
        </w:rPr>
        <w:t>1 Introduction</w:t>
      </w:r>
    </w:p>
    <w:p w14:paraId="30DD345F" w14:textId="77777777"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In the past decade, China's total straw production has stabilized at 800 million tons per year, of which about 84% of the total amount of straw can be collected, and the total amount of straw that can be used for large-scale industrial production is about 700 </w:t>
      </w:r>
      <w:proofErr w:type="gramStart"/>
      <w:r>
        <w:rPr>
          <w:rFonts w:ascii="Times New Roman" w:eastAsia="SimSun" w:hAnsi="Times New Roman" w:cs="Times New Roman" w:hint="eastAsia"/>
          <w:sz w:val="24"/>
        </w:rPr>
        <w:t>million</w:t>
      </w:r>
      <w:r>
        <w:rPr>
          <w:rFonts w:ascii="Times New Roman" w:eastAsia="SimSun" w:hAnsi="Times New Roman" w:cs="Times New Roman"/>
          <w:sz w:val="24"/>
          <w:vertAlign w:val="superscript"/>
        </w:rPr>
        <w:t>[</w:t>
      </w:r>
      <w:proofErr w:type="gramEnd"/>
      <w:r>
        <w:rPr>
          <w:rFonts w:ascii="Times New Roman" w:eastAsia="SimSun" w:hAnsi="Times New Roman" w:cs="Times New Roman" w:hint="eastAsia"/>
          <w:sz w:val="24"/>
          <w:vertAlign w:val="superscript"/>
        </w:rPr>
        <w:t>1]</w:t>
      </w:r>
      <w:r>
        <w:rPr>
          <w:rFonts w:ascii="Times New Roman" w:eastAsia="SimSun" w:hAnsi="Times New Roman" w:cs="Times New Roman" w:hint="eastAsia"/>
          <w:sz w:val="24"/>
        </w:rPr>
        <w:t xml:space="preserve">. In traditional agricultural production, open burning has long been the main method of straw disposal, resulting in serious </w:t>
      </w:r>
      <w:proofErr w:type="gramStart"/>
      <w:r>
        <w:rPr>
          <w:rFonts w:ascii="Times New Roman" w:eastAsia="SimSun" w:hAnsi="Times New Roman" w:cs="Times New Roman" w:hint="eastAsia"/>
          <w:sz w:val="24"/>
        </w:rPr>
        <w:t>air</w:t>
      </w:r>
      <w:r>
        <w:rPr>
          <w:rFonts w:ascii="Times New Roman" w:eastAsia="SimSun" w:hAnsi="Times New Roman" w:cs="Times New Roman"/>
          <w:sz w:val="24"/>
          <w:vertAlign w:val="superscript"/>
        </w:rPr>
        <w:t>[</w:t>
      </w:r>
      <w:proofErr w:type="gramEnd"/>
      <w:r>
        <w:rPr>
          <w:rFonts w:ascii="Times New Roman" w:eastAsia="SimSun" w:hAnsi="Times New Roman" w:cs="Times New Roman" w:hint="eastAsia"/>
          <w:sz w:val="24"/>
          <w:vertAlign w:val="superscript"/>
        </w:rPr>
        <w:t>2]</w:t>
      </w:r>
      <w:r>
        <w:rPr>
          <w:rFonts w:ascii="Times New Roman" w:eastAsia="SimSun" w:hAnsi="Times New Roman" w:cs="Times New Roman" w:hint="eastAsia"/>
          <w:sz w:val="24"/>
        </w:rPr>
        <w:t xml:space="preserve">. In addition, the treatment methods commonly used at present also have mechanized returning to the field, returning to the field over the abdomen, being used as the base material for cultivating edible fungi, making biogas, etc., but the absorption capacity of these methods is very limited, and it is difficult to adapt to the requirements of the development of industrialized society. In fact, agricultural wastes such as straw are a kind of biomass fuels with stable output, and the use of crop straw to generate electricity is one of the main ways of biomass energy power generation. After nearly 20 years of development, </w:t>
      </w:r>
      <w:r>
        <w:rPr>
          <w:rFonts w:ascii="Times New Roman" w:eastAsia="SimSun" w:hAnsi="Times New Roman" w:cs="Times New Roman" w:hint="eastAsia"/>
          <w:sz w:val="24"/>
        </w:rPr>
        <w:lastRenderedPageBreak/>
        <w:t xml:space="preserve">China's installed biomass power generation capacity has increased year by year, and a relatively complete equipment manufacturing capacity and collection, storage and transportation service system has </w:t>
      </w:r>
      <w:proofErr w:type="gramStart"/>
      <w:r>
        <w:rPr>
          <w:rFonts w:ascii="Times New Roman" w:eastAsia="SimSun" w:hAnsi="Times New Roman" w:cs="Times New Roman" w:hint="eastAsia"/>
          <w:sz w:val="24"/>
        </w:rPr>
        <w:t>been</w:t>
      </w:r>
      <w:r>
        <w:rPr>
          <w:rFonts w:ascii="Times New Roman" w:eastAsia="SimSun" w:hAnsi="Times New Roman" w:cs="Times New Roman"/>
          <w:sz w:val="24"/>
          <w:vertAlign w:val="superscript"/>
        </w:rPr>
        <w:t>[</w:t>
      </w:r>
      <w:proofErr w:type="gramEnd"/>
      <w:r>
        <w:rPr>
          <w:rFonts w:ascii="Times New Roman" w:eastAsia="SimSun" w:hAnsi="Times New Roman" w:cs="Times New Roman" w:hint="eastAsia"/>
          <w:sz w:val="24"/>
          <w:vertAlign w:val="superscript"/>
        </w:rPr>
        <w:t>3]</w:t>
      </w:r>
      <w:r>
        <w:rPr>
          <w:rFonts w:ascii="Times New Roman" w:eastAsia="SimSun" w:hAnsi="Times New Roman" w:cs="Times New Roman" w:hint="eastAsia"/>
          <w:sz w:val="24"/>
        </w:rPr>
        <w:t xml:space="preserve">. However, a large amount of biomass power plant ash produced by generator sets is often disposed of as landfill, which not only causes a waste of land resources, but also poses a risk of </w:t>
      </w:r>
      <w:proofErr w:type="gramStart"/>
      <w:r>
        <w:rPr>
          <w:rFonts w:ascii="Times New Roman" w:eastAsia="SimSun" w:hAnsi="Times New Roman" w:cs="Times New Roman" w:hint="eastAsia"/>
          <w:sz w:val="24"/>
        </w:rPr>
        <w:t>environmental</w:t>
      </w:r>
      <w:r>
        <w:rPr>
          <w:rFonts w:ascii="Times New Roman" w:eastAsia="SimSun" w:hAnsi="Times New Roman" w:cs="Times New Roman"/>
          <w:sz w:val="24"/>
          <w:vertAlign w:val="superscript"/>
        </w:rPr>
        <w:t>[</w:t>
      </w:r>
      <w:proofErr w:type="gramEnd"/>
      <w:r>
        <w:rPr>
          <w:rFonts w:ascii="Times New Roman" w:eastAsia="SimSun" w:hAnsi="Times New Roman" w:cs="Times New Roman" w:hint="eastAsia"/>
          <w:sz w:val="24"/>
          <w:vertAlign w:val="superscript"/>
        </w:rPr>
        <w:t>4]</w:t>
      </w:r>
      <w:r>
        <w:rPr>
          <w:rFonts w:ascii="Times New Roman" w:eastAsia="SimSun" w:hAnsi="Times New Roman" w:cs="Times New Roman" w:hint="eastAsia"/>
          <w:sz w:val="24"/>
        </w:rPr>
        <w:t>. At present, the treatment of ash (slag) of biomass power plants has become a new problem that disturbs the development, and it is extremely urgent to find corresponding solid waste absorption methods.</w:t>
      </w:r>
    </w:p>
    <w:p w14:paraId="05204881" w14:textId="77777777" w:rsidR="00920513" w:rsidRDefault="00000000">
      <w:pPr>
        <w:jc w:val="center"/>
        <w:rPr>
          <w:sz w:val="24"/>
        </w:rPr>
      </w:pPr>
      <w:r>
        <w:rPr>
          <w:noProof/>
          <w:sz w:val="24"/>
          <w:lang w:eastAsia="en-US"/>
        </w:rPr>
        <w:drawing>
          <wp:inline distT="0" distB="0" distL="114300" distR="114300">
            <wp:extent cx="4212590" cy="2842895"/>
            <wp:effectExtent l="0" t="0" r="8890" b="6985"/>
            <wp:docPr id="1" name="图片 1" descr="生物质发电-4.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生物质发电-4.5 (2)"/>
                    <pic:cNvPicPr>
                      <a:picLocks noChangeAspect="1"/>
                    </pic:cNvPicPr>
                  </pic:nvPicPr>
                  <pic:blipFill>
                    <a:blip r:embed="rId7"/>
                    <a:stretch>
                      <a:fillRect/>
                    </a:stretch>
                  </pic:blipFill>
                  <pic:spPr>
                    <a:xfrm>
                      <a:off x="0" y="0"/>
                      <a:ext cx="4212590" cy="2842895"/>
                    </a:xfrm>
                    <a:prstGeom prst="rect">
                      <a:avLst/>
                    </a:prstGeom>
                  </pic:spPr>
                </pic:pic>
              </a:graphicData>
            </a:graphic>
          </wp:inline>
        </w:drawing>
      </w:r>
    </w:p>
    <w:p w14:paraId="7E6643E6" w14:textId="77777777" w:rsidR="00920513" w:rsidRDefault="00000000">
      <w:pPr>
        <w:widowControl/>
        <w:jc w:val="center"/>
      </w:pPr>
      <w:r>
        <w:rPr>
          <w:rFonts w:ascii="Times New Roman" w:eastAsia="SimSun" w:hAnsi="Times New Roman" w:cs="Times New Roman"/>
          <w:b/>
          <w:bCs/>
          <w:color w:val="000000"/>
          <w:kern w:val="0"/>
          <w:sz w:val="20"/>
          <w:szCs w:val="20"/>
        </w:rPr>
        <w:t>Fig. 1 Scheme of the energy recovery of biomass and the material recovery of biomass</w:t>
      </w:r>
    </w:p>
    <w:p w14:paraId="44C62889" w14:textId="77777777" w:rsidR="00920513" w:rsidRDefault="00000000">
      <w:pPr>
        <w:widowControl/>
        <w:jc w:val="center"/>
        <w:rPr>
          <w:rFonts w:ascii="Times New Roman" w:eastAsia="SimSun" w:hAnsi="Times New Roman" w:cs="Times New Roman"/>
          <w:b/>
          <w:bCs/>
          <w:color w:val="000000"/>
          <w:kern w:val="0"/>
          <w:sz w:val="20"/>
          <w:szCs w:val="20"/>
        </w:rPr>
      </w:pPr>
      <w:r>
        <w:rPr>
          <w:rFonts w:ascii="Times New Roman" w:eastAsia="SimSun" w:hAnsi="Times New Roman" w:cs="Times New Roman"/>
          <w:b/>
          <w:bCs/>
          <w:color w:val="000000"/>
          <w:kern w:val="0"/>
          <w:sz w:val="20"/>
          <w:szCs w:val="20"/>
        </w:rPr>
        <w:t>power plant ashes in cement/</w:t>
      </w:r>
      <w:proofErr w:type="gramStart"/>
      <w:r>
        <w:rPr>
          <w:rFonts w:ascii="Times New Roman" w:eastAsia="SimSun" w:hAnsi="Times New Roman" w:cs="Times New Roman"/>
          <w:b/>
          <w:bCs/>
          <w:color w:val="000000"/>
          <w:kern w:val="0"/>
          <w:sz w:val="20"/>
          <w:szCs w:val="20"/>
        </w:rPr>
        <w:t>concrete</w:t>
      </w:r>
      <w:r>
        <w:rPr>
          <w:rFonts w:ascii="Times New Roman" w:eastAsia="SimSun" w:hAnsi="Times New Roman" w:cs="Times New Roman"/>
          <w:b/>
          <w:bCs/>
          <w:color w:val="000000"/>
          <w:kern w:val="0"/>
          <w:sz w:val="20"/>
          <w:szCs w:val="20"/>
          <w:vertAlign w:val="superscript"/>
        </w:rPr>
        <w:t>[</w:t>
      </w:r>
      <w:proofErr w:type="gramEnd"/>
      <w:r>
        <w:rPr>
          <w:rFonts w:ascii="Times New Roman" w:eastAsia="SimSun" w:hAnsi="Times New Roman" w:cs="Times New Roman"/>
          <w:b/>
          <w:bCs/>
          <w:color w:val="000000"/>
          <w:kern w:val="0"/>
          <w:sz w:val="20"/>
          <w:szCs w:val="20"/>
          <w:vertAlign w:val="superscript"/>
        </w:rPr>
        <w:t>5]</w:t>
      </w:r>
    </w:p>
    <w:p w14:paraId="6CD68315" w14:textId="402E0FA4"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In China, more than 2 billion of concrete waste is generated annually due to demolitions, and the direct landfill of waste concrete occupies a considerable area of land and also poses potential environmental hazards</w:t>
      </w:r>
      <w:r>
        <w:rPr>
          <w:rFonts w:ascii="Times New Roman" w:eastAsia="SimSun" w:hAnsi="Times New Roman" w:cs="Times New Roman" w:hint="eastAsia"/>
          <w:sz w:val="24"/>
          <w:vertAlign w:val="superscript"/>
        </w:rPr>
        <w:t xml:space="preserve"> [6]</w:t>
      </w:r>
      <w:r>
        <w:rPr>
          <w:rFonts w:ascii="Times New Roman" w:eastAsia="SimSun" w:hAnsi="Times New Roman" w:cs="Times New Roman" w:hint="eastAsia"/>
          <w:sz w:val="24"/>
        </w:rPr>
        <w:t>. In May 2020, the Ministry of Housing and Urban-Rural Development issued the "Guiding Opinions on Promoting the Reduction of Construction Waste" and the "Guidance Manual for the Reduction of Construction Waste at the Construction Site (Trial)" as important documents to guide the source reduction of construction waste at present and in the future, and vigorously promote the recycling of construction waste to "turn waste into treasure". At the end of 2018, eight departments, including the Shanghai Municipal Housing and Urban-Rural Development Management Commission, jointly issued the "Shanghai Construction Waste Concrete Recycling Management Measures" (hereinafter referred to as the "Measures"), which came into force on January 1, 2019, and established China's first mandatory use system for recycled bone (powder). However, recycled aggregate concrete still requires the use of a large amount of cement as a cementitious material. On 22 September 2020, President Xi announced that China would strive to peak carbon dioxide emissions before 2030 and strive for 2060 achieve carbon neutrality</w:t>
      </w:r>
      <w:r>
        <w:rPr>
          <w:rFonts w:ascii="Times New Roman" w:eastAsia="SimSun" w:hAnsi="Times New Roman" w:cs="Times New Roman" w:hint="eastAsia"/>
          <w:sz w:val="24"/>
          <w:vertAlign w:val="superscript"/>
        </w:rPr>
        <w:t xml:space="preserve"> [7, 8]</w:t>
      </w:r>
      <w:r>
        <w:rPr>
          <w:rFonts w:ascii="Times New Roman" w:eastAsia="SimSun" w:hAnsi="Times New Roman" w:cs="Times New Roman" w:hint="eastAsia"/>
          <w:sz w:val="24"/>
        </w:rPr>
        <w:t xml:space="preserve">. The carbon dioxide content produced by the production of cement </w:t>
      </w:r>
      <w:r>
        <w:rPr>
          <w:rFonts w:ascii="Times New Roman" w:eastAsia="SimSun" w:hAnsi="Times New Roman" w:cs="Times New Roman" w:hint="eastAsia"/>
          <w:sz w:val="24"/>
        </w:rPr>
        <w:lastRenderedPageBreak/>
        <w:t xml:space="preserve">accounts for about 5%~7% of the total greenhouse gases every </w:t>
      </w:r>
      <w:proofErr w:type="gramStart"/>
      <w:r>
        <w:rPr>
          <w:rFonts w:ascii="Times New Roman" w:eastAsia="SimSun" w:hAnsi="Times New Roman" w:cs="Times New Roman" w:hint="eastAsia"/>
          <w:sz w:val="24"/>
        </w:rPr>
        <w:t>year</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9]</w:t>
      </w:r>
      <w:r>
        <w:rPr>
          <w:rFonts w:ascii="Times New Roman" w:eastAsia="SimSun" w:hAnsi="Times New Roman" w:cs="Times New Roman" w:hint="eastAsia"/>
          <w:sz w:val="24"/>
        </w:rPr>
        <w:t>, so the emission reduction of carbon dioxide in the cement industry has become the focus. In order to meet the huge demand for cement in the construction industry, it is necessary to optimize the cement production process to reduce carbon emissions and energy consumption, and on the other hand, it is necessary to strengthen the research of cement alternative materials such as supplementary cementitious materials (SCMs) or alkali activated materials. In fact, the ash of biomass power plants with straw as the main fuel is theoretically rich in amorphous SiO</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 and through biomineralization, thin amorphous SiO</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 xml:space="preserve"> such as opal SiO</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w:t>
      </w:r>
      <w:r>
        <w:rPr>
          <w:rFonts w:ascii="Times New Roman" w:eastAsia="SimSun" w:hAnsi="Times New Roman" w:cs="Times New Roman" w:hint="eastAsia"/>
          <w:sz w:val="24"/>
        </w:rPr>
        <w:t>nH</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O in the soil is enriched in biological structures such as straw and chaff</w:t>
      </w:r>
      <w:r>
        <w:rPr>
          <w:rFonts w:ascii="Times New Roman" w:eastAsia="SimSun" w:hAnsi="Times New Roman" w:cs="Times New Roman" w:hint="eastAsia"/>
          <w:sz w:val="24"/>
          <w:vertAlign w:val="superscript"/>
        </w:rPr>
        <w:t xml:space="preserve"> [10]</w:t>
      </w:r>
      <w:r>
        <w:rPr>
          <w:rFonts w:ascii="Times New Roman" w:eastAsia="SimSun" w:hAnsi="Times New Roman" w:cs="Times New Roman" w:hint="eastAsia"/>
          <w:sz w:val="24"/>
        </w:rPr>
        <w:t>, and biomass power plant ash has the potential to be developed as a new type of cement-concrete high-activity auxiliary cementitious material. As shown in Fig.1, the biomass power plant directly burns a huge amount of agricultural and forestry wastes such as straw and chaff to generate electricity, realizing the resource utilization of controllable environmental pollution risks.</w:t>
      </w:r>
    </w:p>
    <w:p w14:paraId="68D2052C" w14:textId="77777777"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At present, the basic and application research of biomass power plant ash as a new type of cement concrete auxiliary cementitious material is still in its infancy in general, and the research mostly focuses on the influence of biomass ash on the performance of mortar or ordinary concrete, and the relevant research on the mixing of biomass power plant ash into the recycled aggregate concrete system is less, and the existing conclusions are difficult to apply to the recycled aggregate concrete of biomass power plant ash. As a kind of porous calcined biomass solid waste, biomass power plant ash and recycled aggregate are both </w:t>
      </w:r>
      <w:proofErr w:type="gramStart"/>
      <w:r>
        <w:rPr>
          <w:rFonts w:ascii="Times New Roman" w:eastAsia="SimSun" w:hAnsi="Times New Roman" w:cs="Times New Roman" w:hint="eastAsia"/>
          <w:sz w:val="24"/>
        </w:rPr>
        <w:t>absorbent</w:t>
      </w:r>
      <w:proofErr w:type="gramEnd"/>
      <w:r>
        <w:rPr>
          <w:rFonts w:ascii="Times New Roman" w:eastAsia="SimSun" w:hAnsi="Times New Roman" w:cs="Times New Roman" w:hint="eastAsia"/>
          <w:sz w:val="24"/>
        </w:rPr>
        <w:t>, and the coupling effect of the two in terms of working performance, mechanical properties, and microstructure is not clear, and related research needs to be carried out urgently.</w:t>
      </w:r>
    </w:p>
    <w:p w14:paraId="1C883E66" w14:textId="77777777" w:rsidR="00920513" w:rsidRDefault="00920513">
      <w:pPr>
        <w:adjustRightInd w:val="0"/>
        <w:snapToGrid w:val="0"/>
        <w:spacing w:line="300" w:lineRule="auto"/>
        <w:rPr>
          <w:rFonts w:ascii="Times New Roman" w:hAnsi="Times New Roman" w:cs="Times New Roman"/>
          <w:kern w:val="0"/>
          <w:sz w:val="30"/>
          <w:szCs w:val="30"/>
        </w:rPr>
      </w:pPr>
    </w:p>
    <w:p w14:paraId="36516398" w14:textId="77777777" w:rsidR="00920513" w:rsidRDefault="00000000">
      <w:pPr>
        <w:adjustRightInd w:val="0"/>
        <w:snapToGrid w:val="0"/>
        <w:spacing w:line="300" w:lineRule="auto"/>
        <w:rPr>
          <w:rFonts w:ascii="Times New Roman" w:eastAsia="SimHei" w:hAnsi="Times New Roman" w:cs="Times New Roman"/>
          <w:bCs/>
          <w:sz w:val="28"/>
          <w:szCs w:val="28"/>
        </w:rPr>
      </w:pPr>
      <w:r>
        <w:rPr>
          <w:rFonts w:ascii="Times New Roman" w:hAnsi="Times New Roman" w:cs="Times New Roman" w:hint="eastAsia"/>
          <w:kern w:val="0"/>
          <w:sz w:val="30"/>
          <w:szCs w:val="30"/>
        </w:rPr>
        <w:t xml:space="preserve">2 </w:t>
      </w:r>
      <w:r>
        <w:rPr>
          <w:rFonts w:ascii="Times New Roman" w:eastAsia="SimHei" w:hAnsi="Times New Roman" w:cs="Times New Roman" w:hint="eastAsia"/>
          <w:bCs/>
          <w:sz w:val="28"/>
          <w:szCs w:val="28"/>
        </w:rPr>
        <w:t>Properties of biomass ash materials and their influence on the mechanical properties of concrete</w:t>
      </w:r>
    </w:p>
    <w:p w14:paraId="0F05E387" w14:textId="20B9187A" w:rsidR="00920513" w:rsidRDefault="00000000">
      <w:pPr>
        <w:adjustRightInd w:val="0"/>
        <w:snapToGrid w:val="0"/>
        <w:spacing w:line="300" w:lineRule="auto"/>
        <w:ind w:firstLineChars="300" w:firstLine="720"/>
        <w:rPr>
          <w:rFonts w:ascii="Times New Roman" w:eastAsia="SimSun" w:hAnsi="Times New Roman" w:cs="Times New Roman"/>
          <w:sz w:val="24"/>
        </w:rPr>
      </w:pPr>
      <w:r>
        <w:rPr>
          <w:rFonts w:ascii="Times New Roman" w:eastAsia="SimSun" w:hAnsi="Times New Roman" w:cs="Times New Roman" w:hint="eastAsia"/>
          <w:sz w:val="24"/>
        </w:rPr>
        <w:t xml:space="preserve">Biomass ash is a solid residue produced in the process of biomass energy utilization (such as combustion and gasification), and its sources include agricultural wastes (rice husks, straw), forestry residues (sawdust, bark), energy crops (switchgrass, miscanthus grass) and organic wastes (food processing residues), etc., and its volcanic ash activity is manifested in the ability to react with calcium hydroxide to form hydrated calcium silicate (C-S-H) gel at room temperature, making it have the ability to replace traditional volcanic </w:t>
      </w:r>
      <w:proofErr w:type="spellStart"/>
      <w:r>
        <w:rPr>
          <w:rFonts w:ascii="Times New Roman" w:eastAsia="SimSun" w:hAnsi="Times New Roman" w:cs="Times New Roman" w:hint="eastAsia"/>
          <w:sz w:val="24"/>
        </w:rPr>
        <w:t>ashpotential</w:t>
      </w:r>
      <w:proofErr w:type="spellEnd"/>
      <w:r>
        <w:rPr>
          <w:rFonts w:ascii="Times New Roman" w:eastAsia="SimSun" w:hAnsi="Times New Roman" w:cs="Times New Roman" w:hint="eastAsia"/>
          <w:sz w:val="24"/>
        </w:rPr>
        <w:t xml:space="preserve"> of materials such as fly ash</w:t>
      </w:r>
      <w:r>
        <w:rPr>
          <w:rFonts w:ascii="Times New Roman" w:eastAsia="SimSun" w:hAnsi="Times New Roman" w:cs="Times New Roman" w:hint="eastAsia"/>
          <w:sz w:val="24"/>
          <w:vertAlign w:val="superscript"/>
        </w:rPr>
        <w:t>[11]</w:t>
      </w:r>
      <w:r>
        <w:rPr>
          <w:rFonts w:ascii="Times New Roman" w:eastAsia="SimSun" w:hAnsi="Times New Roman" w:cs="Times New Roman" w:hint="eastAsia"/>
          <w:sz w:val="24"/>
        </w:rPr>
        <w:t>. The main components of this activity are silicon, calcium, potassium, magnesium, and phosphorus oxides, among which the SiO</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 xml:space="preserve"> content of rice husk ash is as high as 80%~90%, while the wood ash is mainly CaO and K</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 xml:space="preserve">O, and contains trace heavy metals (Pb, Cd, Cu) and alkali metals (Na, </w:t>
      </w:r>
      <w:proofErr w:type="gramStart"/>
      <w:r>
        <w:rPr>
          <w:rFonts w:ascii="Times New Roman" w:eastAsia="SimSun" w:hAnsi="Times New Roman" w:cs="Times New Roman" w:hint="eastAsia"/>
          <w:sz w:val="24"/>
        </w:rPr>
        <w:t>K)</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12]</w:t>
      </w:r>
      <w:r>
        <w:rPr>
          <w:rFonts w:ascii="Times New Roman" w:eastAsia="SimSun" w:hAnsi="Times New Roman" w:cs="Times New Roman" w:hint="eastAsia"/>
          <w:sz w:val="24"/>
        </w:rPr>
        <w:t>. High temperature treatment (&gt; 800</w:t>
      </w:r>
      <w:r>
        <w:rPr>
          <w:rFonts w:ascii="Times New Roman" w:eastAsia="SimSun" w:hAnsi="Times New Roman" w:cs="Times New Roman" w:hint="eastAsia"/>
          <w:sz w:val="24"/>
        </w:rPr>
        <w:t>℃</w:t>
      </w:r>
      <w:r>
        <w:rPr>
          <w:rFonts w:ascii="Times New Roman" w:eastAsia="SimSun" w:hAnsi="Times New Roman" w:cs="Times New Roman" w:hint="eastAsia"/>
          <w:sz w:val="24"/>
        </w:rPr>
        <w:t xml:space="preserve">) promotes the formation of silicate </w:t>
      </w:r>
      <w:proofErr w:type="gramStart"/>
      <w:r>
        <w:rPr>
          <w:rFonts w:ascii="Times New Roman" w:eastAsia="SimSun" w:hAnsi="Times New Roman" w:cs="Times New Roman" w:hint="eastAsia"/>
          <w:sz w:val="24"/>
        </w:rPr>
        <w:t>glass</w:t>
      </w:r>
      <w:r>
        <w:rPr>
          <w:rFonts w:ascii="Times New Roman" w:eastAsia="SimSun" w:hAnsi="Times New Roman" w:cs="Times New Roman"/>
          <w:sz w:val="24"/>
          <w:vertAlign w:val="superscript"/>
        </w:rPr>
        <w:t>[</w:t>
      </w:r>
      <w:proofErr w:type="gramEnd"/>
      <w:r>
        <w:rPr>
          <w:rFonts w:ascii="Times New Roman" w:eastAsia="SimSun" w:hAnsi="Times New Roman" w:cs="Times New Roman" w:hint="eastAsia"/>
          <w:sz w:val="24"/>
          <w:vertAlign w:val="superscript"/>
        </w:rPr>
        <w:t>13]</w:t>
      </w:r>
      <w:r>
        <w:rPr>
          <w:rFonts w:ascii="Times New Roman" w:eastAsia="SimSun" w:hAnsi="Times New Roman" w:cs="Times New Roman" w:hint="eastAsia"/>
          <w:sz w:val="24"/>
        </w:rPr>
        <w:t xml:space="preserve">, and the melting properties are </w:t>
      </w:r>
      <w:r>
        <w:rPr>
          <w:rFonts w:ascii="Times New Roman" w:eastAsia="SimSun" w:hAnsi="Times New Roman" w:cs="Times New Roman" w:hint="eastAsia"/>
          <w:sz w:val="24"/>
        </w:rPr>
        <w:lastRenderedPageBreak/>
        <w:t xml:space="preserve">negatively correlated with alkali </w:t>
      </w:r>
      <w:proofErr w:type="gramStart"/>
      <w:r>
        <w:rPr>
          <w:rFonts w:ascii="Times New Roman" w:eastAsia="SimSun" w:hAnsi="Times New Roman" w:cs="Times New Roman" w:hint="eastAsia"/>
          <w:sz w:val="24"/>
        </w:rPr>
        <w:t>metal</w:t>
      </w:r>
      <w:r>
        <w:rPr>
          <w:rFonts w:ascii="Times New Roman" w:eastAsia="SimSun" w:hAnsi="Times New Roman" w:cs="Times New Roman"/>
          <w:sz w:val="24"/>
          <w:vertAlign w:val="superscript"/>
        </w:rPr>
        <w:t>[</w:t>
      </w:r>
      <w:proofErr w:type="gramEnd"/>
      <w:r>
        <w:rPr>
          <w:rFonts w:ascii="Times New Roman" w:eastAsia="SimSun" w:hAnsi="Times New Roman" w:cs="Times New Roman" w:hint="eastAsia"/>
          <w:sz w:val="24"/>
          <w:vertAlign w:val="superscript"/>
        </w:rPr>
        <w:t>14]</w:t>
      </w:r>
      <w:r>
        <w:rPr>
          <w:rFonts w:ascii="Times New Roman" w:eastAsia="SimSun" w:hAnsi="Times New Roman" w:cs="Times New Roman" w:hint="eastAsia"/>
          <w:sz w:val="24"/>
        </w:rPr>
        <w:t xml:space="preserve">. For example, Rajamma </w:t>
      </w:r>
      <w:proofErr w:type="gramStart"/>
      <w:r>
        <w:rPr>
          <w:rFonts w:ascii="Times New Roman" w:eastAsia="SimSun" w:hAnsi="Times New Roman" w:cs="Times New Roman" w:hint="eastAsia"/>
          <w:sz w:val="24"/>
        </w:rPr>
        <w:t>et al.</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15]</w:t>
      </w:r>
      <w:r>
        <w:rPr>
          <w:rFonts w:ascii="Times New Roman" w:eastAsia="SimSun" w:hAnsi="Times New Roman" w:cs="Times New Roman" w:hint="eastAsia"/>
          <w:sz w:val="24"/>
        </w:rPr>
        <w:t xml:space="preserve"> studied two biomass ashes (F1 and F2) with SiO</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+Al</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O</w:t>
      </w:r>
      <w:r w:rsidRPr="0052285D">
        <w:rPr>
          <w:rFonts w:ascii="Times New Roman" w:eastAsia="SimSun" w:hAnsi="Times New Roman" w:cs="Times New Roman"/>
          <w:sz w:val="24"/>
          <w:vertAlign w:val="subscript"/>
        </w:rPr>
        <w:t>3</w:t>
      </w:r>
      <w:r>
        <w:rPr>
          <w:rFonts w:ascii="Times New Roman" w:eastAsia="SimSun" w:hAnsi="Times New Roman" w:cs="Times New Roman" w:hint="eastAsia"/>
          <w:sz w:val="24"/>
        </w:rPr>
        <w:t>+Fe</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O</w:t>
      </w:r>
      <w:r w:rsidRPr="0052285D">
        <w:rPr>
          <w:rFonts w:ascii="Times New Roman" w:eastAsia="SimSun" w:hAnsi="Times New Roman" w:cs="Times New Roman"/>
          <w:sz w:val="24"/>
          <w:vertAlign w:val="subscript"/>
        </w:rPr>
        <w:t>3</w:t>
      </w:r>
      <w:r>
        <w:rPr>
          <w:rFonts w:ascii="Times New Roman" w:eastAsia="SimSun" w:hAnsi="Times New Roman" w:cs="Times New Roman" w:hint="eastAsia"/>
          <w:sz w:val="24"/>
        </w:rPr>
        <w:t xml:space="preserve"> of 52.9% and 36.4%, respectively, and CaO content of 11.4% and 25.4%, respectively, which still met the EN 450 Class C fly ash standard. Wang et al. </w:t>
      </w:r>
      <w:r>
        <w:rPr>
          <w:rFonts w:ascii="Times New Roman" w:eastAsia="SimSun" w:hAnsi="Times New Roman" w:cs="Times New Roman" w:hint="eastAsia"/>
          <w:sz w:val="24"/>
          <w:vertAlign w:val="superscript"/>
        </w:rPr>
        <w:t>[16]</w:t>
      </w:r>
      <w:r>
        <w:rPr>
          <w:rFonts w:ascii="Times New Roman" w:eastAsia="SimSun" w:hAnsi="Times New Roman" w:cs="Times New Roman" w:hint="eastAsia"/>
          <w:sz w:val="24"/>
        </w:rPr>
        <w:t xml:space="preserve"> pointed out through SEM-EDS analysis that the biomass ash particles were irregular in shape but could continuously form C-S-H gels. Cordeiro et al. </w:t>
      </w:r>
      <w:r>
        <w:rPr>
          <w:rFonts w:ascii="Times New Roman" w:eastAsia="SimSun" w:hAnsi="Times New Roman" w:cs="Times New Roman" w:hint="eastAsia"/>
          <w:sz w:val="24"/>
          <w:vertAlign w:val="superscript"/>
        </w:rPr>
        <w:t xml:space="preserve">[17] </w:t>
      </w:r>
      <w:r>
        <w:rPr>
          <w:rFonts w:ascii="Times New Roman" w:eastAsia="SimSun" w:hAnsi="Times New Roman" w:cs="Times New Roman" w:hint="eastAsia"/>
          <w:sz w:val="24"/>
        </w:rPr>
        <w:t>found that the Chapelle activity of sugarcane ash (SCBA) reached 421 mg/g (28% higher than the minimum limit of volcanic ash material) after calcination at 600</w:t>
      </w:r>
      <w:r>
        <w:rPr>
          <w:rFonts w:ascii="Times New Roman" w:eastAsia="SimSun" w:hAnsi="Times New Roman" w:cs="Times New Roman" w:hint="eastAsia"/>
          <w:sz w:val="24"/>
        </w:rPr>
        <w:t>℃</w:t>
      </w:r>
      <w:r>
        <w:rPr>
          <w:rFonts w:ascii="Times New Roman" w:eastAsia="SimSun" w:hAnsi="Times New Roman" w:cs="Times New Roman" w:hint="eastAsia"/>
          <w:sz w:val="24"/>
        </w:rPr>
        <w:t>, and the volcanic ash activity index (PAI) increased first and then decreased due to the change of SiO</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 xml:space="preserve"> crystallinity.</w:t>
      </w:r>
    </w:p>
    <w:p w14:paraId="617A6BC2" w14:textId="410B5CB4"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In order to improve the activity of volcanic ash, pretreatment methods such as screening, grinding and chemical excitation are widely used. Ahmad J et al.</w:t>
      </w:r>
      <w:r>
        <w:rPr>
          <w:rFonts w:ascii="Times New Roman" w:eastAsia="SimSun" w:hAnsi="Times New Roman" w:cs="Times New Roman" w:hint="eastAsia"/>
          <w:sz w:val="24"/>
          <w:vertAlign w:val="superscript"/>
        </w:rPr>
        <w:t xml:space="preserve"> [18] </w:t>
      </w:r>
      <w:r>
        <w:rPr>
          <w:rFonts w:ascii="Times New Roman" w:eastAsia="SimSun" w:hAnsi="Times New Roman" w:cs="Times New Roman" w:hint="eastAsia"/>
          <w:sz w:val="24"/>
        </w:rPr>
        <w:t xml:space="preserve">sieved wheat straw ash at 75 </w:t>
      </w:r>
      <w:proofErr w:type="spellStart"/>
      <w:r>
        <w:rPr>
          <w:rFonts w:ascii="Times New Roman" w:eastAsia="SimSun" w:hAnsi="Times New Roman" w:cs="Times New Roman"/>
          <w:sz w:val="24"/>
        </w:rPr>
        <w:t>μ</w:t>
      </w:r>
      <w:r>
        <w:rPr>
          <w:rFonts w:ascii="Times New Roman" w:eastAsia="SimSun" w:hAnsi="Times New Roman" w:cs="Times New Roman" w:hint="eastAsia"/>
          <w:sz w:val="24"/>
        </w:rPr>
        <w:t>m</w:t>
      </w:r>
      <w:proofErr w:type="spellEnd"/>
      <w:r>
        <w:rPr>
          <w:rFonts w:ascii="Times New Roman" w:eastAsia="SimSun" w:hAnsi="Times New Roman" w:cs="Times New Roman" w:hint="eastAsia"/>
          <w:sz w:val="24"/>
        </w:rPr>
        <w:t xml:space="preserve"> to achieve 69.94% SiO</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+Al</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O</w:t>
      </w:r>
      <w:r>
        <w:rPr>
          <w:rFonts w:ascii="Times New Roman" w:eastAsia="SimSun" w:hAnsi="Times New Roman" w:cs="Times New Roman" w:hint="eastAsia"/>
          <w:sz w:val="24"/>
          <w:vertAlign w:val="subscript"/>
        </w:rPr>
        <w:t>3</w:t>
      </w:r>
      <w:r>
        <w:rPr>
          <w:rFonts w:ascii="Times New Roman" w:eastAsia="SimSun" w:hAnsi="Times New Roman" w:cs="Times New Roman" w:hint="eastAsia"/>
          <w:sz w:val="24"/>
        </w:rPr>
        <w:t>+Fe</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O</w:t>
      </w:r>
      <w:r>
        <w:rPr>
          <w:rFonts w:ascii="Times New Roman" w:eastAsia="SimSun" w:hAnsi="Times New Roman" w:cs="Times New Roman" w:hint="eastAsia"/>
          <w:sz w:val="24"/>
          <w:vertAlign w:val="subscript"/>
        </w:rPr>
        <w:t>3</w:t>
      </w:r>
      <w:r>
        <w:rPr>
          <w:rFonts w:ascii="Times New Roman" w:eastAsia="SimSun" w:hAnsi="Times New Roman" w:cs="Times New Roman" w:hint="eastAsia"/>
          <w:sz w:val="24"/>
        </w:rPr>
        <w:t xml:space="preserve">, which met the standard of Class F fly ash. Rößler et al. </w:t>
      </w:r>
      <w:r>
        <w:rPr>
          <w:rFonts w:ascii="Times New Roman" w:eastAsia="SimSun" w:hAnsi="Times New Roman" w:cs="Times New Roman" w:hint="eastAsia"/>
          <w:sz w:val="24"/>
          <w:vertAlign w:val="superscript"/>
        </w:rPr>
        <w:t xml:space="preserve">[19] </w:t>
      </w:r>
      <w:r>
        <w:rPr>
          <w:rFonts w:ascii="Times New Roman" w:eastAsia="SimSun" w:hAnsi="Times New Roman" w:cs="Times New Roman" w:hint="eastAsia"/>
          <w:sz w:val="24"/>
        </w:rPr>
        <w:t>and Cordeiro et al.</w:t>
      </w:r>
      <w:r>
        <w:rPr>
          <w:rFonts w:ascii="Times New Roman" w:eastAsia="SimSun" w:hAnsi="Times New Roman" w:cs="Times New Roman" w:hint="eastAsia"/>
          <w:sz w:val="24"/>
          <w:vertAlign w:val="superscript"/>
        </w:rPr>
        <w:t xml:space="preserve"> [20] </w:t>
      </w:r>
      <w:r>
        <w:rPr>
          <w:rFonts w:ascii="Times New Roman" w:eastAsia="SimSun" w:hAnsi="Times New Roman" w:cs="Times New Roman" w:hint="eastAsia"/>
          <w:sz w:val="24"/>
        </w:rPr>
        <w:t xml:space="preserve">showed that rice husk ash (RHA) grinding had an optimal time to balance the specific surface area (SSA) with compressive strength, and that too long (e.g., 240 minutes) would reduce SSA. Qudoos et al. </w:t>
      </w:r>
      <w:r>
        <w:rPr>
          <w:rFonts w:ascii="Times New Roman" w:eastAsia="SimSun" w:hAnsi="Times New Roman" w:cs="Times New Roman" w:hint="eastAsia"/>
          <w:sz w:val="24"/>
          <w:vertAlign w:val="superscript"/>
        </w:rPr>
        <w:t>[21-23]</w:t>
      </w:r>
      <w:r>
        <w:rPr>
          <w:rFonts w:ascii="Times New Roman" w:eastAsia="SimSun" w:hAnsi="Times New Roman" w:cs="Times New Roman" w:hint="eastAsia"/>
          <w:sz w:val="24"/>
        </w:rPr>
        <w:t xml:space="preserve"> proposed that the morphology of wheat straw ash particles could be homogenized</w:t>
      </w:r>
      <w:r>
        <w:rPr>
          <w:rFonts w:ascii="Times New Roman" w:eastAsia="SimSun" w:hAnsi="Times New Roman" w:cs="Times New Roman" w:hint="eastAsia"/>
          <w:sz w:val="24"/>
        </w:rPr>
        <w:t>≥</w:t>
      </w:r>
      <w:r>
        <w:rPr>
          <w:rFonts w:ascii="Times New Roman" w:eastAsia="SimSun" w:hAnsi="Times New Roman" w:cs="Times New Roman" w:hint="eastAsia"/>
          <w:sz w:val="24"/>
        </w:rPr>
        <w:t xml:space="preserve">60 min by ball milling. de Lima et al. </w:t>
      </w:r>
      <w:r>
        <w:rPr>
          <w:rFonts w:ascii="Times New Roman" w:eastAsia="SimSun" w:hAnsi="Times New Roman" w:cs="Times New Roman" w:hint="eastAsia"/>
          <w:sz w:val="24"/>
          <w:vertAlign w:val="superscript"/>
        </w:rPr>
        <w:t xml:space="preserve">[24] </w:t>
      </w:r>
      <w:r>
        <w:rPr>
          <w:rFonts w:ascii="Times New Roman" w:eastAsia="SimSun" w:hAnsi="Times New Roman" w:cs="Times New Roman" w:hint="eastAsia"/>
          <w:sz w:val="24"/>
        </w:rPr>
        <w:t>removed contaminants such as K</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O and CaO and increased the amorphous SiO</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 xml:space="preserve"> content by soaking and finely grinding corn straw ash with citric acid. Wang et al.</w:t>
      </w:r>
      <w:r>
        <w:rPr>
          <w:rFonts w:ascii="Times New Roman" w:eastAsia="SimSun" w:hAnsi="Times New Roman" w:cs="Times New Roman" w:hint="eastAsia"/>
          <w:sz w:val="24"/>
          <w:vertAlign w:val="superscript"/>
        </w:rPr>
        <w:t xml:space="preserve"> [25] </w:t>
      </w:r>
      <w:r>
        <w:rPr>
          <w:rFonts w:ascii="Times New Roman" w:eastAsia="SimSun" w:hAnsi="Times New Roman" w:cs="Times New Roman" w:hint="eastAsia"/>
          <w:sz w:val="24"/>
        </w:rPr>
        <w:t>confirmed the addition of 5% Na</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SO</w:t>
      </w:r>
      <w:r>
        <w:rPr>
          <w:rFonts w:ascii="Times New Roman" w:eastAsia="SimSun" w:hAnsi="Times New Roman" w:cs="Times New Roman" w:hint="eastAsia"/>
          <w:sz w:val="24"/>
          <w:vertAlign w:val="subscript"/>
        </w:rPr>
        <w:t>4</w:t>
      </w:r>
      <w:r>
        <w:rPr>
          <w:rFonts w:ascii="Times New Roman" w:eastAsia="SimSun" w:hAnsi="Times New Roman" w:cs="Times New Roman" w:hint="eastAsia"/>
          <w:sz w:val="24"/>
        </w:rPr>
        <w:t xml:space="preserve"> or CaCl</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w:t>
      </w:r>
      <w:r>
        <w:rPr>
          <w:rFonts w:ascii="Times New Roman" w:eastAsia="SimSun" w:hAnsi="Times New Roman" w:cs="Times New Roman" w:hint="eastAsia"/>
          <w:sz w:val="24"/>
        </w:rPr>
        <w:t>H</w:t>
      </w:r>
      <w:r>
        <w:rPr>
          <w:rFonts w:ascii="Times New Roman" w:eastAsia="SimSun" w:hAnsi="Times New Roman" w:cs="Times New Roman" w:hint="eastAsia"/>
          <w:sz w:val="24"/>
          <w:vertAlign w:val="subscript"/>
        </w:rPr>
        <w:t>2</w:t>
      </w:r>
      <w:r>
        <w:rPr>
          <w:rFonts w:ascii="Times New Roman" w:eastAsia="SimSun" w:hAnsi="Times New Roman" w:cs="Times New Roman" w:hint="eastAsia"/>
          <w:sz w:val="24"/>
        </w:rPr>
        <w:t>O can improve the performance of switchgrass ash-cement systems.</w:t>
      </w:r>
    </w:p>
    <w:p w14:paraId="4F529D51" w14:textId="3E2AD89A"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The content of biomass ash significantly affects the performance of cement concrete. Rajamma et al.</w:t>
      </w:r>
      <w:r>
        <w:rPr>
          <w:rFonts w:ascii="Times New Roman" w:eastAsia="SimSun" w:hAnsi="Times New Roman" w:cs="Times New Roman" w:hint="eastAsia"/>
          <w:sz w:val="24"/>
          <w:vertAlign w:val="superscript"/>
        </w:rPr>
        <w:t xml:space="preserve"> [26]</w:t>
      </w:r>
      <w:r>
        <w:rPr>
          <w:rFonts w:ascii="Times New Roman" w:eastAsia="SimSun" w:hAnsi="Times New Roman" w:cs="Times New Roman" w:hint="eastAsia"/>
          <w:sz w:val="24"/>
        </w:rPr>
        <w:t xml:space="preserve"> found that the water requirement spiked when the biomass ash (BFA) content was &gt; 20%. Liu et al.</w:t>
      </w:r>
      <w:r>
        <w:rPr>
          <w:rFonts w:ascii="Times New Roman" w:eastAsia="SimSun" w:hAnsi="Times New Roman" w:cs="Times New Roman" w:hint="eastAsia"/>
          <w:sz w:val="24"/>
          <w:vertAlign w:val="superscript"/>
        </w:rPr>
        <w:t xml:space="preserve"> [27] </w:t>
      </w:r>
      <w:r>
        <w:rPr>
          <w:rFonts w:ascii="Times New Roman" w:eastAsia="SimSun" w:hAnsi="Times New Roman" w:cs="Times New Roman" w:hint="eastAsia"/>
          <w:sz w:val="24"/>
        </w:rPr>
        <w:t>pointed out that the increase of rice husk ash (RHA) content would reduce the fluidity of mortar, but Liu Li</w:t>
      </w:r>
      <w:r>
        <w:rPr>
          <w:rFonts w:ascii="Times New Roman" w:eastAsia="SimSun" w:hAnsi="Times New Roman" w:cs="Times New Roman" w:hint="eastAsia"/>
          <w:sz w:val="24"/>
          <w:vertAlign w:val="superscript"/>
        </w:rPr>
        <w:t xml:space="preserve"> [28] </w:t>
      </w:r>
      <w:r>
        <w:rPr>
          <w:rFonts w:ascii="Times New Roman" w:eastAsia="SimSun" w:hAnsi="Times New Roman" w:cs="Times New Roman" w:hint="eastAsia"/>
          <w:sz w:val="24"/>
        </w:rPr>
        <w:t>showed that RHA could improve concrete workability and prepare C40 self-compacting concrete with a larger water-cement ratio (W/B</w:t>
      </w:r>
      <w:r>
        <w:rPr>
          <w:rFonts w:ascii="Times New Roman" w:eastAsia="SimSun" w:hAnsi="Times New Roman" w:cs="Times New Roman" w:hint="eastAsia"/>
          <w:sz w:val="24"/>
        </w:rPr>
        <w:t>≥</w:t>
      </w:r>
      <w:r>
        <w:rPr>
          <w:rFonts w:ascii="Times New Roman" w:eastAsia="SimSun" w:hAnsi="Times New Roman" w:cs="Times New Roman" w:hint="eastAsia"/>
          <w:sz w:val="24"/>
        </w:rPr>
        <w:t>0.5). In terms of mechanical properties, Li et al.</w:t>
      </w:r>
      <w:r>
        <w:rPr>
          <w:rFonts w:ascii="Times New Roman" w:eastAsia="SimSun" w:hAnsi="Times New Roman" w:cs="Times New Roman" w:hint="eastAsia"/>
          <w:sz w:val="24"/>
          <w:vertAlign w:val="superscript"/>
        </w:rPr>
        <w:t xml:space="preserve"> [29]</w:t>
      </w:r>
      <w:r>
        <w:rPr>
          <w:rFonts w:ascii="Times New Roman" w:eastAsia="SimSun" w:hAnsi="Times New Roman" w:cs="Times New Roman" w:hint="eastAsia"/>
          <w:sz w:val="24"/>
        </w:rPr>
        <w:t xml:space="preserve"> found that 4% corn straw ash (CSA) could maintain the early strength of fly ash/cement systems. Agwa et al.</w:t>
      </w:r>
      <w:r>
        <w:rPr>
          <w:rFonts w:ascii="Times New Roman" w:eastAsia="SimSun" w:hAnsi="Times New Roman" w:cs="Times New Roman" w:hint="eastAsia"/>
          <w:sz w:val="24"/>
          <w:vertAlign w:val="superscript"/>
        </w:rPr>
        <w:t xml:space="preserve"> [30] </w:t>
      </w:r>
      <w:r>
        <w:rPr>
          <w:rFonts w:ascii="Times New Roman" w:eastAsia="SimSun" w:hAnsi="Times New Roman" w:cs="Times New Roman" w:hint="eastAsia"/>
          <w:sz w:val="24"/>
        </w:rPr>
        <w:t>and Akso</w:t>
      </w:r>
      <w:r>
        <w:rPr>
          <w:rFonts w:ascii="Times New Roman" w:eastAsia="SimSun" w:hAnsi="Times New Roman" w:cs="Times New Roman" w:hint="eastAsia"/>
          <w:sz w:val="24"/>
        </w:rPr>
        <w:t>ğ</w:t>
      </w:r>
      <w:r>
        <w:rPr>
          <w:rFonts w:ascii="Times New Roman" w:eastAsia="SimSun" w:hAnsi="Times New Roman" w:cs="Times New Roman" w:hint="eastAsia"/>
          <w:sz w:val="24"/>
        </w:rPr>
        <w:t>an et al.</w:t>
      </w:r>
      <w:r>
        <w:rPr>
          <w:rFonts w:ascii="Times New Roman" w:eastAsia="SimSun" w:hAnsi="Times New Roman" w:cs="Times New Roman" w:hint="eastAsia"/>
          <w:sz w:val="24"/>
          <w:vertAlign w:val="superscript"/>
        </w:rPr>
        <w:t xml:space="preserve"> [31] </w:t>
      </w:r>
      <w:r>
        <w:rPr>
          <w:rFonts w:ascii="Times New Roman" w:eastAsia="SimSun" w:hAnsi="Times New Roman" w:cs="Times New Roman" w:hint="eastAsia"/>
          <w:sz w:val="24"/>
        </w:rPr>
        <w:t xml:space="preserve">confirmed that the content of 5%~10% straw ash (RSA) or straw ash could increase the strength, while the high content (20%~30%) led to the decrease of strength. Amin </w:t>
      </w:r>
      <w:proofErr w:type="gramStart"/>
      <w:r>
        <w:rPr>
          <w:rFonts w:ascii="Times New Roman" w:eastAsia="SimSun" w:hAnsi="Times New Roman" w:cs="Times New Roman" w:hint="eastAsia"/>
          <w:sz w:val="24"/>
        </w:rPr>
        <w:t>et al.</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 xml:space="preserve">32] </w:t>
      </w:r>
      <w:r>
        <w:rPr>
          <w:rFonts w:ascii="Times New Roman" w:eastAsia="SimSun" w:hAnsi="Times New Roman" w:cs="Times New Roman" w:hint="eastAsia"/>
          <w:sz w:val="24"/>
        </w:rPr>
        <w:t xml:space="preserve">found that the increase in wheat straw ash (WSA) content reduced the compressive strength of mortar and concrete, but the strength activity index still met the ASTM-C618 standard. Bheel et al. </w:t>
      </w:r>
      <w:r>
        <w:rPr>
          <w:rFonts w:ascii="Times New Roman" w:eastAsia="SimSun" w:hAnsi="Times New Roman" w:cs="Times New Roman" w:hint="eastAsia"/>
          <w:sz w:val="24"/>
          <w:vertAlign w:val="superscript"/>
        </w:rPr>
        <w:t xml:space="preserve">[33] </w:t>
      </w:r>
      <w:r>
        <w:rPr>
          <w:rFonts w:ascii="Times New Roman" w:eastAsia="SimSun" w:hAnsi="Times New Roman" w:cs="Times New Roman" w:hint="eastAsia"/>
          <w:sz w:val="24"/>
        </w:rPr>
        <w:t xml:space="preserve">and Nagrockiene et al. </w:t>
      </w:r>
      <w:r>
        <w:rPr>
          <w:rFonts w:ascii="Times New Roman" w:eastAsia="SimSun" w:hAnsi="Times New Roman" w:cs="Times New Roman" w:hint="eastAsia"/>
          <w:sz w:val="24"/>
          <w:vertAlign w:val="superscript"/>
        </w:rPr>
        <w:t xml:space="preserve">[34] </w:t>
      </w:r>
      <w:r>
        <w:rPr>
          <w:rFonts w:ascii="Times New Roman" w:eastAsia="SimSun" w:hAnsi="Times New Roman" w:cs="Times New Roman" w:hint="eastAsia"/>
          <w:sz w:val="24"/>
        </w:rPr>
        <w:t xml:space="preserve">showed that the compressive strength could be optimized by 5%~10%, and the compressive strength was increased by 17.8% at 7d with 5% content. Martinez-Lage I et al. </w:t>
      </w:r>
      <w:r>
        <w:rPr>
          <w:rFonts w:ascii="Times New Roman" w:eastAsia="SimSun" w:hAnsi="Times New Roman" w:cs="Times New Roman" w:hint="eastAsia"/>
          <w:sz w:val="24"/>
          <w:vertAlign w:val="superscript"/>
        </w:rPr>
        <w:t xml:space="preserve">[35] </w:t>
      </w:r>
      <w:r>
        <w:rPr>
          <w:rFonts w:ascii="Times New Roman" w:eastAsia="SimSun" w:hAnsi="Times New Roman" w:cs="Times New Roman" w:hint="eastAsia"/>
          <w:sz w:val="24"/>
        </w:rPr>
        <w:t>further pointed out that 10% biomass ash content can make the 7d strength of concrete reach 92% of the 28d strength, which is better than the 87% of the benchmark concrete.</w:t>
      </w:r>
    </w:p>
    <w:p w14:paraId="1D44A785" w14:textId="649BAC09"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In summary, the pozzolana activity of biomass ash is affected by the </w:t>
      </w:r>
      <w:r>
        <w:rPr>
          <w:rFonts w:ascii="Times New Roman" w:eastAsia="SimSun" w:hAnsi="Times New Roman" w:cs="Times New Roman" w:hint="eastAsia"/>
          <w:sz w:val="24"/>
        </w:rPr>
        <w:lastRenderedPageBreak/>
        <w:t>characteristics of raw materials, pretreatment process and dosage, and the working and mechanical properties of concrete can be effectively balanced by optimizing the calcination temperature (such as 600</w:t>
      </w:r>
      <w:r>
        <w:rPr>
          <w:rFonts w:ascii="Times New Roman" w:eastAsia="SimSun" w:hAnsi="Times New Roman" w:cs="Times New Roman" w:hint="eastAsia"/>
          <w:sz w:val="24"/>
        </w:rPr>
        <w:t>℃</w:t>
      </w:r>
      <w:r>
        <w:rPr>
          <w:rFonts w:ascii="Times New Roman" w:eastAsia="SimSun" w:hAnsi="Times New Roman" w:cs="Times New Roman" w:hint="eastAsia"/>
          <w:sz w:val="24"/>
        </w:rPr>
        <w:t>), mechanical grinding (controlling SSA) and chemical excitation (Na</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SO</w:t>
      </w:r>
      <w:r w:rsidRPr="0052285D">
        <w:rPr>
          <w:rFonts w:ascii="Times New Roman" w:eastAsia="SimSun" w:hAnsi="Times New Roman" w:cs="Times New Roman"/>
          <w:sz w:val="24"/>
          <w:vertAlign w:val="subscript"/>
        </w:rPr>
        <w:t>4</w:t>
      </w:r>
      <w:r>
        <w:rPr>
          <w:rFonts w:ascii="Times New Roman" w:eastAsia="SimSun" w:hAnsi="Times New Roman" w:cs="Times New Roman" w:hint="eastAsia"/>
          <w:sz w:val="24"/>
        </w:rPr>
        <w:t>/CaCl</w:t>
      </w:r>
      <w:r w:rsidRPr="0052285D">
        <w:rPr>
          <w:rFonts w:ascii="Times New Roman" w:eastAsia="SimSun" w:hAnsi="Times New Roman" w:cs="Times New Roman"/>
          <w:sz w:val="24"/>
          <w:vertAlign w:val="subscript"/>
        </w:rPr>
        <w:t>2</w:t>
      </w:r>
      <w:r>
        <w:rPr>
          <w:rFonts w:ascii="Times New Roman" w:eastAsia="SimSun" w:hAnsi="Times New Roman" w:cs="Times New Roman" w:hint="eastAsia"/>
          <w:sz w:val="24"/>
        </w:rPr>
        <w:t>), and controlling the dosage (5%~15%).</w:t>
      </w:r>
    </w:p>
    <w:p w14:paraId="10D4208D" w14:textId="77777777" w:rsidR="00920513" w:rsidRDefault="00920513">
      <w:pPr>
        <w:adjustRightInd w:val="0"/>
        <w:snapToGrid w:val="0"/>
        <w:spacing w:line="300" w:lineRule="auto"/>
        <w:rPr>
          <w:rFonts w:ascii="Times New Roman" w:eastAsia="SimHei" w:hAnsi="Times New Roman" w:cs="Times New Roman"/>
          <w:bCs/>
          <w:sz w:val="28"/>
          <w:szCs w:val="28"/>
        </w:rPr>
      </w:pPr>
    </w:p>
    <w:p w14:paraId="3AC13C62" w14:textId="77777777" w:rsidR="00920513"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3 Characteristics of recycled aggregate concrete and its effect on mechanical properties</w:t>
      </w:r>
    </w:p>
    <w:p w14:paraId="58FC8D6C" w14:textId="74FBF946"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Recycled aggregate (RA) is an aggregate formed from the recycling of construction and demolition waste, and its physical properties (such as density, water absorption, porosity, particle morphology and gradation, etc.) directly affect the properties of building materials such as concrete. The apparent density of recycled aggregates is usually lower than that of natural aggregates, mainly due to the significant increase in porosity due to the adhesion of old mortar, and the uneven pore distribution weakens the compressive strength of recycled concrete</w:t>
      </w:r>
      <w:r>
        <w:rPr>
          <w:rFonts w:ascii="Times New Roman" w:eastAsia="SimSun" w:hAnsi="Times New Roman" w:cs="Times New Roman" w:hint="eastAsia"/>
          <w:sz w:val="24"/>
          <w:vertAlign w:val="superscript"/>
        </w:rPr>
        <w:t xml:space="preserve"> [36]</w:t>
      </w:r>
      <w:r>
        <w:rPr>
          <w:rFonts w:ascii="Times New Roman" w:eastAsia="SimSun" w:hAnsi="Times New Roman" w:cs="Times New Roman" w:hint="eastAsia"/>
          <w:sz w:val="24"/>
        </w:rPr>
        <w:t>. Due to the significant differences in the capillary structure of the old mortar, the water absorption rate of recycled coarse aggregate reached 3%~10% in 24 hours</w:t>
      </w:r>
      <w:r>
        <w:rPr>
          <w:rFonts w:ascii="Times New Roman" w:eastAsia="SimSun" w:hAnsi="Times New Roman" w:cs="Times New Roman" w:hint="eastAsia"/>
          <w:sz w:val="24"/>
          <w:vertAlign w:val="superscript"/>
        </w:rPr>
        <w:t xml:space="preserve"> [36]</w:t>
      </w:r>
      <w:r>
        <w:rPr>
          <w:rFonts w:ascii="Times New Roman" w:eastAsia="SimSun" w:hAnsi="Times New Roman" w:cs="Times New Roman" w:hint="eastAsia"/>
          <w:sz w:val="24"/>
        </w:rPr>
        <w:t>. In order to improve the above defects, different researchers have proposed different preparation and modification methods. Zhang et al.</w:t>
      </w:r>
      <w:r>
        <w:rPr>
          <w:rFonts w:ascii="Times New Roman" w:eastAsia="SimSun" w:hAnsi="Times New Roman" w:cs="Times New Roman" w:hint="eastAsia"/>
          <w:sz w:val="24"/>
          <w:vertAlign w:val="superscript"/>
        </w:rPr>
        <w:t xml:space="preserve"> [37]</w:t>
      </w:r>
      <w:r>
        <w:rPr>
          <w:rFonts w:ascii="Times New Roman" w:eastAsia="SimSun" w:hAnsi="Times New Roman" w:cs="Times New Roman" w:hint="eastAsia"/>
          <w:sz w:val="24"/>
        </w:rPr>
        <w:t xml:space="preserve"> successfully balanced the workability and strength of recycled concrete by measuring the water absorption of waste concrete aggregate in 10 minutes to optimize the pre-water absorption. Tam et al. </w:t>
      </w:r>
      <w:r>
        <w:rPr>
          <w:rFonts w:ascii="Times New Roman" w:eastAsia="SimSun" w:hAnsi="Times New Roman" w:cs="Times New Roman" w:hint="eastAsia"/>
          <w:sz w:val="24"/>
          <w:vertAlign w:val="superscript"/>
        </w:rPr>
        <w:t>[38, 39]</w:t>
      </w:r>
      <w:r>
        <w:rPr>
          <w:rFonts w:ascii="Times New Roman" w:eastAsia="SimSun" w:hAnsi="Times New Roman" w:cs="Times New Roman" w:hint="eastAsia"/>
          <w:sz w:val="24"/>
        </w:rPr>
        <w:t xml:space="preserve"> developed a two-stage mixing method (TSMA) to improve performance by adding water in steps to preferentially wrap the aggregate with low water-cement over the slurry. Etxeberria et al.</w:t>
      </w:r>
      <w:r>
        <w:rPr>
          <w:rFonts w:ascii="Times New Roman" w:eastAsia="SimSun" w:hAnsi="Times New Roman" w:cs="Times New Roman" w:hint="eastAsia"/>
          <w:sz w:val="24"/>
          <w:vertAlign w:val="superscript"/>
        </w:rPr>
        <w:t xml:space="preserve"> [40]</w:t>
      </w:r>
      <w:r>
        <w:rPr>
          <w:rFonts w:ascii="Times New Roman" w:eastAsia="SimSun" w:hAnsi="Times New Roman" w:cs="Times New Roman" w:hint="eastAsia"/>
          <w:sz w:val="24"/>
        </w:rPr>
        <w:t xml:space="preserve"> pointed out that the recycled coarse aggregate needs to be moistened with water before use due to its high water absorption, so as to avoid the reduction of the effective water-cement ratio due to its absorption of slurry water, but emphasized that the wetting should not reach a saturated state, otherwise it may lead to the failure of the effective interface transition zone between the saturated recycled coarse aggregate and the new cement slurry. Poon</w:t>
      </w:r>
      <w:r>
        <w:rPr>
          <w:rFonts w:ascii="Times New Roman" w:eastAsia="SimSun" w:hAnsi="Times New Roman" w:cs="Times New Roman" w:hint="eastAsia"/>
          <w:sz w:val="24"/>
          <w:vertAlign w:val="superscript"/>
        </w:rPr>
        <w:t xml:space="preserve">[41] </w:t>
      </w:r>
      <w:r>
        <w:rPr>
          <w:rFonts w:ascii="Times New Roman" w:eastAsia="SimSun" w:hAnsi="Times New Roman" w:cs="Times New Roman" w:hint="eastAsia"/>
          <w:sz w:val="24"/>
        </w:rPr>
        <w:t xml:space="preserve">found that the water content of natural and recycled aggregates significantly affected the slump and compressive strength of concrete by comparing the three aqueous states of air-drying (AD), drying (OD) and saturated surface drying (SSD), among which the initial slump was directly related to the free water content, and the slump loss was closely related to the aqueous state of the aggregate, especially when the replacement rate of recycled aggregate reached 100%, the slump loss in the AD or OD state was particularly significant. </w:t>
      </w:r>
      <w:proofErr w:type="spellStart"/>
      <w:r>
        <w:rPr>
          <w:rFonts w:ascii="Times New Roman" w:eastAsia="SimSun" w:hAnsi="Times New Roman" w:cs="Times New Roman" w:hint="eastAsia"/>
          <w:sz w:val="24"/>
        </w:rPr>
        <w:t>Fathifazl</w:t>
      </w:r>
      <w:proofErr w:type="spellEnd"/>
      <w:r>
        <w:rPr>
          <w:rFonts w:ascii="Times New Roman" w:eastAsia="SimSun" w:hAnsi="Times New Roman" w:cs="Times New Roman" w:hint="eastAsia"/>
          <w:sz w:val="24"/>
        </w:rPr>
        <w:t xml:space="preserve"> et al. </w:t>
      </w:r>
      <w:r>
        <w:rPr>
          <w:rFonts w:ascii="Times New Roman" w:eastAsia="SimSun" w:hAnsi="Times New Roman" w:cs="Times New Roman" w:hint="eastAsia"/>
          <w:sz w:val="24"/>
          <w:vertAlign w:val="superscript"/>
        </w:rPr>
        <w:t xml:space="preserve">[42] </w:t>
      </w:r>
      <w:r>
        <w:rPr>
          <w:rFonts w:ascii="Times New Roman" w:eastAsia="SimSun" w:hAnsi="Times New Roman" w:cs="Times New Roman" w:hint="eastAsia"/>
          <w:sz w:val="24"/>
        </w:rPr>
        <w:t xml:space="preserve">then proposed the same amount mortar method, by precisely regulating the volume ratio of recycled coarse aggregate and natural mortar, so that the total volume of new and old mortar in recycled aggregate concrete is kept equal to the volume of ordinary concrete mortar, so as to obtain recycled aggregate concrete with similar performance to natural aggregate concrete; </w:t>
      </w:r>
      <w:proofErr w:type="spellStart"/>
      <w:r>
        <w:rPr>
          <w:rFonts w:ascii="Times New Roman" w:eastAsia="SimSun" w:hAnsi="Times New Roman" w:cs="Times New Roman" w:hint="eastAsia"/>
          <w:sz w:val="24"/>
        </w:rPr>
        <w:t>Gayarre</w:t>
      </w:r>
      <w:proofErr w:type="spellEnd"/>
      <w:r>
        <w:rPr>
          <w:rFonts w:ascii="Times New Roman" w:eastAsia="SimSun" w:hAnsi="Times New Roman" w:cs="Times New Roman" w:hint="eastAsia"/>
          <w:sz w:val="24"/>
        </w:rPr>
        <w:t xml:space="preserve"> et al. </w:t>
      </w:r>
      <w:r>
        <w:rPr>
          <w:rFonts w:ascii="Times New Roman" w:eastAsia="SimSun" w:hAnsi="Times New Roman" w:cs="Times New Roman" w:hint="eastAsia"/>
          <w:sz w:val="24"/>
          <w:vertAlign w:val="superscript"/>
        </w:rPr>
        <w:t>[43]</w:t>
      </w:r>
      <w:r>
        <w:rPr>
          <w:rFonts w:ascii="Times New Roman" w:eastAsia="SimSun" w:hAnsi="Times New Roman" w:cs="Times New Roman" w:hint="eastAsia"/>
          <w:sz w:val="24"/>
        </w:rPr>
        <w:t xml:space="preserve"> further discussed the influence of curing conditions, and found that the 28-day compressive </w:t>
      </w:r>
      <w:r>
        <w:rPr>
          <w:rFonts w:ascii="Times New Roman" w:eastAsia="SimSun" w:hAnsi="Times New Roman" w:cs="Times New Roman" w:hint="eastAsia"/>
          <w:sz w:val="24"/>
        </w:rPr>
        <w:lastRenderedPageBreak/>
        <w:t xml:space="preserve">strength of recycled aggregate concrete under standard curing conditions is basically the same as that of natural aggregate concrete, but the compressive strength loss can reach 20% under open-air curing conditions, revealing the key role of curing environment on the performance stability of recycled concrete. Li et al. </w:t>
      </w:r>
      <w:r>
        <w:rPr>
          <w:rFonts w:ascii="Times New Roman" w:eastAsia="SimSun" w:hAnsi="Times New Roman" w:cs="Times New Roman" w:hint="eastAsia"/>
          <w:sz w:val="24"/>
          <w:vertAlign w:val="superscript"/>
        </w:rPr>
        <w:t xml:space="preserve">[44] </w:t>
      </w:r>
      <w:r>
        <w:rPr>
          <w:rFonts w:ascii="Times New Roman" w:eastAsia="SimSun" w:hAnsi="Times New Roman" w:cs="Times New Roman" w:hint="eastAsia"/>
          <w:sz w:val="24"/>
        </w:rPr>
        <w:t>found that the carbonization of recycled coarse aggregate could significantly improve the mechanical properties of recycled concrete, and the microhardness of the interface transition zone (ITZ) and the old mortar of the cement mortar after carbonization was higher than that of the benchmark group, which increased the compressive strength of the recycled aggregate concrete by 34%, and the higher the water-glue ratio, the more significant the increase in compressive strength. Wang et al.</w:t>
      </w:r>
      <w:r>
        <w:rPr>
          <w:rFonts w:ascii="Times New Roman" w:eastAsia="SimSun" w:hAnsi="Times New Roman" w:cs="Times New Roman" w:hint="eastAsia"/>
          <w:sz w:val="24"/>
          <w:vertAlign w:val="superscript"/>
        </w:rPr>
        <w:t xml:space="preserve"> [45</w:t>
      </w:r>
      <w:r>
        <w:rPr>
          <w:rFonts w:ascii="Times New Roman" w:eastAsia="SimSun" w:hAnsi="Times New Roman" w:cs="Times New Roman" w:hint="eastAsia"/>
          <w:sz w:val="24"/>
        </w:rPr>
        <w:t>] compared the carbonization and slurry wrapping modification methods, and found that the strengthening effect of carbonization on the old ITZ was significantly better than that of the new ITZ, while the mud wrapping had a limited effect on the new and old ITZ, which confirmed that the carbonization treatment had more advantages in improving the mechanical properties of recycled concrete. For the recycled aggregate combination method, Bui et al.</w:t>
      </w:r>
      <w:r>
        <w:rPr>
          <w:rFonts w:ascii="Times New Roman" w:eastAsia="SimSun" w:hAnsi="Times New Roman" w:cs="Times New Roman" w:hint="eastAsia"/>
          <w:sz w:val="24"/>
          <w:vertAlign w:val="superscript"/>
        </w:rPr>
        <w:t xml:space="preserve"> [46]</w:t>
      </w:r>
      <w:r>
        <w:rPr>
          <w:rFonts w:ascii="Times New Roman" w:eastAsia="SimSun" w:hAnsi="Times New Roman" w:cs="Times New Roman" w:hint="eastAsia"/>
          <w:sz w:val="24"/>
        </w:rPr>
        <w:t xml:space="preserve"> innovatively adopted the particle size layered substitution strategy, using natural aggregate at the particle size of 7.93, 6.73, and 5.60 mm above, and using recycled aggregate below to prepare concrete with 70%, 50%, and 30% substitution rates, breaking through the traditional 30% substitution rate limit, and achieving a significant improvement in mechanical properties under 50% recycled aggregate content. Wang et al.</w:t>
      </w:r>
      <w:r>
        <w:rPr>
          <w:rFonts w:ascii="Times New Roman" w:eastAsia="SimSun" w:hAnsi="Times New Roman" w:cs="Times New Roman" w:hint="eastAsia"/>
          <w:sz w:val="24"/>
          <w:vertAlign w:val="superscript"/>
        </w:rPr>
        <w:t xml:space="preserve"> [47]</w:t>
      </w:r>
      <w:r>
        <w:rPr>
          <w:rFonts w:ascii="Times New Roman" w:eastAsia="SimSun" w:hAnsi="Times New Roman" w:cs="Times New Roman" w:hint="eastAsia"/>
          <w:sz w:val="24"/>
        </w:rPr>
        <w:t xml:space="preserve"> treated the recycled aggregate mortar layer with crystallizer (CA), which effectively enhanced the aggregate-mortar adhesion, increased the density of concrete and the content of hydrated calcium silicate (C-S-H), and strengthened the performance of new and old ITZ, so as to comprehensively improve the mechanical indexes of recycled concrete. Kazmi S M S et al.</w:t>
      </w:r>
      <w:r>
        <w:rPr>
          <w:rFonts w:ascii="Times New Roman" w:eastAsia="SimSun" w:hAnsi="Times New Roman" w:cs="Times New Roman" w:hint="eastAsia"/>
          <w:sz w:val="24"/>
          <w:vertAlign w:val="superscript"/>
        </w:rPr>
        <w:t xml:space="preserve"> [48] </w:t>
      </w:r>
      <w:r>
        <w:rPr>
          <w:rFonts w:ascii="Times New Roman" w:eastAsia="SimSun" w:hAnsi="Times New Roman" w:cs="Times New Roman" w:hint="eastAsia"/>
          <w:sz w:val="24"/>
        </w:rPr>
        <w:t>systematically compared five modification methods, including carbonation, acetic acid immersion and its composite process, and found that the split tensile strength and flexural resistance of the treated recycled aggregate concrete strength increases linearly, and the stress-strain curve of the recycled aggregate concrete of acetic acid impregnation + mechanical friction and lime impregnation + carbonation treatment is the closest to that of natural aggregate concrete, which proves that a specific composite process can effectively improve the mechanical properties of recycled concrete.</w:t>
      </w:r>
    </w:p>
    <w:p w14:paraId="643F490E" w14:textId="77777777"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Zhang et al.</w:t>
      </w:r>
      <w:r>
        <w:rPr>
          <w:rFonts w:ascii="Times New Roman" w:eastAsia="SimSun" w:hAnsi="Times New Roman" w:cs="Times New Roman" w:hint="eastAsia"/>
          <w:sz w:val="24"/>
          <w:vertAlign w:val="superscript"/>
        </w:rPr>
        <w:t xml:space="preserve"> [37] </w:t>
      </w:r>
      <w:r>
        <w:rPr>
          <w:rFonts w:ascii="Times New Roman" w:eastAsia="SimSun" w:hAnsi="Times New Roman" w:cs="Times New Roman" w:hint="eastAsia"/>
          <w:sz w:val="24"/>
        </w:rPr>
        <w:t xml:space="preserve">successfully balanced the workability and strength of recycled concrete by measuring the water absorption of waste concrete aggregate in 10 minutes to optimize the pre-water absorption. Tam et al. </w:t>
      </w:r>
      <w:r>
        <w:rPr>
          <w:rFonts w:ascii="Times New Roman" w:eastAsia="SimSun" w:hAnsi="Times New Roman" w:cs="Times New Roman" w:hint="eastAsia"/>
          <w:sz w:val="24"/>
          <w:vertAlign w:val="superscript"/>
        </w:rPr>
        <w:t>[38, 39]</w:t>
      </w:r>
      <w:r>
        <w:rPr>
          <w:rFonts w:ascii="Times New Roman" w:eastAsia="SimSun" w:hAnsi="Times New Roman" w:cs="Times New Roman" w:hint="eastAsia"/>
          <w:sz w:val="24"/>
        </w:rPr>
        <w:t xml:space="preserve"> developed a two-stage mixing method (TSMA) to improve performance by adding water in steps to preferentially wrap the aggregate with a low-water-cement slurry. Etxeberria et al.</w:t>
      </w:r>
      <w:r>
        <w:rPr>
          <w:rFonts w:ascii="Times New Roman" w:eastAsia="SimSun" w:hAnsi="Times New Roman" w:cs="Times New Roman" w:hint="eastAsia"/>
          <w:sz w:val="24"/>
          <w:vertAlign w:val="superscript"/>
        </w:rPr>
        <w:t>[40]</w:t>
      </w:r>
      <w:r>
        <w:rPr>
          <w:rFonts w:ascii="Times New Roman" w:eastAsia="SimSun" w:hAnsi="Times New Roman" w:cs="Times New Roman" w:hint="eastAsia"/>
          <w:sz w:val="24"/>
        </w:rPr>
        <w:t xml:space="preserve"> pointed out that the recycled coarse aggregate needs to be moistened with water before use due to its high water absorption, so as to avoid the reduction of the effective water-cement </w:t>
      </w:r>
      <w:r>
        <w:rPr>
          <w:rFonts w:ascii="Times New Roman" w:eastAsia="SimSun" w:hAnsi="Times New Roman" w:cs="Times New Roman" w:hint="eastAsia"/>
          <w:sz w:val="24"/>
        </w:rPr>
        <w:lastRenderedPageBreak/>
        <w:t xml:space="preserve">ratio due to its absorption of slurry water, but emphasized that the wetting should not reach a saturated state, otherwise it may lead to the failure of the effective interface transition zone between the saturated recycled coarse aggregate and the new cement slurry. Poon </w:t>
      </w:r>
      <w:r>
        <w:rPr>
          <w:rFonts w:ascii="Times New Roman" w:eastAsia="SimSun" w:hAnsi="Times New Roman" w:cs="Times New Roman" w:hint="eastAsia"/>
          <w:sz w:val="24"/>
          <w:vertAlign w:val="superscript"/>
        </w:rPr>
        <w:t>[41]</w:t>
      </w:r>
      <w:r>
        <w:rPr>
          <w:rFonts w:ascii="Times New Roman" w:eastAsia="SimSun" w:hAnsi="Times New Roman" w:cs="Times New Roman" w:hint="eastAsia"/>
          <w:sz w:val="24"/>
        </w:rPr>
        <w:t xml:space="preserve"> found that the water content of natural and recycled aggregates significantly affected the slump and compressive strength of concrete by comparing the three water-bearing states of air-drying (AD), drying (OD) and saturated surface drying (SSD), in which the initial slump was directly related to the free water content, and the slump loss was closely related to the water-containing state of the aggregate, especially when the replacement rate of recycled aggregate reached 100%, the slump loss in the AD or OD state was particularly significant. </w:t>
      </w:r>
      <w:proofErr w:type="spellStart"/>
      <w:r>
        <w:rPr>
          <w:rFonts w:ascii="Times New Roman" w:eastAsia="SimSun" w:hAnsi="Times New Roman" w:cs="Times New Roman" w:hint="eastAsia"/>
          <w:sz w:val="24"/>
        </w:rPr>
        <w:t>Fathifazl</w:t>
      </w:r>
      <w:proofErr w:type="spellEnd"/>
      <w:r>
        <w:rPr>
          <w:rFonts w:ascii="Times New Roman" w:eastAsia="SimSun" w:hAnsi="Times New Roman" w:cs="Times New Roman" w:hint="eastAsia"/>
          <w:sz w:val="24"/>
        </w:rPr>
        <w:t xml:space="preserve"> et al.</w:t>
      </w:r>
      <w:r>
        <w:rPr>
          <w:rFonts w:ascii="Times New Roman" w:eastAsia="SimSun" w:hAnsi="Times New Roman" w:cs="Times New Roman" w:hint="eastAsia"/>
          <w:sz w:val="24"/>
          <w:vertAlign w:val="superscript"/>
        </w:rPr>
        <w:t xml:space="preserve"> [42] </w:t>
      </w:r>
      <w:r>
        <w:rPr>
          <w:rFonts w:ascii="Times New Roman" w:eastAsia="SimSun" w:hAnsi="Times New Roman" w:cs="Times New Roman" w:hint="eastAsia"/>
          <w:sz w:val="24"/>
        </w:rPr>
        <w:t xml:space="preserve">proposed the same amount mortar method, by precisely regulating the volume ratio of recycled coarse aggregate and natural mortar, so that the total volume of new and old mortar in recycled aggregate concrete is kept equal to the volume of ordinary concrete mortar, so as to obtain recycled aggregate concrete with similar properties to natural aggregate concrete; </w:t>
      </w:r>
      <w:proofErr w:type="spellStart"/>
      <w:r>
        <w:rPr>
          <w:rFonts w:ascii="Times New Roman" w:eastAsia="SimSun" w:hAnsi="Times New Roman" w:cs="Times New Roman" w:hint="eastAsia"/>
          <w:sz w:val="24"/>
        </w:rPr>
        <w:t>Gayarre</w:t>
      </w:r>
      <w:proofErr w:type="spellEnd"/>
      <w:r>
        <w:rPr>
          <w:rFonts w:ascii="Times New Roman" w:eastAsia="SimSun" w:hAnsi="Times New Roman" w:cs="Times New Roman" w:hint="eastAsia"/>
          <w:sz w:val="24"/>
        </w:rPr>
        <w:t xml:space="preserve"> et al.</w:t>
      </w:r>
      <w:r>
        <w:rPr>
          <w:rFonts w:ascii="Times New Roman" w:eastAsia="SimSun" w:hAnsi="Times New Roman" w:cs="Times New Roman" w:hint="eastAsia"/>
          <w:sz w:val="24"/>
          <w:vertAlign w:val="superscript"/>
        </w:rPr>
        <w:t xml:space="preserve"> [43]</w:t>
      </w:r>
      <w:r>
        <w:rPr>
          <w:rFonts w:ascii="Times New Roman" w:eastAsia="SimSun" w:hAnsi="Times New Roman" w:cs="Times New Roman" w:hint="eastAsia"/>
          <w:sz w:val="24"/>
        </w:rPr>
        <w:t xml:space="preserve"> further discussed the influence of curing conditions, and found that the 28-day compressive strength of recycled aggregate concrete under standard curing conditions is basically the same as that of natural aggregate concrete, but the compressive strength loss can reach 20% under open-air curing conditions, revealing the key role of curing environment on the performance stability of recycled concrete.</w:t>
      </w:r>
    </w:p>
    <w:p w14:paraId="64F5461A" w14:textId="0196E393"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Rahal </w:t>
      </w:r>
      <w:r>
        <w:rPr>
          <w:rFonts w:ascii="Times New Roman" w:eastAsia="SimSun" w:hAnsi="Times New Roman" w:cs="Times New Roman" w:hint="eastAsia"/>
          <w:sz w:val="24"/>
          <w:vertAlign w:val="superscript"/>
        </w:rPr>
        <w:t xml:space="preserve">[49] </w:t>
      </w:r>
      <w:r>
        <w:rPr>
          <w:rFonts w:ascii="Times New Roman" w:eastAsia="SimSun" w:hAnsi="Times New Roman" w:cs="Times New Roman" w:hint="eastAsia"/>
          <w:sz w:val="24"/>
        </w:rPr>
        <w:t>studied the mechanical properties of recycled coarse aggregate concrete (RAC) at 1, 3, 7, 14, 28 and 56 days of age, and found that the 28-day cubic compressive strength, cylindrical compressive strength, and indirect shear strength were 90% of those of natural aggregate concrete (NAC), while the elastic modulus was only 3% lower, and the strength development trend was consistent with NAC. Padmini AK et al.</w:t>
      </w:r>
      <w:r>
        <w:rPr>
          <w:rFonts w:ascii="Times New Roman" w:eastAsia="SimSun" w:hAnsi="Times New Roman" w:cs="Times New Roman" w:hint="eastAsia"/>
          <w:sz w:val="24"/>
          <w:vertAlign w:val="superscript"/>
        </w:rPr>
        <w:t xml:space="preserve"> [50]</w:t>
      </w:r>
      <w:r>
        <w:rPr>
          <w:rFonts w:ascii="Times New Roman" w:eastAsia="SimSun" w:hAnsi="Times New Roman" w:cs="Times New Roman" w:hint="eastAsia"/>
          <w:sz w:val="24"/>
        </w:rPr>
        <w:t xml:space="preserve"> pointed out that the water absorption rate of recycled aggregate increases with the increase of the strength of the parent concrete, but decreases with the increase of the maximum particle size, and a lower water-cement ratio and higher cement content are required to match the design strength, and its splitting tensile strength, flexural resistance and elastic modulus are lower than those of the parent concrete. Kou and Poon </w:t>
      </w:r>
      <w:r>
        <w:rPr>
          <w:rFonts w:ascii="Times New Roman" w:eastAsia="SimSun" w:hAnsi="Times New Roman" w:cs="Times New Roman" w:hint="eastAsia"/>
          <w:sz w:val="24"/>
          <w:vertAlign w:val="superscript"/>
        </w:rPr>
        <w:t xml:space="preserve">[51] </w:t>
      </w:r>
      <w:r>
        <w:rPr>
          <w:rFonts w:ascii="Times New Roman" w:eastAsia="SimSun" w:hAnsi="Times New Roman" w:cs="Times New Roman" w:hint="eastAsia"/>
          <w:sz w:val="24"/>
        </w:rPr>
        <w:t xml:space="preserve">prepared RAC from 30~100 MPa matrix concrete, and found that the compressive strength of RAC prepared from 80~100 MPa matrix was equal to or slightly better than NAC, which could completely replace natural aggregates. Xiao et al. </w:t>
      </w:r>
      <w:r>
        <w:rPr>
          <w:rFonts w:ascii="Times New Roman" w:eastAsia="SimSun" w:hAnsi="Times New Roman" w:cs="Times New Roman" w:hint="eastAsia"/>
          <w:sz w:val="24"/>
          <w:vertAlign w:val="superscript"/>
        </w:rPr>
        <w:t>[52]</w:t>
      </w:r>
      <w:r>
        <w:rPr>
          <w:rFonts w:ascii="Times New Roman" w:eastAsia="SimSun" w:hAnsi="Times New Roman" w:cs="Times New Roman" w:hint="eastAsia"/>
          <w:sz w:val="24"/>
        </w:rPr>
        <w:t xml:space="preserve"> showed that the increase in the substitution rate of recycled coarse aggregate led to a decrease in the compressive strength, ductility and elastic modulus of RAC by up to 45%, but the prismatic/cubic strength ratio was higher than that of ordinary concrete. Silva et al.</w:t>
      </w:r>
      <w:r>
        <w:rPr>
          <w:rFonts w:ascii="Times New Roman" w:eastAsia="SimSun" w:hAnsi="Times New Roman" w:cs="Times New Roman" w:hint="eastAsia"/>
          <w:sz w:val="24"/>
          <w:vertAlign w:val="superscript"/>
        </w:rPr>
        <w:t xml:space="preserve"> [53] </w:t>
      </w:r>
      <w:r>
        <w:rPr>
          <w:rFonts w:ascii="Times New Roman" w:eastAsia="SimSun" w:hAnsi="Times New Roman" w:cs="Times New Roman" w:hint="eastAsia"/>
          <w:sz w:val="24"/>
        </w:rPr>
        <w:t>found that the tensile strength of RAC decreased with the increase of substitution rate, but it could be improved by saturated surface drying or superplasticizer, and the tensile strength of RAC at one age could be equal to or exceed NAC. Casuccio et al.</w:t>
      </w:r>
      <w:r>
        <w:rPr>
          <w:rFonts w:ascii="Times New Roman" w:eastAsia="SimSun" w:hAnsi="Times New Roman" w:cs="Times New Roman" w:hint="eastAsia"/>
          <w:sz w:val="24"/>
          <w:vertAlign w:val="superscript"/>
        </w:rPr>
        <w:t xml:space="preserve"> [54]</w:t>
      </w:r>
      <w:r>
        <w:rPr>
          <w:rFonts w:ascii="Times New Roman" w:eastAsia="SimSun" w:hAnsi="Times New Roman" w:cs="Times New Roman" w:hint="eastAsia"/>
          <w:sz w:val="24"/>
        </w:rPr>
        <w:t xml:space="preserve"> revealed that the RAC stiffness was low, </w:t>
      </w:r>
      <w:r>
        <w:rPr>
          <w:rFonts w:ascii="Times New Roman" w:eastAsia="SimSun" w:hAnsi="Times New Roman" w:cs="Times New Roman" w:hint="eastAsia"/>
          <w:sz w:val="24"/>
        </w:rPr>
        <w:lastRenderedPageBreak/>
        <w:t>and the fracture energy, fracture zone size, and crack branching were significantly reduced. Mi et al.</w:t>
      </w:r>
      <w:r>
        <w:rPr>
          <w:rFonts w:ascii="Times New Roman" w:eastAsia="SimSun" w:hAnsi="Times New Roman" w:cs="Times New Roman" w:hint="eastAsia"/>
          <w:sz w:val="24"/>
          <w:vertAlign w:val="superscript"/>
        </w:rPr>
        <w:t xml:space="preserve"> [55] </w:t>
      </w:r>
      <w:r>
        <w:rPr>
          <w:rFonts w:ascii="Times New Roman" w:eastAsia="SimSun" w:hAnsi="Times New Roman" w:cs="Times New Roman" w:hint="eastAsia"/>
          <w:sz w:val="24"/>
        </w:rPr>
        <w:t>proposed that the slump, strength and carbonization depth of the mortar could be optimized by adjusting the compressive strength ratio of the old and new mortars, and the inhomogeneity of the mortar could be reduced. Wang et al.</w:t>
      </w:r>
      <w:r>
        <w:rPr>
          <w:rFonts w:ascii="Times New Roman" w:eastAsia="SimSun" w:hAnsi="Times New Roman" w:cs="Times New Roman" w:hint="eastAsia"/>
          <w:sz w:val="24"/>
          <w:vertAlign w:val="superscript"/>
        </w:rPr>
        <w:t xml:space="preserve"> [56] </w:t>
      </w:r>
      <w:r>
        <w:rPr>
          <w:rFonts w:ascii="Times New Roman" w:eastAsia="SimSun" w:hAnsi="Times New Roman" w:cs="Times New Roman" w:hint="eastAsia"/>
          <w:sz w:val="24"/>
        </w:rPr>
        <w:t>pointed out that the shear strength of RAC decreases with the increase of substitution rate, but increases with the increase of external compressive stress ratio, and the failure mode is affected by the substitution rate, compressive stress ratio and reinforcement ratio. Tang et al.</w:t>
      </w:r>
      <w:r>
        <w:rPr>
          <w:rFonts w:ascii="Times New Roman" w:eastAsia="SimSun" w:hAnsi="Times New Roman" w:cs="Times New Roman" w:hint="eastAsia"/>
          <w:sz w:val="24"/>
          <w:vertAlign w:val="superscript"/>
        </w:rPr>
        <w:t xml:space="preserve"> [57] </w:t>
      </w:r>
      <w:r>
        <w:rPr>
          <w:rFonts w:ascii="Times New Roman" w:eastAsia="SimSun" w:hAnsi="Times New Roman" w:cs="Times New Roman" w:hint="eastAsia"/>
          <w:sz w:val="24"/>
        </w:rPr>
        <w:t xml:space="preserve">found that recycled aggregate and powder made the descending part of the stress-strain curve steeper or smoother, respectively, and the whole recycled </w:t>
      </w:r>
      <w:proofErr w:type="gramStart"/>
      <w:r>
        <w:rPr>
          <w:rFonts w:ascii="Times New Roman" w:eastAsia="SimSun" w:hAnsi="Times New Roman" w:cs="Times New Roman" w:hint="eastAsia"/>
          <w:sz w:val="24"/>
        </w:rPr>
        <w:t>coarse</w:t>
      </w:r>
      <w:proofErr w:type="gramEnd"/>
      <w:r>
        <w:rPr>
          <w:rFonts w:ascii="Times New Roman" w:eastAsia="SimSun" w:hAnsi="Times New Roman" w:cs="Times New Roman" w:hint="eastAsia"/>
          <w:sz w:val="24"/>
        </w:rPr>
        <w:t>/fine segment elastic modulus of aggregate and powder concrete was reduced by 24%, 27% and 33%, respectively, compared with NAC. Kou et al.</w:t>
      </w:r>
      <w:r>
        <w:rPr>
          <w:rFonts w:ascii="Times New Roman" w:eastAsia="SimSun" w:hAnsi="Times New Roman" w:cs="Times New Roman" w:hint="eastAsia"/>
          <w:sz w:val="24"/>
          <w:vertAlign w:val="superscript"/>
        </w:rPr>
        <w:t xml:space="preserve"> [58]</w:t>
      </w:r>
      <w:r>
        <w:rPr>
          <w:rFonts w:ascii="Times New Roman" w:eastAsia="SimSun" w:hAnsi="Times New Roman" w:cs="Times New Roman" w:hint="eastAsia"/>
          <w:sz w:val="24"/>
        </w:rPr>
        <w:t xml:space="preserve"> have shown that the 5-year compressive strength of RAC (55.4 MPa) is close to NAC (58.9 MPa), and the strength increases by more than 60%, and the splitting tensile strength exceeds that of NAC. Geng et al.</w:t>
      </w:r>
      <w:r>
        <w:rPr>
          <w:rFonts w:ascii="Times New Roman" w:eastAsia="SimSun" w:hAnsi="Times New Roman" w:cs="Times New Roman" w:hint="eastAsia"/>
          <w:sz w:val="24"/>
          <w:vertAlign w:val="superscript"/>
        </w:rPr>
        <w:t xml:space="preserve"> [59] </w:t>
      </w:r>
      <w:r>
        <w:rPr>
          <w:rFonts w:ascii="Times New Roman" w:eastAsia="SimSun" w:hAnsi="Times New Roman" w:cs="Times New Roman" w:hint="eastAsia"/>
          <w:sz w:val="24"/>
        </w:rPr>
        <w:t>found that the service time (1, 18, 40 years) of the parent concrete significantly affected the RAC strength, and the RAC strength prepared by the parent was reduced by 34% compared with NAC after 40 years of service at 100% substitution. The numerical simulations of Jayasuriya et al.</w:t>
      </w:r>
      <w:r>
        <w:rPr>
          <w:rFonts w:ascii="Times New Roman" w:eastAsia="SimSun" w:hAnsi="Times New Roman" w:cs="Times New Roman" w:hint="eastAsia"/>
          <w:sz w:val="24"/>
          <w:vertAlign w:val="superscript"/>
        </w:rPr>
        <w:t xml:space="preserve"> [60]</w:t>
      </w:r>
      <w:r>
        <w:rPr>
          <w:rFonts w:ascii="Times New Roman" w:eastAsia="SimSun" w:hAnsi="Times New Roman" w:cs="Times New Roman" w:hint="eastAsia"/>
          <w:sz w:val="24"/>
        </w:rPr>
        <w:t xml:space="preserve"> showed that the compressive strength and elastic modulus of RAC were reduced with the increase of adherent mortar content, and the stiffness of aggregate and mortar matrix was the main controlling factor for strength, and the old ITZ had a significant impact on the performance. In summary, the mechanical properties of RAC are regulated by multiple factors such as substitution rate, parent characteristics, aggregate treatment and age, and its mechanical properties can be improved by optimizing the mix ratio, aggregate strengthening and long-term curing.</w:t>
      </w:r>
    </w:p>
    <w:p w14:paraId="0D61B393" w14:textId="77777777" w:rsidR="00920513" w:rsidRDefault="00920513">
      <w:pPr>
        <w:adjustRightInd w:val="0"/>
        <w:snapToGrid w:val="0"/>
        <w:spacing w:line="300" w:lineRule="auto"/>
        <w:ind w:firstLineChars="200" w:firstLine="480"/>
        <w:rPr>
          <w:rFonts w:ascii="Times New Roman" w:eastAsia="SimSun" w:hAnsi="Times New Roman" w:cs="Times New Roman"/>
          <w:sz w:val="24"/>
        </w:rPr>
      </w:pPr>
    </w:p>
    <w:p w14:paraId="36A4C6CB" w14:textId="77777777" w:rsidR="00920513"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4 Effect of auxiliary cementitious materials on the mechanical properties of recycled aggregate concrete</w:t>
      </w:r>
    </w:p>
    <w:p w14:paraId="5D598BA2" w14:textId="46A217FF" w:rsidR="00920513"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Dimitriou et al.</w:t>
      </w:r>
      <w:r>
        <w:rPr>
          <w:rFonts w:ascii="Times New Roman" w:eastAsia="SimSun" w:hAnsi="Times New Roman" w:cs="Times New Roman" w:hint="eastAsia"/>
          <w:sz w:val="24"/>
          <w:vertAlign w:val="superscript"/>
        </w:rPr>
        <w:t xml:space="preserve"> [61] </w:t>
      </w:r>
      <w:r>
        <w:rPr>
          <w:rFonts w:ascii="Times New Roman" w:eastAsia="SimSun" w:hAnsi="Times New Roman" w:cs="Times New Roman" w:hint="eastAsia"/>
          <w:sz w:val="24"/>
        </w:rPr>
        <w:t>compared five groups of recycled aggregate concrete (RAC) tests (NA, 100% RAC, 50% RAC, 100% RAC + 25% fly ash (FA), 100% RAC + 25% FA + 5% silica fume (SF)), and found that the addition of FA and SF could reduce the amount of cement and the mechanical properties were similar to or even better than those of ordinary concrete. Qureshi et al.</w:t>
      </w:r>
      <w:r>
        <w:rPr>
          <w:rFonts w:ascii="Times New Roman" w:eastAsia="SimSun" w:hAnsi="Times New Roman" w:cs="Times New Roman" w:hint="eastAsia"/>
          <w:sz w:val="24"/>
          <w:vertAlign w:val="superscript"/>
        </w:rPr>
        <w:t xml:space="preserve"> [62] </w:t>
      </w:r>
      <w:r>
        <w:rPr>
          <w:rFonts w:ascii="Times New Roman" w:eastAsia="SimSun" w:hAnsi="Times New Roman" w:cs="Times New Roman" w:hint="eastAsia"/>
          <w:sz w:val="24"/>
        </w:rPr>
        <w:t>further explored the effects of four auxiliary cementitious materials (SF, GGBS, FA, and rice husk ash (RHA)) when replacing ordinary cement with 10%~30%, and found that the compressive strength increase of 15% RHA and 10% SF (7~19%) was better than that of 20% FA and 30% GGBS, but the latter two increased the 90-day elastic modulus of RAC by 16%; Guo et al.</w:t>
      </w:r>
      <w:r>
        <w:rPr>
          <w:rFonts w:ascii="Times New Roman" w:eastAsia="SimSun" w:hAnsi="Times New Roman" w:cs="Times New Roman" w:hint="eastAsia"/>
          <w:sz w:val="24"/>
          <w:vertAlign w:val="superscript"/>
        </w:rPr>
        <w:t xml:space="preserve"> [63] </w:t>
      </w:r>
      <w:r>
        <w:rPr>
          <w:rFonts w:ascii="Times New Roman" w:eastAsia="SimSun" w:hAnsi="Times New Roman" w:cs="Times New Roman" w:hint="eastAsia"/>
          <w:sz w:val="24"/>
        </w:rPr>
        <w:t>demonstrated that the recycled aggregate self-compacting concrete could significantly compensate for the defects of recycled aggregate and improve the mechanical properties by designing binary (FA), ternary (FA+GGBS) and quaternary (FA+GGBS+SF) composite admixtures. Wang et al.</w:t>
      </w:r>
      <w:r>
        <w:rPr>
          <w:rFonts w:ascii="Times New Roman" w:eastAsia="SimSun" w:hAnsi="Times New Roman" w:cs="Times New Roman" w:hint="eastAsia"/>
          <w:sz w:val="24"/>
          <w:vertAlign w:val="superscript"/>
        </w:rPr>
        <w:t xml:space="preserve"> [64]</w:t>
      </w:r>
      <w:r>
        <w:rPr>
          <w:rFonts w:ascii="Times New Roman" w:eastAsia="SimSun" w:hAnsi="Times New Roman" w:cs="Times New Roman" w:hint="eastAsia"/>
          <w:sz w:val="24"/>
        </w:rPr>
        <w:t xml:space="preserve"> found that the substitution of </w:t>
      </w:r>
      <w:r>
        <w:rPr>
          <w:rFonts w:ascii="Times New Roman" w:eastAsia="SimSun" w:hAnsi="Times New Roman" w:cs="Times New Roman" w:hint="eastAsia"/>
          <w:sz w:val="24"/>
        </w:rPr>
        <w:lastRenderedPageBreak/>
        <w:t xml:space="preserve">ground slag, red mud and glass powder for cement could increase the compressive strength of fully recycled coarse aggregate concrete by about 15%. However, Song et al. </w:t>
      </w:r>
      <w:r>
        <w:rPr>
          <w:rFonts w:ascii="Times New Roman" w:eastAsia="SimSun" w:hAnsi="Times New Roman" w:cs="Times New Roman" w:hint="eastAsia"/>
          <w:sz w:val="24"/>
          <w:vertAlign w:val="superscript"/>
        </w:rPr>
        <w:t>[65]</w:t>
      </w:r>
      <w:r>
        <w:rPr>
          <w:rFonts w:ascii="Times New Roman" w:eastAsia="SimSun" w:hAnsi="Times New Roman" w:cs="Times New Roman" w:hint="eastAsia"/>
          <w:sz w:val="24"/>
        </w:rPr>
        <w:t xml:space="preserve"> pointed out that when waste glass powder (WGP) replaces cement, the compressive and splitting tensile strength of RAC continues to decrease with the increase of substitution rate, but the growth rate of 28 and 90 days of age shows an inverse trend. Fatiha et al.</w:t>
      </w:r>
      <w:r>
        <w:rPr>
          <w:rFonts w:ascii="Times New Roman" w:eastAsia="SimSun" w:hAnsi="Times New Roman" w:cs="Times New Roman" w:hint="eastAsia"/>
          <w:sz w:val="24"/>
          <w:vertAlign w:val="superscript"/>
        </w:rPr>
        <w:t xml:space="preserve"> [66]</w:t>
      </w:r>
      <w:r>
        <w:rPr>
          <w:rFonts w:ascii="Times New Roman" w:eastAsia="SimSun" w:hAnsi="Times New Roman" w:cs="Times New Roman" w:hint="eastAsia"/>
          <w:sz w:val="24"/>
        </w:rPr>
        <w:t xml:space="preserve"> compared the substitution effects of 20% natural volcanic ash (NP), 10% limestone powder (LP), 20% GGBFS, and 10% SF, and found that only GGBFS and SF increased strength by 9% and 28%, respectively, while LP reduced strength by only 3%. </w:t>
      </w:r>
      <w:proofErr w:type="spellStart"/>
      <w:r>
        <w:rPr>
          <w:rFonts w:ascii="Times New Roman" w:eastAsia="SimSun" w:hAnsi="Times New Roman" w:cs="Times New Roman" w:hint="eastAsia"/>
          <w:sz w:val="24"/>
        </w:rPr>
        <w:t>Dilbas</w:t>
      </w:r>
      <w:proofErr w:type="spellEnd"/>
      <w:r>
        <w:rPr>
          <w:rFonts w:ascii="Times New Roman" w:eastAsia="SimSun" w:hAnsi="Times New Roman" w:cs="Times New Roman" w:hint="eastAsia"/>
          <w:sz w:val="24"/>
        </w:rPr>
        <w:t xml:space="preserve"> et al.</w:t>
      </w:r>
      <w:r>
        <w:rPr>
          <w:rFonts w:ascii="Times New Roman" w:eastAsia="SimSun" w:hAnsi="Times New Roman" w:cs="Times New Roman" w:hint="eastAsia"/>
          <w:sz w:val="24"/>
          <w:vertAlign w:val="superscript"/>
        </w:rPr>
        <w:t xml:space="preserve"> [67]</w:t>
      </w:r>
      <w:r>
        <w:rPr>
          <w:rFonts w:ascii="Times New Roman" w:eastAsia="SimSun" w:hAnsi="Times New Roman" w:cs="Times New Roman" w:hint="eastAsia"/>
          <w:sz w:val="24"/>
        </w:rPr>
        <w:t xml:space="preserve"> confirmed that the 5% SF content can effectively improve the low compressive strength of RAC. Liu et al.</w:t>
      </w:r>
      <w:r>
        <w:rPr>
          <w:rFonts w:ascii="Times New Roman" w:eastAsia="SimSun" w:hAnsi="Times New Roman" w:cs="Times New Roman" w:hint="eastAsia"/>
          <w:sz w:val="24"/>
          <w:vertAlign w:val="superscript"/>
        </w:rPr>
        <w:t xml:space="preserve"> [68] </w:t>
      </w:r>
      <w:r>
        <w:rPr>
          <w:rFonts w:ascii="Times New Roman" w:eastAsia="SimSun" w:hAnsi="Times New Roman" w:cs="Times New Roman" w:hint="eastAsia"/>
          <w:sz w:val="24"/>
        </w:rPr>
        <w:t>found that the synergistic effect of 30% RHA and fully recycled aggregate can meet the engineering needs while reducing costs and carbon emissions through a combination test of 0%~30% RHA and 0%~100% recycled coarse aggregate. In terms of long-term performance, Kou et al.</w:t>
      </w:r>
      <w:r>
        <w:rPr>
          <w:rFonts w:ascii="Times New Roman" w:eastAsia="SimSun" w:hAnsi="Times New Roman" w:cs="Times New Roman" w:hint="eastAsia"/>
          <w:sz w:val="24"/>
          <w:vertAlign w:val="superscript"/>
        </w:rPr>
        <w:t xml:space="preserve"> [69] </w:t>
      </w:r>
      <w:r>
        <w:rPr>
          <w:rFonts w:ascii="Times New Roman" w:eastAsia="SimSun" w:hAnsi="Times New Roman" w:cs="Times New Roman" w:hint="eastAsia"/>
          <w:sz w:val="24"/>
        </w:rPr>
        <w:t>showed that the compressive strength and elastic modulus of RAC with 25%~55% FA instead of cement were still lower than those of the control group after 10 years. Kim et al.</w:t>
      </w:r>
      <w:r>
        <w:rPr>
          <w:rFonts w:ascii="Times New Roman" w:eastAsia="SimSun" w:hAnsi="Times New Roman" w:cs="Times New Roman" w:hint="eastAsia"/>
          <w:sz w:val="24"/>
          <w:vertAlign w:val="superscript"/>
        </w:rPr>
        <w:t xml:space="preserve"> [70] </w:t>
      </w:r>
      <w:r>
        <w:rPr>
          <w:rFonts w:ascii="Times New Roman" w:eastAsia="SimSun" w:hAnsi="Times New Roman" w:cs="Times New Roman" w:hint="eastAsia"/>
          <w:sz w:val="24"/>
        </w:rPr>
        <w:t>pointed out that the 30% recycled aggregate content only slightly reduced the compressive strength, while FA improved the fluidity, but the negative effect of recycled aggregate and FA on tensile strength was more significant. In addition, Weng et al.</w:t>
      </w:r>
      <w:r>
        <w:rPr>
          <w:rFonts w:ascii="Times New Roman" w:eastAsia="SimSun" w:hAnsi="Times New Roman" w:cs="Times New Roman" w:hint="eastAsia"/>
          <w:sz w:val="24"/>
          <w:vertAlign w:val="superscript"/>
        </w:rPr>
        <w:t xml:space="preserve"> [71] </w:t>
      </w:r>
      <w:r>
        <w:rPr>
          <w:rFonts w:ascii="Times New Roman" w:eastAsia="SimSun" w:hAnsi="Times New Roman" w:cs="Times New Roman" w:hint="eastAsia"/>
          <w:sz w:val="24"/>
        </w:rPr>
        <w:t>showed that the inclusion of fly ash (FA), slag powder (GGBS) and metakaolin (MK) could prolong the setting time of high-performance concrete (HPC), but the compressive strength could be improved by adjusting the ratio of FA to GGBS/MK, and the composite incorporation of FA+GGBS or FA+MK could inhibit drying shrinkage and self-shrinkage more than that of FA alone, and the shrinkage rate decreased with the increase of content due to the refinement of the microstructure of SCM.</w:t>
      </w:r>
    </w:p>
    <w:p w14:paraId="470918FB" w14:textId="77777777" w:rsidR="00920513" w:rsidRDefault="00920513">
      <w:pPr>
        <w:adjustRightInd w:val="0"/>
        <w:snapToGrid w:val="0"/>
        <w:spacing w:line="300" w:lineRule="auto"/>
        <w:ind w:firstLineChars="200" w:firstLine="480"/>
        <w:rPr>
          <w:rFonts w:ascii="Times New Roman" w:eastAsia="SimSun" w:hAnsi="Times New Roman" w:cs="Times New Roman"/>
          <w:sz w:val="24"/>
        </w:rPr>
      </w:pPr>
    </w:p>
    <w:p w14:paraId="06ACD95D" w14:textId="77777777" w:rsidR="00920513"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 xml:space="preserve">5 Conclusion </w:t>
      </w:r>
    </w:p>
    <w:p w14:paraId="1C9FDEF9" w14:textId="58A74BDF" w:rsidR="00920513"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 xml:space="preserve">Through the discussion in this article, there has been sufficient research on the physical and chemical properties of biomass power plant ash. Traditional auxiliary cementitious materials such as fly ash and slag have also been extensively studied in recycled aggregate concrete. The impact of biomass power plant ash as a new type of auxiliary cementitious material on the mechanical properties of recycled aggregate concrete is still unknown. This article points out the physical and chemical properties of biomass power plant ash and the influence of auxiliary cementitious materials on the mechanical properties of recycled aggregate concrete. It provides the mass substitution rate of biomass power plant ash for cement (0-20%) and the substitution rate of recycled aggregate for natural </w:t>
      </w:r>
      <w:r>
        <w:rPr>
          <w:rFonts w:ascii="Times New Roman" w:eastAsia="SimHei" w:hAnsi="Times New Roman" w:cs="Times New Roman" w:hint="eastAsia"/>
          <w:bCs/>
          <w:sz w:val="28"/>
          <w:szCs w:val="28"/>
        </w:rPr>
        <w:lastRenderedPageBreak/>
        <w:t>aggregate (50%, 100%) and research methods for mechanical properties and microscopic activity, which can promote the research on the influence of biomass power plant ash on the mechanical properties of recycled aggregate concrete.</w:t>
      </w:r>
    </w:p>
    <w:p w14:paraId="59B38A15" w14:textId="77777777" w:rsidR="005436CA" w:rsidRPr="00740879" w:rsidRDefault="005436CA" w:rsidP="005436CA">
      <w:pPr>
        <w:rPr>
          <w:highlight w:val="yellow"/>
        </w:rPr>
      </w:pPr>
      <w:r w:rsidRPr="00740879">
        <w:rPr>
          <w:highlight w:val="yellow"/>
        </w:rPr>
        <w:t>Disclaimer (Artificial intelligence)</w:t>
      </w:r>
    </w:p>
    <w:p w14:paraId="57C5371F" w14:textId="77777777" w:rsidR="005436CA" w:rsidRPr="00740879" w:rsidRDefault="005436CA" w:rsidP="005436CA">
      <w:pPr>
        <w:rPr>
          <w:highlight w:val="yellow"/>
        </w:rPr>
      </w:pPr>
      <w:r w:rsidRPr="00740879">
        <w:rPr>
          <w:highlight w:val="yellow"/>
        </w:rPr>
        <w:t xml:space="preserve">Option 1: </w:t>
      </w:r>
    </w:p>
    <w:p w14:paraId="43E084E4" w14:textId="77777777" w:rsidR="005436CA" w:rsidRPr="00740879" w:rsidRDefault="005436CA" w:rsidP="005436CA">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1756F67F" w14:textId="77777777" w:rsidR="005436CA" w:rsidRPr="00740879" w:rsidRDefault="005436CA" w:rsidP="005436CA">
      <w:pPr>
        <w:rPr>
          <w:highlight w:val="yellow"/>
        </w:rPr>
      </w:pPr>
      <w:r w:rsidRPr="00740879">
        <w:rPr>
          <w:highlight w:val="yellow"/>
        </w:rPr>
        <w:t xml:space="preserve">Option 2: </w:t>
      </w:r>
    </w:p>
    <w:p w14:paraId="7E3B2D8A" w14:textId="77777777" w:rsidR="005436CA" w:rsidRPr="00740879" w:rsidRDefault="005436CA" w:rsidP="005436CA">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4F0B4F" w14:textId="77777777" w:rsidR="005436CA" w:rsidRPr="00740879" w:rsidRDefault="005436CA" w:rsidP="005436CA">
      <w:pPr>
        <w:rPr>
          <w:highlight w:val="yellow"/>
        </w:rPr>
      </w:pPr>
      <w:r w:rsidRPr="00740879">
        <w:rPr>
          <w:highlight w:val="yellow"/>
        </w:rPr>
        <w:t>Details of the AI usage are given below:</w:t>
      </w:r>
    </w:p>
    <w:p w14:paraId="5671990F" w14:textId="77777777" w:rsidR="005436CA" w:rsidRPr="00740879" w:rsidRDefault="005436CA" w:rsidP="005436CA">
      <w:pPr>
        <w:rPr>
          <w:highlight w:val="yellow"/>
        </w:rPr>
      </w:pPr>
      <w:r w:rsidRPr="00740879">
        <w:rPr>
          <w:highlight w:val="yellow"/>
        </w:rPr>
        <w:t>1.</w:t>
      </w:r>
    </w:p>
    <w:p w14:paraId="5F09B99A" w14:textId="77777777" w:rsidR="005436CA" w:rsidRPr="00740879" w:rsidRDefault="005436CA" w:rsidP="005436CA">
      <w:pPr>
        <w:rPr>
          <w:highlight w:val="yellow"/>
        </w:rPr>
      </w:pPr>
      <w:r w:rsidRPr="00740879">
        <w:rPr>
          <w:highlight w:val="yellow"/>
        </w:rPr>
        <w:t>2.</w:t>
      </w:r>
    </w:p>
    <w:p w14:paraId="13222B08" w14:textId="77777777" w:rsidR="005436CA" w:rsidRPr="00D047BB" w:rsidRDefault="005436CA" w:rsidP="005436CA">
      <w:r w:rsidRPr="00740879">
        <w:rPr>
          <w:highlight w:val="yellow"/>
        </w:rPr>
        <w:t>3.</w:t>
      </w:r>
    </w:p>
    <w:p w14:paraId="28E73742" w14:textId="77777777" w:rsidR="005436CA" w:rsidRDefault="005436CA">
      <w:pPr>
        <w:adjustRightInd w:val="0"/>
        <w:snapToGrid w:val="0"/>
        <w:spacing w:line="300" w:lineRule="auto"/>
        <w:rPr>
          <w:rFonts w:ascii="Times New Roman" w:eastAsia="SimHei" w:hAnsi="Times New Roman" w:cs="Times New Roman"/>
          <w:bCs/>
          <w:sz w:val="28"/>
          <w:szCs w:val="28"/>
        </w:rPr>
      </w:pPr>
    </w:p>
    <w:p w14:paraId="0C0369A0" w14:textId="77777777" w:rsidR="00920513" w:rsidRDefault="00920513">
      <w:pPr>
        <w:adjustRightInd w:val="0"/>
        <w:snapToGrid w:val="0"/>
        <w:spacing w:line="300" w:lineRule="auto"/>
        <w:rPr>
          <w:rFonts w:ascii="Times New Roman" w:eastAsia="SimHei" w:hAnsi="Times New Roman" w:cs="Times New Roman"/>
          <w:bCs/>
          <w:sz w:val="28"/>
          <w:szCs w:val="28"/>
        </w:rPr>
      </w:pPr>
    </w:p>
    <w:p w14:paraId="149DC2DF" w14:textId="77777777" w:rsidR="00920513"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References</w:t>
      </w:r>
    </w:p>
    <w:p w14:paraId="2D09DF9D" w14:textId="77777777" w:rsidR="00920513" w:rsidRDefault="00000000">
      <w:pPr>
        <w:rPr>
          <w:sz w:val="24"/>
        </w:rPr>
      </w:pPr>
      <w:r>
        <w:rPr>
          <w:rFonts w:ascii="Times New Roman" w:eastAsia="Times New Roman" w:hAnsi="Times New Roman"/>
          <w:color w:val="000000"/>
          <w:sz w:val="20"/>
        </w:rPr>
        <w:t>[1</w:t>
      </w:r>
      <w:proofErr w:type="gramStart"/>
      <w:r>
        <w:rPr>
          <w:rFonts w:ascii="Times New Roman" w:eastAsia="Times New Roman" w:hAnsi="Times New Roman"/>
          <w:color w:val="000000"/>
          <w:sz w:val="20"/>
        </w:rPr>
        <w:t>]</w:t>
      </w:r>
      <w:r>
        <w:rPr>
          <w:rFonts w:ascii="Times New Roman" w:eastAsia="SimSun" w:hAnsi="Times New Roman" w:hint="eastAsia"/>
          <w:color w:val="000000"/>
          <w:sz w:val="20"/>
        </w:rPr>
        <w:t xml:space="preserve">  </w:t>
      </w:r>
      <w:proofErr w:type="spellStart"/>
      <w:r>
        <w:rPr>
          <w:rFonts w:ascii="Times New Roman" w:eastAsia="SimSun" w:hAnsi="Times New Roman" w:hint="eastAsia"/>
          <w:color w:val="000000"/>
          <w:sz w:val="20"/>
        </w:rPr>
        <w:t>SongBaiyu</w:t>
      </w:r>
      <w:proofErr w:type="spellEnd"/>
      <w:proofErr w:type="gramEnd"/>
      <w:r>
        <w:rPr>
          <w:rFonts w:ascii="Times New Roman" w:eastAsia="SimSun" w:hAnsi="Times New Roman" w:hint="eastAsia"/>
          <w:color w:val="000000"/>
          <w:sz w:val="20"/>
        </w:rPr>
        <w:t xml:space="preserve"> Analysis and Evaluation of Comprehensive Utilization of Crop Straw in Shandong Province [D]. Shandong Agricultural University, </w:t>
      </w:r>
      <w:proofErr w:type="gramStart"/>
      <w:r>
        <w:rPr>
          <w:rFonts w:ascii="Times New Roman" w:eastAsia="SimSun" w:hAnsi="Times New Roman" w:hint="eastAsia"/>
          <w:color w:val="000000"/>
          <w:sz w:val="20"/>
        </w:rPr>
        <w:t>2024.(</w:t>
      </w:r>
      <w:proofErr w:type="gramEnd"/>
      <w:r>
        <w:rPr>
          <w:rFonts w:ascii="Times New Roman" w:eastAsia="SimSun" w:hAnsi="Times New Roman" w:hint="eastAsia"/>
          <w:color w:val="000000"/>
          <w:sz w:val="20"/>
        </w:rPr>
        <w:t>in Chinese)</w:t>
      </w:r>
    </w:p>
    <w:p w14:paraId="18F502F0" w14:textId="77777777" w:rsidR="00920513" w:rsidRDefault="00000000">
      <w:pPr>
        <w:ind w:left="420" w:hanging="420"/>
        <w:rPr>
          <w:sz w:val="24"/>
        </w:rPr>
      </w:pPr>
      <w:r>
        <w:rPr>
          <w:rFonts w:ascii="Times New Roman" w:eastAsia="Times New Roman" w:hAnsi="Times New Roman"/>
          <w:color w:val="000000"/>
          <w:sz w:val="20"/>
        </w:rPr>
        <w:t>[2]</w:t>
      </w:r>
      <w:r>
        <w:rPr>
          <w:rFonts w:ascii="Times New Roman" w:eastAsia="Times New Roman" w:hAnsi="Times New Roman"/>
          <w:color w:val="000000"/>
          <w:sz w:val="20"/>
        </w:rPr>
        <w:tab/>
        <w:t xml:space="preserve">Ma </w:t>
      </w:r>
      <w:proofErr w:type="spellStart"/>
      <w:r>
        <w:rPr>
          <w:rFonts w:ascii="Times New Roman" w:eastAsia="Times New Roman" w:hAnsi="Times New Roman"/>
          <w:color w:val="000000"/>
          <w:sz w:val="20"/>
        </w:rPr>
        <w:t>Sanxi</w:t>
      </w:r>
      <w:proofErr w:type="spellEnd"/>
      <w:r>
        <w:rPr>
          <w:rFonts w:ascii="Times New Roman" w:eastAsia="Times New Roman" w:hAnsi="Times New Roman"/>
          <w:color w:val="000000"/>
          <w:sz w:val="20"/>
        </w:rPr>
        <w:t xml:space="preserve"> How should straw be handled? [J] Ecological Economy, 2024, 40 (12): 9-</w:t>
      </w:r>
      <w:proofErr w:type="gramStart"/>
      <w:r>
        <w:rPr>
          <w:rFonts w:ascii="Times New Roman" w:eastAsia="Times New Roman" w:hAnsi="Times New Roman"/>
          <w:color w:val="000000"/>
          <w:sz w:val="20"/>
        </w:rPr>
        <w:t>12</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0DCDE6C3" w14:textId="77777777" w:rsidR="00920513" w:rsidRDefault="00000000">
      <w:pPr>
        <w:ind w:left="420" w:hanging="420"/>
        <w:rPr>
          <w:sz w:val="24"/>
        </w:rPr>
      </w:pPr>
      <w:r>
        <w:rPr>
          <w:rFonts w:ascii="Times New Roman" w:eastAsia="Times New Roman" w:hAnsi="Times New Roman"/>
          <w:color w:val="000000"/>
          <w:sz w:val="20"/>
        </w:rPr>
        <w:t>[3]</w:t>
      </w:r>
      <w:r>
        <w:rPr>
          <w:rFonts w:ascii="Times New Roman" w:eastAsia="Times New Roman" w:hAnsi="Times New Roman"/>
          <w:color w:val="000000"/>
          <w:sz w:val="20"/>
        </w:rPr>
        <w:tab/>
        <w:t xml:space="preserve">Sun </w:t>
      </w:r>
      <w:proofErr w:type="spellStart"/>
      <w:r>
        <w:rPr>
          <w:rFonts w:ascii="Times New Roman" w:eastAsia="Times New Roman" w:hAnsi="Times New Roman"/>
          <w:color w:val="000000"/>
          <w:sz w:val="20"/>
        </w:rPr>
        <w:t>Shanxia</w:t>
      </w:r>
      <w:proofErr w:type="spellEnd"/>
      <w:r>
        <w:rPr>
          <w:rFonts w:ascii="Times New Roman" w:eastAsia="Times New Roman" w:hAnsi="Times New Roman"/>
          <w:color w:val="000000"/>
          <w:sz w:val="20"/>
        </w:rPr>
        <w:t>, Shen Yuqin Overview and Suggestions on China's Straw Resource Management Policies [J]. Xinjiang Agricultural Reclamation Economy, 2024 (4): 41-</w:t>
      </w:r>
      <w:proofErr w:type="gramStart"/>
      <w:r>
        <w:rPr>
          <w:rFonts w:ascii="Times New Roman" w:eastAsia="Times New Roman" w:hAnsi="Times New Roman"/>
          <w:color w:val="000000"/>
          <w:sz w:val="20"/>
        </w:rPr>
        <w:t>57</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46375A7D" w14:textId="77777777" w:rsidR="00920513" w:rsidRDefault="00000000">
      <w:pPr>
        <w:ind w:left="420" w:hanging="420"/>
        <w:rPr>
          <w:sz w:val="24"/>
        </w:rPr>
      </w:pPr>
      <w:r>
        <w:rPr>
          <w:rFonts w:ascii="Times New Roman" w:eastAsia="Times New Roman" w:hAnsi="Times New Roman"/>
          <w:color w:val="000000"/>
          <w:sz w:val="20"/>
        </w:rPr>
        <w:t>[4]</w:t>
      </w:r>
      <w:r>
        <w:rPr>
          <w:rFonts w:ascii="Times New Roman" w:eastAsia="Times New Roman" w:hAnsi="Times New Roman"/>
          <w:color w:val="000000"/>
          <w:sz w:val="20"/>
        </w:rPr>
        <w:tab/>
        <w:t>Leng Furong Research on the Application of Biomass Power Plant Ash Resource Utilization [J]. Resource Conservation and Environmental Protection, 2024 (5): 118-</w:t>
      </w:r>
      <w:proofErr w:type="gramStart"/>
      <w:r>
        <w:rPr>
          <w:rFonts w:ascii="Times New Roman" w:eastAsia="Times New Roman" w:hAnsi="Times New Roman"/>
          <w:color w:val="000000"/>
          <w:sz w:val="20"/>
        </w:rPr>
        <w:t>122</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0BD39A6D" w14:textId="77777777" w:rsidR="00920513" w:rsidRDefault="00000000">
      <w:pPr>
        <w:ind w:left="420" w:hanging="420"/>
        <w:rPr>
          <w:sz w:val="24"/>
        </w:rPr>
      </w:pPr>
      <w:r>
        <w:rPr>
          <w:rFonts w:ascii="Times New Roman" w:eastAsia="Times New Roman" w:hAnsi="Times New Roman"/>
          <w:color w:val="000000"/>
          <w:sz w:val="20"/>
        </w:rPr>
        <w:t>[5]</w:t>
      </w:r>
      <w:r>
        <w:rPr>
          <w:rFonts w:ascii="Times New Roman" w:eastAsia="Times New Roman" w:hAnsi="Times New Roman"/>
          <w:color w:val="000000"/>
          <w:sz w:val="20"/>
        </w:rPr>
        <w:tab/>
        <w:t xml:space="preserve">Paya J, Escalera A, </w:t>
      </w:r>
      <w:proofErr w:type="spellStart"/>
      <w:r>
        <w:rPr>
          <w:rFonts w:ascii="Times New Roman" w:eastAsia="Times New Roman" w:hAnsi="Times New Roman"/>
          <w:color w:val="000000"/>
          <w:sz w:val="20"/>
        </w:rPr>
        <w:t>Borrachero</w:t>
      </w:r>
      <w:proofErr w:type="spellEnd"/>
      <w:r>
        <w:rPr>
          <w:rFonts w:ascii="Times New Roman" w:eastAsia="Times New Roman" w:hAnsi="Times New Roman"/>
          <w:color w:val="000000"/>
          <w:sz w:val="20"/>
        </w:rPr>
        <w:t xml:space="preserve"> M V, et al. Auto-Combustion of Corn Straw: Production and Characterization of Corn Straw </w:t>
      </w:r>
      <w:proofErr w:type="gramStart"/>
      <w:r>
        <w:rPr>
          <w:rFonts w:ascii="Times New Roman" w:eastAsia="Times New Roman" w:hAnsi="Times New Roman"/>
          <w:color w:val="000000"/>
          <w:sz w:val="20"/>
        </w:rPr>
        <w:t>Ash  (</w:t>
      </w:r>
      <w:proofErr w:type="gramEnd"/>
      <w:r>
        <w:rPr>
          <w:rFonts w:ascii="Times New Roman" w:eastAsia="Times New Roman" w:hAnsi="Times New Roman"/>
          <w:color w:val="000000"/>
          <w:sz w:val="20"/>
        </w:rPr>
        <w:t>CSA) for Its Use in Portland Cement Mortars[J]. Materials (Basel), 2024,17(17).</w:t>
      </w:r>
    </w:p>
    <w:p w14:paraId="71DB95A2" w14:textId="77777777" w:rsidR="00920513" w:rsidRDefault="00000000">
      <w:pPr>
        <w:ind w:left="420" w:hanging="420"/>
        <w:rPr>
          <w:sz w:val="24"/>
        </w:rPr>
      </w:pPr>
      <w:r>
        <w:rPr>
          <w:rFonts w:ascii="Times New Roman" w:eastAsia="Times New Roman" w:hAnsi="Times New Roman"/>
          <w:color w:val="000000"/>
          <w:sz w:val="20"/>
        </w:rPr>
        <w:t>[6]</w:t>
      </w:r>
      <w:r>
        <w:rPr>
          <w:rFonts w:ascii="Times New Roman" w:eastAsia="Times New Roman" w:hAnsi="Times New Roman"/>
          <w:color w:val="000000"/>
          <w:sz w:val="20"/>
        </w:rPr>
        <w:tab/>
        <w:t xml:space="preserve">Zheng L, </w:t>
      </w:r>
      <w:proofErr w:type="spellStart"/>
      <w:r>
        <w:rPr>
          <w:rFonts w:ascii="Times New Roman" w:eastAsia="Times New Roman" w:hAnsi="Times New Roman"/>
          <w:color w:val="000000"/>
          <w:sz w:val="20"/>
        </w:rPr>
        <w:t>Huanyu</w:t>
      </w:r>
      <w:proofErr w:type="spellEnd"/>
      <w:r>
        <w:rPr>
          <w:rFonts w:ascii="Times New Roman" w:eastAsia="Times New Roman" w:hAnsi="Times New Roman"/>
          <w:color w:val="000000"/>
          <w:sz w:val="20"/>
        </w:rPr>
        <w:t xml:space="preserve"> W, Hui Z, et al. Characterizing the generation and flows of construction and demolition waste in China[J]. Construction and Building Materials, 2017,136:405-413.</w:t>
      </w:r>
    </w:p>
    <w:p w14:paraId="1637B63C" w14:textId="77777777" w:rsidR="00920513" w:rsidRDefault="00000000">
      <w:pPr>
        <w:ind w:left="420" w:hanging="420"/>
        <w:rPr>
          <w:sz w:val="24"/>
        </w:rPr>
      </w:pPr>
      <w:r>
        <w:rPr>
          <w:rFonts w:ascii="Times New Roman" w:eastAsia="Times New Roman" w:hAnsi="Times New Roman"/>
          <w:color w:val="000000"/>
          <w:sz w:val="20"/>
        </w:rPr>
        <w:t>[7]</w:t>
      </w:r>
      <w:r>
        <w:rPr>
          <w:rFonts w:ascii="Times New Roman" w:eastAsia="Times New Roman" w:hAnsi="Times New Roman"/>
          <w:color w:val="000000"/>
          <w:sz w:val="20"/>
        </w:rPr>
        <w:tab/>
      </w:r>
      <w:r>
        <w:rPr>
          <w:rFonts w:ascii="Times New Roman" w:eastAsia="SimSun" w:hAnsi="Times New Roman" w:cs="Times New Roman"/>
          <w:color w:val="000000"/>
          <w:sz w:val="20"/>
        </w:rPr>
        <w:t>Xi J</w:t>
      </w:r>
      <w:r>
        <w:rPr>
          <w:rFonts w:ascii="Times New Roman" w:eastAsia="SimSun" w:hAnsi="Times New Roman" w:cs="Times New Roman" w:hint="eastAsia"/>
          <w:color w:val="000000"/>
          <w:sz w:val="20"/>
        </w:rPr>
        <w:t>inping</w:t>
      </w:r>
      <w:r>
        <w:rPr>
          <w:rFonts w:ascii="Times New Roman" w:eastAsia="Times New Roman" w:hAnsi="Times New Roman" w:cs="Times New Roman"/>
          <w:color w:val="000000"/>
          <w:sz w:val="20"/>
        </w:rPr>
        <w:t>.</w:t>
      </w:r>
      <w:r>
        <w:rPr>
          <w:rFonts w:ascii="Times New Roman" w:eastAsia="Times New Roman" w:hAnsi="Times New Roman"/>
          <w:color w:val="000000"/>
          <w:sz w:val="20"/>
        </w:rPr>
        <w:t xml:space="preserve"> Continuing the past and opening up the future, embarking on a new journey of global response to climate change - Speech at the Climate Ambition Summit [J]. Communique of the State Council of the People's Republic of China, 2020 (35): </w:t>
      </w:r>
      <w:proofErr w:type="gramStart"/>
      <w:r>
        <w:rPr>
          <w:rFonts w:ascii="Times New Roman" w:eastAsia="Times New Roman" w:hAnsi="Times New Roman"/>
          <w:color w:val="000000"/>
          <w:sz w:val="20"/>
        </w:rPr>
        <w:t>7</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4B2D2101" w14:textId="77777777" w:rsidR="00920513" w:rsidRDefault="00000000">
      <w:pPr>
        <w:ind w:left="420" w:hanging="420"/>
        <w:rPr>
          <w:sz w:val="24"/>
        </w:rPr>
      </w:pPr>
      <w:r>
        <w:rPr>
          <w:rFonts w:ascii="Times New Roman" w:eastAsia="Times New Roman" w:hAnsi="Times New Roman"/>
          <w:color w:val="000000"/>
          <w:sz w:val="20"/>
        </w:rPr>
        <w:t>[8]</w:t>
      </w:r>
      <w:r>
        <w:rPr>
          <w:rFonts w:ascii="Times New Roman" w:eastAsia="Times New Roman" w:hAnsi="Times New Roman"/>
          <w:color w:val="000000"/>
          <w:sz w:val="20"/>
        </w:rPr>
        <w:tab/>
      </w:r>
      <w:r>
        <w:rPr>
          <w:rFonts w:ascii="Times New Roman" w:eastAsia="SimSun" w:hAnsi="Times New Roman" w:cs="Times New Roman"/>
          <w:color w:val="000000"/>
          <w:sz w:val="20"/>
        </w:rPr>
        <w:t>Xi J</w:t>
      </w:r>
      <w:r>
        <w:rPr>
          <w:rFonts w:ascii="Times New Roman" w:eastAsia="SimSun" w:hAnsi="Times New Roman" w:cs="Times New Roman" w:hint="eastAsia"/>
          <w:color w:val="000000"/>
          <w:sz w:val="20"/>
        </w:rPr>
        <w:t>inping</w:t>
      </w:r>
      <w:r>
        <w:rPr>
          <w:rFonts w:ascii="Times New Roman" w:eastAsia="Times New Roman" w:hAnsi="Times New Roman" w:cs="Times New Roman"/>
          <w:color w:val="000000"/>
          <w:sz w:val="20"/>
        </w:rPr>
        <w:t>.</w:t>
      </w:r>
      <w:r>
        <w:rPr>
          <w:rFonts w:ascii="Times New Roman" w:eastAsia="Times New Roman" w:hAnsi="Times New Roman"/>
          <w:color w:val="000000"/>
          <w:sz w:val="20"/>
        </w:rPr>
        <w:t xml:space="preserve"> Speech at the 75th General Debate of the United Nations General Assembly [J]. Communique of the State Council of the People's Republic of China, 2020 (28): 5-</w:t>
      </w:r>
      <w:proofErr w:type="gramStart"/>
      <w:r>
        <w:rPr>
          <w:rFonts w:ascii="Times New Roman" w:eastAsia="Times New Roman" w:hAnsi="Times New Roman"/>
          <w:color w:val="000000"/>
          <w:sz w:val="20"/>
        </w:rPr>
        <w:t>7</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0EA0334A" w14:textId="77777777" w:rsidR="00920513" w:rsidRDefault="00000000">
      <w:pPr>
        <w:ind w:left="420" w:hanging="420"/>
        <w:rPr>
          <w:sz w:val="24"/>
        </w:rPr>
      </w:pPr>
      <w:r>
        <w:rPr>
          <w:rFonts w:ascii="Times New Roman" w:eastAsia="Times New Roman" w:hAnsi="Times New Roman"/>
          <w:color w:val="000000"/>
          <w:sz w:val="20"/>
        </w:rPr>
        <w:t>[9]</w:t>
      </w:r>
      <w:r>
        <w:rPr>
          <w:rFonts w:ascii="Times New Roman" w:eastAsia="Times New Roman" w:hAnsi="Times New Roman"/>
          <w:color w:val="000000"/>
          <w:sz w:val="20"/>
        </w:rPr>
        <w:tab/>
        <w:t>Barcelo L, Kline J, Walenta G, et al. Cement and carbon emissions[J]. Materials and structures, 2014,47(6):1055-1065.</w:t>
      </w:r>
    </w:p>
    <w:p w14:paraId="1381AACC" w14:textId="77777777" w:rsidR="00920513" w:rsidRDefault="00000000">
      <w:pPr>
        <w:ind w:left="420" w:hanging="420"/>
        <w:rPr>
          <w:sz w:val="24"/>
        </w:rPr>
      </w:pPr>
      <w:r>
        <w:rPr>
          <w:rFonts w:ascii="Times New Roman" w:eastAsia="Times New Roman" w:hAnsi="Times New Roman"/>
          <w:color w:val="000000"/>
          <w:sz w:val="20"/>
        </w:rPr>
        <w:t>[10]</w:t>
      </w:r>
      <w:r>
        <w:rPr>
          <w:rFonts w:ascii="Times New Roman" w:eastAsia="Times New Roman" w:hAnsi="Times New Roman"/>
          <w:color w:val="000000"/>
          <w:sz w:val="20"/>
        </w:rPr>
        <w:tab/>
        <w:t>Ouyang Dong, Chen Kai Microstructure and chemical activity of low-temperature incineration rice husk ash [J]. Journal of Ceramics, 2003, 31 (11): 1121-</w:t>
      </w:r>
      <w:proofErr w:type="gramStart"/>
      <w:r>
        <w:rPr>
          <w:rFonts w:ascii="Times New Roman" w:eastAsia="Times New Roman" w:hAnsi="Times New Roman"/>
          <w:color w:val="000000"/>
          <w:sz w:val="20"/>
        </w:rPr>
        <w:t>1124</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1F6A94BA" w14:textId="77777777" w:rsidR="00920513" w:rsidRDefault="00000000">
      <w:pPr>
        <w:ind w:left="420" w:hanging="420"/>
        <w:rPr>
          <w:sz w:val="24"/>
        </w:rPr>
      </w:pPr>
      <w:r>
        <w:rPr>
          <w:rFonts w:ascii="Times New Roman" w:eastAsia="Times New Roman" w:hAnsi="Times New Roman"/>
          <w:color w:val="000000"/>
          <w:sz w:val="20"/>
        </w:rPr>
        <w:lastRenderedPageBreak/>
        <w:t>[11]</w:t>
      </w:r>
      <w:r>
        <w:rPr>
          <w:rFonts w:ascii="Times New Roman" w:eastAsia="Times New Roman" w:hAnsi="Times New Roman"/>
          <w:color w:val="000000"/>
          <w:sz w:val="20"/>
        </w:rPr>
        <w:tab/>
        <w:t>Niu Y, Tan H, Hui S. Ash-related issues during biomass combustion: Alkali-induced slagging, silicate melt-induced slagging (ash fusion), agglomeration, corrosion, ash utilization, and related countermeasures[J]. Progress in energy and combustion science, 2016,52:1-61.</w:t>
      </w:r>
    </w:p>
    <w:p w14:paraId="3B75BA72" w14:textId="77777777" w:rsidR="00920513" w:rsidRDefault="00000000">
      <w:pPr>
        <w:ind w:left="420" w:hanging="420"/>
        <w:rPr>
          <w:sz w:val="24"/>
        </w:rPr>
      </w:pPr>
      <w:r>
        <w:rPr>
          <w:rFonts w:ascii="Times New Roman" w:eastAsia="Times New Roman" w:hAnsi="Times New Roman"/>
          <w:color w:val="000000"/>
          <w:sz w:val="20"/>
        </w:rPr>
        <w:t>[12]</w:t>
      </w:r>
      <w:r>
        <w:rPr>
          <w:rFonts w:ascii="Times New Roman" w:eastAsia="Times New Roman" w:hAnsi="Times New Roman"/>
          <w:color w:val="000000"/>
          <w:sz w:val="20"/>
        </w:rPr>
        <w:tab/>
        <w:t xml:space="preserve">Vassilev S V, Baxter D, Andersen L K, et al. An overview of the composition and application of biomass ash.: Part 2. Potential </w:t>
      </w:r>
      <w:proofErr w:type="spellStart"/>
      <w:r>
        <w:rPr>
          <w:rFonts w:ascii="Times New Roman" w:eastAsia="Times New Roman" w:hAnsi="Times New Roman"/>
          <w:color w:val="000000"/>
          <w:sz w:val="20"/>
        </w:rPr>
        <w:t>utilisation</w:t>
      </w:r>
      <w:proofErr w:type="spellEnd"/>
      <w:r>
        <w:rPr>
          <w:rFonts w:ascii="Times New Roman" w:eastAsia="Times New Roman" w:hAnsi="Times New Roman"/>
          <w:color w:val="000000"/>
          <w:sz w:val="20"/>
        </w:rPr>
        <w:t>, technological and ecological advantages and challenges[J]. Fuel, 2013,105:19-39.</w:t>
      </w:r>
    </w:p>
    <w:p w14:paraId="1D9DA783" w14:textId="77777777" w:rsidR="00920513" w:rsidRDefault="00000000">
      <w:pPr>
        <w:ind w:left="420" w:hanging="420"/>
        <w:rPr>
          <w:sz w:val="24"/>
        </w:rPr>
      </w:pPr>
      <w:r>
        <w:rPr>
          <w:rFonts w:ascii="Times New Roman" w:eastAsia="Times New Roman" w:hAnsi="Times New Roman"/>
          <w:color w:val="000000"/>
          <w:sz w:val="20"/>
        </w:rPr>
        <w:t>[13]</w:t>
      </w:r>
      <w:r>
        <w:rPr>
          <w:rFonts w:ascii="Times New Roman" w:eastAsia="Times New Roman" w:hAnsi="Times New Roman"/>
          <w:color w:val="000000"/>
          <w:sz w:val="20"/>
        </w:rPr>
        <w:tab/>
        <w:t xml:space="preserve">Vassilev S V, </w:t>
      </w:r>
      <w:proofErr w:type="spellStart"/>
      <w:r>
        <w:rPr>
          <w:rFonts w:ascii="Times New Roman" w:eastAsia="Times New Roman" w:hAnsi="Times New Roman"/>
          <w:color w:val="000000"/>
          <w:sz w:val="20"/>
        </w:rPr>
        <w:t>Vassileva</w:t>
      </w:r>
      <w:proofErr w:type="spellEnd"/>
      <w:r>
        <w:rPr>
          <w:rFonts w:ascii="Times New Roman" w:eastAsia="Times New Roman" w:hAnsi="Times New Roman"/>
          <w:color w:val="000000"/>
          <w:sz w:val="20"/>
        </w:rPr>
        <w:t xml:space="preserve"> C G. A new approach for the classification of coal fly ashes based on their origin, composition, properties, and </w:t>
      </w:r>
      <w:proofErr w:type="spellStart"/>
      <w:r>
        <w:rPr>
          <w:rFonts w:ascii="Times New Roman" w:eastAsia="Times New Roman" w:hAnsi="Times New Roman"/>
          <w:color w:val="000000"/>
          <w:sz w:val="20"/>
        </w:rPr>
        <w:t>behaviour</w:t>
      </w:r>
      <w:proofErr w:type="spellEnd"/>
      <w:r>
        <w:rPr>
          <w:rFonts w:ascii="Times New Roman" w:eastAsia="Times New Roman" w:hAnsi="Times New Roman"/>
          <w:color w:val="000000"/>
          <w:sz w:val="20"/>
        </w:rPr>
        <w:t>[J]. Fuel (Guildford), 2007,86(10-11):1490-1512.</w:t>
      </w:r>
    </w:p>
    <w:p w14:paraId="418B4EF3" w14:textId="77777777" w:rsidR="00920513" w:rsidRDefault="00000000">
      <w:pPr>
        <w:ind w:left="420" w:hanging="420"/>
        <w:rPr>
          <w:sz w:val="24"/>
        </w:rPr>
      </w:pPr>
      <w:r>
        <w:rPr>
          <w:rFonts w:ascii="Times New Roman" w:eastAsia="Times New Roman" w:hAnsi="Times New Roman"/>
          <w:color w:val="000000"/>
          <w:sz w:val="20"/>
        </w:rPr>
        <w:t>[14]</w:t>
      </w:r>
      <w:r>
        <w:rPr>
          <w:rFonts w:ascii="Times New Roman" w:eastAsia="Times New Roman" w:hAnsi="Times New Roman"/>
          <w:color w:val="000000"/>
          <w:sz w:val="20"/>
        </w:rPr>
        <w:tab/>
        <w:t>Werther J, Saenger M, Hartge E U, et al. Combustion of agricultural residues[J]. Progress in energy and combustion science, 2000,26(1):1-27.</w:t>
      </w:r>
    </w:p>
    <w:p w14:paraId="24630D9C" w14:textId="77777777" w:rsidR="00920513" w:rsidRDefault="00000000">
      <w:pPr>
        <w:ind w:left="420" w:hanging="420"/>
        <w:rPr>
          <w:sz w:val="24"/>
        </w:rPr>
      </w:pPr>
      <w:r>
        <w:rPr>
          <w:rFonts w:ascii="Times New Roman" w:eastAsia="Times New Roman" w:hAnsi="Times New Roman"/>
          <w:color w:val="000000"/>
          <w:sz w:val="20"/>
        </w:rPr>
        <w:t>[15]</w:t>
      </w:r>
      <w:r>
        <w:rPr>
          <w:rFonts w:ascii="Times New Roman" w:eastAsia="Times New Roman" w:hAnsi="Times New Roman"/>
          <w:color w:val="000000"/>
          <w:sz w:val="20"/>
        </w:rPr>
        <w:tab/>
        <w:t xml:space="preserve">Rajamma R, Ball R J, </w:t>
      </w:r>
      <w:proofErr w:type="spellStart"/>
      <w:r>
        <w:rPr>
          <w:rFonts w:ascii="Times New Roman" w:eastAsia="Times New Roman" w:hAnsi="Times New Roman"/>
          <w:color w:val="000000"/>
          <w:sz w:val="20"/>
        </w:rPr>
        <w:t>Tarelho</w:t>
      </w:r>
      <w:proofErr w:type="spellEnd"/>
      <w:r>
        <w:rPr>
          <w:rFonts w:ascii="Times New Roman" w:eastAsia="Times New Roman" w:hAnsi="Times New Roman"/>
          <w:color w:val="000000"/>
          <w:sz w:val="20"/>
        </w:rPr>
        <w:t xml:space="preserve"> L A C, et al. </w:t>
      </w:r>
      <w:proofErr w:type="spellStart"/>
      <w:r>
        <w:rPr>
          <w:rFonts w:ascii="Times New Roman" w:eastAsia="Times New Roman" w:hAnsi="Times New Roman"/>
          <w:color w:val="000000"/>
          <w:sz w:val="20"/>
        </w:rPr>
        <w:t>Characterisation</w:t>
      </w:r>
      <w:proofErr w:type="spellEnd"/>
      <w:r>
        <w:rPr>
          <w:rFonts w:ascii="Times New Roman" w:eastAsia="Times New Roman" w:hAnsi="Times New Roman"/>
          <w:color w:val="000000"/>
          <w:sz w:val="20"/>
        </w:rPr>
        <w:t xml:space="preserve"> and use of biomass fly ash in cement-based materials[J]. Journal of hazardous materials, 2009,172(2):1049-1060.</w:t>
      </w:r>
    </w:p>
    <w:p w14:paraId="687E8697" w14:textId="77777777" w:rsidR="00920513" w:rsidRDefault="00000000">
      <w:pPr>
        <w:ind w:left="420" w:hanging="420"/>
        <w:rPr>
          <w:sz w:val="24"/>
        </w:rPr>
      </w:pPr>
      <w:r>
        <w:rPr>
          <w:rFonts w:ascii="Times New Roman" w:eastAsia="Times New Roman" w:hAnsi="Times New Roman"/>
          <w:color w:val="000000"/>
          <w:sz w:val="20"/>
        </w:rPr>
        <w:t>[16]</w:t>
      </w:r>
      <w:r>
        <w:rPr>
          <w:rFonts w:ascii="Times New Roman" w:eastAsia="Times New Roman" w:hAnsi="Times New Roman"/>
          <w:color w:val="000000"/>
          <w:sz w:val="20"/>
        </w:rPr>
        <w:tab/>
        <w:t>Wang S, Baxter L, Fonseca F. Biomass fly ash in concrete: SEM, EDX and ESEM analysis[J]. Fuel (Guildford), 2008,87(3):372-379.</w:t>
      </w:r>
    </w:p>
    <w:p w14:paraId="2FB2CE60" w14:textId="77777777" w:rsidR="00920513" w:rsidRDefault="00000000">
      <w:pPr>
        <w:ind w:left="420" w:hanging="420"/>
        <w:rPr>
          <w:sz w:val="24"/>
        </w:rPr>
      </w:pPr>
      <w:r>
        <w:rPr>
          <w:rFonts w:ascii="Times New Roman" w:eastAsia="Times New Roman" w:hAnsi="Times New Roman"/>
          <w:color w:val="000000"/>
          <w:sz w:val="20"/>
        </w:rPr>
        <w:t>[17]</w:t>
      </w:r>
      <w:r>
        <w:rPr>
          <w:rFonts w:ascii="Times New Roman" w:eastAsia="Times New Roman" w:hAnsi="Times New Roman"/>
          <w:color w:val="000000"/>
          <w:sz w:val="20"/>
        </w:rPr>
        <w:tab/>
        <w:t>Cordeiro G C, Filho R D T, Fairbairn E M R. Effect of calcination temperature on the pozzolanic activity of sugar cane bagasse ash[J]. Construction and Building Materials, 2009,23(10):3301-3303.</w:t>
      </w:r>
    </w:p>
    <w:p w14:paraId="406D19D7" w14:textId="77777777" w:rsidR="00920513" w:rsidRDefault="00000000">
      <w:pPr>
        <w:ind w:left="420" w:hanging="420"/>
        <w:rPr>
          <w:sz w:val="24"/>
        </w:rPr>
      </w:pPr>
      <w:r>
        <w:rPr>
          <w:rFonts w:ascii="Times New Roman" w:eastAsia="Times New Roman" w:hAnsi="Times New Roman"/>
          <w:color w:val="000000"/>
          <w:sz w:val="20"/>
        </w:rPr>
        <w:t>[18]</w:t>
      </w:r>
      <w:r>
        <w:rPr>
          <w:rFonts w:ascii="Times New Roman" w:eastAsia="Times New Roman" w:hAnsi="Times New Roman"/>
          <w:color w:val="000000"/>
          <w:sz w:val="20"/>
        </w:rPr>
        <w:tab/>
        <w:t>Ahmad J, Tufail R F, Aslam F, et al. A Step towards Sustainable Self-Compacting Concrete by Using Partial Substitution of Wheat Straw Ash and Bentonite Clay Instead of Cement[J]. Sustainability, 2021,13(2):824.</w:t>
      </w:r>
    </w:p>
    <w:p w14:paraId="0CC807B6" w14:textId="77777777" w:rsidR="00920513" w:rsidRDefault="00000000">
      <w:pPr>
        <w:ind w:left="420" w:hanging="420"/>
        <w:rPr>
          <w:sz w:val="24"/>
        </w:rPr>
      </w:pPr>
      <w:r>
        <w:rPr>
          <w:rFonts w:ascii="Times New Roman" w:eastAsia="Times New Roman" w:hAnsi="Times New Roman"/>
          <w:color w:val="000000"/>
          <w:sz w:val="20"/>
        </w:rPr>
        <w:t>[19]</w:t>
      </w:r>
      <w:r>
        <w:rPr>
          <w:rFonts w:ascii="Times New Roman" w:eastAsia="Times New Roman" w:hAnsi="Times New Roman"/>
          <w:color w:val="000000"/>
          <w:sz w:val="20"/>
        </w:rPr>
        <w:tab/>
        <w:t xml:space="preserve">Rößler C, Bui D </w:t>
      </w:r>
      <w:proofErr w:type="spellStart"/>
      <w:r>
        <w:rPr>
          <w:rFonts w:ascii="Times New Roman" w:eastAsia="Times New Roman" w:hAnsi="Times New Roman"/>
          <w:color w:val="000000"/>
          <w:sz w:val="20"/>
        </w:rPr>
        <w:t>D</w:t>
      </w:r>
      <w:proofErr w:type="spellEnd"/>
      <w:r>
        <w:rPr>
          <w:rFonts w:ascii="Times New Roman" w:eastAsia="Times New Roman" w:hAnsi="Times New Roman"/>
          <w:color w:val="000000"/>
          <w:sz w:val="20"/>
        </w:rPr>
        <w:t>, Ludwig H M. Mesoporous structure and pozzolanic reactivity of rice husk ash in cementitious system[J]. Construction and Building Materials, 2013,43:209-216.</w:t>
      </w:r>
    </w:p>
    <w:p w14:paraId="380EC787" w14:textId="77777777" w:rsidR="00920513" w:rsidRDefault="00000000">
      <w:pPr>
        <w:ind w:left="420" w:hanging="420"/>
        <w:rPr>
          <w:sz w:val="24"/>
        </w:rPr>
      </w:pPr>
      <w:r>
        <w:rPr>
          <w:rFonts w:ascii="Times New Roman" w:eastAsia="Times New Roman" w:hAnsi="Times New Roman"/>
          <w:color w:val="000000"/>
          <w:sz w:val="20"/>
        </w:rPr>
        <w:t>[20]</w:t>
      </w:r>
      <w:r>
        <w:rPr>
          <w:rFonts w:ascii="Times New Roman" w:eastAsia="Times New Roman" w:hAnsi="Times New Roman"/>
          <w:color w:val="000000"/>
          <w:sz w:val="20"/>
        </w:rPr>
        <w:tab/>
        <w:t>Cordeiro G C, Toledo Filho R D, Tavares L M, et al. Influence of particle size and specific surface area on the pozzolanic activity of residual rice husk ash[J]. Cement &amp; concrete composites, 2011,33(5):529-534.</w:t>
      </w:r>
    </w:p>
    <w:p w14:paraId="7F3D7F84" w14:textId="77777777" w:rsidR="00920513" w:rsidRDefault="00000000">
      <w:pPr>
        <w:ind w:left="420" w:hanging="420"/>
        <w:rPr>
          <w:sz w:val="24"/>
        </w:rPr>
      </w:pPr>
      <w:r>
        <w:rPr>
          <w:rFonts w:ascii="Times New Roman" w:eastAsia="Times New Roman" w:hAnsi="Times New Roman"/>
          <w:color w:val="000000"/>
          <w:sz w:val="20"/>
        </w:rPr>
        <w:t>[21]</w:t>
      </w:r>
      <w:r>
        <w:rPr>
          <w:rFonts w:ascii="Times New Roman" w:eastAsia="Times New Roman" w:hAnsi="Times New Roman"/>
          <w:color w:val="000000"/>
          <w:sz w:val="20"/>
        </w:rPr>
        <w:tab/>
        <w:t>Qudoos A, Kim H G, Ryou J S. Effect of mechanical processing on the pozzolanic efficiency and the microstructure development of wheat straw ash blended cement composites[J]. Construction and Building Materials, 2018,193:481-490.</w:t>
      </w:r>
    </w:p>
    <w:p w14:paraId="4D5497E7" w14:textId="77777777" w:rsidR="00920513" w:rsidRDefault="00000000">
      <w:pPr>
        <w:ind w:left="420" w:hanging="420"/>
        <w:rPr>
          <w:sz w:val="24"/>
        </w:rPr>
      </w:pPr>
      <w:r>
        <w:rPr>
          <w:rFonts w:ascii="Times New Roman" w:eastAsia="Times New Roman" w:hAnsi="Times New Roman"/>
          <w:color w:val="000000"/>
          <w:sz w:val="20"/>
        </w:rPr>
        <w:t>[22]</w:t>
      </w:r>
      <w:r>
        <w:rPr>
          <w:rFonts w:ascii="Times New Roman" w:eastAsia="Times New Roman" w:hAnsi="Times New Roman"/>
          <w:color w:val="000000"/>
          <w:sz w:val="20"/>
        </w:rPr>
        <w:tab/>
        <w:t>Qudoos A, Kakar E, Rehman A U, et al. Influence of Milling Techniques on the Performance of Wheat Straw Ash in Cement Composites[J]. Applied sciences, 2020,10(10):3511.</w:t>
      </w:r>
    </w:p>
    <w:p w14:paraId="6D20F7B8" w14:textId="77777777" w:rsidR="00920513" w:rsidRDefault="00000000">
      <w:pPr>
        <w:ind w:left="420" w:hanging="420"/>
        <w:rPr>
          <w:sz w:val="24"/>
        </w:rPr>
      </w:pPr>
      <w:r>
        <w:rPr>
          <w:rFonts w:ascii="Times New Roman" w:eastAsia="Times New Roman" w:hAnsi="Times New Roman"/>
          <w:color w:val="000000"/>
          <w:sz w:val="20"/>
        </w:rPr>
        <w:t>[23]</w:t>
      </w:r>
      <w:r>
        <w:rPr>
          <w:rFonts w:ascii="Times New Roman" w:eastAsia="Times New Roman" w:hAnsi="Times New Roman"/>
          <w:color w:val="000000"/>
          <w:sz w:val="20"/>
        </w:rPr>
        <w:tab/>
        <w:t>Qudoos A, Kim H G, Atta-</w:t>
      </w:r>
      <w:proofErr w:type="spellStart"/>
      <w:r>
        <w:rPr>
          <w:rFonts w:ascii="Times New Roman" w:eastAsia="Times New Roman" w:hAnsi="Times New Roman"/>
          <w:color w:val="000000"/>
          <w:sz w:val="20"/>
        </w:rPr>
        <w:t>ur</w:t>
      </w:r>
      <w:proofErr w:type="spellEnd"/>
      <w:r>
        <w:rPr>
          <w:rFonts w:ascii="Times New Roman" w:eastAsia="Times New Roman" w:hAnsi="Times New Roman"/>
          <w:color w:val="000000"/>
          <w:sz w:val="20"/>
        </w:rPr>
        <w:t>-Rehman, et al. Influence of the particle size of wheat straw ash on the microstructure of the interfacial transition zone[J]. Powder technology, 2019,352:453-461.</w:t>
      </w:r>
    </w:p>
    <w:p w14:paraId="36ECD6A7" w14:textId="77777777" w:rsidR="00920513" w:rsidRDefault="00000000">
      <w:pPr>
        <w:ind w:left="420" w:hanging="420"/>
        <w:rPr>
          <w:sz w:val="24"/>
        </w:rPr>
      </w:pPr>
      <w:r>
        <w:rPr>
          <w:rFonts w:ascii="Times New Roman" w:eastAsia="Times New Roman" w:hAnsi="Times New Roman"/>
          <w:color w:val="000000"/>
          <w:sz w:val="20"/>
        </w:rPr>
        <w:t>[24]</w:t>
      </w:r>
      <w:r>
        <w:rPr>
          <w:rFonts w:ascii="Times New Roman" w:eastAsia="Times New Roman" w:hAnsi="Times New Roman"/>
          <w:color w:val="000000"/>
          <w:sz w:val="20"/>
        </w:rPr>
        <w:tab/>
        <w:t>de Lima C P F, Cordeiro G C. Evaluation of corn straw ash as supplementary cementitious material: Effect of acid leaching on its pozzolanic activity[J]. Cement (Amsterdam, Netherlands), 2021,4:100007.</w:t>
      </w:r>
    </w:p>
    <w:p w14:paraId="656873E5" w14:textId="77777777" w:rsidR="00920513" w:rsidRDefault="00000000">
      <w:pPr>
        <w:ind w:left="420" w:hanging="420"/>
        <w:rPr>
          <w:sz w:val="24"/>
        </w:rPr>
      </w:pPr>
      <w:r>
        <w:rPr>
          <w:rFonts w:ascii="Times New Roman" w:eastAsia="Times New Roman" w:hAnsi="Times New Roman"/>
          <w:color w:val="000000"/>
          <w:sz w:val="20"/>
        </w:rPr>
        <w:t>[25]</w:t>
      </w:r>
      <w:r>
        <w:rPr>
          <w:rFonts w:ascii="Times New Roman" w:eastAsia="Times New Roman" w:hAnsi="Times New Roman"/>
          <w:color w:val="000000"/>
          <w:sz w:val="20"/>
        </w:rPr>
        <w:tab/>
        <w:t>Wang Y, Shao Y, Matovic M D, et al. Recycling of switchgrass combustion ash in cement: Characteristics and pozzolanic activity with chemical accelerators[J]. Construction &amp; building materials, 2014,73:472-478.</w:t>
      </w:r>
    </w:p>
    <w:p w14:paraId="00430B6D" w14:textId="77777777" w:rsidR="00920513" w:rsidRDefault="00000000">
      <w:pPr>
        <w:ind w:left="420" w:hanging="420"/>
        <w:rPr>
          <w:sz w:val="24"/>
        </w:rPr>
      </w:pPr>
      <w:r>
        <w:rPr>
          <w:rFonts w:ascii="Times New Roman" w:eastAsia="Times New Roman" w:hAnsi="Times New Roman"/>
          <w:color w:val="000000"/>
          <w:sz w:val="20"/>
        </w:rPr>
        <w:t>[26]</w:t>
      </w:r>
      <w:r>
        <w:rPr>
          <w:rFonts w:ascii="Times New Roman" w:eastAsia="Times New Roman" w:hAnsi="Times New Roman"/>
          <w:color w:val="000000"/>
          <w:sz w:val="20"/>
        </w:rPr>
        <w:tab/>
        <w:t xml:space="preserve">Rajamma R, Senff L, Ribeiro M J, et al. Biomass fly ash effect on fresh and hardened state properties of </w:t>
      </w:r>
      <w:proofErr w:type="gramStart"/>
      <w:r>
        <w:rPr>
          <w:rFonts w:ascii="Times New Roman" w:eastAsia="Times New Roman" w:hAnsi="Times New Roman"/>
          <w:color w:val="000000"/>
          <w:sz w:val="20"/>
        </w:rPr>
        <w:t>cement based</w:t>
      </w:r>
      <w:proofErr w:type="gramEnd"/>
      <w:r>
        <w:rPr>
          <w:rFonts w:ascii="Times New Roman" w:eastAsia="Times New Roman" w:hAnsi="Times New Roman"/>
          <w:color w:val="000000"/>
          <w:sz w:val="20"/>
        </w:rPr>
        <w:t xml:space="preserve"> materials[J]. Composites. Part B, Engineering, 2015,77:1-9.</w:t>
      </w:r>
    </w:p>
    <w:p w14:paraId="0D7EA26B" w14:textId="77777777" w:rsidR="00920513" w:rsidRDefault="00000000">
      <w:pPr>
        <w:ind w:left="420" w:hanging="420"/>
        <w:rPr>
          <w:sz w:val="24"/>
        </w:rPr>
      </w:pPr>
      <w:r>
        <w:rPr>
          <w:rFonts w:ascii="Times New Roman" w:eastAsia="Times New Roman" w:hAnsi="Times New Roman"/>
          <w:color w:val="000000"/>
          <w:sz w:val="20"/>
        </w:rPr>
        <w:t>[27]</w:t>
      </w:r>
      <w:r>
        <w:rPr>
          <w:rFonts w:ascii="Times New Roman" w:eastAsia="Times New Roman" w:hAnsi="Times New Roman"/>
          <w:color w:val="000000"/>
          <w:sz w:val="20"/>
        </w:rPr>
        <w:tab/>
        <w:t xml:space="preserve">Liu </w:t>
      </w:r>
      <w:proofErr w:type="spellStart"/>
      <w:r>
        <w:rPr>
          <w:rFonts w:ascii="Times New Roman" w:eastAsia="Times New Roman" w:hAnsi="Times New Roman"/>
          <w:color w:val="000000"/>
          <w:sz w:val="20"/>
        </w:rPr>
        <w:t>Yisi</w:t>
      </w:r>
      <w:proofErr w:type="spellEnd"/>
      <w:r>
        <w:rPr>
          <w:rFonts w:ascii="Times New Roman" w:eastAsia="Times New Roman" w:hAnsi="Times New Roman"/>
          <w:color w:val="000000"/>
          <w:sz w:val="20"/>
        </w:rPr>
        <w:t xml:space="preserve">, Pang Jianyong, Jiang </w:t>
      </w:r>
      <w:proofErr w:type="spellStart"/>
      <w:r>
        <w:rPr>
          <w:rFonts w:ascii="Times New Roman" w:eastAsia="Times New Roman" w:hAnsi="Times New Roman"/>
          <w:color w:val="000000"/>
          <w:sz w:val="20"/>
        </w:rPr>
        <w:t>Pingwei</w:t>
      </w:r>
      <w:proofErr w:type="spellEnd"/>
      <w:r>
        <w:rPr>
          <w:rFonts w:ascii="Times New Roman" w:eastAsia="Times New Roman" w:hAnsi="Times New Roman"/>
          <w:color w:val="000000"/>
          <w:sz w:val="20"/>
        </w:rPr>
        <w:t xml:space="preserve">, </w:t>
      </w:r>
      <w:proofErr w:type="spellStart"/>
      <w:r>
        <w:rPr>
          <w:rFonts w:ascii="Times New Roman" w:eastAsia="Times New Roman" w:hAnsi="Times New Roman"/>
          <w:color w:val="000000"/>
          <w:sz w:val="20"/>
        </w:rPr>
        <w:t>etc</w:t>
      </w:r>
      <w:proofErr w:type="spellEnd"/>
      <w:r>
        <w:rPr>
          <w:rFonts w:ascii="Times New Roman" w:eastAsia="Times New Roman" w:hAnsi="Times New Roman"/>
          <w:color w:val="000000"/>
          <w:sz w:val="20"/>
        </w:rPr>
        <w:t xml:space="preserve"> Study on the flowability and mechanical properties of rice husk ash cement mortar in power plants [J]. Journal of Anhui University of Science and Technology (Natural Science Edition), 2020, 40 (6): 54-</w:t>
      </w:r>
      <w:proofErr w:type="gramStart"/>
      <w:r>
        <w:rPr>
          <w:rFonts w:ascii="Times New Roman" w:eastAsia="Times New Roman" w:hAnsi="Times New Roman"/>
          <w:color w:val="000000"/>
          <w:sz w:val="20"/>
        </w:rPr>
        <w:t>60</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61557D9B" w14:textId="77777777" w:rsidR="00920513" w:rsidRDefault="00000000">
      <w:pPr>
        <w:ind w:left="420" w:hanging="420"/>
        <w:rPr>
          <w:sz w:val="24"/>
        </w:rPr>
      </w:pPr>
      <w:r>
        <w:rPr>
          <w:rFonts w:ascii="Times New Roman" w:eastAsia="Times New Roman" w:hAnsi="Times New Roman"/>
          <w:color w:val="000000"/>
          <w:sz w:val="20"/>
        </w:rPr>
        <w:t>[28]</w:t>
      </w:r>
      <w:r>
        <w:rPr>
          <w:rFonts w:ascii="Times New Roman" w:eastAsia="Times New Roman" w:hAnsi="Times New Roman"/>
          <w:color w:val="000000"/>
          <w:sz w:val="20"/>
        </w:rPr>
        <w:tab/>
        <w:t xml:space="preserve">Liu Li Research on Rice Husk Ash from Power Plants and Its Application in Concrete [D]. Wuhan </w:t>
      </w:r>
      <w:r>
        <w:rPr>
          <w:rFonts w:ascii="Times New Roman" w:eastAsia="Times New Roman" w:hAnsi="Times New Roman"/>
          <w:color w:val="000000"/>
          <w:sz w:val="20"/>
        </w:rPr>
        <w:lastRenderedPageBreak/>
        <w:t xml:space="preserve">University of Technology, </w:t>
      </w:r>
      <w:proofErr w:type="gramStart"/>
      <w:r>
        <w:rPr>
          <w:rFonts w:ascii="Times New Roman" w:eastAsia="Times New Roman" w:hAnsi="Times New Roman"/>
          <w:color w:val="000000"/>
          <w:sz w:val="20"/>
        </w:rPr>
        <w:t>2012</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263D3F92" w14:textId="77777777" w:rsidR="00920513" w:rsidRDefault="00000000">
      <w:pPr>
        <w:ind w:left="420" w:hanging="420"/>
        <w:rPr>
          <w:sz w:val="24"/>
        </w:rPr>
      </w:pPr>
      <w:r>
        <w:rPr>
          <w:rFonts w:ascii="Times New Roman" w:eastAsia="Times New Roman" w:hAnsi="Times New Roman"/>
          <w:color w:val="000000"/>
          <w:sz w:val="20"/>
        </w:rPr>
        <w:t>[29]</w:t>
      </w:r>
      <w:r>
        <w:rPr>
          <w:rFonts w:ascii="Times New Roman" w:eastAsia="Times New Roman" w:hAnsi="Times New Roman"/>
          <w:color w:val="000000"/>
          <w:sz w:val="20"/>
        </w:rPr>
        <w:tab/>
        <w:t>Li Q, Zhao Y, Chen H, et al. Effect of waste corn stalk ash on the early-age strength development of fly ash/cement composite[J]. 2021,303:124463.</w:t>
      </w:r>
    </w:p>
    <w:p w14:paraId="76FD6391" w14:textId="77777777" w:rsidR="00920513" w:rsidRDefault="00000000">
      <w:pPr>
        <w:ind w:left="420" w:hanging="420"/>
        <w:rPr>
          <w:sz w:val="24"/>
        </w:rPr>
      </w:pPr>
      <w:r>
        <w:rPr>
          <w:rFonts w:ascii="Times New Roman" w:eastAsia="Times New Roman" w:hAnsi="Times New Roman"/>
          <w:color w:val="000000"/>
          <w:sz w:val="20"/>
        </w:rPr>
        <w:t>[30]</w:t>
      </w:r>
      <w:r>
        <w:rPr>
          <w:rFonts w:ascii="Times New Roman" w:eastAsia="Times New Roman" w:hAnsi="Times New Roman"/>
          <w:color w:val="000000"/>
          <w:sz w:val="20"/>
        </w:rPr>
        <w:tab/>
        <w:t>Agwa I S, Omar O M, Tayeh B A, et al. Effects of using rice straw and cotton stalk ashes on the properties of lightweight self-compacting concrete[J]. Construction &amp; building materials, 2020,235:117541.</w:t>
      </w:r>
    </w:p>
    <w:p w14:paraId="2DEE7D75" w14:textId="77777777" w:rsidR="00920513" w:rsidRDefault="00000000">
      <w:pPr>
        <w:ind w:left="420" w:hanging="420"/>
        <w:rPr>
          <w:sz w:val="24"/>
        </w:rPr>
      </w:pPr>
      <w:r>
        <w:rPr>
          <w:rFonts w:ascii="Times New Roman" w:eastAsia="Times New Roman" w:hAnsi="Times New Roman"/>
          <w:color w:val="000000"/>
          <w:sz w:val="20"/>
        </w:rPr>
        <w:t>[31]</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Aksoğan</w:t>
      </w:r>
      <w:proofErr w:type="spellEnd"/>
      <w:r>
        <w:rPr>
          <w:rFonts w:ascii="Times New Roman" w:eastAsia="Times New Roman" w:hAnsi="Times New Roman"/>
          <w:color w:val="000000"/>
          <w:sz w:val="20"/>
        </w:rPr>
        <w:t xml:space="preserve"> O, Binici H, </w:t>
      </w:r>
      <w:proofErr w:type="spellStart"/>
      <w:r>
        <w:rPr>
          <w:rFonts w:ascii="Times New Roman" w:eastAsia="Times New Roman" w:hAnsi="Times New Roman"/>
          <w:color w:val="000000"/>
          <w:sz w:val="20"/>
        </w:rPr>
        <w:t>Ortlek</w:t>
      </w:r>
      <w:proofErr w:type="spellEnd"/>
      <w:r>
        <w:rPr>
          <w:rFonts w:ascii="Times New Roman" w:eastAsia="Times New Roman" w:hAnsi="Times New Roman"/>
          <w:color w:val="000000"/>
          <w:sz w:val="20"/>
        </w:rPr>
        <w:t xml:space="preserve"> E. Durability of concrete made by partial replacement of fine aggregate by colemanite and barite and cement by ashes of corn stalk, wheat straw and sunflower stalk ashes[J]. Construction &amp; building materials, 2016,106:253-263.</w:t>
      </w:r>
    </w:p>
    <w:p w14:paraId="237AD39E" w14:textId="77777777" w:rsidR="00920513" w:rsidRDefault="00000000">
      <w:pPr>
        <w:ind w:left="420" w:hanging="420"/>
        <w:rPr>
          <w:sz w:val="24"/>
        </w:rPr>
      </w:pPr>
      <w:r>
        <w:rPr>
          <w:rFonts w:ascii="Times New Roman" w:eastAsia="Times New Roman" w:hAnsi="Times New Roman"/>
          <w:color w:val="000000"/>
          <w:sz w:val="20"/>
        </w:rPr>
        <w:t>[32]</w:t>
      </w:r>
      <w:r>
        <w:rPr>
          <w:rFonts w:ascii="Times New Roman" w:eastAsia="Times New Roman" w:hAnsi="Times New Roman"/>
          <w:color w:val="000000"/>
          <w:sz w:val="20"/>
        </w:rPr>
        <w:tab/>
        <w:t>Amin M N, Murtaza T, Shahzada K, et al. Pozzolanic Potential and Mechanical Performance of Wheat Straw Ash Incorporated Sustainable Concrete[J]. Sustainability, 2019,11(2):519.</w:t>
      </w:r>
    </w:p>
    <w:p w14:paraId="7C500DD7" w14:textId="77777777" w:rsidR="00920513" w:rsidRDefault="00000000">
      <w:pPr>
        <w:ind w:left="420" w:hanging="420"/>
        <w:rPr>
          <w:sz w:val="24"/>
        </w:rPr>
      </w:pPr>
      <w:r>
        <w:rPr>
          <w:rFonts w:ascii="Times New Roman" w:eastAsia="Times New Roman" w:hAnsi="Times New Roman"/>
          <w:color w:val="000000"/>
          <w:sz w:val="20"/>
        </w:rPr>
        <w:t>[33]</w:t>
      </w:r>
      <w:r>
        <w:rPr>
          <w:rFonts w:ascii="Times New Roman" w:eastAsia="Times New Roman" w:hAnsi="Times New Roman"/>
          <w:color w:val="000000"/>
          <w:sz w:val="20"/>
        </w:rPr>
        <w:tab/>
        <w:t>Bheel N, Ibrahim M H W, Adesina A, et al. Mechanical performance of concrete incorporating wheat straw ash as partial replacement of cement[J]. Journal of building pathology and rehabilitation, 2021,6(1).</w:t>
      </w:r>
    </w:p>
    <w:p w14:paraId="2372CD66" w14:textId="77777777" w:rsidR="00920513" w:rsidRDefault="00000000">
      <w:pPr>
        <w:ind w:left="420" w:hanging="420"/>
        <w:rPr>
          <w:sz w:val="24"/>
        </w:rPr>
      </w:pPr>
      <w:r>
        <w:rPr>
          <w:rFonts w:ascii="Times New Roman" w:eastAsia="Times New Roman" w:hAnsi="Times New Roman"/>
          <w:color w:val="000000"/>
          <w:sz w:val="20"/>
        </w:rPr>
        <w:t>[34]</w:t>
      </w:r>
      <w:r>
        <w:rPr>
          <w:rFonts w:ascii="Times New Roman" w:eastAsia="Times New Roman" w:hAnsi="Times New Roman"/>
          <w:color w:val="000000"/>
          <w:sz w:val="20"/>
        </w:rPr>
        <w:tab/>
        <w:t xml:space="preserve">Nagrockiene D, </w:t>
      </w:r>
      <w:proofErr w:type="spellStart"/>
      <w:r>
        <w:rPr>
          <w:rFonts w:ascii="Times New Roman" w:eastAsia="Times New Roman" w:hAnsi="Times New Roman"/>
          <w:color w:val="000000"/>
          <w:sz w:val="20"/>
        </w:rPr>
        <w:t>Daugela</w:t>
      </w:r>
      <w:proofErr w:type="spellEnd"/>
      <w:r>
        <w:rPr>
          <w:rFonts w:ascii="Times New Roman" w:eastAsia="Times New Roman" w:hAnsi="Times New Roman"/>
          <w:color w:val="000000"/>
          <w:sz w:val="20"/>
        </w:rPr>
        <w:t xml:space="preserve"> A. Investigation into the properties of concrete modified with biomass combustion fly ash[J]. Construction &amp; building materials, 2018,174:369-375.</w:t>
      </w:r>
    </w:p>
    <w:p w14:paraId="137D5C1B" w14:textId="77777777" w:rsidR="00920513" w:rsidRDefault="00000000">
      <w:pPr>
        <w:ind w:left="420" w:hanging="420"/>
        <w:rPr>
          <w:sz w:val="24"/>
        </w:rPr>
      </w:pPr>
      <w:r>
        <w:rPr>
          <w:rFonts w:ascii="Times New Roman" w:eastAsia="Times New Roman" w:hAnsi="Times New Roman"/>
          <w:color w:val="000000"/>
          <w:sz w:val="20"/>
        </w:rPr>
        <w:t>[35]</w:t>
      </w:r>
      <w:r>
        <w:rPr>
          <w:rFonts w:ascii="Times New Roman" w:eastAsia="Times New Roman" w:hAnsi="Times New Roman"/>
          <w:color w:val="000000"/>
          <w:sz w:val="20"/>
        </w:rPr>
        <w:tab/>
        <w:t>Martinez-Lage I, Velay-</w:t>
      </w:r>
      <w:proofErr w:type="spellStart"/>
      <w:r>
        <w:rPr>
          <w:rFonts w:ascii="Times New Roman" w:eastAsia="Times New Roman" w:hAnsi="Times New Roman"/>
          <w:color w:val="000000"/>
          <w:sz w:val="20"/>
        </w:rPr>
        <w:t>Lizancos</w:t>
      </w:r>
      <w:proofErr w:type="spellEnd"/>
      <w:r>
        <w:rPr>
          <w:rFonts w:ascii="Times New Roman" w:eastAsia="Times New Roman" w:hAnsi="Times New Roman"/>
          <w:color w:val="000000"/>
          <w:sz w:val="20"/>
        </w:rPr>
        <w:t xml:space="preserve"> M, Vazquez-Burgo P, et al. Concretes and mortars with waste paper industry: Biomass ash and dregs[J]. J Environ Manage, 2016,181:863-873.</w:t>
      </w:r>
    </w:p>
    <w:p w14:paraId="2D975C55" w14:textId="77777777" w:rsidR="00920513" w:rsidRDefault="00000000">
      <w:pPr>
        <w:ind w:left="420" w:hanging="420"/>
        <w:rPr>
          <w:sz w:val="24"/>
        </w:rPr>
      </w:pPr>
      <w:r>
        <w:rPr>
          <w:rFonts w:ascii="Times New Roman" w:eastAsia="Times New Roman" w:hAnsi="Times New Roman"/>
          <w:color w:val="000000"/>
          <w:sz w:val="20"/>
        </w:rPr>
        <w:t>[36]</w:t>
      </w:r>
      <w:r>
        <w:rPr>
          <w:rFonts w:ascii="Times New Roman" w:eastAsia="Times New Roman" w:hAnsi="Times New Roman"/>
          <w:color w:val="000000"/>
          <w:sz w:val="20"/>
        </w:rPr>
        <w:tab/>
        <w:t>Xiao J, Li W, Fan Y, et al. An overview of study on recycled aggregate concrete in China (1996</w:t>
      </w:r>
      <w:r>
        <w:rPr>
          <w:rFonts w:ascii="SimSun" w:hAnsi="SimSun" w:hint="eastAsia"/>
          <w:color w:val="000000"/>
          <w:sz w:val="20"/>
        </w:rPr>
        <w:t>–</w:t>
      </w:r>
      <w:proofErr w:type="gramStart"/>
      <w:r>
        <w:rPr>
          <w:rFonts w:ascii="Times New Roman" w:eastAsia="Times New Roman" w:hAnsi="Times New Roman"/>
          <w:color w:val="000000"/>
          <w:sz w:val="20"/>
        </w:rPr>
        <w:t>2011)[</w:t>
      </w:r>
      <w:proofErr w:type="gramEnd"/>
      <w:r>
        <w:rPr>
          <w:rFonts w:ascii="Times New Roman" w:eastAsia="Times New Roman" w:hAnsi="Times New Roman"/>
          <w:color w:val="000000"/>
          <w:sz w:val="20"/>
        </w:rPr>
        <w:t>J]. Construction &amp; building materials, 2012,31(1):364-383.</w:t>
      </w:r>
    </w:p>
    <w:p w14:paraId="363BB689" w14:textId="77777777" w:rsidR="00920513" w:rsidRDefault="00000000">
      <w:pPr>
        <w:ind w:left="420" w:hanging="420"/>
        <w:rPr>
          <w:sz w:val="24"/>
        </w:rPr>
      </w:pPr>
      <w:r>
        <w:rPr>
          <w:rFonts w:ascii="Times New Roman" w:eastAsia="Times New Roman" w:hAnsi="Times New Roman"/>
          <w:color w:val="000000"/>
          <w:sz w:val="20"/>
        </w:rPr>
        <w:t>[37]</w:t>
      </w:r>
      <w:r>
        <w:rPr>
          <w:rFonts w:ascii="Times New Roman" w:eastAsia="Times New Roman" w:hAnsi="Times New Roman"/>
          <w:color w:val="000000"/>
          <w:sz w:val="20"/>
        </w:rPr>
        <w:tab/>
        <w:t xml:space="preserve">Zhang Yamei, Qin </w:t>
      </w:r>
      <w:proofErr w:type="spellStart"/>
      <w:r>
        <w:rPr>
          <w:rFonts w:ascii="Times New Roman" w:eastAsia="Times New Roman" w:hAnsi="Times New Roman"/>
          <w:color w:val="000000"/>
          <w:sz w:val="20"/>
        </w:rPr>
        <w:t>Honggen</w:t>
      </w:r>
      <w:proofErr w:type="spellEnd"/>
      <w:r>
        <w:rPr>
          <w:rFonts w:ascii="Times New Roman" w:eastAsia="Times New Roman" w:hAnsi="Times New Roman"/>
          <w:color w:val="000000"/>
          <w:sz w:val="20"/>
        </w:rPr>
        <w:t xml:space="preserve">, Sun Wei, </w:t>
      </w:r>
      <w:proofErr w:type="spellStart"/>
      <w:r>
        <w:rPr>
          <w:rFonts w:ascii="Times New Roman" w:eastAsia="Times New Roman" w:hAnsi="Times New Roman"/>
          <w:color w:val="000000"/>
          <w:sz w:val="20"/>
        </w:rPr>
        <w:t>etc</w:t>
      </w:r>
      <w:proofErr w:type="spellEnd"/>
      <w:r>
        <w:rPr>
          <w:rFonts w:ascii="Times New Roman" w:eastAsia="Times New Roman" w:hAnsi="Times New Roman"/>
          <w:color w:val="000000"/>
          <w:sz w:val="20"/>
        </w:rPr>
        <w:t xml:space="preserve"> Preliminary Study on Mix Proportion Design of Recycled Concrete [J]. Concrete and Cement Products, 2002 (01): 7-</w:t>
      </w:r>
      <w:proofErr w:type="gramStart"/>
      <w:r>
        <w:rPr>
          <w:rFonts w:ascii="Times New Roman" w:eastAsia="Times New Roman" w:hAnsi="Times New Roman"/>
          <w:color w:val="000000"/>
          <w:sz w:val="20"/>
        </w:rPr>
        <w:t>9</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7B3167BD" w14:textId="77777777" w:rsidR="00920513" w:rsidRDefault="00000000">
      <w:pPr>
        <w:ind w:left="420" w:hanging="420"/>
        <w:rPr>
          <w:sz w:val="24"/>
        </w:rPr>
      </w:pPr>
      <w:r>
        <w:rPr>
          <w:rFonts w:ascii="Times New Roman" w:eastAsia="Times New Roman" w:hAnsi="Times New Roman"/>
          <w:color w:val="000000"/>
          <w:sz w:val="20"/>
        </w:rPr>
        <w:t>[38]</w:t>
      </w:r>
      <w:r>
        <w:rPr>
          <w:rFonts w:ascii="Times New Roman" w:eastAsia="Times New Roman" w:hAnsi="Times New Roman"/>
          <w:color w:val="000000"/>
          <w:sz w:val="20"/>
        </w:rPr>
        <w:tab/>
        <w:t>Tam V W Y, Gao X F, Tam C M. Microstructural analysis of recycled aggregate concrete produced from two-stage mixing approach[J]. Cement and concrete research, 2005,35(6):1195-1203.</w:t>
      </w:r>
    </w:p>
    <w:p w14:paraId="4DC3396C" w14:textId="77777777" w:rsidR="00920513" w:rsidRDefault="00000000">
      <w:pPr>
        <w:ind w:left="420" w:hanging="420"/>
        <w:rPr>
          <w:sz w:val="24"/>
        </w:rPr>
      </w:pPr>
      <w:r>
        <w:rPr>
          <w:rFonts w:ascii="Times New Roman" w:eastAsia="Times New Roman" w:hAnsi="Times New Roman"/>
          <w:color w:val="000000"/>
          <w:sz w:val="20"/>
        </w:rPr>
        <w:t>[39]</w:t>
      </w:r>
      <w:r>
        <w:rPr>
          <w:rFonts w:ascii="Times New Roman" w:eastAsia="Times New Roman" w:hAnsi="Times New Roman"/>
          <w:color w:val="000000"/>
          <w:sz w:val="20"/>
        </w:rPr>
        <w:tab/>
        <w:t>Tam V W Y, Tam C M, Le K N. Removal of cement mortar remains from recycled aggregate using pre-soaking approaches[J]. Resources, conservation and recycling, 2007,50(1):82-101.</w:t>
      </w:r>
    </w:p>
    <w:p w14:paraId="5364E447" w14:textId="77777777" w:rsidR="00920513" w:rsidRDefault="00000000">
      <w:pPr>
        <w:ind w:left="420" w:hanging="420"/>
        <w:rPr>
          <w:sz w:val="24"/>
        </w:rPr>
      </w:pPr>
      <w:r>
        <w:rPr>
          <w:rFonts w:ascii="Times New Roman" w:eastAsia="Times New Roman" w:hAnsi="Times New Roman"/>
          <w:color w:val="000000"/>
          <w:sz w:val="20"/>
        </w:rPr>
        <w:t>[40]</w:t>
      </w:r>
      <w:r>
        <w:rPr>
          <w:rFonts w:ascii="Times New Roman" w:eastAsia="Times New Roman" w:hAnsi="Times New Roman"/>
          <w:color w:val="000000"/>
          <w:sz w:val="20"/>
        </w:rPr>
        <w:tab/>
        <w:t>Etxeberria M, Vázquez E, Marí A, et al. Influence of amount of recycled coarse aggregates and production process on properties of recycled aggregate concrete[J]. Cement and concrete research, 2007,37(5):735-742.</w:t>
      </w:r>
    </w:p>
    <w:p w14:paraId="724386BD" w14:textId="77777777" w:rsidR="00920513" w:rsidRDefault="00000000">
      <w:pPr>
        <w:ind w:left="420" w:hanging="420"/>
        <w:rPr>
          <w:sz w:val="24"/>
        </w:rPr>
      </w:pPr>
      <w:r>
        <w:rPr>
          <w:rFonts w:ascii="Times New Roman" w:eastAsia="Times New Roman" w:hAnsi="Times New Roman"/>
          <w:color w:val="000000"/>
          <w:sz w:val="20"/>
        </w:rPr>
        <w:t>[41]</w:t>
      </w:r>
      <w:r>
        <w:rPr>
          <w:rFonts w:ascii="Times New Roman" w:eastAsia="Times New Roman" w:hAnsi="Times New Roman"/>
          <w:color w:val="000000"/>
          <w:sz w:val="20"/>
        </w:rPr>
        <w:tab/>
        <w:t>Poon C S, Shui Z H, Lam L, et al. Influence of moisture states of natural and recycled aggregates on the slump and compressive strength of concrete[J]. Cement and concrete research, 2004,34(1):31-36.</w:t>
      </w:r>
    </w:p>
    <w:p w14:paraId="22A8F4EA" w14:textId="77777777" w:rsidR="00920513" w:rsidRDefault="00000000">
      <w:pPr>
        <w:ind w:left="420" w:hanging="420"/>
        <w:rPr>
          <w:sz w:val="24"/>
        </w:rPr>
      </w:pPr>
      <w:r>
        <w:rPr>
          <w:rFonts w:ascii="Times New Roman" w:eastAsia="Times New Roman" w:hAnsi="Times New Roman"/>
          <w:color w:val="000000"/>
          <w:sz w:val="20"/>
        </w:rPr>
        <w:t>[42]</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Fathifazl</w:t>
      </w:r>
      <w:proofErr w:type="spellEnd"/>
      <w:r>
        <w:rPr>
          <w:rFonts w:ascii="Times New Roman" w:eastAsia="Times New Roman" w:hAnsi="Times New Roman"/>
          <w:color w:val="000000"/>
          <w:sz w:val="20"/>
        </w:rPr>
        <w:t xml:space="preserve"> G, Abbas A, </w:t>
      </w:r>
      <w:proofErr w:type="spellStart"/>
      <w:r>
        <w:rPr>
          <w:rFonts w:ascii="Times New Roman" w:eastAsia="Times New Roman" w:hAnsi="Times New Roman"/>
          <w:color w:val="000000"/>
          <w:sz w:val="20"/>
        </w:rPr>
        <w:t>Razaqpur</w:t>
      </w:r>
      <w:proofErr w:type="spellEnd"/>
      <w:r>
        <w:rPr>
          <w:rFonts w:ascii="Times New Roman" w:eastAsia="Times New Roman" w:hAnsi="Times New Roman"/>
          <w:color w:val="000000"/>
          <w:sz w:val="20"/>
        </w:rPr>
        <w:t xml:space="preserve"> A G, et al. New Mixture Proportioning Method for Concrete Made with Coarse Recycled Concrete Aggregate[J]. Journal of materials in civil engineering, 2009,21(10):601-611.</w:t>
      </w:r>
    </w:p>
    <w:p w14:paraId="477F5F88" w14:textId="77777777" w:rsidR="00920513" w:rsidRDefault="00000000">
      <w:pPr>
        <w:ind w:left="420" w:hanging="420"/>
        <w:rPr>
          <w:sz w:val="24"/>
        </w:rPr>
      </w:pPr>
      <w:r>
        <w:rPr>
          <w:rFonts w:ascii="Times New Roman" w:eastAsia="Times New Roman" w:hAnsi="Times New Roman"/>
          <w:color w:val="000000"/>
          <w:sz w:val="20"/>
        </w:rPr>
        <w:t>[43]</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Gayarre</w:t>
      </w:r>
      <w:proofErr w:type="spellEnd"/>
      <w:r>
        <w:rPr>
          <w:rFonts w:ascii="Times New Roman" w:eastAsia="Times New Roman" w:hAnsi="Times New Roman"/>
          <w:color w:val="000000"/>
          <w:sz w:val="20"/>
        </w:rPr>
        <w:t xml:space="preserve"> F L, Perez C L, Lopez M A S, et al. The effect of curing conditions on the compressive strength of recycled aggregate concrete[J]. Construction &amp; building materials, 2014,53:260-266.</w:t>
      </w:r>
    </w:p>
    <w:p w14:paraId="354BEC55" w14:textId="77777777" w:rsidR="00920513" w:rsidRDefault="00000000">
      <w:pPr>
        <w:ind w:left="420" w:hanging="420"/>
        <w:rPr>
          <w:sz w:val="24"/>
        </w:rPr>
      </w:pPr>
      <w:r>
        <w:rPr>
          <w:rFonts w:ascii="Times New Roman" w:eastAsia="Times New Roman" w:hAnsi="Times New Roman"/>
          <w:color w:val="000000"/>
          <w:sz w:val="20"/>
        </w:rPr>
        <w:t>[44]</w:t>
      </w:r>
      <w:r>
        <w:rPr>
          <w:rFonts w:ascii="Times New Roman" w:eastAsia="Times New Roman" w:hAnsi="Times New Roman"/>
          <w:color w:val="000000"/>
          <w:sz w:val="20"/>
        </w:rPr>
        <w:tab/>
        <w:t>Li L, Xiao J, Xuan D, et al. Effect of carbonation of modeled recycled coarse aggregate on the mechanical properties of modeled recycled aggregate concrete[J]. Cement &amp; concrete composites, 2018,89:169-180.</w:t>
      </w:r>
    </w:p>
    <w:p w14:paraId="143C8178" w14:textId="77777777" w:rsidR="00920513" w:rsidRDefault="00000000">
      <w:pPr>
        <w:ind w:left="420" w:hanging="420"/>
        <w:rPr>
          <w:sz w:val="24"/>
        </w:rPr>
      </w:pPr>
      <w:r>
        <w:rPr>
          <w:rFonts w:ascii="Times New Roman" w:eastAsia="Times New Roman" w:hAnsi="Times New Roman"/>
          <w:color w:val="000000"/>
          <w:sz w:val="20"/>
        </w:rPr>
        <w:t>[45]</w:t>
      </w:r>
      <w:r>
        <w:rPr>
          <w:rFonts w:ascii="Times New Roman" w:eastAsia="Times New Roman" w:hAnsi="Times New Roman"/>
          <w:color w:val="000000"/>
          <w:sz w:val="20"/>
        </w:rPr>
        <w:tab/>
        <w:t>Wang J, Zhang J, Cao D, et al. Comparison of recycled aggregate treatment methods on the performance for recycled concrete[J]. Construction &amp; building materials, 2020,234:117366.</w:t>
      </w:r>
    </w:p>
    <w:p w14:paraId="4EE6724A" w14:textId="77777777" w:rsidR="00920513" w:rsidRDefault="00000000">
      <w:pPr>
        <w:ind w:left="420" w:hanging="420"/>
        <w:rPr>
          <w:sz w:val="24"/>
        </w:rPr>
      </w:pPr>
      <w:r>
        <w:rPr>
          <w:rFonts w:ascii="Times New Roman" w:eastAsia="Times New Roman" w:hAnsi="Times New Roman"/>
          <w:color w:val="000000"/>
          <w:sz w:val="20"/>
        </w:rPr>
        <w:t>[46]</w:t>
      </w:r>
      <w:r>
        <w:rPr>
          <w:rFonts w:ascii="Times New Roman" w:eastAsia="Times New Roman" w:hAnsi="Times New Roman"/>
          <w:color w:val="000000"/>
          <w:sz w:val="20"/>
        </w:rPr>
        <w:tab/>
        <w:t xml:space="preserve">Bui N K, Satomi T, Takahashi H. Improvement of mechanical properties of recycled aggregate concrete basing on a new combination method between recycled aggregate and natural aggregate[J]. </w:t>
      </w:r>
      <w:r>
        <w:rPr>
          <w:rFonts w:ascii="Times New Roman" w:eastAsia="Times New Roman" w:hAnsi="Times New Roman"/>
          <w:color w:val="000000"/>
          <w:sz w:val="20"/>
        </w:rPr>
        <w:lastRenderedPageBreak/>
        <w:t>Construction &amp; building materials, 2017,148:376-385.</w:t>
      </w:r>
    </w:p>
    <w:p w14:paraId="43276D5A" w14:textId="77777777" w:rsidR="00920513" w:rsidRDefault="00000000">
      <w:pPr>
        <w:ind w:left="420" w:hanging="420"/>
        <w:rPr>
          <w:sz w:val="24"/>
        </w:rPr>
      </w:pPr>
      <w:r>
        <w:rPr>
          <w:rFonts w:ascii="Times New Roman" w:eastAsia="Times New Roman" w:hAnsi="Times New Roman"/>
          <w:color w:val="000000"/>
          <w:sz w:val="20"/>
        </w:rPr>
        <w:t>[47]</w:t>
      </w:r>
      <w:r>
        <w:rPr>
          <w:rFonts w:ascii="Times New Roman" w:eastAsia="Times New Roman" w:hAnsi="Times New Roman"/>
          <w:color w:val="000000"/>
          <w:sz w:val="20"/>
        </w:rPr>
        <w:tab/>
        <w:t>Wang X, Yang X, Ren J, et al. A novel treatment method for recycled aggregate and the mechanical properties of recycled aggregate concrete[J]. Journal of materials research and technology, 2021,10:1389-1401.</w:t>
      </w:r>
    </w:p>
    <w:p w14:paraId="03AB39DB" w14:textId="77777777" w:rsidR="00920513" w:rsidRDefault="00000000">
      <w:pPr>
        <w:ind w:left="420" w:hanging="420"/>
        <w:rPr>
          <w:sz w:val="24"/>
        </w:rPr>
      </w:pPr>
      <w:r>
        <w:rPr>
          <w:rFonts w:ascii="Times New Roman" w:eastAsia="Times New Roman" w:hAnsi="Times New Roman"/>
          <w:color w:val="000000"/>
          <w:sz w:val="20"/>
        </w:rPr>
        <w:t>[48]</w:t>
      </w:r>
      <w:r>
        <w:rPr>
          <w:rFonts w:ascii="Times New Roman" w:eastAsia="Times New Roman" w:hAnsi="Times New Roman"/>
          <w:color w:val="000000"/>
          <w:sz w:val="20"/>
        </w:rPr>
        <w:tab/>
        <w:t>Kazmi S M S, Munir M J, Wu Y, et al. Influence of different treatment methods on the mechanical behavior of recycled aggregate concrete: A comparative study[J]. Cement and concrete composites, 2019,104:103398.</w:t>
      </w:r>
    </w:p>
    <w:p w14:paraId="562D8EB3" w14:textId="77777777" w:rsidR="00920513" w:rsidRDefault="00000000">
      <w:pPr>
        <w:ind w:left="420" w:hanging="420"/>
        <w:rPr>
          <w:sz w:val="24"/>
        </w:rPr>
      </w:pPr>
      <w:r>
        <w:rPr>
          <w:rFonts w:ascii="Times New Roman" w:eastAsia="Times New Roman" w:hAnsi="Times New Roman"/>
          <w:color w:val="000000"/>
          <w:sz w:val="20"/>
        </w:rPr>
        <w:t>[49]</w:t>
      </w:r>
      <w:r>
        <w:rPr>
          <w:rFonts w:ascii="Times New Roman" w:eastAsia="Times New Roman" w:hAnsi="Times New Roman"/>
          <w:color w:val="000000"/>
          <w:sz w:val="20"/>
        </w:rPr>
        <w:tab/>
        <w:t>Rahal K. Mechanical properties of concrete with recycled coarse aggregate[J]. Building and environment, 2007,42(1):407-415.</w:t>
      </w:r>
    </w:p>
    <w:p w14:paraId="4C2202AB" w14:textId="77777777" w:rsidR="00920513" w:rsidRDefault="00000000">
      <w:pPr>
        <w:ind w:left="420" w:hanging="420"/>
        <w:rPr>
          <w:sz w:val="24"/>
        </w:rPr>
      </w:pPr>
      <w:r>
        <w:rPr>
          <w:rFonts w:ascii="Times New Roman" w:eastAsia="Times New Roman" w:hAnsi="Times New Roman"/>
          <w:color w:val="000000"/>
          <w:sz w:val="20"/>
        </w:rPr>
        <w:t>[50]</w:t>
      </w:r>
      <w:r>
        <w:rPr>
          <w:rFonts w:ascii="Times New Roman" w:eastAsia="Times New Roman" w:hAnsi="Times New Roman"/>
          <w:color w:val="000000"/>
          <w:sz w:val="20"/>
        </w:rPr>
        <w:tab/>
        <w:t>Padmini A K, Ramamurthy K, Mathews M S. Influence of parent concrete on the properties of recycled aggregate concrete[J]. Construction &amp; building materials, 2009,23(2):829-836.</w:t>
      </w:r>
    </w:p>
    <w:p w14:paraId="0AB87C56" w14:textId="77777777" w:rsidR="00920513" w:rsidRDefault="00000000">
      <w:pPr>
        <w:ind w:left="420" w:hanging="420"/>
        <w:rPr>
          <w:sz w:val="24"/>
        </w:rPr>
      </w:pPr>
      <w:r>
        <w:rPr>
          <w:rFonts w:ascii="Times New Roman" w:eastAsia="Times New Roman" w:hAnsi="Times New Roman"/>
          <w:color w:val="000000"/>
          <w:sz w:val="20"/>
        </w:rPr>
        <w:t>[51]</w:t>
      </w:r>
      <w:r>
        <w:rPr>
          <w:rFonts w:ascii="Times New Roman" w:eastAsia="Times New Roman" w:hAnsi="Times New Roman"/>
          <w:color w:val="000000"/>
          <w:sz w:val="20"/>
        </w:rPr>
        <w:tab/>
        <w:t>Kou S, Poon C. Effect of the quality of parent concrete on the properties of high performance recycled aggregate concrete[J]. Construction &amp; building materials, 2015,77:501-508.</w:t>
      </w:r>
    </w:p>
    <w:p w14:paraId="2EEC70E6" w14:textId="77777777" w:rsidR="00920513" w:rsidRDefault="00000000">
      <w:pPr>
        <w:ind w:left="420" w:hanging="420"/>
        <w:rPr>
          <w:sz w:val="24"/>
        </w:rPr>
      </w:pPr>
      <w:r>
        <w:rPr>
          <w:rFonts w:ascii="Times New Roman" w:eastAsia="Times New Roman" w:hAnsi="Times New Roman"/>
          <w:color w:val="000000"/>
          <w:sz w:val="20"/>
        </w:rPr>
        <w:t>[52]</w:t>
      </w:r>
      <w:r>
        <w:rPr>
          <w:rFonts w:ascii="Times New Roman" w:eastAsia="Times New Roman" w:hAnsi="Times New Roman"/>
          <w:color w:val="000000"/>
          <w:sz w:val="20"/>
        </w:rPr>
        <w:tab/>
        <w:t>Xiao J, Li J, Zhang C. Mechanical properties of recycled aggregate concrete under uniaxial loading[J]. Cement and concrete research, 2005,35(6):1187-1194.</w:t>
      </w:r>
    </w:p>
    <w:p w14:paraId="08815C5F" w14:textId="77777777" w:rsidR="00920513" w:rsidRDefault="00000000">
      <w:pPr>
        <w:ind w:left="420" w:hanging="420"/>
        <w:rPr>
          <w:sz w:val="24"/>
        </w:rPr>
      </w:pPr>
      <w:r>
        <w:rPr>
          <w:rFonts w:ascii="Times New Roman" w:eastAsia="Times New Roman" w:hAnsi="Times New Roman"/>
          <w:color w:val="000000"/>
          <w:sz w:val="20"/>
        </w:rPr>
        <w:t>[53]</w:t>
      </w:r>
      <w:r>
        <w:rPr>
          <w:rFonts w:ascii="Times New Roman" w:eastAsia="Times New Roman" w:hAnsi="Times New Roman"/>
          <w:color w:val="000000"/>
          <w:sz w:val="20"/>
        </w:rPr>
        <w:tab/>
        <w:t xml:space="preserve">Silva R V, de Brito J, Dhir R K. Tensile strength </w:t>
      </w:r>
      <w:proofErr w:type="spellStart"/>
      <w:r>
        <w:rPr>
          <w:rFonts w:ascii="Times New Roman" w:eastAsia="Times New Roman" w:hAnsi="Times New Roman"/>
          <w:color w:val="000000"/>
          <w:sz w:val="20"/>
        </w:rPr>
        <w:t>behaviour</w:t>
      </w:r>
      <w:proofErr w:type="spellEnd"/>
      <w:r>
        <w:rPr>
          <w:rFonts w:ascii="Times New Roman" w:eastAsia="Times New Roman" w:hAnsi="Times New Roman"/>
          <w:color w:val="000000"/>
          <w:sz w:val="20"/>
        </w:rPr>
        <w:t xml:space="preserve"> of recycled aggregate concrete[J]. Construction &amp; building materials, 2015,83:108-118.</w:t>
      </w:r>
    </w:p>
    <w:p w14:paraId="784945E6" w14:textId="77777777" w:rsidR="00920513" w:rsidRDefault="00000000">
      <w:pPr>
        <w:ind w:left="420" w:hanging="420"/>
        <w:rPr>
          <w:sz w:val="24"/>
        </w:rPr>
      </w:pPr>
      <w:r>
        <w:rPr>
          <w:rFonts w:ascii="Times New Roman" w:eastAsia="Times New Roman" w:hAnsi="Times New Roman"/>
          <w:color w:val="000000"/>
          <w:sz w:val="20"/>
        </w:rPr>
        <w:t>[54]</w:t>
      </w:r>
      <w:r>
        <w:rPr>
          <w:rFonts w:ascii="Times New Roman" w:eastAsia="Times New Roman" w:hAnsi="Times New Roman"/>
          <w:color w:val="000000"/>
          <w:sz w:val="20"/>
        </w:rPr>
        <w:tab/>
        <w:t>Casuccio M, Torrijos M C, Giaccio G, et al. Failure mechanism of recycled aggregate concrete[J]. Construction &amp; building materials, 2008,22(7):1500-1506.</w:t>
      </w:r>
    </w:p>
    <w:p w14:paraId="2D720ED5" w14:textId="77777777" w:rsidR="00920513" w:rsidRDefault="00000000">
      <w:pPr>
        <w:ind w:left="420" w:hanging="420"/>
        <w:rPr>
          <w:sz w:val="24"/>
        </w:rPr>
      </w:pPr>
      <w:r>
        <w:rPr>
          <w:rFonts w:ascii="Times New Roman" w:eastAsia="Times New Roman" w:hAnsi="Times New Roman"/>
          <w:color w:val="000000"/>
          <w:sz w:val="20"/>
        </w:rPr>
        <w:t>[55]</w:t>
      </w:r>
      <w:r>
        <w:rPr>
          <w:rFonts w:ascii="Times New Roman" w:eastAsia="Times New Roman" w:hAnsi="Times New Roman"/>
          <w:color w:val="000000"/>
          <w:sz w:val="20"/>
        </w:rPr>
        <w:tab/>
        <w:t>Mi R, Pan G, Liew K M, et al. Utilizing recycled aggregate concrete in sustainable construction for a required compressive strength ratio[J]. Journal of cleaner production, 2020,276:124249.</w:t>
      </w:r>
    </w:p>
    <w:p w14:paraId="0E448F37" w14:textId="77777777" w:rsidR="00920513" w:rsidRDefault="00000000">
      <w:pPr>
        <w:ind w:left="420" w:hanging="420"/>
        <w:rPr>
          <w:sz w:val="24"/>
        </w:rPr>
      </w:pPr>
      <w:r>
        <w:rPr>
          <w:rFonts w:ascii="Times New Roman" w:eastAsia="Times New Roman" w:hAnsi="Times New Roman"/>
          <w:color w:val="000000"/>
          <w:sz w:val="20"/>
        </w:rPr>
        <w:t>[56]</w:t>
      </w:r>
      <w:r>
        <w:rPr>
          <w:rFonts w:ascii="Times New Roman" w:eastAsia="Times New Roman" w:hAnsi="Times New Roman"/>
          <w:color w:val="000000"/>
          <w:sz w:val="20"/>
        </w:rPr>
        <w:tab/>
        <w:t>Wang Y, Deng Z, Xiao J, et al. Mechanical properties of recycled aggregate concrete under compression-shear stress state[J]. Construction &amp; building materials, 2021,271:121894.</w:t>
      </w:r>
    </w:p>
    <w:p w14:paraId="2D330160" w14:textId="77777777" w:rsidR="00920513" w:rsidRDefault="00000000">
      <w:pPr>
        <w:ind w:left="420" w:hanging="420"/>
        <w:rPr>
          <w:sz w:val="24"/>
        </w:rPr>
      </w:pPr>
      <w:r>
        <w:rPr>
          <w:rFonts w:ascii="Times New Roman" w:eastAsia="Times New Roman" w:hAnsi="Times New Roman"/>
          <w:color w:val="000000"/>
          <w:sz w:val="20"/>
        </w:rPr>
        <w:t>[57]</w:t>
      </w:r>
      <w:r>
        <w:rPr>
          <w:rFonts w:ascii="Times New Roman" w:eastAsia="Times New Roman" w:hAnsi="Times New Roman"/>
          <w:color w:val="000000"/>
          <w:sz w:val="20"/>
        </w:rPr>
        <w:tab/>
        <w:t>Tang Y, Xiao J, Zhang H, et al. Mechanical properties and uniaxial compressive stress-strain behavior of fully recycled aggregate concrete[J]. Construction and Building Materials, 2022,323:126546.</w:t>
      </w:r>
    </w:p>
    <w:p w14:paraId="41138AE9" w14:textId="77777777" w:rsidR="00920513" w:rsidRDefault="00000000">
      <w:pPr>
        <w:ind w:left="420" w:hanging="420"/>
        <w:rPr>
          <w:sz w:val="24"/>
        </w:rPr>
      </w:pPr>
      <w:r>
        <w:rPr>
          <w:rFonts w:ascii="Times New Roman" w:eastAsia="Times New Roman" w:hAnsi="Times New Roman"/>
          <w:color w:val="000000"/>
          <w:sz w:val="20"/>
        </w:rPr>
        <w:t>[58]</w:t>
      </w:r>
      <w:r>
        <w:rPr>
          <w:rFonts w:ascii="Times New Roman" w:eastAsia="Times New Roman" w:hAnsi="Times New Roman"/>
          <w:color w:val="000000"/>
          <w:sz w:val="20"/>
        </w:rPr>
        <w:tab/>
        <w:t>Kou S, Poon C, Etxeberria M. Influence of recycled aggregates on long term mechanical properties and pore size distribution of concrete[J]. Cement &amp; concrete composites, 2011,33(2):286-291.</w:t>
      </w:r>
    </w:p>
    <w:p w14:paraId="50F2BF76" w14:textId="77777777" w:rsidR="00920513" w:rsidRDefault="00000000">
      <w:pPr>
        <w:ind w:left="420" w:hanging="420"/>
        <w:rPr>
          <w:sz w:val="24"/>
        </w:rPr>
      </w:pPr>
      <w:r>
        <w:rPr>
          <w:rFonts w:ascii="Times New Roman" w:eastAsia="Times New Roman" w:hAnsi="Times New Roman"/>
          <w:color w:val="000000"/>
          <w:sz w:val="20"/>
        </w:rPr>
        <w:t>[59]</w:t>
      </w:r>
      <w:r>
        <w:rPr>
          <w:rFonts w:ascii="Times New Roman" w:eastAsia="Times New Roman" w:hAnsi="Times New Roman"/>
          <w:color w:val="000000"/>
          <w:sz w:val="20"/>
        </w:rPr>
        <w:tab/>
        <w:t>Geng Y, Wang Q, Wang Y, et al. Influence of service time of recycled coarse aggregate on the mechanical properties of recycled aggregate concrete[J]. Materials and structures, 2019,52(5).</w:t>
      </w:r>
    </w:p>
    <w:p w14:paraId="6CD7FB20" w14:textId="77777777" w:rsidR="00920513" w:rsidRDefault="00000000">
      <w:pPr>
        <w:ind w:left="420" w:hanging="420"/>
        <w:rPr>
          <w:sz w:val="24"/>
        </w:rPr>
      </w:pPr>
      <w:r>
        <w:rPr>
          <w:rFonts w:ascii="Times New Roman" w:eastAsia="Times New Roman" w:hAnsi="Times New Roman"/>
          <w:color w:val="000000"/>
          <w:sz w:val="20"/>
        </w:rPr>
        <w:t>[60]</w:t>
      </w:r>
      <w:r>
        <w:rPr>
          <w:rFonts w:ascii="Times New Roman" w:eastAsia="Times New Roman" w:hAnsi="Times New Roman"/>
          <w:color w:val="000000"/>
          <w:sz w:val="20"/>
        </w:rPr>
        <w:tab/>
        <w:t xml:space="preserve">Jayasuriya A, Adams M P, </w:t>
      </w:r>
      <w:proofErr w:type="spellStart"/>
      <w:r>
        <w:rPr>
          <w:rFonts w:ascii="Times New Roman" w:eastAsia="Times New Roman" w:hAnsi="Times New Roman"/>
          <w:color w:val="000000"/>
          <w:sz w:val="20"/>
        </w:rPr>
        <w:t>Bandelt</w:t>
      </w:r>
      <w:proofErr w:type="spellEnd"/>
      <w:r>
        <w:rPr>
          <w:rFonts w:ascii="Times New Roman" w:eastAsia="Times New Roman" w:hAnsi="Times New Roman"/>
          <w:color w:val="000000"/>
          <w:sz w:val="20"/>
        </w:rPr>
        <w:t xml:space="preserve"> M J. Understanding variability in recycled aggregate concrete mechanical properties through numerical simulation and statistical evaluation[J]. Construction &amp; building materials, 2018,178:301-312.</w:t>
      </w:r>
    </w:p>
    <w:p w14:paraId="0BF456CA" w14:textId="77777777" w:rsidR="00920513" w:rsidRDefault="00000000">
      <w:pPr>
        <w:ind w:left="420" w:hanging="420"/>
        <w:rPr>
          <w:sz w:val="24"/>
        </w:rPr>
      </w:pPr>
      <w:r>
        <w:rPr>
          <w:rFonts w:ascii="Times New Roman" w:eastAsia="Times New Roman" w:hAnsi="Times New Roman"/>
          <w:color w:val="000000"/>
          <w:sz w:val="20"/>
        </w:rPr>
        <w:t>[61]</w:t>
      </w:r>
      <w:r>
        <w:rPr>
          <w:rFonts w:ascii="Times New Roman" w:eastAsia="Times New Roman" w:hAnsi="Times New Roman"/>
          <w:color w:val="000000"/>
          <w:sz w:val="20"/>
        </w:rPr>
        <w:tab/>
        <w:t>Dimitriou G, Savva P, Petrou M F. Enhancing mechanical and durability properties of recycled aggregate concrete[J]. Construction &amp; building materials, 2018,158:228-235.</w:t>
      </w:r>
    </w:p>
    <w:p w14:paraId="2CF818A8" w14:textId="77777777" w:rsidR="00920513" w:rsidRDefault="00000000">
      <w:pPr>
        <w:ind w:left="420" w:hanging="420"/>
        <w:rPr>
          <w:sz w:val="24"/>
        </w:rPr>
      </w:pPr>
      <w:r>
        <w:rPr>
          <w:rFonts w:ascii="Times New Roman" w:eastAsia="Times New Roman" w:hAnsi="Times New Roman"/>
          <w:color w:val="000000"/>
          <w:sz w:val="20"/>
        </w:rPr>
        <w:t>[62]</w:t>
      </w:r>
      <w:r>
        <w:rPr>
          <w:rFonts w:ascii="Times New Roman" w:eastAsia="Times New Roman" w:hAnsi="Times New Roman"/>
          <w:color w:val="000000"/>
          <w:sz w:val="20"/>
        </w:rPr>
        <w:tab/>
        <w:t>Qureshi L A, Ali B, Ali A. Combined effects of supplementary cementitious materials (silica fume, GGBS, fly ash and rice husk ash) and steel fiber on the hardened properties of recycled aggregate concrete[J]. Construction &amp; building materials, 2020,263:120636.</w:t>
      </w:r>
    </w:p>
    <w:p w14:paraId="3759FFEC" w14:textId="77777777" w:rsidR="00920513" w:rsidRDefault="00000000">
      <w:pPr>
        <w:ind w:left="420" w:hanging="420"/>
        <w:rPr>
          <w:sz w:val="24"/>
        </w:rPr>
      </w:pPr>
      <w:r>
        <w:rPr>
          <w:rFonts w:ascii="Times New Roman" w:eastAsia="Times New Roman" w:hAnsi="Times New Roman"/>
          <w:color w:val="000000"/>
          <w:sz w:val="20"/>
        </w:rPr>
        <w:t>[63]</w:t>
      </w:r>
      <w:r>
        <w:rPr>
          <w:rFonts w:ascii="Times New Roman" w:eastAsia="Times New Roman" w:hAnsi="Times New Roman"/>
          <w:color w:val="000000"/>
          <w:sz w:val="20"/>
        </w:rPr>
        <w:tab/>
        <w:t>Guo Z, Jiang T, Zhang J, et al. Mechanical and durability properties of sustainable self-compacting concrete with recycled concrete aggregate and fly ash, slag and silica fume[J]. Construction &amp; building materials, 2020,231:117115.</w:t>
      </w:r>
    </w:p>
    <w:p w14:paraId="5032D0B1" w14:textId="77777777" w:rsidR="00920513" w:rsidRDefault="00000000">
      <w:pPr>
        <w:ind w:left="420" w:hanging="420"/>
        <w:rPr>
          <w:sz w:val="24"/>
        </w:rPr>
      </w:pPr>
      <w:r>
        <w:rPr>
          <w:rFonts w:ascii="Times New Roman" w:eastAsia="Times New Roman" w:hAnsi="Times New Roman"/>
          <w:color w:val="000000"/>
          <w:sz w:val="20"/>
        </w:rPr>
        <w:t>[64]</w:t>
      </w:r>
      <w:r>
        <w:rPr>
          <w:rFonts w:ascii="Times New Roman" w:eastAsia="Times New Roman" w:hAnsi="Times New Roman"/>
          <w:color w:val="000000"/>
          <w:sz w:val="20"/>
        </w:rPr>
        <w:tab/>
        <w:t>Wang Y, Liu Z, Wang Y, et al. Effect of recycled aggregate and supplementary cementitious material on mechanical properties and chloride permeability of concrete[J]. Journal of cleaner production, 2022,369:133322.</w:t>
      </w:r>
    </w:p>
    <w:p w14:paraId="0BDD97FC" w14:textId="77777777" w:rsidR="00920513" w:rsidRDefault="00000000">
      <w:pPr>
        <w:ind w:left="420" w:hanging="420"/>
        <w:rPr>
          <w:sz w:val="24"/>
        </w:rPr>
      </w:pPr>
      <w:r>
        <w:rPr>
          <w:rFonts w:ascii="Times New Roman" w:eastAsia="Times New Roman" w:hAnsi="Times New Roman"/>
          <w:color w:val="000000"/>
          <w:sz w:val="20"/>
        </w:rPr>
        <w:lastRenderedPageBreak/>
        <w:t>[65]</w:t>
      </w:r>
      <w:r>
        <w:rPr>
          <w:rFonts w:ascii="Times New Roman" w:eastAsia="Times New Roman" w:hAnsi="Times New Roman"/>
          <w:color w:val="000000"/>
          <w:sz w:val="20"/>
        </w:rPr>
        <w:tab/>
        <w:t>Song J, Peng L, Zhao Y. Synergetic valorization of recycled aggregates and waste glass powder in sustainable concrete: Microstructure, mechanical strength, and bonding performance[J]. Construction &amp; building materials, 2025,458:139609.</w:t>
      </w:r>
    </w:p>
    <w:p w14:paraId="2F7B137A" w14:textId="77777777" w:rsidR="00920513" w:rsidRDefault="00000000">
      <w:pPr>
        <w:ind w:left="420" w:hanging="420"/>
        <w:rPr>
          <w:sz w:val="24"/>
        </w:rPr>
      </w:pPr>
      <w:r>
        <w:rPr>
          <w:rFonts w:ascii="Times New Roman" w:eastAsia="Times New Roman" w:hAnsi="Times New Roman"/>
          <w:color w:val="000000"/>
          <w:sz w:val="20"/>
        </w:rPr>
        <w:t>[66]</w:t>
      </w:r>
      <w:r>
        <w:rPr>
          <w:rFonts w:ascii="Times New Roman" w:eastAsia="Times New Roman" w:hAnsi="Times New Roman"/>
          <w:color w:val="000000"/>
          <w:sz w:val="20"/>
        </w:rPr>
        <w:tab/>
        <w:t xml:space="preserve">Fatiha A, Karim E, </w:t>
      </w:r>
      <w:proofErr w:type="spellStart"/>
      <w:r>
        <w:rPr>
          <w:rFonts w:ascii="Times New Roman" w:eastAsia="Times New Roman" w:hAnsi="Times New Roman"/>
          <w:color w:val="000000"/>
          <w:sz w:val="20"/>
        </w:rPr>
        <w:t>Mhamed</w:t>
      </w:r>
      <w:proofErr w:type="spellEnd"/>
      <w:r>
        <w:rPr>
          <w:rFonts w:ascii="Times New Roman" w:eastAsia="Times New Roman" w:hAnsi="Times New Roman"/>
          <w:color w:val="000000"/>
          <w:sz w:val="20"/>
        </w:rPr>
        <w:t xml:space="preserve"> A, et al. Enhancing performance of recycled aggregate concrete with supplementary cementitious materials[J]. Cleaner Materials, 2025,15:100298.</w:t>
      </w:r>
    </w:p>
    <w:p w14:paraId="65D3191A" w14:textId="77777777" w:rsidR="00920513" w:rsidRDefault="00000000">
      <w:pPr>
        <w:ind w:left="420" w:hanging="420"/>
        <w:rPr>
          <w:sz w:val="24"/>
        </w:rPr>
      </w:pPr>
      <w:r>
        <w:rPr>
          <w:rFonts w:ascii="Times New Roman" w:eastAsia="Times New Roman" w:hAnsi="Times New Roman"/>
          <w:color w:val="000000"/>
          <w:sz w:val="20"/>
        </w:rPr>
        <w:t>[67]</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Dilbas</w:t>
      </w:r>
      <w:proofErr w:type="spellEnd"/>
      <w:r>
        <w:rPr>
          <w:rFonts w:ascii="Times New Roman" w:eastAsia="Times New Roman" w:hAnsi="Times New Roman"/>
          <w:color w:val="000000"/>
          <w:sz w:val="20"/>
        </w:rPr>
        <w:t xml:space="preserve"> H, Şimşek M, </w:t>
      </w:r>
      <w:proofErr w:type="spellStart"/>
      <w:r>
        <w:rPr>
          <w:rFonts w:ascii="Times New Roman" w:eastAsia="Times New Roman" w:hAnsi="Times New Roman"/>
          <w:color w:val="000000"/>
          <w:sz w:val="20"/>
        </w:rPr>
        <w:t>Çakır</w:t>
      </w:r>
      <w:proofErr w:type="spellEnd"/>
      <w:r>
        <w:rPr>
          <w:rFonts w:ascii="Times New Roman" w:eastAsia="Times New Roman" w:hAnsi="Times New Roman"/>
          <w:color w:val="000000"/>
          <w:sz w:val="20"/>
        </w:rPr>
        <w:t xml:space="preserve"> Ö. An investigation on mechanical and physical properties of recycled aggregate concrete (RAC) with and without silica fume[J]. Construction and Building materials, 2014,61:50-59.</w:t>
      </w:r>
    </w:p>
    <w:p w14:paraId="72EAA0D5" w14:textId="77777777" w:rsidR="00920513" w:rsidRDefault="00000000">
      <w:pPr>
        <w:ind w:left="420" w:hanging="420"/>
        <w:rPr>
          <w:sz w:val="24"/>
        </w:rPr>
      </w:pPr>
      <w:r>
        <w:rPr>
          <w:rFonts w:ascii="Times New Roman" w:eastAsia="Times New Roman" w:hAnsi="Times New Roman"/>
          <w:color w:val="000000"/>
          <w:sz w:val="20"/>
        </w:rPr>
        <w:t>[68]</w:t>
      </w:r>
      <w:r>
        <w:rPr>
          <w:rFonts w:ascii="Times New Roman" w:eastAsia="Times New Roman" w:hAnsi="Times New Roman"/>
          <w:color w:val="000000"/>
          <w:sz w:val="20"/>
        </w:rPr>
        <w:tab/>
        <w:t>Liu C, Zhang W, Liu H, et al. Recycled aggregate concrete with the incorporation of rice husk ash: Mechanical properties and microstructure[J]. Construction &amp; building materials, 2022,351:128934.</w:t>
      </w:r>
    </w:p>
    <w:p w14:paraId="0E308DE6" w14:textId="77777777" w:rsidR="00920513" w:rsidRDefault="00000000">
      <w:pPr>
        <w:ind w:left="420" w:hanging="420"/>
        <w:rPr>
          <w:sz w:val="24"/>
        </w:rPr>
      </w:pPr>
      <w:r>
        <w:rPr>
          <w:rFonts w:ascii="Times New Roman" w:eastAsia="Times New Roman" w:hAnsi="Times New Roman"/>
          <w:color w:val="000000"/>
          <w:sz w:val="20"/>
        </w:rPr>
        <w:t>[69]</w:t>
      </w:r>
      <w:r>
        <w:rPr>
          <w:rFonts w:ascii="Times New Roman" w:eastAsia="Times New Roman" w:hAnsi="Times New Roman"/>
          <w:color w:val="000000"/>
          <w:sz w:val="20"/>
        </w:rPr>
        <w:tab/>
        <w:t>Kou S, Poon C. Long-term mechanical and durability properties of recycled aggregate concrete prepared with the incorporation of fly ash[J]. Cement &amp; concrete composites, 2013,37:12-19.</w:t>
      </w:r>
    </w:p>
    <w:p w14:paraId="2415F4EE" w14:textId="77777777" w:rsidR="00920513" w:rsidRDefault="00000000">
      <w:pPr>
        <w:ind w:left="420" w:hanging="420"/>
        <w:rPr>
          <w:sz w:val="24"/>
        </w:rPr>
      </w:pPr>
      <w:r>
        <w:rPr>
          <w:rFonts w:ascii="Times New Roman" w:eastAsia="Times New Roman" w:hAnsi="Times New Roman"/>
          <w:color w:val="000000"/>
          <w:sz w:val="20"/>
        </w:rPr>
        <w:t>[70]</w:t>
      </w:r>
      <w:r>
        <w:rPr>
          <w:rFonts w:ascii="Times New Roman" w:eastAsia="Times New Roman" w:hAnsi="Times New Roman"/>
          <w:color w:val="000000"/>
          <w:sz w:val="20"/>
        </w:rPr>
        <w:tab/>
        <w:t>Kim K, Shin M, Cha S. Combined effects of recycled aggregate and fly ash towards concrete sustainability[J]. Construction &amp; building materials, 2013,48:499-507.</w:t>
      </w:r>
    </w:p>
    <w:p w14:paraId="2AB837D7" w14:textId="77777777" w:rsidR="00920513" w:rsidRDefault="00000000">
      <w:pPr>
        <w:ind w:left="420" w:hanging="420"/>
        <w:rPr>
          <w:sz w:val="24"/>
        </w:rPr>
      </w:pPr>
      <w:r>
        <w:rPr>
          <w:rFonts w:ascii="Times New Roman" w:eastAsia="Times New Roman" w:hAnsi="Times New Roman"/>
          <w:color w:val="000000"/>
          <w:sz w:val="20"/>
        </w:rPr>
        <w:t>[71]</w:t>
      </w:r>
      <w:r>
        <w:rPr>
          <w:rFonts w:ascii="Times New Roman" w:eastAsia="Times New Roman" w:hAnsi="Times New Roman"/>
          <w:color w:val="000000"/>
          <w:sz w:val="20"/>
        </w:rPr>
        <w:tab/>
        <w:t>Weng J, Liao W. Microstructure and shrinkage behavior of high-performance concrete containing supplementary cementitious materials[J]. Construction &amp; building materials, 2021,308:125045.</w:t>
      </w:r>
    </w:p>
    <w:p w14:paraId="327250A1" w14:textId="77777777" w:rsidR="00920513" w:rsidRDefault="00000000">
      <w:pPr>
        <w:ind w:left="420" w:hanging="420"/>
        <w:rPr>
          <w:sz w:val="24"/>
        </w:rPr>
      </w:pPr>
      <w:r>
        <w:rPr>
          <w:rFonts w:ascii="Times New Roman" w:eastAsia="Times New Roman" w:hAnsi="Times New Roman"/>
          <w:color w:val="000000"/>
          <w:sz w:val="20"/>
        </w:rPr>
        <w:t>[72]</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Bahurudeen</w:t>
      </w:r>
      <w:proofErr w:type="spellEnd"/>
      <w:r>
        <w:rPr>
          <w:rFonts w:ascii="Times New Roman" w:eastAsia="Times New Roman" w:hAnsi="Times New Roman"/>
          <w:color w:val="000000"/>
          <w:sz w:val="20"/>
        </w:rPr>
        <w:t xml:space="preserve"> A, Santhanam M. Influence of different processing methods on the pozzolanic performance of sugarcane bagasse ash[J]. Cement &amp; concrete composites, 2015,56:32-45.</w:t>
      </w:r>
    </w:p>
    <w:p w14:paraId="21323362" w14:textId="77777777" w:rsidR="00920513" w:rsidRDefault="00920513">
      <w:pPr>
        <w:adjustRightInd w:val="0"/>
        <w:snapToGrid w:val="0"/>
        <w:spacing w:line="300" w:lineRule="auto"/>
        <w:rPr>
          <w:rFonts w:ascii="Times New Roman" w:eastAsia="SimHei" w:hAnsi="Times New Roman" w:cs="Times New Roman"/>
          <w:bCs/>
          <w:sz w:val="28"/>
          <w:szCs w:val="28"/>
        </w:rPr>
      </w:pPr>
    </w:p>
    <w:sectPr w:rsidR="0092051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B1692" w14:textId="77777777" w:rsidR="00624BB4" w:rsidRDefault="00624BB4">
      <w:r>
        <w:separator/>
      </w:r>
    </w:p>
  </w:endnote>
  <w:endnote w:type="continuationSeparator" w:id="0">
    <w:p w14:paraId="66277B63" w14:textId="77777777" w:rsidR="00624BB4" w:rsidRDefault="0062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DF2B" w14:textId="77777777" w:rsidR="00920513" w:rsidRDefault="00920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341B" w14:textId="77777777" w:rsidR="00920513" w:rsidRDefault="00920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33999" w14:textId="77777777" w:rsidR="00920513" w:rsidRDefault="0092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E97B" w14:textId="77777777" w:rsidR="00624BB4" w:rsidRDefault="00624BB4">
      <w:r>
        <w:separator/>
      </w:r>
    </w:p>
  </w:footnote>
  <w:footnote w:type="continuationSeparator" w:id="0">
    <w:p w14:paraId="5D82BC0B" w14:textId="77777777" w:rsidR="00624BB4" w:rsidRDefault="00624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7F19" w14:textId="77777777" w:rsidR="00920513" w:rsidRDefault="00000000">
    <w:pPr>
      <w:pStyle w:val="Header"/>
    </w:pPr>
    <w:r>
      <w:pict w14:anchorId="64B37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71251" o:spid="_x0000_s1026"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DE47" w14:textId="77777777" w:rsidR="00920513" w:rsidRDefault="00000000">
    <w:pPr>
      <w:pStyle w:val="Header"/>
    </w:pPr>
    <w:r>
      <w:pict w14:anchorId="492F7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71252" o:spid="_x0000_s1027"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0F525" w14:textId="77777777" w:rsidR="00920513" w:rsidRDefault="00000000">
    <w:pPr>
      <w:pStyle w:val="Header"/>
    </w:pPr>
    <w:r>
      <w:pict w14:anchorId="1846B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71250" o:spid="_x0000_s1025"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proofState w:spelling="clean" w:grammar="clean"/>
  <w:trackRevision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ZhODk5MjQ0ZTQ3MjI4YjQ1ODE5ZTY2MTQ5YTE3NTcifQ=="/>
  </w:docVars>
  <w:rsids>
    <w:rsidRoot w:val="125E25DF"/>
    <w:rsid w:val="00051A91"/>
    <w:rsid w:val="000C7D0C"/>
    <w:rsid w:val="001863DB"/>
    <w:rsid w:val="001C2C5E"/>
    <w:rsid w:val="002530FF"/>
    <w:rsid w:val="003A2357"/>
    <w:rsid w:val="003F63E5"/>
    <w:rsid w:val="00417FCA"/>
    <w:rsid w:val="004D7B73"/>
    <w:rsid w:val="0052285D"/>
    <w:rsid w:val="005436CA"/>
    <w:rsid w:val="005D4603"/>
    <w:rsid w:val="0062247A"/>
    <w:rsid w:val="00624BB4"/>
    <w:rsid w:val="006E36B2"/>
    <w:rsid w:val="0080385C"/>
    <w:rsid w:val="00827931"/>
    <w:rsid w:val="00920513"/>
    <w:rsid w:val="00A205EC"/>
    <w:rsid w:val="00C25CF0"/>
    <w:rsid w:val="00C45335"/>
    <w:rsid w:val="00D11907"/>
    <w:rsid w:val="00D505FF"/>
    <w:rsid w:val="00D6565B"/>
    <w:rsid w:val="00D77AD3"/>
    <w:rsid w:val="00E104E2"/>
    <w:rsid w:val="00E853AC"/>
    <w:rsid w:val="00F641E4"/>
    <w:rsid w:val="00FE4F67"/>
    <w:rsid w:val="05FC4936"/>
    <w:rsid w:val="08F9491A"/>
    <w:rsid w:val="0D044784"/>
    <w:rsid w:val="11717003"/>
    <w:rsid w:val="125E25DF"/>
    <w:rsid w:val="135875D7"/>
    <w:rsid w:val="149E5962"/>
    <w:rsid w:val="154307FC"/>
    <w:rsid w:val="1D130E1F"/>
    <w:rsid w:val="20F6042F"/>
    <w:rsid w:val="267E3B00"/>
    <w:rsid w:val="2C977623"/>
    <w:rsid w:val="2E39611E"/>
    <w:rsid w:val="37ED64A3"/>
    <w:rsid w:val="3F5D0E4D"/>
    <w:rsid w:val="44A14E43"/>
    <w:rsid w:val="45F178AB"/>
    <w:rsid w:val="4825328F"/>
    <w:rsid w:val="49511786"/>
    <w:rsid w:val="49ED0542"/>
    <w:rsid w:val="56A440DF"/>
    <w:rsid w:val="571E58E4"/>
    <w:rsid w:val="59AC10B0"/>
    <w:rsid w:val="5A186745"/>
    <w:rsid w:val="5F4B4EC7"/>
    <w:rsid w:val="612260FC"/>
    <w:rsid w:val="6D687340"/>
    <w:rsid w:val="6F6B5FF2"/>
    <w:rsid w:val="745F5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62B9B"/>
  <w15:docId w15:val="{6257860F-C14D-4F20-A3B1-C2595A3A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uiPriority w:val="9"/>
    <w:qFormat/>
    <w:pPr>
      <w:keepNext/>
      <w:keepLines/>
      <w:spacing w:before="260" w:after="260" w:line="416" w:lineRule="auto"/>
      <w:outlineLvl w:val="1"/>
    </w:pPr>
    <w:rPr>
      <w:rFonts w:ascii="Arial" w:eastAsia="SimHei" w:hAnsi="Arial"/>
      <w:b/>
      <w:bCs/>
      <w:sz w:val="28"/>
      <w:szCs w:val="32"/>
    </w:rPr>
  </w:style>
  <w:style w:type="paragraph" w:styleId="Heading3">
    <w:name w:val="heading 3"/>
    <w:basedOn w:val="Normal"/>
    <w:next w:val="Normal"/>
    <w:uiPriority w:val="9"/>
    <w:qFormat/>
    <w:pPr>
      <w:keepNext/>
      <w:keepLines/>
      <w:adjustRightInd w:val="0"/>
      <w:snapToGrid w:val="0"/>
      <w:spacing w:line="300" w:lineRule="auto"/>
      <w:jc w:val="left"/>
      <w:outlineLvl w:val="2"/>
    </w:pPr>
    <w:rPr>
      <w:rFonts w:ascii="SimHei" w:eastAsia="SimHei" w:hAnsi="NSimSu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CommentSubject">
    <w:name w:val="annotation subject"/>
    <w:basedOn w:val="CommentText"/>
    <w:next w:val="CommentText"/>
    <w:link w:val="CommentSubjectChar"/>
    <w:qFormat/>
    <w:rPr>
      <w:b/>
      <w:b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val="en-US" w:eastAsia="zh-CN"/>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val="en-US" w:eastAsia="zh-CN"/>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eastAsia="zh-CN"/>
    </w:rPr>
  </w:style>
  <w:style w:type="paragraph" w:styleId="Revision">
    <w:name w:val="Revision"/>
    <w:hidden/>
    <w:uiPriority w:val="99"/>
    <w:unhideWhenUsed/>
    <w:rsid w:val="0052285D"/>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6210</Words>
  <Characters>35398</Characters>
  <Application>Microsoft Office Word</Application>
  <DocSecurity>0</DocSecurity>
  <Lines>294</Lines>
  <Paragraphs>83</Paragraphs>
  <ScaleCrop>false</ScaleCrop>
  <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吕嘉伟</dc:creator>
  <cp:lastModifiedBy>SDI CPU 1070</cp:lastModifiedBy>
  <cp:revision>25</cp:revision>
  <dcterms:created xsi:type="dcterms:W3CDTF">2025-04-13T02:06:00Z</dcterms:created>
  <dcterms:modified xsi:type="dcterms:W3CDTF">2025-04-22T09:20:00Z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BDAFC8468C064280B8866BEF73BEF985_13</vt:lpwstr>
  </property>
</Properties>
</file>