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79113" w14:textId="77777777" w:rsidR="002E0D1B" w:rsidRPr="002E0D1B" w:rsidRDefault="002E0D1B" w:rsidP="002E0D1B">
      <w:pPr>
        <w:pStyle w:val="Title"/>
        <w:jc w:val="both"/>
        <w:rPr>
          <w:rFonts w:ascii="Times New Roman" w:hAnsi="Times New Roman"/>
          <w:bCs/>
          <w:i/>
          <w:iCs/>
          <w:u w:val="single"/>
        </w:rPr>
      </w:pPr>
      <w:r w:rsidRPr="002E0D1B">
        <w:rPr>
          <w:rFonts w:ascii="Times New Roman" w:hAnsi="Times New Roman"/>
          <w:bCs/>
          <w:i/>
          <w:iCs/>
          <w:u w:val="single"/>
        </w:rPr>
        <w:t>Original Research Article</w:t>
      </w:r>
    </w:p>
    <w:p w14:paraId="67746AE3" w14:textId="77777777" w:rsidR="00754C9A" w:rsidRPr="00C21491" w:rsidRDefault="00754C9A" w:rsidP="00441B6F">
      <w:pPr>
        <w:pStyle w:val="Title"/>
        <w:spacing w:after="0"/>
        <w:jc w:val="both"/>
        <w:rPr>
          <w:rFonts w:ascii="Times New Roman" w:hAnsi="Times New Roman"/>
        </w:rPr>
      </w:pPr>
    </w:p>
    <w:p w14:paraId="7835652C" w14:textId="371DB017" w:rsidR="00163BC4" w:rsidRPr="0090045A" w:rsidRDefault="008642FA" w:rsidP="00441B6F">
      <w:pPr>
        <w:pStyle w:val="Author"/>
        <w:spacing w:line="240" w:lineRule="auto"/>
        <w:rPr>
          <w:rFonts w:ascii="Arial" w:hAnsi="Arial" w:cs="Arial"/>
          <w:bCs/>
          <w:iCs/>
          <w:kern w:val="28"/>
          <w:sz w:val="36"/>
        </w:rPr>
      </w:pPr>
      <w:r w:rsidRPr="0090045A">
        <w:rPr>
          <w:rFonts w:ascii="Arial" w:hAnsi="Arial" w:cs="Arial"/>
          <w:bCs/>
          <w:iCs/>
          <w:kern w:val="28"/>
          <w:sz w:val="36"/>
        </w:rPr>
        <w:t>Computational Analysis and Optimization of a Crab-Type MEMS Accelerometer for Wide-Range Acceleration Sensing</w:t>
      </w:r>
      <w:r w:rsidR="00231920" w:rsidRPr="0090045A">
        <w:rPr>
          <w:rFonts w:ascii="Arial" w:hAnsi="Arial" w:cs="Arial"/>
          <w:bCs/>
          <w:iCs/>
          <w:kern w:val="28"/>
          <w:sz w:val="36"/>
        </w:rPr>
        <w:t xml:space="preserve"> </w:t>
      </w:r>
    </w:p>
    <w:p w14:paraId="3377399A" w14:textId="77777777" w:rsidR="00A258C3" w:rsidRPr="00C21491" w:rsidRDefault="00A258C3" w:rsidP="00441B6F">
      <w:pPr>
        <w:pStyle w:val="Author"/>
        <w:spacing w:line="240" w:lineRule="auto"/>
        <w:jc w:val="both"/>
        <w:rPr>
          <w:rFonts w:ascii="Times New Roman" w:hAnsi="Times New Roman"/>
          <w:sz w:val="36"/>
        </w:rPr>
      </w:pPr>
    </w:p>
    <w:p w14:paraId="5763AB1F" w14:textId="77777777" w:rsidR="00857B1E" w:rsidRPr="00C21491" w:rsidRDefault="00857B1E" w:rsidP="00857B1E">
      <w:pPr>
        <w:pStyle w:val="Affiliation"/>
        <w:spacing w:after="0" w:line="240" w:lineRule="auto"/>
        <w:jc w:val="both"/>
        <w:rPr>
          <w:rFonts w:ascii="Times New Roman" w:hAnsi="Times New Roman"/>
        </w:rPr>
      </w:pPr>
    </w:p>
    <w:p w14:paraId="475440B2" w14:textId="3E72DF88" w:rsidR="00B01FCD" w:rsidRPr="00C21491" w:rsidRDefault="004F0D71" w:rsidP="00441B6F">
      <w:pPr>
        <w:pStyle w:val="Copyright"/>
        <w:spacing w:after="0" w:line="240" w:lineRule="auto"/>
        <w:jc w:val="both"/>
        <w:rPr>
          <w:rFonts w:ascii="Times New Roman" w:hAnsi="Times New Roman"/>
        </w:rPr>
        <w:sectPr w:rsidR="00B01FCD" w:rsidRPr="00C21491" w:rsidSect="00AC6A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21491">
        <w:rPr>
          <w:rFonts w:ascii="Times New Roman" w:hAnsi="Times New Roman"/>
          <w:noProof/>
        </w:rPr>
        <mc:AlternateContent>
          <mc:Choice Requires="wps">
            <w:drawing>
              <wp:inline distT="0" distB="0" distL="0" distR="0" wp14:anchorId="3F8CBC8F" wp14:editId="44F3222D">
                <wp:extent cx="5303520" cy="635"/>
                <wp:effectExtent l="13335" t="13970" r="17145" b="14605"/>
                <wp:docPr id="13507510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DF861C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C21491">
        <w:rPr>
          <w:rFonts w:ascii="Times New Roman" w:hAnsi="Times New Roman"/>
        </w:rPr>
        <w:t>.</w:t>
      </w:r>
    </w:p>
    <w:p w14:paraId="0642D0C6" w14:textId="16184746" w:rsidR="00B01FCD" w:rsidRPr="0090045A" w:rsidRDefault="00B01FCD" w:rsidP="00441B6F">
      <w:pPr>
        <w:pStyle w:val="AbstHead"/>
        <w:spacing w:after="0"/>
        <w:jc w:val="both"/>
        <w:rPr>
          <w:rFonts w:ascii="Arial" w:hAnsi="Arial" w:cs="Arial"/>
        </w:rPr>
      </w:pPr>
      <w:r w:rsidRPr="0090045A">
        <w:rPr>
          <w:rFonts w:ascii="Arial" w:hAnsi="Arial" w:cs="Arial"/>
        </w:rPr>
        <w:t>ABSTRACT</w:t>
      </w:r>
      <w:r w:rsidR="0066510A" w:rsidRPr="0090045A">
        <w:rPr>
          <w:rFonts w:ascii="Arial" w:hAnsi="Arial" w:cs="Arial"/>
        </w:rPr>
        <w:t xml:space="preserve"> </w:t>
      </w:r>
    </w:p>
    <w:p w14:paraId="4C4FE2D1" w14:textId="77777777" w:rsidR="00790ADA" w:rsidRPr="0090045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0045A" w14:paraId="575F8C84" w14:textId="77777777" w:rsidTr="001E44FE">
        <w:tc>
          <w:tcPr>
            <w:tcW w:w="9576" w:type="dxa"/>
            <w:shd w:val="clear" w:color="auto" w:fill="F2F2F2"/>
          </w:tcPr>
          <w:p w14:paraId="52DCAA9D" w14:textId="7A19F68E"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Aims: </w:t>
            </w:r>
            <w:r w:rsidRPr="0090045A">
              <w:rPr>
                <w:rFonts w:ascii="Arial" w:eastAsia="Calibri" w:hAnsi="Arial" w:cs="Arial"/>
                <w:szCs w:val="22"/>
                <w:lang w:val="en-IN"/>
              </w:rPr>
              <w:t>This study designs and analysis of a Crab-Type MEMS accelerometer for high-sensitivity applications under extreme acceleration. It evaluates vibration characteristics, sensitivity, and shock resistance through computational simulations, ensuring suitability for automotive, aerospace, and industrial sensing.</w:t>
            </w:r>
          </w:p>
          <w:p w14:paraId="2E0C6A2B" w14:textId="1B112179"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Study Design: </w:t>
            </w:r>
            <w:r w:rsidRPr="0090045A">
              <w:rPr>
                <w:rFonts w:ascii="Arial" w:eastAsia="Calibri" w:hAnsi="Arial" w:cs="Arial"/>
                <w:szCs w:val="22"/>
                <w:lang w:val="en-IN"/>
              </w:rPr>
              <w:t>A computational study using COMSOL Multiphysics and MATLAB for design, modelling, and optimization, conducted over six months in the Department of Mechanical Engineering.</w:t>
            </w:r>
          </w:p>
          <w:p w14:paraId="3244A795" w14:textId="0DB05EA5"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Methodology: </w:t>
            </w:r>
            <w:r w:rsidRPr="0090045A">
              <w:rPr>
                <w:rFonts w:ascii="Arial" w:eastAsia="Calibri" w:hAnsi="Arial" w:cs="Arial"/>
                <w:szCs w:val="22"/>
                <w:lang w:val="en-IN"/>
              </w:rPr>
              <w:t>A 3D model of the accelerometer was created, and finite element simulations analysed its natural frequency, displacement sensitivity, and mechanical shock response. Modal analysis determined frequency response, while displacement-to-capacitance conversion evaluated sensitivity. Shock analysis applied impact loads from -30g to +30g, with von Mises stress distribution assessing mechanical stability. MATLAB-based analytical models validated the results.</w:t>
            </w:r>
          </w:p>
          <w:p w14:paraId="6B6CE6B8" w14:textId="1D5036C2" w:rsidR="00407DEC" w:rsidRPr="0090045A" w:rsidRDefault="00407DEC" w:rsidP="00407DEC">
            <w:pPr>
              <w:pStyle w:val="Body"/>
              <w:rPr>
                <w:rFonts w:ascii="Arial" w:eastAsia="Calibri" w:hAnsi="Arial" w:cs="Arial"/>
                <w:szCs w:val="22"/>
                <w:lang w:val="en-IN"/>
              </w:rPr>
            </w:pPr>
            <w:r w:rsidRPr="0090045A">
              <w:rPr>
                <w:rFonts w:ascii="Arial" w:eastAsia="Calibri" w:hAnsi="Arial" w:cs="Arial"/>
                <w:b/>
                <w:bCs/>
                <w:szCs w:val="22"/>
                <w:lang w:val="en-IN"/>
              </w:rPr>
              <w:t xml:space="preserve">Results: </w:t>
            </w:r>
            <w:r w:rsidRPr="0090045A">
              <w:rPr>
                <w:rFonts w:ascii="Arial" w:eastAsia="Calibri" w:hAnsi="Arial" w:cs="Arial"/>
                <w:szCs w:val="22"/>
                <w:lang w:val="en-IN"/>
              </w:rPr>
              <w:t>The accelerometer’s natural frequency (~</w:t>
            </w:r>
            <w:r w:rsidR="007429AC">
              <w:rPr>
                <w:rFonts w:ascii="Arial" w:eastAsia="Calibri" w:hAnsi="Arial" w:cs="Arial"/>
                <w:szCs w:val="22"/>
                <w:lang w:val="en-IN"/>
              </w:rPr>
              <w:t>3.40</w:t>
            </w:r>
            <w:r w:rsidRPr="0090045A">
              <w:rPr>
                <w:rFonts w:ascii="Arial" w:eastAsia="Calibri" w:hAnsi="Arial" w:cs="Arial"/>
                <w:szCs w:val="22"/>
                <w:lang w:val="en-IN"/>
              </w:rPr>
              <w:t xml:space="preserve"> kHz) ensures stable operation below resonance. Displacement sensitivity showed a linear relationship between acceleration and proof mass displacement, with improved capacitive sensitivity through electrode gap optimization. Shock analysis confirmed structural integrity under high-impact conditions, with rapid stabilization post-impact, making it suitable for crash detection and aerospace navigation.</w:t>
            </w:r>
          </w:p>
          <w:p w14:paraId="243D1BC8" w14:textId="4BDC06AC" w:rsidR="00505F06" w:rsidRPr="0090045A" w:rsidRDefault="00407DEC" w:rsidP="00407DEC">
            <w:pPr>
              <w:pStyle w:val="Body"/>
              <w:spacing w:after="0"/>
              <w:rPr>
                <w:rFonts w:ascii="Arial" w:eastAsia="Calibri" w:hAnsi="Arial" w:cs="Arial"/>
                <w:bCs/>
                <w:szCs w:val="22"/>
                <w:lang w:val="en-IN"/>
              </w:rPr>
            </w:pPr>
            <w:r w:rsidRPr="0090045A">
              <w:rPr>
                <w:rFonts w:ascii="Arial" w:eastAsia="Calibri" w:hAnsi="Arial" w:cs="Arial"/>
                <w:b/>
                <w:bCs/>
                <w:szCs w:val="22"/>
                <w:lang w:val="en-IN"/>
              </w:rPr>
              <w:t xml:space="preserve">Conclusion: </w:t>
            </w:r>
            <w:r w:rsidRPr="0090045A">
              <w:rPr>
                <w:rFonts w:ascii="Arial" w:eastAsia="Calibri" w:hAnsi="Arial" w:cs="Arial"/>
                <w:szCs w:val="22"/>
                <w:lang w:val="en-IN"/>
              </w:rPr>
              <w:t>The Crab-Type MEMS accelerometer exhibits high sensitivity, stable frequency response, and strong shock resistance, making it ideal for precision sensing applications. Future experimental validation and material optimization could further enhance real-world performance.</w:t>
            </w:r>
          </w:p>
        </w:tc>
      </w:tr>
    </w:tbl>
    <w:p w14:paraId="079E7B06" w14:textId="77777777" w:rsidR="00636EB2" w:rsidRPr="0090045A" w:rsidRDefault="00636EB2" w:rsidP="00441B6F">
      <w:pPr>
        <w:pStyle w:val="Body"/>
        <w:spacing w:after="0"/>
        <w:rPr>
          <w:rFonts w:ascii="Arial" w:hAnsi="Arial" w:cs="Arial"/>
          <w:i/>
        </w:rPr>
      </w:pPr>
    </w:p>
    <w:p w14:paraId="04F97B5C" w14:textId="25F460DA" w:rsidR="0024282C" w:rsidRPr="0090045A" w:rsidRDefault="00A24E7E" w:rsidP="00441B6F">
      <w:pPr>
        <w:pStyle w:val="Body"/>
        <w:spacing w:after="0"/>
        <w:rPr>
          <w:rFonts w:ascii="Arial" w:hAnsi="Arial" w:cs="Arial"/>
          <w:i/>
        </w:rPr>
      </w:pPr>
      <w:r w:rsidRPr="0090045A">
        <w:rPr>
          <w:rFonts w:ascii="Arial" w:hAnsi="Arial" w:cs="Arial"/>
          <w:i/>
        </w:rPr>
        <w:t>Keywords:</w:t>
      </w:r>
      <w:r w:rsidR="008642FA" w:rsidRPr="0090045A">
        <w:rPr>
          <w:rFonts w:ascii="Arial" w:hAnsi="Arial" w:cs="Arial"/>
          <w:i/>
          <w:iCs/>
          <w:color w:val="000000"/>
        </w:rPr>
        <w:t xml:space="preserve"> </w:t>
      </w:r>
      <w:r w:rsidR="008642FA" w:rsidRPr="0090045A">
        <w:rPr>
          <w:rFonts w:ascii="Arial" w:hAnsi="Arial" w:cs="Arial"/>
          <w:i/>
          <w:iCs/>
        </w:rPr>
        <w:t>{MEMS Accelerometer, Crab-type accelerometer, vibrational analysis, sensitivity optimization, shock resistance, COMSOL Multiphysics, Finite element analysis, Capacitive sensing}</w:t>
      </w:r>
    </w:p>
    <w:p w14:paraId="71FE25E7" w14:textId="77777777" w:rsidR="00505F06" w:rsidRPr="0090045A" w:rsidRDefault="00505F06" w:rsidP="00441B6F">
      <w:pPr>
        <w:pStyle w:val="Body"/>
        <w:spacing w:after="0"/>
        <w:rPr>
          <w:rFonts w:ascii="Arial" w:hAnsi="Arial" w:cs="Arial"/>
          <w:i/>
        </w:rPr>
      </w:pPr>
    </w:p>
    <w:p w14:paraId="3E00F293" w14:textId="3E6F73DB" w:rsidR="007F7B32" w:rsidRPr="0090045A" w:rsidRDefault="00902823" w:rsidP="00441B6F">
      <w:pPr>
        <w:pStyle w:val="AbstHead"/>
        <w:spacing w:after="0"/>
        <w:jc w:val="both"/>
        <w:rPr>
          <w:rFonts w:ascii="Arial" w:hAnsi="Arial" w:cs="Arial"/>
        </w:rPr>
      </w:pPr>
      <w:r w:rsidRPr="0090045A">
        <w:rPr>
          <w:rFonts w:ascii="Arial" w:hAnsi="Arial" w:cs="Arial"/>
        </w:rPr>
        <w:t xml:space="preserve">1. </w:t>
      </w:r>
      <w:r w:rsidR="00B01FCD" w:rsidRPr="0090045A">
        <w:rPr>
          <w:rFonts w:ascii="Arial" w:hAnsi="Arial" w:cs="Arial"/>
        </w:rPr>
        <w:t>INTRODUCTION</w:t>
      </w:r>
      <w:r w:rsidR="007F7B32" w:rsidRPr="0090045A">
        <w:rPr>
          <w:rFonts w:ascii="Arial" w:hAnsi="Arial" w:cs="Arial"/>
        </w:rPr>
        <w:t xml:space="preserve"> </w:t>
      </w:r>
    </w:p>
    <w:p w14:paraId="4566BB5B" w14:textId="77777777" w:rsidR="00790ADA" w:rsidRPr="0090045A" w:rsidRDefault="00790ADA" w:rsidP="00441B6F">
      <w:pPr>
        <w:pStyle w:val="AbstHead"/>
        <w:spacing w:after="0"/>
        <w:jc w:val="both"/>
        <w:rPr>
          <w:rFonts w:ascii="Arial" w:hAnsi="Arial" w:cs="Arial"/>
        </w:rPr>
      </w:pPr>
    </w:p>
    <w:p w14:paraId="37376310" w14:textId="77777777" w:rsidR="003D6169" w:rsidRPr="0090045A" w:rsidRDefault="003D6169" w:rsidP="003D6169">
      <w:pPr>
        <w:pStyle w:val="Body"/>
        <w:rPr>
          <w:rFonts w:ascii="Arial" w:hAnsi="Arial" w:cs="Arial"/>
        </w:rPr>
      </w:pPr>
      <w:r w:rsidRPr="0090045A">
        <w:rPr>
          <w:rFonts w:ascii="Arial" w:hAnsi="Arial" w:cs="Arial"/>
        </w:rPr>
        <w:t xml:space="preserve">Micro-Electro-Mechanical Systems (MEMS) technology integrates microelectronics and mechanical components on a single substrate, enabling compact, high-performance sensors. </w:t>
      </w:r>
      <w:r w:rsidRPr="0090045A">
        <w:rPr>
          <w:rFonts w:ascii="Arial" w:hAnsi="Arial" w:cs="Arial"/>
        </w:rPr>
        <w:lastRenderedPageBreak/>
        <w:t>MEMS accelerometers utilize microfabrication techniques for miniaturized motion sensing applications. The Crab-Type MEMS accelerometer is designed to optimize sensitivity and bandwidth, essential for applications in automotive safety, industrial monitoring, and consumer electronics.</w:t>
      </w:r>
    </w:p>
    <w:p w14:paraId="62E02D5C" w14:textId="10534C8A" w:rsidR="003D6169" w:rsidRPr="0090045A" w:rsidRDefault="003D6169" w:rsidP="003D6169">
      <w:pPr>
        <w:pStyle w:val="Body"/>
        <w:rPr>
          <w:rFonts w:ascii="Arial" w:hAnsi="Arial" w:cs="Arial"/>
          <w:lang w:val="en-IN"/>
        </w:rPr>
      </w:pPr>
      <w:r w:rsidRPr="0090045A">
        <w:rPr>
          <w:rFonts w:ascii="Arial" w:hAnsi="Arial" w:cs="Arial"/>
        </w:rPr>
        <w:t>MEMS technology is widely used due to its ability to miniaturize and integrate multiple functionalities into a single compact device. These devices operate on fundamental microfabrication techniques such as photolithography, etching, and deposition, which enable the precise construction of microstructures. The interdisciplinary nature of MEMS involves mechanical engineering, materials science, electrical engineering, and microelectronics,</w:t>
      </w:r>
      <w:r w:rsidR="008041AD" w:rsidRPr="0090045A">
        <w:rPr>
          <w:rFonts w:ascii="Arial" w:hAnsi="Arial" w:cs="Arial"/>
        </w:rPr>
        <w:t xml:space="preserve"> and this </w:t>
      </w:r>
      <w:r w:rsidR="008041AD" w:rsidRPr="0090045A">
        <w:rPr>
          <w:rFonts w:ascii="Arial" w:hAnsi="Arial" w:cs="Arial"/>
          <w:lang w:val="en-IN"/>
        </w:rPr>
        <w:t xml:space="preserve">interdisciplinary scope has been comprehensively reviewed by Judy [2001] </w:t>
      </w:r>
      <w:r w:rsidRPr="0090045A">
        <w:rPr>
          <w:rFonts w:ascii="Arial" w:hAnsi="Arial" w:cs="Arial"/>
        </w:rPr>
        <w:t>making it a crucial field for modern technological advancements.</w:t>
      </w:r>
    </w:p>
    <w:p w14:paraId="4D390660" w14:textId="37D11A97" w:rsidR="003D6169" w:rsidRPr="0090045A" w:rsidRDefault="003D6169" w:rsidP="003D6169">
      <w:pPr>
        <w:pStyle w:val="Body"/>
        <w:rPr>
          <w:rFonts w:ascii="Arial" w:hAnsi="Arial" w:cs="Arial"/>
        </w:rPr>
      </w:pPr>
      <w:r w:rsidRPr="0090045A">
        <w:rPr>
          <w:rFonts w:ascii="Arial" w:hAnsi="Arial" w:cs="Arial"/>
        </w:rPr>
        <w:t>The primary principle of MEMS accelerometers involves a proof mass connected to a suspension system. When subjected to external acceleration, the proof mass moves, causing a change in capacitance or resistance, which is then measured electronically. Various sensing mechanisms such as piezoresistive, piezoelectric, capacitive, and optical techniques are employed in MEMS accelerometers to convert mechanical motion into electrical signals</w:t>
      </w:r>
      <w:r w:rsidR="008041AD" w:rsidRPr="0090045A">
        <w:rPr>
          <w:rFonts w:ascii="Arial" w:hAnsi="Arial" w:cs="Arial"/>
        </w:rPr>
        <w:t>, and These mechanisms were detailed by Yazdi et al. [1998].</w:t>
      </w:r>
    </w:p>
    <w:p w14:paraId="7E93D416" w14:textId="1FB6768E" w:rsidR="00790ADA" w:rsidRPr="0090045A" w:rsidRDefault="003D6169" w:rsidP="003D6169">
      <w:pPr>
        <w:pStyle w:val="Body"/>
        <w:spacing w:after="0"/>
        <w:rPr>
          <w:rFonts w:ascii="Arial" w:hAnsi="Arial" w:cs="Arial"/>
        </w:rPr>
      </w:pPr>
      <w:r w:rsidRPr="0090045A">
        <w:rPr>
          <w:rFonts w:ascii="Arial" w:hAnsi="Arial" w:cs="Arial"/>
        </w:rPr>
        <w:t>The Crab-Type MEMS accelerometer utilizes a capacitive sensing mechanism, where displacement of the proof mass relative to fixed electrodes results in a change in capacitance. This type of accelerometer is favored for its high sensitivity, low power consumption, and ability to operate over a wide acceleration range. This paper aims to present a detailed design and simulation analysis of the Crab-Type MEMS accelerometer, demonstrating its capabilities in precision motion sensing applications.</w:t>
      </w:r>
    </w:p>
    <w:p w14:paraId="39282E13" w14:textId="77777777" w:rsidR="00005595" w:rsidRPr="0090045A" w:rsidRDefault="00005595" w:rsidP="003D6169">
      <w:pPr>
        <w:pStyle w:val="Body"/>
        <w:spacing w:after="0"/>
        <w:rPr>
          <w:rFonts w:ascii="Arial" w:hAnsi="Arial" w:cs="Arial"/>
        </w:rPr>
      </w:pPr>
    </w:p>
    <w:p w14:paraId="15110FBE" w14:textId="77777777" w:rsidR="00005595" w:rsidRPr="0090045A" w:rsidRDefault="00005595" w:rsidP="00005595">
      <w:pPr>
        <w:pStyle w:val="AbstHead"/>
        <w:spacing w:after="0"/>
        <w:jc w:val="both"/>
        <w:rPr>
          <w:rFonts w:ascii="Arial" w:hAnsi="Arial" w:cs="Arial"/>
        </w:rPr>
      </w:pPr>
      <w:r w:rsidRPr="0090045A">
        <w:rPr>
          <w:rFonts w:ascii="Arial" w:hAnsi="Arial" w:cs="Arial"/>
        </w:rPr>
        <w:t>2. LITERATURE REVIEW</w:t>
      </w:r>
    </w:p>
    <w:p w14:paraId="03E0623F" w14:textId="77777777" w:rsidR="00005595" w:rsidRPr="0090045A" w:rsidRDefault="00005595" w:rsidP="00005595">
      <w:pPr>
        <w:pStyle w:val="AbstHead"/>
        <w:spacing w:after="0"/>
        <w:jc w:val="both"/>
        <w:rPr>
          <w:rFonts w:ascii="Arial" w:hAnsi="Arial" w:cs="Arial"/>
          <w:b w:val="0"/>
          <w:bCs/>
          <w:sz w:val="20"/>
          <w:szCs w:val="18"/>
        </w:rPr>
      </w:pPr>
    </w:p>
    <w:p w14:paraId="2B56A6AF" w14:textId="6D3A7796"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The evolution of MEMS technology is thoroughly documented by Judy (2001) in Smart Materials and Structures. Judy provides an exhaustive overview of microelectromechanical systems, detailing fabrication techniques such as photolithography, etching, and deposition, alongside design principles that enable the integration of mechanical and electronic components on a single substrate. This interdisciplinary framework has been instrumental in advancing miniaturized sensors like accelerometers, which rely on precise microengineering to balance performance and compactness. Judy’s emphasis on the potential for tailored designs informs the crab-type accelerometer’s development in this study, where geometric optimization and material selection are critical to achieving high sensitivity and robustness across a wide acceleration range. His work serves as a foundational reference, highlighting the technological lineage that underpins the current research.</w:t>
      </w:r>
    </w:p>
    <w:p w14:paraId="1A4D4402" w14:textId="5BE613E4"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Complementing this foundation, Yazdi et al. (1998) offer a seminal review of micromachined inertial sensors in Proceedings of the IEEE. They trace the development of sensing mechanisms—piezoresistive, piezoelectric, and capacitive—detailing their operational principles and applications. Capacitive accelerometers, in particular, are lauded for their high sensitivity, low power consumption, and minimal noise, making them ideal for precision motion sensing. This aligns directly with the capacitive sensing mechanism employed in the Crab-Type MEMS accelerometer, where displacement of the proof mass alters capacitance to detect acceleration. Yazdi et al. note the challenge of extending accelerometer performance </w:t>
      </w:r>
      <w:r w:rsidRPr="0090045A">
        <w:rPr>
          <w:rFonts w:ascii="Arial" w:hAnsi="Arial" w:cs="Arial"/>
          <w:b w:val="0"/>
          <w:bCs/>
          <w:caps w:val="0"/>
          <w:sz w:val="20"/>
          <w:szCs w:val="18"/>
        </w:rPr>
        <w:lastRenderedPageBreak/>
        <w:t>to broader operational ranges, a concern this study addresses by optimizing the crab-type design for -30 g to +30 g, surpassing the typical low-acceleration focus of earlier works.</w:t>
      </w:r>
    </w:p>
    <w:p w14:paraId="4BD9D2FC" w14:textId="608A381C"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Material selection is a cornerstone of MEMS accelerometer design, as explored by Howe and Muller (1983) in their study of polycrystalline silicon micromechanical beams, published in the Journal of the Electrochemical Society. They demonstrate that polycrystalline silicon offers a high strength-to-weight ratio, low thermal expansion coefficient, and compatibility with standard MEMS fabrication processes, making it an excellent choice for micromechanical structures. These properties are leveraged in the current study for the proof mass and L-shaped beams of the crab-type accelerometer, ensuring structural integrity under dynamic loads and high-impact conditions. Howe and Muller’s findings provide a material basis for this research, supporting the choice of polycrystalline silicon to enhance durability and performance across the targeted acceleration spectrum.</w:t>
      </w:r>
    </w:p>
    <w:p w14:paraId="0A3045E9" w14:textId="7C5CE3EF"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The role of simulation in MEMS design is eloquently argued by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in Sensors and Actuators A: Physical.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advocates for a simulation-driven approach to microsystem development, emphasizing that computational modeling can predict performance, optimize parameters, and reduce the need for iterative physical prototyping. This perspective is central to the current study’s methodology, which employs COMSOL Multiphysics and MATLAB to simulate vibrational behavior, sensitivity, and shock response before fabrication. </w:t>
      </w:r>
      <w:proofErr w:type="spellStart"/>
      <w:r w:rsidRPr="0090045A">
        <w:rPr>
          <w:rFonts w:ascii="Arial" w:hAnsi="Arial" w:cs="Arial"/>
          <w:b w:val="0"/>
          <w:bCs/>
          <w:caps w:val="0"/>
          <w:sz w:val="20"/>
          <w:szCs w:val="18"/>
        </w:rPr>
        <w:t>Senturia’s</w:t>
      </w:r>
      <w:proofErr w:type="spellEnd"/>
      <w:r w:rsidRPr="0090045A">
        <w:rPr>
          <w:rFonts w:ascii="Arial" w:hAnsi="Arial" w:cs="Arial"/>
          <w:b w:val="0"/>
          <w:bCs/>
          <w:caps w:val="0"/>
          <w:sz w:val="20"/>
          <w:szCs w:val="18"/>
        </w:rPr>
        <w:t xml:space="preserve"> vision of a 10-year perspective on microsystem design resonates with this research’s use of advanced tools to refine the crab-type accelerometer’s geometry—such as beam stiffness and electrode spacing—demonstrating a proactive approach to achieving high precision and reliability.</w:t>
      </w:r>
    </w:p>
    <w:p w14:paraId="2AA34A32" w14:textId="57FAFCF8"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Specialized studies on accelerometer configurations offer direct insights into the crab-type design. Bhan et al. (2016), in Sensors and Transducers: Physical, developed and tested comb and crab-type capacitive accelerometers for navigational applications. Their work highlights the crab-type structure’s advantages, including enhanced sensitivity and mechanical stability due to its L-shaped flexural beams, which distribute stress more uniformly than comb designs. Experimental validation confirmed the crab-type’s potential, but their focus on fabrication and physical testing left computational optimization underexplored, particularly for wide-range sensing beyond navigational needs. This study builds on Bhan et al.’s findings by using simulations to refine the crab-type design across a -30 g to +30 g range, integrating sensitivity, bandwidth, and shock resistance into a cohesive framework.</w:t>
      </w:r>
    </w:p>
    <w:p w14:paraId="2FC33ECD" w14:textId="5EB173F4" w:rsidR="00005595" w:rsidRPr="0090045A" w:rsidRDefault="00005595" w:rsidP="00005595">
      <w:pPr>
        <w:pStyle w:val="AbstHead"/>
        <w:jc w:val="both"/>
        <w:rPr>
          <w:rFonts w:ascii="Arial" w:hAnsi="Arial" w:cs="Arial"/>
          <w:b w:val="0"/>
          <w:bCs/>
          <w:caps w:val="0"/>
          <w:sz w:val="20"/>
          <w:szCs w:val="18"/>
        </w:rPr>
      </w:pP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xml:space="preserve"> (2006), in their IEEE International Conference on Semiconductor Electronics paper, investigated the effects of mechanical geometries on the resonance sensitivity of out-of-plane MEMS accelerometers. Using computational models, they optimized beam dimensions to minimize resonance-induced instability, a critical factor for ensuring operational stability. Their findings directly inform this study’s vibrational analysis, where modal analysis in COMSOL identifies natural frequencies to avoid resonance within the operational bandwidth. However, their scope is limited to vibrational characteristics, omitting sensitivity optimization and shock resistance—both essential for the crab-type accelerometer’s performance under high-impact conditions, as addressed here.</w:t>
      </w:r>
    </w:p>
    <w:p w14:paraId="579C52E4" w14:textId="24E01F95"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Kavitha et al. (2016), in Smart Materials and Structures, designed a comb drive capacitive accelerometer for structural health monitoring (SHM) and seismic applications. Employing finite element analysis (FEA), they optimized sensitivity and bandwidth for low-frequency detection, achieving a design suited to gradual structural changes. Their computational approach parallels this study’s use of FEA in COMSOL, but the comb drive configuration differs from the crab-type’s ability to handle high-impact loads due to its uniform stress distribution. This research extends Kavitha et al.’s methodology to a crab-type design, </w:t>
      </w:r>
      <w:r w:rsidRPr="0090045A">
        <w:rPr>
          <w:rFonts w:ascii="Arial" w:hAnsi="Arial" w:cs="Arial"/>
          <w:b w:val="0"/>
          <w:bCs/>
          <w:caps w:val="0"/>
          <w:sz w:val="20"/>
          <w:szCs w:val="18"/>
        </w:rPr>
        <w:lastRenderedPageBreak/>
        <w:t>targeting a broader acceleration range and incorporating shock analysis to enhance applicability in dynamic environments like automotive safety and industrial monitoring.</w:t>
      </w:r>
    </w:p>
    <w:p w14:paraId="5697C21A" w14:textId="587372B9"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Pike et al. (2009), in their Transducers conference paper, developed a silicon microseismometer for Mars, focusing on high sensitivity in low-acceleration environments (e.g., </w:t>
      </w:r>
      <w:proofErr w:type="spellStart"/>
      <w:r w:rsidRPr="0090045A">
        <w:rPr>
          <w:rFonts w:ascii="Arial" w:hAnsi="Arial" w:cs="Arial"/>
          <w:b w:val="0"/>
          <w:bCs/>
          <w:caps w:val="0"/>
          <w:sz w:val="20"/>
          <w:szCs w:val="18"/>
        </w:rPr>
        <w:t>microseismic</w:t>
      </w:r>
      <w:proofErr w:type="spellEnd"/>
      <w:r w:rsidRPr="0090045A">
        <w:rPr>
          <w:rFonts w:ascii="Arial" w:hAnsi="Arial" w:cs="Arial"/>
          <w:b w:val="0"/>
          <w:bCs/>
          <w:caps w:val="0"/>
          <w:sz w:val="20"/>
          <w:szCs w:val="18"/>
        </w:rPr>
        <w:t xml:space="preserve"> events). Their geometric optimization achieved precise detection, drawing parallels to this study’s emphasis on proof mass and beam design. However, their niche focus on low-acceleration regimes contrasts with the wide-range capability (-30 g to +30 g) pursued here, which requires robustness under sudden impacts. The crab-type accelerometer adapts such precision engineering to a more versatile operational profile, expanding its relevance beyond planetary applications to terrestrial high-impact scenarios.</w:t>
      </w:r>
    </w:p>
    <w:p w14:paraId="3369A5DD" w14:textId="663AEC61"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Advancements in capacitive sensing technology provide additional context. Amini 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xml:space="preserve"> (2004), in IEEE Journal of Solid-State Circuits, developed a 2.5-V 14-bit sigma-delta capacitive accelerometer, achieving high resolution with low power consumption through advanced signal processing. Their electronic optimization complements this study’s mechanical focus, illustrating how capacitive sensing can be enhanced through design synergy. The crab-type accelerometer’s differential capacitive mechanism, where capacitance changes are measured across a moving proof mass and fixed electrodes, benefits from such precision, ensuring a linear response across the acceleration range. Amini and </w:t>
      </w:r>
      <w:proofErr w:type="spellStart"/>
      <w:r w:rsidRPr="0090045A">
        <w:rPr>
          <w:rFonts w:ascii="Arial" w:hAnsi="Arial" w:cs="Arial"/>
          <w:b w:val="0"/>
          <w:bCs/>
          <w:caps w:val="0"/>
          <w:sz w:val="20"/>
          <w:szCs w:val="18"/>
        </w:rPr>
        <w:t>Ayazi’s</w:t>
      </w:r>
      <w:proofErr w:type="spellEnd"/>
      <w:r w:rsidRPr="0090045A">
        <w:rPr>
          <w:rFonts w:ascii="Arial" w:hAnsi="Arial" w:cs="Arial"/>
          <w:b w:val="0"/>
          <w:bCs/>
          <w:caps w:val="0"/>
          <w:sz w:val="20"/>
          <w:szCs w:val="18"/>
        </w:rPr>
        <w:t xml:space="preserve"> work highlights the potential for integrating electronic advancements with mechanical design, a future direction this study acknowledges.</w:t>
      </w:r>
    </w:p>
    <w:p w14:paraId="43025D32" w14:textId="2614F618"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Mastrangelo and Muller (1991), also in IEEE Journal of Solid-State Circuits, advanced microfabrication with a thermal absolute-pressure sensor featuring an on-chip digital processor. While not an accelerometer, their work demonstrates the versatility of MEMS fabrication techniques, such as those used to construct the crab-type accelerometer’s proof mass and beams. Their integration of sensing and processing on a single chip parallels the broader MEMS trend of multifunctional devices, reinforcing the technological context in which this study operates. The crab-type design leverages similar microfabrication principles to achieve a compact, high-performance sensor.</w:t>
      </w:r>
    </w:p>
    <w:p w14:paraId="36F35ECB" w14:textId="64D2C8B0"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Simulation tools are foundational to modern MEMS research, as evidenced by COMSOL Inc.’s User Guide and MathWorks Inc.’s MATLAB analysis. COMSOL Inc. (undated) details the Multiphysics platform’s capabilities for modeling solid mechanics, vibrational behavior, and capacitance variations—core elements of this study’s methodology. The use of COMSOL’s Solid Mechanics and Transient Analysis modules to simulate displacement, stress, and capacitance changes under -30 g to +30 g aligns with their documented applications. MathWorks Inc. (undated) highlights MATLAB’s role in validating computational results and performing parametric sweeps, as seen in this study’s displacement vs. capacitance plots and sensitivity optimization. Together, these tools enable a rigorous, integrated analysis of the crab-type accelerometer, bridging theoretical models with practical design outcomes.</w:t>
      </w:r>
    </w:p>
    <w:p w14:paraId="56C58B7F" w14:textId="3C832FB1"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Despite these advancements, the literature reveals significant gaps in crab-type accelerometer optimization for wide-range sensing. Bhan et al. (2016) and </w:t>
      </w: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xml:space="preserve"> (2006) address specific performance aspects—sensitivity and vibrational stability—but lack a unified computational framework encompassing bandwidth and shock resistance, critical for high-impact applications. Kavitha et al. (2016) and Pike et al. (2009) focus on low-acceleration niches, underexploring the crab-type design’s potential under dynamic loads. Yazdi et al. (1998) identify the need for broader operational ranges, yet subsequent studies have not fully realized this for crab-type configurations. Experimental emphasis, as in Bhan et al., overshadows predictive modeling, limiting pre-fabrication refinement—a gap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warns against. Material studies (Howe and Muller, 1983) and sensing advancements (Amini </w:t>
      </w:r>
      <w:r w:rsidRPr="0090045A">
        <w:rPr>
          <w:rFonts w:ascii="Arial" w:hAnsi="Arial" w:cs="Arial"/>
          <w:b w:val="0"/>
          <w:bCs/>
          <w:caps w:val="0"/>
          <w:sz w:val="20"/>
          <w:szCs w:val="18"/>
        </w:rPr>
        <w:lastRenderedPageBreak/>
        <w:t xml:space="preserve">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2004; Mastrangelo and Muller, 1991) provide building blocks, but their integration into a comprehensive crab-type design remains incomplete.</w:t>
      </w:r>
    </w:p>
    <w:p w14:paraId="2CDE366B" w14:textId="73855AFB" w:rsidR="00005595" w:rsidRPr="0090045A" w:rsidRDefault="00005595" w:rsidP="00005595">
      <w:pPr>
        <w:pStyle w:val="AbstHead"/>
        <w:spacing w:after="0"/>
        <w:jc w:val="both"/>
        <w:rPr>
          <w:rFonts w:ascii="Arial" w:hAnsi="Arial" w:cs="Arial"/>
          <w:b w:val="0"/>
          <w:bCs/>
          <w:sz w:val="20"/>
          <w:szCs w:val="18"/>
        </w:rPr>
      </w:pPr>
      <w:r w:rsidRPr="0090045A">
        <w:rPr>
          <w:rFonts w:ascii="Arial" w:hAnsi="Arial" w:cs="Arial"/>
          <w:b w:val="0"/>
          <w:bCs/>
          <w:caps w:val="0"/>
          <w:sz w:val="20"/>
          <w:szCs w:val="18"/>
        </w:rPr>
        <w:t>This study addresses these gaps by optimizing a Crab-Type MEMS accelerometer using COMSOL Multiphysics and MATLAB, targeting a -30 g to +30 g range. Building on foundational works (Judy, 2001; Yazdi et al., 1998), material insights (Howe and Muller, 1983), and simulation principles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COMSOL Inc.; MathWorks Inc.), it integrates vibrational, sensitivity, and shock analyses to enhance performance for high-impact applications like automotive safety and industrial monitoring. Extending specialized designs (Bhan et al., 2016; </w:t>
      </w: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xml:space="preserve">, 2006; Kavitha et al., 2016; Pike et al., 2009) and complementing sensing advancements (Amini 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xml:space="preserve">, 2004; Mastrangelo and Muller, 1991), this research advances MEMS accelerometer technology through a holistic computational approach. </w:t>
      </w:r>
    </w:p>
    <w:p w14:paraId="6F2CFA1F" w14:textId="77777777" w:rsidR="00005595" w:rsidRPr="0090045A" w:rsidRDefault="00005595" w:rsidP="003D6169">
      <w:pPr>
        <w:pStyle w:val="Body"/>
        <w:spacing w:after="0"/>
        <w:rPr>
          <w:rFonts w:ascii="Arial" w:hAnsi="Arial" w:cs="Arial"/>
        </w:rPr>
      </w:pPr>
    </w:p>
    <w:p w14:paraId="2BC5E30B" w14:textId="77777777" w:rsidR="003D6169" w:rsidRPr="0090045A" w:rsidRDefault="003D6169" w:rsidP="003D6169">
      <w:pPr>
        <w:pStyle w:val="Body"/>
        <w:spacing w:after="0"/>
        <w:rPr>
          <w:rFonts w:ascii="Arial" w:hAnsi="Arial" w:cs="Arial"/>
        </w:rPr>
      </w:pPr>
    </w:p>
    <w:p w14:paraId="083C3D3E" w14:textId="430A8256" w:rsidR="007F7B32" w:rsidRPr="0090045A" w:rsidRDefault="00005595" w:rsidP="00441B6F">
      <w:pPr>
        <w:pStyle w:val="AbstHead"/>
        <w:spacing w:after="0"/>
        <w:jc w:val="both"/>
        <w:rPr>
          <w:rFonts w:ascii="Arial" w:hAnsi="Arial" w:cs="Arial"/>
        </w:rPr>
      </w:pPr>
      <w:r w:rsidRPr="0090045A">
        <w:rPr>
          <w:rFonts w:ascii="Arial" w:hAnsi="Arial" w:cs="Arial"/>
        </w:rPr>
        <w:t>3</w:t>
      </w:r>
      <w:r w:rsidR="00902823" w:rsidRPr="0090045A">
        <w:rPr>
          <w:rFonts w:ascii="Arial" w:hAnsi="Arial" w:cs="Arial"/>
        </w:rPr>
        <w:t xml:space="preserve">. </w:t>
      </w:r>
      <w:r w:rsidR="006B57D0" w:rsidRPr="0090045A">
        <w:rPr>
          <w:rFonts w:ascii="Arial" w:hAnsi="Arial" w:cs="Arial"/>
        </w:rPr>
        <w:t>methodology</w:t>
      </w:r>
      <w:r w:rsidR="007F7B32" w:rsidRPr="0090045A">
        <w:rPr>
          <w:rFonts w:ascii="Arial" w:hAnsi="Arial" w:cs="Arial"/>
        </w:rPr>
        <w:t xml:space="preserve"> </w:t>
      </w:r>
    </w:p>
    <w:p w14:paraId="69705027" w14:textId="77777777" w:rsidR="00790ADA" w:rsidRPr="0090045A" w:rsidRDefault="00790ADA" w:rsidP="00441B6F">
      <w:pPr>
        <w:pStyle w:val="Body"/>
        <w:spacing w:after="0"/>
        <w:rPr>
          <w:rFonts w:ascii="Arial" w:hAnsi="Arial" w:cs="Arial"/>
        </w:rPr>
      </w:pPr>
    </w:p>
    <w:p w14:paraId="14BFDABC" w14:textId="059FE44E" w:rsidR="00AA74E0" w:rsidRPr="0090045A" w:rsidRDefault="00005595" w:rsidP="00CE6371">
      <w:pPr>
        <w:pStyle w:val="Body"/>
        <w:spacing w:after="0"/>
        <w:jc w:val="left"/>
        <w:rPr>
          <w:rFonts w:ascii="Arial" w:hAnsi="Arial" w:cs="Arial"/>
          <w:b/>
          <w:sz w:val="22"/>
        </w:rPr>
      </w:pPr>
      <w:r w:rsidRPr="0090045A">
        <w:rPr>
          <w:rFonts w:ascii="Arial" w:hAnsi="Arial" w:cs="Arial"/>
          <w:b/>
          <w:caps/>
          <w:sz w:val="22"/>
        </w:rPr>
        <w:t>3</w:t>
      </w:r>
      <w:r w:rsidR="00AA74E0" w:rsidRPr="0090045A">
        <w:rPr>
          <w:rFonts w:ascii="Arial" w:hAnsi="Arial" w:cs="Arial"/>
          <w:b/>
          <w:caps/>
          <w:sz w:val="22"/>
        </w:rPr>
        <w:t xml:space="preserve">.1 </w:t>
      </w:r>
      <w:r w:rsidR="00CE6371" w:rsidRPr="0090045A">
        <w:rPr>
          <w:rFonts w:ascii="Arial" w:hAnsi="Arial" w:cs="Arial"/>
          <w:b/>
          <w:bCs/>
          <w:sz w:val="22"/>
        </w:rPr>
        <w:t>Design of the Accelerometer</w:t>
      </w:r>
      <w:r w:rsidR="00C30A0F" w:rsidRPr="0090045A">
        <w:rPr>
          <w:rFonts w:ascii="Arial" w:hAnsi="Arial" w:cs="Arial"/>
          <w:b/>
          <w:sz w:val="22"/>
        </w:rPr>
        <w:t xml:space="preserve"> </w:t>
      </w:r>
    </w:p>
    <w:p w14:paraId="1EFD6FFD" w14:textId="77777777" w:rsidR="00505AA9" w:rsidRPr="0090045A" w:rsidRDefault="00505AA9" w:rsidP="00CE6371">
      <w:pPr>
        <w:pStyle w:val="Body"/>
        <w:spacing w:after="0"/>
        <w:jc w:val="left"/>
        <w:rPr>
          <w:rFonts w:ascii="Arial" w:hAnsi="Arial" w:cs="Arial"/>
          <w:b/>
          <w:caps/>
        </w:rPr>
      </w:pPr>
    </w:p>
    <w:p w14:paraId="79ED03ED" w14:textId="191E6C5F" w:rsidR="003A6F2D" w:rsidRDefault="00CE6371" w:rsidP="00505AA9">
      <w:pPr>
        <w:pStyle w:val="Body"/>
        <w:rPr>
          <w:rFonts w:ascii="Arial" w:hAnsi="Arial" w:cs="Arial"/>
          <w:bCs/>
        </w:rPr>
      </w:pPr>
      <w:r w:rsidRPr="0090045A">
        <w:rPr>
          <w:rFonts w:ascii="Arial" w:hAnsi="Arial" w:cs="Arial"/>
          <w:bCs/>
        </w:rPr>
        <w:t xml:space="preserve">The Crab-Type MEMS accelerometer consists of a suspended proof mass connected to four L-shaped flexural </w:t>
      </w:r>
      <w:r w:rsidR="00055B18" w:rsidRPr="0090045A">
        <w:rPr>
          <w:rFonts w:ascii="Arial" w:hAnsi="Arial" w:cs="Arial"/>
          <w:bCs/>
        </w:rPr>
        <w:t>beams;</w:t>
      </w:r>
      <w:r w:rsidR="00E42947" w:rsidRPr="0090045A">
        <w:rPr>
          <w:rFonts w:ascii="Arial" w:hAnsi="Arial" w:cs="Arial"/>
          <w:bCs/>
        </w:rPr>
        <w:t xml:space="preserve"> similar crab-type structures have been investigated by Bhan et al (2016)</w:t>
      </w:r>
      <w:r w:rsidRPr="0090045A">
        <w:rPr>
          <w:rFonts w:ascii="Arial" w:hAnsi="Arial" w:cs="Arial"/>
          <w:bCs/>
        </w:rPr>
        <w:t xml:space="preserve">. The beams serve as mechanical springs that allow the proof mass to move when subjected to acceleration forces. </w:t>
      </w:r>
      <w:r w:rsidR="00055B18" w:rsidRPr="0090045A">
        <w:rPr>
          <w:rFonts w:ascii="Arial" w:hAnsi="Arial" w:cs="Arial"/>
          <w:bCs/>
        </w:rPr>
        <w:t xml:space="preserve">Comparable crab-leg designs were explored by Pike et al. [2009]. </w:t>
      </w:r>
      <w:r w:rsidRPr="0090045A">
        <w:rPr>
          <w:rFonts w:ascii="Arial" w:hAnsi="Arial" w:cs="Arial"/>
          <w:bCs/>
        </w:rPr>
        <w:t>The device operates based on a capacitive sensing mechanism,</w:t>
      </w:r>
      <w:r w:rsidR="00F4117B">
        <w:rPr>
          <w:rFonts w:ascii="Arial" w:hAnsi="Arial" w:cs="Arial"/>
          <w:bCs/>
        </w:rPr>
        <w:t xml:space="preserve"> </w:t>
      </w:r>
      <w:r w:rsidR="00F4117B" w:rsidRPr="00F4117B">
        <w:rPr>
          <w:rFonts w:ascii="Arial" w:hAnsi="Arial" w:cs="Arial"/>
          <w:bCs/>
          <w:highlight w:val="yellow"/>
        </w:rPr>
        <w:t>t</w:t>
      </w:r>
      <w:r w:rsidR="00F4117B" w:rsidRPr="00F4117B">
        <w:rPr>
          <w:rFonts w:ascii="Arial" w:hAnsi="Arial" w:cs="Arial"/>
          <w:bCs/>
          <w:highlight w:val="yellow"/>
        </w:rPr>
        <w:t xml:space="preserve">his design approach complements work by </w:t>
      </w:r>
      <w:proofErr w:type="spellStart"/>
      <w:r w:rsidR="00F4117B" w:rsidRPr="00F4117B">
        <w:rPr>
          <w:rFonts w:ascii="Arial" w:hAnsi="Arial" w:cs="Arial"/>
          <w:bCs/>
          <w:highlight w:val="yellow"/>
        </w:rPr>
        <w:t>Golovinskiy</w:t>
      </w:r>
      <w:proofErr w:type="spellEnd"/>
      <w:r w:rsidR="00F4117B" w:rsidRPr="00F4117B">
        <w:rPr>
          <w:rFonts w:ascii="Arial" w:hAnsi="Arial" w:cs="Arial"/>
          <w:bCs/>
          <w:highlight w:val="yellow"/>
        </w:rPr>
        <w:t xml:space="preserve"> et al.</w:t>
      </w:r>
      <w:r w:rsidR="00F4117B" w:rsidRPr="00F4117B">
        <w:rPr>
          <w:rFonts w:ascii="Arial" w:hAnsi="Arial" w:cs="Arial"/>
          <w:bCs/>
          <w:highlight w:val="yellow"/>
        </w:rPr>
        <w:t xml:space="preserve"> [2020],</w:t>
      </w:r>
      <w:r w:rsidRPr="0090045A">
        <w:rPr>
          <w:rFonts w:ascii="Arial" w:hAnsi="Arial" w:cs="Arial"/>
          <w:bCs/>
        </w:rPr>
        <w:t xml:space="preserve"> where displacement of the proof mass induces changes in capacitance, which are then measured to determine acceleration levels. The structural design of the accelerometer is critical to optimizing its performance. </w:t>
      </w:r>
      <w:r w:rsidR="0069634B" w:rsidRPr="0069634B">
        <w:rPr>
          <w:rFonts w:ascii="Arial" w:hAnsi="Arial" w:cs="Arial"/>
          <w:bCs/>
          <w:highlight w:val="yellow"/>
        </w:rPr>
        <w:t>The calculation for the proof mass is shown below, where density is taken as 2320 kg/m</w:t>
      </w:r>
      <w:r w:rsidR="0069634B" w:rsidRPr="0069634B">
        <w:rPr>
          <w:rFonts w:ascii="Arial" w:hAnsi="Arial" w:cs="Arial"/>
          <w:bCs/>
          <w:highlight w:val="yellow"/>
          <w:vertAlign w:val="superscript"/>
        </w:rPr>
        <w:t>3</w:t>
      </w:r>
      <w:r w:rsidR="0069634B" w:rsidRPr="0069634B">
        <w:rPr>
          <w:rFonts w:ascii="Arial" w:hAnsi="Arial" w:cs="Arial"/>
          <w:bCs/>
          <w:highlight w:val="yellow"/>
        </w:rPr>
        <w:t xml:space="preserve"> and the volume is calculated through length, width, and thickness of the proof mass. Since density is considered to be constant, we establish a relation between the value of proof mass and dimensions of the proof mass in consideration.</w:t>
      </w:r>
      <w:r w:rsidR="008C5C9E">
        <w:rPr>
          <w:rFonts w:ascii="Arial" w:hAnsi="Arial" w:cs="Arial"/>
          <w:bCs/>
          <w:highlight w:val="yellow"/>
        </w:rPr>
        <w:t xml:space="preserve"> The need to optimize the proof mass is due to the required suitable deflection for optimal sensitivity of the accelerometer. At the same time, the proof mass should have a compact design </w:t>
      </w:r>
      <w:r w:rsidR="005525B8">
        <w:rPr>
          <w:rFonts w:ascii="Arial" w:hAnsi="Arial" w:cs="Arial"/>
          <w:bCs/>
          <w:highlight w:val="yellow"/>
        </w:rPr>
        <w:t>such that its form remains intact over heavy usage.</w:t>
      </w:r>
      <w:r w:rsidR="008C5C9E">
        <w:rPr>
          <w:rFonts w:ascii="Arial" w:hAnsi="Arial" w:cs="Arial"/>
          <w:bCs/>
          <w:highlight w:val="yellow"/>
        </w:rPr>
        <w:t xml:space="preserve"> </w:t>
      </w:r>
      <w:r w:rsidR="0069634B" w:rsidRPr="0069634B">
        <w:rPr>
          <w:rFonts w:ascii="Arial" w:hAnsi="Arial" w:cs="Arial"/>
          <w:bCs/>
          <w:highlight w:val="yellow"/>
        </w:rPr>
        <w:t>Hence, t</w:t>
      </w:r>
      <w:r w:rsidR="0069634B" w:rsidRPr="0069634B">
        <w:rPr>
          <w:rFonts w:ascii="Arial" w:hAnsi="Arial" w:cs="Arial"/>
          <w:bCs/>
          <w:highlight w:val="yellow"/>
        </w:rPr>
        <w:t>he proof mass dimensions are carefully selected to provide sufficient inertial response while maintaining a compact form factor.</w:t>
      </w:r>
      <w:r w:rsidR="005525B8">
        <w:rPr>
          <w:rFonts w:ascii="Arial" w:hAnsi="Arial" w:cs="Arial"/>
          <w:bCs/>
        </w:rPr>
        <w:t xml:space="preserve"> </w:t>
      </w:r>
      <w:r w:rsidRPr="0090045A">
        <w:rPr>
          <w:rFonts w:ascii="Arial" w:hAnsi="Arial" w:cs="Arial"/>
          <w:bCs/>
        </w:rPr>
        <w:t>The suspension system is designed to achieve high sensitivity while ensuring structural robustness under dynamic loading conditions. The key design parameters of the accelerometer are summarized in Table</w:t>
      </w:r>
      <w:r w:rsidR="00F166EF" w:rsidRPr="0090045A">
        <w:rPr>
          <w:rFonts w:ascii="Arial" w:hAnsi="Arial" w:cs="Arial"/>
          <w:bCs/>
        </w:rPr>
        <w:t xml:space="preserve"> </w:t>
      </w:r>
      <w:r w:rsidRPr="0090045A">
        <w:rPr>
          <w:rFonts w:ascii="Arial" w:hAnsi="Arial" w:cs="Arial"/>
          <w:bCs/>
        </w:rPr>
        <w:t>1.</w:t>
      </w:r>
    </w:p>
    <w:p w14:paraId="46EB8365" w14:textId="77737558" w:rsidR="00E60DE8" w:rsidRDefault="00E60DE8" w:rsidP="0006498E">
      <w:pPr>
        <w:pStyle w:val="Body"/>
        <w:jc w:val="center"/>
        <w:rPr>
          <w:rFonts w:ascii="Arial" w:hAnsi="Arial" w:cs="Arial"/>
          <w:highlight w:val="yellow"/>
        </w:rPr>
      </w:pPr>
      <m:oMath>
        <m:r>
          <w:rPr>
            <w:rFonts w:ascii="Cambria Math" w:hAnsi="Cambria Math" w:cs="Arial"/>
            <w:highlight w:val="yellow"/>
          </w:rPr>
          <m:t>m=ρ×v</m:t>
        </m:r>
      </m:oMath>
      <w:r w:rsidR="0006498E">
        <w:rPr>
          <w:rFonts w:ascii="Arial" w:hAnsi="Arial" w:cs="Arial"/>
          <w:highlight w:val="yellow"/>
        </w:rPr>
        <w:tab/>
      </w:r>
      <w:r w:rsidR="0006498E">
        <w:rPr>
          <w:rFonts w:ascii="Arial" w:hAnsi="Arial" w:cs="Arial"/>
          <w:highlight w:val="yellow"/>
        </w:rPr>
        <w:tab/>
        <w:t>(1)</w:t>
      </w:r>
    </w:p>
    <w:p w14:paraId="40E28F80" w14:textId="2584810C" w:rsidR="00D06D3C" w:rsidRPr="00E60DE8" w:rsidRDefault="00D06D3C" w:rsidP="00D06D3C">
      <w:pPr>
        <w:pStyle w:val="Body"/>
        <w:jc w:val="left"/>
        <w:rPr>
          <w:rFonts w:ascii="Arial" w:hAnsi="Arial" w:cs="Arial"/>
          <w:bCs/>
          <w:highlight w:val="yellow"/>
        </w:rPr>
      </w:pPr>
      <w:r>
        <w:rPr>
          <w:rFonts w:ascii="Arial" w:hAnsi="Arial" w:cs="Arial"/>
          <w:bCs/>
          <w:highlight w:val="yellow"/>
        </w:rPr>
        <w:t xml:space="preserve">Where </w:t>
      </w:r>
      <m:oMath>
        <m:r>
          <w:rPr>
            <w:rFonts w:ascii="Cambria Math" w:hAnsi="Cambria Math" w:cs="Arial"/>
            <w:highlight w:val="yellow"/>
          </w:rPr>
          <m:t>ρ</m:t>
        </m:r>
      </m:oMath>
      <w:r>
        <w:rPr>
          <w:rFonts w:ascii="Arial" w:hAnsi="Arial" w:cs="Arial"/>
          <w:highlight w:val="yellow"/>
        </w:rPr>
        <w:t xml:space="preserve"> refers to density of material, and </w:t>
      </w:r>
      <m:oMath>
        <m:r>
          <w:rPr>
            <w:rFonts w:ascii="Cambria Math" w:hAnsi="Cambria Math" w:cs="Arial"/>
            <w:highlight w:val="yellow"/>
          </w:rPr>
          <m:t>v</m:t>
        </m:r>
      </m:oMath>
      <w:r>
        <w:rPr>
          <w:rFonts w:ascii="Arial" w:hAnsi="Arial" w:cs="Arial"/>
          <w:highlight w:val="yellow"/>
        </w:rPr>
        <w:t xml:space="preserve"> represents the volume of proof mass.</w:t>
      </w:r>
    </w:p>
    <w:p w14:paraId="2922AFE1" w14:textId="752D954B" w:rsidR="00E60DE8" w:rsidRPr="00E60DE8" w:rsidRDefault="00E60DE8" w:rsidP="00505AA9">
      <w:pPr>
        <w:pStyle w:val="Body"/>
        <w:rPr>
          <w:rFonts w:ascii="Arial" w:hAnsi="Arial" w:cs="Arial"/>
          <w:bCs/>
          <w:highlight w:val="yellow"/>
        </w:rPr>
      </w:pPr>
      <m:oMathPara>
        <m:oMath>
          <m:r>
            <w:rPr>
              <w:rFonts w:ascii="Cambria Math" w:hAnsi="Cambria Math" w:cs="Arial"/>
              <w:highlight w:val="yellow"/>
            </w:rPr>
            <m:t>m=2320×</m:t>
          </m:r>
          <m:r>
            <w:rPr>
              <w:rFonts w:ascii="Cambria Math" w:hAnsi="Cambria Math" w:cs="Arial"/>
              <w:highlight w:val="yellow"/>
            </w:rPr>
            <m:t>(</m:t>
          </m:r>
          <m:r>
            <w:rPr>
              <w:rFonts w:ascii="Cambria Math" w:hAnsi="Cambria Math" w:cs="Arial"/>
              <w:highlight w:val="yellow"/>
            </w:rPr>
            <m:t>27×</m:t>
          </m:r>
          <m:sSup>
            <m:sSupPr>
              <m:ctrlPr>
                <w:rPr>
                  <w:rFonts w:ascii="Cambria Math" w:hAnsi="Cambria Math" w:cs="Arial"/>
                  <w:bCs/>
                  <w:i/>
                  <w:highlight w:val="yellow"/>
                </w:rPr>
              </m:ctrlPr>
            </m:sSupPr>
            <m:e>
              <m:r>
                <w:rPr>
                  <w:rFonts w:ascii="Cambria Math" w:hAnsi="Cambria Math" w:cs="Arial"/>
                  <w:highlight w:val="yellow"/>
                </w:rPr>
                <m:t>10</m:t>
              </m:r>
            </m:e>
            <m:sup>
              <m:r>
                <w:rPr>
                  <w:rFonts w:ascii="Cambria Math" w:hAnsi="Cambria Math" w:cs="Arial"/>
                  <w:highlight w:val="yellow"/>
                </w:rPr>
                <m:t>-12</m:t>
              </m:r>
            </m:sup>
          </m:sSup>
          <m:r>
            <w:rPr>
              <w:rFonts w:ascii="Cambria Math" w:hAnsi="Cambria Math" w:cs="Arial"/>
              <w:highlight w:val="yellow"/>
            </w:rPr>
            <m:t>)</m:t>
          </m:r>
          <m:r>
            <w:rPr>
              <w:rFonts w:ascii="Cambria Math" w:hAnsi="Cambria Math" w:cs="Arial"/>
              <w:highlight w:val="yellow"/>
            </w:rPr>
            <m:t>kg</m:t>
          </m:r>
        </m:oMath>
      </m:oMathPara>
    </w:p>
    <w:p w14:paraId="0ED8DCDA" w14:textId="250D816E" w:rsidR="00E60DE8" w:rsidRPr="00D06D3C" w:rsidRDefault="00E60DE8" w:rsidP="00505AA9">
      <w:pPr>
        <w:pStyle w:val="Body"/>
        <w:rPr>
          <w:rFonts w:ascii="Arial" w:hAnsi="Arial" w:cs="Arial"/>
        </w:rPr>
      </w:pPr>
      <m:oMathPara>
        <m:oMath>
          <m:r>
            <w:rPr>
              <w:rFonts w:ascii="Cambria Math" w:hAnsi="Cambria Math" w:cs="Arial"/>
              <w:highlight w:val="yellow"/>
            </w:rPr>
            <m:t>m=6.264×</m:t>
          </m:r>
          <m:sSup>
            <m:sSupPr>
              <m:ctrlPr>
                <w:rPr>
                  <w:rFonts w:ascii="Cambria Math" w:hAnsi="Cambria Math" w:cs="Arial"/>
                  <w:bCs/>
                  <w:i/>
                  <w:highlight w:val="yellow"/>
                </w:rPr>
              </m:ctrlPr>
            </m:sSupPr>
            <m:e>
              <m:r>
                <w:rPr>
                  <w:rFonts w:ascii="Cambria Math" w:hAnsi="Cambria Math" w:cs="Arial"/>
                  <w:highlight w:val="yellow"/>
                </w:rPr>
                <m:t>10</m:t>
              </m:r>
            </m:e>
            <m:sup>
              <m:r>
                <w:rPr>
                  <w:rFonts w:ascii="Cambria Math" w:hAnsi="Cambria Math" w:cs="Arial"/>
                  <w:highlight w:val="yellow"/>
                </w:rPr>
                <m:t>-8</m:t>
              </m:r>
            </m:sup>
          </m:sSup>
          <m:r>
            <w:rPr>
              <w:rFonts w:ascii="Cambria Math" w:hAnsi="Cambria Math" w:cs="Arial"/>
              <w:highlight w:val="yellow"/>
            </w:rPr>
            <m:t>kg</m:t>
          </m:r>
        </m:oMath>
      </m:oMathPara>
    </w:p>
    <w:p w14:paraId="7BB3EFB3" w14:textId="77777777" w:rsidR="00D06D3C" w:rsidRDefault="00D06D3C" w:rsidP="00505AA9">
      <w:pPr>
        <w:pStyle w:val="Body"/>
        <w:rPr>
          <w:rFonts w:ascii="Arial" w:hAnsi="Arial" w:cs="Arial"/>
        </w:rPr>
      </w:pPr>
    </w:p>
    <w:p w14:paraId="2B50EEE8" w14:textId="77777777" w:rsidR="00D06D3C" w:rsidRDefault="00D06D3C" w:rsidP="00505AA9">
      <w:pPr>
        <w:pStyle w:val="Body"/>
        <w:rPr>
          <w:rFonts w:ascii="Arial" w:hAnsi="Arial" w:cs="Arial"/>
        </w:rPr>
      </w:pPr>
    </w:p>
    <w:p w14:paraId="5D05099E" w14:textId="77777777" w:rsidR="00D06D3C" w:rsidRDefault="00D06D3C" w:rsidP="00505AA9">
      <w:pPr>
        <w:pStyle w:val="Body"/>
        <w:rPr>
          <w:rFonts w:ascii="Arial" w:hAnsi="Arial" w:cs="Arial"/>
        </w:rPr>
      </w:pPr>
    </w:p>
    <w:p w14:paraId="5F67BF01" w14:textId="77777777" w:rsidR="00D06D3C" w:rsidRPr="003A6F2D" w:rsidRDefault="00D06D3C" w:rsidP="00505AA9">
      <w:pPr>
        <w:pStyle w:val="Body"/>
        <w:rPr>
          <w:rFonts w:ascii="Arial" w:hAnsi="Arial" w:cs="Arial"/>
          <w:bCs/>
        </w:rPr>
      </w:pPr>
    </w:p>
    <w:p w14:paraId="06B9E68C" w14:textId="69D35632" w:rsidR="008C0EE0" w:rsidRPr="0090045A" w:rsidRDefault="008C0EE0" w:rsidP="008C0EE0">
      <w:pPr>
        <w:pStyle w:val="Body"/>
        <w:spacing w:after="0" w:line="480" w:lineRule="auto"/>
        <w:jc w:val="center"/>
        <w:rPr>
          <w:rFonts w:ascii="Arial" w:hAnsi="Arial" w:cs="Arial"/>
          <w:b/>
          <w:bCs/>
        </w:rPr>
      </w:pPr>
      <w:r w:rsidRPr="0090045A">
        <w:rPr>
          <w:rFonts w:ascii="Arial" w:hAnsi="Arial" w:cs="Arial"/>
          <w:b/>
          <w:bCs/>
        </w:rPr>
        <w:lastRenderedPageBreak/>
        <w:t>Table 1. Geometric parameters for accelerometer model</w:t>
      </w:r>
    </w:p>
    <w:tbl>
      <w:tblPr>
        <w:tblStyle w:val="TableGrid"/>
        <w:tblW w:w="0" w:type="auto"/>
        <w:tblLook w:val="04A0" w:firstRow="1" w:lastRow="0" w:firstColumn="1" w:lastColumn="0" w:noHBand="0" w:noVBand="1"/>
      </w:tblPr>
      <w:tblGrid>
        <w:gridCol w:w="2744"/>
        <w:gridCol w:w="2734"/>
        <w:gridCol w:w="2730"/>
      </w:tblGrid>
      <w:tr w:rsidR="008C0EE0" w:rsidRPr="0090045A" w14:paraId="20530863" w14:textId="77777777" w:rsidTr="008C0EE0">
        <w:tc>
          <w:tcPr>
            <w:tcW w:w="2808" w:type="dxa"/>
            <w:tcBorders>
              <w:top w:val="single" w:sz="4" w:space="0" w:color="auto"/>
              <w:left w:val="nil"/>
              <w:bottom w:val="single" w:sz="4" w:space="0" w:color="auto"/>
              <w:right w:val="nil"/>
            </w:tcBorders>
          </w:tcPr>
          <w:p w14:paraId="33DE5814" w14:textId="3AFE378F"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Parameter</w:t>
            </w:r>
          </w:p>
        </w:tc>
        <w:tc>
          <w:tcPr>
            <w:tcW w:w="2808" w:type="dxa"/>
            <w:tcBorders>
              <w:top w:val="single" w:sz="4" w:space="0" w:color="auto"/>
              <w:left w:val="nil"/>
              <w:bottom w:val="single" w:sz="4" w:space="0" w:color="auto"/>
              <w:right w:val="nil"/>
            </w:tcBorders>
          </w:tcPr>
          <w:p w14:paraId="73E5D66C" w14:textId="7D39AC26"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Symbol</w:t>
            </w:r>
          </w:p>
        </w:tc>
        <w:tc>
          <w:tcPr>
            <w:tcW w:w="2808" w:type="dxa"/>
            <w:tcBorders>
              <w:top w:val="single" w:sz="4" w:space="0" w:color="auto"/>
              <w:left w:val="nil"/>
              <w:bottom w:val="single" w:sz="4" w:space="0" w:color="auto"/>
              <w:right w:val="nil"/>
            </w:tcBorders>
          </w:tcPr>
          <w:p w14:paraId="535FE14C" w14:textId="144242B8"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Value</w:t>
            </w:r>
          </w:p>
        </w:tc>
      </w:tr>
      <w:tr w:rsidR="008C0EE0" w:rsidRPr="0090045A" w14:paraId="07938639" w14:textId="77777777" w:rsidTr="008C0EE0">
        <w:tc>
          <w:tcPr>
            <w:tcW w:w="2808" w:type="dxa"/>
            <w:tcBorders>
              <w:top w:val="single" w:sz="4" w:space="0" w:color="auto"/>
              <w:left w:val="nil"/>
              <w:bottom w:val="nil"/>
              <w:right w:val="nil"/>
            </w:tcBorders>
          </w:tcPr>
          <w:p w14:paraId="2C758765" w14:textId="56C00A38"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Length of proof mass</w:t>
            </w:r>
          </w:p>
        </w:tc>
        <w:tc>
          <w:tcPr>
            <w:tcW w:w="2808" w:type="dxa"/>
            <w:tcBorders>
              <w:top w:val="single" w:sz="4" w:space="0" w:color="auto"/>
              <w:left w:val="nil"/>
              <w:bottom w:val="nil"/>
              <w:right w:val="nil"/>
            </w:tcBorders>
          </w:tcPr>
          <w:p w14:paraId="33D807D5" w14:textId="75346535" w:rsidR="008C0EE0" w:rsidRPr="0090045A" w:rsidRDefault="008C0EE0"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Lm</w:t>
            </w:r>
            <w:proofErr w:type="spellEnd"/>
          </w:p>
        </w:tc>
        <w:tc>
          <w:tcPr>
            <w:tcW w:w="2808" w:type="dxa"/>
            <w:tcBorders>
              <w:top w:val="single" w:sz="4" w:space="0" w:color="auto"/>
              <w:left w:val="nil"/>
              <w:bottom w:val="nil"/>
              <w:right w:val="nil"/>
            </w:tcBorders>
          </w:tcPr>
          <w:p w14:paraId="01B13D91" w14:textId="324164E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 xml:space="preserve">-6 </w:t>
            </w:r>
            <w:r w:rsidR="00505AA9" w:rsidRPr="0090045A">
              <w:rPr>
                <w:rFonts w:ascii="Arial" w:hAnsi="Arial" w:cs="Arial"/>
                <w:bCs/>
                <w:sz w:val="20"/>
                <w:szCs w:val="20"/>
              </w:rPr>
              <w:t>meters</w:t>
            </w:r>
          </w:p>
        </w:tc>
      </w:tr>
      <w:tr w:rsidR="008C0EE0" w:rsidRPr="0090045A" w14:paraId="28AC6078" w14:textId="77777777" w:rsidTr="008C0EE0">
        <w:tc>
          <w:tcPr>
            <w:tcW w:w="2808" w:type="dxa"/>
            <w:tcBorders>
              <w:top w:val="nil"/>
              <w:left w:val="nil"/>
              <w:bottom w:val="nil"/>
              <w:right w:val="nil"/>
            </w:tcBorders>
          </w:tcPr>
          <w:p w14:paraId="4190E212" w14:textId="328437E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Width of proof mass</w:t>
            </w:r>
          </w:p>
        </w:tc>
        <w:tc>
          <w:tcPr>
            <w:tcW w:w="2808" w:type="dxa"/>
            <w:tcBorders>
              <w:top w:val="nil"/>
              <w:left w:val="nil"/>
              <w:bottom w:val="nil"/>
              <w:right w:val="nil"/>
            </w:tcBorders>
          </w:tcPr>
          <w:p w14:paraId="6E3DA132" w14:textId="10A682B9"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Wm</w:t>
            </w:r>
          </w:p>
        </w:tc>
        <w:tc>
          <w:tcPr>
            <w:tcW w:w="2808" w:type="dxa"/>
            <w:tcBorders>
              <w:top w:val="nil"/>
              <w:left w:val="nil"/>
              <w:bottom w:val="nil"/>
              <w:right w:val="nil"/>
            </w:tcBorders>
          </w:tcPr>
          <w:p w14:paraId="4D5DF5D2" w14:textId="793B6668"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 xml:space="preserve">-6 </w:t>
            </w:r>
            <w:r w:rsidR="00505AA9" w:rsidRPr="0090045A">
              <w:rPr>
                <w:rFonts w:ascii="Arial" w:hAnsi="Arial" w:cs="Arial"/>
                <w:bCs/>
                <w:sz w:val="20"/>
                <w:szCs w:val="20"/>
              </w:rPr>
              <w:t>meters</w:t>
            </w:r>
          </w:p>
        </w:tc>
      </w:tr>
      <w:tr w:rsidR="008C0EE0" w:rsidRPr="0090045A" w14:paraId="52EF1331" w14:textId="77777777" w:rsidTr="008C0EE0">
        <w:tc>
          <w:tcPr>
            <w:tcW w:w="2808" w:type="dxa"/>
            <w:tcBorders>
              <w:top w:val="nil"/>
              <w:left w:val="nil"/>
              <w:bottom w:val="nil"/>
              <w:right w:val="nil"/>
            </w:tcBorders>
          </w:tcPr>
          <w:p w14:paraId="77FD93A3" w14:textId="60B94FC6"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Thickness of proof mass</w:t>
            </w:r>
          </w:p>
        </w:tc>
        <w:tc>
          <w:tcPr>
            <w:tcW w:w="2808" w:type="dxa"/>
            <w:tcBorders>
              <w:top w:val="nil"/>
              <w:left w:val="nil"/>
              <w:bottom w:val="nil"/>
              <w:right w:val="nil"/>
            </w:tcBorders>
          </w:tcPr>
          <w:p w14:paraId="5615CF52" w14:textId="77779A89"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Tm</w:t>
            </w:r>
          </w:p>
        </w:tc>
        <w:tc>
          <w:tcPr>
            <w:tcW w:w="2808" w:type="dxa"/>
            <w:tcBorders>
              <w:top w:val="nil"/>
              <w:left w:val="nil"/>
              <w:bottom w:val="nil"/>
              <w:right w:val="nil"/>
            </w:tcBorders>
          </w:tcPr>
          <w:p w14:paraId="1DBF676A" w14:textId="56C36AF2"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8C0EE0" w:rsidRPr="0090045A" w14:paraId="0705EF1A" w14:textId="77777777" w:rsidTr="008C0EE0">
        <w:tc>
          <w:tcPr>
            <w:tcW w:w="2808" w:type="dxa"/>
            <w:tcBorders>
              <w:top w:val="nil"/>
              <w:left w:val="nil"/>
              <w:bottom w:val="nil"/>
              <w:right w:val="nil"/>
            </w:tcBorders>
          </w:tcPr>
          <w:p w14:paraId="38C015CB" w14:textId="23A7782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Length of beam</w:t>
            </w:r>
          </w:p>
        </w:tc>
        <w:tc>
          <w:tcPr>
            <w:tcW w:w="2808" w:type="dxa"/>
            <w:tcBorders>
              <w:top w:val="nil"/>
              <w:left w:val="nil"/>
              <w:bottom w:val="nil"/>
              <w:right w:val="nil"/>
            </w:tcBorders>
          </w:tcPr>
          <w:p w14:paraId="3C10E22A" w14:textId="51C6F3D9" w:rsidR="008C0EE0" w:rsidRPr="0090045A" w:rsidRDefault="00E7211B"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lm</w:t>
            </w:r>
            <w:proofErr w:type="spellEnd"/>
          </w:p>
        </w:tc>
        <w:tc>
          <w:tcPr>
            <w:tcW w:w="2808" w:type="dxa"/>
            <w:tcBorders>
              <w:top w:val="nil"/>
              <w:left w:val="nil"/>
              <w:bottom w:val="nil"/>
              <w:right w:val="nil"/>
            </w:tcBorders>
          </w:tcPr>
          <w:p w14:paraId="6EC141CB" w14:textId="41FC7568"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8C0EE0" w:rsidRPr="0090045A" w14:paraId="4191C430" w14:textId="77777777" w:rsidTr="008C0EE0">
        <w:tc>
          <w:tcPr>
            <w:tcW w:w="2808" w:type="dxa"/>
            <w:tcBorders>
              <w:top w:val="nil"/>
              <w:left w:val="nil"/>
              <w:bottom w:val="nil"/>
              <w:right w:val="nil"/>
            </w:tcBorders>
          </w:tcPr>
          <w:p w14:paraId="09B270B8" w14:textId="359C6B22"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Width of beam</w:t>
            </w:r>
          </w:p>
        </w:tc>
        <w:tc>
          <w:tcPr>
            <w:tcW w:w="2808" w:type="dxa"/>
            <w:tcBorders>
              <w:top w:val="nil"/>
              <w:left w:val="nil"/>
              <w:bottom w:val="nil"/>
              <w:right w:val="nil"/>
            </w:tcBorders>
          </w:tcPr>
          <w:p w14:paraId="1D9B0622" w14:textId="25F3CE59" w:rsidR="008C0EE0" w:rsidRPr="0090045A" w:rsidRDefault="00E7211B"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wm</w:t>
            </w:r>
            <w:proofErr w:type="spellEnd"/>
          </w:p>
        </w:tc>
        <w:tc>
          <w:tcPr>
            <w:tcW w:w="2808" w:type="dxa"/>
            <w:tcBorders>
              <w:top w:val="nil"/>
              <w:left w:val="nil"/>
              <w:bottom w:val="nil"/>
              <w:right w:val="nil"/>
            </w:tcBorders>
          </w:tcPr>
          <w:p w14:paraId="5F46FE2C" w14:textId="26DFB437"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90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E7211B" w:rsidRPr="0090045A" w14:paraId="176BA5DA" w14:textId="77777777" w:rsidTr="008C0EE0">
        <w:tc>
          <w:tcPr>
            <w:tcW w:w="2808" w:type="dxa"/>
            <w:tcBorders>
              <w:top w:val="nil"/>
              <w:left w:val="nil"/>
              <w:bottom w:val="nil"/>
              <w:right w:val="nil"/>
            </w:tcBorders>
          </w:tcPr>
          <w:p w14:paraId="61762366" w14:textId="58C2E7A2"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Thickness of beam</w:t>
            </w:r>
          </w:p>
        </w:tc>
        <w:tc>
          <w:tcPr>
            <w:tcW w:w="2808" w:type="dxa"/>
            <w:tcBorders>
              <w:top w:val="nil"/>
              <w:left w:val="nil"/>
              <w:bottom w:val="nil"/>
              <w:right w:val="nil"/>
            </w:tcBorders>
          </w:tcPr>
          <w:p w14:paraId="0C38E151" w14:textId="1C876E42"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tm</w:t>
            </w:r>
          </w:p>
        </w:tc>
        <w:tc>
          <w:tcPr>
            <w:tcW w:w="2808" w:type="dxa"/>
            <w:tcBorders>
              <w:top w:val="nil"/>
              <w:left w:val="nil"/>
              <w:bottom w:val="nil"/>
              <w:right w:val="nil"/>
            </w:tcBorders>
          </w:tcPr>
          <w:p w14:paraId="7D288B0E" w14:textId="0A389673"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12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E7211B" w:rsidRPr="0090045A" w14:paraId="603821C4" w14:textId="77777777" w:rsidTr="008C0EE0">
        <w:tc>
          <w:tcPr>
            <w:tcW w:w="2808" w:type="dxa"/>
            <w:tcBorders>
              <w:top w:val="nil"/>
              <w:left w:val="nil"/>
              <w:bottom w:val="nil"/>
              <w:right w:val="nil"/>
            </w:tcBorders>
          </w:tcPr>
          <w:p w14:paraId="4B404039" w14:textId="43528084"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Gap between plates</w:t>
            </w:r>
          </w:p>
        </w:tc>
        <w:tc>
          <w:tcPr>
            <w:tcW w:w="2808" w:type="dxa"/>
            <w:tcBorders>
              <w:top w:val="nil"/>
              <w:left w:val="nil"/>
              <w:bottom w:val="nil"/>
              <w:right w:val="nil"/>
            </w:tcBorders>
          </w:tcPr>
          <w:p w14:paraId="7AECA7FD" w14:textId="338ED3A9"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d</w:t>
            </w:r>
          </w:p>
        </w:tc>
        <w:tc>
          <w:tcPr>
            <w:tcW w:w="2808" w:type="dxa"/>
            <w:tcBorders>
              <w:top w:val="nil"/>
              <w:left w:val="nil"/>
              <w:bottom w:val="nil"/>
              <w:right w:val="nil"/>
            </w:tcBorders>
          </w:tcPr>
          <w:p w14:paraId="63F59A95" w14:textId="0DBAD829"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bl>
    <w:p w14:paraId="6CC1DE1F" w14:textId="77777777" w:rsidR="00CE6371" w:rsidRPr="0090045A" w:rsidRDefault="00CE6371" w:rsidP="008C0EE0">
      <w:pPr>
        <w:pStyle w:val="Body"/>
        <w:spacing w:after="0"/>
        <w:jc w:val="center"/>
        <w:rPr>
          <w:rFonts w:ascii="Arial" w:hAnsi="Arial" w:cs="Arial"/>
          <w:b/>
          <w:u w:val="single"/>
        </w:rPr>
      </w:pPr>
    </w:p>
    <w:p w14:paraId="5684ED04" w14:textId="5319E6BB" w:rsidR="00505AA9" w:rsidRPr="0090045A" w:rsidRDefault="00505AA9" w:rsidP="00505AA9">
      <w:pPr>
        <w:pStyle w:val="Body"/>
        <w:rPr>
          <w:rFonts w:ascii="Arial" w:hAnsi="Arial" w:cs="Arial"/>
          <w:bCs/>
        </w:rPr>
      </w:pPr>
      <w:r w:rsidRPr="0090045A">
        <w:rPr>
          <w:rFonts w:ascii="Arial" w:hAnsi="Arial" w:cs="Arial"/>
          <w:bCs/>
        </w:rPr>
        <w:t xml:space="preserve">The accelerometer’s flexural beams are optimized to provide a balance between mechanical compliance and stiffness. A lower beam stiffness enhances sensitivity but increases susceptibility to mechanical failure, while higher stiffness reduces sensitivity. Therefore, the beam dimensions are carefully chosen based on finite element analysis (FEA) simulations to optimize the mechanical response. Based on the dimensions selected through FEA, a CAD model was created as shown in </w:t>
      </w:r>
      <w:r w:rsidR="002009B6" w:rsidRPr="002009B6">
        <w:rPr>
          <w:rFonts w:ascii="Arial" w:hAnsi="Arial" w:cs="Arial"/>
          <w:bCs/>
          <w:highlight w:val="yellow"/>
        </w:rPr>
        <w:t>F</w:t>
      </w:r>
      <w:r w:rsidRPr="002009B6">
        <w:rPr>
          <w:rFonts w:ascii="Arial" w:hAnsi="Arial" w:cs="Arial"/>
          <w:bCs/>
          <w:highlight w:val="yellow"/>
        </w:rPr>
        <w:t>igure 1.</w:t>
      </w:r>
      <w:r w:rsidRPr="0090045A">
        <w:rPr>
          <w:rFonts w:ascii="Arial" w:hAnsi="Arial" w:cs="Arial"/>
          <w:bCs/>
        </w:rPr>
        <w:t xml:space="preserve"> </w:t>
      </w:r>
    </w:p>
    <w:p w14:paraId="5EF938D4" w14:textId="0D76FCDC" w:rsidR="00505AA9" w:rsidRPr="0090045A" w:rsidRDefault="00505AA9" w:rsidP="00505AA9">
      <w:pPr>
        <w:pStyle w:val="Body"/>
        <w:rPr>
          <w:rFonts w:ascii="Arial" w:hAnsi="Arial" w:cs="Arial"/>
          <w:bCs/>
        </w:rPr>
      </w:pPr>
      <w:r w:rsidRPr="0090045A">
        <w:rPr>
          <w:rFonts w:ascii="Arial" w:hAnsi="Arial" w:cs="Arial"/>
          <w:noProof/>
          <w:color w:val="000000"/>
          <w:bdr w:val="none" w:sz="0" w:space="0" w:color="auto" w:frame="1"/>
        </w:rPr>
        <w:drawing>
          <wp:inline distT="0" distB="0" distL="0" distR="0" wp14:anchorId="0A737CA1" wp14:editId="2BD6DE0C">
            <wp:extent cx="4644000" cy="3600000"/>
            <wp:effectExtent l="0" t="0" r="0" b="0"/>
            <wp:docPr id="14016886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09DDF543" w14:textId="2544BC83" w:rsidR="00505AA9" w:rsidRPr="0090045A" w:rsidRDefault="00505AA9" w:rsidP="00505AA9">
      <w:pPr>
        <w:pStyle w:val="Body"/>
        <w:rPr>
          <w:rFonts w:ascii="Arial" w:hAnsi="Arial" w:cs="Arial"/>
          <w:b/>
        </w:rPr>
      </w:pPr>
      <w:r w:rsidRPr="0090045A">
        <w:rPr>
          <w:rFonts w:ascii="Arial" w:hAnsi="Arial" w:cs="Arial"/>
          <w:b/>
        </w:rPr>
        <w:t>Fig.</w:t>
      </w:r>
      <w:r w:rsidR="002009B6">
        <w:rPr>
          <w:rFonts w:ascii="Arial" w:hAnsi="Arial" w:cs="Arial"/>
          <w:b/>
        </w:rPr>
        <w:t xml:space="preserve"> </w:t>
      </w:r>
      <w:r w:rsidRPr="0090045A">
        <w:rPr>
          <w:rFonts w:ascii="Arial" w:hAnsi="Arial" w:cs="Arial"/>
          <w:b/>
        </w:rPr>
        <w:t>1.</w:t>
      </w:r>
      <w:r w:rsidR="002009B6">
        <w:rPr>
          <w:rFonts w:ascii="Arial" w:hAnsi="Arial" w:cs="Arial"/>
          <w:b/>
        </w:rPr>
        <w:t xml:space="preserve"> </w:t>
      </w:r>
      <w:r w:rsidRPr="0090045A">
        <w:rPr>
          <w:rFonts w:ascii="Arial" w:hAnsi="Arial" w:cs="Arial"/>
          <w:b/>
        </w:rPr>
        <w:t xml:space="preserve"> Model Accelerometer Geometry and dimensions as designed on COMSOL</w:t>
      </w:r>
    </w:p>
    <w:p w14:paraId="31B82E34" w14:textId="7CE912C5" w:rsidR="00E03F3D" w:rsidRPr="0090045A" w:rsidRDefault="00505AA9" w:rsidP="00027193">
      <w:pPr>
        <w:pStyle w:val="Body"/>
        <w:rPr>
          <w:rFonts w:ascii="Arial" w:hAnsi="Arial" w:cs="Arial"/>
          <w:bCs/>
        </w:rPr>
      </w:pPr>
      <w:r w:rsidRPr="0090045A">
        <w:rPr>
          <w:rFonts w:ascii="Arial" w:hAnsi="Arial" w:cs="Arial"/>
          <w:bCs/>
        </w:rPr>
        <w:lastRenderedPageBreak/>
        <w:t>Additionally, the material selection plays a crucial role in determining the accelerometer’s performance. Polycrystalline silicon is chosen due to its excellent mechanical properties, including high strength-to-weight ratio, low thermal expansion coefficient, and compatibility with standard MEMS fabrication techniques.</w:t>
      </w:r>
      <w:r w:rsidR="000076BB" w:rsidRPr="0090045A">
        <w:rPr>
          <w:rFonts w:ascii="Arial" w:hAnsi="Arial" w:cs="Arial"/>
          <w:bCs/>
        </w:rPr>
        <w:t xml:space="preserve"> These properties were first highlighted by Howe and Muller [1983].</w:t>
      </w:r>
      <w:r w:rsidRPr="0090045A">
        <w:rPr>
          <w:rFonts w:ascii="Arial" w:hAnsi="Arial" w:cs="Arial"/>
          <w:bCs/>
        </w:rPr>
        <w:t xml:space="preserve"> The layout of the accelerometer ensures that stress concentrations are minimized, preventing fatigue failure over extended operational use. Moreover, the symmetrical placement of the beams ensures uniform stress distribution, enhancing the device’s stability and longevity.</w:t>
      </w:r>
    </w:p>
    <w:p w14:paraId="0EDC4D59" w14:textId="0384609C" w:rsidR="00EC1C02" w:rsidRPr="0090045A" w:rsidRDefault="00005595" w:rsidP="00EC1C02">
      <w:pPr>
        <w:pStyle w:val="Body"/>
        <w:spacing w:after="0"/>
        <w:jc w:val="left"/>
        <w:rPr>
          <w:rFonts w:ascii="Arial" w:hAnsi="Arial" w:cs="Arial"/>
          <w:b/>
          <w:sz w:val="22"/>
        </w:rPr>
      </w:pPr>
      <w:r w:rsidRPr="0090045A">
        <w:rPr>
          <w:rFonts w:ascii="Arial" w:hAnsi="Arial" w:cs="Arial"/>
          <w:b/>
          <w:caps/>
          <w:sz w:val="22"/>
        </w:rPr>
        <w:t>3</w:t>
      </w:r>
      <w:r w:rsidR="00EC1C02" w:rsidRPr="0090045A">
        <w:rPr>
          <w:rFonts w:ascii="Arial" w:hAnsi="Arial" w:cs="Arial"/>
          <w:b/>
          <w:caps/>
          <w:sz w:val="22"/>
        </w:rPr>
        <w:t xml:space="preserve">.2 </w:t>
      </w:r>
      <w:r w:rsidR="00EC1C02" w:rsidRPr="0090045A">
        <w:rPr>
          <w:rFonts w:ascii="Arial" w:hAnsi="Arial" w:cs="Arial"/>
          <w:b/>
          <w:sz w:val="22"/>
        </w:rPr>
        <w:t xml:space="preserve">Simulation Setup </w:t>
      </w:r>
    </w:p>
    <w:p w14:paraId="723263E0" w14:textId="77777777" w:rsidR="00EC1C02" w:rsidRPr="0090045A" w:rsidRDefault="00EC1C02" w:rsidP="00EC1C02">
      <w:pPr>
        <w:pStyle w:val="Body"/>
        <w:spacing w:after="0"/>
        <w:jc w:val="left"/>
        <w:rPr>
          <w:rFonts w:ascii="Arial" w:hAnsi="Arial" w:cs="Arial"/>
          <w:b/>
          <w:sz w:val="22"/>
        </w:rPr>
      </w:pPr>
    </w:p>
    <w:p w14:paraId="2A8470B6" w14:textId="6305B207" w:rsidR="00681643" w:rsidRPr="0090045A" w:rsidRDefault="00EC1C02" w:rsidP="00681643">
      <w:pPr>
        <w:pStyle w:val="Body"/>
        <w:rPr>
          <w:rFonts w:ascii="Arial" w:hAnsi="Arial" w:cs="Arial"/>
          <w:bCs/>
          <w:szCs w:val="18"/>
          <w:lang w:val="en-IN"/>
        </w:rPr>
      </w:pPr>
      <w:r w:rsidRPr="0090045A">
        <w:rPr>
          <w:rFonts w:ascii="Arial" w:hAnsi="Arial" w:cs="Arial"/>
          <w:bCs/>
          <w:szCs w:val="18"/>
        </w:rPr>
        <w:t>The simulation was performed using COMSOL Multiphysics and MATLAB for data validation</w:t>
      </w:r>
      <w:r w:rsidR="00681643" w:rsidRPr="0090045A">
        <w:rPr>
          <w:rFonts w:ascii="Arial" w:hAnsi="Arial" w:cs="Arial"/>
          <w:bCs/>
          <w:szCs w:val="18"/>
        </w:rPr>
        <w:t xml:space="preserve">, as </w:t>
      </w:r>
      <w:r w:rsidR="00681643" w:rsidRPr="0090045A">
        <w:rPr>
          <w:rFonts w:ascii="Arial" w:hAnsi="Arial" w:cs="Arial"/>
          <w:bCs/>
          <w:szCs w:val="18"/>
          <w:lang w:val="en-IN"/>
        </w:rPr>
        <w:t>this approach follows the guidelines provided by COMSOL Inc. and MATLAB’s role in this process is supported by MathWorks Inc.</w:t>
      </w:r>
    </w:p>
    <w:p w14:paraId="3EA4DCCF" w14:textId="08FBF1AB" w:rsidR="007A0FEB" w:rsidRPr="0090045A" w:rsidRDefault="00EC1C02" w:rsidP="00681643">
      <w:pPr>
        <w:pStyle w:val="Body"/>
        <w:rPr>
          <w:rFonts w:ascii="Arial" w:hAnsi="Arial" w:cs="Arial"/>
          <w:bCs/>
          <w:szCs w:val="18"/>
          <w:lang w:val="en-IN"/>
        </w:rPr>
      </w:pPr>
      <w:r w:rsidRPr="0090045A">
        <w:rPr>
          <w:rFonts w:ascii="Arial" w:hAnsi="Arial" w:cs="Arial"/>
          <w:bCs/>
          <w:szCs w:val="18"/>
        </w:rPr>
        <w:t>The solid mechanics module was used to compute stress, displacement, and capacitance variations under an acceleration range of -30g to 30g.</w:t>
      </w:r>
      <w:r w:rsidR="00A74E55" w:rsidRPr="0090045A">
        <w:rPr>
          <w:rFonts w:ascii="Arial" w:hAnsi="Arial" w:cs="Arial"/>
          <w:bCs/>
          <w:szCs w:val="18"/>
        </w:rPr>
        <w:t xml:space="preserve"> This simulation approach builds on principles outlined by </w:t>
      </w:r>
      <w:proofErr w:type="spellStart"/>
      <w:r w:rsidR="00A74E55" w:rsidRPr="0090045A">
        <w:rPr>
          <w:rFonts w:ascii="Arial" w:hAnsi="Arial" w:cs="Arial"/>
          <w:bCs/>
          <w:szCs w:val="18"/>
        </w:rPr>
        <w:t>Senturia</w:t>
      </w:r>
      <w:proofErr w:type="spellEnd"/>
      <w:r w:rsidR="00A74E55" w:rsidRPr="0090045A">
        <w:rPr>
          <w:rFonts w:ascii="Arial" w:hAnsi="Arial" w:cs="Arial"/>
          <w:bCs/>
          <w:szCs w:val="18"/>
        </w:rPr>
        <w:t xml:space="preserve"> [1998].</w:t>
      </w:r>
      <w:r w:rsidRPr="0090045A">
        <w:rPr>
          <w:rFonts w:ascii="Arial" w:hAnsi="Arial" w:cs="Arial"/>
          <w:bCs/>
          <w:szCs w:val="18"/>
        </w:rPr>
        <w:t xml:space="preserve"> The structure was meshed at a 'normal' setting to ensure computational efficiency and accuracy. The meshing process ensured proper resolution of stress concentration areas, improving the accuracy of numerical results</w:t>
      </w:r>
      <w:r w:rsidR="007A0FEB" w:rsidRPr="0090045A">
        <w:rPr>
          <w:rFonts w:ascii="Arial" w:hAnsi="Arial" w:cs="Arial"/>
          <w:bCs/>
          <w:szCs w:val="18"/>
        </w:rPr>
        <w:t xml:space="preserve"> as shown in </w:t>
      </w:r>
      <w:r w:rsidR="002009B6" w:rsidRPr="002009B6">
        <w:rPr>
          <w:rFonts w:ascii="Arial" w:hAnsi="Arial" w:cs="Arial"/>
          <w:bCs/>
          <w:szCs w:val="18"/>
          <w:highlight w:val="yellow"/>
        </w:rPr>
        <w:t>F</w:t>
      </w:r>
      <w:r w:rsidR="007A0FEB" w:rsidRPr="002009B6">
        <w:rPr>
          <w:rFonts w:ascii="Arial" w:hAnsi="Arial" w:cs="Arial"/>
          <w:bCs/>
          <w:szCs w:val="18"/>
          <w:highlight w:val="yellow"/>
        </w:rPr>
        <w:t>igure 2.</w:t>
      </w:r>
    </w:p>
    <w:p w14:paraId="02239A9B" w14:textId="77777777" w:rsidR="007A0FEB" w:rsidRPr="0090045A" w:rsidRDefault="007A0FEB" w:rsidP="00EC1C02">
      <w:pPr>
        <w:pStyle w:val="Body"/>
        <w:spacing w:after="0"/>
        <w:rPr>
          <w:rFonts w:ascii="Arial" w:hAnsi="Arial" w:cs="Arial"/>
          <w:bCs/>
          <w:szCs w:val="18"/>
        </w:rPr>
      </w:pPr>
    </w:p>
    <w:p w14:paraId="75B7FF0E" w14:textId="68B67ED1" w:rsidR="007A0FEB" w:rsidRPr="0090045A" w:rsidRDefault="007A0FEB" w:rsidP="00EC1C02">
      <w:pPr>
        <w:pStyle w:val="Body"/>
        <w:spacing w:after="0"/>
        <w:rPr>
          <w:rFonts w:ascii="Arial" w:hAnsi="Arial" w:cs="Arial"/>
          <w:bCs/>
          <w:szCs w:val="18"/>
        </w:rPr>
      </w:pPr>
      <w:r w:rsidRPr="0090045A">
        <w:rPr>
          <w:rFonts w:ascii="Arial" w:hAnsi="Arial" w:cs="Arial"/>
          <w:noProof/>
          <w:color w:val="000000"/>
          <w:bdr w:val="none" w:sz="0" w:space="0" w:color="auto" w:frame="1"/>
        </w:rPr>
        <w:drawing>
          <wp:inline distT="0" distB="0" distL="0" distR="0" wp14:anchorId="5A37B9AC" wp14:editId="36F602E0">
            <wp:extent cx="4644000" cy="3600000"/>
            <wp:effectExtent l="0" t="0" r="0" b="0"/>
            <wp:docPr id="1928039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3CE5FCC4" w14:textId="0832E755" w:rsidR="007A0FEB" w:rsidRPr="0090045A" w:rsidRDefault="007A0FEB" w:rsidP="00EC1C02">
      <w:pPr>
        <w:pStyle w:val="Body"/>
        <w:spacing w:after="0"/>
        <w:rPr>
          <w:rFonts w:ascii="Arial" w:hAnsi="Arial" w:cs="Arial"/>
          <w:b/>
          <w:szCs w:val="18"/>
        </w:rPr>
      </w:pPr>
      <w:r w:rsidRPr="0090045A">
        <w:rPr>
          <w:rFonts w:ascii="Arial" w:hAnsi="Arial" w:cs="Arial"/>
          <w:b/>
          <w:szCs w:val="18"/>
        </w:rPr>
        <w:t>Fig.</w:t>
      </w:r>
      <w:r w:rsidR="002009B6">
        <w:rPr>
          <w:rFonts w:ascii="Arial" w:hAnsi="Arial" w:cs="Arial"/>
          <w:b/>
          <w:szCs w:val="18"/>
        </w:rPr>
        <w:t xml:space="preserve"> </w:t>
      </w:r>
      <w:r w:rsidRPr="0090045A">
        <w:rPr>
          <w:rFonts w:ascii="Arial" w:hAnsi="Arial" w:cs="Arial"/>
          <w:b/>
          <w:szCs w:val="18"/>
        </w:rPr>
        <w:t>2.</w:t>
      </w:r>
      <w:r w:rsidR="002009B6">
        <w:rPr>
          <w:rFonts w:ascii="Arial" w:hAnsi="Arial" w:cs="Arial"/>
          <w:b/>
          <w:szCs w:val="18"/>
        </w:rPr>
        <w:t xml:space="preserve"> </w:t>
      </w:r>
      <w:r w:rsidRPr="0090045A">
        <w:rPr>
          <w:rFonts w:ascii="Arial" w:hAnsi="Arial" w:cs="Arial"/>
          <w:b/>
          <w:szCs w:val="18"/>
        </w:rPr>
        <w:t xml:space="preserve"> Meshing the model Accelerometer</w:t>
      </w:r>
    </w:p>
    <w:p w14:paraId="3D2421A9" w14:textId="77777777" w:rsidR="00EC1C02" w:rsidRDefault="00EC1C02" w:rsidP="00EC1C02">
      <w:pPr>
        <w:pStyle w:val="Body"/>
        <w:spacing w:after="0"/>
        <w:jc w:val="left"/>
        <w:rPr>
          <w:rFonts w:ascii="Arial" w:hAnsi="Arial" w:cs="Arial"/>
          <w:b/>
          <w:sz w:val="22"/>
        </w:rPr>
      </w:pPr>
    </w:p>
    <w:p w14:paraId="225EAD33" w14:textId="77777777" w:rsidR="00D06D3C" w:rsidRDefault="00D06D3C" w:rsidP="00EC1C02">
      <w:pPr>
        <w:pStyle w:val="Body"/>
        <w:spacing w:after="0"/>
        <w:jc w:val="left"/>
        <w:rPr>
          <w:rFonts w:ascii="Arial" w:hAnsi="Arial" w:cs="Arial"/>
          <w:b/>
          <w:sz w:val="22"/>
        </w:rPr>
      </w:pPr>
    </w:p>
    <w:p w14:paraId="6DE88A01" w14:textId="77777777" w:rsidR="00D06D3C" w:rsidRDefault="00D06D3C" w:rsidP="00EC1C02">
      <w:pPr>
        <w:pStyle w:val="Body"/>
        <w:spacing w:after="0"/>
        <w:jc w:val="left"/>
        <w:rPr>
          <w:rFonts w:ascii="Arial" w:hAnsi="Arial" w:cs="Arial"/>
          <w:b/>
          <w:sz w:val="22"/>
        </w:rPr>
      </w:pPr>
    </w:p>
    <w:p w14:paraId="4F5A7326" w14:textId="77777777" w:rsidR="00D06D3C" w:rsidRPr="0090045A" w:rsidRDefault="00D06D3C" w:rsidP="00EC1C02">
      <w:pPr>
        <w:pStyle w:val="Body"/>
        <w:spacing w:after="0"/>
        <w:jc w:val="left"/>
        <w:rPr>
          <w:rFonts w:ascii="Arial" w:hAnsi="Arial" w:cs="Arial"/>
          <w:b/>
          <w:sz w:val="22"/>
        </w:rPr>
      </w:pPr>
    </w:p>
    <w:p w14:paraId="385D2B7E" w14:textId="00EF396C" w:rsidR="007A0FEB" w:rsidRPr="0090045A" w:rsidRDefault="00005595" w:rsidP="007A0FEB">
      <w:pPr>
        <w:pStyle w:val="Body"/>
        <w:spacing w:after="0"/>
        <w:jc w:val="left"/>
        <w:rPr>
          <w:rFonts w:ascii="Arial" w:hAnsi="Arial" w:cs="Arial"/>
          <w:b/>
          <w:sz w:val="22"/>
        </w:rPr>
      </w:pPr>
      <w:r w:rsidRPr="0090045A">
        <w:rPr>
          <w:rFonts w:ascii="Arial" w:hAnsi="Arial" w:cs="Arial"/>
          <w:b/>
          <w:caps/>
          <w:sz w:val="22"/>
        </w:rPr>
        <w:lastRenderedPageBreak/>
        <w:t>3</w:t>
      </w:r>
      <w:r w:rsidR="007A0FEB" w:rsidRPr="0090045A">
        <w:rPr>
          <w:rFonts w:ascii="Arial" w:hAnsi="Arial" w:cs="Arial"/>
          <w:b/>
          <w:caps/>
          <w:sz w:val="22"/>
        </w:rPr>
        <w:t xml:space="preserve">.3 </w:t>
      </w:r>
      <w:r w:rsidR="007A0FEB" w:rsidRPr="0090045A">
        <w:rPr>
          <w:rFonts w:ascii="Arial" w:hAnsi="Arial" w:cs="Arial"/>
          <w:b/>
          <w:sz w:val="22"/>
        </w:rPr>
        <w:t xml:space="preserve">Computational Models </w:t>
      </w:r>
    </w:p>
    <w:p w14:paraId="0ACCD407" w14:textId="77777777" w:rsidR="007A0FEB" w:rsidRPr="0090045A" w:rsidRDefault="007A0FEB" w:rsidP="00EC1C02">
      <w:pPr>
        <w:pStyle w:val="Body"/>
        <w:spacing w:after="0"/>
        <w:jc w:val="left"/>
        <w:rPr>
          <w:rFonts w:ascii="Arial" w:hAnsi="Arial" w:cs="Arial"/>
          <w:b/>
          <w:sz w:val="22"/>
        </w:rPr>
      </w:pPr>
    </w:p>
    <w:p w14:paraId="46566F79" w14:textId="002587AF" w:rsidR="007A0FEB" w:rsidRDefault="007A0FEB" w:rsidP="007A0FEB">
      <w:pPr>
        <w:pStyle w:val="Body"/>
        <w:spacing w:after="0"/>
        <w:rPr>
          <w:rFonts w:ascii="Arial" w:hAnsi="Arial" w:cs="Arial"/>
          <w:bCs/>
          <w:szCs w:val="18"/>
        </w:rPr>
      </w:pPr>
      <w:r w:rsidRPr="0090045A">
        <w:rPr>
          <w:rFonts w:ascii="Arial" w:hAnsi="Arial" w:cs="Arial"/>
          <w:bCs/>
          <w:szCs w:val="18"/>
        </w:rPr>
        <w:t>The computational modeling of the Crab-Type MEMS accelerometer was carried out using COMSOL Multiphysics and MATLAB to analyze its vibrational characteristics, sensitivity, and shock response. The computational models for all three tests are discussed in detail under their respective sub-headings. The simulations were based on fundamental mechanical models to evaluate the accelerometer’s dynamic behavior under applied acceleration forces.</w:t>
      </w:r>
    </w:p>
    <w:p w14:paraId="18241C1A" w14:textId="77777777" w:rsidR="002009B6" w:rsidRPr="0090045A" w:rsidRDefault="002009B6" w:rsidP="007A0FEB">
      <w:pPr>
        <w:pStyle w:val="Body"/>
        <w:spacing w:after="0"/>
        <w:rPr>
          <w:rFonts w:ascii="Arial" w:hAnsi="Arial" w:cs="Arial"/>
          <w:bCs/>
          <w:szCs w:val="18"/>
        </w:rPr>
      </w:pPr>
    </w:p>
    <w:p w14:paraId="4C8978C7" w14:textId="77777777" w:rsidR="007A0FEB" w:rsidRPr="0090045A" w:rsidRDefault="007A0FEB" w:rsidP="007A0FEB">
      <w:pPr>
        <w:pStyle w:val="Body"/>
        <w:spacing w:after="0"/>
        <w:rPr>
          <w:rFonts w:ascii="Arial" w:hAnsi="Arial" w:cs="Arial"/>
          <w:bCs/>
          <w:szCs w:val="18"/>
        </w:rPr>
      </w:pPr>
    </w:p>
    <w:p w14:paraId="526EEC4A" w14:textId="5712FAEF" w:rsidR="007A0FEB" w:rsidRPr="0090045A" w:rsidRDefault="00005595" w:rsidP="007A0FEB">
      <w:pPr>
        <w:pStyle w:val="Body"/>
        <w:spacing w:after="0"/>
        <w:jc w:val="left"/>
        <w:rPr>
          <w:rFonts w:ascii="Arial" w:hAnsi="Arial" w:cs="Arial"/>
          <w:b/>
          <w:szCs w:val="18"/>
          <w:u w:val="single"/>
        </w:rPr>
      </w:pPr>
      <w:r w:rsidRPr="0090045A">
        <w:rPr>
          <w:rFonts w:ascii="Arial" w:hAnsi="Arial" w:cs="Arial"/>
          <w:b/>
          <w:szCs w:val="18"/>
          <w:u w:val="single"/>
        </w:rPr>
        <w:t>3</w:t>
      </w:r>
      <w:r w:rsidR="007A0FEB" w:rsidRPr="0090045A">
        <w:rPr>
          <w:rFonts w:ascii="Arial" w:hAnsi="Arial" w:cs="Arial"/>
          <w:b/>
          <w:szCs w:val="18"/>
          <w:u w:val="single"/>
        </w:rPr>
        <w:t>.3.1 Vibrational Analysis</w:t>
      </w:r>
    </w:p>
    <w:p w14:paraId="2979421B" w14:textId="77777777" w:rsidR="007A0FEB" w:rsidRPr="0090045A" w:rsidRDefault="007A0FEB" w:rsidP="007A0FEB">
      <w:pPr>
        <w:pStyle w:val="Body"/>
        <w:spacing w:after="0"/>
        <w:rPr>
          <w:rFonts w:ascii="Arial" w:hAnsi="Arial" w:cs="Arial"/>
          <w:bCs/>
          <w:szCs w:val="18"/>
        </w:rPr>
      </w:pPr>
    </w:p>
    <w:p w14:paraId="337FBDAF" w14:textId="77777777" w:rsidR="007A0FEB" w:rsidRPr="0090045A" w:rsidRDefault="007A0FEB" w:rsidP="007A0FEB">
      <w:pPr>
        <w:pStyle w:val="Body"/>
        <w:rPr>
          <w:rFonts w:ascii="Arial" w:hAnsi="Arial" w:cs="Arial"/>
          <w:bCs/>
          <w:szCs w:val="18"/>
        </w:rPr>
      </w:pPr>
      <w:r w:rsidRPr="0090045A">
        <w:rPr>
          <w:rFonts w:ascii="Arial" w:hAnsi="Arial" w:cs="Arial"/>
          <w:bCs/>
          <w:szCs w:val="18"/>
        </w:rPr>
        <w:t xml:space="preserve">Vibrational analysis was conducted to determine the accelerometer’s natural frequency and resonance behavior. The natural frequency </w:t>
      </w:r>
      <w:proofErr w:type="spellStart"/>
      <w:r w:rsidRPr="0090045A">
        <w:rPr>
          <w:rFonts w:ascii="Arial" w:hAnsi="Arial" w:cs="Arial"/>
          <w:bCs/>
          <w:szCs w:val="18"/>
        </w:rPr>
        <w:t>fn</w:t>
      </w:r>
      <w:proofErr w:type="spellEnd"/>
      <w:r w:rsidRPr="0090045A">
        <w:rPr>
          <w:rFonts w:ascii="Arial" w:hAnsi="Arial" w:cs="Arial"/>
          <w:bCs/>
          <w:szCs w:val="18"/>
        </w:rPr>
        <w:t>​ of the system is given by:</w:t>
      </w:r>
    </w:p>
    <w:p w14:paraId="469CA808" w14:textId="370FB29F" w:rsidR="007A0FEB" w:rsidRPr="0090045A" w:rsidRDefault="00000000" w:rsidP="0006498E">
      <w:pPr>
        <w:pStyle w:val="Body"/>
        <w:jc w:val="center"/>
        <w:rPr>
          <w:rFonts w:ascii="Arial" w:hAnsi="Arial" w:cs="Arial"/>
          <w:bCs/>
          <w:szCs w:val="18"/>
        </w:rPr>
      </w:pPr>
      <m:oMath>
        <m:sSub>
          <m:sSubPr>
            <m:ctrlPr>
              <w:rPr>
                <w:rFonts w:ascii="Cambria Math" w:hAnsi="Cambria Math" w:cs="Arial"/>
                <w:bCs/>
                <w:i/>
                <w:sz w:val="22"/>
                <w:highlight w:val="yellow"/>
              </w:rPr>
            </m:ctrlPr>
          </m:sSubPr>
          <m:e>
            <m:r>
              <w:rPr>
                <w:rFonts w:ascii="Cambria Math" w:hAnsi="Cambria Math" w:cs="Arial"/>
                <w:sz w:val="22"/>
                <w:highlight w:val="yellow"/>
              </w:rPr>
              <m:t>f</m:t>
            </m:r>
          </m:e>
          <m:sub>
            <m:r>
              <w:rPr>
                <w:rFonts w:ascii="Cambria Math" w:hAnsi="Cambria Math" w:cs="Arial"/>
                <w:sz w:val="22"/>
                <w:highlight w:val="yellow"/>
              </w:rPr>
              <m:t>n</m:t>
            </m:r>
          </m:sub>
        </m:sSub>
        <m:r>
          <w:rPr>
            <w:rFonts w:ascii="Cambria Math" w:hAnsi="Cambria Math" w:cs="Arial"/>
            <w:sz w:val="22"/>
            <w:highlight w:val="yellow"/>
          </w:rPr>
          <m:t>=</m:t>
        </m:r>
        <m:f>
          <m:fPr>
            <m:ctrlPr>
              <w:rPr>
                <w:rFonts w:ascii="Cambria Math" w:hAnsi="Cambria Math" w:cs="Arial"/>
                <w:bCs/>
                <w:i/>
                <w:sz w:val="22"/>
                <w:highlight w:val="yellow"/>
              </w:rPr>
            </m:ctrlPr>
          </m:fPr>
          <m:num>
            <m:r>
              <w:rPr>
                <w:rFonts w:ascii="Cambria Math" w:hAnsi="Cambria Math" w:cs="Arial"/>
                <w:sz w:val="22"/>
                <w:highlight w:val="yellow"/>
              </w:rPr>
              <m:t>1</m:t>
            </m:r>
          </m:num>
          <m:den>
            <m:r>
              <w:rPr>
                <w:rFonts w:ascii="Cambria Math" w:hAnsi="Cambria Math" w:cs="Arial"/>
                <w:sz w:val="22"/>
                <w:highlight w:val="yellow"/>
              </w:rPr>
              <m:t>2π</m:t>
            </m:r>
          </m:den>
        </m:f>
        <m:rad>
          <m:radPr>
            <m:degHide m:val="1"/>
            <m:ctrlPr>
              <w:rPr>
                <w:rFonts w:ascii="Cambria Math" w:hAnsi="Cambria Math" w:cs="Arial"/>
                <w:bCs/>
                <w:i/>
                <w:sz w:val="22"/>
                <w:highlight w:val="yellow"/>
              </w:rPr>
            </m:ctrlPr>
          </m:radPr>
          <m:deg/>
          <m:e>
            <m:f>
              <m:fPr>
                <m:ctrlPr>
                  <w:rPr>
                    <w:rFonts w:ascii="Cambria Math" w:hAnsi="Cambria Math" w:cs="Arial"/>
                    <w:bCs/>
                    <w:i/>
                    <w:sz w:val="22"/>
                    <w:highlight w:val="yellow"/>
                  </w:rPr>
                </m:ctrlPr>
              </m:fPr>
              <m:num>
                <m:r>
                  <w:rPr>
                    <w:rFonts w:ascii="Cambria Math" w:hAnsi="Cambria Math" w:cs="Arial"/>
                    <w:sz w:val="22"/>
                    <w:highlight w:val="yellow"/>
                  </w:rPr>
                  <m:t>k</m:t>
                </m:r>
              </m:num>
              <m:den>
                <m:r>
                  <w:rPr>
                    <w:rFonts w:ascii="Cambria Math" w:hAnsi="Cambria Math" w:cs="Arial"/>
                    <w:sz w:val="22"/>
                    <w:highlight w:val="yellow"/>
                  </w:rPr>
                  <m:t>m</m:t>
                </m:r>
              </m:den>
            </m:f>
          </m:e>
        </m:rad>
      </m:oMath>
      <w:r w:rsidR="0006498E" w:rsidRPr="0006498E">
        <w:rPr>
          <w:rFonts w:ascii="Arial" w:hAnsi="Arial" w:cs="Arial"/>
          <w:bCs/>
          <w:szCs w:val="18"/>
          <w:highlight w:val="yellow"/>
        </w:rPr>
        <w:tab/>
        <w:t>(2)</w:t>
      </w:r>
    </w:p>
    <w:p w14:paraId="02E7235C" w14:textId="7417F959" w:rsidR="007A0FEB" w:rsidRPr="0090045A" w:rsidRDefault="007A0FEB" w:rsidP="007A0FEB">
      <w:pPr>
        <w:pStyle w:val="Body"/>
        <w:rPr>
          <w:rFonts w:ascii="Arial" w:hAnsi="Arial" w:cs="Arial"/>
          <w:bCs/>
          <w:szCs w:val="18"/>
        </w:rPr>
      </w:pPr>
      <w:r w:rsidRPr="0090045A">
        <w:rPr>
          <w:rFonts w:ascii="Arial" w:hAnsi="Arial" w:cs="Arial"/>
          <w:bCs/>
          <w:szCs w:val="18"/>
        </w:rPr>
        <w:t xml:space="preserve">where </w:t>
      </w:r>
      <w:r w:rsidRPr="0090045A">
        <w:rPr>
          <w:rFonts w:ascii="Arial" w:hAnsi="Arial" w:cs="Arial"/>
          <w:b/>
          <w:i/>
          <w:iCs/>
          <w:szCs w:val="18"/>
        </w:rPr>
        <w:t>k</w:t>
      </w:r>
      <w:r w:rsidRPr="0090045A">
        <w:rPr>
          <w:rFonts w:ascii="Arial" w:hAnsi="Arial" w:cs="Arial"/>
          <w:bCs/>
          <w:szCs w:val="18"/>
        </w:rPr>
        <w:t xml:space="preserve"> is the stiffness of the suspension system and </w:t>
      </w:r>
      <w:r w:rsidRPr="0090045A">
        <w:rPr>
          <w:rFonts w:ascii="Arial" w:hAnsi="Arial" w:cs="Arial"/>
          <w:b/>
          <w:i/>
          <w:iCs/>
          <w:szCs w:val="18"/>
        </w:rPr>
        <w:t>m</w:t>
      </w:r>
      <w:r w:rsidRPr="0090045A">
        <w:rPr>
          <w:rFonts w:ascii="Arial" w:hAnsi="Arial" w:cs="Arial"/>
          <w:bCs/>
          <w:szCs w:val="18"/>
        </w:rPr>
        <w:t xml:space="preserve"> is the proof mass. Modal analysis was performed in COMSOL to identify resonance frequencies and avoid operational instability.</w:t>
      </w:r>
      <w:r w:rsidR="00A114FE" w:rsidRPr="0090045A">
        <w:rPr>
          <w:rFonts w:ascii="Arial" w:hAnsi="Arial" w:cs="Arial"/>
          <w:bCs/>
          <w:szCs w:val="18"/>
        </w:rPr>
        <w:t xml:space="preserve"> The influence of geometry on resonance, as studied by </w:t>
      </w:r>
      <w:proofErr w:type="spellStart"/>
      <w:r w:rsidR="00A114FE" w:rsidRPr="0090045A">
        <w:rPr>
          <w:rFonts w:ascii="Arial" w:hAnsi="Arial" w:cs="Arial"/>
          <w:bCs/>
          <w:szCs w:val="18"/>
        </w:rPr>
        <w:t>Manut</w:t>
      </w:r>
      <w:proofErr w:type="spellEnd"/>
      <w:r w:rsidR="00A114FE" w:rsidRPr="0090045A">
        <w:rPr>
          <w:rFonts w:ascii="Arial" w:hAnsi="Arial" w:cs="Arial"/>
          <w:bCs/>
          <w:szCs w:val="18"/>
        </w:rPr>
        <w:t xml:space="preserve"> and </w:t>
      </w:r>
      <w:proofErr w:type="spellStart"/>
      <w:r w:rsidR="00A114FE" w:rsidRPr="0090045A">
        <w:rPr>
          <w:rFonts w:ascii="Arial" w:hAnsi="Arial" w:cs="Arial"/>
          <w:bCs/>
          <w:szCs w:val="18"/>
        </w:rPr>
        <w:t>Syono</w:t>
      </w:r>
      <w:proofErr w:type="spellEnd"/>
      <w:r w:rsidR="00A114FE" w:rsidRPr="0090045A">
        <w:rPr>
          <w:rFonts w:ascii="Arial" w:hAnsi="Arial" w:cs="Arial"/>
          <w:bCs/>
          <w:szCs w:val="18"/>
        </w:rPr>
        <w:t xml:space="preserve"> [2006] guided this analysis.</w:t>
      </w:r>
      <w:r w:rsidRPr="0090045A">
        <w:rPr>
          <w:rFonts w:ascii="Arial" w:hAnsi="Arial" w:cs="Arial"/>
          <w:bCs/>
          <w:szCs w:val="18"/>
        </w:rPr>
        <w:t xml:space="preserve"> A frequency sweep analysis was conducted to evaluate the system’s amplitude and phase response, ensuring that the accelerometer functions in a slightly underdamped regime, characterized by a damping ratio ξ given by:</w:t>
      </w:r>
    </w:p>
    <w:p w14:paraId="78443BD6" w14:textId="248B29D2" w:rsidR="007A0FEB" w:rsidRPr="0090045A" w:rsidRDefault="000418F2" w:rsidP="0006498E">
      <w:pPr>
        <w:pStyle w:val="Body"/>
        <w:jc w:val="center"/>
        <w:rPr>
          <w:rFonts w:ascii="Arial" w:hAnsi="Arial" w:cs="Arial"/>
          <w:bCs/>
          <w:szCs w:val="18"/>
        </w:rPr>
      </w:pPr>
      <m:oMath>
        <m:r>
          <w:rPr>
            <w:rFonts w:ascii="Cambria Math" w:hAnsi="Cambria Math" w:cs="Arial"/>
            <w:sz w:val="22"/>
            <w:highlight w:val="yellow"/>
          </w:rPr>
          <m:t>ξ=</m:t>
        </m:r>
        <m:f>
          <m:fPr>
            <m:ctrlPr>
              <w:rPr>
                <w:rFonts w:ascii="Cambria Math" w:hAnsi="Cambria Math" w:cs="Arial"/>
                <w:bCs/>
                <w:i/>
                <w:sz w:val="22"/>
                <w:highlight w:val="yellow"/>
              </w:rPr>
            </m:ctrlPr>
          </m:fPr>
          <m:num>
            <m:r>
              <w:rPr>
                <w:rFonts w:ascii="Cambria Math" w:hAnsi="Cambria Math" w:cs="Arial"/>
                <w:sz w:val="22"/>
                <w:highlight w:val="yellow"/>
              </w:rPr>
              <m:t>b</m:t>
            </m:r>
          </m:num>
          <m:den>
            <m:r>
              <w:rPr>
                <w:rFonts w:ascii="Cambria Math" w:hAnsi="Cambria Math" w:cs="Arial"/>
                <w:sz w:val="22"/>
                <w:highlight w:val="yellow"/>
              </w:rPr>
              <m:t>2</m:t>
            </m:r>
            <m:rad>
              <m:radPr>
                <m:degHide m:val="1"/>
                <m:ctrlPr>
                  <w:rPr>
                    <w:rFonts w:ascii="Cambria Math" w:hAnsi="Cambria Math" w:cs="Arial"/>
                    <w:bCs/>
                    <w:i/>
                    <w:sz w:val="22"/>
                    <w:highlight w:val="yellow"/>
                  </w:rPr>
                </m:ctrlPr>
              </m:radPr>
              <m:deg/>
              <m:e>
                <m:r>
                  <w:rPr>
                    <w:rFonts w:ascii="Cambria Math" w:hAnsi="Cambria Math" w:cs="Arial"/>
                    <w:sz w:val="22"/>
                    <w:highlight w:val="yellow"/>
                  </w:rPr>
                  <m:t>km</m:t>
                </m:r>
              </m:e>
            </m:rad>
          </m:den>
        </m:f>
      </m:oMath>
      <w:r w:rsidR="0006498E" w:rsidRPr="0006498E">
        <w:rPr>
          <w:rFonts w:ascii="Arial" w:hAnsi="Arial" w:cs="Arial"/>
          <w:bCs/>
          <w:szCs w:val="18"/>
          <w:highlight w:val="yellow"/>
        </w:rPr>
        <w:tab/>
        <w:t>(3)</w:t>
      </w:r>
    </w:p>
    <w:p w14:paraId="0D0579B9" w14:textId="6CB88285" w:rsidR="007A0FEB" w:rsidRPr="0090045A" w:rsidRDefault="007A0FEB" w:rsidP="007A0FEB">
      <w:pPr>
        <w:pStyle w:val="Body"/>
        <w:spacing w:after="0"/>
        <w:rPr>
          <w:rFonts w:ascii="Arial" w:hAnsi="Arial" w:cs="Arial"/>
          <w:bCs/>
          <w:szCs w:val="18"/>
        </w:rPr>
      </w:pPr>
      <w:r w:rsidRPr="0090045A">
        <w:rPr>
          <w:rFonts w:ascii="Arial" w:hAnsi="Arial" w:cs="Arial"/>
          <w:bCs/>
          <w:szCs w:val="18"/>
        </w:rPr>
        <w:t xml:space="preserve">where </w:t>
      </w:r>
      <w:r w:rsidRPr="0090045A">
        <w:rPr>
          <w:rFonts w:ascii="Arial" w:hAnsi="Arial" w:cs="Arial"/>
          <w:b/>
          <w:i/>
          <w:iCs/>
          <w:szCs w:val="18"/>
        </w:rPr>
        <w:t>b</w:t>
      </w:r>
      <w:r w:rsidRPr="0090045A">
        <w:rPr>
          <w:rFonts w:ascii="Arial" w:hAnsi="Arial" w:cs="Arial"/>
          <w:bCs/>
          <w:szCs w:val="18"/>
        </w:rPr>
        <w:t xml:space="preserve"> is the damping coefficient. The results confirmed that the device responds quickly to acceleration changes without excessive oscillations.</w:t>
      </w:r>
    </w:p>
    <w:p w14:paraId="61D8AFB1" w14:textId="77777777" w:rsidR="009F58FC" w:rsidRPr="0090045A" w:rsidRDefault="009F58FC" w:rsidP="007A0FEB">
      <w:pPr>
        <w:pStyle w:val="Body"/>
        <w:spacing w:after="0"/>
        <w:rPr>
          <w:rFonts w:ascii="Arial" w:hAnsi="Arial" w:cs="Arial"/>
          <w:bCs/>
          <w:szCs w:val="18"/>
        </w:rPr>
      </w:pPr>
    </w:p>
    <w:p w14:paraId="540EE088" w14:textId="77777777" w:rsidR="009D59CA" w:rsidRPr="0090045A" w:rsidRDefault="009D59CA" w:rsidP="007A0FEB">
      <w:pPr>
        <w:pStyle w:val="Body"/>
        <w:spacing w:after="0"/>
        <w:rPr>
          <w:rFonts w:ascii="Arial" w:hAnsi="Arial" w:cs="Arial"/>
          <w:bCs/>
          <w:szCs w:val="18"/>
        </w:rPr>
      </w:pPr>
    </w:p>
    <w:p w14:paraId="73565BD6" w14:textId="431F65A6" w:rsidR="009D59CA" w:rsidRPr="0090045A" w:rsidRDefault="00005595" w:rsidP="007A0FEB">
      <w:pPr>
        <w:pStyle w:val="Body"/>
        <w:spacing w:after="0"/>
        <w:rPr>
          <w:rFonts w:ascii="Arial" w:hAnsi="Arial" w:cs="Arial"/>
          <w:b/>
          <w:szCs w:val="18"/>
          <w:u w:val="single"/>
        </w:rPr>
      </w:pPr>
      <w:r w:rsidRPr="0090045A">
        <w:rPr>
          <w:rFonts w:ascii="Arial" w:hAnsi="Arial" w:cs="Arial"/>
          <w:b/>
          <w:szCs w:val="18"/>
          <w:u w:val="single"/>
        </w:rPr>
        <w:t>3</w:t>
      </w:r>
      <w:r w:rsidR="009D59CA" w:rsidRPr="0090045A">
        <w:rPr>
          <w:rFonts w:ascii="Arial" w:hAnsi="Arial" w:cs="Arial"/>
          <w:b/>
          <w:szCs w:val="18"/>
          <w:u w:val="single"/>
        </w:rPr>
        <w:t>.3.2 Sensitivity Analysis</w:t>
      </w:r>
    </w:p>
    <w:p w14:paraId="4FB41E6F" w14:textId="77777777" w:rsidR="009D59CA" w:rsidRPr="0090045A" w:rsidRDefault="009D59CA" w:rsidP="007A0FEB">
      <w:pPr>
        <w:pStyle w:val="Body"/>
        <w:spacing w:after="0"/>
        <w:rPr>
          <w:rFonts w:ascii="Arial" w:hAnsi="Arial" w:cs="Arial"/>
          <w:bCs/>
          <w:szCs w:val="18"/>
        </w:rPr>
      </w:pPr>
    </w:p>
    <w:p w14:paraId="36AB99E1" w14:textId="77777777" w:rsidR="000418F2" w:rsidRPr="0090045A" w:rsidRDefault="009D59CA" w:rsidP="009D59CA">
      <w:pPr>
        <w:pStyle w:val="Body"/>
        <w:rPr>
          <w:rFonts w:ascii="Arial" w:hAnsi="Arial" w:cs="Arial"/>
          <w:bCs/>
          <w:szCs w:val="18"/>
        </w:rPr>
      </w:pPr>
      <w:r w:rsidRPr="0090045A">
        <w:rPr>
          <w:rFonts w:ascii="Arial" w:hAnsi="Arial" w:cs="Arial"/>
          <w:bCs/>
          <w:szCs w:val="18"/>
        </w:rPr>
        <w:t xml:space="preserve">Sensitivity analysis was performed to determine how effectively the accelerometer converts mechanical acceleration into displacement and capacitance variations. The displacement Z of the proof mass under applied acceleration </w:t>
      </w:r>
      <w:r w:rsidRPr="0090045A">
        <w:rPr>
          <w:rFonts w:ascii="Arial" w:hAnsi="Arial" w:cs="Arial"/>
          <w:b/>
          <w:i/>
          <w:iCs/>
          <w:szCs w:val="18"/>
        </w:rPr>
        <w:t>a</w:t>
      </w:r>
      <w:r w:rsidRPr="0090045A">
        <w:rPr>
          <w:rFonts w:ascii="Arial" w:hAnsi="Arial" w:cs="Arial"/>
          <w:bCs/>
          <w:szCs w:val="18"/>
        </w:rPr>
        <w:t xml:space="preserve"> is given by:</w:t>
      </w:r>
    </w:p>
    <w:p w14:paraId="756193BF" w14:textId="21B577BF" w:rsidR="009D59CA" w:rsidRPr="0090045A" w:rsidRDefault="000418F2" w:rsidP="0006498E">
      <w:pPr>
        <w:pStyle w:val="Body"/>
        <w:jc w:val="center"/>
        <w:rPr>
          <w:rFonts w:ascii="Arial" w:hAnsi="Arial" w:cs="Arial"/>
          <w:bCs/>
          <w:szCs w:val="18"/>
        </w:rPr>
      </w:pPr>
      <m:oMath>
        <m:r>
          <w:rPr>
            <w:rFonts w:ascii="Cambria Math" w:hAnsi="Cambria Math" w:cs="Arial"/>
            <w:sz w:val="22"/>
            <w:highlight w:val="yellow"/>
          </w:rPr>
          <m:t>z=</m:t>
        </m:r>
        <m:f>
          <m:fPr>
            <m:ctrlPr>
              <w:rPr>
                <w:rFonts w:ascii="Cambria Math" w:hAnsi="Cambria Math" w:cs="Arial"/>
                <w:bCs/>
                <w:i/>
                <w:sz w:val="22"/>
                <w:highlight w:val="yellow"/>
              </w:rPr>
            </m:ctrlPr>
          </m:fPr>
          <m:num>
            <m:r>
              <w:rPr>
                <w:rFonts w:ascii="Cambria Math" w:hAnsi="Cambria Math" w:cs="Arial"/>
                <w:sz w:val="22"/>
                <w:highlight w:val="yellow"/>
              </w:rPr>
              <m:t>a</m:t>
            </m:r>
          </m:num>
          <m:den>
            <m:sSubSup>
              <m:sSubSupPr>
                <m:ctrlPr>
                  <w:rPr>
                    <w:rFonts w:ascii="Cambria Math" w:hAnsi="Cambria Math" w:cs="Arial"/>
                    <w:bCs/>
                    <w:i/>
                    <w:sz w:val="22"/>
                    <w:highlight w:val="yellow"/>
                  </w:rPr>
                </m:ctrlPr>
              </m:sSubSupPr>
              <m:e>
                <m:r>
                  <w:rPr>
                    <w:rFonts w:ascii="Cambria Math" w:hAnsi="Cambria Math" w:cs="Arial"/>
                    <w:sz w:val="22"/>
                    <w:highlight w:val="yellow"/>
                  </w:rPr>
                  <m:t>ω</m:t>
                </m:r>
              </m:e>
              <m:sub>
                <m:r>
                  <w:rPr>
                    <w:rFonts w:ascii="Cambria Math" w:hAnsi="Cambria Math" w:cs="Arial"/>
                    <w:sz w:val="22"/>
                    <w:highlight w:val="yellow"/>
                  </w:rPr>
                  <m:t>n</m:t>
                </m:r>
              </m:sub>
              <m:sup>
                <m:r>
                  <w:rPr>
                    <w:rFonts w:ascii="Cambria Math" w:hAnsi="Cambria Math" w:cs="Arial"/>
                    <w:sz w:val="22"/>
                    <w:highlight w:val="yellow"/>
                  </w:rPr>
                  <m:t>2</m:t>
                </m:r>
              </m:sup>
            </m:sSubSup>
          </m:den>
        </m:f>
      </m:oMath>
      <w:r w:rsidR="0006498E">
        <w:rPr>
          <w:rFonts w:ascii="Arial" w:hAnsi="Arial" w:cs="Arial"/>
          <w:bCs/>
          <w:szCs w:val="18"/>
          <w:highlight w:val="yellow"/>
        </w:rPr>
        <w:tab/>
      </w:r>
      <w:r w:rsidR="0006498E">
        <w:rPr>
          <w:rFonts w:ascii="Arial" w:hAnsi="Arial" w:cs="Arial"/>
          <w:bCs/>
          <w:szCs w:val="18"/>
          <w:highlight w:val="yellow"/>
        </w:rPr>
        <w:tab/>
      </w:r>
      <w:r w:rsidR="0006498E" w:rsidRPr="0006498E">
        <w:rPr>
          <w:rFonts w:ascii="Arial" w:hAnsi="Arial" w:cs="Arial"/>
          <w:bCs/>
          <w:szCs w:val="18"/>
          <w:highlight w:val="yellow"/>
        </w:rPr>
        <w:t>(4)</w:t>
      </w:r>
    </w:p>
    <w:p w14:paraId="3B6DF68E" w14:textId="67C0538C" w:rsidR="009D59CA" w:rsidRPr="0090045A" w:rsidRDefault="009D59CA" w:rsidP="009D59CA">
      <w:pPr>
        <w:pStyle w:val="Body"/>
        <w:rPr>
          <w:rFonts w:ascii="Arial" w:hAnsi="Arial" w:cs="Arial"/>
          <w:bCs/>
          <w:szCs w:val="18"/>
        </w:rPr>
      </w:pPr>
      <w:r w:rsidRPr="0090045A">
        <w:rPr>
          <w:rFonts w:ascii="Arial" w:hAnsi="Arial" w:cs="Arial"/>
          <w:bCs/>
          <w:szCs w:val="18"/>
        </w:rPr>
        <w:t xml:space="preserve">where the denominator is the square of angular natural frequency. COMSOL’s Solid Mechanics Module was used to simulate displacement variations across an acceleration range of -30g to +30g, with MATLAB-based validation confirming the theoretical response. Since the accelerometer employs differential capacitive sensing, the capacitance </w:t>
      </w:r>
      <w:r w:rsidR="009F58FC" w:rsidRPr="0090045A">
        <w:rPr>
          <w:rFonts w:ascii="Arial" w:hAnsi="Arial" w:cs="Arial"/>
          <w:bCs/>
          <w:szCs w:val="18"/>
        </w:rPr>
        <w:t>changes</w:t>
      </w:r>
      <w:r w:rsidRPr="0090045A">
        <w:rPr>
          <w:rFonts w:ascii="Arial" w:hAnsi="Arial" w:cs="Arial"/>
          <w:bCs/>
          <w:szCs w:val="18"/>
        </w:rPr>
        <w:t xml:space="preserve"> ΔC due to displacement </w:t>
      </w:r>
      <w:r w:rsidRPr="0090045A">
        <w:rPr>
          <w:rFonts w:ascii="Arial" w:hAnsi="Arial" w:cs="Arial"/>
          <w:b/>
          <w:i/>
          <w:iCs/>
          <w:szCs w:val="18"/>
        </w:rPr>
        <w:t>x</w:t>
      </w:r>
      <w:r w:rsidRPr="0090045A">
        <w:rPr>
          <w:rFonts w:ascii="Arial" w:hAnsi="Arial" w:cs="Arial"/>
          <w:bCs/>
          <w:szCs w:val="18"/>
        </w:rPr>
        <w:t xml:space="preserve"> is given by:</w:t>
      </w:r>
    </w:p>
    <w:p w14:paraId="5E2B2374" w14:textId="35E6AFBC" w:rsidR="0081263B" w:rsidRPr="0090045A" w:rsidRDefault="0081263B" w:rsidP="00815469">
      <w:pPr>
        <w:pStyle w:val="Body"/>
        <w:jc w:val="center"/>
        <w:rPr>
          <w:rFonts w:ascii="Arial" w:hAnsi="Arial" w:cs="Arial"/>
          <w:bCs/>
          <w:szCs w:val="18"/>
        </w:rPr>
      </w:pPr>
      <m:oMathPara>
        <m:oMath>
          <m:r>
            <w:rPr>
              <w:rFonts w:ascii="Cambria Math" w:hAnsi="Cambria Math" w:cs="Arial"/>
              <w:szCs w:val="18"/>
            </w:rPr>
            <m:t>ΔC=Δ</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1</m:t>
              </m:r>
            </m:sub>
          </m:sSub>
          <m:r>
            <w:rPr>
              <w:rFonts w:ascii="Cambria Math" w:hAnsi="Cambria Math" w:cs="Arial"/>
              <w:szCs w:val="18"/>
            </w:rPr>
            <m:t>-Δ</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2</m:t>
              </m:r>
            </m:sub>
          </m:sSub>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d-x</m:t>
              </m:r>
            </m:den>
          </m:f>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d+x</m:t>
              </m:r>
            </m:den>
          </m:f>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m:t>
              </m:r>
            </m:den>
          </m:f>
          <m:d>
            <m:dPr>
              <m:ctrlPr>
                <w:rPr>
                  <w:rFonts w:ascii="Cambria Math" w:hAnsi="Cambria Math" w:cs="Arial"/>
                  <w:bCs/>
                  <w:i/>
                  <w:szCs w:val="18"/>
                </w:rPr>
              </m:ctrlPr>
            </m:dPr>
            <m:e>
              <m:f>
                <m:fPr>
                  <m:ctrlPr>
                    <w:rPr>
                      <w:rFonts w:ascii="Cambria Math" w:hAnsi="Cambria Math" w:cs="Arial"/>
                      <w:bCs/>
                      <w:i/>
                      <w:szCs w:val="18"/>
                    </w:rPr>
                  </m:ctrlPr>
                </m:fPr>
                <m:num>
                  <m:f>
                    <m:fPr>
                      <m:ctrlPr>
                        <w:rPr>
                          <w:rFonts w:ascii="Cambria Math" w:hAnsi="Cambria Math" w:cs="Arial"/>
                          <w:bCs/>
                          <w:i/>
                          <w:szCs w:val="18"/>
                        </w:rPr>
                      </m:ctrlPr>
                    </m:fPr>
                    <m:num>
                      <m:r>
                        <w:rPr>
                          <w:rFonts w:ascii="Cambria Math" w:hAnsi="Cambria Math" w:cs="Arial"/>
                          <w:szCs w:val="18"/>
                        </w:rPr>
                        <m:t>2x</m:t>
                      </m:r>
                    </m:num>
                    <m:den>
                      <m:r>
                        <w:rPr>
                          <w:rFonts w:ascii="Cambria Math" w:hAnsi="Cambria Math" w:cs="Arial"/>
                          <w:szCs w:val="18"/>
                        </w:rPr>
                        <m:t>d</m:t>
                      </m:r>
                    </m:den>
                  </m:f>
                </m:num>
                <m:den>
                  <m:r>
                    <w:rPr>
                      <w:rFonts w:ascii="Cambria Math" w:hAnsi="Cambria Math" w:cs="Arial"/>
                      <w:szCs w:val="18"/>
                    </w:rPr>
                    <m:t>1-</m:t>
                  </m:r>
                  <m:sSup>
                    <m:sSupPr>
                      <m:ctrlPr>
                        <w:rPr>
                          <w:rFonts w:ascii="Cambria Math" w:hAnsi="Cambria Math" w:cs="Arial"/>
                          <w:bCs/>
                          <w:i/>
                          <w:szCs w:val="18"/>
                        </w:rPr>
                      </m:ctrlPr>
                    </m:sSupPr>
                    <m:e>
                      <m:d>
                        <m:dPr>
                          <m:ctrlPr>
                            <w:rPr>
                              <w:rFonts w:ascii="Cambria Math" w:hAnsi="Cambria Math" w:cs="Arial"/>
                              <w:bCs/>
                              <w:i/>
                              <w:szCs w:val="18"/>
                            </w:rPr>
                          </m:ctrlPr>
                        </m:dPr>
                        <m:e>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e>
                      </m:d>
                    </m:e>
                    <m:sup>
                      <m:r>
                        <w:rPr>
                          <w:rFonts w:ascii="Cambria Math" w:hAnsi="Cambria Math" w:cs="Arial"/>
                          <w:szCs w:val="18"/>
                        </w:rPr>
                        <m:t>2</m:t>
                      </m:r>
                    </m:sup>
                  </m:sSup>
                </m:den>
              </m:f>
            </m:e>
          </m:d>
          <m:r>
            <w:rPr>
              <w:rFonts w:ascii="Cambria Math" w:hAnsi="Cambria Math" w:cs="Arial"/>
              <w:szCs w:val="18"/>
            </w:rPr>
            <m:t>=</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o</m:t>
              </m:r>
            </m:sub>
          </m:sSub>
          <m:d>
            <m:dPr>
              <m:ctrlPr>
                <w:rPr>
                  <w:rFonts w:ascii="Cambria Math" w:hAnsi="Cambria Math" w:cs="Arial"/>
                  <w:bCs/>
                  <w:i/>
                  <w:szCs w:val="18"/>
                </w:rPr>
              </m:ctrlPr>
            </m:dPr>
            <m:e>
              <m:f>
                <m:fPr>
                  <m:ctrlPr>
                    <w:rPr>
                      <w:rFonts w:ascii="Cambria Math" w:hAnsi="Cambria Math" w:cs="Arial"/>
                      <w:bCs/>
                      <w:i/>
                      <w:szCs w:val="18"/>
                    </w:rPr>
                  </m:ctrlPr>
                </m:fPr>
                <m:num>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num>
                <m:den>
                  <m:r>
                    <w:rPr>
                      <w:rFonts w:ascii="Cambria Math" w:hAnsi="Cambria Math" w:cs="Arial"/>
                      <w:szCs w:val="18"/>
                    </w:rPr>
                    <m:t>1-</m:t>
                  </m:r>
                  <m:sSup>
                    <m:sSupPr>
                      <m:ctrlPr>
                        <w:rPr>
                          <w:rFonts w:ascii="Cambria Math" w:hAnsi="Cambria Math" w:cs="Arial"/>
                          <w:bCs/>
                          <w:i/>
                          <w:szCs w:val="18"/>
                        </w:rPr>
                      </m:ctrlPr>
                    </m:sSupPr>
                    <m:e>
                      <m:d>
                        <m:dPr>
                          <m:ctrlPr>
                            <w:rPr>
                              <w:rFonts w:ascii="Cambria Math" w:hAnsi="Cambria Math" w:cs="Arial"/>
                              <w:bCs/>
                              <w:i/>
                              <w:szCs w:val="18"/>
                            </w:rPr>
                          </m:ctrlPr>
                        </m:dPr>
                        <m:e>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e>
                      </m:d>
                    </m:e>
                    <m:sup>
                      <m:r>
                        <w:rPr>
                          <w:rFonts w:ascii="Cambria Math" w:hAnsi="Cambria Math" w:cs="Arial"/>
                          <w:szCs w:val="18"/>
                        </w:rPr>
                        <m:t>2</m:t>
                      </m:r>
                    </m:sup>
                  </m:sSup>
                </m:den>
              </m:f>
            </m:e>
          </m:d>
        </m:oMath>
      </m:oMathPara>
    </w:p>
    <w:p w14:paraId="5DFBC830" w14:textId="2A8DA0F9" w:rsidR="0081263B" w:rsidRPr="0090045A" w:rsidRDefault="0081263B" w:rsidP="009D59CA">
      <w:pPr>
        <w:pStyle w:val="Body"/>
        <w:rPr>
          <w:rFonts w:ascii="Arial" w:hAnsi="Arial" w:cs="Arial"/>
          <w:bCs/>
          <w:szCs w:val="18"/>
        </w:rPr>
      </w:pPr>
      <w:r w:rsidRPr="0090045A">
        <w:rPr>
          <w:rFonts w:ascii="Arial" w:hAnsi="Arial" w:cs="Arial"/>
          <w:bCs/>
          <w:szCs w:val="18"/>
        </w:rPr>
        <w:t>For small displacements, i.e., when x&lt;&lt;d, we get:</w:t>
      </w:r>
    </w:p>
    <w:p w14:paraId="04987C48" w14:textId="59223AC2" w:rsidR="009D59CA" w:rsidRPr="0090045A" w:rsidRDefault="00F21DE8" w:rsidP="0006498E">
      <w:pPr>
        <w:pStyle w:val="Body"/>
        <w:jc w:val="center"/>
        <w:rPr>
          <w:rFonts w:ascii="Arial" w:hAnsi="Arial" w:cs="Arial"/>
          <w:bCs/>
          <w:szCs w:val="18"/>
        </w:rPr>
      </w:pPr>
      <m:oMath>
        <m:r>
          <w:rPr>
            <w:rFonts w:ascii="Cambria Math" w:hAnsi="Cambria Math" w:cs="Arial"/>
            <w:szCs w:val="18"/>
            <w:highlight w:val="yellow"/>
          </w:rPr>
          <w:lastRenderedPageBreak/>
          <m:t>ΔC=</m:t>
        </m:r>
        <m:f>
          <m:fPr>
            <m:ctrlPr>
              <w:rPr>
                <w:rFonts w:ascii="Cambria Math" w:hAnsi="Cambria Math" w:cs="Arial"/>
                <w:bCs/>
                <w:i/>
                <w:szCs w:val="18"/>
                <w:highlight w:val="yellow"/>
              </w:rPr>
            </m:ctrlPr>
          </m:fPr>
          <m:num>
            <m:r>
              <w:rPr>
                <w:rFonts w:ascii="Cambria Math" w:hAnsi="Cambria Math" w:cs="Arial"/>
                <w:szCs w:val="18"/>
                <w:highlight w:val="yellow"/>
              </w:rPr>
              <m:t>2</m:t>
            </m:r>
            <m:sSub>
              <m:sSubPr>
                <m:ctrlPr>
                  <w:rPr>
                    <w:rFonts w:ascii="Cambria Math" w:hAnsi="Cambria Math" w:cs="Arial"/>
                    <w:bCs/>
                    <w:i/>
                    <w:szCs w:val="18"/>
                    <w:highlight w:val="yellow"/>
                  </w:rPr>
                </m:ctrlPr>
              </m:sSubPr>
              <m:e>
                <m:r>
                  <w:rPr>
                    <w:rFonts w:ascii="Cambria Math" w:hAnsi="Cambria Math" w:cs="Arial"/>
                    <w:szCs w:val="18"/>
                    <w:highlight w:val="yellow"/>
                  </w:rPr>
                  <m:t>C</m:t>
                </m:r>
              </m:e>
              <m:sub>
                <m:r>
                  <w:rPr>
                    <w:rFonts w:ascii="Cambria Math" w:hAnsi="Cambria Math" w:cs="Arial"/>
                    <w:szCs w:val="18"/>
                    <w:highlight w:val="yellow"/>
                  </w:rPr>
                  <m:t>0</m:t>
                </m:r>
              </m:sub>
            </m:sSub>
            <m:r>
              <w:rPr>
                <w:rFonts w:ascii="Cambria Math" w:hAnsi="Cambria Math" w:cs="Arial"/>
                <w:szCs w:val="18"/>
                <w:highlight w:val="yellow"/>
              </w:rPr>
              <m:t>x</m:t>
            </m:r>
          </m:num>
          <m:den>
            <m:r>
              <w:rPr>
                <w:rFonts w:ascii="Cambria Math" w:hAnsi="Cambria Math" w:cs="Arial"/>
                <w:szCs w:val="18"/>
                <w:highlight w:val="yellow"/>
              </w:rPr>
              <m:t>d</m:t>
            </m:r>
          </m:den>
        </m:f>
      </m:oMath>
      <w:r w:rsidR="0006498E" w:rsidRPr="0006498E">
        <w:rPr>
          <w:rFonts w:ascii="Arial" w:hAnsi="Arial" w:cs="Arial"/>
          <w:bCs/>
          <w:szCs w:val="18"/>
          <w:highlight w:val="yellow"/>
        </w:rPr>
        <w:tab/>
        <w:t>(5)</w:t>
      </w:r>
    </w:p>
    <w:p w14:paraId="6900CA45" w14:textId="275EFAAD" w:rsidR="00B129A3" w:rsidRPr="0090045A" w:rsidRDefault="009D59CA" w:rsidP="00005595">
      <w:pPr>
        <w:pStyle w:val="Body"/>
        <w:rPr>
          <w:rFonts w:ascii="Arial" w:hAnsi="Arial" w:cs="Arial"/>
          <w:bCs/>
          <w:szCs w:val="18"/>
          <w:lang w:val="en-IN"/>
        </w:rPr>
      </w:pPr>
      <w:r w:rsidRPr="0090045A">
        <w:rPr>
          <w:rFonts w:ascii="Arial" w:hAnsi="Arial" w:cs="Arial"/>
          <w:bCs/>
          <w:szCs w:val="18"/>
        </w:rPr>
        <w:t xml:space="preserve">where </w:t>
      </w:r>
      <w:r w:rsidRPr="0090045A">
        <w:rPr>
          <w:rFonts w:ascii="Arial" w:hAnsi="Arial" w:cs="Arial"/>
          <w:b/>
          <w:i/>
          <w:iCs/>
          <w:szCs w:val="18"/>
        </w:rPr>
        <w:t>Co</w:t>
      </w:r>
      <w:r w:rsidRPr="0090045A">
        <w:rPr>
          <w:rFonts w:ascii="Arial" w:hAnsi="Arial" w:cs="Arial"/>
          <w:bCs/>
          <w:szCs w:val="18"/>
        </w:rPr>
        <w:t xml:space="preserve">​ is the nominal capacitance, and </w:t>
      </w:r>
      <w:r w:rsidRPr="0090045A">
        <w:rPr>
          <w:rFonts w:ascii="Arial" w:hAnsi="Arial" w:cs="Arial"/>
          <w:b/>
          <w:i/>
          <w:iCs/>
          <w:szCs w:val="18"/>
        </w:rPr>
        <w:t>d</w:t>
      </w:r>
      <w:r w:rsidRPr="0090045A">
        <w:rPr>
          <w:rFonts w:ascii="Arial" w:hAnsi="Arial" w:cs="Arial"/>
          <w:bCs/>
          <w:szCs w:val="18"/>
        </w:rPr>
        <w:t xml:space="preserve"> is the electrode gap. The capacitance variation was computed using COMSOL’s probe functionality, and MATLAB was used to generate displacement vs. capacitance plots, confirming a linear response</w:t>
      </w:r>
      <w:r w:rsidR="007429AC">
        <w:rPr>
          <w:rFonts w:ascii="Arial" w:hAnsi="Arial" w:cs="Arial"/>
          <w:bCs/>
          <w:szCs w:val="18"/>
        </w:rPr>
        <w:t xml:space="preserve">, </w:t>
      </w:r>
      <w:r w:rsidR="007429AC" w:rsidRPr="007429AC">
        <w:rPr>
          <w:rFonts w:ascii="Arial" w:hAnsi="Arial" w:cs="Arial"/>
          <w:bCs/>
          <w:szCs w:val="18"/>
          <w:highlight w:val="yellow"/>
        </w:rPr>
        <w:t>and c</w:t>
      </w:r>
      <w:r w:rsidR="007429AC" w:rsidRPr="007429AC">
        <w:rPr>
          <w:rFonts w:ascii="Arial" w:hAnsi="Arial" w:cs="Arial"/>
          <w:bCs/>
          <w:szCs w:val="18"/>
          <w:highlight w:val="yellow"/>
        </w:rPr>
        <w:t xml:space="preserve">omparable simulation results were reported </w:t>
      </w:r>
      <w:r w:rsidR="007429AC" w:rsidRPr="007429AC">
        <w:rPr>
          <w:rFonts w:ascii="Arial" w:hAnsi="Arial" w:cs="Arial"/>
          <w:bCs/>
          <w:szCs w:val="18"/>
          <w:highlight w:val="yellow"/>
        </w:rPr>
        <w:t xml:space="preserve">by </w:t>
      </w:r>
      <w:proofErr w:type="spellStart"/>
      <w:proofErr w:type="gramStart"/>
      <w:r w:rsidR="007429AC" w:rsidRPr="007429AC">
        <w:rPr>
          <w:rFonts w:ascii="Arial" w:hAnsi="Arial" w:cs="Arial"/>
          <w:bCs/>
          <w:szCs w:val="18"/>
          <w:highlight w:val="yellow"/>
        </w:rPr>
        <w:t>S.Sthuthi</w:t>
      </w:r>
      <w:proofErr w:type="spellEnd"/>
      <w:proofErr w:type="gramEnd"/>
      <w:r w:rsidR="007429AC" w:rsidRPr="007429AC">
        <w:rPr>
          <w:rFonts w:ascii="Arial" w:hAnsi="Arial" w:cs="Arial"/>
          <w:bCs/>
          <w:szCs w:val="18"/>
          <w:highlight w:val="yellow"/>
        </w:rPr>
        <w:t xml:space="preserve"> et.al (2022)</w:t>
      </w:r>
      <w:r w:rsidRPr="007429AC">
        <w:rPr>
          <w:rFonts w:ascii="Arial" w:hAnsi="Arial" w:cs="Arial"/>
          <w:bCs/>
          <w:szCs w:val="18"/>
          <w:highlight w:val="yellow"/>
        </w:rPr>
        <w:t>.</w:t>
      </w:r>
      <w:r w:rsidR="00A74E55" w:rsidRPr="0090045A">
        <w:rPr>
          <w:rFonts w:ascii="Arial" w:hAnsi="Arial" w:cs="Arial"/>
          <w:bCs/>
          <w:szCs w:val="18"/>
        </w:rPr>
        <w:t xml:space="preserve"> Similar capacitance-based sensitivity was achieved by Amini and </w:t>
      </w:r>
      <w:proofErr w:type="spellStart"/>
      <w:r w:rsidR="00A74E55" w:rsidRPr="0090045A">
        <w:rPr>
          <w:rFonts w:ascii="Arial" w:hAnsi="Arial" w:cs="Arial"/>
          <w:bCs/>
          <w:szCs w:val="18"/>
        </w:rPr>
        <w:t>Ayazi</w:t>
      </w:r>
      <w:proofErr w:type="spellEnd"/>
      <w:r w:rsidR="00A74E55" w:rsidRPr="0090045A">
        <w:rPr>
          <w:rFonts w:ascii="Arial" w:hAnsi="Arial" w:cs="Arial"/>
          <w:bCs/>
          <w:szCs w:val="18"/>
        </w:rPr>
        <w:t xml:space="preserve"> [2004].</w:t>
      </w:r>
      <w:r w:rsidRPr="0090045A">
        <w:rPr>
          <w:rFonts w:ascii="Arial" w:hAnsi="Arial" w:cs="Arial"/>
          <w:bCs/>
          <w:szCs w:val="18"/>
        </w:rPr>
        <w:t xml:space="preserve"> A parametric sweep was conducted to optimize sensitivity by adjusting beam thickness, spring stiffness, proof mass dimensions, and electrode spacing, with results indicating that reducing beam stiffness and electrode gap enhanced sensitivity without compromising mechanical integrity.</w:t>
      </w:r>
      <w:r w:rsidR="00681643" w:rsidRPr="0090045A">
        <w:rPr>
          <w:rFonts w:ascii="Arial" w:hAnsi="Arial" w:cs="Arial"/>
          <w:bCs/>
          <w:szCs w:val="18"/>
        </w:rPr>
        <w:t xml:space="preserve"> </w:t>
      </w:r>
      <w:r w:rsidR="00681643" w:rsidRPr="0090045A">
        <w:rPr>
          <w:rFonts w:ascii="Arial" w:hAnsi="Arial" w:cs="Arial"/>
          <w:bCs/>
          <w:szCs w:val="18"/>
          <w:lang w:val="en-IN"/>
        </w:rPr>
        <w:t>Similar optimization techniques were employed by Kavitha et al. [2016] for comb-drive accelerometers.</w:t>
      </w:r>
    </w:p>
    <w:p w14:paraId="38D8E377" w14:textId="44A967FD" w:rsidR="009F58FC" w:rsidRPr="0090045A" w:rsidRDefault="00005595" w:rsidP="009D59CA">
      <w:pPr>
        <w:pStyle w:val="Body"/>
        <w:spacing w:after="0"/>
        <w:rPr>
          <w:rFonts w:ascii="Arial" w:hAnsi="Arial" w:cs="Arial"/>
          <w:b/>
          <w:szCs w:val="18"/>
          <w:u w:val="single"/>
        </w:rPr>
      </w:pPr>
      <w:r w:rsidRPr="0090045A">
        <w:rPr>
          <w:rFonts w:ascii="Arial" w:hAnsi="Arial" w:cs="Arial"/>
          <w:b/>
          <w:szCs w:val="18"/>
          <w:u w:val="single"/>
        </w:rPr>
        <w:t>3</w:t>
      </w:r>
      <w:r w:rsidR="009F58FC" w:rsidRPr="0090045A">
        <w:rPr>
          <w:rFonts w:ascii="Arial" w:hAnsi="Arial" w:cs="Arial"/>
          <w:b/>
          <w:szCs w:val="18"/>
          <w:u w:val="single"/>
        </w:rPr>
        <w:t>.3.3 Shock Analysis</w:t>
      </w:r>
    </w:p>
    <w:p w14:paraId="6322B9ED" w14:textId="77777777" w:rsidR="009F58FC" w:rsidRPr="0090045A" w:rsidRDefault="009F58FC" w:rsidP="009D59CA">
      <w:pPr>
        <w:pStyle w:val="Body"/>
        <w:spacing w:after="0"/>
        <w:rPr>
          <w:rFonts w:ascii="Arial" w:hAnsi="Arial" w:cs="Arial"/>
          <w:bCs/>
          <w:szCs w:val="18"/>
        </w:rPr>
      </w:pPr>
    </w:p>
    <w:p w14:paraId="4B6800DB" w14:textId="452DD8AA" w:rsidR="00815469" w:rsidRPr="0090045A" w:rsidRDefault="009F58FC" w:rsidP="009F58FC">
      <w:pPr>
        <w:pStyle w:val="Body"/>
        <w:rPr>
          <w:rFonts w:ascii="Arial" w:hAnsi="Arial" w:cs="Arial"/>
          <w:i/>
          <w:sz w:val="22"/>
          <w:szCs w:val="22"/>
        </w:rPr>
      </w:pPr>
      <w:r w:rsidRPr="0090045A">
        <w:rPr>
          <w:rFonts w:ascii="Arial" w:hAnsi="Arial" w:cs="Arial"/>
          <w:bCs/>
          <w:szCs w:val="18"/>
        </w:rPr>
        <w:t>Shock analysis was performed to evaluate the accelerometer’s structural resilience under sudden impact loads. Using COMSOL’s Transient Analysis Module, impact loads ranging from -30g to +30g were applied, and the von Mises stress distribution was analyzed to ensure that the maximum stress values remained within the material’s yield strength.</w:t>
      </w:r>
      <w:r w:rsidR="00B129A3" w:rsidRPr="0090045A">
        <w:rPr>
          <w:rFonts w:ascii="Arial" w:hAnsi="Arial" w:cs="Arial"/>
          <w:bCs/>
          <w:szCs w:val="18"/>
        </w:rPr>
        <w:t xml:space="preserve"> This stress analysis approach is akin to methods used by Mastrangelo and Muller [1991].</w:t>
      </w:r>
      <w:r w:rsidRPr="0090045A">
        <w:rPr>
          <w:rFonts w:ascii="Arial" w:hAnsi="Arial" w:cs="Arial"/>
          <w:bCs/>
          <w:szCs w:val="18"/>
        </w:rPr>
        <w:t xml:space="preserve"> The governing equation for the accelerometer’s motion under shock loading is given by:</w:t>
      </w:r>
      <w:r w:rsidR="00F21DE8" w:rsidRPr="0090045A">
        <w:rPr>
          <w:rFonts w:ascii="Arial" w:hAnsi="Arial" w:cs="Arial"/>
          <w:b/>
          <w:bCs/>
          <w:i/>
          <w:sz w:val="22"/>
          <w:szCs w:val="22"/>
        </w:rPr>
        <w:br/>
      </w:r>
    </w:p>
    <w:p w14:paraId="7366AE7D" w14:textId="1FBBDA06" w:rsidR="009F58FC" w:rsidRPr="0090045A" w:rsidRDefault="00F21DE8" w:rsidP="0006498E">
      <w:pPr>
        <w:pStyle w:val="Body"/>
        <w:jc w:val="center"/>
        <w:rPr>
          <w:rFonts w:ascii="Arial" w:hAnsi="Arial" w:cs="Arial"/>
          <w:bCs/>
          <w:szCs w:val="18"/>
        </w:rPr>
      </w:pPr>
      <m:oMath>
        <m:r>
          <w:rPr>
            <w:rFonts w:ascii="Cambria Math" w:hAnsi="Cambria Math" w:cs="Arial"/>
            <w:sz w:val="22"/>
            <w:szCs w:val="22"/>
            <w:highlight w:val="yellow"/>
          </w:rPr>
          <m:t>m</m:t>
        </m:r>
        <m:acc>
          <m:accPr>
            <m:chr m:val="̈"/>
            <m:ctrlPr>
              <w:rPr>
                <w:rFonts w:ascii="Cambria Math" w:hAnsi="Cambria Math" w:cs="Arial"/>
                <w:i/>
                <w:sz w:val="22"/>
                <w:szCs w:val="22"/>
                <w:highlight w:val="yellow"/>
              </w:rPr>
            </m:ctrlPr>
          </m:accPr>
          <m:e>
            <m:r>
              <w:rPr>
                <w:rFonts w:ascii="Cambria Math" w:hAnsi="Cambria Math" w:cs="Arial"/>
                <w:sz w:val="22"/>
                <w:szCs w:val="22"/>
                <w:highlight w:val="yellow"/>
              </w:rPr>
              <m:t>z</m:t>
            </m:r>
          </m:e>
        </m:acc>
        <m:r>
          <w:rPr>
            <w:rFonts w:ascii="Cambria Math" w:hAnsi="Cambria Math" w:cs="Arial"/>
            <w:sz w:val="22"/>
            <w:szCs w:val="22"/>
            <w:highlight w:val="yellow"/>
          </w:rPr>
          <m:t>+b</m:t>
        </m:r>
        <m:acc>
          <m:accPr>
            <m:chr m:val="̇"/>
            <m:ctrlPr>
              <w:rPr>
                <w:rFonts w:ascii="Cambria Math" w:hAnsi="Cambria Math" w:cs="Arial"/>
                <w:i/>
                <w:sz w:val="22"/>
                <w:szCs w:val="22"/>
                <w:highlight w:val="yellow"/>
              </w:rPr>
            </m:ctrlPr>
          </m:accPr>
          <m:e>
            <m:r>
              <w:rPr>
                <w:rFonts w:ascii="Cambria Math" w:hAnsi="Cambria Math" w:cs="Arial"/>
                <w:sz w:val="22"/>
                <w:szCs w:val="22"/>
                <w:highlight w:val="yellow"/>
              </w:rPr>
              <m:t>z</m:t>
            </m:r>
          </m:e>
        </m:acc>
        <m:r>
          <w:rPr>
            <w:rFonts w:ascii="Cambria Math" w:hAnsi="Cambria Math" w:cs="Arial"/>
            <w:sz w:val="22"/>
            <w:szCs w:val="22"/>
            <w:highlight w:val="yellow"/>
          </w:rPr>
          <m:t>+kz=-m</m:t>
        </m:r>
        <m:acc>
          <m:accPr>
            <m:chr m:val="̈"/>
            <m:ctrlPr>
              <w:rPr>
                <w:rFonts w:ascii="Cambria Math" w:hAnsi="Cambria Math" w:cs="Arial"/>
                <w:i/>
                <w:sz w:val="22"/>
                <w:szCs w:val="22"/>
                <w:highlight w:val="yellow"/>
              </w:rPr>
            </m:ctrlPr>
          </m:accPr>
          <m:e>
            <m:r>
              <w:rPr>
                <w:rFonts w:ascii="Cambria Math" w:hAnsi="Cambria Math" w:cs="Arial"/>
                <w:sz w:val="22"/>
                <w:szCs w:val="22"/>
                <w:highlight w:val="yellow"/>
              </w:rPr>
              <m:t>x</m:t>
            </m:r>
          </m:e>
        </m:acc>
      </m:oMath>
      <w:r w:rsidR="0006498E" w:rsidRPr="0006498E">
        <w:rPr>
          <w:rFonts w:ascii="Arial" w:hAnsi="Arial" w:cs="Arial"/>
          <w:sz w:val="22"/>
          <w:szCs w:val="22"/>
          <w:highlight w:val="yellow"/>
        </w:rPr>
        <w:tab/>
      </w:r>
      <w:r w:rsidR="0006498E" w:rsidRPr="0006498E">
        <w:rPr>
          <w:rFonts w:ascii="Arial" w:hAnsi="Arial" w:cs="Arial"/>
          <w:sz w:val="22"/>
          <w:szCs w:val="22"/>
          <w:highlight w:val="yellow"/>
        </w:rPr>
        <w:tab/>
      </w:r>
      <w:r w:rsidR="0006498E" w:rsidRPr="0006498E">
        <w:rPr>
          <w:rFonts w:ascii="Arial" w:hAnsi="Arial" w:cs="Arial"/>
          <w:highlight w:val="yellow"/>
        </w:rPr>
        <w:t>(6)</w:t>
      </w:r>
    </w:p>
    <w:p w14:paraId="4540D4EA" w14:textId="7448AE65" w:rsidR="009F58FC" w:rsidRPr="0090045A" w:rsidRDefault="009F58FC" w:rsidP="009F58FC">
      <w:pPr>
        <w:pStyle w:val="Body"/>
        <w:rPr>
          <w:rFonts w:ascii="Arial" w:hAnsi="Arial" w:cs="Arial"/>
          <w:bCs/>
          <w:szCs w:val="18"/>
        </w:rPr>
      </w:pPr>
      <w:r w:rsidRPr="0090045A">
        <w:rPr>
          <w:rFonts w:ascii="Arial" w:hAnsi="Arial" w:cs="Arial"/>
          <w:bCs/>
          <w:szCs w:val="18"/>
        </w:rPr>
        <w:t xml:space="preserve">where </w:t>
      </w:r>
      <w:r w:rsidRPr="0090045A">
        <w:rPr>
          <w:rFonts w:ascii="Arial" w:hAnsi="Arial" w:cs="Arial"/>
          <w:b/>
          <w:i/>
          <w:iCs/>
          <w:szCs w:val="18"/>
        </w:rPr>
        <w:t>ẍ</w:t>
      </w:r>
      <w:r w:rsidRPr="0090045A">
        <w:rPr>
          <w:rFonts w:ascii="Arial" w:hAnsi="Arial" w:cs="Arial"/>
          <w:bCs/>
          <w:szCs w:val="18"/>
        </w:rPr>
        <w:t xml:space="preserve"> represents the applied shock acceleration. The recovery time of the accelerometer post-impact was analyzed by evaluating the displacement decay function, ensuring rapid stabilization. The results confirmed that the crab-leg suspension structure effectively dissipates mechanical stress, preventing structural failure under extreme conditions</w:t>
      </w:r>
      <w:r w:rsidR="008C0971" w:rsidRPr="0090045A">
        <w:rPr>
          <w:rFonts w:ascii="Arial" w:hAnsi="Arial" w:cs="Arial"/>
          <w:bCs/>
          <w:szCs w:val="18"/>
        </w:rPr>
        <w:t>, and this resilience is consistent with findings by Pike et al [2009].</w:t>
      </w:r>
      <w:r w:rsidR="00B129A3" w:rsidRPr="0090045A">
        <w:rPr>
          <w:rFonts w:ascii="Arial" w:hAnsi="Arial" w:cs="Arial"/>
          <w:bCs/>
          <w:szCs w:val="18"/>
        </w:rPr>
        <w:t xml:space="preserve"> </w:t>
      </w:r>
      <w:r w:rsidRPr="0090045A">
        <w:rPr>
          <w:rFonts w:ascii="Arial" w:hAnsi="Arial" w:cs="Arial"/>
          <w:bCs/>
          <w:szCs w:val="18"/>
        </w:rPr>
        <w:t>Geometry refinements were implemented to reduce stress concentrations and improve fatigue resistance for extended operational reliability.</w:t>
      </w:r>
    </w:p>
    <w:p w14:paraId="339F0D89" w14:textId="6334F73D" w:rsidR="009F58FC" w:rsidRPr="0090045A" w:rsidRDefault="009F58FC" w:rsidP="009F58FC">
      <w:pPr>
        <w:pStyle w:val="Body"/>
        <w:spacing w:after="0"/>
        <w:rPr>
          <w:rFonts w:ascii="Arial" w:hAnsi="Arial" w:cs="Arial"/>
          <w:bCs/>
          <w:szCs w:val="18"/>
        </w:rPr>
      </w:pPr>
      <w:r w:rsidRPr="0090045A">
        <w:rPr>
          <w:rFonts w:ascii="Arial" w:hAnsi="Arial" w:cs="Arial"/>
          <w:bCs/>
          <w:szCs w:val="18"/>
        </w:rPr>
        <w:t>By integrating vibrational, sensitivity, and shock analysis, this study establishes a rigorous computational framework for evaluating the MEMS accelerometer’s performance. The combination of finite element simulations in COMSOL and MATLAB-driven analytical validation ensures that the device meets high standards for precision sensing, structural stability, and shock resilience in real-world applications.</w:t>
      </w:r>
    </w:p>
    <w:p w14:paraId="675F93CA" w14:textId="77777777" w:rsidR="00EC1C02" w:rsidRPr="0090045A" w:rsidRDefault="00EC1C02" w:rsidP="00441B6F">
      <w:pPr>
        <w:pStyle w:val="Body"/>
        <w:spacing w:after="0"/>
        <w:rPr>
          <w:rFonts w:ascii="Arial" w:hAnsi="Arial" w:cs="Arial"/>
        </w:rPr>
      </w:pPr>
    </w:p>
    <w:p w14:paraId="0BF84D6A" w14:textId="16C7414D" w:rsidR="00902823" w:rsidRPr="0090045A" w:rsidRDefault="00005595" w:rsidP="00441B6F">
      <w:pPr>
        <w:pStyle w:val="Head1"/>
        <w:spacing w:after="0"/>
        <w:jc w:val="both"/>
        <w:rPr>
          <w:rFonts w:ascii="Arial" w:hAnsi="Arial" w:cs="Arial"/>
        </w:rPr>
      </w:pPr>
      <w:r w:rsidRPr="0090045A">
        <w:rPr>
          <w:rFonts w:ascii="Arial" w:hAnsi="Arial" w:cs="Arial"/>
        </w:rPr>
        <w:t>4</w:t>
      </w:r>
      <w:r w:rsidR="00902823" w:rsidRPr="0090045A">
        <w:rPr>
          <w:rFonts w:ascii="Arial" w:hAnsi="Arial" w:cs="Arial"/>
        </w:rPr>
        <w:t xml:space="preserve">. </w:t>
      </w:r>
      <w:r w:rsidR="00000F8F" w:rsidRPr="0090045A">
        <w:rPr>
          <w:rFonts w:ascii="Arial" w:hAnsi="Arial" w:cs="Arial"/>
        </w:rPr>
        <w:t>results and discussion</w:t>
      </w:r>
    </w:p>
    <w:p w14:paraId="4FBE9E32" w14:textId="77777777" w:rsidR="00790ADA" w:rsidRPr="0090045A" w:rsidRDefault="00790ADA" w:rsidP="00441B6F">
      <w:pPr>
        <w:pStyle w:val="Head1"/>
        <w:spacing w:after="0"/>
        <w:jc w:val="both"/>
        <w:rPr>
          <w:rFonts w:ascii="Arial" w:hAnsi="Arial" w:cs="Arial"/>
        </w:rPr>
      </w:pPr>
    </w:p>
    <w:p w14:paraId="2DDCD48A" w14:textId="452971A8" w:rsidR="00790ADA" w:rsidRPr="0090045A" w:rsidRDefault="00005595" w:rsidP="00441B6F">
      <w:pPr>
        <w:pStyle w:val="Body"/>
        <w:spacing w:after="0"/>
        <w:rPr>
          <w:rFonts w:ascii="Arial" w:hAnsi="Arial" w:cs="Arial"/>
          <w:b/>
          <w:bCs/>
          <w:sz w:val="22"/>
          <w:szCs w:val="22"/>
        </w:rPr>
      </w:pPr>
      <w:r w:rsidRPr="0090045A">
        <w:rPr>
          <w:rFonts w:ascii="Arial" w:hAnsi="Arial" w:cs="Arial"/>
          <w:b/>
          <w:bCs/>
          <w:sz w:val="22"/>
          <w:szCs w:val="22"/>
        </w:rPr>
        <w:t>4</w:t>
      </w:r>
      <w:r w:rsidR="009F58FC" w:rsidRPr="0090045A">
        <w:rPr>
          <w:rFonts w:ascii="Arial" w:hAnsi="Arial" w:cs="Arial"/>
          <w:b/>
          <w:bCs/>
          <w:sz w:val="22"/>
          <w:szCs w:val="22"/>
        </w:rPr>
        <w:t>.1 Frequency and Bandwidth Analysis</w:t>
      </w:r>
    </w:p>
    <w:p w14:paraId="69BD69FC" w14:textId="4A7F48E8" w:rsidR="009F58FC" w:rsidRPr="0090045A" w:rsidRDefault="009F58FC" w:rsidP="00441B6F">
      <w:pPr>
        <w:pStyle w:val="Body"/>
        <w:spacing w:after="0"/>
        <w:rPr>
          <w:rFonts w:ascii="Arial" w:hAnsi="Arial" w:cs="Arial"/>
          <w:b/>
          <w:bCs/>
          <w:sz w:val="22"/>
          <w:szCs w:val="22"/>
        </w:rPr>
      </w:pPr>
    </w:p>
    <w:p w14:paraId="086D681A" w14:textId="264BA053" w:rsidR="005525B8" w:rsidRDefault="009F58FC" w:rsidP="005525B8">
      <w:pPr>
        <w:pStyle w:val="Body"/>
        <w:rPr>
          <w:rFonts w:ascii="Arial" w:hAnsi="Arial" w:cs="Arial"/>
        </w:rPr>
      </w:pPr>
      <w:r w:rsidRPr="0090045A">
        <w:rPr>
          <w:rFonts w:ascii="Arial" w:hAnsi="Arial" w:cs="Arial"/>
        </w:rPr>
        <w:t xml:space="preserve">To evaluate the dynamic performance of the Crab-Type MEMS accelerometer, a frequency domain analysis was conducted. </w:t>
      </w:r>
      <w:r w:rsidR="005525B8">
        <w:rPr>
          <w:rFonts w:ascii="Arial" w:hAnsi="Arial" w:cs="Arial"/>
        </w:rPr>
        <w:t xml:space="preserve">The calculation given below is to find out the stiffness of the accelerometer, which is then used to calculate the natural frequency of the system. </w:t>
      </w:r>
    </w:p>
    <w:p w14:paraId="7C12FAD0" w14:textId="18305473" w:rsidR="008E0BB1" w:rsidRPr="005E4571" w:rsidRDefault="00F21DE8" w:rsidP="005525B8">
      <w:pPr>
        <w:pStyle w:val="Body"/>
        <w:jc w:val="center"/>
        <w:rPr>
          <w:rFonts w:ascii="Arial" w:hAnsi="Arial" w:cs="Arial"/>
          <w:bCs/>
          <w:i/>
          <w:szCs w:val="18"/>
          <w:highlight w:val="yellow"/>
        </w:rPr>
      </w:pPr>
      <w:r w:rsidRPr="0090045A">
        <w:rPr>
          <w:rFonts w:ascii="Arial" w:hAnsi="Arial" w:cs="Arial"/>
          <w:bCs/>
          <w:i/>
          <w:szCs w:val="18"/>
        </w:rPr>
        <w:br/>
      </w:r>
      <m:oMath>
        <m:r>
          <w:rPr>
            <w:rFonts w:ascii="Cambria Math" w:hAnsi="Cambria Math" w:cs="Arial"/>
            <w:szCs w:val="18"/>
            <w:highlight w:val="yellow"/>
          </w:rPr>
          <m:t>K=</m:t>
        </m:r>
        <m:f>
          <m:fPr>
            <m:type m:val="lin"/>
            <m:ctrlPr>
              <w:rPr>
                <w:rFonts w:ascii="Cambria Math" w:hAnsi="Cambria Math" w:cs="Arial"/>
                <w:bCs/>
                <w:i/>
                <w:szCs w:val="18"/>
                <w:highlight w:val="yellow"/>
              </w:rPr>
            </m:ctrlPr>
          </m:fPr>
          <m:num>
            <m:r>
              <w:rPr>
                <w:rFonts w:ascii="Cambria Math" w:hAnsi="Cambria Math" w:cs="Arial"/>
                <w:szCs w:val="18"/>
                <w:highlight w:val="yellow"/>
              </w:rPr>
              <m:t>48E</m:t>
            </m:r>
            <m:sSub>
              <m:sSubPr>
                <m:ctrlPr>
                  <w:rPr>
                    <w:rFonts w:ascii="Cambria Math" w:hAnsi="Cambria Math" w:cs="Arial"/>
                    <w:bCs/>
                    <w:i/>
                    <w:szCs w:val="18"/>
                    <w:highlight w:val="yellow"/>
                  </w:rPr>
                </m:ctrlPr>
              </m:sSubPr>
              <m:e>
                <m:r>
                  <w:rPr>
                    <w:rFonts w:ascii="Cambria Math" w:hAnsi="Cambria Math" w:cs="Arial"/>
                    <w:szCs w:val="18"/>
                    <w:highlight w:val="yellow"/>
                  </w:rPr>
                  <m:t>I</m:t>
                </m:r>
              </m:e>
              <m:sub>
                <m:r>
                  <w:rPr>
                    <w:rFonts w:ascii="Cambria Math" w:hAnsi="Cambria Math" w:cs="Arial"/>
                    <w:szCs w:val="18"/>
                    <w:highlight w:val="yellow"/>
                  </w:rPr>
                  <m:t>b</m:t>
                </m:r>
              </m:sub>
            </m:sSub>
          </m:num>
          <m:den>
            <m:sSup>
              <m:sSupPr>
                <m:ctrlPr>
                  <w:rPr>
                    <w:rFonts w:ascii="Cambria Math" w:hAnsi="Cambria Math" w:cs="Arial"/>
                    <w:bCs/>
                    <w:i/>
                    <w:szCs w:val="18"/>
                    <w:highlight w:val="yellow"/>
                  </w:rPr>
                </m:ctrlPr>
              </m:sSupPr>
              <m:e>
                <m:r>
                  <w:rPr>
                    <w:rFonts w:ascii="Cambria Math" w:hAnsi="Cambria Math" w:cs="Arial"/>
                    <w:szCs w:val="18"/>
                    <w:highlight w:val="yellow"/>
                  </w:rPr>
                  <m:t>l</m:t>
                </m:r>
              </m:e>
              <m:sup>
                <m:r>
                  <w:rPr>
                    <w:rFonts w:ascii="Cambria Math" w:hAnsi="Cambria Math" w:cs="Arial"/>
                    <w:szCs w:val="18"/>
                    <w:highlight w:val="yellow"/>
                  </w:rPr>
                  <m:t>3</m:t>
                </m:r>
              </m:sup>
            </m:sSup>
          </m:den>
        </m:f>
      </m:oMath>
      <w:r w:rsidR="005525B8">
        <w:rPr>
          <w:rFonts w:ascii="Arial" w:hAnsi="Arial" w:cs="Arial"/>
          <w:bCs/>
          <w:i/>
          <w:szCs w:val="18"/>
          <w:highlight w:val="yellow"/>
        </w:rPr>
        <w:tab/>
        <w:t>(stiffness of entire structure with four beams)</w:t>
      </w:r>
    </w:p>
    <w:p w14:paraId="55E575C1" w14:textId="4ED04D9A" w:rsidR="00F81DAD" w:rsidRDefault="00F81DAD" w:rsidP="005525B8">
      <w:pPr>
        <w:pStyle w:val="Body"/>
        <w:jc w:val="center"/>
        <w:rPr>
          <w:rFonts w:ascii="Arial" w:hAnsi="Arial" w:cs="Arial"/>
          <w:bCs/>
          <w:i/>
          <w:szCs w:val="18"/>
          <w:highlight w:val="yellow"/>
        </w:rPr>
      </w:pPr>
      <m:oMath>
        <m:r>
          <w:rPr>
            <w:rFonts w:ascii="Cambria Math" w:hAnsi="Cambria Math" w:cs="Arial"/>
            <w:szCs w:val="18"/>
            <w:highlight w:val="yellow"/>
          </w:rPr>
          <m:t>K=</m:t>
        </m:r>
        <m:f>
          <m:fPr>
            <m:type m:val="lin"/>
            <m:ctrlPr>
              <w:rPr>
                <w:rFonts w:ascii="Cambria Math" w:hAnsi="Cambria Math" w:cs="Arial"/>
                <w:bCs/>
                <w:i/>
                <w:szCs w:val="18"/>
                <w:highlight w:val="yellow"/>
              </w:rPr>
            </m:ctrlPr>
          </m:fPr>
          <m:num>
            <m:r>
              <w:rPr>
                <w:rFonts w:ascii="Cambria Math" w:hAnsi="Cambria Math" w:cs="Arial"/>
                <w:szCs w:val="18"/>
                <w:highlight w:val="yellow"/>
              </w:rPr>
              <m:t>4Ew</m:t>
            </m:r>
            <m:sSup>
              <m:sSupPr>
                <m:ctrlPr>
                  <w:rPr>
                    <w:rFonts w:ascii="Cambria Math" w:hAnsi="Cambria Math" w:cs="Arial"/>
                    <w:bCs/>
                    <w:i/>
                    <w:szCs w:val="18"/>
                    <w:highlight w:val="yellow"/>
                  </w:rPr>
                </m:ctrlPr>
              </m:sSupPr>
              <m:e>
                <m:r>
                  <w:rPr>
                    <w:rFonts w:ascii="Cambria Math" w:hAnsi="Cambria Math" w:cs="Arial"/>
                    <w:szCs w:val="18"/>
                    <w:highlight w:val="yellow"/>
                  </w:rPr>
                  <m:t>t</m:t>
                </m:r>
              </m:e>
              <m:sup>
                <m:r>
                  <w:rPr>
                    <w:rFonts w:ascii="Cambria Math" w:hAnsi="Cambria Math" w:cs="Arial"/>
                    <w:szCs w:val="18"/>
                    <w:highlight w:val="yellow"/>
                  </w:rPr>
                  <m:t>3</m:t>
                </m:r>
              </m:sup>
            </m:sSup>
          </m:num>
          <m:den>
            <m:sSup>
              <m:sSupPr>
                <m:ctrlPr>
                  <w:rPr>
                    <w:rFonts w:ascii="Cambria Math" w:hAnsi="Cambria Math" w:cs="Arial"/>
                    <w:bCs/>
                    <w:i/>
                    <w:szCs w:val="18"/>
                    <w:highlight w:val="yellow"/>
                  </w:rPr>
                </m:ctrlPr>
              </m:sSupPr>
              <m:e>
                <m:r>
                  <w:rPr>
                    <w:rFonts w:ascii="Cambria Math" w:hAnsi="Cambria Math" w:cs="Arial"/>
                    <w:szCs w:val="18"/>
                    <w:highlight w:val="yellow"/>
                  </w:rPr>
                  <m:t>l</m:t>
                </m:r>
              </m:e>
              <m:sup>
                <m:r>
                  <w:rPr>
                    <w:rFonts w:ascii="Cambria Math" w:hAnsi="Cambria Math" w:cs="Arial"/>
                    <w:szCs w:val="18"/>
                    <w:highlight w:val="yellow"/>
                  </w:rPr>
                  <m:t>3</m:t>
                </m:r>
              </m:sup>
            </m:sSup>
          </m:den>
        </m:f>
      </m:oMath>
      <w:r w:rsidR="005525B8">
        <w:rPr>
          <w:rFonts w:ascii="Arial" w:hAnsi="Arial" w:cs="Arial"/>
          <w:bCs/>
          <w:i/>
          <w:szCs w:val="18"/>
          <w:highlight w:val="yellow"/>
        </w:rPr>
        <w:tab/>
        <w:t>(total spring constant of the four springs in z-direction)</w:t>
      </w:r>
      <w:r w:rsidR="0006498E">
        <w:rPr>
          <w:rFonts w:ascii="Arial" w:hAnsi="Arial" w:cs="Arial"/>
          <w:bCs/>
          <w:i/>
          <w:szCs w:val="18"/>
          <w:highlight w:val="yellow"/>
        </w:rPr>
        <w:tab/>
        <w:t>(7)</w:t>
      </w:r>
    </w:p>
    <w:p w14:paraId="7A79C9CA" w14:textId="33E31B32" w:rsidR="005525B8" w:rsidRPr="00BF6FD3" w:rsidRDefault="00BF6FD3" w:rsidP="005525B8">
      <w:pPr>
        <w:pStyle w:val="Body"/>
        <w:jc w:val="left"/>
        <w:rPr>
          <w:rFonts w:ascii="Arial" w:hAnsi="Arial" w:cs="Arial"/>
          <w:bCs/>
          <w:iCs/>
          <w:szCs w:val="18"/>
          <w:highlight w:val="yellow"/>
        </w:rPr>
      </w:pPr>
      <w:r>
        <w:rPr>
          <w:rFonts w:ascii="Arial" w:hAnsi="Arial" w:cs="Arial"/>
          <w:bCs/>
          <w:iCs/>
          <w:szCs w:val="18"/>
          <w:highlight w:val="yellow"/>
        </w:rPr>
        <w:lastRenderedPageBreak/>
        <w:t xml:space="preserve">Where E stands for the Young’s Modulus, </w:t>
      </w:r>
      <w:proofErr w:type="spellStart"/>
      <w:r>
        <w:rPr>
          <w:rFonts w:ascii="Arial" w:hAnsi="Arial" w:cs="Arial"/>
          <w:bCs/>
          <w:iCs/>
          <w:szCs w:val="18"/>
          <w:highlight w:val="yellow"/>
        </w:rPr>
        <w:t>I</w:t>
      </w:r>
      <w:r>
        <w:rPr>
          <w:rFonts w:ascii="Arial" w:hAnsi="Arial" w:cs="Arial"/>
          <w:bCs/>
          <w:iCs/>
          <w:szCs w:val="18"/>
          <w:highlight w:val="yellow"/>
          <w:vertAlign w:val="subscript"/>
        </w:rPr>
        <w:t>b</w:t>
      </w:r>
      <w:proofErr w:type="spellEnd"/>
      <w:r>
        <w:rPr>
          <w:rFonts w:ascii="Arial" w:hAnsi="Arial" w:cs="Arial"/>
          <w:bCs/>
          <w:iCs/>
          <w:szCs w:val="18"/>
          <w:highlight w:val="yellow"/>
          <w:vertAlign w:val="subscript"/>
        </w:rPr>
        <w:t xml:space="preserve"> </w:t>
      </w:r>
      <w:r>
        <w:rPr>
          <w:rFonts w:ascii="Arial" w:hAnsi="Arial" w:cs="Arial"/>
          <w:bCs/>
          <w:iCs/>
          <w:szCs w:val="18"/>
          <w:highlight w:val="yellow"/>
        </w:rPr>
        <w:t xml:space="preserve">refers to the moment of inertia, and </w:t>
      </w:r>
      <w:proofErr w:type="spellStart"/>
      <w:proofErr w:type="gramStart"/>
      <w:r>
        <w:rPr>
          <w:rFonts w:ascii="Arial" w:hAnsi="Arial" w:cs="Arial"/>
          <w:bCs/>
          <w:iCs/>
          <w:szCs w:val="18"/>
          <w:highlight w:val="yellow"/>
        </w:rPr>
        <w:t>w,t</w:t>
      </w:r>
      <w:proofErr w:type="gramEnd"/>
      <w:r>
        <w:rPr>
          <w:rFonts w:ascii="Arial" w:hAnsi="Arial" w:cs="Arial"/>
          <w:bCs/>
          <w:iCs/>
          <w:szCs w:val="18"/>
          <w:highlight w:val="yellow"/>
        </w:rPr>
        <w:t>,l</w:t>
      </w:r>
      <w:proofErr w:type="spellEnd"/>
      <w:r>
        <w:rPr>
          <w:rFonts w:ascii="Arial" w:hAnsi="Arial" w:cs="Arial"/>
          <w:bCs/>
          <w:iCs/>
          <w:szCs w:val="18"/>
          <w:highlight w:val="yellow"/>
        </w:rPr>
        <w:t xml:space="preserve"> </w:t>
      </w:r>
      <w:r w:rsidR="00D06D3C">
        <w:rPr>
          <w:rFonts w:ascii="Arial" w:hAnsi="Arial" w:cs="Arial"/>
          <w:bCs/>
          <w:iCs/>
          <w:szCs w:val="18"/>
          <w:highlight w:val="yellow"/>
        </w:rPr>
        <w:t>are</w:t>
      </w:r>
      <w:r>
        <w:rPr>
          <w:rFonts w:ascii="Arial" w:hAnsi="Arial" w:cs="Arial"/>
          <w:bCs/>
          <w:iCs/>
          <w:szCs w:val="18"/>
          <w:highlight w:val="yellow"/>
        </w:rPr>
        <w:t xml:space="preserve"> the width, thickness, and length of the beam (values taken from </w:t>
      </w:r>
      <w:r w:rsidR="00D06D3C">
        <w:rPr>
          <w:rFonts w:ascii="Arial" w:hAnsi="Arial" w:cs="Arial"/>
          <w:bCs/>
          <w:iCs/>
          <w:szCs w:val="18"/>
          <w:highlight w:val="yellow"/>
        </w:rPr>
        <w:t>T</w:t>
      </w:r>
      <w:r>
        <w:rPr>
          <w:rFonts w:ascii="Arial" w:hAnsi="Arial" w:cs="Arial"/>
          <w:bCs/>
          <w:iCs/>
          <w:szCs w:val="18"/>
          <w:highlight w:val="yellow"/>
        </w:rPr>
        <w:t>able 3.1).</w:t>
      </w:r>
    </w:p>
    <w:p w14:paraId="73C9FBFC" w14:textId="77153C9B" w:rsidR="00F81DAD" w:rsidRPr="005E4571" w:rsidRDefault="00F81DAD" w:rsidP="00F21DE8">
      <w:pPr>
        <w:pStyle w:val="Body"/>
        <w:rPr>
          <w:rFonts w:ascii="Arial" w:hAnsi="Arial" w:cs="Arial"/>
          <w:bCs/>
          <w:i/>
          <w:szCs w:val="18"/>
          <w:highlight w:val="yellow"/>
        </w:rPr>
      </w:pPr>
      <m:oMathPara>
        <m:oMath>
          <m:r>
            <w:rPr>
              <w:rFonts w:ascii="Cambria Math" w:hAnsi="Cambria Math" w:cs="Arial"/>
              <w:szCs w:val="18"/>
              <w:highlight w:val="yellow"/>
            </w:rPr>
            <m:t>K=</m:t>
          </m:r>
          <m:f>
            <m:fPr>
              <m:ctrlPr>
                <w:rPr>
                  <w:rFonts w:ascii="Cambria Math" w:hAnsi="Cambria Math" w:cs="Arial"/>
                  <w:bCs/>
                  <w:i/>
                  <w:szCs w:val="18"/>
                  <w:highlight w:val="yellow"/>
                </w:rPr>
              </m:ctrlPr>
            </m:fPr>
            <m:num>
              <m:r>
                <w:rPr>
                  <w:rFonts w:ascii="Cambria Math" w:hAnsi="Cambria Math" w:cs="Arial"/>
                  <w:szCs w:val="18"/>
                  <w:highlight w:val="yellow"/>
                </w:rPr>
                <m:t>4×160×</m:t>
              </m:r>
              <m:sSup>
                <m:sSupPr>
                  <m:ctrlPr>
                    <w:rPr>
                      <w:rFonts w:ascii="Cambria Math" w:hAnsi="Cambria Math" w:cs="Arial"/>
                      <w:bCs/>
                      <w:i/>
                      <w:szCs w:val="18"/>
                      <w:highlight w:val="yellow"/>
                    </w:rPr>
                  </m:ctrlPr>
                </m:sSupPr>
                <m:e>
                  <m:r>
                    <w:rPr>
                      <w:rFonts w:ascii="Cambria Math" w:hAnsi="Cambria Math" w:cs="Arial"/>
                      <w:szCs w:val="18"/>
                      <w:highlight w:val="yellow"/>
                    </w:rPr>
                    <m:t>10</m:t>
                  </m:r>
                </m:e>
                <m:sup>
                  <m:r>
                    <w:rPr>
                      <w:rFonts w:ascii="Cambria Math" w:hAnsi="Cambria Math" w:cs="Arial"/>
                      <w:szCs w:val="18"/>
                      <w:highlight w:val="yellow"/>
                    </w:rPr>
                    <m:t>9</m:t>
                  </m:r>
                </m:sup>
              </m:sSup>
              <m:r>
                <w:rPr>
                  <w:rFonts w:ascii="Cambria Math" w:hAnsi="Cambria Math" w:cs="Arial"/>
                  <w:szCs w:val="18"/>
                  <w:highlight w:val="yellow"/>
                </w:rPr>
                <m:t>×90×</m:t>
              </m:r>
              <m:sSup>
                <m:sSupPr>
                  <m:ctrlPr>
                    <w:rPr>
                      <w:rFonts w:ascii="Cambria Math" w:hAnsi="Cambria Math" w:cs="Arial"/>
                      <w:bCs/>
                      <w:i/>
                      <w:szCs w:val="18"/>
                      <w:highlight w:val="yellow"/>
                    </w:rPr>
                  </m:ctrlPr>
                </m:sSupPr>
                <m:e>
                  <m:r>
                    <w:rPr>
                      <w:rFonts w:ascii="Cambria Math" w:hAnsi="Cambria Math" w:cs="Arial"/>
                      <w:szCs w:val="18"/>
                      <w:highlight w:val="yellow"/>
                    </w:rPr>
                    <m:t>10</m:t>
                  </m:r>
                </m:e>
                <m:sup>
                  <m:r>
                    <w:rPr>
                      <w:rFonts w:ascii="Cambria Math" w:hAnsi="Cambria Math" w:cs="Arial"/>
                      <w:szCs w:val="18"/>
                      <w:highlight w:val="yellow"/>
                    </w:rPr>
                    <m:t>-6</m:t>
                  </m:r>
                </m:sup>
              </m:sSup>
              <m:r>
                <w:rPr>
                  <w:rFonts w:ascii="Cambria Math" w:hAnsi="Cambria Math" w:cs="Arial"/>
                  <w:szCs w:val="18"/>
                  <w:highlight w:val="yellow"/>
                </w:rPr>
                <m:t>×</m:t>
              </m:r>
              <m:sSup>
                <m:sSupPr>
                  <m:ctrlPr>
                    <w:rPr>
                      <w:rFonts w:ascii="Cambria Math" w:hAnsi="Cambria Math" w:cs="Arial"/>
                      <w:bCs/>
                      <w:i/>
                      <w:szCs w:val="18"/>
                      <w:highlight w:val="yellow"/>
                    </w:rPr>
                  </m:ctrlPr>
                </m:sSupPr>
                <m:e>
                  <m:d>
                    <m:dPr>
                      <m:ctrlPr>
                        <w:rPr>
                          <w:rFonts w:ascii="Cambria Math" w:hAnsi="Cambria Math" w:cs="Arial"/>
                          <w:bCs/>
                          <w:i/>
                          <w:szCs w:val="18"/>
                          <w:highlight w:val="yellow"/>
                        </w:rPr>
                      </m:ctrlPr>
                    </m:dPr>
                    <m:e>
                      <m:r>
                        <w:rPr>
                          <w:rFonts w:ascii="Cambria Math" w:hAnsi="Cambria Math" w:cs="Arial"/>
                          <w:szCs w:val="18"/>
                          <w:highlight w:val="yellow"/>
                        </w:rPr>
                        <m:t>12×</m:t>
                      </m:r>
                      <m:sSup>
                        <m:sSupPr>
                          <m:ctrlPr>
                            <w:rPr>
                              <w:rFonts w:ascii="Cambria Math" w:hAnsi="Cambria Math" w:cs="Arial"/>
                              <w:bCs/>
                              <w:i/>
                              <w:szCs w:val="18"/>
                              <w:highlight w:val="yellow"/>
                            </w:rPr>
                          </m:ctrlPr>
                        </m:sSupPr>
                        <m:e>
                          <m:r>
                            <w:rPr>
                              <w:rFonts w:ascii="Cambria Math" w:hAnsi="Cambria Math" w:cs="Arial"/>
                              <w:szCs w:val="18"/>
                              <w:highlight w:val="yellow"/>
                            </w:rPr>
                            <m:t>10</m:t>
                          </m:r>
                        </m:e>
                        <m:sup>
                          <m:r>
                            <w:rPr>
                              <w:rFonts w:ascii="Cambria Math" w:hAnsi="Cambria Math" w:cs="Arial"/>
                              <w:szCs w:val="18"/>
                              <w:highlight w:val="yellow"/>
                            </w:rPr>
                            <m:t>-6</m:t>
                          </m:r>
                        </m:sup>
                      </m:sSup>
                    </m:e>
                  </m:d>
                </m:e>
                <m:sup>
                  <m:r>
                    <w:rPr>
                      <w:rFonts w:ascii="Cambria Math" w:hAnsi="Cambria Math" w:cs="Arial"/>
                      <w:szCs w:val="18"/>
                      <w:highlight w:val="yellow"/>
                    </w:rPr>
                    <m:t>3</m:t>
                  </m:r>
                </m:sup>
              </m:sSup>
            </m:num>
            <m:den>
              <m:sSup>
                <m:sSupPr>
                  <m:ctrlPr>
                    <w:rPr>
                      <w:rFonts w:ascii="Cambria Math" w:hAnsi="Cambria Math" w:cs="Arial"/>
                      <w:bCs/>
                      <w:i/>
                      <w:szCs w:val="18"/>
                      <w:highlight w:val="yellow"/>
                    </w:rPr>
                  </m:ctrlPr>
                </m:sSupPr>
                <m:e>
                  <m:d>
                    <m:dPr>
                      <m:ctrlPr>
                        <w:rPr>
                          <w:rFonts w:ascii="Cambria Math" w:hAnsi="Cambria Math" w:cs="Arial"/>
                          <w:bCs/>
                          <w:i/>
                          <w:szCs w:val="18"/>
                          <w:highlight w:val="yellow"/>
                        </w:rPr>
                      </m:ctrlPr>
                    </m:dPr>
                    <m:e>
                      <m:r>
                        <w:rPr>
                          <w:rFonts w:ascii="Cambria Math" w:hAnsi="Cambria Math" w:cs="Arial"/>
                          <w:szCs w:val="18"/>
                          <w:highlight w:val="yellow"/>
                        </w:rPr>
                        <m:t>1500×</m:t>
                      </m:r>
                      <m:sSup>
                        <m:sSupPr>
                          <m:ctrlPr>
                            <w:rPr>
                              <w:rFonts w:ascii="Cambria Math" w:hAnsi="Cambria Math" w:cs="Arial"/>
                              <w:bCs/>
                              <w:i/>
                              <w:szCs w:val="18"/>
                              <w:highlight w:val="yellow"/>
                            </w:rPr>
                          </m:ctrlPr>
                        </m:sSupPr>
                        <m:e>
                          <m:r>
                            <w:rPr>
                              <w:rFonts w:ascii="Cambria Math" w:hAnsi="Cambria Math" w:cs="Arial"/>
                              <w:szCs w:val="18"/>
                              <w:highlight w:val="yellow"/>
                            </w:rPr>
                            <m:t>10</m:t>
                          </m:r>
                        </m:e>
                        <m:sup>
                          <m:r>
                            <w:rPr>
                              <w:rFonts w:ascii="Cambria Math" w:hAnsi="Cambria Math" w:cs="Arial"/>
                              <w:szCs w:val="18"/>
                              <w:highlight w:val="yellow"/>
                            </w:rPr>
                            <m:t>-6</m:t>
                          </m:r>
                        </m:sup>
                      </m:sSup>
                    </m:e>
                  </m:d>
                </m:e>
                <m:sup>
                  <m:r>
                    <w:rPr>
                      <w:rFonts w:ascii="Cambria Math" w:hAnsi="Cambria Math" w:cs="Arial"/>
                      <w:szCs w:val="18"/>
                      <w:highlight w:val="yellow"/>
                    </w:rPr>
                    <m:t>3</m:t>
                  </m:r>
                </m:sup>
              </m:sSup>
            </m:den>
          </m:f>
          <m:r>
            <w:rPr>
              <w:rFonts w:ascii="Cambria Math" w:hAnsi="Cambria Math" w:cs="Arial"/>
              <w:szCs w:val="18"/>
              <w:highlight w:val="yellow"/>
            </w:rPr>
            <m:t>N/m</m:t>
          </m:r>
        </m:oMath>
      </m:oMathPara>
    </w:p>
    <w:p w14:paraId="36884682" w14:textId="0EF8AB1B" w:rsidR="00F21DE8" w:rsidRPr="005E4571" w:rsidRDefault="00F81DAD" w:rsidP="00F21DE8">
      <w:pPr>
        <w:pStyle w:val="Body"/>
        <w:rPr>
          <w:rFonts w:ascii="Arial" w:hAnsi="Arial" w:cs="Arial"/>
          <w:bCs/>
          <w:i/>
          <w:szCs w:val="18"/>
          <w:highlight w:val="yellow"/>
        </w:rPr>
      </w:pPr>
      <m:oMathPara>
        <m:oMath>
          <m:r>
            <w:rPr>
              <w:rFonts w:ascii="Cambria Math" w:hAnsi="Cambria Math" w:cs="Arial"/>
              <w:szCs w:val="18"/>
              <w:highlight w:val="yellow"/>
            </w:rPr>
            <m:t>K=29.49N/m</m:t>
          </m:r>
        </m:oMath>
      </m:oMathPara>
    </w:p>
    <w:p w14:paraId="1BF63DC8" w14:textId="087A3DAB" w:rsidR="005E4571" w:rsidRPr="00D06D3C" w:rsidRDefault="00D06D3C" w:rsidP="00D06D3C">
      <w:pPr>
        <w:pStyle w:val="Body"/>
        <w:jc w:val="center"/>
        <w:rPr>
          <w:rFonts w:ascii="Arial" w:hAnsi="Arial" w:cs="Arial"/>
          <w:bCs/>
          <w:iCs/>
          <w:szCs w:val="18"/>
          <w:highlight w:val="yellow"/>
        </w:rPr>
      </w:pPr>
      <w:r w:rsidRPr="00D06D3C">
        <w:rPr>
          <w:rFonts w:ascii="Arial" w:hAnsi="Arial" w:cs="Arial"/>
          <w:bCs/>
          <w:iCs/>
          <w:szCs w:val="18"/>
          <w:highlight w:val="yellow"/>
        </w:rPr>
        <w:t>We know that</w:t>
      </w:r>
      <w:r>
        <w:rPr>
          <w:rFonts w:ascii="Arial" w:hAnsi="Arial" w:cs="Arial"/>
          <w:bCs/>
          <w:iCs/>
          <w:szCs w:val="18"/>
          <w:highlight w:val="yellow"/>
        </w:rPr>
        <w:t xml:space="preserve">, </w:t>
      </w:r>
      <w:r w:rsidRPr="00D06D3C">
        <w:rPr>
          <w:rFonts w:ascii="Arial" w:hAnsi="Arial" w:cs="Arial"/>
          <w:bCs/>
          <w:iCs/>
          <w:szCs w:val="18"/>
          <w:highlight w:val="yellow"/>
        </w:rPr>
        <w:t xml:space="preserve"> </w:t>
      </w:r>
      <m:oMath>
        <m:sSub>
          <m:sSubPr>
            <m:ctrlPr>
              <w:rPr>
                <w:rFonts w:ascii="Cambria Math" w:hAnsi="Cambria Math" w:cs="Arial"/>
                <w:bCs/>
                <w:iCs/>
                <w:szCs w:val="18"/>
                <w:highlight w:val="yellow"/>
              </w:rPr>
            </m:ctrlPr>
          </m:sSubPr>
          <m:e>
            <m:r>
              <m:rPr>
                <m:sty m:val="p"/>
              </m:rPr>
              <w:rPr>
                <w:rFonts w:ascii="Cambria Math" w:hAnsi="Cambria Math" w:cs="Arial"/>
                <w:szCs w:val="18"/>
                <w:highlight w:val="yellow"/>
              </w:rPr>
              <m:t>f</m:t>
            </m:r>
          </m:e>
          <m:sub>
            <m:r>
              <m:rPr>
                <m:sty m:val="p"/>
              </m:rPr>
              <w:rPr>
                <w:rFonts w:ascii="Cambria Math" w:hAnsi="Cambria Math" w:cs="Arial"/>
                <w:szCs w:val="18"/>
                <w:highlight w:val="yellow"/>
              </w:rPr>
              <m:t>n</m:t>
            </m:r>
          </m:sub>
        </m:sSub>
        <m:r>
          <m:rPr>
            <m:sty m:val="p"/>
          </m:rPr>
          <w:rPr>
            <w:rFonts w:ascii="Cambria Math" w:hAnsi="Cambria Math" w:cs="Arial"/>
            <w:szCs w:val="18"/>
            <w:highlight w:val="yellow"/>
          </w:rPr>
          <m:t>=</m:t>
        </m:r>
        <m:f>
          <m:fPr>
            <m:ctrlPr>
              <w:rPr>
                <w:rFonts w:ascii="Cambria Math" w:hAnsi="Cambria Math" w:cs="Arial"/>
                <w:bCs/>
                <w:iCs/>
                <w:szCs w:val="18"/>
                <w:highlight w:val="yellow"/>
              </w:rPr>
            </m:ctrlPr>
          </m:fPr>
          <m:num>
            <m:r>
              <m:rPr>
                <m:sty m:val="p"/>
              </m:rPr>
              <w:rPr>
                <w:rFonts w:ascii="Cambria Math" w:hAnsi="Cambria Math" w:cs="Arial"/>
                <w:szCs w:val="18"/>
                <w:highlight w:val="yellow"/>
              </w:rPr>
              <m:t>1</m:t>
            </m:r>
          </m:num>
          <m:den>
            <m:r>
              <m:rPr>
                <m:sty m:val="p"/>
              </m:rPr>
              <w:rPr>
                <w:rFonts w:ascii="Cambria Math" w:hAnsi="Cambria Math" w:cs="Arial"/>
                <w:szCs w:val="18"/>
                <w:highlight w:val="yellow"/>
              </w:rPr>
              <m:t>2π</m:t>
            </m:r>
          </m:den>
        </m:f>
        <m:rad>
          <m:radPr>
            <m:degHide m:val="1"/>
            <m:ctrlPr>
              <w:rPr>
                <w:rFonts w:ascii="Cambria Math" w:hAnsi="Cambria Math" w:cs="Arial"/>
                <w:bCs/>
                <w:iCs/>
                <w:szCs w:val="18"/>
                <w:highlight w:val="yellow"/>
              </w:rPr>
            </m:ctrlPr>
          </m:radPr>
          <m:deg/>
          <m:e>
            <m:f>
              <m:fPr>
                <m:ctrlPr>
                  <w:rPr>
                    <w:rFonts w:ascii="Cambria Math" w:hAnsi="Cambria Math" w:cs="Arial"/>
                    <w:bCs/>
                    <w:iCs/>
                    <w:szCs w:val="18"/>
                    <w:highlight w:val="yellow"/>
                  </w:rPr>
                </m:ctrlPr>
              </m:fPr>
              <m:num>
                <m:r>
                  <m:rPr>
                    <m:sty m:val="p"/>
                  </m:rPr>
                  <w:rPr>
                    <w:rFonts w:ascii="Cambria Math" w:hAnsi="Cambria Math" w:cs="Arial"/>
                    <w:szCs w:val="18"/>
                    <w:highlight w:val="yellow"/>
                  </w:rPr>
                  <m:t>k</m:t>
                </m:r>
              </m:num>
              <m:den>
                <m:r>
                  <m:rPr>
                    <m:sty m:val="p"/>
                  </m:rPr>
                  <w:rPr>
                    <w:rFonts w:ascii="Cambria Math" w:hAnsi="Cambria Math" w:cs="Arial"/>
                    <w:szCs w:val="18"/>
                    <w:highlight w:val="yellow"/>
                  </w:rPr>
                  <m:t>m</m:t>
                </m:r>
              </m:den>
            </m:f>
          </m:e>
        </m:rad>
      </m:oMath>
    </w:p>
    <w:p w14:paraId="290B7E24" w14:textId="6F7F7D4F" w:rsidR="005E4571" w:rsidRPr="005E4571" w:rsidRDefault="00F81DAD" w:rsidP="00F21DE8">
      <w:pPr>
        <w:pStyle w:val="Body"/>
        <w:rPr>
          <w:rFonts w:ascii="Arial" w:hAnsi="Arial" w:cs="Arial"/>
          <w:i/>
          <w:highlight w:val="yellow"/>
        </w:rPr>
      </w:pPr>
      <m:oMathPara>
        <m:oMath>
          <m:r>
            <m:rPr>
              <m:sty m:val="p"/>
            </m:rPr>
            <w:rPr>
              <w:rFonts w:ascii="Cambria Math" w:hAnsi="Cambria Math" w:cs="Arial"/>
              <w:szCs w:val="18"/>
              <w:highlight w:val="yellow"/>
            </w:rPr>
            <w:br/>
          </m:r>
        </m:oMath>
        <m:oMath>
          <m:sSub>
            <m:sSubPr>
              <m:ctrlPr>
                <w:rPr>
                  <w:rFonts w:ascii="Cambria Math" w:hAnsi="Cambria Math" w:cs="Arial"/>
                  <w:bCs/>
                  <w:i/>
                  <w:szCs w:val="18"/>
                  <w:highlight w:val="yellow"/>
                </w:rPr>
              </m:ctrlPr>
            </m:sSubPr>
            <m:e>
              <m:r>
                <w:rPr>
                  <w:rFonts w:ascii="Cambria Math" w:hAnsi="Cambria Math" w:cs="Arial"/>
                  <w:szCs w:val="18"/>
                  <w:highlight w:val="yellow"/>
                </w:rPr>
                <m:t>f</m:t>
              </m:r>
            </m:e>
            <m:sub>
              <m:r>
                <w:rPr>
                  <w:rFonts w:ascii="Cambria Math" w:hAnsi="Cambria Math" w:cs="Arial"/>
                  <w:szCs w:val="18"/>
                  <w:highlight w:val="yellow"/>
                </w:rPr>
                <m:t>n</m:t>
              </m:r>
            </m:sub>
          </m:sSub>
          <m:r>
            <w:rPr>
              <w:rFonts w:ascii="Cambria Math" w:hAnsi="Cambria Math" w:cs="Arial"/>
              <w:highlight w:val="yellow"/>
            </w:rPr>
            <m:t>=</m:t>
          </m:r>
          <m:f>
            <m:fPr>
              <m:ctrlPr>
                <w:rPr>
                  <w:rFonts w:ascii="Cambria Math" w:hAnsi="Cambria Math" w:cs="Arial"/>
                  <w:i/>
                  <w:highlight w:val="yellow"/>
                </w:rPr>
              </m:ctrlPr>
            </m:fPr>
            <m:num>
              <m:r>
                <w:rPr>
                  <w:rFonts w:ascii="Cambria Math" w:hAnsi="Cambria Math" w:cs="Arial"/>
                  <w:highlight w:val="yellow"/>
                </w:rPr>
                <m:t>1</m:t>
              </m:r>
            </m:num>
            <m:den>
              <m:r>
                <w:rPr>
                  <w:rFonts w:ascii="Cambria Math" w:hAnsi="Cambria Math" w:cs="Arial"/>
                  <w:highlight w:val="yellow"/>
                </w:rPr>
                <m:t>2π</m:t>
              </m:r>
            </m:den>
          </m:f>
          <m:rad>
            <m:radPr>
              <m:degHide m:val="1"/>
              <m:ctrlPr>
                <w:rPr>
                  <w:rFonts w:ascii="Cambria Math" w:hAnsi="Cambria Math" w:cs="Arial"/>
                  <w:i/>
                  <w:highlight w:val="yellow"/>
                </w:rPr>
              </m:ctrlPr>
            </m:radPr>
            <m:deg/>
            <m:e>
              <m:f>
                <m:fPr>
                  <m:ctrlPr>
                    <w:rPr>
                      <w:rFonts w:ascii="Cambria Math" w:hAnsi="Cambria Math" w:cs="Arial"/>
                      <w:i/>
                      <w:highlight w:val="yellow"/>
                    </w:rPr>
                  </m:ctrlPr>
                </m:fPr>
                <m:num>
                  <m:r>
                    <w:rPr>
                      <w:rFonts w:ascii="Cambria Math" w:hAnsi="Cambria Math" w:cs="Arial"/>
                      <w:highlight w:val="yellow"/>
                    </w:rPr>
                    <m:t>29.49</m:t>
                  </m:r>
                </m:num>
                <m:den>
                  <m:r>
                    <w:rPr>
                      <w:rFonts w:ascii="Cambria Math" w:hAnsi="Cambria Math" w:cs="Arial"/>
                      <w:highlight w:val="yellow"/>
                    </w:rPr>
                    <m:t>6.264×</m:t>
                  </m:r>
                  <m:sSup>
                    <m:sSupPr>
                      <m:ctrlPr>
                        <w:rPr>
                          <w:rFonts w:ascii="Cambria Math" w:hAnsi="Cambria Math" w:cs="Arial"/>
                          <w:bCs/>
                          <w:i/>
                          <w:highlight w:val="yellow"/>
                        </w:rPr>
                      </m:ctrlPr>
                    </m:sSupPr>
                    <m:e>
                      <m:r>
                        <w:rPr>
                          <w:rFonts w:ascii="Cambria Math" w:hAnsi="Cambria Math" w:cs="Arial"/>
                          <w:highlight w:val="yellow"/>
                        </w:rPr>
                        <m:t>10</m:t>
                      </m:r>
                    </m:e>
                    <m:sup>
                      <m:r>
                        <w:rPr>
                          <w:rFonts w:ascii="Cambria Math" w:hAnsi="Cambria Math" w:cs="Arial"/>
                          <w:highlight w:val="yellow"/>
                        </w:rPr>
                        <m:t>-8</m:t>
                      </m:r>
                    </m:sup>
                  </m:sSup>
                </m:den>
              </m:f>
              <m:r>
                <w:rPr>
                  <w:rFonts w:ascii="Cambria Math" w:hAnsi="Cambria Math" w:cs="Arial"/>
                  <w:highlight w:val="yellow"/>
                </w:rPr>
                <m:t>Hz</m:t>
              </m:r>
            </m:e>
          </m:rad>
        </m:oMath>
      </m:oMathPara>
    </w:p>
    <w:p w14:paraId="5F14DD2E" w14:textId="2437A757" w:rsidR="009F58FC" w:rsidRPr="0090045A" w:rsidRDefault="00000000" w:rsidP="00F21DE8">
      <w:pPr>
        <w:pStyle w:val="Body"/>
        <w:rPr>
          <w:rFonts w:ascii="Arial" w:hAnsi="Arial" w:cs="Arial"/>
        </w:rPr>
      </w:pPr>
      <m:oMathPara>
        <m:oMath>
          <m:sSub>
            <m:sSubPr>
              <m:ctrlPr>
                <w:rPr>
                  <w:rFonts w:ascii="Cambria Math" w:hAnsi="Cambria Math" w:cs="Arial"/>
                  <w:bCs/>
                  <w:i/>
                  <w:szCs w:val="18"/>
                  <w:highlight w:val="yellow"/>
                </w:rPr>
              </m:ctrlPr>
            </m:sSubPr>
            <m:e>
              <m:r>
                <w:rPr>
                  <w:rFonts w:ascii="Cambria Math" w:hAnsi="Cambria Math" w:cs="Arial"/>
                  <w:szCs w:val="18"/>
                  <w:highlight w:val="yellow"/>
                </w:rPr>
                <m:t>f</m:t>
              </m:r>
            </m:e>
            <m:sub>
              <m:r>
                <w:rPr>
                  <w:rFonts w:ascii="Cambria Math" w:hAnsi="Cambria Math" w:cs="Arial"/>
                  <w:szCs w:val="18"/>
                  <w:highlight w:val="yellow"/>
                </w:rPr>
                <m:t>n</m:t>
              </m:r>
            </m:sub>
          </m:sSub>
          <m:r>
            <w:rPr>
              <w:rFonts w:ascii="Cambria Math" w:hAnsi="Cambria Math" w:cs="Arial"/>
              <w:highlight w:val="yellow"/>
            </w:rPr>
            <m:t>=3408.24Hz</m:t>
          </m:r>
          <m:r>
            <m:rPr>
              <m:sty m:val="p"/>
            </m:rPr>
            <w:rPr>
              <w:rFonts w:ascii="Arial" w:hAnsi="Arial" w:cs="Arial"/>
            </w:rPr>
            <w:br/>
          </m:r>
        </m:oMath>
      </m:oMathPara>
    </w:p>
    <w:p w14:paraId="3E760CCC" w14:textId="1DD9DDFE" w:rsidR="009F58FC" w:rsidRPr="0090045A" w:rsidRDefault="009F58FC" w:rsidP="009F58FC">
      <w:pPr>
        <w:pStyle w:val="Body"/>
        <w:rPr>
          <w:rFonts w:ascii="Arial" w:hAnsi="Arial" w:cs="Arial"/>
        </w:rPr>
      </w:pPr>
      <w:r w:rsidRPr="0090045A">
        <w:rPr>
          <w:rFonts w:ascii="Arial" w:hAnsi="Arial" w:cs="Arial"/>
        </w:rPr>
        <w:t xml:space="preserve">where </w:t>
      </w:r>
      <w:r w:rsidRPr="0090045A">
        <w:rPr>
          <w:rFonts w:ascii="Arial" w:hAnsi="Arial" w:cs="Arial"/>
          <w:b/>
          <w:bCs/>
          <w:i/>
          <w:iCs/>
        </w:rPr>
        <w:t>k</w:t>
      </w:r>
      <w:r w:rsidRPr="0090045A">
        <w:rPr>
          <w:rFonts w:ascii="Arial" w:hAnsi="Arial" w:cs="Arial"/>
        </w:rPr>
        <w:t xml:space="preserve"> is the effective stiffness and </w:t>
      </w:r>
      <w:r w:rsidRPr="0090045A">
        <w:rPr>
          <w:rFonts w:ascii="Arial" w:hAnsi="Arial" w:cs="Arial"/>
          <w:b/>
          <w:bCs/>
          <w:i/>
          <w:iCs/>
        </w:rPr>
        <w:t>m</w:t>
      </w:r>
      <w:r w:rsidRPr="0090045A">
        <w:rPr>
          <w:rFonts w:ascii="Arial" w:hAnsi="Arial" w:cs="Arial"/>
        </w:rPr>
        <w:t xml:space="preserve"> is the proof mass. The simulation results showed that the undamped natural frequency of the system is approximately </w:t>
      </w:r>
      <w:r w:rsidR="00BF6FD3">
        <w:rPr>
          <w:rFonts w:ascii="Arial" w:hAnsi="Arial" w:cs="Arial"/>
          <w:b/>
          <w:bCs/>
        </w:rPr>
        <w:t>3408 Hz</w:t>
      </w:r>
      <w:r w:rsidRPr="0090045A">
        <w:rPr>
          <w:rFonts w:ascii="Arial" w:hAnsi="Arial" w:cs="Arial"/>
        </w:rPr>
        <w:t>, which ensures the accelerometer operates well below resonance.</w:t>
      </w:r>
    </w:p>
    <w:p w14:paraId="431E294F" w14:textId="3F0323C3" w:rsidR="00822304" w:rsidRPr="0090045A" w:rsidRDefault="009F58FC" w:rsidP="009F58FC">
      <w:pPr>
        <w:pStyle w:val="Body"/>
        <w:spacing w:after="0"/>
        <w:rPr>
          <w:rFonts w:ascii="Arial" w:hAnsi="Arial" w:cs="Arial"/>
        </w:rPr>
      </w:pPr>
      <w:r w:rsidRPr="0090045A">
        <w:rPr>
          <w:rFonts w:ascii="Arial" w:hAnsi="Arial" w:cs="Arial"/>
        </w:rPr>
        <w:t>Further, a frequency sweep analysis was performed in COMSOL to analyze the phase and amplitude response of the accelerometer over a wide frequency range. The results indicated a stable operational bandwidth, making it suitable for high-speed sensing applications</w:t>
      </w:r>
      <w:r w:rsidR="00822304" w:rsidRPr="0090045A">
        <w:rPr>
          <w:rFonts w:ascii="Arial" w:hAnsi="Arial" w:cs="Arial"/>
        </w:rPr>
        <w:t xml:space="preserve">, as shown in </w:t>
      </w:r>
      <w:r w:rsidR="002009B6" w:rsidRPr="002009B6">
        <w:rPr>
          <w:rFonts w:ascii="Arial" w:hAnsi="Arial" w:cs="Arial"/>
          <w:highlight w:val="yellow"/>
        </w:rPr>
        <w:t>F</w:t>
      </w:r>
      <w:r w:rsidR="00822304" w:rsidRPr="002009B6">
        <w:rPr>
          <w:rFonts w:ascii="Arial" w:hAnsi="Arial" w:cs="Arial"/>
          <w:highlight w:val="yellow"/>
        </w:rPr>
        <w:t>igure 3</w:t>
      </w:r>
      <w:r w:rsidRPr="002009B6">
        <w:rPr>
          <w:rFonts w:ascii="Arial" w:hAnsi="Arial" w:cs="Arial"/>
          <w:highlight w:val="yellow"/>
        </w:rPr>
        <w:t>.</w:t>
      </w:r>
      <w:r w:rsidR="0006498E">
        <w:rPr>
          <w:rFonts w:ascii="Arial" w:hAnsi="Arial" w:cs="Arial"/>
        </w:rPr>
        <w:t xml:space="preserve"> </w:t>
      </w:r>
      <w:r w:rsidRPr="0090045A">
        <w:rPr>
          <w:rFonts w:ascii="Arial" w:hAnsi="Arial" w:cs="Arial"/>
        </w:rPr>
        <w:t xml:space="preserve"> The damping coefficient was also computed, confirming that the system operates in a </w:t>
      </w:r>
      <w:r w:rsidRPr="0090045A">
        <w:rPr>
          <w:rFonts w:ascii="Arial" w:hAnsi="Arial" w:cs="Arial"/>
          <w:b/>
          <w:bCs/>
        </w:rPr>
        <w:t>slightly underdamped regime</w:t>
      </w:r>
      <w:r w:rsidRPr="0090045A">
        <w:rPr>
          <w:rFonts w:ascii="Arial" w:hAnsi="Arial" w:cs="Arial"/>
        </w:rPr>
        <w:t>, optimizing response time without excessive oscillations.</w:t>
      </w:r>
    </w:p>
    <w:p w14:paraId="08C245F1" w14:textId="22B1A52B" w:rsidR="00005595" w:rsidRPr="0090045A" w:rsidRDefault="00005595" w:rsidP="009F58FC">
      <w:pPr>
        <w:pStyle w:val="Body"/>
        <w:spacing w:after="0"/>
        <w:rPr>
          <w:rFonts w:ascii="Arial" w:hAnsi="Arial" w:cs="Arial"/>
        </w:rPr>
      </w:pPr>
    </w:p>
    <w:p w14:paraId="5BD69815" w14:textId="59440898" w:rsidR="009F58FC" w:rsidRPr="0090045A" w:rsidRDefault="00822304" w:rsidP="00441B6F">
      <w:pPr>
        <w:pStyle w:val="Body"/>
        <w:spacing w:after="0"/>
        <w:rPr>
          <w:rFonts w:ascii="Arial" w:hAnsi="Arial" w:cs="Arial"/>
          <w:b/>
          <w:bCs/>
          <w:sz w:val="22"/>
          <w:szCs w:val="22"/>
        </w:rPr>
      </w:pPr>
      <w:r w:rsidRPr="0090045A">
        <w:rPr>
          <w:rFonts w:ascii="Arial" w:hAnsi="Arial" w:cs="Arial"/>
          <w:b/>
          <w:bCs/>
          <w:noProof/>
          <w:color w:val="000000"/>
          <w:bdr w:val="none" w:sz="0" w:space="0" w:color="auto" w:frame="1"/>
        </w:rPr>
        <w:lastRenderedPageBreak/>
        <w:drawing>
          <wp:inline distT="0" distB="0" distL="0" distR="0" wp14:anchorId="30F81C32" wp14:editId="7C113F67">
            <wp:extent cx="4644000" cy="3600000"/>
            <wp:effectExtent l="0" t="0" r="4445" b="635"/>
            <wp:docPr id="32901178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1EBAF32F" w14:textId="3C56DDDF" w:rsidR="00822304" w:rsidRPr="0090045A" w:rsidRDefault="00822304" w:rsidP="00441B6F">
      <w:pPr>
        <w:pStyle w:val="Body"/>
        <w:spacing w:after="0"/>
        <w:rPr>
          <w:rFonts w:ascii="Arial" w:hAnsi="Arial" w:cs="Arial"/>
          <w:b/>
          <w:bCs/>
        </w:rPr>
      </w:pPr>
      <w:r w:rsidRPr="0090045A">
        <w:rPr>
          <w:rFonts w:ascii="Arial" w:hAnsi="Arial" w:cs="Arial"/>
          <w:b/>
          <w:bCs/>
        </w:rPr>
        <w:t>Fig.</w:t>
      </w:r>
      <w:r w:rsidR="002009B6">
        <w:rPr>
          <w:rFonts w:ascii="Arial" w:hAnsi="Arial" w:cs="Arial"/>
          <w:b/>
          <w:bCs/>
        </w:rPr>
        <w:t xml:space="preserve"> </w:t>
      </w:r>
      <w:r w:rsidRPr="0090045A">
        <w:rPr>
          <w:rFonts w:ascii="Arial" w:hAnsi="Arial" w:cs="Arial"/>
          <w:b/>
          <w:bCs/>
        </w:rPr>
        <w:t>3. Frequency and Bandwidth analysis for undamped conditions (Derived on COMSOL)</w:t>
      </w:r>
    </w:p>
    <w:p w14:paraId="541DC6F6" w14:textId="77777777" w:rsidR="00822304" w:rsidRPr="0090045A" w:rsidRDefault="00822304" w:rsidP="00441B6F">
      <w:pPr>
        <w:pStyle w:val="Body"/>
        <w:spacing w:after="0"/>
        <w:rPr>
          <w:rFonts w:ascii="Arial" w:hAnsi="Arial" w:cs="Arial"/>
        </w:rPr>
      </w:pPr>
    </w:p>
    <w:p w14:paraId="06E0CA9D" w14:textId="3D241AAF" w:rsidR="00822304" w:rsidRDefault="00816079" w:rsidP="00441B6F">
      <w:pPr>
        <w:pStyle w:val="Body"/>
        <w:spacing w:after="0"/>
        <w:rPr>
          <w:rFonts w:ascii="Arial" w:hAnsi="Arial" w:cs="Arial"/>
        </w:rPr>
      </w:pPr>
      <w:r w:rsidRPr="006769FE">
        <w:rPr>
          <w:rFonts w:ascii="Arial" w:hAnsi="Arial" w:cs="Arial"/>
          <w:highlight w:val="yellow"/>
        </w:rPr>
        <w:t xml:space="preserve">As illustrated in Figure 3, the peak displacement amplitude is observed in proximity to a frequency of 3000 Hz, a phenomenon ascribable to the system's natural frequency. The MEMS accelerometer has been </w:t>
      </w:r>
      <w:r w:rsidRPr="006769FE">
        <w:rPr>
          <w:rFonts w:ascii="Arial" w:hAnsi="Arial" w:cs="Arial"/>
          <w:highlight w:val="yellow"/>
        </w:rPr>
        <w:t>designed</w:t>
      </w:r>
      <w:r w:rsidRPr="006769FE">
        <w:rPr>
          <w:rFonts w:ascii="Arial" w:hAnsi="Arial" w:cs="Arial"/>
          <w:highlight w:val="yellow"/>
        </w:rPr>
        <w:t xml:space="preserve"> to function optimally at frequencies below this natural threshold, thereby mitigating the risk of resonance. Analysis of the graphical data suggests that this optimal operational condition is most effectively achieved at frequencies below 1000 Hz. At values beneath this threshold, the displacement amplitude exhibits minimal variation, approaching a near-flat profile. Consequently, the operational bandwidth available for the accelerometer under consideration </w:t>
      </w:r>
      <w:r w:rsidR="0052129D">
        <w:rPr>
          <w:rFonts w:ascii="Arial" w:hAnsi="Arial" w:cs="Arial"/>
          <w:highlight w:val="yellow"/>
        </w:rPr>
        <w:t>can be considered as</w:t>
      </w:r>
      <w:r w:rsidRPr="006769FE">
        <w:rPr>
          <w:rFonts w:ascii="Arial" w:hAnsi="Arial" w:cs="Arial"/>
          <w:highlight w:val="yellow"/>
        </w:rPr>
        <w:t xml:space="preserve"> 700 Hz.</w:t>
      </w:r>
    </w:p>
    <w:p w14:paraId="15BC1454" w14:textId="77777777" w:rsidR="00816079" w:rsidRPr="0090045A" w:rsidRDefault="00816079" w:rsidP="00441B6F">
      <w:pPr>
        <w:pStyle w:val="Body"/>
        <w:spacing w:after="0"/>
        <w:rPr>
          <w:rFonts w:ascii="Arial" w:hAnsi="Arial" w:cs="Arial"/>
        </w:rPr>
      </w:pPr>
    </w:p>
    <w:p w14:paraId="567798E1" w14:textId="39AB2D2B" w:rsidR="00822304" w:rsidRPr="0090045A" w:rsidRDefault="00005595" w:rsidP="00822304">
      <w:pPr>
        <w:pStyle w:val="Body"/>
        <w:spacing w:after="0"/>
        <w:jc w:val="left"/>
        <w:rPr>
          <w:rFonts w:ascii="Arial" w:hAnsi="Arial" w:cs="Arial"/>
          <w:b/>
          <w:bCs/>
          <w:sz w:val="22"/>
          <w:szCs w:val="22"/>
        </w:rPr>
      </w:pPr>
      <w:r w:rsidRPr="0090045A">
        <w:rPr>
          <w:rFonts w:ascii="Arial" w:hAnsi="Arial" w:cs="Arial"/>
          <w:b/>
          <w:bCs/>
          <w:sz w:val="22"/>
          <w:szCs w:val="22"/>
        </w:rPr>
        <w:t>4</w:t>
      </w:r>
      <w:r w:rsidR="00822304" w:rsidRPr="0090045A">
        <w:rPr>
          <w:rFonts w:ascii="Arial" w:hAnsi="Arial" w:cs="Arial"/>
          <w:b/>
          <w:bCs/>
          <w:sz w:val="22"/>
          <w:szCs w:val="22"/>
        </w:rPr>
        <w:t>.2 Sensitivity Analysis</w:t>
      </w:r>
    </w:p>
    <w:p w14:paraId="5A263453" w14:textId="77777777" w:rsidR="00822304" w:rsidRPr="0090045A" w:rsidRDefault="00822304" w:rsidP="00822304">
      <w:pPr>
        <w:pStyle w:val="Body"/>
        <w:spacing w:after="0"/>
        <w:jc w:val="left"/>
        <w:rPr>
          <w:rFonts w:ascii="Arial" w:hAnsi="Arial" w:cs="Arial"/>
        </w:rPr>
      </w:pPr>
    </w:p>
    <w:p w14:paraId="7508FDB1" w14:textId="1F68D1BB" w:rsidR="0052050C" w:rsidRPr="0090045A" w:rsidRDefault="0052050C" w:rsidP="0052050C">
      <w:pPr>
        <w:pStyle w:val="Body"/>
        <w:spacing w:after="0"/>
        <w:rPr>
          <w:rFonts w:ascii="Arial" w:hAnsi="Arial" w:cs="Arial"/>
          <w:lang w:val="en-IN"/>
        </w:rPr>
      </w:pPr>
      <w:r w:rsidRPr="0090045A">
        <w:rPr>
          <w:rFonts w:ascii="Arial" w:hAnsi="Arial" w:cs="Arial"/>
          <w:lang w:val="en-IN"/>
        </w:rPr>
        <w:t xml:space="preserve">The results of the sensitivity analysis reveal a well-defined linear relationship between applied acceleration and the displacement of the accelerometer’s proof mass. For the tested acceleration range of -30g to 30g, the displacement varied proportionally, confirming the expected mechanical response of the system. At the maximum applied acceleration of ±30g, the displacement obtained from COMSOL simulations was </w:t>
      </w:r>
      <w:r w:rsidRPr="0090045A">
        <w:rPr>
          <w:rFonts w:ascii="Arial" w:hAnsi="Arial" w:cs="Arial"/>
          <w:b/>
          <w:bCs/>
          <w:lang w:val="en-IN"/>
        </w:rPr>
        <w:t>6.40 × 10</w:t>
      </w:r>
      <w:r w:rsidRPr="0090045A">
        <w:rPr>
          <w:rFonts w:ascii="Cambria Math" w:hAnsi="Cambria Math" w:cs="Cambria Math"/>
          <w:b/>
          <w:bCs/>
          <w:lang w:val="en-IN"/>
        </w:rPr>
        <w:t>⁻</w:t>
      </w:r>
      <w:r w:rsidRPr="0090045A">
        <w:rPr>
          <w:rFonts w:ascii="Arial" w:hAnsi="Arial" w:cs="Arial"/>
          <w:b/>
          <w:bCs/>
          <w:lang w:val="en-IN"/>
        </w:rPr>
        <w:t>⁸ m</w:t>
      </w:r>
      <w:r w:rsidRPr="0090045A">
        <w:rPr>
          <w:rFonts w:ascii="Arial" w:hAnsi="Arial" w:cs="Arial"/>
          <w:lang w:val="en-IN"/>
        </w:rPr>
        <w:t xml:space="preserve">, while the corresponding analytically derived displacement was </w:t>
      </w:r>
      <w:r w:rsidRPr="0090045A">
        <w:rPr>
          <w:rFonts w:ascii="Arial" w:hAnsi="Arial" w:cs="Arial"/>
          <w:b/>
          <w:bCs/>
          <w:lang w:val="en-IN"/>
        </w:rPr>
        <w:t>6.61 × 10</w:t>
      </w:r>
      <w:r w:rsidRPr="0090045A">
        <w:rPr>
          <w:rFonts w:ascii="Cambria Math" w:hAnsi="Cambria Math" w:cs="Cambria Math"/>
          <w:b/>
          <w:bCs/>
          <w:lang w:val="en-IN"/>
        </w:rPr>
        <w:t>⁻</w:t>
      </w:r>
      <w:r w:rsidRPr="0090045A">
        <w:rPr>
          <w:rFonts w:ascii="Arial" w:hAnsi="Arial" w:cs="Arial"/>
          <w:b/>
          <w:bCs/>
          <w:lang w:val="en-IN"/>
        </w:rPr>
        <w:t>⁸ m</w:t>
      </w:r>
      <w:r w:rsidRPr="0090045A">
        <w:rPr>
          <w:rFonts w:ascii="Arial" w:hAnsi="Arial" w:cs="Arial"/>
          <w:lang w:val="en-IN"/>
        </w:rPr>
        <w:t xml:space="preserve">, yielding a deviation of approximately </w:t>
      </w:r>
      <w:r w:rsidRPr="0090045A">
        <w:rPr>
          <w:rFonts w:ascii="Arial" w:hAnsi="Arial" w:cs="Arial"/>
          <w:b/>
          <w:bCs/>
          <w:lang w:val="en-IN"/>
        </w:rPr>
        <w:t>3.2%</w:t>
      </w:r>
      <w:r w:rsidRPr="0090045A">
        <w:rPr>
          <w:rFonts w:ascii="Arial" w:hAnsi="Arial" w:cs="Arial"/>
          <w:lang w:val="en-IN"/>
        </w:rPr>
        <w:t>. This minor discrepancy between computational and theoretical results underscores the reliability of the simulation model in predicting the mechanical behaviour of the accelerometer.</w:t>
      </w:r>
    </w:p>
    <w:p w14:paraId="0F68506E" w14:textId="77777777" w:rsidR="0052050C" w:rsidRPr="0090045A" w:rsidRDefault="0052050C" w:rsidP="0052050C">
      <w:pPr>
        <w:pStyle w:val="Body"/>
        <w:spacing w:after="0"/>
        <w:rPr>
          <w:rFonts w:ascii="Arial" w:hAnsi="Arial" w:cs="Arial"/>
          <w:lang w:val="en-IN"/>
        </w:rPr>
      </w:pPr>
    </w:p>
    <w:p w14:paraId="6D76F462" w14:textId="20719A76" w:rsidR="00605694" w:rsidRPr="0090045A" w:rsidRDefault="0052050C" w:rsidP="0052050C">
      <w:pPr>
        <w:pStyle w:val="Body"/>
        <w:spacing w:after="0"/>
        <w:rPr>
          <w:rFonts w:ascii="Arial" w:hAnsi="Arial" w:cs="Arial"/>
          <w:lang w:val="en-IN"/>
        </w:rPr>
      </w:pPr>
      <w:r w:rsidRPr="0090045A">
        <w:rPr>
          <w:rFonts w:ascii="Arial" w:hAnsi="Arial" w:cs="Arial"/>
          <w:lang w:val="en-IN"/>
        </w:rPr>
        <w:t xml:space="preserve">The tabulated data (Table </w:t>
      </w:r>
      <w:r w:rsidR="00005595" w:rsidRPr="0090045A">
        <w:rPr>
          <w:rFonts w:ascii="Arial" w:hAnsi="Arial" w:cs="Arial"/>
          <w:lang w:val="en-IN"/>
        </w:rPr>
        <w:t>A-1</w:t>
      </w:r>
      <w:r w:rsidR="002F2989" w:rsidRPr="0090045A">
        <w:rPr>
          <w:rFonts w:ascii="Arial" w:hAnsi="Arial" w:cs="Arial"/>
          <w:lang w:val="en-IN"/>
        </w:rPr>
        <w:t xml:space="preserve"> of appendix</w:t>
      </w:r>
      <w:r w:rsidRPr="0090045A">
        <w:rPr>
          <w:rFonts w:ascii="Arial" w:hAnsi="Arial" w:cs="Arial"/>
          <w:lang w:val="en-IN"/>
        </w:rPr>
        <w:t>) presents displacement values for a range of acceleration inputs, comparing results obtained from both COMSOL simulations and analytical calculations. The near-identical trends in both datasets highlight the accuracy of the derived mathematical model. Furthermore, the graphical representation (</w:t>
      </w:r>
      <w:r w:rsidRPr="002009B6">
        <w:rPr>
          <w:rFonts w:ascii="Arial" w:hAnsi="Arial" w:cs="Arial"/>
          <w:highlight w:val="yellow"/>
          <w:lang w:val="en-IN"/>
        </w:rPr>
        <w:t>Figure 4</w:t>
      </w:r>
      <w:r w:rsidRPr="0090045A">
        <w:rPr>
          <w:rFonts w:ascii="Arial" w:hAnsi="Arial" w:cs="Arial"/>
          <w:lang w:val="en-IN"/>
        </w:rPr>
        <w:t xml:space="preserve">) of displacement </w:t>
      </w:r>
      <w:r w:rsidRPr="0090045A">
        <w:rPr>
          <w:rFonts w:ascii="Arial" w:hAnsi="Arial" w:cs="Arial"/>
          <w:lang w:val="en-IN"/>
        </w:rPr>
        <w:lastRenderedPageBreak/>
        <w:t>versus acceleration illustrates the linearity of the system’s response, reinforcing its capability to detect acceleration with high precision.</w:t>
      </w:r>
    </w:p>
    <w:p w14:paraId="3B224B87" w14:textId="77777777" w:rsidR="0052050C" w:rsidRPr="0090045A" w:rsidRDefault="0052050C" w:rsidP="0052050C">
      <w:pPr>
        <w:pStyle w:val="Body"/>
        <w:spacing w:after="0"/>
        <w:rPr>
          <w:rFonts w:ascii="Arial" w:hAnsi="Arial" w:cs="Arial"/>
          <w:lang w:val="en-IN"/>
        </w:rPr>
      </w:pPr>
    </w:p>
    <w:p w14:paraId="18966F23" w14:textId="111047AE" w:rsidR="00DB6FDE" w:rsidRPr="0090045A" w:rsidRDefault="00DB6FDE" w:rsidP="0052050C">
      <w:pPr>
        <w:pStyle w:val="Body"/>
        <w:spacing w:after="0"/>
        <w:rPr>
          <w:rFonts w:ascii="Arial" w:hAnsi="Arial" w:cs="Arial"/>
          <w:lang w:val="en-IN"/>
        </w:rPr>
      </w:pPr>
      <w:r w:rsidRPr="0090045A">
        <w:rPr>
          <w:rFonts w:ascii="Arial" w:hAnsi="Arial" w:cs="Arial"/>
          <w:noProof/>
          <w:color w:val="000000"/>
          <w:bdr w:val="none" w:sz="0" w:space="0" w:color="auto" w:frame="1"/>
        </w:rPr>
        <w:drawing>
          <wp:inline distT="0" distB="0" distL="0" distR="0" wp14:anchorId="477D2C0F" wp14:editId="61122D6B">
            <wp:extent cx="4644000" cy="3600000"/>
            <wp:effectExtent l="0" t="0" r="0" b="0"/>
            <wp:docPr id="12954466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101E1363" w14:textId="40476F44" w:rsidR="00DB6FDE" w:rsidRPr="0090045A" w:rsidRDefault="00DB6FDE" w:rsidP="0052050C">
      <w:pPr>
        <w:pStyle w:val="Body"/>
        <w:spacing w:after="0"/>
        <w:rPr>
          <w:rFonts w:ascii="Arial" w:hAnsi="Arial" w:cs="Arial"/>
          <w:b/>
          <w:bCs/>
          <w:lang w:val="en-IN"/>
        </w:rPr>
      </w:pPr>
      <w:r w:rsidRPr="0090045A">
        <w:rPr>
          <w:rFonts w:ascii="Arial" w:hAnsi="Arial" w:cs="Arial"/>
          <w:b/>
          <w:bCs/>
          <w:lang w:val="en-IN"/>
        </w:rPr>
        <w:t>Fig.</w:t>
      </w:r>
      <w:r w:rsidR="002009B6">
        <w:rPr>
          <w:rFonts w:ascii="Arial" w:hAnsi="Arial" w:cs="Arial"/>
          <w:b/>
          <w:bCs/>
          <w:lang w:val="en-IN"/>
        </w:rPr>
        <w:t xml:space="preserve"> </w:t>
      </w:r>
      <w:r w:rsidRPr="0090045A">
        <w:rPr>
          <w:rFonts w:ascii="Arial" w:hAnsi="Arial" w:cs="Arial"/>
          <w:b/>
          <w:bCs/>
          <w:lang w:val="en-IN"/>
        </w:rPr>
        <w:t>4.</w:t>
      </w:r>
      <w:r w:rsidR="002009B6">
        <w:rPr>
          <w:rFonts w:ascii="Arial" w:hAnsi="Arial" w:cs="Arial"/>
          <w:b/>
          <w:bCs/>
          <w:lang w:val="en-IN"/>
        </w:rPr>
        <w:t xml:space="preserve"> </w:t>
      </w:r>
      <w:r w:rsidRPr="0090045A">
        <w:rPr>
          <w:rFonts w:ascii="Arial" w:hAnsi="Arial" w:cs="Arial"/>
          <w:b/>
          <w:bCs/>
          <w:lang w:val="en-IN"/>
        </w:rPr>
        <w:t>Displacement vs Acceleration plot for data derived analytically and on COMSOL</w:t>
      </w:r>
    </w:p>
    <w:p w14:paraId="10BFE7D4" w14:textId="77777777" w:rsidR="00DB6FDE" w:rsidRPr="0090045A" w:rsidRDefault="00DB6FDE" w:rsidP="0052050C">
      <w:pPr>
        <w:pStyle w:val="Body"/>
        <w:spacing w:after="0"/>
        <w:rPr>
          <w:rFonts w:ascii="Arial" w:hAnsi="Arial" w:cs="Arial"/>
          <w:b/>
          <w:bCs/>
          <w:lang w:val="en-IN"/>
        </w:rPr>
      </w:pPr>
    </w:p>
    <w:p w14:paraId="2CCB894B" w14:textId="77777777" w:rsidR="002F2989" w:rsidRPr="0090045A" w:rsidRDefault="002F2989" w:rsidP="0052050C">
      <w:pPr>
        <w:pStyle w:val="Body"/>
        <w:spacing w:after="0"/>
        <w:rPr>
          <w:rFonts w:ascii="Arial" w:hAnsi="Arial" w:cs="Arial"/>
          <w:lang w:val="en-IN"/>
        </w:rPr>
      </w:pPr>
    </w:p>
    <w:p w14:paraId="1BF8EA7F" w14:textId="6C88F853" w:rsidR="0052050C" w:rsidRPr="0090045A" w:rsidRDefault="0052050C" w:rsidP="0052050C">
      <w:pPr>
        <w:pStyle w:val="Body"/>
        <w:spacing w:after="0"/>
        <w:rPr>
          <w:rFonts w:ascii="Arial" w:hAnsi="Arial" w:cs="Arial"/>
          <w:lang w:val="en-IN"/>
        </w:rPr>
      </w:pPr>
      <w:r w:rsidRPr="0090045A">
        <w:rPr>
          <w:rFonts w:ascii="Arial" w:hAnsi="Arial" w:cs="Arial"/>
          <w:lang w:val="en-IN"/>
        </w:rPr>
        <w:t>Beyond displacement analysis, the corresponding capacitance variation was also examined, as it serves as the primary sensing mechanism in capacitive MEMS accelerometers. The capacitance change exhibited a proportional trend with displacement</w:t>
      </w:r>
      <w:r w:rsidR="0019015F" w:rsidRPr="0090045A">
        <w:rPr>
          <w:rFonts w:ascii="Arial" w:hAnsi="Arial" w:cs="Arial"/>
          <w:lang w:val="en-IN"/>
        </w:rPr>
        <w:t xml:space="preserve"> (as shown in </w:t>
      </w:r>
      <w:r w:rsidR="0019015F" w:rsidRPr="002009B6">
        <w:rPr>
          <w:rFonts w:ascii="Arial" w:hAnsi="Arial" w:cs="Arial"/>
          <w:highlight w:val="yellow"/>
          <w:lang w:val="en-IN"/>
        </w:rPr>
        <w:t>Figure 5</w:t>
      </w:r>
      <w:r w:rsidR="0019015F" w:rsidRPr="0090045A">
        <w:rPr>
          <w:rFonts w:ascii="Arial" w:hAnsi="Arial" w:cs="Arial"/>
          <w:lang w:val="en-IN"/>
        </w:rPr>
        <w:t>)</w:t>
      </w:r>
      <w:r w:rsidRPr="0090045A">
        <w:rPr>
          <w:rFonts w:ascii="Arial" w:hAnsi="Arial" w:cs="Arial"/>
          <w:lang w:val="en-IN"/>
        </w:rPr>
        <w:t>, ensuring a highly sensitive and stable response across the operational range</w:t>
      </w:r>
      <w:r w:rsidR="00B129A3" w:rsidRPr="0090045A">
        <w:rPr>
          <w:rFonts w:ascii="Arial" w:hAnsi="Arial" w:cs="Arial"/>
          <w:lang w:val="en-IN"/>
        </w:rPr>
        <w:t xml:space="preserve">, and this proportionality aligns with results from Amini and </w:t>
      </w:r>
      <w:proofErr w:type="spellStart"/>
      <w:r w:rsidR="00B129A3" w:rsidRPr="0090045A">
        <w:rPr>
          <w:rFonts w:ascii="Arial" w:hAnsi="Arial" w:cs="Arial"/>
          <w:lang w:val="en-IN"/>
        </w:rPr>
        <w:t>Ayazi</w:t>
      </w:r>
      <w:proofErr w:type="spellEnd"/>
      <w:r w:rsidR="00B129A3" w:rsidRPr="0090045A">
        <w:rPr>
          <w:rFonts w:ascii="Arial" w:hAnsi="Arial" w:cs="Arial"/>
          <w:lang w:val="en-IN"/>
        </w:rPr>
        <w:t xml:space="preserve"> [2004]</w:t>
      </w:r>
      <w:r w:rsidRPr="0090045A">
        <w:rPr>
          <w:rFonts w:ascii="Arial" w:hAnsi="Arial" w:cs="Arial"/>
          <w:lang w:val="en-IN"/>
        </w:rPr>
        <w:t>. Given the minimal deviation between theoretical and simulated data, the accelerometer demonstrates a robust design optimized for precision sensing applications.</w:t>
      </w:r>
      <w:r w:rsidR="0019015F" w:rsidRPr="0090045A">
        <w:rPr>
          <w:rFonts w:ascii="Arial" w:hAnsi="Arial" w:cs="Arial"/>
          <w:lang w:val="en-IN"/>
        </w:rPr>
        <w:t xml:space="preserve"> The data for change in capacitance against applied acceleration is given in Table A</w:t>
      </w:r>
      <w:r w:rsidR="00005595" w:rsidRPr="0090045A">
        <w:rPr>
          <w:rFonts w:ascii="Arial" w:hAnsi="Arial" w:cs="Arial"/>
          <w:lang w:val="en-IN"/>
        </w:rPr>
        <w:t>-2</w:t>
      </w:r>
      <w:r w:rsidR="0019015F" w:rsidRPr="0090045A">
        <w:rPr>
          <w:rFonts w:ascii="Arial" w:hAnsi="Arial" w:cs="Arial"/>
          <w:lang w:val="en-IN"/>
        </w:rPr>
        <w:t xml:space="preserve"> of appendix. </w:t>
      </w:r>
      <w:r w:rsidRPr="0090045A">
        <w:rPr>
          <w:rFonts w:ascii="Arial" w:hAnsi="Arial" w:cs="Arial"/>
          <w:lang w:val="en-IN"/>
        </w:rPr>
        <w:t xml:space="preserve">These findings validate the device’s suitability for high-accuracy motion detection and confirm its potential for integration into practical engineering applications requiring reliable </w:t>
      </w:r>
      <w:r w:rsidR="00DB6FDE" w:rsidRPr="0090045A">
        <w:rPr>
          <w:rFonts w:ascii="Arial" w:hAnsi="Arial" w:cs="Arial"/>
          <w:lang w:val="en-IN"/>
        </w:rPr>
        <w:t>accelerometery</w:t>
      </w:r>
      <w:r w:rsidRPr="0090045A">
        <w:rPr>
          <w:rFonts w:ascii="Arial" w:hAnsi="Arial" w:cs="Arial"/>
          <w:lang w:val="en-IN"/>
        </w:rPr>
        <w:t>.</w:t>
      </w:r>
    </w:p>
    <w:p w14:paraId="479BA931" w14:textId="77777777" w:rsidR="0019015F" w:rsidRPr="0090045A" w:rsidRDefault="0019015F" w:rsidP="0052050C">
      <w:pPr>
        <w:pStyle w:val="Body"/>
        <w:spacing w:after="0"/>
        <w:rPr>
          <w:rFonts w:ascii="Arial" w:hAnsi="Arial" w:cs="Arial"/>
          <w:lang w:val="en-IN"/>
        </w:rPr>
      </w:pPr>
    </w:p>
    <w:p w14:paraId="7C9DFAD8" w14:textId="5B90F50B" w:rsidR="0019015F" w:rsidRPr="0090045A" w:rsidRDefault="0019015F" w:rsidP="0052050C">
      <w:pPr>
        <w:pStyle w:val="Body"/>
        <w:spacing w:after="0"/>
        <w:rPr>
          <w:rFonts w:ascii="Arial" w:hAnsi="Arial" w:cs="Arial"/>
          <w:lang w:val="en-IN"/>
        </w:rPr>
      </w:pPr>
      <w:r w:rsidRPr="0090045A">
        <w:rPr>
          <w:rFonts w:ascii="Arial" w:hAnsi="Arial" w:cs="Arial"/>
          <w:noProof/>
          <w:lang w:val="en-IN"/>
        </w:rPr>
        <w:lastRenderedPageBreak/>
        <w:drawing>
          <wp:inline distT="0" distB="0" distL="0" distR="0" wp14:anchorId="6315894D" wp14:editId="51BB9C59">
            <wp:extent cx="4644000" cy="3600000"/>
            <wp:effectExtent l="0" t="0" r="0" b="0"/>
            <wp:docPr id="2291011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01109" name=""/>
                    <pic:cNvPicPr/>
                  </pic:nvPicPr>
                  <pic:blipFill>
                    <a:blip r:embed="rId18"/>
                    <a:stretch>
                      <a:fillRect/>
                    </a:stretch>
                  </pic:blipFill>
                  <pic:spPr>
                    <a:xfrm>
                      <a:off x="0" y="0"/>
                      <a:ext cx="4644000" cy="3600000"/>
                    </a:xfrm>
                    <a:prstGeom prst="rect">
                      <a:avLst/>
                    </a:prstGeom>
                  </pic:spPr>
                </pic:pic>
              </a:graphicData>
            </a:graphic>
          </wp:inline>
        </w:drawing>
      </w:r>
    </w:p>
    <w:p w14:paraId="55EFA588" w14:textId="0F8456E0" w:rsidR="0019015F" w:rsidRPr="0090045A" w:rsidRDefault="0019015F" w:rsidP="0052050C">
      <w:pPr>
        <w:pStyle w:val="Body"/>
        <w:spacing w:after="0"/>
        <w:rPr>
          <w:rFonts w:ascii="Arial" w:hAnsi="Arial" w:cs="Arial"/>
          <w:b/>
          <w:bCs/>
          <w:lang w:val="en-IN"/>
        </w:rPr>
      </w:pPr>
      <w:r w:rsidRPr="0090045A">
        <w:rPr>
          <w:rFonts w:ascii="Arial" w:hAnsi="Arial" w:cs="Arial"/>
          <w:b/>
          <w:bCs/>
          <w:lang w:val="en-IN"/>
        </w:rPr>
        <w:t>Fig.</w:t>
      </w:r>
      <w:r w:rsidR="002009B6">
        <w:rPr>
          <w:rFonts w:ascii="Arial" w:hAnsi="Arial" w:cs="Arial"/>
          <w:b/>
          <w:bCs/>
          <w:lang w:val="en-IN"/>
        </w:rPr>
        <w:t xml:space="preserve"> </w:t>
      </w:r>
      <w:r w:rsidRPr="0090045A">
        <w:rPr>
          <w:rFonts w:ascii="Arial" w:hAnsi="Arial" w:cs="Arial"/>
          <w:b/>
          <w:bCs/>
          <w:lang w:val="en-IN"/>
        </w:rPr>
        <w:t>5. Change in capacitance vs acceleration plot for data derived analytically and on COMSOL</w:t>
      </w:r>
    </w:p>
    <w:p w14:paraId="79B63AC5" w14:textId="77777777" w:rsidR="004537E2" w:rsidRPr="0090045A" w:rsidRDefault="004537E2" w:rsidP="0052050C">
      <w:pPr>
        <w:pStyle w:val="Body"/>
        <w:spacing w:after="0"/>
        <w:rPr>
          <w:rFonts w:ascii="Arial" w:hAnsi="Arial" w:cs="Arial"/>
          <w:b/>
          <w:bCs/>
          <w:lang w:val="en-IN"/>
        </w:rPr>
      </w:pPr>
    </w:p>
    <w:p w14:paraId="311BE95C" w14:textId="477611D7" w:rsidR="007A0DA4" w:rsidRPr="0090045A" w:rsidRDefault="007A0DA4" w:rsidP="007A0DA4">
      <w:pPr>
        <w:pStyle w:val="Body"/>
        <w:rPr>
          <w:rFonts w:ascii="Arial" w:hAnsi="Arial" w:cs="Arial"/>
          <w:lang w:val="en-IN"/>
        </w:rPr>
      </w:pPr>
      <w:r w:rsidRPr="0090045A">
        <w:rPr>
          <w:rFonts w:ascii="Arial" w:hAnsi="Arial" w:cs="Arial"/>
          <w:lang w:val="en-IN"/>
        </w:rPr>
        <w:t>The results of both the analytical and derived values of the analysis are compared and analysed in table 2.</w:t>
      </w:r>
    </w:p>
    <w:p w14:paraId="27C6628F" w14:textId="02E67A71" w:rsidR="007A0DA4" w:rsidRPr="0090045A" w:rsidRDefault="007A0DA4" w:rsidP="007A0DA4">
      <w:pPr>
        <w:pStyle w:val="Body"/>
        <w:spacing w:after="0" w:line="480" w:lineRule="auto"/>
        <w:jc w:val="center"/>
        <w:rPr>
          <w:rFonts w:ascii="Arial" w:hAnsi="Arial" w:cs="Arial"/>
          <w:b/>
          <w:bCs/>
        </w:rPr>
      </w:pPr>
      <w:r w:rsidRPr="0090045A">
        <w:rPr>
          <w:rFonts w:ascii="Arial" w:hAnsi="Arial" w:cs="Arial"/>
          <w:b/>
          <w:bCs/>
        </w:rPr>
        <w:t>Table 2. Comparison of Results</w:t>
      </w:r>
    </w:p>
    <w:tbl>
      <w:tblPr>
        <w:tblStyle w:val="TableGrid"/>
        <w:tblW w:w="0" w:type="auto"/>
        <w:tblLook w:val="04A0" w:firstRow="1" w:lastRow="0" w:firstColumn="1" w:lastColumn="0" w:noHBand="0" w:noVBand="1"/>
      </w:tblPr>
      <w:tblGrid>
        <w:gridCol w:w="2745"/>
        <w:gridCol w:w="2730"/>
        <w:gridCol w:w="2733"/>
      </w:tblGrid>
      <w:tr w:rsidR="007A0DA4" w:rsidRPr="0090045A" w14:paraId="08958342" w14:textId="77777777" w:rsidTr="008F2FC1">
        <w:tc>
          <w:tcPr>
            <w:tcW w:w="2808" w:type="dxa"/>
            <w:tcBorders>
              <w:top w:val="single" w:sz="4" w:space="0" w:color="auto"/>
              <w:left w:val="nil"/>
              <w:bottom w:val="single" w:sz="4" w:space="0" w:color="auto"/>
              <w:right w:val="nil"/>
            </w:tcBorders>
          </w:tcPr>
          <w:p w14:paraId="00BFE2FE" w14:textId="77777777"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Parameter</w:t>
            </w:r>
          </w:p>
        </w:tc>
        <w:tc>
          <w:tcPr>
            <w:tcW w:w="2808" w:type="dxa"/>
            <w:tcBorders>
              <w:top w:val="single" w:sz="4" w:space="0" w:color="auto"/>
              <w:left w:val="nil"/>
              <w:bottom w:val="single" w:sz="4" w:space="0" w:color="auto"/>
              <w:right w:val="nil"/>
            </w:tcBorders>
          </w:tcPr>
          <w:p w14:paraId="5C73D1FC" w14:textId="78A92C79"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Result- COMSOL</w:t>
            </w:r>
          </w:p>
        </w:tc>
        <w:tc>
          <w:tcPr>
            <w:tcW w:w="2808" w:type="dxa"/>
            <w:tcBorders>
              <w:top w:val="single" w:sz="4" w:space="0" w:color="auto"/>
              <w:left w:val="nil"/>
              <w:bottom w:val="single" w:sz="4" w:space="0" w:color="auto"/>
              <w:right w:val="nil"/>
            </w:tcBorders>
          </w:tcPr>
          <w:p w14:paraId="624B94BA" w14:textId="33304CB7"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Result- Analytical</w:t>
            </w:r>
          </w:p>
        </w:tc>
      </w:tr>
      <w:tr w:rsidR="007A0DA4" w:rsidRPr="0090045A" w14:paraId="06796F14" w14:textId="77777777" w:rsidTr="008F2FC1">
        <w:tc>
          <w:tcPr>
            <w:tcW w:w="2808" w:type="dxa"/>
            <w:tcBorders>
              <w:top w:val="single" w:sz="4" w:space="0" w:color="auto"/>
              <w:left w:val="nil"/>
              <w:bottom w:val="nil"/>
              <w:right w:val="nil"/>
            </w:tcBorders>
          </w:tcPr>
          <w:p w14:paraId="6AD92CBA" w14:textId="2A34690E"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Maximum displacement at +30g acceleration</w:t>
            </w:r>
          </w:p>
        </w:tc>
        <w:tc>
          <w:tcPr>
            <w:tcW w:w="2808" w:type="dxa"/>
            <w:tcBorders>
              <w:top w:val="single" w:sz="4" w:space="0" w:color="auto"/>
              <w:left w:val="nil"/>
              <w:bottom w:val="nil"/>
              <w:right w:val="nil"/>
            </w:tcBorders>
          </w:tcPr>
          <w:p w14:paraId="2895CCCA" w14:textId="0E58CE42"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63.9 * 10</w:t>
            </w:r>
            <w:r w:rsidRPr="0090045A">
              <w:rPr>
                <w:rFonts w:ascii="Arial" w:hAnsi="Arial" w:cs="Arial"/>
                <w:bCs/>
                <w:sz w:val="20"/>
                <w:szCs w:val="20"/>
                <w:vertAlign w:val="superscript"/>
              </w:rPr>
              <w:t xml:space="preserve">-9 </w:t>
            </w:r>
            <w:r w:rsidRPr="0090045A">
              <w:rPr>
                <w:rFonts w:ascii="Arial" w:hAnsi="Arial" w:cs="Arial"/>
                <w:bCs/>
                <w:sz w:val="20"/>
                <w:szCs w:val="20"/>
              </w:rPr>
              <w:t>meters</w:t>
            </w:r>
          </w:p>
        </w:tc>
        <w:tc>
          <w:tcPr>
            <w:tcW w:w="2808" w:type="dxa"/>
            <w:tcBorders>
              <w:top w:val="single" w:sz="4" w:space="0" w:color="auto"/>
              <w:left w:val="nil"/>
              <w:bottom w:val="nil"/>
              <w:right w:val="nil"/>
            </w:tcBorders>
          </w:tcPr>
          <w:p w14:paraId="15DE268B" w14:textId="163EDB8E"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66.1 * 10</w:t>
            </w:r>
            <w:r w:rsidRPr="0090045A">
              <w:rPr>
                <w:rFonts w:ascii="Arial" w:hAnsi="Arial" w:cs="Arial"/>
                <w:bCs/>
                <w:sz w:val="20"/>
                <w:szCs w:val="20"/>
                <w:vertAlign w:val="superscript"/>
              </w:rPr>
              <w:t xml:space="preserve">-9 </w:t>
            </w:r>
            <w:r w:rsidRPr="0090045A">
              <w:rPr>
                <w:rFonts w:ascii="Arial" w:hAnsi="Arial" w:cs="Arial"/>
                <w:bCs/>
                <w:sz w:val="20"/>
                <w:szCs w:val="20"/>
              </w:rPr>
              <w:t>meters</w:t>
            </w:r>
          </w:p>
        </w:tc>
      </w:tr>
      <w:tr w:rsidR="007A0DA4" w:rsidRPr="0090045A" w14:paraId="7B148298" w14:textId="77777777" w:rsidTr="008F2FC1">
        <w:tc>
          <w:tcPr>
            <w:tcW w:w="2808" w:type="dxa"/>
            <w:tcBorders>
              <w:top w:val="nil"/>
              <w:left w:val="nil"/>
              <w:bottom w:val="nil"/>
              <w:right w:val="nil"/>
            </w:tcBorders>
          </w:tcPr>
          <w:p w14:paraId="7BA6F7CD" w14:textId="68745107"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Base Capacitance</w:t>
            </w:r>
          </w:p>
        </w:tc>
        <w:tc>
          <w:tcPr>
            <w:tcW w:w="2808" w:type="dxa"/>
            <w:tcBorders>
              <w:top w:val="nil"/>
              <w:left w:val="nil"/>
              <w:bottom w:val="nil"/>
              <w:right w:val="nil"/>
            </w:tcBorders>
          </w:tcPr>
          <w:p w14:paraId="4F7D73C0" w14:textId="146EEFE0"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9.95 </w:t>
            </w:r>
            <w:r w:rsidR="004537E2" w:rsidRPr="0090045A">
              <w:rPr>
                <w:rFonts w:ascii="Arial" w:hAnsi="Arial" w:cs="Arial"/>
                <w:bCs/>
                <w:sz w:val="20"/>
                <w:szCs w:val="20"/>
              </w:rPr>
              <w:t>* 10</w:t>
            </w:r>
            <w:r w:rsidR="004537E2" w:rsidRPr="0090045A">
              <w:rPr>
                <w:rFonts w:ascii="Arial" w:hAnsi="Arial" w:cs="Arial"/>
                <w:bCs/>
                <w:sz w:val="20"/>
                <w:szCs w:val="20"/>
                <w:vertAlign w:val="superscript"/>
              </w:rPr>
              <w:t>-12</w:t>
            </w:r>
            <w:r w:rsidR="004537E2" w:rsidRPr="0090045A">
              <w:rPr>
                <w:rFonts w:ascii="Arial" w:hAnsi="Arial" w:cs="Arial"/>
                <w:bCs/>
                <w:sz w:val="20"/>
                <w:szCs w:val="20"/>
              </w:rPr>
              <w:t xml:space="preserve"> </w:t>
            </w:r>
            <w:r w:rsidRPr="0090045A">
              <w:rPr>
                <w:rFonts w:ascii="Arial" w:hAnsi="Arial" w:cs="Arial"/>
                <w:bCs/>
                <w:sz w:val="20"/>
                <w:szCs w:val="20"/>
              </w:rPr>
              <w:t>F</w:t>
            </w:r>
            <w:r w:rsidR="004537E2" w:rsidRPr="0090045A">
              <w:rPr>
                <w:rFonts w:ascii="Arial" w:hAnsi="Arial" w:cs="Arial"/>
                <w:bCs/>
                <w:sz w:val="20"/>
                <w:szCs w:val="20"/>
              </w:rPr>
              <w:t>arad</w:t>
            </w:r>
          </w:p>
        </w:tc>
        <w:tc>
          <w:tcPr>
            <w:tcW w:w="2808" w:type="dxa"/>
            <w:tcBorders>
              <w:top w:val="nil"/>
              <w:left w:val="nil"/>
              <w:bottom w:val="nil"/>
              <w:right w:val="nil"/>
            </w:tcBorders>
          </w:tcPr>
          <w:p w14:paraId="1ACE6565" w14:textId="43601426"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9.95 </w:t>
            </w:r>
            <w:r w:rsidR="004537E2" w:rsidRPr="0090045A">
              <w:rPr>
                <w:rFonts w:ascii="Arial" w:hAnsi="Arial" w:cs="Arial"/>
                <w:bCs/>
                <w:sz w:val="20"/>
                <w:szCs w:val="20"/>
              </w:rPr>
              <w:t>* 10</w:t>
            </w:r>
            <w:r w:rsidR="004537E2" w:rsidRPr="0090045A">
              <w:rPr>
                <w:rFonts w:ascii="Arial" w:hAnsi="Arial" w:cs="Arial"/>
                <w:bCs/>
                <w:sz w:val="20"/>
                <w:szCs w:val="20"/>
                <w:vertAlign w:val="superscript"/>
              </w:rPr>
              <w:t>-12</w:t>
            </w:r>
            <w:r w:rsidR="004537E2" w:rsidRPr="0090045A">
              <w:rPr>
                <w:rFonts w:ascii="Arial" w:hAnsi="Arial" w:cs="Arial"/>
                <w:bCs/>
                <w:sz w:val="20"/>
                <w:szCs w:val="20"/>
              </w:rPr>
              <w:t xml:space="preserve"> Farad</w:t>
            </w:r>
          </w:p>
        </w:tc>
      </w:tr>
      <w:tr w:rsidR="007A0DA4" w:rsidRPr="0090045A" w14:paraId="3B4C0E30" w14:textId="77777777" w:rsidTr="008F2FC1">
        <w:tc>
          <w:tcPr>
            <w:tcW w:w="2808" w:type="dxa"/>
            <w:tcBorders>
              <w:top w:val="nil"/>
              <w:left w:val="nil"/>
              <w:bottom w:val="nil"/>
              <w:right w:val="nil"/>
            </w:tcBorders>
          </w:tcPr>
          <w:p w14:paraId="5CE2F62E" w14:textId="39784DD1"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Displacement Sensitivity</w:t>
            </w:r>
          </w:p>
        </w:tc>
        <w:tc>
          <w:tcPr>
            <w:tcW w:w="2808" w:type="dxa"/>
            <w:tcBorders>
              <w:top w:val="nil"/>
              <w:left w:val="nil"/>
              <w:bottom w:val="nil"/>
              <w:right w:val="nil"/>
            </w:tcBorders>
          </w:tcPr>
          <w:p w14:paraId="0A0B3162" w14:textId="0E702038"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21.24</w:t>
            </w:r>
            <w:r w:rsidR="004537E2" w:rsidRPr="0090045A">
              <w:rPr>
                <w:rFonts w:ascii="Arial" w:hAnsi="Arial" w:cs="Arial"/>
                <w:bCs/>
                <w:sz w:val="20"/>
                <w:szCs w:val="20"/>
              </w:rPr>
              <w:t xml:space="preserve"> * 10</w:t>
            </w:r>
            <w:r w:rsidR="004537E2" w:rsidRPr="0090045A">
              <w:rPr>
                <w:rFonts w:ascii="Arial" w:hAnsi="Arial" w:cs="Arial"/>
                <w:bCs/>
                <w:sz w:val="20"/>
                <w:szCs w:val="20"/>
                <w:vertAlign w:val="superscript"/>
              </w:rPr>
              <w:t xml:space="preserve">-15 </w:t>
            </w:r>
            <w:r w:rsidRPr="0090045A">
              <w:rPr>
                <w:rFonts w:ascii="Arial" w:hAnsi="Arial" w:cs="Arial"/>
                <w:bCs/>
                <w:sz w:val="20"/>
                <w:szCs w:val="20"/>
              </w:rPr>
              <w:t>F/g</w:t>
            </w:r>
          </w:p>
        </w:tc>
        <w:tc>
          <w:tcPr>
            <w:tcW w:w="2808" w:type="dxa"/>
            <w:tcBorders>
              <w:top w:val="nil"/>
              <w:left w:val="nil"/>
              <w:bottom w:val="nil"/>
              <w:right w:val="nil"/>
            </w:tcBorders>
          </w:tcPr>
          <w:p w14:paraId="6A723AF1" w14:textId="30359B3D"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21.33 </w:t>
            </w:r>
            <w:r w:rsidR="004537E2" w:rsidRPr="0090045A">
              <w:rPr>
                <w:rFonts w:ascii="Arial" w:hAnsi="Arial" w:cs="Arial"/>
                <w:bCs/>
                <w:sz w:val="20"/>
                <w:szCs w:val="20"/>
              </w:rPr>
              <w:t>* 10</w:t>
            </w:r>
            <w:r w:rsidR="004537E2" w:rsidRPr="0090045A">
              <w:rPr>
                <w:rFonts w:ascii="Arial" w:hAnsi="Arial" w:cs="Arial"/>
                <w:bCs/>
                <w:sz w:val="20"/>
                <w:szCs w:val="20"/>
                <w:vertAlign w:val="superscript"/>
              </w:rPr>
              <w:t xml:space="preserve">-15 </w:t>
            </w:r>
            <w:r w:rsidRPr="0090045A">
              <w:rPr>
                <w:rFonts w:ascii="Arial" w:hAnsi="Arial" w:cs="Arial"/>
                <w:bCs/>
                <w:sz w:val="20"/>
                <w:szCs w:val="20"/>
              </w:rPr>
              <w:t>F/g</w:t>
            </w:r>
          </w:p>
        </w:tc>
      </w:tr>
    </w:tbl>
    <w:p w14:paraId="2F3AB7D0" w14:textId="0096330A" w:rsidR="002F2989" w:rsidRPr="0090045A" w:rsidRDefault="00005595" w:rsidP="0052050C">
      <w:pPr>
        <w:pStyle w:val="Body"/>
        <w:spacing w:after="0"/>
        <w:rPr>
          <w:rFonts w:ascii="Arial" w:hAnsi="Arial" w:cs="Arial"/>
          <w:b/>
          <w:bCs/>
          <w:sz w:val="22"/>
          <w:szCs w:val="22"/>
          <w:lang w:val="en-IN"/>
        </w:rPr>
      </w:pPr>
      <w:r w:rsidRPr="0090045A">
        <w:rPr>
          <w:rFonts w:ascii="Arial" w:hAnsi="Arial" w:cs="Arial"/>
          <w:b/>
          <w:bCs/>
          <w:sz w:val="22"/>
          <w:szCs w:val="22"/>
          <w:lang w:val="en-IN"/>
        </w:rPr>
        <w:t>4</w:t>
      </w:r>
      <w:r w:rsidR="002F2989" w:rsidRPr="0090045A">
        <w:rPr>
          <w:rFonts w:ascii="Arial" w:hAnsi="Arial" w:cs="Arial"/>
          <w:b/>
          <w:bCs/>
          <w:sz w:val="22"/>
          <w:szCs w:val="22"/>
          <w:lang w:val="en-IN"/>
        </w:rPr>
        <w:t>.3 Shock Analysis</w:t>
      </w:r>
    </w:p>
    <w:p w14:paraId="2FB8A94D" w14:textId="77777777" w:rsidR="002F2989" w:rsidRPr="0090045A" w:rsidRDefault="002F2989" w:rsidP="0052050C">
      <w:pPr>
        <w:pStyle w:val="Body"/>
        <w:spacing w:after="0"/>
        <w:rPr>
          <w:rFonts w:ascii="Arial" w:hAnsi="Arial" w:cs="Arial"/>
          <w:lang w:val="en-IN"/>
        </w:rPr>
      </w:pPr>
    </w:p>
    <w:p w14:paraId="4966626D" w14:textId="29F38D44" w:rsidR="00843339" w:rsidRPr="0090045A" w:rsidRDefault="00843339" w:rsidP="00843339">
      <w:pPr>
        <w:pStyle w:val="Body"/>
        <w:rPr>
          <w:rFonts w:ascii="Arial" w:hAnsi="Arial" w:cs="Arial"/>
          <w:lang w:val="en-IN"/>
        </w:rPr>
      </w:pPr>
      <w:r w:rsidRPr="0090045A">
        <w:rPr>
          <w:rFonts w:ascii="Arial" w:hAnsi="Arial" w:cs="Arial"/>
          <w:lang w:val="en-IN"/>
        </w:rPr>
        <w:t>The results of the shock analysis provide critical insights into the accelerometer's ability to withstand sudden impact forces while maintaining structural integrity. A transient analysis was performed in COMSOL Multiphysics using the Time Dependent Study to simulate the system’s response to a shock profile of 5000g applied for 3 milliseconds. The dynamic response of the structure, including displacement, acceleration, and stress distribution, was evaluated to assess its robustness under rapid loading conditions.</w:t>
      </w:r>
    </w:p>
    <w:p w14:paraId="77DAD798" w14:textId="5DC950A5" w:rsidR="00843339" w:rsidRPr="0090045A" w:rsidRDefault="00843339" w:rsidP="00843339">
      <w:pPr>
        <w:pStyle w:val="Body"/>
        <w:rPr>
          <w:rFonts w:ascii="Arial" w:hAnsi="Arial" w:cs="Arial"/>
          <w:lang w:val="en-IN"/>
        </w:rPr>
      </w:pPr>
      <w:r w:rsidRPr="0090045A">
        <w:rPr>
          <w:rFonts w:ascii="Arial" w:hAnsi="Arial" w:cs="Arial"/>
          <w:lang w:val="en-IN"/>
        </w:rPr>
        <w:lastRenderedPageBreak/>
        <w:t xml:space="preserve">The applied shock load was interpolated using COMSOL’s built-in interpolation functions to accurately represent real-world impact scenarios, as depicted in </w:t>
      </w:r>
      <w:r w:rsidRPr="002009B6">
        <w:rPr>
          <w:rFonts w:ascii="Arial" w:hAnsi="Arial" w:cs="Arial"/>
          <w:highlight w:val="yellow"/>
          <w:lang w:val="en-IN"/>
        </w:rPr>
        <w:t xml:space="preserve">Figure </w:t>
      </w:r>
      <w:r w:rsidR="004537E2" w:rsidRPr="002009B6">
        <w:rPr>
          <w:rFonts w:ascii="Arial" w:hAnsi="Arial" w:cs="Arial"/>
          <w:highlight w:val="yellow"/>
          <w:lang w:val="en-IN"/>
        </w:rPr>
        <w:t>6</w:t>
      </w:r>
      <w:r w:rsidRPr="0090045A">
        <w:rPr>
          <w:rFonts w:ascii="Arial" w:hAnsi="Arial" w:cs="Arial"/>
          <w:lang w:val="en-IN"/>
        </w:rPr>
        <w:t>. The stress analysis results revealed that the maximum stress experienced by the structure remained well below the yield stress of 4000 MPa for polycrystalline silicon</w:t>
      </w:r>
      <w:r w:rsidR="00B129A3" w:rsidRPr="0090045A">
        <w:rPr>
          <w:rFonts w:ascii="Arial" w:hAnsi="Arial" w:cs="Arial"/>
          <w:lang w:val="en-IN"/>
        </w:rPr>
        <w:t xml:space="preserve">, </w:t>
      </w:r>
      <w:r w:rsidR="00B129A3" w:rsidRPr="00E32D0F">
        <w:rPr>
          <w:rFonts w:ascii="Arial" w:hAnsi="Arial" w:cs="Arial"/>
          <w:highlight w:val="yellow"/>
          <w:lang w:val="en-IN"/>
        </w:rPr>
        <w:t>and t</w:t>
      </w:r>
      <w:r w:rsidR="00E32D0F" w:rsidRPr="00E32D0F">
        <w:rPr>
          <w:rFonts w:ascii="Arial" w:hAnsi="Arial" w:cs="Arial"/>
          <w:highlight w:val="yellow"/>
          <w:lang w:val="en-IN"/>
        </w:rPr>
        <w:t>his durability is supported by Landi et al.</w:t>
      </w:r>
      <w:r w:rsidR="00E32D0F" w:rsidRPr="00E32D0F">
        <w:rPr>
          <w:rFonts w:ascii="Arial" w:hAnsi="Arial" w:cs="Arial"/>
          <w:highlight w:val="yellow"/>
          <w:lang w:val="en-IN"/>
        </w:rPr>
        <w:t xml:space="preserve"> [2023]</w:t>
      </w:r>
      <w:r w:rsidR="00E32D0F">
        <w:rPr>
          <w:rFonts w:ascii="Arial" w:hAnsi="Arial" w:cs="Arial"/>
          <w:lang w:val="en-IN"/>
        </w:rPr>
        <w:t xml:space="preserve"> and</w:t>
      </w:r>
      <w:r w:rsidR="00B129A3" w:rsidRPr="0090045A">
        <w:rPr>
          <w:rFonts w:ascii="Arial" w:hAnsi="Arial" w:cs="Arial"/>
          <w:lang w:val="en-IN"/>
        </w:rPr>
        <w:t xml:space="preserve"> earlier work from Mastrangelo and Muller [1991]</w:t>
      </w:r>
      <w:r w:rsidRPr="0090045A">
        <w:rPr>
          <w:rFonts w:ascii="Arial" w:hAnsi="Arial" w:cs="Arial"/>
          <w:lang w:val="en-IN"/>
        </w:rPr>
        <w:t>. This indicates that the accelerometer design is structurally resilient and capable of operating reliably under high-impact conditions without failure. The stress distribution analysis further confirmed uniform stress dissipation across the structure, reducing the likelihood of localized mechanical failure.</w:t>
      </w:r>
    </w:p>
    <w:p w14:paraId="218DE6EB" w14:textId="634A756F" w:rsidR="00843339" w:rsidRPr="0090045A" w:rsidRDefault="00843339" w:rsidP="00843339">
      <w:pPr>
        <w:pStyle w:val="Body"/>
        <w:rPr>
          <w:rFonts w:ascii="Arial" w:hAnsi="Arial" w:cs="Arial"/>
          <w:lang w:val="en-IN"/>
        </w:rPr>
      </w:pPr>
      <w:r w:rsidRPr="0090045A">
        <w:rPr>
          <w:rFonts w:ascii="Arial" w:hAnsi="Arial" w:cs="Arial"/>
          <w:noProof/>
          <w:lang w:val="en-IN"/>
        </w:rPr>
        <w:drawing>
          <wp:inline distT="0" distB="0" distL="0" distR="0" wp14:anchorId="3A8821BB" wp14:editId="42C449FE">
            <wp:extent cx="4644000" cy="3600000"/>
            <wp:effectExtent l="0" t="0" r="0" b="0"/>
            <wp:docPr id="879974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97472" name=""/>
                    <pic:cNvPicPr/>
                  </pic:nvPicPr>
                  <pic:blipFill>
                    <a:blip r:embed="rId19"/>
                    <a:stretch>
                      <a:fillRect/>
                    </a:stretch>
                  </pic:blipFill>
                  <pic:spPr>
                    <a:xfrm>
                      <a:off x="0" y="0"/>
                      <a:ext cx="4644000" cy="3600000"/>
                    </a:xfrm>
                    <a:prstGeom prst="rect">
                      <a:avLst/>
                    </a:prstGeom>
                  </pic:spPr>
                </pic:pic>
              </a:graphicData>
            </a:graphic>
          </wp:inline>
        </w:drawing>
      </w:r>
    </w:p>
    <w:p w14:paraId="561BC300" w14:textId="63059AAD" w:rsidR="00843339" w:rsidRPr="0090045A" w:rsidRDefault="00843339" w:rsidP="00843339">
      <w:pPr>
        <w:pStyle w:val="Body"/>
        <w:rPr>
          <w:rFonts w:ascii="Arial" w:hAnsi="Arial" w:cs="Arial"/>
          <w:b/>
          <w:bCs/>
          <w:lang w:val="en-IN"/>
        </w:rPr>
      </w:pPr>
      <w:r w:rsidRPr="0090045A">
        <w:rPr>
          <w:rFonts w:ascii="Arial" w:hAnsi="Arial" w:cs="Arial"/>
          <w:b/>
          <w:bCs/>
          <w:lang w:val="en-IN"/>
        </w:rPr>
        <w:t>Fig.</w:t>
      </w:r>
      <w:r w:rsidR="002009B6">
        <w:rPr>
          <w:rFonts w:ascii="Arial" w:hAnsi="Arial" w:cs="Arial"/>
          <w:b/>
          <w:bCs/>
          <w:lang w:val="en-IN"/>
        </w:rPr>
        <w:t xml:space="preserve"> </w:t>
      </w:r>
      <w:r w:rsidR="004537E2" w:rsidRPr="0090045A">
        <w:rPr>
          <w:rFonts w:ascii="Arial" w:hAnsi="Arial" w:cs="Arial"/>
          <w:b/>
          <w:bCs/>
          <w:lang w:val="en-IN"/>
        </w:rPr>
        <w:t>6</w:t>
      </w:r>
      <w:r w:rsidRPr="0090045A">
        <w:rPr>
          <w:rFonts w:ascii="Arial" w:hAnsi="Arial" w:cs="Arial"/>
          <w:b/>
          <w:bCs/>
          <w:lang w:val="en-IN"/>
        </w:rPr>
        <w:t xml:space="preserve">. </w:t>
      </w:r>
      <w:r w:rsidRPr="0090045A">
        <w:rPr>
          <w:rFonts w:ascii="Arial" w:hAnsi="Arial" w:cs="Arial"/>
          <w:b/>
          <w:bCs/>
          <w:lang w:val="en-IN"/>
        </w:rPr>
        <w:tab/>
        <w:t>Interpolation on COMSOL</w:t>
      </w:r>
    </w:p>
    <w:p w14:paraId="398C46C3" w14:textId="0B7E83F4" w:rsidR="002F2989" w:rsidRPr="0090045A" w:rsidRDefault="00843339" w:rsidP="00843339">
      <w:pPr>
        <w:pStyle w:val="Body"/>
        <w:spacing w:after="0"/>
        <w:rPr>
          <w:rFonts w:ascii="Arial" w:hAnsi="Arial" w:cs="Arial"/>
          <w:lang w:val="en-IN"/>
        </w:rPr>
      </w:pPr>
      <w:r w:rsidRPr="0090045A">
        <w:rPr>
          <w:rFonts w:ascii="Arial" w:hAnsi="Arial" w:cs="Arial"/>
          <w:lang w:val="en-IN"/>
        </w:rPr>
        <w:t>The 3D stress analysis plot (</w:t>
      </w:r>
      <w:r w:rsidRPr="002009B6">
        <w:rPr>
          <w:rFonts w:ascii="Arial" w:hAnsi="Arial" w:cs="Arial"/>
          <w:highlight w:val="yellow"/>
          <w:lang w:val="en-IN"/>
        </w:rPr>
        <w:t xml:space="preserve">Figure </w:t>
      </w:r>
      <w:r w:rsidR="004537E2" w:rsidRPr="002009B6">
        <w:rPr>
          <w:rFonts w:ascii="Arial" w:hAnsi="Arial" w:cs="Arial"/>
          <w:highlight w:val="yellow"/>
          <w:lang w:val="en-IN"/>
        </w:rPr>
        <w:t>7</w:t>
      </w:r>
      <w:r w:rsidRPr="0090045A">
        <w:rPr>
          <w:rFonts w:ascii="Arial" w:hAnsi="Arial" w:cs="Arial"/>
          <w:lang w:val="en-IN"/>
        </w:rPr>
        <w:t>) illustrates the accelerometer's response to the applied shock load, demonstrating that the model effectively absorbs impact forces without exceeding material limitations. These findings validate the accelerometer’s mechanical durability and suggest its suitability for high-impact applications where sudden acceleration changes are common, such as aerospace, automotive safety systems, and industrial monitoring.</w:t>
      </w:r>
    </w:p>
    <w:p w14:paraId="2CB32F86" w14:textId="77777777" w:rsidR="00843339" w:rsidRPr="0090045A" w:rsidRDefault="00843339" w:rsidP="00843339">
      <w:pPr>
        <w:pStyle w:val="Body"/>
        <w:spacing w:after="0"/>
        <w:rPr>
          <w:rFonts w:ascii="Arial" w:hAnsi="Arial" w:cs="Arial"/>
          <w:lang w:val="en-IN"/>
        </w:rPr>
      </w:pPr>
    </w:p>
    <w:p w14:paraId="79330198" w14:textId="46E88F48" w:rsidR="00843339" w:rsidRPr="0090045A" w:rsidRDefault="00843339" w:rsidP="00843339">
      <w:pPr>
        <w:pStyle w:val="Body"/>
        <w:spacing w:after="0"/>
        <w:rPr>
          <w:rFonts w:ascii="Arial" w:hAnsi="Arial" w:cs="Arial"/>
          <w:lang w:val="en-IN"/>
        </w:rPr>
      </w:pPr>
      <w:r w:rsidRPr="0090045A">
        <w:rPr>
          <w:rFonts w:ascii="Arial" w:hAnsi="Arial" w:cs="Arial"/>
          <w:noProof/>
          <w:lang w:val="en-IN"/>
        </w:rPr>
        <w:lastRenderedPageBreak/>
        <w:drawing>
          <wp:inline distT="0" distB="0" distL="0" distR="0" wp14:anchorId="62CD8BFB" wp14:editId="6C79A333">
            <wp:extent cx="4644000" cy="3600000"/>
            <wp:effectExtent l="0" t="0" r="0" b="0"/>
            <wp:docPr id="9150518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051809" name=""/>
                    <pic:cNvPicPr/>
                  </pic:nvPicPr>
                  <pic:blipFill>
                    <a:blip r:embed="rId20"/>
                    <a:stretch>
                      <a:fillRect/>
                    </a:stretch>
                  </pic:blipFill>
                  <pic:spPr>
                    <a:xfrm>
                      <a:off x="0" y="0"/>
                      <a:ext cx="4644000" cy="3600000"/>
                    </a:xfrm>
                    <a:prstGeom prst="rect">
                      <a:avLst/>
                    </a:prstGeom>
                  </pic:spPr>
                </pic:pic>
              </a:graphicData>
            </a:graphic>
          </wp:inline>
        </w:drawing>
      </w:r>
    </w:p>
    <w:p w14:paraId="06FBD98D" w14:textId="23856004" w:rsidR="00843339" w:rsidRPr="0090045A" w:rsidRDefault="00843339" w:rsidP="00843339">
      <w:pPr>
        <w:pStyle w:val="Body"/>
        <w:rPr>
          <w:rFonts w:ascii="Arial" w:hAnsi="Arial" w:cs="Arial"/>
          <w:b/>
          <w:bCs/>
          <w:lang w:val="en-IN"/>
        </w:rPr>
      </w:pPr>
      <w:r w:rsidRPr="0090045A">
        <w:rPr>
          <w:rFonts w:ascii="Arial" w:hAnsi="Arial" w:cs="Arial"/>
          <w:b/>
          <w:bCs/>
          <w:lang w:val="en-IN"/>
        </w:rPr>
        <w:t>Fig.</w:t>
      </w:r>
      <w:r w:rsidR="002009B6">
        <w:rPr>
          <w:rFonts w:ascii="Arial" w:hAnsi="Arial" w:cs="Arial"/>
          <w:b/>
          <w:bCs/>
          <w:lang w:val="en-IN"/>
        </w:rPr>
        <w:t xml:space="preserve"> </w:t>
      </w:r>
      <w:r w:rsidR="004537E2" w:rsidRPr="0090045A">
        <w:rPr>
          <w:rFonts w:ascii="Arial" w:hAnsi="Arial" w:cs="Arial"/>
          <w:b/>
          <w:bCs/>
          <w:lang w:val="en-IN"/>
        </w:rPr>
        <w:t>7</w:t>
      </w:r>
      <w:r w:rsidRPr="0090045A">
        <w:rPr>
          <w:rFonts w:ascii="Arial" w:hAnsi="Arial" w:cs="Arial"/>
          <w:b/>
          <w:bCs/>
          <w:lang w:val="en-IN"/>
        </w:rPr>
        <w:t>.</w:t>
      </w:r>
      <w:r w:rsidR="002009B6">
        <w:rPr>
          <w:rFonts w:ascii="Arial" w:hAnsi="Arial" w:cs="Arial"/>
          <w:b/>
          <w:bCs/>
          <w:lang w:val="en-IN"/>
        </w:rPr>
        <w:t xml:space="preserve"> </w:t>
      </w:r>
      <w:r w:rsidRPr="0090045A">
        <w:rPr>
          <w:rFonts w:ascii="Arial" w:hAnsi="Arial" w:cs="Arial"/>
          <w:b/>
          <w:bCs/>
          <w:lang w:val="en-IN"/>
        </w:rPr>
        <w:t>3-D plot for Stress Analysis on Applied shock (Derived on COMSOL)</w:t>
      </w:r>
    </w:p>
    <w:p w14:paraId="1FC8D27D" w14:textId="77777777" w:rsidR="00790ADA" w:rsidRPr="0090045A" w:rsidRDefault="00790ADA" w:rsidP="00441B6F">
      <w:pPr>
        <w:pStyle w:val="Body"/>
        <w:spacing w:after="0"/>
        <w:rPr>
          <w:rFonts w:ascii="Arial" w:hAnsi="Arial" w:cs="Arial"/>
        </w:rPr>
      </w:pPr>
    </w:p>
    <w:p w14:paraId="763FBBCE" w14:textId="73685D2D" w:rsidR="00B01FCD" w:rsidRPr="0090045A" w:rsidRDefault="00005595" w:rsidP="00441B6F">
      <w:pPr>
        <w:pStyle w:val="ConcHead"/>
        <w:spacing w:after="0"/>
        <w:jc w:val="both"/>
        <w:rPr>
          <w:rFonts w:ascii="Arial" w:hAnsi="Arial" w:cs="Arial"/>
        </w:rPr>
      </w:pPr>
      <w:r w:rsidRPr="0090045A">
        <w:rPr>
          <w:rFonts w:ascii="Arial" w:hAnsi="Arial" w:cs="Arial"/>
        </w:rPr>
        <w:t>5</w:t>
      </w:r>
      <w:r w:rsidR="00000F8F" w:rsidRPr="0090045A">
        <w:rPr>
          <w:rFonts w:ascii="Arial" w:hAnsi="Arial" w:cs="Arial"/>
        </w:rPr>
        <w:t xml:space="preserve">. </w:t>
      </w:r>
      <w:r w:rsidR="00B01FCD" w:rsidRPr="0090045A">
        <w:rPr>
          <w:rFonts w:ascii="Arial" w:hAnsi="Arial" w:cs="Arial"/>
        </w:rPr>
        <w:t>Conclusion</w:t>
      </w:r>
    </w:p>
    <w:p w14:paraId="0614C919" w14:textId="77777777" w:rsidR="00790ADA" w:rsidRPr="0090045A" w:rsidRDefault="00790ADA" w:rsidP="00441B6F">
      <w:pPr>
        <w:pStyle w:val="ConcHead"/>
        <w:spacing w:after="0"/>
        <w:jc w:val="both"/>
        <w:rPr>
          <w:rFonts w:ascii="Arial" w:hAnsi="Arial" w:cs="Arial"/>
        </w:rPr>
      </w:pPr>
    </w:p>
    <w:p w14:paraId="604177A4" w14:textId="157D6F41" w:rsidR="00843339" w:rsidRPr="0090045A" w:rsidRDefault="00843339" w:rsidP="00843339">
      <w:pPr>
        <w:pStyle w:val="Body"/>
        <w:rPr>
          <w:rFonts w:ascii="Arial" w:hAnsi="Arial" w:cs="Arial"/>
        </w:rPr>
      </w:pPr>
      <w:r w:rsidRPr="0090045A">
        <w:rPr>
          <w:rFonts w:ascii="Arial" w:hAnsi="Arial" w:cs="Arial"/>
        </w:rPr>
        <w:t>The design and simulation of a Crab-Type MEMS accelerometer were successfully carried out using COMSOL Multiphysics and MATLAB. The device demonstrated high sensitivity, a wide operational bandwidth, and robustness against mechanical shocks</w:t>
      </w:r>
      <w:r w:rsidR="00E32D0F">
        <w:rPr>
          <w:rFonts w:ascii="Arial" w:hAnsi="Arial" w:cs="Arial"/>
        </w:rPr>
        <w:t xml:space="preserve">, </w:t>
      </w:r>
      <w:r w:rsidR="00E32D0F" w:rsidRPr="00E32D0F">
        <w:rPr>
          <w:rFonts w:ascii="Arial" w:hAnsi="Arial" w:cs="Arial"/>
          <w:highlight w:val="yellow"/>
        </w:rPr>
        <w:t>and s</w:t>
      </w:r>
      <w:r w:rsidR="00E32D0F" w:rsidRPr="00E32D0F">
        <w:rPr>
          <w:rFonts w:ascii="Arial" w:hAnsi="Arial" w:cs="Arial"/>
          <w:highlight w:val="yellow"/>
        </w:rPr>
        <w:t>uch reliability is akin to findings by Landi et al.</w:t>
      </w:r>
      <w:r w:rsidR="00E32D0F" w:rsidRPr="00E32D0F">
        <w:rPr>
          <w:rFonts w:ascii="Arial" w:hAnsi="Arial" w:cs="Arial"/>
          <w:highlight w:val="yellow"/>
        </w:rPr>
        <w:t xml:space="preserve"> [2023]</w:t>
      </w:r>
      <w:r w:rsidRPr="00E32D0F">
        <w:rPr>
          <w:rFonts w:ascii="Arial" w:hAnsi="Arial" w:cs="Arial"/>
          <w:highlight w:val="yellow"/>
        </w:rPr>
        <w:t>.</w:t>
      </w:r>
      <w:r w:rsidRPr="0090045A">
        <w:rPr>
          <w:rFonts w:ascii="Arial" w:hAnsi="Arial" w:cs="Arial"/>
        </w:rPr>
        <w:t xml:space="preserve"> Through frequency response and shock analysis, it was confirmed that the accelerometer remains stable under extreme conditions, making it suitable for applications in automotive safety, aerospace, and industrial monitoring.</w:t>
      </w:r>
    </w:p>
    <w:p w14:paraId="4A97B215" w14:textId="77777777" w:rsidR="00843339" w:rsidRPr="0090045A" w:rsidRDefault="00843339" w:rsidP="00843339">
      <w:pPr>
        <w:pStyle w:val="Body"/>
        <w:rPr>
          <w:rFonts w:ascii="Arial" w:hAnsi="Arial" w:cs="Arial"/>
        </w:rPr>
      </w:pPr>
      <w:r w:rsidRPr="0090045A">
        <w:rPr>
          <w:rFonts w:ascii="Arial" w:hAnsi="Arial" w:cs="Arial"/>
        </w:rPr>
        <w:t>Key findings include:</w:t>
      </w:r>
    </w:p>
    <w:p w14:paraId="3897BD53"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sensitivity analysis verified a near-linear displacement response to applied acceleration.</w:t>
      </w:r>
    </w:p>
    <w:p w14:paraId="3046EFFF"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frequency analysis confirmed an operational bandwidth that avoids resonance issues.</w:t>
      </w:r>
    </w:p>
    <w:p w14:paraId="2C71D11F"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shock analysis ensured structural integrity under high-impact conditions.</w:t>
      </w:r>
    </w:p>
    <w:p w14:paraId="759947CF" w14:textId="257050AE" w:rsidR="00790ADA" w:rsidRPr="0090045A" w:rsidRDefault="00843339" w:rsidP="00843339">
      <w:pPr>
        <w:pStyle w:val="Body"/>
        <w:spacing w:after="0"/>
        <w:rPr>
          <w:rFonts w:ascii="Arial" w:hAnsi="Arial" w:cs="Arial"/>
        </w:rPr>
      </w:pPr>
      <w:r w:rsidRPr="0090045A">
        <w:rPr>
          <w:rFonts w:ascii="Arial" w:hAnsi="Arial" w:cs="Arial"/>
        </w:rPr>
        <w:t>Future work should focus on fabrication and experimental validation of the device to compare simulated results with real-world performance. Additionally, optimizing the material composition and suspension structure could further improve the device’s efficiency and durability.</w:t>
      </w:r>
    </w:p>
    <w:p w14:paraId="17369165" w14:textId="77777777" w:rsidR="00843339" w:rsidRPr="0090045A" w:rsidRDefault="00843339" w:rsidP="00843339">
      <w:pPr>
        <w:pStyle w:val="Body"/>
        <w:spacing w:after="0"/>
        <w:rPr>
          <w:rFonts w:ascii="Arial" w:hAnsi="Arial" w:cs="Arial"/>
        </w:rPr>
      </w:pPr>
    </w:p>
    <w:p w14:paraId="29C869FA" w14:textId="77777777" w:rsidR="00315186" w:rsidRPr="0090045A" w:rsidRDefault="00315186" w:rsidP="00441B6F">
      <w:pPr>
        <w:rPr>
          <w:rFonts w:ascii="Arial" w:hAnsi="Arial" w:cs="Arial"/>
        </w:rPr>
      </w:pPr>
    </w:p>
    <w:p w14:paraId="36B8A494" w14:textId="77777777" w:rsidR="002B685A" w:rsidRPr="0090045A" w:rsidRDefault="002B685A" w:rsidP="00441B6F">
      <w:pPr>
        <w:pStyle w:val="ReferHead"/>
        <w:spacing w:after="0"/>
        <w:jc w:val="both"/>
        <w:rPr>
          <w:rFonts w:ascii="Arial" w:hAnsi="Arial" w:cs="Arial"/>
          <w:bCs/>
        </w:rPr>
      </w:pPr>
      <w:r w:rsidRPr="0090045A">
        <w:rPr>
          <w:rFonts w:ascii="Arial" w:hAnsi="Arial" w:cs="Arial"/>
          <w:bCs/>
        </w:rPr>
        <w:lastRenderedPageBreak/>
        <w:t>Consent (where</w:t>
      </w:r>
      <w:r w:rsidR="007369E6" w:rsidRPr="0090045A">
        <w:rPr>
          <w:rFonts w:ascii="Arial" w:hAnsi="Arial" w:cs="Arial"/>
          <w:bCs/>
        </w:rPr>
        <w:t xml:space="preserve"> </w:t>
      </w:r>
      <w:r w:rsidRPr="0090045A">
        <w:rPr>
          <w:rFonts w:ascii="Arial" w:hAnsi="Arial" w:cs="Arial"/>
          <w:bCs/>
        </w:rPr>
        <w:t>ever applicable)</w:t>
      </w:r>
    </w:p>
    <w:p w14:paraId="648E90AA" w14:textId="77777777" w:rsidR="002B685A" w:rsidRPr="0090045A" w:rsidRDefault="002B685A" w:rsidP="00441B6F">
      <w:pPr>
        <w:pStyle w:val="ReferHead"/>
        <w:spacing w:after="0"/>
        <w:jc w:val="both"/>
        <w:rPr>
          <w:rFonts w:ascii="Arial" w:hAnsi="Arial" w:cs="Arial"/>
          <w:bCs/>
        </w:rPr>
      </w:pPr>
    </w:p>
    <w:p w14:paraId="77ED5A6B" w14:textId="73327215" w:rsidR="001A29D8" w:rsidRDefault="00752899" w:rsidP="00441B6F">
      <w:pPr>
        <w:pStyle w:val="ReferHead"/>
        <w:spacing w:after="0"/>
        <w:jc w:val="both"/>
        <w:rPr>
          <w:rFonts w:ascii="Arial" w:hAnsi="Arial" w:cs="Arial"/>
          <w:b w:val="0"/>
          <w:caps w:val="0"/>
          <w:sz w:val="20"/>
        </w:rPr>
      </w:pPr>
      <w:r w:rsidRPr="0090045A">
        <w:rPr>
          <w:rFonts w:ascii="Arial" w:hAnsi="Arial" w:cs="Arial"/>
          <w:b w:val="0"/>
          <w:caps w:val="0"/>
          <w:sz w:val="20"/>
        </w:rPr>
        <w:t xml:space="preserve">The study does not include any element which requires a consent. The entire study was performed by the authors using their own resources. </w:t>
      </w:r>
    </w:p>
    <w:p w14:paraId="1F1F786C" w14:textId="77777777" w:rsidR="00857B1E" w:rsidRDefault="00857B1E" w:rsidP="00441B6F">
      <w:pPr>
        <w:pStyle w:val="ReferHead"/>
        <w:spacing w:after="0"/>
        <w:jc w:val="both"/>
        <w:rPr>
          <w:rFonts w:ascii="Arial" w:hAnsi="Arial" w:cs="Arial"/>
          <w:b w:val="0"/>
          <w:caps w:val="0"/>
          <w:sz w:val="20"/>
        </w:rPr>
      </w:pPr>
    </w:p>
    <w:p w14:paraId="002D7C6F" w14:textId="77777777" w:rsidR="00857B1E" w:rsidRPr="003A29C6" w:rsidRDefault="00857B1E" w:rsidP="00857B1E">
      <w:pPr>
        <w:jc w:val="both"/>
        <w:outlineLvl w:val="0"/>
        <w:rPr>
          <w:rFonts w:ascii="Arial" w:hAnsi="Arial" w:cs="Arial"/>
        </w:rPr>
      </w:pPr>
      <w:r w:rsidRPr="003A29C6">
        <w:rPr>
          <w:rFonts w:ascii="Arial" w:hAnsi="Arial" w:cs="Arial"/>
          <w:b/>
          <w:bCs/>
        </w:rPr>
        <w:t>COMPETING INTERESTS DISCLAIMER:</w:t>
      </w:r>
    </w:p>
    <w:p w14:paraId="6C0B64F2" w14:textId="70C55751" w:rsidR="00857B1E" w:rsidRDefault="00857B1E" w:rsidP="00857B1E">
      <w:r w:rsidRPr="00A10EDE">
        <w:t>Authors have declared that they have no known competing financial interests OR non-financial interests OR personal relationships that could have appeared to influence the work reported in this paper.</w:t>
      </w:r>
    </w:p>
    <w:p w14:paraId="5DB3C512" w14:textId="549C2D1D" w:rsidR="00A6311E" w:rsidRDefault="00A6311E" w:rsidP="00857B1E"/>
    <w:p w14:paraId="394FF2DC" w14:textId="77777777" w:rsidR="00611148" w:rsidRPr="00611148" w:rsidRDefault="00611148" w:rsidP="00611148">
      <w:pPr>
        <w:spacing w:after="200" w:line="276" w:lineRule="auto"/>
        <w:rPr>
          <w:rFonts w:ascii="Calibri" w:eastAsia="Calibri" w:hAnsi="Calibri"/>
          <w:kern w:val="2"/>
          <w:sz w:val="22"/>
          <w:szCs w:val="22"/>
          <w:highlight w:val="yellow"/>
        </w:rPr>
      </w:pPr>
      <w:bookmarkStart w:id="0" w:name="_Hlk180402183"/>
      <w:bookmarkStart w:id="1" w:name="_Hlk183680988"/>
      <w:r w:rsidRPr="00611148">
        <w:rPr>
          <w:rFonts w:ascii="Calibri" w:eastAsia="Calibri" w:hAnsi="Calibri"/>
          <w:kern w:val="2"/>
          <w:sz w:val="22"/>
          <w:szCs w:val="22"/>
          <w:highlight w:val="yellow"/>
        </w:rPr>
        <w:t>Disclaimer (Artificial intelligence)</w:t>
      </w:r>
    </w:p>
    <w:p w14:paraId="2CD1427C" w14:textId="2FA711F4" w:rsidR="00611148" w:rsidRPr="00611148" w:rsidRDefault="00611148" w:rsidP="00611148">
      <w:pPr>
        <w:spacing w:after="200" w:line="276" w:lineRule="auto"/>
        <w:rPr>
          <w:rFonts w:ascii="Calibri" w:eastAsia="Calibri" w:hAnsi="Calibri"/>
          <w:kern w:val="2"/>
          <w:sz w:val="22"/>
          <w:szCs w:val="22"/>
          <w:highlight w:val="yellow"/>
        </w:rPr>
      </w:pPr>
      <w:r w:rsidRPr="00611148">
        <w:rPr>
          <w:rFonts w:ascii="Calibri" w:eastAsia="Calibri" w:hAnsi="Calibri"/>
          <w:kern w:val="2"/>
          <w:sz w:val="22"/>
          <w:szCs w:val="22"/>
          <w:highlight w:val="yellow"/>
        </w:rPr>
        <w:t xml:space="preserve">Author(s) hereby </w:t>
      </w:r>
      <w:r w:rsidR="0052129D" w:rsidRPr="00611148">
        <w:rPr>
          <w:rFonts w:ascii="Calibri" w:eastAsia="Calibri" w:hAnsi="Calibri"/>
          <w:kern w:val="2"/>
          <w:sz w:val="22"/>
          <w:szCs w:val="22"/>
          <w:highlight w:val="yellow"/>
        </w:rPr>
        <w:t>declares</w:t>
      </w:r>
      <w:r w:rsidRPr="00611148">
        <w:rPr>
          <w:rFonts w:ascii="Calibri" w:eastAsia="Calibri" w:hAnsi="Calibri"/>
          <w:kern w:val="2"/>
          <w:sz w:val="22"/>
          <w:szCs w:val="22"/>
          <w:highlight w:val="yellow"/>
        </w:rPr>
        <w:t xml:space="preserve"> that generative AI technologies such as Large Language Models, etc. have been used during the writing or editing of manuscripts. </w:t>
      </w:r>
    </w:p>
    <w:p w14:paraId="72F05780" w14:textId="77777777" w:rsidR="00611148" w:rsidRPr="00611148" w:rsidRDefault="00611148" w:rsidP="00611148">
      <w:pPr>
        <w:spacing w:after="200" w:line="276" w:lineRule="auto"/>
        <w:rPr>
          <w:rFonts w:ascii="Calibri" w:eastAsia="Calibri" w:hAnsi="Calibri"/>
          <w:kern w:val="2"/>
          <w:sz w:val="22"/>
          <w:szCs w:val="22"/>
          <w:highlight w:val="yellow"/>
        </w:rPr>
      </w:pPr>
      <w:r w:rsidRPr="00611148">
        <w:rPr>
          <w:rFonts w:ascii="Calibri" w:eastAsia="Calibri" w:hAnsi="Calibri"/>
          <w:kern w:val="2"/>
          <w:sz w:val="22"/>
          <w:szCs w:val="22"/>
          <w:highlight w:val="yellow"/>
        </w:rPr>
        <w:t>Details of the AI usage are given below:</w:t>
      </w:r>
    </w:p>
    <w:p w14:paraId="067B88C1" w14:textId="58164B90" w:rsidR="00A6311E" w:rsidRPr="0052129D" w:rsidRDefault="00611148" w:rsidP="0052129D">
      <w:pPr>
        <w:spacing w:after="200" w:line="276" w:lineRule="auto"/>
        <w:rPr>
          <w:rFonts w:ascii="Calibri" w:eastAsia="Calibri" w:hAnsi="Calibri"/>
          <w:kern w:val="2"/>
          <w:sz w:val="22"/>
          <w:szCs w:val="22"/>
          <w:highlight w:val="yellow"/>
        </w:rPr>
      </w:pPr>
      <w:r w:rsidRPr="00611148">
        <w:rPr>
          <w:rFonts w:ascii="Calibri" w:eastAsia="Calibri" w:hAnsi="Calibri"/>
          <w:kern w:val="2"/>
          <w:sz w:val="22"/>
          <w:szCs w:val="22"/>
          <w:highlight w:val="yellow"/>
        </w:rPr>
        <w:t>1.</w:t>
      </w:r>
      <w:r w:rsidR="0052129D">
        <w:rPr>
          <w:rFonts w:ascii="Calibri" w:eastAsia="Calibri" w:hAnsi="Calibri"/>
          <w:kern w:val="2"/>
          <w:sz w:val="22"/>
          <w:szCs w:val="22"/>
          <w:highlight w:val="yellow"/>
        </w:rPr>
        <w:t xml:space="preserve"> Use of ChatGPT (3.0) to refine the language of the content. The first draft of the paper was written manually by the authors, but the language was refined at a few places with help of AI to make it appear as scholarly. Other than that, no other usage of AI has been used to write or edit the paper.  </w:t>
      </w:r>
      <w:bookmarkEnd w:id="0"/>
      <w:bookmarkEnd w:id="1"/>
    </w:p>
    <w:p w14:paraId="4A6DF500" w14:textId="77777777" w:rsidR="00857B1E" w:rsidRPr="0090045A" w:rsidRDefault="00857B1E" w:rsidP="00441B6F">
      <w:pPr>
        <w:pStyle w:val="ReferHead"/>
        <w:spacing w:after="0"/>
        <w:jc w:val="both"/>
        <w:rPr>
          <w:rFonts w:ascii="Arial" w:hAnsi="Arial" w:cs="Arial"/>
          <w:b w:val="0"/>
          <w:caps w:val="0"/>
          <w:sz w:val="20"/>
          <w:u w:val="single"/>
        </w:rPr>
      </w:pPr>
    </w:p>
    <w:p w14:paraId="21565D69" w14:textId="77777777" w:rsidR="00027193" w:rsidRPr="0090045A" w:rsidRDefault="00027193" w:rsidP="00441B6F">
      <w:pPr>
        <w:pStyle w:val="ReferHead"/>
        <w:spacing w:after="0"/>
        <w:jc w:val="both"/>
        <w:rPr>
          <w:rFonts w:ascii="Arial" w:hAnsi="Arial" w:cs="Arial"/>
        </w:rPr>
      </w:pPr>
    </w:p>
    <w:p w14:paraId="74061C04" w14:textId="77777777" w:rsidR="00027193" w:rsidRPr="0090045A" w:rsidRDefault="00027193" w:rsidP="00441B6F">
      <w:pPr>
        <w:pStyle w:val="ReferHead"/>
        <w:spacing w:after="0"/>
        <w:jc w:val="both"/>
        <w:rPr>
          <w:rFonts w:ascii="Arial" w:hAnsi="Arial" w:cs="Arial"/>
        </w:rPr>
      </w:pPr>
    </w:p>
    <w:p w14:paraId="35AA7E79" w14:textId="77777777" w:rsidR="00B01FCD" w:rsidRPr="0090045A" w:rsidRDefault="00B01FCD" w:rsidP="00441B6F">
      <w:pPr>
        <w:pStyle w:val="ReferHead"/>
        <w:spacing w:after="0"/>
        <w:jc w:val="both"/>
        <w:rPr>
          <w:rFonts w:ascii="Arial" w:hAnsi="Arial" w:cs="Arial"/>
        </w:rPr>
      </w:pPr>
      <w:r w:rsidRPr="0090045A">
        <w:rPr>
          <w:rFonts w:ascii="Arial" w:hAnsi="Arial" w:cs="Arial"/>
        </w:rPr>
        <w:t>References</w:t>
      </w:r>
    </w:p>
    <w:p w14:paraId="68C2C4CB" w14:textId="77777777" w:rsidR="00790ADA" w:rsidRPr="0090045A" w:rsidRDefault="00790ADA" w:rsidP="00441B6F">
      <w:pPr>
        <w:pStyle w:val="ReferHead"/>
        <w:spacing w:after="0"/>
        <w:jc w:val="both"/>
        <w:rPr>
          <w:rFonts w:ascii="Arial" w:hAnsi="Arial" w:cs="Arial"/>
        </w:rPr>
      </w:pPr>
    </w:p>
    <w:p w14:paraId="798C667D" w14:textId="77777777" w:rsidR="006E7EE4" w:rsidRPr="00624E34" w:rsidRDefault="006E7EE4" w:rsidP="006E7EE4">
      <w:pPr>
        <w:pStyle w:val="Body"/>
        <w:numPr>
          <w:ilvl w:val="0"/>
          <w:numId w:val="33"/>
        </w:numPr>
        <w:rPr>
          <w:rFonts w:ascii="Times New Roman" w:hAnsi="Times New Roman"/>
        </w:rPr>
      </w:pPr>
      <w:r w:rsidRPr="000076BB">
        <w:rPr>
          <w:rFonts w:ascii="Times New Roman" w:hAnsi="Times New Roman"/>
        </w:rPr>
        <w:t xml:space="preserve">B. V. Amini and F. </w:t>
      </w:r>
      <w:proofErr w:type="spellStart"/>
      <w:r w:rsidRPr="000076BB">
        <w:rPr>
          <w:rFonts w:ascii="Times New Roman" w:hAnsi="Times New Roman"/>
        </w:rPr>
        <w:t>Ayazi</w:t>
      </w:r>
      <w:proofErr w:type="spellEnd"/>
      <w:r w:rsidRPr="000076BB">
        <w:rPr>
          <w:rFonts w:ascii="Times New Roman" w:hAnsi="Times New Roman"/>
        </w:rPr>
        <w:t>, “A 2.5-V 14-bit Sigma-Delta CMOS SOI Capacitive Accelerometer,” IEEE J. Solid-State Circuits, vol. 39, no. 12, pp. 2467–2476, 2004.</w:t>
      </w:r>
      <w:r>
        <w:rPr>
          <w:rFonts w:ascii="Times New Roman" w:hAnsi="Times New Roman"/>
        </w:rPr>
        <w:t xml:space="preserve"> [</w:t>
      </w:r>
      <w:hyperlink r:id="rId21" w:history="1">
        <w:r w:rsidRPr="0023440B">
          <w:rPr>
            <w:rStyle w:val="Hyperlink"/>
            <w:rFonts w:ascii="Times New Roman" w:hAnsi="Times New Roman"/>
          </w:rPr>
          <w:t>Google</w:t>
        </w:r>
        <w:r w:rsidRPr="00707BC0">
          <w:rPr>
            <w:rStyle w:val="Hyperlink"/>
            <w:rFonts w:ascii="Times New Roman" w:hAnsi="Times New Roman"/>
            <w:color w:val="31849B" w:themeColor="accent5" w:themeShade="BF"/>
          </w:rPr>
          <w:t xml:space="preserve"> </w:t>
        </w:r>
        <w:r w:rsidRPr="0023440B">
          <w:rPr>
            <w:rStyle w:val="Hyperlink"/>
            <w:rFonts w:ascii="Times New Roman" w:hAnsi="Times New Roman"/>
          </w:rPr>
          <w:t>Scholar</w:t>
        </w:r>
      </w:hyperlink>
      <w:r>
        <w:rPr>
          <w:rFonts w:ascii="Times New Roman" w:hAnsi="Times New Roman"/>
        </w:rPr>
        <w:t>] [</w:t>
      </w:r>
      <w:hyperlink r:id="rId22" w:history="1">
        <w:r w:rsidRPr="0023440B">
          <w:rPr>
            <w:rStyle w:val="Hyperlink"/>
            <w:rFonts w:ascii="Times New Roman" w:hAnsi="Times New Roman"/>
          </w:rPr>
          <w:t>Publisher</w:t>
        </w:r>
        <w:r w:rsidRPr="00707BC0">
          <w:rPr>
            <w:rStyle w:val="Hyperlink"/>
            <w:rFonts w:ascii="Times New Roman" w:hAnsi="Times New Roman"/>
            <w:color w:val="31849B" w:themeColor="accent5" w:themeShade="BF"/>
          </w:rPr>
          <w:t xml:space="preserve"> </w:t>
        </w:r>
        <w:r w:rsidRPr="0023440B">
          <w:rPr>
            <w:rStyle w:val="Hyperlink"/>
            <w:rFonts w:ascii="Times New Roman" w:hAnsi="Times New Roman"/>
          </w:rPr>
          <w:t>Link</w:t>
        </w:r>
      </w:hyperlink>
      <w:r>
        <w:rPr>
          <w:rFonts w:ascii="Times New Roman" w:hAnsi="Times New Roman"/>
        </w:rPr>
        <w:t>]</w:t>
      </w:r>
    </w:p>
    <w:p w14:paraId="1A44B635"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t xml:space="preserve">R. Bhan, Shaveta, Imran, </w:t>
      </w:r>
      <w:proofErr w:type="spellStart"/>
      <w:r w:rsidRPr="000076BB">
        <w:rPr>
          <w:rFonts w:ascii="Times New Roman" w:hAnsi="Times New Roman"/>
        </w:rPr>
        <w:t>R.Pal</w:t>
      </w:r>
      <w:proofErr w:type="spellEnd"/>
      <w:r w:rsidRPr="000076BB">
        <w:rPr>
          <w:rFonts w:ascii="Times New Roman" w:hAnsi="Times New Roman"/>
        </w:rPr>
        <w:t>, et al, “Development of Unified Fabrication Process and Testing of MEMS-Based Comb and Crab Type Capacitive Accelerometers for Navigational Applications,” Sensors and Transducers: Physical, vol. 203, no. 08, pp. 08–15, 2016.</w:t>
      </w:r>
      <w:r>
        <w:rPr>
          <w:rFonts w:ascii="Times New Roman" w:hAnsi="Times New Roman"/>
        </w:rPr>
        <w:t xml:space="preserve"> [</w:t>
      </w:r>
      <w:hyperlink r:id="rId23" w:history="1">
        <w:r w:rsidRPr="005D0CAD">
          <w:rPr>
            <w:rStyle w:val="Hyperlink"/>
            <w:rFonts w:ascii="Times New Roman" w:hAnsi="Times New Roman"/>
          </w:rPr>
          <w:t>Google Scholar</w:t>
        </w:r>
      </w:hyperlink>
      <w:r>
        <w:rPr>
          <w:rFonts w:ascii="Times New Roman" w:hAnsi="Times New Roman"/>
        </w:rPr>
        <w:t>] [</w:t>
      </w:r>
      <w:hyperlink r:id="rId24" w:history="1">
        <w:r w:rsidRPr="005D0CAD">
          <w:rPr>
            <w:rStyle w:val="Hyperlink"/>
            <w:rFonts w:ascii="Times New Roman" w:hAnsi="Times New Roman"/>
          </w:rPr>
          <w:t>Publisher Link</w:t>
        </w:r>
      </w:hyperlink>
      <w:r>
        <w:rPr>
          <w:rFonts w:ascii="Times New Roman" w:hAnsi="Times New Roman"/>
        </w:rPr>
        <w:t>]</w:t>
      </w:r>
    </w:p>
    <w:p w14:paraId="6C6D0BEA" w14:textId="2EA01867" w:rsidR="00F4117B" w:rsidRPr="00F4117B" w:rsidRDefault="00F4117B" w:rsidP="00F4117B">
      <w:pPr>
        <w:pStyle w:val="Body"/>
        <w:numPr>
          <w:ilvl w:val="0"/>
          <w:numId w:val="33"/>
        </w:numPr>
        <w:rPr>
          <w:rFonts w:ascii="Times New Roman" w:hAnsi="Times New Roman"/>
          <w:highlight w:val="yellow"/>
        </w:rPr>
      </w:pPr>
      <w:r w:rsidRPr="00F4117B">
        <w:rPr>
          <w:rFonts w:ascii="Times New Roman" w:hAnsi="Times New Roman"/>
          <w:highlight w:val="yellow"/>
        </w:rPr>
        <w:t xml:space="preserve">M. S. </w:t>
      </w:r>
      <w:proofErr w:type="spellStart"/>
      <w:r w:rsidRPr="00F4117B">
        <w:rPr>
          <w:rFonts w:ascii="Times New Roman" w:hAnsi="Times New Roman"/>
          <w:highlight w:val="yellow"/>
        </w:rPr>
        <w:t>Golovinskiy</w:t>
      </w:r>
      <w:proofErr w:type="spellEnd"/>
      <w:r w:rsidRPr="00F4117B">
        <w:rPr>
          <w:rFonts w:ascii="Times New Roman" w:hAnsi="Times New Roman"/>
          <w:highlight w:val="yellow"/>
        </w:rPr>
        <w:t xml:space="preserve">, S. M. </w:t>
      </w:r>
      <w:proofErr w:type="spellStart"/>
      <w:r w:rsidRPr="00F4117B">
        <w:rPr>
          <w:rFonts w:ascii="Times New Roman" w:hAnsi="Times New Roman"/>
          <w:highlight w:val="yellow"/>
        </w:rPr>
        <w:t>Kruchinin</w:t>
      </w:r>
      <w:proofErr w:type="spellEnd"/>
      <w:r w:rsidRPr="00F4117B">
        <w:rPr>
          <w:rFonts w:ascii="Times New Roman" w:hAnsi="Times New Roman"/>
          <w:highlight w:val="yellow"/>
        </w:rPr>
        <w:t xml:space="preserve">, A. S. Musatkin, M. M. </w:t>
      </w:r>
      <w:proofErr w:type="spellStart"/>
      <w:r w:rsidRPr="00F4117B">
        <w:rPr>
          <w:rFonts w:ascii="Times New Roman" w:hAnsi="Times New Roman"/>
          <w:highlight w:val="yellow"/>
        </w:rPr>
        <w:t>Burakov</w:t>
      </w:r>
      <w:proofErr w:type="spellEnd"/>
      <w:r w:rsidRPr="00F4117B">
        <w:rPr>
          <w:rFonts w:ascii="Times New Roman" w:hAnsi="Times New Roman"/>
          <w:highlight w:val="yellow"/>
        </w:rPr>
        <w:t xml:space="preserve">, and P. A. </w:t>
      </w:r>
      <w:proofErr w:type="spellStart"/>
      <w:r w:rsidRPr="00F4117B">
        <w:rPr>
          <w:rFonts w:ascii="Times New Roman" w:hAnsi="Times New Roman"/>
          <w:highlight w:val="yellow"/>
        </w:rPr>
        <w:t>Gornostaev</w:t>
      </w:r>
      <w:proofErr w:type="spellEnd"/>
      <w:r w:rsidRPr="00F4117B">
        <w:rPr>
          <w:rFonts w:ascii="Times New Roman" w:hAnsi="Times New Roman"/>
          <w:highlight w:val="yellow"/>
        </w:rPr>
        <w:t>, “Technological Design of the MEMS-Accelerometer Sensor Element for Ultra-Large Acceleration Ranges,” in Proc. 2020 IEEE Conf. Russian Young Researchers in Electrical and Electronic Engineering (</w:t>
      </w:r>
      <w:proofErr w:type="spellStart"/>
      <w:r w:rsidRPr="00F4117B">
        <w:rPr>
          <w:rFonts w:ascii="Times New Roman" w:hAnsi="Times New Roman"/>
          <w:highlight w:val="yellow"/>
        </w:rPr>
        <w:t>EIConRus</w:t>
      </w:r>
      <w:proofErr w:type="spellEnd"/>
      <w:r w:rsidRPr="00F4117B">
        <w:rPr>
          <w:rFonts w:ascii="Times New Roman" w:hAnsi="Times New Roman"/>
          <w:highlight w:val="yellow"/>
        </w:rPr>
        <w:t>), St. Petersburg and Moscow, Russia, 2020, pp. 2135–2138</w:t>
      </w:r>
      <w:r w:rsidRPr="00F4117B">
        <w:rPr>
          <w:rFonts w:ascii="Times New Roman" w:hAnsi="Times New Roman"/>
          <w:highlight w:val="yellow"/>
        </w:rPr>
        <w:t xml:space="preserve">. </w:t>
      </w:r>
      <w:r w:rsidRPr="00F4117B">
        <w:rPr>
          <w:rFonts w:ascii="Times New Roman" w:hAnsi="Times New Roman"/>
          <w:highlight w:val="yellow"/>
        </w:rPr>
        <w:t>[</w:t>
      </w:r>
      <w:hyperlink r:id="rId25" w:history="1">
        <w:r w:rsidRPr="00F4117B">
          <w:rPr>
            <w:rStyle w:val="Hyperlink"/>
            <w:rFonts w:ascii="Times New Roman" w:hAnsi="Times New Roman"/>
            <w:highlight w:val="yellow"/>
          </w:rPr>
          <w:t>Google Scholar</w:t>
        </w:r>
      </w:hyperlink>
      <w:r w:rsidRPr="00F4117B">
        <w:rPr>
          <w:rFonts w:ascii="Times New Roman" w:hAnsi="Times New Roman"/>
          <w:highlight w:val="yellow"/>
        </w:rPr>
        <w:t>] [</w:t>
      </w:r>
      <w:hyperlink r:id="rId26" w:history="1">
        <w:r w:rsidRPr="00F4117B">
          <w:rPr>
            <w:rStyle w:val="Hyperlink"/>
            <w:rFonts w:ascii="Times New Roman" w:hAnsi="Times New Roman"/>
            <w:highlight w:val="yellow"/>
          </w:rPr>
          <w:t>Publisher Link</w:t>
        </w:r>
      </w:hyperlink>
      <w:r w:rsidRPr="00F4117B">
        <w:rPr>
          <w:rFonts w:ascii="Times New Roman" w:hAnsi="Times New Roman"/>
          <w:highlight w:val="yellow"/>
        </w:rPr>
        <w:t>]</w:t>
      </w:r>
    </w:p>
    <w:p w14:paraId="590EDF34"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 xml:space="preserve">R. T. Howe and R. S. Muller, “Polycrystalline Silicon Micromechanical Beams,” J. </w:t>
      </w:r>
      <w:proofErr w:type="spellStart"/>
      <w:r w:rsidRPr="000076BB">
        <w:rPr>
          <w:rFonts w:ascii="Times New Roman" w:hAnsi="Times New Roman"/>
        </w:rPr>
        <w:t>Electrochem</w:t>
      </w:r>
      <w:proofErr w:type="spellEnd"/>
      <w:r w:rsidRPr="000076BB">
        <w:rPr>
          <w:rFonts w:ascii="Times New Roman" w:hAnsi="Times New Roman"/>
        </w:rPr>
        <w:t>. Soc., vol. 130, no. 6, pp. 1420–1423, 1983.</w:t>
      </w:r>
      <w:r>
        <w:t xml:space="preserve"> </w:t>
      </w:r>
      <w:r>
        <w:rPr>
          <w:rFonts w:ascii="Times New Roman" w:hAnsi="Times New Roman"/>
        </w:rPr>
        <w:t>[</w:t>
      </w:r>
      <w:hyperlink r:id="rId27" w:history="1">
        <w:r w:rsidRPr="005D0CAD">
          <w:rPr>
            <w:rStyle w:val="Hyperlink"/>
            <w:rFonts w:ascii="Times New Roman" w:hAnsi="Times New Roman"/>
          </w:rPr>
          <w:t>Google Scholar</w:t>
        </w:r>
      </w:hyperlink>
      <w:r>
        <w:rPr>
          <w:rFonts w:ascii="Times New Roman" w:hAnsi="Times New Roman"/>
        </w:rPr>
        <w:t>] [</w:t>
      </w:r>
      <w:hyperlink r:id="rId28" w:history="1">
        <w:r w:rsidRPr="005D0CAD">
          <w:rPr>
            <w:rStyle w:val="Hyperlink"/>
            <w:rFonts w:ascii="Times New Roman" w:hAnsi="Times New Roman"/>
          </w:rPr>
          <w:t>Publisher Link</w:t>
        </w:r>
      </w:hyperlink>
      <w:r>
        <w:rPr>
          <w:rFonts w:ascii="Times New Roman" w:hAnsi="Times New Roman"/>
        </w:rPr>
        <w:t>]</w:t>
      </w:r>
    </w:p>
    <w:p w14:paraId="2A95A077" w14:textId="77777777" w:rsidR="006E7EE4" w:rsidRPr="00880F97" w:rsidRDefault="006E7EE4" w:rsidP="006E7EE4">
      <w:pPr>
        <w:pStyle w:val="Body"/>
        <w:numPr>
          <w:ilvl w:val="0"/>
          <w:numId w:val="33"/>
        </w:numPr>
        <w:rPr>
          <w:rFonts w:ascii="Times New Roman" w:hAnsi="Times New Roman"/>
        </w:rPr>
      </w:pPr>
      <w:r w:rsidRPr="008041AD">
        <w:rPr>
          <w:rFonts w:ascii="Times New Roman" w:hAnsi="Times New Roman"/>
        </w:rPr>
        <w:t>J. W. Judy, “Microelectromechanical Systems (MEMS): Fabrication, Design and Applications,” Smart Materials and Structures, vol. 10, no. 6, pp. 1115–1134, 2001.</w:t>
      </w:r>
      <w:r>
        <w:rPr>
          <w:rFonts w:ascii="Times New Roman" w:hAnsi="Times New Roman"/>
        </w:rPr>
        <w:t xml:space="preserve"> [</w:t>
      </w:r>
      <w:hyperlink r:id="rId29" w:history="1">
        <w:r w:rsidRPr="00281E38">
          <w:rPr>
            <w:rStyle w:val="Hyperlink"/>
            <w:rFonts w:ascii="Times New Roman" w:hAnsi="Times New Roman"/>
          </w:rPr>
          <w:t>Google Scholar</w:t>
        </w:r>
      </w:hyperlink>
      <w:r>
        <w:rPr>
          <w:rFonts w:ascii="Times New Roman" w:hAnsi="Times New Roman"/>
        </w:rPr>
        <w:t>] [</w:t>
      </w:r>
      <w:hyperlink r:id="rId30" w:history="1">
        <w:r w:rsidRPr="00281E38">
          <w:rPr>
            <w:rStyle w:val="Hyperlink"/>
            <w:rFonts w:ascii="Times New Roman" w:hAnsi="Times New Roman"/>
          </w:rPr>
          <w:t>Publisher Link</w:t>
        </w:r>
      </w:hyperlink>
      <w:r>
        <w:rPr>
          <w:rFonts w:ascii="Times New Roman" w:hAnsi="Times New Roman"/>
        </w:rPr>
        <w:t>]</w:t>
      </w:r>
    </w:p>
    <w:p w14:paraId="4939AF26"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lastRenderedPageBreak/>
        <w:t>S. Kavitha, R. Daniel, and K. Sumangala, “Design and Analysis of MEMS Comb Drive Capacitive Accelerometer for SHM and Seismic Applications,” Smart Materials and Structures, vol. 27, no. 3, pp. 340–355, 2016.</w:t>
      </w:r>
      <w:r>
        <w:rPr>
          <w:rFonts w:ascii="Times New Roman" w:hAnsi="Times New Roman"/>
        </w:rPr>
        <w:t xml:space="preserve"> [</w:t>
      </w:r>
      <w:hyperlink r:id="rId31" w:history="1">
        <w:r w:rsidRPr="002008AC">
          <w:rPr>
            <w:rStyle w:val="Hyperlink"/>
            <w:rFonts w:ascii="Times New Roman" w:hAnsi="Times New Roman"/>
          </w:rPr>
          <w:t>Google Scholar</w:t>
        </w:r>
      </w:hyperlink>
      <w:r>
        <w:rPr>
          <w:rFonts w:ascii="Times New Roman" w:hAnsi="Times New Roman"/>
        </w:rPr>
        <w:t>] [</w:t>
      </w:r>
      <w:hyperlink r:id="rId32" w:history="1">
        <w:r w:rsidRPr="002008AC">
          <w:rPr>
            <w:rStyle w:val="Hyperlink"/>
            <w:rFonts w:ascii="Times New Roman" w:hAnsi="Times New Roman"/>
          </w:rPr>
          <w:t>Publisher Link</w:t>
        </w:r>
      </w:hyperlink>
      <w:r>
        <w:rPr>
          <w:rFonts w:ascii="Times New Roman" w:hAnsi="Times New Roman"/>
        </w:rPr>
        <w:t>]</w:t>
      </w:r>
    </w:p>
    <w:p w14:paraId="64205FA7" w14:textId="4F3BAA70" w:rsidR="00E32D0F" w:rsidRPr="00E32D0F" w:rsidRDefault="00E32D0F" w:rsidP="00E32D0F">
      <w:pPr>
        <w:pStyle w:val="Body"/>
        <w:numPr>
          <w:ilvl w:val="0"/>
          <w:numId w:val="33"/>
        </w:numPr>
        <w:rPr>
          <w:rFonts w:ascii="Times New Roman" w:hAnsi="Times New Roman"/>
          <w:highlight w:val="yellow"/>
        </w:rPr>
      </w:pPr>
      <w:r w:rsidRPr="00E32D0F">
        <w:rPr>
          <w:rFonts w:ascii="Times New Roman" w:hAnsi="Times New Roman"/>
          <w:highlight w:val="yellow"/>
        </w:rPr>
        <w:t xml:space="preserve">E. Landi, A. Prato, A. Fort, M. Mugnaini, V. Vignoli, A. Facello, et.al., “Highly Reliable Multicomponent MEMS Sensor for Predictive Maintenance Management of Rolling </w:t>
      </w:r>
      <w:proofErr w:type="spellStart"/>
      <w:r w:rsidRPr="00E32D0F">
        <w:rPr>
          <w:rFonts w:ascii="Times New Roman" w:hAnsi="Times New Roman"/>
          <w:highlight w:val="yellow"/>
        </w:rPr>
        <w:t>Bearimullmullngs</w:t>
      </w:r>
      <w:proofErr w:type="spellEnd"/>
      <w:r w:rsidRPr="00E32D0F">
        <w:rPr>
          <w:rFonts w:ascii="Times New Roman" w:hAnsi="Times New Roman"/>
          <w:highlight w:val="yellow"/>
        </w:rPr>
        <w:t>,” Micromachines, vol. 14, no. 2, pp. 376, 2023. [</w:t>
      </w:r>
      <w:hyperlink r:id="rId33" w:history="1">
        <w:r w:rsidRPr="00E32D0F">
          <w:rPr>
            <w:rStyle w:val="Hyperlink"/>
            <w:rFonts w:ascii="Times New Roman" w:hAnsi="Times New Roman"/>
            <w:highlight w:val="yellow"/>
          </w:rPr>
          <w:t>Google S</w:t>
        </w:r>
        <w:r w:rsidRPr="00E32D0F">
          <w:rPr>
            <w:rStyle w:val="Hyperlink"/>
            <w:rFonts w:ascii="Times New Roman" w:hAnsi="Times New Roman"/>
            <w:highlight w:val="yellow"/>
          </w:rPr>
          <w:t>c</w:t>
        </w:r>
        <w:r w:rsidRPr="00E32D0F">
          <w:rPr>
            <w:rStyle w:val="Hyperlink"/>
            <w:rFonts w:ascii="Times New Roman" w:hAnsi="Times New Roman"/>
            <w:highlight w:val="yellow"/>
          </w:rPr>
          <w:t>holar</w:t>
        </w:r>
      </w:hyperlink>
      <w:r w:rsidRPr="00E32D0F">
        <w:rPr>
          <w:rFonts w:ascii="Times New Roman" w:hAnsi="Times New Roman"/>
          <w:highlight w:val="yellow"/>
        </w:rPr>
        <w:t>] [</w:t>
      </w:r>
      <w:hyperlink r:id="rId34" w:history="1">
        <w:r w:rsidRPr="00E32D0F">
          <w:rPr>
            <w:rStyle w:val="Hyperlink"/>
            <w:rFonts w:ascii="Times New Roman" w:hAnsi="Times New Roman"/>
            <w:highlight w:val="yellow"/>
          </w:rPr>
          <w:t>Publisher Link</w:t>
        </w:r>
      </w:hyperlink>
      <w:r w:rsidRPr="00E32D0F">
        <w:rPr>
          <w:rFonts w:ascii="Times New Roman" w:hAnsi="Times New Roman"/>
          <w:highlight w:val="yellow"/>
        </w:rPr>
        <w:t>]</w:t>
      </w:r>
    </w:p>
    <w:p w14:paraId="45012E4E"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 xml:space="preserve">A. </w:t>
      </w:r>
      <w:proofErr w:type="spellStart"/>
      <w:r w:rsidRPr="000076BB">
        <w:rPr>
          <w:rFonts w:ascii="Times New Roman" w:hAnsi="Times New Roman"/>
        </w:rPr>
        <w:t>Manut</w:t>
      </w:r>
      <w:proofErr w:type="spellEnd"/>
      <w:r w:rsidRPr="000076BB">
        <w:rPr>
          <w:rFonts w:ascii="Times New Roman" w:hAnsi="Times New Roman"/>
        </w:rPr>
        <w:t xml:space="preserve"> and M. I. </w:t>
      </w:r>
      <w:proofErr w:type="spellStart"/>
      <w:r w:rsidRPr="000076BB">
        <w:rPr>
          <w:rFonts w:ascii="Times New Roman" w:hAnsi="Times New Roman"/>
        </w:rPr>
        <w:t>Syono</w:t>
      </w:r>
      <w:proofErr w:type="spellEnd"/>
      <w:r w:rsidRPr="000076BB">
        <w:rPr>
          <w:rFonts w:ascii="Times New Roman" w:hAnsi="Times New Roman"/>
        </w:rPr>
        <w:t>, “Effects of Mechanical Geometries on Resonance Sensitivity of MEMS Out-of-Plane Accelerometer,” in Proc. IEEE Int. Conf. Semiconductor Electronics, vol. 20, no. 5, pp. 501–512, 2006.</w:t>
      </w:r>
      <w:r>
        <w:rPr>
          <w:rFonts w:ascii="Times New Roman" w:hAnsi="Times New Roman"/>
        </w:rPr>
        <w:t xml:space="preserve"> [</w:t>
      </w:r>
      <w:hyperlink r:id="rId35" w:history="1">
        <w:r w:rsidRPr="002008AC">
          <w:rPr>
            <w:rStyle w:val="Hyperlink"/>
            <w:rFonts w:ascii="Times New Roman" w:hAnsi="Times New Roman"/>
          </w:rPr>
          <w:t>Google Scholar</w:t>
        </w:r>
      </w:hyperlink>
      <w:r>
        <w:rPr>
          <w:rFonts w:ascii="Times New Roman" w:hAnsi="Times New Roman"/>
        </w:rPr>
        <w:t>] [</w:t>
      </w:r>
      <w:hyperlink r:id="rId36" w:history="1">
        <w:r w:rsidRPr="002008AC">
          <w:rPr>
            <w:rStyle w:val="Hyperlink"/>
            <w:rFonts w:ascii="Times New Roman" w:hAnsi="Times New Roman"/>
          </w:rPr>
          <w:t>Publisher Link</w:t>
        </w:r>
      </w:hyperlink>
      <w:r>
        <w:rPr>
          <w:rFonts w:ascii="Times New Roman" w:hAnsi="Times New Roman"/>
        </w:rPr>
        <w:t>]</w:t>
      </w:r>
    </w:p>
    <w:p w14:paraId="595A3695"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C. H. Mastrangelo and R. S. Muller, “Microfabricated Thermal Absolute-Pressure Sensor with On-Chip Digital Front-End Processor,” IEEE J. Solid-State Circuits, vol. 26, no. 12, pp. 1998–2007, 1991.</w:t>
      </w:r>
      <w:r>
        <w:rPr>
          <w:rFonts w:ascii="Times New Roman" w:hAnsi="Times New Roman"/>
        </w:rPr>
        <w:t xml:space="preserve"> [</w:t>
      </w:r>
      <w:hyperlink r:id="rId37" w:history="1">
        <w:r w:rsidRPr="00651C5B">
          <w:rPr>
            <w:rStyle w:val="Hyperlink"/>
            <w:rFonts w:ascii="Times New Roman" w:hAnsi="Times New Roman"/>
          </w:rPr>
          <w:t>Google Scholar</w:t>
        </w:r>
      </w:hyperlink>
      <w:r>
        <w:rPr>
          <w:rFonts w:ascii="Times New Roman" w:hAnsi="Times New Roman"/>
        </w:rPr>
        <w:t>] [</w:t>
      </w:r>
      <w:hyperlink r:id="rId38" w:history="1">
        <w:r w:rsidRPr="00651C5B">
          <w:rPr>
            <w:rStyle w:val="Hyperlink"/>
            <w:rFonts w:ascii="Times New Roman" w:hAnsi="Times New Roman"/>
          </w:rPr>
          <w:t>Publisher Link</w:t>
        </w:r>
      </w:hyperlink>
      <w:r>
        <w:rPr>
          <w:rFonts w:ascii="Times New Roman" w:hAnsi="Times New Roman"/>
        </w:rPr>
        <w:t>]</w:t>
      </w:r>
    </w:p>
    <w:p w14:paraId="74ECE092" w14:textId="77777777" w:rsidR="006E7EE4" w:rsidRPr="005D0CAD" w:rsidRDefault="006E7EE4" w:rsidP="006E7EE4">
      <w:pPr>
        <w:pStyle w:val="Body"/>
        <w:numPr>
          <w:ilvl w:val="0"/>
          <w:numId w:val="33"/>
        </w:numPr>
        <w:rPr>
          <w:rFonts w:ascii="Times New Roman" w:hAnsi="Times New Roman"/>
        </w:rPr>
      </w:pPr>
      <w:r w:rsidRPr="000076BB">
        <w:rPr>
          <w:rFonts w:ascii="Times New Roman" w:hAnsi="Times New Roman"/>
        </w:rPr>
        <w:t xml:space="preserve">W. T. Pike, I. M. </w:t>
      </w:r>
      <w:proofErr w:type="spellStart"/>
      <w:r w:rsidRPr="000076BB">
        <w:rPr>
          <w:rFonts w:ascii="Times New Roman" w:hAnsi="Times New Roman"/>
        </w:rPr>
        <w:t>Standley</w:t>
      </w:r>
      <w:proofErr w:type="spellEnd"/>
      <w:r w:rsidRPr="000076BB">
        <w:rPr>
          <w:rFonts w:ascii="Times New Roman" w:hAnsi="Times New Roman"/>
        </w:rPr>
        <w:t>, and W. J. Karl, “A Silicon Microseismometer for Mars,” in Proc. 15th Int. Conf. Solid-State Sensors, Actuators and Microsystems (Transducers), pp. 315–318, 2009.</w:t>
      </w:r>
      <w:r>
        <w:rPr>
          <w:rFonts w:ascii="Times New Roman" w:hAnsi="Times New Roman"/>
        </w:rPr>
        <w:t xml:space="preserve"> [</w:t>
      </w:r>
      <w:hyperlink r:id="rId39" w:history="1">
        <w:r w:rsidRPr="00651C5B">
          <w:rPr>
            <w:rStyle w:val="Hyperlink"/>
            <w:rFonts w:ascii="Times New Roman" w:hAnsi="Times New Roman"/>
          </w:rPr>
          <w:t>Google Scholar</w:t>
        </w:r>
      </w:hyperlink>
      <w:r>
        <w:rPr>
          <w:rFonts w:ascii="Times New Roman" w:hAnsi="Times New Roman"/>
        </w:rPr>
        <w:t>] [</w:t>
      </w:r>
      <w:hyperlink r:id="rId40" w:history="1">
        <w:r w:rsidRPr="00651C5B">
          <w:rPr>
            <w:rStyle w:val="Hyperlink"/>
            <w:rFonts w:ascii="Times New Roman" w:hAnsi="Times New Roman"/>
          </w:rPr>
          <w:t>Publisher Link</w:t>
        </w:r>
      </w:hyperlink>
      <w:r>
        <w:rPr>
          <w:rFonts w:ascii="Times New Roman" w:hAnsi="Times New Roman"/>
        </w:rPr>
        <w:t>]</w:t>
      </w:r>
    </w:p>
    <w:p w14:paraId="3E703734"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t xml:space="preserve">S. D. </w:t>
      </w:r>
      <w:proofErr w:type="spellStart"/>
      <w:r w:rsidRPr="000076BB">
        <w:rPr>
          <w:rFonts w:ascii="Times New Roman" w:hAnsi="Times New Roman"/>
        </w:rPr>
        <w:t>Senturia</w:t>
      </w:r>
      <w:proofErr w:type="spellEnd"/>
      <w:r w:rsidRPr="000076BB">
        <w:rPr>
          <w:rFonts w:ascii="Times New Roman" w:hAnsi="Times New Roman"/>
        </w:rPr>
        <w:t>, “Simulation and Design of Microsystems: A 10-Year Perspective,” Sensors and Actuators A: Physical, vol. 67, no. 1-3, pp. 1–7, 1998.</w:t>
      </w:r>
      <w:r>
        <w:rPr>
          <w:rFonts w:ascii="Times New Roman" w:hAnsi="Times New Roman"/>
        </w:rPr>
        <w:t xml:space="preserve"> [</w:t>
      </w:r>
      <w:hyperlink r:id="rId41" w:history="1">
        <w:r w:rsidRPr="004E5686">
          <w:rPr>
            <w:rStyle w:val="Hyperlink"/>
            <w:rFonts w:ascii="Times New Roman" w:hAnsi="Times New Roman"/>
          </w:rPr>
          <w:t>Google Scholar</w:t>
        </w:r>
      </w:hyperlink>
      <w:r>
        <w:rPr>
          <w:rFonts w:ascii="Times New Roman" w:hAnsi="Times New Roman"/>
        </w:rPr>
        <w:t>] [</w:t>
      </w:r>
      <w:hyperlink r:id="rId42" w:history="1">
        <w:r w:rsidRPr="004E5686">
          <w:rPr>
            <w:rStyle w:val="Hyperlink"/>
            <w:rFonts w:ascii="Times New Roman" w:hAnsi="Times New Roman"/>
          </w:rPr>
          <w:t>Publisher Link</w:t>
        </w:r>
      </w:hyperlink>
      <w:r>
        <w:rPr>
          <w:rFonts w:ascii="Times New Roman" w:hAnsi="Times New Roman"/>
        </w:rPr>
        <w:t>]</w:t>
      </w:r>
    </w:p>
    <w:p w14:paraId="37EEBC3F" w14:textId="27F0B44F" w:rsidR="00F4117B" w:rsidRPr="00F4117B" w:rsidRDefault="00F4117B" w:rsidP="00F4117B">
      <w:pPr>
        <w:pStyle w:val="Body"/>
        <w:numPr>
          <w:ilvl w:val="0"/>
          <w:numId w:val="33"/>
        </w:numPr>
        <w:rPr>
          <w:rFonts w:ascii="Times New Roman" w:hAnsi="Times New Roman"/>
        </w:rPr>
      </w:pPr>
      <w:r w:rsidRPr="00F4117B">
        <w:rPr>
          <w:rFonts w:ascii="Times New Roman" w:hAnsi="Times New Roman"/>
          <w:highlight w:val="yellow"/>
        </w:rPr>
        <w:t xml:space="preserve">S. Sthuthi, G. Nithya, K. Naveen Kumar, S.S. Ramya, </w:t>
      </w:r>
      <w:r w:rsidRPr="00F4117B">
        <w:rPr>
          <w:rFonts w:ascii="Times New Roman" w:hAnsi="Times New Roman"/>
          <w:highlight w:val="yellow"/>
        </w:rPr>
        <w:t>“Design and Simulation of Dual-Axis MEMS Accelerometer,” Materials Today: Proceedings, 2022</w:t>
      </w:r>
      <w:r w:rsidRPr="00F4117B">
        <w:rPr>
          <w:rFonts w:ascii="Times New Roman" w:hAnsi="Times New Roman"/>
          <w:highlight w:val="yellow"/>
        </w:rPr>
        <w:t xml:space="preserve">. </w:t>
      </w:r>
      <w:r w:rsidRPr="00F4117B">
        <w:rPr>
          <w:rFonts w:ascii="Times New Roman" w:hAnsi="Times New Roman"/>
          <w:highlight w:val="yellow"/>
        </w:rPr>
        <w:t>[</w:t>
      </w:r>
      <w:hyperlink r:id="rId43" w:history="1">
        <w:r w:rsidRPr="00F4117B">
          <w:rPr>
            <w:rStyle w:val="Hyperlink"/>
            <w:rFonts w:ascii="Times New Roman" w:hAnsi="Times New Roman"/>
            <w:highlight w:val="yellow"/>
          </w:rPr>
          <w:t>Google Scholar</w:t>
        </w:r>
      </w:hyperlink>
      <w:r w:rsidRPr="00F4117B">
        <w:rPr>
          <w:rFonts w:ascii="Times New Roman" w:hAnsi="Times New Roman"/>
          <w:highlight w:val="yellow"/>
        </w:rPr>
        <w:t>] [</w:t>
      </w:r>
      <w:hyperlink r:id="rId44" w:history="1">
        <w:r w:rsidRPr="00F4117B">
          <w:rPr>
            <w:rStyle w:val="Hyperlink"/>
            <w:rFonts w:ascii="Times New Roman" w:hAnsi="Times New Roman"/>
            <w:highlight w:val="yellow"/>
          </w:rPr>
          <w:t>Publisher Link</w:t>
        </w:r>
      </w:hyperlink>
      <w:r w:rsidRPr="00F4117B">
        <w:rPr>
          <w:rFonts w:ascii="Times New Roman" w:hAnsi="Times New Roman"/>
          <w:highlight w:val="yellow"/>
        </w:rPr>
        <w:t>]</w:t>
      </w:r>
    </w:p>
    <w:p w14:paraId="72028A99" w14:textId="77777777" w:rsidR="006E7EE4" w:rsidRPr="005D0CAD" w:rsidRDefault="006E7EE4" w:rsidP="006E7EE4">
      <w:pPr>
        <w:pStyle w:val="Body"/>
        <w:numPr>
          <w:ilvl w:val="0"/>
          <w:numId w:val="33"/>
        </w:numPr>
        <w:rPr>
          <w:rFonts w:ascii="Times New Roman" w:hAnsi="Times New Roman"/>
        </w:rPr>
      </w:pPr>
      <w:r w:rsidRPr="00FB3DFD">
        <w:rPr>
          <w:rFonts w:ascii="Times New Roman" w:hAnsi="Times New Roman"/>
          <w:lang w:val="en-IN"/>
        </w:rPr>
        <w:t xml:space="preserve">N. Yazdi, F. </w:t>
      </w:r>
      <w:proofErr w:type="spellStart"/>
      <w:r w:rsidRPr="00FB3DFD">
        <w:rPr>
          <w:rFonts w:ascii="Times New Roman" w:hAnsi="Times New Roman"/>
          <w:lang w:val="en-IN"/>
        </w:rPr>
        <w:t>Ayazi</w:t>
      </w:r>
      <w:proofErr w:type="spellEnd"/>
      <w:r w:rsidRPr="00FB3DFD">
        <w:rPr>
          <w:rFonts w:ascii="Times New Roman" w:hAnsi="Times New Roman"/>
          <w:lang w:val="en-IN"/>
        </w:rPr>
        <w:t>, and K. Najafi, “Micromachined Inertial Sensors,” Proc. IEEE, vol. 86, no. 8, pp. 1640–1659, 1998.</w:t>
      </w:r>
      <w:r>
        <w:rPr>
          <w:rFonts w:ascii="Times New Roman" w:hAnsi="Times New Roman"/>
          <w:lang w:val="en-IN"/>
        </w:rPr>
        <w:t xml:space="preserve"> [</w:t>
      </w:r>
      <w:hyperlink r:id="rId45" w:history="1">
        <w:r w:rsidRPr="004E5686">
          <w:rPr>
            <w:rStyle w:val="Hyperlink"/>
            <w:rFonts w:ascii="Times New Roman" w:hAnsi="Times New Roman"/>
            <w:lang w:val="en-IN"/>
          </w:rPr>
          <w:t>Google Scholar</w:t>
        </w:r>
      </w:hyperlink>
      <w:r>
        <w:rPr>
          <w:rFonts w:ascii="Times New Roman" w:hAnsi="Times New Roman"/>
          <w:lang w:val="en-IN"/>
        </w:rPr>
        <w:t>] [</w:t>
      </w:r>
      <w:hyperlink r:id="rId46" w:history="1">
        <w:r w:rsidRPr="004E5686">
          <w:rPr>
            <w:rStyle w:val="Hyperlink"/>
            <w:rFonts w:ascii="Times New Roman" w:hAnsi="Times New Roman"/>
            <w:lang w:val="en-IN"/>
          </w:rPr>
          <w:t>Publisher Link</w:t>
        </w:r>
      </w:hyperlink>
      <w:r>
        <w:rPr>
          <w:rFonts w:ascii="Times New Roman" w:hAnsi="Times New Roman"/>
          <w:lang w:val="en-IN"/>
        </w:rPr>
        <w:t>]</w:t>
      </w:r>
    </w:p>
    <w:p w14:paraId="668BFF13"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t>COMSOL Inc., “COMSOL Multiphysics User Guide,” Technical Documentation, vol. 14, no. 2, pp. 120–135.</w:t>
      </w:r>
    </w:p>
    <w:p w14:paraId="47278CBD" w14:textId="75F4F92B" w:rsidR="00624E34" w:rsidRPr="0090045A" w:rsidRDefault="006E7EE4" w:rsidP="006E7EE4">
      <w:pPr>
        <w:pStyle w:val="Body"/>
        <w:numPr>
          <w:ilvl w:val="0"/>
          <w:numId w:val="33"/>
        </w:numPr>
        <w:rPr>
          <w:rFonts w:ascii="Arial" w:hAnsi="Arial" w:cs="Arial"/>
        </w:rPr>
      </w:pPr>
      <w:r w:rsidRPr="000076BB">
        <w:rPr>
          <w:rFonts w:ascii="Times New Roman" w:hAnsi="Times New Roman"/>
        </w:rPr>
        <w:t>MathWorks Inc., “MATLAB Analysis for MEMS Sensors,” Computational Mechanics, vol. 25, no. 6, pp. 670–689</w:t>
      </w:r>
    </w:p>
    <w:p w14:paraId="652663F2" w14:textId="77777777" w:rsidR="00B01FCD" w:rsidRPr="0090045A" w:rsidRDefault="00B01FCD" w:rsidP="00441B6F">
      <w:pPr>
        <w:pStyle w:val="Reference"/>
        <w:numPr>
          <w:ilvl w:val="0"/>
          <w:numId w:val="0"/>
        </w:numPr>
        <w:spacing w:line="240" w:lineRule="auto"/>
        <w:rPr>
          <w:rFonts w:ascii="Arial" w:hAnsi="Arial" w:cs="Arial"/>
        </w:rPr>
      </w:pPr>
    </w:p>
    <w:p w14:paraId="04717EEA" w14:textId="354C30CB" w:rsidR="004537E2" w:rsidRPr="0090045A" w:rsidRDefault="004537E2">
      <w:pPr>
        <w:rPr>
          <w:rFonts w:ascii="Arial" w:hAnsi="Arial" w:cs="Arial"/>
        </w:rPr>
      </w:pPr>
      <w:r w:rsidRPr="0090045A">
        <w:rPr>
          <w:rFonts w:ascii="Arial" w:hAnsi="Arial" w:cs="Arial"/>
        </w:rPr>
        <w:br w:type="page"/>
      </w:r>
    </w:p>
    <w:p w14:paraId="46F8B117" w14:textId="77777777" w:rsidR="00790ADA" w:rsidRPr="0090045A" w:rsidRDefault="00790ADA" w:rsidP="00441B6F">
      <w:pPr>
        <w:pStyle w:val="Body"/>
        <w:spacing w:after="0"/>
        <w:rPr>
          <w:rFonts w:ascii="Arial" w:hAnsi="Arial" w:cs="Arial"/>
        </w:rPr>
      </w:pPr>
    </w:p>
    <w:p w14:paraId="377B1177" w14:textId="77777777" w:rsidR="004D4277" w:rsidRPr="0090045A" w:rsidRDefault="00B01FCD" w:rsidP="00441B6F">
      <w:pPr>
        <w:pStyle w:val="Appendix"/>
        <w:spacing w:after="0"/>
        <w:jc w:val="both"/>
        <w:rPr>
          <w:rFonts w:ascii="Arial" w:hAnsi="Arial" w:cs="Arial"/>
        </w:rPr>
      </w:pPr>
      <w:r w:rsidRPr="0090045A">
        <w:rPr>
          <w:rFonts w:ascii="Arial" w:hAnsi="Arial" w:cs="Arial"/>
        </w:rPr>
        <w:t>APPENDI</w:t>
      </w:r>
      <w:r w:rsidR="002F2989" w:rsidRPr="0090045A">
        <w:rPr>
          <w:rFonts w:ascii="Arial" w:hAnsi="Arial" w:cs="Arial"/>
        </w:rPr>
        <w:t>X</w:t>
      </w:r>
    </w:p>
    <w:p w14:paraId="1CDE36EC" w14:textId="77777777" w:rsidR="002F2989" w:rsidRPr="0090045A" w:rsidRDefault="002F2989" w:rsidP="00441B6F">
      <w:pPr>
        <w:pStyle w:val="Appendix"/>
        <w:spacing w:after="0"/>
        <w:jc w:val="both"/>
        <w:rPr>
          <w:rFonts w:ascii="Arial" w:hAnsi="Arial" w:cs="Arial"/>
        </w:rPr>
      </w:pPr>
    </w:p>
    <w:p w14:paraId="34040810" w14:textId="5EF27A13" w:rsidR="002F2989" w:rsidRPr="0090045A" w:rsidRDefault="002F2989" w:rsidP="002F2989">
      <w:pPr>
        <w:pStyle w:val="Body"/>
        <w:spacing w:after="0" w:line="480" w:lineRule="auto"/>
        <w:jc w:val="center"/>
        <w:rPr>
          <w:rFonts w:ascii="Arial" w:hAnsi="Arial" w:cs="Arial"/>
          <w:b/>
          <w:bCs/>
          <w:lang w:val="en-IN"/>
        </w:rPr>
      </w:pPr>
      <w:r w:rsidRPr="0090045A">
        <w:rPr>
          <w:rFonts w:ascii="Arial" w:hAnsi="Arial" w:cs="Arial"/>
          <w:b/>
          <w:bCs/>
          <w:lang w:val="en-IN"/>
        </w:rPr>
        <w:t>Table</w:t>
      </w:r>
      <w:r w:rsidR="00005595" w:rsidRPr="0090045A">
        <w:rPr>
          <w:rFonts w:ascii="Arial" w:hAnsi="Arial" w:cs="Arial"/>
          <w:b/>
          <w:bCs/>
          <w:lang w:val="en-IN"/>
        </w:rPr>
        <w:t xml:space="preserve"> </w:t>
      </w:r>
      <w:r w:rsidRPr="0090045A">
        <w:rPr>
          <w:rFonts w:ascii="Arial" w:hAnsi="Arial" w:cs="Arial"/>
          <w:b/>
          <w:bCs/>
          <w:lang w:val="en-IN"/>
        </w:rPr>
        <w:t>A</w:t>
      </w:r>
      <w:r w:rsidR="00005595" w:rsidRPr="0090045A">
        <w:rPr>
          <w:rFonts w:ascii="Arial" w:hAnsi="Arial" w:cs="Arial"/>
          <w:b/>
          <w:bCs/>
          <w:lang w:val="en-IN"/>
        </w:rPr>
        <w:t>-1</w:t>
      </w:r>
      <w:r w:rsidRPr="0090045A">
        <w:rPr>
          <w:rFonts w:ascii="Arial" w:hAnsi="Arial" w:cs="Arial"/>
          <w:b/>
          <w:bCs/>
          <w:lang w:val="en-IN"/>
        </w:rPr>
        <w:t>.</w:t>
      </w:r>
      <w:r w:rsidRPr="0090045A">
        <w:rPr>
          <w:rFonts w:ascii="Arial" w:hAnsi="Arial" w:cs="Arial"/>
          <w:b/>
          <w:bCs/>
          <w:lang w:val="en-IN"/>
        </w:rPr>
        <w:tab/>
        <w:t xml:space="preserve"> </w:t>
      </w:r>
      <w:r w:rsidRPr="0090045A">
        <w:rPr>
          <w:rFonts w:ascii="Arial" w:hAnsi="Arial" w:cs="Arial"/>
          <w:b/>
          <w:bCs/>
        </w:rPr>
        <w:t>Data for Displacement against applied Acceleration</w:t>
      </w:r>
    </w:p>
    <w:tbl>
      <w:tblPr>
        <w:tblStyle w:val="TableGrid"/>
        <w:tblW w:w="0" w:type="auto"/>
        <w:tblLook w:val="04A0" w:firstRow="1" w:lastRow="0" w:firstColumn="1" w:lastColumn="0" w:noHBand="0" w:noVBand="1"/>
      </w:tblPr>
      <w:tblGrid>
        <w:gridCol w:w="2473"/>
        <w:gridCol w:w="2783"/>
        <w:gridCol w:w="2952"/>
      </w:tblGrid>
      <w:tr w:rsidR="002F2989" w:rsidRPr="0090045A" w14:paraId="61AD3D1F" w14:textId="77777777" w:rsidTr="00C86D7D">
        <w:tc>
          <w:tcPr>
            <w:tcW w:w="2518" w:type="dxa"/>
            <w:tcBorders>
              <w:top w:val="single" w:sz="4" w:space="0" w:color="auto"/>
              <w:left w:val="nil"/>
              <w:bottom w:val="single" w:sz="4" w:space="0" w:color="auto"/>
              <w:right w:val="nil"/>
            </w:tcBorders>
          </w:tcPr>
          <w:p w14:paraId="19B62EC6"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Acceleration (g)</w:t>
            </w:r>
          </w:p>
        </w:tc>
        <w:tc>
          <w:tcPr>
            <w:tcW w:w="2941" w:type="dxa"/>
            <w:tcBorders>
              <w:top w:val="single" w:sz="4" w:space="0" w:color="auto"/>
              <w:left w:val="nil"/>
              <w:bottom w:val="single" w:sz="4" w:space="0" w:color="auto"/>
              <w:right w:val="nil"/>
            </w:tcBorders>
          </w:tcPr>
          <w:p w14:paraId="7D2D170D"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Displacement COMSOL (m)</w:t>
            </w:r>
          </w:p>
        </w:tc>
        <w:tc>
          <w:tcPr>
            <w:tcW w:w="2965" w:type="dxa"/>
            <w:tcBorders>
              <w:top w:val="single" w:sz="4" w:space="0" w:color="auto"/>
              <w:left w:val="nil"/>
              <w:bottom w:val="single" w:sz="4" w:space="0" w:color="auto"/>
              <w:right w:val="nil"/>
            </w:tcBorders>
          </w:tcPr>
          <w:p w14:paraId="45DA459C"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Displacement Analytical (m)</w:t>
            </w:r>
          </w:p>
        </w:tc>
      </w:tr>
      <w:tr w:rsidR="002F2989" w:rsidRPr="0090045A" w14:paraId="7A7AAC29" w14:textId="77777777" w:rsidTr="00C86D7D">
        <w:tc>
          <w:tcPr>
            <w:tcW w:w="2518" w:type="dxa"/>
            <w:tcBorders>
              <w:top w:val="single" w:sz="4" w:space="0" w:color="auto"/>
              <w:left w:val="nil"/>
              <w:bottom w:val="nil"/>
              <w:right w:val="nil"/>
            </w:tcBorders>
          </w:tcPr>
          <w:tbl>
            <w:tblPr>
              <w:tblW w:w="2268" w:type="dxa"/>
              <w:tblCellMar>
                <w:left w:w="0" w:type="dxa"/>
                <w:right w:w="0" w:type="dxa"/>
              </w:tblCellMar>
              <w:tblLook w:val="04A0" w:firstRow="1" w:lastRow="0" w:firstColumn="1" w:lastColumn="0" w:noHBand="0" w:noVBand="1"/>
            </w:tblPr>
            <w:tblGrid>
              <w:gridCol w:w="2268"/>
            </w:tblGrid>
            <w:tr w:rsidR="002F2989" w:rsidRPr="0090045A" w14:paraId="289222B9" w14:textId="77777777" w:rsidTr="00C86D7D">
              <w:trPr>
                <w:trHeight w:val="315"/>
              </w:trPr>
              <w:tc>
                <w:tcPr>
                  <w:tcW w:w="2268" w:type="dxa"/>
                  <w:tcMar>
                    <w:top w:w="30" w:type="dxa"/>
                    <w:left w:w="45" w:type="dxa"/>
                    <w:bottom w:w="30" w:type="dxa"/>
                    <w:right w:w="45" w:type="dxa"/>
                  </w:tcMar>
                  <w:vAlign w:val="bottom"/>
                  <w:hideMark/>
                </w:tcPr>
                <w:p w14:paraId="4E0ECB1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-30</w:t>
                  </w:r>
                </w:p>
              </w:tc>
            </w:tr>
            <w:tr w:rsidR="002F2989" w:rsidRPr="0090045A" w14:paraId="196F22CD" w14:textId="77777777" w:rsidTr="00C86D7D">
              <w:trPr>
                <w:trHeight w:val="315"/>
              </w:trPr>
              <w:tc>
                <w:tcPr>
                  <w:tcW w:w="2268" w:type="dxa"/>
                  <w:tcMar>
                    <w:top w:w="30" w:type="dxa"/>
                    <w:left w:w="45" w:type="dxa"/>
                    <w:bottom w:w="30" w:type="dxa"/>
                    <w:right w:w="45" w:type="dxa"/>
                  </w:tcMar>
                  <w:vAlign w:val="bottom"/>
                  <w:hideMark/>
                </w:tcPr>
                <w:p w14:paraId="094AE63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w:t>
                  </w:r>
                </w:p>
              </w:tc>
            </w:tr>
            <w:tr w:rsidR="002F2989" w:rsidRPr="0090045A" w14:paraId="5298BA62" w14:textId="77777777" w:rsidTr="00C86D7D">
              <w:trPr>
                <w:trHeight w:val="315"/>
              </w:trPr>
              <w:tc>
                <w:tcPr>
                  <w:tcW w:w="2268" w:type="dxa"/>
                  <w:tcMar>
                    <w:top w:w="30" w:type="dxa"/>
                    <w:left w:w="45" w:type="dxa"/>
                    <w:bottom w:w="30" w:type="dxa"/>
                    <w:right w:w="45" w:type="dxa"/>
                  </w:tcMar>
                  <w:vAlign w:val="bottom"/>
                  <w:hideMark/>
                </w:tcPr>
                <w:p w14:paraId="5796E33F"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-25</w:t>
                  </w:r>
                </w:p>
              </w:tc>
            </w:tr>
            <w:tr w:rsidR="002F2989" w:rsidRPr="0090045A" w14:paraId="6B9C70A0" w14:textId="77777777" w:rsidTr="00C86D7D">
              <w:trPr>
                <w:trHeight w:val="315"/>
              </w:trPr>
              <w:tc>
                <w:tcPr>
                  <w:tcW w:w="2268" w:type="dxa"/>
                  <w:tcMar>
                    <w:top w:w="30" w:type="dxa"/>
                    <w:left w:w="45" w:type="dxa"/>
                    <w:bottom w:w="30" w:type="dxa"/>
                    <w:right w:w="45" w:type="dxa"/>
                  </w:tcMar>
                  <w:vAlign w:val="bottom"/>
                  <w:hideMark/>
                </w:tcPr>
                <w:p w14:paraId="48331AEA"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w:t>
                  </w:r>
                </w:p>
              </w:tc>
            </w:tr>
            <w:tr w:rsidR="002F2989" w:rsidRPr="0090045A" w14:paraId="7FA9DB89" w14:textId="77777777" w:rsidTr="00C86D7D">
              <w:trPr>
                <w:trHeight w:val="315"/>
              </w:trPr>
              <w:tc>
                <w:tcPr>
                  <w:tcW w:w="2268" w:type="dxa"/>
                  <w:tcMar>
                    <w:top w:w="30" w:type="dxa"/>
                    <w:left w:w="45" w:type="dxa"/>
                    <w:bottom w:w="30" w:type="dxa"/>
                    <w:right w:w="45" w:type="dxa"/>
                  </w:tcMar>
                  <w:vAlign w:val="bottom"/>
                  <w:hideMark/>
                </w:tcPr>
                <w:p w14:paraId="6B99A05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-19</w:t>
                  </w:r>
                </w:p>
              </w:tc>
            </w:tr>
            <w:tr w:rsidR="002F2989" w:rsidRPr="0090045A" w14:paraId="766537FF" w14:textId="77777777" w:rsidTr="00C86D7D">
              <w:trPr>
                <w:trHeight w:val="315"/>
              </w:trPr>
              <w:tc>
                <w:tcPr>
                  <w:tcW w:w="2268" w:type="dxa"/>
                  <w:tcMar>
                    <w:top w:w="30" w:type="dxa"/>
                    <w:left w:w="45" w:type="dxa"/>
                    <w:bottom w:w="30" w:type="dxa"/>
                    <w:right w:w="45" w:type="dxa"/>
                  </w:tcMar>
                  <w:vAlign w:val="bottom"/>
                  <w:hideMark/>
                </w:tcPr>
                <w:p w14:paraId="3258093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-16</w:t>
                  </w:r>
                </w:p>
              </w:tc>
            </w:tr>
            <w:tr w:rsidR="002F2989" w:rsidRPr="0090045A" w14:paraId="4E7FFB32" w14:textId="77777777" w:rsidTr="00C86D7D">
              <w:trPr>
                <w:trHeight w:val="315"/>
              </w:trPr>
              <w:tc>
                <w:tcPr>
                  <w:tcW w:w="2268" w:type="dxa"/>
                  <w:tcMar>
                    <w:top w:w="30" w:type="dxa"/>
                    <w:left w:w="45" w:type="dxa"/>
                    <w:bottom w:w="30" w:type="dxa"/>
                    <w:right w:w="45" w:type="dxa"/>
                  </w:tcMar>
                  <w:vAlign w:val="bottom"/>
                  <w:hideMark/>
                </w:tcPr>
                <w:p w14:paraId="24222F5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-13</w:t>
                  </w:r>
                </w:p>
              </w:tc>
            </w:tr>
            <w:tr w:rsidR="002F2989" w:rsidRPr="0090045A" w14:paraId="59B3A9E3" w14:textId="77777777" w:rsidTr="00C86D7D">
              <w:trPr>
                <w:trHeight w:val="315"/>
              </w:trPr>
              <w:tc>
                <w:tcPr>
                  <w:tcW w:w="2268" w:type="dxa"/>
                  <w:tcMar>
                    <w:top w:w="30" w:type="dxa"/>
                    <w:left w:w="45" w:type="dxa"/>
                    <w:bottom w:w="30" w:type="dxa"/>
                    <w:right w:w="45" w:type="dxa"/>
                  </w:tcMar>
                  <w:vAlign w:val="bottom"/>
                  <w:hideMark/>
                </w:tcPr>
                <w:p w14:paraId="1ED4830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-10</w:t>
                  </w:r>
                </w:p>
              </w:tc>
            </w:tr>
            <w:tr w:rsidR="002F2989" w:rsidRPr="0090045A" w14:paraId="1CD30BE0" w14:textId="77777777" w:rsidTr="00C86D7D">
              <w:trPr>
                <w:trHeight w:val="315"/>
              </w:trPr>
              <w:tc>
                <w:tcPr>
                  <w:tcW w:w="2268" w:type="dxa"/>
                  <w:tcMar>
                    <w:top w:w="30" w:type="dxa"/>
                    <w:left w:w="45" w:type="dxa"/>
                    <w:bottom w:w="30" w:type="dxa"/>
                    <w:right w:w="45" w:type="dxa"/>
                  </w:tcMar>
                  <w:vAlign w:val="bottom"/>
                  <w:hideMark/>
                </w:tcPr>
                <w:p w14:paraId="5C895D7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-7</w:t>
                  </w:r>
                </w:p>
              </w:tc>
            </w:tr>
            <w:tr w:rsidR="002F2989" w:rsidRPr="0090045A" w14:paraId="01C3D2E5" w14:textId="77777777" w:rsidTr="00C86D7D">
              <w:trPr>
                <w:trHeight w:val="315"/>
              </w:trPr>
              <w:tc>
                <w:tcPr>
                  <w:tcW w:w="2268" w:type="dxa"/>
                  <w:tcMar>
                    <w:top w:w="30" w:type="dxa"/>
                    <w:left w:w="45" w:type="dxa"/>
                    <w:bottom w:w="30" w:type="dxa"/>
                    <w:right w:w="45" w:type="dxa"/>
                  </w:tcMar>
                  <w:vAlign w:val="bottom"/>
                  <w:hideMark/>
                </w:tcPr>
                <w:p w14:paraId="677B56F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w:t>
                  </w:r>
                </w:p>
              </w:tc>
            </w:tr>
            <w:tr w:rsidR="002F2989" w:rsidRPr="0090045A" w14:paraId="1649C292" w14:textId="77777777" w:rsidTr="00C86D7D">
              <w:trPr>
                <w:trHeight w:val="315"/>
              </w:trPr>
              <w:tc>
                <w:tcPr>
                  <w:tcW w:w="2268" w:type="dxa"/>
                  <w:tcMar>
                    <w:top w:w="30" w:type="dxa"/>
                    <w:left w:w="45" w:type="dxa"/>
                    <w:bottom w:w="30" w:type="dxa"/>
                    <w:right w:w="45" w:type="dxa"/>
                  </w:tcMar>
                  <w:vAlign w:val="bottom"/>
                  <w:hideMark/>
                </w:tcPr>
                <w:p w14:paraId="507E3F2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w:t>
                  </w:r>
                </w:p>
              </w:tc>
            </w:tr>
            <w:tr w:rsidR="002F2989" w:rsidRPr="0090045A" w14:paraId="49C8FB44" w14:textId="77777777" w:rsidTr="00C86D7D">
              <w:trPr>
                <w:trHeight w:val="315"/>
              </w:trPr>
              <w:tc>
                <w:tcPr>
                  <w:tcW w:w="2268" w:type="dxa"/>
                  <w:tcMar>
                    <w:top w:w="30" w:type="dxa"/>
                    <w:left w:w="45" w:type="dxa"/>
                    <w:bottom w:w="30" w:type="dxa"/>
                    <w:right w:w="45" w:type="dxa"/>
                  </w:tcMar>
                  <w:vAlign w:val="bottom"/>
                  <w:hideMark/>
                </w:tcPr>
                <w:p w14:paraId="26BA07C6"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711E71ED" w14:textId="77777777" w:rsidTr="00C86D7D">
              <w:trPr>
                <w:trHeight w:val="315"/>
              </w:trPr>
              <w:tc>
                <w:tcPr>
                  <w:tcW w:w="2268" w:type="dxa"/>
                  <w:tcMar>
                    <w:top w:w="30" w:type="dxa"/>
                    <w:left w:w="45" w:type="dxa"/>
                    <w:bottom w:w="30" w:type="dxa"/>
                    <w:right w:w="45" w:type="dxa"/>
                  </w:tcMar>
                  <w:vAlign w:val="bottom"/>
                  <w:hideMark/>
                </w:tcPr>
                <w:p w14:paraId="3E5C2C5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w:t>
                  </w:r>
                </w:p>
              </w:tc>
            </w:tr>
            <w:tr w:rsidR="002F2989" w:rsidRPr="0090045A" w14:paraId="4808CFB4" w14:textId="77777777" w:rsidTr="00C86D7D">
              <w:trPr>
                <w:trHeight w:val="315"/>
              </w:trPr>
              <w:tc>
                <w:tcPr>
                  <w:tcW w:w="2268" w:type="dxa"/>
                  <w:tcMar>
                    <w:top w:w="30" w:type="dxa"/>
                    <w:left w:w="45" w:type="dxa"/>
                    <w:bottom w:w="30" w:type="dxa"/>
                    <w:right w:w="45" w:type="dxa"/>
                  </w:tcMar>
                  <w:vAlign w:val="bottom"/>
                  <w:hideMark/>
                </w:tcPr>
                <w:p w14:paraId="38058D4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w:t>
                  </w:r>
                </w:p>
              </w:tc>
            </w:tr>
            <w:tr w:rsidR="002F2989" w:rsidRPr="0090045A" w14:paraId="6271B90B" w14:textId="77777777" w:rsidTr="00C86D7D">
              <w:trPr>
                <w:trHeight w:val="315"/>
              </w:trPr>
              <w:tc>
                <w:tcPr>
                  <w:tcW w:w="2268" w:type="dxa"/>
                  <w:tcMar>
                    <w:top w:w="30" w:type="dxa"/>
                    <w:left w:w="45" w:type="dxa"/>
                    <w:bottom w:w="30" w:type="dxa"/>
                    <w:right w:w="45" w:type="dxa"/>
                  </w:tcMar>
                  <w:vAlign w:val="bottom"/>
                  <w:hideMark/>
                </w:tcPr>
                <w:p w14:paraId="1515051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7</w:t>
                  </w:r>
                </w:p>
              </w:tc>
            </w:tr>
            <w:tr w:rsidR="002F2989" w:rsidRPr="0090045A" w14:paraId="619CBFB6" w14:textId="77777777" w:rsidTr="00C86D7D">
              <w:trPr>
                <w:trHeight w:val="315"/>
              </w:trPr>
              <w:tc>
                <w:tcPr>
                  <w:tcW w:w="2268" w:type="dxa"/>
                  <w:tcMar>
                    <w:top w:w="30" w:type="dxa"/>
                    <w:left w:w="45" w:type="dxa"/>
                    <w:bottom w:w="30" w:type="dxa"/>
                    <w:right w:w="45" w:type="dxa"/>
                  </w:tcMar>
                  <w:vAlign w:val="bottom"/>
                  <w:hideMark/>
                </w:tcPr>
                <w:p w14:paraId="3FD4CBD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10</w:t>
                  </w:r>
                </w:p>
              </w:tc>
            </w:tr>
            <w:tr w:rsidR="002F2989" w:rsidRPr="0090045A" w14:paraId="4B822207" w14:textId="77777777" w:rsidTr="00C86D7D">
              <w:trPr>
                <w:trHeight w:val="315"/>
              </w:trPr>
              <w:tc>
                <w:tcPr>
                  <w:tcW w:w="2268" w:type="dxa"/>
                  <w:tcMar>
                    <w:top w:w="30" w:type="dxa"/>
                    <w:left w:w="45" w:type="dxa"/>
                    <w:bottom w:w="30" w:type="dxa"/>
                    <w:right w:w="45" w:type="dxa"/>
                  </w:tcMar>
                  <w:vAlign w:val="bottom"/>
                  <w:hideMark/>
                </w:tcPr>
                <w:p w14:paraId="5573835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13</w:t>
                  </w:r>
                </w:p>
              </w:tc>
            </w:tr>
            <w:tr w:rsidR="002F2989" w:rsidRPr="0090045A" w14:paraId="3C2AC366" w14:textId="77777777" w:rsidTr="00C86D7D">
              <w:trPr>
                <w:trHeight w:val="315"/>
              </w:trPr>
              <w:tc>
                <w:tcPr>
                  <w:tcW w:w="2268" w:type="dxa"/>
                  <w:tcMar>
                    <w:top w:w="30" w:type="dxa"/>
                    <w:left w:w="45" w:type="dxa"/>
                    <w:bottom w:w="30" w:type="dxa"/>
                    <w:right w:w="45" w:type="dxa"/>
                  </w:tcMar>
                  <w:vAlign w:val="bottom"/>
                  <w:hideMark/>
                </w:tcPr>
                <w:p w14:paraId="5A6051B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16</w:t>
                  </w:r>
                </w:p>
              </w:tc>
            </w:tr>
            <w:tr w:rsidR="002F2989" w:rsidRPr="0090045A" w14:paraId="6EFD6C5A" w14:textId="77777777" w:rsidTr="00C86D7D">
              <w:trPr>
                <w:trHeight w:val="315"/>
              </w:trPr>
              <w:tc>
                <w:tcPr>
                  <w:tcW w:w="2268" w:type="dxa"/>
                  <w:tcMar>
                    <w:top w:w="30" w:type="dxa"/>
                    <w:left w:w="45" w:type="dxa"/>
                    <w:bottom w:w="30" w:type="dxa"/>
                    <w:right w:w="45" w:type="dxa"/>
                  </w:tcMar>
                  <w:vAlign w:val="bottom"/>
                  <w:hideMark/>
                </w:tcPr>
                <w:p w14:paraId="4F97009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19</w:t>
                  </w:r>
                </w:p>
              </w:tc>
            </w:tr>
            <w:tr w:rsidR="002F2989" w:rsidRPr="0090045A" w14:paraId="30A1E745" w14:textId="77777777" w:rsidTr="00C86D7D">
              <w:trPr>
                <w:trHeight w:val="315"/>
              </w:trPr>
              <w:tc>
                <w:tcPr>
                  <w:tcW w:w="2268" w:type="dxa"/>
                  <w:tcMar>
                    <w:top w:w="30" w:type="dxa"/>
                    <w:left w:w="45" w:type="dxa"/>
                    <w:bottom w:w="30" w:type="dxa"/>
                    <w:right w:w="45" w:type="dxa"/>
                  </w:tcMar>
                  <w:vAlign w:val="bottom"/>
                  <w:hideMark/>
                </w:tcPr>
                <w:p w14:paraId="0B32A2F2"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22</w:t>
                  </w:r>
                </w:p>
              </w:tc>
            </w:tr>
            <w:tr w:rsidR="002F2989" w:rsidRPr="0090045A" w14:paraId="72659076" w14:textId="77777777" w:rsidTr="00C86D7D">
              <w:trPr>
                <w:trHeight w:val="315"/>
              </w:trPr>
              <w:tc>
                <w:tcPr>
                  <w:tcW w:w="2268" w:type="dxa"/>
                  <w:tcMar>
                    <w:top w:w="30" w:type="dxa"/>
                    <w:left w:w="45" w:type="dxa"/>
                    <w:bottom w:w="30" w:type="dxa"/>
                    <w:right w:w="45" w:type="dxa"/>
                  </w:tcMar>
                  <w:vAlign w:val="bottom"/>
                  <w:hideMark/>
                </w:tcPr>
                <w:p w14:paraId="4E32153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25</w:t>
                  </w:r>
                </w:p>
              </w:tc>
            </w:tr>
            <w:tr w:rsidR="002F2989" w:rsidRPr="0090045A" w14:paraId="3DA52516" w14:textId="77777777" w:rsidTr="00C86D7D">
              <w:trPr>
                <w:trHeight w:val="315"/>
              </w:trPr>
              <w:tc>
                <w:tcPr>
                  <w:tcW w:w="2268" w:type="dxa"/>
                  <w:tcMar>
                    <w:top w:w="30" w:type="dxa"/>
                    <w:left w:w="45" w:type="dxa"/>
                    <w:bottom w:w="30" w:type="dxa"/>
                    <w:right w:w="45" w:type="dxa"/>
                  </w:tcMar>
                  <w:vAlign w:val="bottom"/>
                  <w:hideMark/>
                </w:tcPr>
                <w:p w14:paraId="3D63EDC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w:t>
                  </w:r>
                </w:p>
              </w:tc>
            </w:tr>
            <w:tr w:rsidR="002F2989" w:rsidRPr="0090045A" w14:paraId="4260E81D" w14:textId="77777777" w:rsidTr="00C86D7D">
              <w:trPr>
                <w:trHeight w:val="315"/>
              </w:trPr>
              <w:tc>
                <w:tcPr>
                  <w:tcW w:w="2268" w:type="dxa"/>
                  <w:tcMar>
                    <w:top w:w="30" w:type="dxa"/>
                    <w:left w:w="45" w:type="dxa"/>
                    <w:bottom w:w="30" w:type="dxa"/>
                    <w:right w:w="45" w:type="dxa"/>
                  </w:tcMar>
                  <w:vAlign w:val="bottom"/>
                  <w:hideMark/>
                </w:tcPr>
                <w:p w14:paraId="038C8F4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30</w:t>
                  </w:r>
                </w:p>
              </w:tc>
            </w:tr>
          </w:tbl>
          <w:p w14:paraId="1AB57428" w14:textId="77777777" w:rsidR="002F2989" w:rsidRPr="0090045A" w:rsidRDefault="002F2989" w:rsidP="00C86D7D">
            <w:pPr>
              <w:pStyle w:val="Body"/>
              <w:spacing w:after="0" w:line="480" w:lineRule="auto"/>
              <w:jc w:val="center"/>
              <w:rPr>
                <w:rFonts w:ascii="Arial" w:hAnsi="Arial" w:cs="Arial"/>
                <w:bCs/>
                <w:sz w:val="20"/>
                <w:szCs w:val="20"/>
              </w:rPr>
            </w:pPr>
          </w:p>
        </w:tc>
        <w:tc>
          <w:tcPr>
            <w:tcW w:w="2941" w:type="dxa"/>
            <w:tcBorders>
              <w:top w:val="single" w:sz="4" w:space="0" w:color="auto"/>
              <w:left w:val="nil"/>
              <w:bottom w:val="nil"/>
              <w:right w:val="nil"/>
            </w:tcBorders>
          </w:tcPr>
          <w:tbl>
            <w:tblPr>
              <w:tblW w:w="2579" w:type="dxa"/>
              <w:tblCellMar>
                <w:left w:w="0" w:type="dxa"/>
                <w:right w:w="0" w:type="dxa"/>
              </w:tblCellMar>
              <w:tblLook w:val="04A0" w:firstRow="1" w:lastRow="0" w:firstColumn="1" w:lastColumn="0" w:noHBand="0" w:noVBand="1"/>
            </w:tblPr>
            <w:tblGrid>
              <w:gridCol w:w="2579"/>
            </w:tblGrid>
            <w:tr w:rsidR="002F2989" w:rsidRPr="0090045A" w14:paraId="36762D53" w14:textId="77777777" w:rsidTr="00C86D7D">
              <w:trPr>
                <w:trHeight w:val="315"/>
              </w:trPr>
              <w:tc>
                <w:tcPr>
                  <w:tcW w:w="2579" w:type="dxa"/>
                  <w:tcMar>
                    <w:top w:w="30" w:type="dxa"/>
                    <w:left w:w="45" w:type="dxa"/>
                    <w:bottom w:w="30" w:type="dxa"/>
                    <w:right w:w="45" w:type="dxa"/>
                  </w:tcMar>
                  <w:vAlign w:val="bottom"/>
                  <w:hideMark/>
                </w:tcPr>
                <w:p w14:paraId="3E35F14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-6.39E-08</w:t>
                  </w:r>
                </w:p>
              </w:tc>
            </w:tr>
            <w:tr w:rsidR="002F2989" w:rsidRPr="0090045A" w14:paraId="48940372" w14:textId="77777777" w:rsidTr="00C86D7D">
              <w:trPr>
                <w:trHeight w:val="315"/>
              </w:trPr>
              <w:tc>
                <w:tcPr>
                  <w:tcW w:w="2579" w:type="dxa"/>
                  <w:tcMar>
                    <w:top w:w="30" w:type="dxa"/>
                    <w:left w:w="45" w:type="dxa"/>
                    <w:bottom w:w="30" w:type="dxa"/>
                    <w:right w:w="45" w:type="dxa"/>
                  </w:tcMar>
                  <w:vAlign w:val="bottom"/>
                  <w:hideMark/>
                </w:tcPr>
                <w:p w14:paraId="6EB59EA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-5.75E-08</w:t>
                  </w:r>
                </w:p>
              </w:tc>
            </w:tr>
            <w:tr w:rsidR="002F2989" w:rsidRPr="0090045A" w14:paraId="671FAECC" w14:textId="77777777" w:rsidTr="00C86D7D">
              <w:trPr>
                <w:trHeight w:val="315"/>
              </w:trPr>
              <w:tc>
                <w:tcPr>
                  <w:tcW w:w="2579" w:type="dxa"/>
                  <w:tcMar>
                    <w:top w:w="30" w:type="dxa"/>
                    <w:left w:w="45" w:type="dxa"/>
                    <w:bottom w:w="30" w:type="dxa"/>
                    <w:right w:w="45" w:type="dxa"/>
                  </w:tcMar>
                  <w:vAlign w:val="bottom"/>
                  <w:hideMark/>
                </w:tcPr>
                <w:p w14:paraId="71550EA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-5.11E-08</w:t>
                  </w:r>
                </w:p>
              </w:tc>
            </w:tr>
            <w:tr w:rsidR="002F2989" w:rsidRPr="0090045A" w14:paraId="1EB4F953" w14:textId="77777777" w:rsidTr="00C86D7D">
              <w:trPr>
                <w:trHeight w:val="315"/>
              </w:trPr>
              <w:tc>
                <w:tcPr>
                  <w:tcW w:w="2579" w:type="dxa"/>
                  <w:tcMar>
                    <w:top w:w="30" w:type="dxa"/>
                    <w:left w:w="45" w:type="dxa"/>
                    <w:bottom w:w="30" w:type="dxa"/>
                    <w:right w:w="45" w:type="dxa"/>
                  </w:tcMar>
                  <w:vAlign w:val="bottom"/>
                  <w:hideMark/>
                </w:tcPr>
                <w:p w14:paraId="4581C6D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-4.47E-08</w:t>
                  </w:r>
                </w:p>
              </w:tc>
            </w:tr>
            <w:tr w:rsidR="002F2989" w:rsidRPr="0090045A" w14:paraId="2E2E611C" w14:textId="77777777" w:rsidTr="00C86D7D">
              <w:trPr>
                <w:trHeight w:val="315"/>
              </w:trPr>
              <w:tc>
                <w:tcPr>
                  <w:tcW w:w="2579" w:type="dxa"/>
                  <w:tcMar>
                    <w:top w:w="30" w:type="dxa"/>
                    <w:left w:w="45" w:type="dxa"/>
                    <w:bottom w:w="30" w:type="dxa"/>
                    <w:right w:w="45" w:type="dxa"/>
                  </w:tcMar>
                  <w:vAlign w:val="bottom"/>
                  <w:hideMark/>
                </w:tcPr>
                <w:p w14:paraId="1FCD9DE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-3.83E-08</w:t>
                  </w:r>
                </w:p>
              </w:tc>
            </w:tr>
            <w:tr w:rsidR="002F2989" w:rsidRPr="0090045A" w14:paraId="53FFECF0" w14:textId="77777777" w:rsidTr="00C86D7D">
              <w:trPr>
                <w:trHeight w:val="315"/>
              </w:trPr>
              <w:tc>
                <w:tcPr>
                  <w:tcW w:w="2579" w:type="dxa"/>
                  <w:tcMar>
                    <w:top w:w="30" w:type="dxa"/>
                    <w:left w:w="45" w:type="dxa"/>
                    <w:bottom w:w="30" w:type="dxa"/>
                    <w:right w:w="45" w:type="dxa"/>
                  </w:tcMar>
                  <w:vAlign w:val="bottom"/>
                  <w:hideMark/>
                </w:tcPr>
                <w:p w14:paraId="445034A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-3.19E-08</w:t>
                  </w:r>
                </w:p>
              </w:tc>
            </w:tr>
            <w:tr w:rsidR="002F2989" w:rsidRPr="0090045A" w14:paraId="352CC982" w14:textId="77777777" w:rsidTr="00C86D7D">
              <w:trPr>
                <w:trHeight w:val="315"/>
              </w:trPr>
              <w:tc>
                <w:tcPr>
                  <w:tcW w:w="2579" w:type="dxa"/>
                  <w:tcMar>
                    <w:top w:w="30" w:type="dxa"/>
                    <w:left w:w="45" w:type="dxa"/>
                    <w:bottom w:w="30" w:type="dxa"/>
                    <w:right w:w="45" w:type="dxa"/>
                  </w:tcMar>
                  <w:vAlign w:val="bottom"/>
                  <w:hideMark/>
                </w:tcPr>
                <w:p w14:paraId="1C3194F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-2.77E-08</w:t>
                  </w:r>
                </w:p>
              </w:tc>
            </w:tr>
            <w:tr w:rsidR="002F2989" w:rsidRPr="0090045A" w14:paraId="07B0AA3C" w14:textId="77777777" w:rsidTr="00C86D7D">
              <w:trPr>
                <w:trHeight w:val="315"/>
              </w:trPr>
              <w:tc>
                <w:tcPr>
                  <w:tcW w:w="2579" w:type="dxa"/>
                  <w:tcMar>
                    <w:top w:w="30" w:type="dxa"/>
                    <w:left w:w="45" w:type="dxa"/>
                    <w:bottom w:w="30" w:type="dxa"/>
                    <w:right w:w="45" w:type="dxa"/>
                  </w:tcMar>
                  <w:vAlign w:val="bottom"/>
                  <w:hideMark/>
                </w:tcPr>
                <w:p w14:paraId="123B4AC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-2.13E-08</w:t>
                  </w:r>
                </w:p>
              </w:tc>
            </w:tr>
            <w:tr w:rsidR="002F2989" w:rsidRPr="0090045A" w14:paraId="76E65C91" w14:textId="77777777" w:rsidTr="00C86D7D">
              <w:trPr>
                <w:trHeight w:val="315"/>
              </w:trPr>
              <w:tc>
                <w:tcPr>
                  <w:tcW w:w="2579" w:type="dxa"/>
                  <w:tcMar>
                    <w:top w:w="30" w:type="dxa"/>
                    <w:left w:w="45" w:type="dxa"/>
                    <w:bottom w:w="30" w:type="dxa"/>
                    <w:right w:w="45" w:type="dxa"/>
                  </w:tcMar>
                  <w:vAlign w:val="bottom"/>
                  <w:hideMark/>
                </w:tcPr>
                <w:p w14:paraId="1F7F6F8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-1.49E-08</w:t>
                  </w:r>
                </w:p>
              </w:tc>
            </w:tr>
            <w:tr w:rsidR="002F2989" w:rsidRPr="0090045A" w14:paraId="2B8381E8" w14:textId="77777777" w:rsidTr="00C86D7D">
              <w:trPr>
                <w:trHeight w:val="315"/>
              </w:trPr>
              <w:tc>
                <w:tcPr>
                  <w:tcW w:w="2579" w:type="dxa"/>
                  <w:tcMar>
                    <w:top w:w="30" w:type="dxa"/>
                    <w:left w:w="45" w:type="dxa"/>
                    <w:bottom w:w="30" w:type="dxa"/>
                    <w:right w:w="45" w:type="dxa"/>
                  </w:tcMar>
                  <w:vAlign w:val="bottom"/>
                  <w:hideMark/>
                </w:tcPr>
                <w:p w14:paraId="7E7A0E4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-8.53E-09</w:t>
                  </w:r>
                </w:p>
              </w:tc>
            </w:tr>
            <w:tr w:rsidR="002F2989" w:rsidRPr="0090045A" w14:paraId="08E54D41" w14:textId="77777777" w:rsidTr="00C86D7D">
              <w:trPr>
                <w:trHeight w:val="315"/>
              </w:trPr>
              <w:tc>
                <w:tcPr>
                  <w:tcW w:w="2579" w:type="dxa"/>
                  <w:tcMar>
                    <w:top w:w="30" w:type="dxa"/>
                    <w:left w:w="45" w:type="dxa"/>
                    <w:bottom w:w="30" w:type="dxa"/>
                    <w:right w:w="45" w:type="dxa"/>
                  </w:tcMar>
                  <w:vAlign w:val="bottom"/>
                  <w:hideMark/>
                </w:tcPr>
                <w:p w14:paraId="6F1B645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-2.13E-09</w:t>
                  </w:r>
                </w:p>
              </w:tc>
            </w:tr>
            <w:tr w:rsidR="002F2989" w:rsidRPr="0090045A" w14:paraId="7DDA5D4D" w14:textId="77777777" w:rsidTr="00C86D7D">
              <w:trPr>
                <w:trHeight w:val="315"/>
              </w:trPr>
              <w:tc>
                <w:tcPr>
                  <w:tcW w:w="2579" w:type="dxa"/>
                  <w:tcMar>
                    <w:top w:w="30" w:type="dxa"/>
                    <w:left w:w="45" w:type="dxa"/>
                    <w:bottom w:w="30" w:type="dxa"/>
                    <w:right w:w="45" w:type="dxa"/>
                  </w:tcMar>
                  <w:vAlign w:val="bottom"/>
                  <w:hideMark/>
                </w:tcPr>
                <w:p w14:paraId="5FD15C9A"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0372E1A1" w14:textId="77777777" w:rsidTr="00C86D7D">
              <w:trPr>
                <w:trHeight w:val="315"/>
              </w:trPr>
              <w:tc>
                <w:tcPr>
                  <w:tcW w:w="2579" w:type="dxa"/>
                  <w:tcMar>
                    <w:top w:w="30" w:type="dxa"/>
                    <w:left w:w="45" w:type="dxa"/>
                    <w:bottom w:w="30" w:type="dxa"/>
                    <w:right w:w="45" w:type="dxa"/>
                  </w:tcMar>
                  <w:vAlign w:val="bottom"/>
                  <w:hideMark/>
                </w:tcPr>
                <w:p w14:paraId="3D3A5F9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2.13E-09</w:t>
                  </w:r>
                </w:p>
              </w:tc>
            </w:tr>
            <w:tr w:rsidR="002F2989" w:rsidRPr="0090045A" w14:paraId="55256F07" w14:textId="77777777" w:rsidTr="00C86D7D">
              <w:trPr>
                <w:trHeight w:val="315"/>
              </w:trPr>
              <w:tc>
                <w:tcPr>
                  <w:tcW w:w="2579" w:type="dxa"/>
                  <w:tcMar>
                    <w:top w:w="30" w:type="dxa"/>
                    <w:left w:w="45" w:type="dxa"/>
                    <w:bottom w:w="30" w:type="dxa"/>
                    <w:right w:w="45" w:type="dxa"/>
                  </w:tcMar>
                  <w:vAlign w:val="bottom"/>
                  <w:hideMark/>
                </w:tcPr>
                <w:p w14:paraId="69469DE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8.53E-09</w:t>
                  </w:r>
                </w:p>
              </w:tc>
            </w:tr>
            <w:tr w:rsidR="002F2989" w:rsidRPr="0090045A" w14:paraId="4FF63B81" w14:textId="77777777" w:rsidTr="00C86D7D">
              <w:trPr>
                <w:trHeight w:val="315"/>
              </w:trPr>
              <w:tc>
                <w:tcPr>
                  <w:tcW w:w="2579" w:type="dxa"/>
                  <w:tcMar>
                    <w:top w:w="30" w:type="dxa"/>
                    <w:left w:w="45" w:type="dxa"/>
                    <w:bottom w:w="30" w:type="dxa"/>
                    <w:right w:w="45" w:type="dxa"/>
                  </w:tcMar>
                  <w:vAlign w:val="bottom"/>
                  <w:hideMark/>
                </w:tcPr>
                <w:p w14:paraId="182148E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1.49E-08</w:t>
                  </w:r>
                </w:p>
              </w:tc>
            </w:tr>
            <w:tr w:rsidR="002F2989" w:rsidRPr="0090045A" w14:paraId="5222C47C" w14:textId="77777777" w:rsidTr="00C86D7D">
              <w:trPr>
                <w:trHeight w:val="315"/>
              </w:trPr>
              <w:tc>
                <w:tcPr>
                  <w:tcW w:w="2579" w:type="dxa"/>
                  <w:tcMar>
                    <w:top w:w="30" w:type="dxa"/>
                    <w:left w:w="45" w:type="dxa"/>
                    <w:bottom w:w="30" w:type="dxa"/>
                    <w:right w:w="45" w:type="dxa"/>
                  </w:tcMar>
                  <w:vAlign w:val="bottom"/>
                  <w:hideMark/>
                </w:tcPr>
                <w:p w14:paraId="3455943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2.13E-08</w:t>
                  </w:r>
                </w:p>
              </w:tc>
            </w:tr>
            <w:tr w:rsidR="002F2989" w:rsidRPr="0090045A" w14:paraId="078E265E" w14:textId="77777777" w:rsidTr="00C86D7D">
              <w:trPr>
                <w:trHeight w:val="315"/>
              </w:trPr>
              <w:tc>
                <w:tcPr>
                  <w:tcW w:w="2579" w:type="dxa"/>
                  <w:tcMar>
                    <w:top w:w="30" w:type="dxa"/>
                    <w:left w:w="45" w:type="dxa"/>
                    <w:bottom w:w="30" w:type="dxa"/>
                    <w:right w:w="45" w:type="dxa"/>
                  </w:tcMar>
                  <w:vAlign w:val="bottom"/>
                  <w:hideMark/>
                </w:tcPr>
                <w:p w14:paraId="1AD8BB1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2.77E-08</w:t>
                  </w:r>
                </w:p>
              </w:tc>
            </w:tr>
            <w:tr w:rsidR="002F2989" w:rsidRPr="0090045A" w14:paraId="2A0BF387" w14:textId="77777777" w:rsidTr="00C86D7D">
              <w:trPr>
                <w:trHeight w:val="315"/>
              </w:trPr>
              <w:tc>
                <w:tcPr>
                  <w:tcW w:w="2579" w:type="dxa"/>
                  <w:tcMar>
                    <w:top w:w="30" w:type="dxa"/>
                    <w:left w:w="45" w:type="dxa"/>
                    <w:bottom w:w="30" w:type="dxa"/>
                    <w:right w:w="45" w:type="dxa"/>
                  </w:tcMar>
                  <w:vAlign w:val="bottom"/>
                  <w:hideMark/>
                </w:tcPr>
                <w:p w14:paraId="7362A2C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3.19E-08</w:t>
                  </w:r>
                </w:p>
              </w:tc>
            </w:tr>
            <w:tr w:rsidR="002F2989" w:rsidRPr="0090045A" w14:paraId="01DCBFD0" w14:textId="77777777" w:rsidTr="00C86D7D">
              <w:trPr>
                <w:trHeight w:val="315"/>
              </w:trPr>
              <w:tc>
                <w:tcPr>
                  <w:tcW w:w="2579" w:type="dxa"/>
                  <w:tcMar>
                    <w:top w:w="30" w:type="dxa"/>
                    <w:left w:w="45" w:type="dxa"/>
                    <w:bottom w:w="30" w:type="dxa"/>
                    <w:right w:w="45" w:type="dxa"/>
                  </w:tcMar>
                  <w:vAlign w:val="bottom"/>
                  <w:hideMark/>
                </w:tcPr>
                <w:p w14:paraId="278A5B4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3.83E-08</w:t>
                  </w:r>
                </w:p>
              </w:tc>
            </w:tr>
            <w:tr w:rsidR="002F2989" w:rsidRPr="0090045A" w14:paraId="6C8D1564" w14:textId="77777777" w:rsidTr="00C86D7D">
              <w:trPr>
                <w:trHeight w:val="315"/>
              </w:trPr>
              <w:tc>
                <w:tcPr>
                  <w:tcW w:w="2579" w:type="dxa"/>
                  <w:tcMar>
                    <w:top w:w="30" w:type="dxa"/>
                    <w:left w:w="45" w:type="dxa"/>
                    <w:bottom w:w="30" w:type="dxa"/>
                    <w:right w:w="45" w:type="dxa"/>
                  </w:tcMar>
                  <w:vAlign w:val="bottom"/>
                  <w:hideMark/>
                </w:tcPr>
                <w:p w14:paraId="0CB73C3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4.47E-08</w:t>
                  </w:r>
                </w:p>
              </w:tc>
            </w:tr>
            <w:tr w:rsidR="002F2989" w:rsidRPr="0090045A" w14:paraId="29C9026B" w14:textId="77777777" w:rsidTr="00C86D7D">
              <w:trPr>
                <w:trHeight w:val="315"/>
              </w:trPr>
              <w:tc>
                <w:tcPr>
                  <w:tcW w:w="2579" w:type="dxa"/>
                  <w:tcMar>
                    <w:top w:w="30" w:type="dxa"/>
                    <w:left w:w="45" w:type="dxa"/>
                    <w:bottom w:w="30" w:type="dxa"/>
                    <w:right w:w="45" w:type="dxa"/>
                  </w:tcMar>
                  <w:vAlign w:val="bottom"/>
                  <w:hideMark/>
                </w:tcPr>
                <w:p w14:paraId="7B7A9C3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5.11E-08</w:t>
                  </w:r>
                </w:p>
              </w:tc>
            </w:tr>
            <w:tr w:rsidR="002F2989" w:rsidRPr="0090045A" w14:paraId="6C76FDBA" w14:textId="77777777" w:rsidTr="00C86D7D">
              <w:trPr>
                <w:trHeight w:val="315"/>
              </w:trPr>
              <w:tc>
                <w:tcPr>
                  <w:tcW w:w="2579" w:type="dxa"/>
                  <w:tcMar>
                    <w:top w:w="30" w:type="dxa"/>
                    <w:left w:w="45" w:type="dxa"/>
                    <w:bottom w:w="30" w:type="dxa"/>
                    <w:right w:w="45" w:type="dxa"/>
                  </w:tcMar>
                  <w:vAlign w:val="bottom"/>
                  <w:hideMark/>
                </w:tcPr>
                <w:p w14:paraId="1F6E7B2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5.75E-08</w:t>
                  </w:r>
                </w:p>
              </w:tc>
            </w:tr>
            <w:tr w:rsidR="002F2989" w:rsidRPr="0090045A" w14:paraId="4A3A2064" w14:textId="77777777" w:rsidTr="00C86D7D">
              <w:trPr>
                <w:trHeight w:val="315"/>
              </w:trPr>
              <w:tc>
                <w:tcPr>
                  <w:tcW w:w="2579" w:type="dxa"/>
                  <w:tcMar>
                    <w:top w:w="30" w:type="dxa"/>
                    <w:left w:w="45" w:type="dxa"/>
                    <w:bottom w:w="30" w:type="dxa"/>
                    <w:right w:w="45" w:type="dxa"/>
                  </w:tcMar>
                  <w:vAlign w:val="bottom"/>
                  <w:hideMark/>
                </w:tcPr>
                <w:p w14:paraId="2BF0A6C2"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6.39E-08</w:t>
                  </w:r>
                </w:p>
              </w:tc>
            </w:tr>
          </w:tbl>
          <w:p w14:paraId="32F973D8" w14:textId="77777777" w:rsidR="002F2989" w:rsidRPr="0090045A" w:rsidRDefault="002F2989" w:rsidP="00C86D7D">
            <w:pPr>
              <w:pStyle w:val="Body"/>
              <w:spacing w:after="0" w:line="480" w:lineRule="auto"/>
              <w:jc w:val="center"/>
              <w:rPr>
                <w:rFonts w:ascii="Arial" w:hAnsi="Arial" w:cs="Arial"/>
                <w:bCs/>
                <w:sz w:val="20"/>
                <w:szCs w:val="20"/>
              </w:rPr>
            </w:pPr>
          </w:p>
        </w:tc>
        <w:tc>
          <w:tcPr>
            <w:tcW w:w="2965" w:type="dxa"/>
            <w:tcBorders>
              <w:top w:val="single" w:sz="4" w:space="0" w:color="auto"/>
              <w:left w:val="nil"/>
              <w:bottom w:val="nil"/>
              <w:right w:val="nil"/>
            </w:tcBorders>
          </w:tcPr>
          <w:tbl>
            <w:tblPr>
              <w:tblW w:w="2749" w:type="dxa"/>
              <w:tblCellMar>
                <w:left w:w="0" w:type="dxa"/>
                <w:right w:w="0" w:type="dxa"/>
              </w:tblCellMar>
              <w:tblLook w:val="04A0" w:firstRow="1" w:lastRow="0" w:firstColumn="1" w:lastColumn="0" w:noHBand="0" w:noVBand="1"/>
            </w:tblPr>
            <w:tblGrid>
              <w:gridCol w:w="2749"/>
            </w:tblGrid>
            <w:tr w:rsidR="002F2989" w:rsidRPr="0090045A" w14:paraId="2E7E4107" w14:textId="77777777" w:rsidTr="00C86D7D">
              <w:trPr>
                <w:trHeight w:val="315"/>
              </w:trPr>
              <w:tc>
                <w:tcPr>
                  <w:tcW w:w="2749" w:type="dxa"/>
                  <w:tcMar>
                    <w:top w:w="30" w:type="dxa"/>
                    <w:left w:w="45" w:type="dxa"/>
                    <w:bottom w:w="30" w:type="dxa"/>
                    <w:right w:w="45" w:type="dxa"/>
                  </w:tcMar>
                  <w:vAlign w:val="bottom"/>
                  <w:hideMark/>
                </w:tcPr>
                <w:p w14:paraId="26DE054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-6.61E-08</w:t>
                  </w:r>
                </w:p>
              </w:tc>
            </w:tr>
            <w:tr w:rsidR="002F2989" w:rsidRPr="0090045A" w14:paraId="31EF005E" w14:textId="77777777" w:rsidTr="00C86D7D">
              <w:trPr>
                <w:trHeight w:val="315"/>
              </w:trPr>
              <w:tc>
                <w:tcPr>
                  <w:tcW w:w="2749" w:type="dxa"/>
                  <w:tcMar>
                    <w:top w:w="30" w:type="dxa"/>
                    <w:left w:w="45" w:type="dxa"/>
                    <w:bottom w:w="30" w:type="dxa"/>
                    <w:right w:w="45" w:type="dxa"/>
                  </w:tcMar>
                  <w:vAlign w:val="bottom"/>
                  <w:hideMark/>
                </w:tcPr>
                <w:p w14:paraId="3C916C2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-5.95E-08</w:t>
                  </w:r>
                </w:p>
              </w:tc>
            </w:tr>
            <w:tr w:rsidR="002F2989" w:rsidRPr="0090045A" w14:paraId="17063DA9" w14:textId="77777777" w:rsidTr="00C86D7D">
              <w:trPr>
                <w:trHeight w:val="315"/>
              </w:trPr>
              <w:tc>
                <w:tcPr>
                  <w:tcW w:w="2749" w:type="dxa"/>
                  <w:tcMar>
                    <w:top w:w="30" w:type="dxa"/>
                    <w:left w:w="45" w:type="dxa"/>
                    <w:bottom w:w="30" w:type="dxa"/>
                    <w:right w:w="45" w:type="dxa"/>
                  </w:tcMar>
                  <w:vAlign w:val="bottom"/>
                  <w:hideMark/>
                </w:tcPr>
                <w:p w14:paraId="38EDD4B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-5.51E-08</w:t>
                  </w:r>
                </w:p>
              </w:tc>
            </w:tr>
            <w:tr w:rsidR="002F2989" w:rsidRPr="0090045A" w14:paraId="4F5589BC" w14:textId="77777777" w:rsidTr="00C86D7D">
              <w:trPr>
                <w:trHeight w:val="315"/>
              </w:trPr>
              <w:tc>
                <w:tcPr>
                  <w:tcW w:w="2749" w:type="dxa"/>
                  <w:tcMar>
                    <w:top w:w="30" w:type="dxa"/>
                    <w:left w:w="45" w:type="dxa"/>
                    <w:bottom w:w="30" w:type="dxa"/>
                    <w:right w:w="45" w:type="dxa"/>
                  </w:tcMar>
                  <w:vAlign w:val="bottom"/>
                  <w:hideMark/>
                </w:tcPr>
                <w:p w14:paraId="6578335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-4.84E-08</w:t>
                  </w:r>
                </w:p>
              </w:tc>
            </w:tr>
            <w:tr w:rsidR="002F2989" w:rsidRPr="0090045A" w14:paraId="376FCC49" w14:textId="77777777" w:rsidTr="00C86D7D">
              <w:trPr>
                <w:trHeight w:val="315"/>
              </w:trPr>
              <w:tc>
                <w:tcPr>
                  <w:tcW w:w="2749" w:type="dxa"/>
                  <w:tcMar>
                    <w:top w:w="30" w:type="dxa"/>
                    <w:left w:w="45" w:type="dxa"/>
                    <w:bottom w:w="30" w:type="dxa"/>
                    <w:right w:w="45" w:type="dxa"/>
                  </w:tcMar>
                  <w:vAlign w:val="bottom"/>
                  <w:hideMark/>
                </w:tcPr>
                <w:p w14:paraId="1F91CCF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-4.18E-08</w:t>
                  </w:r>
                </w:p>
              </w:tc>
            </w:tr>
            <w:tr w:rsidR="002F2989" w:rsidRPr="0090045A" w14:paraId="3BBA1027" w14:textId="77777777" w:rsidTr="00C86D7D">
              <w:trPr>
                <w:trHeight w:val="315"/>
              </w:trPr>
              <w:tc>
                <w:tcPr>
                  <w:tcW w:w="2749" w:type="dxa"/>
                  <w:tcMar>
                    <w:top w:w="30" w:type="dxa"/>
                    <w:left w:w="45" w:type="dxa"/>
                    <w:bottom w:w="30" w:type="dxa"/>
                    <w:right w:w="45" w:type="dxa"/>
                  </w:tcMar>
                  <w:vAlign w:val="bottom"/>
                  <w:hideMark/>
                </w:tcPr>
                <w:p w14:paraId="56FCCFB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-3.52E-08</w:t>
                  </w:r>
                </w:p>
              </w:tc>
            </w:tr>
            <w:tr w:rsidR="002F2989" w:rsidRPr="0090045A" w14:paraId="66E2FE29" w14:textId="77777777" w:rsidTr="00C86D7D">
              <w:trPr>
                <w:trHeight w:val="315"/>
              </w:trPr>
              <w:tc>
                <w:tcPr>
                  <w:tcW w:w="2749" w:type="dxa"/>
                  <w:tcMar>
                    <w:top w:w="30" w:type="dxa"/>
                    <w:left w:w="45" w:type="dxa"/>
                    <w:bottom w:w="30" w:type="dxa"/>
                    <w:right w:w="45" w:type="dxa"/>
                  </w:tcMar>
                  <w:vAlign w:val="bottom"/>
                  <w:hideMark/>
                </w:tcPr>
                <w:p w14:paraId="6C0A6C2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-2.86E-08</w:t>
                  </w:r>
                </w:p>
              </w:tc>
            </w:tr>
            <w:tr w:rsidR="002F2989" w:rsidRPr="0090045A" w14:paraId="24939A2D" w14:textId="77777777" w:rsidTr="00C86D7D">
              <w:trPr>
                <w:trHeight w:val="315"/>
              </w:trPr>
              <w:tc>
                <w:tcPr>
                  <w:tcW w:w="2749" w:type="dxa"/>
                  <w:tcMar>
                    <w:top w:w="30" w:type="dxa"/>
                    <w:left w:w="45" w:type="dxa"/>
                    <w:bottom w:w="30" w:type="dxa"/>
                    <w:right w:w="45" w:type="dxa"/>
                  </w:tcMar>
                  <w:vAlign w:val="bottom"/>
                  <w:hideMark/>
                </w:tcPr>
                <w:p w14:paraId="2D3D5286"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-2.20E-08</w:t>
                  </w:r>
                </w:p>
              </w:tc>
            </w:tr>
            <w:tr w:rsidR="002F2989" w:rsidRPr="0090045A" w14:paraId="6BE01894" w14:textId="77777777" w:rsidTr="00C86D7D">
              <w:trPr>
                <w:trHeight w:val="315"/>
              </w:trPr>
              <w:tc>
                <w:tcPr>
                  <w:tcW w:w="2749" w:type="dxa"/>
                  <w:tcMar>
                    <w:top w:w="30" w:type="dxa"/>
                    <w:left w:w="45" w:type="dxa"/>
                    <w:bottom w:w="30" w:type="dxa"/>
                    <w:right w:w="45" w:type="dxa"/>
                  </w:tcMar>
                  <w:vAlign w:val="bottom"/>
                  <w:hideMark/>
                </w:tcPr>
                <w:p w14:paraId="4D8E6C5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-1.54E-08</w:t>
                  </w:r>
                </w:p>
              </w:tc>
            </w:tr>
            <w:tr w:rsidR="002F2989" w:rsidRPr="0090045A" w14:paraId="3AD6BDEA" w14:textId="77777777" w:rsidTr="00C86D7D">
              <w:trPr>
                <w:trHeight w:val="315"/>
              </w:trPr>
              <w:tc>
                <w:tcPr>
                  <w:tcW w:w="2749" w:type="dxa"/>
                  <w:tcMar>
                    <w:top w:w="30" w:type="dxa"/>
                    <w:left w:w="45" w:type="dxa"/>
                    <w:bottom w:w="30" w:type="dxa"/>
                    <w:right w:w="45" w:type="dxa"/>
                  </w:tcMar>
                  <w:vAlign w:val="bottom"/>
                  <w:hideMark/>
                </w:tcPr>
                <w:p w14:paraId="0F1BDC1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-8.81E-09</w:t>
                  </w:r>
                </w:p>
              </w:tc>
            </w:tr>
            <w:tr w:rsidR="002F2989" w:rsidRPr="0090045A" w14:paraId="53B78892" w14:textId="77777777" w:rsidTr="00C86D7D">
              <w:trPr>
                <w:trHeight w:val="315"/>
              </w:trPr>
              <w:tc>
                <w:tcPr>
                  <w:tcW w:w="2749" w:type="dxa"/>
                  <w:tcMar>
                    <w:top w:w="30" w:type="dxa"/>
                    <w:left w:w="45" w:type="dxa"/>
                    <w:bottom w:w="30" w:type="dxa"/>
                    <w:right w:w="45" w:type="dxa"/>
                  </w:tcMar>
                  <w:vAlign w:val="bottom"/>
                  <w:hideMark/>
                </w:tcPr>
                <w:p w14:paraId="5B407AE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-2.20E-09</w:t>
                  </w:r>
                </w:p>
              </w:tc>
            </w:tr>
            <w:tr w:rsidR="002F2989" w:rsidRPr="0090045A" w14:paraId="4F885351" w14:textId="77777777" w:rsidTr="00C86D7D">
              <w:trPr>
                <w:trHeight w:val="315"/>
              </w:trPr>
              <w:tc>
                <w:tcPr>
                  <w:tcW w:w="2749" w:type="dxa"/>
                  <w:tcMar>
                    <w:top w:w="30" w:type="dxa"/>
                    <w:left w:w="45" w:type="dxa"/>
                    <w:bottom w:w="30" w:type="dxa"/>
                    <w:right w:w="45" w:type="dxa"/>
                  </w:tcMar>
                  <w:vAlign w:val="bottom"/>
                  <w:hideMark/>
                </w:tcPr>
                <w:p w14:paraId="42FF19A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2E31290E" w14:textId="77777777" w:rsidTr="00C86D7D">
              <w:trPr>
                <w:trHeight w:val="315"/>
              </w:trPr>
              <w:tc>
                <w:tcPr>
                  <w:tcW w:w="2749" w:type="dxa"/>
                  <w:tcMar>
                    <w:top w:w="30" w:type="dxa"/>
                    <w:left w:w="45" w:type="dxa"/>
                    <w:bottom w:w="30" w:type="dxa"/>
                    <w:right w:w="45" w:type="dxa"/>
                  </w:tcMar>
                  <w:vAlign w:val="bottom"/>
                  <w:hideMark/>
                </w:tcPr>
                <w:p w14:paraId="3BF12BF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2.20E-09</w:t>
                  </w:r>
                </w:p>
              </w:tc>
            </w:tr>
            <w:tr w:rsidR="002F2989" w:rsidRPr="0090045A" w14:paraId="4DF855D0" w14:textId="77777777" w:rsidTr="00C86D7D">
              <w:trPr>
                <w:trHeight w:val="315"/>
              </w:trPr>
              <w:tc>
                <w:tcPr>
                  <w:tcW w:w="2749" w:type="dxa"/>
                  <w:tcMar>
                    <w:top w:w="30" w:type="dxa"/>
                    <w:left w:w="45" w:type="dxa"/>
                    <w:bottom w:w="30" w:type="dxa"/>
                    <w:right w:w="45" w:type="dxa"/>
                  </w:tcMar>
                  <w:vAlign w:val="bottom"/>
                  <w:hideMark/>
                </w:tcPr>
                <w:p w14:paraId="2F00D50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8.81E-09</w:t>
                  </w:r>
                </w:p>
              </w:tc>
            </w:tr>
            <w:tr w:rsidR="002F2989" w:rsidRPr="0090045A" w14:paraId="7D996351" w14:textId="77777777" w:rsidTr="00C86D7D">
              <w:trPr>
                <w:trHeight w:val="315"/>
              </w:trPr>
              <w:tc>
                <w:tcPr>
                  <w:tcW w:w="2749" w:type="dxa"/>
                  <w:tcMar>
                    <w:top w:w="30" w:type="dxa"/>
                    <w:left w:w="45" w:type="dxa"/>
                    <w:bottom w:w="30" w:type="dxa"/>
                    <w:right w:w="45" w:type="dxa"/>
                  </w:tcMar>
                  <w:vAlign w:val="bottom"/>
                  <w:hideMark/>
                </w:tcPr>
                <w:p w14:paraId="4B00ED3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1.54E-08</w:t>
                  </w:r>
                </w:p>
              </w:tc>
            </w:tr>
            <w:tr w:rsidR="002F2989" w:rsidRPr="0090045A" w14:paraId="6837B610" w14:textId="77777777" w:rsidTr="00C86D7D">
              <w:trPr>
                <w:trHeight w:val="315"/>
              </w:trPr>
              <w:tc>
                <w:tcPr>
                  <w:tcW w:w="2749" w:type="dxa"/>
                  <w:tcMar>
                    <w:top w:w="30" w:type="dxa"/>
                    <w:left w:w="45" w:type="dxa"/>
                    <w:bottom w:w="30" w:type="dxa"/>
                    <w:right w:w="45" w:type="dxa"/>
                  </w:tcMar>
                  <w:vAlign w:val="bottom"/>
                  <w:hideMark/>
                </w:tcPr>
                <w:p w14:paraId="008422C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2.20E-08</w:t>
                  </w:r>
                </w:p>
              </w:tc>
            </w:tr>
            <w:tr w:rsidR="002F2989" w:rsidRPr="0090045A" w14:paraId="73C0BA4F" w14:textId="77777777" w:rsidTr="00C86D7D">
              <w:trPr>
                <w:trHeight w:val="315"/>
              </w:trPr>
              <w:tc>
                <w:tcPr>
                  <w:tcW w:w="2749" w:type="dxa"/>
                  <w:tcMar>
                    <w:top w:w="30" w:type="dxa"/>
                    <w:left w:w="45" w:type="dxa"/>
                    <w:bottom w:w="30" w:type="dxa"/>
                    <w:right w:w="45" w:type="dxa"/>
                  </w:tcMar>
                  <w:vAlign w:val="bottom"/>
                  <w:hideMark/>
                </w:tcPr>
                <w:p w14:paraId="3C50685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2.86E-08</w:t>
                  </w:r>
                </w:p>
              </w:tc>
            </w:tr>
            <w:tr w:rsidR="002F2989" w:rsidRPr="0090045A" w14:paraId="11449E35" w14:textId="77777777" w:rsidTr="00C86D7D">
              <w:trPr>
                <w:trHeight w:val="315"/>
              </w:trPr>
              <w:tc>
                <w:tcPr>
                  <w:tcW w:w="2749" w:type="dxa"/>
                  <w:tcMar>
                    <w:top w:w="30" w:type="dxa"/>
                    <w:left w:w="45" w:type="dxa"/>
                    <w:bottom w:w="30" w:type="dxa"/>
                    <w:right w:w="45" w:type="dxa"/>
                  </w:tcMar>
                  <w:vAlign w:val="bottom"/>
                  <w:hideMark/>
                </w:tcPr>
                <w:p w14:paraId="43B8529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3.53E-08</w:t>
                  </w:r>
                </w:p>
              </w:tc>
            </w:tr>
            <w:tr w:rsidR="002F2989" w:rsidRPr="0090045A" w14:paraId="1C91CD95" w14:textId="77777777" w:rsidTr="00C86D7D">
              <w:trPr>
                <w:trHeight w:val="315"/>
              </w:trPr>
              <w:tc>
                <w:tcPr>
                  <w:tcW w:w="2749" w:type="dxa"/>
                  <w:tcMar>
                    <w:top w:w="30" w:type="dxa"/>
                    <w:left w:w="45" w:type="dxa"/>
                    <w:bottom w:w="30" w:type="dxa"/>
                    <w:right w:w="45" w:type="dxa"/>
                  </w:tcMar>
                  <w:vAlign w:val="bottom"/>
                  <w:hideMark/>
                </w:tcPr>
                <w:p w14:paraId="107611B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4.18E-08</w:t>
                  </w:r>
                </w:p>
              </w:tc>
            </w:tr>
            <w:tr w:rsidR="002F2989" w:rsidRPr="0090045A" w14:paraId="2FB7AC1C" w14:textId="77777777" w:rsidTr="00C86D7D">
              <w:trPr>
                <w:trHeight w:val="315"/>
              </w:trPr>
              <w:tc>
                <w:tcPr>
                  <w:tcW w:w="2749" w:type="dxa"/>
                  <w:tcMar>
                    <w:top w:w="30" w:type="dxa"/>
                    <w:left w:w="45" w:type="dxa"/>
                    <w:bottom w:w="30" w:type="dxa"/>
                    <w:right w:w="45" w:type="dxa"/>
                  </w:tcMar>
                  <w:vAlign w:val="bottom"/>
                  <w:hideMark/>
                </w:tcPr>
                <w:p w14:paraId="2088808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4.84E-08</w:t>
                  </w:r>
                </w:p>
              </w:tc>
            </w:tr>
            <w:tr w:rsidR="002F2989" w:rsidRPr="0090045A" w14:paraId="5DC5866C" w14:textId="77777777" w:rsidTr="00C86D7D">
              <w:trPr>
                <w:trHeight w:val="315"/>
              </w:trPr>
              <w:tc>
                <w:tcPr>
                  <w:tcW w:w="2749" w:type="dxa"/>
                  <w:tcMar>
                    <w:top w:w="30" w:type="dxa"/>
                    <w:left w:w="45" w:type="dxa"/>
                    <w:bottom w:w="30" w:type="dxa"/>
                    <w:right w:w="45" w:type="dxa"/>
                  </w:tcMar>
                  <w:vAlign w:val="bottom"/>
                  <w:hideMark/>
                </w:tcPr>
                <w:p w14:paraId="34528BAF"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5.51E-08</w:t>
                  </w:r>
                </w:p>
              </w:tc>
            </w:tr>
            <w:tr w:rsidR="002F2989" w:rsidRPr="0090045A" w14:paraId="36209598" w14:textId="77777777" w:rsidTr="00C86D7D">
              <w:trPr>
                <w:trHeight w:val="315"/>
              </w:trPr>
              <w:tc>
                <w:tcPr>
                  <w:tcW w:w="2749" w:type="dxa"/>
                  <w:tcMar>
                    <w:top w:w="30" w:type="dxa"/>
                    <w:left w:w="45" w:type="dxa"/>
                    <w:bottom w:w="30" w:type="dxa"/>
                    <w:right w:w="45" w:type="dxa"/>
                  </w:tcMar>
                  <w:vAlign w:val="bottom"/>
                  <w:hideMark/>
                </w:tcPr>
                <w:p w14:paraId="7DC2D2D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5.95E-08</w:t>
                  </w:r>
                </w:p>
              </w:tc>
            </w:tr>
            <w:tr w:rsidR="002F2989" w:rsidRPr="0090045A" w14:paraId="7A45C211" w14:textId="77777777" w:rsidTr="00C86D7D">
              <w:trPr>
                <w:trHeight w:val="315"/>
              </w:trPr>
              <w:tc>
                <w:tcPr>
                  <w:tcW w:w="2749" w:type="dxa"/>
                  <w:tcMar>
                    <w:top w:w="30" w:type="dxa"/>
                    <w:left w:w="45" w:type="dxa"/>
                    <w:bottom w:w="30" w:type="dxa"/>
                    <w:right w:w="45" w:type="dxa"/>
                  </w:tcMar>
                  <w:vAlign w:val="bottom"/>
                  <w:hideMark/>
                </w:tcPr>
                <w:p w14:paraId="1B17C74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6.61E-08</w:t>
                  </w:r>
                </w:p>
              </w:tc>
            </w:tr>
          </w:tbl>
          <w:p w14:paraId="6132F1FF" w14:textId="77777777" w:rsidR="002F2989" w:rsidRPr="0090045A" w:rsidRDefault="002F2989" w:rsidP="00C86D7D">
            <w:pPr>
              <w:pStyle w:val="Body"/>
              <w:spacing w:after="0" w:line="480" w:lineRule="auto"/>
              <w:jc w:val="center"/>
              <w:rPr>
                <w:rFonts w:ascii="Arial" w:hAnsi="Arial" w:cs="Arial"/>
                <w:bCs/>
                <w:sz w:val="20"/>
                <w:szCs w:val="20"/>
              </w:rPr>
            </w:pPr>
          </w:p>
        </w:tc>
      </w:tr>
    </w:tbl>
    <w:p w14:paraId="1B3D0EFF" w14:textId="77777777" w:rsidR="002F2989" w:rsidRPr="0090045A" w:rsidRDefault="002F2989" w:rsidP="00441B6F">
      <w:pPr>
        <w:pStyle w:val="Appendix"/>
        <w:spacing w:after="0"/>
        <w:jc w:val="both"/>
        <w:rPr>
          <w:rFonts w:ascii="Arial" w:hAnsi="Arial" w:cs="Arial"/>
          <w:b w:val="0"/>
        </w:rPr>
      </w:pPr>
    </w:p>
    <w:p w14:paraId="136C7819" w14:textId="77777777" w:rsidR="0019015F" w:rsidRPr="0090045A" w:rsidRDefault="0019015F" w:rsidP="00D052AC">
      <w:pPr>
        <w:pStyle w:val="Appendix"/>
        <w:spacing w:after="0" w:line="480" w:lineRule="auto"/>
        <w:jc w:val="both"/>
        <w:rPr>
          <w:rFonts w:ascii="Arial" w:hAnsi="Arial" w:cs="Arial"/>
          <w:b w:val="0"/>
        </w:rPr>
      </w:pPr>
    </w:p>
    <w:p w14:paraId="3BB9C71E" w14:textId="7FD110CD" w:rsidR="0019015F" w:rsidRPr="0090045A" w:rsidRDefault="0019015F" w:rsidP="00D052AC">
      <w:pPr>
        <w:pStyle w:val="Body"/>
        <w:spacing w:after="0" w:line="480" w:lineRule="auto"/>
        <w:jc w:val="center"/>
        <w:rPr>
          <w:rFonts w:ascii="Arial" w:hAnsi="Arial" w:cs="Arial"/>
          <w:b/>
          <w:bCs/>
          <w:lang w:val="en-IN"/>
        </w:rPr>
      </w:pPr>
      <w:r w:rsidRPr="0090045A">
        <w:rPr>
          <w:rFonts w:ascii="Arial" w:hAnsi="Arial" w:cs="Arial"/>
          <w:b/>
          <w:bCs/>
          <w:lang w:val="en-IN"/>
        </w:rPr>
        <w:t>Table A</w:t>
      </w:r>
      <w:r w:rsidR="00005595" w:rsidRPr="0090045A">
        <w:rPr>
          <w:rFonts w:ascii="Arial" w:hAnsi="Arial" w:cs="Arial"/>
          <w:b/>
          <w:bCs/>
          <w:lang w:val="en-IN"/>
        </w:rPr>
        <w:t>-2</w:t>
      </w:r>
      <w:r w:rsidRPr="0090045A">
        <w:rPr>
          <w:rFonts w:ascii="Arial" w:hAnsi="Arial" w:cs="Arial"/>
          <w:b/>
          <w:bCs/>
          <w:lang w:val="en-IN"/>
        </w:rPr>
        <w:t>.</w:t>
      </w:r>
      <w:r w:rsidRPr="0090045A">
        <w:rPr>
          <w:rFonts w:ascii="Arial" w:hAnsi="Arial" w:cs="Arial"/>
          <w:b/>
          <w:bCs/>
          <w:lang w:val="en-IN"/>
        </w:rPr>
        <w:tab/>
        <w:t xml:space="preserve"> </w:t>
      </w:r>
      <w:r w:rsidRPr="0090045A">
        <w:rPr>
          <w:rFonts w:ascii="Arial" w:hAnsi="Arial" w:cs="Arial"/>
          <w:b/>
          <w:bCs/>
        </w:rPr>
        <w:t>Data for change in capacitance against applied Acceleration</w:t>
      </w:r>
    </w:p>
    <w:tbl>
      <w:tblPr>
        <w:tblStyle w:val="TableGrid"/>
        <w:tblW w:w="0" w:type="auto"/>
        <w:tblLook w:val="04A0" w:firstRow="1" w:lastRow="0" w:firstColumn="1" w:lastColumn="0" w:noHBand="0" w:noVBand="1"/>
      </w:tblPr>
      <w:tblGrid>
        <w:gridCol w:w="2515"/>
        <w:gridCol w:w="2884"/>
        <w:gridCol w:w="2809"/>
      </w:tblGrid>
      <w:tr w:rsidR="0019015F" w:rsidRPr="0090045A" w14:paraId="773B28ED" w14:textId="77777777" w:rsidTr="003A0000">
        <w:tc>
          <w:tcPr>
            <w:tcW w:w="2518" w:type="dxa"/>
            <w:tcBorders>
              <w:top w:val="single" w:sz="4" w:space="0" w:color="auto"/>
              <w:left w:val="nil"/>
              <w:bottom w:val="single" w:sz="4" w:space="0" w:color="auto"/>
              <w:right w:val="nil"/>
            </w:tcBorders>
          </w:tcPr>
          <w:p w14:paraId="6118A4B6" w14:textId="77777777" w:rsidR="0019015F" w:rsidRPr="0090045A" w:rsidRDefault="0019015F"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Acceleration (g)</w:t>
            </w:r>
          </w:p>
        </w:tc>
        <w:tc>
          <w:tcPr>
            <w:tcW w:w="2941" w:type="dxa"/>
            <w:tcBorders>
              <w:top w:val="single" w:sz="4" w:space="0" w:color="auto"/>
              <w:left w:val="nil"/>
              <w:bottom w:val="single" w:sz="4" w:space="0" w:color="auto"/>
              <w:right w:val="nil"/>
            </w:tcBorders>
          </w:tcPr>
          <w:p w14:paraId="0973B9A8" w14:textId="2C46BA54" w:rsidR="0019015F" w:rsidRPr="0090045A" w:rsidRDefault="0019015F"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Change in Capacitance COMSOL (F)</w:t>
            </w:r>
          </w:p>
        </w:tc>
        <w:tc>
          <w:tcPr>
            <w:tcW w:w="2965" w:type="dxa"/>
            <w:tcBorders>
              <w:top w:val="single" w:sz="4" w:space="0" w:color="auto"/>
              <w:left w:val="nil"/>
              <w:bottom w:val="single" w:sz="4" w:space="0" w:color="auto"/>
              <w:right w:val="nil"/>
            </w:tcBorders>
          </w:tcPr>
          <w:p w14:paraId="37A605D9" w14:textId="56993259" w:rsidR="0019015F" w:rsidRPr="0090045A" w:rsidRDefault="00455BF5"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 xml:space="preserve">Change in Capacitance </w:t>
            </w:r>
            <w:r w:rsidR="0019015F" w:rsidRPr="0090045A">
              <w:rPr>
                <w:rFonts w:ascii="Arial" w:hAnsi="Arial" w:cs="Arial"/>
                <w:b/>
                <w:bCs/>
                <w:sz w:val="20"/>
                <w:szCs w:val="20"/>
              </w:rPr>
              <w:t>Analytical (</w:t>
            </w:r>
            <w:r w:rsidRPr="0090045A">
              <w:rPr>
                <w:rFonts w:ascii="Arial" w:hAnsi="Arial" w:cs="Arial"/>
                <w:b/>
                <w:bCs/>
                <w:sz w:val="20"/>
                <w:szCs w:val="20"/>
              </w:rPr>
              <w:t>F</w:t>
            </w:r>
            <w:r w:rsidR="0019015F" w:rsidRPr="0090045A">
              <w:rPr>
                <w:rFonts w:ascii="Arial" w:hAnsi="Arial" w:cs="Arial"/>
                <w:b/>
                <w:bCs/>
                <w:sz w:val="20"/>
                <w:szCs w:val="20"/>
              </w:rPr>
              <w:t>)</w:t>
            </w:r>
          </w:p>
        </w:tc>
      </w:tr>
      <w:tr w:rsidR="0019015F" w:rsidRPr="0090045A" w14:paraId="70744D72" w14:textId="77777777" w:rsidTr="003A0000">
        <w:tc>
          <w:tcPr>
            <w:tcW w:w="2518" w:type="dxa"/>
            <w:tcBorders>
              <w:top w:val="single" w:sz="4" w:space="0" w:color="auto"/>
              <w:left w:val="nil"/>
              <w:bottom w:val="nil"/>
              <w:right w:val="nil"/>
            </w:tcBorders>
          </w:tcPr>
          <w:tbl>
            <w:tblPr>
              <w:tblW w:w="2268" w:type="dxa"/>
              <w:tblCellMar>
                <w:left w:w="0" w:type="dxa"/>
                <w:right w:w="0" w:type="dxa"/>
              </w:tblCellMar>
              <w:tblLook w:val="04A0" w:firstRow="1" w:lastRow="0" w:firstColumn="1" w:lastColumn="0" w:noHBand="0" w:noVBand="1"/>
            </w:tblPr>
            <w:tblGrid>
              <w:gridCol w:w="2268"/>
            </w:tblGrid>
            <w:tr w:rsidR="0019015F" w:rsidRPr="0090045A" w14:paraId="4E11BCC3" w14:textId="77777777" w:rsidTr="003A0000">
              <w:trPr>
                <w:trHeight w:val="315"/>
              </w:trPr>
              <w:tc>
                <w:tcPr>
                  <w:tcW w:w="2268" w:type="dxa"/>
                  <w:tcMar>
                    <w:top w:w="30" w:type="dxa"/>
                    <w:left w:w="45" w:type="dxa"/>
                    <w:bottom w:w="30" w:type="dxa"/>
                    <w:right w:w="45" w:type="dxa"/>
                  </w:tcMar>
                  <w:vAlign w:val="bottom"/>
                  <w:hideMark/>
                </w:tcPr>
                <w:p w14:paraId="339DF6C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-30</w:t>
                  </w:r>
                </w:p>
              </w:tc>
            </w:tr>
            <w:tr w:rsidR="0019015F" w:rsidRPr="0090045A" w14:paraId="5EC8B6E9" w14:textId="77777777" w:rsidTr="003A0000">
              <w:trPr>
                <w:trHeight w:val="315"/>
              </w:trPr>
              <w:tc>
                <w:tcPr>
                  <w:tcW w:w="2268" w:type="dxa"/>
                  <w:tcMar>
                    <w:top w:w="30" w:type="dxa"/>
                    <w:left w:w="45" w:type="dxa"/>
                    <w:bottom w:w="30" w:type="dxa"/>
                    <w:right w:w="45" w:type="dxa"/>
                  </w:tcMar>
                  <w:vAlign w:val="bottom"/>
                  <w:hideMark/>
                </w:tcPr>
                <w:p w14:paraId="198357B7"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-27</w:t>
                  </w:r>
                </w:p>
              </w:tc>
            </w:tr>
            <w:tr w:rsidR="0019015F" w:rsidRPr="0090045A" w14:paraId="7666E223" w14:textId="77777777" w:rsidTr="003A0000">
              <w:trPr>
                <w:trHeight w:val="315"/>
              </w:trPr>
              <w:tc>
                <w:tcPr>
                  <w:tcW w:w="2268" w:type="dxa"/>
                  <w:tcMar>
                    <w:top w:w="30" w:type="dxa"/>
                    <w:left w:w="45" w:type="dxa"/>
                    <w:bottom w:w="30" w:type="dxa"/>
                    <w:right w:w="45" w:type="dxa"/>
                  </w:tcMar>
                  <w:vAlign w:val="bottom"/>
                  <w:hideMark/>
                </w:tcPr>
                <w:p w14:paraId="551DE1A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-25</w:t>
                  </w:r>
                </w:p>
              </w:tc>
            </w:tr>
            <w:tr w:rsidR="0019015F" w:rsidRPr="0090045A" w14:paraId="30A015F1" w14:textId="77777777" w:rsidTr="003A0000">
              <w:trPr>
                <w:trHeight w:val="315"/>
              </w:trPr>
              <w:tc>
                <w:tcPr>
                  <w:tcW w:w="2268" w:type="dxa"/>
                  <w:tcMar>
                    <w:top w:w="30" w:type="dxa"/>
                    <w:left w:w="45" w:type="dxa"/>
                    <w:bottom w:w="30" w:type="dxa"/>
                    <w:right w:w="45" w:type="dxa"/>
                  </w:tcMar>
                  <w:vAlign w:val="bottom"/>
                  <w:hideMark/>
                </w:tcPr>
                <w:p w14:paraId="63FE5F6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-22</w:t>
                  </w:r>
                </w:p>
              </w:tc>
            </w:tr>
            <w:tr w:rsidR="0019015F" w:rsidRPr="0090045A" w14:paraId="48C9A59D" w14:textId="77777777" w:rsidTr="003A0000">
              <w:trPr>
                <w:trHeight w:val="315"/>
              </w:trPr>
              <w:tc>
                <w:tcPr>
                  <w:tcW w:w="2268" w:type="dxa"/>
                  <w:tcMar>
                    <w:top w:w="30" w:type="dxa"/>
                    <w:left w:w="45" w:type="dxa"/>
                    <w:bottom w:w="30" w:type="dxa"/>
                    <w:right w:w="45" w:type="dxa"/>
                  </w:tcMar>
                  <w:vAlign w:val="bottom"/>
                  <w:hideMark/>
                </w:tcPr>
                <w:p w14:paraId="0876989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-19</w:t>
                  </w:r>
                </w:p>
              </w:tc>
            </w:tr>
            <w:tr w:rsidR="0019015F" w:rsidRPr="0090045A" w14:paraId="7BDD4629" w14:textId="77777777" w:rsidTr="003A0000">
              <w:trPr>
                <w:trHeight w:val="315"/>
              </w:trPr>
              <w:tc>
                <w:tcPr>
                  <w:tcW w:w="2268" w:type="dxa"/>
                  <w:tcMar>
                    <w:top w:w="30" w:type="dxa"/>
                    <w:left w:w="45" w:type="dxa"/>
                    <w:bottom w:w="30" w:type="dxa"/>
                    <w:right w:w="45" w:type="dxa"/>
                  </w:tcMar>
                  <w:vAlign w:val="bottom"/>
                  <w:hideMark/>
                </w:tcPr>
                <w:p w14:paraId="7AE3450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-16</w:t>
                  </w:r>
                </w:p>
              </w:tc>
            </w:tr>
            <w:tr w:rsidR="0019015F" w:rsidRPr="0090045A" w14:paraId="1C3E2240" w14:textId="77777777" w:rsidTr="003A0000">
              <w:trPr>
                <w:trHeight w:val="315"/>
              </w:trPr>
              <w:tc>
                <w:tcPr>
                  <w:tcW w:w="2268" w:type="dxa"/>
                  <w:tcMar>
                    <w:top w:w="30" w:type="dxa"/>
                    <w:left w:w="45" w:type="dxa"/>
                    <w:bottom w:w="30" w:type="dxa"/>
                    <w:right w:w="45" w:type="dxa"/>
                  </w:tcMar>
                  <w:vAlign w:val="bottom"/>
                  <w:hideMark/>
                </w:tcPr>
                <w:p w14:paraId="72D97A85"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-13</w:t>
                  </w:r>
                </w:p>
              </w:tc>
            </w:tr>
            <w:tr w:rsidR="0019015F" w:rsidRPr="0090045A" w14:paraId="2D762A58" w14:textId="77777777" w:rsidTr="003A0000">
              <w:trPr>
                <w:trHeight w:val="315"/>
              </w:trPr>
              <w:tc>
                <w:tcPr>
                  <w:tcW w:w="2268" w:type="dxa"/>
                  <w:tcMar>
                    <w:top w:w="30" w:type="dxa"/>
                    <w:left w:w="45" w:type="dxa"/>
                    <w:bottom w:w="30" w:type="dxa"/>
                    <w:right w:w="45" w:type="dxa"/>
                  </w:tcMar>
                  <w:vAlign w:val="bottom"/>
                  <w:hideMark/>
                </w:tcPr>
                <w:p w14:paraId="16B4B450"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-10</w:t>
                  </w:r>
                </w:p>
              </w:tc>
            </w:tr>
            <w:tr w:rsidR="0019015F" w:rsidRPr="0090045A" w14:paraId="13B4ED69" w14:textId="77777777" w:rsidTr="003A0000">
              <w:trPr>
                <w:trHeight w:val="315"/>
              </w:trPr>
              <w:tc>
                <w:tcPr>
                  <w:tcW w:w="2268" w:type="dxa"/>
                  <w:tcMar>
                    <w:top w:w="30" w:type="dxa"/>
                    <w:left w:w="45" w:type="dxa"/>
                    <w:bottom w:w="30" w:type="dxa"/>
                    <w:right w:w="45" w:type="dxa"/>
                  </w:tcMar>
                  <w:vAlign w:val="bottom"/>
                  <w:hideMark/>
                </w:tcPr>
                <w:p w14:paraId="29433E2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-7</w:t>
                  </w:r>
                </w:p>
              </w:tc>
            </w:tr>
            <w:tr w:rsidR="0019015F" w:rsidRPr="0090045A" w14:paraId="0F1369BE" w14:textId="77777777" w:rsidTr="003A0000">
              <w:trPr>
                <w:trHeight w:val="315"/>
              </w:trPr>
              <w:tc>
                <w:tcPr>
                  <w:tcW w:w="2268" w:type="dxa"/>
                  <w:tcMar>
                    <w:top w:w="30" w:type="dxa"/>
                    <w:left w:w="45" w:type="dxa"/>
                    <w:bottom w:w="30" w:type="dxa"/>
                    <w:right w:w="45" w:type="dxa"/>
                  </w:tcMar>
                  <w:vAlign w:val="bottom"/>
                  <w:hideMark/>
                </w:tcPr>
                <w:p w14:paraId="1F049D4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-4</w:t>
                  </w:r>
                </w:p>
              </w:tc>
            </w:tr>
            <w:tr w:rsidR="0019015F" w:rsidRPr="0090045A" w14:paraId="195396AC" w14:textId="77777777" w:rsidTr="003A0000">
              <w:trPr>
                <w:trHeight w:val="315"/>
              </w:trPr>
              <w:tc>
                <w:tcPr>
                  <w:tcW w:w="2268" w:type="dxa"/>
                  <w:tcMar>
                    <w:top w:w="30" w:type="dxa"/>
                    <w:left w:w="45" w:type="dxa"/>
                    <w:bottom w:w="30" w:type="dxa"/>
                    <w:right w:w="45" w:type="dxa"/>
                  </w:tcMar>
                  <w:vAlign w:val="bottom"/>
                  <w:hideMark/>
                </w:tcPr>
                <w:p w14:paraId="76CC5E8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w:t>
                  </w:r>
                </w:p>
              </w:tc>
            </w:tr>
            <w:tr w:rsidR="0019015F" w:rsidRPr="0090045A" w14:paraId="32355662" w14:textId="77777777" w:rsidTr="003A0000">
              <w:trPr>
                <w:trHeight w:val="315"/>
              </w:trPr>
              <w:tc>
                <w:tcPr>
                  <w:tcW w:w="2268" w:type="dxa"/>
                  <w:tcMar>
                    <w:top w:w="30" w:type="dxa"/>
                    <w:left w:w="45" w:type="dxa"/>
                    <w:bottom w:w="30" w:type="dxa"/>
                    <w:right w:w="45" w:type="dxa"/>
                  </w:tcMar>
                  <w:vAlign w:val="bottom"/>
                  <w:hideMark/>
                </w:tcPr>
                <w:p w14:paraId="36C8035A"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0</w:t>
                  </w:r>
                </w:p>
              </w:tc>
            </w:tr>
            <w:tr w:rsidR="0019015F" w:rsidRPr="0090045A" w14:paraId="7EDEE239" w14:textId="77777777" w:rsidTr="003A0000">
              <w:trPr>
                <w:trHeight w:val="315"/>
              </w:trPr>
              <w:tc>
                <w:tcPr>
                  <w:tcW w:w="2268" w:type="dxa"/>
                  <w:tcMar>
                    <w:top w:w="30" w:type="dxa"/>
                    <w:left w:w="45" w:type="dxa"/>
                    <w:bottom w:w="30" w:type="dxa"/>
                    <w:right w:w="45" w:type="dxa"/>
                  </w:tcMar>
                  <w:vAlign w:val="bottom"/>
                  <w:hideMark/>
                </w:tcPr>
                <w:p w14:paraId="433FBA67"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w:t>
                  </w:r>
                </w:p>
              </w:tc>
            </w:tr>
            <w:tr w:rsidR="0019015F" w:rsidRPr="0090045A" w14:paraId="6A80E599" w14:textId="77777777" w:rsidTr="003A0000">
              <w:trPr>
                <w:trHeight w:val="315"/>
              </w:trPr>
              <w:tc>
                <w:tcPr>
                  <w:tcW w:w="2268" w:type="dxa"/>
                  <w:tcMar>
                    <w:top w:w="30" w:type="dxa"/>
                    <w:left w:w="45" w:type="dxa"/>
                    <w:bottom w:w="30" w:type="dxa"/>
                    <w:right w:w="45" w:type="dxa"/>
                  </w:tcMar>
                  <w:vAlign w:val="bottom"/>
                  <w:hideMark/>
                </w:tcPr>
                <w:p w14:paraId="4799989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4</w:t>
                  </w:r>
                </w:p>
              </w:tc>
            </w:tr>
            <w:tr w:rsidR="0019015F" w:rsidRPr="0090045A" w14:paraId="6E7184C9" w14:textId="77777777" w:rsidTr="003A0000">
              <w:trPr>
                <w:trHeight w:val="315"/>
              </w:trPr>
              <w:tc>
                <w:tcPr>
                  <w:tcW w:w="2268" w:type="dxa"/>
                  <w:tcMar>
                    <w:top w:w="30" w:type="dxa"/>
                    <w:left w:w="45" w:type="dxa"/>
                    <w:bottom w:w="30" w:type="dxa"/>
                    <w:right w:w="45" w:type="dxa"/>
                  </w:tcMar>
                  <w:vAlign w:val="bottom"/>
                  <w:hideMark/>
                </w:tcPr>
                <w:p w14:paraId="6DF5169D"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7</w:t>
                  </w:r>
                </w:p>
              </w:tc>
            </w:tr>
            <w:tr w:rsidR="0019015F" w:rsidRPr="0090045A" w14:paraId="6033975E" w14:textId="77777777" w:rsidTr="003A0000">
              <w:trPr>
                <w:trHeight w:val="315"/>
              </w:trPr>
              <w:tc>
                <w:tcPr>
                  <w:tcW w:w="2268" w:type="dxa"/>
                  <w:tcMar>
                    <w:top w:w="30" w:type="dxa"/>
                    <w:left w:w="45" w:type="dxa"/>
                    <w:bottom w:w="30" w:type="dxa"/>
                    <w:right w:w="45" w:type="dxa"/>
                  </w:tcMar>
                  <w:vAlign w:val="bottom"/>
                  <w:hideMark/>
                </w:tcPr>
                <w:p w14:paraId="140007B0"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lastRenderedPageBreak/>
                    <w:t>10</w:t>
                  </w:r>
                </w:p>
              </w:tc>
            </w:tr>
            <w:tr w:rsidR="0019015F" w:rsidRPr="0090045A" w14:paraId="3F8B4E61" w14:textId="77777777" w:rsidTr="003A0000">
              <w:trPr>
                <w:trHeight w:val="315"/>
              </w:trPr>
              <w:tc>
                <w:tcPr>
                  <w:tcW w:w="2268" w:type="dxa"/>
                  <w:tcMar>
                    <w:top w:w="30" w:type="dxa"/>
                    <w:left w:w="45" w:type="dxa"/>
                    <w:bottom w:w="30" w:type="dxa"/>
                    <w:right w:w="45" w:type="dxa"/>
                  </w:tcMar>
                  <w:vAlign w:val="bottom"/>
                  <w:hideMark/>
                </w:tcPr>
                <w:p w14:paraId="3642E656"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13</w:t>
                  </w:r>
                </w:p>
              </w:tc>
            </w:tr>
            <w:tr w:rsidR="0019015F" w:rsidRPr="0090045A" w14:paraId="7266348C" w14:textId="77777777" w:rsidTr="003A0000">
              <w:trPr>
                <w:trHeight w:val="315"/>
              </w:trPr>
              <w:tc>
                <w:tcPr>
                  <w:tcW w:w="2268" w:type="dxa"/>
                  <w:tcMar>
                    <w:top w:w="30" w:type="dxa"/>
                    <w:left w:w="45" w:type="dxa"/>
                    <w:bottom w:w="30" w:type="dxa"/>
                    <w:right w:w="45" w:type="dxa"/>
                  </w:tcMar>
                  <w:vAlign w:val="bottom"/>
                  <w:hideMark/>
                </w:tcPr>
                <w:p w14:paraId="5E4AB09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16</w:t>
                  </w:r>
                </w:p>
              </w:tc>
            </w:tr>
            <w:tr w:rsidR="0019015F" w:rsidRPr="0090045A" w14:paraId="15071215" w14:textId="77777777" w:rsidTr="003A0000">
              <w:trPr>
                <w:trHeight w:val="315"/>
              </w:trPr>
              <w:tc>
                <w:tcPr>
                  <w:tcW w:w="2268" w:type="dxa"/>
                  <w:tcMar>
                    <w:top w:w="30" w:type="dxa"/>
                    <w:left w:w="45" w:type="dxa"/>
                    <w:bottom w:w="30" w:type="dxa"/>
                    <w:right w:w="45" w:type="dxa"/>
                  </w:tcMar>
                  <w:vAlign w:val="bottom"/>
                  <w:hideMark/>
                </w:tcPr>
                <w:p w14:paraId="55FAE3E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19</w:t>
                  </w:r>
                </w:p>
              </w:tc>
            </w:tr>
            <w:tr w:rsidR="0019015F" w:rsidRPr="0090045A" w14:paraId="72E87417" w14:textId="77777777" w:rsidTr="003A0000">
              <w:trPr>
                <w:trHeight w:val="315"/>
              </w:trPr>
              <w:tc>
                <w:tcPr>
                  <w:tcW w:w="2268" w:type="dxa"/>
                  <w:tcMar>
                    <w:top w:w="30" w:type="dxa"/>
                    <w:left w:w="45" w:type="dxa"/>
                    <w:bottom w:w="30" w:type="dxa"/>
                    <w:right w:w="45" w:type="dxa"/>
                  </w:tcMar>
                  <w:vAlign w:val="bottom"/>
                  <w:hideMark/>
                </w:tcPr>
                <w:p w14:paraId="4B4D6354"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22</w:t>
                  </w:r>
                </w:p>
              </w:tc>
            </w:tr>
            <w:tr w:rsidR="0019015F" w:rsidRPr="0090045A" w14:paraId="414333BC" w14:textId="77777777" w:rsidTr="003A0000">
              <w:trPr>
                <w:trHeight w:val="315"/>
              </w:trPr>
              <w:tc>
                <w:tcPr>
                  <w:tcW w:w="2268" w:type="dxa"/>
                  <w:tcMar>
                    <w:top w:w="30" w:type="dxa"/>
                    <w:left w:w="45" w:type="dxa"/>
                    <w:bottom w:w="30" w:type="dxa"/>
                    <w:right w:w="45" w:type="dxa"/>
                  </w:tcMar>
                  <w:vAlign w:val="bottom"/>
                  <w:hideMark/>
                </w:tcPr>
                <w:p w14:paraId="5ABA89B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25</w:t>
                  </w:r>
                </w:p>
              </w:tc>
            </w:tr>
            <w:tr w:rsidR="0019015F" w:rsidRPr="0090045A" w14:paraId="795551B8" w14:textId="77777777" w:rsidTr="003A0000">
              <w:trPr>
                <w:trHeight w:val="315"/>
              </w:trPr>
              <w:tc>
                <w:tcPr>
                  <w:tcW w:w="2268" w:type="dxa"/>
                  <w:tcMar>
                    <w:top w:w="30" w:type="dxa"/>
                    <w:left w:w="45" w:type="dxa"/>
                    <w:bottom w:w="30" w:type="dxa"/>
                    <w:right w:w="45" w:type="dxa"/>
                  </w:tcMar>
                  <w:vAlign w:val="bottom"/>
                  <w:hideMark/>
                </w:tcPr>
                <w:p w14:paraId="4A249AD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27</w:t>
                  </w:r>
                </w:p>
              </w:tc>
            </w:tr>
            <w:tr w:rsidR="0019015F" w:rsidRPr="0090045A" w14:paraId="2A8DAA64" w14:textId="77777777" w:rsidTr="003A0000">
              <w:trPr>
                <w:trHeight w:val="315"/>
              </w:trPr>
              <w:tc>
                <w:tcPr>
                  <w:tcW w:w="2268" w:type="dxa"/>
                  <w:tcMar>
                    <w:top w:w="30" w:type="dxa"/>
                    <w:left w:w="45" w:type="dxa"/>
                    <w:bottom w:w="30" w:type="dxa"/>
                    <w:right w:w="45" w:type="dxa"/>
                  </w:tcMar>
                  <w:vAlign w:val="bottom"/>
                  <w:hideMark/>
                </w:tcPr>
                <w:p w14:paraId="592CE658"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30</w:t>
                  </w:r>
                </w:p>
              </w:tc>
            </w:tr>
          </w:tbl>
          <w:p w14:paraId="17CE91CD" w14:textId="77777777" w:rsidR="0019015F" w:rsidRPr="0090045A" w:rsidRDefault="0019015F" w:rsidP="003A0000">
            <w:pPr>
              <w:pStyle w:val="Body"/>
              <w:spacing w:after="0" w:line="480" w:lineRule="auto"/>
              <w:jc w:val="center"/>
              <w:rPr>
                <w:rFonts w:ascii="Arial" w:hAnsi="Arial" w:cs="Arial"/>
                <w:bCs/>
                <w:sz w:val="20"/>
                <w:szCs w:val="20"/>
              </w:rPr>
            </w:pPr>
          </w:p>
        </w:tc>
        <w:tc>
          <w:tcPr>
            <w:tcW w:w="2941" w:type="dxa"/>
            <w:tcBorders>
              <w:top w:val="single" w:sz="4" w:space="0" w:color="auto"/>
              <w:left w:val="nil"/>
              <w:bottom w:val="nil"/>
              <w:right w:val="nil"/>
            </w:tcBorders>
          </w:tcPr>
          <w:tbl>
            <w:tblPr>
              <w:tblW w:w="2155" w:type="dxa"/>
              <w:tblCellMar>
                <w:left w:w="0" w:type="dxa"/>
                <w:right w:w="0" w:type="dxa"/>
              </w:tblCellMar>
              <w:tblLook w:val="04A0" w:firstRow="1" w:lastRow="0" w:firstColumn="1" w:lastColumn="0" w:noHBand="0" w:noVBand="1"/>
            </w:tblPr>
            <w:tblGrid>
              <w:gridCol w:w="2155"/>
            </w:tblGrid>
            <w:tr w:rsidR="00D052AC" w:rsidRPr="0090045A" w14:paraId="5438140E" w14:textId="77777777" w:rsidTr="00D052AC">
              <w:trPr>
                <w:trHeight w:val="315"/>
              </w:trPr>
              <w:tc>
                <w:tcPr>
                  <w:tcW w:w="2155" w:type="dxa"/>
                  <w:tcMar>
                    <w:top w:w="30" w:type="dxa"/>
                    <w:left w:w="45" w:type="dxa"/>
                    <w:bottom w:w="30" w:type="dxa"/>
                    <w:right w:w="45" w:type="dxa"/>
                  </w:tcMar>
                  <w:vAlign w:val="bottom"/>
                  <w:hideMark/>
                </w:tcPr>
                <w:p w14:paraId="2F8D2102"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lastRenderedPageBreak/>
                    <w:t>-6.37E-13</w:t>
                  </w:r>
                </w:p>
              </w:tc>
            </w:tr>
            <w:tr w:rsidR="00D052AC" w:rsidRPr="0090045A" w14:paraId="1B69E75B" w14:textId="77777777" w:rsidTr="00D052AC">
              <w:trPr>
                <w:trHeight w:val="315"/>
              </w:trPr>
              <w:tc>
                <w:tcPr>
                  <w:tcW w:w="2155" w:type="dxa"/>
                  <w:tcMar>
                    <w:top w:w="30" w:type="dxa"/>
                    <w:left w:w="45" w:type="dxa"/>
                    <w:bottom w:w="30" w:type="dxa"/>
                    <w:right w:w="45" w:type="dxa"/>
                  </w:tcMar>
                  <w:vAlign w:val="bottom"/>
                  <w:hideMark/>
                </w:tcPr>
                <w:p w14:paraId="06663E1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-5.73E-13</w:t>
                  </w:r>
                </w:p>
              </w:tc>
            </w:tr>
            <w:tr w:rsidR="00D052AC" w:rsidRPr="0090045A" w14:paraId="6F0A89B1" w14:textId="77777777" w:rsidTr="00D052AC">
              <w:trPr>
                <w:trHeight w:val="315"/>
              </w:trPr>
              <w:tc>
                <w:tcPr>
                  <w:tcW w:w="2155" w:type="dxa"/>
                  <w:tcMar>
                    <w:top w:w="30" w:type="dxa"/>
                    <w:left w:w="45" w:type="dxa"/>
                    <w:bottom w:w="30" w:type="dxa"/>
                    <w:right w:w="45" w:type="dxa"/>
                  </w:tcMar>
                  <w:vAlign w:val="bottom"/>
                  <w:hideMark/>
                </w:tcPr>
                <w:p w14:paraId="48DD5B76"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-5.31E-13</w:t>
                  </w:r>
                </w:p>
              </w:tc>
            </w:tr>
            <w:tr w:rsidR="00D052AC" w:rsidRPr="0090045A" w14:paraId="02C1F183" w14:textId="77777777" w:rsidTr="00D052AC">
              <w:trPr>
                <w:trHeight w:val="315"/>
              </w:trPr>
              <w:tc>
                <w:tcPr>
                  <w:tcW w:w="2155" w:type="dxa"/>
                  <w:tcMar>
                    <w:top w:w="30" w:type="dxa"/>
                    <w:left w:w="45" w:type="dxa"/>
                    <w:bottom w:w="30" w:type="dxa"/>
                    <w:right w:w="45" w:type="dxa"/>
                  </w:tcMar>
                  <w:vAlign w:val="bottom"/>
                  <w:hideMark/>
                </w:tcPr>
                <w:p w14:paraId="0251449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-4.67E-13</w:t>
                  </w:r>
                </w:p>
              </w:tc>
            </w:tr>
            <w:tr w:rsidR="00D052AC" w:rsidRPr="0090045A" w14:paraId="6AED2B5A" w14:textId="77777777" w:rsidTr="00D052AC">
              <w:trPr>
                <w:trHeight w:val="315"/>
              </w:trPr>
              <w:tc>
                <w:tcPr>
                  <w:tcW w:w="2155" w:type="dxa"/>
                  <w:tcMar>
                    <w:top w:w="30" w:type="dxa"/>
                    <w:left w:w="45" w:type="dxa"/>
                    <w:bottom w:w="30" w:type="dxa"/>
                    <w:right w:w="45" w:type="dxa"/>
                  </w:tcMar>
                  <w:vAlign w:val="bottom"/>
                  <w:hideMark/>
                </w:tcPr>
                <w:p w14:paraId="655AE417"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-4.04E-13</w:t>
                  </w:r>
                </w:p>
              </w:tc>
            </w:tr>
            <w:tr w:rsidR="00D052AC" w:rsidRPr="0090045A" w14:paraId="022C6F53" w14:textId="77777777" w:rsidTr="00D052AC">
              <w:trPr>
                <w:trHeight w:val="315"/>
              </w:trPr>
              <w:tc>
                <w:tcPr>
                  <w:tcW w:w="2155" w:type="dxa"/>
                  <w:tcMar>
                    <w:top w:w="30" w:type="dxa"/>
                    <w:left w:w="45" w:type="dxa"/>
                    <w:bottom w:w="30" w:type="dxa"/>
                    <w:right w:w="45" w:type="dxa"/>
                  </w:tcMar>
                  <w:vAlign w:val="bottom"/>
                  <w:hideMark/>
                </w:tcPr>
                <w:p w14:paraId="27A50E90"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-3.40E-13</w:t>
                  </w:r>
                </w:p>
              </w:tc>
            </w:tr>
            <w:tr w:rsidR="00D052AC" w:rsidRPr="0090045A" w14:paraId="03FB1CE6" w14:textId="77777777" w:rsidTr="00D052AC">
              <w:trPr>
                <w:trHeight w:val="315"/>
              </w:trPr>
              <w:tc>
                <w:tcPr>
                  <w:tcW w:w="2155" w:type="dxa"/>
                  <w:tcMar>
                    <w:top w:w="30" w:type="dxa"/>
                    <w:left w:w="45" w:type="dxa"/>
                    <w:bottom w:w="30" w:type="dxa"/>
                    <w:right w:w="45" w:type="dxa"/>
                  </w:tcMar>
                  <w:vAlign w:val="bottom"/>
                  <w:hideMark/>
                </w:tcPr>
                <w:p w14:paraId="7DB781CA"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-2.76E-13</w:t>
                  </w:r>
                </w:p>
              </w:tc>
            </w:tr>
            <w:tr w:rsidR="00D052AC" w:rsidRPr="0090045A" w14:paraId="61007B41" w14:textId="77777777" w:rsidTr="00D052AC">
              <w:trPr>
                <w:trHeight w:val="315"/>
              </w:trPr>
              <w:tc>
                <w:tcPr>
                  <w:tcW w:w="2155" w:type="dxa"/>
                  <w:tcMar>
                    <w:top w:w="30" w:type="dxa"/>
                    <w:left w:w="45" w:type="dxa"/>
                    <w:bottom w:w="30" w:type="dxa"/>
                    <w:right w:w="45" w:type="dxa"/>
                  </w:tcMar>
                  <w:vAlign w:val="bottom"/>
                  <w:hideMark/>
                </w:tcPr>
                <w:p w14:paraId="539046F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-2.12E-13</w:t>
                  </w:r>
                </w:p>
              </w:tc>
            </w:tr>
            <w:tr w:rsidR="00D052AC" w:rsidRPr="0090045A" w14:paraId="15CA235E" w14:textId="77777777" w:rsidTr="00D052AC">
              <w:trPr>
                <w:trHeight w:val="315"/>
              </w:trPr>
              <w:tc>
                <w:tcPr>
                  <w:tcW w:w="2155" w:type="dxa"/>
                  <w:tcMar>
                    <w:top w:w="30" w:type="dxa"/>
                    <w:left w:w="45" w:type="dxa"/>
                    <w:bottom w:w="30" w:type="dxa"/>
                    <w:right w:w="45" w:type="dxa"/>
                  </w:tcMar>
                  <w:vAlign w:val="bottom"/>
                  <w:hideMark/>
                </w:tcPr>
                <w:p w14:paraId="6A85458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-1.49E-13</w:t>
                  </w:r>
                </w:p>
              </w:tc>
            </w:tr>
            <w:tr w:rsidR="00D052AC" w:rsidRPr="0090045A" w14:paraId="63DA796E" w14:textId="77777777" w:rsidTr="00D052AC">
              <w:trPr>
                <w:trHeight w:val="315"/>
              </w:trPr>
              <w:tc>
                <w:tcPr>
                  <w:tcW w:w="2155" w:type="dxa"/>
                  <w:tcMar>
                    <w:top w:w="30" w:type="dxa"/>
                    <w:left w:w="45" w:type="dxa"/>
                    <w:bottom w:w="30" w:type="dxa"/>
                    <w:right w:w="45" w:type="dxa"/>
                  </w:tcMar>
                  <w:vAlign w:val="bottom"/>
                  <w:hideMark/>
                </w:tcPr>
                <w:p w14:paraId="06BB8B45"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-8.50E-14</w:t>
                  </w:r>
                </w:p>
              </w:tc>
            </w:tr>
            <w:tr w:rsidR="00D052AC" w:rsidRPr="0090045A" w14:paraId="4C883B84" w14:textId="77777777" w:rsidTr="00D052AC">
              <w:trPr>
                <w:trHeight w:val="315"/>
              </w:trPr>
              <w:tc>
                <w:tcPr>
                  <w:tcW w:w="2155" w:type="dxa"/>
                  <w:tcMar>
                    <w:top w:w="30" w:type="dxa"/>
                    <w:left w:w="45" w:type="dxa"/>
                    <w:bottom w:w="30" w:type="dxa"/>
                    <w:right w:w="45" w:type="dxa"/>
                  </w:tcMar>
                  <w:vAlign w:val="bottom"/>
                  <w:hideMark/>
                </w:tcPr>
                <w:p w14:paraId="4F7166F9"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-2.12E-14</w:t>
                  </w:r>
                </w:p>
              </w:tc>
            </w:tr>
            <w:tr w:rsidR="00D052AC" w:rsidRPr="0090045A" w14:paraId="00E0A5D9" w14:textId="77777777" w:rsidTr="00D052AC">
              <w:trPr>
                <w:trHeight w:val="315"/>
              </w:trPr>
              <w:tc>
                <w:tcPr>
                  <w:tcW w:w="2155" w:type="dxa"/>
                  <w:tcMar>
                    <w:top w:w="30" w:type="dxa"/>
                    <w:left w:w="45" w:type="dxa"/>
                    <w:bottom w:w="30" w:type="dxa"/>
                    <w:right w:w="45" w:type="dxa"/>
                  </w:tcMar>
                  <w:vAlign w:val="bottom"/>
                  <w:hideMark/>
                </w:tcPr>
                <w:p w14:paraId="216027B9"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0</w:t>
                  </w:r>
                </w:p>
              </w:tc>
            </w:tr>
            <w:tr w:rsidR="00D052AC" w:rsidRPr="0090045A" w14:paraId="56B5059D" w14:textId="77777777" w:rsidTr="00D052AC">
              <w:trPr>
                <w:trHeight w:val="315"/>
              </w:trPr>
              <w:tc>
                <w:tcPr>
                  <w:tcW w:w="2155" w:type="dxa"/>
                  <w:tcMar>
                    <w:top w:w="30" w:type="dxa"/>
                    <w:left w:w="45" w:type="dxa"/>
                    <w:bottom w:w="30" w:type="dxa"/>
                    <w:right w:w="45" w:type="dxa"/>
                  </w:tcMar>
                  <w:vAlign w:val="bottom"/>
                  <w:hideMark/>
                </w:tcPr>
                <w:p w14:paraId="45472DCE"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2.12E-14</w:t>
                  </w:r>
                </w:p>
              </w:tc>
            </w:tr>
            <w:tr w:rsidR="00D052AC" w:rsidRPr="0090045A" w14:paraId="508E5A86" w14:textId="77777777" w:rsidTr="00D052AC">
              <w:trPr>
                <w:trHeight w:val="315"/>
              </w:trPr>
              <w:tc>
                <w:tcPr>
                  <w:tcW w:w="2155" w:type="dxa"/>
                  <w:tcMar>
                    <w:top w:w="30" w:type="dxa"/>
                    <w:left w:w="45" w:type="dxa"/>
                    <w:bottom w:w="30" w:type="dxa"/>
                    <w:right w:w="45" w:type="dxa"/>
                  </w:tcMar>
                  <w:vAlign w:val="bottom"/>
                  <w:hideMark/>
                </w:tcPr>
                <w:p w14:paraId="79A52BC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8.50E-14</w:t>
                  </w:r>
                </w:p>
              </w:tc>
            </w:tr>
            <w:tr w:rsidR="00D052AC" w:rsidRPr="0090045A" w14:paraId="55DBB46C" w14:textId="77777777" w:rsidTr="00D052AC">
              <w:trPr>
                <w:trHeight w:val="315"/>
              </w:trPr>
              <w:tc>
                <w:tcPr>
                  <w:tcW w:w="2155" w:type="dxa"/>
                  <w:tcMar>
                    <w:top w:w="30" w:type="dxa"/>
                    <w:left w:w="45" w:type="dxa"/>
                    <w:bottom w:w="30" w:type="dxa"/>
                    <w:right w:w="45" w:type="dxa"/>
                  </w:tcMar>
                  <w:vAlign w:val="bottom"/>
                  <w:hideMark/>
                </w:tcPr>
                <w:p w14:paraId="003394A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1.49E-13</w:t>
                  </w:r>
                </w:p>
              </w:tc>
            </w:tr>
            <w:tr w:rsidR="00D052AC" w:rsidRPr="0090045A" w14:paraId="2D1CD48C" w14:textId="77777777" w:rsidTr="00D052AC">
              <w:trPr>
                <w:trHeight w:val="315"/>
              </w:trPr>
              <w:tc>
                <w:tcPr>
                  <w:tcW w:w="2155" w:type="dxa"/>
                  <w:tcMar>
                    <w:top w:w="30" w:type="dxa"/>
                    <w:left w:w="45" w:type="dxa"/>
                    <w:bottom w:w="30" w:type="dxa"/>
                    <w:right w:w="45" w:type="dxa"/>
                  </w:tcMar>
                  <w:vAlign w:val="bottom"/>
                  <w:hideMark/>
                </w:tcPr>
                <w:p w14:paraId="68A56B93"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lastRenderedPageBreak/>
                    <w:t>2.12E-13</w:t>
                  </w:r>
                </w:p>
              </w:tc>
            </w:tr>
            <w:tr w:rsidR="00D052AC" w:rsidRPr="0090045A" w14:paraId="5C215BEC" w14:textId="77777777" w:rsidTr="00D052AC">
              <w:trPr>
                <w:trHeight w:val="315"/>
              </w:trPr>
              <w:tc>
                <w:tcPr>
                  <w:tcW w:w="2155" w:type="dxa"/>
                  <w:tcMar>
                    <w:top w:w="30" w:type="dxa"/>
                    <w:left w:w="45" w:type="dxa"/>
                    <w:bottom w:w="30" w:type="dxa"/>
                    <w:right w:w="45" w:type="dxa"/>
                  </w:tcMar>
                  <w:vAlign w:val="bottom"/>
                  <w:hideMark/>
                </w:tcPr>
                <w:p w14:paraId="4612D926"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2.76E-13</w:t>
                  </w:r>
                </w:p>
              </w:tc>
            </w:tr>
            <w:tr w:rsidR="00D052AC" w:rsidRPr="0090045A" w14:paraId="012A3051" w14:textId="77777777" w:rsidTr="00D052AC">
              <w:trPr>
                <w:trHeight w:val="315"/>
              </w:trPr>
              <w:tc>
                <w:tcPr>
                  <w:tcW w:w="2155" w:type="dxa"/>
                  <w:tcMar>
                    <w:top w:w="30" w:type="dxa"/>
                    <w:left w:w="45" w:type="dxa"/>
                    <w:bottom w:w="30" w:type="dxa"/>
                    <w:right w:w="45" w:type="dxa"/>
                  </w:tcMar>
                  <w:vAlign w:val="bottom"/>
                  <w:hideMark/>
                </w:tcPr>
                <w:p w14:paraId="06D053C4"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3.40E-13</w:t>
                  </w:r>
                </w:p>
              </w:tc>
            </w:tr>
            <w:tr w:rsidR="00D052AC" w:rsidRPr="0090045A" w14:paraId="0301982A" w14:textId="77777777" w:rsidTr="00D052AC">
              <w:trPr>
                <w:trHeight w:val="315"/>
              </w:trPr>
              <w:tc>
                <w:tcPr>
                  <w:tcW w:w="2155" w:type="dxa"/>
                  <w:tcMar>
                    <w:top w:w="30" w:type="dxa"/>
                    <w:left w:w="45" w:type="dxa"/>
                    <w:bottom w:w="30" w:type="dxa"/>
                    <w:right w:w="45" w:type="dxa"/>
                  </w:tcMar>
                  <w:vAlign w:val="bottom"/>
                  <w:hideMark/>
                </w:tcPr>
                <w:p w14:paraId="4A8C4A0C"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4.04E-13</w:t>
                  </w:r>
                </w:p>
              </w:tc>
            </w:tr>
            <w:tr w:rsidR="00D052AC" w:rsidRPr="0090045A" w14:paraId="32F10AD8" w14:textId="77777777" w:rsidTr="00D052AC">
              <w:trPr>
                <w:trHeight w:val="315"/>
              </w:trPr>
              <w:tc>
                <w:tcPr>
                  <w:tcW w:w="2155" w:type="dxa"/>
                  <w:tcMar>
                    <w:top w:w="30" w:type="dxa"/>
                    <w:left w:w="45" w:type="dxa"/>
                    <w:bottom w:w="30" w:type="dxa"/>
                    <w:right w:w="45" w:type="dxa"/>
                  </w:tcMar>
                  <w:vAlign w:val="bottom"/>
                  <w:hideMark/>
                </w:tcPr>
                <w:p w14:paraId="6F372E1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4.67E-13</w:t>
                  </w:r>
                </w:p>
              </w:tc>
            </w:tr>
            <w:tr w:rsidR="00D052AC" w:rsidRPr="0090045A" w14:paraId="1A229E41" w14:textId="77777777" w:rsidTr="00D052AC">
              <w:trPr>
                <w:trHeight w:val="315"/>
              </w:trPr>
              <w:tc>
                <w:tcPr>
                  <w:tcW w:w="2155" w:type="dxa"/>
                  <w:tcMar>
                    <w:top w:w="30" w:type="dxa"/>
                    <w:left w:w="45" w:type="dxa"/>
                    <w:bottom w:w="30" w:type="dxa"/>
                    <w:right w:w="45" w:type="dxa"/>
                  </w:tcMar>
                  <w:vAlign w:val="bottom"/>
                  <w:hideMark/>
                </w:tcPr>
                <w:p w14:paraId="6439D80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5.31E-13</w:t>
                  </w:r>
                </w:p>
              </w:tc>
            </w:tr>
            <w:tr w:rsidR="00D052AC" w:rsidRPr="0090045A" w14:paraId="3E07D110" w14:textId="77777777" w:rsidTr="00D052AC">
              <w:trPr>
                <w:trHeight w:val="315"/>
              </w:trPr>
              <w:tc>
                <w:tcPr>
                  <w:tcW w:w="2155" w:type="dxa"/>
                  <w:tcMar>
                    <w:top w:w="30" w:type="dxa"/>
                    <w:left w:w="45" w:type="dxa"/>
                    <w:bottom w:w="30" w:type="dxa"/>
                    <w:right w:w="45" w:type="dxa"/>
                  </w:tcMar>
                  <w:vAlign w:val="bottom"/>
                  <w:hideMark/>
                </w:tcPr>
                <w:p w14:paraId="3D1DDF2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5.73E-13</w:t>
                  </w:r>
                </w:p>
              </w:tc>
            </w:tr>
            <w:tr w:rsidR="00D052AC" w:rsidRPr="0090045A" w14:paraId="17F33CF3" w14:textId="77777777" w:rsidTr="00D052AC">
              <w:trPr>
                <w:trHeight w:val="315"/>
              </w:trPr>
              <w:tc>
                <w:tcPr>
                  <w:tcW w:w="2155" w:type="dxa"/>
                  <w:tcMar>
                    <w:top w:w="30" w:type="dxa"/>
                    <w:left w:w="45" w:type="dxa"/>
                    <w:bottom w:w="30" w:type="dxa"/>
                    <w:right w:w="45" w:type="dxa"/>
                  </w:tcMar>
                  <w:vAlign w:val="bottom"/>
                  <w:hideMark/>
                </w:tcPr>
                <w:p w14:paraId="4CEC1520"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6.37E-13</w:t>
                  </w:r>
                </w:p>
              </w:tc>
            </w:tr>
          </w:tbl>
          <w:p w14:paraId="16448B8D" w14:textId="77777777" w:rsidR="0019015F" w:rsidRPr="0090045A" w:rsidRDefault="0019015F" w:rsidP="003A0000">
            <w:pPr>
              <w:pStyle w:val="Body"/>
              <w:spacing w:after="0" w:line="480" w:lineRule="auto"/>
              <w:jc w:val="center"/>
              <w:rPr>
                <w:rFonts w:ascii="Arial" w:hAnsi="Arial" w:cs="Arial"/>
                <w:bCs/>
                <w:sz w:val="20"/>
                <w:szCs w:val="20"/>
              </w:rPr>
            </w:pPr>
          </w:p>
        </w:tc>
        <w:tc>
          <w:tcPr>
            <w:tcW w:w="2965" w:type="dxa"/>
            <w:tcBorders>
              <w:top w:val="single" w:sz="4" w:space="0" w:color="auto"/>
              <w:left w:val="nil"/>
              <w:bottom w:val="nil"/>
              <w:right w:val="nil"/>
            </w:tcBorders>
          </w:tcPr>
          <w:tbl>
            <w:tblPr>
              <w:tblW w:w="0" w:type="dxa"/>
              <w:jc w:val="center"/>
              <w:tblCellMar>
                <w:left w:w="0" w:type="dxa"/>
                <w:right w:w="0" w:type="dxa"/>
              </w:tblCellMar>
              <w:tblLook w:val="04A0" w:firstRow="1" w:lastRow="0" w:firstColumn="1" w:lastColumn="0" w:noHBand="0" w:noVBand="1"/>
            </w:tblPr>
            <w:tblGrid>
              <w:gridCol w:w="969"/>
            </w:tblGrid>
            <w:tr w:rsidR="00D052AC" w:rsidRPr="0090045A" w14:paraId="007148E0" w14:textId="77777777" w:rsidTr="00D052AC">
              <w:trPr>
                <w:trHeight w:val="315"/>
                <w:jc w:val="center"/>
              </w:trPr>
              <w:tc>
                <w:tcPr>
                  <w:tcW w:w="0" w:type="auto"/>
                  <w:tcMar>
                    <w:top w:w="30" w:type="dxa"/>
                    <w:left w:w="45" w:type="dxa"/>
                    <w:bottom w:w="30" w:type="dxa"/>
                    <w:right w:w="45" w:type="dxa"/>
                  </w:tcMar>
                  <w:vAlign w:val="bottom"/>
                  <w:hideMark/>
                </w:tcPr>
                <w:p w14:paraId="1D87DE8B"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lastRenderedPageBreak/>
                    <w:t>-6.58E-13</w:t>
                  </w:r>
                </w:p>
              </w:tc>
            </w:tr>
            <w:tr w:rsidR="00D052AC" w:rsidRPr="0090045A" w14:paraId="0C27F921" w14:textId="77777777" w:rsidTr="00D052AC">
              <w:trPr>
                <w:trHeight w:val="315"/>
                <w:jc w:val="center"/>
              </w:trPr>
              <w:tc>
                <w:tcPr>
                  <w:tcW w:w="0" w:type="auto"/>
                  <w:tcMar>
                    <w:top w:w="30" w:type="dxa"/>
                    <w:left w:w="45" w:type="dxa"/>
                    <w:bottom w:w="30" w:type="dxa"/>
                    <w:right w:w="45" w:type="dxa"/>
                  </w:tcMar>
                  <w:vAlign w:val="bottom"/>
                  <w:hideMark/>
                </w:tcPr>
                <w:p w14:paraId="15056CB4"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-5.92E-13</w:t>
                  </w:r>
                </w:p>
              </w:tc>
            </w:tr>
            <w:tr w:rsidR="00D052AC" w:rsidRPr="0090045A" w14:paraId="67214799" w14:textId="77777777" w:rsidTr="00D052AC">
              <w:trPr>
                <w:trHeight w:val="315"/>
                <w:jc w:val="center"/>
              </w:trPr>
              <w:tc>
                <w:tcPr>
                  <w:tcW w:w="0" w:type="auto"/>
                  <w:tcMar>
                    <w:top w:w="30" w:type="dxa"/>
                    <w:left w:w="45" w:type="dxa"/>
                    <w:bottom w:w="30" w:type="dxa"/>
                    <w:right w:w="45" w:type="dxa"/>
                  </w:tcMar>
                  <w:vAlign w:val="bottom"/>
                  <w:hideMark/>
                </w:tcPr>
                <w:p w14:paraId="748D2DC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-5.48E-13</w:t>
                  </w:r>
                </w:p>
              </w:tc>
            </w:tr>
            <w:tr w:rsidR="00D052AC" w:rsidRPr="0090045A" w14:paraId="4EF4D412" w14:textId="77777777" w:rsidTr="00D052AC">
              <w:trPr>
                <w:trHeight w:val="315"/>
                <w:jc w:val="center"/>
              </w:trPr>
              <w:tc>
                <w:tcPr>
                  <w:tcW w:w="0" w:type="auto"/>
                  <w:tcMar>
                    <w:top w:w="30" w:type="dxa"/>
                    <w:left w:w="45" w:type="dxa"/>
                    <w:bottom w:w="30" w:type="dxa"/>
                    <w:right w:w="45" w:type="dxa"/>
                  </w:tcMar>
                  <w:vAlign w:val="bottom"/>
                  <w:hideMark/>
                </w:tcPr>
                <w:p w14:paraId="02C4B232"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-4.82E-13</w:t>
                  </w:r>
                </w:p>
              </w:tc>
            </w:tr>
            <w:tr w:rsidR="00D052AC" w:rsidRPr="0090045A" w14:paraId="2BD164B0" w14:textId="77777777" w:rsidTr="00D052AC">
              <w:trPr>
                <w:trHeight w:val="315"/>
                <w:jc w:val="center"/>
              </w:trPr>
              <w:tc>
                <w:tcPr>
                  <w:tcW w:w="0" w:type="auto"/>
                  <w:tcMar>
                    <w:top w:w="30" w:type="dxa"/>
                    <w:left w:w="45" w:type="dxa"/>
                    <w:bottom w:w="30" w:type="dxa"/>
                    <w:right w:w="45" w:type="dxa"/>
                  </w:tcMar>
                  <w:vAlign w:val="bottom"/>
                  <w:hideMark/>
                </w:tcPr>
                <w:p w14:paraId="2178A15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-4.17E-13</w:t>
                  </w:r>
                </w:p>
              </w:tc>
            </w:tr>
            <w:tr w:rsidR="00D052AC" w:rsidRPr="0090045A" w14:paraId="62169FC0" w14:textId="77777777" w:rsidTr="00D052AC">
              <w:trPr>
                <w:trHeight w:val="315"/>
                <w:jc w:val="center"/>
              </w:trPr>
              <w:tc>
                <w:tcPr>
                  <w:tcW w:w="0" w:type="auto"/>
                  <w:tcMar>
                    <w:top w:w="30" w:type="dxa"/>
                    <w:left w:w="45" w:type="dxa"/>
                    <w:bottom w:w="30" w:type="dxa"/>
                    <w:right w:w="45" w:type="dxa"/>
                  </w:tcMar>
                  <w:vAlign w:val="bottom"/>
                  <w:hideMark/>
                </w:tcPr>
                <w:p w14:paraId="1B1079A0"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-3.51E-13</w:t>
                  </w:r>
                </w:p>
              </w:tc>
            </w:tr>
            <w:tr w:rsidR="00D052AC" w:rsidRPr="0090045A" w14:paraId="041831F2" w14:textId="77777777" w:rsidTr="00D052AC">
              <w:trPr>
                <w:trHeight w:val="315"/>
                <w:jc w:val="center"/>
              </w:trPr>
              <w:tc>
                <w:tcPr>
                  <w:tcW w:w="0" w:type="auto"/>
                  <w:tcMar>
                    <w:top w:w="30" w:type="dxa"/>
                    <w:left w:w="45" w:type="dxa"/>
                    <w:bottom w:w="30" w:type="dxa"/>
                    <w:right w:w="45" w:type="dxa"/>
                  </w:tcMar>
                  <w:vAlign w:val="bottom"/>
                  <w:hideMark/>
                </w:tcPr>
                <w:p w14:paraId="18FB8489"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-2.85E-13</w:t>
                  </w:r>
                </w:p>
              </w:tc>
            </w:tr>
            <w:tr w:rsidR="00D052AC" w:rsidRPr="0090045A" w14:paraId="649B0C67" w14:textId="77777777" w:rsidTr="00D052AC">
              <w:trPr>
                <w:trHeight w:val="315"/>
                <w:jc w:val="center"/>
              </w:trPr>
              <w:tc>
                <w:tcPr>
                  <w:tcW w:w="0" w:type="auto"/>
                  <w:tcMar>
                    <w:top w:w="30" w:type="dxa"/>
                    <w:left w:w="45" w:type="dxa"/>
                    <w:bottom w:w="30" w:type="dxa"/>
                    <w:right w:w="45" w:type="dxa"/>
                  </w:tcMar>
                  <w:vAlign w:val="bottom"/>
                  <w:hideMark/>
                </w:tcPr>
                <w:p w14:paraId="2F40D0E7"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-2.19E-13</w:t>
                  </w:r>
                </w:p>
              </w:tc>
            </w:tr>
            <w:tr w:rsidR="00D052AC" w:rsidRPr="0090045A" w14:paraId="1113836B" w14:textId="77777777" w:rsidTr="00D052AC">
              <w:trPr>
                <w:trHeight w:val="315"/>
                <w:jc w:val="center"/>
              </w:trPr>
              <w:tc>
                <w:tcPr>
                  <w:tcW w:w="0" w:type="auto"/>
                  <w:tcMar>
                    <w:top w:w="30" w:type="dxa"/>
                    <w:left w:w="45" w:type="dxa"/>
                    <w:bottom w:w="30" w:type="dxa"/>
                    <w:right w:w="45" w:type="dxa"/>
                  </w:tcMar>
                  <w:vAlign w:val="bottom"/>
                  <w:hideMark/>
                </w:tcPr>
                <w:p w14:paraId="2B37A722"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-1.54E-13</w:t>
                  </w:r>
                </w:p>
              </w:tc>
            </w:tr>
            <w:tr w:rsidR="00D052AC" w:rsidRPr="0090045A" w14:paraId="4738DAF5" w14:textId="77777777" w:rsidTr="00D052AC">
              <w:trPr>
                <w:trHeight w:val="315"/>
                <w:jc w:val="center"/>
              </w:trPr>
              <w:tc>
                <w:tcPr>
                  <w:tcW w:w="0" w:type="auto"/>
                  <w:tcMar>
                    <w:top w:w="30" w:type="dxa"/>
                    <w:left w:w="45" w:type="dxa"/>
                    <w:bottom w:w="30" w:type="dxa"/>
                    <w:right w:w="45" w:type="dxa"/>
                  </w:tcMar>
                  <w:vAlign w:val="bottom"/>
                  <w:hideMark/>
                </w:tcPr>
                <w:p w14:paraId="34A55EF6"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-8.77E-14</w:t>
                  </w:r>
                </w:p>
              </w:tc>
            </w:tr>
            <w:tr w:rsidR="00D052AC" w:rsidRPr="0090045A" w14:paraId="6414F3C4" w14:textId="77777777" w:rsidTr="00D052AC">
              <w:trPr>
                <w:trHeight w:val="315"/>
                <w:jc w:val="center"/>
              </w:trPr>
              <w:tc>
                <w:tcPr>
                  <w:tcW w:w="0" w:type="auto"/>
                  <w:tcMar>
                    <w:top w:w="30" w:type="dxa"/>
                    <w:left w:w="45" w:type="dxa"/>
                    <w:bottom w:w="30" w:type="dxa"/>
                    <w:right w:w="45" w:type="dxa"/>
                  </w:tcMar>
                  <w:vAlign w:val="bottom"/>
                  <w:hideMark/>
                </w:tcPr>
                <w:p w14:paraId="6B34CFC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-2.19E-14</w:t>
                  </w:r>
                </w:p>
              </w:tc>
            </w:tr>
            <w:tr w:rsidR="00D052AC" w:rsidRPr="0090045A" w14:paraId="190ADCC5" w14:textId="77777777" w:rsidTr="00D052AC">
              <w:trPr>
                <w:trHeight w:val="315"/>
                <w:jc w:val="center"/>
              </w:trPr>
              <w:tc>
                <w:tcPr>
                  <w:tcW w:w="0" w:type="auto"/>
                  <w:tcMar>
                    <w:top w:w="30" w:type="dxa"/>
                    <w:left w:w="45" w:type="dxa"/>
                    <w:bottom w:w="30" w:type="dxa"/>
                    <w:right w:w="45" w:type="dxa"/>
                  </w:tcMar>
                  <w:vAlign w:val="bottom"/>
                  <w:hideMark/>
                </w:tcPr>
                <w:p w14:paraId="12D88FA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0</w:t>
                  </w:r>
                </w:p>
              </w:tc>
            </w:tr>
            <w:tr w:rsidR="00D052AC" w:rsidRPr="0090045A" w14:paraId="13827DFE" w14:textId="77777777" w:rsidTr="00D052AC">
              <w:trPr>
                <w:trHeight w:val="315"/>
                <w:jc w:val="center"/>
              </w:trPr>
              <w:tc>
                <w:tcPr>
                  <w:tcW w:w="0" w:type="auto"/>
                  <w:tcMar>
                    <w:top w:w="30" w:type="dxa"/>
                    <w:left w:w="45" w:type="dxa"/>
                    <w:bottom w:w="30" w:type="dxa"/>
                    <w:right w:w="45" w:type="dxa"/>
                  </w:tcMar>
                  <w:vAlign w:val="bottom"/>
                  <w:hideMark/>
                </w:tcPr>
                <w:p w14:paraId="50C43DC5"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2.19E-14</w:t>
                  </w:r>
                </w:p>
              </w:tc>
            </w:tr>
            <w:tr w:rsidR="00D052AC" w:rsidRPr="0090045A" w14:paraId="7362EFBA" w14:textId="77777777" w:rsidTr="00D052AC">
              <w:trPr>
                <w:trHeight w:val="315"/>
                <w:jc w:val="center"/>
              </w:trPr>
              <w:tc>
                <w:tcPr>
                  <w:tcW w:w="0" w:type="auto"/>
                  <w:tcMar>
                    <w:top w:w="30" w:type="dxa"/>
                    <w:left w:w="45" w:type="dxa"/>
                    <w:bottom w:w="30" w:type="dxa"/>
                    <w:right w:w="45" w:type="dxa"/>
                  </w:tcMar>
                  <w:vAlign w:val="bottom"/>
                  <w:hideMark/>
                </w:tcPr>
                <w:p w14:paraId="1028416F"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8.77E-14</w:t>
                  </w:r>
                </w:p>
              </w:tc>
            </w:tr>
            <w:tr w:rsidR="00D052AC" w:rsidRPr="0090045A" w14:paraId="7A729363" w14:textId="77777777" w:rsidTr="00D052AC">
              <w:trPr>
                <w:trHeight w:val="315"/>
                <w:jc w:val="center"/>
              </w:trPr>
              <w:tc>
                <w:tcPr>
                  <w:tcW w:w="0" w:type="auto"/>
                  <w:tcMar>
                    <w:top w:w="30" w:type="dxa"/>
                    <w:left w:w="45" w:type="dxa"/>
                    <w:bottom w:w="30" w:type="dxa"/>
                    <w:right w:w="45" w:type="dxa"/>
                  </w:tcMar>
                  <w:vAlign w:val="bottom"/>
                  <w:hideMark/>
                </w:tcPr>
                <w:p w14:paraId="35939973"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1.54E-13</w:t>
                  </w:r>
                </w:p>
              </w:tc>
            </w:tr>
            <w:tr w:rsidR="00D052AC" w:rsidRPr="0090045A" w14:paraId="7A70EED2" w14:textId="77777777" w:rsidTr="00D052AC">
              <w:trPr>
                <w:trHeight w:val="315"/>
                <w:jc w:val="center"/>
              </w:trPr>
              <w:tc>
                <w:tcPr>
                  <w:tcW w:w="0" w:type="auto"/>
                  <w:tcMar>
                    <w:top w:w="30" w:type="dxa"/>
                    <w:left w:w="45" w:type="dxa"/>
                    <w:bottom w:w="30" w:type="dxa"/>
                    <w:right w:w="45" w:type="dxa"/>
                  </w:tcMar>
                  <w:vAlign w:val="bottom"/>
                  <w:hideMark/>
                </w:tcPr>
                <w:p w14:paraId="188D292A"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lastRenderedPageBreak/>
                    <w:t>2.19E-13</w:t>
                  </w:r>
                </w:p>
              </w:tc>
            </w:tr>
            <w:tr w:rsidR="00D052AC" w:rsidRPr="0090045A" w14:paraId="26925F74" w14:textId="77777777" w:rsidTr="00D052AC">
              <w:trPr>
                <w:trHeight w:val="315"/>
                <w:jc w:val="center"/>
              </w:trPr>
              <w:tc>
                <w:tcPr>
                  <w:tcW w:w="0" w:type="auto"/>
                  <w:tcMar>
                    <w:top w:w="30" w:type="dxa"/>
                    <w:left w:w="45" w:type="dxa"/>
                    <w:bottom w:w="30" w:type="dxa"/>
                    <w:right w:w="45" w:type="dxa"/>
                  </w:tcMar>
                  <w:vAlign w:val="bottom"/>
                  <w:hideMark/>
                </w:tcPr>
                <w:p w14:paraId="5986E1D4"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2.85E-13</w:t>
                  </w:r>
                </w:p>
              </w:tc>
            </w:tr>
            <w:tr w:rsidR="00D052AC" w:rsidRPr="0090045A" w14:paraId="29283594" w14:textId="77777777" w:rsidTr="00D052AC">
              <w:trPr>
                <w:trHeight w:val="315"/>
                <w:jc w:val="center"/>
              </w:trPr>
              <w:tc>
                <w:tcPr>
                  <w:tcW w:w="0" w:type="auto"/>
                  <w:tcMar>
                    <w:top w:w="30" w:type="dxa"/>
                    <w:left w:w="45" w:type="dxa"/>
                    <w:bottom w:w="30" w:type="dxa"/>
                    <w:right w:w="45" w:type="dxa"/>
                  </w:tcMar>
                  <w:vAlign w:val="bottom"/>
                  <w:hideMark/>
                </w:tcPr>
                <w:p w14:paraId="5864AC06"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3.51E-13</w:t>
                  </w:r>
                </w:p>
              </w:tc>
            </w:tr>
            <w:tr w:rsidR="00D052AC" w:rsidRPr="0090045A" w14:paraId="2FCECB34" w14:textId="77777777" w:rsidTr="00D052AC">
              <w:trPr>
                <w:trHeight w:val="315"/>
                <w:jc w:val="center"/>
              </w:trPr>
              <w:tc>
                <w:tcPr>
                  <w:tcW w:w="0" w:type="auto"/>
                  <w:tcMar>
                    <w:top w:w="30" w:type="dxa"/>
                    <w:left w:w="45" w:type="dxa"/>
                    <w:bottom w:w="30" w:type="dxa"/>
                    <w:right w:w="45" w:type="dxa"/>
                  </w:tcMar>
                  <w:vAlign w:val="bottom"/>
                  <w:hideMark/>
                </w:tcPr>
                <w:p w14:paraId="069C289D"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4.17E-13</w:t>
                  </w:r>
                </w:p>
              </w:tc>
            </w:tr>
            <w:tr w:rsidR="00D052AC" w:rsidRPr="0090045A" w14:paraId="2B6AF80C" w14:textId="77777777" w:rsidTr="00D052AC">
              <w:trPr>
                <w:trHeight w:val="315"/>
                <w:jc w:val="center"/>
              </w:trPr>
              <w:tc>
                <w:tcPr>
                  <w:tcW w:w="0" w:type="auto"/>
                  <w:tcMar>
                    <w:top w:w="30" w:type="dxa"/>
                    <w:left w:w="45" w:type="dxa"/>
                    <w:bottom w:w="30" w:type="dxa"/>
                    <w:right w:w="45" w:type="dxa"/>
                  </w:tcMar>
                  <w:vAlign w:val="bottom"/>
                  <w:hideMark/>
                </w:tcPr>
                <w:p w14:paraId="2B565E43"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4.82E-13</w:t>
                  </w:r>
                </w:p>
              </w:tc>
            </w:tr>
            <w:tr w:rsidR="00D052AC" w:rsidRPr="0090045A" w14:paraId="33256774" w14:textId="77777777" w:rsidTr="00D052AC">
              <w:trPr>
                <w:trHeight w:val="315"/>
                <w:jc w:val="center"/>
              </w:trPr>
              <w:tc>
                <w:tcPr>
                  <w:tcW w:w="0" w:type="auto"/>
                  <w:tcMar>
                    <w:top w:w="30" w:type="dxa"/>
                    <w:left w:w="45" w:type="dxa"/>
                    <w:bottom w:w="30" w:type="dxa"/>
                    <w:right w:w="45" w:type="dxa"/>
                  </w:tcMar>
                  <w:vAlign w:val="bottom"/>
                  <w:hideMark/>
                </w:tcPr>
                <w:p w14:paraId="41BAB7A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5.48E-13</w:t>
                  </w:r>
                </w:p>
              </w:tc>
            </w:tr>
            <w:tr w:rsidR="00D052AC" w:rsidRPr="0090045A" w14:paraId="0C8488F6" w14:textId="77777777" w:rsidTr="00D052AC">
              <w:trPr>
                <w:trHeight w:val="315"/>
                <w:jc w:val="center"/>
              </w:trPr>
              <w:tc>
                <w:tcPr>
                  <w:tcW w:w="0" w:type="auto"/>
                  <w:tcMar>
                    <w:top w:w="30" w:type="dxa"/>
                    <w:left w:w="45" w:type="dxa"/>
                    <w:bottom w:w="30" w:type="dxa"/>
                    <w:right w:w="45" w:type="dxa"/>
                  </w:tcMar>
                  <w:vAlign w:val="bottom"/>
                  <w:hideMark/>
                </w:tcPr>
                <w:p w14:paraId="3CFE8D6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5.92E-13</w:t>
                  </w:r>
                </w:p>
              </w:tc>
            </w:tr>
            <w:tr w:rsidR="00D052AC" w:rsidRPr="0090045A" w14:paraId="79D4C15B" w14:textId="77777777" w:rsidTr="00D052AC">
              <w:trPr>
                <w:trHeight w:val="315"/>
                <w:jc w:val="center"/>
              </w:trPr>
              <w:tc>
                <w:tcPr>
                  <w:tcW w:w="0" w:type="auto"/>
                  <w:tcMar>
                    <w:top w:w="30" w:type="dxa"/>
                    <w:left w:w="45" w:type="dxa"/>
                    <w:bottom w:w="30" w:type="dxa"/>
                    <w:right w:w="45" w:type="dxa"/>
                  </w:tcMar>
                  <w:vAlign w:val="bottom"/>
                  <w:hideMark/>
                </w:tcPr>
                <w:p w14:paraId="5386EA3B"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6.58E-13</w:t>
                  </w:r>
                </w:p>
              </w:tc>
            </w:tr>
          </w:tbl>
          <w:p w14:paraId="69BF718E" w14:textId="77777777" w:rsidR="0019015F" w:rsidRPr="0090045A" w:rsidRDefault="0019015F" w:rsidP="003A0000">
            <w:pPr>
              <w:pStyle w:val="Body"/>
              <w:spacing w:after="0" w:line="480" w:lineRule="auto"/>
              <w:jc w:val="center"/>
              <w:rPr>
                <w:rFonts w:ascii="Arial" w:hAnsi="Arial" w:cs="Arial"/>
                <w:bCs/>
                <w:sz w:val="20"/>
                <w:szCs w:val="20"/>
              </w:rPr>
            </w:pPr>
          </w:p>
        </w:tc>
      </w:tr>
    </w:tbl>
    <w:p w14:paraId="111E834B" w14:textId="75340626" w:rsidR="0019015F" w:rsidRPr="0090045A" w:rsidRDefault="0019015F" w:rsidP="00441B6F">
      <w:pPr>
        <w:pStyle w:val="Appendix"/>
        <w:spacing w:after="0"/>
        <w:jc w:val="both"/>
        <w:rPr>
          <w:rFonts w:ascii="Arial" w:hAnsi="Arial" w:cs="Arial"/>
          <w:b w:val="0"/>
        </w:rPr>
        <w:sectPr w:rsidR="0019015F" w:rsidRPr="0090045A" w:rsidSect="00AC6A71">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2835A04C" w14:textId="77777777" w:rsidR="0019015F" w:rsidRPr="0090045A" w:rsidRDefault="0019015F" w:rsidP="00441B6F">
      <w:pPr>
        <w:pStyle w:val="Appendix"/>
        <w:spacing w:after="0"/>
        <w:jc w:val="both"/>
        <w:rPr>
          <w:rFonts w:ascii="Arial" w:hAnsi="Arial" w:cs="Arial"/>
          <w:b w:val="0"/>
        </w:rPr>
      </w:pPr>
    </w:p>
    <w:sectPr w:rsidR="0019015F" w:rsidRPr="0090045A" w:rsidSect="00AC6A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E2CC6" w14:textId="77777777" w:rsidR="00610AFE" w:rsidRDefault="00610AFE" w:rsidP="00C37E61">
      <w:r>
        <w:separator/>
      </w:r>
    </w:p>
  </w:endnote>
  <w:endnote w:type="continuationSeparator" w:id="0">
    <w:p w14:paraId="0E2FDA01" w14:textId="77777777" w:rsidR="00610AFE" w:rsidRDefault="00610AF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EED9" w14:textId="77777777" w:rsidR="00AC6A71" w:rsidRDefault="00AC6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0A78A" w14:textId="77777777" w:rsidR="00AC6A71" w:rsidRDefault="00AC6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C58C" w14:textId="0A4EF06C" w:rsidR="00754C9A" w:rsidRPr="00AC6A71" w:rsidRDefault="00754C9A" w:rsidP="00AC6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933776"/>
      <w:docPartObj>
        <w:docPartGallery w:val="Page Numbers (Bottom of Page)"/>
        <w:docPartUnique/>
      </w:docPartObj>
    </w:sdtPr>
    <w:sdtEndPr>
      <w:rPr>
        <w:noProof/>
      </w:rPr>
    </w:sdtEndPr>
    <w:sdtContent>
      <w:p w14:paraId="33C9DB52" w14:textId="14B481E7" w:rsidR="00407DEC" w:rsidRDefault="00407D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683CE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5C263" w14:textId="77777777" w:rsidR="00610AFE" w:rsidRDefault="00610AFE" w:rsidP="00C37E61">
      <w:r>
        <w:separator/>
      </w:r>
    </w:p>
  </w:footnote>
  <w:footnote w:type="continuationSeparator" w:id="0">
    <w:p w14:paraId="4872CC83" w14:textId="77777777" w:rsidR="00610AFE" w:rsidRDefault="00610AF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CE28" w14:textId="29B2F78F" w:rsidR="00AC6A71" w:rsidRDefault="00000000">
    <w:pPr>
      <w:pStyle w:val="Header"/>
    </w:pPr>
    <w:r>
      <w:rPr>
        <w:noProof/>
      </w:rPr>
      <w:pict w14:anchorId="3C1FC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E0A3" w14:textId="7CEB87CF" w:rsidR="00AC6A71" w:rsidRDefault="00000000">
    <w:pPr>
      <w:pStyle w:val="Header"/>
    </w:pPr>
    <w:r>
      <w:rPr>
        <w:noProof/>
      </w:rPr>
      <w:pict w14:anchorId="0AAF2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C196" w14:textId="78C21310" w:rsidR="00296529" w:rsidRPr="00296529" w:rsidRDefault="00000000" w:rsidP="00296529">
    <w:pPr>
      <w:ind w:left="2160"/>
      <w:jc w:val="center"/>
      <w:rPr>
        <w:rFonts w:ascii="Times New Roman" w:eastAsia="Calibri" w:hAnsi="Times New Roman"/>
        <w:i/>
        <w:sz w:val="18"/>
        <w:szCs w:val="22"/>
      </w:rPr>
    </w:pPr>
    <w:r>
      <w:rPr>
        <w:noProof/>
      </w:rPr>
      <w:pict w14:anchorId="3BFD2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14571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5E88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B383E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D733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D794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79D37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8187" w14:textId="2A1BBA7D" w:rsidR="00AC6A71" w:rsidRDefault="00000000">
    <w:pPr>
      <w:pStyle w:val="Header"/>
    </w:pPr>
    <w:r>
      <w:rPr>
        <w:noProof/>
      </w:rPr>
      <w:pict w14:anchorId="44591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BF6E" w14:textId="1182B3DC" w:rsidR="00AC6A71" w:rsidRDefault="00000000">
    <w:pPr>
      <w:pStyle w:val="Header"/>
    </w:pPr>
    <w:r>
      <w:rPr>
        <w:noProof/>
      </w:rPr>
      <w:pict w14:anchorId="4328D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FFB6" w14:textId="3BB97F42" w:rsidR="00AC6A71" w:rsidRDefault="00000000">
    <w:pPr>
      <w:pStyle w:val="Header"/>
    </w:pPr>
    <w:r>
      <w:rPr>
        <w:noProof/>
      </w:rPr>
      <w:pict w14:anchorId="6C636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91533C"/>
    <w:multiLevelType w:val="hybridMultilevel"/>
    <w:tmpl w:val="F68E5EB0"/>
    <w:lvl w:ilvl="0" w:tplc="04E2D3C2">
      <w:start w:val="1"/>
      <w:numFmt w:val="decimal"/>
      <w:lvlText w:val="%1."/>
      <w:lvlJc w:val="left"/>
      <w:pPr>
        <w:ind w:left="360" w:hanging="360"/>
      </w:pPr>
      <w:rPr>
        <w:rFonts w:ascii="Times New Roman" w:eastAsia="Times New Roman"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F21A54"/>
    <w:multiLevelType w:val="hybridMultilevel"/>
    <w:tmpl w:val="E3BC4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450C70"/>
    <w:multiLevelType w:val="hybridMultilevel"/>
    <w:tmpl w:val="7862D72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367652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12369895">
    <w:abstractNumId w:val="17"/>
  </w:num>
  <w:num w:numId="3" w16cid:durableId="789084942">
    <w:abstractNumId w:val="26"/>
  </w:num>
  <w:num w:numId="4" w16cid:durableId="85473020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6524575">
    <w:abstractNumId w:val="7"/>
  </w:num>
  <w:num w:numId="6" w16cid:durableId="131412365">
    <w:abstractNumId w:val="6"/>
  </w:num>
  <w:num w:numId="7" w16cid:durableId="115373920">
    <w:abstractNumId w:val="1"/>
  </w:num>
  <w:num w:numId="8" w16cid:durableId="360328645">
    <w:abstractNumId w:val="13"/>
  </w:num>
  <w:num w:numId="9" w16cid:durableId="602954383">
    <w:abstractNumId w:val="28"/>
  </w:num>
  <w:num w:numId="10" w16cid:durableId="411243197">
    <w:abstractNumId w:val="2"/>
  </w:num>
  <w:num w:numId="11" w16cid:durableId="521869599">
    <w:abstractNumId w:val="21"/>
  </w:num>
  <w:num w:numId="12" w16cid:durableId="1142886751">
    <w:abstractNumId w:val="3"/>
  </w:num>
  <w:num w:numId="13" w16cid:durableId="213741030">
    <w:abstractNumId w:val="19"/>
  </w:num>
  <w:num w:numId="14" w16cid:durableId="1008944826">
    <w:abstractNumId w:val="8"/>
  </w:num>
  <w:num w:numId="15" w16cid:durableId="1153059888">
    <w:abstractNumId w:val="24"/>
  </w:num>
  <w:num w:numId="16" w16cid:durableId="1153837869">
    <w:abstractNumId w:val="5"/>
  </w:num>
  <w:num w:numId="17" w16cid:durableId="215893161">
    <w:abstractNumId w:val="25"/>
  </w:num>
  <w:num w:numId="18" w16cid:durableId="493105315">
    <w:abstractNumId w:val="15"/>
  </w:num>
  <w:num w:numId="19" w16cid:durableId="353581993">
    <w:abstractNumId w:val="31"/>
  </w:num>
  <w:num w:numId="20" w16cid:durableId="217281513">
    <w:abstractNumId w:val="11"/>
  </w:num>
  <w:num w:numId="21" w16cid:durableId="1050029847">
    <w:abstractNumId w:val="9"/>
  </w:num>
  <w:num w:numId="22" w16cid:durableId="638152748">
    <w:abstractNumId w:val="14"/>
  </w:num>
  <w:num w:numId="23" w16cid:durableId="1177772798">
    <w:abstractNumId w:val="22"/>
  </w:num>
  <w:num w:numId="24" w16cid:durableId="450055563">
    <w:abstractNumId w:val="29"/>
  </w:num>
  <w:num w:numId="25" w16cid:durableId="1870021195">
    <w:abstractNumId w:val="4"/>
  </w:num>
  <w:num w:numId="26" w16cid:durableId="20712294">
    <w:abstractNumId w:val="18"/>
  </w:num>
  <w:num w:numId="27" w16cid:durableId="301890410">
    <w:abstractNumId w:val="23"/>
  </w:num>
  <w:num w:numId="28" w16cid:durableId="1660770154">
    <w:abstractNumId w:val="30"/>
  </w:num>
  <w:num w:numId="29" w16cid:durableId="1712682090">
    <w:abstractNumId w:val="27"/>
  </w:num>
  <w:num w:numId="30" w16cid:durableId="1301770857">
    <w:abstractNumId w:val="10"/>
  </w:num>
  <w:num w:numId="31" w16cid:durableId="1007634975">
    <w:abstractNumId w:val="16"/>
  </w:num>
  <w:num w:numId="32" w16cid:durableId="346638373">
    <w:abstractNumId w:val="20"/>
  </w:num>
  <w:num w:numId="33" w16cid:durableId="9414975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595"/>
    <w:rsid w:val="000076BB"/>
    <w:rsid w:val="00027193"/>
    <w:rsid w:val="00030174"/>
    <w:rsid w:val="000324AB"/>
    <w:rsid w:val="000418F2"/>
    <w:rsid w:val="0004579C"/>
    <w:rsid w:val="00055B18"/>
    <w:rsid w:val="0006498E"/>
    <w:rsid w:val="00074631"/>
    <w:rsid w:val="000748E0"/>
    <w:rsid w:val="000A47FA"/>
    <w:rsid w:val="000A65D3"/>
    <w:rsid w:val="000A6B92"/>
    <w:rsid w:val="000B1E33"/>
    <w:rsid w:val="000C3D6D"/>
    <w:rsid w:val="000D689F"/>
    <w:rsid w:val="000E7B7B"/>
    <w:rsid w:val="000E7D62"/>
    <w:rsid w:val="00103357"/>
    <w:rsid w:val="00105740"/>
    <w:rsid w:val="001120E1"/>
    <w:rsid w:val="00123C9F"/>
    <w:rsid w:val="00126190"/>
    <w:rsid w:val="00130F17"/>
    <w:rsid w:val="001320BF"/>
    <w:rsid w:val="00140A69"/>
    <w:rsid w:val="00163BC4"/>
    <w:rsid w:val="0019015F"/>
    <w:rsid w:val="00191062"/>
    <w:rsid w:val="00192B72"/>
    <w:rsid w:val="00197EA3"/>
    <w:rsid w:val="001A29D8"/>
    <w:rsid w:val="001A5CAA"/>
    <w:rsid w:val="001B0427"/>
    <w:rsid w:val="001D2001"/>
    <w:rsid w:val="001D3A51"/>
    <w:rsid w:val="001E10D2"/>
    <w:rsid w:val="001E25B4"/>
    <w:rsid w:val="001E44FE"/>
    <w:rsid w:val="00200595"/>
    <w:rsid w:val="002009B6"/>
    <w:rsid w:val="00204835"/>
    <w:rsid w:val="00221EE2"/>
    <w:rsid w:val="00231920"/>
    <w:rsid w:val="0023195C"/>
    <w:rsid w:val="0024282C"/>
    <w:rsid w:val="002460DC"/>
    <w:rsid w:val="00250985"/>
    <w:rsid w:val="002556F6"/>
    <w:rsid w:val="00283105"/>
    <w:rsid w:val="00284C4C"/>
    <w:rsid w:val="00286A4D"/>
    <w:rsid w:val="00287E68"/>
    <w:rsid w:val="00296529"/>
    <w:rsid w:val="002B27FB"/>
    <w:rsid w:val="002B685A"/>
    <w:rsid w:val="002C57D2"/>
    <w:rsid w:val="002C5A55"/>
    <w:rsid w:val="002C6730"/>
    <w:rsid w:val="002E0D1B"/>
    <w:rsid w:val="002E0D56"/>
    <w:rsid w:val="002F2989"/>
    <w:rsid w:val="00311FB1"/>
    <w:rsid w:val="00315186"/>
    <w:rsid w:val="003227BF"/>
    <w:rsid w:val="0033343E"/>
    <w:rsid w:val="0033482D"/>
    <w:rsid w:val="00344489"/>
    <w:rsid w:val="003512C2"/>
    <w:rsid w:val="003555DA"/>
    <w:rsid w:val="00371FB6"/>
    <w:rsid w:val="003763C1"/>
    <w:rsid w:val="00376BBE"/>
    <w:rsid w:val="0039224F"/>
    <w:rsid w:val="003A43A4"/>
    <w:rsid w:val="003A6F2D"/>
    <w:rsid w:val="003A7E18"/>
    <w:rsid w:val="003C4C86"/>
    <w:rsid w:val="003C6258"/>
    <w:rsid w:val="003D170C"/>
    <w:rsid w:val="003D6169"/>
    <w:rsid w:val="003E0F08"/>
    <w:rsid w:val="003E2904"/>
    <w:rsid w:val="003F0ADE"/>
    <w:rsid w:val="00401927"/>
    <w:rsid w:val="00402554"/>
    <w:rsid w:val="00402D51"/>
    <w:rsid w:val="00407DEC"/>
    <w:rsid w:val="0041027F"/>
    <w:rsid w:val="00412475"/>
    <w:rsid w:val="00423789"/>
    <w:rsid w:val="00440F43"/>
    <w:rsid w:val="00441B6F"/>
    <w:rsid w:val="00446221"/>
    <w:rsid w:val="00450E62"/>
    <w:rsid w:val="004537E2"/>
    <w:rsid w:val="004539DB"/>
    <w:rsid w:val="00455BF5"/>
    <w:rsid w:val="004627FD"/>
    <w:rsid w:val="00471A80"/>
    <w:rsid w:val="00486B4D"/>
    <w:rsid w:val="004A73EC"/>
    <w:rsid w:val="004D305E"/>
    <w:rsid w:val="004D4277"/>
    <w:rsid w:val="004F0D71"/>
    <w:rsid w:val="004F5086"/>
    <w:rsid w:val="00502516"/>
    <w:rsid w:val="00505AA9"/>
    <w:rsid w:val="00505F06"/>
    <w:rsid w:val="00506828"/>
    <w:rsid w:val="0051041D"/>
    <w:rsid w:val="005114E9"/>
    <w:rsid w:val="00517387"/>
    <w:rsid w:val="0052050C"/>
    <w:rsid w:val="0052129D"/>
    <w:rsid w:val="0053056E"/>
    <w:rsid w:val="005525B8"/>
    <w:rsid w:val="00554FDA"/>
    <w:rsid w:val="00566328"/>
    <w:rsid w:val="00580BC5"/>
    <w:rsid w:val="00590175"/>
    <w:rsid w:val="00594C07"/>
    <w:rsid w:val="005A0C13"/>
    <w:rsid w:val="005A6166"/>
    <w:rsid w:val="005C784C"/>
    <w:rsid w:val="005D17F6"/>
    <w:rsid w:val="005E4571"/>
    <w:rsid w:val="005E5539"/>
    <w:rsid w:val="005F190B"/>
    <w:rsid w:val="005F40AC"/>
    <w:rsid w:val="00602087"/>
    <w:rsid w:val="00602BF5"/>
    <w:rsid w:val="00605694"/>
    <w:rsid w:val="006059B8"/>
    <w:rsid w:val="00610AFE"/>
    <w:rsid w:val="00611148"/>
    <w:rsid w:val="00617FDD"/>
    <w:rsid w:val="00624E34"/>
    <w:rsid w:val="00633614"/>
    <w:rsid w:val="00633F68"/>
    <w:rsid w:val="00636EB2"/>
    <w:rsid w:val="006375B8"/>
    <w:rsid w:val="00652A5B"/>
    <w:rsid w:val="0066510A"/>
    <w:rsid w:val="00673F9F"/>
    <w:rsid w:val="006769FE"/>
    <w:rsid w:val="00681643"/>
    <w:rsid w:val="00686953"/>
    <w:rsid w:val="00687DEA"/>
    <w:rsid w:val="00687E67"/>
    <w:rsid w:val="0069634B"/>
    <w:rsid w:val="006967F7"/>
    <w:rsid w:val="006A250C"/>
    <w:rsid w:val="006A41AB"/>
    <w:rsid w:val="006B21D3"/>
    <w:rsid w:val="006B57D0"/>
    <w:rsid w:val="006D30FF"/>
    <w:rsid w:val="006D6940"/>
    <w:rsid w:val="006E54C3"/>
    <w:rsid w:val="006E5C44"/>
    <w:rsid w:val="006E7EE4"/>
    <w:rsid w:val="006F11EC"/>
    <w:rsid w:val="0070082C"/>
    <w:rsid w:val="007027B6"/>
    <w:rsid w:val="00707BC0"/>
    <w:rsid w:val="00707EA5"/>
    <w:rsid w:val="007369E6"/>
    <w:rsid w:val="007421DD"/>
    <w:rsid w:val="007429AC"/>
    <w:rsid w:val="00746E59"/>
    <w:rsid w:val="00752899"/>
    <w:rsid w:val="00754C9A"/>
    <w:rsid w:val="0075599A"/>
    <w:rsid w:val="00761D52"/>
    <w:rsid w:val="0077749E"/>
    <w:rsid w:val="00790ADA"/>
    <w:rsid w:val="007A0DA4"/>
    <w:rsid w:val="007A0FEB"/>
    <w:rsid w:val="007B2F77"/>
    <w:rsid w:val="007D2288"/>
    <w:rsid w:val="007E088F"/>
    <w:rsid w:val="007F7B32"/>
    <w:rsid w:val="008041AD"/>
    <w:rsid w:val="00804BC2"/>
    <w:rsid w:val="0081263B"/>
    <w:rsid w:val="0081431A"/>
    <w:rsid w:val="00815469"/>
    <w:rsid w:val="00816079"/>
    <w:rsid w:val="00822304"/>
    <w:rsid w:val="0083216F"/>
    <w:rsid w:val="00843339"/>
    <w:rsid w:val="00857B1E"/>
    <w:rsid w:val="00860000"/>
    <w:rsid w:val="00863BD3"/>
    <w:rsid w:val="008641ED"/>
    <w:rsid w:val="008642FA"/>
    <w:rsid w:val="00866D66"/>
    <w:rsid w:val="008671C6"/>
    <w:rsid w:val="00875803"/>
    <w:rsid w:val="008819E8"/>
    <w:rsid w:val="008922D5"/>
    <w:rsid w:val="008B459E"/>
    <w:rsid w:val="008C0971"/>
    <w:rsid w:val="008C0EE0"/>
    <w:rsid w:val="008C5C9E"/>
    <w:rsid w:val="008E0BB1"/>
    <w:rsid w:val="008E13AE"/>
    <w:rsid w:val="008E1506"/>
    <w:rsid w:val="008E710C"/>
    <w:rsid w:val="008F69D6"/>
    <w:rsid w:val="0090045A"/>
    <w:rsid w:val="00902823"/>
    <w:rsid w:val="00906913"/>
    <w:rsid w:val="00915CA6"/>
    <w:rsid w:val="00915D61"/>
    <w:rsid w:val="00927834"/>
    <w:rsid w:val="009500A6"/>
    <w:rsid w:val="00957C18"/>
    <w:rsid w:val="00962D94"/>
    <w:rsid w:val="009659BA"/>
    <w:rsid w:val="00983040"/>
    <w:rsid w:val="009B3FB9"/>
    <w:rsid w:val="009C2465"/>
    <w:rsid w:val="009D35A0"/>
    <w:rsid w:val="009D59CA"/>
    <w:rsid w:val="009D66C4"/>
    <w:rsid w:val="009D7EB7"/>
    <w:rsid w:val="009E048A"/>
    <w:rsid w:val="009E08E9"/>
    <w:rsid w:val="009E3DB9"/>
    <w:rsid w:val="009E6E35"/>
    <w:rsid w:val="009F0EDA"/>
    <w:rsid w:val="009F58FC"/>
    <w:rsid w:val="00A03B96"/>
    <w:rsid w:val="00A05B19"/>
    <w:rsid w:val="00A1134E"/>
    <w:rsid w:val="00A114FE"/>
    <w:rsid w:val="00A24E7E"/>
    <w:rsid w:val="00A258C3"/>
    <w:rsid w:val="00A347C0"/>
    <w:rsid w:val="00A40AD4"/>
    <w:rsid w:val="00A51431"/>
    <w:rsid w:val="00A539AD"/>
    <w:rsid w:val="00A573DC"/>
    <w:rsid w:val="00A6311E"/>
    <w:rsid w:val="00A631EC"/>
    <w:rsid w:val="00A73A83"/>
    <w:rsid w:val="00A74E55"/>
    <w:rsid w:val="00A751CF"/>
    <w:rsid w:val="00A94063"/>
    <w:rsid w:val="00AA6219"/>
    <w:rsid w:val="00AA74E0"/>
    <w:rsid w:val="00AB703F"/>
    <w:rsid w:val="00AC6A71"/>
    <w:rsid w:val="00AC6BB8"/>
    <w:rsid w:val="00AE008F"/>
    <w:rsid w:val="00B01FCD"/>
    <w:rsid w:val="00B129A3"/>
    <w:rsid w:val="00B1776C"/>
    <w:rsid w:val="00B26600"/>
    <w:rsid w:val="00B417F5"/>
    <w:rsid w:val="00B42DD9"/>
    <w:rsid w:val="00B45800"/>
    <w:rsid w:val="00B52583"/>
    <w:rsid w:val="00B52896"/>
    <w:rsid w:val="00B55252"/>
    <w:rsid w:val="00B95236"/>
    <w:rsid w:val="00B96BD9"/>
    <w:rsid w:val="00BA1B01"/>
    <w:rsid w:val="00BA2641"/>
    <w:rsid w:val="00BA7670"/>
    <w:rsid w:val="00BB37AA"/>
    <w:rsid w:val="00BC53A0"/>
    <w:rsid w:val="00BE62AD"/>
    <w:rsid w:val="00BF121F"/>
    <w:rsid w:val="00BF1F80"/>
    <w:rsid w:val="00BF6FD3"/>
    <w:rsid w:val="00C166EF"/>
    <w:rsid w:val="00C17EB0"/>
    <w:rsid w:val="00C209EC"/>
    <w:rsid w:val="00C21491"/>
    <w:rsid w:val="00C27F5F"/>
    <w:rsid w:val="00C30A0F"/>
    <w:rsid w:val="00C31275"/>
    <w:rsid w:val="00C37E61"/>
    <w:rsid w:val="00C70F1B"/>
    <w:rsid w:val="00C71A47"/>
    <w:rsid w:val="00C7464C"/>
    <w:rsid w:val="00C85588"/>
    <w:rsid w:val="00C93D52"/>
    <w:rsid w:val="00CA4BB0"/>
    <w:rsid w:val="00CD6755"/>
    <w:rsid w:val="00CD6856"/>
    <w:rsid w:val="00CE0089"/>
    <w:rsid w:val="00CE6371"/>
    <w:rsid w:val="00CE793C"/>
    <w:rsid w:val="00CF193C"/>
    <w:rsid w:val="00D052AC"/>
    <w:rsid w:val="00D06D3C"/>
    <w:rsid w:val="00D14608"/>
    <w:rsid w:val="00D173F1"/>
    <w:rsid w:val="00D47BCE"/>
    <w:rsid w:val="00D5612F"/>
    <w:rsid w:val="00D74CB0"/>
    <w:rsid w:val="00D8295D"/>
    <w:rsid w:val="00D856E1"/>
    <w:rsid w:val="00DA3E5B"/>
    <w:rsid w:val="00DA7CA2"/>
    <w:rsid w:val="00DB3687"/>
    <w:rsid w:val="00DB6FDE"/>
    <w:rsid w:val="00DC2A65"/>
    <w:rsid w:val="00DD020F"/>
    <w:rsid w:val="00DE15F0"/>
    <w:rsid w:val="00DE189D"/>
    <w:rsid w:val="00DE5663"/>
    <w:rsid w:val="00DE78AA"/>
    <w:rsid w:val="00E03F3D"/>
    <w:rsid w:val="00E053D0"/>
    <w:rsid w:val="00E14010"/>
    <w:rsid w:val="00E15994"/>
    <w:rsid w:val="00E3114E"/>
    <w:rsid w:val="00E319B5"/>
    <w:rsid w:val="00E31A70"/>
    <w:rsid w:val="00E32D0F"/>
    <w:rsid w:val="00E35B02"/>
    <w:rsid w:val="00E42947"/>
    <w:rsid w:val="00E60DE8"/>
    <w:rsid w:val="00E66496"/>
    <w:rsid w:val="00E66B35"/>
    <w:rsid w:val="00E66E10"/>
    <w:rsid w:val="00E7211B"/>
    <w:rsid w:val="00E769F6"/>
    <w:rsid w:val="00E8407C"/>
    <w:rsid w:val="00E84F3C"/>
    <w:rsid w:val="00EA012C"/>
    <w:rsid w:val="00EC1C02"/>
    <w:rsid w:val="00EC6899"/>
    <w:rsid w:val="00EC6A55"/>
    <w:rsid w:val="00ED0288"/>
    <w:rsid w:val="00ED2C25"/>
    <w:rsid w:val="00EE52CB"/>
    <w:rsid w:val="00EF581D"/>
    <w:rsid w:val="00EF7FD8"/>
    <w:rsid w:val="00F06F59"/>
    <w:rsid w:val="00F166EF"/>
    <w:rsid w:val="00F17988"/>
    <w:rsid w:val="00F21DE8"/>
    <w:rsid w:val="00F4117B"/>
    <w:rsid w:val="00F469F0"/>
    <w:rsid w:val="00F53273"/>
    <w:rsid w:val="00F737B6"/>
    <w:rsid w:val="00F755E4"/>
    <w:rsid w:val="00F77D02"/>
    <w:rsid w:val="00F813D4"/>
    <w:rsid w:val="00F81DAD"/>
    <w:rsid w:val="00F9672C"/>
    <w:rsid w:val="00FA5E91"/>
    <w:rsid w:val="00FB3A86"/>
    <w:rsid w:val="00FB3DFD"/>
    <w:rsid w:val="00FD083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04B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8642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8642FA"/>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0418F2"/>
    <w:rPr>
      <w:color w:val="666666"/>
    </w:rPr>
  </w:style>
  <w:style w:type="character" w:customStyle="1" w:styleId="FooterChar">
    <w:name w:val="Footer Char"/>
    <w:basedOn w:val="DefaultParagraphFont"/>
    <w:link w:val="Footer"/>
    <w:uiPriority w:val="99"/>
    <w:rsid w:val="00407DEC"/>
    <w:rPr>
      <w:rFonts w:ascii="Helvetica" w:hAnsi="Helvetica"/>
    </w:rPr>
  </w:style>
  <w:style w:type="paragraph" w:styleId="ListParagraph">
    <w:name w:val="List Paragraph"/>
    <w:basedOn w:val="Normal"/>
    <w:uiPriority w:val="34"/>
    <w:qFormat/>
    <w:rsid w:val="00E32D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1194009">
      <w:bodyDiv w:val="1"/>
      <w:marLeft w:val="0"/>
      <w:marRight w:val="0"/>
      <w:marTop w:val="0"/>
      <w:marBottom w:val="0"/>
      <w:divBdr>
        <w:top w:val="none" w:sz="0" w:space="0" w:color="auto"/>
        <w:left w:val="none" w:sz="0" w:space="0" w:color="auto"/>
        <w:bottom w:val="none" w:sz="0" w:space="0" w:color="auto"/>
        <w:right w:val="none" w:sz="0" w:space="0" w:color="auto"/>
      </w:divBdr>
      <w:divsChild>
        <w:div w:id="44109652">
          <w:marLeft w:val="0"/>
          <w:marRight w:val="0"/>
          <w:marTop w:val="0"/>
          <w:marBottom w:val="0"/>
          <w:divBdr>
            <w:top w:val="none" w:sz="0" w:space="0" w:color="auto"/>
            <w:left w:val="none" w:sz="0" w:space="0" w:color="auto"/>
            <w:bottom w:val="none" w:sz="0" w:space="0" w:color="auto"/>
            <w:right w:val="none" w:sz="0" w:space="0" w:color="auto"/>
          </w:divBdr>
        </w:div>
      </w:divsChild>
    </w:div>
    <w:div w:id="629893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698687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1647669">
      <w:bodyDiv w:val="1"/>
      <w:marLeft w:val="0"/>
      <w:marRight w:val="0"/>
      <w:marTop w:val="0"/>
      <w:marBottom w:val="0"/>
      <w:divBdr>
        <w:top w:val="none" w:sz="0" w:space="0" w:color="auto"/>
        <w:left w:val="none" w:sz="0" w:space="0" w:color="auto"/>
        <w:bottom w:val="none" w:sz="0" w:space="0" w:color="auto"/>
        <w:right w:val="none" w:sz="0" w:space="0" w:color="auto"/>
      </w:divBdr>
    </w:div>
    <w:div w:id="281377114">
      <w:bodyDiv w:val="1"/>
      <w:marLeft w:val="0"/>
      <w:marRight w:val="0"/>
      <w:marTop w:val="0"/>
      <w:marBottom w:val="0"/>
      <w:divBdr>
        <w:top w:val="none" w:sz="0" w:space="0" w:color="auto"/>
        <w:left w:val="none" w:sz="0" w:space="0" w:color="auto"/>
        <w:bottom w:val="none" w:sz="0" w:space="0" w:color="auto"/>
        <w:right w:val="none" w:sz="0" w:space="0" w:color="auto"/>
      </w:divBdr>
      <w:divsChild>
        <w:div w:id="1627201949">
          <w:marLeft w:val="0"/>
          <w:marRight w:val="0"/>
          <w:marTop w:val="0"/>
          <w:marBottom w:val="0"/>
          <w:divBdr>
            <w:top w:val="none" w:sz="0" w:space="0" w:color="auto"/>
            <w:left w:val="none" w:sz="0" w:space="0" w:color="auto"/>
            <w:bottom w:val="none" w:sz="0" w:space="0" w:color="auto"/>
            <w:right w:val="none" w:sz="0" w:space="0" w:color="auto"/>
          </w:divBdr>
        </w:div>
      </w:divsChild>
    </w:div>
    <w:div w:id="288556684">
      <w:bodyDiv w:val="1"/>
      <w:marLeft w:val="0"/>
      <w:marRight w:val="0"/>
      <w:marTop w:val="0"/>
      <w:marBottom w:val="0"/>
      <w:divBdr>
        <w:top w:val="none" w:sz="0" w:space="0" w:color="auto"/>
        <w:left w:val="none" w:sz="0" w:space="0" w:color="auto"/>
        <w:bottom w:val="none" w:sz="0" w:space="0" w:color="auto"/>
        <w:right w:val="none" w:sz="0" w:space="0" w:color="auto"/>
      </w:divBdr>
    </w:div>
    <w:div w:id="307324585">
      <w:bodyDiv w:val="1"/>
      <w:marLeft w:val="0"/>
      <w:marRight w:val="0"/>
      <w:marTop w:val="0"/>
      <w:marBottom w:val="0"/>
      <w:divBdr>
        <w:top w:val="none" w:sz="0" w:space="0" w:color="auto"/>
        <w:left w:val="none" w:sz="0" w:space="0" w:color="auto"/>
        <w:bottom w:val="none" w:sz="0" w:space="0" w:color="auto"/>
        <w:right w:val="none" w:sz="0" w:space="0" w:color="auto"/>
      </w:divBdr>
      <w:divsChild>
        <w:div w:id="779954483">
          <w:marLeft w:val="1002"/>
          <w:marRight w:val="0"/>
          <w:marTop w:val="0"/>
          <w:marBottom w:val="0"/>
          <w:divBdr>
            <w:top w:val="none" w:sz="0" w:space="0" w:color="auto"/>
            <w:left w:val="none" w:sz="0" w:space="0" w:color="auto"/>
            <w:bottom w:val="none" w:sz="0" w:space="0" w:color="auto"/>
            <w:right w:val="none" w:sz="0" w:space="0" w:color="auto"/>
          </w:divBdr>
        </w:div>
      </w:divsChild>
    </w:div>
    <w:div w:id="325323821">
      <w:bodyDiv w:val="1"/>
      <w:marLeft w:val="0"/>
      <w:marRight w:val="0"/>
      <w:marTop w:val="0"/>
      <w:marBottom w:val="0"/>
      <w:divBdr>
        <w:top w:val="none" w:sz="0" w:space="0" w:color="auto"/>
        <w:left w:val="none" w:sz="0" w:space="0" w:color="auto"/>
        <w:bottom w:val="none" w:sz="0" w:space="0" w:color="auto"/>
        <w:right w:val="none" w:sz="0" w:space="0" w:color="auto"/>
      </w:divBdr>
    </w:div>
    <w:div w:id="354549822">
      <w:bodyDiv w:val="1"/>
      <w:marLeft w:val="0"/>
      <w:marRight w:val="0"/>
      <w:marTop w:val="0"/>
      <w:marBottom w:val="0"/>
      <w:divBdr>
        <w:top w:val="none" w:sz="0" w:space="0" w:color="auto"/>
        <w:left w:val="none" w:sz="0" w:space="0" w:color="auto"/>
        <w:bottom w:val="none" w:sz="0" w:space="0" w:color="auto"/>
        <w:right w:val="none" w:sz="0" w:space="0" w:color="auto"/>
      </w:divBdr>
    </w:div>
    <w:div w:id="368267770">
      <w:bodyDiv w:val="1"/>
      <w:marLeft w:val="0"/>
      <w:marRight w:val="0"/>
      <w:marTop w:val="0"/>
      <w:marBottom w:val="0"/>
      <w:divBdr>
        <w:top w:val="none" w:sz="0" w:space="0" w:color="auto"/>
        <w:left w:val="none" w:sz="0" w:space="0" w:color="auto"/>
        <w:bottom w:val="none" w:sz="0" w:space="0" w:color="auto"/>
        <w:right w:val="none" w:sz="0" w:space="0" w:color="auto"/>
      </w:divBdr>
    </w:div>
    <w:div w:id="399139421">
      <w:bodyDiv w:val="1"/>
      <w:marLeft w:val="0"/>
      <w:marRight w:val="0"/>
      <w:marTop w:val="0"/>
      <w:marBottom w:val="0"/>
      <w:divBdr>
        <w:top w:val="none" w:sz="0" w:space="0" w:color="auto"/>
        <w:left w:val="none" w:sz="0" w:space="0" w:color="auto"/>
        <w:bottom w:val="none" w:sz="0" w:space="0" w:color="auto"/>
        <w:right w:val="none" w:sz="0" w:space="0" w:color="auto"/>
      </w:divBdr>
    </w:div>
    <w:div w:id="503129122">
      <w:bodyDiv w:val="1"/>
      <w:marLeft w:val="0"/>
      <w:marRight w:val="0"/>
      <w:marTop w:val="0"/>
      <w:marBottom w:val="0"/>
      <w:divBdr>
        <w:top w:val="none" w:sz="0" w:space="0" w:color="auto"/>
        <w:left w:val="none" w:sz="0" w:space="0" w:color="auto"/>
        <w:bottom w:val="none" w:sz="0" w:space="0" w:color="auto"/>
        <w:right w:val="none" w:sz="0" w:space="0" w:color="auto"/>
      </w:divBdr>
    </w:div>
    <w:div w:id="548541966">
      <w:bodyDiv w:val="1"/>
      <w:marLeft w:val="0"/>
      <w:marRight w:val="0"/>
      <w:marTop w:val="0"/>
      <w:marBottom w:val="0"/>
      <w:divBdr>
        <w:top w:val="none" w:sz="0" w:space="0" w:color="auto"/>
        <w:left w:val="none" w:sz="0" w:space="0" w:color="auto"/>
        <w:bottom w:val="none" w:sz="0" w:space="0" w:color="auto"/>
        <w:right w:val="none" w:sz="0" w:space="0" w:color="auto"/>
      </w:divBdr>
    </w:div>
    <w:div w:id="6343314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090252">
      <w:bodyDiv w:val="1"/>
      <w:marLeft w:val="0"/>
      <w:marRight w:val="0"/>
      <w:marTop w:val="0"/>
      <w:marBottom w:val="0"/>
      <w:divBdr>
        <w:top w:val="none" w:sz="0" w:space="0" w:color="auto"/>
        <w:left w:val="none" w:sz="0" w:space="0" w:color="auto"/>
        <w:bottom w:val="none" w:sz="0" w:space="0" w:color="auto"/>
        <w:right w:val="none" w:sz="0" w:space="0" w:color="auto"/>
      </w:divBdr>
    </w:div>
    <w:div w:id="667254115">
      <w:bodyDiv w:val="1"/>
      <w:marLeft w:val="0"/>
      <w:marRight w:val="0"/>
      <w:marTop w:val="0"/>
      <w:marBottom w:val="0"/>
      <w:divBdr>
        <w:top w:val="none" w:sz="0" w:space="0" w:color="auto"/>
        <w:left w:val="none" w:sz="0" w:space="0" w:color="auto"/>
        <w:bottom w:val="none" w:sz="0" w:space="0" w:color="auto"/>
        <w:right w:val="none" w:sz="0" w:space="0" w:color="auto"/>
      </w:divBdr>
    </w:div>
    <w:div w:id="730228643">
      <w:bodyDiv w:val="1"/>
      <w:marLeft w:val="0"/>
      <w:marRight w:val="0"/>
      <w:marTop w:val="0"/>
      <w:marBottom w:val="0"/>
      <w:divBdr>
        <w:top w:val="none" w:sz="0" w:space="0" w:color="auto"/>
        <w:left w:val="none" w:sz="0" w:space="0" w:color="auto"/>
        <w:bottom w:val="none" w:sz="0" w:space="0" w:color="auto"/>
        <w:right w:val="none" w:sz="0" w:space="0" w:color="auto"/>
      </w:divBdr>
    </w:div>
    <w:div w:id="905065970">
      <w:bodyDiv w:val="1"/>
      <w:marLeft w:val="0"/>
      <w:marRight w:val="0"/>
      <w:marTop w:val="0"/>
      <w:marBottom w:val="0"/>
      <w:divBdr>
        <w:top w:val="none" w:sz="0" w:space="0" w:color="auto"/>
        <w:left w:val="none" w:sz="0" w:space="0" w:color="auto"/>
        <w:bottom w:val="none" w:sz="0" w:space="0" w:color="auto"/>
        <w:right w:val="none" w:sz="0" w:space="0" w:color="auto"/>
      </w:divBdr>
    </w:div>
    <w:div w:id="935596754">
      <w:bodyDiv w:val="1"/>
      <w:marLeft w:val="0"/>
      <w:marRight w:val="0"/>
      <w:marTop w:val="0"/>
      <w:marBottom w:val="0"/>
      <w:divBdr>
        <w:top w:val="none" w:sz="0" w:space="0" w:color="auto"/>
        <w:left w:val="none" w:sz="0" w:space="0" w:color="auto"/>
        <w:bottom w:val="none" w:sz="0" w:space="0" w:color="auto"/>
        <w:right w:val="none" w:sz="0" w:space="0" w:color="auto"/>
      </w:divBdr>
    </w:div>
    <w:div w:id="950473377">
      <w:bodyDiv w:val="1"/>
      <w:marLeft w:val="0"/>
      <w:marRight w:val="0"/>
      <w:marTop w:val="0"/>
      <w:marBottom w:val="0"/>
      <w:divBdr>
        <w:top w:val="none" w:sz="0" w:space="0" w:color="auto"/>
        <w:left w:val="none" w:sz="0" w:space="0" w:color="auto"/>
        <w:bottom w:val="none" w:sz="0" w:space="0" w:color="auto"/>
        <w:right w:val="none" w:sz="0" w:space="0" w:color="auto"/>
      </w:divBdr>
    </w:div>
    <w:div w:id="966544850">
      <w:bodyDiv w:val="1"/>
      <w:marLeft w:val="0"/>
      <w:marRight w:val="0"/>
      <w:marTop w:val="0"/>
      <w:marBottom w:val="0"/>
      <w:divBdr>
        <w:top w:val="none" w:sz="0" w:space="0" w:color="auto"/>
        <w:left w:val="none" w:sz="0" w:space="0" w:color="auto"/>
        <w:bottom w:val="none" w:sz="0" w:space="0" w:color="auto"/>
        <w:right w:val="none" w:sz="0" w:space="0" w:color="auto"/>
      </w:divBdr>
      <w:divsChild>
        <w:div w:id="1066992285">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254102">
      <w:bodyDiv w:val="1"/>
      <w:marLeft w:val="0"/>
      <w:marRight w:val="0"/>
      <w:marTop w:val="0"/>
      <w:marBottom w:val="0"/>
      <w:divBdr>
        <w:top w:val="none" w:sz="0" w:space="0" w:color="auto"/>
        <w:left w:val="none" w:sz="0" w:space="0" w:color="auto"/>
        <w:bottom w:val="none" w:sz="0" w:space="0" w:color="auto"/>
        <w:right w:val="none" w:sz="0" w:space="0" w:color="auto"/>
      </w:divBdr>
      <w:divsChild>
        <w:div w:id="1708330246">
          <w:marLeft w:val="0"/>
          <w:marRight w:val="0"/>
          <w:marTop w:val="0"/>
          <w:marBottom w:val="0"/>
          <w:divBdr>
            <w:top w:val="none" w:sz="0" w:space="0" w:color="auto"/>
            <w:left w:val="none" w:sz="0" w:space="0" w:color="auto"/>
            <w:bottom w:val="none" w:sz="0" w:space="0" w:color="auto"/>
            <w:right w:val="none" w:sz="0" w:space="0" w:color="auto"/>
          </w:divBdr>
        </w:div>
      </w:divsChild>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0326425">
      <w:bodyDiv w:val="1"/>
      <w:marLeft w:val="0"/>
      <w:marRight w:val="0"/>
      <w:marTop w:val="0"/>
      <w:marBottom w:val="0"/>
      <w:divBdr>
        <w:top w:val="none" w:sz="0" w:space="0" w:color="auto"/>
        <w:left w:val="none" w:sz="0" w:space="0" w:color="auto"/>
        <w:bottom w:val="none" w:sz="0" w:space="0" w:color="auto"/>
        <w:right w:val="none" w:sz="0" w:space="0" w:color="auto"/>
      </w:divBdr>
      <w:divsChild>
        <w:div w:id="603224037">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3182665">
      <w:bodyDiv w:val="1"/>
      <w:marLeft w:val="0"/>
      <w:marRight w:val="0"/>
      <w:marTop w:val="0"/>
      <w:marBottom w:val="0"/>
      <w:divBdr>
        <w:top w:val="none" w:sz="0" w:space="0" w:color="auto"/>
        <w:left w:val="none" w:sz="0" w:space="0" w:color="auto"/>
        <w:bottom w:val="none" w:sz="0" w:space="0" w:color="auto"/>
        <w:right w:val="none" w:sz="0" w:space="0" w:color="auto"/>
      </w:divBdr>
      <w:divsChild>
        <w:div w:id="1174800576">
          <w:marLeft w:val="0"/>
          <w:marRight w:val="0"/>
          <w:marTop w:val="0"/>
          <w:marBottom w:val="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369313">
      <w:bodyDiv w:val="1"/>
      <w:marLeft w:val="0"/>
      <w:marRight w:val="0"/>
      <w:marTop w:val="0"/>
      <w:marBottom w:val="0"/>
      <w:divBdr>
        <w:top w:val="none" w:sz="0" w:space="0" w:color="auto"/>
        <w:left w:val="none" w:sz="0" w:space="0" w:color="auto"/>
        <w:bottom w:val="none" w:sz="0" w:space="0" w:color="auto"/>
        <w:right w:val="none" w:sz="0" w:space="0" w:color="auto"/>
      </w:divBdr>
    </w:div>
    <w:div w:id="1145733029">
      <w:bodyDiv w:val="1"/>
      <w:marLeft w:val="0"/>
      <w:marRight w:val="0"/>
      <w:marTop w:val="0"/>
      <w:marBottom w:val="0"/>
      <w:divBdr>
        <w:top w:val="none" w:sz="0" w:space="0" w:color="auto"/>
        <w:left w:val="none" w:sz="0" w:space="0" w:color="auto"/>
        <w:bottom w:val="none" w:sz="0" w:space="0" w:color="auto"/>
        <w:right w:val="none" w:sz="0" w:space="0" w:color="auto"/>
      </w:divBdr>
      <w:divsChild>
        <w:div w:id="1620867379">
          <w:marLeft w:val="0"/>
          <w:marRight w:val="0"/>
          <w:marTop w:val="0"/>
          <w:marBottom w:val="0"/>
          <w:divBdr>
            <w:top w:val="none" w:sz="0" w:space="0" w:color="auto"/>
            <w:left w:val="none" w:sz="0" w:space="0" w:color="auto"/>
            <w:bottom w:val="none" w:sz="0" w:space="0" w:color="auto"/>
            <w:right w:val="none" w:sz="0" w:space="0" w:color="auto"/>
          </w:divBdr>
        </w:div>
      </w:divsChild>
    </w:div>
    <w:div w:id="1187131964">
      <w:bodyDiv w:val="1"/>
      <w:marLeft w:val="0"/>
      <w:marRight w:val="0"/>
      <w:marTop w:val="0"/>
      <w:marBottom w:val="0"/>
      <w:divBdr>
        <w:top w:val="none" w:sz="0" w:space="0" w:color="auto"/>
        <w:left w:val="none" w:sz="0" w:space="0" w:color="auto"/>
        <w:bottom w:val="none" w:sz="0" w:space="0" w:color="auto"/>
        <w:right w:val="none" w:sz="0" w:space="0" w:color="auto"/>
      </w:divBdr>
    </w:div>
    <w:div w:id="1220093821">
      <w:bodyDiv w:val="1"/>
      <w:marLeft w:val="0"/>
      <w:marRight w:val="0"/>
      <w:marTop w:val="0"/>
      <w:marBottom w:val="0"/>
      <w:divBdr>
        <w:top w:val="none" w:sz="0" w:space="0" w:color="auto"/>
        <w:left w:val="none" w:sz="0" w:space="0" w:color="auto"/>
        <w:bottom w:val="none" w:sz="0" w:space="0" w:color="auto"/>
        <w:right w:val="none" w:sz="0" w:space="0" w:color="auto"/>
      </w:divBdr>
    </w:div>
    <w:div w:id="1279876604">
      <w:bodyDiv w:val="1"/>
      <w:marLeft w:val="0"/>
      <w:marRight w:val="0"/>
      <w:marTop w:val="0"/>
      <w:marBottom w:val="0"/>
      <w:divBdr>
        <w:top w:val="none" w:sz="0" w:space="0" w:color="auto"/>
        <w:left w:val="none" w:sz="0" w:space="0" w:color="auto"/>
        <w:bottom w:val="none" w:sz="0" w:space="0" w:color="auto"/>
        <w:right w:val="none" w:sz="0" w:space="0" w:color="auto"/>
      </w:divBdr>
      <w:divsChild>
        <w:div w:id="770591281">
          <w:marLeft w:val="0"/>
          <w:marRight w:val="0"/>
          <w:marTop w:val="0"/>
          <w:marBottom w:val="0"/>
          <w:divBdr>
            <w:top w:val="none" w:sz="0" w:space="0" w:color="auto"/>
            <w:left w:val="none" w:sz="0" w:space="0" w:color="auto"/>
            <w:bottom w:val="none" w:sz="0" w:space="0" w:color="auto"/>
            <w:right w:val="none" w:sz="0" w:space="0" w:color="auto"/>
          </w:divBdr>
        </w:div>
      </w:divsChild>
    </w:div>
    <w:div w:id="1290937881">
      <w:bodyDiv w:val="1"/>
      <w:marLeft w:val="0"/>
      <w:marRight w:val="0"/>
      <w:marTop w:val="0"/>
      <w:marBottom w:val="0"/>
      <w:divBdr>
        <w:top w:val="none" w:sz="0" w:space="0" w:color="auto"/>
        <w:left w:val="none" w:sz="0" w:space="0" w:color="auto"/>
        <w:bottom w:val="none" w:sz="0" w:space="0" w:color="auto"/>
        <w:right w:val="none" w:sz="0" w:space="0" w:color="auto"/>
      </w:divBdr>
      <w:divsChild>
        <w:div w:id="2017533933">
          <w:marLeft w:val="0"/>
          <w:marRight w:val="0"/>
          <w:marTop w:val="0"/>
          <w:marBottom w:val="0"/>
          <w:divBdr>
            <w:top w:val="none" w:sz="0" w:space="0" w:color="auto"/>
            <w:left w:val="none" w:sz="0" w:space="0" w:color="auto"/>
            <w:bottom w:val="none" w:sz="0" w:space="0" w:color="auto"/>
            <w:right w:val="none" w:sz="0" w:space="0" w:color="auto"/>
          </w:divBdr>
        </w:div>
      </w:divsChild>
    </w:div>
    <w:div w:id="1291742554">
      <w:bodyDiv w:val="1"/>
      <w:marLeft w:val="0"/>
      <w:marRight w:val="0"/>
      <w:marTop w:val="0"/>
      <w:marBottom w:val="0"/>
      <w:divBdr>
        <w:top w:val="none" w:sz="0" w:space="0" w:color="auto"/>
        <w:left w:val="none" w:sz="0" w:space="0" w:color="auto"/>
        <w:bottom w:val="none" w:sz="0" w:space="0" w:color="auto"/>
        <w:right w:val="none" w:sz="0" w:space="0" w:color="auto"/>
      </w:divBdr>
      <w:divsChild>
        <w:div w:id="242641662">
          <w:marLeft w:val="1002"/>
          <w:marRight w:val="0"/>
          <w:marTop w:val="0"/>
          <w:marBottom w:val="0"/>
          <w:divBdr>
            <w:top w:val="none" w:sz="0" w:space="0" w:color="auto"/>
            <w:left w:val="none" w:sz="0" w:space="0" w:color="auto"/>
            <w:bottom w:val="none" w:sz="0" w:space="0" w:color="auto"/>
            <w:right w:val="none" w:sz="0" w:space="0" w:color="auto"/>
          </w:divBdr>
        </w:div>
      </w:divsChild>
    </w:div>
    <w:div w:id="1310791341">
      <w:bodyDiv w:val="1"/>
      <w:marLeft w:val="0"/>
      <w:marRight w:val="0"/>
      <w:marTop w:val="0"/>
      <w:marBottom w:val="0"/>
      <w:divBdr>
        <w:top w:val="none" w:sz="0" w:space="0" w:color="auto"/>
        <w:left w:val="none" w:sz="0" w:space="0" w:color="auto"/>
        <w:bottom w:val="none" w:sz="0" w:space="0" w:color="auto"/>
        <w:right w:val="none" w:sz="0" w:space="0" w:color="auto"/>
      </w:divBdr>
      <w:divsChild>
        <w:div w:id="471604758">
          <w:marLeft w:val="0"/>
          <w:marRight w:val="0"/>
          <w:marTop w:val="0"/>
          <w:marBottom w:val="0"/>
          <w:divBdr>
            <w:top w:val="none" w:sz="0" w:space="0" w:color="auto"/>
            <w:left w:val="none" w:sz="0" w:space="0" w:color="auto"/>
            <w:bottom w:val="none" w:sz="0" w:space="0" w:color="auto"/>
            <w:right w:val="none" w:sz="0" w:space="0" w:color="auto"/>
          </w:divBdr>
        </w:div>
      </w:divsChild>
    </w:div>
    <w:div w:id="1314333241">
      <w:bodyDiv w:val="1"/>
      <w:marLeft w:val="0"/>
      <w:marRight w:val="0"/>
      <w:marTop w:val="0"/>
      <w:marBottom w:val="0"/>
      <w:divBdr>
        <w:top w:val="none" w:sz="0" w:space="0" w:color="auto"/>
        <w:left w:val="none" w:sz="0" w:space="0" w:color="auto"/>
        <w:bottom w:val="none" w:sz="0" w:space="0" w:color="auto"/>
        <w:right w:val="none" w:sz="0" w:space="0" w:color="auto"/>
      </w:divBdr>
    </w:div>
    <w:div w:id="1355350429">
      <w:bodyDiv w:val="1"/>
      <w:marLeft w:val="0"/>
      <w:marRight w:val="0"/>
      <w:marTop w:val="0"/>
      <w:marBottom w:val="0"/>
      <w:divBdr>
        <w:top w:val="none" w:sz="0" w:space="0" w:color="auto"/>
        <w:left w:val="none" w:sz="0" w:space="0" w:color="auto"/>
        <w:bottom w:val="none" w:sz="0" w:space="0" w:color="auto"/>
        <w:right w:val="none" w:sz="0" w:space="0" w:color="auto"/>
      </w:divBdr>
    </w:div>
    <w:div w:id="1384138502">
      <w:bodyDiv w:val="1"/>
      <w:marLeft w:val="0"/>
      <w:marRight w:val="0"/>
      <w:marTop w:val="0"/>
      <w:marBottom w:val="0"/>
      <w:divBdr>
        <w:top w:val="none" w:sz="0" w:space="0" w:color="auto"/>
        <w:left w:val="none" w:sz="0" w:space="0" w:color="auto"/>
        <w:bottom w:val="none" w:sz="0" w:space="0" w:color="auto"/>
        <w:right w:val="none" w:sz="0" w:space="0" w:color="auto"/>
      </w:divBdr>
    </w:div>
    <w:div w:id="1426223937">
      <w:bodyDiv w:val="1"/>
      <w:marLeft w:val="0"/>
      <w:marRight w:val="0"/>
      <w:marTop w:val="0"/>
      <w:marBottom w:val="0"/>
      <w:divBdr>
        <w:top w:val="none" w:sz="0" w:space="0" w:color="auto"/>
        <w:left w:val="none" w:sz="0" w:space="0" w:color="auto"/>
        <w:bottom w:val="none" w:sz="0" w:space="0" w:color="auto"/>
        <w:right w:val="none" w:sz="0" w:space="0" w:color="auto"/>
      </w:divBdr>
    </w:div>
    <w:div w:id="1429304291">
      <w:bodyDiv w:val="1"/>
      <w:marLeft w:val="0"/>
      <w:marRight w:val="0"/>
      <w:marTop w:val="0"/>
      <w:marBottom w:val="0"/>
      <w:divBdr>
        <w:top w:val="none" w:sz="0" w:space="0" w:color="auto"/>
        <w:left w:val="none" w:sz="0" w:space="0" w:color="auto"/>
        <w:bottom w:val="none" w:sz="0" w:space="0" w:color="auto"/>
        <w:right w:val="none" w:sz="0" w:space="0" w:color="auto"/>
      </w:divBdr>
      <w:divsChild>
        <w:div w:id="66538340">
          <w:marLeft w:val="0"/>
          <w:marRight w:val="0"/>
          <w:marTop w:val="0"/>
          <w:marBottom w:val="0"/>
          <w:divBdr>
            <w:top w:val="none" w:sz="0" w:space="0" w:color="auto"/>
            <w:left w:val="none" w:sz="0" w:space="0" w:color="auto"/>
            <w:bottom w:val="none" w:sz="0" w:space="0" w:color="auto"/>
            <w:right w:val="none" w:sz="0" w:space="0" w:color="auto"/>
          </w:divBdr>
        </w:div>
      </w:divsChild>
    </w:div>
    <w:div w:id="1471289991">
      <w:bodyDiv w:val="1"/>
      <w:marLeft w:val="0"/>
      <w:marRight w:val="0"/>
      <w:marTop w:val="0"/>
      <w:marBottom w:val="0"/>
      <w:divBdr>
        <w:top w:val="none" w:sz="0" w:space="0" w:color="auto"/>
        <w:left w:val="none" w:sz="0" w:space="0" w:color="auto"/>
        <w:bottom w:val="none" w:sz="0" w:space="0" w:color="auto"/>
        <w:right w:val="none" w:sz="0" w:space="0" w:color="auto"/>
      </w:divBdr>
    </w:div>
    <w:div w:id="1507819422">
      <w:bodyDiv w:val="1"/>
      <w:marLeft w:val="0"/>
      <w:marRight w:val="0"/>
      <w:marTop w:val="0"/>
      <w:marBottom w:val="0"/>
      <w:divBdr>
        <w:top w:val="none" w:sz="0" w:space="0" w:color="auto"/>
        <w:left w:val="none" w:sz="0" w:space="0" w:color="auto"/>
        <w:bottom w:val="none" w:sz="0" w:space="0" w:color="auto"/>
        <w:right w:val="none" w:sz="0" w:space="0" w:color="auto"/>
      </w:divBdr>
    </w:div>
    <w:div w:id="1508473414">
      <w:bodyDiv w:val="1"/>
      <w:marLeft w:val="0"/>
      <w:marRight w:val="0"/>
      <w:marTop w:val="0"/>
      <w:marBottom w:val="0"/>
      <w:divBdr>
        <w:top w:val="none" w:sz="0" w:space="0" w:color="auto"/>
        <w:left w:val="none" w:sz="0" w:space="0" w:color="auto"/>
        <w:bottom w:val="none" w:sz="0" w:space="0" w:color="auto"/>
        <w:right w:val="none" w:sz="0" w:space="0" w:color="auto"/>
      </w:divBdr>
      <w:divsChild>
        <w:div w:id="2000377761">
          <w:marLeft w:val="0"/>
          <w:marRight w:val="0"/>
          <w:marTop w:val="0"/>
          <w:marBottom w:val="0"/>
          <w:divBdr>
            <w:top w:val="none" w:sz="0" w:space="0" w:color="auto"/>
            <w:left w:val="none" w:sz="0" w:space="0" w:color="auto"/>
            <w:bottom w:val="none" w:sz="0" w:space="0" w:color="auto"/>
            <w:right w:val="none" w:sz="0" w:space="0" w:color="auto"/>
          </w:divBdr>
        </w:div>
      </w:divsChild>
    </w:div>
    <w:div w:id="1560282515">
      <w:bodyDiv w:val="1"/>
      <w:marLeft w:val="0"/>
      <w:marRight w:val="0"/>
      <w:marTop w:val="0"/>
      <w:marBottom w:val="0"/>
      <w:divBdr>
        <w:top w:val="none" w:sz="0" w:space="0" w:color="auto"/>
        <w:left w:val="none" w:sz="0" w:space="0" w:color="auto"/>
        <w:bottom w:val="none" w:sz="0" w:space="0" w:color="auto"/>
        <w:right w:val="none" w:sz="0" w:space="0" w:color="auto"/>
      </w:divBdr>
      <w:divsChild>
        <w:div w:id="706485729">
          <w:marLeft w:val="0"/>
          <w:marRight w:val="0"/>
          <w:marTop w:val="0"/>
          <w:marBottom w:val="0"/>
          <w:divBdr>
            <w:top w:val="none" w:sz="0" w:space="0" w:color="auto"/>
            <w:left w:val="none" w:sz="0" w:space="0" w:color="auto"/>
            <w:bottom w:val="none" w:sz="0" w:space="0" w:color="auto"/>
            <w:right w:val="none" w:sz="0" w:space="0" w:color="auto"/>
          </w:divBdr>
        </w:div>
      </w:divsChild>
    </w:div>
    <w:div w:id="16328575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7333566">
      <w:bodyDiv w:val="1"/>
      <w:marLeft w:val="0"/>
      <w:marRight w:val="0"/>
      <w:marTop w:val="0"/>
      <w:marBottom w:val="0"/>
      <w:divBdr>
        <w:top w:val="none" w:sz="0" w:space="0" w:color="auto"/>
        <w:left w:val="none" w:sz="0" w:space="0" w:color="auto"/>
        <w:bottom w:val="none" w:sz="0" w:space="0" w:color="auto"/>
        <w:right w:val="none" w:sz="0" w:space="0" w:color="auto"/>
      </w:divBdr>
      <w:divsChild>
        <w:div w:id="322707134">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ieeexplore.ieee.org/abstract/document/9039038?casa_token=CJp2tz1RRsAAAAAA:Q1Yt_Q-dfszpa1mnqgQ83RBkAqBKJyT8lIyuvhao03PjqsRdLNKM78SoQDV2oiDKoVCO_niP" TargetMode="External"/><Relationship Id="rId39" Type="http://schemas.openxmlformats.org/officeDocument/2006/relationships/hyperlink" Target="https://scholar.google.com/scholar?hl=en&amp;as_sdt=0%2C5&amp;q=8.%09W.+T.+Pike%2C+I.+M.+Standley%2C+and+W.+J.+Karl%2C+%E2%80%9CA+Silicon+Microseismometer+for+Mars%2C%E2%80%9D+in+Proc.+15th+Int.+Conf.+Solid-State+Sensors%2C+Actuators+and+Microsystems+%28Transducers%29%2C+pp.+315%E2%80%93318%2C+2009.+&amp;btnG=" TargetMode="External"/><Relationship Id="rId21" Type="http://schemas.openxmlformats.org/officeDocument/2006/relationships/hyperlink" Target="https://scholar.google.com/scholar?hl=en&amp;as_sdt=0%2C5&amp;q=1.%09B.+V.+Amini+and+F.+Ayazi%2C+%E2%80%9CA+2.5-V+14-bit+Sigma-Delta+CMOS+SOI+Capacitive+Accelerometer%2C%E2%80%9D+IEEE+J.+Solid-State+Circuits%2C+vol.+39%2C+no.+12%2C+pp.+2467%E2%80%932476%2C+2004.&amp;btnG=" TargetMode="External"/><Relationship Id="rId34" Type="http://schemas.openxmlformats.org/officeDocument/2006/relationships/hyperlink" Target="https://www.mdpi.com/2072-666X/14/2/376" TargetMode="External"/><Relationship Id="rId42" Type="http://schemas.openxmlformats.org/officeDocument/2006/relationships/hyperlink" Target="https://www.sciencedirect.com/science/article/abs/pii/S0924424797017548"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cholar.google.com/scholar?hl=en&amp;as_sdt=0%2C5&amp;q=4.%09J.+W.+Judy%2C+%E2%80%9CMicroelectromechanical+Systems+%28MEMS%29%3A+Fabrication%2C+Design+and+Applications%2C%E2%80%9D+Smart+Materials+and+Structures%2C+vol.+10%2C+no.+6%2C+pp.+1115%E2%80%931134%2C+2001&amp;btnG=" TargetMode="External"/><Relationship Id="rId11" Type="http://schemas.openxmlformats.org/officeDocument/2006/relationships/footer" Target="footer2.xml"/><Relationship Id="rId24" Type="http://schemas.openxmlformats.org/officeDocument/2006/relationships/hyperlink" Target="https://www.sensorsportal.com/HTML/DIGEST/august_2016/Vol_203/P_2846.pdf" TargetMode="External"/><Relationship Id="rId32" Type="http://schemas.openxmlformats.org/officeDocument/2006/relationships/hyperlink" Target="https://www.sciencedirect.com/science/article/abs/pii/S026322411630389X" TargetMode="External"/><Relationship Id="rId37" Type="http://schemas.openxmlformats.org/officeDocument/2006/relationships/hyperlink" Target="https://scholar.google.com/scholar?hl=en&amp;as_sdt=0%2C5&amp;q=7.%09C.+H.+Mastrangelo+and+R.+S.+Muller%2C+%E2%80%9CMicrofabricated+Thermal+Absolute-Pressure+Sensor+with+On-Chip+Digital+Front-End+Processor%2C%E2%80%9D+IEEE+J.+Solid-State+Circuits%2C+vol.+26%2C+no.+12%2C+pp.+1998%E2%80%932007%2C+1991.+&amp;btnG=" TargetMode="External"/><Relationship Id="rId40" Type="http://schemas.openxmlformats.org/officeDocument/2006/relationships/hyperlink" Target="https://ieeexplore.ieee.org/abstract/document/6626843" TargetMode="External"/><Relationship Id="rId45" Type="http://schemas.openxmlformats.org/officeDocument/2006/relationships/hyperlink" Target="https://scholar.google.com/scholar?hl=en&amp;as_sdt=0%2C5&amp;q=10.%09N.+Yazdi%2C+F.+Ayazi%2C+and+K.+Najafi%2C+%E2%80%9CMicromachined+Inertial+Sensors%2C%E2%80%9D+Proc.+IEEE%2C+vol.+86%2C+no.+8%2C+pp.+1640%E2%80%931659%2C+1998.+&amp;btn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cholar.google.com/scholar?hl=en&amp;as_sdt=0%2C5&amp;q=2.%09R.+Bhan%2C+Shaveta%2C+Imran%2C+R.Pal%2C+et+al%2C+%E2%80%9CDevelopment+of+Unified+Fabrication+Process+and+Testing+of+MEMS-Based+Comb+and+Crab+Type+Capacitive+Accelerometers+for+Navigational+Applications%2C%E2%80%9D+Sensors+and+Transducers%3A+Physical%2C+vol.+203%2C+no.+08%2C+pp.+08%E2%80%9315%2C+2016.+&amp;btnG=" TargetMode="External"/><Relationship Id="rId28" Type="http://schemas.openxmlformats.org/officeDocument/2006/relationships/hyperlink" Target="https://iopscience.iop.org/article/10.1149/1.2119965/meta" TargetMode="External"/><Relationship Id="rId36" Type="http://schemas.openxmlformats.org/officeDocument/2006/relationships/hyperlink" Target="https://ieeexplore.ieee.org/abstract/document/4266563"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scholar.google.com/scholar?hl=en&amp;as_sdt=0%2C5&amp;q=5.%09S.+Kavitha%2C+R.+Daniel%2C+and+K.+Sumangala%2C+%E2%80%9CDesign+and+Analysis+of+MEMS+Comb+Drive+Capacitive+Accelerometer+for+SHM+and+Seismic+Applications%2C%E2%80%9D+Smart+Materials+and+Structures%2C+vol.+27%2C+no.+3%2C+pp.+340%E2%80%93355%2C+2016&amp;btnG=" TargetMode="External"/><Relationship Id="rId44" Type="http://schemas.openxmlformats.org/officeDocument/2006/relationships/hyperlink" Target="https://www.sciencedirect.com/science/article/pii/S2214785323032054?casa_token=AoHQAvcu3X0AAAAA:aUGbVo7_wFdXt7h5i__--oplF9o-A9muRRNdu8titRDHdMET07eEHX3UncjSicQzfPpIXT1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ieeexplore.ieee.org/abstract/document/1362857?casa_token=nlHY5gwCWIQAAAAA:RWKueHrmfSi0EQXhIFSUG-2vGjAezFkeQwnx44lnahvZeQVc4_1zfM934e5051Gx117iQP5Q" TargetMode="External"/><Relationship Id="rId27" Type="http://schemas.openxmlformats.org/officeDocument/2006/relationships/hyperlink" Target="https://scholar.google.com/scholar?hl=en&amp;as_sdt=0%2C5&amp;q=3.%09R.+T.+Howe+and+R.+S.+Muller%2C+%E2%80%9CPolycrystalline+Silicon+Micromechanical+Beams%2C%E2%80%9D+J.+Electrochem.+Soc.%2C+vol.+130%2C+no.+6%2C+pp.+1420%E2%80%931423%2C+1983.+&amp;btnG=" TargetMode="External"/><Relationship Id="rId30" Type="http://schemas.openxmlformats.org/officeDocument/2006/relationships/hyperlink" Target="https://iopscience.iop.org/article/10.1088/0964-1726/10/6/301/meta" TargetMode="External"/><Relationship Id="rId35" Type="http://schemas.openxmlformats.org/officeDocument/2006/relationships/hyperlink" Target="https://scholar.google.com/scholar?hl=en&amp;as_sdt=0%2C5&amp;q=6.%09A.+Manut+and+M.+I.+Syono%2C+%E2%80%9CEffects+of+Mechanical+Geometries+on+Resonance+Sensitivity+of+MEMS+Out-of-Plane+Accelerometer%2C%E2%80%9D+in+Proc.+IEEE+Int.+Conf.+Semiconductor+Electronics%2C+vol.+20%2C+no.+5%2C+pp.+501%E2%80%93512%2C+2006&amp;btnG=" TargetMode="External"/><Relationship Id="rId43" Type="http://schemas.openxmlformats.org/officeDocument/2006/relationships/hyperlink" Target="https://scholar.google.com/scholar?hl=en&amp;as_sdt=0%2C5&amp;q=10.1016%2Fj.matpr.2023.05.569.&amp;btnG="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scholar.google.com/scholar?hl=en&amp;as_sdt=0%2C5&amp;q=10.1109%2FEIConRus49466.2020.9039038.&amp;btnG=" TargetMode="External"/><Relationship Id="rId33" Type="http://schemas.openxmlformats.org/officeDocument/2006/relationships/hyperlink" Target="https://scholar.google.com/scholar?hl=en&amp;as_sdt=0%2C5&amp;q=10.3390%2Fmi14020376.&amp;btnG=" TargetMode="External"/><Relationship Id="rId38" Type="http://schemas.openxmlformats.org/officeDocument/2006/relationships/hyperlink" Target="https://ieeexplore.ieee.org/abstract/document/104194" TargetMode="External"/><Relationship Id="rId46" Type="http://schemas.openxmlformats.org/officeDocument/2006/relationships/hyperlink" Target="https://ieeexplore.ieee.org/abstract/document/704269" TargetMode="External"/><Relationship Id="rId20" Type="http://schemas.openxmlformats.org/officeDocument/2006/relationships/image" Target="media/image7.png"/><Relationship Id="rId41" Type="http://schemas.openxmlformats.org/officeDocument/2006/relationships/hyperlink" Target="https://scholar.google.com/scholar?hl=en&amp;as_sdt=0%2C5&amp;q=9.%09S.+D.+Senturia%2C+%E2%80%9CSimulation+and+Design+of+Microsystems%3A+A+10-Year+Perspective%2C%E2%80%9D+Sensors+and+Actuators+A%3A+Physical%2C+vol.+67%2C+no.+1-3%2C+pp.+1%E2%80%937%2C+1998.+&amp;bt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7321-78F6-4231-8486-911F77EC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465</TotalTime>
  <Pages>20</Pages>
  <Words>6265</Words>
  <Characters>35711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41893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Apurv Anand</cp:lastModifiedBy>
  <cp:revision>8</cp:revision>
  <cp:lastPrinted>1999-07-06T11:00:00Z</cp:lastPrinted>
  <dcterms:created xsi:type="dcterms:W3CDTF">2025-04-02T18:37:00Z</dcterms:created>
  <dcterms:modified xsi:type="dcterms:W3CDTF">2025-04-03T16:28:00Z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bcdcac791550305deacc2198f47c0444cbcb106c1c708bfd3c06775479b439ca</vt:lpwstr>
  </property>
</Properties>
</file>