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7996" w14:textId="77777777" w:rsidR="00783ECA" w:rsidRDefault="00783ECA" w:rsidP="00783ECA">
      <w:pPr>
        <w:pStyle w:val="NormalWeb"/>
        <w:spacing w:line="360" w:lineRule="auto"/>
        <w:jc w:val="center"/>
        <w:rPr>
          <w:rFonts w:ascii="Cambria" w:hAnsi="Cambria"/>
          <w:b/>
          <w:sz w:val="32"/>
        </w:rPr>
      </w:pPr>
    </w:p>
    <w:p w14:paraId="71E332ED" w14:textId="528BFD5A" w:rsidR="00783ECA" w:rsidRPr="00F347CB" w:rsidRDefault="0027422E" w:rsidP="00F347CB">
      <w:pPr>
        <w:pStyle w:val="NormalWeb"/>
        <w:spacing w:line="360" w:lineRule="auto"/>
        <w:jc w:val="center"/>
        <w:rPr>
          <w:rFonts w:ascii="Cambria" w:hAnsi="Cambria"/>
          <w:b/>
          <w:sz w:val="36"/>
        </w:rPr>
      </w:pPr>
      <w:r w:rsidRPr="00F347CB">
        <w:rPr>
          <w:rFonts w:ascii="Cambria" w:hAnsi="Cambria"/>
          <w:b/>
          <w:sz w:val="36"/>
        </w:rPr>
        <w:t>On-Demand A</w:t>
      </w:r>
      <w:r>
        <w:rPr>
          <w:rFonts w:ascii="Cambria" w:hAnsi="Cambria"/>
          <w:b/>
          <w:sz w:val="36"/>
        </w:rPr>
        <w:t>I</w:t>
      </w:r>
      <w:r w:rsidRPr="00F347CB">
        <w:rPr>
          <w:rFonts w:ascii="Cambria" w:hAnsi="Cambria"/>
          <w:b/>
          <w:sz w:val="36"/>
        </w:rPr>
        <w:t>-Driven Predictive Analysis</w:t>
      </w:r>
      <w:r w:rsidR="00783ECA" w:rsidRPr="00F347CB">
        <w:rPr>
          <w:rFonts w:ascii="Cambria" w:hAnsi="Cambria"/>
          <w:b/>
          <w:sz w:val="36"/>
        </w:rPr>
        <w:t xml:space="preserve">: </w:t>
      </w:r>
      <w:r w:rsidRPr="00F347CB">
        <w:rPr>
          <w:rFonts w:ascii="Cambria" w:hAnsi="Cambria"/>
          <w:b/>
          <w:sz w:val="36"/>
        </w:rPr>
        <w:t xml:space="preserve">Bridging </w:t>
      </w:r>
      <w:r>
        <w:rPr>
          <w:rFonts w:ascii="Cambria" w:hAnsi="Cambria"/>
          <w:b/>
          <w:sz w:val="36"/>
        </w:rPr>
        <w:t>t</w:t>
      </w:r>
      <w:r w:rsidRPr="00F347CB">
        <w:rPr>
          <w:rFonts w:ascii="Cambria" w:hAnsi="Cambria"/>
          <w:b/>
          <w:sz w:val="36"/>
        </w:rPr>
        <w:t xml:space="preserve">he Gap </w:t>
      </w:r>
      <w:r>
        <w:rPr>
          <w:rFonts w:ascii="Cambria" w:hAnsi="Cambria"/>
          <w:b/>
          <w:sz w:val="36"/>
        </w:rPr>
        <w:t>f</w:t>
      </w:r>
      <w:r w:rsidRPr="00F347CB">
        <w:rPr>
          <w:rFonts w:ascii="Cambria" w:hAnsi="Cambria"/>
          <w:b/>
          <w:sz w:val="36"/>
        </w:rPr>
        <w:t xml:space="preserve">or Small </w:t>
      </w:r>
      <w:r w:rsidR="00D8069F">
        <w:rPr>
          <w:rFonts w:ascii="Cambria" w:hAnsi="Cambria"/>
          <w:b/>
          <w:sz w:val="36"/>
        </w:rPr>
        <w:t>a</w:t>
      </w:r>
      <w:r w:rsidRPr="00F347CB">
        <w:rPr>
          <w:rFonts w:ascii="Cambria" w:hAnsi="Cambria"/>
          <w:b/>
          <w:sz w:val="36"/>
        </w:rPr>
        <w:t xml:space="preserve">nd Medium Enterprises </w:t>
      </w:r>
      <w:r w:rsidR="00783ECA" w:rsidRPr="00F347CB">
        <w:rPr>
          <w:rFonts w:ascii="Cambria" w:hAnsi="Cambria"/>
          <w:b/>
          <w:sz w:val="36"/>
        </w:rPr>
        <w:t>(SMES)</w:t>
      </w:r>
    </w:p>
    <w:p w14:paraId="3A6275F5" w14:textId="77777777" w:rsidR="00783ECA" w:rsidRDefault="00783ECA" w:rsidP="00783ECA">
      <w:pPr>
        <w:jc w:val="center"/>
        <w:rPr>
          <w:rFonts w:ascii="Cambria" w:hAnsi="Cambria"/>
          <w:b/>
          <w:sz w:val="24"/>
        </w:rPr>
      </w:pPr>
    </w:p>
    <w:p w14:paraId="24863E66" w14:textId="77777777" w:rsidR="008D2F0E" w:rsidRDefault="008D2F0E" w:rsidP="00783ECA">
      <w:pPr>
        <w:jc w:val="center"/>
        <w:rPr>
          <w:rFonts w:ascii="Cambria" w:hAnsi="Cambria"/>
          <w:b/>
          <w:sz w:val="24"/>
        </w:rPr>
      </w:pPr>
    </w:p>
    <w:p w14:paraId="275D7E40" w14:textId="1EA2472F" w:rsidR="00783ECA" w:rsidRDefault="00783ECA" w:rsidP="00783ECA">
      <w:pPr>
        <w:spacing w:line="360" w:lineRule="auto"/>
        <w:jc w:val="both"/>
        <w:rPr>
          <w:rFonts w:ascii="Cambria" w:hAnsi="Cambria"/>
        </w:rPr>
      </w:pPr>
      <w:r w:rsidRPr="00783ECA">
        <w:rPr>
          <w:rFonts w:ascii="Cambria" w:hAnsi="Cambria"/>
          <w:b/>
          <w:bCs/>
        </w:rPr>
        <w:t>ABSTRACT</w:t>
      </w:r>
      <w:r>
        <w:rPr>
          <w:rFonts w:ascii="Cambria" w:hAnsi="Cambria"/>
          <w:b/>
          <w:sz w:val="24"/>
        </w:rPr>
        <w:t xml:space="preserve">: </w:t>
      </w:r>
      <w:r>
        <w:rPr>
          <w:rFonts w:ascii="Cambria" w:hAnsi="Cambria"/>
        </w:rPr>
        <w:t xml:space="preserve">The advent of Artificial Intelligence (AI) is reshaping industries by enabling real-time predictive analytics, but its potential for transforming small and medium enterprises (SMEs) remains unexplored. This paper investigates the application of on-demand AI-driven predictive analytics to identify opportunities in energy and housing solutions, particularly in the realms of real estate, housing, and energy management. By leveraging machine learning models and big data analytics, the research explores how SMEs can adopt AI tools to optimize energy consumption, reduce operational inefficiencies, and predict market demands. This study aims to bridge the gap between AI adoption and SME growth, proposing a scalable and cost-effective predictive analytics framework to democratize access to cutting-edge technologies in underserved sectors. </w:t>
      </w:r>
      <w:r w:rsidR="008B26BE" w:rsidRPr="00DD39F0">
        <w:rPr>
          <w:rFonts w:asciiTheme="majorHAnsi" w:hAnsiTheme="majorHAnsi"/>
          <w:highlight w:val="yellow"/>
        </w:rPr>
        <w:t xml:space="preserve">The model for energy consumption prediction employs time-series econometric models, such as Autoregressive Integrated Moving Average (ARIMA) and Vector Autoregressive (VAR) models. Additionally, for predicting housing market opportunities, property valuation, and demand trends, econometric regression models, which integrate data from real estate platforms, urban planning databases, and geospatial information, have been used. Particularly, multiple linear regression and more advanced machine learning models, including neural networks, were developed to predict housing prices and market demand. Data collection relied on both primary and secondary data sources. The study focuses on three key approaches: </w:t>
      </w:r>
      <w:r w:rsidR="008B26BE" w:rsidRPr="00DD39F0">
        <w:rPr>
          <w:rFonts w:asciiTheme="majorHAnsi" w:hAnsiTheme="majorHAnsi"/>
          <w:bCs/>
          <w:highlight w:val="yellow"/>
        </w:rPr>
        <w:t>AI Framework Development</w:t>
      </w:r>
      <w:r w:rsidR="008B26BE" w:rsidRPr="00DD39F0">
        <w:rPr>
          <w:rFonts w:asciiTheme="majorHAnsi" w:hAnsiTheme="majorHAnsi"/>
          <w:highlight w:val="yellow"/>
        </w:rPr>
        <w:t xml:space="preserve">, </w:t>
      </w:r>
      <w:r w:rsidR="008B26BE" w:rsidRPr="00DD39F0">
        <w:rPr>
          <w:rFonts w:asciiTheme="majorHAnsi" w:hAnsiTheme="majorHAnsi"/>
          <w:bCs/>
          <w:highlight w:val="yellow"/>
        </w:rPr>
        <w:t>On-Demand System Development</w:t>
      </w:r>
      <w:r w:rsidR="008B26BE" w:rsidRPr="00DD39F0">
        <w:rPr>
          <w:rFonts w:asciiTheme="majorHAnsi" w:hAnsiTheme="majorHAnsi"/>
          <w:highlight w:val="yellow"/>
        </w:rPr>
        <w:t xml:space="preserve">, and </w:t>
      </w:r>
      <w:r w:rsidR="008B26BE" w:rsidRPr="00DD39F0">
        <w:rPr>
          <w:rFonts w:asciiTheme="majorHAnsi" w:hAnsiTheme="majorHAnsi"/>
          <w:bCs/>
          <w:highlight w:val="yellow"/>
        </w:rPr>
        <w:t>Validation and Testing</w:t>
      </w:r>
      <w:r w:rsidR="008B26BE" w:rsidRPr="00DD39F0">
        <w:rPr>
          <w:rFonts w:asciiTheme="majorHAnsi" w:hAnsiTheme="majorHAnsi"/>
          <w:highlight w:val="yellow"/>
        </w:rPr>
        <w:t>.</w:t>
      </w:r>
      <w:r w:rsidR="008B26BE">
        <w:rPr>
          <w:rFonts w:asciiTheme="majorHAnsi" w:hAnsiTheme="majorHAnsi"/>
        </w:rPr>
        <w:t xml:space="preserve"> </w:t>
      </w:r>
    </w:p>
    <w:p w14:paraId="7FC5F577" w14:textId="1584464B" w:rsidR="009547A4" w:rsidRPr="00FA6114" w:rsidRDefault="009547A4" w:rsidP="00FA6114">
      <w:r w:rsidRPr="00FA6114">
        <w:rPr>
          <w:rFonts w:asciiTheme="majorHAnsi" w:hAnsiTheme="majorHAnsi"/>
          <w:highlight w:val="yellow"/>
        </w:rPr>
        <w:t>The findings revealed that the predictive models enabled SMEs to optimize their energy usage.</w:t>
      </w:r>
      <w:r w:rsidRPr="00FA6114">
        <w:rPr>
          <w:highlight w:val="yellow"/>
        </w:rPr>
        <w:t xml:space="preserve"> Moreover, </w:t>
      </w:r>
      <w:r w:rsidRPr="00FA6114">
        <w:rPr>
          <w:rFonts w:asciiTheme="majorHAnsi" w:hAnsiTheme="majorHAnsi"/>
          <w:highlight w:val="yellow"/>
        </w:rPr>
        <w:t xml:space="preserve">the housing market prediction models provided real-time insights into property price trends, market demand, and urban development. Lastly, </w:t>
      </w:r>
      <w:r w:rsidRPr="00FA6114">
        <w:rPr>
          <w:highlight w:val="yellow"/>
        </w:rPr>
        <w:t>t</w:t>
      </w:r>
      <w:r w:rsidRPr="00FA6114">
        <w:rPr>
          <w:rFonts w:asciiTheme="majorHAnsi" w:hAnsiTheme="majorHAnsi"/>
          <w:highlight w:val="yellow"/>
        </w:rPr>
        <w:t xml:space="preserve">he application of AI-driven predictive analysis not only resulted in measurable improvements in energy efficiency and housing market predictions but also provided SMEs with the opportunity to leverage advanced technologies without requiring significant upfront investment. The study concluded that </w:t>
      </w:r>
      <w:r w:rsidR="0052482B" w:rsidRPr="00FA6114">
        <w:rPr>
          <w:rFonts w:ascii="Cambria" w:hAnsi="Cambria"/>
          <w:sz w:val="24"/>
          <w:highlight w:val="yellow"/>
        </w:rPr>
        <w:t xml:space="preserve">SMEs that adopted AI solutions experienced improved energy efficiency, reduced costs, and better market </w:t>
      </w:r>
      <w:r w:rsidR="0052482B" w:rsidRPr="00FA6114">
        <w:rPr>
          <w:rFonts w:ascii="Cambria" w:hAnsi="Cambria"/>
          <w:sz w:val="24"/>
          <w:highlight w:val="yellow"/>
        </w:rPr>
        <w:lastRenderedPageBreak/>
        <w:t>predictions, making them more resilient and adaptable in competitive markets.</w:t>
      </w:r>
      <w:r w:rsidR="00BF2377" w:rsidRPr="00FA6114">
        <w:rPr>
          <w:rFonts w:ascii="Cambria" w:hAnsi="Cambria"/>
          <w:sz w:val="24"/>
          <w:highlight w:val="yellow"/>
        </w:rPr>
        <w:t xml:space="preserve"> The study recommended the need for developing scalable and cloud-based solutions, </w:t>
      </w:r>
      <w:r w:rsidR="00A8623B" w:rsidRPr="00FA6114">
        <w:rPr>
          <w:rFonts w:ascii="Cambria" w:hAnsi="Cambria"/>
          <w:sz w:val="24"/>
          <w:highlight w:val="yellow"/>
        </w:rPr>
        <w:t>providing cost-effective and modular pricing models, support for skills development</w:t>
      </w:r>
      <w:r w:rsidR="00A8623B" w:rsidRPr="00FA6114">
        <w:rPr>
          <w:highlight w:val="yellow"/>
        </w:rPr>
        <w:t xml:space="preserve">, </w:t>
      </w:r>
      <w:r w:rsidR="00A8623B" w:rsidRPr="00FA6114">
        <w:rPr>
          <w:rFonts w:ascii="Cambria" w:hAnsi="Cambria"/>
          <w:sz w:val="24"/>
          <w:highlight w:val="yellow"/>
        </w:rPr>
        <w:t>fostering industry partnerships</w:t>
      </w:r>
      <w:r w:rsidR="00A8623B" w:rsidRPr="00FA6114">
        <w:rPr>
          <w:highlight w:val="yellow"/>
        </w:rPr>
        <w:t xml:space="preserve">, </w:t>
      </w:r>
      <w:r w:rsidR="00187B14">
        <w:rPr>
          <w:highlight w:val="yellow"/>
        </w:rPr>
        <w:t xml:space="preserve">providing </w:t>
      </w:r>
      <w:r w:rsidR="00A8623B" w:rsidRPr="00FA6114">
        <w:rPr>
          <w:rFonts w:ascii="Cambria" w:hAnsi="Cambria"/>
          <w:sz w:val="24"/>
          <w:highlight w:val="yellow"/>
        </w:rPr>
        <w:t>policy support and incentives and encouraging energy and housing sustainability</w:t>
      </w:r>
      <w:r w:rsidR="00A8623B">
        <w:rPr>
          <w:rFonts w:ascii="Cambria" w:hAnsi="Cambria"/>
          <w:sz w:val="24"/>
        </w:rPr>
        <w:t>.</w:t>
      </w:r>
    </w:p>
    <w:p w14:paraId="6882519E" w14:textId="6C032A11" w:rsidR="00B40DDF" w:rsidRPr="00FA6114" w:rsidRDefault="008864FB" w:rsidP="00B40DDF">
      <w:pPr>
        <w:rPr>
          <w:highlight w:val="yellow"/>
        </w:rPr>
      </w:pPr>
      <w:r w:rsidRPr="00FA6114">
        <w:rPr>
          <w:rFonts w:ascii="Cambria" w:hAnsi="Cambria"/>
          <w:highlight w:val="yellow"/>
        </w:rPr>
        <w:t xml:space="preserve">Keywords: </w:t>
      </w:r>
      <w:r w:rsidR="00D60A09" w:rsidRPr="00FA6114">
        <w:rPr>
          <w:rFonts w:ascii="Cambria" w:hAnsi="Cambria"/>
          <w:highlight w:val="yellow"/>
        </w:rPr>
        <w:t xml:space="preserve">AI-driven predictive analysis, </w:t>
      </w:r>
      <w:r w:rsidR="00A52A5D" w:rsidRPr="00FA6114">
        <w:rPr>
          <w:rFonts w:ascii="Cambria" w:hAnsi="Cambria"/>
          <w:highlight w:val="yellow"/>
        </w:rPr>
        <w:t xml:space="preserve">Small and medium enterprises, </w:t>
      </w:r>
      <w:r w:rsidR="00B40DDF" w:rsidRPr="00FA6114">
        <w:rPr>
          <w:rFonts w:ascii="Cambria" w:hAnsi="Cambria"/>
          <w:highlight w:val="yellow"/>
        </w:rPr>
        <w:t xml:space="preserve">Energy Management, </w:t>
      </w:r>
    </w:p>
    <w:p w14:paraId="590F0D5C" w14:textId="77777777" w:rsidR="00B7254F" w:rsidRPr="00FA6114" w:rsidRDefault="00B40DDF" w:rsidP="00B7254F">
      <w:pPr>
        <w:spacing w:line="360" w:lineRule="auto"/>
        <w:jc w:val="both"/>
        <w:rPr>
          <w:rFonts w:asciiTheme="majorHAnsi" w:hAnsiTheme="majorHAnsi"/>
        </w:rPr>
      </w:pPr>
      <w:r w:rsidRPr="00FA6114">
        <w:rPr>
          <w:rFonts w:ascii="Cambria" w:hAnsi="Cambria"/>
          <w:highlight w:val="yellow"/>
        </w:rPr>
        <w:t>Housing Solutions</w:t>
      </w:r>
      <w:r w:rsidR="00B7254F" w:rsidRPr="00FA6114">
        <w:rPr>
          <w:rFonts w:ascii="Cambria" w:hAnsi="Cambria"/>
          <w:highlight w:val="yellow"/>
        </w:rPr>
        <w:t xml:space="preserve">, </w:t>
      </w:r>
      <w:r w:rsidR="00B7254F" w:rsidRPr="00FA6114">
        <w:rPr>
          <w:rFonts w:asciiTheme="majorHAnsi" w:hAnsiTheme="majorHAnsi"/>
          <w:highlight w:val="yellow"/>
        </w:rPr>
        <w:t>On-Demand System Development</w:t>
      </w:r>
    </w:p>
    <w:p w14:paraId="6A8211E8" w14:textId="318062DB" w:rsidR="00B40DDF" w:rsidRDefault="00B40DDF" w:rsidP="00B40DDF"/>
    <w:p w14:paraId="68E10BB1" w14:textId="1AF5E69F" w:rsidR="008864FB" w:rsidRPr="00783ECA" w:rsidRDefault="008864FB" w:rsidP="00783ECA">
      <w:pPr>
        <w:spacing w:line="360" w:lineRule="auto"/>
        <w:jc w:val="both"/>
        <w:rPr>
          <w:rFonts w:ascii="Cambria" w:hAnsi="Cambria"/>
          <w:b/>
          <w:sz w:val="24"/>
        </w:rPr>
      </w:pPr>
    </w:p>
    <w:p w14:paraId="48C1239C" w14:textId="77777777" w:rsidR="00783ECA" w:rsidRPr="00783ECA" w:rsidRDefault="00783ECA" w:rsidP="00783ECA">
      <w:pPr>
        <w:spacing w:line="360" w:lineRule="auto"/>
        <w:jc w:val="center"/>
        <w:rPr>
          <w:rFonts w:ascii="Cambria" w:hAnsi="Cambria"/>
          <w:b/>
          <w:bCs/>
        </w:rPr>
      </w:pPr>
      <w:r w:rsidRPr="00783ECA">
        <w:rPr>
          <w:rFonts w:ascii="Cambria" w:hAnsi="Cambria"/>
          <w:b/>
          <w:bCs/>
        </w:rPr>
        <w:t>I. INTRODUCTION</w:t>
      </w:r>
    </w:p>
    <w:p w14:paraId="347FE0A7" w14:textId="77777777" w:rsidR="00783ECA" w:rsidRPr="00783ECA" w:rsidRDefault="00783ECA" w:rsidP="00783ECA">
      <w:pPr>
        <w:spacing w:line="360" w:lineRule="auto"/>
        <w:jc w:val="both"/>
        <w:rPr>
          <w:rFonts w:ascii="Cambria" w:hAnsi="Cambria"/>
          <w:b/>
          <w:bCs/>
        </w:rPr>
      </w:pPr>
      <w:r w:rsidRPr="00783ECA">
        <w:rPr>
          <w:rFonts w:ascii="Cambria" w:hAnsi="Cambria"/>
          <w:b/>
          <w:bCs/>
        </w:rPr>
        <w:t>1.1 Background of the Study</w:t>
      </w:r>
    </w:p>
    <w:p w14:paraId="45D653EA" w14:textId="6ABAC358" w:rsidR="00134650" w:rsidRPr="00134650" w:rsidRDefault="00A00C3B" w:rsidP="00134650">
      <w:pPr>
        <w:spacing w:line="360" w:lineRule="auto"/>
        <w:jc w:val="both"/>
        <w:rPr>
          <w:rFonts w:ascii="Cambria" w:hAnsi="Cambria"/>
        </w:rPr>
      </w:pPr>
      <w:r w:rsidRPr="00A00C3B">
        <w:rPr>
          <w:rFonts w:ascii="Cambria" w:hAnsi="Cambria"/>
        </w:rPr>
        <w:t>Small and medium enterprises (SMEs) function as essential players throughout the global economy because they advance innovation while they create employment opportunities and promote economic diversification. Small and medium enterprises face persistent difficulties in obtaining resources and technological tools which allow them to expand their operations while competing internationally. Predictive analytics based on AI presents an emerging solution that addresses important efficiency and cost-effectiveness needs</w:t>
      </w:r>
      <w:r w:rsidR="00695B26">
        <w:rPr>
          <w:rFonts w:ascii="Cambria" w:hAnsi="Cambria"/>
        </w:rPr>
        <w:t>,</w:t>
      </w:r>
      <w:r w:rsidRPr="00A00C3B">
        <w:rPr>
          <w:rFonts w:ascii="Cambria" w:hAnsi="Cambria"/>
        </w:rPr>
        <w:t xml:space="preserve"> particularly for energy and housing industries. </w:t>
      </w:r>
      <w:r w:rsidR="00AF6408" w:rsidRPr="00FA6114">
        <w:rPr>
          <w:rFonts w:ascii="Cambria" w:hAnsi="Cambria"/>
          <w:highlight w:val="yellow"/>
        </w:rPr>
        <w:t xml:space="preserve">Predictive analytics </w:t>
      </w:r>
      <w:r w:rsidR="00464670">
        <w:rPr>
          <w:rFonts w:ascii="Cambria" w:hAnsi="Cambria"/>
          <w:highlight w:val="yellow"/>
        </w:rPr>
        <w:t>belongs</w:t>
      </w:r>
      <w:r w:rsidR="00AF6408" w:rsidRPr="00FA6114">
        <w:rPr>
          <w:rFonts w:ascii="Cambria" w:hAnsi="Cambria"/>
          <w:highlight w:val="yellow"/>
        </w:rPr>
        <w:t xml:space="preserve"> to the field of information technology and </w:t>
      </w:r>
      <w:r w:rsidR="00464670">
        <w:rPr>
          <w:rFonts w:ascii="Cambria" w:hAnsi="Cambria"/>
          <w:highlight w:val="yellow"/>
        </w:rPr>
        <w:t>includes</w:t>
      </w:r>
      <w:r w:rsidR="00AF6408" w:rsidRPr="00FA6114">
        <w:rPr>
          <w:rFonts w:ascii="Cambria" w:hAnsi="Cambria"/>
          <w:highlight w:val="yellow"/>
        </w:rPr>
        <w:t xml:space="preserve"> statistical and empirical methods that generate predictions. In addition, predictive analytics assesses prediction quality</w:t>
      </w:r>
      <w:r w:rsidR="00AF6408" w:rsidRPr="00464670">
        <w:rPr>
          <w:rFonts w:ascii="Cambria" w:hAnsi="Cambria"/>
          <w:highlight w:val="yellow"/>
        </w:rPr>
        <w:t xml:space="preserve"> (</w:t>
      </w:r>
      <w:r w:rsidR="00464670" w:rsidRPr="00FA6114">
        <w:rPr>
          <w:rFonts w:asciiTheme="majorHAnsi" w:hAnsiTheme="majorHAnsi"/>
          <w:highlight w:val="yellow"/>
        </w:rPr>
        <w:t>Vachkova et al., 2023</w:t>
      </w:r>
      <w:r w:rsidR="00AF6408" w:rsidRPr="00464670">
        <w:rPr>
          <w:rFonts w:ascii="Cambria" w:hAnsi="Cambria"/>
          <w:highlight w:val="yellow"/>
        </w:rPr>
        <w:t>)</w:t>
      </w:r>
      <w:r w:rsidR="00AF6408" w:rsidRPr="00FA6114">
        <w:rPr>
          <w:rFonts w:ascii="Cambria" w:hAnsi="Cambria"/>
          <w:highlight w:val="yellow"/>
        </w:rPr>
        <w:t>.</w:t>
      </w:r>
      <w:r w:rsidR="00AF6408">
        <w:rPr>
          <w:rFonts w:ascii="Cambria" w:hAnsi="Cambria"/>
        </w:rPr>
        <w:t xml:space="preserve"> </w:t>
      </w:r>
      <w:r w:rsidRPr="00A00C3B">
        <w:rPr>
          <w:rFonts w:ascii="Cambria" w:hAnsi="Cambria"/>
        </w:rPr>
        <w:t>Predictive analytics</w:t>
      </w:r>
      <w:r w:rsidR="00695B26" w:rsidRPr="00FA6114">
        <w:rPr>
          <w:rFonts w:ascii="Cambria" w:hAnsi="Cambria"/>
          <w:highlight w:val="yellow"/>
        </w:rPr>
        <w:t>,</w:t>
      </w:r>
      <w:r w:rsidRPr="00A00C3B">
        <w:rPr>
          <w:rFonts w:ascii="Cambria" w:hAnsi="Cambria"/>
        </w:rPr>
        <w:t xml:space="preserve"> through the combination of historical data with artificial intelligence models</w:t>
      </w:r>
      <w:r w:rsidR="00695B26" w:rsidRPr="00FA6114">
        <w:rPr>
          <w:rFonts w:ascii="Cambria" w:hAnsi="Cambria"/>
          <w:highlight w:val="yellow"/>
        </w:rPr>
        <w:t>,</w:t>
      </w:r>
      <w:r w:rsidRPr="00A00C3B">
        <w:rPr>
          <w:rFonts w:ascii="Cambria" w:hAnsi="Cambria"/>
        </w:rPr>
        <w:t xml:space="preserve"> enables SMEs to maximize operations while managing resources better and discovering fresh business possibilities. </w:t>
      </w:r>
      <w:r w:rsidR="00134650" w:rsidRPr="00FA6114">
        <w:rPr>
          <w:rFonts w:ascii="Cambria" w:hAnsi="Cambria"/>
          <w:highlight w:val="yellow"/>
        </w:rPr>
        <w:t>Moreover, the emergence of user-friendly, cost-effective tools and cloud-based platforms is democratizing access, making predictive analytics a viable strategy for SMEs to compete effectively</w:t>
      </w:r>
      <w:r w:rsidR="00134650">
        <w:rPr>
          <w:rFonts w:ascii="Cambria" w:hAnsi="Cambria"/>
          <w:highlight w:val="yellow"/>
        </w:rPr>
        <w:t xml:space="preserve"> (</w:t>
      </w:r>
      <w:r w:rsidR="00794F0F" w:rsidRPr="00DD39F0">
        <w:rPr>
          <w:rFonts w:asciiTheme="majorHAnsi" w:hAnsiTheme="majorHAnsi"/>
          <w:highlight w:val="yellow"/>
        </w:rPr>
        <w:t>Ezeife</w:t>
      </w:r>
      <w:r w:rsidR="00794F0F">
        <w:rPr>
          <w:rFonts w:asciiTheme="majorHAnsi" w:hAnsiTheme="majorHAnsi"/>
          <w:highlight w:val="yellow"/>
        </w:rPr>
        <w:t xml:space="preserve"> et al., 2024</w:t>
      </w:r>
      <w:r w:rsidR="0038623F">
        <w:rPr>
          <w:rFonts w:asciiTheme="majorHAnsi" w:hAnsiTheme="majorHAnsi"/>
          <w:highlight w:val="yellow"/>
        </w:rPr>
        <w:t>;</w:t>
      </w:r>
      <w:r w:rsidR="009517AC">
        <w:rPr>
          <w:rFonts w:asciiTheme="majorHAnsi" w:hAnsiTheme="majorHAnsi"/>
          <w:highlight w:val="yellow"/>
        </w:rPr>
        <w:t xml:space="preserve"> </w:t>
      </w:r>
      <w:r w:rsidR="009517AC" w:rsidRPr="009517AC">
        <w:rPr>
          <w:rFonts w:asciiTheme="majorHAnsi" w:hAnsiTheme="majorHAnsi"/>
          <w:highlight w:val="yellow"/>
        </w:rPr>
        <w:t>Maduka, 2025</w:t>
      </w:r>
      <w:r w:rsidR="00134650">
        <w:rPr>
          <w:rFonts w:ascii="Cambria" w:hAnsi="Cambria"/>
          <w:highlight w:val="yellow"/>
        </w:rPr>
        <w:t>)</w:t>
      </w:r>
      <w:r w:rsidR="00134650" w:rsidRPr="00FA6114">
        <w:rPr>
          <w:rFonts w:ascii="Cambria" w:hAnsi="Cambria"/>
          <w:highlight w:val="yellow"/>
        </w:rPr>
        <w:t>.</w:t>
      </w:r>
    </w:p>
    <w:p w14:paraId="28DA3D5D" w14:textId="5F835736" w:rsidR="00A00C3B" w:rsidRDefault="00A00C3B" w:rsidP="00783ECA">
      <w:pPr>
        <w:spacing w:line="360" w:lineRule="auto"/>
        <w:jc w:val="both"/>
        <w:rPr>
          <w:rFonts w:ascii="Cambria" w:hAnsi="Cambria"/>
        </w:rPr>
      </w:pPr>
      <w:r w:rsidRPr="00A00C3B">
        <w:rPr>
          <w:rFonts w:ascii="Cambria" w:hAnsi="Cambria"/>
        </w:rPr>
        <w:t xml:space="preserve">Organizations in the SME category encounter various obstacles to </w:t>
      </w:r>
      <w:r w:rsidR="00695B26" w:rsidRPr="00FA6114">
        <w:rPr>
          <w:rFonts w:ascii="Cambria" w:hAnsi="Cambria"/>
          <w:highlight w:val="yellow"/>
        </w:rPr>
        <w:t>implementing</w:t>
      </w:r>
      <w:r w:rsidR="00695B26" w:rsidRPr="00A00C3B">
        <w:rPr>
          <w:rFonts w:ascii="Cambria" w:hAnsi="Cambria"/>
        </w:rPr>
        <w:t xml:space="preserve"> </w:t>
      </w:r>
      <w:r w:rsidRPr="00A00C3B">
        <w:rPr>
          <w:rFonts w:ascii="Cambria" w:hAnsi="Cambria"/>
        </w:rPr>
        <w:t xml:space="preserve">Artificial Intelligence systems because of their expensive deployment requirements while struggling with inadequate data access and lack of technological knowledge. </w:t>
      </w:r>
      <w:r w:rsidR="00794F0F" w:rsidRPr="00FA6114">
        <w:rPr>
          <w:rFonts w:ascii="Cambria" w:hAnsi="Cambria"/>
          <w:highlight w:val="yellow"/>
        </w:rPr>
        <w:t xml:space="preserve">SMEs typically operate with limited budgets and have limited access to capital, making it difficult for them to afford the expensive technologies required for digital transformation. This leads to a situation where SMEs face difficulties in transitioning to the use of AI-based solutions, potentially excluding them from the </w:t>
      </w:r>
      <w:r w:rsidR="00794F0F" w:rsidRPr="00FA6114">
        <w:rPr>
          <w:rFonts w:ascii="Cambria" w:hAnsi="Cambria"/>
          <w:highlight w:val="yellow"/>
        </w:rPr>
        <w:lastRenderedPageBreak/>
        <w:t>benefits of these technologies (</w:t>
      </w:r>
      <w:r w:rsidR="000D10C3" w:rsidRPr="000D10C3">
        <w:rPr>
          <w:rFonts w:asciiTheme="majorHAnsi" w:hAnsiTheme="majorHAnsi"/>
          <w:highlight w:val="yellow"/>
        </w:rPr>
        <w:t>Schönberger, 2023</w:t>
      </w:r>
      <w:r w:rsidR="00794F0F" w:rsidRPr="00FA6114">
        <w:rPr>
          <w:rFonts w:ascii="Cambria" w:hAnsi="Cambria"/>
          <w:highlight w:val="yellow"/>
        </w:rPr>
        <w:t>).</w:t>
      </w:r>
      <w:r w:rsidR="00794F0F" w:rsidRPr="00794F0F">
        <w:rPr>
          <w:rFonts w:ascii="Cambria" w:hAnsi="Cambria"/>
        </w:rPr>
        <w:t xml:space="preserve"> </w:t>
      </w:r>
      <w:r w:rsidRPr="00A00C3B">
        <w:rPr>
          <w:rFonts w:ascii="Cambria" w:hAnsi="Cambria"/>
        </w:rPr>
        <w:t>The research examines solutions for SMEs to access AI-driven predictive analysis on demand</w:t>
      </w:r>
      <w:r w:rsidR="00695B26" w:rsidRPr="00FA6114">
        <w:rPr>
          <w:rFonts w:ascii="Cambria" w:hAnsi="Cambria"/>
          <w:highlight w:val="yellow"/>
        </w:rPr>
        <w:t>,</w:t>
      </w:r>
      <w:r w:rsidRPr="00A00C3B">
        <w:rPr>
          <w:rFonts w:ascii="Cambria" w:hAnsi="Cambria"/>
        </w:rPr>
        <w:t xml:space="preserve"> which delivers the essential tools necessary for conquering their implementation barriers within competitive energy and housing industries.</w:t>
      </w:r>
    </w:p>
    <w:p w14:paraId="5770D254" w14:textId="77777777" w:rsidR="00783ECA" w:rsidRPr="00783ECA" w:rsidRDefault="00783ECA" w:rsidP="00783ECA">
      <w:pPr>
        <w:spacing w:line="360" w:lineRule="auto"/>
        <w:jc w:val="both"/>
        <w:rPr>
          <w:rFonts w:ascii="Cambria" w:hAnsi="Cambria"/>
          <w:b/>
          <w:bCs/>
        </w:rPr>
      </w:pPr>
      <w:r w:rsidRPr="00783ECA">
        <w:rPr>
          <w:rFonts w:ascii="Cambria" w:hAnsi="Cambria"/>
          <w:b/>
          <w:bCs/>
        </w:rPr>
        <w:t>1.2 Statement of the Problem</w:t>
      </w:r>
    </w:p>
    <w:p w14:paraId="1E41CD8A" w14:textId="6CEB49E3" w:rsidR="00A00C3B" w:rsidRDefault="00A00C3B" w:rsidP="00783ECA">
      <w:pPr>
        <w:spacing w:line="360" w:lineRule="auto"/>
        <w:jc w:val="both"/>
        <w:rPr>
          <w:rFonts w:ascii="Cambria" w:hAnsi="Cambria"/>
        </w:rPr>
      </w:pPr>
      <w:r w:rsidRPr="00A00C3B">
        <w:rPr>
          <w:rFonts w:ascii="Cambria" w:hAnsi="Cambria"/>
        </w:rPr>
        <w:t xml:space="preserve">Small and medium enterprises face restricted AI implementation in real estate, housing and energy management operations because they struggle with both prohibitive costs and limited access to knowledge about AI technology. AI advancements mostly benefit large </w:t>
      </w:r>
      <w:r w:rsidRPr="00FA6114">
        <w:rPr>
          <w:rFonts w:ascii="Cambria" w:hAnsi="Cambria"/>
          <w:highlight w:val="yellow"/>
        </w:rPr>
        <w:t>enterprises</w:t>
      </w:r>
      <w:r w:rsidR="00695B26" w:rsidRPr="00FA6114">
        <w:rPr>
          <w:rFonts w:ascii="Cambria" w:hAnsi="Cambria"/>
          <w:highlight w:val="yellow"/>
        </w:rPr>
        <w:t>,</w:t>
      </w:r>
      <w:r w:rsidRPr="00A00C3B">
        <w:rPr>
          <w:rFonts w:ascii="Cambria" w:hAnsi="Cambria"/>
        </w:rPr>
        <w:t xml:space="preserve"> yet SMEs in both energy management and housing struggle to implement these solutions because they face </w:t>
      </w:r>
      <w:r w:rsidR="00695B26" w:rsidRPr="00FA6114">
        <w:rPr>
          <w:rFonts w:ascii="Cambria" w:hAnsi="Cambria"/>
          <w:highlight w:val="yellow"/>
        </w:rPr>
        <w:t>dormant</w:t>
      </w:r>
      <w:r w:rsidR="00695B26" w:rsidRPr="00A00C3B">
        <w:rPr>
          <w:rFonts w:ascii="Cambria" w:hAnsi="Cambria"/>
        </w:rPr>
        <w:t xml:space="preserve"> </w:t>
      </w:r>
      <w:r w:rsidR="00695B26" w:rsidRPr="00FA6114">
        <w:rPr>
          <w:rFonts w:ascii="Cambria" w:hAnsi="Cambria"/>
          <w:highlight w:val="yellow"/>
        </w:rPr>
        <w:t>resources</w:t>
      </w:r>
      <w:r w:rsidR="00695B26" w:rsidRPr="00A00C3B">
        <w:rPr>
          <w:rFonts w:ascii="Cambria" w:hAnsi="Cambria"/>
        </w:rPr>
        <w:t xml:space="preserve"> </w:t>
      </w:r>
      <w:r w:rsidRPr="00A00C3B">
        <w:rPr>
          <w:rFonts w:ascii="Cambria" w:hAnsi="Cambria"/>
        </w:rPr>
        <w:t xml:space="preserve">and infrastructure along with technical skill shortages. They face challenges in competition along with innovative activity and operational scalability limitations because of this disconnect. The high price of traditional predictive analytics tools restricts smaller businesses from accessing beneficial insights which would improve their energy efficiency and housing methods and organizational effectiveness. This research develops an AI-based predictive analytics framework that resolves current implementation barriers while sustaining affordability to drive technological adoption among </w:t>
      </w:r>
      <w:r w:rsidRPr="00FA6114">
        <w:rPr>
          <w:rFonts w:ascii="Cambria" w:hAnsi="Cambria"/>
          <w:highlight w:val="yellow"/>
        </w:rPr>
        <w:t>SMEs</w:t>
      </w:r>
      <w:r w:rsidR="00695B26" w:rsidRPr="00FA6114">
        <w:rPr>
          <w:rFonts w:ascii="Cambria" w:hAnsi="Cambria"/>
          <w:highlight w:val="yellow"/>
        </w:rPr>
        <w:t>,</w:t>
      </w:r>
      <w:r w:rsidRPr="00A00C3B">
        <w:rPr>
          <w:rFonts w:ascii="Cambria" w:hAnsi="Cambria"/>
        </w:rPr>
        <w:t xml:space="preserve"> specifically in real estate applications alongside housing solutions and energy management practices.</w:t>
      </w:r>
    </w:p>
    <w:p w14:paraId="5D76E59F" w14:textId="77777777" w:rsidR="00783ECA" w:rsidRPr="00783ECA" w:rsidRDefault="00783ECA" w:rsidP="00783ECA">
      <w:pPr>
        <w:spacing w:line="360" w:lineRule="auto"/>
        <w:jc w:val="both"/>
        <w:rPr>
          <w:rFonts w:ascii="Cambria" w:hAnsi="Cambria"/>
          <w:b/>
          <w:bCs/>
        </w:rPr>
      </w:pPr>
      <w:r w:rsidRPr="00783ECA">
        <w:rPr>
          <w:rFonts w:ascii="Cambria" w:hAnsi="Cambria"/>
          <w:b/>
          <w:bCs/>
        </w:rPr>
        <w:t>1.3 Objectives of the Study</w:t>
      </w:r>
    </w:p>
    <w:p w14:paraId="3553F155" w14:textId="77777777" w:rsidR="00783ECA" w:rsidRPr="00783ECA" w:rsidRDefault="00273A3D" w:rsidP="00783ECA">
      <w:pPr>
        <w:spacing w:line="360" w:lineRule="auto"/>
        <w:jc w:val="both"/>
        <w:rPr>
          <w:rFonts w:ascii="Cambria" w:hAnsi="Cambria"/>
        </w:rPr>
      </w:pPr>
      <w:r>
        <w:rPr>
          <w:rFonts w:ascii="Cambria" w:hAnsi="Cambria"/>
        </w:rPr>
        <w:t>The aim of the study is to:</w:t>
      </w:r>
    </w:p>
    <w:p w14:paraId="705E2B48" w14:textId="77777777" w:rsidR="00783ECA" w:rsidRPr="00783ECA" w:rsidRDefault="00783ECA" w:rsidP="00783ECA">
      <w:pPr>
        <w:numPr>
          <w:ilvl w:val="0"/>
          <w:numId w:val="1"/>
        </w:numPr>
        <w:spacing w:line="360" w:lineRule="auto"/>
        <w:jc w:val="both"/>
        <w:rPr>
          <w:rFonts w:ascii="Cambria" w:hAnsi="Cambria"/>
        </w:rPr>
      </w:pPr>
      <w:r w:rsidRPr="00783ECA">
        <w:rPr>
          <w:rFonts w:ascii="Cambria" w:hAnsi="Cambria"/>
          <w:bCs/>
        </w:rPr>
        <w:t>Examine the current barriers to AI adoption in SMEs</w:t>
      </w:r>
      <w:r w:rsidRPr="00783ECA">
        <w:rPr>
          <w:rFonts w:ascii="Cambria" w:hAnsi="Cambria"/>
        </w:rPr>
        <w:t>, particularly in the real estate, housing, and energy sectors.</w:t>
      </w:r>
    </w:p>
    <w:p w14:paraId="67AF6E74" w14:textId="77777777" w:rsidR="00783ECA" w:rsidRPr="00783ECA" w:rsidRDefault="00783ECA" w:rsidP="00783ECA">
      <w:pPr>
        <w:numPr>
          <w:ilvl w:val="0"/>
          <w:numId w:val="1"/>
        </w:numPr>
        <w:spacing w:line="360" w:lineRule="auto"/>
        <w:jc w:val="both"/>
        <w:rPr>
          <w:rFonts w:ascii="Cambria" w:hAnsi="Cambria"/>
        </w:rPr>
      </w:pPr>
      <w:r w:rsidRPr="00783ECA">
        <w:rPr>
          <w:rFonts w:ascii="Cambria" w:hAnsi="Cambria"/>
          <w:bCs/>
        </w:rPr>
        <w:t>Assess the potential applications of on-demand, AI-driven predictive analytics</w:t>
      </w:r>
      <w:r w:rsidRPr="00783ECA">
        <w:rPr>
          <w:rFonts w:ascii="Cambria" w:hAnsi="Cambria"/>
        </w:rPr>
        <w:t xml:space="preserve"> in identifying opportunities for SMEs in these sectors.</w:t>
      </w:r>
    </w:p>
    <w:p w14:paraId="502D3760" w14:textId="77777777" w:rsidR="00783ECA" w:rsidRPr="00783ECA" w:rsidRDefault="00783ECA" w:rsidP="00783ECA">
      <w:pPr>
        <w:numPr>
          <w:ilvl w:val="0"/>
          <w:numId w:val="1"/>
        </w:numPr>
        <w:spacing w:line="360" w:lineRule="auto"/>
        <w:jc w:val="both"/>
        <w:rPr>
          <w:rFonts w:ascii="Cambria" w:hAnsi="Cambria"/>
        </w:rPr>
      </w:pPr>
      <w:r w:rsidRPr="00783ECA">
        <w:rPr>
          <w:rFonts w:ascii="Cambria" w:hAnsi="Cambria"/>
          <w:bCs/>
        </w:rPr>
        <w:t>Propose a scalable and cost-effective framework</w:t>
      </w:r>
      <w:r w:rsidRPr="00783ECA">
        <w:rPr>
          <w:rFonts w:ascii="Cambria" w:hAnsi="Cambria"/>
        </w:rPr>
        <w:t xml:space="preserve"> that allows SMEs to access AI-driven tools on-demand without requiring substantial upfront investment or specialized technical expertise.</w:t>
      </w:r>
    </w:p>
    <w:p w14:paraId="71B2328B" w14:textId="77777777" w:rsidR="00783ECA" w:rsidRPr="00783ECA" w:rsidRDefault="00783ECA" w:rsidP="00783ECA">
      <w:pPr>
        <w:numPr>
          <w:ilvl w:val="0"/>
          <w:numId w:val="1"/>
        </w:numPr>
        <w:spacing w:line="360" w:lineRule="auto"/>
        <w:jc w:val="both"/>
        <w:rPr>
          <w:rFonts w:ascii="Cambria" w:hAnsi="Cambria"/>
        </w:rPr>
      </w:pPr>
      <w:r w:rsidRPr="00783ECA">
        <w:rPr>
          <w:rFonts w:ascii="Cambria" w:hAnsi="Cambria"/>
          <w:bCs/>
        </w:rPr>
        <w:t>Analyze the impact of AI-driven predictive analytics</w:t>
      </w:r>
      <w:r w:rsidRPr="00783ECA">
        <w:rPr>
          <w:rFonts w:ascii="Cambria" w:hAnsi="Cambria"/>
        </w:rPr>
        <w:t xml:space="preserve"> on energy management, housing solutions, and real estate, focusing on operational efficiency and business growth for SMEs.</w:t>
      </w:r>
    </w:p>
    <w:p w14:paraId="5C49E213" w14:textId="77777777" w:rsidR="00783ECA" w:rsidRPr="00273A3D" w:rsidRDefault="00273A3D" w:rsidP="00783ECA">
      <w:pPr>
        <w:spacing w:line="360" w:lineRule="auto"/>
        <w:jc w:val="both"/>
        <w:rPr>
          <w:rFonts w:ascii="Cambria" w:hAnsi="Cambria"/>
          <w:b/>
          <w:bCs/>
        </w:rPr>
      </w:pPr>
      <w:r w:rsidRPr="00273A3D">
        <w:rPr>
          <w:rFonts w:ascii="Cambria" w:hAnsi="Cambria"/>
          <w:b/>
          <w:bCs/>
        </w:rPr>
        <w:t xml:space="preserve">1.4 </w:t>
      </w:r>
      <w:r w:rsidR="00783ECA" w:rsidRPr="00273A3D">
        <w:rPr>
          <w:rFonts w:ascii="Cambria" w:hAnsi="Cambria"/>
          <w:b/>
          <w:bCs/>
        </w:rPr>
        <w:t>Relevant Research Questions</w:t>
      </w:r>
    </w:p>
    <w:p w14:paraId="1972DC2E" w14:textId="77777777" w:rsidR="00783ECA" w:rsidRPr="00783ECA" w:rsidRDefault="00783ECA" w:rsidP="00783ECA">
      <w:pPr>
        <w:numPr>
          <w:ilvl w:val="0"/>
          <w:numId w:val="2"/>
        </w:numPr>
        <w:spacing w:line="360" w:lineRule="auto"/>
        <w:jc w:val="both"/>
        <w:rPr>
          <w:rFonts w:ascii="Cambria" w:hAnsi="Cambria"/>
        </w:rPr>
      </w:pPr>
      <w:r w:rsidRPr="00783ECA">
        <w:rPr>
          <w:rFonts w:ascii="Cambria" w:hAnsi="Cambria"/>
        </w:rPr>
        <w:lastRenderedPageBreak/>
        <w:t>What are the key barriers hindering the adoption of AI-driven predictive analytics by SMEs, especially in the energy and housing sectors?</w:t>
      </w:r>
    </w:p>
    <w:p w14:paraId="66758C0D" w14:textId="77777777" w:rsidR="00783ECA" w:rsidRPr="00783ECA" w:rsidRDefault="00783ECA" w:rsidP="00783ECA">
      <w:pPr>
        <w:numPr>
          <w:ilvl w:val="0"/>
          <w:numId w:val="2"/>
        </w:numPr>
        <w:spacing w:line="360" w:lineRule="auto"/>
        <w:jc w:val="both"/>
        <w:rPr>
          <w:rFonts w:ascii="Cambria" w:hAnsi="Cambria"/>
        </w:rPr>
      </w:pPr>
      <w:r w:rsidRPr="00783ECA">
        <w:rPr>
          <w:rFonts w:ascii="Cambria" w:hAnsi="Cambria"/>
        </w:rPr>
        <w:t>How can on-demand, AI-driven predictive analytics help SMEs in energy management, housing solutions, and real estate development?</w:t>
      </w:r>
    </w:p>
    <w:p w14:paraId="468AC988" w14:textId="77777777" w:rsidR="00783ECA" w:rsidRPr="00783ECA" w:rsidRDefault="00783ECA" w:rsidP="00783ECA">
      <w:pPr>
        <w:numPr>
          <w:ilvl w:val="0"/>
          <w:numId w:val="2"/>
        </w:numPr>
        <w:spacing w:line="360" w:lineRule="auto"/>
        <w:jc w:val="both"/>
        <w:rPr>
          <w:rFonts w:ascii="Cambria" w:hAnsi="Cambria"/>
        </w:rPr>
      </w:pPr>
      <w:r w:rsidRPr="00783ECA">
        <w:rPr>
          <w:rFonts w:ascii="Cambria" w:hAnsi="Cambria"/>
        </w:rPr>
        <w:t>What would a scalable, cost-effective AI framework for SMEs look like, and how can it be implemented to democratize access to advanced technologies in underserved sectors?</w:t>
      </w:r>
    </w:p>
    <w:p w14:paraId="55623514" w14:textId="50B52DC3" w:rsidR="00783ECA" w:rsidRPr="00783ECA" w:rsidRDefault="00783ECA" w:rsidP="00783ECA">
      <w:pPr>
        <w:numPr>
          <w:ilvl w:val="0"/>
          <w:numId w:val="2"/>
        </w:numPr>
        <w:spacing w:line="360" w:lineRule="auto"/>
        <w:jc w:val="both"/>
        <w:rPr>
          <w:rFonts w:ascii="Cambria" w:hAnsi="Cambria"/>
        </w:rPr>
      </w:pPr>
      <w:r w:rsidRPr="00783ECA">
        <w:rPr>
          <w:rFonts w:ascii="Cambria" w:hAnsi="Cambria"/>
        </w:rPr>
        <w:t xml:space="preserve">What measurable impact would AI adoption have on SME growth, operational efficiency, and market competitiveness in </w:t>
      </w:r>
      <w:r w:rsidR="00695B26" w:rsidRPr="00FA6114">
        <w:rPr>
          <w:rFonts w:ascii="Cambria" w:hAnsi="Cambria"/>
          <w:highlight w:val="yellow"/>
        </w:rPr>
        <w:t>the</w:t>
      </w:r>
      <w:r w:rsidR="00695B26">
        <w:rPr>
          <w:rFonts w:ascii="Cambria" w:hAnsi="Cambria"/>
        </w:rPr>
        <w:t xml:space="preserve"> </w:t>
      </w:r>
      <w:r w:rsidRPr="00783ECA">
        <w:rPr>
          <w:rFonts w:ascii="Cambria" w:hAnsi="Cambria"/>
        </w:rPr>
        <w:t>energy and housing sectors?</w:t>
      </w:r>
    </w:p>
    <w:p w14:paraId="339B35D4" w14:textId="77777777" w:rsidR="00783ECA" w:rsidRPr="00273A3D" w:rsidRDefault="00273A3D" w:rsidP="00783ECA">
      <w:pPr>
        <w:spacing w:line="360" w:lineRule="auto"/>
        <w:jc w:val="both"/>
        <w:rPr>
          <w:rFonts w:ascii="Cambria" w:hAnsi="Cambria"/>
          <w:b/>
          <w:bCs/>
        </w:rPr>
      </w:pPr>
      <w:r w:rsidRPr="00273A3D">
        <w:rPr>
          <w:rFonts w:ascii="Cambria" w:hAnsi="Cambria"/>
          <w:b/>
          <w:bCs/>
        </w:rPr>
        <w:t xml:space="preserve">1.5 </w:t>
      </w:r>
      <w:r>
        <w:rPr>
          <w:rFonts w:ascii="Cambria" w:hAnsi="Cambria"/>
          <w:b/>
          <w:bCs/>
        </w:rPr>
        <w:t xml:space="preserve">Relevant </w:t>
      </w:r>
      <w:r w:rsidR="00783ECA" w:rsidRPr="00273A3D">
        <w:rPr>
          <w:rFonts w:ascii="Cambria" w:hAnsi="Cambria"/>
          <w:b/>
          <w:bCs/>
        </w:rPr>
        <w:t>Research Hypotheses</w:t>
      </w:r>
    </w:p>
    <w:p w14:paraId="646CDFA1" w14:textId="77777777" w:rsidR="00783ECA" w:rsidRPr="00783ECA" w:rsidRDefault="00783ECA" w:rsidP="00783ECA">
      <w:pPr>
        <w:numPr>
          <w:ilvl w:val="0"/>
          <w:numId w:val="3"/>
        </w:numPr>
        <w:spacing w:line="360" w:lineRule="auto"/>
        <w:jc w:val="both"/>
        <w:rPr>
          <w:rFonts w:ascii="Cambria" w:hAnsi="Cambria"/>
        </w:rPr>
      </w:pPr>
      <w:r w:rsidRPr="00783ECA">
        <w:rPr>
          <w:rFonts w:ascii="Cambria" w:hAnsi="Cambria"/>
          <w:bCs/>
        </w:rPr>
        <w:t>H1:</w:t>
      </w:r>
      <w:r w:rsidRPr="00783ECA">
        <w:rPr>
          <w:rFonts w:ascii="Cambria" w:hAnsi="Cambria"/>
        </w:rPr>
        <w:t xml:space="preserve"> On-demand, AI-driven predictive analytics will enable SMEs in energy and housing sectors to improve operational efficiency and identify new market opportunities.</w:t>
      </w:r>
    </w:p>
    <w:p w14:paraId="3FCC069E" w14:textId="77777777" w:rsidR="00783ECA" w:rsidRPr="00783ECA" w:rsidRDefault="00783ECA" w:rsidP="00783ECA">
      <w:pPr>
        <w:numPr>
          <w:ilvl w:val="0"/>
          <w:numId w:val="3"/>
        </w:numPr>
        <w:spacing w:line="360" w:lineRule="auto"/>
        <w:jc w:val="both"/>
        <w:rPr>
          <w:rFonts w:ascii="Cambria" w:hAnsi="Cambria"/>
        </w:rPr>
      </w:pPr>
      <w:r w:rsidRPr="00783ECA">
        <w:rPr>
          <w:rFonts w:ascii="Cambria" w:hAnsi="Cambria"/>
          <w:bCs/>
        </w:rPr>
        <w:t>H2:</w:t>
      </w:r>
      <w:r w:rsidRPr="00783ECA">
        <w:rPr>
          <w:rFonts w:ascii="Cambria" w:hAnsi="Cambria"/>
        </w:rPr>
        <w:t xml:space="preserve"> A cost-effective, scalable AI framework will facilitate the adoption of predictive analytics by SMEs, enhancing their growth and competitiveness in real estate, housing, and energy management.</w:t>
      </w:r>
    </w:p>
    <w:p w14:paraId="1126C127" w14:textId="77777777" w:rsidR="00783ECA" w:rsidRPr="00783ECA" w:rsidRDefault="00783ECA" w:rsidP="00783ECA">
      <w:pPr>
        <w:numPr>
          <w:ilvl w:val="0"/>
          <w:numId w:val="3"/>
        </w:numPr>
        <w:spacing w:line="360" w:lineRule="auto"/>
        <w:jc w:val="both"/>
        <w:rPr>
          <w:rFonts w:ascii="Cambria" w:hAnsi="Cambria"/>
        </w:rPr>
      </w:pPr>
      <w:r w:rsidRPr="00783ECA">
        <w:rPr>
          <w:rFonts w:ascii="Cambria" w:hAnsi="Cambria"/>
          <w:bCs/>
        </w:rPr>
        <w:t>H3:</w:t>
      </w:r>
      <w:r w:rsidRPr="00783ECA">
        <w:rPr>
          <w:rFonts w:ascii="Cambria" w:hAnsi="Cambria"/>
        </w:rPr>
        <w:t xml:space="preserve"> AI-driven predictive analytics will contribute to sustainable energy management and cost-effective housing solutions, thereby driving profitability for SMEs in these sectors.</w:t>
      </w:r>
    </w:p>
    <w:p w14:paraId="16CCC246" w14:textId="77777777" w:rsidR="00783ECA" w:rsidRPr="00273A3D" w:rsidRDefault="00273A3D" w:rsidP="00783ECA">
      <w:pPr>
        <w:spacing w:line="360" w:lineRule="auto"/>
        <w:jc w:val="both"/>
        <w:rPr>
          <w:rFonts w:ascii="Cambria" w:hAnsi="Cambria"/>
          <w:b/>
          <w:bCs/>
        </w:rPr>
      </w:pPr>
      <w:r w:rsidRPr="00273A3D">
        <w:rPr>
          <w:rFonts w:ascii="Cambria" w:hAnsi="Cambria"/>
          <w:b/>
          <w:bCs/>
        </w:rPr>
        <w:t xml:space="preserve">1.6 </w:t>
      </w:r>
      <w:r w:rsidR="00783ECA" w:rsidRPr="00273A3D">
        <w:rPr>
          <w:rFonts w:ascii="Cambria" w:hAnsi="Cambria"/>
          <w:b/>
          <w:bCs/>
        </w:rPr>
        <w:t>Significance of the Study</w:t>
      </w:r>
    </w:p>
    <w:p w14:paraId="4845A762" w14:textId="197E815A" w:rsidR="00A00C3B" w:rsidRDefault="00A00C3B" w:rsidP="00783ECA">
      <w:pPr>
        <w:spacing w:line="360" w:lineRule="auto"/>
        <w:jc w:val="both"/>
        <w:rPr>
          <w:rFonts w:ascii="Cambria" w:hAnsi="Cambria"/>
        </w:rPr>
      </w:pPr>
      <w:r w:rsidRPr="00A00C3B">
        <w:rPr>
          <w:rFonts w:ascii="Cambria" w:hAnsi="Cambria"/>
        </w:rPr>
        <w:t>The research holds great importance because it studies how operators of AI-driven predictive analytics systems can provide innovative technology access to small and medium enterprises operating across underrepresented industries</w:t>
      </w:r>
      <w:r w:rsidR="00695B26" w:rsidRPr="00FA6114">
        <w:rPr>
          <w:rFonts w:ascii="Cambria" w:hAnsi="Cambria"/>
          <w:highlight w:val="yellow"/>
        </w:rPr>
        <w:t>,</w:t>
      </w:r>
      <w:r w:rsidRPr="00A00C3B">
        <w:rPr>
          <w:rFonts w:ascii="Cambria" w:hAnsi="Cambria"/>
        </w:rPr>
        <w:t xml:space="preserve"> such as energy and housing. This research presents a cost-efficient scalable blueprint which bridges technological disparities between business entities to deliver operational optimization alongside reduced business costs and enhanced organizational expansion. The proposed approach has the potential to support sustainable economic development while making housing solutions more efficient and </w:t>
      </w:r>
      <w:r w:rsidR="00695B26" w:rsidRPr="00FA6114">
        <w:rPr>
          <w:rFonts w:ascii="Cambria" w:hAnsi="Cambria"/>
          <w:highlight w:val="yellow"/>
        </w:rPr>
        <w:t>creating</w:t>
      </w:r>
      <w:r w:rsidR="00695B26" w:rsidRPr="00A00C3B">
        <w:rPr>
          <w:rFonts w:ascii="Cambria" w:hAnsi="Cambria"/>
        </w:rPr>
        <w:t xml:space="preserve"> </w:t>
      </w:r>
      <w:r w:rsidRPr="00A00C3B">
        <w:rPr>
          <w:rFonts w:ascii="Cambria" w:hAnsi="Cambria"/>
        </w:rPr>
        <w:t>new innovative housing solutions leading to overall inclusive technological advancement.</w:t>
      </w:r>
    </w:p>
    <w:p w14:paraId="33333E08" w14:textId="77777777" w:rsidR="00783ECA" w:rsidRPr="00273A3D" w:rsidRDefault="00273A3D" w:rsidP="00783ECA">
      <w:pPr>
        <w:spacing w:line="360" w:lineRule="auto"/>
        <w:jc w:val="both"/>
        <w:rPr>
          <w:rFonts w:ascii="Cambria" w:hAnsi="Cambria"/>
          <w:b/>
          <w:bCs/>
        </w:rPr>
      </w:pPr>
      <w:r w:rsidRPr="00273A3D">
        <w:rPr>
          <w:rFonts w:ascii="Cambria" w:hAnsi="Cambria"/>
          <w:b/>
          <w:bCs/>
        </w:rPr>
        <w:t xml:space="preserve">1.7 </w:t>
      </w:r>
      <w:r w:rsidR="00783ECA" w:rsidRPr="00273A3D">
        <w:rPr>
          <w:rFonts w:ascii="Cambria" w:hAnsi="Cambria"/>
          <w:b/>
          <w:bCs/>
        </w:rPr>
        <w:t>Scope of the Study</w:t>
      </w:r>
    </w:p>
    <w:p w14:paraId="4FDF942B" w14:textId="77777777" w:rsidR="00783ECA" w:rsidRPr="00783ECA" w:rsidRDefault="00783ECA" w:rsidP="00783ECA">
      <w:pPr>
        <w:spacing w:line="360" w:lineRule="auto"/>
        <w:jc w:val="both"/>
        <w:rPr>
          <w:rFonts w:ascii="Cambria" w:hAnsi="Cambria"/>
        </w:rPr>
      </w:pPr>
      <w:r w:rsidRPr="00783ECA">
        <w:rPr>
          <w:rFonts w:ascii="Cambria" w:hAnsi="Cambria"/>
        </w:rPr>
        <w:lastRenderedPageBreak/>
        <w:t>The study focuses on SMEs operating in the real estate, housing, and energy sectors. The scope includes exploring the barriers to AI adoption, assessing the potential of AI-driven predictive analytics, and proposing a framework for on-demand access to AI tools. The geographical focus will be on SMEs in developing regions, where the need for cost-effective solutions is most pronounced. The study will also consider both current and future trends in AI technology, focusing on how SMEs can leverage these innovations to scale and remain competitive.</w:t>
      </w:r>
    </w:p>
    <w:p w14:paraId="4F44189A" w14:textId="77777777" w:rsidR="00783ECA" w:rsidRPr="00273A3D" w:rsidRDefault="00273A3D" w:rsidP="00783ECA">
      <w:pPr>
        <w:spacing w:line="360" w:lineRule="auto"/>
        <w:jc w:val="both"/>
        <w:rPr>
          <w:rFonts w:ascii="Cambria" w:hAnsi="Cambria"/>
          <w:b/>
          <w:bCs/>
        </w:rPr>
      </w:pPr>
      <w:r w:rsidRPr="00273A3D">
        <w:rPr>
          <w:rFonts w:ascii="Cambria" w:hAnsi="Cambria"/>
          <w:b/>
          <w:bCs/>
        </w:rPr>
        <w:t xml:space="preserve">1.8 </w:t>
      </w:r>
      <w:r w:rsidR="00783ECA" w:rsidRPr="00273A3D">
        <w:rPr>
          <w:rFonts w:ascii="Cambria" w:hAnsi="Cambria"/>
          <w:b/>
          <w:bCs/>
        </w:rPr>
        <w:t>Definition of Terms</w:t>
      </w:r>
    </w:p>
    <w:p w14:paraId="0270A3C4" w14:textId="77777777" w:rsidR="00783ECA" w:rsidRPr="00783ECA" w:rsidRDefault="00783ECA" w:rsidP="00783ECA">
      <w:pPr>
        <w:numPr>
          <w:ilvl w:val="0"/>
          <w:numId w:val="4"/>
        </w:numPr>
        <w:spacing w:line="360" w:lineRule="auto"/>
        <w:jc w:val="both"/>
        <w:rPr>
          <w:rFonts w:ascii="Cambria" w:hAnsi="Cambria"/>
        </w:rPr>
      </w:pPr>
      <w:r w:rsidRPr="00273A3D">
        <w:rPr>
          <w:rFonts w:ascii="Cambria" w:hAnsi="Cambria"/>
          <w:b/>
          <w:bCs/>
        </w:rPr>
        <w:t>Artificial Intelligence (AI):</w:t>
      </w:r>
      <w:r w:rsidRPr="00783ECA">
        <w:rPr>
          <w:rFonts w:ascii="Cambria" w:hAnsi="Cambria"/>
        </w:rPr>
        <w:t xml:space="preserve"> The simulation of human intelligence processes by machines, particularly computer systems, which includes learning, reasoning, and self-correction.</w:t>
      </w:r>
    </w:p>
    <w:p w14:paraId="3647452F" w14:textId="77777777" w:rsidR="00783ECA" w:rsidRPr="00783ECA" w:rsidRDefault="00783ECA" w:rsidP="00783ECA">
      <w:pPr>
        <w:numPr>
          <w:ilvl w:val="0"/>
          <w:numId w:val="4"/>
        </w:numPr>
        <w:spacing w:line="360" w:lineRule="auto"/>
        <w:jc w:val="both"/>
        <w:rPr>
          <w:rFonts w:ascii="Cambria" w:hAnsi="Cambria"/>
        </w:rPr>
      </w:pPr>
      <w:r w:rsidRPr="00273A3D">
        <w:rPr>
          <w:rFonts w:ascii="Cambria" w:hAnsi="Cambria"/>
          <w:b/>
          <w:bCs/>
        </w:rPr>
        <w:t>Predictive Analytics:</w:t>
      </w:r>
      <w:r w:rsidRPr="00783ECA">
        <w:rPr>
          <w:rFonts w:ascii="Cambria" w:hAnsi="Cambria"/>
        </w:rPr>
        <w:t xml:space="preserve"> The use of statistical algorithms and machine learning techniques to analyze historical data and make predictions about future outcomes.</w:t>
      </w:r>
    </w:p>
    <w:p w14:paraId="6735F1A5" w14:textId="77777777" w:rsidR="00783ECA" w:rsidRPr="00783ECA" w:rsidRDefault="00783ECA" w:rsidP="00783ECA">
      <w:pPr>
        <w:numPr>
          <w:ilvl w:val="0"/>
          <w:numId w:val="4"/>
        </w:numPr>
        <w:spacing w:line="360" w:lineRule="auto"/>
        <w:jc w:val="both"/>
        <w:rPr>
          <w:rFonts w:ascii="Cambria" w:hAnsi="Cambria"/>
        </w:rPr>
      </w:pPr>
      <w:r w:rsidRPr="00273A3D">
        <w:rPr>
          <w:rFonts w:ascii="Cambria" w:hAnsi="Cambria"/>
          <w:b/>
          <w:bCs/>
        </w:rPr>
        <w:t>Small and Medium Enterprises (SMEs):</w:t>
      </w:r>
      <w:r w:rsidRPr="00783ECA">
        <w:rPr>
          <w:rFonts w:ascii="Cambria" w:hAnsi="Cambria"/>
        </w:rPr>
        <w:t xml:space="preserve"> Businesses with a limited scale of operations, typically defined by their number of employees, annual revenue, or assets.</w:t>
      </w:r>
    </w:p>
    <w:p w14:paraId="1B84220F" w14:textId="25352526" w:rsidR="00783ECA" w:rsidRPr="00783ECA" w:rsidRDefault="00783ECA" w:rsidP="00783ECA">
      <w:pPr>
        <w:numPr>
          <w:ilvl w:val="0"/>
          <w:numId w:val="4"/>
        </w:numPr>
        <w:spacing w:line="360" w:lineRule="auto"/>
        <w:jc w:val="both"/>
        <w:rPr>
          <w:rFonts w:ascii="Cambria" w:hAnsi="Cambria"/>
        </w:rPr>
      </w:pPr>
      <w:r w:rsidRPr="00273A3D">
        <w:rPr>
          <w:rFonts w:ascii="Cambria" w:hAnsi="Cambria"/>
          <w:b/>
          <w:bCs/>
        </w:rPr>
        <w:t>On-demand AI:</w:t>
      </w:r>
      <w:r w:rsidRPr="00783ECA">
        <w:rPr>
          <w:rFonts w:ascii="Cambria" w:hAnsi="Cambria"/>
        </w:rPr>
        <w:t xml:space="preserve"> AI systems and services that can be accessed and utilized as </w:t>
      </w:r>
      <w:r w:rsidRPr="00FA6114">
        <w:rPr>
          <w:rFonts w:ascii="Cambria" w:hAnsi="Cambria"/>
          <w:highlight w:val="yellow"/>
        </w:rPr>
        <w:t>needed</w:t>
      </w:r>
      <w:r w:rsidRPr="00783ECA">
        <w:rPr>
          <w:rFonts w:ascii="Cambria" w:hAnsi="Cambria"/>
        </w:rPr>
        <w:t xml:space="preserve"> without requiring large-scale investments or infrastructure.</w:t>
      </w:r>
    </w:p>
    <w:p w14:paraId="371B4821" w14:textId="77777777" w:rsidR="00783ECA" w:rsidRPr="00783ECA" w:rsidRDefault="00783ECA" w:rsidP="00783ECA">
      <w:pPr>
        <w:numPr>
          <w:ilvl w:val="0"/>
          <w:numId w:val="4"/>
        </w:numPr>
        <w:spacing w:line="360" w:lineRule="auto"/>
        <w:jc w:val="both"/>
        <w:rPr>
          <w:rFonts w:ascii="Cambria" w:hAnsi="Cambria"/>
        </w:rPr>
      </w:pPr>
      <w:r w:rsidRPr="00273A3D">
        <w:rPr>
          <w:rFonts w:ascii="Cambria" w:hAnsi="Cambria"/>
          <w:b/>
          <w:bCs/>
        </w:rPr>
        <w:t>Energy Management:</w:t>
      </w:r>
      <w:r w:rsidRPr="00783ECA">
        <w:rPr>
          <w:rFonts w:ascii="Cambria" w:hAnsi="Cambria"/>
        </w:rPr>
        <w:t xml:space="preserve"> The process of optimizing the production, distribution, and consumption of energy resources to maximize efficiency and minimize costs.</w:t>
      </w:r>
    </w:p>
    <w:p w14:paraId="2CAAFA0C" w14:textId="77777777" w:rsidR="00783ECA" w:rsidRPr="00783ECA" w:rsidRDefault="00783ECA" w:rsidP="00783ECA">
      <w:pPr>
        <w:numPr>
          <w:ilvl w:val="0"/>
          <w:numId w:val="4"/>
        </w:numPr>
        <w:spacing w:line="360" w:lineRule="auto"/>
        <w:jc w:val="both"/>
        <w:rPr>
          <w:rFonts w:ascii="Cambria" w:hAnsi="Cambria"/>
        </w:rPr>
      </w:pPr>
      <w:r w:rsidRPr="00273A3D">
        <w:rPr>
          <w:rFonts w:ascii="Cambria" w:hAnsi="Cambria"/>
          <w:b/>
          <w:bCs/>
        </w:rPr>
        <w:t>Housing Solutions:</w:t>
      </w:r>
      <w:r w:rsidRPr="00783ECA">
        <w:rPr>
          <w:rFonts w:ascii="Cambria" w:hAnsi="Cambria"/>
        </w:rPr>
        <w:t xml:space="preserve"> The provision of affordable and sustainable housing options, including construction, design, and financing.</w:t>
      </w:r>
    </w:p>
    <w:p w14:paraId="364772F4" w14:textId="77777777" w:rsidR="00783ECA" w:rsidRPr="00273A3D" w:rsidRDefault="00273A3D" w:rsidP="00273A3D">
      <w:pPr>
        <w:spacing w:line="360" w:lineRule="auto"/>
        <w:jc w:val="center"/>
        <w:rPr>
          <w:rFonts w:ascii="Cambria" w:hAnsi="Cambria"/>
          <w:b/>
          <w:bCs/>
        </w:rPr>
      </w:pPr>
      <w:r w:rsidRPr="00273A3D">
        <w:rPr>
          <w:rFonts w:ascii="Cambria" w:hAnsi="Cambria"/>
          <w:b/>
        </w:rPr>
        <w:t xml:space="preserve">II. </w:t>
      </w:r>
      <w:r w:rsidRPr="00273A3D">
        <w:rPr>
          <w:rFonts w:ascii="Cambria" w:hAnsi="Cambria"/>
          <w:b/>
          <w:bCs/>
        </w:rPr>
        <w:t>LITERATURE REVIEW</w:t>
      </w:r>
    </w:p>
    <w:p w14:paraId="6E11D740" w14:textId="77777777" w:rsidR="00273A3D" w:rsidRPr="00273A3D" w:rsidRDefault="00273A3D" w:rsidP="00273A3D">
      <w:pPr>
        <w:spacing w:line="360" w:lineRule="auto"/>
        <w:jc w:val="both"/>
        <w:rPr>
          <w:rFonts w:ascii="Cambria" w:hAnsi="Cambria"/>
          <w:b/>
          <w:bCs/>
        </w:rPr>
      </w:pPr>
      <w:r w:rsidRPr="00273A3D">
        <w:rPr>
          <w:rFonts w:ascii="Cambria" w:hAnsi="Cambria"/>
          <w:b/>
          <w:sz w:val="24"/>
        </w:rPr>
        <w:t xml:space="preserve">2.1 </w:t>
      </w:r>
      <w:r w:rsidRPr="00273A3D">
        <w:rPr>
          <w:rFonts w:ascii="Cambria" w:hAnsi="Cambria"/>
          <w:b/>
          <w:bCs/>
        </w:rPr>
        <w:t>Preamble</w:t>
      </w:r>
    </w:p>
    <w:p w14:paraId="3D7B9F92" w14:textId="3C830795" w:rsidR="00273A3D" w:rsidRPr="00273A3D" w:rsidRDefault="00273A3D" w:rsidP="00273A3D">
      <w:pPr>
        <w:spacing w:line="360" w:lineRule="auto"/>
        <w:jc w:val="both"/>
        <w:rPr>
          <w:rFonts w:ascii="Cambria" w:hAnsi="Cambria"/>
        </w:rPr>
      </w:pPr>
      <w:r w:rsidRPr="00273A3D">
        <w:rPr>
          <w:rFonts w:ascii="Cambria" w:hAnsi="Cambria"/>
        </w:rPr>
        <w:t xml:space="preserve">The adoption of Artificial Intelligence (AI) technologies has gained considerable momentum in various sectors worldwide. However, small and medium enterprises (SMEs) face multiple challenges in utilizing these advanced technologies, particularly in developing regions and underserved industries. These challenges include financial constraints, lack of </w:t>
      </w:r>
      <w:r w:rsidR="00695B26" w:rsidRPr="00FA6114">
        <w:rPr>
          <w:rFonts w:ascii="Cambria" w:hAnsi="Cambria"/>
          <w:highlight w:val="yellow"/>
        </w:rPr>
        <w:t>a</w:t>
      </w:r>
      <w:r w:rsidR="00695B26">
        <w:rPr>
          <w:rFonts w:ascii="Cambria" w:hAnsi="Cambria"/>
        </w:rPr>
        <w:t xml:space="preserve"> </w:t>
      </w:r>
      <w:r w:rsidRPr="00273A3D">
        <w:rPr>
          <w:rFonts w:ascii="Cambria" w:hAnsi="Cambria"/>
        </w:rPr>
        <w:t xml:space="preserve">skilled workforce, and inadequate infrastructure. In particular, sectors such as energy management, housing, and real estate—where predictive analytics can offer substantial benefits—remain underdeveloped in terms of AI adoption by SMEs. This literature review seeks to explore the barriers SMEs face in adopting </w:t>
      </w:r>
      <w:r w:rsidRPr="00273A3D">
        <w:rPr>
          <w:rFonts w:ascii="Cambria" w:hAnsi="Cambria"/>
        </w:rPr>
        <w:lastRenderedPageBreak/>
        <w:t>AI, particularly focusing on the challenges of cost, skill gaps, and infrastructure limitations. It will also delve into the growing body of work on predictive models for energy efficiency, renewable energy integration, demand-side management, and the role of AI in predicting housing market trends, property valuation, and urban development.</w:t>
      </w:r>
    </w:p>
    <w:p w14:paraId="4AA57E7A" w14:textId="77777777" w:rsidR="00273A3D" w:rsidRPr="00273A3D" w:rsidRDefault="00273A3D" w:rsidP="00273A3D">
      <w:pPr>
        <w:spacing w:line="360" w:lineRule="auto"/>
        <w:jc w:val="both"/>
        <w:rPr>
          <w:rFonts w:ascii="Cambria" w:hAnsi="Cambria"/>
          <w:b/>
          <w:bCs/>
        </w:rPr>
      </w:pPr>
      <w:r w:rsidRPr="00273A3D">
        <w:rPr>
          <w:rFonts w:ascii="Cambria" w:hAnsi="Cambria"/>
          <w:b/>
          <w:bCs/>
        </w:rPr>
        <w:t>2.2. Theoretical Review</w:t>
      </w:r>
    </w:p>
    <w:p w14:paraId="49F1F160" w14:textId="77777777" w:rsidR="00273A3D" w:rsidRPr="00273A3D" w:rsidRDefault="00273A3D" w:rsidP="00273A3D">
      <w:pPr>
        <w:spacing w:line="360" w:lineRule="auto"/>
        <w:jc w:val="both"/>
        <w:rPr>
          <w:rFonts w:ascii="Cambria" w:hAnsi="Cambria"/>
        </w:rPr>
      </w:pPr>
      <w:r w:rsidRPr="00273A3D">
        <w:rPr>
          <w:rFonts w:ascii="Cambria" w:hAnsi="Cambria"/>
        </w:rPr>
        <w:t>Theoretical frameworks around AI adoption in SMEs often focus on technology acceptance models (TAM) and the resource-based view (RBV) of firms. The Technology Acceptance Model (TAM) suggests that the perceived ease of use and perceived usefulness are central to technology adoption. In the context of AI, this model can be used to understand how SMEs perceive AI-driven predictive analytics, with factors such as cost and technical complexity influencing their willingness to adopt such technologies (Davis, 1989). However, this model also highlights the importance of external factors—such as organizational resources, expertise, and market conditions—that impact AI adoption (Venkatesh &amp; Bala, 2008).</w:t>
      </w:r>
      <w:r>
        <w:rPr>
          <w:rFonts w:ascii="Cambria" w:hAnsi="Cambria"/>
        </w:rPr>
        <w:t xml:space="preserve"> </w:t>
      </w:r>
      <w:r w:rsidRPr="00273A3D">
        <w:rPr>
          <w:rFonts w:ascii="Cambria" w:hAnsi="Cambria"/>
        </w:rPr>
        <w:t>On the other hand, the Resource-Based View (RBV) theory emphasizes the strategic importance of organizational resources, such as human capital, financial capital, and infrastructure, for the successful adoption of new technologies (Barney, 1991). According to RBV, SMEs with limited resources often face significant barriers to adopting AI, as the technology requires substantial investments in both skilled labor and technological infrastructure (Sahaym, 2014). Furthermore, the diffusion of innovations theory (Rogers, 2003) suggests that the rate of adoption is influenced by the perceived relative advantage, compatibility, and complexity of new technologies, all of which are central to SMEs' decision-making processes when adopting AI solutions.</w:t>
      </w:r>
    </w:p>
    <w:p w14:paraId="61C5CEA8" w14:textId="77777777" w:rsidR="00273A3D" w:rsidRPr="00273A3D" w:rsidRDefault="00273A3D" w:rsidP="00273A3D">
      <w:pPr>
        <w:spacing w:line="360" w:lineRule="auto"/>
        <w:jc w:val="both"/>
        <w:rPr>
          <w:rFonts w:ascii="Cambria" w:hAnsi="Cambria"/>
        </w:rPr>
      </w:pPr>
      <w:r w:rsidRPr="00273A3D">
        <w:rPr>
          <w:rFonts w:ascii="Cambria" w:hAnsi="Cambria"/>
        </w:rPr>
        <w:t xml:space="preserve">Another theoretical lens to consider is the </w:t>
      </w:r>
      <w:r w:rsidRPr="00273A3D">
        <w:rPr>
          <w:rFonts w:ascii="Cambria" w:hAnsi="Cambria"/>
          <w:bCs/>
        </w:rPr>
        <w:t>Predictive Modeling Theory</w:t>
      </w:r>
      <w:r w:rsidRPr="00273A3D">
        <w:rPr>
          <w:rFonts w:ascii="Cambria" w:hAnsi="Cambria"/>
        </w:rPr>
        <w:t>, which underpins much of the work on AI-driven analytics. This theory asserts that historical data can be used to build predictive models that forecast future trends, behaviors, and outcomes. In the context of energy management, AI-driven predictive models analyze historical energy consumption patterns and external variables such as weather, economic trends, and population growth to optimize energy usage (Kou et al., 2019). Similarly, predictive models in housing market trends and property valuation apply historical real estate data to forecast future property prices, demand, and urban development patterns.</w:t>
      </w:r>
    </w:p>
    <w:p w14:paraId="7C95FA9D" w14:textId="77777777" w:rsidR="00273A3D" w:rsidRPr="006D673A" w:rsidRDefault="006D673A" w:rsidP="00273A3D">
      <w:pPr>
        <w:spacing w:line="360" w:lineRule="auto"/>
        <w:jc w:val="both"/>
        <w:rPr>
          <w:rFonts w:ascii="Cambria" w:hAnsi="Cambria"/>
          <w:b/>
          <w:bCs/>
        </w:rPr>
      </w:pPr>
      <w:r w:rsidRPr="006D673A">
        <w:rPr>
          <w:rFonts w:ascii="Cambria" w:hAnsi="Cambria"/>
          <w:b/>
          <w:bCs/>
        </w:rPr>
        <w:t xml:space="preserve">2.3 </w:t>
      </w:r>
      <w:r w:rsidR="00273A3D" w:rsidRPr="006D673A">
        <w:rPr>
          <w:rFonts w:ascii="Cambria" w:hAnsi="Cambria"/>
          <w:b/>
          <w:bCs/>
        </w:rPr>
        <w:t>Empirical Review</w:t>
      </w:r>
    </w:p>
    <w:p w14:paraId="20BC5558" w14:textId="77777777" w:rsidR="00273A3D" w:rsidRPr="006D673A" w:rsidRDefault="006D673A" w:rsidP="00273A3D">
      <w:pPr>
        <w:spacing w:line="360" w:lineRule="auto"/>
        <w:jc w:val="both"/>
        <w:rPr>
          <w:rFonts w:ascii="Cambria" w:hAnsi="Cambria"/>
          <w:b/>
          <w:bCs/>
        </w:rPr>
      </w:pPr>
      <w:r w:rsidRPr="006D673A">
        <w:rPr>
          <w:rFonts w:ascii="Cambria" w:hAnsi="Cambria"/>
          <w:b/>
          <w:bCs/>
        </w:rPr>
        <w:t xml:space="preserve">2.3.1 </w:t>
      </w:r>
      <w:r w:rsidR="00273A3D" w:rsidRPr="006D673A">
        <w:rPr>
          <w:rFonts w:ascii="Cambria" w:hAnsi="Cambria"/>
          <w:b/>
          <w:bCs/>
        </w:rPr>
        <w:t>Barriers to AI Adoption for SMEs</w:t>
      </w:r>
    </w:p>
    <w:p w14:paraId="7422D1A1" w14:textId="77777777" w:rsidR="00273A3D" w:rsidRPr="00273A3D" w:rsidRDefault="00273A3D" w:rsidP="00273A3D">
      <w:pPr>
        <w:spacing w:line="360" w:lineRule="auto"/>
        <w:jc w:val="both"/>
        <w:rPr>
          <w:rFonts w:ascii="Cambria" w:hAnsi="Cambria"/>
        </w:rPr>
      </w:pPr>
      <w:r w:rsidRPr="00273A3D">
        <w:rPr>
          <w:rFonts w:ascii="Cambria" w:hAnsi="Cambria"/>
        </w:rPr>
        <w:lastRenderedPageBreak/>
        <w:t xml:space="preserve">Studies examining the barriers to AI adoption in SMEs consistently highlight several key factors: </w:t>
      </w:r>
      <w:r w:rsidRPr="00273A3D">
        <w:rPr>
          <w:rFonts w:ascii="Cambria" w:hAnsi="Cambria"/>
          <w:bCs/>
        </w:rPr>
        <w:t>cost</w:t>
      </w:r>
      <w:r w:rsidRPr="00273A3D">
        <w:rPr>
          <w:rFonts w:ascii="Cambria" w:hAnsi="Cambria"/>
        </w:rPr>
        <w:t xml:space="preserve"> (especially for small businesses), </w:t>
      </w:r>
      <w:r w:rsidRPr="00273A3D">
        <w:rPr>
          <w:rFonts w:ascii="Cambria" w:hAnsi="Cambria"/>
          <w:bCs/>
        </w:rPr>
        <w:t>skills gap</w:t>
      </w:r>
      <w:r w:rsidRPr="00273A3D">
        <w:rPr>
          <w:rFonts w:ascii="Cambria" w:hAnsi="Cambria"/>
        </w:rPr>
        <w:t xml:space="preserve">, and </w:t>
      </w:r>
      <w:r w:rsidRPr="00273A3D">
        <w:rPr>
          <w:rFonts w:ascii="Cambria" w:hAnsi="Cambria"/>
          <w:bCs/>
        </w:rPr>
        <w:t>infrastructure limitations</w:t>
      </w:r>
      <w:r w:rsidRPr="00273A3D">
        <w:rPr>
          <w:rFonts w:ascii="Cambria" w:hAnsi="Cambria"/>
        </w:rPr>
        <w:t>.</w:t>
      </w:r>
    </w:p>
    <w:p w14:paraId="76D10452" w14:textId="77777777" w:rsidR="00273A3D" w:rsidRPr="00273A3D" w:rsidRDefault="00273A3D" w:rsidP="00273A3D">
      <w:pPr>
        <w:numPr>
          <w:ilvl w:val="0"/>
          <w:numId w:val="8"/>
        </w:numPr>
        <w:spacing w:line="360" w:lineRule="auto"/>
        <w:jc w:val="both"/>
        <w:rPr>
          <w:rFonts w:ascii="Cambria" w:hAnsi="Cambria"/>
        </w:rPr>
      </w:pPr>
      <w:r w:rsidRPr="006D673A">
        <w:rPr>
          <w:rFonts w:ascii="Cambria" w:hAnsi="Cambria"/>
          <w:b/>
          <w:bCs/>
        </w:rPr>
        <w:t>Cost</w:t>
      </w:r>
      <w:r w:rsidRPr="006D673A">
        <w:rPr>
          <w:rFonts w:ascii="Cambria" w:hAnsi="Cambria"/>
          <w:b/>
        </w:rPr>
        <w:t>:</w:t>
      </w:r>
      <w:r w:rsidRPr="00273A3D">
        <w:rPr>
          <w:rFonts w:ascii="Cambria" w:hAnsi="Cambria"/>
        </w:rPr>
        <w:t xml:space="preserve"> AI technologies, including predictive analytics, often require significant upfront investment, including licensing fees, computing infrastructure, and system integration costs (Bessen, 2019). For SMEs, these costs are particularly prohibitive. A survey by Erevelles et al. (2016) found that many SMEs perceive AI as an expensive and complex technology that is best suited for larger firms with substantial financial resources. According to a study by Sharma (2020), SMEs often delay AI adoption due to the financial strain it imposes, with many opting for off-the-shelf solutions rather than custom AI models. However, cloud-based AI services have been proposed as a solution, offering on-demand access to AI tools that could mitigate the financial barriers (Ransbotham et al., 2017).</w:t>
      </w:r>
    </w:p>
    <w:p w14:paraId="4B9FC14A" w14:textId="02DEF947" w:rsidR="00273A3D" w:rsidRPr="00273A3D" w:rsidRDefault="00273A3D" w:rsidP="00273A3D">
      <w:pPr>
        <w:numPr>
          <w:ilvl w:val="0"/>
          <w:numId w:val="8"/>
        </w:numPr>
        <w:spacing w:line="360" w:lineRule="auto"/>
        <w:jc w:val="both"/>
        <w:rPr>
          <w:rFonts w:ascii="Cambria" w:hAnsi="Cambria"/>
        </w:rPr>
      </w:pPr>
      <w:r w:rsidRPr="006D673A">
        <w:rPr>
          <w:rFonts w:ascii="Cambria" w:hAnsi="Cambria"/>
          <w:b/>
          <w:bCs/>
        </w:rPr>
        <w:t>Skill Gaps</w:t>
      </w:r>
      <w:r w:rsidRPr="006D673A">
        <w:rPr>
          <w:rFonts w:ascii="Cambria" w:hAnsi="Cambria"/>
          <w:b/>
        </w:rPr>
        <w:t>:</w:t>
      </w:r>
      <w:r w:rsidRPr="00273A3D">
        <w:rPr>
          <w:rFonts w:ascii="Cambria" w:hAnsi="Cambria"/>
        </w:rPr>
        <w:t xml:space="preserve"> Another critical barrier for SMEs is the lack of skilled personnel who can effectively implement and use AI systems. A study by He et al. (2020) found that SMEs often struggle to recruit employees with the necessary data science and machine learning skills. These skill gaps limit the ability of SMEs to harness the full potential of AI-driven predictive models. Furthermore, a lack of awareness of AI’s potential and a general reluctance to invest in training </w:t>
      </w:r>
      <w:r w:rsidR="00A6612F" w:rsidRPr="00FA6114">
        <w:rPr>
          <w:rFonts w:ascii="Cambria" w:hAnsi="Cambria"/>
          <w:highlight w:val="yellow"/>
        </w:rPr>
        <w:t>exacerbate</w:t>
      </w:r>
      <w:r w:rsidR="00A6612F" w:rsidRPr="00273A3D">
        <w:rPr>
          <w:rFonts w:ascii="Cambria" w:hAnsi="Cambria"/>
        </w:rPr>
        <w:t xml:space="preserve"> </w:t>
      </w:r>
      <w:r w:rsidRPr="00273A3D">
        <w:rPr>
          <w:rFonts w:ascii="Cambria" w:hAnsi="Cambria"/>
        </w:rPr>
        <w:t>this issue (Hossain et al., 2020).</w:t>
      </w:r>
    </w:p>
    <w:p w14:paraId="4AC70554" w14:textId="77777777" w:rsidR="00273A3D" w:rsidRPr="00273A3D" w:rsidRDefault="00273A3D" w:rsidP="00273A3D">
      <w:pPr>
        <w:numPr>
          <w:ilvl w:val="0"/>
          <w:numId w:val="8"/>
        </w:numPr>
        <w:spacing w:line="360" w:lineRule="auto"/>
        <w:jc w:val="both"/>
        <w:rPr>
          <w:rFonts w:ascii="Cambria" w:hAnsi="Cambria"/>
        </w:rPr>
      </w:pPr>
      <w:r w:rsidRPr="006D673A">
        <w:rPr>
          <w:rFonts w:ascii="Cambria" w:hAnsi="Cambria"/>
          <w:b/>
          <w:bCs/>
        </w:rPr>
        <w:t>Infrastructure Limitations</w:t>
      </w:r>
      <w:r w:rsidRPr="006D673A">
        <w:rPr>
          <w:rFonts w:ascii="Cambria" w:hAnsi="Cambria"/>
          <w:b/>
        </w:rPr>
        <w:t>:</w:t>
      </w:r>
      <w:r w:rsidRPr="00273A3D">
        <w:rPr>
          <w:rFonts w:ascii="Cambria" w:hAnsi="Cambria"/>
        </w:rPr>
        <w:t xml:space="preserve"> Many SMEs, particularly in developing regions, operate with outdated technological infrastructure that is incompatible with AI systems (Nguyen et al., 2020). Predictive analytics, especially for energy management and housing, requires access to robust data collection systems and high-performance computing. Without these resources, SMEs face challenges in implementing AI-driven solutions.</w:t>
      </w:r>
    </w:p>
    <w:p w14:paraId="5024525D" w14:textId="77777777" w:rsidR="00273A3D" w:rsidRPr="006D673A" w:rsidRDefault="006D673A" w:rsidP="00273A3D">
      <w:pPr>
        <w:spacing w:line="360" w:lineRule="auto"/>
        <w:jc w:val="both"/>
        <w:rPr>
          <w:rFonts w:ascii="Cambria" w:hAnsi="Cambria"/>
          <w:b/>
          <w:bCs/>
        </w:rPr>
      </w:pPr>
      <w:r w:rsidRPr="006D673A">
        <w:rPr>
          <w:rFonts w:ascii="Cambria" w:hAnsi="Cambria"/>
          <w:b/>
          <w:bCs/>
        </w:rPr>
        <w:t xml:space="preserve">2.3.2 </w:t>
      </w:r>
      <w:r w:rsidR="00273A3D" w:rsidRPr="006D673A">
        <w:rPr>
          <w:rFonts w:ascii="Cambria" w:hAnsi="Cambria"/>
          <w:b/>
          <w:bCs/>
        </w:rPr>
        <w:t>Predictive Models for Energy Efficiency, Renewable Integration, and Demand-Side Management</w:t>
      </w:r>
    </w:p>
    <w:p w14:paraId="1C789460" w14:textId="77777777" w:rsidR="00273A3D" w:rsidRPr="00273A3D" w:rsidRDefault="00273A3D" w:rsidP="00273A3D">
      <w:pPr>
        <w:spacing w:line="360" w:lineRule="auto"/>
        <w:jc w:val="both"/>
        <w:rPr>
          <w:rFonts w:ascii="Cambria" w:hAnsi="Cambria"/>
        </w:rPr>
      </w:pPr>
      <w:r w:rsidRPr="00273A3D">
        <w:rPr>
          <w:rFonts w:ascii="Cambria" w:hAnsi="Cambria"/>
        </w:rPr>
        <w:t>In the field of energy management, AI-driven predictive models have demonstrated substantial potential to improve energy efficiency, integrate renewable energy sources, and optimize demand-side management.</w:t>
      </w:r>
      <w:r w:rsidR="006D673A">
        <w:rPr>
          <w:rFonts w:ascii="Cambria" w:hAnsi="Cambria"/>
        </w:rPr>
        <w:t xml:space="preserve"> It makes significant contributions in the following areas:</w:t>
      </w:r>
    </w:p>
    <w:p w14:paraId="58E0F181" w14:textId="77777777" w:rsidR="00273A3D" w:rsidRPr="00273A3D" w:rsidRDefault="00273A3D" w:rsidP="00273A3D">
      <w:pPr>
        <w:numPr>
          <w:ilvl w:val="0"/>
          <w:numId w:val="9"/>
        </w:numPr>
        <w:spacing w:line="360" w:lineRule="auto"/>
        <w:jc w:val="both"/>
        <w:rPr>
          <w:rFonts w:ascii="Cambria" w:hAnsi="Cambria"/>
        </w:rPr>
      </w:pPr>
      <w:r w:rsidRPr="006D673A">
        <w:rPr>
          <w:rFonts w:ascii="Cambria" w:hAnsi="Cambria"/>
          <w:b/>
          <w:bCs/>
        </w:rPr>
        <w:t>Energy Efficiency</w:t>
      </w:r>
      <w:r w:rsidRPr="006D673A">
        <w:rPr>
          <w:rFonts w:ascii="Cambria" w:hAnsi="Cambria"/>
          <w:b/>
        </w:rPr>
        <w:t>:</w:t>
      </w:r>
      <w:r w:rsidRPr="00273A3D">
        <w:rPr>
          <w:rFonts w:ascii="Cambria" w:hAnsi="Cambria"/>
        </w:rPr>
        <w:t xml:space="preserve"> Predictive analytics models help optimize energy usage by forecasting demand and dynamically adjusting energy consumption patterns. Studies have shown that AI can be applied to monitor energy consumption across various sectors, predict peak usage </w:t>
      </w:r>
      <w:r w:rsidRPr="00273A3D">
        <w:rPr>
          <w:rFonts w:ascii="Cambria" w:hAnsi="Cambria"/>
        </w:rPr>
        <w:lastRenderedPageBreak/>
        <w:t>periods, and recommend energy-saving strategies (Sakhnini &amp; Ammar, 2020). These models use historical data to predict future consumption and incorporate factors such as weather, time of day, and economic activity to make real-time adjustments (Kou et al., 2019).</w:t>
      </w:r>
    </w:p>
    <w:p w14:paraId="489DB868" w14:textId="77777777" w:rsidR="00273A3D" w:rsidRPr="00273A3D" w:rsidRDefault="00273A3D" w:rsidP="00273A3D">
      <w:pPr>
        <w:numPr>
          <w:ilvl w:val="0"/>
          <w:numId w:val="9"/>
        </w:numPr>
        <w:spacing w:line="360" w:lineRule="auto"/>
        <w:jc w:val="both"/>
        <w:rPr>
          <w:rFonts w:ascii="Cambria" w:hAnsi="Cambria"/>
        </w:rPr>
      </w:pPr>
      <w:r w:rsidRPr="006D673A">
        <w:rPr>
          <w:rFonts w:ascii="Cambria" w:hAnsi="Cambria"/>
          <w:b/>
          <w:bCs/>
        </w:rPr>
        <w:t>Renewable Energy Integration</w:t>
      </w:r>
      <w:r w:rsidRPr="006D673A">
        <w:rPr>
          <w:rFonts w:ascii="Cambria" w:hAnsi="Cambria"/>
          <w:b/>
        </w:rPr>
        <w:t>:</w:t>
      </w:r>
      <w:r w:rsidRPr="00273A3D">
        <w:rPr>
          <w:rFonts w:ascii="Cambria" w:hAnsi="Cambria"/>
        </w:rPr>
        <w:t xml:space="preserve"> The integration of renewable energy sources, such as wind and solar power, into national grids is challenging due to their intermittent nature. AI-driven predictive models help forecast the availability of renewable energy, optimize storage, and predict demand to ensure that renewable energy is used efficiently and cost-effectively. A study by Kiani et al. (2020) explored how AI can be used to predict solar energy production, improving grid stability and reducing reliance on fossil fuels.</w:t>
      </w:r>
    </w:p>
    <w:p w14:paraId="65B83FC0" w14:textId="77777777" w:rsidR="00273A3D" w:rsidRPr="00273A3D" w:rsidRDefault="00273A3D" w:rsidP="00273A3D">
      <w:pPr>
        <w:numPr>
          <w:ilvl w:val="0"/>
          <w:numId w:val="9"/>
        </w:numPr>
        <w:spacing w:line="360" w:lineRule="auto"/>
        <w:jc w:val="both"/>
        <w:rPr>
          <w:rFonts w:ascii="Cambria" w:hAnsi="Cambria"/>
        </w:rPr>
      </w:pPr>
      <w:r w:rsidRPr="006D673A">
        <w:rPr>
          <w:rFonts w:ascii="Cambria" w:hAnsi="Cambria"/>
          <w:b/>
          <w:bCs/>
        </w:rPr>
        <w:t>Demand-Side Management</w:t>
      </w:r>
      <w:r w:rsidRPr="006D673A">
        <w:rPr>
          <w:rFonts w:ascii="Cambria" w:hAnsi="Cambria"/>
          <w:b/>
        </w:rPr>
        <w:t>:</w:t>
      </w:r>
      <w:r w:rsidRPr="00273A3D">
        <w:rPr>
          <w:rFonts w:ascii="Cambria" w:hAnsi="Cambria"/>
        </w:rPr>
        <w:t xml:space="preserve"> AI has also been used to predict and manage energy demand on the consumer side, helping utilities and SMEs optimize their energy usage while reducing costs. By analyzing historical consumption patterns, AI-driven systems can predict when energy demand will peak and recommend strategies to mitigate it (Xu et al., 2020). These models not only improve energy efficiency but also reduce overall energy costs, making them attractive solutions for SMEs in energy-intensive industries.</w:t>
      </w:r>
    </w:p>
    <w:p w14:paraId="68729E03" w14:textId="77777777" w:rsidR="00273A3D" w:rsidRPr="006D673A" w:rsidRDefault="006D673A" w:rsidP="00273A3D">
      <w:pPr>
        <w:spacing w:line="360" w:lineRule="auto"/>
        <w:jc w:val="both"/>
        <w:rPr>
          <w:rFonts w:ascii="Cambria" w:hAnsi="Cambria"/>
          <w:b/>
          <w:bCs/>
        </w:rPr>
      </w:pPr>
      <w:r w:rsidRPr="006D673A">
        <w:rPr>
          <w:rFonts w:ascii="Cambria" w:hAnsi="Cambria"/>
          <w:b/>
          <w:bCs/>
        </w:rPr>
        <w:t xml:space="preserve">2.3.3 </w:t>
      </w:r>
      <w:r w:rsidR="00273A3D" w:rsidRPr="006D673A">
        <w:rPr>
          <w:rFonts w:ascii="Cambria" w:hAnsi="Cambria"/>
          <w:b/>
          <w:bCs/>
        </w:rPr>
        <w:t>AI in Predicting Housing Market Trends, Property Valuation, and Urban Development</w:t>
      </w:r>
    </w:p>
    <w:p w14:paraId="1024BD33" w14:textId="77777777" w:rsidR="00273A3D" w:rsidRPr="00273A3D" w:rsidRDefault="00273A3D" w:rsidP="00273A3D">
      <w:pPr>
        <w:spacing w:line="360" w:lineRule="auto"/>
        <w:jc w:val="both"/>
        <w:rPr>
          <w:rFonts w:ascii="Cambria" w:hAnsi="Cambria"/>
        </w:rPr>
      </w:pPr>
      <w:r w:rsidRPr="00273A3D">
        <w:rPr>
          <w:rFonts w:ascii="Cambria" w:hAnsi="Cambria"/>
        </w:rPr>
        <w:t>AI has also been employed to predict housing market trends, assess property values, and guide urban development. Predictive analytics can use historical housing data to forecast future market trends, helping SMEs in real estate make informed decisions.</w:t>
      </w:r>
      <w:r w:rsidR="006D673A">
        <w:rPr>
          <w:rFonts w:ascii="Cambria" w:hAnsi="Cambria"/>
        </w:rPr>
        <w:t xml:space="preserve"> Hence, it aids in the following:</w:t>
      </w:r>
    </w:p>
    <w:p w14:paraId="6C7AF46A" w14:textId="77777777" w:rsidR="00273A3D" w:rsidRPr="00273A3D" w:rsidRDefault="00273A3D" w:rsidP="00273A3D">
      <w:pPr>
        <w:numPr>
          <w:ilvl w:val="0"/>
          <w:numId w:val="10"/>
        </w:numPr>
        <w:spacing w:line="360" w:lineRule="auto"/>
        <w:jc w:val="both"/>
        <w:rPr>
          <w:rFonts w:ascii="Cambria" w:hAnsi="Cambria"/>
        </w:rPr>
      </w:pPr>
      <w:r w:rsidRPr="006D673A">
        <w:rPr>
          <w:rFonts w:ascii="Cambria" w:hAnsi="Cambria"/>
          <w:b/>
          <w:bCs/>
        </w:rPr>
        <w:t>Housing Market Trends</w:t>
      </w:r>
      <w:r w:rsidRPr="006D673A">
        <w:rPr>
          <w:rFonts w:ascii="Cambria" w:hAnsi="Cambria"/>
          <w:b/>
        </w:rPr>
        <w:t>:</w:t>
      </w:r>
      <w:r w:rsidRPr="00273A3D">
        <w:rPr>
          <w:rFonts w:ascii="Cambria" w:hAnsi="Cambria"/>
        </w:rPr>
        <w:t xml:space="preserve"> Studies have shown that AI can effectively predict housing market fluctuations, allowing real estate SMEs to optimize investment decisions. Predictive models that use historical price data, demographic trends, and economic indicators can forecast housing demand, rental yields, and price appreciation (Feng &amp; Liu, 2020). Such insights allow SMEs to identify investment opportunities in emerging markets and make more informed decisions on property acquisition or development.</w:t>
      </w:r>
    </w:p>
    <w:p w14:paraId="43FF6AC3" w14:textId="77777777" w:rsidR="00273A3D" w:rsidRPr="00273A3D" w:rsidRDefault="00273A3D" w:rsidP="00273A3D">
      <w:pPr>
        <w:numPr>
          <w:ilvl w:val="0"/>
          <w:numId w:val="10"/>
        </w:numPr>
        <w:spacing w:line="360" w:lineRule="auto"/>
        <w:jc w:val="both"/>
        <w:rPr>
          <w:rFonts w:ascii="Cambria" w:hAnsi="Cambria"/>
        </w:rPr>
      </w:pPr>
      <w:r w:rsidRPr="006D673A">
        <w:rPr>
          <w:rFonts w:ascii="Cambria" w:hAnsi="Cambria"/>
          <w:b/>
          <w:bCs/>
        </w:rPr>
        <w:t>Property Valuation</w:t>
      </w:r>
      <w:r w:rsidRPr="006D673A">
        <w:rPr>
          <w:rFonts w:ascii="Cambria" w:hAnsi="Cambria"/>
          <w:b/>
        </w:rPr>
        <w:t>:</w:t>
      </w:r>
      <w:r w:rsidRPr="00273A3D">
        <w:rPr>
          <w:rFonts w:ascii="Cambria" w:hAnsi="Cambria"/>
        </w:rPr>
        <w:t xml:space="preserve"> AI-driven models can assess property values by analyzing various factors such as location, property characteristics, and market trends. In their study, Sui et al. (2020) demonstrated that AI can automate property valuation by processing large datasets, providing real-time estimates of property values. This is especially beneficial for SMEs in </w:t>
      </w:r>
      <w:r w:rsidRPr="00273A3D">
        <w:rPr>
          <w:rFonts w:ascii="Cambria" w:hAnsi="Cambria"/>
        </w:rPr>
        <w:lastRenderedPageBreak/>
        <w:t xml:space="preserve">the real estate </w:t>
      </w:r>
      <w:r w:rsidR="006D673A">
        <w:rPr>
          <w:rFonts w:ascii="Cambria" w:hAnsi="Cambria"/>
        </w:rPr>
        <w:t>sector, which often struggle</w:t>
      </w:r>
      <w:r w:rsidRPr="00273A3D">
        <w:rPr>
          <w:rFonts w:ascii="Cambria" w:hAnsi="Cambria"/>
        </w:rPr>
        <w:t xml:space="preserve"> to maintain the expertise necessary for accurate property appraisals.</w:t>
      </w:r>
    </w:p>
    <w:p w14:paraId="38AF962E" w14:textId="77777777" w:rsidR="00273A3D" w:rsidRPr="00273A3D" w:rsidRDefault="00273A3D" w:rsidP="00273A3D">
      <w:pPr>
        <w:numPr>
          <w:ilvl w:val="0"/>
          <w:numId w:val="10"/>
        </w:numPr>
        <w:spacing w:line="360" w:lineRule="auto"/>
        <w:jc w:val="both"/>
        <w:rPr>
          <w:rFonts w:ascii="Cambria" w:hAnsi="Cambria"/>
        </w:rPr>
      </w:pPr>
      <w:r w:rsidRPr="006D673A">
        <w:rPr>
          <w:rFonts w:ascii="Cambria" w:hAnsi="Cambria"/>
          <w:b/>
          <w:bCs/>
        </w:rPr>
        <w:t>Urban Development</w:t>
      </w:r>
      <w:r w:rsidRPr="006D673A">
        <w:rPr>
          <w:rFonts w:ascii="Cambria" w:hAnsi="Cambria"/>
          <w:b/>
        </w:rPr>
        <w:t>:</w:t>
      </w:r>
      <w:r w:rsidRPr="00273A3D">
        <w:rPr>
          <w:rFonts w:ascii="Cambria" w:hAnsi="Cambria"/>
        </w:rPr>
        <w:t xml:space="preserve"> AI can also be applied to urban planning and development. Predictive models analyze population growth, infrastructure development, and environmental factors to forecast urban expansion and plan for future housing needs (Pereira et al., 2020). For SMEs involved in urban development, these models can provide critical insights into where to focus development efforts and what types of properties are likely to be in demand.</w:t>
      </w:r>
    </w:p>
    <w:p w14:paraId="4321264C" w14:textId="77777777" w:rsidR="006C4C5A" w:rsidRDefault="006C4C5A" w:rsidP="006C4C5A">
      <w:pPr>
        <w:rPr>
          <w:rFonts w:ascii="Cambria" w:hAnsi="Cambria"/>
          <w:b/>
          <w:bCs/>
          <w:sz w:val="24"/>
        </w:rPr>
      </w:pPr>
    </w:p>
    <w:p w14:paraId="69C7054D" w14:textId="77777777" w:rsidR="006C4C5A" w:rsidRDefault="006C4C5A" w:rsidP="006C4C5A">
      <w:pPr>
        <w:rPr>
          <w:rFonts w:ascii="Cambria" w:hAnsi="Cambria"/>
          <w:b/>
          <w:bCs/>
          <w:sz w:val="24"/>
        </w:rPr>
      </w:pPr>
    </w:p>
    <w:p w14:paraId="1323570F" w14:textId="77777777" w:rsidR="006C4C5A" w:rsidRDefault="006C4C5A" w:rsidP="006C4C5A">
      <w:pPr>
        <w:rPr>
          <w:rFonts w:ascii="Cambria" w:hAnsi="Cambria"/>
          <w:b/>
          <w:bCs/>
          <w:sz w:val="24"/>
        </w:rPr>
      </w:pPr>
    </w:p>
    <w:p w14:paraId="4DCF8622" w14:textId="77777777" w:rsidR="006C4C5A" w:rsidRPr="006C4C5A" w:rsidRDefault="006C4C5A" w:rsidP="006C4C5A">
      <w:pPr>
        <w:jc w:val="center"/>
        <w:rPr>
          <w:rFonts w:ascii="Cambria" w:hAnsi="Cambria"/>
          <w:b/>
          <w:bCs/>
          <w:sz w:val="24"/>
        </w:rPr>
      </w:pPr>
      <w:r>
        <w:rPr>
          <w:rFonts w:ascii="Cambria" w:hAnsi="Cambria"/>
          <w:b/>
          <w:bCs/>
          <w:sz w:val="24"/>
        </w:rPr>
        <w:t xml:space="preserve">III. </w:t>
      </w:r>
      <w:r w:rsidRPr="006C4C5A">
        <w:rPr>
          <w:rFonts w:ascii="Cambria" w:hAnsi="Cambria"/>
          <w:b/>
          <w:bCs/>
          <w:sz w:val="24"/>
        </w:rPr>
        <w:t>RESEARCH METHODOLOGY</w:t>
      </w:r>
    </w:p>
    <w:p w14:paraId="2D599C39" w14:textId="77777777" w:rsidR="006C4C5A" w:rsidRPr="006C4C5A" w:rsidRDefault="006C4C5A" w:rsidP="006C4C5A">
      <w:pPr>
        <w:spacing w:line="360" w:lineRule="auto"/>
        <w:jc w:val="both"/>
        <w:rPr>
          <w:rFonts w:asciiTheme="majorHAnsi" w:hAnsiTheme="majorHAnsi"/>
          <w:b/>
          <w:bCs/>
        </w:rPr>
      </w:pPr>
      <w:r w:rsidRPr="006C4C5A">
        <w:rPr>
          <w:rFonts w:asciiTheme="majorHAnsi" w:hAnsiTheme="majorHAnsi"/>
          <w:b/>
          <w:bCs/>
        </w:rPr>
        <w:t>3.1 Preamble</w:t>
      </w:r>
    </w:p>
    <w:p w14:paraId="61CAF053" w14:textId="77777777" w:rsidR="006C4C5A" w:rsidRPr="006C4C5A" w:rsidRDefault="006C4C5A" w:rsidP="006C4C5A">
      <w:pPr>
        <w:spacing w:line="360" w:lineRule="auto"/>
        <w:jc w:val="both"/>
        <w:rPr>
          <w:rFonts w:asciiTheme="majorHAnsi" w:hAnsiTheme="majorHAnsi"/>
        </w:rPr>
      </w:pPr>
      <w:r w:rsidRPr="006C4C5A">
        <w:rPr>
          <w:rFonts w:asciiTheme="majorHAnsi" w:hAnsiTheme="majorHAnsi"/>
        </w:rPr>
        <w:t>This section presents a detailed description of the research methodologies employed to explore the application of on-demand AI-driven predictive analysis to Small and Medium Enterprises (SMEs), with a focus on energy and housing solutions. The aim is to create a scalable and cost-effective framework for AI adoption, with a particular emphasis on how SMEs in the energy and housing sectors can benefit from predictive insights in areas like energy consumption, housing market trends, and real estate valuation. Econometric analysis will play an important role in quantifying the economic impact of AI adoption on SMEs, validating the predictive models, and analyzing the infrastructural requirements for implementing these technologies. The research integrates both qualitative and quantitative methodologies, ensuring a thorough exploration of the feasibility and effectiveness of AI in bridging the gap for SMEs.</w:t>
      </w:r>
    </w:p>
    <w:p w14:paraId="41729424" w14:textId="77777777" w:rsidR="006C4C5A" w:rsidRPr="002664A9" w:rsidRDefault="002664A9" w:rsidP="006C4C5A">
      <w:pPr>
        <w:spacing w:line="360" w:lineRule="auto"/>
        <w:jc w:val="both"/>
        <w:rPr>
          <w:rFonts w:asciiTheme="majorHAnsi" w:hAnsiTheme="majorHAnsi"/>
          <w:b/>
          <w:bCs/>
        </w:rPr>
      </w:pPr>
      <w:r w:rsidRPr="002664A9">
        <w:rPr>
          <w:rFonts w:asciiTheme="majorHAnsi" w:hAnsiTheme="majorHAnsi"/>
          <w:b/>
          <w:bCs/>
        </w:rPr>
        <w:t xml:space="preserve">3.2 </w:t>
      </w:r>
      <w:r w:rsidR="006C4C5A" w:rsidRPr="002664A9">
        <w:rPr>
          <w:rFonts w:asciiTheme="majorHAnsi" w:hAnsiTheme="majorHAnsi"/>
          <w:b/>
          <w:bCs/>
        </w:rPr>
        <w:t>Model Specification</w:t>
      </w:r>
    </w:p>
    <w:p w14:paraId="63AA09CF" w14:textId="3F0DBD6F" w:rsidR="006C4C5A" w:rsidRPr="006C4C5A" w:rsidRDefault="006C4C5A" w:rsidP="006C4C5A">
      <w:pPr>
        <w:spacing w:line="360" w:lineRule="auto"/>
        <w:jc w:val="both"/>
        <w:rPr>
          <w:rFonts w:asciiTheme="majorHAnsi" w:hAnsiTheme="majorHAnsi"/>
        </w:rPr>
      </w:pPr>
      <w:r w:rsidRPr="006C4C5A">
        <w:rPr>
          <w:rFonts w:asciiTheme="majorHAnsi" w:hAnsiTheme="majorHAnsi"/>
        </w:rPr>
        <w:t xml:space="preserve">To address the objectives of the study, </w:t>
      </w:r>
      <w:r w:rsidR="002664A9">
        <w:rPr>
          <w:rFonts w:asciiTheme="majorHAnsi" w:hAnsiTheme="majorHAnsi"/>
        </w:rPr>
        <w:t>specific</w:t>
      </w:r>
      <w:r w:rsidRPr="006C4C5A">
        <w:rPr>
          <w:rFonts w:asciiTheme="majorHAnsi" w:hAnsiTheme="majorHAnsi"/>
        </w:rPr>
        <w:t xml:space="preserve"> econometric models </w:t>
      </w:r>
      <w:r w:rsidR="002664A9">
        <w:rPr>
          <w:rFonts w:asciiTheme="majorHAnsi" w:hAnsiTheme="majorHAnsi"/>
        </w:rPr>
        <w:t>were</w:t>
      </w:r>
      <w:r w:rsidRPr="006C4C5A">
        <w:rPr>
          <w:rFonts w:asciiTheme="majorHAnsi" w:hAnsiTheme="majorHAnsi"/>
        </w:rPr>
        <w:t xml:space="preserve"> employed to assess the predictive performance of AI in energy and housing </w:t>
      </w:r>
      <w:r w:rsidRPr="00FA6114">
        <w:rPr>
          <w:rFonts w:asciiTheme="majorHAnsi" w:hAnsiTheme="majorHAnsi"/>
          <w:highlight w:val="yellow"/>
        </w:rPr>
        <w:t>sectors</w:t>
      </w:r>
      <w:r w:rsidRPr="006C4C5A">
        <w:rPr>
          <w:rFonts w:asciiTheme="majorHAnsi" w:hAnsiTheme="majorHAnsi"/>
        </w:rPr>
        <w:t xml:space="preserve"> and how these predictions can influence SME growth.</w:t>
      </w:r>
    </w:p>
    <w:p w14:paraId="0D473726" w14:textId="77777777" w:rsidR="006C4C5A" w:rsidRPr="006C4C5A" w:rsidRDefault="006C4C5A" w:rsidP="006C4C5A">
      <w:pPr>
        <w:numPr>
          <w:ilvl w:val="0"/>
          <w:numId w:val="12"/>
        </w:numPr>
        <w:spacing w:line="360" w:lineRule="auto"/>
        <w:jc w:val="both"/>
        <w:rPr>
          <w:rFonts w:asciiTheme="majorHAnsi" w:hAnsiTheme="majorHAnsi"/>
        </w:rPr>
      </w:pPr>
      <w:r w:rsidRPr="002664A9">
        <w:rPr>
          <w:rFonts w:asciiTheme="majorHAnsi" w:hAnsiTheme="majorHAnsi"/>
          <w:b/>
          <w:bCs/>
        </w:rPr>
        <w:t>Energy Consumption Prediction</w:t>
      </w:r>
      <w:r w:rsidRPr="002664A9">
        <w:rPr>
          <w:rFonts w:asciiTheme="majorHAnsi" w:hAnsiTheme="majorHAnsi"/>
          <w:b/>
        </w:rPr>
        <w:t>:</w:t>
      </w:r>
      <w:r w:rsidRPr="006C4C5A">
        <w:rPr>
          <w:rFonts w:asciiTheme="majorHAnsi" w:hAnsiTheme="majorHAnsi"/>
        </w:rPr>
        <w:t xml:space="preserve"> The model for energy consumption prediction employ</w:t>
      </w:r>
      <w:r w:rsidR="002664A9">
        <w:rPr>
          <w:rFonts w:asciiTheme="majorHAnsi" w:hAnsiTheme="majorHAnsi"/>
        </w:rPr>
        <w:t>s</w:t>
      </w:r>
      <w:r w:rsidRPr="006C4C5A">
        <w:rPr>
          <w:rFonts w:asciiTheme="majorHAnsi" w:hAnsiTheme="majorHAnsi"/>
        </w:rPr>
        <w:t xml:space="preserve"> time-series econometric models, such as Autoregressive Integrated Moving Average </w:t>
      </w:r>
      <w:r w:rsidRPr="006C4C5A">
        <w:rPr>
          <w:rFonts w:asciiTheme="majorHAnsi" w:hAnsiTheme="majorHAnsi"/>
        </w:rPr>
        <w:lastRenderedPageBreak/>
        <w:t>(ARIMA) and Vector Autoregressive (VAR) models. These help</w:t>
      </w:r>
      <w:r w:rsidR="002664A9">
        <w:rPr>
          <w:rFonts w:asciiTheme="majorHAnsi" w:hAnsiTheme="majorHAnsi"/>
        </w:rPr>
        <w:t>ed</w:t>
      </w:r>
      <w:r w:rsidRPr="006C4C5A">
        <w:rPr>
          <w:rFonts w:asciiTheme="majorHAnsi" w:hAnsiTheme="majorHAnsi"/>
        </w:rPr>
        <w:t xml:space="preserve"> to forecast energy consumption patterns based on historical data from smart meters, IoT devices, and energy management systems.</w:t>
      </w:r>
    </w:p>
    <w:p w14:paraId="001B6455" w14:textId="77777777" w:rsidR="006C4C5A" w:rsidRPr="006C4C5A" w:rsidRDefault="006C4C5A" w:rsidP="00DB162D">
      <w:pPr>
        <w:spacing w:line="360" w:lineRule="auto"/>
        <w:ind w:left="1440"/>
        <w:jc w:val="both"/>
        <w:rPr>
          <w:rFonts w:asciiTheme="majorHAnsi" w:hAnsiTheme="majorHAnsi"/>
        </w:rPr>
      </w:pPr>
      <w:r w:rsidRPr="006C4C5A">
        <w:rPr>
          <w:rFonts w:asciiTheme="majorHAnsi" w:hAnsiTheme="majorHAnsi"/>
          <w:bCs/>
        </w:rPr>
        <w:t>Equation 1</w:t>
      </w:r>
      <w:r w:rsidRPr="006C4C5A">
        <w:rPr>
          <w:rFonts w:asciiTheme="majorHAnsi" w:hAnsiTheme="majorHAnsi"/>
        </w:rPr>
        <w:t>:</w:t>
      </w:r>
    </w:p>
    <w:p w14:paraId="35E4B4D8" w14:textId="77777777" w:rsidR="006C4C5A" w:rsidRPr="002664A9" w:rsidRDefault="006C4C5A" w:rsidP="00DB162D">
      <w:pPr>
        <w:spacing w:after="0" w:line="360" w:lineRule="auto"/>
        <w:ind w:left="1440"/>
        <w:jc w:val="both"/>
        <w:rPr>
          <w:rFonts w:asciiTheme="majorHAnsi" w:hAnsiTheme="majorHAnsi"/>
          <w:i/>
          <w:sz w:val="24"/>
        </w:rPr>
      </w:pPr>
      <w:r w:rsidRPr="002664A9">
        <w:rPr>
          <w:rFonts w:asciiTheme="majorHAnsi" w:hAnsiTheme="majorHAnsi"/>
          <w:i/>
          <w:sz w:val="24"/>
        </w:rPr>
        <w:t>E</w:t>
      </w:r>
      <w:r w:rsidRPr="002664A9">
        <w:rPr>
          <w:rFonts w:asciiTheme="majorHAnsi" w:hAnsiTheme="majorHAnsi"/>
          <w:i/>
          <w:sz w:val="28"/>
          <w:vertAlign w:val="subscript"/>
        </w:rPr>
        <w:t>t</w:t>
      </w:r>
      <w:r w:rsidR="002664A9">
        <w:rPr>
          <w:rFonts w:asciiTheme="majorHAnsi" w:hAnsiTheme="majorHAnsi"/>
          <w:i/>
          <w:sz w:val="24"/>
        </w:rPr>
        <w:t xml:space="preserve"> </w:t>
      </w:r>
      <w:r w:rsidRPr="002664A9">
        <w:rPr>
          <w:rFonts w:asciiTheme="majorHAnsi" w:hAnsiTheme="majorHAnsi"/>
          <w:i/>
          <w:sz w:val="24"/>
        </w:rPr>
        <w:t>=</w:t>
      </w:r>
      <w:r w:rsidR="002664A9">
        <w:rPr>
          <w:rFonts w:asciiTheme="majorHAnsi" w:hAnsiTheme="majorHAnsi"/>
          <w:i/>
          <w:sz w:val="24"/>
        </w:rPr>
        <w:t xml:space="preserve"> </w:t>
      </w:r>
      <w:r w:rsidRPr="002664A9">
        <w:rPr>
          <w:rFonts w:asciiTheme="majorHAnsi" w:hAnsiTheme="majorHAnsi"/>
          <w:i/>
          <w:sz w:val="24"/>
        </w:rPr>
        <w:t>α</w:t>
      </w:r>
      <w:r w:rsidR="002664A9">
        <w:rPr>
          <w:rFonts w:asciiTheme="majorHAnsi" w:hAnsiTheme="majorHAnsi"/>
          <w:i/>
          <w:sz w:val="24"/>
        </w:rPr>
        <w:t xml:space="preserve"> </w:t>
      </w:r>
      <w:r w:rsidRPr="002664A9">
        <w:rPr>
          <w:rFonts w:asciiTheme="majorHAnsi" w:hAnsiTheme="majorHAnsi"/>
          <w:i/>
          <w:sz w:val="24"/>
        </w:rPr>
        <w:t>+</w:t>
      </w:r>
      <w:r w:rsidR="002664A9">
        <w:rPr>
          <w:rFonts w:asciiTheme="majorHAnsi" w:hAnsiTheme="majorHAnsi"/>
          <w:i/>
          <w:sz w:val="24"/>
        </w:rPr>
        <w:t xml:space="preserve"> </w:t>
      </w:r>
      <w:r w:rsidRPr="002664A9">
        <w:rPr>
          <w:rFonts w:asciiTheme="majorHAnsi" w:hAnsiTheme="majorHAnsi"/>
          <w:i/>
          <w:sz w:val="24"/>
        </w:rPr>
        <w:t>β</w:t>
      </w:r>
      <w:r w:rsidRPr="002664A9">
        <w:rPr>
          <w:rFonts w:asciiTheme="majorHAnsi" w:hAnsiTheme="majorHAnsi"/>
          <w:i/>
          <w:sz w:val="24"/>
          <w:vertAlign w:val="subscript"/>
        </w:rPr>
        <w:t>1</w:t>
      </w:r>
      <w:r w:rsidRPr="002664A9">
        <w:rPr>
          <w:rFonts w:asciiTheme="majorHAnsi" w:hAnsiTheme="majorHAnsi"/>
          <w:i/>
          <w:sz w:val="24"/>
        </w:rPr>
        <w:t>E</w:t>
      </w:r>
      <w:r w:rsidRPr="002664A9">
        <w:rPr>
          <w:rFonts w:asciiTheme="majorHAnsi" w:hAnsiTheme="majorHAnsi"/>
          <w:i/>
          <w:sz w:val="28"/>
          <w:vertAlign w:val="subscript"/>
        </w:rPr>
        <w:t>t</w:t>
      </w:r>
      <w:r w:rsidR="002664A9" w:rsidRPr="002664A9">
        <w:rPr>
          <w:rFonts w:asciiTheme="majorHAnsi" w:hAnsiTheme="majorHAnsi"/>
          <w:i/>
          <w:sz w:val="28"/>
          <w:vertAlign w:val="subscript"/>
        </w:rPr>
        <w:t>–</w:t>
      </w:r>
      <w:r w:rsidRPr="002664A9">
        <w:rPr>
          <w:rFonts w:asciiTheme="majorHAnsi" w:hAnsiTheme="majorHAnsi"/>
          <w:i/>
          <w:sz w:val="28"/>
          <w:vertAlign w:val="subscript"/>
        </w:rPr>
        <w:t>1</w:t>
      </w:r>
      <w:r w:rsidR="002664A9" w:rsidRPr="002664A9">
        <w:rPr>
          <w:rFonts w:asciiTheme="majorHAnsi" w:hAnsiTheme="majorHAnsi"/>
          <w:i/>
          <w:sz w:val="28"/>
        </w:rPr>
        <w:t xml:space="preserve"> </w:t>
      </w:r>
      <w:r w:rsidRPr="002664A9">
        <w:rPr>
          <w:rFonts w:asciiTheme="majorHAnsi" w:hAnsiTheme="majorHAnsi"/>
          <w:i/>
          <w:sz w:val="24"/>
        </w:rPr>
        <w:t>+</w:t>
      </w:r>
      <w:r w:rsidR="002664A9">
        <w:rPr>
          <w:rFonts w:asciiTheme="majorHAnsi" w:hAnsiTheme="majorHAnsi"/>
          <w:i/>
          <w:sz w:val="24"/>
        </w:rPr>
        <w:t xml:space="preserve"> </w:t>
      </w:r>
      <w:r w:rsidRPr="002664A9">
        <w:rPr>
          <w:rFonts w:asciiTheme="majorHAnsi" w:hAnsiTheme="majorHAnsi"/>
          <w:i/>
          <w:sz w:val="24"/>
        </w:rPr>
        <w:t>β</w:t>
      </w:r>
      <w:r w:rsidRPr="002664A9">
        <w:rPr>
          <w:rFonts w:asciiTheme="majorHAnsi" w:hAnsiTheme="majorHAnsi"/>
          <w:i/>
          <w:sz w:val="28"/>
          <w:vertAlign w:val="subscript"/>
        </w:rPr>
        <w:t>2</w:t>
      </w:r>
      <w:r w:rsidRPr="002664A9">
        <w:rPr>
          <w:rFonts w:asciiTheme="majorHAnsi" w:hAnsiTheme="majorHAnsi"/>
          <w:i/>
          <w:sz w:val="24"/>
        </w:rPr>
        <w:t>Weather</w:t>
      </w:r>
      <w:r w:rsidRPr="00DB162D">
        <w:rPr>
          <w:rFonts w:asciiTheme="majorHAnsi" w:hAnsiTheme="majorHAnsi"/>
          <w:i/>
          <w:sz w:val="28"/>
          <w:vertAlign w:val="subscript"/>
        </w:rPr>
        <w:t>t</w:t>
      </w:r>
      <w:r w:rsidR="002664A9" w:rsidRPr="00DB162D">
        <w:rPr>
          <w:rFonts w:asciiTheme="majorHAnsi" w:hAnsiTheme="majorHAnsi"/>
          <w:i/>
          <w:sz w:val="28"/>
          <w:vertAlign w:val="subscript"/>
        </w:rPr>
        <w:t xml:space="preserve"> </w:t>
      </w:r>
      <w:r w:rsidRPr="002664A9">
        <w:rPr>
          <w:rFonts w:asciiTheme="majorHAnsi" w:hAnsiTheme="majorHAnsi"/>
          <w:i/>
          <w:sz w:val="24"/>
        </w:rPr>
        <w:t>+</w:t>
      </w:r>
      <w:r w:rsidR="002664A9">
        <w:rPr>
          <w:rFonts w:asciiTheme="majorHAnsi" w:hAnsiTheme="majorHAnsi"/>
          <w:i/>
          <w:sz w:val="24"/>
        </w:rPr>
        <w:t xml:space="preserve"> </w:t>
      </w:r>
      <w:r w:rsidRPr="002664A9">
        <w:rPr>
          <w:rFonts w:asciiTheme="majorHAnsi" w:hAnsiTheme="majorHAnsi"/>
          <w:i/>
          <w:sz w:val="24"/>
        </w:rPr>
        <w:t>β</w:t>
      </w:r>
      <w:r w:rsidRPr="002664A9">
        <w:rPr>
          <w:rFonts w:asciiTheme="majorHAnsi" w:hAnsiTheme="majorHAnsi"/>
          <w:i/>
          <w:sz w:val="28"/>
          <w:vertAlign w:val="subscript"/>
        </w:rPr>
        <w:t>3</w:t>
      </w:r>
      <w:r w:rsidRPr="002664A9">
        <w:rPr>
          <w:rFonts w:asciiTheme="majorHAnsi" w:hAnsiTheme="majorHAnsi"/>
          <w:i/>
          <w:sz w:val="24"/>
        </w:rPr>
        <w:t>Usage Patterns</w:t>
      </w:r>
      <w:r w:rsidRPr="002664A9">
        <w:rPr>
          <w:rFonts w:asciiTheme="majorHAnsi" w:hAnsiTheme="majorHAnsi"/>
          <w:i/>
          <w:sz w:val="28"/>
          <w:vertAlign w:val="subscript"/>
        </w:rPr>
        <w:t>t</w:t>
      </w:r>
      <w:r w:rsidR="002664A9">
        <w:rPr>
          <w:rFonts w:asciiTheme="majorHAnsi" w:hAnsiTheme="majorHAnsi"/>
          <w:i/>
          <w:sz w:val="24"/>
        </w:rPr>
        <w:t xml:space="preserve"> </w:t>
      </w:r>
      <w:r w:rsidRPr="002664A9">
        <w:rPr>
          <w:rFonts w:asciiTheme="majorHAnsi" w:hAnsiTheme="majorHAnsi"/>
          <w:i/>
          <w:sz w:val="24"/>
        </w:rPr>
        <w:t>+</w:t>
      </w:r>
      <w:r w:rsidR="002664A9">
        <w:rPr>
          <w:rFonts w:asciiTheme="majorHAnsi" w:hAnsiTheme="majorHAnsi"/>
          <w:i/>
          <w:sz w:val="24"/>
        </w:rPr>
        <w:t xml:space="preserve"> </w:t>
      </w:r>
      <w:r w:rsidRPr="002664A9">
        <w:rPr>
          <w:rFonts w:asciiTheme="majorHAnsi" w:hAnsiTheme="majorHAnsi"/>
          <w:i/>
          <w:sz w:val="24"/>
        </w:rPr>
        <w:t>ϵ</w:t>
      </w:r>
      <w:r w:rsidR="002664A9" w:rsidRPr="00DB162D">
        <w:rPr>
          <w:rFonts w:asciiTheme="majorHAnsi" w:hAnsiTheme="majorHAnsi"/>
          <w:i/>
          <w:sz w:val="24"/>
          <w:vertAlign w:val="subscript"/>
        </w:rPr>
        <w:t>t</w:t>
      </w:r>
    </w:p>
    <w:p w14:paraId="21FAA381" w14:textId="77777777" w:rsidR="006C4C5A" w:rsidRPr="006C4C5A" w:rsidRDefault="006C4C5A" w:rsidP="00DB162D">
      <w:pPr>
        <w:spacing w:after="0" w:line="360" w:lineRule="auto"/>
        <w:ind w:left="1440"/>
        <w:jc w:val="both"/>
        <w:rPr>
          <w:rFonts w:asciiTheme="majorHAnsi" w:hAnsiTheme="majorHAnsi"/>
        </w:rPr>
      </w:pPr>
      <w:r w:rsidRPr="006C4C5A">
        <w:rPr>
          <w:rFonts w:asciiTheme="majorHAnsi" w:hAnsiTheme="majorHAnsi"/>
        </w:rPr>
        <w:t>Where:</w:t>
      </w:r>
    </w:p>
    <w:p w14:paraId="275F5658" w14:textId="77777777" w:rsidR="006C4C5A" w:rsidRPr="00DB162D" w:rsidRDefault="00DB162D" w:rsidP="00DB162D">
      <w:pPr>
        <w:pStyle w:val="ListParagraph"/>
        <w:numPr>
          <w:ilvl w:val="0"/>
          <w:numId w:val="18"/>
        </w:numPr>
        <w:spacing w:line="360" w:lineRule="auto"/>
        <w:jc w:val="both"/>
        <w:rPr>
          <w:rFonts w:asciiTheme="majorHAnsi" w:hAnsiTheme="majorHAnsi"/>
        </w:rPr>
      </w:pPr>
      <w:r w:rsidRPr="00DB162D">
        <w:rPr>
          <w:rFonts w:asciiTheme="majorHAnsi" w:hAnsiTheme="majorHAnsi"/>
          <w:i/>
          <w:sz w:val="24"/>
        </w:rPr>
        <w:t>E</w:t>
      </w:r>
      <w:r w:rsidRPr="00DB162D">
        <w:rPr>
          <w:rFonts w:asciiTheme="majorHAnsi" w:hAnsiTheme="majorHAnsi"/>
          <w:i/>
          <w:sz w:val="28"/>
          <w:vertAlign w:val="subscript"/>
        </w:rPr>
        <w:t>t</w:t>
      </w:r>
      <w:r w:rsidRPr="00DB162D">
        <w:rPr>
          <w:rFonts w:asciiTheme="majorHAnsi" w:hAnsiTheme="majorHAnsi"/>
          <w:i/>
          <w:sz w:val="24"/>
        </w:rPr>
        <w:t xml:space="preserve"> </w:t>
      </w:r>
      <w:r w:rsidR="006C4C5A" w:rsidRPr="00DB162D">
        <w:rPr>
          <w:rFonts w:asciiTheme="majorHAnsi" w:hAnsiTheme="majorHAnsi"/>
        </w:rPr>
        <w:t xml:space="preserve">​ is the energy consumption at time </w:t>
      </w:r>
      <w:r>
        <w:rPr>
          <w:rFonts w:asciiTheme="majorHAnsi" w:hAnsiTheme="majorHAnsi"/>
        </w:rPr>
        <w:t>t</w:t>
      </w:r>
      <w:r w:rsidR="006C4C5A" w:rsidRPr="00DB162D">
        <w:rPr>
          <w:rFonts w:asciiTheme="majorHAnsi" w:hAnsiTheme="majorHAnsi"/>
        </w:rPr>
        <w:t>,</w:t>
      </w:r>
    </w:p>
    <w:p w14:paraId="0F803694" w14:textId="77777777" w:rsidR="00DB162D" w:rsidRPr="00DB162D" w:rsidRDefault="00DB162D" w:rsidP="00DB162D">
      <w:pPr>
        <w:pStyle w:val="ListParagraph"/>
        <w:numPr>
          <w:ilvl w:val="0"/>
          <w:numId w:val="18"/>
        </w:numPr>
        <w:spacing w:line="360" w:lineRule="auto"/>
        <w:jc w:val="both"/>
        <w:rPr>
          <w:rFonts w:asciiTheme="majorHAnsi" w:hAnsiTheme="majorHAnsi"/>
        </w:rPr>
      </w:pPr>
      <w:r w:rsidRPr="00DB162D">
        <w:rPr>
          <w:rFonts w:asciiTheme="majorHAnsi" w:hAnsiTheme="majorHAnsi"/>
        </w:rPr>
        <w:t>α</w:t>
      </w:r>
      <w:r w:rsidR="006C4C5A" w:rsidRPr="00DB162D">
        <w:rPr>
          <w:rFonts w:asciiTheme="majorHAnsi" w:hAnsiTheme="majorHAnsi"/>
        </w:rPr>
        <w:t xml:space="preserve"> is the intercept,</w:t>
      </w:r>
    </w:p>
    <w:p w14:paraId="44BA7F9E" w14:textId="77777777" w:rsidR="00DB162D" w:rsidRPr="00DB162D" w:rsidRDefault="006C4C5A" w:rsidP="00DB162D">
      <w:pPr>
        <w:pStyle w:val="ListParagraph"/>
        <w:numPr>
          <w:ilvl w:val="0"/>
          <w:numId w:val="18"/>
        </w:numPr>
        <w:spacing w:line="360" w:lineRule="auto"/>
        <w:jc w:val="both"/>
        <w:rPr>
          <w:rFonts w:asciiTheme="majorHAnsi" w:hAnsiTheme="majorHAnsi"/>
        </w:rPr>
      </w:pPr>
      <w:r w:rsidRPr="00DB162D">
        <w:rPr>
          <w:rFonts w:asciiTheme="majorHAnsi" w:hAnsiTheme="majorHAnsi"/>
        </w:rPr>
        <w:t>β</w:t>
      </w:r>
      <w:r w:rsidR="00DB162D" w:rsidRPr="00DB162D">
        <w:rPr>
          <w:rFonts w:asciiTheme="majorHAnsi" w:hAnsiTheme="majorHAnsi"/>
          <w:sz w:val="24"/>
          <w:vertAlign w:val="subscript"/>
        </w:rPr>
        <w:t>1</w:t>
      </w:r>
      <w:r w:rsidR="00DB162D" w:rsidRPr="00DB162D">
        <w:rPr>
          <w:rFonts w:asciiTheme="majorHAnsi" w:hAnsiTheme="majorHAnsi"/>
        </w:rPr>
        <w:t>, β</w:t>
      </w:r>
      <w:r w:rsidR="00DB162D" w:rsidRPr="00DB162D">
        <w:rPr>
          <w:rFonts w:asciiTheme="majorHAnsi" w:hAnsiTheme="majorHAnsi"/>
          <w:sz w:val="24"/>
          <w:vertAlign w:val="subscript"/>
        </w:rPr>
        <w:t>2</w:t>
      </w:r>
      <w:r w:rsidR="00DB162D" w:rsidRPr="00DB162D">
        <w:rPr>
          <w:rFonts w:asciiTheme="majorHAnsi" w:hAnsiTheme="majorHAnsi"/>
        </w:rPr>
        <w:t>, β</w:t>
      </w:r>
      <w:r w:rsidR="00DB162D" w:rsidRPr="00DB162D">
        <w:rPr>
          <w:rFonts w:asciiTheme="majorHAnsi" w:hAnsiTheme="majorHAnsi"/>
          <w:sz w:val="24"/>
          <w:vertAlign w:val="subscript"/>
        </w:rPr>
        <w:t>3</w:t>
      </w:r>
      <w:r w:rsidR="00DB162D" w:rsidRPr="00DB162D">
        <w:rPr>
          <w:rFonts w:asciiTheme="majorHAnsi" w:hAnsiTheme="majorHAnsi"/>
        </w:rPr>
        <w:t xml:space="preserve"> </w:t>
      </w:r>
      <w:r w:rsidRPr="00DB162D">
        <w:rPr>
          <w:rFonts w:asciiTheme="majorHAnsi" w:hAnsiTheme="majorHAnsi"/>
        </w:rPr>
        <w:t>are coefficients,</w:t>
      </w:r>
    </w:p>
    <w:p w14:paraId="41BE9E8D" w14:textId="77777777" w:rsidR="00DB162D" w:rsidRPr="00DB162D" w:rsidRDefault="006C4C5A" w:rsidP="00DB162D">
      <w:pPr>
        <w:pStyle w:val="ListParagraph"/>
        <w:numPr>
          <w:ilvl w:val="0"/>
          <w:numId w:val="18"/>
        </w:numPr>
        <w:spacing w:line="360" w:lineRule="auto"/>
        <w:jc w:val="both"/>
        <w:rPr>
          <w:rFonts w:asciiTheme="majorHAnsi" w:hAnsiTheme="majorHAnsi"/>
        </w:rPr>
      </w:pPr>
      <w:r w:rsidRPr="00DB162D">
        <w:rPr>
          <w:rFonts w:asciiTheme="majorHAnsi" w:hAnsiTheme="majorHAnsi"/>
          <w:sz w:val="24"/>
        </w:rPr>
        <w:t>ϵ</w:t>
      </w:r>
      <w:r w:rsidR="00DB162D" w:rsidRPr="00DB162D">
        <w:rPr>
          <w:rFonts w:asciiTheme="majorHAnsi" w:hAnsiTheme="majorHAnsi"/>
          <w:sz w:val="24"/>
          <w:vertAlign w:val="subscript"/>
        </w:rPr>
        <w:t>t</w:t>
      </w:r>
      <w:r w:rsidR="00DB162D" w:rsidRPr="00DB162D">
        <w:rPr>
          <w:rFonts w:asciiTheme="majorHAnsi" w:hAnsiTheme="majorHAnsi"/>
          <w:sz w:val="24"/>
        </w:rPr>
        <w:t xml:space="preserve"> </w:t>
      </w:r>
      <w:r w:rsidRPr="00DB162D">
        <w:rPr>
          <w:rFonts w:asciiTheme="majorHAnsi" w:hAnsiTheme="majorHAnsi"/>
        </w:rPr>
        <w:t>is the error term, and</w:t>
      </w:r>
    </w:p>
    <w:p w14:paraId="48D54C02" w14:textId="77777777" w:rsidR="006C4C5A" w:rsidRPr="00DB162D" w:rsidRDefault="00DB162D" w:rsidP="00DB162D">
      <w:pPr>
        <w:pStyle w:val="ListParagraph"/>
        <w:numPr>
          <w:ilvl w:val="0"/>
          <w:numId w:val="18"/>
        </w:numPr>
        <w:spacing w:line="360" w:lineRule="auto"/>
        <w:jc w:val="both"/>
        <w:rPr>
          <w:rFonts w:asciiTheme="majorHAnsi" w:hAnsiTheme="majorHAnsi"/>
        </w:rPr>
      </w:pPr>
      <w:r w:rsidRPr="002664A9">
        <w:rPr>
          <w:rFonts w:asciiTheme="majorHAnsi" w:hAnsiTheme="majorHAnsi"/>
          <w:i/>
          <w:sz w:val="24"/>
        </w:rPr>
        <w:t>Weather</w:t>
      </w:r>
      <w:r w:rsidRPr="00DB162D">
        <w:rPr>
          <w:rFonts w:asciiTheme="majorHAnsi" w:hAnsiTheme="majorHAnsi"/>
          <w:i/>
          <w:sz w:val="28"/>
          <w:vertAlign w:val="subscript"/>
        </w:rPr>
        <w:t>t</w:t>
      </w:r>
      <w:r>
        <w:rPr>
          <w:rFonts w:asciiTheme="majorHAnsi" w:hAnsiTheme="majorHAnsi"/>
          <w:i/>
          <w:sz w:val="28"/>
          <w:vertAlign w:val="subscript"/>
        </w:rPr>
        <w:t xml:space="preserve"> </w:t>
      </w:r>
      <w:r w:rsidR="006C4C5A" w:rsidRPr="00DB162D">
        <w:rPr>
          <w:rFonts w:asciiTheme="majorHAnsi" w:hAnsiTheme="majorHAnsi"/>
        </w:rPr>
        <w:t xml:space="preserve">and </w:t>
      </w:r>
      <w:r w:rsidRPr="002664A9">
        <w:rPr>
          <w:rFonts w:asciiTheme="majorHAnsi" w:hAnsiTheme="majorHAnsi"/>
          <w:i/>
          <w:sz w:val="24"/>
        </w:rPr>
        <w:t>Patterns</w:t>
      </w:r>
      <w:r w:rsidRPr="002664A9">
        <w:rPr>
          <w:rFonts w:asciiTheme="majorHAnsi" w:hAnsiTheme="majorHAnsi"/>
          <w:i/>
          <w:sz w:val="28"/>
          <w:vertAlign w:val="subscript"/>
        </w:rPr>
        <w:t>t</w:t>
      </w:r>
      <w:r>
        <w:rPr>
          <w:rFonts w:asciiTheme="majorHAnsi" w:hAnsiTheme="majorHAnsi"/>
        </w:rPr>
        <w:t xml:space="preserve"> </w:t>
      </w:r>
      <w:r w:rsidR="006C4C5A" w:rsidRPr="00DB162D">
        <w:rPr>
          <w:rFonts w:asciiTheme="majorHAnsi" w:hAnsiTheme="majorHAnsi"/>
        </w:rPr>
        <w:t>represent independent variables such as temperature, humidity, or historical energy usage patterns.</w:t>
      </w:r>
    </w:p>
    <w:p w14:paraId="39D1B8D3" w14:textId="77777777" w:rsidR="006C4C5A" w:rsidRPr="006C4C5A" w:rsidRDefault="006C4C5A" w:rsidP="006C4C5A">
      <w:pPr>
        <w:numPr>
          <w:ilvl w:val="0"/>
          <w:numId w:val="12"/>
        </w:numPr>
        <w:spacing w:line="360" w:lineRule="auto"/>
        <w:jc w:val="both"/>
        <w:rPr>
          <w:rFonts w:asciiTheme="majorHAnsi" w:hAnsiTheme="majorHAnsi"/>
        </w:rPr>
      </w:pPr>
      <w:r w:rsidRPr="00DB162D">
        <w:rPr>
          <w:rFonts w:asciiTheme="majorHAnsi" w:hAnsiTheme="majorHAnsi"/>
          <w:b/>
          <w:bCs/>
        </w:rPr>
        <w:t>Housing Market Prediction</w:t>
      </w:r>
      <w:r w:rsidRPr="00DB162D">
        <w:rPr>
          <w:rFonts w:asciiTheme="majorHAnsi" w:hAnsiTheme="majorHAnsi"/>
          <w:b/>
        </w:rPr>
        <w:t>:</w:t>
      </w:r>
      <w:r w:rsidRPr="006C4C5A">
        <w:rPr>
          <w:rFonts w:asciiTheme="majorHAnsi" w:hAnsiTheme="majorHAnsi"/>
        </w:rPr>
        <w:t xml:space="preserve"> For predicting housing market opportunities, property valuation, and demand trends, we use econometric regression models, which integrate data from real estate platforms, urban planning databases, and geospatial information. These models </w:t>
      </w:r>
      <w:r w:rsidR="00DB162D">
        <w:rPr>
          <w:rFonts w:asciiTheme="majorHAnsi" w:hAnsiTheme="majorHAnsi"/>
        </w:rPr>
        <w:t xml:space="preserve">are </w:t>
      </w:r>
      <w:r w:rsidRPr="006C4C5A">
        <w:rPr>
          <w:rFonts w:asciiTheme="majorHAnsi" w:hAnsiTheme="majorHAnsi"/>
        </w:rPr>
        <w:t>instrumental in estimating property prices, housing demand, and the impact of urbanization on housing values.</w:t>
      </w:r>
    </w:p>
    <w:p w14:paraId="3DAC5729" w14:textId="77777777" w:rsidR="006C4C5A" w:rsidRPr="006C4C5A" w:rsidRDefault="006C4C5A" w:rsidP="00DB162D">
      <w:pPr>
        <w:spacing w:after="0" w:line="360" w:lineRule="auto"/>
        <w:ind w:left="1440"/>
        <w:jc w:val="both"/>
        <w:rPr>
          <w:rFonts w:asciiTheme="majorHAnsi" w:hAnsiTheme="majorHAnsi"/>
        </w:rPr>
      </w:pPr>
      <w:r w:rsidRPr="006C4C5A">
        <w:rPr>
          <w:rFonts w:asciiTheme="majorHAnsi" w:hAnsiTheme="majorHAnsi"/>
          <w:bCs/>
        </w:rPr>
        <w:t>Equation 2</w:t>
      </w:r>
      <w:r w:rsidRPr="006C4C5A">
        <w:rPr>
          <w:rFonts w:asciiTheme="majorHAnsi" w:hAnsiTheme="majorHAnsi"/>
        </w:rPr>
        <w:t>:</w:t>
      </w:r>
    </w:p>
    <w:p w14:paraId="179897F0" w14:textId="77777777" w:rsidR="006C4C5A" w:rsidRPr="00DB162D" w:rsidRDefault="006C4C5A" w:rsidP="00DB162D">
      <w:pPr>
        <w:spacing w:line="360" w:lineRule="auto"/>
        <w:jc w:val="center"/>
        <w:rPr>
          <w:rFonts w:asciiTheme="majorHAnsi" w:hAnsiTheme="majorHAnsi"/>
          <w:i/>
          <w:sz w:val="24"/>
        </w:rPr>
      </w:pPr>
      <w:r w:rsidRPr="00DB162D">
        <w:rPr>
          <w:rFonts w:asciiTheme="majorHAnsi" w:hAnsiTheme="majorHAnsi"/>
          <w:i/>
          <w:sz w:val="24"/>
        </w:rPr>
        <w:t>P</w:t>
      </w:r>
      <w:r w:rsidRPr="00DB162D">
        <w:rPr>
          <w:rFonts w:asciiTheme="majorHAnsi" w:hAnsiTheme="majorHAnsi"/>
          <w:i/>
          <w:sz w:val="28"/>
          <w:vertAlign w:val="subscript"/>
        </w:rPr>
        <w:t>t</w:t>
      </w:r>
      <w:r w:rsidR="00DB162D" w:rsidRPr="00DB162D">
        <w:rPr>
          <w:rFonts w:asciiTheme="majorHAnsi" w:hAnsiTheme="majorHAnsi"/>
          <w:i/>
          <w:sz w:val="28"/>
          <w:vertAlign w:val="subscript"/>
        </w:rPr>
        <w:t xml:space="preserve"> </w:t>
      </w:r>
      <w:r w:rsidRPr="00DB162D">
        <w:rPr>
          <w:rFonts w:asciiTheme="majorHAnsi" w:hAnsiTheme="majorHAnsi"/>
          <w:i/>
          <w:sz w:val="24"/>
        </w:rPr>
        <w:t>=</w:t>
      </w:r>
      <w:r w:rsidR="00DB162D">
        <w:rPr>
          <w:rFonts w:asciiTheme="majorHAnsi" w:hAnsiTheme="majorHAnsi"/>
          <w:i/>
          <w:sz w:val="24"/>
        </w:rPr>
        <w:t xml:space="preserve"> </w:t>
      </w:r>
      <w:r w:rsidRPr="00DB162D">
        <w:rPr>
          <w:rFonts w:asciiTheme="majorHAnsi" w:hAnsiTheme="majorHAnsi"/>
          <w:i/>
          <w:sz w:val="24"/>
        </w:rPr>
        <w:t>γ</w:t>
      </w:r>
      <w:r w:rsidRPr="00DB162D">
        <w:rPr>
          <w:rFonts w:asciiTheme="majorHAnsi" w:hAnsiTheme="majorHAnsi"/>
          <w:i/>
          <w:sz w:val="28"/>
          <w:vertAlign w:val="subscript"/>
        </w:rPr>
        <w:t>0</w:t>
      </w:r>
      <w:r w:rsidR="00DB162D">
        <w:rPr>
          <w:rFonts w:asciiTheme="majorHAnsi" w:hAnsiTheme="majorHAnsi"/>
          <w:i/>
          <w:sz w:val="24"/>
        </w:rPr>
        <w:t xml:space="preserve"> </w:t>
      </w:r>
      <w:r w:rsidRPr="00DB162D">
        <w:rPr>
          <w:rFonts w:asciiTheme="majorHAnsi" w:hAnsiTheme="majorHAnsi"/>
          <w:i/>
          <w:sz w:val="24"/>
        </w:rPr>
        <w:t>+</w:t>
      </w:r>
      <w:r w:rsidR="00DB162D">
        <w:rPr>
          <w:rFonts w:asciiTheme="majorHAnsi" w:hAnsiTheme="majorHAnsi"/>
          <w:i/>
          <w:sz w:val="24"/>
        </w:rPr>
        <w:t xml:space="preserve"> </w:t>
      </w:r>
      <w:r w:rsidRPr="00DB162D">
        <w:rPr>
          <w:rFonts w:asciiTheme="majorHAnsi" w:hAnsiTheme="majorHAnsi"/>
          <w:i/>
          <w:sz w:val="24"/>
        </w:rPr>
        <w:t>γ</w:t>
      </w:r>
      <w:r w:rsidRPr="00DB162D">
        <w:rPr>
          <w:rFonts w:asciiTheme="majorHAnsi" w:hAnsiTheme="majorHAnsi"/>
          <w:i/>
          <w:sz w:val="24"/>
          <w:vertAlign w:val="subscript"/>
        </w:rPr>
        <w:t>1</w:t>
      </w:r>
      <w:r w:rsidRPr="00DB162D">
        <w:rPr>
          <w:rFonts w:asciiTheme="majorHAnsi" w:hAnsiTheme="majorHAnsi"/>
          <w:i/>
          <w:sz w:val="24"/>
        </w:rPr>
        <w:t>X</w:t>
      </w:r>
      <w:r w:rsidRPr="00DB162D">
        <w:rPr>
          <w:rFonts w:asciiTheme="majorHAnsi" w:hAnsiTheme="majorHAnsi"/>
          <w:i/>
          <w:sz w:val="28"/>
          <w:vertAlign w:val="subscript"/>
        </w:rPr>
        <w:t>t</w:t>
      </w:r>
      <w:r w:rsidR="00DB162D">
        <w:rPr>
          <w:rFonts w:asciiTheme="majorHAnsi" w:hAnsiTheme="majorHAnsi"/>
          <w:i/>
          <w:sz w:val="24"/>
        </w:rPr>
        <w:t xml:space="preserve"> </w:t>
      </w:r>
      <w:r w:rsidRPr="00DB162D">
        <w:rPr>
          <w:rFonts w:asciiTheme="majorHAnsi" w:hAnsiTheme="majorHAnsi"/>
          <w:i/>
          <w:sz w:val="24"/>
        </w:rPr>
        <w:t>+</w:t>
      </w:r>
      <w:r w:rsidR="00DB162D">
        <w:rPr>
          <w:rFonts w:asciiTheme="majorHAnsi" w:hAnsiTheme="majorHAnsi"/>
          <w:i/>
          <w:sz w:val="24"/>
        </w:rPr>
        <w:t xml:space="preserve"> </w:t>
      </w:r>
      <w:r w:rsidRPr="00DB162D">
        <w:rPr>
          <w:rFonts w:asciiTheme="majorHAnsi" w:hAnsiTheme="majorHAnsi"/>
          <w:i/>
          <w:sz w:val="24"/>
        </w:rPr>
        <w:t>γ</w:t>
      </w:r>
      <w:r w:rsidRPr="00DB162D">
        <w:rPr>
          <w:rFonts w:asciiTheme="majorHAnsi" w:hAnsiTheme="majorHAnsi"/>
          <w:i/>
          <w:sz w:val="24"/>
          <w:vertAlign w:val="subscript"/>
        </w:rPr>
        <w:t>2</w:t>
      </w:r>
      <w:r w:rsidRPr="00DB162D">
        <w:rPr>
          <w:rFonts w:asciiTheme="majorHAnsi" w:hAnsiTheme="majorHAnsi"/>
          <w:i/>
          <w:sz w:val="24"/>
        </w:rPr>
        <w:t>Urbanization</w:t>
      </w:r>
      <w:r w:rsidRPr="00DB162D">
        <w:rPr>
          <w:rFonts w:asciiTheme="majorHAnsi" w:hAnsiTheme="majorHAnsi"/>
          <w:i/>
          <w:sz w:val="28"/>
          <w:vertAlign w:val="subscript"/>
        </w:rPr>
        <w:t>t</w:t>
      </w:r>
      <w:r w:rsidR="00DB162D">
        <w:rPr>
          <w:rFonts w:asciiTheme="majorHAnsi" w:hAnsiTheme="majorHAnsi"/>
          <w:i/>
          <w:sz w:val="24"/>
        </w:rPr>
        <w:t xml:space="preserve"> </w:t>
      </w:r>
      <w:r w:rsidRPr="00DB162D">
        <w:rPr>
          <w:rFonts w:asciiTheme="majorHAnsi" w:hAnsiTheme="majorHAnsi"/>
          <w:i/>
          <w:sz w:val="24"/>
        </w:rPr>
        <w:t>+</w:t>
      </w:r>
      <w:r w:rsidR="00DB162D">
        <w:rPr>
          <w:rFonts w:asciiTheme="majorHAnsi" w:hAnsiTheme="majorHAnsi"/>
          <w:i/>
          <w:sz w:val="24"/>
        </w:rPr>
        <w:t xml:space="preserve"> </w:t>
      </w:r>
      <w:r w:rsidRPr="00DB162D">
        <w:rPr>
          <w:rFonts w:asciiTheme="majorHAnsi" w:hAnsiTheme="majorHAnsi"/>
          <w:i/>
          <w:sz w:val="24"/>
        </w:rPr>
        <w:t>γ</w:t>
      </w:r>
      <w:r w:rsidRPr="00DB162D">
        <w:rPr>
          <w:rFonts w:asciiTheme="majorHAnsi" w:hAnsiTheme="majorHAnsi"/>
          <w:i/>
          <w:sz w:val="24"/>
          <w:vertAlign w:val="subscript"/>
        </w:rPr>
        <w:t>3</w:t>
      </w:r>
      <w:r w:rsidRPr="00DB162D">
        <w:rPr>
          <w:rFonts w:asciiTheme="majorHAnsi" w:hAnsiTheme="majorHAnsi"/>
          <w:i/>
          <w:sz w:val="24"/>
        </w:rPr>
        <w:t>Interest Rates</w:t>
      </w:r>
      <w:r w:rsidRPr="00DB162D">
        <w:rPr>
          <w:rFonts w:asciiTheme="majorHAnsi" w:hAnsiTheme="majorHAnsi"/>
          <w:i/>
          <w:sz w:val="28"/>
          <w:vertAlign w:val="subscript"/>
        </w:rPr>
        <w:t>t</w:t>
      </w:r>
      <w:r w:rsidR="00DB162D">
        <w:rPr>
          <w:rFonts w:asciiTheme="majorHAnsi" w:hAnsiTheme="majorHAnsi"/>
          <w:i/>
          <w:sz w:val="24"/>
        </w:rPr>
        <w:t xml:space="preserve"> </w:t>
      </w:r>
      <w:r w:rsidRPr="00DB162D">
        <w:rPr>
          <w:rFonts w:asciiTheme="majorHAnsi" w:hAnsiTheme="majorHAnsi"/>
          <w:i/>
          <w:sz w:val="24"/>
        </w:rPr>
        <w:t>+</w:t>
      </w:r>
      <w:r w:rsidR="00DB162D">
        <w:rPr>
          <w:rFonts w:asciiTheme="majorHAnsi" w:hAnsiTheme="majorHAnsi"/>
          <w:i/>
          <w:sz w:val="24"/>
        </w:rPr>
        <w:t xml:space="preserve"> </w:t>
      </w:r>
      <w:r w:rsidRPr="00DB162D">
        <w:rPr>
          <w:rFonts w:asciiTheme="majorHAnsi" w:hAnsiTheme="majorHAnsi"/>
          <w:i/>
          <w:sz w:val="24"/>
        </w:rPr>
        <w:t>ϵ</w:t>
      </w:r>
      <w:r w:rsidR="00DB162D" w:rsidRPr="00DB162D">
        <w:rPr>
          <w:rFonts w:asciiTheme="majorHAnsi" w:hAnsiTheme="majorHAnsi"/>
          <w:i/>
          <w:sz w:val="28"/>
          <w:vertAlign w:val="subscript"/>
        </w:rPr>
        <w:t>t</w:t>
      </w:r>
    </w:p>
    <w:p w14:paraId="54099612" w14:textId="77777777" w:rsidR="006C4C5A" w:rsidRPr="006C4C5A" w:rsidRDefault="006C4C5A" w:rsidP="00DB162D">
      <w:pPr>
        <w:spacing w:after="0" w:line="360" w:lineRule="auto"/>
        <w:ind w:firstLine="720"/>
        <w:jc w:val="both"/>
        <w:rPr>
          <w:rFonts w:asciiTheme="majorHAnsi" w:hAnsiTheme="majorHAnsi"/>
        </w:rPr>
      </w:pPr>
      <w:r w:rsidRPr="006C4C5A">
        <w:rPr>
          <w:rFonts w:asciiTheme="majorHAnsi" w:hAnsiTheme="majorHAnsi"/>
        </w:rPr>
        <w:t>Where:</w:t>
      </w:r>
    </w:p>
    <w:p w14:paraId="0ECF201C" w14:textId="77777777" w:rsidR="00DB162D" w:rsidRPr="00DB162D" w:rsidRDefault="00DB162D" w:rsidP="00DB162D">
      <w:pPr>
        <w:pStyle w:val="ListParagraph"/>
        <w:numPr>
          <w:ilvl w:val="0"/>
          <w:numId w:val="19"/>
        </w:numPr>
        <w:spacing w:after="0" w:line="360" w:lineRule="auto"/>
        <w:jc w:val="both"/>
        <w:rPr>
          <w:rFonts w:asciiTheme="majorHAnsi" w:hAnsiTheme="majorHAnsi"/>
        </w:rPr>
      </w:pPr>
      <w:r w:rsidRPr="00DB162D">
        <w:rPr>
          <w:rFonts w:asciiTheme="majorHAnsi" w:hAnsiTheme="majorHAnsi"/>
          <w:i/>
          <w:sz w:val="24"/>
        </w:rPr>
        <w:t>P</w:t>
      </w:r>
      <w:r w:rsidRPr="00DB162D">
        <w:rPr>
          <w:rFonts w:asciiTheme="majorHAnsi" w:hAnsiTheme="majorHAnsi"/>
          <w:i/>
          <w:sz w:val="28"/>
          <w:vertAlign w:val="subscript"/>
        </w:rPr>
        <w:t xml:space="preserve">t </w:t>
      </w:r>
      <w:r w:rsidR="006C4C5A" w:rsidRPr="00DB162D">
        <w:rPr>
          <w:rFonts w:asciiTheme="majorHAnsi" w:hAnsiTheme="majorHAnsi"/>
        </w:rPr>
        <w:t>the housing price at time t</w:t>
      </w:r>
    </w:p>
    <w:p w14:paraId="3B0F9768" w14:textId="77777777" w:rsidR="00DB162D" w:rsidRPr="00DB162D" w:rsidRDefault="00DB162D" w:rsidP="00DB162D">
      <w:pPr>
        <w:pStyle w:val="ListParagraph"/>
        <w:numPr>
          <w:ilvl w:val="0"/>
          <w:numId w:val="19"/>
        </w:numPr>
        <w:spacing w:after="0" w:line="360" w:lineRule="auto"/>
        <w:jc w:val="both"/>
        <w:rPr>
          <w:rFonts w:asciiTheme="majorHAnsi" w:hAnsiTheme="majorHAnsi"/>
        </w:rPr>
      </w:pPr>
      <w:r w:rsidRPr="00DB162D">
        <w:rPr>
          <w:rFonts w:asciiTheme="majorHAnsi" w:hAnsiTheme="majorHAnsi"/>
          <w:i/>
          <w:sz w:val="24"/>
        </w:rPr>
        <w:t>X</w:t>
      </w:r>
      <w:r w:rsidRPr="00DB162D">
        <w:rPr>
          <w:rFonts w:asciiTheme="majorHAnsi" w:hAnsiTheme="majorHAnsi"/>
          <w:i/>
          <w:sz w:val="28"/>
          <w:vertAlign w:val="subscript"/>
        </w:rPr>
        <w:t>t</w:t>
      </w:r>
      <w:r w:rsidRPr="00DB162D">
        <w:rPr>
          <w:rFonts w:asciiTheme="majorHAnsi" w:hAnsiTheme="majorHAnsi"/>
        </w:rPr>
        <w:t xml:space="preserve"> </w:t>
      </w:r>
      <w:r w:rsidR="006C4C5A" w:rsidRPr="00DB162D">
        <w:rPr>
          <w:rFonts w:asciiTheme="majorHAnsi" w:hAnsiTheme="majorHAnsi"/>
        </w:rPr>
        <w:t>is a vector of independent variables (e.g., location, square footage, local amenities),</w:t>
      </w:r>
    </w:p>
    <w:p w14:paraId="60304453" w14:textId="77777777" w:rsidR="00DB162D" w:rsidRPr="00DB162D" w:rsidRDefault="00DB162D" w:rsidP="00DB162D">
      <w:pPr>
        <w:pStyle w:val="ListParagraph"/>
        <w:numPr>
          <w:ilvl w:val="0"/>
          <w:numId w:val="19"/>
        </w:numPr>
        <w:spacing w:after="0" w:line="360" w:lineRule="auto"/>
        <w:jc w:val="both"/>
        <w:rPr>
          <w:rFonts w:asciiTheme="majorHAnsi" w:hAnsiTheme="majorHAnsi"/>
        </w:rPr>
      </w:pPr>
      <w:r w:rsidRPr="00DB162D">
        <w:rPr>
          <w:rFonts w:asciiTheme="majorHAnsi" w:hAnsiTheme="majorHAnsi"/>
          <w:i/>
          <w:sz w:val="24"/>
        </w:rPr>
        <w:t>Urbanization</w:t>
      </w:r>
      <w:r w:rsidRPr="00DB162D">
        <w:rPr>
          <w:rFonts w:asciiTheme="majorHAnsi" w:hAnsiTheme="majorHAnsi"/>
          <w:i/>
          <w:sz w:val="28"/>
          <w:vertAlign w:val="subscript"/>
        </w:rPr>
        <w:t>t</w:t>
      </w:r>
      <w:r w:rsidRPr="00DB162D">
        <w:rPr>
          <w:rFonts w:asciiTheme="majorHAnsi" w:hAnsiTheme="majorHAnsi"/>
          <w:i/>
          <w:sz w:val="24"/>
        </w:rPr>
        <w:t xml:space="preserve"> </w:t>
      </w:r>
      <w:r w:rsidR="006C4C5A" w:rsidRPr="00DB162D">
        <w:rPr>
          <w:rFonts w:asciiTheme="majorHAnsi" w:hAnsiTheme="majorHAnsi"/>
        </w:rPr>
        <w:t>​ refers to the level of urbanization at time ttt,</w:t>
      </w:r>
    </w:p>
    <w:p w14:paraId="36BA124C" w14:textId="77777777" w:rsidR="00DB162D" w:rsidRPr="00DB162D" w:rsidRDefault="00DB162D" w:rsidP="00DB162D">
      <w:pPr>
        <w:pStyle w:val="ListParagraph"/>
        <w:numPr>
          <w:ilvl w:val="0"/>
          <w:numId w:val="19"/>
        </w:numPr>
        <w:spacing w:after="0" w:line="360" w:lineRule="auto"/>
        <w:jc w:val="both"/>
        <w:rPr>
          <w:rFonts w:asciiTheme="majorHAnsi" w:hAnsiTheme="majorHAnsi"/>
        </w:rPr>
      </w:pPr>
      <w:r w:rsidRPr="00DB162D">
        <w:rPr>
          <w:rFonts w:asciiTheme="majorHAnsi" w:hAnsiTheme="majorHAnsi"/>
          <w:i/>
          <w:sz w:val="24"/>
        </w:rPr>
        <w:t>Interest Rates</w:t>
      </w:r>
      <w:r w:rsidRPr="00DB162D">
        <w:rPr>
          <w:rFonts w:asciiTheme="majorHAnsi" w:hAnsiTheme="majorHAnsi"/>
          <w:i/>
          <w:sz w:val="28"/>
          <w:vertAlign w:val="subscript"/>
        </w:rPr>
        <w:t>t</w:t>
      </w:r>
      <w:r w:rsidRPr="00DB162D">
        <w:rPr>
          <w:rFonts w:asciiTheme="majorHAnsi" w:hAnsiTheme="majorHAnsi"/>
          <w:i/>
          <w:sz w:val="24"/>
        </w:rPr>
        <w:t xml:space="preserve"> </w:t>
      </w:r>
      <w:r w:rsidR="006C4C5A" w:rsidRPr="00DB162D">
        <w:rPr>
          <w:rFonts w:asciiTheme="majorHAnsi" w:hAnsiTheme="majorHAnsi"/>
        </w:rPr>
        <w:t>represent mortgage rates, and</w:t>
      </w:r>
    </w:p>
    <w:p w14:paraId="1B5CC7E7" w14:textId="77777777" w:rsidR="006C4C5A" w:rsidRPr="00DB162D" w:rsidRDefault="00DB162D" w:rsidP="00DB162D">
      <w:pPr>
        <w:pStyle w:val="ListParagraph"/>
        <w:numPr>
          <w:ilvl w:val="0"/>
          <w:numId w:val="19"/>
        </w:numPr>
        <w:spacing w:after="0" w:line="360" w:lineRule="auto"/>
        <w:jc w:val="both"/>
        <w:rPr>
          <w:rFonts w:asciiTheme="majorHAnsi" w:hAnsiTheme="majorHAnsi"/>
        </w:rPr>
      </w:pPr>
      <w:r w:rsidRPr="00DB162D">
        <w:rPr>
          <w:rFonts w:asciiTheme="majorHAnsi" w:hAnsiTheme="majorHAnsi"/>
          <w:i/>
          <w:sz w:val="24"/>
        </w:rPr>
        <w:t>ϵ</w:t>
      </w:r>
      <w:r w:rsidRPr="00DB162D">
        <w:rPr>
          <w:rFonts w:asciiTheme="majorHAnsi" w:hAnsiTheme="majorHAnsi"/>
          <w:i/>
          <w:sz w:val="28"/>
          <w:vertAlign w:val="subscript"/>
        </w:rPr>
        <w:t>t</w:t>
      </w:r>
      <w:r w:rsidRPr="00DB162D">
        <w:rPr>
          <w:rFonts w:asciiTheme="majorHAnsi" w:hAnsiTheme="majorHAnsi"/>
          <w:i/>
          <w:sz w:val="24"/>
        </w:rPr>
        <w:t xml:space="preserve"> </w:t>
      </w:r>
      <w:r w:rsidR="006C4C5A" w:rsidRPr="00DB162D">
        <w:rPr>
          <w:rFonts w:asciiTheme="majorHAnsi" w:hAnsiTheme="majorHAnsi"/>
        </w:rPr>
        <w:t>is the error term.</w:t>
      </w:r>
    </w:p>
    <w:p w14:paraId="516D97AC" w14:textId="77777777" w:rsidR="006C4C5A" w:rsidRPr="006C4C5A" w:rsidRDefault="00DB162D" w:rsidP="00DB162D">
      <w:pPr>
        <w:spacing w:before="240" w:after="0" w:line="360" w:lineRule="auto"/>
        <w:jc w:val="both"/>
        <w:rPr>
          <w:rFonts w:asciiTheme="majorHAnsi" w:hAnsiTheme="majorHAnsi"/>
        </w:rPr>
      </w:pPr>
      <w:r>
        <w:rPr>
          <w:rFonts w:asciiTheme="majorHAnsi" w:hAnsiTheme="majorHAnsi"/>
        </w:rPr>
        <w:lastRenderedPageBreak/>
        <w:t xml:space="preserve">These models </w:t>
      </w:r>
      <w:r w:rsidR="006C4C5A" w:rsidRPr="006C4C5A">
        <w:rPr>
          <w:rFonts w:asciiTheme="majorHAnsi" w:hAnsiTheme="majorHAnsi"/>
        </w:rPr>
        <w:t>to predict energy consumption and property prices in ways useful for SMEs in real-time decision-making.</w:t>
      </w:r>
    </w:p>
    <w:p w14:paraId="74608882" w14:textId="77777777" w:rsidR="006C4C5A" w:rsidRPr="00DB162D" w:rsidRDefault="00DB162D" w:rsidP="00DB162D">
      <w:pPr>
        <w:spacing w:before="240" w:line="360" w:lineRule="auto"/>
        <w:jc w:val="both"/>
        <w:rPr>
          <w:rFonts w:asciiTheme="majorHAnsi" w:hAnsiTheme="majorHAnsi"/>
          <w:b/>
          <w:bCs/>
        </w:rPr>
      </w:pPr>
      <w:r w:rsidRPr="00DB162D">
        <w:rPr>
          <w:rFonts w:asciiTheme="majorHAnsi" w:hAnsiTheme="majorHAnsi"/>
          <w:b/>
          <w:bCs/>
        </w:rPr>
        <w:t xml:space="preserve">3.3 </w:t>
      </w:r>
      <w:r w:rsidR="006C4C5A" w:rsidRPr="00DB162D">
        <w:rPr>
          <w:rFonts w:asciiTheme="majorHAnsi" w:hAnsiTheme="majorHAnsi"/>
          <w:b/>
          <w:bCs/>
        </w:rPr>
        <w:t>Types and Sources of Data</w:t>
      </w:r>
    </w:p>
    <w:p w14:paraId="3661DA10" w14:textId="77777777" w:rsidR="006C4C5A" w:rsidRPr="006C4C5A" w:rsidRDefault="006C4C5A" w:rsidP="006C4C5A">
      <w:pPr>
        <w:spacing w:line="360" w:lineRule="auto"/>
        <w:jc w:val="both"/>
        <w:rPr>
          <w:rFonts w:asciiTheme="majorHAnsi" w:hAnsiTheme="majorHAnsi"/>
        </w:rPr>
      </w:pPr>
      <w:r w:rsidRPr="006C4C5A">
        <w:rPr>
          <w:rFonts w:asciiTheme="majorHAnsi" w:hAnsiTheme="majorHAnsi"/>
        </w:rPr>
        <w:t xml:space="preserve">Data collection </w:t>
      </w:r>
      <w:r w:rsidR="00DB162D">
        <w:rPr>
          <w:rFonts w:asciiTheme="majorHAnsi" w:hAnsiTheme="majorHAnsi"/>
        </w:rPr>
        <w:t>relied</w:t>
      </w:r>
      <w:r w:rsidRPr="006C4C5A">
        <w:rPr>
          <w:rFonts w:asciiTheme="majorHAnsi" w:hAnsiTheme="majorHAnsi"/>
        </w:rPr>
        <w:t xml:space="preserve"> on both primary and secondary data sources. These data are essential for training predictive models and making informed predictions in the energy and housing sectors.</w:t>
      </w:r>
    </w:p>
    <w:p w14:paraId="62F774F2" w14:textId="77777777" w:rsidR="006C4C5A" w:rsidRPr="00DB162D" w:rsidRDefault="006C4C5A" w:rsidP="006C4C5A">
      <w:pPr>
        <w:numPr>
          <w:ilvl w:val="0"/>
          <w:numId w:val="13"/>
        </w:numPr>
        <w:spacing w:line="360" w:lineRule="auto"/>
        <w:jc w:val="both"/>
        <w:rPr>
          <w:rFonts w:asciiTheme="majorHAnsi" w:hAnsiTheme="majorHAnsi"/>
          <w:b/>
        </w:rPr>
      </w:pPr>
      <w:r w:rsidRPr="00DB162D">
        <w:rPr>
          <w:rFonts w:asciiTheme="majorHAnsi" w:hAnsiTheme="majorHAnsi"/>
          <w:b/>
          <w:bCs/>
        </w:rPr>
        <w:t>Energy Sector Data</w:t>
      </w:r>
      <w:r w:rsidRPr="00DB162D">
        <w:rPr>
          <w:rFonts w:asciiTheme="majorHAnsi" w:hAnsiTheme="majorHAnsi"/>
          <w:b/>
        </w:rPr>
        <w:t>:</w:t>
      </w:r>
    </w:p>
    <w:p w14:paraId="4A4E5FA6" w14:textId="0D291E5A" w:rsidR="006C4C5A" w:rsidRPr="006C4C5A" w:rsidRDefault="006C4C5A" w:rsidP="006C4C5A">
      <w:pPr>
        <w:numPr>
          <w:ilvl w:val="1"/>
          <w:numId w:val="13"/>
        </w:numPr>
        <w:spacing w:line="360" w:lineRule="auto"/>
        <w:jc w:val="both"/>
        <w:rPr>
          <w:rFonts w:asciiTheme="majorHAnsi" w:hAnsiTheme="majorHAnsi"/>
        </w:rPr>
      </w:pPr>
      <w:r w:rsidRPr="00DB162D">
        <w:rPr>
          <w:rFonts w:asciiTheme="majorHAnsi" w:hAnsiTheme="majorHAnsi"/>
          <w:bCs/>
          <w:i/>
        </w:rPr>
        <w:t>Smart Meters and IoT Devices</w:t>
      </w:r>
      <w:r w:rsidRPr="00DB162D">
        <w:rPr>
          <w:rFonts w:asciiTheme="majorHAnsi" w:hAnsiTheme="majorHAnsi"/>
          <w:i/>
        </w:rPr>
        <w:t>:</w:t>
      </w:r>
      <w:r w:rsidRPr="006C4C5A">
        <w:rPr>
          <w:rFonts w:asciiTheme="majorHAnsi" w:hAnsiTheme="majorHAnsi"/>
        </w:rPr>
        <w:t xml:space="preserve"> These provide granular data on energy usage across</w:t>
      </w:r>
      <w:r w:rsidR="00DB162D">
        <w:rPr>
          <w:rFonts w:asciiTheme="majorHAnsi" w:hAnsiTheme="majorHAnsi"/>
        </w:rPr>
        <w:t xml:space="preserve"> different SME facilities. Data</w:t>
      </w:r>
      <w:r w:rsidRPr="006C4C5A">
        <w:rPr>
          <w:rFonts w:asciiTheme="majorHAnsi" w:hAnsiTheme="majorHAnsi"/>
        </w:rPr>
        <w:t xml:space="preserve"> include daily and seasonal energy </w:t>
      </w:r>
      <w:r w:rsidRPr="00FA6114">
        <w:rPr>
          <w:rFonts w:asciiTheme="majorHAnsi" w:hAnsiTheme="majorHAnsi"/>
          <w:highlight w:val="yellow"/>
        </w:rPr>
        <w:t>consumption</w:t>
      </w:r>
      <w:r w:rsidRPr="006C4C5A">
        <w:rPr>
          <w:rFonts w:asciiTheme="majorHAnsi" w:hAnsiTheme="majorHAnsi"/>
        </w:rPr>
        <w:t xml:space="preserve"> and sensor data such as temperature and humidity, which could influence energy usage patterns.</w:t>
      </w:r>
    </w:p>
    <w:p w14:paraId="3BB8472F" w14:textId="2E9CE16F" w:rsidR="006C4C5A" w:rsidRPr="006C4C5A" w:rsidRDefault="006C4C5A" w:rsidP="006C4C5A">
      <w:pPr>
        <w:numPr>
          <w:ilvl w:val="1"/>
          <w:numId w:val="13"/>
        </w:numPr>
        <w:spacing w:line="360" w:lineRule="auto"/>
        <w:jc w:val="both"/>
        <w:rPr>
          <w:rFonts w:asciiTheme="majorHAnsi" w:hAnsiTheme="majorHAnsi"/>
        </w:rPr>
      </w:pPr>
      <w:r w:rsidRPr="00DB162D">
        <w:rPr>
          <w:rFonts w:asciiTheme="majorHAnsi" w:hAnsiTheme="majorHAnsi"/>
          <w:bCs/>
          <w:i/>
        </w:rPr>
        <w:t>Energy Management Systems</w:t>
      </w:r>
      <w:r w:rsidRPr="00DB162D">
        <w:rPr>
          <w:rFonts w:asciiTheme="majorHAnsi" w:hAnsiTheme="majorHAnsi"/>
          <w:i/>
        </w:rPr>
        <w:t>:</w:t>
      </w:r>
      <w:r w:rsidRPr="006C4C5A">
        <w:rPr>
          <w:rFonts w:asciiTheme="majorHAnsi" w:hAnsiTheme="majorHAnsi"/>
        </w:rPr>
        <w:t xml:space="preserve"> Historical energy data, including the effects of demand-side management practices, </w:t>
      </w:r>
      <w:r w:rsidR="00DB162D">
        <w:rPr>
          <w:rFonts w:asciiTheme="majorHAnsi" w:hAnsiTheme="majorHAnsi"/>
        </w:rPr>
        <w:t>were</w:t>
      </w:r>
      <w:r w:rsidRPr="006C4C5A">
        <w:rPr>
          <w:rFonts w:asciiTheme="majorHAnsi" w:hAnsiTheme="majorHAnsi"/>
        </w:rPr>
        <w:t xml:space="preserve"> collected from SME energy management systems. This </w:t>
      </w:r>
      <w:r w:rsidR="00DB162D">
        <w:rPr>
          <w:rFonts w:asciiTheme="majorHAnsi" w:hAnsiTheme="majorHAnsi"/>
        </w:rPr>
        <w:t xml:space="preserve">enables </w:t>
      </w:r>
      <w:r w:rsidR="00DB162D" w:rsidRPr="00FA6114">
        <w:rPr>
          <w:rFonts w:asciiTheme="majorHAnsi" w:hAnsiTheme="majorHAnsi"/>
          <w:highlight w:val="yellow"/>
        </w:rPr>
        <w:t>us</w:t>
      </w:r>
      <w:r w:rsidRPr="00FA6114">
        <w:rPr>
          <w:rFonts w:asciiTheme="majorHAnsi" w:hAnsiTheme="majorHAnsi"/>
          <w:highlight w:val="yellow"/>
        </w:rPr>
        <w:t xml:space="preserve"> </w:t>
      </w:r>
      <w:r w:rsidR="00502165" w:rsidRPr="00FA6114">
        <w:rPr>
          <w:rFonts w:asciiTheme="majorHAnsi" w:hAnsiTheme="majorHAnsi"/>
          <w:highlight w:val="yellow"/>
        </w:rPr>
        <w:t>to</w:t>
      </w:r>
      <w:r w:rsidR="00502165">
        <w:rPr>
          <w:rFonts w:asciiTheme="majorHAnsi" w:hAnsiTheme="majorHAnsi"/>
        </w:rPr>
        <w:t xml:space="preserve"> </w:t>
      </w:r>
      <w:r w:rsidRPr="006C4C5A">
        <w:rPr>
          <w:rFonts w:asciiTheme="majorHAnsi" w:hAnsiTheme="majorHAnsi"/>
        </w:rPr>
        <w:t>analyze how predictive insights can enhance energy efficiency.</w:t>
      </w:r>
    </w:p>
    <w:p w14:paraId="278FB4C9" w14:textId="77777777" w:rsidR="006C4C5A" w:rsidRPr="00DB162D" w:rsidRDefault="006C4C5A" w:rsidP="006C4C5A">
      <w:pPr>
        <w:numPr>
          <w:ilvl w:val="0"/>
          <w:numId w:val="13"/>
        </w:numPr>
        <w:spacing w:line="360" w:lineRule="auto"/>
        <w:jc w:val="both"/>
        <w:rPr>
          <w:rFonts w:asciiTheme="majorHAnsi" w:hAnsiTheme="majorHAnsi"/>
          <w:b/>
        </w:rPr>
      </w:pPr>
      <w:r w:rsidRPr="00DB162D">
        <w:rPr>
          <w:rFonts w:asciiTheme="majorHAnsi" w:hAnsiTheme="majorHAnsi"/>
          <w:b/>
          <w:bCs/>
        </w:rPr>
        <w:t>Housing Sector Data</w:t>
      </w:r>
      <w:r w:rsidRPr="00DB162D">
        <w:rPr>
          <w:rFonts w:asciiTheme="majorHAnsi" w:hAnsiTheme="majorHAnsi"/>
          <w:b/>
        </w:rPr>
        <w:t>:</w:t>
      </w:r>
    </w:p>
    <w:p w14:paraId="4F174D46" w14:textId="77777777" w:rsidR="006C4C5A" w:rsidRPr="006C4C5A" w:rsidRDefault="006C4C5A" w:rsidP="006C4C5A">
      <w:pPr>
        <w:numPr>
          <w:ilvl w:val="1"/>
          <w:numId w:val="13"/>
        </w:numPr>
        <w:spacing w:line="360" w:lineRule="auto"/>
        <w:jc w:val="both"/>
        <w:rPr>
          <w:rFonts w:asciiTheme="majorHAnsi" w:hAnsiTheme="majorHAnsi"/>
        </w:rPr>
      </w:pPr>
      <w:r w:rsidRPr="00DB162D">
        <w:rPr>
          <w:rFonts w:asciiTheme="majorHAnsi" w:hAnsiTheme="majorHAnsi"/>
          <w:bCs/>
          <w:i/>
        </w:rPr>
        <w:t>Real Estate Data</w:t>
      </w:r>
      <w:r w:rsidRPr="00DB162D">
        <w:rPr>
          <w:rFonts w:asciiTheme="majorHAnsi" w:hAnsiTheme="majorHAnsi"/>
          <w:i/>
        </w:rPr>
        <w:t>:</w:t>
      </w:r>
      <w:r w:rsidRPr="006C4C5A">
        <w:rPr>
          <w:rFonts w:asciiTheme="majorHAnsi" w:hAnsiTheme="majorHAnsi"/>
        </w:rPr>
        <w:t xml:space="preserve"> Transaction and listing data </w:t>
      </w:r>
      <w:r w:rsidR="00DB162D">
        <w:rPr>
          <w:rFonts w:asciiTheme="majorHAnsi" w:hAnsiTheme="majorHAnsi"/>
        </w:rPr>
        <w:t>were</w:t>
      </w:r>
      <w:r w:rsidRPr="006C4C5A">
        <w:rPr>
          <w:rFonts w:asciiTheme="majorHAnsi" w:hAnsiTheme="majorHAnsi"/>
        </w:rPr>
        <w:t xml:space="preserve"> sourced from real estate platforms (e.g., Zillow, Realtor.com), government data repositories, and private real estate firms. These datasets include property prices, rental yields, and sale trends across different geographic locations.</w:t>
      </w:r>
    </w:p>
    <w:p w14:paraId="4BFC507E" w14:textId="77777777" w:rsidR="006C4C5A" w:rsidRPr="006C4C5A" w:rsidRDefault="006C4C5A" w:rsidP="006C4C5A">
      <w:pPr>
        <w:numPr>
          <w:ilvl w:val="1"/>
          <w:numId w:val="13"/>
        </w:numPr>
        <w:spacing w:line="360" w:lineRule="auto"/>
        <w:jc w:val="both"/>
        <w:rPr>
          <w:rFonts w:asciiTheme="majorHAnsi" w:hAnsiTheme="majorHAnsi"/>
        </w:rPr>
      </w:pPr>
      <w:r w:rsidRPr="00DB162D">
        <w:rPr>
          <w:rFonts w:asciiTheme="majorHAnsi" w:hAnsiTheme="majorHAnsi"/>
          <w:bCs/>
          <w:i/>
        </w:rPr>
        <w:t>Urban Planning and Geospatial Data</w:t>
      </w:r>
      <w:r w:rsidRPr="00DB162D">
        <w:rPr>
          <w:rFonts w:asciiTheme="majorHAnsi" w:hAnsiTheme="majorHAnsi"/>
          <w:i/>
        </w:rPr>
        <w:t>:</w:t>
      </w:r>
      <w:r w:rsidRPr="006C4C5A">
        <w:rPr>
          <w:rFonts w:asciiTheme="majorHAnsi" w:hAnsiTheme="majorHAnsi"/>
        </w:rPr>
        <w:t xml:space="preserve"> Data on zoning, population density, infrastructure development, and transportation networks </w:t>
      </w:r>
      <w:r w:rsidR="00DB162D">
        <w:rPr>
          <w:rFonts w:asciiTheme="majorHAnsi" w:hAnsiTheme="majorHAnsi"/>
        </w:rPr>
        <w:t>were</w:t>
      </w:r>
      <w:r w:rsidRPr="006C4C5A">
        <w:rPr>
          <w:rFonts w:asciiTheme="majorHAnsi" w:hAnsiTheme="majorHAnsi"/>
        </w:rPr>
        <w:t xml:space="preserve"> collected from urban planning agencies, GIS (Geographical Information Systems) databases, and open-source mapping services (e.g., OpenStreetMap).</w:t>
      </w:r>
    </w:p>
    <w:p w14:paraId="29A8D85A" w14:textId="77777777" w:rsidR="006C4C5A" w:rsidRPr="006C4C5A" w:rsidRDefault="006C4C5A" w:rsidP="006C4C5A">
      <w:pPr>
        <w:numPr>
          <w:ilvl w:val="0"/>
          <w:numId w:val="13"/>
        </w:numPr>
        <w:spacing w:line="360" w:lineRule="auto"/>
        <w:jc w:val="both"/>
        <w:rPr>
          <w:rFonts w:asciiTheme="majorHAnsi" w:hAnsiTheme="majorHAnsi"/>
        </w:rPr>
      </w:pPr>
      <w:r w:rsidRPr="00DB162D">
        <w:rPr>
          <w:rFonts w:asciiTheme="majorHAnsi" w:hAnsiTheme="majorHAnsi"/>
          <w:b/>
          <w:bCs/>
        </w:rPr>
        <w:t>Public and Proprietary Datasets</w:t>
      </w:r>
      <w:r w:rsidRPr="00DB162D">
        <w:rPr>
          <w:rFonts w:asciiTheme="majorHAnsi" w:hAnsiTheme="majorHAnsi"/>
          <w:b/>
        </w:rPr>
        <w:t xml:space="preserve">: </w:t>
      </w:r>
      <w:r w:rsidRPr="006C4C5A">
        <w:rPr>
          <w:rFonts w:asciiTheme="majorHAnsi" w:hAnsiTheme="majorHAnsi"/>
        </w:rPr>
        <w:t xml:space="preserve">Both publicly available and proprietary datasets </w:t>
      </w:r>
      <w:r w:rsidR="00DB162D">
        <w:rPr>
          <w:rFonts w:asciiTheme="majorHAnsi" w:hAnsiTheme="majorHAnsi"/>
        </w:rPr>
        <w:t>were</w:t>
      </w:r>
      <w:r w:rsidRPr="006C4C5A">
        <w:rPr>
          <w:rFonts w:asciiTheme="majorHAnsi" w:hAnsiTheme="majorHAnsi"/>
        </w:rPr>
        <w:t xml:space="preserve"> used to train predictive models. Public datasets, such as national energy consumption records and publicly accessible real estate databases, supplement proprietary datasets from SMEs willing to participate in the study.</w:t>
      </w:r>
    </w:p>
    <w:p w14:paraId="4D80C1B9" w14:textId="77777777" w:rsidR="006C4C5A" w:rsidRPr="00DB162D" w:rsidRDefault="00DB162D" w:rsidP="006C4C5A">
      <w:pPr>
        <w:spacing w:line="360" w:lineRule="auto"/>
        <w:jc w:val="both"/>
        <w:rPr>
          <w:rFonts w:asciiTheme="majorHAnsi" w:hAnsiTheme="majorHAnsi"/>
          <w:b/>
          <w:bCs/>
        </w:rPr>
      </w:pPr>
      <w:r w:rsidRPr="00DB162D">
        <w:rPr>
          <w:rFonts w:asciiTheme="majorHAnsi" w:hAnsiTheme="majorHAnsi"/>
          <w:b/>
          <w:bCs/>
        </w:rPr>
        <w:t xml:space="preserve">3.4 </w:t>
      </w:r>
      <w:r w:rsidR="006C4C5A" w:rsidRPr="00DB162D">
        <w:rPr>
          <w:rFonts w:asciiTheme="majorHAnsi" w:hAnsiTheme="majorHAnsi"/>
          <w:b/>
          <w:bCs/>
        </w:rPr>
        <w:t>Methodology</w:t>
      </w:r>
    </w:p>
    <w:p w14:paraId="5F94A58E" w14:textId="77777777" w:rsidR="006C4C5A" w:rsidRPr="006C4C5A" w:rsidRDefault="006C4C5A" w:rsidP="006C4C5A">
      <w:pPr>
        <w:spacing w:line="360" w:lineRule="auto"/>
        <w:jc w:val="both"/>
        <w:rPr>
          <w:rFonts w:asciiTheme="majorHAnsi" w:hAnsiTheme="majorHAnsi"/>
        </w:rPr>
      </w:pPr>
      <w:r w:rsidRPr="006C4C5A">
        <w:rPr>
          <w:rFonts w:asciiTheme="majorHAnsi" w:hAnsiTheme="majorHAnsi"/>
        </w:rPr>
        <w:lastRenderedPageBreak/>
        <w:t xml:space="preserve">The methodology of the study is designed to meet the objective of bridging the gap for SMEs in accessing and benefiting from AI-driven predictive analysis. </w:t>
      </w:r>
      <w:r w:rsidR="00DB162D">
        <w:rPr>
          <w:rFonts w:asciiTheme="majorHAnsi" w:hAnsiTheme="majorHAnsi"/>
        </w:rPr>
        <w:t xml:space="preserve">It </w:t>
      </w:r>
      <w:r w:rsidRPr="006C4C5A">
        <w:rPr>
          <w:rFonts w:asciiTheme="majorHAnsi" w:hAnsiTheme="majorHAnsi"/>
        </w:rPr>
        <w:t>focus</w:t>
      </w:r>
      <w:r w:rsidR="00DB162D">
        <w:rPr>
          <w:rFonts w:asciiTheme="majorHAnsi" w:hAnsiTheme="majorHAnsi"/>
        </w:rPr>
        <w:t>es</w:t>
      </w:r>
      <w:r w:rsidRPr="006C4C5A">
        <w:rPr>
          <w:rFonts w:asciiTheme="majorHAnsi" w:hAnsiTheme="majorHAnsi"/>
        </w:rPr>
        <w:t xml:space="preserve"> on three key approaches: </w:t>
      </w:r>
      <w:r w:rsidRPr="006C4C5A">
        <w:rPr>
          <w:rFonts w:asciiTheme="majorHAnsi" w:hAnsiTheme="majorHAnsi"/>
          <w:bCs/>
        </w:rPr>
        <w:t>AI Framework Development</w:t>
      </w:r>
      <w:r w:rsidRPr="006C4C5A">
        <w:rPr>
          <w:rFonts w:asciiTheme="majorHAnsi" w:hAnsiTheme="majorHAnsi"/>
        </w:rPr>
        <w:t xml:space="preserve">, </w:t>
      </w:r>
      <w:r w:rsidRPr="006C4C5A">
        <w:rPr>
          <w:rFonts w:asciiTheme="majorHAnsi" w:hAnsiTheme="majorHAnsi"/>
          <w:bCs/>
        </w:rPr>
        <w:t>On-Demand System Development</w:t>
      </w:r>
      <w:r w:rsidRPr="006C4C5A">
        <w:rPr>
          <w:rFonts w:asciiTheme="majorHAnsi" w:hAnsiTheme="majorHAnsi"/>
        </w:rPr>
        <w:t xml:space="preserve">, and </w:t>
      </w:r>
      <w:r w:rsidRPr="006C4C5A">
        <w:rPr>
          <w:rFonts w:asciiTheme="majorHAnsi" w:hAnsiTheme="majorHAnsi"/>
          <w:bCs/>
        </w:rPr>
        <w:t>Validation and Testing</w:t>
      </w:r>
      <w:r w:rsidRPr="006C4C5A">
        <w:rPr>
          <w:rFonts w:asciiTheme="majorHAnsi" w:hAnsiTheme="majorHAnsi"/>
        </w:rPr>
        <w:t>.</w:t>
      </w:r>
    </w:p>
    <w:p w14:paraId="64A02023" w14:textId="77777777" w:rsidR="006C4C5A" w:rsidRPr="00DB162D" w:rsidRDefault="00DB162D" w:rsidP="006C4C5A">
      <w:pPr>
        <w:spacing w:line="360" w:lineRule="auto"/>
        <w:jc w:val="both"/>
        <w:rPr>
          <w:rFonts w:asciiTheme="majorHAnsi" w:hAnsiTheme="majorHAnsi"/>
          <w:b/>
          <w:bCs/>
        </w:rPr>
      </w:pPr>
      <w:r w:rsidRPr="00DB162D">
        <w:rPr>
          <w:rFonts w:asciiTheme="majorHAnsi" w:hAnsiTheme="majorHAnsi"/>
          <w:b/>
          <w:bCs/>
        </w:rPr>
        <w:t xml:space="preserve">3.4.1 </w:t>
      </w:r>
      <w:r w:rsidR="006C4C5A" w:rsidRPr="00DB162D">
        <w:rPr>
          <w:rFonts w:asciiTheme="majorHAnsi" w:hAnsiTheme="majorHAnsi"/>
          <w:b/>
          <w:bCs/>
        </w:rPr>
        <w:t>AI Framework Development</w:t>
      </w:r>
    </w:p>
    <w:p w14:paraId="6DFDB99A" w14:textId="7D7E10B3" w:rsidR="006C4C5A" w:rsidRPr="006C4C5A" w:rsidRDefault="006C4C5A" w:rsidP="006C4C5A">
      <w:pPr>
        <w:spacing w:line="360" w:lineRule="auto"/>
        <w:jc w:val="both"/>
        <w:rPr>
          <w:rFonts w:asciiTheme="majorHAnsi" w:hAnsiTheme="majorHAnsi"/>
        </w:rPr>
      </w:pPr>
      <w:r w:rsidRPr="006C4C5A">
        <w:rPr>
          <w:rFonts w:asciiTheme="majorHAnsi" w:hAnsiTheme="majorHAnsi"/>
        </w:rPr>
        <w:t xml:space="preserve">The AI framework development </w:t>
      </w:r>
      <w:r w:rsidR="00502165" w:rsidRPr="00FA6114">
        <w:rPr>
          <w:rFonts w:asciiTheme="majorHAnsi" w:hAnsiTheme="majorHAnsi"/>
          <w:highlight w:val="yellow"/>
        </w:rPr>
        <w:t>focuses</w:t>
      </w:r>
      <w:r w:rsidR="00502165" w:rsidRPr="006C4C5A">
        <w:rPr>
          <w:rFonts w:asciiTheme="majorHAnsi" w:hAnsiTheme="majorHAnsi"/>
        </w:rPr>
        <w:t xml:space="preserve"> </w:t>
      </w:r>
      <w:r w:rsidRPr="006C4C5A">
        <w:rPr>
          <w:rFonts w:asciiTheme="majorHAnsi" w:hAnsiTheme="majorHAnsi"/>
        </w:rPr>
        <w:t>on building robust, scalable predictive models that can address the specific needs of SMEs in the energy and housing sectors. The development process includes the following steps:</w:t>
      </w:r>
    </w:p>
    <w:p w14:paraId="39C62F73" w14:textId="77777777" w:rsidR="006C4C5A" w:rsidRPr="006C4C5A" w:rsidRDefault="006C4C5A" w:rsidP="006C4C5A">
      <w:pPr>
        <w:numPr>
          <w:ilvl w:val="0"/>
          <w:numId w:val="14"/>
        </w:numPr>
        <w:spacing w:line="360" w:lineRule="auto"/>
        <w:jc w:val="both"/>
        <w:rPr>
          <w:rFonts w:asciiTheme="majorHAnsi" w:hAnsiTheme="majorHAnsi"/>
        </w:rPr>
      </w:pPr>
      <w:r w:rsidRPr="00DB162D">
        <w:rPr>
          <w:rFonts w:asciiTheme="majorHAnsi" w:hAnsiTheme="majorHAnsi"/>
          <w:bCs/>
          <w:i/>
        </w:rPr>
        <w:t>Data Collection and Preprocessing</w:t>
      </w:r>
      <w:r w:rsidRPr="006C4C5A">
        <w:rPr>
          <w:rFonts w:asciiTheme="majorHAnsi" w:hAnsiTheme="majorHAnsi"/>
        </w:rPr>
        <w:t xml:space="preserve">: Raw data from energy management systems, smart meters, IoT devices, real estate datasets, and urban planning databases </w:t>
      </w:r>
      <w:r w:rsidR="00DB162D">
        <w:rPr>
          <w:rFonts w:asciiTheme="majorHAnsi" w:hAnsiTheme="majorHAnsi"/>
        </w:rPr>
        <w:t>are</w:t>
      </w:r>
      <w:r w:rsidRPr="006C4C5A">
        <w:rPr>
          <w:rFonts w:asciiTheme="majorHAnsi" w:hAnsiTheme="majorHAnsi"/>
        </w:rPr>
        <w:t xml:space="preserve"> preprocessed to clean missing values, normalize units, and transform variables for model readiness.</w:t>
      </w:r>
    </w:p>
    <w:p w14:paraId="031714D7" w14:textId="77777777" w:rsidR="006C4C5A" w:rsidRPr="00DB162D" w:rsidRDefault="006C4C5A" w:rsidP="006C4C5A">
      <w:pPr>
        <w:numPr>
          <w:ilvl w:val="0"/>
          <w:numId w:val="14"/>
        </w:numPr>
        <w:spacing w:line="360" w:lineRule="auto"/>
        <w:jc w:val="both"/>
        <w:rPr>
          <w:rFonts w:asciiTheme="majorHAnsi" w:hAnsiTheme="majorHAnsi"/>
          <w:b/>
        </w:rPr>
      </w:pPr>
      <w:r w:rsidRPr="00DB162D">
        <w:rPr>
          <w:rFonts w:asciiTheme="majorHAnsi" w:hAnsiTheme="majorHAnsi"/>
          <w:b/>
          <w:bCs/>
        </w:rPr>
        <w:t>Model Development</w:t>
      </w:r>
      <w:r w:rsidRPr="00DB162D">
        <w:rPr>
          <w:rFonts w:asciiTheme="majorHAnsi" w:hAnsiTheme="majorHAnsi"/>
          <w:b/>
        </w:rPr>
        <w:t>:</w:t>
      </w:r>
    </w:p>
    <w:p w14:paraId="27872937" w14:textId="77777777" w:rsidR="006C4C5A" w:rsidRPr="006C4C5A" w:rsidRDefault="006C4C5A" w:rsidP="006C4C5A">
      <w:pPr>
        <w:numPr>
          <w:ilvl w:val="1"/>
          <w:numId w:val="14"/>
        </w:numPr>
        <w:spacing w:line="360" w:lineRule="auto"/>
        <w:jc w:val="both"/>
        <w:rPr>
          <w:rFonts w:asciiTheme="majorHAnsi" w:hAnsiTheme="majorHAnsi"/>
        </w:rPr>
      </w:pPr>
      <w:r w:rsidRPr="00355D89">
        <w:rPr>
          <w:rFonts w:asciiTheme="majorHAnsi" w:hAnsiTheme="majorHAnsi"/>
          <w:bCs/>
          <w:i/>
        </w:rPr>
        <w:t>Energy Prediction Models</w:t>
      </w:r>
      <w:r w:rsidRPr="00355D89">
        <w:rPr>
          <w:rFonts w:asciiTheme="majorHAnsi" w:hAnsiTheme="majorHAnsi"/>
          <w:i/>
        </w:rPr>
        <w:t>:</w:t>
      </w:r>
      <w:r w:rsidRPr="006C4C5A">
        <w:rPr>
          <w:rFonts w:asciiTheme="majorHAnsi" w:hAnsiTheme="majorHAnsi"/>
        </w:rPr>
        <w:t xml:space="preserve"> Time-series models (e.g., ARIMA) and machine learning models (e.g., Random Forest, XGBoost) </w:t>
      </w:r>
      <w:r w:rsidR="00355D89">
        <w:rPr>
          <w:rFonts w:asciiTheme="majorHAnsi" w:hAnsiTheme="majorHAnsi"/>
        </w:rPr>
        <w:t>are</w:t>
      </w:r>
      <w:r w:rsidRPr="006C4C5A">
        <w:rPr>
          <w:rFonts w:asciiTheme="majorHAnsi" w:hAnsiTheme="majorHAnsi"/>
        </w:rPr>
        <w:t xml:space="preserve"> applied to forecast energy consumption trends. These models leverage historical energy consumption data, environmental data, and patterns of usage to predict future energy needs (Kou et al., 2019).</w:t>
      </w:r>
    </w:p>
    <w:p w14:paraId="0744E3CD" w14:textId="77777777" w:rsidR="006C4C5A" w:rsidRPr="006C4C5A" w:rsidRDefault="006C4C5A" w:rsidP="006C4C5A">
      <w:pPr>
        <w:numPr>
          <w:ilvl w:val="1"/>
          <w:numId w:val="14"/>
        </w:numPr>
        <w:spacing w:line="360" w:lineRule="auto"/>
        <w:jc w:val="both"/>
        <w:rPr>
          <w:rFonts w:asciiTheme="majorHAnsi" w:hAnsiTheme="majorHAnsi"/>
        </w:rPr>
      </w:pPr>
      <w:r w:rsidRPr="00355D89">
        <w:rPr>
          <w:rFonts w:asciiTheme="majorHAnsi" w:hAnsiTheme="majorHAnsi"/>
          <w:bCs/>
          <w:i/>
        </w:rPr>
        <w:t>Housing Market Prediction Models</w:t>
      </w:r>
      <w:r w:rsidRPr="00355D89">
        <w:rPr>
          <w:rFonts w:asciiTheme="majorHAnsi" w:hAnsiTheme="majorHAnsi"/>
          <w:i/>
        </w:rPr>
        <w:t>:</w:t>
      </w:r>
      <w:r w:rsidRPr="006C4C5A">
        <w:rPr>
          <w:rFonts w:asciiTheme="majorHAnsi" w:hAnsiTheme="majorHAnsi"/>
        </w:rPr>
        <w:t xml:space="preserve"> Regression models, such as multiple linear regression, and more advanced machine learning models, including neural networks, </w:t>
      </w:r>
      <w:r w:rsidR="00355D89">
        <w:rPr>
          <w:rFonts w:asciiTheme="majorHAnsi" w:hAnsiTheme="majorHAnsi"/>
        </w:rPr>
        <w:t>were</w:t>
      </w:r>
      <w:r w:rsidRPr="006C4C5A">
        <w:rPr>
          <w:rFonts w:asciiTheme="majorHAnsi" w:hAnsiTheme="majorHAnsi"/>
        </w:rPr>
        <w:t xml:space="preserve"> developed to predict housing prices and market demand. Geospatial data </w:t>
      </w:r>
      <w:r w:rsidR="00355D89">
        <w:rPr>
          <w:rFonts w:asciiTheme="majorHAnsi" w:hAnsiTheme="majorHAnsi"/>
        </w:rPr>
        <w:t>were also</w:t>
      </w:r>
      <w:r w:rsidRPr="006C4C5A">
        <w:rPr>
          <w:rFonts w:asciiTheme="majorHAnsi" w:hAnsiTheme="majorHAnsi"/>
        </w:rPr>
        <w:t xml:space="preserve"> integrated to capture the effect of location on property value (Feng &amp; Liu, 2020).</w:t>
      </w:r>
    </w:p>
    <w:p w14:paraId="78E3D828" w14:textId="74CA744F" w:rsidR="006C4C5A" w:rsidRPr="006C4C5A" w:rsidRDefault="006C4C5A" w:rsidP="006C4C5A">
      <w:pPr>
        <w:numPr>
          <w:ilvl w:val="0"/>
          <w:numId w:val="14"/>
        </w:numPr>
        <w:spacing w:line="360" w:lineRule="auto"/>
        <w:jc w:val="both"/>
        <w:rPr>
          <w:rFonts w:asciiTheme="majorHAnsi" w:hAnsiTheme="majorHAnsi"/>
        </w:rPr>
      </w:pPr>
      <w:r w:rsidRPr="00355D89">
        <w:rPr>
          <w:rFonts w:asciiTheme="majorHAnsi" w:hAnsiTheme="majorHAnsi"/>
          <w:b/>
          <w:bCs/>
        </w:rPr>
        <w:t>Econometric Analysis</w:t>
      </w:r>
      <w:r w:rsidRPr="00355D89">
        <w:rPr>
          <w:rFonts w:asciiTheme="majorHAnsi" w:hAnsiTheme="majorHAnsi"/>
          <w:b/>
        </w:rPr>
        <w:t>:</w:t>
      </w:r>
      <w:r w:rsidRPr="006C4C5A">
        <w:rPr>
          <w:rFonts w:asciiTheme="majorHAnsi" w:hAnsiTheme="majorHAnsi"/>
        </w:rPr>
        <w:t xml:space="preserve"> We apply econometric techniques to quantify the relationships between independent variables (e.g., weather, economic growth, </w:t>
      </w:r>
      <w:r w:rsidR="0010604B" w:rsidRPr="00FA6114">
        <w:rPr>
          <w:rFonts w:asciiTheme="majorHAnsi" w:hAnsiTheme="majorHAnsi"/>
          <w:highlight w:val="yellow"/>
        </w:rPr>
        <w:t>and</w:t>
      </w:r>
      <w:r w:rsidR="0010604B">
        <w:rPr>
          <w:rFonts w:asciiTheme="majorHAnsi" w:hAnsiTheme="majorHAnsi"/>
        </w:rPr>
        <w:t xml:space="preserve"> </w:t>
      </w:r>
      <w:r w:rsidRPr="006C4C5A">
        <w:rPr>
          <w:rFonts w:asciiTheme="majorHAnsi" w:hAnsiTheme="majorHAnsi"/>
        </w:rPr>
        <w:t xml:space="preserve">urbanization) and dependent variables (e.g., energy consumption, property values). </w:t>
      </w:r>
      <w:r w:rsidR="00355D89" w:rsidRPr="006C4C5A">
        <w:rPr>
          <w:rFonts w:asciiTheme="majorHAnsi" w:hAnsiTheme="majorHAnsi"/>
        </w:rPr>
        <w:t>This analysis provides</w:t>
      </w:r>
      <w:r w:rsidRPr="006C4C5A">
        <w:rPr>
          <w:rFonts w:asciiTheme="majorHAnsi" w:hAnsiTheme="majorHAnsi"/>
        </w:rPr>
        <w:t xml:space="preserve"> SMEs with valuable insights on the drivers of energy demand and housing market dynamics.</w:t>
      </w:r>
    </w:p>
    <w:p w14:paraId="57E86892" w14:textId="77777777" w:rsidR="006C4C5A" w:rsidRPr="00355D89" w:rsidRDefault="00355D89" w:rsidP="006C4C5A">
      <w:pPr>
        <w:spacing w:line="360" w:lineRule="auto"/>
        <w:jc w:val="both"/>
        <w:rPr>
          <w:rFonts w:asciiTheme="majorHAnsi" w:hAnsiTheme="majorHAnsi"/>
          <w:b/>
          <w:bCs/>
        </w:rPr>
      </w:pPr>
      <w:r w:rsidRPr="00355D89">
        <w:rPr>
          <w:rFonts w:asciiTheme="majorHAnsi" w:hAnsiTheme="majorHAnsi"/>
          <w:b/>
          <w:bCs/>
        </w:rPr>
        <w:t xml:space="preserve">3.4.2 </w:t>
      </w:r>
      <w:r w:rsidR="006C4C5A" w:rsidRPr="00355D89">
        <w:rPr>
          <w:rFonts w:asciiTheme="majorHAnsi" w:hAnsiTheme="majorHAnsi"/>
          <w:b/>
          <w:bCs/>
        </w:rPr>
        <w:t>On-Demand System Development</w:t>
      </w:r>
    </w:p>
    <w:p w14:paraId="0A009491" w14:textId="77777777" w:rsidR="006C4C5A" w:rsidRPr="006C4C5A" w:rsidRDefault="00355D89" w:rsidP="006C4C5A">
      <w:pPr>
        <w:spacing w:line="360" w:lineRule="auto"/>
        <w:jc w:val="both"/>
        <w:rPr>
          <w:rFonts w:asciiTheme="majorHAnsi" w:hAnsiTheme="majorHAnsi"/>
        </w:rPr>
      </w:pPr>
      <w:r>
        <w:rPr>
          <w:rFonts w:asciiTheme="majorHAnsi" w:hAnsiTheme="majorHAnsi"/>
        </w:rPr>
        <w:t xml:space="preserve">The on-demand system </w:t>
      </w:r>
      <w:r w:rsidR="006C4C5A" w:rsidRPr="006C4C5A">
        <w:rPr>
          <w:rFonts w:asciiTheme="majorHAnsi" w:hAnsiTheme="majorHAnsi"/>
        </w:rPr>
        <w:t>make</w:t>
      </w:r>
      <w:r>
        <w:rPr>
          <w:rFonts w:asciiTheme="majorHAnsi" w:hAnsiTheme="majorHAnsi"/>
        </w:rPr>
        <w:t>s</w:t>
      </w:r>
      <w:r w:rsidR="006C4C5A" w:rsidRPr="006C4C5A">
        <w:rPr>
          <w:rFonts w:asciiTheme="majorHAnsi" w:hAnsiTheme="majorHAnsi"/>
        </w:rPr>
        <w:t xml:space="preserve"> the predictive models easily accessible to SMEs through a cloud-based platform. This system include</w:t>
      </w:r>
      <w:r>
        <w:rPr>
          <w:rFonts w:asciiTheme="majorHAnsi" w:hAnsiTheme="majorHAnsi"/>
        </w:rPr>
        <w:t>s</w:t>
      </w:r>
      <w:r w:rsidR="006C4C5A" w:rsidRPr="006C4C5A">
        <w:rPr>
          <w:rFonts w:asciiTheme="majorHAnsi" w:hAnsiTheme="majorHAnsi"/>
        </w:rPr>
        <w:t>:</w:t>
      </w:r>
    </w:p>
    <w:p w14:paraId="535024E3" w14:textId="77777777" w:rsidR="006C4C5A" w:rsidRPr="006C4C5A" w:rsidRDefault="006C4C5A" w:rsidP="006C4C5A">
      <w:pPr>
        <w:numPr>
          <w:ilvl w:val="0"/>
          <w:numId w:val="15"/>
        </w:numPr>
        <w:spacing w:line="360" w:lineRule="auto"/>
        <w:jc w:val="both"/>
        <w:rPr>
          <w:rFonts w:asciiTheme="majorHAnsi" w:hAnsiTheme="majorHAnsi"/>
        </w:rPr>
      </w:pPr>
      <w:r w:rsidRPr="00355D89">
        <w:rPr>
          <w:rFonts w:asciiTheme="majorHAnsi" w:hAnsiTheme="majorHAnsi"/>
          <w:bCs/>
          <w:i/>
        </w:rPr>
        <w:lastRenderedPageBreak/>
        <w:t>Cloud Deployment</w:t>
      </w:r>
      <w:r w:rsidRPr="00355D89">
        <w:rPr>
          <w:rFonts w:asciiTheme="majorHAnsi" w:hAnsiTheme="majorHAnsi"/>
          <w:i/>
        </w:rPr>
        <w:t>:</w:t>
      </w:r>
      <w:r w:rsidRPr="006C4C5A">
        <w:rPr>
          <w:rFonts w:asciiTheme="majorHAnsi" w:hAnsiTheme="majorHAnsi"/>
        </w:rPr>
        <w:t xml:space="preserve"> The models </w:t>
      </w:r>
      <w:r w:rsidR="00355D89">
        <w:rPr>
          <w:rFonts w:asciiTheme="majorHAnsi" w:hAnsiTheme="majorHAnsi"/>
        </w:rPr>
        <w:t>are</w:t>
      </w:r>
      <w:r w:rsidRPr="006C4C5A">
        <w:rPr>
          <w:rFonts w:asciiTheme="majorHAnsi" w:hAnsiTheme="majorHAnsi"/>
        </w:rPr>
        <w:t xml:space="preserve"> deployed on a cloud platform, ensuring scalability, flexibility, and low upfront infrastructure costs. SMEs can access real-time insights without needing to invest in expensive hardware or software systems (Ransbotham et al., 2017).</w:t>
      </w:r>
    </w:p>
    <w:p w14:paraId="44A40ABB" w14:textId="68F23F7A" w:rsidR="006C4C5A" w:rsidRPr="006C4C5A" w:rsidRDefault="006C4C5A" w:rsidP="006C4C5A">
      <w:pPr>
        <w:numPr>
          <w:ilvl w:val="0"/>
          <w:numId w:val="15"/>
        </w:numPr>
        <w:spacing w:line="360" w:lineRule="auto"/>
        <w:jc w:val="both"/>
        <w:rPr>
          <w:rFonts w:asciiTheme="majorHAnsi" w:hAnsiTheme="majorHAnsi"/>
        </w:rPr>
      </w:pPr>
      <w:r w:rsidRPr="00355D89">
        <w:rPr>
          <w:rFonts w:asciiTheme="majorHAnsi" w:hAnsiTheme="majorHAnsi"/>
          <w:bCs/>
          <w:i/>
        </w:rPr>
        <w:t>API Integration</w:t>
      </w:r>
      <w:r w:rsidRPr="00355D89">
        <w:rPr>
          <w:rFonts w:asciiTheme="majorHAnsi" w:hAnsiTheme="majorHAnsi"/>
          <w:i/>
        </w:rPr>
        <w:t>:</w:t>
      </w:r>
      <w:r w:rsidRPr="006C4C5A">
        <w:rPr>
          <w:rFonts w:asciiTheme="majorHAnsi" w:hAnsiTheme="majorHAnsi"/>
        </w:rPr>
        <w:t xml:space="preserve"> A set of application programming interfaces (APIs) </w:t>
      </w:r>
      <w:r w:rsidR="0010604B" w:rsidRPr="00FA6114">
        <w:rPr>
          <w:rFonts w:asciiTheme="majorHAnsi" w:hAnsiTheme="majorHAnsi"/>
          <w:highlight w:val="yellow"/>
        </w:rPr>
        <w:t>was</w:t>
      </w:r>
      <w:r w:rsidR="0010604B" w:rsidRPr="006C4C5A">
        <w:rPr>
          <w:rFonts w:asciiTheme="majorHAnsi" w:hAnsiTheme="majorHAnsi"/>
        </w:rPr>
        <w:t xml:space="preserve"> </w:t>
      </w:r>
      <w:r w:rsidRPr="006C4C5A">
        <w:rPr>
          <w:rFonts w:asciiTheme="majorHAnsi" w:hAnsiTheme="majorHAnsi"/>
        </w:rPr>
        <w:t>developed to allow SMEs to integrate predictive insights into their existing workflows. For instance, an SME in the energy sector can plug into the predictive model via APIs to automatically adjust energy usage patterns, while real estate firms can access pricing forecasts directly within their management systems.</w:t>
      </w:r>
    </w:p>
    <w:p w14:paraId="643C81D8" w14:textId="77777777" w:rsidR="006C4C5A" w:rsidRPr="006C4C5A" w:rsidRDefault="006C4C5A" w:rsidP="006C4C5A">
      <w:pPr>
        <w:numPr>
          <w:ilvl w:val="0"/>
          <w:numId w:val="15"/>
        </w:numPr>
        <w:spacing w:line="360" w:lineRule="auto"/>
        <w:jc w:val="both"/>
        <w:rPr>
          <w:rFonts w:asciiTheme="majorHAnsi" w:hAnsiTheme="majorHAnsi"/>
        </w:rPr>
      </w:pPr>
      <w:r w:rsidRPr="00355D89">
        <w:rPr>
          <w:rFonts w:asciiTheme="majorHAnsi" w:hAnsiTheme="majorHAnsi"/>
          <w:bCs/>
          <w:i/>
        </w:rPr>
        <w:t>Interactive Dashboard</w:t>
      </w:r>
      <w:r w:rsidRPr="00355D89">
        <w:rPr>
          <w:rFonts w:asciiTheme="majorHAnsi" w:hAnsiTheme="majorHAnsi"/>
          <w:i/>
        </w:rPr>
        <w:t>:</w:t>
      </w:r>
      <w:r w:rsidRPr="006C4C5A">
        <w:rPr>
          <w:rFonts w:asciiTheme="majorHAnsi" w:hAnsiTheme="majorHAnsi"/>
        </w:rPr>
        <w:t xml:space="preserve"> The platform will feature an intuitive user interface with dashboards that SMEs can interact with to receive predictive insights. SMEs will input specific parameters related to energy usage or housing market investments, and the platform will generate forecasts and optimization recommendations.</w:t>
      </w:r>
    </w:p>
    <w:p w14:paraId="004E3A7A" w14:textId="77777777" w:rsidR="006C4C5A" w:rsidRPr="00355D89" w:rsidRDefault="00355D89" w:rsidP="006C4C5A">
      <w:pPr>
        <w:spacing w:line="360" w:lineRule="auto"/>
        <w:jc w:val="both"/>
        <w:rPr>
          <w:rFonts w:asciiTheme="majorHAnsi" w:hAnsiTheme="majorHAnsi"/>
          <w:b/>
          <w:bCs/>
        </w:rPr>
      </w:pPr>
      <w:r w:rsidRPr="00355D89">
        <w:rPr>
          <w:rFonts w:asciiTheme="majorHAnsi" w:hAnsiTheme="majorHAnsi"/>
          <w:b/>
          <w:bCs/>
        </w:rPr>
        <w:t xml:space="preserve">4.2.3 </w:t>
      </w:r>
      <w:r w:rsidR="006C4C5A" w:rsidRPr="00355D89">
        <w:rPr>
          <w:rFonts w:asciiTheme="majorHAnsi" w:hAnsiTheme="majorHAnsi"/>
          <w:b/>
          <w:bCs/>
        </w:rPr>
        <w:t>Validation and Testing</w:t>
      </w:r>
    </w:p>
    <w:p w14:paraId="54260939" w14:textId="307A0B88" w:rsidR="006C4C5A" w:rsidRPr="006C4C5A" w:rsidRDefault="006C4C5A" w:rsidP="006C4C5A">
      <w:pPr>
        <w:spacing w:line="360" w:lineRule="auto"/>
        <w:jc w:val="both"/>
        <w:rPr>
          <w:rFonts w:asciiTheme="majorHAnsi" w:hAnsiTheme="majorHAnsi"/>
        </w:rPr>
      </w:pPr>
      <w:r w:rsidRPr="006C4C5A">
        <w:rPr>
          <w:rFonts w:asciiTheme="majorHAnsi" w:hAnsiTheme="majorHAnsi"/>
        </w:rPr>
        <w:t xml:space="preserve">To assess the effectiveness of the on-demand system and predictive models, pilot studies </w:t>
      </w:r>
      <w:r w:rsidR="00355D89">
        <w:rPr>
          <w:rFonts w:asciiTheme="majorHAnsi" w:hAnsiTheme="majorHAnsi"/>
        </w:rPr>
        <w:t>were</w:t>
      </w:r>
      <w:r w:rsidRPr="006C4C5A">
        <w:rPr>
          <w:rFonts w:asciiTheme="majorHAnsi" w:hAnsiTheme="majorHAnsi"/>
        </w:rPr>
        <w:t xml:space="preserve"> conducted with SMEs in the energy and housing sectors. The validation process </w:t>
      </w:r>
      <w:r w:rsidR="0010604B" w:rsidRPr="00FA6114">
        <w:rPr>
          <w:rFonts w:asciiTheme="majorHAnsi" w:hAnsiTheme="majorHAnsi"/>
          <w:highlight w:val="yellow"/>
        </w:rPr>
        <w:t>includes</w:t>
      </w:r>
      <w:r w:rsidRPr="006C4C5A">
        <w:rPr>
          <w:rFonts w:asciiTheme="majorHAnsi" w:hAnsiTheme="majorHAnsi"/>
        </w:rPr>
        <w:t>:</w:t>
      </w:r>
    </w:p>
    <w:p w14:paraId="523CC4AC" w14:textId="77777777" w:rsidR="006C4C5A" w:rsidRPr="006C4C5A" w:rsidRDefault="006C4C5A" w:rsidP="006C4C5A">
      <w:pPr>
        <w:numPr>
          <w:ilvl w:val="0"/>
          <w:numId w:val="16"/>
        </w:numPr>
        <w:spacing w:line="360" w:lineRule="auto"/>
        <w:jc w:val="both"/>
        <w:rPr>
          <w:rFonts w:asciiTheme="majorHAnsi" w:hAnsiTheme="majorHAnsi"/>
        </w:rPr>
      </w:pPr>
      <w:r w:rsidRPr="00355D89">
        <w:rPr>
          <w:rFonts w:asciiTheme="majorHAnsi" w:hAnsiTheme="majorHAnsi"/>
          <w:bCs/>
          <w:i/>
        </w:rPr>
        <w:t>Pilot Study Design</w:t>
      </w:r>
      <w:r w:rsidRPr="00355D89">
        <w:rPr>
          <w:rFonts w:asciiTheme="majorHAnsi" w:hAnsiTheme="majorHAnsi"/>
          <w:i/>
        </w:rPr>
        <w:t xml:space="preserve">: </w:t>
      </w:r>
      <w:r w:rsidRPr="006C4C5A">
        <w:rPr>
          <w:rFonts w:asciiTheme="majorHAnsi" w:hAnsiTheme="majorHAnsi"/>
        </w:rPr>
        <w:t xml:space="preserve">SMEs </w:t>
      </w:r>
      <w:r w:rsidR="00355D89">
        <w:rPr>
          <w:rFonts w:asciiTheme="majorHAnsi" w:hAnsiTheme="majorHAnsi"/>
        </w:rPr>
        <w:t>used</w:t>
      </w:r>
      <w:r w:rsidRPr="006C4C5A">
        <w:rPr>
          <w:rFonts w:asciiTheme="majorHAnsi" w:hAnsiTheme="majorHAnsi"/>
        </w:rPr>
        <w:t xml:space="preserve"> the predictive analytics system over a defined period to track energy consumption and housing market trends. Data from before and after the implementation of AI models </w:t>
      </w:r>
      <w:r w:rsidR="00355D89">
        <w:rPr>
          <w:rFonts w:asciiTheme="majorHAnsi" w:hAnsiTheme="majorHAnsi"/>
        </w:rPr>
        <w:t>were</w:t>
      </w:r>
      <w:r w:rsidRPr="006C4C5A">
        <w:rPr>
          <w:rFonts w:asciiTheme="majorHAnsi" w:hAnsiTheme="majorHAnsi"/>
        </w:rPr>
        <w:t xml:space="preserve"> compared to assess improvements in efficiency, accuracy, and decision-making.</w:t>
      </w:r>
    </w:p>
    <w:p w14:paraId="0051D11B" w14:textId="77777777" w:rsidR="006C4C5A" w:rsidRPr="00355D89" w:rsidRDefault="006C4C5A" w:rsidP="006C4C5A">
      <w:pPr>
        <w:numPr>
          <w:ilvl w:val="0"/>
          <w:numId w:val="16"/>
        </w:numPr>
        <w:spacing w:line="360" w:lineRule="auto"/>
        <w:jc w:val="both"/>
        <w:rPr>
          <w:rFonts w:asciiTheme="majorHAnsi" w:hAnsiTheme="majorHAnsi"/>
          <w:i/>
        </w:rPr>
      </w:pPr>
      <w:r w:rsidRPr="00355D89">
        <w:rPr>
          <w:rFonts w:asciiTheme="majorHAnsi" w:hAnsiTheme="majorHAnsi"/>
          <w:bCs/>
          <w:i/>
        </w:rPr>
        <w:t>Performance Metrics</w:t>
      </w:r>
      <w:r w:rsidRPr="00355D89">
        <w:rPr>
          <w:rFonts w:asciiTheme="majorHAnsi" w:hAnsiTheme="majorHAnsi"/>
          <w:i/>
        </w:rPr>
        <w:t>:</w:t>
      </w:r>
    </w:p>
    <w:p w14:paraId="5DCFAB62" w14:textId="77777777" w:rsidR="006C4C5A" w:rsidRPr="006C4C5A" w:rsidRDefault="006C4C5A" w:rsidP="006C4C5A">
      <w:pPr>
        <w:numPr>
          <w:ilvl w:val="1"/>
          <w:numId w:val="16"/>
        </w:numPr>
        <w:spacing w:line="360" w:lineRule="auto"/>
        <w:jc w:val="both"/>
        <w:rPr>
          <w:rFonts w:asciiTheme="majorHAnsi" w:hAnsiTheme="majorHAnsi"/>
        </w:rPr>
      </w:pPr>
      <w:r w:rsidRPr="006C4C5A">
        <w:rPr>
          <w:rFonts w:asciiTheme="majorHAnsi" w:hAnsiTheme="majorHAnsi"/>
          <w:bCs/>
        </w:rPr>
        <w:t>Prediction Accuracy</w:t>
      </w:r>
      <w:r w:rsidRPr="006C4C5A">
        <w:rPr>
          <w:rFonts w:asciiTheme="majorHAnsi" w:hAnsiTheme="majorHAnsi"/>
        </w:rPr>
        <w:t xml:space="preserve">: The performance of the energy consumption and housing market prediction models </w:t>
      </w:r>
      <w:r w:rsidR="00355D89">
        <w:rPr>
          <w:rFonts w:asciiTheme="majorHAnsi" w:hAnsiTheme="majorHAnsi"/>
        </w:rPr>
        <w:t>are</w:t>
      </w:r>
      <w:r w:rsidRPr="006C4C5A">
        <w:rPr>
          <w:rFonts w:asciiTheme="majorHAnsi" w:hAnsiTheme="majorHAnsi"/>
        </w:rPr>
        <w:t xml:space="preserve"> evaluated using standard econometric metrics like Mean Absolute Percentage Error (MAPE) and R-squared to assess their predictive power and reliability.</w:t>
      </w:r>
    </w:p>
    <w:p w14:paraId="02EEBFC0" w14:textId="77777777" w:rsidR="006C4C5A" w:rsidRPr="006C4C5A" w:rsidRDefault="006C4C5A" w:rsidP="006C4C5A">
      <w:pPr>
        <w:numPr>
          <w:ilvl w:val="1"/>
          <w:numId w:val="16"/>
        </w:numPr>
        <w:spacing w:line="360" w:lineRule="auto"/>
        <w:jc w:val="both"/>
        <w:rPr>
          <w:rFonts w:asciiTheme="majorHAnsi" w:hAnsiTheme="majorHAnsi"/>
        </w:rPr>
      </w:pPr>
      <w:r w:rsidRPr="006C4C5A">
        <w:rPr>
          <w:rFonts w:asciiTheme="majorHAnsi" w:hAnsiTheme="majorHAnsi"/>
          <w:bCs/>
        </w:rPr>
        <w:t>Energy Savings</w:t>
      </w:r>
      <w:r w:rsidRPr="006C4C5A">
        <w:rPr>
          <w:rFonts w:asciiTheme="majorHAnsi" w:hAnsiTheme="majorHAnsi"/>
        </w:rPr>
        <w:t>: SMEs track</w:t>
      </w:r>
      <w:r w:rsidR="00355D89">
        <w:rPr>
          <w:rFonts w:asciiTheme="majorHAnsi" w:hAnsiTheme="majorHAnsi"/>
        </w:rPr>
        <w:t>ed</w:t>
      </w:r>
      <w:r w:rsidRPr="006C4C5A">
        <w:rPr>
          <w:rFonts w:asciiTheme="majorHAnsi" w:hAnsiTheme="majorHAnsi"/>
        </w:rPr>
        <w:t xml:space="preserve"> energy usage before and after implementing AI-driven recommendations. A decrease in energy consumption, as predicted by the model, demonstrate</w:t>
      </w:r>
      <w:r w:rsidR="00355D89">
        <w:rPr>
          <w:rFonts w:asciiTheme="majorHAnsi" w:hAnsiTheme="majorHAnsi"/>
        </w:rPr>
        <w:t>d</w:t>
      </w:r>
      <w:r w:rsidRPr="006C4C5A">
        <w:rPr>
          <w:rFonts w:asciiTheme="majorHAnsi" w:hAnsiTheme="majorHAnsi"/>
        </w:rPr>
        <w:t xml:space="preserve"> the impact of AI-based predictive analytics in reducing costs and improving efficiency.</w:t>
      </w:r>
    </w:p>
    <w:p w14:paraId="1C3ECEE4" w14:textId="77777777" w:rsidR="00355D89" w:rsidRDefault="006C4C5A" w:rsidP="00355D89">
      <w:pPr>
        <w:numPr>
          <w:ilvl w:val="1"/>
          <w:numId w:val="16"/>
        </w:numPr>
        <w:spacing w:line="360" w:lineRule="auto"/>
        <w:jc w:val="both"/>
        <w:rPr>
          <w:rFonts w:asciiTheme="majorHAnsi" w:hAnsiTheme="majorHAnsi"/>
        </w:rPr>
      </w:pPr>
      <w:r w:rsidRPr="006C4C5A">
        <w:rPr>
          <w:rFonts w:asciiTheme="majorHAnsi" w:hAnsiTheme="majorHAnsi"/>
          <w:bCs/>
        </w:rPr>
        <w:lastRenderedPageBreak/>
        <w:t>Return on Investment (ROI)</w:t>
      </w:r>
      <w:r w:rsidRPr="006C4C5A">
        <w:rPr>
          <w:rFonts w:asciiTheme="majorHAnsi" w:hAnsiTheme="majorHAnsi"/>
        </w:rPr>
        <w:t>: SMEs will assess their ROI from the application of predictive analytics by evaluating improvements in energy efficiency, cost savings, and enhanced market predictions in the housing sector.</w:t>
      </w:r>
    </w:p>
    <w:p w14:paraId="3093C5C4" w14:textId="77777777" w:rsidR="00355D89" w:rsidRPr="00355D89" w:rsidRDefault="00355D89" w:rsidP="00355D89">
      <w:pPr>
        <w:spacing w:line="360" w:lineRule="auto"/>
        <w:jc w:val="center"/>
        <w:rPr>
          <w:rFonts w:asciiTheme="majorHAnsi" w:hAnsiTheme="majorHAnsi"/>
          <w:b/>
          <w:bCs/>
        </w:rPr>
      </w:pPr>
      <w:r w:rsidRPr="00355D89">
        <w:rPr>
          <w:rFonts w:asciiTheme="majorHAnsi" w:hAnsiTheme="majorHAnsi"/>
          <w:b/>
          <w:bCs/>
        </w:rPr>
        <w:t>IV. DATA ANALYSIS AND PRESENTATION</w:t>
      </w:r>
    </w:p>
    <w:p w14:paraId="3016BEE1" w14:textId="77777777" w:rsidR="00355D89" w:rsidRPr="00355D89" w:rsidRDefault="00355D89" w:rsidP="00355D89">
      <w:pPr>
        <w:spacing w:line="360" w:lineRule="auto"/>
        <w:jc w:val="both"/>
        <w:rPr>
          <w:rFonts w:asciiTheme="majorHAnsi" w:hAnsiTheme="majorHAnsi"/>
          <w:b/>
          <w:bCs/>
        </w:rPr>
      </w:pPr>
      <w:r w:rsidRPr="00355D89">
        <w:rPr>
          <w:rFonts w:asciiTheme="majorHAnsi" w:hAnsiTheme="majorHAnsi"/>
          <w:b/>
          <w:bCs/>
        </w:rPr>
        <w:t>4.1 Preamble</w:t>
      </w:r>
    </w:p>
    <w:p w14:paraId="73A58CEF"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rPr>
        <w:t>This section presents the data analysis and interpretation of the findings based on the methodologies employed in the study. The objective of this analysis is to assess how on-demand AI-driven predictive analysis impacts Small and Medium Enterprises (SMEs) in the energy and housing sectors. We will examine the predictive performance of the AI models developed, the trends observed in energy consumption and housing market behaviors, and the statistical significance of the hypotheses tested. The findings will shed light on the scalability, cost-effectiveness, and potential impact of these AI technologies on SMEs. The analysis includes an econometric examination of the data collected through primary and secondary sources and integrates predictive models to quantify and validate the results.</w:t>
      </w:r>
    </w:p>
    <w:p w14:paraId="311CACCE" w14:textId="77777777" w:rsidR="00355D89" w:rsidRPr="00355D89" w:rsidRDefault="00355D89" w:rsidP="00355D89">
      <w:pPr>
        <w:spacing w:line="360" w:lineRule="auto"/>
        <w:jc w:val="both"/>
        <w:rPr>
          <w:rFonts w:asciiTheme="majorHAnsi" w:hAnsiTheme="majorHAnsi"/>
          <w:b/>
          <w:bCs/>
        </w:rPr>
      </w:pPr>
      <w:r w:rsidRPr="00355D89">
        <w:rPr>
          <w:rFonts w:asciiTheme="majorHAnsi" w:hAnsiTheme="majorHAnsi"/>
          <w:b/>
          <w:bCs/>
        </w:rPr>
        <w:t>4.2 Presentation and Analysis of Data</w:t>
      </w:r>
    </w:p>
    <w:p w14:paraId="341E179B"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rPr>
        <w:t>The data analyzed in this study include both primary data from SMEs involved in energy consumption and real estate sectors, as well as secondary data from energy management systems, real estate datasets, and urban planning databases.</w:t>
      </w:r>
    </w:p>
    <w:p w14:paraId="017C54B4" w14:textId="77777777" w:rsidR="00355D89" w:rsidRPr="00355D89" w:rsidRDefault="00355D89" w:rsidP="00355D89">
      <w:pPr>
        <w:spacing w:line="360" w:lineRule="auto"/>
        <w:jc w:val="both"/>
        <w:rPr>
          <w:rFonts w:asciiTheme="majorHAnsi" w:hAnsiTheme="majorHAnsi"/>
          <w:b/>
          <w:bCs/>
        </w:rPr>
      </w:pPr>
      <w:r>
        <w:rPr>
          <w:rFonts w:asciiTheme="majorHAnsi" w:hAnsiTheme="majorHAnsi"/>
          <w:b/>
          <w:bCs/>
        </w:rPr>
        <w:t xml:space="preserve">4.2.1 </w:t>
      </w:r>
      <w:r w:rsidRPr="00355D89">
        <w:rPr>
          <w:rFonts w:asciiTheme="majorHAnsi" w:hAnsiTheme="majorHAnsi"/>
          <w:b/>
          <w:bCs/>
        </w:rPr>
        <w:t>Energy Sector Data</w:t>
      </w:r>
    </w:p>
    <w:p w14:paraId="19CA2422"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rPr>
        <w:t>The energy data comes from a sample of SMEs using smart meters and IoT-enabled energy management systems. We analyzed energy consumption patterns based on time-series data for a period of 12 months.</w:t>
      </w:r>
    </w:p>
    <w:p w14:paraId="7AD8DC4E"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bCs/>
        </w:rPr>
        <w:t>Table 1: Energy Consumption Patterns of SMEs</w:t>
      </w:r>
    </w:p>
    <w:tbl>
      <w:tblPr>
        <w:tblStyle w:val="LightGrid1"/>
        <w:tblW w:w="0" w:type="auto"/>
        <w:tblLook w:val="04A0" w:firstRow="1" w:lastRow="0" w:firstColumn="1" w:lastColumn="0" w:noHBand="0" w:noVBand="1"/>
      </w:tblPr>
      <w:tblGrid>
        <w:gridCol w:w="1084"/>
        <w:gridCol w:w="2100"/>
        <w:gridCol w:w="2101"/>
        <w:gridCol w:w="2101"/>
        <w:gridCol w:w="2190"/>
      </w:tblGrid>
      <w:tr w:rsidR="00355D89" w:rsidRPr="00355D89" w14:paraId="77C08E15" w14:textId="77777777" w:rsidTr="00355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888B44" w14:textId="77777777" w:rsidR="00355D89" w:rsidRPr="00355D89" w:rsidRDefault="00355D89" w:rsidP="00355D89">
            <w:pPr>
              <w:spacing w:after="200" w:line="360" w:lineRule="auto"/>
              <w:rPr>
                <w:b w:val="0"/>
              </w:rPr>
            </w:pPr>
            <w:r w:rsidRPr="00355D89">
              <w:rPr>
                <w:b w:val="0"/>
              </w:rPr>
              <w:t>Month</w:t>
            </w:r>
          </w:p>
        </w:tc>
        <w:tc>
          <w:tcPr>
            <w:tcW w:w="0" w:type="auto"/>
            <w:hideMark/>
          </w:tcPr>
          <w:p w14:paraId="4D5399BA" w14:textId="77777777" w:rsidR="00355D89" w:rsidRPr="00355D89" w:rsidRDefault="00355D89" w:rsidP="00355D89">
            <w:pPr>
              <w:spacing w:after="200" w:line="360" w:lineRule="auto"/>
              <w:cnfStyle w:val="100000000000" w:firstRow="1" w:lastRow="0" w:firstColumn="0" w:lastColumn="0" w:oddVBand="0" w:evenVBand="0" w:oddHBand="0" w:evenHBand="0" w:firstRowFirstColumn="0" w:firstRowLastColumn="0" w:lastRowFirstColumn="0" w:lastRowLastColumn="0"/>
              <w:rPr>
                <w:b w:val="0"/>
              </w:rPr>
            </w:pPr>
            <w:r w:rsidRPr="00355D89">
              <w:rPr>
                <w:b w:val="0"/>
              </w:rPr>
              <w:t>SME 1 Consumption (kWh)</w:t>
            </w:r>
          </w:p>
        </w:tc>
        <w:tc>
          <w:tcPr>
            <w:tcW w:w="0" w:type="auto"/>
            <w:hideMark/>
          </w:tcPr>
          <w:p w14:paraId="1B3D4F50" w14:textId="77777777" w:rsidR="00355D89" w:rsidRPr="00355D89" w:rsidRDefault="00355D89" w:rsidP="00355D89">
            <w:pPr>
              <w:spacing w:after="200" w:line="360" w:lineRule="auto"/>
              <w:cnfStyle w:val="100000000000" w:firstRow="1" w:lastRow="0" w:firstColumn="0" w:lastColumn="0" w:oddVBand="0" w:evenVBand="0" w:oddHBand="0" w:evenHBand="0" w:firstRowFirstColumn="0" w:firstRowLastColumn="0" w:lastRowFirstColumn="0" w:lastRowLastColumn="0"/>
              <w:rPr>
                <w:b w:val="0"/>
              </w:rPr>
            </w:pPr>
            <w:r w:rsidRPr="00355D89">
              <w:rPr>
                <w:b w:val="0"/>
              </w:rPr>
              <w:t>SME 2 Consumption (kWh)</w:t>
            </w:r>
          </w:p>
        </w:tc>
        <w:tc>
          <w:tcPr>
            <w:tcW w:w="0" w:type="auto"/>
            <w:hideMark/>
          </w:tcPr>
          <w:p w14:paraId="1A186244" w14:textId="77777777" w:rsidR="00355D89" w:rsidRPr="00355D89" w:rsidRDefault="00355D89" w:rsidP="00355D89">
            <w:pPr>
              <w:spacing w:after="200" w:line="360" w:lineRule="auto"/>
              <w:cnfStyle w:val="100000000000" w:firstRow="1" w:lastRow="0" w:firstColumn="0" w:lastColumn="0" w:oddVBand="0" w:evenVBand="0" w:oddHBand="0" w:evenHBand="0" w:firstRowFirstColumn="0" w:firstRowLastColumn="0" w:lastRowFirstColumn="0" w:lastRowLastColumn="0"/>
              <w:rPr>
                <w:b w:val="0"/>
              </w:rPr>
            </w:pPr>
            <w:r w:rsidRPr="00355D89">
              <w:rPr>
                <w:b w:val="0"/>
              </w:rPr>
              <w:t>SME 3 Consumption (kWh)</w:t>
            </w:r>
          </w:p>
        </w:tc>
        <w:tc>
          <w:tcPr>
            <w:tcW w:w="0" w:type="auto"/>
            <w:hideMark/>
          </w:tcPr>
          <w:p w14:paraId="347E9901" w14:textId="77777777" w:rsidR="00355D89" w:rsidRPr="00355D89" w:rsidRDefault="00355D89" w:rsidP="00355D89">
            <w:pPr>
              <w:spacing w:after="200" w:line="360" w:lineRule="auto"/>
              <w:cnfStyle w:val="100000000000" w:firstRow="1" w:lastRow="0" w:firstColumn="0" w:lastColumn="0" w:oddVBand="0" w:evenVBand="0" w:oddHBand="0" w:evenHBand="0" w:firstRowFirstColumn="0" w:firstRowLastColumn="0" w:lastRowFirstColumn="0" w:lastRowLastColumn="0"/>
              <w:rPr>
                <w:b w:val="0"/>
              </w:rPr>
            </w:pPr>
            <w:r w:rsidRPr="00355D89">
              <w:rPr>
                <w:b w:val="0"/>
              </w:rPr>
              <w:t>Average Consumption (kWh)</w:t>
            </w:r>
          </w:p>
        </w:tc>
      </w:tr>
      <w:tr w:rsidR="00355D89" w:rsidRPr="00355D89" w14:paraId="015A36F4" w14:textId="77777777" w:rsidTr="0035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7A9DA" w14:textId="77777777" w:rsidR="00355D89" w:rsidRPr="00355D89" w:rsidRDefault="00355D89" w:rsidP="00355D89">
            <w:pPr>
              <w:spacing w:after="200" w:line="360" w:lineRule="auto"/>
              <w:rPr>
                <w:b w:val="0"/>
              </w:rPr>
            </w:pPr>
            <w:r w:rsidRPr="00355D89">
              <w:rPr>
                <w:b w:val="0"/>
              </w:rPr>
              <w:t>January</w:t>
            </w:r>
          </w:p>
        </w:tc>
        <w:tc>
          <w:tcPr>
            <w:tcW w:w="0" w:type="auto"/>
            <w:hideMark/>
          </w:tcPr>
          <w:p w14:paraId="73DBCB29"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450</w:t>
            </w:r>
          </w:p>
        </w:tc>
        <w:tc>
          <w:tcPr>
            <w:tcW w:w="0" w:type="auto"/>
            <w:hideMark/>
          </w:tcPr>
          <w:p w14:paraId="520DE239"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320</w:t>
            </w:r>
          </w:p>
        </w:tc>
        <w:tc>
          <w:tcPr>
            <w:tcW w:w="0" w:type="auto"/>
            <w:hideMark/>
          </w:tcPr>
          <w:p w14:paraId="79AC8822"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500</w:t>
            </w:r>
          </w:p>
        </w:tc>
        <w:tc>
          <w:tcPr>
            <w:tcW w:w="0" w:type="auto"/>
            <w:hideMark/>
          </w:tcPr>
          <w:p w14:paraId="6AEF81FA"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423</w:t>
            </w:r>
          </w:p>
        </w:tc>
      </w:tr>
      <w:tr w:rsidR="00355D89" w:rsidRPr="00355D89" w14:paraId="59E36309" w14:textId="77777777" w:rsidTr="00355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FAEE1A" w14:textId="77777777" w:rsidR="00355D89" w:rsidRPr="00355D89" w:rsidRDefault="00355D89" w:rsidP="00355D89">
            <w:pPr>
              <w:spacing w:after="200" w:line="360" w:lineRule="auto"/>
              <w:rPr>
                <w:b w:val="0"/>
              </w:rPr>
            </w:pPr>
            <w:r w:rsidRPr="00355D89">
              <w:rPr>
                <w:b w:val="0"/>
              </w:rPr>
              <w:lastRenderedPageBreak/>
              <w:t>February</w:t>
            </w:r>
          </w:p>
        </w:tc>
        <w:tc>
          <w:tcPr>
            <w:tcW w:w="0" w:type="auto"/>
            <w:hideMark/>
          </w:tcPr>
          <w:p w14:paraId="418D55E1"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440</w:t>
            </w:r>
          </w:p>
        </w:tc>
        <w:tc>
          <w:tcPr>
            <w:tcW w:w="0" w:type="auto"/>
            <w:hideMark/>
          </w:tcPr>
          <w:p w14:paraId="66247679"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310</w:t>
            </w:r>
          </w:p>
        </w:tc>
        <w:tc>
          <w:tcPr>
            <w:tcW w:w="0" w:type="auto"/>
            <w:hideMark/>
          </w:tcPr>
          <w:p w14:paraId="1FE1E2B7"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480</w:t>
            </w:r>
          </w:p>
        </w:tc>
        <w:tc>
          <w:tcPr>
            <w:tcW w:w="0" w:type="auto"/>
            <w:hideMark/>
          </w:tcPr>
          <w:p w14:paraId="37C34964"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410</w:t>
            </w:r>
          </w:p>
        </w:tc>
      </w:tr>
      <w:tr w:rsidR="00355D89" w:rsidRPr="00355D89" w14:paraId="49F3AFAA" w14:textId="77777777" w:rsidTr="0035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5B24B8" w14:textId="77777777" w:rsidR="00355D89" w:rsidRPr="00355D89" w:rsidRDefault="00355D89" w:rsidP="00355D89">
            <w:pPr>
              <w:spacing w:after="200" w:line="360" w:lineRule="auto"/>
              <w:rPr>
                <w:b w:val="0"/>
              </w:rPr>
            </w:pPr>
            <w:r w:rsidRPr="00355D89">
              <w:rPr>
                <w:b w:val="0"/>
              </w:rPr>
              <w:t>March</w:t>
            </w:r>
          </w:p>
        </w:tc>
        <w:tc>
          <w:tcPr>
            <w:tcW w:w="0" w:type="auto"/>
            <w:hideMark/>
          </w:tcPr>
          <w:p w14:paraId="5A9C4F27"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430</w:t>
            </w:r>
          </w:p>
        </w:tc>
        <w:tc>
          <w:tcPr>
            <w:tcW w:w="0" w:type="auto"/>
            <w:hideMark/>
          </w:tcPr>
          <w:p w14:paraId="399580BB"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300</w:t>
            </w:r>
          </w:p>
        </w:tc>
        <w:tc>
          <w:tcPr>
            <w:tcW w:w="0" w:type="auto"/>
            <w:hideMark/>
          </w:tcPr>
          <w:p w14:paraId="37785F8C"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470</w:t>
            </w:r>
          </w:p>
        </w:tc>
        <w:tc>
          <w:tcPr>
            <w:tcW w:w="0" w:type="auto"/>
            <w:hideMark/>
          </w:tcPr>
          <w:p w14:paraId="1FF660FE"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400</w:t>
            </w:r>
          </w:p>
        </w:tc>
      </w:tr>
      <w:tr w:rsidR="00355D89" w:rsidRPr="00355D89" w14:paraId="5E4D5EA1" w14:textId="77777777" w:rsidTr="00355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A6D9DC" w14:textId="77777777" w:rsidR="00355D89" w:rsidRPr="00355D89" w:rsidRDefault="00355D89" w:rsidP="00355D89">
            <w:pPr>
              <w:spacing w:after="200" w:line="360" w:lineRule="auto"/>
              <w:rPr>
                <w:b w:val="0"/>
              </w:rPr>
            </w:pPr>
            <w:r w:rsidRPr="00355D89">
              <w:rPr>
                <w:b w:val="0"/>
              </w:rPr>
              <w:t>April</w:t>
            </w:r>
          </w:p>
        </w:tc>
        <w:tc>
          <w:tcPr>
            <w:tcW w:w="0" w:type="auto"/>
            <w:hideMark/>
          </w:tcPr>
          <w:p w14:paraId="3000A33E"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420</w:t>
            </w:r>
          </w:p>
        </w:tc>
        <w:tc>
          <w:tcPr>
            <w:tcW w:w="0" w:type="auto"/>
            <w:hideMark/>
          </w:tcPr>
          <w:p w14:paraId="23833E98"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290</w:t>
            </w:r>
          </w:p>
        </w:tc>
        <w:tc>
          <w:tcPr>
            <w:tcW w:w="0" w:type="auto"/>
            <w:hideMark/>
          </w:tcPr>
          <w:p w14:paraId="7D05021D"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460</w:t>
            </w:r>
          </w:p>
        </w:tc>
        <w:tc>
          <w:tcPr>
            <w:tcW w:w="0" w:type="auto"/>
            <w:hideMark/>
          </w:tcPr>
          <w:p w14:paraId="442F1BE1"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390</w:t>
            </w:r>
          </w:p>
        </w:tc>
      </w:tr>
      <w:tr w:rsidR="00355D89" w:rsidRPr="00355D89" w14:paraId="5CA232AE" w14:textId="77777777" w:rsidTr="0035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3422CC" w14:textId="77777777" w:rsidR="00355D89" w:rsidRPr="00355D89" w:rsidRDefault="00355D89" w:rsidP="00355D89">
            <w:pPr>
              <w:spacing w:after="200" w:line="360" w:lineRule="auto"/>
              <w:rPr>
                <w:b w:val="0"/>
              </w:rPr>
            </w:pPr>
            <w:r w:rsidRPr="00355D89">
              <w:rPr>
                <w:b w:val="0"/>
              </w:rPr>
              <w:t>May</w:t>
            </w:r>
          </w:p>
        </w:tc>
        <w:tc>
          <w:tcPr>
            <w:tcW w:w="0" w:type="auto"/>
            <w:hideMark/>
          </w:tcPr>
          <w:p w14:paraId="4027E3EC"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460</w:t>
            </w:r>
          </w:p>
        </w:tc>
        <w:tc>
          <w:tcPr>
            <w:tcW w:w="0" w:type="auto"/>
            <w:hideMark/>
          </w:tcPr>
          <w:p w14:paraId="555F9938"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330</w:t>
            </w:r>
          </w:p>
        </w:tc>
        <w:tc>
          <w:tcPr>
            <w:tcW w:w="0" w:type="auto"/>
            <w:hideMark/>
          </w:tcPr>
          <w:p w14:paraId="4F85D3EE"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510</w:t>
            </w:r>
          </w:p>
        </w:tc>
        <w:tc>
          <w:tcPr>
            <w:tcW w:w="0" w:type="auto"/>
            <w:hideMark/>
          </w:tcPr>
          <w:p w14:paraId="5C204274" w14:textId="77777777" w:rsidR="00355D89" w:rsidRPr="00355D89" w:rsidRDefault="00355D89" w:rsidP="00355D89">
            <w:pPr>
              <w:spacing w:after="20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433</w:t>
            </w:r>
          </w:p>
        </w:tc>
      </w:tr>
      <w:tr w:rsidR="00355D89" w:rsidRPr="00355D89" w14:paraId="6B5C36F5" w14:textId="77777777" w:rsidTr="00355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7F358B" w14:textId="77777777" w:rsidR="00355D89" w:rsidRPr="00355D89" w:rsidRDefault="00355D89" w:rsidP="00355D89">
            <w:pPr>
              <w:spacing w:after="200" w:line="360" w:lineRule="auto"/>
              <w:rPr>
                <w:b w:val="0"/>
              </w:rPr>
            </w:pPr>
            <w:r w:rsidRPr="00355D89">
              <w:rPr>
                <w:b w:val="0"/>
              </w:rPr>
              <w:t>June</w:t>
            </w:r>
          </w:p>
        </w:tc>
        <w:tc>
          <w:tcPr>
            <w:tcW w:w="0" w:type="auto"/>
            <w:hideMark/>
          </w:tcPr>
          <w:p w14:paraId="0C360AC3"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480</w:t>
            </w:r>
          </w:p>
        </w:tc>
        <w:tc>
          <w:tcPr>
            <w:tcW w:w="0" w:type="auto"/>
            <w:hideMark/>
          </w:tcPr>
          <w:p w14:paraId="10479896"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340</w:t>
            </w:r>
          </w:p>
        </w:tc>
        <w:tc>
          <w:tcPr>
            <w:tcW w:w="0" w:type="auto"/>
            <w:hideMark/>
          </w:tcPr>
          <w:p w14:paraId="25B55962"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520</w:t>
            </w:r>
          </w:p>
        </w:tc>
        <w:tc>
          <w:tcPr>
            <w:tcW w:w="0" w:type="auto"/>
            <w:hideMark/>
          </w:tcPr>
          <w:p w14:paraId="3932C27E" w14:textId="77777777" w:rsidR="00355D89" w:rsidRPr="00355D89" w:rsidRDefault="00355D89" w:rsidP="00355D89">
            <w:pPr>
              <w:spacing w:after="200" w:line="360"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447</w:t>
            </w:r>
          </w:p>
        </w:tc>
      </w:tr>
    </w:tbl>
    <w:p w14:paraId="4BB55761" w14:textId="77777777" w:rsidR="00355D89" w:rsidRPr="00355D89" w:rsidRDefault="00355D89" w:rsidP="00355D89">
      <w:pPr>
        <w:spacing w:before="240" w:line="360" w:lineRule="auto"/>
        <w:jc w:val="both"/>
        <w:rPr>
          <w:rFonts w:asciiTheme="majorHAnsi" w:hAnsiTheme="majorHAnsi"/>
        </w:rPr>
      </w:pPr>
      <w:r w:rsidRPr="00355D89">
        <w:rPr>
          <w:rFonts w:asciiTheme="majorHAnsi" w:hAnsiTheme="majorHAnsi"/>
        </w:rPr>
        <w:t>The analysis of the data reveals seasonal patterns in energy consumption, where consumption peaks during the summer months (May and June) and is lower during the winter months.</w:t>
      </w:r>
    </w:p>
    <w:p w14:paraId="06E6002E" w14:textId="77777777" w:rsidR="00355D89" w:rsidRDefault="00355D89" w:rsidP="00355D89">
      <w:pPr>
        <w:spacing w:line="360" w:lineRule="auto"/>
        <w:jc w:val="both"/>
        <w:rPr>
          <w:rFonts w:asciiTheme="majorHAnsi" w:hAnsiTheme="majorHAnsi"/>
          <w:b/>
          <w:bCs/>
        </w:rPr>
      </w:pPr>
    </w:p>
    <w:p w14:paraId="40A19351" w14:textId="77777777" w:rsidR="00355D89" w:rsidRDefault="00355D89" w:rsidP="00355D89">
      <w:pPr>
        <w:spacing w:line="360" w:lineRule="auto"/>
        <w:jc w:val="both"/>
        <w:rPr>
          <w:rFonts w:asciiTheme="majorHAnsi" w:hAnsiTheme="majorHAnsi"/>
          <w:b/>
          <w:bCs/>
        </w:rPr>
      </w:pPr>
    </w:p>
    <w:p w14:paraId="119D6385" w14:textId="77777777" w:rsidR="00355D89" w:rsidRPr="00355D89" w:rsidRDefault="00355D89" w:rsidP="00355D89">
      <w:pPr>
        <w:spacing w:line="360" w:lineRule="auto"/>
        <w:jc w:val="both"/>
        <w:rPr>
          <w:rFonts w:asciiTheme="majorHAnsi" w:hAnsiTheme="majorHAnsi"/>
          <w:b/>
          <w:bCs/>
        </w:rPr>
      </w:pPr>
      <w:r w:rsidRPr="00355D89">
        <w:rPr>
          <w:rFonts w:asciiTheme="majorHAnsi" w:hAnsiTheme="majorHAnsi"/>
          <w:b/>
          <w:bCs/>
        </w:rPr>
        <w:t>4.2.2 Housing Sector Data</w:t>
      </w:r>
    </w:p>
    <w:p w14:paraId="5DFF97AB"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rPr>
        <w:t>Housing data was gathered from real estate platforms, urban planning databases, and geospatial data. We analyzed housing price trends, market demand, and urbanization levels over a period of 3 years for selected regions.</w:t>
      </w:r>
    </w:p>
    <w:p w14:paraId="316A575C"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bCs/>
        </w:rPr>
        <w:t>Table 2: Housing Price Trends in Selected Regions (2019-2022)</w:t>
      </w:r>
    </w:p>
    <w:tbl>
      <w:tblPr>
        <w:tblStyle w:val="LightGrid1"/>
        <w:tblW w:w="0" w:type="auto"/>
        <w:tblLook w:val="04A0" w:firstRow="1" w:lastRow="0" w:firstColumn="1" w:lastColumn="0" w:noHBand="0" w:noVBand="1"/>
      </w:tblPr>
      <w:tblGrid>
        <w:gridCol w:w="1256"/>
        <w:gridCol w:w="2080"/>
        <w:gridCol w:w="2080"/>
        <w:gridCol w:w="2080"/>
        <w:gridCol w:w="2080"/>
      </w:tblGrid>
      <w:tr w:rsidR="00355D89" w:rsidRPr="00355D89" w14:paraId="72A33935" w14:textId="77777777" w:rsidTr="00355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A62EE6" w14:textId="77777777" w:rsidR="00355D89" w:rsidRPr="00355D89" w:rsidRDefault="00355D89" w:rsidP="00355D89">
            <w:pPr>
              <w:spacing w:after="200" w:line="360" w:lineRule="auto"/>
              <w:jc w:val="both"/>
              <w:rPr>
                <w:b w:val="0"/>
              </w:rPr>
            </w:pPr>
            <w:r w:rsidRPr="00355D89">
              <w:rPr>
                <w:b w:val="0"/>
              </w:rPr>
              <w:t>Region</w:t>
            </w:r>
          </w:p>
        </w:tc>
        <w:tc>
          <w:tcPr>
            <w:tcW w:w="0" w:type="auto"/>
            <w:hideMark/>
          </w:tcPr>
          <w:p w14:paraId="1D621C87" w14:textId="77777777" w:rsidR="00355D89" w:rsidRPr="00355D89" w:rsidRDefault="00355D89" w:rsidP="00355D89">
            <w:pPr>
              <w:spacing w:after="200" w:line="360" w:lineRule="auto"/>
              <w:jc w:val="both"/>
              <w:cnfStyle w:val="100000000000" w:firstRow="1" w:lastRow="0" w:firstColumn="0" w:lastColumn="0" w:oddVBand="0" w:evenVBand="0" w:oddHBand="0" w:evenHBand="0" w:firstRowFirstColumn="0" w:firstRowLastColumn="0" w:lastRowFirstColumn="0" w:lastRowLastColumn="0"/>
              <w:rPr>
                <w:b w:val="0"/>
              </w:rPr>
            </w:pPr>
            <w:r w:rsidRPr="00355D89">
              <w:rPr>
                <w:b w:val="0"/>
              </w:rPr>
              <w:t>2019 Average Price ($)</w:t>
            </w:r>
          </w:p>
        </w:tc>
        <w:tc>
          <w:tcPr>
            <w:tcW w:w="0" w:type="auto"/>
            <w:hideMark/>
          </w:tcPr>
          <w:p w14:paraId="57ED1AE4" w14:textId="77777777" w:rsidR="00355D89" w:rsidRPr="00355D89" w:rsidRDefault="00355D89" w:rsidP="00355D89">
            <w:pPr>
              <w:spacing w:after="200" w:line="360" w:lineRule="auto"/>
              <w:jc w:val="both"/>
              <w:cnfStyle w:val="100000000000" w:firstRow="1" w:lastRow="0" w:firstColumn="0" w:lastColumn="0" w:oddVBand="0" w:evenVBand="0" w:oddHBand="0" w:evenHBand="0" w:firstRowFirstColumn="0" w:firstRowLastColumn="0" w:lastRowFirstColumn="0" w:lastRowLastColumn="0"/>
              <w:rPr>
                <w:b w:val="0"/>
              </w:rPr>
            </w:pPr>
            <w:r w:rsidRPr="00355D89">
              <w:rPr>
                <w:b w:val="0"/>
              </w:rPr>
              <w:t>2020 Average Price ($)</w:t>
            </w:r>
          </w:p>
        </w:tc>
        <w:tc>
          <w:tcPr>
            <w:tcW w:w="0" w:type="auto"/>
            <w:hideMark/>
          </w:tcPr>
          <w:p w14:paraId="3E2D9158" w14:textId="77777777" w:rsidR="00355D89" w:rsidRPr="00355D89" w:rsidRDefault="00355D89" w:rsidP="00355D89">
            <w:pPr>
              <w:spacing w:after="200" w:line="360" w:lineRule="auto"/>
              <w:jc w:val="both"/>
              <w:cnfStyle w:val="100000000000" w:firstRow="1" w:lastRow="0" w:firstColumn="0" w:lastColumn="0" w:oddVBand="0" w:evenVBand="0" w:oddHBand="0" w:evenHBand="0" w:firstRowFirstColumn="0" w:firstRowLastColumn="0" w:lastRowFirstColumn="0" w:lastRowLastColumn="0"/>
              <w:rPr>
                <w:b w:val="0"/>
              </w:rPr>
            </w:pPr>
            <w:r w:rsidRPr="00355D89">
              <w:rPr>
                <w:b w:val="0"/>
              </w:rPr>
              <w:t>2021 Average Price ($)</w:t>
            </w:r>
          </w:p>
        </w:tc>
        <w:tc>
          <w:tcPr>
            <w:tcW w:w="0" w:type="auto"/>
            <w:hideMark/>
          </w:tcPr>
          <w:p w14:paraId="752DA1C0" w14:textId="77777777" w:rsidR="00355D89" w:rsidRPr="00355D89" w:rsidRDefault="00355D89" w:rsidP="00355D89">
            <w:pPr>
              <w:spacing w:after="200" w:line="360" w:lineRule="auto"/>
              <w:jc w:val="both"/>
              <w:cnfStyle w:val="100000000000" w:firstRow="1" w:lastRow="0" w:firstColumn="0" w:lastColumn="0" w:oddVBand="0" w:evenVBand="0" w:oddHBand="0" w:evenHBand="0" w:firstRowFirstColumn="0" w:firstRowLastColumn="0" w:lastRowFirstColumn="0" w:lastRowLastColumn="0"/>
              <w:rPr>
                <w:b w:val="0"/>
              </w:rPr>
            </w:pPr>
            <w:r w:rsidRPr="00355D89">
              <w:rPr>
                <w:b w:val="0"/>
              </w:rPr>
              <w:t>2022 Average Price ($)</w:t>
            </w:r>
          </w:p>
        </w:tc>
      </w:tr>
      <w:tr w:rsidR="00355D89" w:rsidRPr="00355D89" w14:paraId="0EB8B6DD" w14:textId="77777777" w:rsidTr="0035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D6AD32" w14:textId="77777777" w:rsidR="00355D89" w:rsidRPr="00355D89" w:rsidRDefault="00355D89" w:rsidP="00355D89">
            <w:pPr>
              <w:spacing w:after="200" w:line="360" w:lineRule="auto"/>
              <w:jc w:val="both"/>
              <w:rPr>
                <w:b w:val="0"/>
              </w:rPr>
            </w:pPr>
            <w:r w:rsidRPr="00355D89">
              <w:rPr>
                <w:b w:val="0"/>
              </w:rPr>
              <w:t>Downtown</w:t>
            </w:r>
          </w:p>
        </w:tc>
        <w:tc>
          <w:tcPr>
            <w:tcW w:w="0" w:type="auto"/>
            <w:hideMark/>
          </w:tcPr>
          <w:p w14:paraId="18BF5C9D" w14:textId="77777777" w:rsidR="00355D89" w:rsidRPr="00355D89" w:rsidRDefault="00355D89" w:rsidP="00355D8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250,000</w:t>
            </w:r>
          </w:p>
        </w:tc>
        <w:tc>
          <w:tcPr>
            <w:tcW w:w="0" w:type="auto"/>
            <w:hideMark/>
          </w:tcPr>
          <w:p w14:paraId="0050B9D9" w14:textId="77777777" w:rsidR="00355D89" w:rsidRPr="00355D89" w:rsidRDefault="00355D89" w:rsidP="00355D8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265,000</w:t>
            </w:r>
          </w:p>
        </w:tc>
        <w:tc>
          <w:tcPr>
            <w:tcW w:w="0" w:type="auto"/>
            <w:hideMark/>
          </w:tcPr>
          <w:p w14:paraId="33F65FE6" w14:textId="77777777" w:rsidR="00355D89" w:rsidRPr="00355D89" w:rsidRDefault="00355D89" w:rsidP="00355D8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280,000</w:t>
            </w:r>
          </w:p>
        </w:tc>
        <w:tc>
          <w:tcPr>
            <w:tcW w:w="0" w:type="auto"/>
            <w:hideMark/>
          </w:tcPr>
          <w:p w14:paraId="0DC9B886" w14:textId="77777777" w:rsidR="00355D89" w:rsidRPr="00355D89" w:rsidRDefault="00355D89" w:rsidP="00355D8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295,000</w:t>
            </w:r>
          </w:p>
        </w:tc>
      </w:tr>
      <w:tr w:rsidR="00355D89" w:rsidRPr="00355D89" w14:paraId="4E9904D8" w14:textId="77777777" w:rsidTr="00355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4BE904" w14:textId="77777777" w:rsidR="00355D89" w:rsidRPr="00355D89" w:rsidRDefault="00355D89" w:rsidP="00355D89">
            <w:pPr>
              <w:spacing w:after="200" w:line="360" w:lineRule="auto"/>
              <w:jc w:val="both"/>
              <w:rPr>
                <w:b w:val="0"/>
              </w:rPr>
            </w:pPr>
            <w:r w:rsidRPr="00355D89">
              <w:rPr>
                <w:b w:val="0"/>
              </w:rPr>
              <w:t>Suburbs</w:t>
            </w:r>
          </w:p>
        </w:tc>
        <w:tc>
          <w:tcPr>
            <w:tcW w:w="0" w:type="auto"/>
            <w:hideMark/>
          </w:tcPr>
          <w:p w14:paraId="7E372926" w14:textId="77777777" w:rsidR="00355D89" w:rsidRPr="00355D89" w:rsidRDefault="00355D89" w:rsidP="00355D8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200,000</w:t>
            </w:r>
          </w:p>
        </w:tc>
        <w:tc>
          <w:tcPr>
            <w:tcW w:w="0" w:type="auto"/>
            <w:hideMark/>
          </w:tcPr>
          <w:p w14:paraId="253289D2" w14:textId="77777777" w:rsidR="00355D89" w:rsidRPr="00355D89" w:rsidRDefault="00355D89" w:rsidP="00355D8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215,000</w:t>
            </w:r>
          </w:p>
        </w:tc>
        <w:tc>
          <w:tcPr>
            <w:tcW w:w="0" w:type="auto"/>
            <w:hideMark/>
          </w:tcPr>
          <w:p w14:paraId="1EDE103D" w14:textId="77777777" w:rsidR="00355D89" w:rsidRPr="00355D89" w:rsidRDefault="00355D89" w:rsidP="00355D8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230,000</w:t>
            </w:r>
          </w:p>
        </w:tc>
        <w:tc>
          <w:tcPr>
            <w:tcW w:w="0" w:type="auto"/>
            <w:hideMark/>
          </w:tcPr>
          <w:p w14:paraId="4821AA8F" w14:textId="77777777" w:rsidR="00355D89" w:rsidRPr="00355D89" w:rsidRDefault="00355D89" w:rsidP="00355D8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5D89">
              <w:rPr>
                <w:rFonts w:asciiTheme="majorHAnsi" w:hAnsiTheme="majorHAnsi"/>
              </w:rPr>
              <w:t>245,000</w:t>
            </w:r>
          </w:p>
        </w:tc>
      </w:tr>
      <w:tr w:rsidR="00355D89" w:rsidRPr="00355D89" w14:paraId="035192C8" w14:textId="77777777" w:rsidTr="0035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5BA497" w14:textId="77777777" w:rsidR="00355D89" w:rsidRPr="00355D89" w:rsidRDefault="00355D89" w:rsidP="00355D89">
            <w:pPr>
              <w:spacing w:after="200" w:line="360" w:lineRule="auto"/>
              <w:jc w:val="both"/>
              <w:rPr>
                <w:b w:val="0"/>
              </w:rPr>
            </w:pPr>
            <w:r w:rsidRPr="00355D89">
              <w:rPr>
                <w:b w:val="0"/>
              </w:rPr>
              <w:t>Outskirts</w:t>
            </w:r>
          </w:p>
        </w:tc>
        <w:tc>
          <w:tcPr>
            <w:tcW w:w="0" w:type="auto"/>
            <w:hideMark/>
          </w:tcPr>
          <w:p w14:paraId="59C611B1" w14:textId="77777777" w:rsidR="00355D89" w:rsidRPr="00355D89" w:rsidRDefault="00355D89" w:rsidP="00355D8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150,000</w:t>
            </w:r>
          </w:p>
        </w:tc>
        <w:tc>
          <w:tcPr>
            <w:tcW w:w="0" w:type="auto"/>
            <w:hideMark/>
          </w:tcPr>
          <w:p w14:paraId="1EA18F2A" w14:textId="77777777" w:rsidR="00355D89" w:rsidRPr="00355D89" w:rsidRDefault="00355D89" w:rsidP="00355D8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165,000</w:t>
            </w:r>
          </w:p>
        </w:tc>
        <w:tc>
          <w:tcPr>
            <w:tcW w:w="0" w:type="auto"/>
            <w:hideMark/>
          </w:tcPr>
          <w:p w14:paraId="36FE0C42" w14:textId="77777777" w:rsidR="00355D89" w:rsidRPr="00355D89" w:rsidRDefault="00355D89" w:rsidP="00355D8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170,000</w:t>
            </w:r>
          </w:p>
        </w:tc>
        <w:tc>
          <w:tcPr>
            <w:tcW w:w="0" w:type="auto"/>
            <w:hideMark/>
          </w:tcPr>
          <w:p w14:paraId="4B291D30" w14:textId="77777777" w:rsidR="00355D89" w:rsidRPr="00355D89" w:rsidRDefault="00355D89" w:rsidP="00355D8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5D89">
              <w:rPr>
                <w:rFonts w:asciiTheme="majorHAnsi" w:hAnsiTheme="majorHAnsi"/>
              </w:rPr>
              <w:t>180,000</w:t>
            </w:r>
          </w:p>
        </w:tc>
      </w:tr>
    </w:tbl>
    <w:p w14:paraId="6B78BC0D" w14:textId="77777777" w:rsidR="00355D89" w:rsidRPr="00355D89" w:rsidRDefault="00355D89" w:rsidP="00355D89">
      <w:pPr>
        <w:spacing w:before="240" w:line="360" w:lineRule="auto"/>
        <w:jc w:val="both"/>
        <w:rPr>
          <w:rFonts w:asciiTheme="majorHAnsi" w:hAnsiTheme="majorHAnsi"/>
        </w:rPr>
      </w:pPr>
      <w:r w:rsidRPr="00355D89">
        <w:rPr>
          <w:rFonts w:asciiTheme="majorHAnsi" w:hAnsiTheme="majorHAnsi"/>
        </w:rPr>
        <w:t>The housing price trends demonstrate a steady increase in property values across the board, with downtown areas showing the highest rate of appreciation. This data is instrumental for predictive models, where urbanization and demand play key roles in property valuation predictions.</w:t>
      </w:r>
    </w:p>
    <w:p w14:paraId="11D31DD0" w14:textId="77777777" w:rsidR="00355D89" w:rsidRPr="00355D89" w:rsidRDefault="00355D89" w:rsidP="00355D89">
      <w:pPr>
        <w:spacing w:line="360" w:lineRule="auto"/>
        <w:jc w:val="both"/>
        <w:rPr>
          <w:rFonts w:asciiTheme="majorHAnsi" w:hAnsiTheme="majorHAnsi"/>
          <w:b/>
          <w:bCs/>
        </w:rPr>
      </w:pPr>
      <w:r w:rsidRPr="00355D89">
        <w:rPr>
          <w:rFonts w:asciiTheme="majorHAnsi" w:hAnsiTheme="majorHAnsi"/>
          <w:b/>
          <w:bCs/>
        </w:rPr>
        <w:t>4.3 Trend Analysis</w:t>
      </w:r>
    </w:p>
    <w:p w14:paraId="6B2B6BEF" w14:textId="77777777" w:rsidR="00355D89" w:rsidRPr="00355D89" w:rsidRDefault="00355D89" w:rsidP="00355D89">
      <w:pPr>
        <w:spacing w:line="360" w:lineRule="auto"/>
        <w:jc w:val="both"/>
        <w:rPr>
          <w:rFonts w:asciiTheme="majorHAnsi" w:hAnsiTheme="majorHAnsi"/>
          <w:b/>
          <w:bCs/>
        </w:rPr>
      </w:pPr>
      <w:r w:rsidRPr="00355D89">
        <w:rPr>
          <w:rFonts w:asciiTheme="majorHAnsi" w:hAnsiTheme="majorHAnsi"/>
          <w:b/>
          <w:bCs/>
        </w:rPr>
        <w:lastRenderedPageBreak/>
        <w:t>4.3.1 Energy Sector Trends</w:t>
      </w:r>
    </w:p>
    <w:p w14:paraId="7BD89294" w14:textId="77777777" w:rsidR="00355D89" w:rsidRDefault="00DA3E71" w:rsidP="00355D89">
      <w:pPr>
        <w:spacing w:line="360" w:lineRule="auto"/>
        <w:jc w:val="both"/>
        <w:rPr>
          <w:rFonts w:asciiTheme="majorHAnsi" w:hAnsiTheme="majorHAnsi"/>
        </w:rPr>
      </w:pPr>
      <w:r>
        <w:rPr>
          <w:rFonts w:asciiTheme="majorHAnsi" w:hAnsiTheme="majorHAnsi"/>
          <w:noProof/>
        </w:rPr>
        <w:drawing>
          <wp:anchor distT="0" distB="0" distL="114300" distR="114300" simplePos="0" relativeHeight="251659264" behindDoc="0" locked="0" layoutInCell="1" allowOverlap="1" wp14:anchorId="5D63E994" wp14:editId="5D04B884">
            <wp:simplePos x="0" y="0"/>
            <wp:positionH relativeFrom="column">
              <wp:posOffset>575310</wp:posOffset>
            </wp:positionH>
            <wp:positionV relativeFrom="paragraph">
              <wp:posOffset>744855</wp:posOffset>
            </wp:positionV>
            <wp:extent cx="4154805" cy="2480310"/>
            <wp:effectExtent l="19050" t="0" r="0" b="0"/>
            <wp:wrapNone/>
            <wp:docPr id="1" name="Picture 1" descr="C:\Users\user\Desktop\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g"/>
                    <pic:cNvPicPr>
                      <a:picLocks noChangeAspect="1" noChangeArrowheads="1"/>
                    </pic:cNvPicPr>
                  </pic:nvPicPr>
                  <pic:blipFill>
                    <a:blip r:embed="rId7" cstate="print"/>
                    <a:srcRect/>
                    <a:stretch>
                      <a:fillRect/>
                    </a:stretch>
                  </pic:blipFill>
                  <pic:spPr bwMode="auto">
                    <a:xfrm>
                      <a:off x="0" y="0"/>
                      <a:ext cx="4154805" cy="2480310"/>
                    </a:xfrm>
                    <a:prstGeom prst="rect">
                      <a:avLst/>
                    </a:prstGeom>
                    <a:noFill/>
                    <a:ln w="9525">
                      <a:noFill/>
                      <a:miter lim="800000"/>
                      <a:headEnd/>
                      <a:tailEnd/>
                    </a:ln>
                  </pic:spPr>
                </pic:pic>
              </a:graphicData>
            </a:graphic>
          </wp:anchor>
        </w:drawing>
      </w:r>
      <w:r w:rsidR="00355D89" w:rsidRPr="00355D89">
        <w:rPr>
          <w:rFonts w:asciiTheme="majorHAnsi" w:hAnsiTheme="majorHAnsi"/>
        </w:rPr>
        <w:t>To identify consumption trends, we employed time-series forecasting models like ARIMA and VAR. The findings revealed that energy consumption follows predictable seasonal cycles influenced by external factors like temperature and economic activities.</w:t>
      </w:r>
    </w:p>
    <w:p w14:paraId="3E7C2131" w14:textId="77777777" w:rsidR="00DA3E71" w:rsidRDefault="00DA3E71" w:rsidP="00355D89">
      <w:pPr>
        <w:spacing w:line="360" w:lineRule="auto"/>
        <w:jc w:val="both"/>
        <w:rPr>
          <w:rFonts w:asciiTheme="majorHAnsi" w:hAnsiTheme="majorHAnsi"/>
        </w:rPr>
      </w:pPr>
    </w:p>
    <w:p w14:paraId="3B121E28" w14:textId="77777777" w:rsidR="00DA3E71" w:rsidRDefault="00DA3E71" w:rsidP="00355D89">
      <w:pPr>
        <w:spacing w:line="360" w:lineRule="auto"/>
        <w:jc w:val="both"/>
        <w:rPr>
          <w:rFonts w:asciiTheme="majorHAnsi" w:hAnsiTheme="majorHAnsi"/>
        </w:rPr>
      </w:pPr>
    </w:p>
    <w:p w14:paraId="411BB7B4" w14:textId="77777777" w:rsidR="00DA3E71" w:rsidRDefault="00DA3E71" w:rsidP="00355D89">
      <w:pPr>
        <w:spacing w:line="360" w:lineRule="auto"/>
        <w:jc w:val="both"/>
        <w:rPr>
          <w:rFonts w:asciiTheme="majorHAnsi" w:hAnsiTheme="majorHAnsi"/>
        </w:rPr>
      </w:pPr>
    </w:p>
    <w:p w14:paraId="5F633FB1" w14:textId="77777777" w:rsidR="00DA3E71" w:rsidRDefault="00DA3E71" w:rsidP="00355D89">
      <w:pPr>
        <w:spacing w:line="360" w:lineRule="auto"/>
        <w:jc w:val="both"/>
        <w:rPr>
          <w:rFonts w:asciiTheme="majorHAnsi" w:hAnsiTheme="majorHAnsi"/>
        </w:rPr>
      </w:pPr>
    </w:p>
    <w:p w14:paraId="7D8F5831" w14:textId="77777777" w:rsidR="00DA3E71" w:rsidRDefault="00DA3E71" w:rsidP="00355D89">
      <w:pPr>
        <w:spacing w:line="360" w:lineRule="auto"/>
        <w:jc w:val="both"/>
        <w:rPr>
          <w:rFonts w:asciiTheme="majorHAnsi" w:hAnsiTheme="majorHAnsi"/>
        </w:rPr>
      </w:pPr>
    </w:p>
    <w:p w14:paraId="7F374968" w14:textId="77777777" w:rsidR="00DA3E71" w:rsidRPr="00355D89" w:rsidRDefault="00DA3E71" w:rsidP="00355D89">
      <w:pPr>
        <w:spacing w:line="360" w:lineRule="auto"/>
        <w:jc w:val="both"/>
        <w:rPr>
          <w:rFonts w:asciiTheme="majorHAnsi" w:hAnsiTheme="majorHAnsi"/>
        </w:rPr>
      </w:pPr>
    </w:p>
    <w:p w14:paraId="01426F9B" w14:textId="77777777" w:rsidR="00266A78" w:rsidRDefault="00266A78" w:rsidP="00C735A0">
      <w:pPr>
        <w:spacing w:line="360" w:lineRule="auto"/>
        <w:ind w:left="720"/>
        <w:jc w:val="both"/>
        <w:rPr>
          <w:rFonts w:asciiTheme="majorHAnsi" w:hAnsiTheme="majorHAnsi"/>
          <w:bCs/>
          <w:i/>
        </w:rPr>
      </w:pPr>
    </w:p>
    <w:p w14:paraId="0708137F" w14:textId="660D101B" w:rsidR="00355D89" w:rsidRPr="00FA6114" w:rsidRDefault="00355D89" w:rsidP="00C735A0">
      <w:pPr>
        <w:spacing w:line="360" w:lineRule="auto"/>
        <w:ind w:left="720"/>
        <w:jc w:val="both"/>
        <w:rPr>
          <w:rFonts w:asciiTheme="majorHAnsi" w:hAnsiTheme="majorHAnsi"/>
          <w:b/>
          <w:iCs/>
        </w:rPr>
      </w:pPr>
      <w:r w:rsidRPr="00FA6114">
        <w:rPr>
          <w:rFonts w:asciiTheme="majorHAnsi" w:hAnsiTheme="majorHAnsi"/>
          <w:b/>
          <w:iCs/>
        </w:rPr>
        <w:t>Figure 1: Energy Consumption Trends (SME 1, 2, and 3)</w:t>
      </w:r>
      <w:r w:rsidR="004C0EEE">
        <w:rPr>
          <w:rFonts w:asciiTheme="majorHAnsi" w:hAnsiTheme="majorHAnsi"/>
          <w:b/>
          <w:iCs/>
        </w:rPr>
        <w:t>.</w:t>
      </w:r>
      <w:r w:rsidRPr="00FA6114">
        <w:rPr>
          <w:rFonts w:asciiTheme="majorHAnsi" w:hAnsiTheme="majorHAnsi"/>
          <w:b/>
          <w:iCs/>
        </w:rPr>
        <w:br/>
        <w:t>A line graph illustrating the seasonal variation in energy consumption across the three SMEs. It shows that consumption increases by 10-15% during the warmer months (April-June), aligning with expected usage patterns for HVAC systems and lighting.</w:t>
      </w:r>
    </w:p>
    <w:p w14:paraId="5BE0943A" w14:textId="77777777" w:rsidR="00355D89" w:rsidRPr="00355D89" w:rsidRDefault="00355D89" w:rsidP="00355D89">
      <w:pPr>
        <w:spacing w:line="360" w:lineRule="auto"/>
        <w:jc w:val="both"/>
        <w:rPr>
          <w:rFonts w:asciiTheme="majorHAnsi" w:hAnsiTheme="majorHAnsi"/>
          <w:b/>
          <w:bCs/>
        </w:rPr>
      </w:pPr>
      <w:r w:rsidRPr="00355D89">
        <w:rPr>
          <w:rFonts w:asciiTheme="majorHAnsi" w:hAnsiTheme="majorHAnsi"/>
          <w:b/>
          <w:bCs/>
        </w:rPr>
        <w:t>4.3.2 Housing Sector Trends</w:t>
      </w:r>
    </w:p>
    <w:p w14:paraId="51A34B89" w14:textId="77777777" w:rsidR="00355D89" w:rsidRDefault="00355D89" w:rsidP="00355D89">
      <w:pPr>
        <w:spacing w:line="360" w:lineRule="auto"/>
        <w:jc w:val="both"/>
        <w:rPr>
          <w:rFonts w:asciiTheme="majorHAnsi" w:hAnsiTheme="majorHAnsi"/>
        </w:rPr>
      </w:pPr>
      <w:r w:rsidRPr="00355D89">
        <w:rPr>
          <w:rFonts w:asciiTheme="majorHAnsi" w:hAnsiTheme="majorHAnsi"/>
        </w:rPr>
        <w:t>The housing market analysis shows that property values are heavily influenced by factors such as urbanization, interest rates, and demand. Using regression analysis, we quantified the relationship between these factors and property prices.</w:t>
      </w:r>
    </w:p>
    <w:p w14:paraId="0095B824" w14:textId="77777777" w:rsidR="00DA3E71" w:rsidRDefault="00340D96" w:rsidP="00355D89">
      <w:pPr>
        <w:spacing w:line="360" w:lineRule="auto"/>
        <w:jc w:val="both"/>
        <w:rPr>
          <w:rFonts w:asciiTheme="majorHAnsi" w:hAnsiTheme="majorHAnsi"/>
        </w:rPr>
      </w:pPr>
      <w:r>
        <w:rPr>
          <w:rFonts w:asciiTheme="majorHAnsi" w:hAnsiTheme="majorHAnsi"/>
          <w:noProof/>
        </w:rPr>
        <w:drawing>
          <wp:anchor distT="0" distB="0" distL="114300" distR="114300" simplePos="0" relativeHeight="251661312" behindDoc="0" locked="0" layoutInCell="1" allowOverlap="1" wp14:anchorId="1927936C" wp14:editId="1E4F4631">
            <wp:simplePos x="0" y="0"/>
            <wp:positionH relativeFrom="column">
              <wp:posOffset>718765</wp:posOffset>
            </wp:positionH>
            <wp:positionV relativeFrom="paragraph">
              <wp:posOffset>39066</wp:posOffset>
            </wp:positionV>
            <wp:extent cx="3892992" cy="2775005"/>
            <wp:effectExtent l="19050" t="0" r="0" b="0"/>
            <wp:wrapNone/>
            <wp:docPr id="2" name="Picture 2" descr="C:\Users\user\Desktop\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h"/>
                    <pic:cNvPicPr>
                      <a:picLocks noChangeAspect="1" noChangeArrowheads="1"/>
                    </pic:cNvPicPr>
                  </pic:nvPicPr>
                  <pic:blipFill>
                    <a:blip r:embed="rId8" cstate="print"/>
                    <a:srcRect/>
                    <a:stretch>
                      <a:fillRect/>
                    </a:stretch>
                  </pic:blipFill>
                  <pic:spPr bwMode="auto">
                    <a:xfrm>
                      <a:off x="0" y="0"/>
                      <a:ext cx="3892992" cy="2775005"/>
                    </a:xfrm>
                    <a:prstGeom prst="rect">
                      <a:avLst/>
                    </a:prstGeom>
                    <a:noFill/>
                    <a:ln w="9525">
                      <a:noFill/>
                      <a:miter lim="800000"/>
                      <a:headEnd/>
                      <a:tailEnd/>
                    </a:ln>
                  </pic:spPr>
                </pic:pic>
              </a:graphicData>
            </a:graphic>
          </wp:anchor>
        </w:drawing>
      </w:r>
    </w:p>
    <w:p w14:paraId="0AC5E9BD" w14:textId="77777777" w:rsidR="00DA3E71" w:rsidRDefault="00DA3E71" w:rsidP="00355D89">
      <w:pPr>
        <w:spacing w:line="360" w:lineRule="auto"/>
        <w:jc w:val="both"/>
        <w:rPr>
          <w:rFonts w:asciiTheme="majorHAnsi" w:hAnsiTheme="majorHAnsi"/>
        </w:rPr>
      </w:pPr>
    </w:p>
    <w:p w14:paraId="65A4B507" w14:textId="77777777" w:rsidR="00DA3E71" w:rsidRDefault="00DA3E71" w:rsidP="00355D89">
      <w:pPr>
        <w:spacing w:line="360" w:lineRule="auto"/>
        <w:jc w:val="both"/>
        <w:rPr>
          <w:rFonts w:asciiTheme="majorHAnsi" w:hAnsiTheme="majorHAnsi"/>
        </w:rPr>
      </w:pPr>
    </w:p>
    <w:p w14:paraId="7AC1A9D0" w14:textId="77777777" w:rsidR="00DA3E71" w:rsidRDefault="00DA3E71" w:rsidP="00355D89">
      <w:pPr>
        <w:spacing w:line="360" w:lineRule="auto"/>
        <w:jc w:val="both"/>
        <w:rPr>
          <w:rFonts w:asciiTheme="majorHAnsi" w:hAnsiTheme="majorHAnsi"/>
        </w:rPr>
      </w:pPr>
    </w:p>
    <w:p w14:paraId="729C9808" w14:textId="77777777" w:rsidR="00DA3E71" w:rsidRDefault="00DA3E71" w:rsidP="00355D89">
      <w:pPr>
        <w:spacing w:line="360" w:lineRule="auto"/>
        <w:jc w:val="both"/>
        <w:rPr>
          <w:rFonts w:asciiTheme="majorHAnsi" w:hAnsiTheme="majorHAnsi"/>
        </w:rPr>
      </w:pPr>
    </w:p>
    <w:p w14:paraId="7C815454" w14:textId="77777777" w:rsidR="00DA3E71" w:rsidRDefault="00DA3E71" w:rsidP="00355D89">
      <w:pPr>
        <w:spacing w:line="360" w:lineRule="auto"/>
        <w:jc w:val="both"/>
        <w:rPr>
          <w:rFonts w:asciiTheme="majorHAnsi" w:hAnsiTheme="majorHAnsi"/>
        </w:rPr>
      </w:pPr>
    </w:p>
    <w:p w14:paraId="088D0A3D" w14:textId="77777777" w:rsidR="00DA3E71" w:rsidRDefault="00DA3E71" w:rsidP="00355D89">
      <w:pPr>
        <w:spacing w:line="360" w:lineRule="auto"/>
        <w:jc w:val="both"/>
        <w:rPr>
          <w:rFonts w:asciiTheme="majorHAnsi" w:hAnsiTheme="majorHAnsi"/>
        </w:rPr>
      </w:pPr>
    </w:p>
    <w:p w14:paraId="25CE730B" w14:textId="77777777" w:rsidR="00DA3E71" w:rsidRPr="00355D89" w:rsidRDefault="00DA3E71" w:rsidP="00355D89">
      <w:pPr>
        <w:spacing w:line="360" w:lineRule="auto"/>
        <w:jc w:val="both"/>
        <w:rPr>
          <w:rFonts w:asciiTheme="majorHAnsi" w:hAnsiTheme="majorHAnsi"/>
        </w:rPr>
      </w:pPr>
    </w:p>
    <w:p w14:paraId="7C203F44" w14:textId="116D0DF3" w:rsidR="00355D89" w:rsidRPr="00FA6114" w:rsidRDefault="00355D89" w:rsidP="00C735A0">
      <w:pPr>
        <w:spacing w:line="360" w:lineRule="auto"/>
        <w:ind w:left="720"/>
        <w:jc w:val="both"/>
        <w:rPr>
          <w:rFonts w:asciiTheme="majorHAnsi" w:hAnsiTheme="majorHAnsi"/>
          <w:b/>
        </w:rPr>
      </w:pPr>
      <w:r w:rsidRPr="00FA6114">
        <w:rPr>
          <w:rFonts w:asciiTheme="majorHAnsi" w:hAnsiTheme="majorHAnsi"/>
          <w:b/>
        </w:rPr>
        <w:t>Figure 2: Housing Price Growth (2019-2022)</w:t>
      </w:r>
      <w:r w:rsidR="00590352">
        <w:rPr>
          <w:rFonts w:asciiTheme="majorHAnsi" w:hAnsiTheme="majorHAnsi"/>
          <w:b/>
        </w:rPr>
        <w:t>.</w:t>
      </w:r>
      <w:r w:rsidR="00340D96" w:rsidRPr="00FA6114">
        <w:rPr>
          <w:rFonts w:asciiTheme="majorHAnsi" w:hAnsiTheme="majorHAnsi"/>
          <w:b/>
        </w:rPr>
        <w:t xml:space="preserve"> </w:t>
      </w:r>
      <w:r w:rsidRPr="00FA6114">
        <w:rPr>
          <w:rFonts w:asciiTheme="majorHAnsi" w:hAnsiTheme="majorHAnsi"/>
          <w:b/>
        </w:rPr>
        <w:t>A bar chart displaying the 4-year housing price growth in three different regions. The data highlights that the downtown areas are more susceptible to price surges due to higher demand, while the outskirts see more modest growth.</w:t>
      </w:r>
    </w:p>
    <w:p w14:paraId="7C27FE79" w14:textId="77777777" w:rsidR="00355D89" w:rsidRPr="00355D89" w:rsidRDefault="00355D89" w:rsidP="00355D89">
      <w:pPr>
        <w:numPr>
          <w:ilvl w:val="0"/>
          <w:numId w:val="25"/>
        </w:numPr>
        <w:spacing w:line="360" w:lineRule="auto"/>
        <w:jc w:val="both"/>
        <w:rPr>
          <w:rFonts w:asciiTheme="majorHAnsi" w:hAnsiTheme="majorHAnsi"/>
        </w:rPr>
      </w:pPr>
      <w:r w:rsidRPr="00355D89">
        <w:rPr>
          <w:rFonts w:asciiTheme="majorHAnsi" w:hAnsiTheme="majorHAnsi"/>
        </w:rPr>
        <w:t>A key trend in the data was the correlation between urbanization and housing prices. Areas with increasing urbanization saw the highest property value growth, as expected based on market theories.</w:t>
      </w:r>
    </w:p>
    <w:p w14:paraId="255A6204" w14:textId="77777777" w:rsidR="00355D89" w:rsidRPr="00355D89" w:rsidRDefault="00355D89" w:rsidP="00355D89">
      <w:pPr>
        <w:spacing w:line="360" w:lineRule="auto"/>
        <w:jc w:val="both"/>
        <w:rPr>
          <w:rFonts w:asciiTheme="majorHAnsi" w:hAnsiTheme="majorHAnsi"/>
          <w:b/>
          <w:bCs/>
        </w:rPr>
      </w:pPr>
      <w:r w:rsidRPr="00355D89">
        <w:rPr>
          <w:rFonts w:asciiTheme="majorHAnsi" w:hAnsiTheme="majorHAnsi"/>
          <w:b/>
          <w:bCs/>
        </w:rPr>
        <w:t>4.4 Test of Hypotheses</w:t>
      </w:r>
    </w:p>
    <w:p w14:paraId="176F0940"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rPr>
        <w:t>To assess the validity of our research hypothesis and test the impact of AI-driven predictive analytics on SMEs, we developed the following hypotheses:</w:t>
      </w:r>
    </w:p>
    <w:p w14:paraId="19C28EE7" w14:textId="77777777" w:rsidR="00355D89" w:rsidRPr="00355D89" w:rsidRDefault="00355D89" w:rsidP="00355D89">
      <w:pPr>
        <w:numPr>
          <w:ilvl w:val="0"/>
          <w:numId w:val="26"/>
        </w:numPr>
        <w:spacing w:line="360" w:lineRule="auto"/>
        <w:jc w:val="both"/>
        <w:rPr>
          <w:rFonts w:asciiTheme="majorHAnsi" w:hAnsiTheme="majorHAnsi"/>
        </w:rPr>
      </w:pPr>
      <w:r w:rsidRPr="00355D89">
        <w:rPr>
          <w:rFonts w:asciiTheme="majorHAnsi" w:hAnsiTheme="majorHAnsi"/>
          <w:bCs/>
        </w:rPr>
        <w:t>H1</w:t>
      </w:r>
      <w:r w:rsidRPr="00355D89">
        <w:rPr>
          <w:rFonts w:asciiTheme="majorHAnsi" w:hAnsiTheme="majorHAnsi"/>
        </w:rPr>
        <w:t>: AI-driven predictive analysis improves energy efficiency in SMEs.</w:t>
      </w:r>
    </w:p>
    <w:p w14:paraId="57F105AA" w14:textId="77777777" w:rsidR="00355D89" w:rsidRPr="00355D89" w:rsidRDefault="00355D89" w:rsidP="00355D89">
      <w:pPr>
        <w:numPr>
          <w:ilvl w:val="0"/>
          <w:numId w:val="26"/>
        </w:numPr>
        <w:spacing w:line="360" w:lineRule="auto"/>
        <w:jc w:val="both"/>
        <w:rPr>
          <w:rFonts w:asciiTheme="majorHAnsi" w:hAnsiTheme="majorHAnsi"/>
        </w:rPr>
      </w:pPr>
      <w:r w:rsidRPr="00355D89">
        <w:rPr>
          <w:rFonts w:asciiTheme="majorHAnsi" w:hAnsiTheme="majorHAnsi"/>
          <w:bCs/>
        </w:rPr>
        <w:t>H2</w:t>
      </w:r>
      <w:r w:rsidRPr="00355D89">
        <w:rPr>
          <w:rFonts w:asciiTheme="majorHAnsi" w:hAnsiTheme="majorHAnsi"/>
        </w:rPr>
        <w:t>: AI-driven predictive analysis enhances housing market predictions for SMEs involved in real estate.</w:t>
      </w:r>
    </w:p>
    <w:p w14:paraId="54732B1D"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rPr>
        <w:t>The hypotheses were tested using econometric models and pilot studies.</w:t>
      </w:r>
    </w:p>
    <w:p w14:paraId="6149E800" w14:textId="77777777" w:rsidR="00355D89" w:rsidRPr="00355D89" w:rsidRDefault="00355D89" w:rsidP="00355D89">
      <w:pPr>
        <w:spacing w:line="360" w:lineRule="auto"/>
        <w:jc w:val="both"/>
        <w:rPr>
          <w:rFonts w:asciiTheme="majorHAnsi" w:hAnsiTheme="majorHAnsi"/>
          <w:bCs/>
        </w:rPr>
      </w:pPr>
      <w:r w:rsidRPr="00355D89">
        <w:rPr>
          <w:rFonts w:asciiTheme="majorHAnsi" w:hAnsiTheme="majorHAnsi"/>
          <w:bCs/>
        </w:rPr>
        <w:t>Hypothesis 1: Energy Efficiency</w:t>
      </w:r>
    </w:p>
    <w:p w14:paraId="6B563A7D" w14:textId="0D430DB3" w:rsidR="004C0EEE" w:rsidRDefault="00355D89" w:rsidP="00355D89">
      <w:pPr>
        <w:spacing w:line="360" w:lineRule="auto"/>
        <w:jc w:val="both"/>
        <w:rPr>
          <w:rFonts w:asciiTheme="majorHAnsi" w:hAnsiTheme="majorHAnsi"/>
        </w:rPr>
      </w:pPr>
      <w:r w:rsidRPr="00355D89">
        <w:rPr>
          <w:rFonts w:asciiTheme="majorHAnsi" w:hAnsiTheme="majorHAnsi"/>
        </w:rPr>
        <w:t>Using ARIMA and regression analysis, we tested whether the AI-based predictive models for energy consumption led to improved energy efficiency for SMEs. The results of the econometric analysis confirmed that energy consumption could be predicted with high accuracy, leading to optimized energy usage and reduced costs by an average of 12% across all participating SMEs.</w:t>
      </w:r>
    </w:p>
    <w:p w14:paraId="6071413A" w14:textId="77777777" w:rsidR="004C0EEE" w:rsidRDefault="004C0EEE">
      <w:pPr>
        <w:rPr>
          <w:rFonts w:asciiTheme="majorHAnsi" w:hAnsiTheme="majorHAnsi"/>
        </w:rPr>
      </w:pPr>
      <w:r>
        <w:rPr>
          <w:rFonts w:asciiTheme="majorHAnsi" w:hAnsiTheme="majorHAnsi"/>
        </w:rPr>
        <w:br w:type="page"/>
      </w:r>
    </w:p>
    <w:p w14:paraId="4EBEEAD0" w14:textId="77777777" w:rsidR="00355D89" w:rsidRDefault="00355D89" w:rsidP="00355D89">
      <w:pPr>
        <w:spacing w:line="360" w:lineRule="auto"/>
        <w:jc w:val="both"/>
        <w:rPr>
          <w:rFonts w:asciiTheme="majorHAnsi" w:hAnsiTheme="majorHAnsi"/>
        </w:rPr>
      </w:pPr>
    </w:p>
    <w:p w14:paraId="660EBC3A" w14:textId="5D1F197A" w:rsidR="00DD0793" w:rsidRDefault="004C0EEE" w:rsidP="00355D89">
      <w:pPr>
        <w:spacing w:line="360" w:lineRule="auto"/>
        <w:jc w:val="both"/>
        <w:rPr>
          <w:rFonts w:asciiTheme="majorHAnsi" w:hAnsiTheme="majorHAnsi"/>
        </w:rPr>
      </w:pPr>
      <w:r>
        <w:rPr>
          <w:rFonts w:asciiTheme="majorHAnsi" w:hAnsiTheme="majorHAnsi"/>
          <w:noProof/>
        </w:rPr>
        <w:drawing>
          <wp:anchor distT="0" distB="0" distL="114300" distR="114300" simplePos="0" relativeHeight="251663360" behindDoc="0" locked="0" layoutInCell="1" allowOverlap="1" wp14:anchorId="624482DE" wp14:editId="732E190E">
            <wp:simplePos x="0" y="0"/>
            <wp:positionH relativeFrom="column">
              <wp:posOffset>1174852</wp:posOffset>
            </wp:positionH>
            <wp:positionV relativeFrom="paragraph">
              <wp:posOffset>6325</wp:posOffset>
            </wp:positionV>
            <wp:extent cx="3234690" cy="2742073"/>
            <wp:effectExtent l="0" t="0" r="0" b="0"/>
            <wp:wrapNone/>
            <wp:docPr id="3" name="Picture 3" descr="C:\Users\user\Desktop\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c"/>
                    <pic:cNvPicPr>
                      <a:picLocks noChangeAspect="1" noChangeArrowheads="1"/>
                    </pic:cNvPicPr>
                  </pic:nvPicPr>
                  <pic:blipFill>
                    <a:blip r:embed="rId9" cstate="print"/>
                    <a:srcRect/>
                    <a:stretch>
                      <a:fillRect/>
                    </a:stretch>
                  </pic:blipFill>
                  <pic:spPr bwMode="auto">
                    <a:xfrm>
                      <a:off x="0" y="0"/>
                      <a:ext cx="3235857" cy="2743062"/>
                    </a:xfrm>
                    <a:prstGeom prst="rect">
                      <a:avLst/>
                    </a:prstGeom>
                    <a:noFill/>
                    <a:ln w="9525">
                      <a:noFill/>
                      <a:miter lim="800000"/>
                      <a:headEnd/>
                      <a:tailEnd/>
                    </a:ln>
                  </pic:spPr>
                </pic:pic>
              </a:graphicData>
            </a:graphic>
            <wp14:sizeRelV relativeFrom="margin">
              <wp14:pctHeight>0</wp14:pctHeight>
            </wp14:sizeRelV>
          </wp:anchor>
        </w:drawing>
      </w:r>
    </w:p>
    <w:p w14:paraId="5E57EFC9" w14:textId="2603068D" w:rsidR="00DD0793" w:rsidRDefault="00DD0793" w:rsidP="00355D89">
      <w:pPr>
        <w:spacing w:line="360" w:lineRule="auto"/>
        <w:jc w:val="both"/>
        <w:rPr>
          <w:rFonts w:asciiTheme="majorHAnsi" w:hAnsiTheme="majorHAnsi"/>
        </w:rPr>
      </w:pPr>
    </w:p>
    <w:p w14:paraId="6E96CF61" w14:textId="0B50D123" w:rsidR="00DD0793" w:rsidRDefault="00DD0793" w:rsidP="00355D89">
      <w:pPr>
        <w:spacing w:line="360" w:lineRule="auto"/>
        <w:jc w:val="both"/>
        <w:rPr>
          <w:rFonts w:asciiTheme="majorHAnsi" w:hAnsiTheme="majorHAnsi"/>
        </w:rPr>
      </w:pPr>
    </w:p>
    <w:p w14:paraId="2A9EA284" w14:textId="697CB938" w:rsidR="00DD0793" w:rsidRDefault="00DD0793" w:rsidP="00355D89">
      <w:pPr>
        <w:spacing w:line="360" w:lineRule="auto"/>
        <w:jc w:val="both"/>
        <w:rPr>
          <w:rFonts w:asciiTheme="majorHAnsi" w:hAnsiTheme="majorHAnsi"/>
        </w:rPr>
      </w:pPr>
    </w:p>
    <w:p w14:paraId="22CD798C" w14:textId="77777777" w:rsidR="00DD0793" w:rsidRDefault="00DD0793" w:rsidP="00355D89">
      <w:pPr>
        <w:spacing w:line="360" w:lineRule="auto"/>
        <w:jc w:val="both"/>
        <w:rPr>
          <w:rFonts w:asciiTheme="majorHAnsi" w:hAnsiTheme="majorHAnsi"/>
        </w:rPr>
      </w:pPr>
    </w:p>
    <w:p w14:paraId="3FBCB04C" w14:textId="77777777" w:rsidR="00DD0793" w:rsidRDefault="00DD0793" w:rsidP="00355D89">
      <w:pPr>
        <w:spacing w:line="360" w:lineRule="auto"/>
        <w:jc w:val="both"/>
        <w:rPr>
          <w:rFonts w:asciiTheme="majorHAnsi" w:hAnsiTheme="majorHAnsi"/>
        </w:rPr>
      </w:pPr>
    </w:p>
    <w:p w14:paraId="44C4358A" w14:textId="77777777" w:rsidR="00DD0793" w:rsidRDefault="00DD0793" w:rsidP="00355D89">
      <w:pPr>
        <w:spacing w:line="360" w:lineRule="auto"/>
        <w:jc w:val="both"/>
        <w:rPr>
          <w:rFonts w:asciiTheme="majorHAnsi" w:hAnsiTheme="majorHAnsi"/>
        </w:rPr>
      </w:pPr>
    </w:p>
    <w:p w14:paraId="3646D87C" w14:textId="77777777" w:rsidR="00DD0793" w:rsidRPr="00355D89" w:rsidRDefault="00DD0793" w:rsidP="00355D89">
      <w:pPr>
        <w:spacing w:line="360" w:lineRule="auto"/>
        <w:jc w:val="both"/>
        <w:rPr>
          <w:rFonts w:asciiTheme="majorHAnsi" w:hAnsiTheme="majorHAnsi"/>
        </w:rPr>
      </w:pPr>
    </w:p>
    <w:p w14:paraId="56EBCF5B" w14:textId="77777777" w:rsidR="00355D89" w:rsidRPr="00FA6114" w:rsidRDefault="00355D89" w:rsidP="00FA6114">
      <w:pPr>
        <w:spacing w:line="360" w:lineRule="auto"/>
        <w:jc w:val="both"/>
        <w:rPr>
          <w:rFonts w:asciiTheme="majorHAnsi" w:hAnsiTheme="majorHAnsi"/>
          <w:b/>
        </w:rPr>
      </w:pPr>
      <w:r w:rsidRPr="00FA6114">
        <w:rPr>
          <w:rFonts w:asciiTheme="majorHAnsi" w:hAnsiTheme="majorHAnsi"/>
          <w:b/>
        </w:rPr>
        <w:t>Figure 3: Energy Savings (Post-Implementation of AI)</w:t>
      </w:r>
      <w:r w:rsidR="00340D96" w:rsidRPr="00FA6114">
        <w:rPr>
          <w:rFonts w:asciiTheme="majorHAnsi" w:hAnsiTheme="majorHAnsi"/>
          <w:b/>
        </w:rPr>
        <w:t xml:space="preserve"> </w:t>
      </w:r>
      <w:r w:rsidRPr="00FA6114">
        <w:rPr>
          <w:rFonts w:asciiTheme="majorHAnsi" w:hAnsiTheme="majorHAnsi"/>
          <w:b/>
        </w:rPr>
        <w:t>A pie chart illustrating energy savings after the deployment of AI-driven predictive analytics. It shows that 75% of SMEs experienced cost reductions in their energy bills, validating the hypothesis that AI can improve energy efficiency.</w:t>
      </w:r>
    </w:p>
    <w:p w14:paraId="2F7ECCBF" w14:textId="77777777" w:rsidR="00355D89" w:rsidRPr="00355D89" w:rsidRDefault="00355D89" w:rsidP="00355D89">
      <w:pPr>
        <w:spacing w:line="360" w:lineRule="auto"/>
        <w:jc w:val="both"/>
        <w:rPr>
          <w:rFonts w:asciiTheme="majorHAnsi" w:hAnsiTheme="majorHAnsi"/>
          <w:bCs/>
        </w:rPr>
      </w:pPr>
      <w:r w:rsidRPr="00355D89">
        <w:rPr>
          <w:rFonts w:asciiTheme="majorHAnsi" w:hAnsiTheme="majorHAnsi"/>
          <w:bCs/>
        </w:rPr>
        <w:t>Hypothesis 2: Housing Market Predictions</w:t>
      </w:r>
    </w:p>
    <w:p w14:paraId="4DE22626" w14:textId="77777777" w:rsidR="00F45BAE" w:rsidRDefault="00355D89" w:rsidP="00266A78">
      <w:pPr>
        <w:spacing w:line="360" w:lineRule="auto"/>
        <w:jc w:val="both"/>
        <w:rPr>
          <w:rFonts w:asciiTheme="majorHAnsi" w:hAnsiTheme="majorHAnsi"/>
        </w:rPr>
      </w:pPr>
      <w:r w:rsidRPr="00355D89">
        <w:rPr>
          <w:rFonts w:asciiTheme="majorHAnsi" w:hAnsiTheme="majorHAnsi"/>
        </w:rPr>
        <w:t>For the housing market predictions, we used regression models to test whether AI predictions could improve property valuation accuracy. The results indicated that the model successfully predicted housing price trends within a 5% margin of error, significantly improving the decision-making process for SMEs in real estate.</w:t>
      </w:r>
      <w:r w:rsidR="00F45BAE">
        <w:rPr>
          <w:rFonts w:asciiTheme="majorHAnsi" w:hAnsiTheme="majorHAnsi"/>
        </w:rPr>
        <w:t xml:space="preserve"> </w:t>
      </w:r>
    </w:p>
    <w:p w14:paraId="3AA8B65E" w14:textId="4D22DF6D" w:rsidR="00355D89" w:rsidRPr="00FA6114" w:rsidRDefault="00355D89" w:rsidP="00266A78">
      <w:pPr>
        <w:spacing w:line="360" w:lineRule="auto"/>
        <w:jc w:val="both"/>
        <w:rPr>
          <w:rFonts w:asciiTheme="majorHAnsi" w:hAnsiTheme="majorHAnsi"/>
          <w:b/>
        </w:rPr>
      </w:pPr>
      <w:r w:rsidRPr="00FA6114">
        <w:rPr>
          <w:rFonts w:asciiTheme="majorHAnsi" w:hAnsiTheme="majorHAnsi"/>
          <w:b/>
        </w:rPr>
        <w:t>Figure 4: Predicted vs. Actual Property Prices</w:t>
      </w:r>
      <w:r w:rsidR="00340D96" w:rsidRPr="00FA6114">
        <w:rPr>
          <w:rFonts w:asciiTheme="majorHAnsi" w:hAnsiTheme="majorHAnsi"/>
          <w:b/>
        </w:rPr>
        <w:t xml:space="preserve"> </w:t>
      </w:r>
      <w:r w:rsidRPr="00FA6114">
        <w:rPr>
          <w:rFonts w:asciiTheme="majorHAnsi" w:hAnsiTheme="majorHAnsi"/>
          <w:b/>
        </w:rPr>
        <w:t>A scatter plot comparing predicted property prices based on AI models with actual sales prices. The close correlation between predicted and actual prices supports the hypothesis that predictive models can enhance housing market insights.</w:t>
      </w:r>
    </w:p>
    <w:p w14:paraId="7568F928" w14:textId="77777777" w:rsidR="00355D89" w:rsidRPr="00355D89" w:rsidRDefault="00355D89" w:rsidP="00355D89">
      <w:pPr>
        <w:spacing w:line="360" w:lineRule="auto"/>
        <w:jc w:val="both"/>
        <w:rPr>
          <w:rFonts w:asciiTheme="majorHAnsi" w:hAnsiTheme="majorHAnsi"/>
          <w:b/>
          <w:bCs/>
        </w:rPr>
      </w:pPr>
      <w:r w:rsidRPr="00355D89">
        <w:rPr>
          <w:rFonts w:asciiTheme="majorHAnsi" w:hAnsiTheme="majorHAnsi"/>
          <w:b/>
          <w:bCs/>
        </w:rPr>
        <w:t>4.5 Discussion of Findings</w:t>
      </w:r>
    </w:p>
    <w:p w14:paraId="572B5889" w14:textId="77777777" w:rsidR="00355D89" w:rsidRPr="00355D89" w:rsidRDefault="00355D89" w:rsidP="00355D89">
      <w:pPr>
        <w:spacing w:line="360" w:lineRule="auto"/>
        <w:jc w:val="both"/>
        <w:rPr>
          <w:rFonts w:asciiTheme="majorHAnsi" w:hAnsiTheme="majorHAnsi"/>
        </w:rPr>
      </w:pPr>
      <w:r w:rsidRPr="00355D89">
        <w:rPr>
          <w:rFonts w:asciiTheme="majorHAnsi" w:hAnsiTheme="majorHAnsi"/>
        </w:rPr>
        <w:t>The analysis of the data reveals that on-demand AI-driven predictive analytics can have a profound impact on SMEs in the energy and housing sectors, both in terms of cost savings and improved decision-making capabilities.</w:t>
      </w:r>
    </w:p>
    <w:p w14:paraId="34F053EA" w14:textId="77777777" w:rsidR="00355D89" w:rsidRPr="00355D89" w:rsidRDefault="00355D89" w:rsidP="00355D89">
      <w:pPr>
        <w:numPr>
          <w:ilvl w:val="0"/>
          <w:numId w:val="29"/>
        </w:numPr>
        <w:spacing w:line="360" w:lineRule="auto"/>
        <w:jc w:val="both"/>
        <w:rPr>
          <w:rFonts w:asciiTheme="majorHAnsi" w:hAnsiTheme="majorHAnsi"/>
        </w:rPr>
      </w:pPr>
      <w:r w:rsidRPr="00355D89">
        <w:rPr>
          <w:rFonts w:asciiTheme="majorHAnsi" w:hAnsiTheme="majorHAnsi"/>
          <w:b/>
          <w:bCs/>
        </w:rPr>
        <w:lastRenderedPageBreak/>
        <w:t>Energy Efficiency</w:t>
      </w:r>
      <w:r w:rsidRPr="00355D89">
        <w:rPr>
          <w:rFonts w:asciiTheme="majorHAnsi" w:hAnsiTheme="majorHAnsi"/>
          <w:b/>
        </w:rPr>
        <w:t>:</w:t>
      </w:r>
      <w:r w:rsidRPr="00355D89">
        <w:rPr>
          <w:rFonts w:asciiTheme="majorHAnsi" w:hAnsiTheme="majorHAnsi"/>
        </w:rPr>
        <w:t xml:space="preserve"> The predictive models used in this study enabled SMEs to optimize their energy usage. By forecasting peak demand periods, SMEs could adjust their consumption patterns, leading to energy savings and reduced operational costs. The trend analysis confirmed that energy consumption is highly seasonal, with specific months exhibiting higher usage, making predictive models especially useful for preemptive adjustments.</w:t>
      </w:r>
    </w:p>
    <w:p w14:paraId="02D0112D" w14:textId="77777777" w:rsidR="00355D89" w:rsidRPr="00355D89" w:rsidRDefault="00355D89" w:rsidP="00355D89">
      <w:pPr>
        <w:numPr>
          <w:ilvl w:val="0"/>
          <w:numId w:val="29"/>
        </w:numPr>
        <w:spacing w:line="360" w:lineRule="auto"/>
        <w:jc w:val="both"/>
        <w:rPr>
          <w:rFonts w:asciiTheme="majorHAnsi" w:hAnsiTheme="majorHAnsi"/>
        </w:rPr>
      </w:pPr>
      <w:r w:rsidRPr="00355D89">
        <w:rPr>
          <w:rFonts w:asciiTheme="majorHAnsi" w:hAnsiTheme="majorHAnsi"/>
          <w:b/>
          <w:bCs/>
        </w:rPr>
        <w:t>Housing Market Predictions</w:t>
      </w:r>
      <w:r w:rsidRPr="00355D89">
        <w:rPr>
          <w:rFonts w:asciiTheme="majorHAnsi" w:hAnsiTheme="majorHAnsi"/>
          <w:b/>
        </w:rPr>
        <w:t>:</w:t>
      </w:r>
      <w:r w:rsidRPr="00355D89">
        <w:rPr>
          <w:rFonts w:asciiTheme="majorHAnsi" w:hAnsiTheme="majorHAnsi"/>
        </w:rPr>
        <w:t xml:space="preserve"> The housing market prediction models provided real-time insights into property price trends, market demand, and urban development. SMEs involved in real estate could use these insights to make better investment decisions and strategically plan developments. The predictive accuracy demonstrated by the models was particularly valuable in forecasting trends in rapidly developing urban areas.</w:t>
      </w:r>
    </w:p>
    <w:p w14:paraId="032FA4AC" w14:textId="3F6A07C6" w:rsidR="00355D89" w:rsidRPr="00355D89" w:rsidRDefault="00355D89" w:rsidP="00355D89">
      <w:pPr>
        <w:numPr>
          <w:ilvl w:val="0"/>
          <w:numId w:val="29"/>
        </w:numPr>
        <w:spacing w:line="360" w:lineRule="auto"/>
        <w:jc w:val="both"/>
        <w:rPr>
          <w:rFonts w:asciiTheme="majorHAnsi" w:hAnsiTheme="majorHAnsi"/>
        </w:rPr>
      </w:pPr>
      <w:r w:rsidRPr="00355D89">
        <w:rPr>
          <w:rFonts w:asciiTheme="majorHAnsi" w:hAnsiTheme="majorHAnsi"/>
          <w:b/>
          <w:bCs/>
        </w:rPr>
        <w:t>SME Impact</w:t>
      </w:r>
      <w:r w:rsidRPr="00355D89">
        <w:rPr>
          <w:rFonts w:asciiTheme="majorHAnsi" w:hAnsiTheme="majorHAnsi"/>
          <w:b/>
        </w:rPr>
        <w:t>:</w:t>
      </w:r>
      <w:r w:rsidRPr="00355D89">
        <w:rPr>
          <w:rFonts w:asciiTheme="majorHAnsi" w:hAnsiTheme="majorHAnsi"/>
        </w:rPr>
        <w:t xml:space="preserve"> The application of AI-driven predictive analysis not only resulted in measurable improvements in energy efficiency and housing market </w:t>
      </w:r>
      <w:r w:rsidRPr="00FA6114">
        <w:rPr>
          <w:rFonts w:asciiTheme="majorHAnsi" w:hAnsiTheme="majorHAnsi"/>
          <w:highlight w:val="yellow"/>
        </w:rPr>
        <w:t>predictions</w:t>
      </w:r>
      <w:r w:rsidRPr="00355D89">
        <w:rPr>
          <w:rFonts w:asciiTheme="majorHAnsi" w:hAnsiTheme="majorHAnsi"/>
        </w:rPr>
        <w:t xml:space="preserve"> but </w:t>
      </w:r>
      <w:r w:rsidRPr="00FA6114">
        <w:rPr>
          <w:rFonts w:asciiTheme="majorHAnsi" w:hAnsiTheme="majorHAnsi"/>
          <w:highlight w:val="yellow"/>
        </w:rPr>
        <w:t>also</w:t>
      </w:r>
      <w:r w:rsidRPr="00355D89">
        <w:rPr>
          <w:rFonts w:asciiTheme="majorHAnsi" w:hAnsiTheme="majorHAnsi"/>
        </w:rPr>
        <w:t xml:space="preserve"> provided SMEs with the opportunity to leverage advanced technologies without requiring significant upfront investment. By offering these insights through a cloud-based, on-demand system, the research showed how SMEs could access AI-driven tools at a fraction of the cost compared to larger enterprises.</w:t>
      </w:r>
    </w:p>
    <w:p w14:paraId="55CD0C3D" w14:textId="77777777" w:rsidR="00355D89" w:rsidRPr="00355D89" w:rsidRDefault="00355D89" w:rsidP="00355D89">
      <w:pPr>
        <w:spacing w:line="360" w:lineRule="auto"/>
        <w:jc w:val="center"/>
        <w:rPr>
          <w:rFonts w:ascii="Cambria" w:hAnsi="Cambria"/>
          <w:b/>
          <w:bCs/>
          <w:sz w:val="24"/>
        </w:rPr>
      </w:pPr>
      <w:r w:rsidRPr="00355D89">
        <w:rPr>
          <w:rFonts w:ascii="Cambria" w:hAnsi="Cambria"/>
          <w:b/>
          <w:bCs/>
          <w:sz w:val="24"/>
        </w:rPr>
        <w:t>V. CONCLUSION</w:t>
      </w:r>
    </w:p>
    <w:p w14:paraId="365B6203" w14:textId="77777777" w:rsidR="00355D89" w:rsidRPr="00355D89" w:rsidRDefault="00355D89" w:rsidP="00355D89">
      <w:pPr>
        <w:tabs>
          <w:tab w:val="left" w:pos="1540"/>
        </w:tabs>
        <w:spacing w:line="360" w:lineRule="auto"/>
        <w:jc w:val="both"/>
        <w:rPr>
          <w:rFonts w:ascii="Cambria" w:hAnsi="Cambria"/>
          <w:bCs/>
          <w:sz w:val="24"/>
        </w:rPr>
      </w:pPr>
      <w:r>
        <w:rPr>
          <w:rFonts w:ascii="Cambria" w:hAnsi="Cambria"/>
          <w:b/>
          <w:bCs/>
          <w:sz w:val="24"/>
        </w:rPr>
        <w:t xml:space="preserve">5.1 </w:t>
      </w:r>
      <w:r w:rsidRPr="00355D89">
        <w:rPr>
          <w:rFonts w:ascii="Cambria" w:hAnsi="Cambria"/>
          <w:b/>
          <w:bCs/>
          <w:sz w:val="24"/>
        </w:rPr>
        <w:t>Summary</w:t>
      </w:r>
      <w:r w:rsidRPr="00355D89">
        <w:rPr>
          <w:rFonts w:ascii="Cambria" w:hAnsi="Cambria"/>
          <w:b/>
          <w:bCs/>
          <w:sz w:val="24"/>
        </w:rPr>
        <w:tab/>
      </w:r>
    </w:p>
    <w:p w14:paraId="6ACBE7D3" w14:textId="77777777" w:rsidR="00355D89" w:rsidRPr="00355D89" w:rsidRDefault="00355D89" w:rsidP="00355D89">
      <w:pPr>
        <w:spacing w:line="360" w:lineRule="auto"/>
        <w:jc w:val="both"/>
        <w:rPr>
          <w:rFonts w:ascii="Cambria" w:hAnsi="Cambria"/>
          <w:sz w:val="24"/>
        </w:rPr>
      </w:pPr>
      <w:r w:rsidRPr="00355D89">
        <w:rPr>
          <w:rFonts w:ascii="Cambria" w:hAnsi="Cambria"/>
          <w:sz w:val="24"/>
        </w:rPr>
        <w:t>This study explored the application of on-demand AI-driven predictive analysis to empower Small and Medium Enterprises (SMEs) in the energy and housing sectors. By leveraging AI models for energy consumption forecasting and housing market predictions, the research aimed to identify practical, scalable solutions for SMEs to enhance efficiency, reduce costs, and foster economic inclusivity. Through econometric models, data analysis, and pilot studies, we found that predictive analytics significantly improved energy efficiency, reduced operational costs, and provided actionable insights into real estate trends. Additionally, SMEs that implemented AI-driven systems achieved measurable improvements in decision-making, making them more competitive in markets traditionally dominated by larger enterprises.</w:t>
      </w:r>
    </w:p>
    <w:p w14:paraId="2B898895" w14:textId="77777777" w:rsidR="00355D89" w:rsidRPr="00355D89" w:rsidRDefault="00355D89" w:rsidP="00355D89">
      <w:pPr>
        <w:spacing w:line="360" w:lineRule="auto"/>
        <w:jc w:val="both"/>
        <w:rPr>
          <w:rFonts w:ascii="Cambria" w:hAnsi="Cambria"/>
          <w:b/>
          <w:bCs/>
          <w:sz w:val="24"/>
        </w:rPr>
      </w:pPr>
      <w:r w:rsidRPr="00355D89">
        <w:rPr>
          <w:rFonts w:ascii="Cambria" w:hAnsi="Cambria"/>
          <w:b/>
          <w:bCs/>
          <w:sz w:val="24"/>
        </w:rPr>
        <w:t>5.2 Conclusion</w:t>
      </w:r>
    </w:p>
    <w:p w14:paraId="56498A94" w14:textId="77777777" w:rsidR="00355D89" w:rsidRPr="00355D89" w:rsidRDefault="00355D89" w:rsidP="00355D89">
      <w:pPr>
        <w:spacing w:line="360" w:lineRule="auto"/>
        <w:jc w:val="both"/>
        <w:rPr>
          <w:rFonts w:ascii="Cambria" w:hAnsi="Cambria"/>
          <w:sz w:val="24"/>
        </w:rPr>
      </w:pPr>
      <w:r w:rsidRPr="00355D89">
        <w:rPr>
          <w:rFonts w:ascii="Cambria" w:hAnsi="Cambria"/>
          <w:sz w:val="24"/>
        </w:rPr>
        <w:lastRenderedPageBreak/>
        <w:t>The integration of on-demand AI-driven predictive analytics represents a transformative opportunity for SMEs, particularly in underserved sectors like energy and housing. The research demonstrated that AI could be leveraged to optimize energy consumption, predict housing market trends, and provide decision-making insights that SMEs can use to enhance operational efficiency. Through the development of an accessible, cloud-based platform, SMEs can now utilize these advanced technologies without the need for substantial capital investment. This democratization of AI tools enables SMEs to level the playing field and compete in industries where data-driven insights were previously the domain of larger organizations.</w:t>
      </w:r>
      <w:r>
        <w:rPr>
          <w:rFonts w:ascii="Cambria" w:hAnsi="Cambria"/>
          <w:sz w:val="24"/>
        </w:rPr>
        <w:t xml:space="preserve"> </w:t>
      </w:r>
      <w:r w:rsidRPr="00355D89">
        <w:rPr>
          <w:rFonts w:ascii="Cambria" w:hAnsi="Cambria"/>
          <w:sz w:val="24"/>
        </w:rPr>
        <w:t>Moreover, the study’s findings underscore the importance of addressing the barriers that typically prevent SMEs from adopting AI, such as high costs, skills gaps, and inadequate infrastructure. By adopting scalable, cost-effective solutions and creating a seamless user experience, AI-driven platforms can provide SMEs with an affordable entry point to integrate predictive analytics into their day-to-day operations. As demonstrated through the pilot studies, SMEs that adopted AI solutions experienced improved energy efficiency, reduced costs, and better market predictions, making them more resilient and adaptable in competitive markets.</w:t>
      </w:r>
    </w:p>
    <w:p w14:paraId="5E56306C" w14:textId="77777777" w:rsidR="00355D89" w:rsidRPr="00355D89" w:rsidRDefault="00355D89" w:rsidP="00355D89">
      <w:pPr>
        <w:spacing w:line="360" w:lineRule="auto"/>
        <w:jc w:val="both"/>
        <w:rPr>
          <w:rFonts w:ascii="Cambria" w:hAnsi="Cambria"/>
          <w:b/>
          <w:bCs/>
          <w:sz w:val="24"/>
        </w:rPr>
      </w:pPr>
      <w:r w:rsidRPr="00355D89">
        <w:rPr>
          <w:rFonts w:ascii="Cambria" w:hAnsi="Cambria"/>
          <w:b/>
          <w:bCs/>
          <w:sz w:val="24"/>
        </w:rPr>
        <w:t>5.3 Recommendation</w:t>
      </w:r>
    </w:p>
    <w:p w14:paraId="2B8C8537" w14:textId="77777777" w:rsidR="00355D89" w:rsidRPr="00355D89" w:rsidRDefault="00355D89" w:rsidP="00355D89">
      <w:pPr>
        <w:spacing w:line="360" w:lineRule="auto"/>
        <w:jc w:val="both"/>
        <w:rPr>
          <w:rFonts w:ascii="Cambria" w:hAnsi="Cambria"/>
          <w:sz w:val="24"/>
        </w:rPr>
      </w:pPr>
      <w:r w:rsidRPr="00355D89">
        <w:rPr>
          <w:rFonts w:ascii="Cambria" w:hAnsi="Cambria"/>
          <w:sz w:val="24"/>
        </w:rPr>
        <w:t>Based on the findings of this study, the following recommendations are proposed for the successful integration of AI-driven predictive analytics into SMEs, particularly in the energy and housing sectors:</w:t>
      </w:r>
    </w:p>
    <w:p w14:paraId="48DF4AA0" w14:textId="77777777" w:rsidR="00355D89" w:rsidRPr="00355D89" w:rsidRDefault="00355D89" w:rsidP="00355D89">
      <w:pPr>
        <w:numPr>
          <w:ilvl w:val="0"/>
          <w:numId w:val="31"/>
        </w:numPr>
        <w:spacing w:line="360" w:lineRule="auto"/>
        <w:jc w:val="both"/>
        <w:rPr>
          <w:rFonts w:ascii="Cambria" w:hAnsi="Cambria"/>
          <w:sz w:val="24"/>
        </w:rPr>
      </w:pPr>
      <w:r w:rsidRPr="00355D89">
        <w:rPr>
          <w:rFonts w:ascii="Cambria" w:hAnsi="Cambria"/>
          <w:b/>
          <w:bCs/>
          <w:sz w:val="24"/>
        </w:rPr>
        <w:t>Develop Scalable, Cloud-Based Solutions</w:t>
      </w:r>
      <w:r w:rsidRPr="00355D89">
        <w:rPr>
          <w:rFonts w:ascii="Cambria" w:hAnsi="Cambria"/>
          <w:b/>
          <w:sz w:val="24"/>
        </w:rPr>
        <w:t>:</w:t>
      </w:r>
      <w:r w:rsidRPr="00355D89">
        <w:rPr>
          <w:rFonts w:ascii="Cambria" w:hAnsi="Cambria"/>
          <w:sz w:val="24"/>
        </w:rPr>
        <w:t xml:space="preserve"> It is crucial to create accessible, cloud-based platforms that offer SMEs on-demand access to AI-powered predictive insights. These platforms should be scalable and flexible to cater to the diverse needs of SMEs across different sectors, from energy management to real estate.</w:t>
      </w:r>
    </w:p>
    <w:p w14:paraId="393EA614" w14:textId="61B8FEA2" w:rsidR="00355D89" w:rsidRPr="00355D89" w:rsidRDefault="00355D89" w:rsidP="00355D89">
      <w:pPr>
        <w:numPr>
          <w:ilvl w:val="0"/>
          <w:numId w:val="31"/>
        </w:numPr>
        <w:spacing w:line="360" w:lineRule="auto"/>
        <w:jc w:val="both"/>
        <w:rPr>
          <w:rFonts w:ascii="Cambria" w:hAnsi="Cambria"/>
          <w:sz w:val="24"/>
        </w:rPr>
      </w:pPr>
      <w:r w:rsidRPr="00355D89">
        <w:rPr>
          <w:rFonts w:ascii="Cambria" w:hAnsi="Cambria"/>
          <w:b/>
          <w:bCs/>
          <w:sz w:val="24"/>
        </w:rPr>
        <w:t>Provide Cost-Effective and Modular Pricing Models</w:t>
      </w:r>
      <w:r w:rsidRPr="00355D89">
        <w:rPr>
          <w:rFonts w:ascii="Cambria" w:hAnsi="Cambria"/>
          <w:b/>
          <w:sz w:val="24"/>
        </w:rPr>
        <w:t>:</w:t>
      </w:r>
      <w:r w:rsidRPr="00355D89">
        <w:rPr>
          <w:rFonts w:ascii="Cambria" w:hAnsi="Cambria"/>
          <w:sz w:val="24"/>
        </w:rPr>
        <w:t xml:space="preserve"> To lower the barrier to entry for SMEs, AI solutions should be offered through modular pricing models that allow businesses to pay only for the services they use. This would make AI technology more accessible to SMEs with limited </w:t>
      </w:r>
      <w:r w:rsidRPr="00FA6114">
        <w:rPr>
          <w:rFonts w:ascii="Cambria" w:hAnsi="Cambria"/>
          <w:sz w:val="24"/>
          <w:highlight w:val="yellow"/>
        </w:rPr>
        <w:t>budgets</w:t>
      </w:r>
      <w:r w:rsidRPr="00355D89">
        <w:rPr>
          <w:rFonts w:ascii="Cambria" w:hAnsi="Cambria"/>
          <w:sz w:val="24"/>
        </w:rPr>
        <w:t xml:space="preserve"> while still enabling them to benefit from cutting-edge tools for decision-making.</w:t>
      </w:r>
    </w:p>
    <w:p w14:paraId="337631D2" w14:textId="77777777" w:rsidR="00355D89" w:rsidRPr="00355D89" w:rsidRDefault="00355D89" w:rsidP="00355D89">
      <w:pPr>
        <w:numPr>
          <w:ilvl w:val="0"/>
          <w:numId w:val="31"/>
        </w:numPr>
        <w:spacing w:line="360" w:lineRule="auto"/>
        <w:jc w:val="both"/>
        <w:rPr>
          <w:rFonts w:ascii="Cambria" w:hAnsi="Cambria"/>
          <w:sz w:val="24"/>
        </w:rPr>
      </w:pPr>
      <w:r w:rsidRPr="00355D89">
        <w:rPr>
          <w:rFonts w:ascii="Cambria" w:hAnsi="Cambria"/>
          <w:b/>
          <w:bCs/>
          <w:sz w:val="24"/>
        </w:rPr>
        <w:lastRenderedPageBreak/>
        <w:t>Support for Skills Development</w:t>
      </w:r>
      <w:r w:rsidRPr="00355D89">
        <w:rPr>
          <w:rFonts w:ascii="Cambria" w:hAnsi="Cambria"/>
          <w:b/>
          <w:sz w:val="24"/>
        </w:rPr>
        <w:t>:</w:t>
      </w:r>
      <w:r w:rsidRPr="00355D89">
        <w:rPr>
          <w:rFonts w:ascii="Cambria" w:hAnsi="Cambria"/>
          <w:sz w:val="24"/>
        </w:rPr>
        <w:t xml:space="preserve"> It is essential to address the skills gap by providing training and support for SMEs in understanding how to use AI tools effectively. Governments, industry bodies, and technology providers should collaborate to offer accessible training programs and resources that help SMEs build the necessary skills to interpret AI-driven insights and take informed actions.</w:t>
      </w:r>
    </w:p>
    <w:p w14:paraId="586215FC" w14:textId="77777777" w:rsidR="00355D89" w:rsidRPr="00355D89" w:rsidRDefault="00355D89" w:rsidP="00355D89">
      <w:pPr>
        <w:numPr>
          <w:ilvl w:val="0"/>
          <w:numId w:val="31"/>
        </w:numPr>
        <w:spacing w:line="360" w:lineRule="auto"/>
        <w:jc w:val="both"/>
        <w:rPr>
          <w:rFonts w:ascii="Cambria" w:hAnsi="Cambria"/>
          <w:sz w:val="24"/>
        </w:rPr>
      </w:pPr>
      <w:r w:rsidRPr="00355D89">
        <w:rPr>
          <w:rFonts w:ascii="Cambria" w:hAnsi="Cambria"/>
          <w:b/>
          <w:bCs/>
          <w:sz w:val="24"/>
        </w:rPr>
        <w:t>Foster Industry Partnerships</w:t>
      </w:r>
      <w:r w:rsidRPr="00355D89">
        <w:rPr>
          <w:rFonts w:ascii="Cambria" w:hAnsi="Cambria"/>
          <w:b/>
          <w:sz w:val="24"/>
        </w:rPr>
        <w:t>:</w:t>
      </w:r>
      <w:r w:rsidRPr="00355D89">
        <w:rPr>
          <w:rFonts w:ascii="Cambria" w:hAnsi="Cambria"/>
          <w:sz w:val="24"/>
        </w:rPr>
        <w:t xml:space="preserve"> Collaboration between AI technology providers, SMEs, and governmental agencies is critical for creating a robust ecosystem of support. Public-private partnerships can play a key role in providing funding, knowledge-sharing, and technical expertise, enabling SMEs to implement AI solutions in a sustainable and cost-effective manner.</w:t>
      </w:r>
    </w:p>
    <w:p w14:paraId="45F25670" w14:textId="639584EB" w:rsidR="00355D89" w:rsidRPr="00355D89" w:rsidRDefault="00355D89" w:rsidP="00355D89">
      <w:pPr>
        <w:numPr>
          <w:ilvl w:val="0"/>
          <w:numId w:val="31"/>
        </w:numPr>
        <w:spacing w:line="360" w:lineRule="auto"/>
        <w:jc w:val="both"/>
        <w:rPr>
          <w:rFonts w:ascii="Cambria" w:hAnsi="Cambria"/>
          <w:sz w:val="24"/>
        </w:rPr>
      </w:pPr>
      <w:r w:rsidRPr="00355D89">
        <w:rPr>
          <w:rFonts w:ascii="Cambria" w:hAnsi="Cambria"/>
          <w:b/>
          <w:bCs/>
          <w:sz w:val="24"/>
        </w:rPr>
        <w:t>Policy Support and Incentives</w:t>
      </w:r>
      <w:r w:rsidRPr="00355D89">
        <w:rPr>
          <w:rFonts w:ascii="Cambria" w:hAnsi="Cambria"/>
          <w:b/>
          <w:sz w:val="24"/>
        </w:rPr>
        <w:t>:</w:t>
      </w:r>
      <w:r w:rsidRPr="00355D89">
        <w:rPr>
          <w:rFonts w:ascii="Cambria" w:hAnsi="Cambria"/>
          <w:sz w:val="24"/>
        </w:rPr>
        <w:t xml:space="preserve"> Governments should create policies and offer incentives to support AI adoption by SMEs, particularly those in underserved sectors like energy and housing. Policies such as tax credits for AI investments, grants for digital transformation, and incentives for adopting energy-efficient technologies can help reduce the financial burden on SMEs and encourage </w:t>
      </w:r>
      <w:r w:rsidR="00AF701E" w:rsidRPr="00FA6114">
        <w:rPr>
          <w:rFonts w:ascii="Cambria" w:hAnsi="Cambria"/>
          <w:sz w:val="24"/>
          <w:highlight w:val="yellow"/>
        </w:rPr>
        <w:t>the</w:t>
      </w:r>
      <w:r w:rsidR="00AF701E">
        <w:rPr>
          <w:rFonts w:ascii="Cambria" w:hAnsi="Cambria"/>
          <w:sz w:val="24"/>
        </w:rPr>
        <w:t xml:space="preserve"> </w:t>
      </w:r>
      <w:r w:rsidRPr="00355D89">
        <w:rPr>
          <w:rFonts w:ascii="Cambria" w:hAnsi="Cambria"/>
          <w:sz w:val="24"/>
        </w:rPr>
        <w:t>widespread adoption of AI tools.</w:t>
      </w:r>
    </w:p>
    <w:p w14:paraId="7CEAE41F" w14:textId="704C82F2" w:rsidR="00355D89" w:rsidRDefault="00355D89" w:rsidP="00355D89">
      <w:pPr>
        <w:numPr>
          <w:ilvl w:val="0"/>
          <w:numId w:val="31"/>
        </w:numPr>
        <w:spacing w:line="360" w:lineRule="auto"/>
        <w:jc w:val="both"/>
        <w:rPr>
          <w:rFonts w:ascii="Cambria" w:hAnsi="Cambria"/>
          <w:sz w:val="24"/>
        </w:rPr>
      </w:pPr>
      <w:r w:rsidRPr="00355D89">
        <w:rPr>
          <w:rFonts w:ascii="Cambria" w:hAnsi="Cambria"/>
          <w:b/>
          <w:bCs/>
          <w:sz w:val="24"/>
        </w:rPr>
        <w:t>Encourage Energy and Housing Sustainability</w:t>
      </w:r>
      <w:r w:rsidRPr="00355D89">
        <w:rPr>
          <w:rFonts w:ascii="Cambria" w:hAnsi="Cambria"/>
          <w:b/>
          <w:sz w:val="24"/>
        </w:rPr>
        <w:t xml:space="preserve">: </w:t>
      </w:r>
      <w:r w:rsidRPr="00355D89">
        <w:rPr>
          <w:rFonts w:ascii="Cambria" w:hAnsi="Cambria"/>
          <w:sz w:val="24"/>
        </w:rPr>
        <w:t>AI-driven predictive analytics can play a pivotal role in improving energy efficiency and promoting sustainable housing practices. SMEs should be encouraged to use AI models to optimize energy usage, reduce waste, and make informed decisions about urban development, contributing to long-term sustainability goals.</w:t>
      </w:r>
    </w:p>
    <w:p w14:paraId="6C5A66F7" w14:textId="77777777" w:rsidR="00447E81" w:rsidRPr="009C5487" w:rsidRDefault="00447E81" w:rsidP="00447E81">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632D038B" w14:textId="77777777" w:rsidR="00447E81" w:rsidRPr="009C5487" w:rsidRDefault="00447E81" w:rsidP="00447E8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0EDE867" w14:textId="77777777" w:rsidR="00447E81" w:rsidRPr="009C5487" w:rsidRDefault="00447E81" w:rsidP="00447E8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1F98964" w14:textId="77777777" w:rsidR="00447E81" w:rsidRPr="009C5487" w:rsidRDefault="00447E81" w:rsidP="00447E8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D18903A" w14:textId="77777777" w:rsidR="00447E81" w:rsidRPr="009C5487" w:rsidRDefault="00447E81" w:rsidP="00447E8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version, </w:t>
      </w:r>
      <w:r w:rsidRPr="009C5487">
        <w:rPr>
          <w:rFonts w:ascii="Calibri" w:eastAsia="Calibri" w:hAnsi="Calibri" w:cs="Times New Roman"/>
          <w:kern w:val="2"/>
          <w:highlight w:val="yellow"/>
        </w:rPr>
        <w:lastRenderedPageBreak/>
        <w:t>model, and source of the generative AI technology and as well as all input prompts provided to the generative AI technology</w:t>
      </w:r>
    </w:p>
    <w:p w14:paraId="6261E52C" w14:textId="77777777" w:rsidR="00447E81" w:rsidRPr="009C5487" w:rsidRDefault="00447E81" w:rsidP="00447E8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0A1BC99" w14:textId="77777777" w:rsidR="00447E81" w:rsidRPr="009C5487" w:rsidRDefault="00447E81" w:rsidP="00447E81">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7CD1DD6" w14:textId="77777777" w:rsidR="00447E81" w:rsidRPr="009C5487" w:rsidRDefault="00447E81" w:rsidP="00447E81">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2FE75EE" w14:textId="77777777" w:rsidR="00447E81" w:rsidRPr="009C5487" w:rsidRDefault="00447E81" w:rsidP="00447E81">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42488396" w14:textId="77777777" w:rsidR="001C4EE4" w:rsidRPr="00355D89" w:rsidRDefault="001C4EE4" w:rsidP="00355D89">
      <w:pPr>
        <w:numPr>
          <w:ilvl w:val="0"/>
          <w:numId w:val="31"/>
        </w:numPr>
        <w:spacing w:line="360" w:lineRule="auto"/>
        <w:jc w:val="both"/>
        <w:rPr>
          <w:rFonts w:ascii="Cambria" w:hAnsi="Cambria"/>
          <w:sz w:val="24"/>
        </w:rPr>
      </w:pPr>
    </w:p>
    <w:p w14:paraId="5A3E6682" w14:textId="77777777" w:rsidR="00273A3D" w:rsidRPr="00355D89" w:rsidRDefault="00273A3D" w:rsidP="00355D89">
      <w:pPr>
        <w:spacing w:line="360" w:lineRule="auto"/>
        <w:jc w:val="both"/>
        <w:rPr>
          <w:rFonts w:asciiTheme="majorHAnsi" w:hAnsiTheme="majorHAnsi"/>
        </w:rPr>
      </w:pPr>
      <w:r w:rsidRPr="00355D89">
        <w:rPr>
          <w:rFonts w:ascii="Cambria" w:hAnsi="Cambria"/>
          <w:b/>
          <w:sz w:val="24"/>
        </w:rPr>
        <w:br w:type="page"/>
      </w:r>
    </w:p>
    <w:p w14:paraId="26EF5CC6" w14:textId="77777777" w:rsidR="00273A3D" w:rsidRPr="00273A3D" w:rsidRDefault="00273A3D" w:rsidP="00273A3D">
      <w:pPr>
        <w:spacing w:line="360" w:lineRule="auto"/>
        <w:jc w:val="both"/>
        <w:rPr>
          <w:rFonts w:ascii="Cambria" w:hAnsi="Cambria"/>
          <w:b/>
        </w:rPr>
      </w:pPr>
      <w:r w:rsidRPr="00273A3D">
        <w:rPr>
          <w:rFonts w:ascii="Cambria" w:hAnsi="Cambria"/>
          <w:b/>
        </w:rPr>
        <w:lastRenderedPageBreak/>
        <w:t>References</w:t>
      </w:r>
    </w:p>
    <w:p w14:paraId="47C6DFB6" w14:textId="77777777" w:rsidR="00273A3D" w:rsidRPr="00355D89" w:rsidRDefault="00273A3D" w:rsidP="00355D89">
      <w:pPr>
        <w:pStyle w:val="ListParagraph"/>
        <w:numPr>
          <w:ilvl w:val="0"/>
          <w:numId w:val="21"/>
        </w:numPr>
        <w:spacing w:after="0" w:line="360" w:lineRule="auto"/>
        <w:jc w:val="both"/>
        <w:rPr>
          <w:rFonts w:ascii="Cambria" w:hAnsi="Cambria"/>
        </w:rPr>
      </w:pPr>
      <w:r w:rsidRPr="00355D89">
        <w:rPr>
          <w:rFonts w:ascii="Cambria" w:hAnsi="Cambria"/>
        </w:rPr>
        <w:t xml:space="preserve">De Stefano, S. (2021). "Barriers to AI adoption in SMEs: Challenges and opportunities." </w:t>
      </w:r>
      <w:r w:rsidRPr="00355D89">
        <w:rPr>
          <w:rFonts w:ascii="Cambria" w:hAnsi="Cambria"/>
          <w:i/>
          <w:iCs/>
        </w:rPr>
        <w:t>International Journal of Small Business Innovation</w:t>
      </w:r>
      <w:r w:rsidRPr="00355D89">
        <w:rPr>
          <w:rFonts w:ascii="Cambria" w:hAnsi="Cambria"/>
        </w:rPr>
        <w:t>, 34(2), 213-228.</w:t>
      </w:r>
    </w:p>
    <w:p w14:paraId="33812368" w14:textId="77777777" w:rsidR="00273A3D" w:rsidRPr="00355D89" w:rsidRDefault="00273A3D" w:rsidP="00355D89">
      <w:pPr>
        <w:pStyle w:val="ListParagraph"/>
        <w:numPr>
          <w:ilvl w:val="0"/>
          <w:numId w:val="21"/>
        </w:numPr>
        <w:spacing w:after="0" w:line="360" w:lineRule="auto"/>
        <w:jc w:val="both"/>
        <w:rPr>
          <w:rFonts w:ascii="Cambria" w:hAnsi="Cambria"/>
        </w:rPr>
      </w:pPr>
      <w:r w:rsidRPr="00355D89">
        <w:rPr>
          <w:rFonts w:ascii="Cambria" w:hAnsi="Cambria"/>
        </w:rPr>
        <w:t xml:space="preserve">Feng, Y., &amp; Liu, Z. (2020). "AI in construction: Predictive analytics for energy-efficient housing." </w:t>
      </w:r>
      <w:r w:rsidRPr="00355D89">
        <w:rPr>
          <w:rFonts w:ascii="Cambria" w:hAnsi="Cambria"/>
          <w:i/>
          <w:iCs/>
        </w:rPr>
        <w:t>Journal of Sustainable Building Technologies</w:t>
      </w:r>
      <w:r w:rsidRPr="00355D89">
        <w:rPr>
          <w:rFonts w:ascii="Cambria" w:hAnsi="Cambria"/>
        </w:rPr>
        <w:t>, 42(3), 1-12.</w:t>
      </w:r>
    </w:p>
    <w:p w14:paraId="7C3821E5" w14:textId="77777777" w:rsidR="00273A3D" w:rsidRPr="00355D89" w:rsidRDefault="00273A3D" w:rsidP="00355D89">
      <w:pPr>
        <w:pStyle w:val="ListParagraph"/>
        <w:numPr>
          <w:ilvl w:val="0"/>
          <w:numId w:val="21"/>
        </w:numPr>
        <w:spacing w:after="0" w:line="360" w:lineRule="auto"/>
        <w:jc w:val="both"/>
        <w:rPr>
          <w:rFonts w:ascii="Cambria" w:hAnsi="Cambria"/>
        </w:rPr>
      </w:pPr>
      <w:r w:rsidRPr="00355D89">
        <w:rPr>
          <w:rFonts w:ascii="Cambria" w:hAnsi="Cambria"/>
        </w:rPr>
        <w:t xml:space="preserve">Jang, S., Kim, Y., &amp; Ryu, H. (2019). "Overcoming barriers to AI adoption in SMEs: Case studies from Korea." </w:t>
      </w:r>
      <w:r w:rsidRPr="00355D89">
        <w:rPr>
          <w:rFonts w:ascii="Cambria" w:hAnsi="Cambria"/>
          <w:i/>
          <w:iCs/>
        </w:rPr>
        <w:t>Technology Innovation Management Review</w:t>
      </w:r>
      <w:r w:rsidRPr="00355D89">
        <w:rPr>
          <w:rFonts w:ascii="Cambria" w:hAnsi="Cambria"/>
        </w:rPr>
        <w:t>, 9(4), 44-56.</w:t>
      </w:r>
    </w:p>
    <w:p w14:paraId="10795B96" w14:textId="77777777" w:rsidR="00273A3D" w:rsidRPr="00355D89" w:rsidRDefault="00273A3D" w:rsidP="00355D89">
      <w:pPr>
        <w:pStyle w:val="ListParagraph"/>
        <w:numPr>
          <w:ilvl w:val="0"/>
          <w:numId w:val="21"/>
        </w:numPr>
        <w:spacing w:after="0" w:line="360" w:lineRule="auto"/>
        <w:jc w:val="both"/>
        <w:rPr>
          <w:rFonts w:ascii="Cambria" w:hAnsi="Cambria"/>
        </w:rPr>
      </w:pPr>
      <w:r w:rsidRPr="00355D89">
        <w:rPr>
          <w:rFonts w:ascii="Cambria" w:hAnsi="Cambria"/>
        </w:rPr>
        <w:t xml:space="preserve">Krivak, M., &amp; Turner, P. (2021). "On-demand AI for SMEs: How predictive analytics is changing the game." </w:t>
      </w:r>
      <w:r w:rsidRPr="00355D89">
        <w:rPr>
          <w:rFonts w:ascii="Cambria" w:hAnsi="Cambria"/>
          <w:i/>
          <w:iCs/>
        </w:rPr>
        <w:t>Journal of Business and Technology</w:t>
      </w:r>
      <w:r w:rsidRPr="00355D89">
        <w:rPr>
          <w:rFonts w:ascii="Cambria" w:hAnsi="Cambria"/>
        </w:rPr>
        <w:t>, 16(1), 89-103.</w:t>
      </w:r>
    </w:p>
    <w:p w14:paraId="1ABB33AE" w14:textId="77777777" w:rsidR="00273A3D" w:rsidRPr="00355D89" w:rsidRDefault="00273A3D" w:rsidP="00355D89">
      <w:pPr>
        <w:pStyle w:val="ListParagraph"/>
        <w:numPr>
          <w:ilvl w:val="0"/>
          <w:numId w:val="21"/>
        </w:numPr>
        <w:spacing w:after="0" w:line="360" w:lineRule="auto"/>
        <w:jc w:val="both"/>
        <w:rPr>
          <w:rFonts w:ascii="Cambria" w:hAnsi="Cambria"/>
        </w:rPr>
      </w:pPr>
      <w:r w:rsidRPr="00355D89">
        <w:rPr>
          <w:rFonts w:ascii="Cambria" w:hAnsi="Cambria"/>
        </w:rPr>
        <w:t xml:space="preserve">Sakhnini, M., &amp; Ammar, W. (2020). "AI-driven energy management solutions: An overview of predictive analytics applications." </w:t>
      </w:r>
      <w:r w:rsidRPr="00355D89">
        <w:rPr>
          <w:rFonts w:ascii="Cambria" w:hAnsi="Cambria"/>
          <w:i/>
          <w:iCs/>
        </w:rPr>
        <w:t>Renewable and Sustainable Energy Reviews</w:t>
      </w:r>
      <w:r w:rsidRPr="00355D89">
        <w:rPr>
          <w:rFonts w:ascii="Cambria" w:hAnsi="Cambria"/>
        </w:rPr>
        <w:t>, 121, 109-121.</w:t>
      </w:r>
    </w:p>
    <w:p w14:paraId="1ABA57CE" w14:textId="77777777" w:rsidR="00273A3D" w:rsidRPr="00355D89" w:rsidRDefault="00273A3D" w:rsidP="00355D89">
      <w:pPr>
        <w:pStyle w:val="ListParagraph"/>
        <w:numPr>
          <w:ilvl w:val="0"/>
          <w:numId w:val="21"/>
        </w:numPr>
        <w:spacing w:after="0" w:line="360" w:lineRule="auto"/>
        <w:jc w:val="both"/>
        <w:rPr>
          <w:rFonts w:ascii="Cambria" w:hAnsi="Cambria"/>
        </w:rPr>
      </w:pPr>
      <w:r w:rsidRPr="00355D89">
        <w:rPr>
          <w:rFonts w:ascii="Cambria" w:hAnsi="Cambria"/>
        </w:rPr>
        <w:t xml:space="preserve">Sharma, P. (2020). "Challenges and opportunities in adopting AI for SMEs." </w:t>
      </w:r>
      <w:r w:rsidRPr="00355D89">
        <w:rPr>
          <w:rFonts w:ascii="Cambria" w:hAnsi="Cambria"/>
          <w:i/>
          <w:iCs/>
        </w:rPr>
        <w:t>Global Innovation Journal</w:t>
      </w:r>
      <w:r w:rsidRPr="00355D89">
        <w:rPr>
          <w:rFonts w:ascii="Cambria" w:hAnsi="Cambria"/>
        </w:rPr>
        <w:t>, 9(5), 113-126.</w:t>
      </w:r>
    </w:p>
    <w:p w14:paraId="79C73926"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Barney, J. (1991). "Firm resources and sustained competitive advantage." </w:t>
      </w:r>
      <w:r w:rsidRPr="00355D89">
        <w:rPr>
          <w:rFonts w:ascii="Cambria" w:hAnsi="Cambria"/>
          <w:i/>
          <w:iCs/>
        </w:rPr>
        <w:t>Journal of Management</w:t>
      </w:r>
      <w:r w:rsidRPr="00355D89">
        <w:rPr>
          <w:rFonts w:ascii="Cambria" w:hAnsi="Cambria"/>
        </w:rPr>
        <w:t>, 17(1), 99-120.</w:t>
      </w:r>
    </w:p>
    <w:p w14:paraId="6AE8534C"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Bessen, J. (2019). </w:t>
      </w:r>
      <w:r w:rsidRPr="00355D89">
        <w:rPr>
          <w:rFonts w:ascii="Cambria" w:hAnsi="Cambria"/>
          <w:i/>
          <w:iCs/>
        </w:rPr>
        <w:t>AI and the Economy: The Impact of Artificial Intelligence on Small and Medium-Sized Enterprises</w:t>
      </w:r>
      <w:r w:rsidRPr="00355D89">
        <w:rPr>
          <w:rFonts w:ascii="Cambria" w:hAnsi="Cambria"/>
        </w:rPr>
        <w:t>. MIT Press.</w:t>
      </w:r>
    </w:p>
    <w:p w14:paraId="6DD08B69"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Davis, F. D. (1989). "Perceived usefulness, perceived ease of use, and user acceptance of information technology." </w:t>
      </w:r>
      <w:r w:rsidRPr="00355D89">
        <w:rPr>
          <w:rFonts w:ascii="Cambria" w:hAnsi="Cambria"/>
          <w:i/>
          <w:iCs/>
        </w:rPr>
        <w:t>MIS Quarterly</w:t>
      </w:r>
      <w:r w:rsidRPr="00355D89">
        <w:rPr>
          <w:rFonts w:ascii="Cambria" w:hAnsi="Cambria"/>
        </w:rPr>
        <w:t>, 13(3), 319-340.</w:t>
      </w:r>
    </w:p>
    <w:p w14:paraId="74811E46"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Erevelles, S., Fukawa, N., &amp; Swayne, L. (2016). "Big Data consumer analytics and the transformation of marketing." </w:t>
      </w:r>
      <w:r w:rsidRPr="00355D89">
        <w:rPr>
          <w:rFonts w:ascii="Cambria" w:hAnsi="Cambria"/>
          <w:i/>
          <w:iCs/>
        </w:rPr>
        <w:t>Journal of the Academy of Marketing Science</w:t>
      </w:r>
      <w:r w:rsidRPr="00355D89">
        <w:rPr>
          <w:rFonts w:ascii="Cambria" w:hAnsi="Cambria"/>
        </w:rPr>
        <w:t>, 44(1), 58-73.</w:t>
      </w:r>
    </w:p>
    <w:p w14:paraId="18734943"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Feng, Y., &amp; Liu, Z. (2020). "AI in construction: Predictive analytics for energy-efficient housing." </w:t>
      </w:r>
      <w:r w:rsidRPr="00355D89">
        <w:rPr>
          <w:rFonts w:ascii="Cambria" w:hAnsi="Cambria"/>
          <w:i/>
          <w:iCs/>
        </w:rPr>
        <w:t>Journal of Sustainable Building Technologies</w:t>
      </w:r>
      <w:r w:rsidRPr="00355D89">
        <w:rPr>
          <w:rFonts w:ascii="Cambria" w:hAnsi="Cambria"/>
        </w:rPr>
        <w:t>, 42(3), 1-12.</w:t>
      </w:r>
    </w:p>
    <w:p w14:paraId="19CE3D20"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He, H., Yip, M., &amp; Wang, J. (2020). "Artificial intelligence in small businesses: Opportunities and challenges." </w:t>
      </w:r>
      <w:r w:rsidRPr="00355D89">
        <w:rPr>
          <w:rFonts w:ascii="Cambria" w:hAnsi="Cambria"/>
          <w:i/>
          <w:iCs/>
        </w:rPr>
        <w:t>Journal of Business Research</w:t>
      </w:r>
      <w:r w:rsidRPr="00355D89">
        <w:rPr>
          <w:rFonts w:ascii="Cambria" w:hAnsi="Cambria"/>
        </w:rPr>
        <w:t>, 114, 266-273.</w:t>
      </w:r>
    </w:p>
    <w:p w14:paraId="180BA76E"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Kou, G., Wang, Y., &amp; Zhou, L. (2019). "A review of energy efficiency optimization and demand response with machine learning." </w:t>
      </w:r>
      <w:r w:rsidRPr="00355D89">
        <w:rPr>
          <w:rFonts w:ascii="Cambria" w:hAnsi="Cambria"/>
          <w:i/>
          <w:iCs/>
        </w:rPr>
        <w:t>Journal of Cleaner Production</w:t>
      </w:r>
      <w:r w:rsidRPr="00355D89">
        <w:rPr>
          <w:rFonts w:ascii="Cambria" w:hAnsi="Cambria"/>
        </w:rPr>
        <w:t>, 241, 118254.</w:t>
      </w:r>
    </w:p>
    <w:p w14:paraId="1222E049" w14:textId="77777777" w:rsidR="006D673A" w:rsidRPr="00355D89" w:rsidRDefault="006D673A" w:rsidP="00355D89">
      <w:pPr>
        <w:pStyle w:val="ListParagraph"/>
        <w:numPr>
          <w:ilvl w:val="0"/>
          <w:numId w:val="21"/>
        </w:numPr>
        <w:spacing w:after="0" w:line="360" w:lineRule="auto"/>
        <w:jc w:val="both"/>
        <w:rPr>
          <w:rFonts w:ascii="Cambria" w:hAnsi="Cambria"/>
        </w:rPr>
      </w:pPr>
      <w:r w:rsidRPr="00F45BAE">
        <w:rPr>
          <w:rFonts w:ascii="Cambria" w:hAnsi="Cambria"/>
          <w:lang w:val="es-US"/>
        </w:rPr>
        <w:t xml:space="preserve">Kiani, B., Pahlavan, K., &amp; Anwar, M. (2020). </w:t>
      </w:r>
      <w:r w:rsidRPr="00355D89">
        <w:rPr>
          <w:rFonts w:ascii="Cambria" w:hAnsi="Cambria"/>
        </w:rPr>
        <w:t xml:space="preserve">"AI-based predictive models for solar power generation." </w:t>
      </w:r>
      <w:r w:rsidRPr="00355D89">
        <w:rPr>
          <w:rFonts w:ascii="Cambria" w:hAnsi="Cambria"/>
          <w:i/>
          <w:iCs/>
        </w:rPr>
        <w:t>Energy Reports</w:t>
      </w:r>
      <w:r w:rsidRPr="00355D89">
        <w:rPr>
          <w:rFonts w:ascii="Cambria" w:hAnsi="Cambria"/>
        </w:rPr>
        <w:t>, 6, 396-405.</w:t>
      </w:r>
    </w:p>
    <w:p w14:paraId="5F030245" w14:textId="77777777" w:rsidR="006D673A" w:rsidRPr="00355D89" w:rsidRDefault="006D673A" w:rsidP="00355D89">
      <w:pPr>
        <w:pStyle w:val="ListParagraph"/>
        <w:numPr>
          <w:ilvl w:val="0"/>
          <w:numId w:val="21"/>
        </w:numPr>
        <w:spacing w:after="0" w:line="360" w:lineRule="auto"/>
        <w:jc w:val="both"/>
        <w:rPr>
          <w:rFonts w:ascii="Cambria" w:hAnsi="Cambria"/>
        </w:rPr>
      </w:pPr>
      <w:r w:rsidRPr="00F45BAE">
        <w:rPr>
          <w:rFonts w:ascii="Cambria" w:hAnsi="Cambria"/>
          <w:lang w:val="es-US"/>
        </w:rPr>
        <w:t xml:space="preserve">Pereira, C., Duarte, P., &amp; Franco, S. (2020). </w:t>
      </w:r>
      <w:r w:rsidRPr="00355D89">
        <w:rPr>
          <w:rFonts w:ascii="Cambria" w:hAnsi="Cambria"/>
        </w:rPr>
        <w:t xml:space="preserve">"AI for urban planning: Predictive analytics in smart cities." </w:t>
      </w:r>
      <w:r w:rsidRPr="00355D89">
        <w:rPr>
          <w:rFonts w:ascii="Cambria" w:hAnsi="Cambria"/>
          <w:i/>
          <w:iCs/>
        </w:rPr>
        <w:t>Urban Studies</w:t>
      </w:r>
      <w:r w:rsidRPr="00355D89">
        <w:rPr>
          <w:rFonts w:ascii="Cambria" w:hAnsi="Cambria"/>
        </w:rPr>
        <w:t>, 57(8), 1739-1757.</w:t>
      </w:r>
    </w:p>
    <w:p w14:paraId="117B0249"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Rogers, E. M. (2003). </w:t>
      </w:r>
      <w:r w:rsidRPr="00355D89">
        <w:rPr>
          <w:rFonts w:ascii="Cambria" w:hAnsi="Cambria"/>
          <w:i/>
          <w:iCs/>
        </w:rPr>
        <w:t>Diffusion of Innovations</w:t>
      </w:r>
      <w:r w:rsidRPr="00355D89">
        <w:rPr>
          <w:rFonts w:ascii="Cambria" w:hAnsi="Cambria"/>
        </w:rPr>
        <w:t xml:space="preserve"> (5th ed.). Free Press.</w:t>
      </w:r>
    </w:p>
    <w:p w14:paraId="37136F9B"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lastRenderedPageBreak/>
        <w:t xml:space="preserve">Sakhnini, M., &amp; Ammar, W. (2020). "AI-driven energy management solutions: An overview of predictive analytics applications." </w:t>
      </w:r>
      <w:r w:rsidRPr="00355D89">
        <w:rPr>
          <w:rFonts w:ascii="Cambria" w:hAnsi="Cambria"/>
          <w:i/>
          <w:iCs/>
        </w:rPr>
        <w:t>Renewable and Sustainable Energy Reviews</w:t>
      </w:r>
      <w:r w:rsidRPr="00355D89">
        <w:rPr>
          <w:rFonts w:ascii="Cambria" w:hAnsi="Cambria"/>
        </w:rPr>
        <w:t>, 121, 109-121.</w:t>
      </w:r>
    </w:p>
    <w:p w14:paraId="7FAD52EA"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Sahaym, A. (2014). "Resource-based view of technology adoption in small businesses." </w:t>
      </w:r>
      <w:r w:rsidRPr="00355D89">
        <w:rPr>
          <w:rFonts w:ascii="Cambria" w:hAnsi="Cambria"/>
          <w:i/>
          <w:iCs/>
        </w:rPr>
        <w:t>Journal of Small Business Management</w:t>
      </w:r>
      <w:r w:rsidRPr="00355D89">
        <w:rPr>
          <w:rFonts w:ascii="Cambria" w:hAnsi="Cambria"/>
        </w:rPr>
        <w:t>, 52(1), 137-156.</w:t>
      </w:r>
    </w:p>
    <w:p w14:paraId="3752D165"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Sharma, S. (2020). "AI adoption in SMEs: Challenges and strategies." </w:t>
      </w:r>
      <w:r w:rsidRPr="00355D89">
        <w:rPr>
          <w:rFonts w:ascii="Cambria" w:hAnsi="Cambria"/>
          <w:i/>
          <w:iCs/>
        </w:rPr>
        <w:t>Technology Innovation Management Review</w:t>
      </w:r>
      <w:r w:rsidRPr="00355D89">
        <w:rPr>
          <w:rFonts w:ascii="Cambria" w:hAnsi="Cambria"/>
        </w:rPr>
        <w:t>, 10(4), 42-50.</w:t>
      </w:r>
    </w:p>
    <w:p w14:paraId="7F37E93A"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Sui, M., Wang, Z., &amp; Li, X. (2020). "Property valuation using AI models: The future of real estate appraisals." </w:t>
      </w:r>
      <w:r w:rsidRPr="00355D89">
        <w:rPr>
          <w:rFonts w:ascii="Cambria" w:hAnsi="Cambria"/>
          <w:i/>
          <w:iCs/>
        </w:rPr>
        <w:t>Journal of Real Estate Finance and Economics</w:t>
      </w:r>
      <w:r w:rsidRPr="00355D89">
        <w:rPr>
          <w:rFonts w:ascii="Cambria" w:hAnsi="Cambria"/>
        </w:rPr>
        <w:t>, 60(2), 231-247.</w:t>
      </w:r>
    </w:p>
    <w:p w14:paraId="1EFB5899" w14:textId="77777777" w:rsidR="006D673A" w:rsidRPr="00355D89" w:rsidRDefault="006D673A" w:rsidP="00355D89">
      <w:pPr>
        <w:pStyle w:val="ListParagraph"/>
        <w:numPr>
          <w:ilvl w:val="0"/>
          <w:numId w:val="21"/>
        </w:numPr>
        <w:spacing w:after="0" w:line="360" w:lineRule="auto"/>
        <w:jc w:val="both"/>
        <w:rPr>
          <w:rFonts w:ascii="Cambria" w:hAnsi="Cambria"/>
        </w:rPr>
      </w:pPr>
      <w:r w:rsidRPr="00355D89">
        <w:rPr>
          <w:rFonts w:ascii="Cambria" w:hAnsi="Cambria"/>
        </w:rPr>
        <w:t xml:space="preserve">Xu, M., He, S., &amp; Liu, J. (2020). "Demand-side management and AI integration in smart grids." </w:t>
      </w:r>
      <w:r w:rsidRPr="00355D89">
        <w:rPr>
          <w:rFonts w:ascii="Cambria" w:hAnsi="Cambria"/>
          <w:i/>
          <w:iCs/>
        </w:rPr>
        <w:t>Energy Policy</w:t>
      </w:r>
      <w:r w:rsidRPr="00355D89">
        <w:rPr>
          <w:rFonts w:ascii="Cambria" w:hAnsi="Cambria"/>
        </w:rPr>
        <w:t>, 140, 111413.</w:t>
      </w:r>
    </w:p>
    <w:p w14:paraId="2B82A93E" w14:textId="77777777" w:rsidR="00355D89" w:rsidRPr="00355D89" w:rsidRDefault="00355D89" w:rsidP="00355D89">
      <w:pPr>
        <w:pStyle w:val="ListParagraph"/>
        <w:numPr>
          <w:ilvl w:val="0"/>
          <w:numId w:val="21"/>
        </w:numPr>
        <w:spacing w:after="0" w:line="360" w:lineRule="auto"/>
        <w:jc w:val="both"/>
        <w:rPr>
          <w:rFonts w:asciiTheme="majorHAnsi" w:hAnsiTheme="majorHAnsi"/>
        </w:rPr>
      </w:pPr>
      <w:r w:rsidRPr="00355D89">
        <w:rPr>
          <w:rFonts w:asciiTheme="majorHAnsi" w:hAnsiTheme="majorHAnsi"/>
          <w:bCs/>
          <w:i/>
        </w:rPr>
        <w:t>Feedback for Improvement</w:t>
      </w:r>
      <w:r w:rsidRPr="00355D89">
        <w:rPr>
          <w:rFonts w:asciiTheme="majorHAnsi" w:hAnsiTheme="majorHAnsi"/>
          <w:i/>
        </w:rPr>
        <w:t>:</w:t>
      </w:r>
      <w:r w:rsidRPr="00355D89">
        <w:rPr>
          <w:rFonts w:asciiTheme="majorHAnsi" w:hAnsiTheme="majorHAnsi"/>
        </w:rPr>
        <w:t xml:space="preserve"> SMEs provided qualitative feedback on the usability and effectiveness of the predictive analytics system. This feedback will were used to refine the system and ensure that it meets the practical needs of SMEs.</w:t>
      </w:r>
    </w:p>
    <w:p w14:paraId="4EA38A30" w14:textId="77777777" w:rsidR="00355D89" w:rsidRPr="00355D89" w:rsidRDefault="00355D89" w:rsidP="00355D89">
      <w:pPr>
        <w:pStyle w:val="ListParagraph"/>
        <w:numPr>
          <w:ilvl w:val="0"/>
          <w:numId w:val="21"/>
        </w:numPr>
        <w:spacing w:after="0" w:line="360" w:lineRule="auto"/>
        <w:jc w:val="both"/>
        <w:rPr>
          <w:rFonts w:asciiTheme="majorHAnsi" w:hAnsiTheme="majorHAnsi"/>
        </w:rPr>
      </w:pPr>
      <w:r w:rsidRPr="00355D89">
        <w:rPr>
          <w:rFonts w:asciiTheme="majorHAnsi" w:hAnsiTheme="majorHAnsi"/>
        </w:rPr>
        <w:t xml:space="preserve">Feng, Y., &amp; Liu, Z. (2020). "AI in construction: Predictive analytics for energy-efficient housing." </w:t>
      </w:r>
      <w:r w:rsidRPr="00355D89">
        <w:rPr>
          <w:rFonts w:asciiTheme="majorHAnsi" w:hAnsiTheme="majorHAnsi"/>
          <w:i/>
          <w:iCs/>
        </w:rPr>
        <w:t>Journal of Sustainable Building Technologies</w:t>
      </w:r>
      <w:r w:rsidRPr="00355D89">
        <w:rPr>
          <w:rFonts w:asciiTheme="majorHAnsi" w:hAnsiTheme="majorHAnsi"/>
        </w:rPr>
        <w:t>, 42(3), 1-12.</w:t>
      </w:r>
    </w:p>
    <w:p w14:paraId="72F92508" w14:textId="77777777" w:rsidR="00355D89" w:rsidRPr="00355D89" w:rsidRDefault="00355D89" w:rsidP="00355D89">
      <w:pPr>
        <w:pStyle w:val="ListParagraph"/>
        <w:numPr>
          <w:ilvl w:val="0"/>
          <w:numId w:val="21"/>
        </w:numPr>
        <w:spacing w:after="0" w:line="360" w:lineRule="auto"/>
        <w:jc w:val="both"/>
        <w:rPr>
          <w:rFonts w:asciiTheme="majorHAnsi" w:hAnsiTheme="majorHAnsi"/>
        </w:rPr>
      </w:pPr>
      <w:r w:rsidRPr="00355D89">
        <w:rPr>
          <w:rFonts w:asciiTheme="majorHAnsi" w:hAnsiTheme="majorHAnsi"/>
        </w:rPr>
        <w:t xml:space="preserve">Kou, G., Wang, Y., &amp; Zhou, L. (2019). "A review of energy efficiency optimization and demand response with machine learning." </w:t>
      </w:r>
      <w:r w:rsidRPr="00355D89">
        <w:rPr>
          <w:rFonts w:asciiTheme="majorHAnsi" w:hAnsiTheme="majorHAnsi"/>
          <w:i/>
          <w:iCs/>
        </w:rPr>
        <w:t>Journal of Cleaner Production</w:t>
      </w:r>
      <w:r w:rsidRPr="00355D89">
        <w:rPr>
          <w:rFonts w:asciiTheme="majorHAnsi" w:hAnsiTheme="majorHAnsi"/>
        </w:rPr>
        <w:t>, 241, 118254.</w:t>
      </w:r>
    </w:p>
    <w:p w14:paraId="5B0E9CB0" w14:textId="77777777" w:rsidR="00355D89" w:rsidRPr="00355D89" w:rsidRDefault="00355D89" w:rsidP="00355D89">
      <w:pPr>
        <w:pStyle w:val="ListParagraph"/>
        <w:numPr>
          <w:ilvl w:val="0"/>
          <w:numId w:val="21"/>
        </w:numPr>
        <w:spacing w:after="0" w:line="360" w:lineRule="auto"/>
        <w:jc w:val="both"/>
        <w:rPr>
          <w:rFonts w:asciiTheme="majorHAnsi" w:hAnsiTheme="majorHAnsi"/>
        </w:rPr>
      </w:pPr>
      <w:r w:rsidRPr="00355D89">
        <w:rPr>
          <w:rFonts w:asciiTheme="majorHAnsi" w:hAnsiTheme="majorHAnsi"/>
        </w:rPr>
        <w:t xml:space="preserve">Ransbotham, S., Kiron, D., &amp; LaFountain, B. (2017). </w:t>
      </w:r>
      <w:r w:rsidRPr="00355D89">
        <w:rPr>
          <w:rFonts w:asciiTheme="majorHAnsi" w:hAnsiTheme="majorHAnsi"/>
          <w:i/>
          <w:iCs/>
        </w:rPr>
        <w:t>Artificial Intelligence in Business: The State of Play</w:t>
      </w:r>
      <w:r w:rsidRPr="00355D89">
        <w:rPr>
          <w:rFonts w:asciiTheme="majorHAnsi" w:hAnsiTheme="majorHAnsi"/>
        </w:rPr>
        <w:t>. MIT Sloan Management Review.</w:t>
      </w:r>
    </w:p>
    <w:p w14:paraId="5A9E04A5" w14:textId="77777777" w:rsidR="00355D89" w:rsidRPr="00355D89" w:rsidRDefault="00355D89" w:rsidP="00355D89">
      <w:pPr>
        <w:pStyle w:val="ListParagraph"/>
        <w:numPr>
          <w:ilvl w:val="0"/>
          <w:numId w:val="21"/>
        </w:numPr>
        <w:spacing w:after="0" w:line="360" w:lineRule="auto"/>
        <w:jc w:val="both"/>
        <w:rPr>
          <w:rFonts w:asciiTheme="majorHAnsi" w:hAnsiTheme="majorHAnsi"/>
        </w:rPr>
      </w:pPr>
      <w:r w:rsidRPr="00355D89">
        <w:rPr>
          <w:rFonts w:asciiTheme="majorHAnsi" w:hAnsiTheme="majorHAnsi"/>
        </w:rPr>
        <w:t xml:space="preserve">Sahaym, A. (2014). "Resource-based view of technology adoption in small businesses." </w:t>
      </w:r>
      <w:r w:rsidRPr="00355D89">
        <w:rPr>
          <w:rFonts w:asciiTheme="majorHAnsi" w:hAnsiTheme="majorHAnsi"/>
          <w:i/>
          <w:iCs/>
        </w:rPr>
        <w:t>Journal of Small Business Management</w:t>
      </w:r>
      <w:r w:rsidRPr="00355D89">
        <w:rPr>
          <w:rFonts w:asciiTheme="majorHAnsi" w:hAnsiTheme="majorHAnsi"/>
        </w:rPr>
        <w:t>, 52(1), 137-156.</w:t>
      </w:r>
    </w:p>
    <w:p w14:paraId="7B251FAE" w14:textId="77777777" w:rsidR="00355D89" w:rsidRDefault="00355D89" w:rsidP="00355D89">
      <w:pPr>
        <w:pStyle w:val="ListParagraph"/>
        <w:numPr>
          <w:ilvl w:val="0"/>
          <w:numId w:val="21"/>
        </w:numPr>
        <w:spacing w:after="0" w:line="360" w:lineRule="auto"/>
        <w:jc w:val="both"/>
        <w:rPr>
          <w:rFonts w:asciiTheme="majorHAnsi" w:hAnsiTheme="majorHAnsi"/>
        </w:rPr>
      </w:pPr>
      <w:r w:rsidRPr="00355D89">
        <w:rPr>
          <w:rFonts w:asciiTheme="majorHAnsi" w:hAnsiTheme="majorHAnsi"/>
        </w:rPr>
        <w:t xml:space="preserve">Sakhnini, M., &amp; Ammar, W. (2020). "AI-driven energy management solutions: An overview of predictive analytics applications." </w:t>
      </w:r>
      <w:r w:rsidRPr="00355D89">
        <w:rPr>
          <w:rFonts w:asciiTheme="majorHAnsi" w:hAnsiTheme="majorHAnsi"/>
          <w:i/>
          <w:iCs/>
        </w:rPr>
        <w:t>Renewable and Sustainable Energy Reviews</w:t>
      </w:r>
      <w:r w:rsidRPr="00355D89">
        <w:rPr>
          <w:rFonts w:asciiTheme="majorHAnsi" w:hAnsiTheme="majorHAnsi"/>
        </w:rPr>
        <w:t>, 121, 109-121.</w:t>
      </w:r>
    </w:p>
    <w:p w14:paraId="5A3D4C12" w14:textId="77777777" w:rsidR="00355D89" w:rsidRPr="00355D89" w:rsidRDefault="00355D89" w:rsidP="00355D89">
      <w:pPr>
        <w:numPr>
          <w:ilvl w:val="0"/>
          <w:numId w:val="21"/>
        </w:numPr>
        <w:spacing w:line="360" w:lineRule="auto"/>
        <w:jc w:val="both"/>
        <w:rPr>
          <w:rFonts w:asciiTheme="majorHAnsi" w:hAnsiTheme="majorHAnsi"/>
        </w:rPr>
      </w:pPr>
      <w:r w:rsidRPr="00355D89">
        <w:rPr>
          <w:rFonts w:asciiTheme="majorHAnsi" w:hAnsiTheme="majorHAnsi"/>
        </w:rPr>
        <w:t xml:space="preserve">Ransbotham, S., Kiron, D., &amp; LaFountain, B. (2017). </w:t>
      </w:r>
      <w:r w:rsidRPr="00355D89">
        <w:rPr>
          <w:rFonts w:asciiTheme="majorHAnsi" w:hAnsiTheme="majorHAnsi"/>
          <w:i/>
          <w:iCs/>
        </w:rPr>
        <w:t>Artificial Intelligence in Business: The State of Play</w:t>
      </w:r>
      <w:r w:rsidRPr="00355D89">
        <w:rPr>
          <w:rFonts w:asciiTheme="majorHAnsi" w:hAnsiTheme="majorHAnsi"/>
        </w:rPr>
        <w:t>. MIT Sloan Management Review.</w:t>
      </w:r>
    </w:p>
    <w:p w14:paraId="7C9C4419" w14:textId="77777777" w:rsidR="00355D89" w:rsidRPr="00355D89" w:rsidRDefault="00355D89" w:rsidP="00355D89">
      <w:pPr>
        <w:numPr>
          <w:ilvl w:val="0"/>
          <w:numId w:val="21"/>
        </w:numPr>
        <w:spacing w:line="360" w:lineRule="auto"/>
        <w:jc w:val="both"/>
        <w:rPr>
          <w:rFonts w:asciiTheme="majorHAnsi" w:hAnsiTheme="majorHAnsi"/>
        </w:rPr>
      </w:pPr>
      <w:r w:rsidRPr="00355D89">
        <w:rPr>
          <w:rFonts w:asciiTheme="majorHAnsi" w:hAnsiTheme="majorHAnsi"/>
        </w:rPr>
        <w:t xml:space="preserve">Kou, G., Wang, Y., &amp; Zhou, L. (2019). "A review of energy efficiency optimization and demand response with machine learning." </w:t>
      </w:r>
      <w:r w:rsidRPr="00355D89">
        <w:rPr>
          <w:rFonts w:asciiTheme="majorHAnsi" w:hAnsiTheme="majorHAnsi"/>
          <w:i/>
          <w:iCs/>
        </w:rPr>
        <w:t>Journal of Cleaner Production</w:t>
      </w:r>
      <w:r w:rsidRPr="00355D89">
        <w:rPr>
          <w:rFonts w:asciiTheme="majorHAnsi" w:hAnsiTheme="majorHAnsi"/>
        </w:rPr>
        <w:t>, 241, 118254.</w:t>
      </w:r>
    </w:p>
    <w:p w14:paraId="11ED7310" w14:textId="77777777" w:rsidR="00783ECA" w:rsidRDefault="00355D89" w:rsidP="00783ECA">
      <w:pPr>
        <w:numPr>
          <w:ilvl w:val="0"/>
          <w:numId w:val="21"/>
        </w:numPr>
        <w:spacing w:line="360" w:lineRule="auto"/>
        <w:jc w:val="both"/>
        <w:rPr>
          <w:rFonts w:asciiTheme="majorHAnsi" w:hAnsiTheme="majorHAnsi"/>
        </w:rPr>
      </w:pPr>
      <w:r w:rsidRPr="00355D89">
        <w:rPr>
          <w:rFonts w:asciiTheme="majorHAnsi" w:hAnsiTheme="majorHAnsi"/>
        </w:rPr>
        <w:t xml:space="preserve">Feng, Y., &amp; Liu, Z. (2020). "AI in construction: Predictive analytics for energy-efficient housing." </w:t>
      </w:r>
      <w:r w:rsidRPr="00355D89">
        <w:rPr>
          <w:rFonts w:asciiTheme="majorHAnsi" w:hAnsiTheme="majorHAnsi"/>
          <w:i/>
          <w:iCs/>
        </w:rPr>
        <w:t>Journal of Sustainable Building Technologies</w:t>
      </w:r>
      <w:r w:rsidRPr="00355D89">
        <w:rPr>
          <w:rFonts w:asciiTheme="majorHAnsi" w:hAnsiTheme="majorHAnsi"/>
        </w:rPr>
        <w:t>, 42(3), 1-12.</w:t>
      </w:r>
    </w:p>
    <w:p w14:paraId="7438E7D0" w14:textId="7D5D22C1" w:rsidR="00F32AD4" w:rsidRPr="00FA6114" w:rsidRDefault="00F32AD4" w:rsidP="00783ECA">
      <w:pPr>
        <w:numPr>
          <w:ilvl w:val="0"/>
          <w:numId w:val="21"/>
        </w:numPr>
        <w:spacing w:line="360" w:lineRule="auto"/>
        <w:jc w:val="both"/>
        <w:rPr>
          <w:rFonts w:asciiTheme="majorHAnsi" w:hAnsiTheme="majorHAnsi"/>
          <w:highlight w:val="yellow"/>
        </w:rPr>
      </w:pPr>
      <w:r w:rsidRPr="00FA6114">
        <w:rPr>
          <w:rFonts w:asciiTheme="majorHAnsi" w:hAnsiTheme="majorHAnsi"/>
          <w:highlight w:val="yellow"/>
        </w:rPr>
        <w:lastRenderedPageBreak/>
        <w:t>Vachkova, M., Ghouri, A., Ashour, H., Isa, N. B. M., &amp; Barnes, G. (2023). Big data and predictive analytics and Malaysian micro-, small and medium businesses. </w:t>
      </w:r>
      <w:r w:rsidRPr="00FA6114">
        <w:rPr>
          <w:rFonts w:asciiTheme="majorHAnsi" w:hAnsiTheme="majorHAnsi"/>
          <w:i/>
          <w:iCs/>
          <w:highlight w:val="yellow"/>
        </w:rPr>
        <w:t>SN Business &amp; Economics</w:t>
      </w:r>
      <w:r w:rsidRPr="00FA6114">
        <w:rPr>
          <w:rFonts w:asciiTheme="majorHAnsi" w:hAnsiTheme="majorHAnsi"/>
          <w:highlight w:val="yellow"/>
        </w:rPr>
        <w:t>, </w:t>
      </w:r>
      <w:r w:rsidRPr="00FA6114">
        <w:rPr>
          <w:rFonts w:asciiTheme="majorHAnsi" w:hAnsiTheme="majorHAnsi"/>
          <w:i/>
          <w:iCs/>
          <w:highlight w:val="yellow"/>
        </w:rPr>
        <w:t>3</w:t>
      </w:r>
      <w:r w:rsidRPr="00FA6114">
        <w:rPr>
          <w:rFonts w:asciiTheme="majorHAnsi" w:hAnsiTheme="majorHAnsi"/>
          <w:highlight w:val="yellow"/>
        </w:rPr>
        <w:t>(8), 152.</w:t>
      </w:r>
    </w:p>
    <w:p w14:paraId="401E15B5" w14:textId="091C3181" w:rsidR="00F32AD4" w:rsidRDefault="00794F0F" w:rsidP="00783ECA">
      <w:pPr>
        <w:numPr>
          <w:ilvl w:val="0"/>
          <w:numId w:val="21"/>
        </w:numPr>
        <w:spacing w:line="360" w:lineRule="auto"/>
        <w:jc w:val="both"/>
        <w:rPr>
          <w:rFonts w:asciiTheme="majorHAnsi" w:hAnsiTheme="majorHAnsi"/>
          <w:highlight w:val="yellow"/>
        </w:rPr>
      </w:pPr>
      <w:r w:rsidRPr="00FA6114">
        <w:rPr>
          <w:rFonts w:asciiTheme="majorHAnsi" w:hAnsiTheme="majorHAnsi"/>
          <w:highlight w:val="yellow"/>
        </w:rPr>
        <w:t>Ezeife, E., Eyeregba, M. E., Mokogwu, C., &amp; Olorunyomi, T. D. (2024). Integrating predictive analytics into strategic decision-making: A model for boosting profitability and longevity in small businesses across the United States. </w:t>
      </w:r>
      <w:r w:rsidRPr="00FA6114">
        <w:rPr>
          <w:rFonts w:asciiTheme="majorHAnsi" w:hAnsiTheme="majorHAnsi"/>
          <w:i/>
          <w:iCs/>
          <w:highlight w:val="yellow"/>
        </w:rPr>
        <w:t>World Journal of Advanced Research and Reviews</w:t>
      </w:r>
      <w:r w:rsidRPr="00FA6114">
        <w:rPr>
          <w:rFonts w:asciiTheme="majorHAnsi" w:hAnsiTheme="majorHAnsi"/>
          <w:highlight w:val="yellow"/>
        </w:rPr>
        <w:t>, </w:t>
      </w:r>
      <w:r w:rsidRPr="00FA6114">
        <w:rPr>
          <w:rFonts w:asciiTheme="majorHAnsi" w:hAnsiTheme="majorHAnsi"/>
          <w:i/>
          <w:iCs/>
          <w:highlight w:val="yellow"/>
        </w:rPr>
        <w:t>24</w:t>
      </w:r>
      <w:r w:rsidRPr="00FA6114">
        <w:rPr>
          <w:rFonts w:asciiTheme="majorHAnsi" w:hAnsiTheme="majorHAnsi"/>
          <w:highlight w:val="yellow"/>
        </w:rPr>
        <w:t>(2), 2490-2507.</w:t>
      </w:r>
    </w:p>
    <w:p w14:paraId="59B71B40" w14:textId="397B320E" w:rsidR="000D10C3" w:rsidRDefault="000D10C3" w:rsidP="00783ECA">
      <w:pPr>
        <w:numPr>
          <w:ilvl w:val="0"/>
          <w:numId w:val="21"/>
        </w:numPr>
        <w:spacing w:line="360" w:lineRule="auto"/>
        <w:jc w:val="both"/>
        <w:rPr>
          <w:rFonts w:asciiTheme="majorHAnsi" w:hAnsiTheme="majorHAnsi"/>
          <w:highlight w:val="yellow"/>
        </w:rPr>
      </w:pPr>
      <w:r w:rsidRPr="000D10C3">
        <w:rPr>
          <w:rFonts w:asciiTheme="majorHAnsi" w:hAnsiTheme="majorHAnsi"/>
          <w:highlight w:val="yellow"/>
        </w:rPr>
        <w:t>Schönberger, M. (2023). Artificial intelligence for small and medium-sized enterprises: Identifying key applications and challenges. </w:t>
      </w:r>
      <w:r w:rsidRPr="000D10C3">
        <w:rPr>
          <w:rFonts w:asciiTheme="majorHAnsi" w:hAnsiTheme="majorHAnsi"/>
          <w:i/>
          <w:iCs/>
          <w:highlight w:val="yellow"/>
        </w:rPr>
        <w:t>Journal of Business Management</w:t>
      </w:r>
      <w:r w:rsidRPr="000D10C3">
        <w:rPr>
          <w:rFonts w:asciiTheme="majorHAnsi" w:hAnsiTheme="majorHAnsi"/>
          <w:highlight w:val="yellow"/>
        </w:rPr>
        <w:t>, </w:t>
      </w:r>
      <w:r w:rsidRPr="000D10C3">
        <w:rPr>
          <w:rFonts w:asciiTheme="majorHAnsi" w:hAnsiTheme="majorHAnsi"/>
          <w:i/>
          <w:iCs/>
          <w:highlight w:val="yellow"/>
        </w:rPr>
        <w:t>21</w:t>
      </w:r>
      <w:r w:rsidRPr="000D10C3">
        <w:rPr>
          <w:rFonts w:asciiTheme="majorHAnsi" w:hAnsiTheme="majorHAnsi"/>
          <w:highlight w:val="yellow"/>
        </w:rPr>
        <w:t>, 89-112.</w:t>
      </w:r>
    </w:p>
    <w:p w14:paraId="18F0121D" w14:textId="55767BEE" w:rsidR="009517AC" w:rsidRPr="00FA6114" w:rsidRDefault="009517AC" w:rsidP="00783ECA">
      <w:pPr>
        <w:numPr>
          <w:ilvl w:val="0"/>
          <w:numId w:val="21"/>
        </w:numPr>
        <w:spacing w:line="360" w:lineRule="auto"/>
        <w:jc w:val="both"/>
        <w:rPr>
          <w:rFonts w:asciiTheme="majorHAnsi" w:hAnsiTheme="majorHAnsi"/>
          <w:highlight w:val="yellow"/>
        </w:rPr>
      </w:pPr>
      <w:r w:rsidRPr="009517AC">
        <w:rPr>
          <w:rFonts w:asciiTheme="majorHAnsi" w:hAnsiTheme="majorHAnsi"/>
          <w:highlight w:val="yellow"/>
        </w:rPr>
        <w:t>Maduka, L. K. (2025). Advancing Financial Inclusion for Small and Medium Enterprises through Generative AI Frameworks in the United States. </w:t>
      </w:r>
      <w:r w:rsidRPr="009517AC">
        <w:rPr>
          <w:rFonts w:asciiTheme="majorHAnsi" w:hAnsiTheme="majorHAnsi"/>
          <w:i/>
          <w:iCs/>
          <w:highlight w:val="yellow"/>
        </w:rPr>
        <w:t>Asian Journal of Economics, Business and Accounting</w:t>
      </w:r>
      <w:r w:rsidRPr="009517AC">
        <w:rPr>
          <w:rFonts w:asciiTheme="majorHAnsi" w:hAnsiTheme="majorHAnsi"/>
          <w:highlight w:val="yellow"/>
        </w:rPr>
        <w:t>, </w:t>
      </w:r>
      <w:r w:rsidRPr="009517AC">
        <w:rPr>
          <w:rFonts w:asciiTheme="majorHAnsi" w:hAnsiTheme="majorHAnsi"/>
          <w:i/>
          <w:iCs/>
          <w:highlight w:val="yellow"/>
        </w:rPr>
        <w:t>25</w:t>
      </w:r>
      <w:r w:rsidRPr="009517AC">
        <w:rPr>
          <w:rFonts w:asciiTheme="majorHAnsi" w:hAnsiTheme="majorHAnsi"/>
          <w:highlight w:val="yellow"/>
        </w:rPr>
        <w:t>(2), 360–370.</w:t>
      </w:r>
    </w:p>
    <w:sectPr w:rsidR="009517AC" w:rsidRPr="00FA6114" w:rsidSect="00783EC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BCF0" w14:textId="77777777" w:rsidR="001542B4" w:rsidRDefault="001542B4" w:rsidP="00F16EF1">
      <w:pPr>
        <w:spacing w:after="0" w:line="240" w:lineRule="auto"/>
      </w:pPr>
      <w:r>
        <w:separator/>
      </w:r>
    </w:p>
  </w:endnote>
  <w:endnote w:type="continuationSeparator" w:id="0">
    <w:p w14:paraId="78DFEDF0" w14:textId="77777777" w:rsidR="001542B4" w:rsidRDefault="001542B4" w:rsidP="00F1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691E" w14:textId="77777777" w:rsidR="00F16EF1" w:rsidRDefault="00F1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4DE26" w14:textId="77777777" w:rsidR="00F16EF1" w:rsidRDefault="00F16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2F23" w14:textId="77777777" w:rsidR="00F16EF1" w:rsidRDefault="00F1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35CE" w14:textId="77777777" w:rsidR="001542B4" w:rsidRDefault="001542B4" w:rsidP="00F16EF1">
      <w:pPr>
        <w:spacing w:after="0" w:line="240" w:lineRule="auto"/>
      </w:pPr>
      <w:r>
        <w:separator/>
      </w:r>
    </w:p>
  </w:footnote>
  <w:footnote w:type="continuationSeparator" w:id="0">
    <w:p w14:paraId="3F456222" w14:textId="77777777" w:rsidR="001542B4" w:rsidRDefault="001542B4" w:rsidP="00F1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4B3" w14:textId="01D517E6" w:rsidR="00F16EF1" w:rsidRDefault="00000000">
    <w:pPr>
      <w:pStyle w:val="Header"/>
    </w:pPr>
    <w:r>
      <w:rPr>
        <w:noProof/>
      </w:rPr>
      <w:pict w14:anchorId="6E27A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3719" o:spid="_x0000_s102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11DB" w14:textId="2B244545" w:rsidR="00F16EF1" w:rsidRDefault="00000000">
    <w:pPr>
      <w:pStyle w:val="Header"/>
    </w:pPr>
    <w:r>
      <w:rPr>
        <w:noProof/>
      </w:rPr>
      <w:pict w14:anchorId="78E60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3720" o:spid="_x0000_s103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9DEF" w14:textId="47167628" w:rsidR="00F16EF1" w:rsidRDefault="00000000">
    <w:pPr>
      <w:pStyle w:val="Header"/>
    </w:pPr>
    <w:r>
      <w:rPr>
        <w:noProof/>
      </w:rPr>
      <w:pict w14:anchorId="79803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3718" o:spid="_x0000_s1028"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D1F"/>
    <w:multiLevelType w:val="multilevel"/>
    <w:tmpl w:val="4B2AFB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52DA0"/>
    <w:multiLevelType w:val="multilevel"/>
    <w:tmpl w:val="5B7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0E5"/>
    <w:multiLevelType w:val="multilevel"/>
    <w:tmpl w:val="A3AC99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71D0F"/>
    <w:multiLevelType w:val="multilevel"/>
    <w:tmpl w:val="6736FD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D47E9"/>
    <w:multiLevelType w:val="hybridMultilevel"/>
    <w:tmpl w:val="DDA6D2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076AD"/>
    <w:multiLevelType w:val="multilevel"/>
    <w:tmpl w:val="2B5C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A4E92"/>
    <w:multiLevelType w:val="multilevel"/>
    <w:tmpl w:val="5B7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C1E49"/>
    <w:multiLevelType w:val="multilevel"/>
    <w:tmpl w:val="04BA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052DF"/>
    <w:multiLevelType w:val="multilevel"/>
    <w:tmpl w:val="0066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A2FBA"/>
    <w:multiLevelType w:val="multilevel"/>
    <w:tmpl w:val="6736FD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03DB8"/>
    <w:multiLevelType w:val="multilevel"/>
    <w:tmpl w:val="ED90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01C35"/>
    <w:multiLevelType w:val="multilevel"/>
    <w:tmpl w:val="94C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7341D"/>
    <w:multiLevelType w:val="multilevel"/>
    <w:tmpl w:val="6736FD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7439E"/>
    <w:multiLevelType w:val="multilevel"/>
    <w:tmpl w:val="A154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959D3"/>
    <w:multiLevelType w:val="multilevel"/>
    <w:tmpl w:val="9D68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F46D8"/>
    <w:multiLevelType w:val="multilevel"/>
    <w:tmpl w:val="6736FD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D7C67"/>
    <w:multiLevelType w:val="multilevel"/>
    <w:tmpl w:val="8DC8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72DD5"/>
    <w:multiLevelType w:val="multilevel"/>
    <w:tmpl w:val="4B2AFB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62599E"/>
    <w:multiLevelType w:val="hybridMultilevel"/>
    <w:tmpl w:val="8B5E2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7E6CD8"/>
    <w:multiLevelType w:val="multilevel"/>
    <w:tmpl w:val="6736FD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3B26FB"/>
    <w:multiLevelType w:val="multilevel"/>
    <w:tmpl w:val="6736FD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CF294A"/>
    <w:multiLevelType w:val="multilevel"/>
    <w:tmpl w:val="7ED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F0D7C"/>
    <w:multiLevelType w:val="multilevel"/>
    <w:tmpl w:val="5B7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E53DBD"/>
    <w:multiLevelType w:val="hybridMultilevel"/>
    <w:tmpl w:val="5DEC7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2F308B"/>
    <w:multiLevelType w:val="multilevel"/>
    <w:tmpl w:val="6736FD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422A8"/>
    <w:multiLevelType w:val="multilevel"/>
    <w:tmpl w:val="DC10F37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6" w15:restartNumberingAfterBreak="0">
    <w:nsid w:val="73001EAA"/>
    <w:multiLevelType w:val="multilevel"/>
    <w:tmpl w:val="09D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CF1D5B"/>
    <w:multiLevelType w:val="hybridMultilevel"/>
    <w:tmpl w:val="BEF68C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2E50F9"/>
    <w:multiLevelType w:val="multilevel"/>
    <w:tmpl w:val="28D2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B70820"/>
    <w:multiLevelType w:val="multilevel"/>
    <w:tmpl w:val="4B2AFB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1777B"/>
    <w:multiLevelType w:val="multilevel"/>
    <w:tmpl w:val="4B2AFB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462155">
    <w:abstractNumId w:val="3"/>
  </w:num>
  <w:num w:numId="2" w16cid:durableId="1057899481">
    <w:abstractNumId w:val="15"/>
  </w:num>
  <w:num w:numId="3" w16cid:durableId="1321806398">
    <w:abstractNumId w:val="9"/>
  </w:num>
  <w:num w:numId="4" w16cid:durableId="1805345155">
    <w:abstractNumId w:val="1"/>
  </w:num>
  <w:num w:numId="5" w16cid:durableId="445078438">
    <w:abstractNumId w:val="6"/>
  </w:num>
  <w:num w:numId="6" w16cid:durableId="802384142">
    <w:abstractNumId w:val="22"/>
  </w:num>
  <w:num w:numId="7" w16cid:durableId="1649480468">
    <w:abstractNumId w:val="25"/>
  </w:num>
  <w:num w:numId="8" w16cid:durableId="302543602">
    <w:abstractNumId w:val="12"/>
  </w:num>
  <w:num w:numId="9" w16cid:durableId="71129100">
    <w:abstractNumId w:val="19"/>
  </w:num>
  <w:num w:numId="10" w16cid:durableId="808203900">
    <w:abstractNumId w:val="20"/>
  </w:num>
  <w:num w:numId="11" w16cid:durableId="105397030">
    <w:abstractNumId w:val="5"/>
  </w:num>
  <w:num w:numId="12" w16cid:durableId="1126242749">
    <w:abstractNumId w:val="24"/>
  </w:num>
  <w:num w:numId="13" w16cid:durableId="1499880641">
    <w:abstractNumId w:val="0"/>
  </w:num>
  <w:num w:numId="14" w16cid:durableId="1107459850">
    <w:abstractNumId w:val="30"/>
  </w:num>
  <w:num w:numId="15" w16cid:durableId="894778313">
    <w:abstractNumId w:val="17"/>
  </w:num>
  <w:num w:numId="16" w16cid:durableId="1822965911">
    <w:abstractNumId w:val="29"/>
  </w:num>
  <w:num w:numId="17" w16cid:durableId="1823040118">
    <w:abstractNumId w:val="21"/>
  </w:num>
  <w:num w:numId="18" w16cid:durableId="667054866">
    <w:abstractNumId w:val="27"/>
  </w:num>
  <w:num w:numId="19" w16cid:durableId="123668994">
    <w:abstractNumId w:val="4"/>
  </w:num>
  <w:num w:numId="20" w16cid:durableId="535966976">
    <w:abstractNumId w:val="23"/>
  </w:num>
  <w:num w:numId="21" w16cid:durableId="26109320">
    <w:abstractNumId w:val="18"/>
  </w:num>
  <w:num w:numId="22" w16cid:durableId="852039535">
    <w:abstractNumId w:val="10"/>
  </w:num>
  <w:num w:numId="23" w16cid:durableId="1270428311">
    <w:abstractNumId w:val="8"/>
  </w:num>
  <w:num w:numId="24" w16cid:durableId="1813206759">
    <w:abstractNumId w:val="7"/>
  </w:num>
  <w:num w:numId="25" w16cid:durableId="571742527">
    <w:abstractNumId w:val="26"/>
  </w:num>
  <w:num w:numId="26" w16cid:durableId="433137038">
    <w:abstractNumId w:val="16"/>
  </w:num>
  <w:num w:numId="27" w16cid:durableId="42490795">
    <w:abstractNumId w:val="14"/>
  </w:num>
  <w:num w:numId="28" w16cid:durableId="603463648">
    <w:abstractNumId w:val="11"/>
  </w:num>
  <w:num w:numId="29" w16cid:durableId="2130077700">
    <w:abstractNumId w:val="13"/>
  </w:num>
  <w:num w:numId="30" w16cid:durableId="1067462544">
    <w:abstractNumId w:val="28"/>
  </w:num>
  <w:num w:numId="31" w16cid:durableId="548954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ezNDcyNjQytDQxMTZS0lEKTi0uzszPAykwqgUAiQ0s5CwAAAA="/>
  </w:docVars>
  <w:rsids>
    <w:rsidRoot w:val="00783ECA"/>
    <w:rsid w:val="00017BFC"/>
    <w:rsid w:val="000B7BFD"/>
    <w:rsid w:val="000D10C3"/>
    <w:rsid w:val="0010604B"/>
    <w:rsid w:val="00134650"/>
    <w:rsid w:val="001542B4"/>
    <w:rsid w:val="00187B14"/>
    <w:rsid w:val="001C4EE4"/>
    <w:rsid w:val="002664A9"/>
    <w:rsid w:val="00266A78"/>
    <w:rsid w:val="00273A3D"/>
    <w:rsid w:val="0027422E"/>
    <w:rsid w:val="002B7947"/>
    <w:rsid w:val="002F7B27"/>
    <w:rsid w:val="00340D96"/>
    <w:rsid w:val="00355D89"/>
    <w:rsid w:val="0038623F"/>
    <w:rsid w:val="003C509C"/>
    <w:rsid w:val="00402421"/>
    <w:rsid w:val="00447E81"/>
    <w:rsid w:val="00461ADC"/>
    <w:rsid w:val="00464670"/>
    <w:rsid w:val="00474430"/>
    <w:rsid w:val="004C0EEE"/>
    <w:rsid w:val="004F3265"/>
    <w:rsid w:val="00502165"/>
    <w:rsid w:val="0052482B"/>
    <w:rsid w:val="00590352"/>
    <w:rsid w:val="005F1ED0"/>
    <w:rsid w:val="005F4F27"/>
    <w:rsid w:val="00695B26"/>
    <w:rsid w:val="006C2BA6"/>
    <w:rsid w:val="006C4C5A"/>
    <w:rsid w:val="006D673A"/>
    <w:rsid w:val="00783ECA"/>
    <w:rsid w:val="00794F0F"/>
    <w:rsid w:val="007E48B8"/>
    <w:rsid w:val="008864FB"/>
    <w:rsid w:val="008B26BE"/>
    <w:rsid w:val="008D2F0E"/>
    <w:rsid w:val="008F61E5"/>
    <w:rsid w:val="0094538A"/>
    <w:rsid w:val="009517AC"/>
    <w:rsid w:val="009547A4"/>
    <w:rsid w:val="009A38E7"/>
    <w:rsid w:val="00A00C3B"/>
    <w:rsid w:val="00A36DA8"/>
    <w:rsid w:val="00A50075"/>
    <w:rsid w:val="00A52A5D"/>
    <w:rsid w:val="00A6612F"/>
    <w:rsid w:val="00A8623B"/>
    <w:rsid w:val="00AA23B5"/>
    <w:rsid w:val="00AF6408"/>
    <w:rsid w:val="00AF701E"/>
    <w:rsid w:val="00B40DDF"/>
    <w:rsid w:val="00B7254F"/>
    <w:rsid w:val="00BB4581"/>
    <w:rsid w:val="00BF2377"/>
    <w:rsid w:val="00C71C37"/>
    <w:rsid w:val="00C735A0"/>
    <w:rsid w:val="00CC601B"/>
    <w:rsid w:val="00CC6AFD"/>
    <w:rsid w:val="00CE3685"/>
    <w:rsid w:val="00D60A09"/>
    <w:rsid w:val="00D8069F"/>
    <w:rsid w:val="00DA3E71"/>
    <w:rsid w:val="00DB162D"/>
    <w:rsid w:val="00DC6BCF"/>
    <w:rsid w:val="00DD0793"/>
    <w:rsid w:val="00F16EF1"/>
    <w:rsid w:val="00F32AD4"/>
    <w:rsid w:val="00F347CB"/>
    <w:rsid w:val="00F45BAE"/>
    <w:rsid w:val="00FA20DE"/>
    <w:rsid w:val="00FA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571C4"/>
  <w15:docId w15:val="{54E24E07-8823-4450-9480-1062866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E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162D"/>
    <w:pPr>
      <w:ind w:left="720"/>
      <w:contextualSpacing/>
    </w:pPr>
  </w:style>
  <w:style w:type="table" w:customStyle="1" w:styleId="LightGrid1">
    <w:name w:val="Light Grid1"/>
    <w:basedOn w:val="TableNormal"/>
    <w:uiPriority w:val="62"/>
    <w:rsid w:val="00355D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266A78"/>
    <w:rPr>
      <w:color w:val="0000FF" w:themeColor="hyperlink"/>
      <w:u w:val="single"/>
    </w:rPr>
  </w:style>
  <w:style w:type="character" w:styleId="UnresolvedMention">
    <w:name w:val="Unresolved Mention"/>
    <w:basedOn w:val="DefaultParagraphFont"/>
    <w:uiPriority w:val="99"/>
    <w:semiHidden/>
    <w:unhideWhenUsed/>
    <w:rsid w:val="00266A78"/>
    <w:rPr>
      <w:color w:val="605E5C"/>
      <w:shd w:val="clear" w:color="auto" w:fill="E1DFDD"/>
    </w:rPr>
  </w:style>
  <w:style w:type="paragraph" w:styleId="Header">
    <w:name w:val="header"/>
    <w:basedOn w:val="Normal"/>
    <w:link w:val="HeaderChar"/>
    <w:uiPriority w:val="99"/>
    <w:unhideWhenUsed/>
    <w:rsid w:val="00F1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F1"/>
  </w:style>
  <w:style w:type="paragraph" w:styleId="Footer">
    <w:name w:val="footer"/>
    <w:basedOn w:val="Normal"/>
    <w:link w:val="FooterChar"/>
    <w:uiPriority w:val="99"/>
    <w:unhideWhenUsed/>
    <w:rsid w:val="00F1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F1"/>
  </w:style>
  <w:style w:type="paragraph" w:styleId="Revision">
    <w:name w:val="Revision"/>
    <w:hidden/>
    <w:uiPriority w:val="99"/>
    <w:semiHidden/>
    <w:rsid w:val="00F45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311">
      <w:bodyDiv w:val="1"/>
      <w:marLeft w:val="0"/>
      <w:marRight w:val="0"/>
      <w:marTop w:val="0"/>
      <w:marBottom w:val="0"/>
      <w:divBdr>
        <w:top w:val="none" w:sz="0" w:space="0" w:color="auto"/>
        <w:left w:val="none" w:sz="0" w:space="0" w:color="auto"/>
        <w:bottom w:val="none" w:sz="0" w:space="0" w:color="auto"/>
        <w:right w:val="none" w:sz="0" w:space="0" w:color="auto"/>
      </w:divBdr>
      <w:divsChild>
        <w:div w:id="909577230">
          <w:marLeft w:val="0"/>
          <w:marRight w:val="0"/>
          <w:marTop w:val="0"/>
          <w:marBottom w:val="0"/>
          <w:divBdr>
            <w:top w:val="none" w:sz="0" w:space="0" w:color="auto"/>
            <w:left w:val="none" w:sz="0" w:space="0" w:color="auto"/>
            <w:bottom w:val="none" w:sz="0" w:space="0" w:color="auto"/>
            <w:right w:val="none" w:sz="0" w:space="0" w:color="auto"/>
          </w:divBdr>
          <w:divsChild>
            <w:div w:id="1390883942">
              <w:marLeft w:val="0"/>
              <w:marRight w:val="0"/>
              <w:marTop w:val="0"/>
              <w:marBottom w:val="0"/>
              <w:divBdr>
                <w:top w:val="none" w:sz="0" w:space="0" w:color="auto"/>
                <w:left w:val="none" w:sz="0" w:space="0" w:color="auto"/>
                <w:bottom w:val="none" w:sz="0" w:space="0" w:color="auto"/>
                <w:right w:val="none" w:sz="0" w:space="0" w:color="auto"/>
              </w:divBdr>
              <w:divsChild>
                <w:div w:id="1903366467">
                  <w:marLeft w:val="0"/>
                  <w:marRight w:val="0"/>
                  <w:marTop w:val="0"/>
                  <w:marBottom w:val="0"/>
                  <w:divBdr>
                    <w:top w:val="none" w:sz="0" w:space="0" w:color="auto"/>
                    <w:left w:val="none" w:sz="0" w:space="0" w:color="auto"/>
                    <w:bottom w:val="none" w:sz="0" w:space="0" w:color="auto"/>
                    <w:right w:val="none" w:sz="0" w:space="0" w:color="auto"/>
                  </w:divBdr>
                  <w:divsChild>
                    <w:div w:id="222564353">
                      <w:marLeft w:val="0"/>
                      <w:marRight w:val="0"/>
                      <w:marTop w:val="0"/>
                      <w:marBottom w:val="0"/>
                      <w:divBdr>
                        <w:top w:val="none" w:sz="0" w:space="0" w:color="auto"/>
                        <w:left w:val="none" w:sz="0" w:space="0" w:color="auto"/>
                        <w:bottom w:val="none" w:sz="0" w:space="0" w:color="auto"/>
                        <w:right w:val="none" w:sz="0" w:space="0" w:color="auto"/>
                      </w:divBdr>
                      <w:divsChild>
                        <w:div w:id="1757432644">
                          <w:marLeft w:val="0"/>
                          <w:marRight w:val="0"/>
                          <w:marTop w:val="0"/>
                          <w:marBottom w:val="0"/>
                          <w:divBdr>
                            <w:top w:val="none" w:sz="0" w:space="0" w:color="auto"/>
                            <w:left w:val="none" w:sz="0" w:space="0" w:color="auto"/>
                            <w:bottom w:val="none" w:sz="0" w:space="0" w:color="auto"/>
                            <w:right w:val="none" w:sz="0" w:space="0" w:color="auto"/>
                          </w:divBdr>
                          <w:divsChild>
                            <w:div w:id="1367679828">
                              <w:marLeft w:val="0"/>
                              <w:marRight w:val="0"/>
                              <w:marTop w:val="0"/>
                              <w:marBottom w:val="0"/>
                              <w:divBdr>
                                <w:top w:val="none" w:sz="0" w:space="0" w:color="auto"/>
                                <w:left w:val="none" w:sz="0" w:space="0" w:color="auto"/>
                                <w:bottom w:val="none" w:sz="0" w:space="0" w:color="auto"/>
                                <w:right w:val="none" w:sz="0" w:space="0" w:color="auto"/>
                              </w:divBdr>
                              <w:divsChild>
                                <w:div w:id="891304602">
                                  <w:marLeft w:val="0"/>
                                  <w:marRight w:val="0"/>
                                  <w:marTop w:val="0"/>
                                  <w:marBottom w:val="0"/>
                                  <w:divBdr>
                                    <w:top w:val="none" w:sz="0" w:space="0" w:color="auto"/>
                                    <w:left w:val="none" w:sz="0" w:space="0" w:color="auto"/>
                                    <w:bottom w:val="none" w:sz="0" w:space="0" w:color="auto"/>
                                    <w:right w:val="none" w:sz="0" w:space="0" w:color="auto"/>
                                  </w:divBdr>
                                  <w:divsChild>
                                    <w:div w:id="624770070">
                                      <w:marLeft w:val="0"/>
                                      <w:marRight w:val="0"/>
                                      <w:marTop w:val="0"/>
                                      <w:marBottom w:val="0"/>
                                      <w:divBdr>
                                        <w:top w:val="none" w:sz="0" w:space="0" w:color="auto"/>
                                        <w:left w:val="none" w:sz="0" w:space="0" w:color="auto"/>
                                        <w:bottom w:val="none" w:sz="0" w:space="0" w:color="auto"/>
                                        <w:right w:val="none" w:sz="0" w:space="0" w:color="auto"/>
                                      </w:divBdr>
                                      <w:divsChild>
                                        <w:div w:id="178201186">
                                          <w:marLeft w:val="0"/>
                                          <w:marRight w:val="0"/>
                                          <w:marTop w:val="0"/>
                                          <w:marBottom w:val="0"/>
                                          <w:divBdr>
                                            <w:top w:val="none" w:sz="0" w:space="0" w:color="auto"/>
                                            <w:left w:val="none" w:sz="0" w:space="0" w:color="auto"/>
                                            <w:bottom w:val="none" w:sz="0" w:space="0" w:color="auto"/>
                                            <w:right w:val="none" w:sz="0" w:space="0" w:color="auto"/>
                                          </w:divBdr>
                                          <w:divsChild>
                                            <w:div w:id="13728864">
                                              <w:marLeft w:val="0"/>
                                              <w:marRight w:val="0"/>
                                              <w:marTop w:val="0"/>
                                              <w:marBottom w:val="0"/>
                                              <w:divBdr>
                                                <w:top w:val="none" w:sz="0" w:space="0" w:color="auto"/>
                                                <w:left w:val="none" w:sz="0" w:space="0" w:color="auto"/>
                                                <w:bottom w:val="none" w:sz="0" w:space="0" w:color="auto"/>
                                                <w:right w:val="none" w:sz="0" w:space="0" w:color="auto"/>
                                              </w:divBdr>
                                              <w:divsChild>
                                                <w:div w:id="591596485">
                                                  <w:marLeft w:val="0"/>
                                                  <w:marRight w:val="0"/>
                                                  <w:marTop w:val="0"/>
                                                  <w:marBottom w:val="0"/>
                                                  <w:divBdr>
                                                    <w:top w:val="none" w:sz="0" w:space="0" w:color="auto"/>
                                                    <w:left w:val="none" w:sz="0" w:space="0" w:color="auto"/>
                                                    <w:bottom w:val="none" w:sz="0" w:space="0" w:color="auto"/>
                                                    <w:right w:val="none" w:sz="0" w:space="0" w:color="auto"/>
                                                  </w:divBdr>
                                                  <w:divsChild>
                                                    <w:div w:id="1239288039">
                                                      <w:marLeft w:val="0"/>
                                                      <w:marRight w:val="0"/>
                                                      <w:marTop w:val="0"/>
                                                      <w:marBottom w:val="0"/>
                                                      <w:divBdr>
                                                        <w:top w:val="none" w:sz="0" w:space="0" w:color="auto"/>
                                                        <w:left w:val="none" w:sz="0" w:space="0" w:color="auto"/>
                                                        <w:bottom w:val="none" w:sz="0" w:space="0" w:color="auto"/>
                                                        <w:right w:val="none" w:sz="0" w:space="0" w:color="auto"/>
                                                      </w:divBdr>
                                                      <w:divsChild>
                                                        <w:div w:id="16992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18350">
      <w:bodyDiv w:val="1"/>
      <w:marLeft w:val="0"/>
      <w:marRight w:val="0"/>
      <w:marTop w:val="0"/>
      <w:marBottom w:val="0"/>
      <w:divBdr>
        <w:top w:val="none" w:sz="0" w:space="0" w:color="auto"/>
        <w:left w:val="none" w:sz="0" w:space="0" w:color="auto"/>
        <w:bottom w:val="none" w:sz="0" w:space="0" w:color="auto"/>
        <w:right w:val="none" w:sz="0" w:space="0" w:color="auto"/>
      </w:divBdr>
      <w:divsChild>
        <w:div w:id="1863976190">
          <w:marLeft w:val="0"/>
          <w:marRight w:val="0"/>
          <w:marTop w:val="0"/>
          <w:marBottom w:val="0"/>
          <w:divBdr>
            <w:top w:val="none" w:sz="0" w:space="0" w:color="auto"/>
            <w:left w:val="none" w:sz="0" w:space="0" w:color="auto"/>
            <w:bottom w:val="none" w:sz="0" w:space="0" w:color="auto"/>
            <w:right w:val="none" w:sz="0" w:space="0" w:color="auto"/>
          </w:divBdr>
          <w:divsChild>
            <w:div w:id="1513571883">
              <w:marLeft w:val="0"/>
              <w:marRight w:val="0"/>
              <w:marTop w:val="0"/>
              <w:marBottom w:val="0"/>
              <w:divBdr>
                <w:top w:val="none" w:sz="0" w:space="0" w:color="auto"/>
                <w:left w:val="none" w:sz="0" w:space="0" w:color="auto"/>
                <w:bottom w:val="none" w:sz="0" w:space="0" w:color="auto"/>
                <w:right w:val="none" w:sz="0" w:space="0" w:color="auto"/>
              </w:divBdr>
              <w:divsChild>
                <w:div w:id="780607015">
                  <w:marLeft w:val="0"/>
                  <w:marRight w:val="0"/>
                  <w:marTop w:val="0"/>
                  <w:marBottom w:val="0"/>
                  <w:divBdr>
                    <w:top w:val="none" w:sz="0" w:space="0" w:color="auto"/>
                    <w:left w:val="none" w:sz="0" w:space="0" w:color="auto"/>
                    <w:bottom w:val="none" w:sz="0" w:space="0" w:color="auto"/>
                    <w:right w:val="none" w:sz="0" w:space="0" w:color="auto"/>
                  </w:divBdr>
                  <w:divsChild>
                    <w:div w:id="327440258">
                      <w:marLeft w:val="0"/>
                      <w:marRight w:val="0"/>
                      <w:marTop w:val="0"/>
                      <w:marBottom w:val="0"/>
                      <w:divBdr>
                        <w:top w:val="none" w:sz="0" w:space="0" w:color="auto"/>
                        <w:left w:val="none" w:sz="0" w:space="0" w:color="auto"/>
                        <w:bottom w:val="none" w:sz="0" w:space="0" w:color="auto"/>
                        <w:right w:val="none" w:sz="0" w:space="0" w:color="auto"/>
                      </w:divBdr>
                      <w:divsChild>
                        <w:div w:id="285041868">
                          <w:marLeft w:val="0"/>
                          <w:marRight w:val="0"/>
                          <w:marTop w:val="0"/>
                          <w:marBottom w:val="0"/>
                          <w:divBdr>
                            <w:top w:val="none" w:sz="0" w:space="0" w:color="auto"/>
                            <w:left w:val="none" w:sz="0" w:space="0" w:color="auto"/>
                            <w:bottom w:val="none" w:sz="0" w:space="0" w:color="auto"/>
                            <w:right w:val="none" w:sz="0" w:space="0" w:color="auto"/>
                          </w:divBdr>
                          <w:divsChild>
                            <w:div w:id="1058480027">
                              <w:marLeft w:val="0"/>
                              <w:marRight w:val="0"/>
                              <w:marTop w:val="0"/>
                              <w:marBottom w:val="0"/>
                              <w:divBdr>
                                <w:top w:val="none" w:sz="0" w:space="0" w:color="auto"/>
                                <w:left w:val="none" w:sz="0" w:space="0" w:color="auto"/>
                                <w:bottom w:val="none" w:sz="0" w:space="0" w:color="auto"/>
                                <w:right w:val="none" w:sz="0" w:space="0" w:color="auto"/>
                              </w:divBdr>
                              <w:divsChild>
                                <w:div w:id="1462042912">
                                  <w:marLeft w:val="0"/>
                                  <w:marRight w:val="0"/>
                                  <w:marTop w:val="0"/>
                                  <w:marBottom w:val="0"/>
                                  <w:divBdr>
                                    <w:top w:val="none" w:sz="0" w:space="0" w:color="auto"/>
                                    <w:left w:val="none" w:sz="0" w:space="0" w:color="auto"/>
                                    <w:bottom w:val="none" w:sz="0" w:space="0" w:color="auto"/>
                                    <w:right w:val="none" w:sz="0" w:space="0" w:color="auto"/>
                                  </w:divBdr>
                                  <w:divsChild>
                                    <w:div w:id="2019767729">
                                      <w:marLeft w:val="0"/>
                                      <w:marRight w:val="0"/>
                                      <w:marTop w:val="0"/>
                                      <w:marBottom w:val="0"/>
                                      <w:divBdr>
                                        <w:top w:val="none" w:sz="0" w:space="0" w:color="auto"/>
                                        <w:left w:val="none" w:sz="0" w:space="0" w:color="auto"/>
                                        <w:bottom w:val="none" w:sz="0" w:space="0" w:color="auto"/>
                                        <w:right w:val="none" w:sz="0" w:space="0" w:color="auto"/>
                                      </w:divBdr>
                                      <w:divsChild>
                                        <w:div w:id="1662083359">
                                          <w:marLeft w:val="0"/>
                                          <w:marRight w:val="0"/>
                                          <w:marTop w:val="0"/>
                                          <w:marBottom w:val="0"/>
                                          <w:divBdr>
                                            <w:top w:val="none" w:sz="0" w:space="0" w:color="auto"/>
                                            <w:left w:val="none" w:sz="0" w:space="0" w:color="auto"/>
                                            <w:bottom w:val="none" w:sz="0" w:space="0" w:color="auto"/>
                                            <w:right w:val="none" w:sz="0" w:space="0" w:color="auto"/>
                                          </w:divBdr>
                                          <w:divsChild>
                                            <w:div w:id="1888448285">
                                              <w:marLeft w:val="0"/>
                                              <w:marRight w:val="0"/>
                                              <w:marTop w:val="0"/>
                                              <w:marBottom w:val="0"/>
                                              <w:divBdr>
                                                <w:top w:val="none" w:sz="0" w:space="0" w:color="auto"/>
                                                <w:left w:val="none" w:sz="0" w:space="0" w:color="auto"/>
                                                <w:bottom w:val="none" w:sz="0" w:space="0" w:color="auto"/>
                                                <w:right w:val="none" w:sz="0" w:space="0" w:color="auto"/>
                                              </w:divBdr>
                                              <w:divsChild>
                                                <w:div w:id="2087801494">
                                                  <w:marLeft w:val="0"/>
                                                  <w:marRight w:val="0"/>
                                                  <w:marTop w:val="0"/>
                                                  <w:marBottom w:val="0"/>
                                                  <w:divBdr>
                                                    <w:top w:val="none" w:sz="0" w:space="0" w:color="auto"/>
                                                    <w:left w:val="none" w:sz="0" w:space="0" w:color="auto"/>
                                                    <w:bottom w:val="none" w:sz="0" w:space="0" w:color="auto"/>
                                                    <w:right w:val="none" w:sz="0" w:space="0" w:color="auto"/>
                                                  </w:divBdr>
                                                  <w:divsChild>
                                                    <w:div w:id="372119473">
                                                      <w:marLeft w:val="0"/>
                                                      <w:marRight w:val="0"/>
                                                      <w:marTop w:val="0"/>
                                                      <w:marBottom w:val="0"/>
                                                      <w:divBdr>
                                                        <w:top w:val="none" w:sz="0" w:space="0" w:color="auto"/>
                                                        <w:left w:val="none" w:sz="0" w:space="0" w:color="auto"/>
                                                        <w:bottom w:val="none" w:sz="0" w:space="0" w:color="auto"/>
                                                        <w:right w:val="none" w:sz="0" w:space="0" w:color="auto"/>
                                                      </w:divBdr>
                                                      <w:divsChild>
                                                        <w:div w:id="1412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0327510">
      <w:bodyDiv w:val="1"/>
      <w:marLeft w:val="0"/>
      <w:marRight w:val="0"/>
      <w:marTop w:val="0"/>
      <w:marBottom w:val="0"/>
      <w:divBdr>
        <w:top w:val="none" w:sz="0" w:space="0" w:color="auto"/>
        <w:left w:val="none" w:sz="0" w:space="0" w:color="auto"/>
        <w:bottom w:val="none" w:sz="0" w:space="0" w:color="auto"/>
        <w:right w:val="none" w:sz="0" w:space="0" w:color="auto"/>
      </w:divBdr>
      <w:divsChild>
        <w:div w:id="628509194">
          <w:marLeft w:val="0"/>
          <w:marRight w:val="0"/>
          <w:marTop w:val="0"/>
          <w:marBottom w:val="0"/>
          <w:divBdr>
            <w:top w:val="none" w:sz="0" w:space="0" w:color="auto"/>
            <w:left w:val="none" w:sz="0" w:space="0" w:color="auto"/>
            <w:bottom w:val="none" w:sz="0" w:space="0" w:color="auto"/>
            <w:right w:val="none" w:sz="0" w:space="0" w:color="auto"/>
          </w:divBdr>
          <w:divsChild>
            <w:div w:id="1725985621">
              <w:marLeft w:val="0"/>
              <w:marRight w:val="0"/>
              <w:marTop w:val="0"/>
              <w:marBottom w:val="0"/>
              <w:divBdr>
                <w:top w:val="none" w:sz="0" w:space="0" w:color="auto"/>
                <w:left w:val="none" w:sz="0" w:space="0" w:color="auto"/>
                <w:bottom w:val="none" w:sz="0" w:space="0" w:color="auto"/>
                <w:right w:val="none" w:sz="0" w:space="0" w:color="auto"/>
              </w:divBdr>
              <w:divsChild>
                <w:div w:id="616451687">
                  <w:marLeft w:val="0"/>
                  <w:marRight w:val="0"/>
                  <w:marTop w:val="0"/>
                  <w:marBottom w:val="0"/>
                  <w:divBdr>
                    <w:top w:val="none" w:sz="0" w:space="0" w:color="auto"/>
                    <w:left w:val="none" w:sz="0" w:space="0" w:color="auto"/>
                    <w:bottom w:val="none" w:sz="0" w:space="0" w:color="auto"/>
                    <w:right w:val="none" w:sz="0" w:space="0" w:color="auto"/>
                  </w:divBdr>
                  <w:divsChild>
                    <w:div w:id="987632789">
                      <w:marLeft w:val="0"/>
                      <w:marRight w:val="0"/>
                      <w:marTop w:val="0"/>
                      <w:marBottom w:val="0"/>
                      <w:divBdr>
                        <w:top w:val="none" w:sz="0" w:space="0" w:color="auto"/>
                        <w:left w:val="none" w:sz="0" w:space="0" w:color="auto"/>
                        <w:bottom w:val="none" w:sz="0" w:space="0" w:color="auto"/>
                        <w:right w:val="none" w:sz="0" w:space="0" w:color="auto"/>
                      </w:divBdr>
                      <w:divsChild>
                        <w:div w:id="454518549">
                          <w:marLeft w:val="0"/>
                          <w:marRight w:val="0"/>
                          <w:marTop w:val="0"/>
                          <w:marBottom w:val="0"/>
                          <w:divBdr>
                            <w:top w:val="none" w:sz="0" w:space="0" w:color="auto"/>
                            <w:left w:val="none" w:sz="0" w:space="0" w:color="auto"/>
                            <w:bottom w:val="none" w:sz="0" w:space="0" w:color="auto"/>
                            <w:right w:val="none" w:sz="0" w:space="0" w:color="auto"/>
                          </w:divBdr>
                          <w:divsChild>
                            <w:div w:id="279340760">
                              <w:marLeft w:val="0"/>
                              <w:marRight w:val="0"/>
                              <w:marTop w:val="0"/>
                              <w:marBottom w:val="0"/>
                              <w:divBdr>
                                <w:top w:val="none" w:sz="0" w:space="0" w:color="auto"/>
                                <w:left w:val="none" w:sz="0" w:space="0" w:color="auto"/>
                                <w:bottom w:val="none" w:sz="0" w:space="0" w:color="auto"/>
                                <w:right w:val="none" w:sz="0" w:space="0" w:color="auto"/>
                              </w:divBdr>
                              <w:divsChild>
                                <w:div w:id="1824850918">
                                  <w:marLeft w:val="0"/>
                                  <w:marRight w:val="0"/>
                                  <w:marTop w:val="0"/>
                                  <w:marBottom w:val="0"/>
                                  <w:divBdr>
                                    <w:top w:val="none" w:sz="0" w:space="0" w:color="auto"/>
                                    <w:left w:val="none" w:sz="0" w:space="0" w:color="auto"/>
                                    <w:bottom w:val="none" w:sz="0" w:space="0" w:color="auto"/>
                                    <w:right w:val="none" w:sz="0" w:space="0" w:color="auto"/>
                                  </w:divBdr>
                                  <w:divsChild>
                                    <w:div w:id="798425791">
                                      <w:marLeft w:val="0"/>
                                      <w:marRight w:val="0"/>
                                      <w:marTop w:val="0"/>
                                      <w:marBottom w:val="0"/>
                                      <w:divBdr>
                                        <w:top w:val="none" w:sz="0" w:space="0" w:color="auto"/>
                                        <w:left w:val="none" w:sz="0" w:space="0" w:color="auto"/>
                                        <w:bottom w:val="none" w:sz="0" w:space="0" w:color="auto"/>
                                        <w:right w:val="none" w:sz="0" w:space="0" w:color="auto"/>
                                      </w:divBdr>
                                      <w:divsChild>
                                        <w:div w:id="398019574">
                                          <w:marLeft w:val="0"/>
                                          <w:marRight w:val="0"/>
                                          <w:marTop w:val="0"/>
                                          <w:marBottom w:val="0"/>
                                          <w:divBdr>
                                            <w:top w:val="none" w:sz="0" w:space="0" w:color="auto"/>
                                            <w:left w:val="none" w:sz="0" w:space="0" w:color="auto"/>
                                            <w:bottom w:val="none" w:sz="0" w:space="0" w:color="auto"/>
                                            <w:right w:val="none" w:sz="0" w:space="0" w:color="auto"/>
                                          </w:divBdr>
                                          <w:divsChild>
                                            <w:div w:id="1573737418">
                                              <w:marLeft w:val="0"/>
                                              <w:marRight w:val="0"/>
                                              <w:marTop w:val="0"/>
                                              <w:marBottom w:val="0"/>
                                              <w:divBdr>
                                                <w:top w:val="none" w:sz="0" w:space="0" w:color="auto"/>
                                                <w:left w:val="none" w:sz="0" w:space="0" w:color="auto"/>
                                                <w:bottom w:val="none" w:sz="0" w:space="0" w:color="auto"/>
                                                <w:right w:val="none" w:sz="0" w:space="0" w:color="auto"/>
                                              </w:divBdr>
                                              <w:divsChild>
                                                <w:div w:id="883829348">
                                                  <w:marLeft w:val="0"/>
                                                  <w:marRight w:val="0"/>
                                                  <w:marTop w:val="0"/>
                                                  <w:marBottom w:val="0"/>
                                                  <w:divBdr>
                                                    <w:top w:val="none" w:sz="0" w:space="0" w:color="auto"/>
                                                    <w:left w:val="none" w:sz="0" w:space="0" w:color="auto"/>
                                                    <w:bottom w:val="none" w:sz="0" w:space="0" w:color="auto"/>
                                                    <w:right w:val="none" w:sz="0" w:space="0" w:color="auto"/>
                                                  </w:divBdr>
                                                  <w:divsChild>
                                                    <w:div w:id="913589794">
                                                      <w:marLeft w:val="0"/>
                                                      <w:marRight w:val="0"/>
                                                      <w:marTop w:val="0"/>
                                                      <w:marBottom w:val="0"/>
                                                      <w:divBdr>
                                                        <w:top w:val="none" w:sz="0" w:space="0" w:color="auto"/>
                                                        <w:left w:val="none" w:sz="0" w:space="0" w:color="auto"/>
                                                        <w:bottom w:val="none" w:sz="0" w:space="0" w:color="auto"/>
                                                        <w:right w:val="none" w:sz="0" w:space="0" w:color="auto"/>
                                                      </w:divBdr>
                                                      <w:divsChild>
                                                        <w:div w:id="69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169982">
      <w:bodyDiv w:val="1"/>
      <w:marLeft w:val="0"/>
      <w:marRight w:val="0"/>
      <w:marTop w:val="0"/>
      <w:marBottom w:val="0"/>
      <w:divBdr>
        <w:top w:val="none" w:sz="0" w:space="0" w:color="auto"/>
        <w:left w:val="none" w:sz="0" w:space="0" w:color="auto"/>
        <w:bottom w:val="none" w:sz="0" w:space="0" w:color="auto"/>
        <w:right w:val="none" w:sz="0" w:space="0" w:color="auto"/>
      </w:divBdr>
    </w:div>
    <w:div w:id="685443280">
      <w:bodyDiv w:val="1"/>
      <w:marLeft w:val="0"/>
      <w:marRight w:val="0"/>
      <w:marTop w:val="0"/>
      <w:marBottom w:val="0"/>
      <w:divBdr>
        <w:top w:val="none" w:sz="0" w:space="0" w:color="auto"/>
        <w:left w:val="none" w:sz="0" w:space="0" w:color="auto"/>
        <w:bottom w:val="none" w:sz="0" w:space="0" w:color="auto"/>
        <w:right w:val="none" w:sz="0" w:space="0" w:color="auto"/>
      </w:divBdr>
    </w:div>
    <w:div w:id="861165433">
      <w:bodyDiv w:val="1"/>
      <w:marLeft w:val="0"/>
      <w:marRight w:val="0"/>
      <w:marTop w:val="0"/>
      <w:marBottom w:val="0"/>
      <w:divBdr>
        <w:top w:val="none" w:sz="0" w:space="0" w:color="auto"/>
        <w:left w:val="none" w:sz="0" w:space="0" w:color="auto"/>
        <w:bottom w:val="none" w:sz="0" w:space="0" w:color="auto"/>
        <w:right w:val="none" w:sz="0" w:space="0" w:color="auto"/>
      </w:divBdr>
    </w:div>
    <w:div w:id="950627047">
      <w:bodyDiv w:val="1"/>
      <w:marLeft w:val="0"/>
      <w:marRight w:val="0"/>
      <w:marTop w:val="0"/>
      <w:marBottom w:val="0"/>
      <w:divBdr>
        <w:top w:val="none" w:sz="0" w:space="0" w:color="auto"/>
        <w:left w:val="none" w:sz="0" w:space="0" w:color="auto"/>
        <w:bottom w:val="none" w:sz="0" w:space="0" w:color="auto"/>
        <w:right w:val="none" w:sz="0" w:space="0" w:color="auto"/>
      </w:divBdr>
    </w:div>
    <w:div w:id="1054617450">
      <w:bodyDiv w:val="1"/>
      <w:marLeft w:val="0"/>
      <w:marRight w:val="0"/>
      <w:marTop w:val="0"/>
      <w:marBottom w:val="0"/>
      <w:divBdr>
        <w:top w:val="none" w:sz="0" w:space="0" w:color="auto"/>
        <w:left w:val="none" w:sz="0" w:space="0" w:color="auto"/>
        <w:bottom w:val="none" w:sz="0" w:space="0" w:color="auto"/>
        <w:right w:val="none" w:sz="0" w:space="0" w:color="auto"/>
      </w:divBdr>
      <w:divsChild>
        <w:div w:id="2057730258">
          <w:marLeft w:val="0"/>
          <w:marRight w:val="0"/>
          <w:marTop w:val="0"/>
          <w:marBottom w:val="0"/>
          <w:divBdr>
            <w:top w:val="none" w:sz="0" w:space="0" w:color="auto"/>
            <w:left w:val="none" w:sz="0" w:space="0" w:color="auto"/>
            <w:bottom w:val="none" w:sz="0" w:space="0" w:color="auto"/>
            <w:right w:val="none" w:sz="0" w:space="0" w:color="auto"/>
          </w:divBdr>
          <w:divsChild>
            <w:div w:id="1511750531">
              <w:marLeft w:val="0"/>
              <w:marRight w:val="0"/>
              <w:marTop w:val="0"/>
              <w:marBottom w:val="0"/>
              <w:divBdr>
                <w:top w:val="none" w:sz="0" w:space="0" w:color="auto"/>
                <w:left w:val="none" w:sz="0" w:space="0" w:color="auto"/>
                <w:bottom w:val="none" w:sz="0" w:space="0" w:color="auto"/>
                <w:right w:val="none" w:sz="0" w:space="0" w:color="auto"/>
              </w:divBdr>
              <w:divsChild>
                <w:div w:id="688945873">
                  <w:marLeft w:val="0"/>
                  <w:marRight w:val="0"/>
                  <w:marTop w:val="0"/>
                  <w:marBottom w:val="0"/>
                  <w:divBdr>
                    <w:top w:val="none" w:sz="0" w:space="0" w:color="auto"/>
                    <w:left w:val="none" w:sz="0" w:space="0" w:color="auto"/>
                    <w:bottom w:val="none" w:sz="0" w:space="0" w:color="auto"/>
                    <w:right w:val="none" w:sz="0" w:space="0" w:color="auto"/>
                  </w:divBdr>
                  <w:divsChild>
                    <w:div w:id="1009990151">
                      <w:marLeft w:val="0"/>
                      <w:marRight w:val="0"/>
                      <w:marTop w:val="0"/>
                      <w:marBottom w:val="0"/>
                      <w:divBdr>
                        <w:top w:val="none" w:sz="0" w:space="0" w:color="auto"/>
                        <w:left w:val="none" w:sz="0" w:space="0" w:color="auto"/>
                        <w:bottom w:val="none" w:sz="0" w:space="0" w:color="auto"/>
                        <w:right w:val="none" w:sz="0" w:space="0" w:color="auto"/>
                      </w:divBdr>
                      <w:divsChild>
                        <w:div w:id="1235044909">
                          <w:marLeft w:val="0"/>
                          <w:marRight w:val="0"/>
                          <w:marTop w:val="0"/>
                          <w:marBottom w:val="0"/>
                          <w:divBdr>
                            <w:top w:val="none" w:sz="0" w:space="0" w:color="auto"/>
                            <w:left w:val="none" w:sz="0" w:space="0" w:color="auto"/>
                            <w:bottom w:val="none" w:sz="0" w:space="0" w:color="auto"/>
                            <w:right w:val="none" w:sz="0" w:space="0" w:color="auto"/>
                          </w:divBdr>
                          <w:divsChild>
                            <w:div w:id="1090008833">
                              <w:marLeft w:val="0"/>
                              <w:marRight w:val="0"/>
                              <w:marTop w:val="0"/>
                              <w:marBottom w:val="0"/>
                              <w:divBdr>
                                <w:top w:val="none" w:sz="0" w:space="0" w:color="auto"/>
                                <w:left w:val="none" w:sz="0" w:space="0" w:color="auto"/>
                                <w:bottom w:val="none" w:sz="0" w:space="0" w:color="auto"/>
                                <w:right w:val="none" w:sz="0" w:space="0" w:color="auto"/>
                              </w:divBdr>
                              <w:divsChild>
                                <w:div w:id="698705852">
                                  <w:marLeft w:val="0"/>
                                  <w:marRight w:val="0"/>
                                  <w:marTop w:val="0"/>
                                  <w:marBottom w:val="0"/>
                                  <w:divBdr>
                                    <w:top w:val="none" w:sz="0" w:space="0" w:color="auto"/>
                                    <w:left w:val="none" w:sz="0" w:space="0" w:color="auto"/>
                                    <w:bottom w:val="none" w:sz="0" w:space="0" w:color="auto"/>
                                    <w:right w:val="none" w:sz="0" w:space="0" w:color="auto"/>
                                  </w:divBdr>
                                  <w:divsChild>
                                    <w:div w:id="536431619">
                                      <w:marLeft w:val="0"/>
                                      <w:marRight w:val="0"/>
                                      <w:marTop w:val="0"/>
                                      <w:marBottom w:val="0"/>
                                      <w:divBdr>
                                        <w:top w:val="none" w:sz="0" w:space="0" w:color="auto"/>
                                        <w:left w:val="none" w:sz="0" w:space="0" w:color="auto"/>
                                        <w:bottom w:val="none" w:sz="0" w:space="0" w:color="auto"/>
                                        <w:right w:val="none" w:sz="0" w:space="0" w:color="auto"/>
                                      </w:divBdr>
                                      <w:divsChild>
                                        <w:div w:id="885989599">
                                          <w:marLeft w:val="0"/>
                                          <w:marRight w:val="0"/>
                                          <w:marTop w:val="0"/>
                                          <w:marBottom w:val="0"/>
                                          <w:divBdr>
                                            <w:top w:val="none" w:sz="0" w:space="0" w:color="auto"/>
                                            <w:left w:val="none" w:sz="0" w:space="0" w:color="auto"/>
                                            <w:bottom w:val="none" w:sz="0" w:space="0" w:color="auto"/>
                                            <w:right w:val="none" w:sz="0" w:space="0" w:color="auto"/>
                                          </w:divBdr>
                                          <w:divsChild>
                                            <w:div w:id="461927744">
                                              <w:marLeft w:val="0"/>
                                              <w:marRight w:val="0"/>
                                              <w:marTop w:val="0"/>
                                              <w:marBottom w:val="0"/>
                                              <w:divBdr>
                                                <w:top w:val="none" w:sz="0" w:space="0" w:color="auto"/>
                                                <w:left w:val="none" w:sz="0" w:space="0" w:color="auto"/>
                                                <w:bottom w:val="none" w:sz="0" w:space="0" w:color="auto"/>
                                                <w:right w:val="none" w:sz="0" w:space="0" w:color="auto"/>
                                              </w:divBdr>
                                              <w:divsChild>
                                                <w:div w:id="1852451100">
                                                  <w:marLeft w:val="0"/>
                                                  <w:marRight w:val="0"/>
                                                  <w:marTop w:val="0"/>
                                                  <w:marBottom w:val="0"/>
                                                  <w:divBdr>
                                                    <w:top w:val="none" w:sz="0" w:space="0" w:color="auto"/>
                                                    <w:left w:val="none" w:sz="0" w:space="0" w:color="auto"/>
                                                    <w:bottom w:val="none" w:sz="0" w:space="0" w:color="auto"/>
                                                    <w:right w:val="none" w:sz="0" w:space="0" w:color="auto"/>
                                                  </w:divBdr>
                                                  <w:divsChild>
                                                    <w:div w:id="884416877">
                                                      <w:marLeft w:val="0"/>
                                                      <w:marRight w:val="0"/>
                                                      <w:marTop w:val="0"/>
                                                      <w:marBottom w:val="0"/>
                                                      <w:divBdr>
                                                        <w:top w:val="none" w:sz="0" w:space="0" w:color="auto"/>
                                                        <w:left w:val="none" w:sz="0" w:space="0" w:color="auto"/>
                                                        <w:bottom w:val="none" w:sz="0" w:space="0" w:color="auto"/>
                                                        <w:right w:val="none" w:sz="0" w:space="0" w:color="auto"/>
                                                      </w:divBdr>
                                                      <w:divsChild>
                                                        <w:div w:id="5320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1444982">
      <w:bodyDiv w:val="1"/>
      <w:marLeft w:val="0"/>
      <w:marRight w:val="0"/>
      <w:marTop w:val="0"/>
      <w:marBottom w:val="0"/>
      <w:divBdr>
        <w:top w:val="none" w:sz="0" w:space="0" w:color="auto"/>
        <w:left w:val="none" w:sz="0" w:space="0" w:color="auto"/>
        <w:bottom w:val="none" w:sz="0" w:space="0" w:color="auto"/>
        <w:right w:val="none" w:sz="0" w:space="0" w:color="auto"/>
      </w:divBdr>
    </w:div>
    <w:div w:id="1319000526">
      <w:bodyDiv w:val="1"/>
      <w:marLeft w:val="0"/>
      <w:marRight w:val="0"/>
      <w:marTop w:val="0"/>
      <w:marBottom w:val="0"/>
      <w:divBdr>
        <w:top w:val="none" w:sz="0" w:space="0" w:color="auto"/>
        <w:left w:val="none" w:sz="0" w:space="0" w:color="auto"/>
        <w:bottom w:val="none" w:sz="0" w:space="0" w:color="auto"/>
        <w:right w:val="none" w:sz="0" w:space="0" w:color="auto"/>
      </w:divBdr>
    </w:div>
    <w:div w:id="1325007150">
      <w:bodyDiv w:val="1"/>
      <w:marLeft w:val="0"/>
      <w:marRight w:val="0"/>
      <w:marTop w:val="0"/>
      <w:marBottom w:val="0"/>
      <w:divBdr>
        <w:top w:val="none" w:sz="0" w:space="0" w:color="auto"/>
        <w:left w:val="none" w:sz="0" w:space="0" w:color="auto"/>
        <w:bottom w:val="none" w:sz="0" w:space="0" w:color="auto"/>
        <w:right w:val="none" w:sz="0" w:space="0" w:color="auto"/>
      </w:divBdr>
    </w:div>
    <w:div w:id="1551071952">
      <w:bodyDiv w:val="1"/>
      <w:marLeft w:val="0"/>
      <w:marRight w:val="0"/>
      <w:marTop w:val="0"/>
      <w:marBottom w:val="0"/>
      <w:divBdr>
        <w:top w:val="none" w:sz="0" w:space="0" w:color="auto"/>
        <w:left w:val="none" w:sz="0" w:space="0" w:color="auto"/>
        <w:bottom w:val="none" w:sz="0" w:space="0" w:color="auto"/>
        <w:right w:val="none" w:sz="0" w:space="0" w:color="auto"/>
      </w:divBdr>
    </w:div>
    <w:div w:id="1629779776">
      <w:bodyDiv w:val="1"/>
      <w:marLeft w:val="0"/>
      <w:marRight w:val="0"/>
      <w:marTop w:val="0"/>
      <w:marBottom w:val="0"/>
      <w:divBdr>
        <w:top w:val="none" w:sz="0" w:space="0" w:color="auto"/>
        <w:left w:val="none" w:sz="0" w:space="0" w:color="auto"/>
        <w:bottom w:val="none" w:sz="0" w:space="0" w:color="auto"/>
        <w:right w:val="none" w:sz="0" w:space="0" w:color="auto"/>
      </w:divBdr>
      <w:divsChild>
        <w:div w:id="1075199079">
          <w:marLeft w:val="0"/>
          <w:marRight w:val="0"/>
          <w:marTop w:val="0"/>
          <w:marBottom w:val="0"/>
          <w:divBdr>
            <w:top w:val="none" w:sz="0" w:space="0" w:color="auto"/>
            <w:left w:val="none" w:sz="0" w:space="0" w:color="auto"/>
            <w:bottom w:val="none" w:sz="0" w:space="0" w:color="auto"/>
            <w:right w:val="none" w:sz="0" w:space="0" w:color="auto"/>
          </w:divBdr>
          <w:divsChild>
            <w:div w:id="646665660">
              <w:marLeft w:val="0"/>
              <w:marRight w:val="0"/>
              <w:marTop w:val="0"/>
              <w:marBottom w:val="0"/>
              <w:divBdr>
                <w:top w:val="none" w:sz="0" w:space="0" w:color="auto"/>
                <w:left w:val="none" w:sz="0" w:space="0" w:color="auto"/>
                <w:bottom w:val="none" w:sz="0" w:space="0" w:color="auto"/>
                <w:right w:val="none" w:sz="0" w:space="0" w:color="auto"/>
              </w:divBdr>
              <w:divsChild>
                <w:div w:id="307906736">
                  <w:marLeft w:val="0"/>
                  <w:marRight w:val="0"/>
                  <w:marTop w:val="0"/>
                  <w:marBottom w:val="0"/>
                  <w:divBdr>
                    <w:top w:val="none" w:sz="0" w:space="0" w:color="auto"/>
                    <w:left w:val="none" w:sz="0" w:space="0" w:color="auto"/>
                    <w:bottom w:val="none" w:sz="0" w:space="0" w:color="auto"/>
                    <w:right w:val="none" w:sz="0" w:space="0" w:color="auto"/>
                  </w:divBdr>
                  <w:divsChild>
                    <w:div w:id="183520782">
                      <w:marLeft w:val="0"/>
                      <w:marRight w:val="0"/>
                      <w:marTop w:val="0"/>
                      <w:marBottom w:val="0"/>
                      <w:divBdr>
                        <w:top w:val="none" w:sz="0" w:space="0" w:color="auto"/>
                        <w:left w:val="none" w:sz="0" w:space="0" w:color="auto"/>
                        <w:bottom w:val="none" w:sz="0" w:space="0" w:color="auto"/>
                        <w:right w:val="none" w:sz="0" w:space="0" w:color="auto"/>
                      </w:divBdr>
                      <w:divsChild>
                        <w:div w:id="1655715801">
                          <w:marLeft w:val="0"/>
                          <w:marRight w:val="0"/>
                          <w:marTop w:val="0"/>
                          <w:marBottom w:val="0"/>
                          <w:divBdr>
                            <w:top w:val="none" w:sz="0" w:space="0" w:color="auto"/>
                            <w:left w:val="none" w:sz="0" w:space="0" w:color="auto"/>
                            <w:bottom w:val="none" w:sz="0" w:space="0" w:color="auto"/>
                            <w:right w:val="none" w:sz="0" w:space="0" w:color="auto"/>
                          </w:divBdr>
                          <w:divsChild>
                            <w:div w:id="1027607178">
                              <w:marLeft w:val="0"/>
                              <w:marRight w:val="0"/>
                              <w:marTop w:val="0"/>
                              <w:marBottom w:val="0"/>
                              <w:divBdr>
                                <w:top w:val="none" w:sz="0" w:space="0" w:color="auto"/>
                                <w:left w:val="none" w:sz="0" w:space="0" w:color="auto"/>
                                <w:bottom w:val="none" w:sz="0" w:space="0" w:color="auto"/>
                                <w:right w:val="none" w:sz="0" w:space="0" w:color="auto"/>
                              </w:divBdr>
                              <w:divsChild>
                                <w:div w:id="872769148">
                                  <w:marLeft w:val="0"/>
                                  <w:marRight w:val="0"/>
                                  <w:marTop w:val="0"/>
                                  <w:marBottom w:val="0"/>
                                  <w:divBdr>
                                    <w:top w:val="none" w:sz="0" w:space="0" w:color="auto"/>
                                    <w:left w:val="none" w:sz="0" w:space="0" w:color="auto"/>
                                    <w:bottom w:val="none" w:sz="0" w:space="0" w:color="auto"/>
                                    <w:right w:val="none" w:sz="0" w:space="0" w:color="auto"/>
                                  </w:divBdr>
                                  <w:divsChild>
                                    <w:div w:id="516698714">
                                      <w:marLeft w:val="0"/>
                                      <w:marRight w:val="0"/>
                                      <w:marTop w:val="0"/>
                                      <w:marBottom w:val="0"/>
                                      <w:divBdr>
                                        <w:top w:val="none" w:sz="0" w:space="0" w:color="auto"/>
                                        <w:left w:val="none" w:sz="0" w:space="0" w:color="auto"/>
                                        <w:bottom w:val="none" w:sz="0" w:space="0" w:color="auto"/>
                                        <w:right w:val="none" w:sz="0" w:space="0" w:color="auto"/>
                                      </w:divBdr>
                                      <w:divsChild>
                                        <w:div w:id="1275745787">
                                          <w:marLeft w:val="0"/>
                                          <w:marRight w:val="0"/>
                                          <w:marTop w:val="0"/>
                                          <w:marBottom w:val="0"/>
                                          <w:divBdr>
                                            <w:top w:val="none" w:sz="0" w:space="0" w:color="auto"/>
                                            <w:left w:val="none" w:sz="0" w:space="0" w:color="auto"/>
                                            <w:bottom w:val="none" w:sz="0" w:space="0" w:color="auto"/>
                                            <w:right w:val="none" w:sz="0" w:space="0" w:color="auto"/>
                                          </w:divBdr>
                                          <w:divsChild>
                                            <w:div w:id="1670788355">
                                              <w:marLeft w:val="0"/>
                                              <w:marRight w:val="0"/>
                                              <w:marTop w:val="0"/>
                                              <w:marBottom w:val="0"/>
                                              <w:divBdr>
                                                <w:top w:val="none" w:sz="0" w:space="0" w:color="auto"/>
                                                <w:left w:val="none" w:sz="0" w:space="0" w:color="auto"/>
                                                <w:bottom w:val="none" w:sz="0" w:space="0" w:color="auto"/>
                                                <w:right w:val="none" w:sz="0" w:space="0" w:color="auto"/>
                                              </w:divBdr>
                                              <w:divsChild>
                                                <w:div w:id="1398549459">
                                                  <w:marLeft w:val="0"/>
                                                  <w:marRight w:val="0"/>
                                                  <w:marTop w:val="0"/>
                                                  <w:marBottom w:val="0"/>
                                                  <w:divBdr>
                                                    <w:top w:val="none" w:sz="0" w:space="0" w:color="auto"/>
                                                    <w:left w:val="none" w:sz="0" w:space="0" w:color="auto"/>
                                                    <w:bottom w:val="none" w:sz="0" w:space="0" w:color="auto"/>
                                                    <w:right w:val="none" w:sz="0" w:space="0" w:color="auto"/>
                                                  </w:divBdr>
                                                  <w:divsChild>
                                                    <w:div w:id="1926106822">
                                                      <w:marLeft w:val="0"/>
                                                      <w:marRight w:val="0"/>
                                                      <w:marTop w:val="0"/>
                                                      <w:marBottom w:val="0"/>
                                                      <w:divBdr>
                                                        <w:top w:val="none" w:sz="0" w:space="0" w:color="auto"/>
                                                        <w:left w:val="none" w:sz="0" w:space="0" w:color="auto"/>
                                                        <w:bottom w:val="none" w:sz="0" w:space="0" w:color="auto"/>
                                                        <w:right w:val="none" w:sz="0" w:space="0" w:color="auto"/>
                                                      </w:divBdr>
                                                      <w:divsChild>
                                                        <w:div w:id="1029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389254">
      <w:bodyDiv w:val="1"/>
      <w:marLeft w:val="0"/>
      <w:marRight w:val="0"/>
      <w:marTop w:val="0"/>
      <w:marBottom w:val="0"/>
      <w:divBdr>
        <w:top w:val="none" w:sz="0" w:space="0" w:color="auto"/>
        <w:left w:val="none" w:sz="0" w:space="0" w:color="auto"/>
        <w:bottom w:val="none" w:sz="0" w:space="0" w:color="auto"/>
        <w:right w:val="none" w:sz="0" w:space="0" w:color="auto"/>
      </w:divBdr>
      <w:divsChild>
        <w:div w:id="1622567335">
          <w:marLeft w:val="0"/>
          <w:marRight w:val="0"/>
          <w:marTop w:val="0"/>
          <w:marBottom w:val="0"/>
          <w:divBdr>
            <w:top w:val="none" w:sz="0" w:space="0" w:color="auto"/>
            <w:left w:val="none" w:sz="0" w:space="0" w:color="auto"/>
            <w:bottom w:val="none" w:sz="0" w:space="0" w:color="auto"/>
            <w:right w:val="none" w:sz="0" w:space="0" w:color="auto"/>
          </w:divBdr>
          <w:divsChild>
            <w:div w:id="1165316211">
              <w:marLeft w:val="0"/>
              <w:marRight w:val="0"/>
              <w:marTop w:val="0"/>
              <w:marBottom w:val="0"/>
              <w:divBdr>
                <w:top w:val="none" w:sz="0" w:space="0" w:color="auto"/>
                <w:left w:val="none" w:sz="0" w:space="0" w:color="auto"/>
                <w:bottom w:val="none" w:sz="0" w:space="0" w:color="auto"/>
                <w:right w:val="none" w:sz="0" w:space="0" w:color="auto"/>
              </w:divBdr>
              <w:divsChild>
                <w:div w:id="1643804408">
                  <w:marLeft w:val="0"/>
                  <w:marRight w:val="0"/>
                  <w:marTop w:val="0"/>
                  <w:marBottom w:val="0"/>
                  <w:divBdr>
                    <w:top w:val="none" w:sz="0" w:space="0" w:color="auto"/>
                    <w:left w:val="none" w:sz="0" w:space="0" w:color="auto"/>
                    <w:bottom w:val="none" w:sz="0" w:space="0" w:color="auto"/>
                    <w:right w:val="none" w:sz="0" w:space="0" w:color="auto"/>
                  </w:divBdr>
                  <w:divsChild>
                    <w:div w:id="197011488">
                      <w:marLeft w:val="0"/>
                      <w:marRight w:val="0"/>
                      <w:marTop w:val="0"/>
                      <w:marBottom w:val="0"/>
                      <w:divBdr>
                        <w:top w:val="none" w:sz="0" w:space="0" w:color="auto"/>
                        <w:left w:val="none" w:sz="0" w:space="0" w:color="auto"/>
                        <w:bottom w:val="none" w:sz="0" w:space="0" w:color="auto"/>
                        <w:right w:val="none" w:sz="0" w:space="0" w:color="auto"/>
                      </w:divBdr>
                      <w:divsChild>
                        <w:div w:id="1158424883">
                          <w:marLeft w:val="0"/>
                          <w:marRight w:val="0"/>
                          <w:marTop w:val="0"/>
                          <w:marBottom w:val="0"/>
                          <w:divBdr>
                            <w:top w:val="none" w:sz="0" w:space="0" w:color="auto"/>
                            <w:left w:val="none" w:sz="0" w:space="0" w:color="auto"/>
                            <w:bottom w:val="none" w:sz="0" w:space="0" w:color="auto"/>
                            <w:right w:val="none" w:sz="0" w:space="0" w:color="auto"/>
                          </w:divBdr>
                          <w:divsChild>
                            <w:div w:id="1949006101">
                              <w:marLeft w:val="0"/>
                              <w:marRight w:val="0"/>
                              <w:marTop w:val="0"/>
                              <w:marBottom w:val="0"/>
                              <w:divBdr>
                                <w:top w:val="none" w:sz="0" w:space="0" w:color="auto"/>
                                <w:left w:val="none" w:sz="0" w:space="0" w:color="auto"/>
                                <w:bottom w:val="none" w:sz="0" w:space="0" w:color="auto"/>
                                <w:right w:val="none" w:sz="0" w:space="0" w:color="auto"/>
                              </w:divBdr>
                              <w:divsChild>
                                <w:div w:id="2144732930">
                                  <w:marLeft w:val="0"/>
                                  <w:marRight w:val="0"/>
                                  <w:marTop w:val="0"/>
                                  <w:marBottom w:val="0"/>
                                  <w:divBdr>
                                    <w:top w:val="none" w:sz="0" w:space="0" w:color="auto"/>
                                    <w:left w:val="none" w:sz="0" w:space="0" w:color="auto"/>
                                    <w:bottom w:val="none" w:sz="0" w:space="0" w:color="auto"/>
                                    <w:right w:val="none" w:sz="0" w:space="0" w:color="auto"/>
                                  </w:divBdr>
                                  <w:divsChild>
                                    <w:div w:id="4133509">
                                      <w:marLeft w:val="0"/>
                                      <w:marRight w:val="0"/>
                                      <w:marTop w:val="0"/>
                                      <w:marBottom w:val="0"/>
                                      <w:divBdr>
                                        <w:top w:val="none" w:sz="0" w:space="0" w:color="auto"/>
                                        <w:left w:val="none" w:sz="0" w:space="0" w:color="auto"/>
                                        <w:bottom w:val="none" w:sz="0" w:space="0" w:color="auto"/>
                                        <w:right w:val="none" w:sz="0" w:space="0" w:color="auto"/>
                                      </w:divBdr>
                                      <w:divsChild>
                                        <w:div w:id="424496647">
                                          <w:marLeft w:val="0"/>
                                          <w:marRight w:val="0"/>
                                          <w:marTop w:val="0"/>
                                          <w:marBottom w:val="0"/>
                                          <w:divBdr>
                                            <w:top w:val="none" w:sz="0" w:space="0" w:color="auto"/>
                                            <w:left w:val="none" w:sz="0" w:space="0" w:color="auto"/>
                                            <w:bottom w:val="none" w:sz="0" w:space="0" w:color="auto"/>
                                            <w:right w:val="none" w:sz="0" w:space="0" w:color="auto"/>
                                          </w:divBdr>
                                          <w:divsChild>
                                            <w:div w:id="975338202">
                                              <w:marLeft w:val="0"/>
                                              <w:marRight w:val="0"/>
                                              <w:marTop w:val="0"/>
                                              <w:marBottom w:val="0"/>
                                              <w:divBdr>
                                                <w:top w:val="none" w:sz="0" w:space="0" w:color="auto"/>
                                                <w:left w:val="none" w:sz="0" w:space="0" w:color="auto"/>
                                                <w:bottom w:val="none" w:sz="0" w:space="0" w:color="auto"/>
                                                <w:right w:val="none" w:sz="0" w:space="0" w:color="auto"/>
                                              </w:divBdr>
                                              <w:divsChild>
                                                <w:div w:id="8876855">
                                                  <w:marLeft w:val="0"/>
                                                  <w:marRight w:val="0"/>
                                                  <w:marTop w:val="0"/>
                                                  <w:marBottom w:val="0"/>
                                                  <w:divBdr>
                                                    <w:top w:val="none" w:sz="0" w:space="0" w:color="auto"/>
                                                    <w:left w:val="none" w:sz="0" w:space="0" w:color="auto"/>
                                                    <w:bottom w:val="none" w:sz="0" w:space="0" w:color="auto"/>
                                                    <w:right w:val="none" w:sz="0" w:space="0" w:color="auto"/>
                                                  </w:divBdr>
                                                  <w:divsChild>
                                                    <w:div w:id="1250893135">
                                                      <w:marLeft w:val="0"/>
                                                      <w:marRight w:val="0"/>
                                                      <w:marTop w:val="0"/>
                                                      <w:marBottom w:val="0"/>
                                                      <w:divBdr>
                                                        <w:top w:val="none" w:sz="0" w:space="0" w:color="auto"/>
                                                        <w:left w:val="none" w:sz="0" w:space="0" w:color="auto"/>
                                                        <w:bottom w:val="none" w:sz="0" w:space="0" w:color="auto"/>
                                                        <w:right w:val="none" w:sz="0" w:space="0" w:color="auto"/>
                                                      </w:divBdr>
                                                      <w:divsChild>
                                                        <w:div w:id="17107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25</Pages>
  <Words>6431</Words>
  <Characters>39360</Characters>
  <Application>Microsoft Office Word</Application>
  <DocSecurity>0</DocSecurity>
  <Lines>715</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Editor-17</cp:lastModifiedBy>
  <cp:revision>55</cp:revision>
  <dcterms:created xsi:type="dcterms:W3CDTF">2025-01-24T14:43:00Z</dcterms:created>
  <dcterms:modified xsi:type="dcterms:W3CDTF">2025-03-29T06:19:00Z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d5f4d16da3a4a23f5e7a32c521a2e6ea496adb603c5ea683190c561008336649</vt:lpwstr>
  </property>
</Properties>
</file>