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5AC" w:rsidRPr="00610477" w:rsidRDefault="004E356C" w:rsidP="00610477">
      <w:pPr>
        <w:spacing w:after="0" w:line="240" w:lineRule="auto"/>
        <w:jc w:val="right"/>
        <w:rPr>
          <w:rFonts w:ascii="Arial" w:eastAsia="Times New Roman" w:hAnsi="Arial" w:cs="Arial"/>
          <w:b/>
          <w:color w:val="000000" w:themeColor="text1"/>
          <w:sz w:val="28"/>
          <w:szCs w:val="24"/>
        </w:rPr>
      </w:pPr>
      <w:r w:rsidRPr="00610477">
        <w:rPr>
          <w:rFonts w:ascii="Arial" w:eastAsia="Times New Roman" w:hAnsi="Arial" w:cs="Arial"/>
          <w:b/>
          <w:color w:val="000000" w:themeColor="text1"/>
          <w:sz w:val="28"/>
          <w:szCs w:val="24"/>
        </w:rPr>
        <w:t xml:space="preserve">Management of </w:t>
      </w:r>
      <w:r w:rsidRPr="00610477">
        <w:rPr>
          <w:rFonts w:ascii="Arial" w:eastAsia="Times New Roman" w:hAnsi="Arial" w:cs="Arial"/>
          <w:b/>
          <w:color w:val="000000" w:themeColor="text1"/>
          <w:sz w:val="28"/>
          <w:szCs w:val="20"/>
        </w:rPr>
        <w:t>Early Blight disease</w:t>
      </w:r>
      <w:r w:rsidR="001A0258" w:rsidRPr="00610477">
        <w:rPr>
          <w:rFonts w:ascii="Arial" w:eastAsia="Times New Roman" w:hAnsi="Arial" w:cs="Arial"/>
          <w:b/>
          <w:color w:val="000000" w:themeColor="text1"/>
          <w:sz w:val="28"/>
          <w:szCs w:val="20"/>
        </w:rPr>
        <w:t xml:space="preserve"> of Potato caused by </w:t>
      </w:r>
      <w:r w:rsidRPr="00610477">
        <w:rPr>
          <w:rFonts w:ascii="Arial" w:eastAsia="Times New Roman" w:hAnsi="Arial" w:cs="Arial"/>
          <w:b/>
          <w:i/>
          <w:color w:val="000000" w:themeColor="text1"/>
          <w:sz w:val="28"/>
          <w:szCs w:val="20"/>
        </w:rPr>
        <w:t xml:space="preserve">Alternaria </w:t>
      </w:r>
      <w:proofErr w:type="spellStart"/>
      <w:r w:rsidRPr="00610477">
        <w:rPr>
          <w:rFonts w:ascii="Arial" w:eastAsia="Times New Roman" w:hAnsi="Arial" w:cs="Arial"/>
          <w:b/>
          <w:i/>
          <w:color w:val="000000" w:themeColor="text1"/>
          <w:sz w:val="28"/>
          <w:szCs w:val="20"/>
        </w:rPr>
        <w:t>solani</w:t>
      </w:r>
      <w:proofErr w:type="spellEnd"/>
      <w:r w:rsidR="001A0258" w:rsidRPr="00610477">
        <w:rPr>
          <w:rFonts w:ascii="Arial" w:eastAsia="Times New Roman" w:hAnsi="Arial" w:cs="Arial"/>
          <w:b/>
          <w:i/>
          <w:color w:val="000000" w:themeColor="text1"/>
          <w:sz w:val="28"/>
          <w:szCs w:val="20"/>
        </w:rPr>
        <w:t xml:space="preserve"> </w:t>
      </w:r>
      <w:r w:rsidR="008F2BD2" w:rsidRPr="00610477">
        <w:rPr>
          <w:rFonts w:ascii="Arial" w:eastAsia="Times New Roman" w:hAnsi="Arial" w:cs="Arial"/>
          <w:b/>
          <w:color w:val="000000" w:themeColor="text1"/>
          <w:sz w:val="28"/>
          <w:szCs w:val="20"/>
        </w:rPr>
        <w:t>through optimization of chemical fungicides</w:t>
      </w:r>
    </w:p>
    <w:p w:rsidR="00A15B85" w:rsidRDefault="00A15B85" w:rsidP="008415AC">
      <w:pPr>
        <w:spacing w:after="0" w:line="240" w:lineRule="auto"/>
        <w:rPr>
          <w:rFonts w:ascii="Arial" w:eastAsia="Times New Roman" w:hAnsi="Arial" w:cs="Arial"/>
          <w:b/>
          <w:color w:val="000000" w:themeColor="text1"/>
          <w:sz w:val="24"/>
          <w:szCs w:val="24"/>
        </w:rPr>
      </w:pPr>
    </w:p>
    <w:p w:rsidR="003D05A4" w:rsidRDefault="003D05A4" w:rsidP="008415AC">
      <w:pPr>
        <w:spacing w:after="0" w:line="240" w:lineRule="auto"/>
        <w:rPr>
          <w:rFonts w:ascii="Arial" w:eastAsia="Times New Roman" w:hAnsi="Arial" w:cs="Arial"/>
          <w:b/>
          <w:color w:val="000000" w:themeColor="text1"/>
          <w:szCs w:val="24"/>
        </w:rPr>
      </w:pPr>
    </w:p>
    <w:p w:rsidR="003D05A4" w:rsidRDefault="003D05A4" w:rsidP="008415AC">
      <w:pPr>
        <w:spacing w:after="0" w:line="240" w:lineRule="auto"/>
        <w:rPr>
          <w:rFonts w:ascii="Arial" w:eastAsia="Times New Roman" w:hAnsi="Arial" w:cs="Arial"/>
          <w:b/>
          <w:color w:val="000000" w:themeColor="text1"/>
          <w:szCs w:val="24"/>
        </w:rPr>
      </w:pPr>
    </w:p>
    <w:p w:rsidR="008415AC" w:rsidRPr="008415AC" w:rsidRDefault="008415AC" w:rsidP="008415AC">
      <w:pPr>
        <w:spacing w:after="0" w:line="240" w:lineRule="auto"/>
        <w:rPr>
          <w:rFonts w:ascii="Arial" w:eastAsia="Times New Roman" w:hAnsi="Arial" w:cs="Arial"/>
          <w:color w:val="000000" w:themeColor="text1"/>
          <w:sz w:val="20"/>
          <w:szCs w:val="24"/>
        </w:rPr>
      </w:pPr>
      <w:r w:rsidRPr="008415AC">
        <w:rPr>
          <w:rFonts w:ascii="Arial" w:eastAsia="Times New Roman" w:hAnsi="Arial" w:cs="Arial"/>
          <w:b/>
          <w:color w:val="000000" w:themeColor="text1"/>
          <w:szCs w:val="24"/>
        </w:rPr>
        <w:t>Abstract</w:t>
      </w:r>
    </w:p>
    <w:p w:rsidR="000206D1" w:rsidRPr="008415AC" w:rsidRDefault="00B7341A" w:rsidP="008415AC">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pict>
          <v:rect id="_x0000_s1028" style="position:absolute;left:0;text-align:left;margin-left:-8.85pt;margin-top:9.1pt;width:466pt;height:173.25pt;z-index:251658240" filled="f"/>
        </w:pict>
      </w:r>
    </w:p>
    <w:p w:rsidR="00A50CD9" w:rsidRPr="00802021" w:rsidRDefault="00DC3FA1">
      <w:pPr>
        <w:spacing w:after="0" w:line="240" w:lineRule="auto"/>
        <w:jc w:val="both"/>
        <w:rPr>
          <w:rFonts w:ascii="Arial" w:eastAsia="Times New Roman" w:hAnsi="Arial" w:cs="Arial"/>
          <w:color w:val="000000" w:themeColor="text1"/>
          <w:sz w:val="20"/>
          <w:szCs w:val="20"/>
        </w:rPr>
      </w:pPr>
      <w:r w:rsidRPr="008A00C7">
        <w:rPr>
          <w:rFonts w:ascii="Arial" w:hAnsi="Arial" w:cs="Arial"/>
          <w:color w:val="000000"/>
          <w:sz w:val="20"/>
          <w:szCs w:val="20"/>
        </w:rPr>
        <w:t xml:space="preserve">Early blight of potato is caused by </w:t>
      </w:r>
      <w:r w:rsidRPr="008A00C7">
        <w:rPr>
          <w:rFonts w:ascii="Arial" w:hAnsi="Arial" w:cs="Arial"/>
          <w:i/>
          <w:color w:val="000000"/>
          <w:sz w:val="20"/>
          <w:szCs w:val="20"/>
        </w:rPr>
        <w:t xml:space="preserve">Alternaria </w:t>
      </w:r>
      <w:proofErr w:type="spellStart"/>
      <w:proofErr w:type="gramStart"/>
      <w:r w:rsidRPr="008A00C7">
        <w:rPr>
          <w:rFonts w:ascii="Arial" w:hAnsi="Arial" w:cs="Arial"/>
          <w:i/>
          <w:color w:val="000000"/>
          <w:sz w:val="20"/>
          <w:szCs w:val="20"/>
        </w:rPr>
        <w:t>solani</w:t>
      </w:r>
      <w:proofErr w:type="spellEnd"/>
      <w:r w:rsidRPr="008A00C7">
        <w:rPr>
          <w:rFonts w:ascii="Arial" w:hAnsi="Arial" w:cs="Arial"/>
          <w:color w:val="000000"/>
          <w:sz w:val="20"/>
          <w:szCs w:val="20"/>
        </w:rPr>
        <w:t xml:space="preserve"> ,</w:t>
      </w:r>
      <w:proofErr w:type="gramEnd"/>
      <w:r w:rsidRPr="008A00C7">
        <w:rPr>
          <w:rFonts w:ascii="Arial" w:hAnsi="Arial" w:cs="Arial"/>
          <w:color w:val="000000"/>
          <w:sz w:val="20"/>
          <w:szCs w:val="20"/>
        </w:rPr>
        <w:t xml:space="preserve"> which causes major yield losses in most of the potato growing areas in the world. For effective management of this disease early diagnosis is important, and there is a need for evaluation of suitable chemical fungicides and bio-control agents for management of early blight disease of potato to reduce the disease severity and to increased yield.</w:t>
      </w:r>
      <w:r w:rsidR="00A50CD9" w:rsidRPr="00A50CD9">
        <w:rPr>
          <w:rFonts w:ascii="Arial" w:hAnsi="Arial" w:cs="Arial"/>
          <w:sz w:val="20"/>
          <w:szCs w:val="24"/>
        </w:rPr>
        <w:t xml:space="preserve"> </w:t>
      </w:r>
      <w:r w:rsidR="00A50CD9" w:rsidRPr="004F0171">
        <w:rPr>
          <w:rFonts w:ascii="Arial" w:hAnsi="Arial" w:cs="Arial"/>
          <w:sz w:val="20"/>
          <w:szCs w:val="24"/>
        </w:rPr>
        <w:t>Chemical control method is an effective and highly adopted approach of eliminating disease causing organism. The present study was carried out to a</w:t>
      </w:r>
      <w:r w:rsidR="00EF4B03">
        <w:rPr>
          <w:rFonts w:ascii="Arial" w:hAnsi="Arial" w:cs="Arial"/>
          <w:sz w:val="20"/>
          <w:szCs w:val="24"/>
        </w:rPr>
        <w:t>ssess the</w:t>
      </w:r>
      <w:r w:rsidR="00344631">
        <w:rPr>
          <w:rFonts w:ascii="Arial" w:hAnsi="Arial" w:cs="Arial"/>
          <w:sz w:val="20"/>
          <w:szCs w:val="24"/>
        </w:rPr>
        <w:t xml:space="preserve"> </w:t>
      </w:r>
      <w:r w:rsidR="00EF4B03">
        <w:rPr>
          <w:rFonts w:ascii="Arial" w:hAnsi="Arial" w:cs="Arial"/>
          <w:sz w:val="20"/>
          <w:szCs w:val="24"/>
        </w:rPr>
        <w:t>‘</w:t>
      </w:r>
      <w:r w:rsidR="00344631" w:rsidRPr="00344631">
        <w:rPr>
          <w:rFonts w:ascii="Arial" w:eastAsia="Times New Roman" w:hAnsi="Arial" w:cs="Arial"/>
          <w:color w:val="000000" w:themeColor="text1"/>
          <w:sz w:val="20"/>
          <w:szCs w:val="24"/>
        </w:rPr>
        <w:t xml:space="preserve">Management of </w:t>
      </w:r>
      <w:r w:rsidR="00344631" w:rsidRPr="00344631">
        <w:rPr>
          <w:rFonts w:ascii="Arial" w:eastAsia="Times New Roman" w:hAnsi="Arial" w:cs="Arial"/>
          <w:color w:val="000000" w:themeColor="text1"/>
          <w:sz w:val="20"/>
          <w:szCs w:val="20"/>
        </w:rPr>
        <w:t xml:space="preserve">Early Blight disease of Potato caused by </w:t>
      </w:r>
      <w:r w:rsidR="00344631" w:rsidRPr="00344631">
        <w:rPr>
          <w:rFonts w:ascii="Arial" w:eastAsia="Times New Roman" w:hAnsi="Arial" w:cs="Arial"/>
          <w:i/>
          <w:color w:val="000000" w:themeColor="text1"/>
          <w:sz w:val="20"/>
          <w:szCs w:val="20"/>
        </w:rPr>
        <w:t xml:space="preserve">Alternaria </w:t>
      </w:r>
      <w:proofErr w:type="spellStart"/>
      <w:r w:rsidR="00344631" w:rsidRPr="00344631">
        <w:rPr>
          <w:rFonts w:ascii="Arial" w:eastAsia="Times New Roman" w:hAnsi="Arial" w:cs="Arial"/>
          <w:i/>
          <w:color w:val="000000" w:themeColor="text1"/>
          <w:sz w:val="20"/>
          <w:szCs w:val="20"/>
        </w:rPr>
        <w:t>solani</w:t>
      </w:r>
      <w:proofErr w:type="spellEnd"/>
      <w:r w:rsidR="00344631" w:rsidRPr="00344631">
        <w:rPr>
          <w:rFonts w:ascii="Arial" w:eastAsia="Times New Roman" w:hAnsi="Arial" w:cs="Arial"/>
          <w:i/>
          <w:color w:val="000000" w:themeColor="text1"/>
          <w:sz w:val="20"/>
          <w:szCs w:val="20"/>
        </w:rPr>
        <w:t xml:space="preserve"> </w:t>
      </w:r>
      <w:r w:rsidR="00344631" w:rsidRPr="00344631">
        <w:rPr>
          <w:rFonts w:ascii="Arial" w:eastAsia="Times New Roman" w:hAnsi="Arial" w:cs="Arial"/>
          <w:color w:val="000000" w:themeColor="text1"/>
          <w:sz w:val="20"/>
          <w:szCs w:val="20"/>
        </w:rPr>
        <w:t>through optimization of chemical fungicides</w:t>
      </w:r>
      <w:r w:rsidR="00EF4B03">
        <w:rPr>
          <w:rFonts w:ascii="Arial" w:eastAsia="Times New Roman" w:hAnsi="Arial" w:cs="Arial"/>
          <w:color w:val="000000" w:themeColor="text1"/>
          <w:sz w:val="20"/>
          <w:szCs w:val="20"/>
        </w:rPr>
        <w:t>’</w:t>
      </w:r>
      <w:r w:rsidR="00344631" w:rsidRPr="00344631">
        <w:rPr>
          <w:rFonts w:ascii="Arial" w:eastAsia="Times New Roman" w:hAnsi="Arial" w:cs="Arial"/>
          <w:color w:val="000000" w:themeColor="text1"/>
          <w:sz w:val="20"/>
          <w:szCs w:val="20"/>
        </w:rPr>
        <w:t>.</w:t>
      </w:r>
      <w:r w:rsidR="006D6FE7">
        <w:rPr>
          <w:rFonts w:ascii="Arial" w:eastAsia="Times New Roman" w:hAnsi="Arial" w:cs="Arial"/>
          <w:color w:val="000000" w:themeColor="text1"/>
          <w:sz w:val="20"/>
          <w:szCs w:val="20"/>
        </w:rPr>
        <w:t xml:space="preserve"> </w:t>
      </w:r>
      <w:r w:rsidR="001D2C09">
        <w:rPr>
          <w:rFonts w:ascii="Arial" w:eastAsia="Times New Roman" w:hAnsi="Arial" w:cs="Arial"/>
          <w:color w:val="000000" w:themeColor="text1"/>
          <w:sz w:val="20"/>
          <w:szCs w:val="20"/>
        </w:rPr>
        <w:t xml:space="preserve">Among five systemic fungicides </w:t>
      </w:r>
      <w:r w:rsidR="00D81919">
        <w:rPr>
          <w:rFonts w:ascii="Arial" w:eastAsia="Times New Roman" w:hAnsi="Arial" w:cs="Arial"/>
          <w:color w:val="000000" w:themeColor="text1"/>
          <w:sz w:val="20"/>
          <w:szCs w:val="20"/>
        </w:rPr>
        <w:t>and two bio-</w:t>
      </w:r>
      <w:r w:rsidR="001D2C09">
        <w:rPr>
          <w:rFonts w:ascii="Arial" w:eastAsia="Times New Roman" w:hAnsi="Arial" w:cs="Arial"/>
          <w:color w:val="000000" w:themeColor="text1"/>
          <w:sz w:val="20"/>
          <w:szCs w:val="20"/>
        </w:rPr>
        <w:t>agents with control evaluated und</w:t>
      </w:r>
      <w:r w:rsidR="00D81919">
        <w:rPr>
          <w:rFonts w:ascii="Arial" w:eastAsia="Times New Roman" w:hAnsi="Arial" w:cs="Arial"/>
          <w:color w:val="000000" w:themeColor="text1"/>
          <w:sz w:val="20"/>
          <w:szCs w:val="20"/>
        </w:rPr>
        <w:t>e</w:t>
      </w:r>
      <w:r w:rsidR="001D2C09">
        <w:rPr>
          <w:rFonts w:ascii="Arial" w:eastAsia="Times New Roman" w:hAnsi="Arial" w:cs="Arial"/>
          <w:color w:val="000000" w:themeColor="text1"/>
          <w:sz w:val="20"/>
          <w:szCs w:val="20"/>
        </w:rPr>
        <w:t>r field condition</w:t>
      </w:r>
      <w:r w:rsidR="00D81919">
        <w:rPr>
          <w:rFonts w:ascii="Arial" w:eastAsia="Times New Roman" w:hAnsi="Arial" w:cs="Arial"/>
          <w:color w:val="000000" w:themeColor="text1"/>
          <w:sz w:val="20"/>
          <w:szCs w:val="20"/>
        </w:rPr>
        <w:t xml:space="preserve">, </w:t>
      </w:r>
      <w:r w:rsidR="00446EA1">
        <w:rPr>
          <w:rFonts w:ascii="Arial" w:eastAsia="Times New Roman" w:hAnsi="Arial" w:cs="Arial"/>
          <w:color w:val="000000" w:themeColor="text1"/>
          <w:sz w:val="20"/>
          <w:szCs w:val="20"/>
        </w:rPr>
        <w:t xml:space="preserve">8.61 percent maximum disease reduction percent were observed in treatment </w:t>
      </w:r>
      <w:r w:rsidR="00AA1274">
        <w:rPr>
          <w:rFonts w:ascii="Arial" w:eastAsia="Times New Roman" w:hAnsi="Arial" w:cs="Arial"/>
          <w:color w:val="000000" w:themeColor="text1"/>
          <w:sz w:val="20"/>
          <w:szCs w:val="20"/>
        </w:rPr>
        <w:t xml:space="preserve">at 0.15 percent concentration </w:t>
      </w:r>
      <w:r w:rsidR="00471E6F">
        <w:rPr>
          <w:rFonts w:ascii="Arial" w:eastAsia="Times New Roman" w:hAnsi="Arial" w:cs="Arial"/>
          <w:color w:val="000000" w:themeColor="text1"/>
          <w:sz w:val="20"/>
          <w:szCs w:val="20"/>
        </w:rPr>
        <w:t xml:space="preserve">in </w:t>
      </w:r>
      <w:r w:rsidR="001C1073">
        <w:rPr>
          <w:rFonts w:ascii="Arial" w:eastAsia="Times New Roman" w:hAnsi="Arial" w:cs="Arial"/>
          <w:color w:val="000000" w:themeColor="text1"/>
          <w:sz w:val="20"/>
          <w:szCs w:val="20"/>
        </w:rPr>
        <w:t xml:space="preserve">treatment </w:t>
      </w:r>
      <w:r w:rsidR="00471E6F">
        <w:rPr>
          <w:rFonts w:ascii="Arial" w:eastAsia="Times New Roman" w:hAnsi="Arial" w:cs="Arial"/>
          <w:color w:val="000000" w:themeColor="text1"/>
          <w:sz w:val="20"/>
          <w:szCs w:val="20"/>
        </w:rPr>
        <w:t>T</w:t>
      </w:r>
      <w:r w:rsidR="00471E6F">
        <w:rPr>
          <w:rFonts w:ascii="Arial" w:eastAsia="Times New Roman" w:hAnsi="Arial" w:cs="Arial"/>
          <w:color w:val="000000" w:themeColor="text1"/>
          <w:sz w:val="20"/>
          <w:szCs w:val="20"/>
          <w:vertAlign w:val="subscript"/>
        </w:rPr>
        <w:t>3</w:t>
      </w:r>
      <w:r w:rsidR="00471E6F">
        <w:rPr>
          <w:rFonts w:ascii="Arial" w:eastAsia="Times New Roman" w:hAnsi="Arial" w:cs="Arial"/>
          <w:color w:val="000000" w:themeColor="text1"/>
          <w:sz w:val="20"/>
          <w:szCs w:val="20"/>
        </w:rPr>
        <w:t xml:space="preserve"> </w:t>
      </w:r>
      <w:r w:rsidR="00335F16">
        <w:rPr>
          <w:rFonts w:ascii="Arial" w:eastAsia="Times New Roman" w:hAnsi="Arial" w:cs="Arial"/>
          <w:color w:val="000000" w:themeColor="text1"/>
          <w:sz w:val="20"/>
          <w:szCs w:val="20"/>
        </w:rPr>
        <w:t>(</w:t>
      </w:r>
      <w:r w:rsidR="00D81919" w:rsidRPr="00C1635B">
        <w:rPr>
          <w:rFonts w:ascii="Times New Roman" w:eastAsia="Times New Roman" w:hAnsi="Times New Roman" w:cs="Times New Roman"/>
          <w:color w:val="000000" w:themeColor="text1"/>
          <w:sz w:val="20"/>
          <w:szCs w:val="20"/>
        </w:rPr>
        <w:t>Carbendazim 12% + Mancozeb 63 % WP</w:t>
      </w:r>
      <w:r w:rsidR="00146F86">
        <w:rPr>
          <w:rFonts w:ascii="Times New Roman" w:eastAsia="Times New Roman" w:hAnsi="Times New Roman" w:cs="Times New Roman"/>
          <w:color w:val="000000" w:themeColor="text1"/>
          <w:sz w:val="20"/>
          <w:szCs w:val="20"/>
        </w:rPr>
        <w:t>)</w:t>
      </w:r>
      <w:r w:rsidR="00324A01">
        <w:rPr>
          <w:rFonts w:ascii="Times New Roman" w:eastAsia="Times New Roman" w:hAnsi="Times New Roman" w:cs="Times New Roman"/>
          <w:color w:val="000000" w:themeColor="text1"/>
          <w:sz w:val="20"/>
          <w:szCs w:val="20"/>
        </w:rPr>
        <w:t xml:space="preserve"> </w:t>
      </w:r>
      <w:r w:rsidR="00324A01" w:rsidRPr="00A42F03">
        <w:rPr>
          <w:rFonts w:ascii="Arial" w:eastAsia="Times New Roman" w:hAnsi="Arial" w:cs="Arial"/>
          <w:color w:val="000000" w:themeColor="text1"/>
          <w:sz w:val="20"/>
          <w:szCs w:val="20"/>
        </w:rPr>
        <w:t>which were signifi</w:t>
      </w:r>
      <w:r w:rsidR="00446EA1" w:rsidRPr="00A42F03">
        <w:rPr>
          <w:rFonts w:ascii="Arial" w:eastAsia="Times New Roman" w:hAnsi="Arial" w:cs="Arial"/>
          <w:color w:val="000000" w:themeColor="text1"/>
          <w:sz w:val="20"/>
          <w:szCs w:val="20"/>
        </w:rPr>
        <w:t>cantly superior to over control</w:t>
      </w:r>
      <w:r w:rsidR="001C1073" w:rsidRPr="00A42F03">
        <w:rPr>
          <w:rFonts w:ascii="Arial" w:eastAsia="Times New Roman" w:hAnsi="Arial" w:cs="Arial"/>
          <w:color w:val="000000" w:themeColor="text1"/>
          <w:sz w:val="20"/>
          <w:szCs w:val="20"/>
        </w:rPr>
        <w:t xml:space="preserve"> and in all other four treatment of fungicides were found similar disease reduction percent </w:t>
      </w:r>
      <w:r w:rsidR="003543CF" w:rsidRPr="00A42F03">
        <w:rPr>
          <w:rFonts w:ascii="Arial" w:eastAsia="Times New Roman" w:hAnsi="Arial" w:cs="Arial"/>
          <w:color w:val="000000" w:themeColor="text1"/>
          <w:sz w:val="20"/>
          <w:szCs w:val="20"/>
        </w:rPr>
        <w:t>with miner difference</w:t>
      </w:r>
      <w:r w:rsidR="00146F86" w:rsidRPr="00A42F03">
        <w:rPr>
          <w:rFonts w:ascii="Arial" w:eastAsia="Times New Roman" w:hAnsi="Arial" w:cs="Arial"/>
          <w:color w:val="000000" w:themeColor="text1"/>
          <w:sz w:val="20"/>
          <w:szCs w:val="20"/>
        </w:rPr>
        <w:t xml:space="preserve"> between 11.04 to 17.52 percent, and </w:t>
      </w:r>
      <w:r w:rsidR="00181030" w:rsidRPr="00A42F03">
        <w:rPr>
          <w:rFonts w:ascii="Arial" w:eastAsia="Times New Roman" w:hAnsi="Arial" w:cs="Arial"/>
          <w:color w:val="000000" w:themeColor="text1"/>
          <w:sz w:val="20"/>
          <w:szCs w:val="20"/>
        </w:rPr>
        <w:t xml:space="preserve">maximum 20.21 percent antagonistic activity were assessed in </w:t>
      </w:r>
      <w:r w:rsidR="00146F86" w:rsidRPr="00A42F03">
        <w:rPr>
          <w:rFonts w:ascii="Arial" w:eastAsia="Times New Roman" w:hAnsi="Arial" w:cs="Arial"/>
          <w:color w:val="000000" w:themeColor="text1"/>
          <w:sz w:val="20"/>
          <w:szCs w:val="20"/>
        </w:rPr>
        <w:t xml:space="preserve"> </w:t>
      </w:r>
      <w:r w:rsidR="00146F86" w:rsidRPr="00A42F03">
        <w:rPr>
          <w:rFonts w:ascii="Arial" w:eastAsia="Times New Roman" w:hAnsi="Arial" w:cs="Arial"/>
          <w:i/>
          <w:color w:val="000000" w:themeColor="text1"/>
          <w:sz w:val="20"/>
          <w:szCs w:val="20"/>
        </w:rPr>
        <w:t>Pseudomonas fluorescens</w:t>
      </w:r>
      <w:r w:rsidR="00181030" w:rsidRPr="00A42F03">
        <w:rPr>
          <w:rFonts w:ascii="Arial" w:eastAsia="Times New Roman" w:hAnsi="Arial" w:cs="Arial"/>
          <w:i/>
          <w:color w:val="000000" w:themeColor="text1"/>
          <w:sz w:val="20"/>
          <w:szCs w:val="20"/>
        </w:rPr>
        <w:t xml:space="preserve"> </w:t>
      </w:r>
      <w:r w:rsidR="00181030" w:rsidRPr="00A42F03">
        <w:rPr>
          <w:rFonts w:ascii="Arial" w:eastAsia="Times New Roman" w:hAnsi="Arial" w:cs="Arial"/>
          <w:color w:val="000000" w:themeColor="text1"/>
          <w:sz w:val="20"/>
          <w:szCs w:val="20"/>
        </w:rPr>
        <w:t xml:space="preserve">against </w:t>
      </w:r>
      <w:r w:rsidR="00181030" w:rsidRPr="00A42F03">
        <w:rPr>
          <w:rFonts w:ascii="Arial" w:eastAsia="Times New Roman" w:hAnsi="Arial" w:cs="Arial"/>
          <w:i/>
          <w:color w:val="000000" w:themeColor="text1"/>
          <w:sz w:val="20"/>
          <w:szCs w:val="20"/>
        </w:rPr>
        <w:t xml:space="preserve">Alternaria </w:t>
      </w:r>
      <w:proofErr w:type="spellStart"/>
      <w:r w:rsidR="00181030" w:rsidRPr="00A42F03">
        <w:rPr>
          <w:rFonts w:ascii="Arial" w:eastAsia="Times New Roman" w:hAnsi="Arial" w:cs="Arial"/>
          <w:i/>
          <w:color w:val="000000" w:themeColor="text1"/>
          <w:sz w:val="20"/>
          <w:szCs w:val="20"/>
        </w:rPr>
        <w:t>solani</w:t>
      </w:r>
      <w:proofErr w:type="spellEnd"/>
      <w:r w:rsidR="00C645EF" w:rsidRPr="00A42F03">
        <w:rPr>
          <w:rFonts w:ascii="Arial" w:eastAsia="Times New Roman" w:hAnsi="Arial" w:cs="Arial"/>
          <w:color w:val="000000" w:themeColor="text1"/>
          <w:sz w:val="20"/>
          <w:szCs w:val="20"/>
        </w:rPr>
        <w:t xml:space="preserve"> and all observations were mentioned in the result of the paper.</w:t>
      </w:r>
    </w:p>
    <w:p w:rsidR="00C1635B" w:rsidRDefault="00C1635B">
      <w:pPr>
        <w:spacing w:after="0" w:line="240" w:lineRule="auto"/>
        <w:jc w:val="both"/>
        <w:rPr>
          <w:rFonts w:ascii="Arial" w:eastAsia="Times New Roman" w:hAnsi="Arial" w:cs="Arial"/>
          <w:b/>
          <w:color w:val="000000" w:themeColor="text1"/>
          <w:szCs w:val="24"/>
        </w:rPr>
      </w:pPr>
    </w:p>
    <w:p w:rsidR="000206D1" w:rsidRPr="00C1635B" w:rsidRDefault="00D77BC9">
      <w:pPr>
        <w:spacing w:after="0" w:line="240" w:lineRule="auto"/>
        <w:jc w:val="both"/>
        <w:rPr>
          <w:rFonts w:ascii="Arial" w:eastAsia="Times New Roman" w:hAnsi="Arial" w:cs="Arial"/>
          <w:b/>
          <w:i/>
          <w:color w:val="000000" w:themeColor="text1"/>
          <w:szCs w:val="24"/>
        </w:rPr>
      </w:pPr>
      <w:r w:rsidRPr="00C1635B">
        <w:rPr>
          <w:rFonts w:ascii="Arial" w:eastAsia="Times New Roman" w:hAnsi="Arial" w:cs="Arial"/>
          <w:b/>
          <w:color w:val="000000" w:themeColor="text1"/>
          <w:szCs w:val="24"/>
        </w:rPr>
        <w:t xml:space="preserve">Key words: </w:t>
      </w:r>
      <w:r w:rsidRPr="00C1635B">
        <w:rPr>
          <w:rFonts w:ascii="Arial" w:eastAsia="Times New Roman" w:hAnsi="Arial" w:cs="Arial"/>
          <w:color w:val="000000" w:themeColor="text1"/>
          <w:szCs w:val="24"/>
        </w:rPr>
        <w:t>Fungicides,</w:t>
      </w:r>
      <w:r w:rsidR="007F255C" w:rsidRPr="00C1635B">
        <w:rPr>
          <w:rFonts w:ascii="Arial" w:eastAsia="Times New Roman" w:hAnsi="Arial" w:cs="Arial"/>
          <w:color w:val="000000" w:themeColor="text1"/>
          <w:szCs w:val="24"/>
        </w:rPr>
        <w:t xml:space="preserve"> Bio-agents,</w:t>
      </w:r>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color w:val="000000" w:themeColor="text1"/>
          <w:szCs w:val="24"/>
        </w:rPr>
        <w:t>, Management</w:t>
      </w:r>
      <w:r w:rsidR="0016491A">
        <w:rPr>
          <w:rFonts w:ascii="Arial" w:eastAsia="Times New Roman" w:hAnsi="Arial" w:cs="Arial"/>
          <w:color w:val="000000" w:themeColor="text1"/>
          <w:szCs w:val="24"/>
        </w:rPr>
        <w:t>.</w:t>
      </w:r>
    </w:p>
    <w:p w:rsidR="000206D1" w:rsidRPr="00C1635B" w:rsidRDefault="000206D1">
      <w:pPr>
        <w:spacing w:after="0" w:line="240" w:lineRule="auto"/>
        <w:jc w:val="both"/>
        <w:rPr>
          <w:rFonts w:ascii="Arial" w:eastAsia="Times New Roman" w:hAnsi="Arial" w:cs="Arial"/>
          <w:b/>
          <w:color w:val="000000" w:themeColor="text1"/>
          <w:szCs w:val="24"/>
        </w:rPr>
      </w:pPr>
    </w:p>
    <w:p w:rsidR="000206D1" w:rsidRPr="00C1635B" w:rsidRDefault="00D77BC9" w:rsidP="00C1635B">
      <w:pPr>
        <w:pStyle w:val="ListParagraph"/>
        <w:numPr>
          <w:ilvl w:val="0"/>
          <w:numId w:val="1"/>
        </w:numPr>
        <w:spacing w:after="0" w:line="240" w:lineRule="auto"/>
        <w:jc w:val="both"/>
        <w:rPr>
          <w:rFonts w:ascii="Arial" w:eastAsia="Times New Roman" w:hAnsi="Arial" w:cs="Arial"/>
          <w:b/>
          <w:color w:val="000000" w:themeColor="text1"/>
          <w:sz w:val="24"/>
          <w:szCs w:val="24"/>
        </w:rPr>
      </w:pPr>
      <w:r w:rsidRPr="00C1635B">
        <w:rPr>
          <w:rFonts w:ascii="Arial" w:eastAsia="Times New Roman" w:hAnsi="Arial" w:cs="Arial"/>
          <w:b/>
          <w:color w:val="000000" w:themeColor="text1"/>
          <w:szCs w:val="24"/>
        </w:rPr>
        <w:t>Introduction</w:t>
      </w:r>
      <w:r w:rsidRPr="00C1635B">
        <w:rPr>
          <w:rFonts w:ascii="Arial" w:eastAsia="Times New Roman" w:hAnsi="Arial" w:cs="Arial"/>
          <w:b/>
          <w:color w:val="000000" w:themeColor="text1"/>
          <w:sz w:val="24"/>
          <w:szCs w:val="24"/>
        </w:rPr>
        <w:t xml:space="preserve"> </w:t>
      </w:r>
    </w:p>
    <w:p w:rsidR="00C1635B" w:rsidRPr="00723C6B" w:rsidRDefault="00D77BC9" w:rsidP="00723C6B">
      <w:pPr>
        <w:spacing w:after="0" w:line="360" w:lineRule="auto"/>
        <w:jc w:val="both"/>
        <w:rPr>
          <w:rFonts w:ascii="Arial" w:eastAsia="Times New Roman" w:hAnsi="Arial" w:cs="Arial"/>
          <w:color w:val="000000" w:themeColor="text1"/>
          <w:szCs w:val="24"/>
        </w:rPr>
      </w:pPr>
      <w:r w:rsidRPr="00BD1B65">
        <w:rPr>
          <w:rFonts w:ascii="Times New Roman" w:eastAsia="Times New Roman" w:hAnsi="Times New Roman" w:cs="Times New Roman"/>
          <w:color w:val="000000" w:themeColor="text1"/>
          <w:sz w:val="24"/>
          <w:szCs w:val="24"/>
        </w:rPr>
        <w:tab/>
      </w:r>
      <w:r w:rsidRPr="00C1635B">
        <w:rPr>
          <w:rFonts w:ascii="Arial" w:eastAsia="Times New Roman" w:hAnsi="Arial" w:cs="Arial"/>
          <w:color w:val="000000" w:themeColor="text1"/>
          <w:szCs w:val="24"/>
        </w:rPr>
        <w:t>Potato (</w:t>
      </w:r>
      <w:r w:rsidRPr="00C1635B">
        <w:rPr>
          <w:rFonts w:ascii="Arial" w:eastAsia="Times New Roman" w:hAnsi="Arial" w:cs="Arial"/>
          <w:i/>
          <w:color w:val="000000" w:themeColor="text1"/>
          <w:szCs w:val="24"/>
        </w:rPr>
        <w:t xml:space="preserve">Solanum tuberosum </w:t>
      </w:r>
      <w:r w:rsidRPr="00C1635B">
        <w:rPr>
          <w:rFonts w:ascii="Arial" w:eastAsia="Times New Roman" w:hAnsi="Arial" w:cs="Arial"/>
          <w:color w:val="000000" w:themeColor="text1"/>
          <w:szCs w:val="24"/>
        </w:rPr>
        <w:t>L., Family: Solanaceae) is one of the most important solanaceous vegetable crop either for local consumption and export</w:t>
      </w:r>
      <w:r w:rsidR="006940F1" w:rsidRPr="00C1635B">
        <w:rPr>
          <w:rFonts w:ascii="Arial" w:eastAsia="Times New Roman" w:hAnsi="Arial" w:cs="Arial"/>
          <w:color w:val="000000" w:themeColor="text1"/>
          <w:szCs w:val="24"/>
        </w:rPr>
        <w:t xml:space="preserve">ation in the world. The potato </w:t>
      </w:r>
      <w:r w:rsidRPr="00C1635B">
        <w:rPr>
          <w:rFonts w:ascii="Arial" w:eastAsia="Times New Roman" w:hAnsi="Arial" w:cs="Arial"/>
          <w:color w:val="000000" w:themeColor="text1"/>
          <w:szCs w:val="24"/>
        </w:rPr>
        <w:t>ranks third in global significance as a human food crop, trailing only rice and wheat. There is evidence suggesting that it was likely introduced to India in the early 17th century, possibly by Portuguese traders or British missionaries (</w:t>
      </w:r>
      <w:proofErr w:type="spellStart"/>
      <w:r w:rsidRPr="00C1635B">
        <w:rPr>
          <w:rFonts w:ascii="Arial" w:eastAsia="Times New Roman" w:hAnsi="Arial" w:cs="Arial"/>
          <w:color w:val="000000" w:themeColor="text1"/>
          <w:szCs w:val="24"/>
        </w:rPr>
        <w:t>Pushkarnath</w:t>
      </w:r>
      <w:proofErr w:type="spellEnd"/>
      <w:r w:rsidRPr="00C1635B">
        <w:rPr>
          <w:rFonts w:ascii="Arial" w:eastAsia="Times New Roman" w:hAnsi="Arial" w:cs="Arial"/>
          <w:color w:val="000000" w:themeColor="text1"/>
          <w:szCs w:val="24"/>
        </w:rPr>
        <w:t xml:space="preserve">, 1976). </w:t>
      </w:r>
      <w:r w:rsidR="006940F1" w:rsidRPr="00C1635B">
        <w:rPr>
          <w:rFonts w:ascii="Arial" w:eastAsia="Times New Roman" w:hAnsi="Arial" w:cs="Arial"/>
          <w:color w:val="000000" w:themeColor="text1"/>
          <w:szCs w:val="24"/>
        </w:rPr>
        <w:t xml:space="preserve">To be </w:t>
      </w:r>
      <w:r w:rsidR="005879AC" w:rsidRPr="00C1635B">
        <w:rPr>
          <w:rFonts w:ascii="Arial" w:eastAsia="Times New Roman" w:hAnsi="Arial" w:cs="Arial"/>
          <w:color w:val="000000" w:themeColor="text1"/>
          <w:szCs w:val="24"/>
        </w:rPr>
        <w:t>known</w:t>
      </w:r>
      <w:r w:rsidRPr="00C1635B">
        <w:rPr>
          <w:rFonts w:ascii="Arial" w:eastAsia="Times New Roman" w:hAnsi="Arial" w:cs="Arial"/>
          <w:color w:val="000000" w:themeColor="text1"/>
          <w:szCs w:val="24"/>
        </w:rPr>
        <w:t xml:space="preserve"> as the “king of vegetables,” the potato holds a vital place in India’s vegetable markets. Thanks to its high dry matter and edible protein content, the potato stands out as a</w:t>
      </w:r>
      <w:r w:rsidRPr="00C1635B">
        <w:rPr>
          <w:rFonts w:ascii="Times New Roman" w:eastAsia="Times New Roman" w:hAnsi="Times New Roman" w:cs="Times New Roman"/>
          <w:color w:val="000000" w:themeColor="text1"/>
          <w:szCs w:val="24"/>
        </w:rPr>
        <w:t xml:space="preserve"> </w:t>
      </w:r>
      <w:r w:rsidRPr="00C1635B">
        <w:rPr>
          <w:rFonts w:ascii="Arial" w:eastAsia="Times New Roman" w:hAnsi="Arial" w:cs="Arial"/>
          <w:color w:val="000000" w:themeColor="text1"/>
          <w:szCs w:val="24"/>
        </w:rPr>
        <w:t>nutritionally superior vegetable and one of the world’s essential food crops (</w:t>
      </w:r>
      <w:proofErr w:type="spellStart"/>
      <w:r w:rsidRPr="00C1635B">
        <w:rPr>
          <w:rFonts w:ascii="Arial" w:eastAsia="Times New Roman" w:hAnsi="Arial" w:cs="Arial"/>
          <w:color w:val="000000" w:themeColor="text1"/>
          <w:szCs w:val="24"/>
        </w:rPr>
        <w:t>Bansode</w:t>
      </w:r>
      <w:proofErr w:type="spellEnd"/>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xml:space="preserve"> 2018). Uttar Pradesh is a leading state in potato production in India, playing a crucial role in the country’s agricultural sector. The top 10 potato-growing districts in Uttar Pradesh in the year 202</w:t>
      </w:r>
      <w:r w:rsidR="009C69D8" w:rsidRPr="00C1635B">
        <w:rPr>
          <w:rFonts w:ascii="Arial" w:eastAsia="Times New Roman" w:hAnsi="Arial" w:cs="Arial"/>
          <w:color w:val="000000" w:themeColor="text1"/>
          <w:szCs w:val="24"/>
        </w:rPr>
        <w:t xml:space="preserve">2-23, with their production are </w:t>
      </w:r>
      <w:r w:rsidRPr="00C1635B">
        <w:rPr>
          <w:rFonts w:ascii="Arial" w:eastAsia="Times New Roman" w:hAnsi="Arial" w:cs="Arial"/>
          <w:color w:val="000000" w:themeColor="text1"/>
          <w:szCs w:val="24"/>
        </w:rPr>
        <w:t xml:space="preserve">Agra, Firozabad,  </w:t>
      </w:r>
      <w:proofErr w:type="spellStart"/>
      <w:r w:rsidRPr="00C1635B">
        <w:rPr>
          <w:rFonts w:ascii="Arial" w:eastAsia="Times New Roman" w:hAnsi="Arial" w:cs="Arial"/>
          <w:color w:val="000000" w:themeColor="text1"/>
          <w:szCs w:val="24"/>
        </w:rPr>
        <w:t>Kannauj</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Hathras</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Farrukhabad</w:t>
      </w:r>
      <w:proofErr w:type="spellEnd"/>
      <w:r w:rsidRPr="00C1635B">
        <w:rPr>
          <w:rFonts w:ascii="Arial" w:eastAsia="Times New Roman" w:hAnsi="Arial" w:cs="Arial"/>
          <w:color w:val="000000" w:themeColor="text1"/>
          <w:szCs w:val="24"/>
        </w:rPr>
        <w:t xml:space="preserve">, Aligarh,  </w:t>
      </w:r>
      <w:proofErr w:type="spellStart"/>
      <w:r w:rsidRPr="00C1635B">
        <w:rPr>
          <w:rFonts w:ascii="Arial" w:eastAsia="Times New Roman" w:hAnsi="Arial" w:cs="Arial"/>
          <w:color w:val="000000" w:themeColor="text1"/>
          <w:szCs w:val="24"/>
        </w:rPr>
        <w:t>Badayun</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Mainpuri</w:t>
      </w:r>
      <w:proofErr w:type="spellEnd"/>
      <w:r w:rsidRPr="00C1635B">
        <w:rPr>
          <w:rFonts w:ascii="Arial" w:eastAsia="Times New Roman" w:hAnsi="Arial" w:cs="Arial"/>
          <w:color w:val="000000" w:themeColor="text1"/>
          <w:szCs w:val="24"/>
        </w:rPr>
        <w:t xml:space="preserve">, Allahabad and </w:t>
      </w:r>
      <w:proofErr w:type="spellStart"/>
      <w:r w:rsidRPr="00C1635B">
        <w:rPr>
          <w:rFonts w:ascii="Arial" w:eastAsia="Times New Roman" w:hAnsi="Arial" w:cs="Arial"/>
          <w:color w:val="000000" w:themeColor="text1"/>
          <w:szCs w:val="24"/>
        </w:rPr>
        <w:t>Barabanki</w:t>
      </w:r>
      <w:proofErr w:type="spellEnd"/>
      <w:r w:rsidRPr="00C1635B">
        <w:rPr>
          <w:rFonts w:ascii="Arial" w:eastAsia="Times New Roman" w:hAnsi="Arial" w:cs="Arial"/>
          <w:color w:val="000000" w:themeColor="text1"/>
          <w:szCs w:val="24"/>
        </w:rPr>
        <w:t xml:space="preserve">  28.0, 20.8, 20.4, 19.9, 15.9, 11.0, 8.5, 7.6, </w:t>
      </w:r>
      <w:r w:rsidR="009800F1" w:rsidRPr="00C1635B">
        <w:rPr>
          <w:rFonts w:ascii="Arial" w:eastAsia="Times New Roman" w:hAnsi="Arial" w:cs="Arial"/>
          <w:color w:val="000000" w:themeColor="text1"/>
          <w:szCs w:val="24"/>
        </w:rPr>
        <w:t>7.3, and 7.2 Lac Metric Tonnes.</w:t>
      </w:r>
      <w:r w:rsidR="00523354">
        <w:rPr>
          <w:rFonts w:ascii="Arial" w:eastAsia="Times New Roman" w:hAnsi="Arial" w:cs="Arial"/>
          <w:color w:val="000000" w:themeColor="text1"/>
          <w:szCs w:val="24"/>
        </w:rPr>
        <w:t xml:space="preserve"> T</w:t>
      </w:r>
      <w:r w:rsidRPr="00C1635B">
        <w:rPr>
          <w:rFonts w:ascii="Arial" w:eastAsia="Times New Roman" w:hAnsi="Arial" w:cs="Arial"/>
          <w:color w:val="000000" w:themeColor="text1"/>
          <w:szCs w:val="24"/>
        </w:rPr>
        <w:t>he potato crop faces challenges due to attacks from various phytopathogens, which limit its productivity. Reports indicate that average annual yield losses due to early blight range from approximately 50 per cent to 75 per cent of production (</w:t>
      </w:r>
      <w:proofErr w:type="spellStart"/>
      <w:r w:rsidRPr="00C1635B">
        <w:rPr>
          <w:rFonts w:ascii="Arial" w:eastAsia="Times New Roman" w:hAnsi="Arial" w:cs="Arial"/>
          <w:color w:val="000000" w:themeColor="text1"/>
          <w:szCs w:val="24"/>
        </w:rPr>
        <w:t>Murmu</w:t>
      </w:r>
      <w:proofErr w:type="spellEnd"/>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 xml:space="preserve">et al., </w:t>
      </w:r>
      <w:r w:rsidRPr="00C1635B">
        <w:rPr>
          <w:rFonts w:ascii="Arial" w:eastAsia="Times New Roman" w:hAnsi="Arial" w:cs="Arial"/>
          <w:color w:val="000000" w:themeColor="text1"/>
          <w:szCs w:val="24"/>
        </w:rPr>
        <w:t xml:space="preserve">2017). The organism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is air-borne, soil inhabiting and the most common disease causing pathogen of the cultivated potato in areas with heavy dew, frequent rainfall and high humidity (</w:t>
      </w:r>
      <w:proofErr w:type="spellStart"/>
      <w:r w:rsidRPr="00C1635B">
        <w:rPr>
          <w:rFonts w:ascii="Arial" w:eastAsia="Times New Roman" w:hAnsi="Arial" w:cs="Arial"/>
          <w:color w:val="000000" w:themeColor="text1"/>
          <w:szCs w:val="24"/>
        </w:rPr>
        <w:t>Agrios</w:t>
      </w:r>
      <w:proofErr w:type="spellEnd"/>
      <w:r w:rsidRPr="00C1635B">
        <w:rPr>
          <w:rFonts w:ascii="Arial" w:eastAsia="Times New Roman" w:hAnsi="Arial" w:cs="Arial"/>
          <w:color w:val="000000" w:themeColor="text1"/>
          <w:szCs w:val="24"/>
        </w:rPr>
        <w:t>, 2005). However, the excessive use of the Fungicides and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agents is not desirable because of its residual effects on the food chains. Hence, there is a need for continuous evaluation of Fungicides and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 xml:space="preserve">agents against </w:t>
      </w:r>
      <w:r w:rsidRPr="00C1635B">
        <w:rPr>
          <w:rFonts w:ascii="Arial" w:eastAsia="Times New Roman" w:hAnsi="Arial" w:cs="Arial"/>
          <w:color w:val="000000" w:themeColor="text1"/>
          <w:szCs w:val="24"/>
        </w:rPr>
        <w:lastRenderedPageBreak/>
        <w:t xml:space="preserve">disease and safety to the </w:t>
      </w:r>
      <w:r w:rsidR="009A135A" w:rsidRPr="00C1635B">
        <w:rPr>
          <w:rFonts w:ascii="Arial" w:eastAsia="Times New Roman" w:hAnsi="Arial" w:cs="Arial"/>
          <w:color w:val="000000" w:themeColor="text1"/>
          <w:szCs w:val="24"/>
        </w:rPr>
        <w:t>non-target</w:t>
      </w:r>
      <w:r w:rsidRPr="00C1635B">
        <w:rPr>
          <w:rFonts w:ascii="Arial" w:eastAsia="Times New Roman" w:hAnsi="Arial" w:cs="Arial"/>
          <w:color w:val="000000" w:themeColor="text1"/>
          <w:szCs w:val="24"/>
        </w:rPr>
        <w:t xml:space="preserve">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 xml:space="preserve">agents. </w:t>
      </w:r>
      <w:r w:rsidR="00AC1E37">
        <w:rPr>
          <w:rFonts w:ascii="Arial" w:eastAsia="Times New Roman" w:hAnsi="Arial" w:cs="Arial"/>
          <w:color w:val="000000" w:themeColor="text1"/>
          <w:szCs w:val="24"/>
        </w:rPr>
        <w:t>Traditional</w:t>
      </w:r>
      <w:r w:rsidRPr="00C1635B">
        <w:rPr>
          <w:rFonts w:ascii="Arial" w:eastAsia="Times New Roman" w:hAnsi="Arial" w:cs="Arial"/>
          <w:color w:val="000000" w:themeColor="text1"/>
          <w:szCs w:val="24"/>
        </w:rPr>
        <w:t xml:space="preserve"> Fungicides and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 xml:space="preserve"> agents are available in the market with good efficacy for disease management and safety to </w:t>
      </w:r>
      <w:r w:rsidR="00AC1E37" w:rsidRPr="00C1635B">
        <w:rPr>
          <w:rFonts w:ascii="Arial" w:eastAsia="Times New Roman" w:hAnsi="Arial" w:cs="Arial"/>
          <w:color w:val="000000" w:themeColor="text1"/>
          <w:szCs w:val="24"/>
        </w:rPr>
        <w:t>non-target</w:t>
      </w:r>
      <w:r w:rsidRPr="00C1635B">
        <w:rPr>
          <w:rFonts w:ascii="Arial" w:eastAsia="Times New Roman" w:hAnsi="Arial" w:cs="Arial"/>
          <w:color w:val="000000" w:themeColor="text1"/>
          <w:szCs w:val="24"/>
        </w:rPr>
        <w:t xml:space="preserve"> organism. Potato production is currently threatened by a number of biotic and abiotic factors. Among the biotic stresses, fungal diseases like late blight </w:t>
      </w:r>
      <w:r w:rsidRPr="00C1635B">
        <w:rPr>
          <w:rFonts w:ascii="Arial" w:eastAsia="Times New Roman" w:hAnsi="Arial" w:cs="Arial"/>
          <w:i/>
          <w:color w:val="000000" w:themeColor="text1"/>
          <w:szCs w:val="24"/>
        </w:rPr>
        <w:t xml:space="preserve">Phytophthora </w:t>
      </w:r>
      <w:proofErr w:type="spellStart"/>
      <w:r w:rsidRPr="00C1635B">
        <w:rPr>
          <w:rFonts w:ascii="Arial" w:eastAsia="Times New Roman" w:hAnsi="Arial" w:cs="Arial"/>
          <w:i/>
          <w:color w:val="000000" w:themeColor="text1"/>
          <w:szCs w:val="24"/>
        </w:rPr>
        <w:t>infestans</w:t>
      </w:r>
      <w:proofErr w:type="spellEnd"/>
      <w:r w:rsidR="005E1F5F">
        <w:rPr>
          <w:rFonts w:ascii="Arial" w:eastAsia="Times New Roman" w:hAnsi="Arial" w:cs="Arial"/>
          <w:color w:val="000000" w:themeColor="text1"/>
          <w:szCs w:val="24"/>
        </w:rPr>
        <w:t xml:space="preserve"> and</w:t>
      </w:r>
      <w:r w:rsidRPr="00C1635B">
        <w:rPr>
          <w:rFonts w:ascii="Arial" w:eastAsia="Times New Roman" w:hAnsi="Arial" w:cs="Arial"/>
          <w:color w:val="000000" w:themeColor="text1"/>
          <w:szCs w:val="24"/>
        </w:rPr>
        <w:t xml:space="preserve"> early blight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color w:val="000000" w:themeColor="text1"/>
          <w:szCs w:val="24"/>
        </w:rPr>
        <w:t xml:space="preserve"> were the most destructive fungal diseases, which reduces the quality, quantity and market value of potato tubers </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Abbas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2013</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  Among the fungal diseases, early blight is one of the most destructive disease of potato. The disease can damage both potato foliage and tubers and in turn cause yield loss up to 5</w:t>
      </w:r>
      <w:r w:rsidR="006B704C">
        <w:rPr>
          <w:rFonts w:ascii="Arial" w:eastAsia="Times New Roman" w:hAnsi="Arial" w:cs="Arial"/>
          <w:color w:val="000000" w:themeColor="text1"/>
          <w:szCs w:val="24"/>
        </w:rPr>
        <w:t>0 to 75</w:t>
      </w:r>
      <w:r w:rsidRPr="00C1635B">
        <w:rPr>
          <w:rFonts w:ascii="Arial" w:eastAsia="Times New Roman" w:hAnsi="Arial" w:cs="Arial"/>
          <w:color w:val="000000" w:themeColor="text1"/>
          <w:szCs w:val="24"/>
        </w:rPr>
        <w:t xml:space="preserve"> per cent. </w:t>
      </w:r>
      <w:r w:rsidR="004166B8">
        <w:rPr>
          <w:rFonts w:ascii="Arial" w:eastAsia="Times New Roman" w:hAnsi="Arial" w:cs="Arial"/>
          <w:color w:val="000000" w:themeColor="text1"/>
          <w:szCs w:val="24"/>
        </w:rPr>
        <w:t>E</w:t>
      </w:r>
      <w:r w:rsidRPr="00C1635B">
        <w:rPr>
          <w:rFonts w:ascii="Arial" w:eastAsia="Times New Roman" w:hAnsi="Arial" w:cs="Arial"/>
          <w:color w:val="000000" w:themeColor="text1"/>
          <w:szCs w:val="24"/>
        </w:rPr>
        <w:t xml:space="preserve">arly blight </w:t>
      </w:r>
      <w:r w:rsidR="004166B8">
        <w:rPr>
          <w:rFonts w:ascii="Arial" w:eastAsia="Times New Roman" w:hAnsi="Arial" w:cs="Arial"/>
          <w:color w:val="000000" w:themeColor="text1"/>
          <w:szCs w:val="24"/>
        </w:rPr>
        <w:t xml:space="preserve">of potato </w:t>
      </w:r>
      <w:r w:rsidRPr="00C1635B">
        <w:rPr>
          <w:rFonts w:ascii="Arial" w:eastAsia="Times New Roman" w:hAnsi="Arial" w:cs="Arial"/>
          <w:color w:val="000000" w:themeColor="text1"/>
          <w:szCs w:val="24"/>
        </w:rPr>
        <w:t>is</w:t>
      </w:r>
      <w:r w:rsidR="004166B8">
        <w:rPr>
          <w:rFonts w:ascii="Arial" w:eastAsia="Times New Roman" w:hAnsi="Arial" w:cs="Arial"/>
          <w:color w:val="000000" w:themeColor="text1"/>
          <w:szCs w:val="24"/>
        </w:rPr>
        <w:t xml:space="preserve"> an important disease</w:t>
      </w:r>
      <w:r w:rsidRPr="00C1635B">
        <w:rPr>
          <w:rFonts w:ascii="Arial" w:eastAsia="Times New Roman" w:hAnsi="Arial" w:cs="Arial"/>
          <w:color w:val="000000" w:themeColor="text1"/>
          <w:szCs w:val="24"/>
        </w:rPr>
        <w:t xml:space="preserve"> worldwide, wherever potatoes, tomatoes, peppers and egg plants are grown. Early blight is a polycyclic disease that can cause more than one disease epidemics within a single cropping season </w:t>
      </w:r>
      <w:r w:rsidRPr="00C1635B">
        <w:rPr>
          <w:rFonts w:ascii="Arial" w:eastAsia="Times New Roman" w:hAnsi="Arial" w:cs="Arial"/>
          <w:b/>
          <w:color w:val="000000" w:themeColor="text1"/>
          <w:szCs w:val="24"/>
        </w:rPr>
        <w:t>(</w:t>
      </w:r>
      <w:proofErr w:type="spellStart"/>
      <w:r w:rsidRPr="00C1635B">
        <w:rPr>
          <w:rFonts w:ascii="Arial" w:eastAsia="Times New Roman" w:hAnsi="Arial" w:cs="Arial"/>
          <w:color w:val="000000" w:themeColor="text1"/>
          <w:szCs w:val="24"/>
        </w:rPr>
        <w:t>Tsedaley</w:t>
      </w:r>
      <w:proofErr w:type="spellEnd"/>
      <w:r w:rsidRPr="00C1635B">
        <w:rPr>
          <w:rFonts w:ascii="Arial" w:eastAsia="Times New Roman" w:hAnsi="Arial" w:cs="Arial"/>
          <w:color w:val="000000" w:themeColor="text1"/>
          <w:szCs w:val="24"/>
        </w:rPr>
        <w:t xml:space="preserve">, 2014). An early blight of potato is caused by two pathogens </w:t>
      </w:r>
      <w:r w:rsidRPr="00C1635B">
        <w:rPr>
          <w:rFonts w:ascii="Arial" w:eastAsia="Times New Roman" w:hAnsi="Arial" w:cs="Arial"/>
          <w:i/>
          <w:color w:val="000000" w:themeColor="text1"/>
          <w:szCs w:val="24"/>
        </w:rPr>
        <w:t>viz</w:t>
      </w:r>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 xml:space="preserve">and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alternata</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 xml:space="preserve">but in some areas only </w:t>
      </w:r>
      <w:r w:rsidRPr="00C1635B">
        <w:rPr>
          <w:rFonts w:ascii="Arial" w:eastAsia="Times New Roman" w:hAnsi="Arial" w:cs="Arial"/>
          <w:i/>
          <w:color w:val="000000" w:themeColor="text1"/>
          <w:szCs w:val="24"/>
        </w:rPr>
        <w:t xml:space="preserve">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 xml:space="preserve">is considered as the causative organism of this disease, with their spores in abundance in the atmosphere and in the soil. (Iglesias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2007) There is always a threat when conditions become conducive for infection and thus represents a serious threat to potato production</w:t>
      </w:r>
      <w:r w:rsidRPr="00C1635B">
        <w:rPr>
          <w:rFonts w:ascii="Arial" w:eastAsia="Times New Roman" w:hAnsi="Arial" w:cs="Arial"/>
          <w:b/>
          <w:color w:val="000000" w:themeColor="text1"/>
          <w:szCs w:val="24"/>
        </w:rPr>
        <w:t xml:space="preserve"> </w:t>
      </w:r>
      <w:r w:rsidRPr="00C1635B">
        <w:rPr>
          <w:rFonts w:ascii="Arial" w:eastAsia="Times New Roman" w:hAnsi="Arial" w:cs="Arial"/>
          <w:color w:val="000000" w:themeColor="text1"/>
          <w:szCs w:val="24"/>
        </w:rPr>
        <w:t>(</w:t>
      </w:r>
      <w:proofErr w:type="spellStart"/>
      <w:r w:rsidRPr="00C1635B">
        <w:rPr>
          <w:rFonts w:ascii="Arial" w:eastAsia="Times New Roman" w:hAnsi="Arial" w:cs="Arial"/>
          <w:color w:val="000000" w:themeColor="text1"/>
          <w:szCs w:val="24"/>
        </w:rPr>
        <w:t>Leiminger</w:t>
      </w:r>
      <w:proofErr w:type="spellEnd"/>
      <w:r w:rsidRPr="00C1635B">
        <w:rPr>
          <w:rFonts w:ascii="Arial" w:eastAsia="Times New Roman" w:hAnsi="Arial" w:cs="Arial"/>
          <w:color w:val="000000" w:themeColor="text1"/>
          <w:szCs w:val="24"/>
        </w:rPr>
        <w:t xml:space="preserve"> and </w:t>
      </w:r>
      <w:proofErr w:type="spellStart"/>
      <w:r w:rsidRPr="00C1635B">
        <w:rPr>
          <w:rFonts w:ascii="Arial" w:eastAsia="Times New Roman" w:hAnsi="Arial" w:cs="Arial"/>
          <w:color w:val="000000" w:themeColor="text1"/>
          <w:szCs w:val="24"/>
        </w:rPr>
        <w:t>Housladen</w:t>
      </w:r>
      <w:proofErr w:type="spellEnd"/>
      <w:r w:rsidRPr="00C1635B">
        <w:rPr>
          <w:rFonts w:ascii="Arial" w:eastAsia="Times New Roman" w:hAnsi="Arial" w:cs="Arial"/>
          <w:color w:val="000000" w:themeColor="text1"/>
          <w:szCs w:val="24"/>
        </w:rPr>
        <w:t xml:space="preserve"> 2012).  Depending upon the varieties grown, weather conditions and inoculum load in the soil, this disease can causes an average annual yield loss of approximately 79 per cent of the total production of potato </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Yadav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2017). For effective management of this disease in early stage of crop growth, there is a need of suitable management approaches in order to reduce the disease severity with increased tuber yield. Therefore, by considering the above factors the present investigation was taken for the management of early blight of potato by using newer fungicides</w:t>
      </w:r>
      <w:r w:rsidRPr="00C1635B">
        <w:rPr>
          <w:rFonts w:ascii="Arial" w:eastAsia="Times New Roman" w:hAnsi="Arial" w:cs="Arial"/>
          <w:i/>
          <w:color w:val="000000" w:themeColor="text1"/>
          <w:szCs w:val="24"/>
        </w:rPr>
        <w:t>.</w:t>
      </w:r>
    </w:p>
    <w:p w:rsidR="00C1635B" w:rsidRPr="00BD1B65" w:rsidRDefault="00C1635B">
      <w:pPr>
        <w:spacing w:after="0" w:line="240" w:lineRule="auto"/>
        <w:jc w:val="both"/>
        <w:rPr>
          <w:rFonts w:ascii="Times New Roman" w:eastAsia="Times New Roman" w:hAnsi="Times New Roman" w:cs="Times New Roman"/>
          <w:color w:val="000000" w:themeColor="text1"/>
          <w:sz w:val="24"/>
          <w:szCs w:val="24"/>
        </w:rPr>
      </w:pPr>
    </w:p>
    <w:p w:rsidR="000206D1" w:rsidRPr="00C1635B" w:rsidRDefault="00672F09" w:rsidP="00C1635B">
      <w:pPr>
        <w:pStyle w:val="ListParagraph"/>
        <w:numPr>
          <w:ilvl w:val="0"/>
          <w:numId w:val="1"/>
        </w:numPr>
        <w:spacing w:after="0" w:line="240" w:lineRule="auto"/>
        <w:jc w:val="both"/>
        <w:rPr>
          <w:rFonts w:ascii="Arial" w:eastAsia="Times New Roman" w:hAnsi="Arial" w:cs="Arial"/>
          <w:color w:val="000000" w:themeColor="text1"/>
          <w:szCs w:val="24"/>
        </w:rPr>
      </w:pPr>
      <w:r w:rsidRPr="00C1635B">
        <w:rPr>
          <w:rFonts w:ascii="Arial" w:eastAsia="Times New Roman" w:hAnsi="Arial" w:cs="Arial"/>
          <w:b/>
          <w:color w:val="000000" w:themeColor="text1"/>
          <w:szCs w:val="24"/>
        </w:rPr>
        <w:t xml:space="preserve"> </w:t>
      </w:r>
      <w:r w:rsidR="00D77BC9" w:rsidRPr="00C1635B">
        <w:rPr>
          <w:rFonts w:ascii="Arial" w:eastAsia="Times New Roman" w:hAnsi="Arial" w:cs="Arial"/>
          <w:b/>
          <w:color w:val="000000" w:themeColor="text1"/>
          <w:szCs w:val="24"/>
        </w:rPr>
        <w:t>Materials and Methods</w:t>
      </w:r>
    </w:p>
    <w:p w:rsidR="00F15B4B" w:rsidRPr="00C1635B" w:rsidRDefault="00D77BC9">
      <w:pPr>
        <w:spacing w:before="100" w:after="100" w:line="360" w:lineRule="auto"/>
        <w:jc w:val="both"/>
        <w:rPr>
          <w:rFonts w:ascii="Arial" w:eastAsia="Times New Roman" w:hAnsi="Arial" w:cs="Arial"/>
          <w:color w:val="000000" w:themeColor="text1"/>
          <w:szCs w:val="24"/>
        </w:rPr>
      </w:pPr>
      <w:r w:rsidRPr="00BD1B65">
        <w:rPr>
          <w:rFonts w:ascii="Times New Roman" w:eastAsia="Times New Roman" w:hAnsi="Times New Roman" w:cs="Times New Roman"/>
          <w:color w:val="000000" w:themeColor="text1"/>
          <w:sz w:val="24"/>
          <w:szCs w:val="24"/>
        </w:rPr>
        <w:tab/>
      </w:r>
      <w:r w:rsidRPr="00C1635B">
        <w:rPr>
          <w:rFonts w:ascii="Arial" w:eastAsia="Times New Roman" w:hAnsi="Arial" w:cs="Arial"/>
          <w:color w:val="000000" w:themeColor="text1"/>
          <w:szCs w:val="24"/>
        </w:rPr>
        <w:t xml:space="preserve">The experiment was conducted in the experimental field of Shri Venkateshwara University (located at NH-24, </w:t>
      </w:r>
      <w:proofErr w:type="spellStart"/>
      <w:r w:rsidRPr="00C1635B">
        <w:rPr>
          <w:rFonts w:ascii="Arial" w:eastAsia="Times New Roman" w:hAnsi="Arial" w:cs="Arial"/>
          <w:color w:val="000000" w:themeColor="text1"/>
          <w:szCs w:val="24"/>
        </w:rPr>
        <w:t>Rajabpur</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Amroha</w:t>
      </w:r>
      <w:proofErr w:type="spellEnd"/>
      <w:r w:rsidRPr="00C1635B">
        <w:rPr>
          <w:rFonts w:ascii="Arial" w:eastAsia="Times New Roman" w:hAnsi="Arial" w:cs="Arial"/>
          <w:color w:val="000000" w:themeColor="text1"/>
          <w:szCs w:val="24"/>
        </w:rPr>
        <w:t>, UP. The study area lies between 77</w:t>
      </w:r>
      <w:r w:rsidRPr="00C1635B">
        <w:rPr>
          <w:rFonts w:ascii="Arial" w:eastAsia="Times New Roman" w:hAnsi="Arial" w:cs="Arial"/>
          <w:color w:val="000000" w:themeColor="text1"/>
          <w:szCs w:val="24"/>
          <w:vertAlign w:val="superscript"/>
        </w:rPr>
        <w:t>0</w:t>
      </w:r>
      <w:r w:rsidRPr="00C1635B">
        <w:rPr>
          <w:rFonts w:ascii="Arial" w:eastAsia="Times New Roman" w:hAnsi="Arial" w:cs="Arial"/>
          <w:color w:val="000000" w:themeColor="text1"/>
          <w:szCs w:val="24"/>
        </w:rPr>
        <w:t xml:space="preserve"> 42’ East longitude and 29</w:t>
      </w:r>
      <w:r w:rsidRPr="00C1635B">
        <w:rPr>
          <w:rFonts w:ascii="Arial" w:eastAsia="Times New Roman" w:hAnsi="Arial" w:cs="Arial"/>
          <w:color w:val="000000" w:themeColor="text1"/>
          <w:szCs w:val="24"/>
          <w:vertAlign w:val="superscript"/>
        </w:rPr>
        <w:t>0</w:t>
      </w:r>
      <w:r w:rsidRPr="00C1635B">
        <w:rPr>
          <w:rFonts w:ascii="Arial" w:eastAsia="Times New Roman" w:hAnsi="Arial" w:cs="Arial"/>
          <w:color w:val="000000" w:themeColor="text1"/>
          <w:szCs w:val="24"/>
        </w:rPr>
        <w:t>17’ North latitude with 237 m above mean sea level along with the treatments i.e. T</w:t>
      </w:r>
      <w:r w:rsidRPr="00C1635B">
        <w:rPr>
          <w:rFonts w:ascii="Arial" w:eastAsia="Times New Roman" w:hAnsi="Arial" w:cs="Arial"/>
          <w:color w:val="000000" w:themeColor="text1"/>
          <w:szCs w:val="24"/>
          <w:vertAlign w:val="subscript"/>
        </w:rPr>
        <w:t>1</w:t>
      </w:r>
      <w:r w:rsidRPr="00C1635B">
        <w:rPr>
          <w:rFonts w:ascii="Arial" w:eastAsia="Times New Roman" w:hAnsi="Arial" w:cs="Arial"/>
          <w:color w:val="000000" w:themeColor="text1"/>
          <w:szCs w:val="24"/>
        </w:rPr>
        <w:t xml:space="preserve"> Tebuconazole 25.9 % EC @ 0.1 % , T</w:t>
      </w:r>
      <w:r w:rsidRPr="00C1635B">
        <w:rPr>
          <w:rFonts w:ascii="Arial" w:eastAsia="Times New Roman" w:hAnsi="Arial" w:cs="Arial"/>
          <w:color w:val="000000" w:themeColor="text1"/>
          <w:szCs w:val="24"/>
          <w:vertAlign w:val="subscript"/>
        </w:rPr>
        <w:t>2</w:t>
      </w:r>
      <w:r w:rsidRPr="00C1635B">
        <w:rPr>
          <w:rFonts w:ascii="Arial" w:eastAsia="Times New Roman" w:hAnsi="Arial" w:cs="Arial"/>
          <w:color w:val="000000" w:themeColor="text1"/>
          <w:szCs w:val="24"/>
        </w:rPr>
        <w:t xml:space="preserve"> Propiconazole 25%EC @ 0.1 %, T</w:t>
      </w:r>
      <w:r w:rsidRPr="00C1635B">
        <w:rPr>
          <w:rFonts w:ascii="Arial" w:eastAsia="Times New Roman" w:hAnsi="Arial" w:cs="Arial"/>
          <w:color w:val="000000" w:themeColor="text1"/>
          <w:szCs w:val="24"/>
          <w:vertAlign w:val="subscript"/>
        </w:rPr>
        <w:t>3</w:t>
      </w:r>
      <w:r w:rsidRPr="00C1635B">
        <w:rPr>
          <w:rFonts w:ascii="Arial" w:eastAsia="Times New Roman" w:hAnsi="Arial" w:cs="Arial"/>
          <w:color w:val="000000" w:themeColor="text1"/>
          <w:szCs w:val="24"/>
        </w:rPr>
        <w:t xml:space="preserve"> Carbendazim 12% + Mancozeb 63 % WP @   0.15 % ,T</w:t>
      </w:r>
      <w:r w:rsidRPr="00C1635B">
        <w:rPr>
          <w:rFonts w:ascii="Arial" w:eastAsia="Times New Roman" w:hAnsi="Arial" w:cs="Arial"/>
          <w:color w:val="000000" w:themeColor="text1"/>
          <w:szCs w:val="24"/>
          <w:vertAlign w:val="subscript"/>
        </w:rPr>
        <w:t>4</w:t>
      </w:r>
      <w:r w:rsidRPr="00C1635B">
        <w:rPr>
          <w:rFonts w:ascii="Arial" w:eastAsia="Times New Roman" w:hAnsi="Arial" w:cs="Arial"/>
          <w:color w:val="000000" w:themeColor="text1"/>
          <w:szCs w:val="24"/>
        </w:rPr>
        <w:t xml:space="preserve"> Mancozeb 75%WP @ 0.25 %, T</w:t>
      </w:r>
      <w:r w:rsidRPr="00C1635B">
        <w:rPr>
          <w:rFonts w:ascii="Arial" w:eastAsia="Times New Roman" w:hAnsi="Arial" w:cs="Arial"/>
          <w:color w:val="000000" w:themeColor="text1"/>
          <w:szCs w:val="24"/>
          <w:vertAlign w:val="subscript"/>
        </w:rPr>
        <w:t xml:space="preserve">5 </w:t>
      </w:r>
      <w:r w:rsidRPr="00C1635B">
        <w:rPr>
          <w:rFonts w:ascii="Arial" w:eastAsia="Times New Roman" w:hAnsi="Arial" w:cs="Arial"/>
          <w:color w:val="000000" w:themeColor="text1"/>
          <w:szCs w:val="24"/>
        </w:rPr>
        <w:t>Copper oxychloride 50 % WP @ 0.30 %, T</w:t>
      </w:r>
      <w:r w:rsidRPr="00C1635B">
        <w:rPr>
          <w:rFonts w:ascii="Arial" w:eastAsia="Times New Roman" w:hAnsi="Arial" w:cs="Arial"/>
          <w:color w:val="000000" w:themeColor="text1"/>
          <w:szCs w:val="24"/>
          <w:vertAlign w:val="subscript"/>
        </w:rPr>
        <w:t>6</w:t>
      </w:r>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Pseudomonas fluorescens</w:t>
      </w:r>
      <w:r w:rsidRPr="00C1635B">
        <w:rPr>
          <w:rFonts w:ascii="Arial" w:eastAsia="Times New Roman" w:hAnsi="Arial" w:cs="Arial"/>
          <w:color w:val="000000" w:themeColor="text1"/>
          <w:szCs w:val="24"/>
        </w:rPr>
        <w:t xml:space="preserve"> @ </w:t>
      </w:r>
      <w:r w:rsidR="00BC37E8" w:rsidRPr="00C1635B">
        <w:rPr>
          <w:rFonts w:ascii="Arial" w:eastAsia="Times New Roman" w:hAnsi="Arial" w:cs="Arial"/>
          <w:color w:val="000000" w:themeColor="text1"/>
          <w:szCs w:val="24"/>
        </w:rPr>
        <w:t>1x10</w:t>
      </w:r>
      <w:r w:rsidR="00BC37E8" w:rsidRPr="00C1635B">
        <w:rPr>
          <w:rFonts w:ascii="Arial" w:eastAsia="Times New Roman" w:hAnsi="Arial" w:cs="Arial"/>
          <w:color w:val="000000" w:themeColor="text1"/>
          <w:szCs w:val="24"/>
          <w:vertAlign w:val="superscript"/>
        </w:rPr>
        <w:t>9</w:t>
      </w:r>
      <w:r w:rsidRPr="00C1635B">
        <w:rPr>
          <w:rFonts w:ascii="Arial" w:eastAsia="Times New Roman" w:hAnsi="Arial" w:cs="Arial"/>
          <w:color w:val="000000" w:themeColor="text1"/>
          <w:szCs w:val="24"/>
        </w:rPr>
        <w:t xml:space="preserve"> </w:t>
      </w:r>
      <w:proofErr w:type="spellStart"/>
      <w:r w:rsidR="00D83470">
        <w:rPr>
          <w:rFonts w:ascii="Arial" w:eastAsia="Times New Roman" w:hAnsi="Arial" w:cs="Arial"/>
          <w:color w:val="000000" w:themeColor="text1"/>
          <w:szCs w:val="24"/>
        </w:rPr>
        <w:t>cfu</w:t>
      </w:r>
      <w:proofErr w:type="spellEnd"/>
      <w:r w:rsidR="00D83470">
        <w:rPr>
          <w:rFonts w:ascii="Arial" w:eastAsia="Times New Roman" w:hAnsi="Arial" w:cs="Arial"/>
          <w:color w:val="000000" w:themeColor="text1"/>
          <w:szCs w:val="24"/>
        </w:rPr>
        <w:t>/m</w:t>
      </w:r>
      <w:r w:rsidR="00B565D6">
        <w:rPr>
          <w:rFonts w:ascii="Arial" w:eastAsia="Times New Roman" w:hAnsi="Arial" w:cs="Arial"/>
          <w:color w:val="000000" w:themeColor="text1"/>
          <w:szCs w:val="24"/>
        </w:rPr>
        <w:t>l</w:t>
      </w:r>
      <w:r w:rsidRPr="00C1635B">
        <w:rPr>
          <w:rFonts w:ascii="Arial" w:eastAsia="Times New Roman" w:hAnsi="Arial" w:cs="Arial"/>
          <w:color w:val="000000" w:themeColor="text1"/>
          <w:szCs w:val="24"/>
        </w:rPr>
        <w:t>, T</w:t>
      </w:r>
      <w:r w:rsidRPr="00C1635B">
        <w:rPr>
          <w:rFonts w:ascii="Arial" w:eastAsia="Times New Roman" w:hAnsi="Arial" w:cs="Arial"/>
          <w:color w:val="000000" w:themeColor="text1"/>
          <w:szCs w:val="24"/>
          <w:vertAlign w:val="subscript"/>
        </w:rPr>
        <w:t>7</w:t>
      </w:r>
      <w:r w:rsidRPr="00C1635B">
        <w:rPr>
          <w:rFonts w:ascii="Arial" w:eastAsia="Times New Roman" w:hAnsi="Arial" w:cs="Arial"/>
          <w:color w:val="000000" w:themeColor="text1"/>
          <w:szCs w:val="24"/>
        </w:rPr>
        <w:t xml:space="preserve"> Trichoderma </w:t>
      </w:r>
      <w:proofErr w:type="spellStart"/>
      <w:r w:rsidRPr="00C1635B">
        <w:rPr>
          <w:rFonts w:ascii="Arial" w:eastAsia="Times New Roman" w:hAnsi="Arial" w:cs="Arial"/>
          <w:color w:val="000000" w:themeColor="text1"/>
          <w:szCs w:val="24"/>
        </w:rPr>
        <w:t>viridae</w:t>
      </w:r>
      <w:proofErr w:type="spellEnd"/>
      <w:r w:rsidRPr="00C1635B">
        <w:rPr>
          <w:rFonts w:ascii="Arial" w:eastAsia="Times New Roman" w:hAnsi="Arial" w:cs="Arial"/>
          <w:color w:val="000000" w:themeColor="text1"/>
          <w:szCs w:val="24"/>
        </w:rPr>
        <w:t xml:space="preserve"> @ </w:t>
      </w:r>
      <w:r w:rsidR="00BC37E8" w:rsidRPr="00C1635B">
        <w:rPr>
          <w:rFonts w:ascii="Arial" w:eastAsia="Times New Roman" w:hAnsi="Arial" w:cs="Arial"/>
          <w:color w:val="000000" w:themeColor="text1"/>
          <w:szCs w:val="24"/>
        </w:rPr>
        <w:t>1x10</w:t>
      </w:r>
      <w:r w:rsidR="00BC37E8" w:rsidRPr="00C1635B">
        <w:rPr>
          <w:rFonts w:ascii="Arial" w:eastAsia="Times New Roman" w:hAnsi="Arial" w:cs="Arial"/>
          <w:color w:val="000000" w:themeColor="text1"/>
          <w:szCs w:val="24"/>
          <w:vertAlign w:val="superscript"/>
        </w:rPr>
        <w:t>9</w:t>
      </w:r>
      <w:r w:rsidRPr="00C1635B">
        <w:rPr>
          <w:rFonts w:ascii="Arial" w:eastAsia="Times New Roman" w:hAnsi="Arial" w:cs="Arial"/>
          <w:color w:val="000000" w:themeColor="text1"/>
          <w:szCs w:val="24"/>
        </w:rPr>
        <w:t xml:space="preserve"> </w:t>
      </w:r>
      <w:proofErr w:type="spellStart"/>
      <w:r w:rsidR="00B565D6">
        <w:rPr>
          <w:rFonts w:ascii="Arial" w:eastAsia="Times New Roman" w:hAnsi="Arial" w:cs="Arial"/>
          <w:color w:val="000000" w:themeColor="text1"/>
          <w:szCs w:val="24"/>
        </w:rPr>
        <w:t>cfu</w:t>
      </w:r>
      <w:proofErr w:type="spellEnd"/>
      <w:r w:rsidR="00B565D6">
        <w:rPr>
          <w:rFonts w:ascii="Arial" w:eastAsia="Times New Roman" w:hAnsi="Arial" w:cs="Arial"/>
          <w:color w:val="000000" w:themeColor="text1"/>
          <w:szCs w:val="24"/>
        </w:rPr>
        <w:t>/</w:t>
      </w:r>
      <w:r w:rsidR="008D6690">
        <w:rPr>
          <w:rFonts w:ascii="Arial" w:eastAsia="Times New Roman" w:hAnsi="Arial" w:cs="Arial"/>
          <w:color w:val="000000" w:themeColor="text1"/>
          <w:szCs w:val="24"/>
        </w:rPr>
        <w:t>gm</w:t>
      </w:r>
      <w:r w:rsidRPr="00C1635B">
        <w:rPr>
          <w:rFonts w:ascii="Arial" w:eastAsia="Times New Roman" w:hAnsi="Arial" w:cs="Arial"/>
          <w:color w:val="000000" w:themeColor="text1"/>
          <w:szCs w:val="24"/>
        </w:rPr>
        <w:t xml:space="preserve"> and T</w:t>
      </w:r>
      <w:r w:rsidRPr="00C1635B">
        <w:rPr>
          <w:rFonts w:ascii="Arial" w:eastAsia="Times New Roman" w:hAnsi="Arial" w:cs="Arial"/>
          <w:color w:val="000000" w:themeColor="text1"/>
          <w:szCs w:val="24"/>
          <w:vertAlign w:val="subscript"/>
        </w:rPr>
        <w:t>8</w:t>
      </w:r>
      <w:r w:rsidRPr="00C1635B">
        <w:rPr>
          <w:rFonts w:ascii="Arial" w:eastAsia="Times New Roman" w:hAnsi="Arial" w:cs="Arial"/>
          <w:color w:val="000000" w:themeColor="text1"/>
          <w:szCs w:val="24"/>
        </w:rPr>
        <w:t xml:space="preserve">  (Control)</w:t>
      </w:r>
      <w:r w:rsidR="00F22037" w:rsidRPr="00C1635B">
        <w:rPr>
          <w:rFonts w:ascii="Arial" w:eastAsia="Times New Roman" w:hAnsi="Arial" w:cs="Arial"/>
          <w:color w:val="000000" w:themeColor="text1"/>
          <w:szCs w:val="24"/>
        </w:rPr>
        <w:t xml:space="preserve"> against </w:t>
      </w:r>
      <w:r w:rsidR="009E4985">
        <w:rPr>
          <w:rFonts w:ascii="Arial" w:eastAsia="Times New Roman" w:hAnsi="Arial" w:cs="Arial"/>
          <w:color w:val="000000" w:themeColor="text1"/>
          <w:szCs w:val="24"/>
        </w:rPr>
        <w:t>chipsona-1</w:t>
      </w:r>
      <w:r w:rsidR="00F22037" w:rsidRPr="00C1635B">
        <w:rPr>
          <w:rFonts w:ascii="Arial" w:eastAsia="Times New Roman" w:hAnsi="Arial" w:cs="Arial"/>
          <w:color w:val="000000" w:themeColor="text1"/>
          <w:szCs w:val="24"/>
        </w:rPr>
        <w:t xml:space="preserve"> for</w:t>
      </w:r>
      <w:r w:rsidRPr="00C1635B">
        <w:rPr>
          <w:rFonts w:ascii="Arial" w:eastAsia="Times New Roman" w:hAnsi="Arial" w:cs="Arial"/>
          <w:color w:val="000000" w:themeColor="text1"/>
          <w:szCs w:val="24"/>
        </w:rPr>
        <w:t xml:space="preserve"> field level evaluation, twenty-four plots were made of each about 3m × 2m having 3 replications in each treatment using Randomized Block Design (Gomez and Gomez, 1986). The spray was done at an interval of 15 days after the onset of disease in the fields. The assay was done on the basis of Disease Incidence (DI) and yield (t/ha) after</w:t>
      </w:r>
      <w:r w:rsidR="00EE051D" w:rsidRPr="00C1635B">
        <w:rPr>
          <w:rFonts w:ascii="Arial" w:eastAsia="Times New Roman" w:hAnsi="Arial" w:cs="Arial"/>
          <w:color w:val="000000" w:themeColor="text1"/>
          <w:szCs w:val="24"/>
        </w:rPr>
        <w:t xml:space="preserve"> first spray</w:t>
      </w:r>
      <w:r w:rsidRPr="00C1635B">
        <w:rPr>
          <w:rFonts w:ascii="Arial" w:eastAsia="Times New Roman" w:hAnsi="Arial" w:cs="Arial"/>
          <w:color w:val="000000" w:themeColor="text1"/>
          <w:szCs w:val="24"/>
        </w:rPr>
        <w:t xml:space="preserve"> </w:t>
      </w:r>
      <w:r w:rsidR="00EE051D" w:rsidRPr="00C1635B">
        <w:rPr>
          <w:rFonts w:ascii="Arial" w:eastAsia="Times New Roman" w:hAnsi="Arial" w:cs="Arial"/>
          <w:color w:val="000000" w:themeColor="text1"/>
          <w:szCs w:val="24"/>
        </w:rPr>
        <w:t>at 30, 40 and 5</w:t>
      </w:r>
      <w:r w:rsidRPr="00C1635B">
        <w:rPr>
          <w:rFonts w:ascii="Arial" w:eastAsia="Times New Roman" w:hAnsi="Arial" w:cs="Arial"/>
          <w:color w:val="000000" w:themeColor="text1"/>
          <w:szCs w:val="24"/>
        </w:rPr>
        <w:t>0 days</w:t>
      </w:r>
      <w:r w:rsidR="00EE051D" w:rsidRPr="00C1635B">
        <w:rPr>
          <w:rFonts w:ascii="Arial" w:eastAsia="Times New Roman" w:hAnsi="Arial" w:cs="Arial"/>
          <w:color w:val="000000" w:themeColor="text1"/>
          <w:szCs w:val="24"/>
        </w:rPr>
        <w:t xml:space="preserve"> and second spry at 60, 70 and 80</w:t>
      </w:r>
      <w:r w:rsidRPr="00C1635B">
        <w:rPr>
          <w:rFonts w:ascii="Arial" w:eastAsia="Times New Roman" w:hAnsi="Arial" w:cs="Arial"/>
          <w:color w:val="000000" w:themeColor="text1"/>
          <w:szCs w:val="24"/>
        </w:rPr>
        <w:t xml:space="preserve"> of planting of the crop</w:t>
      </w:r>
      <w:r w:rsidR="009D5F1D" w:rsidRPr="00C1635B">
        <w:rPr>
          <w:rFonts w:ascii="Arial" w:eastAsia="Times New Roman" w:hAnsi="Arial" w:cs="Arial"/>
          <w:color w:val="000000" w:themeColor="text1"/>
          <w:szCs w:val="24"/>
        </w:rPr>
        <w:t xml:space="preserve"> during the year 2023-24 and 2024-25</w:t>
      </w:r>
      <w:r w:rsidRPr="00C1635B">
        <w:rPr>
          <w:rFonts w:ascii="Arial" w:eastAsia="Times New Roman" w:hAnsi="Arial" w:cs="Arial"/>
          <w:color w:val="000000" w:themeColor="text1"/>
          <w:szCs w:val="24"/>
        </w:rPr>
        <w:t xml:space="preserve">. All the data were taken in eight treatments and three replicates </w:t>
      </w:r>
      <w:r w:rsidR="00BC37E8" w:rsidRPr="00C1635B">
        <w:rPr>
          <w:rFonts w:ascii="Arial" w:eastAsia="Times New Roman" w:hAnsi="Arial" w:cs="Arial"/>
          <w:color w:val="000000" w:themeColor="text1"/>
          <w:szCs w:val="24"/>
        </w:rPr>
        <w:t>the</w:t>
      </w:r>
      <w:r w:rsidRPr="00C1635B">
        <w:rPr>
          <w:rFonts w:ascii="Arial" w:eastAsia="Times New Roman" w:hAnsi="Arial" w:cs="Arial"/>
          <w:color w:val="000000" w:themeColor="text1"/>
          <w:szCs w:val="24"/>
        </w:rPr>
        <w:t xml:space="preserve"> data recorded during </w:t>
      </w:r>
      <w:r w:rsidRPr="00C1635B">
        <w:rPr>
          <w:rFonts w:ascii="Arial" w:eastAsia="Times New Roman" w:hAnsi="Arial" w:cs="Arial"/>
          <w:color w:val="000000" w:themeColor="text1"/>
          <w:szCs w:val="24"/>
        </w:rPr>
        <w:lastRenderedPageBreak/>
        <w:t xml:space="preserve">investigation was subjected to statistical analysis by using the analysis of variance (ANOVA) for Randomized Block Design as suggested by </w:t>
      </w:r>
      <w:proofErr w:type="spellStart"/>
      <w:r w:rsidRPr="00C1635B">
        <w:rPr>
          <w:rFonts w:ascii="Arial" w:eastAsia="Times New Roman" w:hAnsi="Arial" w:cs="Arial"/>
          <w:color w:val="000000" w:themeColor="text1"/>
          <w:szCs w:val="24"/>
        </w:rPr>
        <w:t>Panse</w:t>
      </w:r>
      <w:proofErr w:type="spellEnd"/>
      <w:r w:rsidRPr="00C1635B">
        <w:rPr>
          <w:rFonts w:ascii="Arial" w:eastAsia="Times New Roman" w:hAnsi="Arial" w:cs="Arial"/>
          <w:color w:val="000000" w:themeColor="text1"/>
          <w:szCs w:val="24"/>
        </w:rPr>
        <w:t xml:space="preserve"> and </w:t>
      </w:r>
      <w:proofErr w:type="spellStart"/>
      <w:r w:rsidRPr="00C1635B">
        <w:rPr>
          <w:rFonts w:ascii="Arial" w:eastAsia="Times New Roman" w:hAnsi="Arial" w:cs="Arial"/>
          <w:color w:val="000000" w:themeColor="text1"/>
          <w:szCs w:val="24"/>
        </w:rPr>
        <w:t>Sukhatme</w:t>
      </w:r>
      <w:proofErr w:type="spellEnd"/>
      <w:r w:rsidRPr="00C1635B">
        <w:rPr>
          <w:rFonts w:ascii="Arial" w:eastAsia="Times New Roman" w:hAnsi="Arial" w:cs="Arial"/>
          <w:color w:val="000000" w:themeColor="text1"/>
          <w:szCs w:val="24"/>
        </w:rPr>
        <w:t xml:space="preserve"> (1985)</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 The data was transformed as necessary, as and when required. The standard error of the mean in each case and the critical difference only for significant cases were computed at a 5% leve</w:t>
      </w:r>
      <w:r w:rsidR="005E6B96" w:rsidRPr="00C1635B">
        <w:rPr>
          <w:rFonts w:ascii="Arial" w:eastAsia="Times New Roman" w:hAnsi="Arial" w:cs="Arial"/>
          <w:color w:val="000000" w:themeColor="text1"/>
          <w:szCs w:val="24"/>
        </w:rPr>
        <w:t>l of statically and probability and per cent disease intensity (PDI) wa</w:t>
      </w:r>
      <w:r w:rsidR="00C2674F">
        <w:rPr>
          <w:rFonts w:ascii="Arial" w:eastAsia="Times New Roman" w:hAnsi="Arial" w:cs="Arial"/>
          <w:color w:val="000000" w:themeColor="text1"/>
          <w:szCs w:val="24"/>
        </w:rPr>
        <w:t>s calculated were calculated basis</w:t>
      </w:r>
      <w:r w:rsidR="005E6B96" w:rsidRPr="00C1635B">
        <w:rPr>
          <w:rFonts w:ascii="Arial" w:eastAsia="Times New Roman" w:hAnsi="Arial" w:cs="Arial"/>
          <w:color w:val="000000" w:themeColor="text1"/>
          <w:szCs w:val="24"/>
        </w:rPr>
        <w:t xml:space="preserve"> on the following</w:t>
      </w:r>
      <w:r w:rsidR="00F15B4B" w:rsidRPr="00C1635B">
        <w:rPr>
          <w:rFonts w:ascii="Arial" w:eastAsia="Times New Roman" w:hAnsi="Arial" w:cs="Arial"/>
          <w:color w:val="000000" w:themeColor="text1"/>
          <w:szCs w:val="24"/>
        </w:rPr>
        <w:t xml:space="preserve"> formula:</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1116"/>
        <w:gridCol w:w="4832"/>
        <w:gridCol w:w="935"/>
      </w:tblGrid>
      <w:tr w:rsidR="00672F09" w:rsidRPr="00C1635B" w:rsidTr="00C1635B">
        <w:trPr>
          <w:trHeight w:val="283"/>
        </w:trPr>
        <w:tc>
          <w:tcPr>
            <w:tcW w:w="1116" w:type="dxa"/>
            <w:vMerge w:val="restart"/>
            <w:tcBorders>
              <w:top w:val="nil"/>
              <w:left w:val="nil"/>
              <w:right w:val="nil"/>
            </w:tcBorders>
            <w:vAlign w:val="center"/>
          </w:tcPr>
          <w:p w:rsidR="00672F09" w:rsidRPr="00C1635B" w:rsidRDefault="00672F09" w:rsidP="00C1635B">
            <w:pPr>
              <w:spacing w:before="100" w:after="100"/>
              <w:jc w:val="center"/>
              <w:rPr>
                <w:rFonts w:ascii="Times New Roman" w:eastAsia="Times New Roman" w:hAnsi="Times New Roman" w:cs="Times New Roman"/>
                <w:color w:val="000000" w:themeColor="text1"/>
                <w:szCs w:val="24"/>
              </w:rPr>
            </w:pPr>
            <w:r w:rsidRPr="00C1635B">
              <w:rPr>
                <w:rFonts w:ascii="Arial" w:eastAsia="Times New Roman" w:hAnsi="Arial" w:cs="Arial"/>
                <w:color w:val="000000" w:themeColor="text1"/>
                <w:szCs w:val="24"/>
              </w:rPr>
              <w:t>PDI</w:t>
            </w:r>
            <w:r w:rsidRPr="00C1635B">
              <w:rPr>
                <w:rFonts w:ascii="Times New Roman" w:eastAsia="Times New Roman" w:hAnsi="Times New Roman" w:cs="Times New Roman"/>
                <w:color w:val="000000" w:themeColor="text1"/>
                <w:szCs w:val="24"/>
              </w:rPr>
              <w:t>=</w:t>
            </w:r>
          </w:p>
        </w:tc>
        <w:tc>
          <w:tcPr>
            <w:tcW w:w="4832" w:type="dxa"/>
            <w:tcBorders>
              <w:top w:val="nil"/>
              <w:left w:val="nil"/>
              <w:right w:val="nil"/>
            </w:tcBorders>
            <w:vAlign w:val="center"/>
          </w:tcPr>
          <w:p w:rsidR="00672F09" w:rsidRPr="00C1635B" w:rsidRDefault="00F868DD" w:rsidP="00C1635B">
            <w:pPr>
              <w:spacing w:before="100" w:after="100"/>
              <w:jc w:val="center"/>
              <w:rPr>
                <w:rFonts w:ascii="Arial" w:eastAsia="Times New Roman" w:hAnsi="Arial" w:cs="Arial"/>
                <w:color w:val="000000" w:themeColor="text1"/>
                <w:szCs w:val="24"/>
              </w:rPr>
            </w:pPr>
            <w:r>
              <w:rPr>
                <w:rFonts w:ascii="Arial" w:eastAsia="Times New Roman" w:hAnsi="Arial" w:cs="Arial"/>
                <w:color w:val="000000" w:themeColor="text1"/>
                <w:szCs w:val="24"/>
              </w:rPr>
              <w:t xml:space="preserve">£(Rating number </w:t>
            </w:r>
            <w:r w:rsidRPr="00C1635B">
              <w:rPr>
                <w:rFonts w:ascii="Arial" w:eastAsia="Times New Roman" w:hAnsi="Arial" w:cs="Arial"/>
                <w:color w:val="000000" w:themeColor="text1"/>
                <w:szCs w:val="24"/>
              </w:rPr>
              <w:t xml:space="preserve"> x</w:t>
            </w:r>
            <w:r>
              <w:rPr>
                <w:rFonts w:ascii="Arial" w:eastAsia="Times New Roman" w:hAnsi="Arial" w:cs="Arial"/>
                <w:color w:val="000000" w:themeColor="text1"/>
                <w:szCs w:val="24"/>
              </w:rPr>
              <w:t xml:space="preserve"> No. plant with the rati</w:t>
            </w:r>
            <w:r w:rsidR="00415886">
              <w:rPr>
                <w:rFonts w:ascii="Arial" w:eastAsia="Times New Roman" w:hAnsi="Arial" w:cs="Arial"/>
                <w:color w:val="000000" w:themeColor="text1"/>
                <w:szCs w:val="24"/>
              </w:rPr>
              <w:t>n</w:t>
            </w:r>
            <w:r>
              <w:rPr>
                <w:rFonts w:ascii="Arial" w:eastAsia="Times New Roman" w:hAnsi="Arial" w:cs="Arial"/>
                <w:color w:val="000000" w:themeColor="text1"/>
                <w:szCs w:val="24"/>
              </w:rPr>
              <w:t>g)</w:t>
            </w:r>
          </w:p>
        </w:tc>
        <w:tc>
          <w:tcPr>
            <w:tcW w:w="935" w:type="dxa"/>
            <w:vMerge w:val="restart"/>
            <w:tcBorders>
              <w:top w:val="nil"/>
              <w:left w:val="nil"/>
              <w:right w:val="nil"/>
            </w:tcBorders>
            <w:vAlign w:val="center"/>
          </w:tcPr>
          <w:p w:rsidR="00672F09" w:rsidRPr="00C1635B" w:rsidRDefault="00672F09" w:rsidP="00C1635B">
            <w:pPr>
              <w:spacing w:before="100" w:after="100"/>
              <w:jc w:val="center"/>
              <w:rPr>
                <w:rFonts w:ascii="Arial" w:eastAsia="Times New Roman" w:hAnsi="Arial" w:cs="Arial"/>
                <w:color w:val="000000" w:themeColor="text1"/>
                <w:szCs w:val="24"/>
              </w:rPr>
            </w:pPr>
            <w:r w:rsidRPr="00C1635B">
              <w:rPr>
                <w:rFonts w:ascii="Arial" w:eastAsia="Times New Roman" w:hAnsi="Arial" w:cs="Arial"/>
                <w:color w:val="000000" w:themeColor="text1"/>
                <w:szCs w:val="24"/>
              </w:rPr>
              <w:t>X 100</w:t>
            </w:r>
          </w:p>
        </w:tc>
      </w:tr>
      <w:tr w:rsidR="00672F09" w:rsidRPr="00C1635B" w:rsidTr="00C1635B">
        <w:trPr>
          <w:trHeight w:val="283"/>
        </w:trPr>
        <w:tc>
          <w:tcPr>
            <w:tcW w:w="1116" w:type="dxa"/>
            <w:vMerge/>
            <w:tcBorders>
              <w:left w:val="nil"/>
              <w:bottom w:val="nil"/>
              <w:right w:val="nil"/>
            </w:tcBorders>
            <w:vAlign w:val="center"/>
          </w:tcPr>
          <w:p w:rsidR="00672F09" w:rsidRPr="00C1635B" w:rsidRDefault="00672F09" w:rsidP="00C1635B">
            <w:pPr>
              <w:spacing w:before="100" w:after="100"/>
              <w:jc w:val="center"/>
              <w:rPr>
                <w:rFonts w:ascii="Times New Roman" w:eastAsia="Times New Roman" w:hAnsi="Times New Roman" w:cs="Times New Roman"/>
                <w:color w:val="000000" w:themeColor="text1"/>
                <w:szCs w:val="24"/>
              </w:rPr>
            </w:pPr>
          </w:p>
        </w:tc>
        <w:tc>
          <w:tcPr>
            <w:tcW w:w="4832" w:type="dxa"/>
            <w:tcBorders>
              <w:left w:val="nil"/>
              <w:bottom w:val="nil"/>
              <w:right w:val="nil"/>
            </w:tcBorders>
            <w:vAlign w:val="center"/>
          </w:tcPr>
          <w:p w:rsidR="00672F09" w:rsidRPr="00C1635B" w:rsidRDefault="00672F09" w:rsidP="00415886">
            <w:pPr>
              <w:spacing w:before="100" w:after="100"/>
              <w:jc w:val="center"/>
              <w:rPr>
                <w:rFonts w:ascii="Arial" w:eastAsia="Times New Roman" w:hAnsi="Arial" w:cs="Arial"/>
                <w:color w:val="000000" w:themeColor="text1"/>
                <w:szCs w:val="24"/>
              </w:rPr>
            </w:pPr>
            <w:r w:rsidRPr="00C1635B">
              <w:rPr>
                <w:rFonts w:ascii="Arial" w:eastAsia="Times New Roman" w:hAnsi="Arial" w:cs="Arial"/>
                <w:color w:val="000000" w:themeColor="text1"/>
                <w:szCs w:val="24"/>
              </w:rPr>
              <w:t xml:space="preserve">Total number of </w:t>
            </w:r>
            <w:r w:rsidR="00415886">
              <w:rPr>
                <w:rFonts w:ascii="Arial" w:eastAsia="Times New Roman" w:hAnsi="Arial" w:cs="Arial"/>
                <w:color w:val="000000" w:themeColor="text1"/>
                <w:szCs w:val="24"/>
              </w:rPr>
              <w:t>plant</w:t>
            </w:r>
            <w:r w:rsidRPr="00C1635B">
              <w:rPr>
                <w:rFonts w:ascii="Arial" w:eastAsia="Times New Roman" w:hAnsi="Arial" w:cs="Arial"/>
                <w:color w:val="000000" w:themeColor="text1"/>
                <w:szCs w:val="24"/>
              </w:rPr>
              <w:t xml:space="preserve"> x </w:t>
            </w:r>
            <w:r w:rsidR="00415886">
              <w:rPr>
                <w:rFonts w:ascii="Arial" w:eastAsia="Times New Roman" w:hAnsi="Arial" w:cs="Arial"/>
                <w:color w:val="000000" w:themeColor="text1"/>
                <w:szCs w:val="24"/>
              </w:rPr>
              <w:t>Highest rating</w:t>
            </w:r>
          </w:p>
        </w:tc>
        <w:tc>
          <w:tcPr>
            <w:tcW w:w="935" w:type="dxa"/>
            <w:vMerge/>
            <w:tcBorders>
              <w:left w:val="nil"/>
              <w:bottom w:val="nil"/>
              <w:right w:val="nil"/>
            </w:tcBorders>
            <w:vAlign w:val="center"/>
          </w:tcPr>
          <w:p w:rsidR="00672F09" w:rsidRPr="00C1635B" w:rsidRDefault="00672F09" w:rsidP="00C1635B">
            <w:pPr>
              <w:spacing w:before="100" w:after="100"/>
              <w:jc w:val="center"/>
              <w:rPr>
                <w:rFonts w:ascii="Times New Roman" w:eastAsia="Times New Roman" w:hAnsi="Times New Roman" w:cs="Times New Roman"/>
                <w:color w:val="000000" w:themeColor="text1"/>
                <w:szCs w:val="24"/>
              </w:rPr>
            </w:pPr>
          </w:p>
        </w:tc>
      </w:tr>
    </w:tbl>
    <w:p w:rsidR="00F15B4B" w:rsidRPr="00BD1B65" w:rsidRDefault="00F15B4B">
      <w:pPr>
        <w:spacing w:before="100" w:after="100" w:line="360" w:lineRule="auto"/>
        <w:jc w:val="both"/>
        <w:rPr>
          <w:rFonts w:ascii="Times New Roman" w:eastAsia="Times New Roman" w:hAnsi="Times New Roman" w:cs="Times New Roman"/>
          <w:color w:val="000000" w:themeColor="text1"/>
          <w:sz w:val="24"/>
          <w:szCs w:val="24"/>
        </w:rPr>
      </w:pPr>
    </w:p>
    <w:p w:rsidR="007139F8" w:rsidRPr="00BD1B65" w:rsidRDefault="00672F09">
      <w:pPr>
        <w:spacing w:before="100" w:after="10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p>
    <w:p w:rsidR="00C1635B" w:rsidRDefault="00C1635B" w:rsidP="005879AC">
      <w:pPr>
        <w:spacing w:before="100" w:after="100" w:line="240" w:lineRule="auto"/>
        <w:jc w:val="both"/>
        <w:rPr>
          <w:rFonts w:ascii="Arial" w:eastAsia="Times New Roman" w:hAnsi="Arial" w:cs="Arial"/>
          <w:b/>
          <w:color w:val="000000" w:themeColor="text1"/>
          <w:sz w:val="24"/>
          <w:szCs w:val="24"/>
        </w:rPr>
      </w:pPr>
    </w:p>
    <w:p w:rsidR="000206D1" w:rsidRPr="00C1635B" w:rsidRDefault="00D77BC9" w:rsidP="00C1635B">
      <w:pPr>
        <w:pStyle w:val="ListParagraph"/>
        <w:numPr>
          <w:ilvl w:val="0"/>
          <w:numId w:val="1"/>
        </w:numPr>
        <w:spacing w:before="100" w:after="100" w:line="240" w:lineRule="auto"/>
        <w:jc w:val="both"/>
        <w:rPr>
          <w:rFonts w:ascii="Arial" w:eastAsia="Times New Roman" w:hAnsi="Arial" w:cs="Arial"/>
          <w:b/>
          <w:color w:val="000000" w:themeColor="text1"/>
          <w:sz w:val="24"/>
          <w:szCs w:val="24"/>
        </w:rPr>
      </w:pPr>
      <w:r w:rsidRPr="00C1635B">
        <w:rPr>
          <w:rFonts w:ascii="Arial" w:eastAsia="Times New Roman" w:hAnsi="Arial" w:cs="Arial"/>
          <w:b/>
          <w:color w:val="000000" w:themeColor="text1"/>
          <w:szCs w:val="24"/>
        </w:rPr>
        <w:t>Result</w:t>
      </w:r>
    </w:p>
    <w:p w:rsidR="000206D1" w:rsidRDefault="007D38E6" w:rsidP="007D38E6">
      <w:pPr>
        <w:spacing w:after="0"/>
        <w:ind w:left="720"/>
        <w:jc w:val="both"/>
        <w:rPr>
          <w:rFonts w:ascii="Arial" w:eastAsia="Times New Roman" w:hAnsi="Arial" w:cs="Arial"/>
          <w:color w:val="000000" w:themeColor="text1"/>
          <w:sz w:val="20"/>
          <w:szCs w:val="24"/>
        </w:rPr>
      </w:pPr>
      <w:r>
        <w:rPr>
          <w:rFonts w:ascii="Arial" w:eastAsia="Times New Roman" w:hAnsi="Arial" w:cs="Arial"/>
          <w:color w:val="000000" w:themeColor="text1"/>
          <w:sz w:val="20"/>
          <w:szCs w:val="24"/>
        </w:rPr>
        <w:t xml:space="preserve">In the field evaluation, </w:t>
      </w:r>
      <w:r w:rsidR="00EA7B39">
        <w:rPr>
          <w:rFonts w:ascii="Arial" w:eastAsia="Times New Roman" w:hAnsi="Arial" w:cs="Arial"/>
          <w:color w:val="000000" w:themeColor="text1"/>
          <w:sz w:val="20"/>
          <w:szCs w:val="24"/>
        </w:rPr>
        <w:t xml:space="preserve">a total of five fungicides along with two bio-control agents and control were tested at varying concentrations for their effectiveness against </w:t>
      </w:r>
      <w:r w:rsidR="00EA7B39">
        <w:rPr>
          <w:rFonts w:ascii="Arial" w:eastAsia="Times New Roman" w:hAnsi="Arial" w:cs="Arial"/>
          <w:i/>
          <w:color w:val="000000" w:themeColor="text1"/>
          <w:sz w:val="20"/>
          <w:szCs w:val="24"/>
        </w:rPr>
        <w:t xml:space="preserve">Alternaria </w:t>
      </w:r>
      <w:proofErr w:type="spellStart"/>
      <w:r w:rsidR="00EA7B39">
        <w:rPr>
          <w:rFonts w:ascii="Arial" w:eastAsia="Times New Roman" w:hAnsi="Arial" w:cs="Arial"/>
          <w:i/>
          <w:color w:val="000000" w:themeColor="text1"/>
          <w:sz w:val="20"/>
          <w:szCs w:val="24"/>
        </w:rPr>
        <w:t>solan.</w:t>
      </w:r>
      <w:r w:rsidR="00F117C1">
        <w:rPr>
          <w:rFonts w:ascii="Arial" w:eastAsia="Times New Roman" w:hAnsi="Arial" w:cs="Arial"/>
          <w:color w:val="000000" w:themeColor="text1"/>
          <w:sz w:val="20"/>
          <w:szCs w:val="24"/>
        </w:rPr>
        <w:t>In</w:t>
      </w:r>
      <w:proofErr w:type="spellEnd"/>
      <w:r w:rsidR="00F117C1">
        <w:rPr>
          <w:rFonts w:ascii="Arial" w:eastAsia="Times New Roman" w:hAnsi="Arial" w:cs="Arial"/>
          <w:color w:val="000000" w:themeColor="text1"/>
          <w:sz w:val="20"/>
          <w:szCs w:val="24"/>
        </w:rPr>
        <w:t xml:space="preserve"> the evaluation of fungicides, all the tested fungicides showed significant superiority over the control in terms of</w:t>
      </w:r>
      <w:r w:rsidR="00127E0D">
        <w:rPr>
          <w:rFonts w:ascii="Arial" w:eastAsia="Times New Roman" w:hAnsi="Arial" w:cs="Arial"/>
          <w:color w:val="000000" w:themeColor="text1"/>
          <w:sz w:val="20"/>
          <w:szCs w:val="24"/>
        </w:rPr>
        <w:t xml:space="preserve"> disease reduction. </w:t>
      </w:r>
    </w:p>
    <w:p w:rsidR="00E13374" w:rsidRPr="009B2025" w:rsidRDefault="00E13374" w:rsidP="000C4379">
      <w:pPr>
        <w:spacing w:after="0"/>
        <w:jc w:val="both"/>
        <w:rPr>
          <w:rFonts w:ascii="Arial" w:eastAsia="Times New Roman" w:hAnsi="Arial" w:cs="Arial"/>
          <w:b/>
          <w:color w:val="000000" w:themeColor="text1"/>
          <w:sz w:val="24"/>
          <w:szCs w:val="24"/>
        </w:rPr>
      </w:pPr>
    </w:p>
    <w:p w:rsidR="000206D1" w:rsidRPr="00FD548F" w:rsidRDefault="00D77BC9" w:rsidP="00FD548F">
      <w:pPr>
        <w:pStyle w:val="ListParagraph"/>
        <w:numPr>
          <w:ilvl w:val="1"/>
          <w:numId w:val="1"/>
        </w:numPr>
        <w:spacing w:line="240" w:lineRule="auto"/>
        <w:jc w:val="both"/>
        <w:rPr>
          <w:rFonts w:ascii="Arial" w:eastAsia="Times New Roman" w:hAnsi="Arial" w:cs="Arial"/>
          <w:b/>
          <w:color w:val="000000" w:themeColor="text1"/>
          <w:sz w:val="20"/>
          <w:szCs w:val="20"/>
        </w:rPr>
      </w:pPr>
      <w:r w:rsidRPr="00FD548F">
        <w:rPr>
          <w:rFonts w:ascii="Arial" w:eastAsia="Times New Roman" w:hAnsi="Arial" w:cs="Arial"/>
          <w:b/>
          <w:color w:val="000000" w:themeColor="text1"/>
          <w:sz w:val="20"/>
          <w:szCs w:val="20"/>
        </w:rPr>
        <w:t xml:space="preserve">Evaluation of fungicides and bio agents against </w:t>
      </w:r>
      <w:r w:rsidRPr="00FD548F">
        <w:rPr>
          <w:rFonts w:ascii="Arial" w:eastAsia="Times New Roman" w:hAnsi="Arial" w:cs="Arial"/>
          <w:b/>
          <w:i/>
          <w:color w:val="000000" w:themeColor="text1"/>
          <w:sz w:val="20"/>
          <w:szCs w:val="20"/>
        </w:rPr>
        <w:t xml:space="preserve">A. </w:t>
      </w:r>
      <w:proofErr w:type="spellStart"/>
      <w:r w:rsidRPr="00FD548F">
        <w:rPr>
          <w:rFonts w:ascii="Arial" w:eastAsia="Times New Roman" w:hAnsi="Arial" w:cs="Arial"/>
          <w:b/>
          <w:i/>
          <w:color w:val="000000" w:themeColor="text1"/>
          <w:sz w:val="20"/>
          <w:szCs w:val="20"/>
        </w:rPr>
        <w:t>solani</w:t>
      </w:r>
      <w:proofErr w:type="spellEnd"/>
      <w:r w:rsidRPr="00FD548F">
        <w:rPr>
          <w:rFonts w:ascii="Arial" w:eastAsia="Times New Roman" w:hAnsi="Arial" w:cs="Arial"/>
          <w:b/>
          <w:color w:val="000000" w:themeColor="text1"/>
          <w:sz w:val="20"/>
          <w:szCs w:val="20"/>
        </w:rPr>
        <w:t xml:space="preserve"> </w:t>
      </w:r>
      <w:r w:rsidR="003D1CF5" w:rsidRPr="00FD548F">
        <w:rPr>
          <w:rFonts w:ascii="Arial" w:eastAsia="Times New Roman" w:hAnsi="Arial" w:cs="Arial"/>
          <w:b/>
          <w:color w:val="000000" w:themeColor="text1"/>
          <w:sz w:val="20"/>
          <w:szCs w:val="20"/>
        </w:rPr>
        <w:t>during 2023-24</w:t>
      </w:r>
      <w:r w:rsidRPr="00FD548F">
        <w:rPr>
          <w:rFonts w:ascii="Arial" w:eastAsia="Times New Roman" w:hAnsi="Arial" w:cs="Arial"/>
          <w:b/>
          <w:color w:val="000000" w:themeColor="text1"/>
          <w:sz w:val="20"/>
          <w:szCs w:val="20"/>
        </w:rPr>
        <w:t xml:space="preserve"> </w:t>
      </w:r>
    </w:p>
    <w:p w:rsidR="001434CF" w:rsidRPr="00802B5A" w:rsidRDefault="00D77BC9" w:rsidP="001434CF">
      <w:pPr>
        <w:jc w:val="both"/>
        <w:rPr>
          <w:rFonts w:ascii="Arial" w:hAnsi="Arial" w:cs="Arial"/>
          <w:bCs/>
          <w:sz w:val="20"/>
          <w:szCs w:val="20"/>
        </w:rPr>
      </w:pPr>
      <w:r w:rsidRPr="00C1635B">
        <w:rPr>
          <w:rFonts w:ascii="Times New Roman" w:eastAsia="Times New Roman" w:hAnsi="Times New Roman" w:cs="Times New Roman"/>
          <w:color w:val="000000" w:themeColor="text1"/>
          <w:sz w:val="20"/>
          <w:szCs w:val="20"/>
        </w:rPr>
        <w:tab/>
      </w:r>
      <w:r w:rsidR="001434CF" w:rsidRPr="00400619">
        <w:rPr>
          <w:rFonts w:ascii="Arial" w:hAnsi="Arial" w:cs="Arial"/>
          <w:bCs/>
          <w:sz w:val="20"/>
        </w:rPr>
        <w:t xml:space="preserve">All of </w:t>
      </w:r>
      <w:r w:rsidR="000126D6">
        <w:rPr>
          <w:rFonts w:ascii="Arial" w:hAnsi="Arial" w:cs="Arial"/>
          <w:bCs/>
          <w:sz w:val="20"/>
        </w:rPr>
        <w:t xml:space="preserve">eight treatment, </w:t>
      </w:r>
      <w:r w:rsidR="00DC0446">
        <w:rPr>
          <w:rFonts w:ascii="Arial" w:hAnsi="Arial" w:cs="Arial"/>
          <w:bCs/>
          <w:sz w:val="20"/>
        </w:rPr>
        <w:t xml:space="preserve">manly five </w:t>
      </w:r>
      <w:r w:rsidR="001434CF">
        <w:rPr>
          <w:rFonts w:ascii="Arial" w:hAnsi="Arial" w:cs="Arial"/>
          <w:bCs/>
          <w:sz w:val="20"/>
        </w:rPr>
        <w:t>traditional</w:t>
      </w:r>
      <w:r w:rsidR="001434CF" w:rsidRPr="00400619">
        <w:rPr>
          <w:rFonts w:ascii="Arial" w:hAnsi="Arial" w:cs="Arial"/>
          <w:bCs/>
          <w:sz w:val="20"/>
        </w:rPr>
        <w:t xml:space="preserve"> fungicides </w:t>
      </w:r>
      <w:r w:rsidR="001434CF">
        <w:rPr>
          <w:rFonts w:ascii="Arial" w:hAnsi="Arial" w:cs="Arial"/>
          <w:bCs/>
          <w:sz w:val="20"/>
        </w:rPr>
        <w:t>and</w:t>
      </w:r>
      <w:r w:rsidR="00DC0446">
        <w:rPr>
          <w:rFonts w:ascii="Arial" w:hAnsi="Arial" w:cs="Arial"/>
          <w:bCs/>
          <w:sz w:val="20"/>
        </w:rPr>
        <w:t xml:space="preserve"> two</w:t>
      </w:r>
      <w:r w:rsidR="001434CF">
        <w:rPr>
          <w:rFonts w:ascii="Arial" w:hAnsi="Arial" w:cs="Arial"/>
          <w:bCs/>
          <w:sz w:val="20"/>
        </w:rPr>
        <w:t xml:space="preserve"> bio-control agent </w:t>
      </w:r>
      <w:r w:rsidR="001434CF" w:rsidRPr="00400619">
        <w:rPr>
          <w:rFonts w:ascii="Arial" w:hAnsi="Arial" w:cs="Arial"/>
          <w:bCs/>
          <w:sz w:val="20"/>
        </w:rPr>
        <w:t xml:space="preserve">were found to </w:t>
      </w:r>
      <w:r w:rsidR="001434CF">
        <w:rPr>
          <w:rFonts w:ascii="Arial" w:hAnsi="Arial" w:cs="Arial"/>
          <w:bCs/>
          <w:sz w:val="20"/>
        </w:rPr>
        <w:t>be a superior result</w:t>
      </w:r>
      <w:r w:rsidR="001434CF" w:rsidRPr="00400619">
        <w:rPr>
          <w:rFonts w:ascii="Arial" w:hAnsi="Arial" w:cs="Arial"/>
          <w:bCs/>
          <w:sz w:val="20"/>
        </w:rPr>
        <w:t xml:space="preserve"> that was noticeably better than the control.</w:t>
      </w:r>
      <w:r w:rsidR="001434CF" w:rsidRPr="005714BE">
        <w:t xml:space="preserve"> </w:t>
      </w:r>
      <w:r w:rsidR="001434CF" w:rsidRPr="005714BE">
        <w:rPr>
          <w:rFonts w:ascii="Arial" w:hAnsi="Arial" w:cs="Arial"/>
          <w:bCs/>
          <w:sz w:val="20"/>
        </w:rPr>
        <w:t>Among all the fungicides, minimum</w:t>
      </w:r>
      <w:r w:rsidR="001434CF">
        <w:rPr>
          <w:rFonts w:ascii="Arial" w:hAnsi="Arial" w:cs="Arial"/>
          <w:bCs/>
          <w:sz w:val="20"/>
        </w:rPr>
        <w:t xml:space="preserve"> 7.54% </w:t>
      </w:r>
      <w:r w:rsidR="001434CF" w:rsidRPr="005714BE">
        <w:rPr>
          <w:rFonts w:ascii="Arial" w:hAnsi="Arial" w:cs="Arial"/>
          <w:bCs/>
          <w:sz w:val="20"/>
        </w:rPr>
        <w:t xml:space="preserve">disease incidence percent was recorded in T3 </w:t>
      </w:r>
      <w:r w:rsidR="001434CF">
        <w:rPr>
          <w:rFonts w:ascii="Arial" w:hAnsi="Arial" w:cs="Arial"/>
          <w:bCs/>
          <w:sz w:val="20"/>
        </w:rPr>
        <w:t>(</w:t>
      </w:r>
      <w:r w:rsidR="001434CF" w:rsidRPr="00C1635B">
        <w:rPr>
          <w:rFonts w:ascii="Arial" w:eastAsia="Times New Roman" w:hAnsi="Arial" w:cs="Arial"/>
          <w:color w:val="000000" w:themeColor="text1"/>
          <w:sz w:val="20"/>
          <w:szCs w:val="20"/>
        </w:rPr>
        <w:t>Carbendazim12%+ Mancozeb 63 % WP @ 0.15 %</w:t>
      </w:r>
      <w:r w:rsidR="001434CF">
        <w:rPr>
          <w:rFonts w:ascii="Arial" w:hAnsi="Arial" w:cs="Arial"/>
          <w:bCs/>
          <w:sz w:val="20"/>
        </w:rPr>
        <w:t xml:space="preserve">) </w:t>
      </w:r>
      <w:r w:rsidR="001434CF" w:rsidRPr="005714BE">
        <w:rPr>
          <w:rFonts w:ascii="Arial" w:hAnsi="Arial" w:cs="Arial"/>
          <w:bCs/>
          <w:sz w:val="20"/>
        </w:rPr>
        <w:t xml:space="preserve">treatment followed by T2 </w:t>
      </w:r>
      <w:r w:rsidR="001434CF">
        <w:rPr>
          <w:rFonts w:ascii="Arial" w:hAnsi="Arial" w:cs="Arial"/>
          <w:bCs/>
          <w:sz w:val="20"/>
        </w:rPr>
        <w:t>(</w:t>
      </w:r>
      <w:r w:rsidR="001434CF" w:rsidRPr="00C1635B">
        <w:rPr>
          <w:rFonts w:ascii="Arial" w:eastAsia="Times New Roman" w:hAnsi="Arial" w:cs="Arial"/>
          <w:color w:val="000000" w:themeColor="text1"/>
          <w:sz w:val="20"/>
          <w:szCs w:val="20"/>
        </w:rPr>
        <w:t>Propiconazole 25%EC @ 0.1 %</w:t>
      </w:r>
      <w:r w:rsidR="001434CF">
        <w:rPr>
          <w:rFonts w:ascii="Arial" w:hAnsi="Arial" w:cs="Arial"/>
          <w:bCs/>
          <w:sz w:val="20"/>
        </w:rPr>
        <w:t xml:space="preserve">) </w:t>
      </w:r>
      <w:r w:rsidR="001434CF" w:rsidRPr="005714BE">
        <w:rPr>
          <w:rFonts w:ascii="Arial" w:hAnsi="Arial" w:cs="Arial"/>
          <w:bCs/>
          <w:sz w:val="20"/>
        </w:rPr>
        <w:t xml:space="preserve">treatment and T4 </w:t>
      </w:r>
      <w:r w:rsidR="001434CF">
        <w:rPr>
          <w:rFonts w:ascii="Arial" w:hAnsi="Arial" w:cs="Arial"/>
          <w:bCs/>
          <w:sz w:val="20"/>
        </w:rPr>
        <w:t>(</w:t>
      </w:r>
      <w:r w:rsidR="001434CF" w:rsidRPr="00C1635B">
        <w:rPr>
          <w:rFonts w:ascii="Arial" w:eastAsia="Times New Roman" w:hAnsi="Arial" w:cs="Arial"/>
          <w:color w:val="000000" w:themeColor="text1"/>
          <w:sz w:val="20"/>
          <w:szCs w:val="20"/>
        </w:rPr>
        <w:t>Mancozeb 75%WP @ 0.25 %</w:t>
      </w:r>
      <w:r w:rsidR="001434CF">
        <w:rPr>
          <w:rFonts w:ascii="Arial" w:hAnsi="Arial" w:cs="Arial"/>
          <w:bCs/>
          <w:sz w:val="20"/>
        </w:rPr>
        <w:t xml:space="preserve">) treatment which was found significantly superior over the rest of the treatment. </w:t>
      </w:r>
      <w:r w:rsidR="001434CF" w:rsidRPr="00C1635B">
        <w:rPr>
          <w:rFonts w:ascii="Arial" w:eastAsia="Times New Roman" w:hAnsi="Arial" w:cs="Arial"/>
          <w:color w:val="000000" w:themeColor="text1"/>
          <w:sz w:val="20"/>
          <w:szCs w:val="20"/>
        </w:rPr>
        <w:t>Carbendazim12%</w:t>
      </w:r>
      <w:r w:rsidR="001434CF">
        <w:rPr>
          <w:rFonts w:ascii="Arial" w:eastAsia="Times New Roman" w:hAnsi="Arial" w:cs="Arial"/>
          <w:color w:val="000000" w:themeColor="text1"/>
          <w:sz w:val="20"/>
          <w:szCs w:val="20"/>
        </w:rPr>
        <w:t xml:space="preserve"> </w:t>
      </w:r>
      <w:r w:rsidR="001434CF" w:rsidRPr="00C1635B">
        <w:rPr>
          <w:rFonts w:ascii="Arial" w:eastAsia="Times New Roman" w:hAnsi="Arial" w:cs="Arial"/>
          <w:color w:val="000000" w:themeColor="text1"/>
          <w:sz w:val="20"/>
          <w:szCs w:val="20"/>
        </w:rPr>
        <w:t xml:space="preserve">+ Mancozeb </w:t>
      </w:r>
      <w:r w:rsidR="001434CF" w:rsidRPr="00802B5A">
        <w:rPr>
          <w:rFonts w:ascii="Arial" w:eastAsia="Times New Roman" w:hAnsi="Arial" w:cs="Arial"/>
          <w:color w:val="000000" w:themeColor="text1"/>
          <w:sz w:val="20"/>
          <w:szCs w:val="20"/>
        </w:rPr>
        <w:t>63 % WP</w:t>
      </w:r>
      <w:r w:rsidR="001434CF" w:rsidRPr="00802B5A">
        <w:rPr>
          <w:rFonts w:ascii="Arial" w:hAnsi="Arial" w:cs="Arial"/>
          <w:sz w:val="20"/>
          <w:szCs w:val="20"/>
        </w:rPr>
        <w:t xml:space="preserve"> was very effective at its concentration and gave the good result at 0.15 % concentration. Pseudomonas fluorescence performed a good antagonistic effect against </w:t>
      </w:r>
      <w:r w:rsidR="001434CF" w:rsidRPr="00802B5A">
        <w:rPr>
          <w:rFonts w:ascii="Arial" w:hAnsi="Arial" w:cs="Arial"/>
          <w:i/>
          <w:sz w:val="20"/>
          <w:szCs w:val="20"/>
        </w:rPr>
        <w:t xml:space="preserve">Alternaria </w:t>
      </w:r>
      <w:proofErr w:type="spellStart"/>
      <w:r w:rsidR="001434CF" w:rsidRPr="00802B5A">
        <w:rPr>
          <w:rFonts w:ascii="Arial" w:hAnsi="Arial" w:cs="Arial"/>
          <w:i/>
          <w:sz w:val="20"/>
          <w:szCs w:val="20"/>
        </w:rPr>
        <w:t>solani</w:t>
      </w:r>
      <w:proofErr w:type="spellEnd"/>
      <w:r w:rsidR="001434CF" w:rsidRPr="00802B5A">
        <w:rPr>
          <w:rFonts w:ascii="Arial" w:hAnsi="Arial" w:cs="Arial"/>
          <w:i/>
          <w:sz w:val="20"/>
          <w:szCs w:val="20"/>
        </w:rPr>
        <w:t>,</w:t>
      </w:r>
      <w:r w:rsidR="001434CF" w:rsidRPr="00802B5A">
        <w:rPr>
          <w:rFonts w:ascii="Arial" w:hAnsi="Arial" w:cs="Arial"/>
          <w:sz w:val="20"/>
          <w:szCs w:val="20"/>
        </w:rPr>
        <w:t xml:space="preserve"> maximum 20.03% incidence percent was recorded followed by </w:t>
      </w:r>
      <w:r w:rsidR="001434CF" w:rsidRPr="00802B5A">
        <w:rPr>
          <w:rFonts w:ascii="Arial" w:hAnsi="Arial" w:cs="Arial"/>
          <w:i/>
          <w:sz w:val="20"/>
          <w:szCs w:val="20"/>
        </w:rPr>
        <w:t xml:space="preserve">Trichoderma </w:t>
      </w:r>
      <w:proofErr w:type="spellStart"/>
      <w:r w:rsidR="001434CF" w:rsidRPr="00802B5A">
        <w:rPr>
          <w:rFonts w:ascii="Arial" w:hAnsi="Arial" w:cs="Arial"/>
          <w:i/>
          <w:sz w:val="20"/>
          <w:szCs w:val="20"/>
        </w:rPr>
        <w:t>viride</w:t>
      </w:r>
      <w:proofErr w:type="spellEnd"/>
      <w:r w:rsidR="001434CF" w:rsidRPr="00802B5A">
        <w:rPr>
          <w:rFonts w:ascii="Arial" w:hAnsi="Arial" w:cs="Arial"/>
          <w:sz w:val="20"/>
          <w:szCs w:val="20"/>
        </w:rPr>
        <w:t xml:space="preserve"> with 18.27% incidence percent.</w:t>
      </w:r>
    </w:p>
    <w:p w:rsidR="00F76F40" w:rsidRPr="00C1635B" w:rsidRDefault="00F76F40">
      <w:pPr>
        <w:spacing w:line="360" w:lineRule="auto"/>
        <w:jc w:val="both"/>
        <w:rPr>
          <w:rFonts w:ascii="Times New Roman" w:eastAsia="Times New Roman" w:hAnsi="Times New Roman" w:cs="Times New Roman"/>
          <w:color w:val="000000" w:themeColor="text1"/>
          <w:sz w:val="20"/>
          <w:szCs w:val="20"/>
        </w:rPr>
      </w:pPr>
    </w:p>
    <w:p w:rsidR="00F76F40" w:rsidRPr="00C1635B" w:rsidRDefault="00F76F40">
      <w:pPr>
        <w:spacing w:line="360" w:lineRule="auto"/>
        <w:jc w:val="both"/>
        <w:rPr>
          <w:rFonts w:ascii="Times New Roman" w:eastAsia="Times New Roman" w:hAnsi="Times New Roman" w:cs="Times New Roman"/>
          <w:color w:val="000000" w:themeColor="text1"/>
          <w:sz w:val="20"/>
          <w:szCs w:val="20"/>
        </w:rPr>
        <w:sectPr w:rsidR="00F76F40" w:rsidRPr="00C163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0206D1" w:rsidRPr="00C1635B" w:rsidRDefault="00D77BC9">
      <w:pPr>
        <w:rPr>
          <w:rFonts w:ascii="Times New Roman" w:eastAsia="Times New Roman" w:hAnsi="Times New Roman" w:cs="Times New Roman"/>
          <w:b/>
          <w:color w:val="000000" w:themeColor="text1"/>
          <w:sz w:val="20"/>
          <w:szCs w:val="20"/>
        </w:rPr>
      </w:pPr>
      <w:r w:rsidRPr="00C1635B">
        <w:rPr>
          <w:rFonts w:ascii="Times New Roman" w:eastAsia="Times New Roman" w:hAnsi="Times New Roman" w:cs="Times New Roman"/>
          <w:b/>
          <w:color w:val="000000" w:themeColor="text1"/>
          <w:sz w:val="20"/>
          <w:szCs w:val="20"/>
        </w:rPr>
        <w:lastRenderedPageBreak/>
        <w:t xml:space="preserve">Table- 1: </w:t>
      </w:r>
      <w:r w:rsidRPr="00C1635B">
        <w:rPr>
          <w:rFonts w:ascii="Arial" w:eastAsia="Times New Roman" w:hAnsi="Arial" w:cs="Arial"/>
          <w:b/>
          <w:color w:val="000000" w:themeColor="text1"/>
          <w:sz w:val="20"/>
          <w:szCs w:val="20"/>
        </w:rPr>
        <w:t>E</w:t>
      </w:r>
      <w:r w:rsidR="009B2025" w:rsidRPr="00C1635B">
        <w:rPr>
          <w:rFonts w:ascii="Arial" w:eastAsia="Times New Roman" w:hAnsi="Arial" w:cs="Arial"/>
          <w:b/>
          <w:color w:val="000000" w:themeColor="text1"/>
          <w:sz w:val="20"/>
          <w:szCs w:val="20"/>
        </w:rPr>
        <w:t>fficacy</w:t>
      </w:r>
      <w:r w:rsidRPr="00C1635B">
        <w:rPr>
          <w:rFonts w:ascii="Arial" w:eastAsia="Times New Roman" w:hAnsi="Arial" w:cs="Arial"/>
          <w:b/>
          <w:color w:val="000000" w:themeColor="text1"/>
          <w:sz w:val="20"/>
          <w:szCs w:val="20"/>
        </w:rPr>
        <w:t xml:space="preserve"> of fungicides and bio-agents against </w:t>
      </w:r>
      <w:r w:rsidRPr="00C1635B">
        <w:rPr>
          <w:rFonts w:ascii="Arial" w:eastAsia="Times New Roman" w:hAnsi="Arial" w:cs="Arial"/>
          <w:b/>
          <w:i/>
          <w:color w:val="000000" w:themeColor="text1"/>
          <w:sz w:val="20"/>
          <w:szCs w:val="20"/>
        </w:rPr>
        <w:t xml:space="preserve">Alternaria </w:t>
      </w:r>
      <w:proofErr w:type="spellStart"/>
      <w:r w:rsidRPr="00C1635B">
        <w:rPr>
          <w:rFonts w:ascii="Arial" w:eastAsia="Times New Roman" w:hAnsi="Arial" w:cs="Arial"/>
          <w:b/>
          <w:i/>
          <w:color w:val="000000" w:themeColor="text1"/>
          <w:sz w:val="20"/>
          <w:szCs w:val="20"/>
        </w:rPr>
        <w:t>solani</w:t>
      </w:r>
      <w:proofErr w:type="spellEnd"/>
      <w:r w:rsidRPr="00C1635B">
        <w:rPr>
          <w:rFonts w:ascii="Arial" w:eastAsia="Times New Roman" w:hAnsi="Arial" w:cs="Arial"/>
          <w:b/>
          <w:color w:val="000000" w:themeColor="text1"/>
          <w:sz w:val="20"/>
          <w:szCs w:val="20"/>
        </w:rPr>
        <w:t xml:space="preserve"> of the infested potato crop during 2023-24</w:t>
      </w:r>
      <w:r w:rsidR="00992DB8" w:rsidRPr="00C1635B">
        <w:rPr>
          <w:rFonts w:ascii="Arial" w:eastAsia="Times New Roman" w:hAnsi="Arial" w:cs="Arial"/>
          <w:b/>
          <w:color w:val="000000" w:themeColor="text1"/>
          <w:sz w:val="20"/>
          <w:szCs w:val="20"/>
        </w:rPr>
        <w:t>.</w:t>
      </w:r>
    </w:p>
    <w:tbl>
      <w:tblPr>
        <w:tblW w:w="0" w:type="auto"/>
        <w:tblInd w:w="9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3896"/>
        <w:gridCol w:w="1000"/>
        <w:gridCol w:w="991"/>
        <w:gridCol w:w="995"/>
        <w:gridCol w:w="1121"/>
        <w:gridCol w:w="996"/>
        <w:gridCol w:w="995"/>
        <w:gridCol w:w="995"/>
        <w:gridCol w:w="995"/>
        <w:gridCol w:w="996"/>
        <w:gridCol w:w="1096"/>
      </w:tblGrid>
      <w:tr w:rsidR="000206D1" w:rsidRPr="00C1635B" w:rsidTr="0096696F">
        <w:trPr>
          <w:trHeight w:val="539"/>
        </w:trPr>
        <w:tc>
          <w:tcPr>
            <w:tcW w:w="4205"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Treatments</w:t>
            </w:r>
          </w:p>
          <w:p w:rsidR="000206D1" w:rsidRPr="00C1635B" w:rsidRDefault="000206D1">
            <w:pPr>
              <w:spacing w:after="0" w:line="240" w:lineRule="auto"/>
              <w:rPr>
                <w:rFonts w:ascii="Times New Roman" w:hAnsi="Times New Roman" w:cs="Times New Roman"/>
                <w:color w:val="000000" w:themeColor="text1"/>
                <w:sz w:val="20"/>
                <w:szCs w:val="20"/>
              </w:rPr>
            </w:pPr>
          </w:p>
        </w:tc>
        <w:tc>
          <w:tcPr>
            <w:tcW w:w="9310" w:type="dxa"/>
            <w:gridSpan w:val="9"/>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Per cent Disease Incidence (PDI) per cent/10 plants</w:t>
            </w:r>
          </w:p>
        </w:tc>
        <w:tc>
          <w:tcPr>
            <w:tcW w:w="1128"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Overall Mean</w:t>
            </w:r>
          </w:p>
        </w:tc>
      </w:tr>
      <w:tr w:rsidR="00992DB8" w:rsidRPr="00C1635B" w:rsidTr="0096696F">
        <w:trPr>
          <w:trHeight w:val="139"/>
        </w:trPr>
        <w:tc>
          <w:tcPr>
            <w:tcW w:w="4205" w:type="dxa"/>
            <w:vMerge/>
            <w:shd w:val="clear" w:color="000000" w:fill="FFFFFF"/>
            <w:tcMar>
              <w:left w:w="108" w:type="dxa"/>
              <w:right w:w="108" w:type="dxa"/>
            </w:tcMar>
          </w:tcPr>
          <w:p w:rsidR="000206D1" w:rsidRPr="00C1635B" w:rsidRDefault="000206D1">
            <w:pPr>
              <w:rPr>
                <w:rFonts w:ascii="Times New Roman" w:eastAsia="Calibri" w:hAnsi="Times New Roman" w:cs="Times New Roman"/>
                <w:color w:val="000000" w:themeColor="text1"/>
                <w:sz w:val="20"/>
                <w:szCs w:val="20"/>
              </w:rPr>
            </w:pP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PDI/10 Plants</w:t>
            </w:r>
          </w:p>
        </w:tc>
        <w:tc>
          <w:tcPr>
            <w:tcW w:w="3195" w:type="dxa"/>
            <w:gridSpan w:val="3"/>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First Spray</w:t>
            </w:r>
          </w:p>
        </w:tc>
        <w:tc>
          <w:tcPr>
            <w:tcW w:w="1019"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3054" w:type="dxa"/>
            <w:gridSpan w:val="3"/>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Second Spray</w:t>
            </w:r>
          </w:p>
        </w:tc>
        <w:tc>
          <w:tcPr>
            <w:tcW w:w="1019"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1128" w:type="dxa"/>
            <w:vMerge/>
            <w:shd w:val="clear" w:color="000000" w:fill="FFFFFF"/>
            <w:tcMar>
              <w:left w:w="108" w:type="dxa"/>
              <w:right w:w="108" w:type="dxa"/>
            </w:tcMar>
          </w:tcPr>
          <w:p w:rsidR="000206D1" w:rsidRPr="00C1635B" w:rsidRDefault="000206D1">
            <w:pPr>
              <w:rPr>
                <w:rFonts w:ascii="Times New Roman" w:hAnsi="Times New Roman" w:cs="Times New Roman"/>
                <w:color w:val="000000" w:themeColor="text1"/>
                <w:sz w:val="20"/>
                <w:szCs w:val="20"/>
              </w:rPr>
            </w:pPr>
          </w:p>
        </w:tc>
      </w:tr>
      <w:tr w:rsidR="00992DB8" w:rsidRPr="00C1635B" w:rsidTr="0096696F">
        <w:trPr>
          <w:trHeight w:val="139"/>
        </w:trPr>
        <w:tc>
          <w:tcPr>
            <w:tcW w:w="4205" w:type="dxa"/>
            <w:vMerge/>
            <w:shd w:val="clear" w:color="000000" w:fill="FFFFFF"/>
            <w:tcMar>
              <w:left w:w="108" w:type="dxa"/>
              <w:right w:w="108" w:type="dxa"/>
            </w:tcMar>
          </w:tcPr>
          <w:p w:rsidR="000206D1" w:rsidRPr="00C1635B" w:rsidRDefault="000206D1">
            <w:pPr>
              <w:rPr>
                <w:rFonts w:ascii="Times New Roman" w:eastAsia="Calibri" w:hAnsi="Times New Roman" w:cs="Times New Roman"/>
                <w:color w:val="000000" w:themeColor="text1"/>
                <w:sz w:val="20"/>
                <w:szCs w:val="20"/>
              </w:rPr>
            </w:pPr>
          </w:p>
        </w:tc>
        <w:tc>
          <w:tcPr>
            <w:tcW w:w="102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 DBT</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30 DAT</w:t>
            </w:r>
          </w:p>
        </w:tc>
        <w:tc>
          <w:tcPr>
            <w:tcW w:w="1018" w:type="dxa"/>
            <w:shd w:val="clear" w:color="000000" w:fill="FFFFFF"/>
            <w:tcMar>
              <w:left w:w="108" w:type="dxa"/>
              <w:right w:w="108" w:type="dxa"/>
            </w:tcMar>
            <w:vAlign w:val="center"/>
          </w:tcPr>
          <w:p w:rsidR="000206D1" w:rsidRPr="00C1635B" w:rsidRDefault="006244B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40</w:t>
            </w:r>
            <w:r w:rsidR="00D77BC9" w:rsidRPr="00C1635B">
              <w:rPr>
                <w:rFonts w:ascii="Arial" w:eastAsia="Times New Roman" w:hAnsi="Arial" w:cs="Arial"/>
                <w:b/>
                <w:color w:val="000000" w:themeColor="text1"/>
                <w:sz w:val="20"/>
                <w:szCs w:val="20"/>
              </w:rPr>
              <w:t xml:space="preserve"> DAT</w:t>
            </w:r>
          </w:p>
        </w:tc>
        <w:tc>
          <w:tcPr>
            <w:tcW w:w="1164" w:type="dxa"/>
            <w:shd w:val="clear" w:color="000000" w:fill="FFFFFF"/>
            <w:tcMar>
              <w:left w:w="108" w:type="dxa"/>
              <w:right w:w="108" w:type="dxa"/>
            </w:tcMar>
            <w:vAlign w:val="center"/>
          </w:tcPr>
          <w:p w:rsidR="001A73AF" w:rsidRPr="00C1635B" w:rsidRDefault="006244B1">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50</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 xml:space="preserve"> DAT</w:t>
            </w:r>
          </w:p>
        </w:tc>
        <w:tc>
          <w:tcPr>
            <w:tcW w:w="1019" w:type="dxa"/>
            <w:vMerge/>
            <w:shd w:val="clear" w:color="000000" w:fill="FFFFFF"/>
            <w:tcMar>
              <w:left w:w="108" w:type="dxa"/>
              <w:right w:w="108" w:type="dxa"/>
            </w:tcMar>
            <w:vAlign w:val="center"/>
          </w:tcPr>
          <w:p w:rsidR="000206D1" w:rsidRPr="00C1635B" w:rsidRDefault="000206D1">
            <w:pPr>
              <w:rPr>
                <w:rFonts w:ascii="Arial" w:hAnsi="Arial" w:cs="Arial"/>
                <w:color w:val="000000" w:themeColor="text1"/>
                <w:sz w:val="20"/>
                <w:szCs w:val="20"/>
              </w:rPr>
            </w:pPr>
          </w:p>
        </w:tc>
        <w:tc>
          <w:tcPr>
            <w:tcW w:w="1018" w:type="dxa"/>
            <w:shd w:val="clear" w:color="000000" w:fill="FFFFFF"/>
            <w:tcMar>
              <w:left w:w="108" w:type="dxa"/>
              <w:right w:w="108" w:type="dxa"/>
            </w:tcMar>
            <w:vAlign w:val="center"/>
          </w:tcPr>
          <w:p w:rsidR="000206D1" w:rsidRPr="00C1635B" w:rsidRDefault="006244B1" w:rsidP="00CA5B4A">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60</w:t>
            </w:r>
            <w:r w:rsidR="00D77BC9" w:rsidRPr="00C1635B">
              <w:rPr>
                <w:rFonts w:ascii="Arial" w:eastAsia="Times New Roman" w:hAnsi="Arial" w:cs="Arial"/>
                <w:b/>
                <w:color w:val="000000" w:themeColor="text1"/>
                <w:sz w:val="20"/>
                <w:szCs w:val="20"/>
              </w:rPr>
              <w:t xml:space="preserve"> DAT</w:t>
            </w:r>
          </w:p>
        </w:tc>
        <w:tc>
          <w:tcPr>
            <w:tcW w:w="1018" w:type="dxa"/>
            <w:shd w:val="clear" w:color="000000" w:fill="FFFFFF"/>
            <w:tcMar>
              <w:left w:w="108" w:type="dxa"/>
              <w:right w:w="108" w:type="dxa"/>
            </w:tcMar>
            <w:vAlign w:val="center"/>
          </w:tcPr>
          <w:p w:rsidR="00CA5B4A" w:rsidRPr="00C1635B" w:rsidRDefault="00CA5B4A">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 xml:space="preserve"> </w:t>
            </w:r>
            <w:r w:rsidR="006244B1" w:rsidRPr="00C1635B">
              <w:rPr>
                <w:rFonts w:ascii="Arial" w:eastAsia="Times New Roman" w:hAnsi="Arial" w:cs="Arial"/>
                <w:b/>
                <w:color w:val="000000" w:themeColor="text1"/>
                <w:sz w:val="20"/>
                <w:szCs w:val="20"/>
              </w:rPr>
              <w:t>70</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DAT</w:t>
            </w:r>
          </w:p>
        </w:tc>
        <w:tc>
          <w:tcPr>
            <w:tcW w:w="1018" w:type="dxa"/>
            <w:shd w:val="clear" w:color="000000" w:fill="FFFFFF"/>
            <w:tcMar>
              <w:left w:w="108" w:type="dxa"/>
              <w:right w:w="108" w:type="dxa"/>
            </w:tcMar>
            <w:vAlign w:val="center"/>
          </w:tcPr>
          <w:p w:rsidR="000206D1" w:rsidRPr="00C1635B" w:rsidRDefault="006244B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80</w:t>
            </w:r>
            <w:r w:rsidR="00D77BC9" w:rsidRPr="00C1635B">
              <w:rPr>
                <w:rFonts w:ascii="Arial" w:eastAsia="Times New Roman" w:hAnsi="Arial" w:cs="Arial"/>
                <w:b/>
                <w:color w:val="000000" w:themeColor="text1"/>
                <w:sz w:val="20"/>
                <w:szCs w:val="20"/>
              </w:rPr>
              <w:t xml:space="preserve"> DAT</w:t>
            </w:r>
          </w:p>
        </w:tc>
        <w:tc>
          <w:tcPr>
            <w:tcW w:w="1019"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c>
          <w:tcPr>
            <w:tcW w:w="1128" w:type="dxa"/>
            <w:vMerge/>
            <w:shd w:val="clear" w:color="000000" w:fill="FFFFFF"/>
            <w:tcMar>
              <w:left w:w="108" w:type="dxa"/>
              <w:right w:w="108" w:type="dxa"/>
            </w:tcMar>
          </w:tcPr>
          <w:p w:rsidR="000206D1" w:rsidRPr="00C1635B" w:rsidRDefault="000206D1">
            <w:pPr>
              <w:rPr>
                <w:rFonts w:ascii="Times New Roman" w:hAnsi="Times New Roman" w:cs="Times New Roman"/>
                <w:color w:val="000000" w:themeColor="text1"/>
                <w:sz w:val="20"/>
                <w:szCs w:val="20"/>
              </w:rPr>
            </w:pP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rsidP="00EB6961">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1</w:t>
            </w:r>
            <w:r w:rsidRPr="00C1635B">
              <w:rPr>
                <w:rFonts w:ascii="Arial" w:eastAsia="Times New Roman" w:hAnsi="Arial" w:cs="Arial"/>
                <w:color w:val="000000" w:themeColor="text1"/>
                <w:sz w:val="20"/>
                <w:szCs w:val="20"/>
              </w:rPr>
              <w:t xml:space="preserve"> Tebuconazole 25.9 % EC @ 0.1 %      </w:t>
            </w:r>
            <w:r w:rsidRPr="00C1635B">
              <w:rPr>
                <w:rFonts w:ascii="Arial" w:eastAsia="Times New Roman" w:hAnsi="Arial" w:cs="Arial"/>
                <w:b/>
                <w:color w:val="000000" w:themeColor="text1"/>
                <w:sz w:val="20"/>
                <w:szCs w:val="20"/>
              </w:rPr>
              <w:t xml:space="preserve">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21.32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(18.71)</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14.18 (15.36)</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14.93 (16.35)</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15.11 (14.36)</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14.74 (15.36)</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15.35 (17.24)</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16.89 (15.29)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18.13 (18.34)</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16.79 (19.36)</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15.77 (18.58)</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2</w:t>
            </w:r>
            <w:r w:rsidRPr="00C1635B">
              <w:rPr>
                <w:rFonts w:ascii="Arial" w:eastAsia="Times New Roman" w:hAnsi="Arial" w:cs="Arial"/>
                <w:color w:val="000000" w:themeColor="text1"/>
                <w:sz w:val="20"/>
                <w:szCs w:val="20"/>
              </w:rPr>
              <w:t xml:space="preserve"> Propiconazole 25%EC @ 0.1 %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20.93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(18.42)</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6.19 (8.32)</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9.25 (10.25)</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12.16 (13.69)</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9.20 (10.29)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9.33 (11.36)</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11.93 (12.39)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 (13.68)</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11.12 (14.39)</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10.16 (12.69)</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rsidP="009A5C67">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009A5C67">
              <w:rPr>
                <w:rFonts w:ascii="Arial" w:eastAsia="Times New Roman" w:hAnsi="Arial" w:cs="Arial"/>
                <w:b/>
                <w:color w:val="000000" w:themeColor="text1"/>
                <w:sz w:val="20"/>
                <w:szCs w:val="20"/>
                <w:vertAlign w:val="subscript"/>
              </w:rPr>
              <w:t>3</w:t>
            </w:r>
            <w:r w:rsidR="009A5C67">
              <w:rPr>
                <w:rFonts w:ascii="Arial" w:eastAsia="Times New Roman" w:hAnsi="Arial" w:cs="Arial"/>
                <w:b/>
                <w:color w:val="000000" w:themeColor="text1"/>
                <w:sz w:val="20"/>
                <w:szCs w:val="20"/>
              </w:rPr>
              <w:t xml:space="preserve"> </w:t>
            </w:r>
            <w:r w:rsidR="00992DB8" w:rsidRPr="00C1635B">
              <w:rPr>
                <w:rFonts w:ascii="Arial" w:eastAsia="Times New Roman" w:hAnsi="Arial" w:cs="Arial"/>
                <w:color w:val="000000" w:themeColor="text1"/>
                <w:sz w:val="20"/>
                <w:szCs w:val="20"/>
              </w:rPr>
              <w:t>Carbendazim</w:t>
            </w:r>
            <w:r w:rsidRPr="00C1635B">
              <w:rPr>
                <w:rFonts w:ascii="Arial" w:eastAsia="Times New Roman" w:hAnsi="Arial" w:cs="Arial"/>
                <w:color w:val="000000" w:themeColor="text1"/>
                <w:sz w:val="20"/>
                <w:szCs w:val="20"/>
              </w:rPr>
              <w:t>12</w:t>
            </w:r>
            <w:r w:rsidR="00992DB8" w:rsidRPr="00C1635B">
              <w:rPr>
                <w:rFonts w:ascii="Arial" w:eastAsia="Times New Roman" w:hAnsi="Arial" w:cs="Arial"/>
                <w:color w:val="000000" w:themeColor="text1"/>
                <w:sz w:val="20"/>
                <w:szCs w:val="20"/>
              </w:rPr>
              <w:t>%</w:t>
            </w:r>
            <w:r w:rsidRPr="00C1635B">
              <w:rPr>
                <w:rFonts w:ascii="Arial" w:eastAsia="Times New Roman" w:hAnsi="Arial" w:cs="Arial"/>
                <w:color w:val="000000" w:themeColor="text1"/>
                <w:sz w:val="20"/>
                <w:szCs w:val="20"/>
              </w:rPr>
              <w:t xml:space="preserve">+ Mancozeb </w:t>
            </w:r>
            <w:r w:rsidR="000C2166" w:rsidRPr="00C1635B">
              <w:rPr>
                <w:rFonts w:ascii="Arial" w:eastAsia="Times New Roman" w:hAnsi="Arial" w:cs="Arial"/>
                <w:color w:val="000000" w:themeColor="text1"/>
                <w:sz w:val="20"/>
                <w:szCs w:val="20"/>
              </w:rPr>
              <w:t xml:space="preserve">   </w:t>
            </w:r>
            <w:r w:rsidRPr="00C1635B">
              <w:rPr>
                <w:rFonts w:ascii="Arial" w:eastAsia="Times New Roman" w:hAnsi="Arial" w:cs="Arial"/>
                <w:color w:val="000000" w:themeColor="text1"/>
                <w:sz w:val="20"/>
                <w:szCs w:val="20"/>
              </w:rPr>
              <w:t xml:space="preserve">63 % WP @   0.15 %                  </w:t>
            </w:r>
            <w:r w:rsidRPr="00C1635B">
              <w:rPr>
                <w:rFonts w:ascii="Arial" w:eastAsia="Times New Roman" w:hAnsi="Arial" w:cs="Arial"/>
                <w:b/>
                <w:color w:val="000000" w:themeColor="text1"/>
                <w:sz w:val="20"/>
                <w:szCs w:val="20"/>
              </w:rPr>
              <w:t xml:space="preserve">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21.27</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(18.71)</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5.13 (6.38)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7.91 (8.39)</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8.44 (9.67)</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7.16 (9.38)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6.18 (7.39)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8.31 (9.39)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9.24 (11.69)</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7.91 (9.68)</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7.54 (9.28)</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4</w:t>
            </w:r>
            <w:r w:rsidRPr="00C1635B">
              <w:rPr>
                <w:rFonts w:ascii="Arial" w:eastAsia="Times New Roman" w:hAnsi="Arial" w:cs="Arial"/>
                <w:color w:val="000000" w:themeColor="text1"/>
                <w:sz w:val="20"/>
                <w:szCs w:val="20"/>
              </w:rPr>
              <w:t xml:space="preserve"> </w:t>
            </w:r>
            <w:r w:rsidR="000C2166" w:rsidRPr="00C1635B">
              <w:rPr>
                <w:rFonts w:ascii="Arial" w:eastAsia="Times New Roman" w:hAnsi="Arial" w:cs="Arial"/>
                <w:color w:val="000000" w:themeColor="text1"/>
                <w:sz w:val="20"/>
                <w:szCs w:val="20"/>
              </w:rPr>
              <w:t xml:space="preserve"> </w:t>
            </w:r>
            <w:r w:rsidRPr="00C1635B">
              <w:rPr>
                <w:rFonts w:ascii="Arial" w:eastAsia="Times New Roman" w:hAnsi="Arial" w:cs="Arial"/>
                <w:color w:val="000000" w:themeColor="text1"/>
                <w:sz w:val="20"/>
                <w:szCs w:val="20"/>
              </w:rPr>
              <w:t xml:space="preserve">Mancozeb 75%WP @ 0.25 %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21.35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(19.05)</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8.38     (9.36)</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12.12 (13.98)</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14.81 (16.98)</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11.77 (13.98)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14.18 (17.68)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15.19  (18.39)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15.96 (19.39)</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15.11 (18.39)</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13.44 (18.39)</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rsidP="000C2166">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5</w:t>
            </w:r>
            <w:r w:rsidRPr="00C1635B">
              <w:rPr>
                <w:rFonts w:ascii="Arial" w:eastAsia="Times New Roman" w:hAnsi="Arial" w:cs="Arial"/>
                <w:color w:val="000000" w:themeColor="text1"/>
                <w:sz w:val="20"/>
                <w:szCs w:val="20"/>
              </w:rPr>
              <w:t xml:space="preserve"> Copper oxychloride 50 % WP @ 0.30 %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21.36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(18.42)</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15.16 (19.67)</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16.13 (18.67)</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19.68 (21.38)</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16.99  (13.68)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16.47 (19.68)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17.5 (19.85)</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19.94 (22.35)</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17.97 (21.36)</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17.48  (19.68)</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rsidP="000C2166">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6</w:t>
            </w:r>
            <w:r w:rsidR="000C2166" w:rsidRPr="00C1635B">
              <w:rPr>
                <w:rFonts w:ascii="Arial" w:eastAsia="Times New Roman" w:hAnsi="Arial" w:cs="Arial"/>
                <w:b/>
                <w:color w:val="000000" w:themeColor="text1"/>
                <w:sz w:val="20"/>
                <w:szCs w:val="20"/>
              </w:rPr>
              <w:t xml:space="preserve">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 </w:t>
            </w:r>
            <w:r w:rsidR="000C2166" w:rsidRPr="00C1635B">
              <w:rPr>
                <w:rFonts w:ascii="Arial" w:eastAsia="Times New Roman" w:hAnsi="Arial" w:cs="Arial"/>
                <w:color w:val="000000" w:themeColor="text1"/>
                <w:sz w:val="20"/>
                <w:szCs w:val="20"/>
              </w:rPr>
              <w:t>1x10</w:t>
            </w:r>
            <w:r w:rsidR="000C2166"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roofErr w:type="spellStart"/>
            <w:r w:rsidR="00DB1984">
              <w:rPr>
                <w:rFonts w:ascii="Arial" w:eastAsia="Times New Roman" w:hAnsi="Arial" w:cs="Arial"/>
                <w:color w:val="000000" w:themeColor="text1"/>
                <w:sz w:val="20"/>
                <w:szCs w:val="20"/>
              </w:rPr>
              <w:t>cfu</w:t>
            </w:r>
            <w:proofErr w:type="spellEnd"/>
            <w:r w:rsidR="00DB1984">
              <w:rPr>
                <w:rFonts w:ascii="Arial" w:eastAsia="Times New Roman" w:hAnsi="Arial" w:cs="Arial"/>
                <w:color w:val="000000" w:themeColor="text1"/>
                <w:sz w:val="20"/>
                <w:szCs w:val="20"/>
              </w:rPr>
              <w:t>/ml</w:t>
            </w:r>
            <w:r w:rsidRPr="00C1635B">
              <w:rPr>
                <w:rFonts w:ascii="Arial" w:eastAsia="Times New Roman" w:hAnsi="Arial" w:cs="Arial"/>
                <w:color w:val="000000" w:themeColor="text1"/>
                <w:sz w:val="20"/>
                <w:szCs w:val="20"/>
              </w:rPr>
              <w:t xml:space="preserve">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20.755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(18.42)</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18.14 (21.65)</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18.92 (21.54)</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21.13 (22.39)</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19.40 (23.65)</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19.24 (23.51)</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20.23 (23.54)</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22.48 (24.58)</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20.65 (24.58)</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20.03 (24.59)</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7</w:t>
            </w:r>
            <w:r w:rsidRPr="00C1635B">
              <w:rPr>
                <w:rFonts w:ascii="Arial" w:eastAsia="Times New Roman" w:hAnsi="Arial" w:cs="Arial"/>
                <w:color w:val="000000" w:themeColor="text1"/>
                <w:sz w:val="20"/>
                <w:szCs w:val="20"/>
              </w:rPr>
              <w:t xml:space="preserve">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00B525FD" w:rsidRPr="00C1635B">
              <w:rPr>
                <w:rFonts w:ascii="Arial" w:eastAsia="Times New Roman" w:hAnsi="Arial" w:cs="Arial"/>
                <w:color w:val="000000" w:themeColor="text1"/>
                <w:sz w:val="20"/>
                <w:szCs w:val="20"/>
              </w:rPr>
              <w:t xml:space="preserve"> @ 1x10</w:t>
            </w:r>
            <w:r w:rsidR="00B525FD"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roofErr w:type="spellStart"/>
            <w:r w:rsidR="00DB1984">
              <w:rPr>
                <w:rFonts w:ascii="Arial" w:eastAsia="Times New Roman" w:hAnsi="Arial" w:cs="Arial"/>
                <w:color w:val="000000" w:themeColor="text1"/>
                <w:sz w:val="20"/>
                <w:szCs w:val="20"/>
              </w:rPr>
              <w:t>cfu</w:t>
            </w:r>
            <w:proofErr w:type="spellEnd"/>
            <w:r w:rsidR="00DB1984">
              <w:rPr>
                <w:rFonts w:ascii="Arial" w:eastAsia="Times New Roman" w:hAnsi="Arial" w:cs="Arial"/>
                <w:color w:val="000000" w:themeColor="text1"/>
                <w:sz w:val="20"/>
                <w:szCs w:val="20"/>
              </w:rPr>
              <w:t>/gm</w:t>
            </w:r>
            <w:r w:rsidRPr="00C1635B">
              <w:rPr>
                <w:rFonts w:ascii="Arial" w:eastAsia="Times New Roman" w:hAnsi="Arial" w:cs="Arial"/>
                <w:color w:val="000000" w:themeColor="text1"/>
                <w:sz w:val="20"/>
                <w:szCs w:val="20"/>
              </w:rPr>
              <w:t xml:space="preserve">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21.53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(19.05)</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15.86 (18.57)</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18.17 (20.21)</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19.93 (23.12)</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17.99 (21.35)</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17.32 (19.98)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18.43 (19.65)</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 (23.21)</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18.55 (21.54)</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18.27 (21.27)</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8</w:t>
            </w:r>
            <w:r w:rsidRPr="00C1635B">
              <w:rPr>
                <w:rFonts w:ascii="Arial" w:eastAsia="Times New Roman" w:hAnsi="Arial" w:cs="Arial"/>
                <w:color w:val="000000" w:themeColor="text1"/>
                <w:sz w:val="20"/>
                <w:szCs w:val="20"/>
              </w:rPr>
              <w:t xml:space="preserve"> (Control)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20.23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(19.05)</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25.26 (28.64)</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37.5 (41.28)</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56.94 (59.64)</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39.90 (45.28)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47.01 (51.24)</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63.08 (64.59)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93.94 (95.67)</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68.01 (71.95)</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53.96 (55.57)</w:t>
            </w:r>
          </w:p>
        </w:tc>
      </w:tr>
      <w:tr w:rsidR="00992DB8" w:rsidRPr="00C1635B" w:rsidTr="0096696F">
        <w:trPr>
          <w:trHeight w:val="253"/>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CD</w:t>
            </w:r>
            <w:r w:rsidR="00D57060" w:rsidRPr="00C1635B">
              <w:rPr>
                <w:rFonts w:ascii="Arial" w:eastAsia="Times New Roman" w:hAnsi="Arial" w:cs="Arial"/>
                <w:b/>
                <w:color w:val="000000" w:themeColor="text1"/>
                <w:sz w:val="20"/>
                <w:szCs w:val="20"/>
              </w:rPr>
              <w:t xml:space="preserve"> at 5 %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NA</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0.643</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0.974</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1.815</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1.078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1.246</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1.876</w:t>
            </w:r>
          </w:p>
        </w:tc>
        <w:tc>
          <w:tcPr>
            <w:tcW w:w="1018" w:type="dxa"/>
            <w:shd w:val="clear" w:color="000000" w:fill="FFFFFF"/>
            <w:tcMar>
              <w:left w:w="108" w:type="dxa"/>
              <w:right w:w="108" w:type="dxa"/>
            </w:tcMar>
            <w:vAlign w:val="center"/>
          </w:tcPr>
          <w:p w:rsidR="000206D1" w:rsidRPr="00C1635B" w:rsidRDefault="00D77BC9">
            <w:pPr>
              <w:tabs>
                <w:tab w:val="left" w:pos="9809"/>
                <w:tab w:val="left" w:pos="10011"/>
                <w:tab w:val="left" w:pos="10112"/>
                <w:tab w:val="left" w:pos="10315"/>
              </w:tabs>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1.202</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1.113</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1.213</w:t>
            </w:r>
          </w:p>
        </w:tc>
      </w:tr>
      <w:tr w:rsidR="00992DB8" w:rsidRPr="00C1635B" w:rsidTr="0096696F">
        <w:trPr>
          <w:trHeight w:val="271"/>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proofErr w:type="spellStart"/>
            <w:r w:rsidRPr="00C1635B">
              <w:rPr>
                <w:rFonts w:ascii="Arial" w:eastAsia="Times New Roman" w:hAnsi="Arial" w:cs="Arial"/>
                <w:b/>
                <w:color w:val="000000" w:themeColor="text1"/>
                <w:sz w:val="20"/>
                <w:szCs w:val="20"/>
              </w:rPr>
              <w:t>SEm</w:t>
            </w:r>
            <w:proofErr w:type="spellEnd"/>
            <w:r w:rsidRPr="00C1635B">
              <w:rPr>
                <w:rFonts w:ascii="Arial" w:eastAsia="Times New Roman" w:hAnsi="Arial" w:cs="Arial"/>
                <w:b/>
                <w:color w:val="000000" w:themeColor="text1"/>
                <w:sz w:val="20"/>
                <w:szCs w:val="20"/>
              </w:rPr>
              <w:t>±</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0.211</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0.213</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0.322</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0.600</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0.504</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0.412</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0.620</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0.398</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0.254</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0.362</w:t>
            </w:r>
          </w:p>
        </w:tc>
      </w:tr>
    </w:tbl>
    <w:p w:rsidR="000206D1" w:rsidRPr="00C1635B" w:rsidRDefault="00D77BC9">
      <w:pPr>
        <w:spacing w:after="0" w:line="240" w:lineRule="auto"/>
        <w:jc w:val="both"/>
        <w:rPr>
          <w:rFonts w:ascii="Arial" w:eastAsia="Calibri" w:hAnsi="Arial" w:cs="Arial"/>
          <w:color w:val="000000" w:themeColor="text1"/>
          <w:sz w:val="20"/>
          <w:szCs w:val="20"/>
        </w:rPr>
      </w:pPr>
      <w:r w:rsidRPr="00C1635B">
        <w:rPr>
          <w:rFonts w:ascii="Times New Roman" w:eastAsia="Times New Roman" w:hAnsi="Times New Roman" w:cs="Times New Roman"/>
          <w:color w:val="000000" w:themeColor="text1"/>
          <w:sz w:val="20"/>
          <w:szCs w:val="20"/>
        </w:rPr>
        <w:t xml:space="preserve">       </w:t>
      </w:r>
      <w:r w:rsidR="00A9517B" w:rsidRPr="00C1635B">
        <w:rPr>
          <w:rFonts w:ascii="Times New Roman" w:eastAsia="Times New Roman" w:hAnsi="Times New Roman" w:cs="Times New Roman"/>
          <w:color w:val="000000" w:themeColor="text1"/>
          <w:sz w:val="20"/>
          <w:szCs w:val="20"/>
        </w:rPr>
        <w:t xml:space="preserve"> </w:t>
      </w:r>
      <w:r w:rsidRPr="00C1635B">
        <w:rPr>
          <w:rFonts w:ascii="Arial" w:eastAsia="Times New Roman" w:hAnsi="Arial" w:cs="Arial"/>
          <w:color w:val="000000" w:themeColor="text1"/>
          <w:sz w:val="20"/>
          <w:szCs w:val="20"/>
        </w:rPr>
        <w:t xml:space="preserve">Angular transformation  </w:t>
      </w:r>
    </w:p>
    <w:p w:rsidR="000206D1" w:rsidRPr="00C1635B" w:rsidRDefault="00D77BC9">
      <w:pPr>
        <w:spacing w:after="0" w:line="240" w:lineRule="auto"/>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    </w:t>
      </w:r>
      <w:r w:rsidR="00CF3246" w:rsidRPr="00C1635B">
        <w:rPr>
          <w:rFonts w:ascii="Arial" w:eastAsia="Times New Roman" w:hAnsi="Arial" w:cs="Arial"/>
          <w:color w:val="000000" w:themeColor="text1"/>
          <w:sz w:val="20"/>
          <w:szCs w:val="20"/>
        </w:rPr>
        <w:t xml:space="preserve">     DBT – Day before Treatment</w:t>
      </w:r>
    </w:p>
    <w:p w:rsidR="000206D1" w:rsidRPr="00C1635B" w:rsidRDefault="00A9517B">
      <w:pPr>
        <w:spacing w:after="0" w:line="240" w:lineRule="auto"/>
        <w:jc w:val="both"/>
        <w:rPr>
          <w:rFonts w:ascii="Arial" w:eastAsia="Times New Roman" w:hAnsi="Arial" w:cs="Arial"/>
          <w:b/>
          <w:color w:val="000000" w:themeColor="text1"/>
          <w:sz w:val="20"/>
          <w:szCs w:val="20"/>
        </w:rPr>
      </w:pPr>
      <w:r w:rsidRPr="00C1635B">
        <w:rPr>
          <w:rFonts w:ascii="Arial" w:eastAsia="Times New Roman" w:hAnsi="Arial" w:cs="Arial"/>
          <w:color w:val="000000" w:themeColor="text1"/>
          <w:sz w:val="20"/>
          <w:szCs w:val="20"/>
        </w:rPr>
        <w:t xml:space="preserve">         </w:t>
      </w:r>
      <w:r w:rsidR="00D77BC9" w:rsidRPr="00C1635B">
        <w:rPr>
          <w:rFonts w:ascii="Arial" w:eastAsia="Times New Roman" w:hAnsi="Arial" w:cs="Arial"/>
          <w:color w:val="000000" w:themeColor="text1"/>
          <w:sz w:val="20"/>
          <w:szCs w:val="20"/>
        </w:rPr>
        <w:t>DAT – Day After Treatment</w:t>
      </w:r>
    </w:p>
    <w:p w:rsidR="00891A66" w:rsidRPr="00C1635B" w:rsidRDefault="00891A66">
      <w:pPr>
        <w:spacing w:line="480" w:lineRule="auto"/>
        <w:ind w:left="630" w:hanging="630"/>
        <w:jc w:val="both"/>
        <w:rPr>
          <w:rFonts w:ascii="Times New Roman" w:eastAsia="Times New Roman" w:hAnsi="Times New Roman" w:cs="Times New Roman"/>
          <w:b/>
          <w:color w:val="000000" w:themeColor="text1"/>
          <w:sz w:val="20"/>
          <w:szCs w:val="20"/>
        </w:rPr>
        <w:sectPr w:rsidR="00891A66" w:rsidRPr="00C1635B" w:rsidSect="00F76F40">
          <w:pgSz w:w="16838" w:h="11906" w:orient="landscape"/>
          <w:pgMar w:top="1440" w:right="1440" w:bottom="1440" w:left="1440" w:header="708" w:footer="708" w:gutter="0"/>
          <w:cols w:space="708"/>
          <w:docGrid w:linePitch="360"/>
        </w:sectPr>
      </w:pPr>
    </w:p>
    <w:p w:rsidR="00940355" w:rsidRPr="00C1635B" w:rsidRDefault="00C1635B" w:rsidP="00940355">
      <w:pPr>
        <w:spacing w:line="240" w:lineRule="auto"/>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lastRenderedPageBreak/>
        <w:t xml:space="preserve">3.2. </w:t>
      </w:r>
      <w:r w:rsidR="00940355" w:rsidRPr="00C1635B">
        <w:rPr>
          <w:rFonts w:ascii="Arial" w:eastAsia="Times New Roman" w:hAnsi="Arial" w:cs="Arial"/>
          <w:b/>
          <w:color w:val="000000" w:themeColor="text1"/>
          <w:sz w:val="20"/>
          <w:szCs w:val="20"/>
        </w:rPr>
        <w:t>Evaluation of fungicides and bio</w:t>
      </w:r>
      <w:r w:rsidR="00F110A5" w:rsidRPr="00C1635B">
        <w:rPr>
          <w:rFonts w:ascii="Arial" w:eastAsia="Times New Roman" w:hAnsi="Arial" w:cs="Arial"/>
          <w:b/>
          <w:color w:val="000000" w:themeColor="text1"/>
          <w:sz w:val="20"/>
          <w:szCs w:val="20"/>
        </w:rPr>
        <w:t>-</w:t>
      </w:r>
      <w:r w:rsidR="00940355" w:rsidRPr="00C1635B">
        <w:rPr>
          <w:rFonts w:ascii="Arial" w:eastAsia="Times New Roman" w:hAnsi="Arial" w:cs="Arial"/>
          <w:b/>
          <w:color w:val="000000" w:themeColor="text1"/>
          <w:sz w:val="20"/>
          <w:szCs w:val="20"/>
        </w:rPr>
        <w:t xml:space="preserve">agents against </w:t>
      </w:r>
      <w:r w:rsidR="00940355" w:rsidRPr="00C1635B">
        <w:rPr>
          <w:rFonts w:ascii="Arial" w:eastAsia="Times New Roman" w:hAnsi="Arial" w:cs="Arial"/>
          <w:b/>
          <w:i/>
          <w:color w:val="000000" w:themeColor="text1"/>
          <w:sz w:val="20"/>
          <w:szCs w:val="20"/>
        </w:rPr>
        <w:t xml:space="preserve">A. </w:t>
      </w:r>
      <w:proofErr w:type="spellStart"/>
      <w:r w:rsidR="00940355" w:rsidRPr="00C1635B">
        <w:rPr>
          <w:rFonts w:ascii="Arial" w:eastAsia="Times New Roman" w:hAnsi="Arial" w:cs="Arial"/>
          <w:b/>
          <w:i/>
          <w:color w:val="000000" w:themeColor="text1"/>
          <w:sz w:val="20"/>
          <w:szCs w:val="20"/>
        </w:rPr>
        <w:t>solani</w:t>
      </w:r>
      <w:proofErr w:type="spellEnd"/>
      <w:r w:rsidR="00940355" w:rsidRPr="00C1635B">
        <w:rPr>
          <w:rFonts w:ascii="Arial" w:eastAsia="Times New Roman" w:hAnsi="Arial" w:cs="Arial"/>
          <w:b/>
          <w:color w:val="000000" w:themeColor="text1"/>
          <w:sz w:val="20"/>
          <w:szCs w:val="20"/>
        </w:rPr>
        <w:t xml:space="preserve"> </w:t>
      </w:r>
      <w:r w:rsidR="00CE4228">
        <w:rPr>
          <w:rFonts w:ascii="Arial" w:eastAsia="Times New Roman" w:hAnsi="Arial" w:cs="Arial"/>
          <w:b/>
          <w:color w:val="000000" w:themeColor="text1"/>
          <w:sz w:val="20"/>
          <w:szCs w:val="20"/>
        </w:rPr>
        <w:t>during 2024-25.</w:t>
      </w:r>
    </w:p>
    <w:p w:rsidR="000206D1" w:rsidRPr="00C1635B" w:rsidRDefault="00DD5BD9" w:rsidP="00B31FAE">
      <w:pPr>
        <w:spacing w:line="360" w:lineRule="auto"/>
        <w:ind w:firstLine="720"/>
        <w:jc w:val="both"/>
        <w:rPr>
          <w:rFonts w:ascii="Times New Roman" w:eastAsia="Times New Roman" w:hAnsi="Times New Roman" w:cs="Times New Roman"/>
          <w:color w:val="000000" w:themeColor="text1"/>
          <w:sz w:val="20"/>
          <w:szCs w:val="20"/>
        </w:rPr>
      </w:pPr>
      <w:r w:rsidRPr="00400619">
        <w:rPr>
          <w:rFonts w:ascii="Arial" w:hAnsi="Arial" w:cs="Arial"/>
          <w:bCs/>
          <w:sz w:val="20"/>
        </w:rPr>
        <w:t xml:space="preserve">All of </w:t>
      </w:r>
      <w:r>
        <w:rPr>
          <w:rFonts w:ascii="Arial" w:hAnsi="Arial" w:cs="Arial"/>
          <w:bCs/>
          <w:sz w:val="20"/>
        </w:rPr>
        <w:t>eight treatment, manly five traditional</w:t>
      </w:r>
      <w:r w:rsidRPr="00400619">
        <w:rPr>
          <w:rFonts w:ascii="Arial" w:hAnsi="Arial" w:cs="Arial"/>
          <w:bCs/>
          <w:sz w:val="20"/>
        </w:rPr>
        <w:t xml:space="preserve"> fungicides </w:t>
      </w:r>
      <w:r>
        <w:rPr>
          <w:rFonts w:ascii="Arial" w:hAnsi="Arial" w:cs="Arial"/>
          <w:bCs/>
          <w:sz w:val="20"/>
        </w:rPr>
        <w:t xml:space="preserve">and two bio-control agent </w:t>
      </w:r>
      <w:r w:rsidRPr="00400619">
        <w:rPr>
          <w:rFonts w:ascii="Arial" w:hAnsi="Arial" w:cs="Arial"/>
          <w:bCs/>
          <w:sz w:val="20"/>
        </w:rPr>
        <w:t xml:space="preserve">were found to </w:t>
      </w:r>
      <w:r>
        <w:rPr>
          <w:rFonts w:ascii="Arial" w:hAnsi="Arial" w:cs="Arial"/>
          <w:bCs/>
          <w:sz w:val="20"/>
        </w:rPr>
        <w:t>be a superior result</w:t>
      </w:r>
      <w:r w:rsidRPr="00400619">
        <w:rPr>
          <w:rFonts w:ascii="Arial" w:hAnsi="Arial" w:cs="Arial"/>
          <w:bCs/>
          <w:sz w:val="20"/>
        </w:rPr>
        <w:t xml:space="preserve"> that was noticeably better than the control.</w:t>
      </w:r>
      <w:r w:rsidRPr="005714BE">
        <w:t xml:space="preserve"> </w:t>
      </w:r>
      <w:r w:rsidRPr="005714BE">
        <w:rPr>
          <w:rFonts w:ascii="Arial" w:hAnsi="Arial" w:cs="Arial"/>
          <w:bCs/>
          <w:sz w:val="20"/>
        </w:rPr>
        <w:t>Among all the fungicides, minimum</w:t>
      </w:r>
      <w:r>
        <w:rPr>
          <w:rFonts w:ascii="Arial" w:hAnsi="Arial" w:cs="Arial"/>
          <w:bCs/>
          <w:sz w:val="20"/>
        </w:rPr>
        <w:t xml:space="preserve"> </w:t>
      </w:r>
      <w:r w:rsidR="002E5215">
        <w:rPr>
          <w:rFonts w:ascii="Arial" w:hAnsi="Arial" w:cs="Arial"/>
          <w:bCs/>
          <w:sz w:val="20"/>
        </w:rPr>
        <w:t>9.68</w:t>
      </w:r>
      <w:r>
        <w:rPr>
          <w:rFonts w:ascii="Arial" w:hAnsi="Arial" w:cs="Arial"/>
          <w:bCs/>
          <w:sz w:val="20"/>
        </w:rPr>
        <w:t xml:space="preserve">% </w:t>
      </w:r>
      <w:r w:rsidRPr="005714BE">
        <w:rPr>
          <w:rFonts w:ascii="Arial" w:hAnsi="Arial" w:cs="Arial"/>
          <w:bCs/>
          <w:sz w:val="20"/>
        </w:rPr>
        <w:t xml:space="preserve">disease incidence percent was recorded in T3 </w:t>
      </w:r>
      <w:r>
        <w:rPr>
          <w:rFonts w:ascii="Arial" w:hAnsi="Arial" w:cs="Arial"/>
          <w:bCs/>
          <w:sz w:val="20"/>
        </w:rPr>
        <w:t>(</w:t>
      </w:r>
      <w:r w:rsidR="002E5215">
        <w:rPr>
          <w:rFonts w:ascii="Arial" w:eastAsia="Times New Roman" w:hAnsi="Arial" w:cs="Arial"/>
          <w:color w:val="000000" w:themeColor="text1"/>
          <w:sz w:val="20"/>
          <w:szCs w:val="20"/>
        </w:rPr>
        <w:t>Carbn</w:t>
      </w:r>
      <w:r w:rsidRPr="00C1635B">
        <w:rPr>
          <w:rFonts w:ascii="Arial" w:eastAsia="Times New Roman" w:hAnsi="Arial" w:cs="Arial"/>
          <w:color w:val="000000" w:themeColor="text1"/>
          <w:sz w:val="20"/>
          <w:szCs w:val="20"/>
        </w:rPr>
        <w:t>dazim12%+ Mancozeb 63 % WP @ 0.15 %</w:t>
      </w:r>
      <w:r>
        <w:rPr>
          <w:rFonts w:ascii="Arial" w:hAnsi="Arial" w:cs="Arial"/>
          <w:bCs/>
          <w:sz w:val="20"/>
        </w:rPr>
        <w:t xml:space="preserve">) </w:t>
      </w:r>
      <w:r w:rsidRPr="005714BE">
        <w:rPr>
          <w:rFonts w:ascii="Arial" w:hAnsi="Arial" w:cs="Arial"/>
          <w:bCs/>
          <w:sz w:val="20"/>
        </w:rPr>
        <w:t xml:space="preserve">treatment followed by T2 </w:t>
      </w:r>
      <w:r>
        <w:rPr>
          <w:rFonts w:ascii="Arial" w:hAnsi="Arial" w:cs="Arial"/>
          <w:bCs/>
          <w:sz w:val="20"/>
        </w:rPr>
        <w:t>(</w:t>
      </w:r>
      <w:r w:rsidRPr="00C1635B">
        <w:rPr>
          <w:rFonts w:ascii="Arial" w:eastAsia="Times New Roman" w:hAnsi="Arial" w:cs="Arial"/>
          <w:color w:val="000000" w:themeColor="text1"/>
          <w:sz w:val="20"/>
          <w:szCs w:val="20"/>
        </w:rPr>
        <w:t>Propiconazole 25%EC @ 0.1 %</w:t>
      </w:r>
      <w:r>
        <w:rPr>
          <w:rFonts w:ascii="Arial" w:hAnsi="Arial" w:cs="Arial"/>
          <w:bCs/>
          <w:sz w:val="20"/>
        </w:rPr>
        <w:t xml:space="preserve">) </w:t>
      </w:r>
      <w:r w:rsidRPr="005714BE">
        <w:rPr>
          <w:rFonts w:ascii="Arial" w:hAnsi="Arial" w:cs="Arial"/>
          <w:bCs/>
          <w:sz w:val="20"/>
        </w:rPr>
        <w:t xml:space="preserve">treatment and T4 </w:t>
      </w:r>
      <w:r>
        <w:rPr>
          <w:rFonts w:ascii="Arial" w:hAnsi="Arial" w:cs="Arial"/>
          <w:bCs/>
          <w:sz w:val="20"/>
        </w:rPr>
        <w:t>(</w:t>
      </w:r>
      <w:r w:rsidRPr="00C1635B">
        <w:rPr>
          <w:rFonts w:ascii="Arial" w:eastAsia="Times New Roman" w:hAnsi="Arial" w:cs="Arial"/>
          <w:color w:val="000000" w:themeColor="text1"/>
          <w:sz w:val="20"/>
          <w:szCs w:val="20"/>
        </w:rPr>
        <w:t>Mancozeb 75%WP @ 0.25 %</w:t>
      </w:r>
      <w:r>
        <w:rPr>
          <w:rFonts w:ascii="Arial" w:hAnsi="Arial" w:cs="Arial"/>
          <w:bCs/>
          <w:sz w:val="20"/>
        </w:rPr>
        <w:t xml:space="preserve">) treatment which was found significantly superior over the rest of the treatment. </w:t>
      </w:r>
      <w:r w:rsidRPr="00C1635B">
        <w:rPr>
          <w:rFonts w:ascii="Arial" w:eastAsia="Times New Roman" w:hAnsi="Arial" w:cs="Arial"/>
          <w:color w:val="000000" w:themeColor="text1"/>
          <w:sz w:val="20"/>
          <w:szCs w:val="20"/>
        </w:rPr>
        <w:t>Carbendazim12%</w:t>
      </w:r>
      <w:r>
        <w:rPr>
          <w:rFonts w:ascii="Arial" w:eastAsia="Times New Roman" w:hAnsi="Arial" w:cs="Arial"/>
          <w:color w:val="000000" w:themeColor="text1"/>
          <w:sz w:val="20"/>
          <w:szCs w:val="20"/>
        </w:rPr>
        <w:t xml:space="preserve"> </w:t>
      </w:r>
      <w:r w:rsidRPr="00C1635B">
        <w:rPr>
          <w:rFonts w:ascii="Arial" w:eastAsia="Times New Roman" w:hAnsi="Arial" w:cs="Arial"/>
          <w:color w:val="000000" w:themeColor="text1"/>
          <w:sz w:val="20"/>
          <w:szCs w:val="20"/>
        </w:rPr>
        <w:t xml:space="preserve">+ Mancozeb </w:t>
      </w:r>
      <w:r w:rsidRPr="00802B5A">
        <w:rPr>
          <w:rFonts w:ascii="Arial" w:eastAsia="Times New Roman" w:hAnsi="Arial" w:cs="Arial"/>
          <w:color w:val="000000" w:themeColor="text1"/>
          <w:sz w:val="20"/>
          <w:szCs w:val="20"/>
        </w:rPr>
        <w:t>63 % WP</w:t>
      </w:r>
      <w:r w:rsidRPr="00802B5A">
        <w:rPr>
          <w:rFonts w:ascii="Arial" w:hAnsi="Arial" w:cs="Arial"/>
          <w:sz w:val="20"/>
          <w:szCs w:val="20"/>
        </w:rPr>
        <w:t xml:space="preserve"> was very effective at its concentration and gave the good result at 0.15 % concentration. Pseudomonas fluorescence performed a good antagonistic effect against </w:t>
      </w:r>
      <w:r w:rsidRPr="00802B5A">
        <w:rPr>
          <w:rFonts w:ascii="Arial" w:hAnsi="Arial" w:cs="Arial"/>
          <w:i/>
          <w:sz w:val="20"/>
          <w:szCs w:val="20"/>
        </w:rPr>
        <w:t xml:space="preserve">Alternaria </w:t>
      </w:r>
      <w:proofErr w:type="spellStart"/>
      <w:r w:rsidRPr="00802B5A">
        <w:rPr>
          <w:rFonts w:ascii="Arial" w:hAnsi="Arial" w:cs="Arial"/>
          <w:i/>
          <w:sz w:val="20"/>
          <w:szCs w:val="20"/>
        </w:rPr>
        <w:t>solani</w:t>
      </w:r>
      <w:proofErr w:type="spellEnd"/>
      <w:r w:rsidRPr="00802B5A">
        <w:rPr>
          <w:rFonts w:ascii="Arial" w:hAnsi="Arial" w:cs="Arial"/>
          <w:i/>
          <w:sz w:val="20"/>
          <w:szCs w:val="20"/>
        </w:rPr>
        <w:t>,</w:t>
      </w:r>
      <w:r w:rsidRPr="00802B5A">
        <w:rPr>
          <w:rFonts w:ascii="Arial" w:hAnsi="Arial" w:cs="Arial"/>
          <w:sz w:val="20"/>
          <w:szCs w:val="20"/>
        </w:rPr>
        <w:t xml:space="preserve"> maximum 20.</w:t>
      </w:r>
      <w:r w:rsidR="002E5215">
        <w:rPr>
          <w:rFonts w:ascii="Arial" w:hAnsi="Arial" w:cs="Arial"/>
          <w:sz w:val="20"/>
          <w:szCs w:val="20"/>
        </w:rPr>
        <w:t>39</w:t>
      </w:r>
      <w:r w:rsidRPr="00802B5A">
        <w:rPr>
          <w:rFonts w:ascii="Arial" w:hAnsi="Arial" w:cs="Arial"/>
          <w:sz w:val="20"/>
          <w:szCs w:val="20"/>
        </w:rPr>
        <w:t xml:space="preserve">3% incidence percent was recorded followed by </w:t>
      </w:r>
      <w:r w:rsidRPr="00802B5A">
        <w:rPr>
          <w:rFonts w:ascii="Arial" w:hAnsi="Arial" w:cs="Arial"/>
          <w:i/>
          <w:sz w:val="20"/>
          <w:szCs w:val="20"/>
        </w:rPr>
        <w:t xml:space="preserve">Trichoderma </w:t>
      </w:r>
      <w:proofErr w:type="spellStart"/>
      <w:r w:rsidRPr="00802B5A">
        <w:rPr>
          <w:rFonts w:ascii="Arial" w:hAnsi="Arial" w:cs="Arial"/>
          <w:i/>
          <w:sz w:val="20"/>
          <w:szCs w:val="20"/>
        </w:rPr>
        <w:t>viride</w:t>
      </w:r>
      <w:proofErr w:type="spellEnd"/>
      <w:r w:rsidRPr="00802B5A">
        <w:rPr>
          <w:rFonts w:ascii="Arial" w:hAnsi="Arial" w:cs="Arial"/>
          <w:sz w:val="20"/>
          <w:szCs w:val="20"/>
        </w:rPr>
        <w:t xml:space="preserve"> </w:t>
      </w:r>
      <w:r w:rsidR="002E5215">
        <w:rPr>
          <w:rFonts w:ascii="Arial" w:hAnsi="Arial" w:cs="Arial"/>
          <w:sz w:val="20"/>
          <w:szCs w:val="20"/>
        </w:rPr>
        <w:t>with 18.38</w:t>
      </w:r>
      <w:r w:rsidRPr="00802B5A">
        <w:rPr>
          <w:rFonts w:ascii="Arial" w:hAnsi="Arial" w:cs="Arial"/>
          <w:sz w:val="20"/>
          <w:szCs w:val="20"/>
        </w:rPr>
        <w:t>% incidence percent.</w:t>
      </w:r>
    </w:p>
    <w:p w:rsidR="0052141A" w:rsidRPr="00C1635B" w:rsidRDefault="0052141A">
      <w:pPr>
        <w:spacing w:line="360" w:lineRule="auto"/>
        <w:ind w:left="630" w:hanging="630"/>
        <w:jc w:val="both"/>
        <w:rPr>
          <w:rFonts w:ascii="Times New Roman" w:eastAsia="Times New Roman" w:hAnsi="Times New Roman" w:cs="Times New Roman"/>
          <w:b/>
          <w:color w:val="000000" w:themeColor="text1"/>
          <w:sz w:val="20"/>
          <w:szCs w:val="20"/>
        </w:rPr>
        <w:sectPr w:rsidR="0052141A" w:rsidRPr="00C1635B" w:rsidSect="00891A66">
          <w:pgSz w:w="11906" w:h="16838"/>
          <w:pgMar w:top="1440" w:right="1440" w:bottom="1440" w:left="1440" w:header="708" w:footer="708" w:gutter="0"/>
          <w:cols w:space="708"/>
          <w:docGrid w:linePitch="360"/>
        </w:sectPr>
      </w:pPr>
    </w:p>
    <w:p w:rsidR="000206D1" w:rsidRPr="00C1635B" w:rsidRDefault="00D77BC9">
      <w:pPr>
        <w:rPr>
          <w:rFonts w:ascii="Arial" w:eastAsia="Times New Roman" w:hAnsi="Arial" w:cs="Arial"/>
          <w:b/>
          <w:color w:val="000000" w:themeColor="text1"/>
          <w:sz w:val="20"/>
          <w:szCs w:val="20"/>
        </w:rPr>
      </w:pPr>
      <w:r w:rsidRPr="00C1635B">
        <w:rPr>
          <w:rFonts w:ascii="Times New Roman" w:eastAsia="Times New Roman" w:hAnsi="Times New Roman" w:cs="Times New Roman"/>
          <w:b/>
          <w:color w:val="000000" w:themeColor="text1"/>
          <w:sz w:val="20"/>
          <w:szCs w:val="20"/>
        </w:rPr>
        <w:lastRenderedPageBreak/>
        <w:t xml:space="preserve">Table- 2:  </w:t>
      </w:r>
      <w:proofErr w:type="spellStart"/>
      <w:r w:rsidRPr="00C1635B">
        <w:rPr>
          <w:rFonts w:ascii="Arial" w:eastAsia="Times New Roman" w:hAnsi="Arial" w:cs="Arial"/>
          <w:b/>
          <w:color w:val="000000" w:themeColor="text1"/>
          <w:sz w:val="20"/>
          <w:szCs w:val="20"/>
        </w:rPr>
        <w:t>E</w:t>
      </w:r>
      <w:r w:rsidR="00474EF7">
        <w:rPr>
          <w:rFonts w:ascii="Arial" w:eastAsia="Times New Roman" w:hAnsi="Arial" w:cs="Arial"/>
          <w:b/>
          <w:color w:val="000000" w:themeColor="text1"/>
          <w:sz w:val="20"/>
          <w:szCs w:val="20"/>
        </w:rPr>
        <w:t>ficacy</w:t>
      </w:r>
      <w:proofErr w:type="spellEnd"/>
      <w:r w:rsidRPr="00C1635B">
        <w:rPr>
          <w:rFonts w:ascii="Arial" w:eastAsia="Times New Roman" w:hAnsi="Arial" w:cs="Arial"/>
          <w:b/>
          <w:color w:val="000000" w:themeColor="text1"/>
          <w:sz w:val="20"/>
          <w:szCs w:val="20"/>
        </w:rPr>
        <w:t xml:space="preserve"> </w:t>
      </w:r>
      <w:r w:rsidR="00A8790F" w:rsidRPr="00C1635B">
        <w:rPr>
          <w:rFonts w:ascii="Arial" w:eastAsia="Times New Roman" w:hAnsi="Arial" w:cs="Arial"/>
          <w:b/>
          <w:color w:val="000000" w:themeColor="text1"/>
          <w:sz w:val="20"/>
          <w:szCs w:val="20"/>
        </w:rPr>
        <w:t>of fungicides</w:t>
      </w:r>
      <w:r w:rsidRPr="00C1635B">
        <w:rPr>
          <w:rFonts w:ascii="Arial" w:eastAsia="Times New Roman" w:hAnsi="Arial" w:cs="Arial"/>
          <w:b/>
          <w:color w:val="000000" w:themeColor="text1"/>
          <w:sz w:val="20"/>
          <w:szCs w:val="20"/>
        </w:rPr>
        <w:t xml:space="preserve"> and bio-agents against </w:t>
      </w:r>
      <w:r w:rsidRPr="00C1635B">
        <w:rPr>
          <w:rFonts w:ascii="Arial" w:eastAsia="Times New Roman" w:hAnsi="Arial" w:cs="Arial"/>
          <w:b/>
          <w:i/>
          <w:color w:val="000000" w:themeColor="text1"/>
          <w:sz w:val="20"/>
          <w:szCs w:val="20"/>
        </w:rPr>
        <w:t xml:space="preserve">Alternaria </w:t>
      </w:r>
      <w:proofErr w:type="spellStart"/>
      <w:r w:rsidRPr="00C1635B">
        <w:rPr>
          <w:rFonts w:ascii="Arial" w:eastAsia="Times New Roman" w:hAnsi="Arial" w:cs="Arial"/>
          <w:b/>
          <w:i/>
          <w:color w:val="000000" w:themeColor="text1"/>
          <w:sz w:val="20"/>
          <w:szCs w:val="20"/>
        </w:rPr>
        <w:t>solani</w:t>
      </w:r>
      <w:proofErr w:type="spellEnd"/>
      <w:r w:rsidRPr="00C1635B">
        <w:rPr>
          <w:rFonts w:ascii="Arial" w:eastAsia="Times New Roman" w:hAnsi="Arial" w:cs="Arial"/>
          <w:b/>
          <w:color w:val="000000" w:themeColor="text1"/>
          <w:sz w:val="20"/>
          <w:szCs w:val="20"/>
        </w:rPr>
        <w:t xml:space="preserve"> of the infested potato crop during 2024-25</w:t>
      </w:r>
    </w:p>
    <w:tbl>
      <w:tblPr>
        <w:tblW w:w="0" w:type="auto"/>
        <w:tblInd w:w="98" w:type="dxa"/>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3545"/>
        <w:gridCol w:w="997"/>
        <w:gridCol w:w="987"/>
        <w:gridCol w:w="992"/>
        <w:gridCol w:w="1134"/>
        <w:gridCol w:w="993"/>
        <w:gridCol w:w="992"/>
        <w:gridCol w:w="992"/>
        <w:gridCol w:w="992"/>
        <w:gridCol w:w="993"/>
        <w:gridCol w:w="1099"/>
      </w:tblGrid>
      <w:tr w:rsidR="000206D1" w:rsidRPr="00C1635B" w:rsidTr="002C0BCF">
        <w:trPr>
          <w:trHeight w:val="539"/>
        </w:trPr>
        <w:tc>
          <w:tcPr>
            <w:tcW w:w="3545"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 xml:space="preserve">         </w:t>
            </w:r>
            <w:r w:rsidRPr="00C1635B">
              <w:rPr>
                <w:rFonts w:ascii="Arial" w:eastAsia="Times New Roman" w:hAnsi="Arial" w:cs="Arial"/>
                <w:b/>
                <w:color w:val="000000" w:themeColor="text1"/>
                <w:sz w:val="20"/>
                <w:szCs w:val="20"/>
              </w:rPr>
              <w:t>Treatments</w:t>
            </w:r>
          </w:p>
        </w:tc>
        <w:tc>
          <w:tcPr>
            <w:tcW w:w="9072" w:type="dxa"/>
            <w:gridSpan w:val="9"/>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 xml:space="preserve">Per cent </w:t>
            </w:r>
            <w:r w:rsidR="009C69D8" w:rsidRPr="00C1635B">
              <w:rPr>
                <w:rFonts w:ascii="Arial" w:eastAsia="Times New Roman" w:hAnsi="Arial" w:cs="Arial"/>
                <w:b/>
                <w:color w:val="000000" w:themeColor="text1"/>
                <w:sz w:val="20"/>
                <w:szCs w:val="20"/>
              </w:rPr>
              <w:t>Disease Incidence</w:t>
            </w:r>
            <w:r w:rsidRPr="00C1635B">
              <w:rPr>
                <w:rFonts w:ascii="Arial" w:eastAsia="Times New Roman" w:hAnsi="Arial" w:cs="Arial"/>
                <w:b/>
                <w:color w:val="000000" w:themeColor="text1"/>
                <w:sz w:val="20"/>
                <w:szCs w:val="20"/>
              </w:rPr>
              <w:t xml:space="preserve"> (PDI) per 10 plants</w:t>
            </w:r>
          </w:p>
        </w:tc>
        <w:tc>
          <w:tcPr>
            <w:tcW w:w="1099"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Pooled</w:t>
            </w:r>
          </w:p>
        </w:tc>
      </w:tr>
      <w:tr w:rsidR="000206D1" w:rsidRPr="00C1635B" w:rsidTr="002C0BCF">
        <w:trPr>
          <w:trHeight w:val="139"/>
        </w:trPr>
        <w:tc>
          <w:tcPr>
            <w:tcW w:w="3545" w:type="dxa"/>
            <w:vMerge/>
            <w:shd w:val="clear" w:color="000000" w:fill="FFFFFF"/>
            <w:tcMar>
              <w:left w:w="108" w:type="dxa"/>
              <w:right w:w="108" w:type="dxa"/>
            </w:tcMar>
          </w:tcPr>
          <w:p w:rsidR="000206D1" w:rsidRPr="00C1635B" w:rsidRDefault="000206D1">
            <w:pPr>
              <w:rPr>
                <w:rFonts w:ascii="Arial" w:eastAsia="Calibri" w:hAnsi="Arial" w:cs="Arial"/>
                <w:color w:val="000000" w:themeColor="text1"/>
                <w:sz w:val="20"/>
                <w:szCs w:val="20"/>
              </w:rPr>
            </w:pPr>
          </w:p>
        </w:tc>
        <w:tc>
          <w:tcPr>
            <w:tcW w:w="997"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PDI/10 Plants</w:t>
            </w:r>
          </w:p>
        </w:tc>
        <w:tc>
          <w:tcPr>
            <w:tcW w:w="3113" w:type="dxa"/>
            <w:gridSpan w:val="3"/>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First Spray</w:t>
            </w:r>
          </w:p>
        </w:tc>
        <w:tc>
          <w:tcPr>
            <w:tcW w:w="993"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2976" w:type="dxa"/>
            <w:gridSpan w:val="3"/>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Second Spray</w:t>
            </w:r>
          </w:p>
        </w:tc>
        <w:tc>
          <w:tcPr>
            <w:tcW w:w="993"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1099" w:type="dxa"/>
            <w:vMerge/>
            <w:shd w:val="clear" w:color="000000" w:fill="FFFFFF"/>
            <w:tcMar>
              <w:left w:w="108" w:type="dxa"/>
              <w:right w:w="108" w:type="dxa"/>
            </w:tcMar>
          </w:tcPr>
          <w:p w:rsidR="000206D1" w:rsidRPr="00C1635B" w:rsidRDefault="000206D1">
            <w:pPr>
              <w:rPr>
                <w:rFonts w:ascii="Times New Roman" w:hAnsi="Times New Roman" w:cs="Times New Roman"/>
                <w:color w:val="000000" w:themeColor="text1"/>
                <w:sz w:val="20"/>
                <w:szCs w:val="20"/>
              </w:rPr>
            </w:pPr>
          </w:p>
        </w:tc>
      </w:tr>
      <w:tr w:rsidR="000206D1" w:rsidRPr="00C1635B" w:rsidTr="002C0BCF">
        <w:trPr>
          <w:trHeight w:val="139"/>
        </w:trPr>
        <w:tc>
          <w:tcPr>
            <w:tcW w:w="3545" w:type="dxa"/>
            <w:vMerge/>
            <w:shd w:val="clear" w:color="000000" w:fill="FFFFFF"/>
            <w:tcMar>
              <w:left w:w="108" w:type="dxa"/>
              <w:right w:w="108" w:type="dxa"/>
            </w:tcMar>
          </w:tcPr>
          <w:p w:rsidR="000206D1" w:rsidRPr="00C1635B" w:rsidRDefault="000206D1">
            <w:pPr>
              <w:rPr>
                <w:rFonts w:ascii="Times New Roman" w:eastAsia="Calibri" w:hAnsi="Times New Roman" w:cs="Times New Roman"/>
                <w:color w:val="000000" w:themeColor="text1"/>
                <w:sz w:val="20"/>
                <w:szCs w:val="20"/>
              </w:rPr>
            </w:pPr>
          </w:p>
        </w:tc>
        <w:tc>
          <w:tcPr>
            <w:tcW w:w="997"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 DBT</w:t>
            </w:r>
          </w:p>
        </w:tc>
        <w:tc>
          <w:tcPr>
            <w:tcW w:w="987"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30 DAT</w:t>
            </w:r>
          </w:p>
        </w:tc>
        <w:tc>
          <w:tcPr>
            <w:tcW w:w="992" w:type="dxa"/>
            <w:shd w:val="clear" w:color="000000" w:fill="FFFFFF"/>
            <w:tcMar>
              <w:left w:w="108" w:type="dxa"/>
              <w:right w:w="108" w:type="dxa"/>
            </w:tcMar>
            <w:vAlign w:val="center"/>
          </w:tcPr>
          <w:p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40</w:t>
            </w:r>
            <w:r w:rsidR="00D77BC9" w:rsidRPr="00C1635B">
              <w:rPr>
                <w:rFonts w:ascii="Arial" w:eastAsia="Times New Roman" w:hAnsi="Arial" w:cs="Arial"/>
                <w:b/>
                <w:color w:val="000000" w:themeColor="text1"/>
                <w:sz w:val="20"/>
                <w:szCs w:val="20"/>
              </w:rPr>
              <w:t xml:space="preserve"> DAT</w:t>
            </w:r>
          </w:p>
        </w:tc>
        <w:tc>
          <w:tcPr>
            <w:tcW w:w="1134" w:type="dxa"/>
            <w:shd w:val="clear" w:color="000000" w:fill="FFFFFF"/>
            <w:tcMar>
              <w:left w:w="108" w:type="dxa"/>
              <w:right w:w="108" w:type="dxa"/>
            </w:tcMar>
            <w:vAlign w:val="center"/>
          </w:tcPr>
          <w:p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5</w:t>
            </w:r>
            <w:r w:rsidR="00D77BC9" w:rsidRPr="00C1635B">
              <w:rPr>
                <w:rFonts w:ascii="Arial" w:eastAsia="Times New Roman" w:hAnsi="Arial" w:cs="Arial"/>
                <w:b/>
                <w:color w:val="000000" w:themeColor="text1"/>
                <w:sz w:val="20"/>
                <w:szCs w:val="20"/>
              </w:rPr>
              <w:t>0 DAT</w:t>
            </w:r>
          </w:p>
        </w:tc>
        <w:tc>
          <w:tcPr>
            <w:tcW w:w="993"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c>
          <w:tcPr>
            <w:tcW w:w="992" w:type="dxa"/>
            <w:shd w:val="clear" w:color="000000" w:fill="FFFFFF"/>
            <w:tcMar>
              <w:left w:w="108" w:type="dxa"/>
              <w:right w:w="108" w:type="dxa"/>
            </w:tcMar>
            <w:vAlign w:val="center"/>
          </w:tcPr>
          <w:p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6</w:t>
            </w:r>
            <w:r w:rsidR="00D77BC9" w:rsidRPr="00C1635B">
              <w:rPr>
                <w:rFonts w:ascii="Arial" w:eastAsia="Times New Roman" w:hAnsi="Arial" w:cs="Arial"/>
                <w:b/>
                <w:color w:val="000000" w:themeColor="text1"/>
                <w:sz w:val="20"/>
                <w:szCs w:val="20"/>
              </w:rPr>
              <w:t>0 DAT</w:t>
            </w:r>
          </w:p>
        </w:tc>
        <w:tc>
          <w:tcPr>
            <w:tcW w:w="992" w:type="dxa"/>
            <w:shd w:val="clear" w:color="000000" w:fill="FFFFFF"/>
            <w:tcMar>
              <w:left w:w="108" w:type="dxa"/>
              <w:right w:w="108" w:type="dxa"/>
            </w:tcMar>
            <w:vAlign w:val="center"/>
          </w:tcPr>
          <w:p w:rsidR="008848A1" w:rsidRPr="00C1635B" w:rsidRDefault="008848A1">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 xml:space="preserve"> 70</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DAT</w:t>
            </w:r>
          </w:p>
        </w:tc>
        <w:tc>
          <w:tcPr>
            <w:tcW w:w="992" w:type="dxa"/>
            <w:shd w:val="clear" w:color="000000" w:fill="FFFFFF"/>
            <w:tcMar>
              <w:left w:w="108" w:type="dxa"/>
              <w:right w:w="108" w:type="dxa"/>
            </w:tcMar>
            <w:vAlign w:val="center"/>
          </w:tcPr>
          <w:p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8</w:t>
            </w:r>
            <w:r w:rsidR="00D77BC9" w:rsidRPr="00C1635B">
              <w:rPr>
                <w:rFonts w:ascii="Arial" w:eastAsia="Times New Roman" w:hAnsi="Arial" w:cs="Arial"/>
                <w:b/>
                <w:color w:val="000000" w:themeColor="text1"/>
                <w:sz w:val="20"/>
                <w:szCs w:val="20"/>
              </w:rPr>
              <w:t>0 DAT</w:t>
            </w:r>
          </w:p>
        </w:tc>
        <w:tc>
          <w:tcPr>
            <w:tcW w:w="993"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c>
          <w:tcPr>
            <w:tcW w:w="1099" w:type="dxa"/>
            <w:vMerge/>
            <w:shd w:val="clear" w:color="000000" w:fill="FFFFFF"/>
            <w:tcMar>
              <w:left w:w="108" w:type="dxa"/>
              <w:right w:w="108" w:type="dxa"/>
            </w:tcMar>
          </w:tcPr>
          <w:p w:rsidR="000206D1" w:rsidRPr="00C1635B" w:rsidRDefault="000206D1">
            <w:pPr>
              <w:rPr>
                <w:rFonts w:ascii="Times New Roman" w:hAnsi="Times New Roman" w:cs="Times New Roman"/>
                <w:color w:val="000000" w:themeColor="text1"/>
                <w:sz w:val="20"/>
                <w:szCs w:val="20"/>
              </w:rPr>
            </w:pP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1</w:t>
            </w:r>
            <w:r w:rsidRPr="00C1635B">
              <w:rPr>
                <w:rFonts w:ascii="Arial" w:eastAsia="Times New Roman" w:hAnsi="Arial" w:cs="Arial"/>
                <w:color w:val="000000" w:themeColor="text1"/>
                <w:sz w:val="20"/>
                <w:szCs w:val="20"/>
              </w:rPr>
              <w:t xml:space="preserve"> Tebuconazole 25.9 % EC @ 0.1 %      </w:t>
            </w:r>
            <w:r w:rsidRPr="00C1635B">
              <w:rPr>
                <w:rFonts w:ascii="Arial" w:eastAsia="Times New Roman" w:hAnsi="Arial" w:cs="Arial"/>
                <w:b/>
                <w:color w:val="000000" w:themeColor="text1"/>
                <w:sz w:val="20"/>
                <w:szCs w:val="20"/>
              </w:rPr>
              <w:t xml:space="preserve">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22.35 (23.68)</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13.18 (14.21)</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14.4 (16.28)</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17.87 (19.25)</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15.15 (17.29)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14.85 (13.69)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16.39 (19.36)</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19.64 (21.36)</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16.96 (17.36)</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16.06 (18.36)</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BF4B7A">
            <w:pPr>
              <w:spacing w:after="0" w:line="240" w:lineRule="auto"/>
              <w:ind w:left="469" w:hanging="469"/>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2</w:t>
            </w:r>
            <w:r w:rsidRPr="00C1635B">
              <w:rPr>
                <w:rFonts w:ascii="Arial" w:eastAsia="Times New Roman" w:hAnsi="Arial" w:cs="Arial"/>
                <w:color w:val="000000" w:themeColor="text1"/>
                <w:sz w:val="20"/>
                <w:szCs w:val="20"/>
              </w:rPr>
              <w:t xml:space="preserve">  Propiconazole 25%EC @ 0.1 %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21.96 (24.39)</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9.53 (11.28)</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11.25 (14.23)</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13.15 (15.32)</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11.31 (13.65)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12.13 (15.36)</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12.29 (16.35)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13.14 (12.32)</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12.52 (13.26)</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11.92 (13.29)</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3</w:t>
            </w:r>
            <w:r w:rsidR="0051353B" w:rsidRPr="00C1635B">
              <w:rPr>
                <w:rFonts w:ascii="Arial" w:eastAsia="Times New Roman" w:hAnsi="Arial" w:cs="Arial"/>
                <w:color w:val="000000" w:themeColor="text1"/>
                <w:sz w:val="20"/>
                <w:szCs w:val="20"/>
              </w:rPr>
              <w:t>Carbendazim12%+</w:t>
            </w:r>
            <w:r w:rsidRPr="00C1635B">
              <w:rPr>
                <w:rFonts w:ascii="Arial" w:eastAsia="Times New Roman" w:hAnsi="Arial" w:cs="Arial"/>
                <w:color w:val="000000" w:themeColor="text1"/>
                <w:sz w:val="20"/>
                <w:szCs w:val="20"/>
              </w:rPr>
              <w:t xml:space="preserve">Mancozeb    63 % WP @   0.15 %                  </w:t>
            </w:r>
            <w:r w:rsidRPr="00C1635B">
              <w:rPr>
                <w:rFonts w:ascii="Arial" w:eastAsia="Times New Roman" w:hAnsi="Arial" w:cs="Arial"/>
                <w:b/>
                <w:color w:val="000000" w:themeColor="text1"/>
                <w:sz w:val="20"/>
                <w:szCs w:val="20"/>
              </w:rPr>
              <w:t xml:space="preserve">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21.25 (22.63)</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7.12 (8.65)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8.51 (10.27)</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11.97 (13.28)</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9.20 (11.29)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8.18 (11.39)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9.34 (8.29)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12.96 (14.25)</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10.16 (12.39)</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9.68 (8.23)</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4</w:t>
            </w:r>
            <w:r w:rsidRPr="00C1635B">
              <w:rPr>
                <w:rFonts w:ascii="Arial" w:eastAsia="Times New Roman" w:hAnsi="Arial" w:cs="Arial"/>
                <w:color w:val="000000" w:themeColor="text1"/>
                <w:sz w:val="20"/>
                <w:szCs w:val="20"/>
              </w:rPr>
              <w:t xml:space="preserve">  Mancozeb 75%WP @ 0.25 %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22.35 (24.38)</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12.79 (13.54)</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13.75 (15.32)</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14.77 (14.36)</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13.77 (12.25)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14.29 (16.38)</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14.39 (12.39)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16.95 (13.29)</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15.21 (17.62)</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14.49 (16.32)</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5</w:t>
            </w:r>
            <w:r w:rsidRPr="00C1635B">
              <w:rPr>
                <w:rFonts w:ascii="Arial" w:eastAsia="Times New Roman" w:hAnsi="Arial" w:cs="Arial"/>
                <w:color w:val="000000" w:themeColor="text1"/>
                <w:sz w:val="20"/>
                <w:szCs w:val="20"/>
              </w:rPr>
              <w:t xml:space="preserve"> Copper oxychloride 50 % WP @ 0.30 %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21.65 (22.27)</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15.12 (16.33)</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16.85 (18.21)</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18.69 (19.62)</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17.02 (15.39)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16.87 (19.25)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17.54 (19.32)</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19.95 (17.11)</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18.12 (19.13)</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17.57 (19.39)</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6</w:t>
            </w:r>
            <w:r w:rsidRPr="00C1635B">
              <w:rPr>
                <w:rFonts w:ascii="Arial" w:eastAsia="Times New Roman" w:hAnsi="Arial" w:cs="Arial"/>
                <w:b/>
                <w:color w:val="000000" w:themeColor="text1"/>
                <w:sz w:val="20"/>
                <w:szCs w:val="20"/>
              </w:rPr>
              <w:t xml:space="preserve">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 1x10</w:t>
            </w:r>
            <w:r w:rsidRPr="00C1635B">
              <w:rPr>
                <w:rFonts w:ascii="Arial" w:eastAsia="Times New Roman" w:hAnsi="Arial" w:cs="Arial"/>
                <w:color w:val="000000" w:themeColor="text1"/>
                <w:sz w:val="20"/>
                <w:szCs w:val="20"/>
                <w:vertAlign w:val="superscript"/>
              </w:rPr>
              <w:t>9</w:t>
            </w:r>
            <w:r w:rsidR="00696D34">
              <w:rPr>
                <w:rFonts w:ascii="Arial" w:eastAsia="Times New Roman" w:hAnsi="Arial" w:cs="Arial"/>
                <w:color w:val="000000" w:themeColor="text1"/>
                <w:sz w:val="20"/>
                <w:szCs w:val="20"/>
              </w:rPr>
              <w:t xml:space="preserve">  </w:t>
            </w:r>
            <w:proofErr w:type="spellStart"/>
            <w:r w:rsidR="00696D34">
              <w:rPr>
                <w:rFonts w:ascii="Arial" w:eastAsia="Times New Roman" w:hAnsi="Arial" w:cs="Arial"/>
                <w:color w:val="000000" w:themeColor="text1"/>
                <w:sz w:val="20"/>
                <w:szCs w:val="20"/>
              </w:rPr>
              <w:t>cfu</w:t>
            </w:r>
            <w:proofErr w:type="spellEnd"/>
            <w:r w:rsidR="00696D34">
              <w:rPr>
                <w:rFonts w:ascii="Arial" w:eastAsia="Times New Roman" w:hAnsi="Arial" w:cs="Arial"/>
                <w:color w:val="000000" w:themeColor="text1"/>
                <w:sz w:val="20"/>
                <w:szCs w:val="20"/>
              </w:rPr>
              <w:t>/ml</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21.98 (23.21)</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17.16 (18.69)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19.67 (21.25)</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21.13 (23.21)</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19.32 (15.36)</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19.24 (23.69)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21.64 (17.36)</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23.47 (21.25)</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21.45 (23.25)</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20.39 (24.39)</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7</w:t>
            </w:r>
            <w:r w:rsidRPr="00C1635B">
              <w:rPr>
                <w:rFonts w:ascii="Arial" w:eastAsia="Times New Roman" w:hAnsi="Arial" w:cs="Arial"/>
                <w:color w:val="000000" w:themeColor="text1"/>
                <w:sz w:val="20"/>
                <w:szCs w:val="20"/>
              </w:rPr>
              <w:t xml:space="preserve">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Pr="00C1635B">
              <w:rPr>
                <w:rFonts w:ascii="Arial" w:eastAsia="Times New Roman" w:hAnsi="Arial" w:cs="Arial"/>
                <w:color w:val="000000" w:themeColor="text1"/>
                <w:sz w:val="20"/>
                <w:szCs w:val="20"/>
              </w:rPr>
              <w:t xml:space="preserve"> @ 1x10</w:t>
            </w:r>
            <w:r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roofErr w:type="spellStart"/>
            <w:r w:rsidR="00696D34">
              <w:rPr>
                <w:rFonts w:ascii="Arial" w:eastAsia="Times New Roman" w:hAnsi="Arial" w:cs="Arial"/>
                <w:color w:val="000000" w:themeColor="text1"/>
                <w:sz w:val="20"/>
                <w:szCs w:val="20"/>
              </w:rPr>
              <w:t>cfu</w:t>
            </w:r>
            <w:proofErr w:type="spellEnd"/>
            <w:r w:rsidR="00696D34">
              <w:rPr>
                <w:rFonts w:ascii="Arial" w:eastAsia="Times New Roman" w:hAnsi="Arial" w:cs="Arial"/>
                <w:color w:val="000000" w:themeColor="text1"/>
                <w:sz w:val="20"/>
                <w:szCs w:val="20"/>
              </w:rPr>
              <w:t>/gm</w:t>
            </w:r>
            <w:r w:rsidRPr="00C1635B">
              <w:rPr>
                <w:rFonts w:ascii="Arial" w:eastAsia="Times New Roman" w:hAnsi="Arial" w:cs="Arial"/>
                <w:color w:val="000000" w:themeColor="text1"/>
                <w:sz w:val="20"/>
                <w:szCs w:val="20"/>
              </w:rPr>
              <w:t xml:space="preserve">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22.38 (24.25)</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15.57 (16.59)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16.97 (18.24)</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18.93 (20.28)</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17.47 (19.35)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17.17 (19.25)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19.73 (21.36)</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22.23 (19.63)</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19.71 (17.98)</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18.38 (21.28)</w:t>
            </w:r>
          </w:p>
        </w:tc>
      </w:tr>
      <w:tr w:rsidR="00BF4B7A" w:rsidRPr="00C1635B" w:rsidTr="002C0BCF">
        <w:trPr>
          <w:trHeight w:val="330"/>
        </w:trPr>
        <w:tc>
          <w:tcPr>
            <w:tcW w:w="3545" w:type="dxa"/>
            <w:shd w:val="clear" w:color="000000" w:fill="FFFFFF"/>
            <w:tcMar>
              <w:left w:w="108" w:type="dxa"/>
              <w:right w:w="108" w:type="dxa"/>
            </w:tcMar>
          </w:tcPr>
          <w:p w:rsidR="00BF4B7A" w:rsidRPr="00C1635B" w:rsidRDefault="00BF4B7A" w:rsidP="007C2FE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8</w:t>
            </w:r>
            <w:r w:rsidRPr="00C1635B">
              <w:rPr>
                <w:rFonts w:ascii="Arial" w:eastAsia="Times New Roman" w:hAnsi="Arial" w:cs="Arial"/>
                <w:color w:val="000000" w:themeColor="text1"/>
                <w:sz w:val="20"/>
                <w:szCs w:val="20"/>
              </w:rPr>
              <w:t xml:space="preserve"> (Control)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23.12 (24.32)</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37.63 (39.62)</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54.63 (57.32)</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79.94 (83.42)</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57.40 (39.68)</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56.32 (53.69)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86.29 (63.29)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93.91 (73.29)</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78.84 (69.28)</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68.12 (71.29)</w:t>
            </w:r>
          </w:p>
        </w:tc>
      </w:tr>
      <w:tr w:rsidR="000206D1" w:rsidRPr="00C1635B" w:rsidTr="002C0BCF">
        <w:trPr>
          <w:trHeight w:val="253"/>
        </w:trPr>
        <w:tc>
          <w:tcPr>
            <w:tcW w:w="3545" w:type="dxa"/>
            <w:shd w:val="clear" w:color="000000" w:fill="FFFFFF"/>
            <w:tcMar>
              <w:left w:w="108" w:type="dxa"/>
              <w:right w:w="108" w:type="dxa"/>
            </w:tcMar>
          </w:tcPr>
          <w:p w:rsidR="000206D1" w:rsidRPr="00C1635B" w:rsidRDefault="00D5706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CD at 5 %</w:t>
            </w:r>
          </w:p>
        </w:tc>
        <w:tc>
          <w:tcPr>
            <w:tcW w:w="997"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NA</w:t>
            </w:r>
          </w:p>
        </w:tc>
        <w:tc>
          <w:tcPr>
            <w:tcW w:w="987"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0.643</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0.974</w:t>
            </w:r>
          </w:p>
        </w:tc>
        <w:tc>
          <w:tcPr>
            <w:tcW w:w="113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1.815</w:t>
            </w:r>
          </w:p>
        </w:tc>
        <w:tc>
          <w:tcPr>
            <w:tcW w:w="99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1.078</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1.246</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1.876</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1.202</w:t>
            </w:r>
          </w:p>
        </w:tc>
        <w:tc>
          <w:tcPr>
            <w:tcW w:w="99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1.39</w:t>
            </w:r>
          </w:p>
        </w:tc>
        <w:tc>
          <w:tcPr>
            <w:tcW w:w="109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2.13</w:t>
            </w:r>
          </w:p>
        </w:tc>
      </w:tr>
      <w:tr w:rsidR="000206D1" w:rsidRPr="00C1635B" w:rsidTr="002C0BCF">
        <w:trPr>
          <w:trHeight w:val="271"/>
        </w:trPr>
        <w:tc>
          <w:tcPr>
            <w:tcW w:w="354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proofErr w:type="spellStart"/>
            <w:r w:rsidRPr="00C1635B">
              <w:rPr>
                <w:rFonts w:ascii="Arial" w:eastAsia="Times New Roman" w:hAnsi="Arial" w:cs="Arial"/>
                <w:b/>
                <w:color w:val="000000" w:themeColor="text1"/>
                <w:sz w:val="20"/>
                <w:szCs w:val="20"/>
              </w:rPr>
              <w:t>SEm</w:t>
            </w:r>
            <w:proofErr w:type="spellEnd"/>
            <w:r w:rsidRPr="00C1635B">
              <w:rPr>
                <w:rFonts w:ascii="Arial" w:eastAsia="Times New Roman" w:hAnsi="Arial" w:cs="Arial"/>
                <w:b/>
                <w:color w:val="000000" w:themeColor="text1"/>
                <w:sz w:val="20"/>
                <w:szCs w:val="20"/>
              </w:rPr>
              <w:t>±</w:t>
            </w:r>
          </w:p>
        </w:tc>
        <w:tc>
          <w:tcPr>
            <w:tcW w:w="997"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0.211</w:t>
            </w:r>
          </w:p>
        </w:tc>
        <w:tc>
          <w:tcPr>
            <w:tcW w:w="987"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0.213</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0.322</w:t>
            </w:r>
          </w:p>
        </w:tc>
        <w:tc>
          <w:tcPr>
            <w:tcW w:w="113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0.600</w:t>
            </w:r>
          </w:p>
        </w:tc>
        <w:tc>
          <w:tcPr>
            <w:tcW w:w="99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0.504</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0.412</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0.620</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0.398</w:t>
            </w:r>
          </w:p>
        </w:tc>
        <w:tc>
          <w:tcPr>
            <w:tcW w:w="99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0.231</w:t>
            </w:r>
          </w:p>
        </w:tc>
        <w:tc>
          <w:tcPr>
            <w:tcW w:w="109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0.269</w:t>
            </w:r>
          </w:p>
        </w:tc>
      </w:tr>
    </w:tbl>
    <w:p w:rsidR="00B30C52" w:rsidRPr="00C1635B" w:rsidRDefault="00B30C52" w:rsidP="00B30C52">
      <w:pPr>
        <w:spacing w:after="0" w:line="240" w:lineRule="auto"/>
        <w:jc w:val="both"/>
        <w:rPr>
          <w:rFonts w:ascii="Arial" w:eastAsia="Calibri" w:hAnsi="Arial" w:cs="Arial"/>
          <w:color w:val="000000" w:themeColor="text1"/>
          <w:sz w:val="20"/>
          <w:szCs w:val="20"/>
        </w:rPr>
      </w:pPr>
      <w:r w:rsidRPr="00C1635B">
        <w:rPr>
          <w:rFonts w:ascii="Arial" w:eastAsia="Times New Roman" w:hAnsi="Arial" w:cs="Arial"/>
          <w:color w:val="000000" w:themeColor="text1"/>
          <w:sz w:val="20"/>
          <w:szCs w:val="20"/>
        </w:rPr>
        <w:t xml:space="preserve">Angular transformation  </w:t>
      </w:r>
    </w:p>
    <w:p w:rsidR="00B30C52" w:rsidRPr="00C1635B" w:rsidRDefault="00B30C52" w:rsidP="00B30C52">
      <w:pPr>
        <w:spacing w:after="0" w:line="240" w:lineRule="auto"/>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DBT – Day before </w:t>
      </w:r>
      <w:r w:rsidR="00CF3246" w:rsidRPr="00C1635B">
        <w:rPr>
          <w:rFonts w:ascii="Arial" w:eastAsia="Times New Roman" w:hAnsi="Arial" w:cs="Arial"/>
          <w:color w:val="000000" w:themeColor="text1"/>
          <w:sz w:val="20"/>
          <w:szCs w:val="20"/>
        </w:rPr>
        <w:t>Treatment</w:t>
      </w:r>
    </w:p>
    <w:p w:rsidR="000206D1" w:rsidRPr="00C1635B" w:rsidRDefault="00B30C52" w:rsidP="00B30C52">
      <w:pPr>
        <w:spacing w:after="0" w:line="240" w:lineRule="auto"/>
        <w:jc w:val="both"/>
        <w:rPr>
          <w:rFonts w:ascii="Times New Roman" w:eastAsia="Times New Roman" w:hAnsi="Times New Roman" w:cs="Times New Roman"/>
          <w:color w:val="000000" w:themeColor="text1"/>
          <w:sz w:val="20"/>
          <w:szCs w:val="20"/>
        </w:rPr>
      </w:pPr>
      <w:r w:rsidRPr="00C1635B">
        <w:rPr>
          <w:rFonts w:ascii="Arial" w:eastAsia="Times New Roman" w:hAnsi="Arial" w:cs="Arial"/>
          <w:color w:val="000000" w:themeColor="text1"/>
          <w:sz w:val="20"/>
          <w:szCs w:val="20"/>
        </w:rPr>
        <w:t>DAT – Day After Treatment.</w:t>
      </w:r>
    </w:p>
    <w:p w:rsidR="00B46DC5" w:rsidRPr="00C1635B" w:rsidRDefault="00B46DC5">
      <w:pPr>
        <w:spacing w:line="360" w:lineRule="auto"/>
        <w:jc w:val="both"/>
        <w:rPr>
          <w:rFonts w:ascii="Times New Roman" w:eastAsia="Times New Roman" w:hAnsi="Times New Roman" w:cs="Times New Roman"/>
          <w:b/>
          <w:color w:val="000000" w:themeColor="text1"/>
          <w:sz w:val="20"/>
          <w:szCs w:val="20"/>
        </w:rPr>
        <w:sectPr w:rsidR="00B46DC5" w:rsidRPr="00C1635B" w:rsidSect="0052141A">
          <w:pgSz w:w="16838" w:h="11906" w:orient="landscape"/>
          <w:pgMar w:top="1440" w:right="1440" w:bottom="1440" w:left="1440" w:header="708" w:footer="708" w:gutter="0"/>
          <w:cols w:space="708"/>
          <w:docGrid w:linePitch="360"/>
        </w:sectPr>
      </w:pPr>
    </w:p>
    <w:p w:rsidR="000206D1" w:rsidRPr="00C1635B" w:rsidRDefault="00C1635B">
      <w:pPr>
        <w:spacing w:line="360" w:lineRule="auto"/>
        <w:jc w:val="both"/>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lastRenderedPageBreak/>
        <w:t xml:space="preserve">3.3. </w:t>
      </w:r>
      <w:r w:rsidR="009A21E6">
        <w:rPr>
          <w:rFonts w:ascii="Arial" w:eastAsia="Times New Roman" w:hAnsi="Arial" w:cs="Arial"/>
          <w:b/>
          <w:color w:val="000000" w:themeColor="text1"/>
          <w:sz w:val="20"/>
          <w:szCs w:val="20"/>
        </w:rPr>
        <w:t xml:space="preserve">Average of two years data </w:t>
      </w:r>
      <w:r w:rsidR="008B3774">
        <w:rPr>
          <w:rFonts w:ascii="Arial" w:eastAsia="Times New Roman" w:hAnsi="Arial" w:cs="Arial"/>
          <w:b/>
          <w:color w:val="000000" w:themeColor="text1"/>
          <w:sz w:val="20"/>
          <w:szCs w:val="20"/>
        </w:rPr>
        <w:t>at a glance during</w:t>
      </w:r>
      <w:r w:rsidR="00D77BC9" w:rsidRPr="00C1635B">
        <w:rPr>
          <w:rFonts w:ascii="Arial" w:eastAsia="Times New Roman" w:hAnsi="Arial" w:cs="Arial"/>
          <w:b/>
          <w:color w:val="000000" w:themeColor="text1"/>
          <w:sz w:val="20"/>
          <w:szCs w:val="20"/>
        </w:rPr>
        <w:t xml:space="preserve"> 2023-2024 &amp; 2024-2025 </w:t>
      </w:r>
      <w:r w:rsidR="008B3774">
        <w:rPr>
          <w:rFonts w:ascii="Arial" w:eastAsia="Times New Roman" w:hAnsi="Arial" w:cs="Arial"/>
          <w:b/>
          <w:color w:val="000000" w:themeColor="text1"/>
          <w:sz w:val="20"/>
          <w:szCs w:val="20"/>
        </w:rPr>
        <w:t>cropping season.</w:t>
      </w:r>
    </w:p>
    <w:p w:rsidR="000206D1" w:rsidRPr="00C1635B" w:rsidRDefault="00D40C75">
      <w:pPr>
        <w:spacing w:line="360" w:lineRule="auto"/>
        <w:ind w:firstLine="720"/>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The overall pooled d</w:t>
      </w:r>
      <w:r w:rsidR="00865C1F" w:rsidRPr="00C1635B">
        <w:rPr>
          <w:rFonts w:ascii="Arial" w:eastAsia="Times New Roman" w:hAnsi="Arial" w:cs="Arial"/>
          <w:color w:val="000000" w:themeColor="text1"/>
          <w:sz w:val="20"/>
          <w:szCs w:val="20"/>
        </w:rPr>
        <w:t xml:space="preserve">ata observed that  </w:t>
      </w:r>
      <w:r w:rsidRPr="00C1635B">
        <w:rPr>
          <w:rFonts w:ascii="Arial" w:eastAsia="Times New Roman" w:hAnsi="Arial" w:cs="Arial"/>
          <w:color w:val="000000" w:themeColor="text1"/>
          <w:sz w:val="20"/>
          <w:szCs w:val="20"/>
        </w:rPr>
        <w:t>at</w:t>
      </w:r>
      <w:r w:rsidR="00D77BC9" w:rsidRPr="00C1635B">
        <w:rPr>
          <w:rFonts w:ascii="Arial" w:eastAsia="Times New Roman" w:hAnsi="Arial" w:cs="Arial"/>
          <w:color w:val="000000" w:themeColor="text1"/>
          <w:sz w:val="20"/>
          <w:szCs w:val="20"/>
        </w:rPr>
        <w:t xml:space="preserve"> </w:t>
      </w:r>
      <w:r w:rsidR="00865C1F" w:rsidRPr="00C1635B">
        <w:rPr>
          <w:rFonts w:ascii="Arial" w:eastAsia="Times New Roman" w:hAnsi="Arial" w:cs="Arial"/>
          <w:color w:val="000000" w:themeColor="text1"/>
          <w:sz w:val="20"/>
          <w:szCs w:val="20"/>
        </w:rPr>
        <w:t xml:space="preserve">thirteen, </w:t>
      </w:r>
      <w:r w:rsidR="00D77BC9" w:rsidRPr="00C1635B">
        <w:rPr>
          <w:rFonts w:ascii="Arial" w:eastAsia="Times New Roman" w:hAnsi="Arial" w:cs="Arial"/>
          <w:color w:val="000000" w:themeColor="text1"/>
          <w:sz w:val="20"/>
          <w:szCs w:val="20"/>
        </w:rPr>
        <w:t>fourteen</w:t>
      </w:r>
      <w:r w:rsidR="00865C1F" w:rsidRPr="00C1635B">
        <w:rPr>
          <w:rFonts w:ascii="Arial" w:eastAsia="Times New Roman" w:hAnsi="Arial" w:cs="Arial"/>
          <w:color w:val="000000" w:themeColor="text1"/>
          <w:sz w:val="20"/>
          <w:szCs w:val="20"/>
        </w:rPr>
        <w:t xml:space="preserve">, fifteen of first spray and sixty, seventy and  </w:t>
      </w:r>
      <w:r w:rsidR="00D77BC9" w:rsidRPr="00C1635B">
        <w:rPr>
          <w:rFonts w:ascii="Arial" w:eastAsia="Times New Roman" w:hAnsi="Arial" w:cs="Arial"/>
          <w:color w:val="000000" w:themeColor="text1"/>
          <w:sz w:val="20"/>
          <w:szCs w:val="20"/>
        </w:rPr>
        <w:t xml:space="preserve"> </w:t>
      </w:r>
      <w:r w:rsidR="00865C1F" w:rsidRPr="00C1635B">
        <w:rPr>
          <w:rFonts w:ascii="Arial" w:eastAsia="Times New Roman" w:hAnsi="Arial" w:cs="Arial"/>
          <w:color w:val="000000" w:themeColor="text1"/>
          <w:sz w:val="20"/>
          <w:szCs w:val="20"/>
        </w:rPr>
        <w:t xml:space="preserve">eighty </w:t>
      </w:r>
      <w:r w:rsidR="00D77BC9" w:rsidRPr="00C1635B">
        <w:rPr>
          <w:rFonts w:ascii="Arial" w:eastAsia="Times New Roman" w:hAnsi="Arial" w:cs="Arial"/>
          <w:color w:val="000000" w:themeColor="text1"/>
          <w:sz w:val="20"/>
          <w:szCs w:val="20"/>
        </w:rPr>
        <w:t>days of second spray</w:t>
      </w:r>
      <w:r w:rsidRPr="00C1635B">
        <w:rPr>
          <w:rFonts w:ascii="Arial" w:eastAsia="Times New Roman" w:hAnsi="Arial" w:cs="Arial"/>
          <w:color w:val="000000" w:themeColor="text1"/>
          <w:sz w:val="20"/>
          <w:szCs w:val="20"/>
        </w:rPr>
        <w:t xml:space="preserve"> during 2023-2024 &amp; 2024-2025</w:t>
      </w:r>
      <w:r w:rsidR="00D77BC9" w:rsidRPr="00C1635B">
        <w:rPr>
          <w:rFonts w:ascii="Arial" w:eastAsia="Times New Roman" w:hAnsi="Arial" w:cs="Arial"/>
          <w:color w:val="000000" w:themeColor="text1"/>
          <w:sz w:val="20"/>
          <w:szCs w:val="20"/>
        </w:rPr>
        <w:t xml:space="preserve">, </w:t>
      </w:r>
      <w:r w:rsidR="0045549A" w:rsidRPr="00C1635B">
        <w:rPr>
          <w:rFonts w:ascii="Arial" w:eastAsia="Times New Roman" w:hAnsi="Arial" w:cs="Arial"/>
          <w:color w:val="000000" w:themeColor="text1"/>
          <w:sz w:val="20"/>
          <w:szCs w:val="20"/>
        </w:rPr>
        <w:t>t</w:t>
      </w:r>
      <w:r w:rsidR="00D77BC9" w:rsidRPr="00C1635B">
        <w:rPr>
          <w:rFonts w:ascii="Arial" w:eastAsia="Times New Roman" w:hAnsi="Arial" w:cs="Arial"/>
          <w:color w:val="000000" w:themeColor="text1"/>
          <w:sz w:val="20"/>
          <w:szCs w:val="20"/>
        </w:rPr>
        <w:t>he most effective treatment w</w:t>
      </w:r>
      <w:r w:rsidR="0045549A" w:rsidRPr="00C1635B">
        <w:rPr>
          <w:rFonts w:ascii="Arial" w:eastAsia="Times New Roman" w:hAnsi="Arial" w:cs="Arial"/>
          <w:color w:val="000000" w:themeColor="text1"/>
          <w:sz w:val="20"/>
          <w:szCs w:val="20"/>
        </w:rPr>
        <w:t>ere from in the present table-2</w:t>
      </w:r>
      <w:r w:rsidR="00D77BC9" w:rsidRPr="00C1635B">
        <w:rPr>
          <w:rFonts w:ascii="Arial" w:eastAsia="Times New Roman" w:hAnsi="Arial" w:cs="Arial"/>
          <w:color w:val="000000" w:themeColor="text1"/>
          <w:sz w:val="20"/>
          <w:szCs w:val="20"/>
        </w:rPr>
        <w:t xml:space="preserve"> were superior over the control. The highest most effective reduction per cent of disease early blight </w:t>
      </w:r>
      <w:r w:rsidR="00D77BC9" w:rsidRPr="00C1635B">
        <w:rPr>
          <w:rFonts w:ascii="Arial" w:eastAsia="Times New Roman" w:hAnsi="Arial" w:cs="Arial"/>
          <w:i/>
          <w:color w:val="000000" w:themeColor="text1"/>
          <w:sz w:val="20"/>
          <w:szCs w:val="20"/>
        </w:rPr>
        <w:t xml:space="preserve">Alternaria </w:t>
      </w:r>
      <w:proofErr w:type="spellStart"/>
      <w:r w:rsidR="00D77BC9" w:rsidRPr="00C1635B">
        <w:rPr>
          <w:rFonts w:ascii="Arial" w:eastAsia="Times New Roman" w:hAnsi="Arial" w:cs="Arial"/>
          <w:i/>
          <w:color w:val="000000" w:themeColor="text1"/>
          <w:sz w:val="20"/>
          <w:szCs w:val="20"/>
        </w:rPr>
        <w:t>solani</w:t>
      </w:r>
      <w:proofErr w:type="spellEnd"/>
      <w:r w:rsidR="00D77BC9" w:rsidRPr="00C1635B">
        <w:rPr>
          <w:rFonts w:ascii="Arial" w:eastAsia="Times New Roman" w:hAnsi="Arial" w:cs="Arial"/>
          <w:color w:val="000000" w:themeColor="text1"/>
          <w:sz w:val="20"/>
          <w:szCs w:val="20"/>
        </w:rPr>
        <w:t xml:space="preserve"> of the potato crop was found mean (8.61 Per cent) in the treatment Carbendazim 12% + Mancozeb 63 % WP @   0.15 %. After first and second spray the second effective treatments were </w:t>
      </w:r>
      <w:r w:rsidR="00D77BC9" w:rsidRPr="00C1635B">
        <w:rPr>
          <w:rFonts w:ascii="Arial" w:eastAsia="Calibri" w:hAnsi="Arial" w:cs="Arial"/>
          <w:color w:val="000000" w:themeColor="text1"/>
          <w:sz w:val="20"/>
          <w:szCs w:val="20"/>
        </w:rPr>
        <w:t>Propiconazole 25%EC @ 0.1 %</w:t>
      </w:r>
      <w:r w:rsidR="00D77BC9" w:rsidRPr="00C1635B">
        <w:rPr>
          <w:rFonts w:ascii="Arial" w:eastAsia="Times New Roman" w:hAnsi="Arial" w:cs="Arial"/>
          <w:color w:val="000000" w:themeColor="text1"/>
          <w:sz w:val="20"/>
          <w:szCs w:val="20"/>
        </w:rPr>
        <w:t xml:space="preserve"> with mean (11.04 Per cent), followed by Mancozeb 75 % @ 0.25  with Mean (13.96 Per cent), Tebuconazole 25.9% EC0.1 % with Mean (15.91 Per cent), Copper oxychloride</w:t>
      </w:r>
      <w:r w:rsidR="00D77BC9" w:rsidRPr="00C1635B">
        <w:rPr>
          <w:rFonts w:ascii="Arial" w:eastAsia="Calibri" w:hAnsi="Arial" w:cs="Arial"/>
          <w:color w:val="000000" w:themeColor="text1"/>
          <w:sz w:val="20"/>
          <w:szCs w:val="20"/>
        </w:rPr>
        <w:t xml:space="preserve"> 50 % WP @ 0.30 % </w:t>
      </w:r>
      <w:r w:rsidR="00D77BC9" w:rsidRPr="00C1635B">
        <w:rPr>
          <w:rFonts w:ascii="Arial" w:eastAsia="Times New Roman" w:hAnsi="Arial" w:cs="Arial"/>
          <w:color w:val="000000" w:themeColor="text1"/>
          <w:sz w:val="20"/>
          <w:szCs w:val="20"/>
        </w:rPr>
        <w:t xml:space="preserve"> with Mean (17.52 Per cent), </w:t>
      </w:r>
      <w:r w:rsidR="00D77BC9" w:rsidRPr="00C1635B">
        <w:rPr>
          <w:rFonts w:ascii="Arial" w:eastAsia="Times New Roman" w:hAnsi="Arial" w:cs="Arial"/>
          <w:i/>
          <w:color w:val="000000" w:themeColor="text1"/>
          <w:sz w:val="20"/>
          <w:szCs w:val="20"/>
        </w:rPr>
        <w:t xml:space="preserve">Trichoderma </w:t>
      </w:r>
      <w:proofErr w:type="spellStart"/>
      <w:r w:rsidR="00D77BC9" w:rsidRPr="00C1635B">
        <w:rPr>
          <w:rFonts w:ascii="Arial" w:eastAsia="Times New Roman" w:hAnsi="Arial" w:cs="Arial"/>
          <w:i/>
          <w:color w:val="000000" w:themeColor="text1"/>
          <w:sz w:val="20"/>
          <w:szCs w:val="20"/>
        </w:rPr>
        <w:t>viridae</w:t>
      </w:r>
      <w:proofErr w:type="spellEnd"/>
      <w:r w:rsidR="00D77BC9" w:rsidRPr="00C1635B">
        <w:rPr>
          <w:rFonts w:ascii="Arial" w:eastAsia="Times New Roman" w:hAnsi="Arial" w:cs="Arial"/>
          <w:color w:val="000000" w:themeColor="text1"/>
          <w:sz w:val="20"/>
          <w:szCs w:val="20"/>
        </w:rPr>
        <w:t xml:space="preserve"> @ 0.1%  with Mean (18.32 Per cent) and</w:t>
      </w:r>
      <w:r w:rsidR="00D77BC9" w:rsidRPr="00C1635B">
        <w:rPr>
          <w:rFonts w:ascii="Arial" w:eastAsia="Times New Roman" w:hAnsi="Arial" w:cs="Arial"/>
          <w:i/>
          <w:color w:val="000000" w:themeColor="text1"/>
          <w:sz w:val="20"/>
          <w:szCs w:val="20"/>
        </w:rPr>
        <w:t xml:space="preserve"> </w:t>
      </w:r>
      <w:proofErr w:type="spellStart"/>
      <w:r w:rsidR="00D77BC9" w:rsidRPr="00C1635B">
        <w:rPr>
          <w:rFonts w:ascii="Arial" w:eastAsia="Times New Roman" w:hAnsi="Arial" w:cs="Arial"/>
          <w:i/>
          <w:color w:val="000000" w:themeColor="text1"/>
          <w:sz w:val="20"/>
          <w:szCs w:val="20"/>
        </w:rPr>
        <w:t>Pseudoman</w:t>
      </w:r>
      <w:proofErr w:type="spellEnd"/>
      <w:r w:rsidR="00D77BC9" w:rsidRPr="00C1635B">
        <w:rPr>
          <w:rFonts w:ascii="Arial" w:eastAsia="Times New Roman" w:hAnsi="Arial" w:cs="Arial"/>
          <w:i/>
          <w:color w:val="000000" w:themeColor="text1"/>
          <w:sz w:val="20"/>
          <w:szCs w:val="20"/>
        </w:rPr>
        <w:t xml:space="preserve"> fluorescens</w:t>
      </w:r>
      <w:r w:rsidR="00D77BC9" w:rsidRPr="00C1635B">
        <w:rPr>
          <w:rFonts w:ascii="Arial" w:eastAsia="Times New Roman" w:hAnsi="Arial" w:cs="Arial"/>
          <w:color w:val="000000" w:themeColor="text1"/>
          <w:sz w:val="20"/>
          <w:szCs w:val="20"/>
        </w:rPr>
        <w:t xml:space="preserve"> </w:t>
      </w:r>
      <w:r w:rsidR="00D77BC9" w:rsidRPr="00C1635B">
        <w:rPr>
          <w:rFonts w:ascii="Arial" w:eastAsia="Times New Roman" w:hAnsi="Arial" w:cs="Arial"/>
          <w:color w:val="000000" w:themeColor="text1"/>
          <w:sz w:val="20"/>
          <w:szCs w:val="20"/>
          <w:vertAlign w:val="superscript"/>
        </w:rPr>
        <w:t xml:space="preserve"> </w:t>
      </w:r>
      <w:r w:rsidR="00D77BC9" w:rsidRPr="00C1635B">
        <w:rPr>
          <w:rFonts w:ascii="Arial" w:eastAsia="Times New Roman" w:hAnsi="Arial" w:cs="Arial"/>
          <w:color w:val="000000" w:themeColor="text1"/>
          <w:sz w:val="20"/>
          <w:szCs w:val="20"/>
        </w:rPr>
        <w:t xml:space="preserve">@ 0.1% with Mean (20.21 Per cent) per cent  and control also 61.04 </w:t>
      </w:r>
      <w:r w:rsidR="0045549A" w:rsidRPr="00C1635B">
        <w:rPr>
          <w:rFonts w:ascii="Arial" w:eastAsia="Times New Roman" w:hAnsi="Arial" w:cs="Arial"/>
          <w:color w:val="000000" w:themeColor="text1"/>
          <w:sz w:val="20"/>
          <w:szCs w:val="20"/>
        </w:rPr>
        <w:t xml:space="preserve"> respectively.</w:t>
      </w:r>
    </w:p>
    <w:p w:rsidR="000206D1" w:rsidRPr="00C1635B" w:rsidRDefault="00C1364C">
      <w:pPr>
        <w:spacing w:line="240" w:lineRule="auto"/>
        <w:ind w:left="1276" w:hanging="709"/>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Table-3: </w:t>
      </w:r>
      <w:proofErr w:type="spellStart"/>
      <w:r w:rsidR="00D77BC9" w:rsidRPr="00C1635B">
        <w:rPr>
          <w:rFonts w:ascii="Arial" w:eastAsia="Times New Roman" w:hAnsi="Arial" w:cs="Arial"/>
          <w:b/>
          <w:color w:val="000000" w:themeColor="text1"/>
          <w:sz w:val="20"/>
          <w:szCs w:val="20"/>
        </w:rPr>
        <w:t>E</w:t>
      </w:r>
      <w:r w:rsidR="00474EF7">
        <w:rPr>
          <w:rFonts w:ascii="Arial" w:eastAsia="Times New Roman" w:hAnsi="Arial" w:cs="Arial"/>
          <w:b/>
          <w:color w:val="000000" w:themeColor="text1"/>
          <w:sz w:val="20"/>
          <w:szCs w:val="20"/>
        </w:rPr>
        <w:t>ficacy</w:t>
      </w:r>
      <w:proofErr w:type="spellEnd"/>
      <w:r w:rsidR="00D77BC9" w:rsidRPr="00C1635B">
        <w:rPr>
          <w:rFonts w:ascii="Arial" w:eastAsia="Times New Roman" w:hAnsi="Arial" w:cs="Arial"/>
          <w:b/>
          <w:color w:val="000000" w:themeColor="text1"/>
          <w:sz w:val="20"/>
          <w:szCs w:val="20"/>
        </w:rPr>
        <w:t xml:space="preserve"> of fungicides and bio agents against </w:t>
      </w:r>
      <w:r w:rsidR="00D77BC9" w:rsidRPr="00C1635B">
        <w:rPr>
          <w:rFonts w:ascii="Arial" w:eastAsia="Times New Roman" w:hAnsi="Arial" w:cs="Arial"/>
          <w:b/>
          <w:i/>
          <w:color w:val="000000" w:themeColor="text1"/>
          <w:sz w:val="20"/>
          <w:szCs w:val="20"/>
        </w:rPr>
        <w:t xml:space="preserve">Alternaria </w:t>
      </w:r>
      <w:proofErr w:type="spellStart"/>
      <w:r w:rsidR="00D77BC9" w:rsidRPr="00C1635B">
        <w:rPr>
          <w:rFonts w:ascii="Arial" w:eastAsia="Times New Roman" w:hAnsi="Arial" w:cs="Arial"/>
          <w:b/>
          <w:i/>
          <w:color w:val="000000" w:themeColor="text1"/>
          <w:sz w:val="20"/>
          <w:szCs w:val="20"/>
        </w:rPr>
        <w:t>solani</w:t>
      </w:r>
      <w:proofErr w:type="spellEnd"/>
      <w:r w:rsidR="00D77BC9" w:rsidRPr="00C1635B">
        <w:rPr>
          <w:rFonts w:ascii="Arial" w:eastAsia="Times New Roman" w:hAnsi="Arial" w:cs="Arial"/>
          <w:b/>
          <w:color w:val="000000" w:themeColor="text1"/>
          <w:sz w:val="20"/>
          <w:szCs w:val="20"/>
        </w:rPr>
        <w:t xml:space="preserve"> duri</w:t>
      </w:r>
      <w:r w:rsidR="007A6640">
        <w:rPr>
          <w:rFonts w:ascii="Arial" w:eastAsia="Times New Roman" w:hAnsi="Arial" w:cs="Arial"/>
          <w:b/>
          <w:color w:val="000000" w:themeColor="text1"/>
          <w:sz w:val="20"/>
          <w:szCs w:val="20"/>
        </w:rPr>
        <w:t>ng 2023-24 and 2024-25 (Pooled).</w:t>
      </w:r>
    </w:p>
    <w:tbl>
      <w:tblPr>
        <w:tblW w:w="0" w:type="auto"/>
        <w:tblInd w:w="98" w:type="dxa"/>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2973"/>
        <w:gridCol w:w="907"/>
        <w:gridCol w:w="862"/>
        <w:gridCol w:w="862"/>
        <w:gridCol w:w="862"/>
        <w:gridCol w:w="863"/>
        <w:gridCol w:w="862"/>
        <w:gridCol w:w="953"/>
      </w:tblGrid>
      <w:tr w:rsidR="000206D1" w:rsidRPr="00C1635B" w:rsidTr="002C0BCF">
        <w:trPr>
          <w:trHeight w:val="615"/>
        </w:trPr>
        <w:tc>
          <w:tcPr>
            <w:tcW w:w="6252"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Treatment</w:t>
            </w:r>
          </w:p>
        </w:tc>
        <w:tc>
          <w:tcPr>
            <w:tcW w:w="2142" w:type="dxa"/>
            <w:gridSpan w:val="2"/>
            <w:shd w:val="clear" w:color="000000" w:fill="FFFFFF"/>
            <w:tcMar>
              <w:left w:w="108" w:type="dxa"/>
              <w:right w:w="108" w:type="dxa"/>
            </w:tcMar>
            <w:vAlign w:val="center"/>
          </w:tcPr>
          <w:p w:rsidR="000206D1" w:rsidRPr="00C1635B" w:rsidRDefault="00D77BC9" w:rsidP="00BC3815">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202</w:t>
            </w:r>
            <w:r w:rsidR="00BC3815" w:rsidRPr="00C1635B">
              <w:rPr>
                <w:rFonts w:ascii="Times New Roman" w:eastAsia="Times New Roman" w:hAnsi="Times New Roman" w:cs="Times New Roman"/>
                <w:b/>
                <w:color w:val="000000" w:themeColor="text1"/>
                <w:sz w:val="20"/>
                <w:szCs w:val="20"/>
              </w:rPr>
              <w:t>3</w:t>
            </w:r>
            <w:r w:rsidRPr="00C1635B">
              <w:rPr>
                <w:rFonts w:ascii="Times New Roman" w:eastAsia="Times New Roman" w:hAnsi="Times New Roman" w:cs="Times New Roman"/>
                <w:b/>
                <w:color w:val="000000" w:themeColor="text1"/>
                <w:sz w:val="20"/>
                <w:szCs w:val="20"/>
              </w:rPr>
              <w:t>-24</w:t>
            </w:r>
          </w:p>
        </w:tc>
        <w:tc>
          <w:tcPr>
            <w:tcW w:w="999"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Mean</w:t>
            </w:r>
          </w:p>
        </w:tc>
        <w:tc>
          <w:tcPr>
            <w:tcW w:w="2001" w:type="dxa"/>
            <w:gridSpan w:val="2"/>
            <w:shd w:val="clear" w:color="000000" w:fill="FFFFFF"/>
            <w:tcMar>
              <w:left w:w="108" w:type="dxa"/>
              <w:right w:w="108" w:type="dxa"/>
            </w:tcMar>
            <w:vAlign w:val="center"/>
          </w:tcPr>
          <w:p w:rsidR="000206D1" w:rsidRPr="00C1635B" w:rsidRDefault="00D77BC9" w:rsidP="00BC3815">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202</w:t>
            </w:r>
            <w:r w:rsidR="00BC3815" w:rsidRPr="00C1635B">
              <w:rPr>
                <w:rFonts w:ascii="Times New Roman" w:eastAsia="Times New Roman" w:hAnsi="Times New Roman" w:cs="Times New Roman"/>
                <w:b/>
                <w:color w:val="000000" w:themeColor="text1"/>
                <w:sz w:val="20"/>
                <w:szCs w:val="20"/>
              </w:rPr>
              <w:t>4</w:t>
            </w:r>
            <w:r w:rsidRPr="00C1635B">
              <w:rPr>
                <w:rFonts w:ascii="Times New Roman" w:eastAsia="Times New Roman" w:hAnsi="Times New Roman" w:cs="Times New Roman"/>
                <w:b/>
                <w:color w:val="000000" w:themeColor="text1"/>
                <w:sz w:val="20"/>
                <w:szCs w:val="20"/>
              </w:rPr>
              <w:t>-2</w:t>
            </w:r>
            <w:r w:rsidR="00BC3815" w:rsidRPr="00C1635B">
              <w:rPr>
                <w:rFonts w:ascii="Times New Roman" w:eastAsia="Times New Roman" w:hAnsi="Times New Roman" w:cs="Times New Roman"/>
                <w:b/>
                <w:color w:val="000000" w:themeColor="text1"/>
                <w:sz w:val="20"/>
                <w:szCs w:val="20"/>
              </w:rPr>
              <w:t>5</w:t>
            </w:r>
          </w:p>
        </w:tc>
        <w:tc>
          <w:tcPr>
            <w:tcW w:w="999"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Mean</w:t>
            </w:r>
          </w:p>
        </w:tc>
        <w:tc>
          <w:tcPr>
            <w:tcW w:w="1288"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Pooled</w:t>
            </w:r>
          </w:p>
        </w:tc>
      </w:tr>
      <w:tr w:rsidR="000206D1" w:rsidRPr="00C1635B" w:rsidTr="002C0BCF">
        <w:trPr>
          <w:trHeight w:val="328"/>
        </w:trPr>
        <w:tc>
          <w:tcPr>
            <w:tcW w:w="6252" w:type="dxa"/>
            <w:vMerge/>
            <w:shd w:val="clear" w:color="000000" w:fill="FFFFFF"/>
            <w:tcMar>
              <w:left w:w="108" w:type="dxa"/>
              <w:right w:w="108" w:type="dxa"/>
            </w:tcMar>
            <w:vAlign w:val="center"/>
          </w:tcPr>
          <w:p w:rsidR="000206D1" w:rsidRPr="00C1635B" w:rsidRDefault="000206D1">
            <w:pPr>
              <w:rPr>
                <w:rFonts w:ascii="Times New Roman" w:eastAsia="Calibri" w:hAnsi="Times New Roman" w:cs="Times New Roman"/>
                <w:color w:val="000000" w:themeColor="text1"/>
                <w:sz w:val="20"/>
                <w:szCs w:val="20"/>
              </w:rPr>
            </w:pP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Ist</w:t>
            </w:r>
            <w:proofErr w:type="spellEnd"/>
            <w:r w:rsidRPr="00C1635B">
              <w:rPr>
                <w:rFonts w:ascii="Times New Roman" w:eastAsia="Times New Roman" w:hAnsi="Times New Roman" w:cs="Times New Roman"/>
                <w:b/>
                <w:color w:val="000000" w:themeColor="text1"/>
                <w:sz w:val="20"/>
                <w:szCs w:val="20"/>
              </w:rPr>
              <w:t xml:space="preserve">    Spray</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IInd</w:t>
            </w:r>
            <w:proofErr w:type="spellEnd"/>
            <w:r w:rsidRPr="00C1635B">
              <w:rPr>
                <w:rFonts w:ascii="Times New Roman" w:eastAsia="Times New Roman" w:hAnsi="Times New Roman" w:cs="Times New Roman"/>
                <w:b/>
                <w:color w:val="000000" w:themeColor="text1"/>
                <w:sz w:val="20"/>
                <w:szCs w:val="20"/>
              </w:rPr>
              <w:t xml:space="preserve">   Spray</w:t>
            </w:r>
          </w:p>
        </w:tc>
        <w:tc>
          <w:tcPr>
            <w:tcW w:w="999"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Ist</w:t>
            </w:r>
            <w:proofErr w:type="spellEnd"/>
            <w:r w:rsidRPr="00C1635B">
              <w:rPr>
                <w:rFonts w:ascii="Times New Roman" w:eastAsia="Times New Roman" w:hAnsi="Times New Roman" w:cs="Times New Roman"/>
                <w:b/>
                <w:color w:val="000000" w:themeColor="text1"/>
                <w:sz w:val="20"/>
                <w:szCs w:val="20"/>
              </w:rPr>
              <w:t xml:space="preserve">    Spray</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IInd</w:t>
            </w:r>
            <w:proofErr w:type="spellEnd"/>
            <w:r w:rsidRPr="00C1635B">
              <w:rPr>
                <w:rFonts w:ascii="Times New Roman" w:eastAsia="Times New Roman" w:hAnsi="Times New Roman" w:cs="Times New Roman"/>
                <w:b/>
                <w:color w:val="000000" w:themeColor="text1"/>
                <w:sz w:val="20"/>
                <w:szCs w:val="20"/>
              </w:rPr>
              <w:t xml:space="preserve">   Spray</w:t>
            </w:r>
          </w:p>
        </w:tc>
        <w:tc>
          <w:tcPr>
            <w:tcW w:w="999"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c>
          <w:tcPr>
            <w:tcW w:w="1288"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1</w:t>
            </w:r>
            <w:r w:rsidRPr="00C1635B">
              <w:rPr>
                <w:rFonts w:ascii="Times New Roman" w:eastAsia="Times New Roman" w:hAnsi="Times New Roman" w:cs="Times New Roman"/>
                <w:color w:val="000000" w:themeColor="text1"/>
                <w:sz w:val="20"/>
                <w:szCs w:val="20"/>
              </w:rPr>
              <w:t xml:space="preserve"> Tebuconazole 25.9 % EC @ 0.1 %      </w:t>
            </w:r>
            <w:r w:rsidRPr="00C1635B">
              <w:rPr>
                <w:rFonts w:ascii="Times New Roman" w:eastAsia="Times New Roman" w:hAnsi="Times New Roman" w:cs="Times New Roman"/>
                <w:b/>
                <w:color w:val="000000" w:themeColor="text1"/>
                <w:sz w:val="20"/>
                <w:szCs w:val="20"/>
              </w:rPr>
              <w:t xml:space="preserve">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14.74 (13.25)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16.79 (18.69)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15.77 (17.59)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15.15 (18.65)</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16.96 (17.39)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16.06 (18.35)</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15.91 (18.57)</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2</w:t>
            </w:r>
            <w:r w:rsidRPr="00C1635B">
              <w:rPr>
                <w:rFonts w:ascii="Times New Roman" w:eastAsia="Times New Roman" w:hAnsi="Times New Roman" w:cs="Times New Roman"/>
                <w:color w:val="000000" w:themeColor="text1"/>
                <w:sz w:val="20"/>
                <w:szCs w:val="20"/>
              </w:rPr>
              <w:t xml:space="preserve"> Propiconazole 25%EC @ 0.1 %                                    </w:t>
            </w:r>
            <w:r w:rsidRPr="00C1635B">
              <w:rPr>
                <w:rFonts w:ascii="Times New Roman" w:eastAsia="Times New Roman" w:hAnsi="Times New Roman" w:cs="Times New Roman"/>
                <w:b/>
                <w:color w:val="000000" w:themeColor="text1"/>
                <w:sz w:val="20"/>
                <w:szCs w:val="20"/>
              </w:rPr>
              <w:t xml:space="preserve">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9.2 (10.35)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11.12 (10.95)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10.16 (11.32)</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11.31 (12.35)</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12.52 (13.28)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11.92 (12.35)</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11.04 (12.57)</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3</w:t>
            </w:r>
            <w:r w:rsidRPr="00C1635B">
              <w:rPr>
                <w:rFonts w:ascii="Times New Roman" w:eastAsia="Times New Roman" w:hAnsi="Times New Roman" w:cs="Times New Roman"/>
                <w:color w:val="000000" w:themeColor="text1"/>
                <w:sz w:val="20"/>
                <w:szCs w:val="20"/>
              </w:rPr>
              <w:t xml:space="preserve">Carbendazim 12% + Mancozeb 63 % WP @   0.15 %                  </w:t>
            </w:r>
            <w:r w:rsidRPr="00C1635B">
              <w:rPr>
                <w:rFonts w:ascii="Times New Roman" w:eastAsia="Times New Roman" w:hAnsi="Times New Roman" w:cs="Times New Roman"/>
                <w:b/>
                <w:color w:val="000000" w:themeColor="text1"/>
                <w:sz w:val="20"/>
                <w:szCs w:val="20"/>
              </w:rPr>
              <w:t xml:space="preserve">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7.16 (6.32)</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7.91 (8.35)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7.54 (8.67)</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9.2 (11.25)</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10.16 (11.39)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9.68 (10.28)</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8.61 (11.27)</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4</w:t>
            </w:r>
            <w:r w:rsidRPr="00C1635B">
              <w:rPr>
                <w:rFonts w:ascii="Times New Roman" w:eastAsia="Times New Roman" w:hAnsi="Times New Roman" w:cs="Times New Roman"/>
                <w:color w:val="000000" w:themeColor="text1"/>
                <w:sz w:val="20"/>
                <w:szCs w:val="20"/>
              </w:rPr>
              <w:t xml:space="preserve"> Mancozeb 75%WP @ 0.25 %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11.77 (10.39)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15.11 (17.28)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13.44 (12.35)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13.77 (14.28)</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15.21 (16.39)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14.49 (16.28)</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13.96 (16.25)</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T5</w:t>
            </w:r>
            <w:r w:rsidRPr="00C1635B">
              <w:rPr>
                <w:rFonts w:ascii="Times New Roman" w:eastAsia="Times New Roman" w:hAnsi="Times New Roman" w:cs="Times New Roman"/>
                <w:color w:val="000000" w:themeColor="text1"/>
                <w:sz w:val="20"/>
                <w:szCs w:val="20"/>
              </w:rPr>
              <w:t xml:space="preserve"> Copper oxychloride 50 % WP @ 0.30 %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16.99 (17.69)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17.97 (16.95)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17.48 (19.87)</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17.02 (18.68)</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18.12 (19.65)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17.57 (19.58)</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17.52 (16.28)</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T6</w:t>
            </w:r>
            <w:r w:rsidRPr="00C1635B">
              <w:rPr>
                <w:rFonts w:ascii="Times New Roman" w:eastAsia="Times New Roman" w:hAnsi="Times New Roman" w:cs="Times New Roman"/>
                <w:color w:val="000000" w:themeColor="text1"/>
                <w:sz w:val="20"/>
                <w:szCs w:val="20"/>
              </w:rPr>
              <w:t xml:space="preserve"> </w:t>
            </w:r>
            <w:r w:rsidRPr="00C1635B">
              <w:rPr>
                <w:rFonts w:ascii="Times New Roman" w:eastAsia="Times New Roman" w:hAnsi="Times New Roman" w:cs="Times New Roman"/>
                <w:i/>
                <w:color w:val="000000" w:themeColor="text1"/>
                <w:sz w:val="20"/>
                <w:szCs w:val="20"/>
              </w:rPr>
              <w:t>Pseudomonas fluorescens</w:t>
            </w:r>
            <w:r w:rsidR="00696D34">
              <w:rPr>
                <w:rFonts w:ascii="Times New Roman" w:eastAsia="Times New Roman" w:hAnsi="Times New Roman" w:cs="Times New Roman"/>
                <w:color w:val="000000" w:themeColor="text1"/>
                <w:sz w:val="20"/>
                <w:szCs w:val="20"/>
              </w:rPr>
              <w:t xml:space="preserve"> @ 0.1 %  </w:t>
            </w:r>
            <w:proofErr w:type="spellStart"/>
            <w:r w:rsidR="00696D34">
              <w:rPr>
                <w:rFonts w:ascii="Arial" w:eastAsia="Times New Roman" w:hAnsi="Arial" w:cs="Arial"/>
                <w:color w:val="000000" w:themeColor="text1"/>
                <w:sz w:val="20"/>
                <w:szCs w:val="20"/>
              </w:rPr>
              <w:t>cfu</w:t>
            </w:r>
            <w:proofErr w:type="spellEnd"/>
            <w:r w:rsidR="00696D34">
              <w:rPr>
                <w:rFonts w:ascii="Arial" w:eastAsia="Times New Roman" w:hAnsi="Arial" w:cs="Arial"/>
                <w:color w:val="000000" w:themeColor="text1"/>
                <w:sz w:val="20"/>
                <w:szCs w:val="20"/>
              </w:rPr>
              <w:t>/ml</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19.4 (18.98)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20.65 (18.34)</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20.03 (19.58)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19.32 (21.67)</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21.45 (22.65)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20.39 (21.35)</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20.21 (21.25)</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T7</w:t>
            </w:r>
            <w:r w:rsidRPr="00C1635B">
              <w:rPr>
                <w:rFonts w:ascii="Times New Roman" w:eastAsia="Times New Roman" w:hAnsi="Times New Roman" w:cs="Times New Roman"/>
                <w:color w:val="000000" w:themeColor="text1"/>
                <w:sz w:val="20"/>
                <w:szCs w:val="20"/>
              </w:rPr>
              <w:t xml:space="preserve"> </w:t>
            </w:r>
            <w:r w:rsidRPr="00C1635B">
              <w:rPr>
                <w:rFonts w:ascii="Times New Roman" w:eastAsia="Times New Roman" w:hAnsi="Times New Roman" w:cs="Times New Roman"/>
                <w:i/>
                <w:color w:val="000000" w:themeColor="text1"/>
                <w:sz w:val="20"/>
                <w:szCs w:val="20"/>
              </w:rPr>
              <w:t xml:space="preserve">Trichoderma </w:t>
            </w:r>
            <w:proofErr w:type="spellStart"/>
            <w:r w:rsidRPr="00C1635B">
              <w:rPr>
                <w:rFonts w:ascii="Times New Roman" w:eastAsia="Times New Roman" w:hAnsi="Times New Roman" w:cs="Times New Roman"/>
                <w:i/>
                <w:color w:val="000000" w:themeColor="text1"/>
                <w:sz w:val="20"/>
                <w:szCs w:val="20"/>
              </w:rPr>
              <w:t>viridae</w:t>
            </w:r>
            <w:proofErr w:type="spellEnd"/>
            <w:r w:rsidRPr="00C1635B">
              <w:rPr>
                <w:rFonts w:ascii="Times New Roman" w:eastAsia="Times New Roman" w:hAnsi="Times New Roman" w:cs="Times New Roman"/>
                <w:color w:val="000000" w:themeColor="text1"/>
                <w:sz w:val="20"/>
                <w:szCs w:val="20"/>
              </w:rPr>
              <w:t xml:space="preserve"> @ 0.1 % </w:t>
            </w:r>
            <w:r w:rsidR="00696D34">
              <w:rPr>
                <w:rFonts w:ascii="Times New Roman" w:eastAsia="Times New Roman" w:hAnsi="Times New Roman" w:cs="Times New Roman"/>
                <w:color w:val="000000" w:themeColor="text1"/>
                <w:sz w:val="20"/>
                <w:szCs w:val="20"/>
              </w:rPr>
              <w:t xml:space="preserve"> </w:t>
            </w:r>
            <w:proofErr w:type="spellStart"/>
            <w:r w:rsidR="00696D34">
              <w:rPr>
                <w:rFonts w:ascii="Arial" w:eastAsia="Times New Roman" w:hAnsi="Arial" w:cs="Arial"/>
                <w:color w:val="000000" w:themeColor="text1"/>
                <w:sz w:val="20"/>
                <w:szCs w:val="20"/>
              </w:rPr>
              <w:t>cfu</w:t>
            </w:r>
            <w:proofErr w:type="spellEnd"/>
            <w:r w:rsidR="00696D34">
              <w:rPr>
                <w:rFonts w:ascii="Arial" w:eastAsia="Times New Roman" w:hAnsi="Arial" w:cs="Arial"/>
                <w:color w:val="000000" w:themeColor="text1"/>
                <w:sz w:val="20"/>
                <w:szCs w:val="20"/>
              </w:rPr>
              <w:t>/gm</w:t>
            </w:r>
            <w:r w:rsidRPr="00C1635B">
              <w:rPr>
                <w:rFonts w:ascii="Times New Roman" w:eastAsia="Times New Roman" w:hAnsi="Times New Roman" w:cs="Times New Roman"/>
                <w:color w:val="000000" w:themeColor="text1"/>
                <w:sz w:val="20"/>
                <w:szCs w:val="20"/>
              </w:rPr>
              <w:t xml:space="preserve">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17.99 (16.58)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18.55 (19.68)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18.27 (17.58)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17.04 (15.98)</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19.71 (18.54)</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18.38 (19.58)</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18.32 (17.28)</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T8</w:t>
            </w:r>
            <w:r w:rsidRPr="00C1635B">
              <w:rPr>
                <w:rFonts w:ascii="Times New Roman" w:eastAsia="Times New Roman" w:hAnsi="Times New Roman" w:cs="Times New Roman"/>
                <w:color w:val="000000" w:themeColor="text1"/>
                <w:sz w:val="20"/>
                <w:szCs w:val="20"/>
              </w:rPr>
              <w:t xml:space="preserve"> (Control)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39.9 (41.29)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68.01 (63.28)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53.96 (54.25)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57.4 (53.29)</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78.84 (76.27)</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68.12 (71.28)</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61.04 (59.67)</w:t>
            </w:r>
          </w:p>
        </w:tc>
      </w:tr>
    </w:tbl>
    <w:p w:rsidR="000206D1" w:rsidRPr="00C1635B" w:rsidRDefault="000206D1">
      <w:pPr>
        <w:spacing w:line="240" w:lineRule="auto"/>
        <w:jc w:val="both"/>
        <w:rPr>
          <w:rFonts w:ascii="Times New Roman" w:eastAsia="Times New Roman" w:hAnsi="Times New Roman" w:cs="Times New Roman"/>
          <w:b/>
          <w:color w:val="000000" w:themeColor="text1"/>
          <w:sz w:val="20"/>
          <w:szCs w:val="20"/>
        </w:rPr>
      </w:pPr>
    </w:p>
    <w:p w:rsidR="0047749C" w:rsidRDefault="00D77BC9">
      <w:pPr>
        <w:spacing w:after="0" w:line="240" w:lineRule="auto"/>
        <w:jc w:val="both"/>
        <w:rPr>
          <w:rFonts w:ascii="Times New Roman" w:eastAsia="Times New Roman" w:hAnsi="Times New Roman" w:cs="Times New Roman"/>
          <w:b/>
          <w:color w:val="000000" w:themeColor="text1"/>
          <w:sz w:val="24"/>
          <w:szCs w:val="24"/>
        </w:rPr>
      </w:pPr>
      <w:r w:rsidRPr="00BD1B65">
        <w:rPr>
          <w:rFonts w:ascii="Times New Roman" w:eastAsia="Times New Roman" w:hAnsi="Times New Roman" w:cs="Times New Roman"/>
          <w:b/>
          <w:color w:val="000000" w:themeColor="text1"/>
          <w:sz w:val="24"/>
          <w:szCs w:val="24"/>
        </w:rPr>
        <w:t xml:space="preserve"> </w:t>
      </w:r>
    </w:p>
    <w:p w:rsidR="000206D1" w:rsidRPr="00C1635B" w:rsidRDefault="004E1243" w:rsidP="00FD548F">
      <w:pPr>
        <w:pStyle w:val="ListParagraph"/>
        <w:numPr>
          <w:ilvl w:val="0"/>
          <w:numId w:val="1"/>
        </w:numPr>
        <w:spacing w:after="0" w:line="240" w:lineRule="auto"/>
        <w:jc w:val="both"/>
        <w:rPr>
          <w:rFonts w:ascii="Arial" w:eastAsia="Times New Roman" w:hAnsi="Arial" w:cs="Arial"/>
          <w:b/>
          <w:color w:val="000000" w:themeColor="text1"/>
          <w:sz w:val="24"/>
          <w:szCs w:val="24"/>
        </w:rPr>
      </w:pPr>
      <w:r w:rsidRPr="00C1635B">
        <w:rPr>
          <w:rFonts w:ascii="Arial" w:eastAsia="Times New Roman" w:hAnsi="Arial" w:cs="Arial"/>
          <w:b/>
          <w:color w:val="000000" w:themeColor="text1"/>
          <w:szCs w:val="24"/>
        </w:rPr>
        <w:t>Discussion</w:t>
      </w:r>
    </w:p>
    <w:p w:rsidR="00D63BD3" w:rsidRPr="00EA05A4" w:rsidRDefault="00FE15B7" w:rsidP="00BD71AE">
      <w:pPr>
        <w:spacing w:after="0" w:line="240" w:lineRule="auto"/>
        <w:ind w:left="36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Similarly, </w:t>
      </w:r>
      <w:proofErr w:type="spellStart"/>
      <w:r>
        <w:rPr>
          <w:rFonts w:ascii="Times New Roman" w:hAnsi="Times New Roman" w:cs="Times New Roman"/>
          <w:color w:val="000000" w:themeColor="text1"/>
          <w:sz w:val="24"/>
          <w:szCs w:val="24"/>
        </w:rPr>
        <w:t>Deshsmukh</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et al. </w:t>
      </w:r>
      <w:r w:rsidRPr="004F25E2">
        <w:rPr>
          <w:rFonts w:ascii="Times New Roman" w:hAnsi="Times New Roman" w:cs="Times New Roman"/>
          <w:color w:val="000000" w:themeColor="text1"/>
          <w:sz w:val="24"/>
          <w:szCs w:val="24"/>
        </w:rPr>
        <w:t>(2020)</w:t>
      </w:r>
      <w:r w:rsidR="004F25E2">
        <w:rPr>
          <w:rFonts w:ascii="Times New Roman" w:hAnsi="Times New Roman" w:cs="Times New Roman"/>
          <w:color w:val="000000" w:themeColor="text1"/>
          <w:sz w:val="24"/>
          <w:szCs w:val="24"/>
        </w:rPr>
        <w:t xml:space="preserve"> </w:t>
      </w:r>
      <w:r w:rsidR="00417920">
        <w:rPr>
          <w:rFonts w:ascii="Times New Roman" w:hAnsi="Times New Roman" w:cs="Times New Roman"/>
          <w:color w:val="000000" w:themeColor="text1"/>
          <w:sz w:val="24"/>
          <w:szCs w:val="24"/>
        </w:rPr>
        <w:t xml:space="preserve">observed cent percent inhibition of mycelial growth of </w:t>
      </w:r>
      <w:r w:rsidR="00417920">
        <w:rPr>
          <w:rFonts w:ascii="Times New Roman" w:hAnsi="Times New Roman" w:cs="Times New Roman"/>
          <w:i/>
          <w:color w:val="000000" w:themeColor="text1"/>
          <w:sz w:val="24"/>
          <w:szCs w:val="24"/>
        </w:rPr>
        <w:t xml:space="preserve">Alternaria </w:t>
      </w:r>
      <w:proofErr w:type="spellStart"/>
      <w:r w:rsidR="00417920">
        <w:rPr>
          <w:rFonts w:ascii="Times New Roman" w:hAnsi="Times New Roman" w:cs="Times New Roman"/>
          <w:i/>
          <w:color w:val="000000" w:themeColor="text1"/>
          <w:sz w:val="24"/>
          <w:szCs w:val="24"/>
        </w:rPr>
        <w:t>solani</w:t>
      </w:r>
      <w:proofErr w:type="spellEnd"/>
      <w:r w:rsidR="007171E2">
        <w:rPr>
          <w:rFonts w:ascii="Times New Roman" w:hAnsi="Times New Roman" w:cs="Times New Roman"/>
          <w:color w:val="000000" w:themeColor="text1"/>
          <w:sz w:val="24"/>
          <w:szCs w:val="24"/>
        </w:rPr>
        <w:t xml:space="preserve"> by Mancozeb 75% WP at 0.2 percent</w:t>
      </w:r>
      <w:r w:rsidR="001C76F0">
        <w:rPr>
          <w:rFonts w:ascii="Times New Roman" w:hAnsi="Times New Roman" w:cs="Times New Roman"/>
          <w:color w:val="000000" w:themeColor="text1"/>
          <w:sz w:val="24"/>
          <w:szCs w:val="24"/>
        </w:rPr>
        <w:t>.</w:t>
      </w:r>
      <w:r w:rsidR="00AF2E05">
        <w:rPr>
          <w:rFonts w:ascii="Times New Roman" w:hAnsi="Times New Roman" w:cs="Times New Roman"/>
          <w:color w:val="000000" w:themeColor="text1"/>
          <w:sz w:val="24"/>
          <w:szCs w:val="24"/>
        </w:rPr>
        <w:t xml:space="preserve"> </w:t>
      </w:r>
      <w:proofErr w:type="spellStart"/>
      <w:r w:rsidR="00AF2E05">
        <w:rPr>
          <w:rFonts w:ascii="Times New Roman" w:hAnsi="Times New Roman" w:cs="Times New Roman"/>
          <w:color w:val="000000" w:themeColor="text1"/>
          <w:sz w:val="24"/>
          <w:szCs w:val="24"/>
        </w:rPr>
        <w:t>Chapei</w:t>
      </w:r>
      <w:proofErr w:type="spellEnd"/>
      <w:r w:rsidR="00AF2E05">
        <w:rPr>
          <w:rFonts w:ascii="Times New Roman" w:hAnsi="Times New Roman" w:cs="Times New Roman"/>
          <w:color w:val="000000" w:themeColor="text1"/>
          <w:sz w:val="24"/>
          <w:szCs w:val="24"/>
        </w:rPr>
        <w:t xml:space="preserve"> </w:t>
      </w:r>
      <w:r w:rsidR="00AF2E05">
        <w:rPr>
          <w:rFonts w:ascii="Times New Roman" w:hAnsi="Times New Roman" w:cs="Times New Roman"/>
          <w:i/>
          <w:color w:val="000000" w:themeColor="text1"/>
          <w:sz w:val="24"/>
          <w:szCs w:val="24"/>
        </w:rPr>
        <w:t xml:space="preserve">et al. </w:t>
      </w:r>
      <w:r w:rsidR="00AF2E05">
        <w:rPr>
          <w:rFonts w:ascii="Times New Roman" w:hAnsi="Times New Roman" w:cs="Times New Roman"/>
          <w:color w:val="000000" w:themeColor="text1"/>
          <w:sz w:val="24"/>
          <w:szCs w:val="24"/>
        </w:rPr>
        <w:t xml:space="preserve">(2019) reported that Mancozeb </w:t>
      </w:r>
      <w:r w:rsidR="00091816">
        <w:rPr>
          <w:rFonts w:ascii="Times New Roman" w:hAnsi="Times New Roman" w:cs="Times New Roman"/>
          <w:color w:val="000000" w:themeColor="text1"/>
          <w:sz w:val="24"/>
          <w:szCs w:val="24"/>
        </w:rPr>
        <w:t xml:space="preserve">755 WP at 0.2 percent concentration inhibited 93.33 per cent of </w:t>
      </w:r>
      <w:r w:rsidR="001C14FB">
        <w:rPr>
          <w:rFonts w:ascii="Times New Roman" w:hAnsi="Times New Roman" w:cs="Times New Roman"/>
          <w:color w:val="000000" w:themeColor="text1"/>
          <w:sz w:val="24"/>
          <w:szCs w:val="24"/>
        </w:rPr>
        <w:t xml:space="preserve">mycelial growth. </w:t>
      </w:r>
      <w:proofErr w:type="spellStart"/>
      <w:r w:rsidR="001C14FB">
        <w:rPr>
          <w:rFonts w:ascii="Times New Roman" w:hAnsi="Times New Roman" w:cs="Times New Roman"/>
          <w:color w:val="000000" w:themeColor="text1"/>
          <w:sz w:val="24"/>
          <w:szCs w:val="24"/>
        </w:rPr>
        <w:t>Arunakumara</w:t>
      </w:r>
      <w:proofErr w:type="spellEnd"/>
      <w:r w:rsidR="001C14FB">
        <w:rPr>
          <w:rFonts w:ascii="Times New Roman" w:hAnsi="Times New Roman" w:cs="Times New Roman"/>
          <w:color w:val="000000" w:themeColor="text1"/>
          <w:sz w:val="24"/>
          <w:szCs w:val="24"/>
        </w:rPr>
        <w:t xml:space="preserve"> and </w:t>
      </w:r>
      <w:proofErr w:type="spellStart"/>
      <w:r w:rsidR="001C14FB">
        <w:rPr>
          <w:rFonts w:ascii="Times New Roman" w:hAnsi="Times New Roman" w:cs="Times New Roman"/>
          <w:color w:val="000000" w:themeColor="text1"/>
          <w:sz w:val="24"/>
          <w:szCs w:val="24"/>
        </w:rPr>
        <w:t>Satyanarayan</w:t>
      </w:r>
      <w:proofErr w:type="spellEnd"/>
      <w:r w:rsidR="001C14FB">
        <w:rPr>
          <w:rFonts w:ascii="Times New Roman" w:hAnsi="Times New Roman" w:cs="Times New Roman"/>
          <w:color w:val="000000" w:themeColor="text1"/>
          <w:sz w:val="24"/>
          <w:szCs w:val="24"/>
        </w:rPr>
        <w:t xml:space="preserve"> (2018), Yadav </w:t>
      </w:r>
      <w:r w:rsidR="001C14FB">
        <w:rPr>
          <w:rFonts w:ascii="Times New Roman" w:hAnsi="Times New Roman" w:cs="Times New Roman"/>
          <w:i/>
          <w:color w:val="000000" w:themeColor="text1"/>
          <w:sz w:val="24"/>
          <w:szCs w:val="24"/>
        </w:rPr>
        <w:t>et al</w:t>
      </w:r>
      <w:r w:rsidR="001C14FB">
        <w:rPr>
          <w:rFonts w:ascii="Times New Roman" w:hAnsi="Times New Roman" w:cs="Times New Roman"/>
          <w:color w:val="000000" w:themeColor="text1"/>
          <w:sz w:val="24"/>
          <w:szCs w:val="24"/>
        </w:rPr>
        <w:t>. (2018)</w:t>
      </w:r>
      <w:r w:rsidR="00A73AB3">
        <w:rPr>
          <w:rFonts w:ascii="Times New Roman" w:hAnsi="Times New Roman" w:cs="Times New Roman"/>
          <w:color w:val="000000" w:themeColor="text1"/>
          <w:sz w:val="24"/>
          <w:szCs w:val="24"/>
        </w:rPr>
        <w:t xml:space="preserve"> and </w:t>
      </w:r>
      <w:proofErr w:type="spellStart"/>
      <w:r w:rsidR="00A73AB3">
        <w:rPr>
          <w:rFonts w:ascii="Times New Roman" w:hAnsi="Times New Roman" w:cs="Times New Roman"/>
          <w:color w:val="000000" w:themeColor="text1"/>
          <w:sz w:val="24"/>
          <w:szCs w:val="24"/>
        </w:rPr>
        <w:t>Misba</w:t>
      </w:r>
      <w:proofErr w:type="spellEnd"/>
      <w:r w:rsidR="00A73AB3">
        <w:rPr>
          <w:rFonts w:ascii="Times New Roman" w:hAnsi="Times New Roman" w:cs="Times New Roman"/>
          <w:color w:val="000000" w:themeColor="text1"/>
          <w:sz w:val="24"/>
          <w:szCs w:val="24"/>
        </w:rPr>
        <w:t xml:space="preserve"> </w:t>
      </w:r>
      <w:r w:rsidR="00A73AB3">
        <w:rPr>
          <w:rFonts w:ascii="Times New Roman" w:hAnsi="Times New Roman" w:cs="Times New Roman"/>
          <w:i/>
          <w:color w:val="000000" w:themeColor="text1"/>
          <w:sz w:val="24"/>
          <w:szCs w:val="24"/>
        </w:rPr>
        <w:t>et al.</w:t>
      </w:r>
      <w:r w:rsidR="00A73AB3">
        <w:rPr>
          <w:rFonts w:ascii="Times New Roman" w:hAnsi="Times New Roman" w:cs="Times New Roman"/>
          <w:color w:val="000000" w:themeColor="text1"/>
          <w:sz w:val="24"/>
          <w:szCs w:val="24"/>
        </w:rPr>
        <w:t xml:space="preserve"> (2022)</w:t>
      </w:r>
      <w:r w:rsidR="00F57430">
        <w:rPr>
          <w:rFonts w:ascii="Times New Roman" w:hAnsi="Times New Roman" w:cs="Times New Roman"/>
          <w:color w:val="000000" w:themeColor="text1"/>
          <w:sz w:val="24"/>
          <w:szCs w:val="24"/>
        </w:rPr>
        <w:t xml:space="preserve"> reported effectiveness of </w:t>
      </w:r>
      <w:proofErr w:type="spellStart"/>
      <w:r w:rsidR="00F57430">
        <w:rPr>
          <w:rFonts w:ascii="Times New Roman" w:hAnsi="Times New Roman" w:cs="Times New Roman"/>
          <w:color w:val="000000" w:themeColor="text1"/>
          <w:sz w:val="24"/>
          <w:szCs w:val="24"/>
        </w:rPr>
        <w:t>Manacozeb</w:t>
      </w:r>
      <w:proofErr w:type="spellEnd"/>
      <w:r w:rsidR="00F57430">
        <w:rPr>
          <w:rFonts w:ascii="Times New Roman" w:hAnsi="Times New Roman" w:cs="Times New Roman"/>
          <w:color w:val="000000" w:themeColor="text1"/>
          <w:sz w:val="24"/>
          <w:szCs w:val="24"/>
        </w:rPr>
        <w:t xml:space="preserve"> 75% WP against </w:t>
      </w:r>
      <w:r w:rsidR="00F57430">
        <w:rPr>
          <w:rFonts w:ascii="Times New Roman" w:hAnsi="Times New Roman" w:cs="Times New Roman"/>
          <w:i/>
          <w:color w:val="000000" w:themeColor="text1"/>
          <w:sz w:val="24"/>
          <w:szCs w:val="24"/>
        </w:rPr>
        <w:t xml:space="preserve">Alternaria </w:t>
      </w:r>
      <w:proofErr w:type="spellStart"/>
      <w:r w:rsidR="00F57430">
        <w:rPr>
          <w:rFonts w:ascii="Times New Roman" w:hAnsi="Times New Roman" w:cs="Times New Roman"/>
          <w:i/>
          <w:color w:val="000000" w:themeColor="text1"/>
          <w:sz w:val="24"/>
          <w:szCs w:val="24"/>
        </w:rPr>
        <w:t>solani</w:t>
      </w:r>
      <w:proofErr w:type="spellEnd"/>
      <w:r w:rsidR="0031256D">
        <w:rPr>
          <w:rFonts w:ascii="Times New Roman" w:hAnsi="Times New Roman" w:cs="Times New Roman"/>
          <w:color w:val="000000" w:themeColor="text1"/>
          <w:sz w:val="24"/>
          <w:szCs w:val="24"/>
        </w:rPr>
        <w:t xml:space="preserve"> in vitro conditions.</w:t>
      </w:r>
      <w:r w:rsidR="003B5E44">
        <w:rPr>
          <w:rFonts w:ascii="Times New Roman" w:hAnsi="Times New Roman" w:cs="Times New Roman"/>
          <w:color w:val="000000" w:themeColor="text1"/>
          <w:sz w:val="24"/>
          <w:szCs w:val="24"/>
        </w:rPr>
        <w:t xml:space="preserve"> Dhaka and Chaudhary (2022)</w:t>
      </w:r>
      <w:r w:rsidR="007D43E7">
        <w:rPr>
          <w:rFonts w:ascii="Times New Roman" w:hAnsi="Times New Roman" w:cs="Times New Roman"/>
          <w:color w:val="000000" w:themeColor="text1"/>
          <w:sz w:val="24"/>
          <w:szCs w:val="24"/>
        </w:rPr>
        <w:t xml:space="preserve"> and </w:t>
      </w:r>
      <w:proofErr w:type="spellStart"/>
      <w:r w:rsidR="007D43E7">
        <w:rPr>
          <w:rFonts w:ascii="Times New Roman" w:hAnsi="Times New Roman" w:cs="Times New Roman"/>
          <w:color w:val="000000" w:themeColor="text1"/>
          <w:sz w:val="24"/>
          <w:szCs w:val="24"/>
        </w:rPr>
        <w:t>Misba</w:t>
      </w:r>
      <w:proofErr w:type="spellEnd"/>
      <w:r w:rsidR="007D43E7">
        <w:rPr>
          <w:rFonts w:ascii="Times New Roman" w:hAnsi="Times New Roman" w:cs="Times New Roman"/>
          <w:color w:val="000000" w:themeColor="text1"/>
          <w:sz w:val="24"/>
          <w:szCs w:val="24"/>
        </w:rPr>
        <w:t xml:space="preserve"> </w:t>
      </w:r>
      <w:r w:rsidR="00EE5855">
        <w:rPr>
          <w:rFonts w:ascii="Times New Roman" w:hAnsi="Times New Roman" w:cs="Times New Roman"/>
          <w:i/>
          <w:color w:val="000000" w:themeColor="text1"/>
          <w:sz w:val="24"/>
          <w:szCs w:val="24"/>
        </w:rPr>
        <w:t>et al</w:t>
      </w:r>
      <w:r w:rsidR="00EE5855">
        <w:rPr>
          <w:rFonts w:ascii="Times New Roman" w:hAnsi="Times New Roman" w:cs="Times New Roman"/>
          <w:color w:val="000000" w:themeColor="text1"/>
          <w:sz w:val="24"/>
          <w:szCs w:val="24"/>
        </w:rPr>
        <w:t>. (2022)</w:t>
      </w:r>
      <w:r w:rsidR="007D43E7">
        <w:rPr>
          <w:rFonts w:ascii="Times New Roman" w:hAnsi="Times New Roman" w:cs="Times New Roman"/>
          <w:color w:val="000000" w:themeColor="text1"/>
          <w:sz w:val="24"/>
          <w:szCs w:val="24"/>
        </w:rPr>
        <w:t xml:space="preserve"> reported </w:t>
      </w:r>
      <w:r w:rsidR="007D43E7">
        <w:rPr>
          <w:rFonts w:ascii="Times New Roman" w:hAnsi="Times New Roman" w:cs="Times New Roman"/>
          <w:color w:val="000000" w:themeColor="text1"/>
          <w:sz w:val="24"/>
          <w:szCs w:val="24"/>
        </w:rPr>
        <w:lastRenderedPageBreak/>
        <w:t>effectiveness of</w:t>
      </w:r>
      <w:r w:rsidR="00EA05A4">
        <w:rPr>
          <w:rFonts w:ascii="Times New Roman" w:hAnsi="Times New Roman" w:cs="Times New Roman"/>
          <w:color w:val="000000" w:themeColor="text1"/>
          <w:sz w:val="24"/>
          <w:szCs w:val="24"/>
        </w:rPr>
        <w:t xml:space="preserve"> Propiconazole and tebuconazole and Surekha S.R, </w:t>
      </w:r>
      <w:r w:rsidR="00EA05A4">
        <w:rPr>
          <w:rFonts w:ascii="Times New Roman" w:hAnsi="Times New Roman" w:cs="Times New Roman"/>
          <w:i/>
          <w:color w:val="000000" w:themeColor="text1"/>
          <w:sz w:val="24"/>
          <w:szCs w:val="24"/>
        </w:rPr>
        <w:t>et al.</w:t>
      </w:r>
      <w:r w:rsidR="00EA05A4">
        <w:rPr>
          <w:rFonts w:ascii="Times New Roman" w:hAnsi="Times New Roman" w:cs="Times New Roman"/>
          <w:color w:val="000000" w:themeColor="text1"/>
          <w:sz w:val="24"/>
          <w:szCs w:val="24"/>
        </w:rPr>
        <w:t xml:space="preserve">(2024) reported effectiveness of </w:t>
      </w:r>
      <w:r w:rsidR="00F1392E" w:rsidRPr="00C1635B">
        <w:rPr>
          <w:rFonts w:ascii="Times New Roman" w:eastAsia="Times New Roman" w:hAnsi="Times New Roman" w:cs="Times New Roman"/>
          <w:color w:val="000000" w:themeColor="text1"/>
          <w:sz w:val="20"/>
          <w:szCs w:val="20"/>
        </w:rPr>
        <w:t>Carb</w:t>
      </w:r>
      <w:r w:rsidR="00B43D16">
        <w:rPr>
          <w:rFonts w:ascii="Times New Roman" w:eastAsia="Times New Roman" w:hAnsi="Times New Roman" w:cs="Times New Roman"/>
          <w:color w:val="000000" w:themeColor="text1"/>
          <w:sz w:val="20"/>
          <w:szCs w:val="20"/>
        </w:rPr>
        <w:t>endazim 12% + Mancozeb 63 % WP.</w:t>
      </w:r>
    </w:p>
    <w:p w:rsidR="00E403CB" w:rsidRPr="00BD1B65" w:rsidRDefault="00E403CB">
      <w:pPr>
        <w:spacing w:after="0" w:line="240" w:lineRule="auto"/>
        <w:jc w:val="both"/>
        <w:rPr>
          <w:rFonts w:ascii="Times New Roman" w:hAnsi="Times New Roman" w:cs="Times New Roman"/>
          <w:color w:val="000000" w:themeColor="text1"/>
          <w:sz w:val="24"/>
          <w:szCs w:val="24"/>
        </w:rPr>
      </w:pPr>
    </w:p>
    <w:p w:rsidR="00D63BD3" w:rsidRPr="008B4AE8" w:rsidRDefault="002C0BCF" w:rsidP="00FD548F">
      <w:pPr>
        <w:pStyle w:val="ListParagraph"/>
        <w:numPr>
          <w:ilvl w:val="0"/>
          <w:numId w:val="1"/>
        </w:numPr>
        <w:tabs>
          <w:tab w:val="left" w:pos="2717"/>
        </w:tabs>
        <w:autoSpaceDE w:val="0"/>
        <w:autoSpaceDN w:val="0"/>
        <w:adjustRightInd w:val="0"/>
        <w:spacing w:after="0" w:line="360" w:lineRule="auto"/>
        <w:rPr>
          <w:rFonts w:ascii="Arial" w:hAnsi="Arial" w:cs="Arial"/>
          <w:b/>
          <w:color w:val="000000" w:themeColor="text1"/>
          <w:sz w:val="24"/>
          <w:szCs w:val="24"/>
        </w:rPr>
      </w:pPr>
      <w:r w:rsidRPr="008B4AE8">
        <w:rPr>
          <w:rFonts w:ascii="Arial" w:hAnsi="Arial" w:cs="Arial"/>
          <w:b/>
          <w:color w:val="000000" w:themeColor="text1"/>
          <w:sz w:val="20"/>
          <w:szCs w:val="24"/>
        </w:rPr>
        <w:t>Conclusion</w:t>
      </w:r>
      <w:r w:rsidR="00C1635B" w:rsidRPr="008B4AE8">
        <w:rPr>
          <w:rFonts w:ascii="Arial" w:hAnsi="Arial" w:cs="Arial"/>
          <w:b/>
          <w:color w:val="000000" w:themeColor="text1"/>
          <w:sz w:val="20"/>
          <w:szCs w:val="24"/>
        </w:rPr>
        <w:tab/>
      </w:r>
    </w:p>
    <w:p w:rsidR="00C4342A" w:rsidRDefault="00D63BD3" w:rsidP="009B302B">
      <w:pPr>
        <w:spacing w:line="240" w:lineRule="auto"/>
        <w:ind w:firstLine="360"/>
        <w:jc w:val="both"/>
        <w:rPr>
          <w:rFonts w:ascii="Arial" w:eastAsia="Times New Roman" w:hAnsi="Arial" w:cs="Arial"/>
          <w:sz w:val="20"/>
          <w:szCs w:val="24"/>
        </w:rPr>
      </w:pPr>
      <w:r w:rsidRPr="008B4AE8">
        <w:rPr>
          <w:rFonts w:ascii="Arial" w:hAnsi="Arial" w:cs="Arial"/>
          <w:color w:val="000000" w:themeColor="text1"/>
          <w:sz w:val="20"/>
          <w:szCs w:val="24"/>
        </w:rPr>
        <w:t xml:space="preserve">The study aimed to evaluate various control measures against early blight disease caused by </w:t>
      </w:r>
      <w:r w:rsidRPr="008B4AE8">
        <w:rPr>
          <w:rFonts w:ascii="Arial" w:hAnsi="Arial" w:cs="Arial"/>
          <w:i/>
          <w:color w:val="000000" w:themeColor="text1"/>
          <w:sz w:val="20"/>
          <w:szCs w:val="24"/>
        </w:rPr>
        <w:t xml:space="preserve">Alternaria </w:t>
      </w:r>
      <w:proofErr w:type="spellStart"/>
      <w:r w:rsidRPr="008B4AE8">
        <w:rPr>
          <w:rFonts w:ascii="Arial" w:hAnsi="Arial" w:cs="Arial"/>
          <w:i/>
          <w:color w:val="000000" w:themeColor="text1"/>
          <w:sz w:val="20"/>
          <w:szCs w:val="24"/>
        </w:rPr>
        <w:t>solani</w:t>
      </w:r>
      <w:proofErr w:type="spellEnd"/>
      <w:r w:rsidRPr="008B4AE8">
        <w:rPr>
          <w:rFonts w:ascii="Arial" w:hAnsi="Arial" w:cs="Arial"/>
          <w:color w:val="000000" w:themeColor="text1"/>
          <w:sz w:val="20"/>
          <w:szCs w:val="24"/>
        </w:rPr>
        <w:t xml:space="preserve"> on potato plants. The findings provide valuable insights into effective strategies for managing this devastating disease in India. Overall, the comprehensive investigation provides valuable insights into the management of early blight disease in potato plants. By highlighting the efficacy of different control measures, including fungicides and biocontrol agents against </w:t>
      </w:r>
      <w:r w:rsidRPr="008B4AE8">
        <w:rPr>
          <w:rFonts w:ascii="Arial" w:hAnsi="Arial" w:cs="Arial"/>
          <w:i/>
          <w:color w:val="000000" w:themeColor="text1"/>
          <w:sz w:val="20"/>
          <w:szCs w:val="24"/>
        </w:rPr>
        <w:t xml:space="preserve">Alternaria </w:t>
      </w:r>
      <w:proofErr w:type="spellStart"/>
      <w:r w:rsidRPr="008B4AE8">
        <w:rPr>
          <w:rFonts w:ascii="Arial" w:hAnsi="Arial" w:cs="Arial"/>
          <w:i/>
          <w:color w:val="000000" w:themeColor="text1"/>
          <w:sz w:val="20"/>
          <w:szCs w:val="24"/>
        </w:rPr>
        <w:t>solani</w:t>
      </w:r>
      <w:proofErr w:type="spellEnd"/>
      <w:r w:rsidRPr="008B4AE8">
        <w:rPr>
          <w:rFonts w:ascii="Arial" w:hAnsi="Arial" w:cs="Arial"/>
          <w:color w:val="000000" w:themeColor="text1"/>
          <w:sz w:val="20"/>
          <w:szCs w:val="24"/>
        </w:rPr>
        <w:t xml:space="preserve"> infecting potato crop </w:t>
      </w:r>
      <w:r w:rsidRPr="008B4AE8">
        <w:rPr>
          <w:rFonts w:ascii="Arial" w:hAnsi="Arial" w:cs="Arial"/>
          <w:i/>
          <w:color w:val="000000" w:themeColor="text1"/>
          <w:sz w:val="20"/>
          <w:szCs w:val="24"/>
        </w:rPr>
        <w:t>Solanum tuberosum</w:t>
      </w:r>
      <w:r w:rsidRPr="008B4AE8">
        <w:rPr>
          <w:rFonts w:ascii="Arial" w:hAnsi="Arial" w:cs="Arial"/>
          <w:color w:val="000000" w:themeColor="text1"/>
          <w:sz w:val="20"/>
          <w:szCs w:val="24"/>
        </w:rPr>
        <w:t xml:space="preserve"> (L.) the study contributes to the development of effective strategies to mitigate the impact of </w:t>
      </w:r>
      <w:r w:rsidRPr="008B4AE8">
        <w:rPr>
          <w:rFonts w:ascii="Arial" w:hAnsi="Arial" w:cs="Arial"/>
          <w:i/>
          <w:color w:val="000000" w:themeColor="text1"/>
          <w:sz w:val="20"/>
          <w:szCs w:val="24"/>
        </w:rPr>
        <w:t xml:space="preserve">Alternaria </w:t>
      </w:r>
      <w:proofErr w:type="spellStart"/>
      <w:r w:rsidRPr="008B4AE8">
        <w:rPr>
          <w:rFonts w:ascii="Arial" w:hAnsi="Arial" w:cs="Arial"/>
          <w:i/>
          <w:color w:val="000000" w:themeColor="text1"/>
          <w:sz w:val="20"/>
          <w:szCs w:val="24"/>
        </w:rPr>
        <w:t>solani</w:t>
      </w:r>
      <w:proofErr w:type="spellEnd"/>
      <w:r w:rsidRPr="008B4AE8">
        <w:rPr>
          <w:rFonts w:ascii="Arial" w:hAnsi="Arial" w:cs="Arial"/>
          <w:color w:val="000000" w:themeColor="text1"/>
          <w:sz w:val="20"/>
          <w:szCs w:val="24"/>
        </w:rPr>
        <w:t xml:space="preserve"> on potato</w:t>
      </w:r>
      <w:r w:rsidR="00BD4C5B" w:rsidRPr="008B4AE8">
        <w:rPr>
          <w:rFonts w:ascii="Arial" w:hAnsi="Arial" w:cs="Arial"/>
          <w:color w:val="000000" w:themeColor="text1"/>
          <w:sz w:val="20"/>
          <w:szCs w:val="24"/>
        </w:rPr>
        <w:t xml:space="preserve">. These findings can enhance </w:t>
      </w:r>
      <w:r w:rsidRPr="008B4AE8">
        <w:rPr>
          <w:rFonts w:ascii="Arial" w:hAnsi="Arial" w:cs="Arial"/>
          <w:color w:val="000000" w:themeColor="text1"/>
          <w:sz w:val="20"/>
          <w:szCs w:val="24"/>
        </w:rPr>
        <w:t>agricultural practices and help safeguard tomato crops against this damaging disease, ultimately enhancing agricultural productivity an</w:t>
      </w:r>
      <w:r w:rsidRPr="008B4AE8">
        <w:rPr>
          <w:rFonts w:ascii="Arial" w:hAnsi="Arial" w:cs="Arial"/>
          <w:sz w:val="20"/>
          <w:szCs w:val="24"/>
        </w:rPr>
        <w:t xml:space="preserve">d food security. </w:t>
      </w:r>
      <w:r w:rsidR="00C4342A" w:rsidRPr="008B4AE8">
        <w:rPr>
          <w:rFonts w:ascii="Arial" w:eastAsia="Times New Roman" w:hAnsi="Arial" w:cs="Arial"/>
          <w:sz w:val="20"/>
          <w:szCs w:val="24"/>
        </w:rPr>
        <w:t xml:space="preserve">Among all the treatments fungicides and Bio-agents at field evaluation best fungicides were found that 8.61 Per cent in the treatment of Carbendazim 12% + Mancozeb 63 % WP @   0.15 %. </w:t>
      </w:r>
      <w:r w:rsidR="009B5FA6" w:rsidRPr="008B4AE8">
        <w:rPr>
          <w:rFonts w:ascii="Arial" w:eastAsia="Times New Roman" w:hAnsi="Arial" w:cs="Arial"/>
          <w:sz w:val="20"/>
          <w:szCs w:val="24"/>
        </w:rPr>
        <w:t>T</w:t>
      </w:r>
      <w:r w:rsidR="00C4342A" w:rsidRPr="008B4AE8">
        <w:rPr>
          <w:rFonts w:ascii="Arial" w:eastAsia="Times New Roman" w:hAnsi="Arial" w:cs="Arial"/>
          <w:sz w:val="20"/>
          <w:szCs w:val="24"/>
        </w:rPr>
        <w:t xml:space="preserve">he second effective treatments were </w:t>
      </w:r>
      <w:r w:rsidR="00C4342A" w:rsidRPr="008B4AE8">
        <w:rPr>
          <w:rFonts w:ascii="Arial" w:eastAsia="Calibri" w:hAnsi="Arial" w:cs="Arial"/>
          <w:sz w:val="20"/>
          <w:szCs w:val="24"/>
        </w:rPr>
        <w:t>Propiconazole 25%EC @ 0.1 %</w:t>
      </w:r>
      <w:r w:rsidR="00C4342A" w:rsidRPr="008B4AE8">
        <w:rPr>
          <w:rFonts w:ascii="Arial" w:eastAsia="Times New Roman" w:hAnsi="Arial" w:cs="Arial"/>
          <w:sz w:val="20"/>
          <w:szCs w:val="24"/>
        </w:rPr>
        <w:t xml:space="preserve"> with mean (11.04 Per cent), followed by Mancozeb 75 % @ 0.25  wi</w:t>
      </w:r>
      <w:r w:rsidR="009B5FA6" w:rsidRPr="008B4AE8">
        <w:rPr>
          <w:rFonts w:ascii="Arial" w:eastAsia="Times New Roman" w:hAnsi="Arial" w:cs="Arial"/>
          <w:sz w:val="20"/>
          <w:szCs w:val="24"/>
        </w:rPr>
        <w:t>th</w:t>
      </w:r>
      <w:r w:rsidR="00C4342A" w:rsidRPr="008B4AE8">
        <w:rPr>
          <w:rFonts w:ascii="Arial" w:eastAsia="Times New Roman" w:hAnsi="Arial" w:cs="Arial"/>
          <w:sz w:val="20"/>
          <w:szCs w:val="24"/>
        </w:rPr>
        <w:t xml:space="preserve"> (13.96 Per cent), Tebuconazole 25.9% EC0.1 % with (15.91 Per cent), Copper oxychloride</w:t>
      </w:r>
      <w:r w:rsidR="00C4342A" w:rsidRPr="008B4AE8">
        <w:rPr>
          <w:rFonts w:ascii="Arial" w:eastAsia="Calibri" w:hAnsi="Arial" w:cs="Arial"/>
          <w:sz w:val="20"/>
          <w:szCs w:val="24"/>
        </w:rPr>
        <w:t xml:space="preserve"> 50 % WP @ 0.30 % </w:t>
      </w:r>
      <w:r w:rsidR="009B5FA6" w:rsidRPr="008B4AE8">
        <w:rPr>
          <w:rFonts w:ascii="Arial" w:eastAsia="Times New Roman" w:hAnsi="Arial" w:cs="Arial"/>
          <w:sz w:val="20"/>
          <w:szCs w:val="24"/>
        </w:rPr>
        <w:t xml:space="preserve"> with</w:t>
      </w:r>
      <w:r w:rsidR="00C4342A" w:rsidRPr="008B4AE8">
        <w:rPr>
          <w:rFonts w:ascii="Arial" w:eastAsia="Times New Roman" w:hAnsi="Arial" w:cs="Arial"/>
          <w:sz w:val="20"/>
          <w:szCs w:val="24"/>
        </w:rPr>
        <w:t xml:space="preserve"> (17.52 Per cent), </w:t>
      </w:r>
      <w:r w:rsidR="00C4342A" w:rsidRPr="008B4AE8">
        <w:rPr>
          <w:rFonts w:ascii="Arial" w:eastAsia="Times New Roman" w:hAnsi="Arial" w:cs="Arial"/>
          <w:i/>
          <w:sz w:val="20"/>
          <w:szCs w:val="24"/>
        </w:rPr>
        <w:t xml:space="preserve">Trichoderma </w:t>
      </w:r>
      <w:proofErr w:type="spellStart"/>
      <w:r w:rsidR="00C4342A" w:rsidRPr="008B4AE8">
        <w:rPr>
          <w:rFonts w:ascii="Arial" w:eastAsia="Times New Roman" w:hAnsi="Arial" w:cs="Arial"/>
          <w:i/>
          <w:sz w:val="20"/>
          <w:szCs w:val="24"/>
        </w:rPr>
        <w:t>viridae</w:t>
      </w:r>
      <w:proofErr w:type="spellEnd"/>
      <w:r w:rsidR="00C4342A" w:rsidRPr="008B4AE8">
        <w:rPr>
          <w:rFonts w:ascii="Arial" w:eastAsia="Times New Roman" w:hAnsi="Arial" w:cs="Arial"/>
          <w:sz w:val="20"/>
          <w:szCs w:val="24"/>
        </w:rPr>
        <w:t xml:space="preserve"> @ 1x10</w:t>
      </w:r>
      <w:r w:rsidR="00C4342A" w:rsidRPr="008B4AE8">
        <w:rPr>
          <w:rFonts w:ascii="Arial" w:eastAsia="Times New Roman" w:hAnsi="Arial" w:cs="Arial"/>
          <w:sz w:val="20"/>
          <w:szCs w:val="24"/>
          <w:vertAlign w:val="superscript"/>
        </w:rPr>
        <w:t>9</w:t>
      </w:r>
      <w:r w:rsidR="00C4342A" w:rsidRPr="008B4AE8">
        <w:rPr>
          <w:rFonts w:ascii="Arial" w:eastAsia="Times New Roman" w:hAnsi="Arial" w:cs="Arial"/>
          <w:sz w:val="20"/>
          <w:szCs w:val="24"/>
        </w:rPr>
        <w:t xml:space="preserve">  with (18.32 Per cent) and</w:t>
      </w:r>
      <w:r w:rsidR="00C4342A" w:rsidRPr="008B4AE8">
        <w:rPr>
          <w:rFonts w:ascii="Arial" w:eastAsia="Times New Roman" w:hAnsi="Arial" w:cs="Arial"/>
          <w:i/>
          <w:sz w:val="20"/>
          <w:szCs w:val="24"/>
        </w:rPr>
        <w:t xml:space="preserve"> </w:t>
      </w:r>
      <w:proofErr w:type="spellStart"/>
      <w:r w:rsidR="00C4342A" w:rsidRPr="008B4AE8">
        <w:rPr>
          <w:rFonts w:ascii="Arial" w:eastAsia="Times New Roman" w:hAnsi="Arial" w:cs="Arial"/>
          <w:i/>
          <w:sz w:val="20"/>
          <w:szCs w:val="24"/>
        </w:rPr>
        <w:t>Pseudoman</w:t>
      </w:r>
      <w:proofErr w:type="spellEnd"/>
      <w:r w:rsidR="00C4342A" w:rsidRPr="008B4AE8">
        <w:rPr>
          <w:rFonts w:ascii="Arial" w:eastAsia="Times New Roman" w:hAnsi="Arial" w:cs="Arial"/>
          <w:i/>
          <w:sz w:val="20"/>
          <w:szCs w:val="24"/>
        </w:rPr>
        <w:t xml:space="preserve"> fluorescens</w:t>
      </w:r>
      <w:r w:rsidR="00C4342A" w:rsidRPr="008B4AE8">
        <w:rPr>
          <w:rFonts w:ascii="Arial" w:eastAsia="Times New Roman" w:hAnsi="Arial" w:cs="Arial"/>
          <w:sz w:val="20"/>
          <w:szCs w:val="24"/>
        </w:rPr>
        <w:t xml:space="preserve"> </w:t>
      </w:r>
      <w:r w:rsidR="00C4342A" w:rsidRPr="008B4AE8">
        <w:rPr>
          <w:rFonts w:ascii="Arial" w:eastAsia="Times New Roman" w:hAnsi="Arial" w:cs="Arial"/>
          <w:sz w:val="20"/>
          <w:szCs w:val="24"/>
          <w:vertAlign w:val="superscript"/>
        </w:rPr>
        <w:t xml:space="preserve"> </w:t>
      </w:r>
      <w:r w:rsidR="00C4342A" w:rsidRPr="008B4AE8">
        <w:rPr>
          <w:rFonts w:ascii="Arial" w:eastAsia="Times New Roman" w:hAnsi="Arial" w:cs="Arial"/>
          <w:sz w:val="20"/>
          <w:szCs w:val="24"/>
        </w:rPr>
        <w:t>@ 1x10</w:t>
      </w:r>
      <w:r w:rsidR="00C4342A" w:rsidRPr="008B4AE8">
        <w:rPr>
          <w:rFonts w:ascii="Arial" w:eastAsia="Times New Roman" w:hAnsi="Arial" w:cs="Arial"/>
          <w:sz w:val="20"/>
          <w:szCs w:val="24"/>
          <w:vertAlign w:val="superscript"/>
        </w:rPr>
        <w:t>9</w:t>
      </w:r>
      <w:r w:rsidR="00C4342A" w:rsidRPr="008B4AE8">
        <w:rPr>
          <w:rFonts w:ascii="Arial" w:eastAsia="Times New Roman" w:hAnsi="Arial" w:cs="Arial"/>
          <w:sz w:val="20"/>
          <w:szCs w:val="24"/>
        </w:rPr>
        <w:t xml:space="preserve">   with (20.21 Per cent)</w:t>
      </w:r>
      <w:r w:rsidR="00B8092A" w:rsidRPr="008B4AE8">
        <w:rPr>
          <w:rFonts w:ascii="Arial" w:eastAsia="Times New Roman" w:hAnsi="Arial" w:cs="Arial"/>
          <w:sz w:val="20"/>
          <w:szCs w:val="24"/>
        </w:rPr>
        <w:t xml:space="preserve"> </w:t>
      </w:r>
      <w:r w:rsidR="00C4342A" w:rsidRPr="008B4AE8">
        <w:rPr>
          <w:rFonts w:ascii="Arial" w:eastAsia="Times New Roman" w:hAnsi="Arial" w:cs="Arial"/>
          <w:sz w:val="20"/>
          <w:szCs w:val="24"/>
        </w:rPr>
        <w:t xml:space="preserve"> </w:t>
      </w:r>
      <w:r w:rsidR="00B8092A" w:rsidRPr="008B4AE8">
        <w:rPr>
          <w:rFonts w:ascii="Arial" w:eastAsia="Times New Roman" w:hAnsi="Arial" w:cs="Arial"/>
          <w:sz w:val="20"/>
          <w:szCs w:val="24"/>
        </w:rPr>
        <w:t xml:space="preserve">compare with control </w:t>
      </w:r>
      <w:r w:rsidR="00C4342A" w:rsidRPr="008B4AE8">
        <w:rPr>
          <w:rFonts w:ascii="Arial" w:eastAsia="Times New Roman" w:hAnsi="Arial" w:cs="Arial"/>
          <w:sz w:val="20"/>
          <w:szCs w:val="24"/>
        </w:rPr>
        <w:t>61.04</w:t>
      </w:r>
      <w:r w:rsidR="00B8092A" w:rsidRPr="008B4AE8">
        <w:rPr>
          <w:rFonts w:ascii="Arial" w:eastAsia="Times New Roman" w:hAnsi="Arial" w:cs="Arial"/>
          <w:sz w:val="20"/>
          <w:szCs w:val="24"/>
        </w:rPr>
        <w:t xml:space="preserve"> per cent</w:t>
      </w:r>
      <w:r w:rsidR="00C4342A" w:rsidRPr="008B4AE8">
        <w:rPr>
          <w:rFonts w:ascii="Arial" w:eastAsia="Times New Roman" w:hAnsi="Arial" w:cs="Arial"/>
          <w:sz w:val="20"/>
          <w:szCs w:val="24"/>
        </w:rPr>
        <w:t xml:space="preserve">. </w:t>
      </w:r>
    </w:p>
    <w:p w:rsidR="009C5518" w:rsidRPr="009C5518" w:rsidRDefault="009C5518" w:rsidP="009C5518">
      <w:pPr>
        <w:spacing w:after="0"/>
        <w:jc w:val="both"/>
        <w:rPr>
          <w:rFonts w:ascii="Arial" w:eastAsia="Calibri" w:hAnsi="Arial" w:cs="Arial"/>
          <w:b/>
          <w:kern w:val="2"/>
          <w:sz w:val="20"/>
        </w:rPr>
      </w:pPr>
      <w:r w:rsidRPr="009C5518">
        <w:rPr>
          <w:rFonts w:ascii="Arial" w:eastAsia="Calibri" w:hAnsi="Arial" w:cs="Arial"/>
          <w:b/>
          <w:kern w:val="2"/>
          <w:sz w:val="20"/>
        </w:rPr>
        <w:t>Disclaimer (Artificial intelligence)</w:t>
      </w:r>
    </w:p>
    <w:p w:rsidR="009C5518" w:rsidRDefault="009C5518" w:rsidP="009B2EA7">
      <w:pPr>
        <w:spacing w:after="0"/>
        <w:ind w:firstLine="360"/>
        <w:jc w:val="both"/>
        <w:rPr>
          <w:rFonts w:ascii="Arial" w:eastAsia="Calibri" w:hAnsi="Arial" w:cs="Arial"/>
          <w:kern w:val="2"/>
          <w:sz w:val="20"/>
        </w:rPr>
      </w:pPr>
    </w:p>
    <w:p w:rsidR="00817B86" w:rsidRDefault="00196017" w:rsidP="009B2EA7">
      <w:pPr>
        <w:spacing w:after="0"/>
        <w:ind w:firstLine="360"/>
        <w:jc w:val="both"/>
        <w:rPr>
          <w:rFonts w:ascii="Arial" w:eastAsia="Calibri" w:hAnsi="Arial" w:cs="Arial"/>
          <w:kern w:val="2"/>
        </w:rPr>
      </w:pPr>
      <w:r w:rsidRPr="00196017">
        <w:rPr>
          <w:rFonts w:ascii="Arial" w:eastAsia="Calibri" w:hAnsi="Arial" w:cs="Arial"/>
          <w:kern w:val="2"/>
          <w:sz w:val="20"/>
        </w:rPr>
        <w:t>Author(s) hereby declare that NO generative AI technologies such as Large Language Models (</w:t>
      </w:r>
      <w:proofErr w:type="spellStart"/>
      <w:r w:rsidRPr="00196017">
        <w:rPr>
          <w:rFonts w:ascii="Arial" w:eastAsia="Calibri" w:hAnsi="Arial" w:cs="Arial"/>
          <w:kern w:val="2"/>
          <w:sz w:val="20"/>
        </w:rPr>
        <w:t>ChatGPT</w:t>
      </w:r>
      <w:proofErr w:type="spellEnd"/>
      <w:r w:rsidRPr="00196017">
        <w:rPr>
          <w:rFonts w:ascii="Arial" w:eastAsia="Calibri" w:hAnsi="Arial" w:cs="Arial"/>
          <w:kern w:val="2"/>
          <w:sz w:val="20"/>
        </w:rPr>
        <w:t>, COPILOT, etc.) and text-to-image generators have been used during the writing or editing of this manuscript.</w:t>
      </w:r>
      <w:r w:rsidRPr="00196017">
        <w:rPr>
          <w:rFonts w:ascii="Arial" w:eastAsia="Calibri" w:hAnsi="Arial" w:cs="Arial"/>
          <w:kern w:val="2"/>
        </w:rPr>
        <w:t xml:space="preserve"> </w:t>
      </w:r>
    </w:p>
    <w:p w:rsidR="00AC1532" w:rsidRDefault="00AC1532" w:rsidP="009B2EA7">
      <w:pPr>
        <w:spacing w:after="0"/>
        <w:ind w:firstLine="360"/>
        <w:jc w:val="both"/>
        <w:rPr>
          <w:rFonts w:ascii="Arial" w:eastAsia="Calibri" w:hAnsi="Arial" w:cs="Arial"/>
          <w:kern w:val="2"/>
        </w:rPr>
      </w:pPr>
    </w:p>
    <w:p w:rsidR="00AC1532" w:rsidRDefault="00AC1532" w:rsidP="009B2EA7">
      <w:pPr>
        <w:spacing w:after="0"/>
        <w:ind w:firstLine="360"/>
        <w:jc w:val="both"/>
        <w:rPr>
          <w:rFonts w:ascii="Arial" w:eastAsia="Calibri" w:hAnsi="Arial" w:cs="Arial"/>
          <w:kern w:val="2"/>
        </w:rPr>
      </w:pPr>
      <w:bookmarkStart w:id="0" w:name="_GoBack"/>
      <w:bookmarkEnd w:id="0"/>
    </w:p>
    <w:p w:rsidR="009B2EA7" w:rsidRPr="00747FD6" w:rsidRDefault="009B2EA7" w:rsidP="009B2EA7">
      <w:pPr>
        <w:spacing w:after="0"/>
        <w:jc w:val="both"/>
        <w:rPr>
          <w:rFonts w:ascii="Arial" w:eastAsia="Calibri" w:hAnsi="Arial" w:cs="Arial"/>
          <w:kern w:val="2"/>
          <w:highlight w:val="yellow"/>
        </w:rPr>
      </w:pPr>
    </w:p>
    <w:p w:rsidR="000206D1" w:rsidRPr="008B4AE8" w:rsidRDefault="00D77BC9" w:rsidP="00FD548F">
      <w:pPr>
        <w:pStyle w:val="ListParagraph"/>
        <w:numPr>
          <w:ilvl w:val="0"/>
          <w:numId w:val="1"/>
        </w:numPr>
        <w:spacing w:line="240" w:lineRule="auto"/>
        <w:jc w:val="both"/>
        <w:rPr>
          <w:rFonts w:ascii="Arial" w:eastAsia="Times New Roman" w:hAnsi="Arial" w:cs="Arial"/>
          <w:b/>
          <w:color w:val="000000" w:themeColor="text1"/>
          <w:sz w:val="24"/>
          <w:szCs w:val="24"/>
        </w:rPr>
      </w:pPr>
      <w:r w:rsidRPr="008B4AE8">
        <w:rPr>
          <w:rFonts w:ascii="Arial" w:eastAsia="Times New Roman" w:hAnsi="Arial" w:cs="Arial"/>
          <w:b/>
          <w:color w:val="000000" w:themeColor="text1"/>
          <w:sz w:val="20"/>
          <w:szCs w:val="24"/>
        </w:rPr>
        <w:t>References</w:t>
      </w:r>
    </w:p>
    <w:p w:rsidR="006E1221" w:rsidRDefault="00D63BD3" w:rsidP="006E1221">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6E1221">
        <w:rPr>
          <w:rFonts w:ascii="Times New Roman" w:hAnsi="Times New Roman" w:cs="Times New Roman"/>
          <w:color w:val="000000" w:themeColor="text1"/>
          <w:sz w:val="24"/>
          <w:szCs w:val="24"/>
        </w:rPr>
        <w:t xml:space="preserve">Abbas, M. F., </w:t>
      </w:r>
      <w:proofErr w:type="spellStart"/>
      <w:r w:rsidRPr="006E1221">
        <w:rPr>
          <w:rFonts w:ascii="Times New Roman" w:hAnsi="Times New Roman" w:cs="Times New Roman"/>
          <w:color w:val="000000" w:themeColor="text1"/>
          <w:sz w:val="24"/>
          <w:szCs w:val="24"/>
        </w:rPr>
        <w:t>Naz</w:t>
      </w:r>
      <w:proofErr w:type="spellEnd"/>
      <w:r w:rsidRPr="006E1221">
        <w:rPr>
          <w:rFonts w:ascii="Times New Roman" w:hAnsi="Times New Roman" w:cs="Times New Roman"/>
          <w:color w:val="000000" w:themeColor="text1"/>
          <w:sz w:val="24"/>
          <w:szCs w:val="24"/>
        </w:rPr>
        <w:t>, F. and Irshad, G. (2013). Important funga</w:t>
      </w:r>
      <w:r w:rsidR="00F47FAB">
        <w:rPr>
          <w:rFonts w:ascii="Times New Roman" w:hAnsi="Times New Roman" w:cs="Times New Roman"/>
          <w:color w:val="000000" w:themeColor="text1"/>
          <w:sz w:val="24"/>
          <w:szCs w:val="24"/>
        </w:rPr>
        <w:t xml:space="preserve">l diseases of potato and their </w:t>
      </w:r>
      <w:r w:rsidRPr="006E1221">
        <w:rPr>
          <w:rFonts w:ascii="Times New Roman" w:hAnsi="Times New Roman" w:cs="Times New Roman"/>
          <w:color w:val="000000" w:themeColor="text1"/>
          <w:sz w:val="24"/>
          <w:szCs w:val="24"/>
        </w:rPr>
        <w:t xml:space="preserve">management-A brief review, </w:t>
      </w:r>
      <w:proofErr w:type="spellStart"/>
      <w:r w:rsidRPr="006E1221">
        <w:rPr>
          <w:rFonts w:ascii="Times New Roman" w:hAnsi="Times New Roman" w:cs="Times New Roman"/>
          <w:color w:val="000000" w:themeColor="text1"/>
          <w:sz w:val="24"/>
          <w:szCs w:val="24"/>
        </w:rPr>
        <w:t>Mycopathology</w:t>
      </w:r>
      <w:proofErr w:type="spellEnd"/>
      <w:r w:rsidRPr="006E1221">
        <w:rPr>
          <w:rFonts w:ascii="Times New Roman" w:hAnsi="Times New Roman" w:cs="Times New Roman"/>
          <w:color w:val="000000" w:themeColor="text1"/>
          <w:sz w:val="24"/>
          <w:szCs w:val="24"/>
        </w:rPr>
        <w:t>, 11(1), 45-50.</w:t>
      </w:r>
    </w:p>
    <w:p w:rsidR="006E1221" w:rsidRDefault="00D63BD3" w:rsidP="00245522">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6E1221">
        <w:rPr>
          <w:rFonts w:ascii="Times New Roman" w:hAnsi="Times New Roman" w:cs="Times New Roman"/>
          <w:color w:val="000000" w:themeColor="text1"/>
          <w:sz w:val="24"/>
          <w:szCs w:val="24"/>
        </w:rPr>
        <w:t>Agrios</w:t>
      </w:r>
      <w:proofErr w:type="spellEnd"/>
      <w:r w:rsidRPr="006E1221">
        <w:rPr>
          <w:rFonts w:ascii="Times New Roman" w:hAnsi="Times New Roman" w:cs="Times New Roman"/>
          <w:color w:val="000000" w:themeColor="text1"/>
          <w:sz w:val="24"/>
          <w:szCs w:val="24"/>
        </w:rPr>
        <w:t xml:space="preserve"> GN. (2005). Plant Pathology, 5th edition. Academic Press, USA. 635 p.</w:t>
      </w:r>
    </w:p>
    <w:p w:rsidR="006E1221" w:rsidRDefault="00D63BD3" w:rsidP="006E1221">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6E1221">
        <w:rPr>
          <w:rFonts w:ascii="Times New Roman" w:hAnsi="Times New Roman" w:cs="Times New Roman"/>
          <w:color w:val="000000" w:themeColor="text1"/>
          <w:sz w:val="24"/>
          <w:szCs w:val="24"/>
        </w:rPr>
        <w:t>Amsaraj</w:t>
      </w:r>
      <w:proofErr w:type="spellEnd"/>
      <w:r w:rsidRPr="006E1221">
        <w:rPr>
          <w:rFonts w:ascii="Times New Roman" w:hAnsi="Times New Roman" w:cs="Times New Roman"/>
          <w:color w:val="000000" w:themeColor="text1"/>
          <w:sz w:val="24"/>
          <w:szCs w:val="24"/>
        </w:rPr>
        <w:t xml:space="preserve"> et al., (2020).Hence these fungicides can be recommended to</w:t>
      </w:r>
      <w:r w:rsidR="00F47FAB">
        <w:rPr>
          <w:rFonts w:ascii="Times New Roman" w:hAnsi="Times New Roman" w:cs="Times New Roman"/>
          <w:color w:val="000000" w:themeColor="text1"/>
          <w:sz w:val="24"/>
          <w:szCs w:val="24"/>
        </w:rPr>
        <w:t xml:space="preserve"> the farmers for </w:t>
      </w:r>
      <w:r w:rsidR="007B309A" w:rsidRPr="006E1221">
        <w:rPr>
          <w:rFonts w:ascii="Times New Roman" w:hAnsi="Times New Roman" w:cs="Times New Roman"/>
          <w:color w:val="000000" w:themeColor="text1"/>
          <w:sz w:val="24"/>
          <w:szCs w:val="24"/>
        </w:rPr>
        <w:t xml:space="preserve">the effective </w:t>
      </w:r>
      <w:r w:rsidRPr="006E1221">
        <w:rPr>
          <w:rFonts w:ascii="Times New Roman" w:hAnsi="Times New Roman" w:cs="Times New Roman"/>
          <w:color w:val="000000" w:themeColor="text1"/>
          <w:sz w:val="24"/>
          <w:szCs w:val="24"/>
        </w:rPr>
        <w:t>management of early blight disease on commercial cultivation of potato.</w:t>
      </w:r>
    </w:p>
    <w:p w:rsidR="006E1221" w:rsidRDefault="00D63BD3" w:rsidP="00245522">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A.K., </w:t>
      </w: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S., </w:t>
      </w: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S. and </w:t>
      </w: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S. (2013). Studies on the development </w:t>
      </w:r>
      <w:r w:rsidRPr="006E1221">
        <w:rPr>
          <w:rFonts w:ascii="Times New Roman" w:hAnsi="Times New Roman" w:cs="Times New Roman"/>
          <w:color w:val="000000" w:themeColor="text1"/>
          <w:sz w:val="24"/>
          <w:szCs w:val="24"/>
        </w:rPr>
        <w:tab/>
        <w:t xml:space="preserve">of fruit rot of tomato caused by Alternaria </w:t>
      </w:r>
      <w:proofErr w:type="spellStart"/>
      <w:r w:rsidRPr="006E1221">
        <w:rPr>
          <w:rFonts w:ascii="Times New Roman" w:hAnsi="Times New Roman" w:cs="Times New Roman"/>
          <w:color w:val="000000" w:themeColor="text1"/>
          <w:sz w:val="24"/>
          <w:szCs w:val="24"/>
        </w:rPr>
        <w:t>solani</w:t>
      </w:r>
      <w:proofErr w:type="spellEnd"/>
      <w:r w:rsidRPr="006E1221">
        <w:rPr>
          <w:rFonts w:ascii="Times New Roman" w:hAnsi="Times New Roman" w:cs="Times New Roman"/>
          <w:color w:val="000000" w:themeColor="text1"/>
          <w:sz w:val="24"/>
          <w:szCs w:val="24"/>
        </w:rPr>
        <w:t xml:space="preserve"> (Ellis &amp; Mart.) Jones </w:t>
      </w:r>
      <w:r w:rsidR="00245522" w:rsidRPr="006E1221">
        <w:rPr>
          <w:rFonts w:ascii="Times New Roman" w:hAnsi="Times New Roman" w:cs="Times New Roman"/>
          <w:color w:val="000000" w:themeColor="text1"/>
          <w:sz w:val="24"/>
          <w:szCs w:val="24"/>
        </w:rPr>
        <w:t xml:space="preserve">&amp; Grout. Int. J. </w:t>
      </w:r>
      <w:r w:rsidRPr="006E1221">
        <w:rPr>
          <w:rFonts w:ascii="Times New Roman" w:hAnsi="Times New Roman" w:cs="Times New Roman"/>
          <w:color w:val="000000" w:themeColor="text1"/>
          <w:sz w:val="24"/>
          <w:szCs w:val="24"/>
        </w:rPr>
        <w:t>Pharma. Life Sci., 4(6), 215-221.</w:t>
      </w:r>
    </w:p>
    <w:p w:rsidR="006E1221" w:rsidRDefault="00D63BD3" w:rsidP="00245522">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6E1221">
        <w:rPr>
          <w:rFonts w:ascii="Times New Roman" w:hAnsi="Times New Roman" w:cs="Times New Roman"/>
          <w:color w:val="000000" w:themeColor="text1"/>
          <w:sz w:val="24"/>
          <w:szCs w:val="24"/>
        </w:rPr>
        <w:t>Chaursiya</w:t>
      </w:r>
      <w:proofErr w:type="spellEnd"/>
      <w:r w:rsidRPr="006E1221">
        <w:rPr>
          <w:rFonts w:ascii="Times New Roman" w:hAnsi="Times New Roman" w:cs="Times New Roman"/>
          <w:color w:val="000000" w:themeColor="text1"/>
          <w:sz w:val="24"/>
          <w:szCs w:val="24"/>
        </w:rPr>
        <w:t xml:space="preserve"> </w:t>
      </w:r>
      <w:proofErr w:type="spellStart"/>
      <w:r w:rsidRPr="006E1221">
        <w:rPr>
          <w:rFonts w:ascii="Times New Roman" w:hAnsi="Times New Roman" w:cs="Times New Roman"/>
          <w:color w:val="000000" w:themeColor="text1"/>
          <w:sz w:val="24"/>
          <w:szCs w:val="24"/>
        </w:rPr>
        <w:t>dhary</w:t>
      </w:r>
      <w:proofErr w:type="spellEnd"/>
      <w:r w:rsidRPr="006E1221">
        <w:rPr>
          <w:rFonts w:ascii="Times New Roman" w:hAnsi="Times New Roman" w:cs="Times New Roman"/>
          <w:color w:val="000000" w:themeColor="text1"/>
          <w:sz w:val="24"/>
          <w:szCs w:val="24"/>
        </w:rPr>
        <w:t xml:space="preserve">, A. K., </w:t>
      </w:r>
      <w:proofErr w:type="spellStart"/>
      <w:r w:rsidRPr="006E1221">
        <w:rPr>
          <w:rFonts w:ascii="Times New Roman" w:hAnsi="Times New Roman" w:cs="Times New Roman"/>
          <w:color w:val="000000" w:themeColor="text1"/>
          <w:sz w:val="24"/>
          <w:szCs w:val="24"/>
        </w:rPr>
        <w:t>Yadavb</w:t>
      </w:r>
      <w:proofErr w:type="spellEnd"/>
      <w:r w:rsidRPr="006E1221">
        <w:rPr>
          <w:rFonts w:ascii="Times New Roman" w:hAnsi="Times New Roman" w:cs="Times New Roman"/>
          <w:color w:val="000000" w:themeColor="text1"/>
          <w:sz w:val="24"/>
          <w:szCs w:val="24"/>
        </w:rPr>
        <w:t xml:space="preserve">, J., </w:t>
      </w:r>
      <w:proofErr w:type="spellStart"/>
      <w:r w:rsidRPr="006E1221">
        <w:rPr>
          <w:rFonts w:ascii="Times New Roman" w:hAnsi="Times New Roman" w:cs="Times New Roman"/>
          <w:color w:val="000000" w:themeColor="text1"/>
          <w:sz w:val="24"/>
          <w:szCs w:val="24"/>
        </w:rPr>
        <w:t>Guptac</w:t>
      </w:r>
      <w:proofErr w:type="spellEnd"/>
      <w:r w:rsidRPr="006E1221">
        <w:rPr>
          <w:rFonts w:ascii="Times New Roman" w:hAnsi="Times New Roman" w:cs="Times New Roman"/>
          <w:color w:val="000000" w:themeColor="text1"/>
          <w:sz w:val="24"/>
          <w:szCs w:val="24"/>
        </w:rPr>
        <w:t xml:space="preserve">, A. K., &amp; </w:t>
      </w:r>
      <w:proofErr w:type="spellStart"/>
      <w:r w:rsidRPr="006E1221">
        <w:rPr>
          <w:rFonts w:ascii="Times New Roman" w:hAnsi="Times New Roman" w:cs="Times New Roman"/>
          <w:color w:val="000000" w:themeColor="text1"/>
          <w:sz w:val="24"/>
          <w:szCs w:val="24"/>
        </w:rPr>
        <w:t>Guptad</w:t>
      </w:r>
      <w:proofErr w:type="spellEnd"/>
      <w:r w:rsidRPr="006E1221">
        <w:rPr>
          <w:rFonts w:ascii="Times New Roman" w:hAnsi="Times New Roman" w:cs="Times New Roman"/>
          <w:color w:val="000000" w:themeColor="text1"/>
          <w:sz w:val="24"/>
          <w:szCs w:val="24"/>
        </w:rPr>
        <w:t xml:space="preserve">, </w:t>
      </w:r>
      <w:r w:rsidR="006E1221">
        <w:rPr>
          <w:rFonts w:ascii="Times New Roman" w:hAnsi="Times New Roman" w:cs="Times New Roman"/>
          <w:color w:val="000000" w:themeColor="text1"/>
          <w:sz w:val="24"/>
          <w:szCs w:val="24"/>
        </w:rPr>
        <w:t xml:space="preserve">K. (2017). Integrated </w:t>
      </w:r>
      <w:r w:rsidR="007B309A" w:rsidRPr="006E1221">
        <w:rPr>
          <w:rFonts w:ascii="Times New Roman" w:hAnsi="Times New Roman" w:cs="Times New Roman"/>
          <w:color w:val="000000" w:themeColor="text1"/>
          <w:sz w:val="24"/>
          <w:szCs w:val="24"/>
        </w:rPr>
        <w:t xml:space="preserve">disease </w:t>
      </w:r>
      <w:r w:rsidRPr="006E1221">
        <w:rPr>
          <w:rFonts w:ascii="Times New Roman" w:hAnsi="Times New Roman" w:cs="Times New Roman"/>
          <w:color w:val="000000" w:themeColor="text1"/>
          <w:sz w:val="24"/>
          <w:szCs w:val="24"/>
        </w:rPr>
        <w:t>management of early blight (</w:t>
      </w:r>
      <w:r w:rsidRPr="00E67B17">
        <w:rPr>
          <w:rFonts w:ascii="Times New Roman" w:hAnsi="Times New Roman" w:cs="Times New Roman"/>
          <w:i/>
          <w:color w:val="000000" w:themeColor="text1"/>
          <w:sz w:val="24"/>
          <w:szCs w:val="24"/>
        </w:rPr>
        <w:t>Alter</w:t>
      </w:r>
      <w:r w:rsidR="00E67B17">
        <w:rPr>
          <w:rFonts w:ascii="Times New Roman" w:hAnsi="Times New Roman" w:cs="Times New Roman"/>
          <w:i/>
          <w:color w:val="000000" w:themeColor="text1"/>
          <w:sz w:val="24"/>
          <w:szCs w:val="24"/>
        </w:rPr>
        <w:t xml:space="preserve">naria </w:t>
      </w:r>
      <w:proofErr w:type="spellStart"/>
      <w:r w:rsidR="006E1221" w:rsidRPr="00E67B17">
        <w:rPr>
          <w:rFonts w:ascii="Times New Roman" w:hAnsi="Times New Roman" w:cs="Times New Roman"/>
          <w:i/>
          <w:color w:val="000000" w:themeColor="text1"/>
          <w:sz w:val="24"/>
          <w:szCs w:val="24"/>
        </w:rPr>
        <w:t>solani</w:t>
      </w:r>
      <w:proofErr w:type="spellEnd"/>
      <w:r w:rsidR="006E1221">
        <w:rPr>
          <w:rFonts w:ascii="Times New Roman" w:hAnsi="Times New Roman" w:cs="Times New Roman"/>
          <w:color w:val="000000" w:themeColor="text1"/>
          <w:sz w:val="24"/>
          <w:szCs w:val="24"/>
        </w:rPr>
        <w:t xml:space="preserve">) of potato. Trop. </w:t>
      </w:r>
      <w:proofErr w:type="spellStart"/>
      <w:r w:rsidRPr="006E1221">
        <w:rPr>
          <w:rFonts w:ascii="Times New Roman" w:hAnsi="Times New Roman" w:cs="Times New Roman"/>
          <w:color w:val="000000" w:themeColor="text1"/>
          <w:sz w:val="24"/>
          <w:szCs w:val="24"/>
        </w:rPr>
        <w:t>Agrobiodivers</w:t>
      </w:r>
      <w:proofErr w:type="spellEnd"/>
      <w:r w:rsidRPr="006E1221">
        <w:rPr>
          <w:rFonts w:ascii="Times New Roman" w:hAnsi="Times New Roman" w:cs="Times New Roman"/>
          <w:color w:val="000000" w:themeColor="text1"/>
          <w:sz w:val="24"/>
          <w:szCs w:val="24"/>
        </w:rPr>
        <w:t>, 2, 77-</w:t>
      </w:r>
      <w:r w:rsidRPr="006E1221">
        <w:rPr>
          <w:rFonts w:ascii="Times New Roman" w:hAnsi="Times New Roman" w:cs="Times New Roman"/>
          <w:color w:val="000000" w:themeColor="text1"/>
          <w:sz w:val="24"/>
          <w:szCs w:val="24"/>
        </w:rPr>
        <w:tab/>
        <w:t>81.</w:t>
      </w:r>
    </w:p>
    <w:p w:rsidR="006E1221" w:rsidRPr="006E1221" w:rsidRDefault="00D63BD3" w:rsidP="006E1221">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6E1221">
        <w:rPr>
          <w:rFonts w:ascii="Times New Roman" w:hAnsi="Times New Roman" w:cs="Times New Roman"/>
          <w:color w:val="000000" w:themeColor="text1"/>
          <w:sz w:val="24"/>
        </w:rPr>
        <w:t>Faostat</w:t>
      </w:r>
      <w:proofErr w:type="spellEnd"/>
      <w:r w:rsidRPr="006E1221">
        <w:rPr>
          <w:rFonts w:ascii="Times New Roman" w:hAnsi="Times New Roman" w:cs="Times New Roman"/>
          <w:color w:val="000000" w:themeColor="text1"/>
          <w:sz w:val="24"/>
        </w:rPr>
        <w:t xml:space="preserve"> (2024) websi</w:t>
      </w:r>
      <w:r w:rsidR="00E84F9C">
        <w:rPr>
          <w:rFonts w:ascii="Times New Roman" w:hAnsi="Times New Roman" w:cs="Times New Roman"/>
          <w:color w:val="000000" w:themeColor="text1"/>
          <w:sz w:val="24"/>
        </w:rPr>
        <w:t>te at</w:t>
      </w:r>
      <w:r w:rsidR="007B309A" w:rsidRPr="006E1221">
        <w:rPr>
          <w:rFonts w:ascii="Times New Roman" w:hAnsi="Times New Roman" w:cs="Times New Roman"/>
          <w:color w:val="000000" w:themeColor="text1"/>
          <w:sz w:val="24"/>
        </w:rPr>
        <w:t xml:space="preserve">. To find specific data, </w:t>
      </w:r>
      <w:r w:rsidR="00E84F9C">
        <w:rPr>
          <w:rFonts w:ascii="Times New Roman" w:hAnsi="Times New Roman" w:cs="Times New Roman"/>
          <w:color w:val="000000" w:themeColor="text1"/>
          <w:sz w:val="24"/>
        </w:rPr>
        <w:t xml:space="preserve">select “Production,” then </w:t>
      </w:r>
      <w:r w:rsidR="007B309A" w:rsidRPr="006E1221">
        <w:rPr>
          <w:rFonts w:ascii="Times New Roman" w:hAnsi="Times New Roman" w:cs="Times New Roman"/>
          <w:color w:val="000000" w:themeColor="text1"/>
          <w:sz w:val="24"/>
        </w:rPr>
        <w:t xml:space="preserve">and finally, click on “crops primary” in the </w:t>
      </w:r>
      <w:r w:rsidRPr="006E1221">
        <w:rPr>
          <w:rFonts w:ascii="Times New Roman" w:hAnsi="Times New Roman" w:cs="Times New Roman"/>
          <w:color w:val="000000" w:themeColor="text1"/>
          <w:sz w:val="24"/>
        </w:rPr>
        <w:t>Item section for a complete list of crops.</w:t>
      </w:r>
    </w:p>
    <w:p w:rsidR="006E1221" w:rsidRPr="006E1221"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6E1221">
        <w:rPr>
          <w:rFonts w:ascii="Times New Roman" w:hAnsi="Times New Roman" w:cs="Times New Roman"/>
          <w:color w:val="000000" w:themeColor="text1"/>
          <w:sz w:val="24"/>
          <w:szCs w:val="24"/>
        </w:rPr>
        <w:t>Ganie</w:t>
      </w:r>
      <w:proofErr w:type="spellEnd"/>
      <w:r w:rsidRPr="006E1221">
        <w:rPr>
          <w:rFonts w:ascii="Times New Roman" w:hAnsi="Times New Roman" w:cs="Times New Roman"/>
          <w:color w:val="000000" w:themeColor="text1"/>
          <w:sz w:val="24"/>
          <w:szCs w:val="24"/>
        </w:rPr>
        <w:t>, S. A., Ghani, M. Y., Anjum, Q., Qazi,</w:t>
      </w:r>
      <w:r w:rsidR="006E1221">
        <w:rPr>
          <w:rFonts w:ascii="Times New Roman" w:hAnsi="Times New Roman" w:cs="Times New Roman"/>
          <w:color w:val="000000" w:themeColor="text1"/>
          <w:sz w:val="24"/>
          <w:szCs w:val="24"/>
        </w:rPr>
        <w:t xml:space="preserve"> N., Rehman, S. and Dar, W. A. </w:t>
      </w:r>
      <w:r w:rsidRPr="006E1221">
        <w:rPr>
          <w:rFonts w:ascii="Times New Roman" w:hAnsi="Times New Roman" w:cs="Times New Roman"/>
          <w:color w:val="000000" w:themeColor="text1"/>
          <w:sz w:val="24"/>
          <w:szCs w:val="24"/>
        </w:rPr>
        <w:t>(2013a).Integrated management of early blight of potat</w:t>
      </w:r>
      <w:r w:rsidR="006E1221">
        <w:rPr>
          <w:rFonts w:ascii="Times New Roman" w:hAnsi="Times New Roman" w:cs="Times New Roman"/>
          <w:color w:val="000000" w:themeColor="text1"/>
          <w:sz w:val="24"/>
          <w:szCs w:val="24"/>
        </w:rPr>
        <w:t xml:space="preserve">o under Kashmir valley </w:t>
      </w:r>
      <w:r w:rsidRPr="006E1221">
        <w:rPr>
          <w:rFonts w:ascii="Times New Roman" w:hAnsi="Times New Roman" w:cs="Times New Roman"/>
          <w:color w:val="000000" w:themeColor="text1"/>
          <w:sz w:val="24"/>
          <w:szCs w:val="24"/>
        </w:rPr>
        <w:t>conditions. African Journal of Agricultural Research, 8(32):4318-4325</w:t>
      </w:r>
      <w:r w:rsidR="006E1221">
        <w:rPr>
          <w:rFonts w:ascii="Times New Roman" w:hAnsi="Times New Roman" w:cs="Times New Roman"/>
          <w:color w:val="000000" w:themeColor="text1"/>
          <w:sz w:val="24"/>
          <w:szCs w:val="24"/>
        </w:rPr>
        <w:t>.</w:t>
      </w:r>
    </w:p>
    <w:p w:rsidR="00827F6C" w:rsidRPr="00827F6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6E1221">
        <w:rPr>
          <w:rFonts w:ascii="Times New Roman" w:hAnsi="Times New Roman" w:cs="Times New Roman"/>
          <w:color w:val="000000" w:themeColor="text1"/>
          <w:sz w:val="24"/>
          <w:szCs w:val="24"/>
        </w:rPr>
        <w:t xml:space="preserve">Gomez, K. A. and Gomez, A. A. 1986. Statistical procedures for agriculture research. 2nd </w:t>
      </w:r>
      <w:r w:rsidR="00245522" w:rsidRPr="006E1221">
        <w:rPr>
          <w:rFonts w:ascii="Times New Roman" w:hAnsi="Times New Roman" w:cs="Times New Roman"/>
          <w:color w:val="000000" w:themeColor="text1"/>
          <w:sz w:val="24"/>
          <w:szCs w:val="24"/>
        </w:rPr>
        <w:tab/>
        <w:t xml:space="preserve">edition, </w:t>
      </w:r>
      <w:r w:rsidRPr="006E1221">
        <w:rPr>
          <w:rFonts w:ascii="Times New Roman" w:hAnsi="Times New Roman" w:cs="Times New Roman"/>
          <w:color w:val="000000" w:themeColor="text1"/>
          <w:sz w:val="24"/>
          <w:szCs w:val="24"/>
        </w:rPr>
        <w:t>John Wiley and Sons. pp. 680.</w:t>
      </w:r>
    </w:p>
    <w:p w:rsidR="00827F6C" w:rsidRPr="00827F6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827F6C">
        <w:rPr>
          <w:rFonts w:ascii="Times New Roman" w:hAnsi="Times New Roman" w:cs="Times New Roman"/>
          <w:color w:val="000000" w:themeColor="text1"/>
          <w:sz w:val="24"/>
          <w:szCs w:val="24"/>
        </w:rPr>
        <w:t>Iglesias, I., Rodriguez-</w:t>
      </w:r>
      <w:proofErr w:type="spellStart"/>
      <w:r w:rsidRPr="00827F6C">
        <w:rPr>
          <w:rFonts w:ascii="Times New Roman" w:hAnsi="Times New Roman" w:cs="Times New Roman"/>
          <w:color w:val="000000" w:themeColor="text1"/>
          <w:sz w:val="24"/>
          <w:szCs w:val="24"/>
        </w:rPr>
        <w:t>rajo</w:t>
      </w:r>
      <w:proofErr w:type="spellEnd"/>
      <w:r w:rsidRPr="00827F6C">
        <w:rPr>
          <w:rFonts w:ascii="Times New Roman" w:hAnsi="Times New Roman" w:cs="Times New Roman"/>
          <w:color w:val="000000" w:themeColor="text1"/>
          <w:sz w:val="24"/>
          <w:szCs w:val="24"/>
        </w:rPr>
        <w:t>, F. J. and Martinez, J. (2007). Evaluati</w:t>
      </w:r>
      <w:r w:rsidR="00827F6C">
        <w:rPr>
          <w:rFonts w:ascii="Times New Roman" w:hAnsi="Times New Roman" w:cs="Times New Roman"/>
          <w:color w:val="000000" w:themeColor="text1"/>
          <w:sz w:val="24"/>
          <w:szCs w:val="24"/>
        </w:rPr>
        <w:t xml:space="preserve">on of the different </w:t>
      </w:r>
      <w:r w:rsidR="00245522" w:rsidRPr="00827F6C">
        <w:rPr>
          <w:rFonts w:ascii="Times New Roman" w:hAnsi="Times New Roman" w:cs="Times New Roman"/>
          <w:color w:val="000000" w:themeColor="text1"/>
          <w:sz w:val="24"/>
          <w:szCs w:val="24"/>
        </w:rPr>
        <w:t xml:space="preserve">Alternaria </w:t>
      </w:r>
      <w:r w:rsidRPr="00827F6C">
        <w:rPr>
          <w:rFonts w:ascii="Times New Roman" w:hAnsi="Times New Roman" w:cs="Times New Roman"/>
          <w:color w:val="000000" w:themeColor="text1"/>
          <w:sz w:val="24"/>
          <w:szCs w:val="24"/>
        </w:rPr>
        <w:t xml:space="preserve">prediction models on potato crop in a </w:t>
      </w:r>
      <w:proofErr w:type="spellStart"/>
      <w:r w:rsidRPr="00827F6C">
        <w:rPr>
          <w:rFonts w:ascii="Times New Roman" w:hAnsi="Times New Roman" w:cs="Times New Roman"/>
          <w:color w:val="000000" w:themeColor="text1"/>
          <w:sz w:val="24"/>
          <w:szCs w:val="24"/>
        </w:rPr>
        <w:t>Limia</w:t>
      </w:r>
      <w:proofErr w:type="spellEnd"/>
      <w:r w:rsidRPr="00827F6C">
        <w:rPr>
          <w:rFonts w:ascii="Times New Roman" w:hAnsi="Times New Roman" w:cs="Times New Roman"/>
          <w:color w:val="000000" w:themeColor="text1"/>
          <w:sz w:val="24"/>
          <w:szCs w:val="24"/>
        </w:rPr>
        <w:t xml:space="preserve"> (NW of Spain). </w:t>
      </w:r>
      <w:proofErr w:type="spellStart"/>
      <w:r w:rsidRPr="00827F6C">
        <w:rPr>
          <w:rFonts w:ascii="Times New Roman" w:hAnsi="Times New Roman" w:cs="Times New Roman"/>
          <w:color w:val="000000" w:themeColor="text1"/>
          <w:sz w:val="24"/>
          <w:szCs w:val="24"/>
        </w:rPr>
        <w:t>Aerobiologia</w:t>
      </w:r>
      <w:proofErr w:type="spellEnd"/>
      <w:r w:rsidRPr="00827F6C">
        <w:rPr>
          <w:rFonts w:ascii="Times New Roman" w:hAnsi="Times New Roman" w:cs="Times New Roman"/>
          <w:color w:val="000000" w:themeColor="text1"/>
          <w:sz w:val="24"/>
          <w:szCs w:val="24"/>
        </w:rPr>
        <w:t>, 23, 27-34.</w:t>
      </w:r>
    </w:p>
    <w:p w:rsidR="00827F6C" w:rsidRPr="00827F6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827F6C">
        <w:rPr>
          <w:rFonts w:ascii="Times New Roman" w:hAnsi="Times New Roman" w:cs="Times New Roman"/>
          <w:color w:val="000000" w:themeColor="text1"/>
          <w:sz w:val="24"/>
          <w:szCs w:val="24"/>
        </w:rPr>
        <w:lastRenderedPageBreak/>
        <w:t xml:space="preserve">Kumar, A., Rana, T., Goutam, E., Prakash, S., &amp; </w:t>
      </w:r>
      <w:proofErr w:type="spellStart"/>
      <w:r w:rsidRPr="00827F6C">
        <w:rPr>
          <w:rFonts w:ascii="Times New Roman" w:hAnsi="Times New Roman" w:cs="Times New Roman"/>
          <w:color w:val="000000" w:themeColor="text1"/>
          <w:sz w:val="24"/>
          <w:szCs w:val="24"/>
        </w:rPr>
        <w:t>Koshariya</w:t>
      </w:r>
      <w:proofErr w:type="spellEnd"/>
      <w:r w:rsidRPr="00827F6C">
        <w:rPr>
          <w:rFonts w:ascii="Times New Roman" w:hAnsi="Times New Roman" w:cs="Times New Roman"/>
          <w:color w:val="000000" w:themeColor="text1"/>
          <w:sz w:val="24"/>
          <w:szCs w:val="24"/>
        </w:rPr>
        <w:t>, A. K</w:t>
      </w:r>
      <w:r w:rsidR="008534F8">
        <w:rPr>
          <w:rFonts w:ascii="Times New Roman" w:hAnsi="Times New Roman" w:cs="Times New Roman"/>
          <w:color w:val="000000" w:themeColor="text1"/>
          <w:sz w:val="24"/>
          <w:szCs w:val="24"/>
        </w:rPr>
        <w:t xml:space="preserve">. (2023). Evidences of </w:t>
      </w:r>
      <w:r w:rsidR="00245522" w:rsidRPr="00827F6C">
        <w:rPr>
          <w:rFonts w:ascii="Times New Roman" w:hAnsi="Times New Roman" w:cs="Times New Roman"/>
          <w:color w:val="000000" w:themeColor="text1"/>
          <w:sz w:val="24"/>
          <w:szCs w:val="24"/>
        </w:rPr>
        <w:t xml:space="preserve">induced </w:t>
      </w:r>
      <w:r w:rsidRPr="00827F6C">
        <w:rPr>
          <w:rFonts w:ascii="Times New Roman" w:hAnsi="Times New Roman" w:cs="Times New Roman"/>
          <w:color w:val="000000" w:themeColor="text1"/>
          <w:sz w:val="24"/>
          <w:szCs w:val="24"/>
        </w:rPr>
        <w:t xml:space="preserve">resistance in tomato against </w:t>
      </w:r>
      <w:r w:rsidRPr="008534F8">
        <w:rPr>
          <w:rFonts w:ascii="Times New Roman" w:hAnsi="Times New Roman" w:cs="Times New Roman"/>
          <w:i/>
          <w:color w:val="000000" w:themeColor="text1"/>
          <w:sz w:val="24"/>
          <w:szCs w:val="24"/>
        </w:rPr>
        <w:t xml:space="preserve">Alternaria </w:t>
      </w:r>
      <w:proofErr w:type="spellStart"/>
      <w:r w:rsidRPr="008534F8">
        <w:rPr>
          <w:rFonts w:ascii="Times New Roman" w:hAnsi="Times New Roman" w:cs="Times New Roman"/>
          <w:i/>
          <w:color w:val="000000" w:themeColor="text1"/>
          <w:sz w:val="24"/>
          <w:szCs w:val="24"/>
        </w:rPr>
        <w:t>solani</w:t>
      </w:r>
      <w:proofErr w:type="spellEnd"/>
      <w:r w:rsidR="008534F8">
        <w:rPr>
          <w:rFonts w:ascii="Times New Roman" w:hAnsi="Times New Roman" w:cs="Times New Roman"/>
          <w:color w:val="000000" w:themeColor="text1"/>
          <w:sz w:val="24"/>
          <w:szCs w:val="24"/>
        </w:rPr>
        <w:t xml:space="preserve">: An investigation. Trends in </w:t>
      </w:r>
      <w:r w:rsidRPr="00827F6C">
        <w:rPr>
          <w:rFonts w:ascii="Times New Roman" w:hAnsi="Times New Roman" w:cs="Times New Roman"/>
          <w:color w:val="000000" w:themeColor="text1"/>
          <w:sz w:val="24"/>
          <w:szCs w:val="24"/>
        </w:rPr>
        <w:t>Horticulture, 6(2), 2677.</w:t>
      </w:r>
    </w:p>
    <w:p w:rsidR="00827F6C" w:rsidRPr="00827F6C" w:rsidRDefault="00D63BD3" w:rsidP="00827F6C">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827F6C">
        <w:rPr>
          <w:rFonts w:ascii="Times New Roman" w:hAnsi="Times New Roman" w:cs="Times New Roman"/>
          <w:color w:val="000000" w:themeColor="text1"/>
          <w:sz w:val="24"/>
          <w:szCs w:val="24"/>
        </w:rPr>
        <w:t>Leiminger</w:t>
      </w:r>
      <w:proofErr w:type="spellEnd"/>
      <w:r w:rsidRPr="00827F6C">
        <w:rPr>
          <w:rFonts w:ascii="Times New Roman" w:hAnsi="Times New Roman" w:cs="Times New Roman"/>
          <w:color w:val="000000" w:themeColor="text1"/>
          <w:sz w:val="24"/>
          <w:szCs w:val="24"/>
        </w:rPr>
        <w:t xml:space="preserve">, J. H. and </w:t>
      </w:r>
      <w:proofErr w:type="spellStart"/>
      <w:r w:rsidRPr="00827F6C">
        <w:rPr>
          <w:rFonts w:ascii="Times New Roman" w:hAnsi="Times New Roman" w:cs="Times New Roman"/>
          <w:color w:val="000000" w:themeColor="text1"/>
          <w:sz w:val="24"/>
          <w:szCs w:val="24"/>
        </w:rPr>
        <w:t>Housladen</w:t>
      </w:r>
      <w:proofErr w:type="spellEnd"/>
      <w:r w:rsidRPr="00827F6C">
        <w:rPr>
          <w:rFonts w:ascii="Times New Roman" w:hAnsi="Times New Roman" w:cs="Times New Roman"/>
          <w:color w:val="000000" w:themeColor="text1"/>
          <w:sz w:val="24"/>
          <w:szCs w:val="24"/>
        </w:rPr>
        <w:t>, H. (2012). Early blight control in potato using disease-</w:t>
      </w:r>
      <w:r w:rsidR="00694EC4" w:rsidRPr="00827F6C">
        <w:rPr>
          <w:rFonts w:ascii="Times New Roman" w:hAnsi="Times New Roman" w:cs="Times New Roman"/>
          <w:color w:val="000000" w:themeColor="text1"/>
          <w:sz w:val="24"/>
          <w:szCs w:val="24"/>
        </w:rPr>
        <w:t xml:space="preserve">orientated </w:t>
      </w:r>
      <w:r w:rsidRPr="00827F6C">
        <w:rPr>
          <w:rFonts w:ascii="Times New Roman" w:hAnsi="Times New Roman" w:cs="Times New Roman"/>
          <w:color w:val="000000" w:themeColor="text1"/>
          <w:sz w:val="24"/>
          <w:szCs w:val="24"/>
        </w:rPr>
        <w:t>threshold values. Plant Diseases, 96, 124-130.</w:t>
      </w:r>
    </w:p>
    <w:p w:rsidR="00962A2C" w:rsidRPr="00962A2C" w:rsidRDefault="00D63BD3" w:rsidP="00962A2C">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827F6C">
        <w:rPr>
          <w:rFonts w:ascii="Times New Roman" w:hAnsi="Times New Roman" w:cs="Times New Roman"/>
          <w:color w:val="000000" w:themeColor="text1"/>
          <w:sz w:val="24"/>
          <w:szCs w:val="24"/>
        </w:rPr>
        <w:t xml:space="preserve">Mane, M.M., Lal, A., </w:t>
      </w:r>
      <w:proofErr w:type="spellStart"/>
      <w:r w:rsidRPr="00827F6C">
        <w:rPr>
          <w:rFonts w:ascii="Times New Roman" w:hAnsi="Times New Roman" w:cs="Times New Roman"/>
          <w:color w:val="000000" w:themeColor="text1"/>
          <w:sz w:val="24"/>
          <w:szCs w:val="24"/>
        </w:rPr>
        <w:t>Ghair</w:t>
      </w:r>
      <w:proofErr w:type="spellEnd"/>
      <w:r w:rsidRPr="00827F6C">
        <w:rPr>
          <w:rFonts w:ascii="Times New Roman" w:hAnsi="Times New Roman" w:cs="Times New Roman"/>
          <w:color w:val="000000" w:themeColor="text1"/>
          <w:sz w:val="24"/>
          <w:szCs w:val="24"/>
        </w:rPr>
        <w:t>, Q.N.Z. and Simon, S. (</w:t>
      </w:r>
      <w:r w:rsidR="00962A2C">
        <w:rPr>
          <w:rFonts w:ascii="Times New Roman" w:hAnsi="Times New Roman" w:cs="Times New Roman"/>
          <w:color w:val="000000" w:themeColor="text1"/>
          <w:sz w:val="24"/>
          <w:szCs w:val="24"/>
        </w:rPr>
        <w:t xml:space="preserve">2014). Efficacy of certain bio </w:t>
      </w:r>
      <w:r w:rsidRPr="00827F6C">
        <w:rPr>
          <w:rFonts w:ascii="Times New Roman" w:hAnsi="Times New Roman" w:cs="Times New Roman"/>
          <w:color w:val="000000" w:themeColor="text1"/>
          <w:sz w:val="24"/>
          <w:szCs w:val="24"/>
        </w:rPr>
        <w:t xml:space="preserve">agents and </w:t>
      </w:r>
      <w:r w:rsidRPr="00827F6C">
        <w:rPr>
          <w:rFonts w:ascii="Times New Roman" w:hAnsi="Times New Roman" w:cs="Times New Roman"/>
          <w:color w:val="000000" w:themeColor="text1"/>
          <w:sz w:val="24"/>
          <w:szCs w:val="24"/>
        </w:rPr>
        <w:tab/>
        <w:t>fungicides against early blight of</w:t>
      </w:r>
      <w:r w:rsidR="00962A2C">
        <w:rPr>
          <w:rFonts w:ascii="Times New Roman" w:hAnsi="Times New Roman" w:cs="Times New Roman"/>
          <w:color w:val="000000" w:themeColor="text1"/>
          <w:sz w:val="24"/>
          <w:szCs w:val="24"/>
        </w:rPr>
        <w:t xml:space="preserve"> potato (</w:t>
      </w:r>
      <w:r w:rsidR="00962A2C" w:rsidRPr="005A48EA">
        <w:rPr>
          <w:rFonts w:ascii="Times New Roman" w:hAnsi="Times New Roman" w:cs="Times New Roman"/>
          <w:i/>
          <w:color w:val="000000" w:themeColor="text1"/>
          <w:sz w:val="24"/>
          <w:szCs w:val="24"/>
        </w:rPr>
        <w:t>Solanum tuberosum</w:t>
      </w:r>
      <w:r w:rsidR="005A48EA">
        <w:rPr>
          <w:rFonts w:ascii="Times New Roman" w:hAnsi="Times New Roman" w:cs="Times New Roman"/>
          <w:i/>
          <w:color w:val="000000" w:themeColor="text1"/>
          <w:sz w:val="24"/>
          <w:szCs w:val="24"/>
        </w:rPr>
        <w:t xml:space="preserve"> </w:t>
      </w:r>
      <w:r w:rsidR="00962A2C" w:rsidRPr="005A48EA">
        <w:rPr>
          <w:rFonts w:ascii="Times New Roman" w:hAnsi="Times New Roman" w:cs="Times New Roman"/>
          <w:color w:val="000000" w:themeColor="text1"/>
          <w:sz w:val="24"/>
          <w:szCs w:val="24"/>
        </w:rPr>
        <w:t>L</w:t>
      </w:r>
      <w:r w:rsidR="00962A2C">
        <w:rPr>
          <w:rFonts w:ascii="Times New Roman" w:hAnsi="Times New Roman" w:cs="Times New Roman"/>
          <w:color w:val="000000" w:themeColor="text1"/>
          <w:sz w:val="24"/>
          <w:szCs w:val="24"/>
        </w:rPr>
        <w:t xml:space="preserve">.). </w:t>
      </w:r>
      <w:r w:rsidRPr="00827F6C">
        <w:rPr>
          <w:rFonts w:ascii="Times New Roman" w:hAnsi="Times New Roman" w:cs="Times New Roman"/>
          <w:color w:val="000000" w:themeColor="text1"/>
          <w:sz w:val="24"/>
          <w:szCs w:val="24"/>
        </w:rPr>
        <w:t xml:space="preserve">International </w:t>
      </w:r>
      <w:r w:rsidR="00694EC4" w:rsidRPr="00827F6C">
        <w:rPr>
          <w:rFonts w:ascii="Times New Roman" w:hAnsi="Times New Roman" w:cs="Times New Roman"/>
          <w:color w:val="000000" w:themeColor="text1"/>
          <w:sz w:val="24"/>
          <w:szCs w:val="24"/>
        </w:rPr>
        <w:tab/>
        <w:t xml:space="preserve">Journal </w:t>
      </w:r>
      <w:r w:rsidRPr="00827F6C">
        <w:rPr>
          <w:rFonts w:ascii="Times New Roman" w:hAnsi="Times New Roman" w:cs="Times New Roman"/>
          <w:color w:val="000000" w:themeColor="text1"/>
          <w:sz w:val="24"/>
          <w:szCs w:val="24"/>
        </w:rPr>
        <w:t>of Plant Protection7(2):433-436</w:t>
      </w:r>
    </w:p>
    <w:p w:rsidR="00962A2C" w:rsidRPr="00962A2C" w:rsidRDefault="00CA7149"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4"/>
          <w:szCs w:val="24"/>
        </w:rPr>
        <w:t>Meena A., A.K.</w:t>
      </w:r>
      <w:r w:rsidR="00D63BD3" w:rsidRPr="00962A2C">
        <w:rPr>
          <w:rFonts w:ascii="Times New Roman" w:hAnsi="Times New Roman" w:cs="Times New Roman"/>
          <w:color w:val="000000" w:themeColor="text1"/>
          <w:sz w:val="24"/>
          <w:szCs w:val="24"/>
        </w:rPr>
        <w:t xml:space="preserve">B. Mohapatra, C. </w:t>
      </w:r>
      <w:proofErr w:type="spellStart"/>
      <w:r w:rsidR="00D63BD3" w:rsidRPr="00962A2C">
        <w:rPr>
          <w:rFonts w:ascii="Times New Roman" w:hAnsi="Times New Roman" w:cs="Times New Roman"/>
          <w:color w:val="000000" w:themeColor="text1"/>
          <w:sz w:val="24"/>
          <w:szCs w:val="24"/>
        </w:rPr>
        <w:t>Parhi</w:t>
      </w:r>
      <w:proofErr w:type="spellEnd"/>
      <w:r w:rsidR="00D63BD3" w:rsidRPr="00962A2C">
        <w:rPr>
          <w:rFonts w:ascii="Times New Roman" w:hAnsi="Times New Roman" w:cs="Times New Roman"/>
          <w:color w:val="000000" w:themeColor="text1"/>
          <w:sz w:val="24"/>
          <w:szCs w:val="24"/>
        </w:rPr>
        <w:t>, A. Nanda</w:t>
      </w:r>
      <w:r w:rsidR="00962A2C">
        <w:rPr>
          <w:rFonts w:ascii="Times New Roman" w:hAnsi="Times New Roman" w:cs="Times New Roman"/>
          <w:color w:val="000000" w:themeColor="text1"/>
          <w:sz w:val="24"/>
          <w:szCs w:val="24"/>
        </w:rPr>
        <w:t xml:space="preserve">, D. </w:t>
      </w:r>
      <w:proofErr w:type="spellStart"/>
      <w:r w:rsidR="00962A2C">
        <w:rPr>
          <w:rFonts w:ascii="Times New Roman" w:hAnsi="Times New Roman" w:cs="Times New Roman"/>
          <w:color w:val="000000" w:themeColor="text1"/>
          <w:sz w:val="24"/>
          <w:szCs w:val="24"/>
        </w:rPr>
        <w:t>Priyadarshi</w:t>
      </w:r>
      <w:proofErr w:type="spellEnd"/>
      <w:r w:rsidR="00962A2C">
        <w:rPr>
          <w:rFonts w:ascii="Times New Roman" w:hAnsi="Times New Roman" w:cs="Times New Roman"/>
          <w:color w:val="000000" w:themeColor="text1"/>
          <w:sz w:val="24"/>
          <w:szCs w:val="24"/>
        </w:rPr>
        <w:t xml:space="preserve">, D. Meena, G. </w:t>
      </w:r>
      <w:r>
        <w:rPr>
          <w:rFonts w:ascii="Times New Roman" w:hAnsi="Times New Roman" w:cs="Times New Roman"/>
          <w:color w:val="000000" w:themeColor="text1"/>
          <w:sz w:val="24"/>
          <w:szCs w:val="24"/>
        </w:rPr>
        <w:t xml:space="preserve">Biswal, </w:t>
      </w:r>
      <w:r w:rsidR="00D63BD3" w:rsidRPr="00962A2C">
        <w:rPr>
          <w:rFonts w:ascii="Times New Roman" w:hAnsi="Times New Roman" w:cs="Times New Roman"/>
          <w:color w:val="000000" w:themeColor="text1"/>
          <w:sz w:val="24"/>
          <w:szCs w:val="24"/>
        </w:rPr>
        <w:t>A. Mishra and Tushar Ranja</w:t>
      </w:r>
      <w:r w:rsidR="00962A2C">
        <w:rPr>
          <w:rFonts w:ascii="Times New Roman" w:hAnsi="Times New Roman" w:cs="Times New Roman"/>
          <w:color w:val="000000" w:themeColor="text1"/>
          <w:sz w:val="24"/>
          <w:szCs w:val="24"/>
        </w:rPr>
        <w:t xml:space="preserve">n Mohanty (2022) Incidence and </w:t>
      </w:r>
      <w:r w:rsidR="00D63BD3" w:rsidRPr="00962A2C">
        <w:rPr>
          <w:rFonts w:ascii="Times New Roman" w:hAnsi="Times New Roman" w:cs="Times New Roman"/>
          <w:color w:val="000000" w:themeColor="text1"/>
          <w:sz w:val="24"/>
          <w:szCs w:val="24"/>
        </w:rPr>
        <w:t>Intensity of Early Blight in Potato und</w:t>
      </w:r>
      <w:r>
        <w:rPr>
          <w:rFonts w:ascii="Times New Roman" w:hAnsi="Times New Roman" w:cs="Times New Roman"/>
          <w:color w:val="000000" w:themeColor="text1"/>
          <w:sz w:val="24"/>
          <w:szCs w:val="24"/>
        </w:rPr>
        <w:t xml:space="preserve">er different dates of planting, </w:t>
      </w:r>
      <w:r w:rsidR="00D63BD3" w:rsidRPr="00962A2C">
        <w:rPr>
          <w:rFonts w:ascii="Times New Roman" w:hAnsi="Times New Roman" w:cs="Times New Roman"/>
          <w:color w:val="000000" w:themeColor="text1"/>
          <w:sz w:val="24"/>
          <w:szCs w:val="24"/>
        </w:rPr>
        <w:t>Internatio</w:t>
      </w:r>
      <w:r>
        <w:rPr>
          <w:rFonts w:ascii="Times New Roman" w:hAnsi="Times New Roman" w:cs="Times New Roman"/>
          <w:color w:val="000000" w:themeColor="text1"/>
          <w:sz w:val="24"/>
          <w:szCs w:val="24"/>
        </w:rPr>
        <w:t xml:space="preserve">nal Journal of Environment and </w:t>
      </w:r>
      <w:r w:rsidR="00D63BD3" w:rsidRPr="00962A2C">
        <w:rPr>
          <w:rFonts w:ascii="Times New Roman" w:hAnsi="Times New Roman" w:cs="Times New Roman"/>
          <w:color w:val="000000" w:themeColor="text1"/>
          <w:sz w:val="24"/>
          <w:szCs w:val="24"/>
        </w:rPr>
        <w:t>Clima</w:t>
      </w:r>
      <w:r>
        <w:rPr>
          <w:rFonts w:ascii="Times New Roman" w:hAnsi="Times New Roman" w:cs="Times New Roman"/>
          <w:color w:val="000000" w:themeColor="text1"/>
          <w:sz w:val="24"/>
          <w:szCs w:val="24"/>
        </w:rPr>
        <w:t xml:space="preserve">te Change: </w:t>
      </w:r>
      <w:r w:rsidR="00AF6B6B" w:rsidRPr="00962A2C">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w:t>
      </w:r>
      <w:r w:rsidR="00AF6B6B" w:rsidRPr="00962A2C">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w:t>
      </w:r>
      <w:r w:rsidR="00AF6B6B" w:rsidRPr="00962A2C">
        <w:rPr>
          <w:rFonts w:ascii="Times New Roman" w:hAnsi="Times New Roman" w:cs="Times New Roman"/>
          <w:color w:val="000000" w:themeColor="text1"/>
          <w:sz w:val="24"/>
          <w:szCs w:val="24"/>
        </w:rPr>
        <w:t xml:space="preserve">, </w:t>
      </w:r>
      <w:r w:rsidR="00D63BD3" w:rsidRPr="00962A2C">
        <w:rPr>
          <w:rFonts w:ascii="Times New Roman" w:hAnsi="Times New Roman" w:cs="Times New Roman"/>
          <w:color w:val="000000" w:themeColor="text1"/>
          <w:sz w:val="24"/>
          <w:szCs w:val="24"/>
        </w:rPr>
        <w:t>1665-1679</w:t>
      </w:r>
      <w:r w:rsidR="00962A2C">
        <w:rPr>
          <w:rFonts w:ascii="Times New Roman" w:hAnsi="Times New Roman" w:cs="Times New Roman"/>
          <w:color w:val="000000" w:themeColor="text1"/>
          <w:sz w:val="24"/>
          <w:szCs w:val="24"/>
        </w:rPr>
        <w:t>.</w:t>
      </w:r>
    </w:p>
    <w:p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962A2C">
        <w:rPr>
          <w:rFonts w:ascii="Times New Roman" w:hAnsi="Times New Roman" w:cs="Times New Roman"/>
          <w:color w:val="000000" w:themeColor="text1"/>
          <w:sz w:val="24"/>
          <w:szCs w:val="24"/>
        </w:rPr>
        <w:t xml:space="preserve">Meena, A., Mohapatra, A. K. B., </w:t>
      </w:r>
      <w:proofErr w:type="spellStart"/>
      <w:r w:rsidRPr="00962A2C">
        <w:rPr>
          <w:rFonts w:ascii="Times New Roman" w:hAnsi="Times New Roman" w:cs="Times New Roman"/>
          <w:color w:val="000000" w:themeColor="text1"/>
          <w:sz w:val="24"/>
          <w:szCs w:val="24"/>
        </w:rPr>
        <w:t>Parhi</w:t>
      </w:r>
      <w:proofErr w:type="spellEnd"/>
      <w:r w:rsidRPr="00962A2C">
        <w:rPr>
          <w:rFonts w:ascii="Times New Roman" w:hAnsi="Times New Roman" w:cs="Times New Roman"/>
          <w:color w:val="000000" w:themeColor="text1"/>
          <w:sz w:val="24"/>
          <w:szCs w:val="24"/>
        </w:rPr>
        <w:t>, C., Nanda, A</w:t>
      </w:r>
      <w:r w:rsidR="00962A2C">
        <w:rPr>
          <w:rFonts w:ascii="Times New Roman" w:hAnsi="Times New Roman" w:cs="Times New Roman"/>
          <w:color w:val="000000" w:themeColor="text1"/>
          <w:sz w:val="24"/>
          <w:szCs w:val="24"/>
        </w:rPr>
        <w:t xml:space="preserve">., </w:t>
      </w:r>
      <w:proofErr w:type="spellStart"/>
      <w:r w:rsidR="00962A2C">
        <w:rPr>
          <w:rFonts w:ascii="Times New Roman" w:hAnsi="Times New Roman" w:cs="Times New Roman"/>
          <w:color w:val="000000" w:themeColor="text1"/>
          <w:sz w:val="24"/>
          <w:szCs w:val="24"/>
        </w:rPr>
        <w:t>Priyadarshi</w:t>
      </w:r>
      <w:proofErr w:type="spellEnd"/>
      <w:r w:rsidR="00962A2C">
        <w:rPr>
          <w:rFonts w:ascii="Times New Roman" w:hAnsi="Times New Roman" w:cs="Times New Roman"/>
          <w:color w:val="000000" w:themeColor="text1"/>
          <w:sz w:val="24"/>
          <w:szCs w:val="24"/>
        </w:rPr>
        <w:t xml:space="preserve">, D., Meena, D. &amp; Ranjan </w:t>
      </w:r>
      <w:r w:rsidRPr="00962A2C">
        <w:rPr>
          <w:rFonts w:ascii="Times New Roman" w:hAnsi="Times New Roman" w:cs="Times New Roman"/>
          <w:color w:val="000000" w:themeColor="text1"/>
          <w:sz w:val="24"/>
          <w:szCs w:val="24"/>
        </w:rPr>
        <w:t>Mohanty, T. (2022). Incidence and Inten</w:t>
      </w:r>
      <w:r w:rsidR="00962A2C">
        <w:rPr>
          <w:rFonts w:ascii="Times New Roman" w:hAnsi="Times New Roman" w:cs="Times New Roman"/>
          <w:color w:val="000000" w:themeColor="text1"/>
          <w:sz w:val="24"/>
          <w:szCs w:val="24"/>
        </w:rPr>
        <w:t xml:space="preserve">sity of Early Blight in Potato under Different </w:t>
      </w:r>
      <w:r w:rsidRPr="00962A2C">
        <w:rPr>
          <w:rFonts w:ascii="Times New Roman" w:hAnsi="Times New Roman" w:cs="Times New Roman"/>
          <w:color w:val="000000" w:themeColor="text1"/>
          <w:sz w:val="24"/>
          <w:szCs w:val="24"/>
        </w:rPr>
        <w:t>Dates of Planting. International Jour</w:t>
      </w:r>
      <w:r w:rsidR="00962A2C">
        <w:rPr>
          <w:rFonts w:ascii="Times New Roman" w:hAnsi="Times New Roman" w:cs="Times New Roman"/>
          <w:color w:val="000000" w:themeColor="text1"/>
          <w:sz w:val="24"/>
          <w:szCs w:val="24"/>
        </w:rPr>
        <w:t xml:space="preserve">nal of Environment and </w:t>
      </w:r>
      <w:r w:rsidR="00F73129" w:rsidRPr="00962A2C">
        <w:rPr>
          <w:rFonts w:ascii="Times New Roman" w:hAnsi="Times New Roman" w:cs="Times New Roman"/>
          <w:color w:val="000000" w:themeColor="text1"/>
          <w:sz w:val="24"/>
          <w:szCs w:val="24"/>
        </w:rPr>
        <w:t xml:space="preserve">Climate </w:t>
      </w:r>
      <w:r w:rsidRPr="00962A2C">
        <w:rPr>
          <w:rFonts w:ascii="Times New Roman" w:hAnsi="Times New Roman" w:cs="Times New Roman"/>
          <w:color w:val="000000" w:themeColor="text1"/>
          <w:sz w:val="24"/>
          <w:szCs w:val="24"/>
        </w:rPr>
        <w:t>Change, 12(12), 1665-1679.</w:t>
      </w:r>
    </w:p>
    <w:p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962A2C">
        <w:rPr>
          <w:rFonts w:ascii="Times New Roman" w:hAnsi="Times New Roman" w:cs="Times New Roman"/>
          <w:color w:val="000000" w:themeColor="text1"/>
          <w:sz w:val="24"/>
          <w:szCs w:val="24"/>
        </w:rPr>
        <w:t>M</w:t>
      </w:r>
      <w:r w:rsidR="00CA7149">
        <w:rPr>
          <w:rFonts w:ascii="Times New Roman" w:hAnsi="Times New Roman" w:cs="Times New Roman"/>
          <w:color w:val="000000" w:themeColor="text1"/>
          <w:sz w:val="24"/>
          <w:szCs w:val="24"/>
        </w:rPr>
        <w:t>ittal Shubham, Ganga Prasad, P.K.</w:t>
      </w:r>
      <w:r w:rsidRPr="00962A2C">
        <w:rPr>
          <w:rFonts w:ascii="Times New Roman" w:hAnsi="Times New Roman" w:cs="Times New Roman"/>
          <w:color w:val="000000" w:themeColor="text1"/>
          <w:sz w:val="24"/>
          <w:szCs w:val="24"/>
        </w:rPr>
        <w:t>S. Chau</w:t>
      </w:r>
      <w:r w:rsidR="00857DD3" w:rsidRPr="00962A2C">
        <w:rPr>
          <w:rFonts w:ascii="Times New Roman" w:hAnsi="Times New Roman" w:cs="Times New Roman"/>
          <w:color w:val="000000" w:themeColor="text1"/>
          <w:sz w:val="24"/>
          <w:szCs w:val="24"/>
        </w:rPr>
        <w:t xml:space="preserve">han, Moti </w:t>
      </w:r>
      <w:proofErr w:type="spellStart"/>
      <w:r w:rsidR="00857DD3" w:rsidRPr="00962A2C">
        <w:rPr>
          <w:rFonts w:ascii="Times New Roman" w:hAnsi="Times New Roman" w:cs="Times New Roman"/>
          <w:color w:val="000000" w:themeColor="text1"/>
          <w:sz w:val="24"/>
          <w:szCs w:val="24"/>
        </w:rPr>
        <w:t>lal</w:t>
      </w:r>
      <w:proofErr w:type="spellEnd"/>
      <w:r w:rsidR="00857DD3" w:rsidRPr="00962A2C">
        <w:rPr>
          <w:rFonts w:ascii="Times New Roman" w:hAnsi="Times New Roman" w:cs="Times New Roman"/>
          <w:color w:val="000000" w:themeColor="text1"/>
          <w:sz w:val="24"/>
          <w:szCs w:val="24"/>
        </w:rPr>
        <w:t xml:space="preserve"> and R. B. Sharma </w:t>
      </w:r>
      <w:r w:rsidRPr="00962A2C">
        <w:rPr>
          <w:rFonts w:ascii="Times New Roman" w:hAnsi="Times New Roman" w:cs="Times New Roman"/>
          <w:color w:val="000000" w:themeColor="text1"/>
          <w:sz w:val="24"/>
          <w:szCs w:val="24"/>
        </w:rPr>
        <w:t xml:space="preserve">(2021) In </w:t>
      </w:r>
      <w:r w:rsidR="00962A2C">
        <w:rPr>
          <w:rFonts w:ascii="Times New Roman" w:hAnsi="Times New Roman" w:cs="Times New Roman"/>
          <w:color w:val="000000" w:themeColor="text1"/>
          <w:sz w:val="24"/>
          <w:szCs w:val="24"/>
        </w:rPr>
        <w:t xml:space="preserve">vitro </w:t>
      </w:r>
      <w:r w:rsidRPr="00962A2C">
        <w:rPr>
          <w:rFonts w:ascii="Times New Roman" w:hAnsi="Times New Roman" w:cs="Times New Roman"/>
          <w:color w:val="000000" w:themeColor="text1"/>
          <w:sz w:val="24"/>
          <w:szCs w:val="24"/>
        </w:rPr>
        <w:t>Evaluation of fungicides Early Blight of Potato (</w:t>
      </w:r>
      <w:r w:rsidRPr="00ED1D8E">
        <w:rPr>
          <w:rFonts w:ascii="Times New Roman" w:hAnsi="Times New Roman" w:cs="Times New Roman"/>
          <w:i/>
          <w:color w:val="000000" w:themeColor="text1"/>
          <w:sz w:val="24"/>
          <w:szCs w:val="24"/>
        </w:rPr>
        <w:t>So</w:t>
      </w:r>
      <w:r w:rsidR="005A48EA">
        <w:rPr>
          <w:rFonts w:ascii="Times New Roman" w:hAnsi="Times New Roman" w:cs="Times New Roman"/>
          <w:i/>
          <w:color w:val="000000" w:themeColor="text1"/>
          <w:sz w:val="24"/>
          <w:szCs w:val="24"/>
        </w:rPr>
        <w:t xml:space="preserve">lanum </w:t>
      </w:r>
      <w:r w:rsidR="00962A2C" w:rsidRPr="00ED1D8E">
        <w:rPr>
          <w:rFonts w:ascii="Times New Roman" w:hAnsi="Times New Roman" w:cs="Times New Roman"/>
          <w:i/>
          <w:color w:val="000000" w:themeColor="text1"/>
          <w:sz w:val="24"/>
          <w:szCs w:val="24"/>
        </w:rPr>
        <w:t>tuberosum</w:t>
      </w:r>
      <w:r w:rsidR="005A48EA">
        <w:rPr>
          <w:rFonts w:ascii="Times New Roman" w:hAnsi="Times New Roman" w:cs="Times New Roman"/>
          <w:i/>
          <w:color w:val="000000" w:themeColor="text1"/>
          <w:sz w:val="24"/>
          <w:szCs w:val="24"/>
        </w:rPr>
        <w:t xml:space="preserve"> </w:t>
      </w:r>
      <w:r w:rsidR="00962A2C" w:rsidRPr="00CA7149">
        <w:rPr>
          <w:rFonts w:ascii="Times New Roman" w:hAnsi="Times New Roman" w:cs="Times New Roman"/>
          <w:color w:val="000000" w:themeColor="text1"/>
          <w:sz w:val="24"/>
          <w:szCs w:val="24"/>
        </w:rPr>
        <w:t>L.</w:t>
      </w:r>
      <w:r w:rsidR="00962A2C">
        <w:rPr>
          <w:rFonts w:ascii="Times New Roman" w:hAnsi="Times New Roman" w:cs="Times New Roman"/>
          <w:color w:val="000000" w:themeColor="text1"/>
          <w:sz w:val="24"/>
          <w:szCs w:val="24"/>
        </w:rPr>
        <w:t xml:space="preserve">) </w:t>
      </w:r>
      <w:r w:rsidR="00CF6146" w:rsidRPr="00962A2C">
        <w:rPr>
          <w:rFonts w:ascii="Times New Roman" w:hAnsi="Times New Roman" w:cs="Times New Roman"/>
          <w:color w:val="000000" w:themeColor="text1"/>
          <w:sz w:val="24"/>
          <w:szCs w:val="24"/>
        </w:rPr>
        <w:t xml:space="preserve">caused by </w:t>
      </w:r>
      <w:r w:rsidRPr="00ED1D8E">
        <w:rPr>
          <w:rFonts w:ascii="Times New Roman" w:hAnsi="Times New Roman" w:cs="Times New Roman"/>
          <w:i/>
          <w:color w:val="000000" w:themeColor="text1"/>
          <w:sz w:val="24"/>
          <w:szCs w:val="24"/>
        </w:rPr>
        <w:t xml:space="preserve">Alternaria </w:t>
      </w:r>
      <w:proofErr w:type="spellStart"/>
      <w:r w:rsidRPr="00ED1D8E">
        <w:rPr>
          <w:rFonts w:ascii="Times New Roman" w:hAnsi="Times New Roman" w:cs="Times New Roman"/>
          <w:i/>
          <w:color w:val="000000" w:themeColor="text1"/>
          <w:sz w:val="24"/>
          <w:szCs w:val="24"/>
        </w:rPr>
        <w:t>solani</w:t>
      </w:r>
      <w:proofErr w:type="spellEnd"/>
      <w:r w:rsidRPr="00962A2C">
        <w:rPr>
          <w:rFonts w:ascii="Times New Roman" w:hAnsi="Times New Roman" w:cs="Times New Roman"/>
          <w:color w:val="000000" w:themeColor="text1"/>
          <w:sz w:val="24"/>
          <w:szCs w:val="24"/>
        </w:rPr>
        <w:t xml:space="preserve"> [Ellis Jones and Grout], Inter</w:t>
      </w:r>
      <w:r w:rsidR="00962A2C">
        <w:rPr>
          <w:rFonts w:ascii="Times New Roman" w:hAnsi="Times New Roman" w:cs="Times New Roman"/>
          <w:color w:val="000000" w:themeColor="text1"/>
          <w:sz w:val="24"/>
          <w:szCs w:val="24"/>
        </w:rPr>
        <w:t xml:space="preserve">national </w:t>
      </w:r>
      <w:r w:rsidR="00962A2C">
        <w:rPr>
          <w:rFonts w:ascii="Times New Roman" w:hAnsi="Times New Roman" w:cs="Times New Roman"/>
          <w:color w:val="000000" w:themeColor="text1"/>
          <w:sz w:val="24"/>
          <w:szCs w:val="24"/>
        </w:rPr>
        <w:tab/>
        <w:t xml:space="preserve">Journal of Current </w:t>
      </w:r>
      <w:r w:rsidRPr="00962A2C">
        <w:rPr>
          <w:rFonts w:ascii="Times New Roman" w:hAnsi="Times New Roman" w:cs="Times New Roman"/>
          <w:color w:val="000000" w:themeColor="text1"/>
          <w:sz w:val="24"/>
          <w:szCs w:val="24"/>
        </w:rPr>
        <w:t>Microbiology and Applied Sciences ISSN: 2319-7706.</w:t>
      </w:r>
    </w:p>
    <w:p w:rsidR="00962A2C" w:rsidRPr="00962A2C" w:rsidRDefault="00D63BD3" w:rsidP="00962A2C">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962A2C">
        <w:rPr>
          <w:rFonts w:ascii="Times New Roman" w:hAnsi="Times New Roman" w:cs="Times New Roman"/>
          <w:color w:val="000000" w:themeColor="text1"/>
          <w:sz w:val="24"/>
          <w:szCs w:val="24"/>
        </w:rPr>
        <w:t>Murmu</w:t>
      </w:r>
      <w:proofErr w:type="spellEnd"/>
      <w:r w:rsidRPr="00962A2C">
        <w:rPr>
          <w:rFonts w:ascii="Times New Roman" w:hAnsi="Times New Roman" w:cs="Times New Roman"/>
          <w:color w:val="000000" w:themeColor="text1"/>
          <w:sz w:val="24"/>
          <w:szCs w:val="24"/>
        </w:rPr>
        <w:t xml:space="preserve"> S, Dey S and Chakraborty A. (2017) Effica</w:t>
      </w:r>
      <w:r w:rsidR="00962A2C">
        <w:rPr>
          <w:rFonts w:ascii="Times New Roman" w:hAnsi="Times New Roman" w:cs="Times New Roman"/>
          <w:color w:val="000000" w:themeColor="text1"/>
          <w:sz w:val="24"/>
          <w:szCs w:val="24"/>
        </w:rPr>
        <w:t xml:space="preserve">cy of different fungicides for management of </w:t>
      </w:r>
      <w:r w:rsidR="00ED1D8E">
        <w:rPr>
          <w:rFonts w:ascii="Times New Roman" w:hAnsi="Times New Roman" w:cs="Times New Roman"/>
          <w:color w:val="000000" w:themeColor="text1"/>
          <w:sz w:val="24"/>
          <w:szCs w:val="24"/>
        </w:rPr>
        <w:t xml:space="preserve">early blight disease of potato., </w:t>
      </w:r>
      <w:r w:rsidR="00962A2C">
        <w:rPr>
          <w:rFonts w:ascii="Times New Roman" w:hAnsi="Times New Roman" w:cs="Times New Roman"/>
          <w:color w:val="000000" w:themeColor="text1"/>
          <w:sz w:val="24"/>
          <w:szCs w:val="24"/>
        </w:rPr>
        <w:t xml:space="preserve">Journal of Applied and Natural </w:t>
      </w:r>
      <w:r w:rsidRPr="00962A2C">
        <w:rPr>
          <w:rFonts w:ascii="Times New Roman" w:hAnsi="Times New Roman" w:cs="Times New Roman"/>
          <w:color w:val="000000" w:themeColor="text1"/>
          <w:sz w:val="24"/>
          <w:szCs w:val="24"/>
        </w:rPr>
        <w:t>Science, 9(1): 280–85.</w:t>
      </w:r>
    </w:p>
    <w:p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962A2C">
        <w:rPr>
          <w:rFonts w:ascii="Times New Roman" w:hAnsi="Times New Roman" w:cs="Times New Roman"/>
          <w:color w:val="000000" w:themeColor="text1"/>
          <w:sz w:val="24"/>
          <w:szCs w:val="24"/>
        </w:rPr>
        <w:t>Panse</w:t>
      </w:r>
      <w:proofErr w:type="spellEnd"/>
      <w:r w:rsidRPr="00962A2C">
        <w:rPr>
          <w:rFonts w:ascii="Times New Roman" w:hAnsi="Times New Roman" w:cs="Times New Roman"/>
          <w:color w:val="000000" w:themeColor="text1"/>
          <w:sz w:val="24"/>
          <w:szCs w:val="24"/>
        </w:rPr>
        <w:t xml:space="preserve">, V.G. and </w:t>
      </w:r>
      <w:proofErr w:type="spellStart"/>
      <w:r w:rsidRPr="00962A2C">
        <w:rPr>
          <w:rFonts w:ascii="Times New Roman" w:hAnsi="Times New Roman" w:cs="Times New Roman"/>
          <w:color w:val="000000" w:themeColor="text1"/>
          <w:sz w:val="24"/>
          <w:szCs w:val="24"/>
        </w:rPr>
        <w:t>Sukhatme</w:t>
      </w:r>
      <w:proofErr w:type="spellEnd"/>
      <w:r w:rsidRPr="00962A2C">
        <w:rPr>
          <w:rFonts w:ascii="Times New Roman" w:hAnsi="Times New Roman" w:cs="Times New Roman"/>
          <w:color w:val="000000" w:themeColor="text1"/>
          <w:sz w:val="24"/>
          <w:szCs w:val="24"/>
        </w:rPr>
        <w:t xml:space="preserve">, P.V. (1985) Statistical Methods for Agricultural Workers. Indian </w:t>
      </w:r>
      <w:r w:rsidRPr="00962A2C">
        <w:rPr>
          <w:rFonts w:ascii="Times New Roman" w:hAnsi="Times New Roman" w:cs="Times New Roman"/>
          <w:color w:val="000000" w:themeColor="text1"/>
          <w:sz w:val="24"/>
          <w:szCs w:val="24"/>
        </w:rPr>
        <w:tab/>
        <w:t>Council of Agricultural Research Publication, 87-89.</w:t>
      </w:r>
    </w:p>
    <w:p w:rsidR="00962A2C" w:rsidRPr="00962A2C" w:rsidRDefault="00AE46F7" w:rsidP="00962A2C">
      <w:pPr>
        <w:pStyle w:val="ListParagraph"/>
        <w:numPr>
          <w:ilvl w:val="0"/>
          <w:numId w:val="4"/>
        </w:numPr>
        <w:spacing w:after="0" w:line="24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4"/>
          <w:szCs w:val="24"/>
        </w:rPr>
        <w:t xml:space="preserve">Prasad </w:t>
      </w:r>
      <w:r w:rsidR="00D63BD3" w:rsidRPr="00962A2C">
        <w:rPr>
          <w:rFonts w:ascii="Times New Roman" w:hAnsi="Times New Roman" w:cs="Times New Roman"/>
          <w:color w:val="000000" w:themeColor="text1"/>
          <w:sz w:val="24"/>
          <w:szCs w:val="24"/>
        </w:rPr>
        <w:t xml:space="preserve">P.S., </w:t>
      </w:r>
      <w:proofErr w:type="spellStart"/>
      <w:r w:rsidR="00D63BD3" w:rsidRPr="00962A2C">
        <w:rPr>
          <w:rFonts w:ascii="Times New Roman" w:hAnsi="Times New Roman" w:cs="Times New Roman"/>
          <w:color w:val="000000" w:themeColor="text1"/>
          <w:sz w:val="24"/>
          <w:szCs w:val="24"/>
        </w:rPr>
        <w:t>Manjamma</w:t>
      </w:r>
      <w:proofErr w:type="spellEnd"/>
      <w:r w:rsidR="00D63BD3" w:rsidRPr="00962A2C">
        <w:rPr>
          <w:rFonts w:ascii="Times New Roman" w:hAnsi="Times New Roman" w:cs="Times New Roman"/>
          <w:color w:val="000000" w:themeColor="text1"/>
          <w:sz w:val="24"/>
          <w:szCs w:val="24"/>
        </w:rPr>
        <w:t xml:space="preserve"> D, </w:t>
      </w:r>
      <w:proofErr w:type="spellStart"/>
      <w:r w:rsidR="00D63BD3" w:rsidRPr="00962A2C">
        <w:rPr>
          <w:rFonts w:ascii="Times New Roman" w:hAnsi="Times New Roman" w:cs="Times New Roman"/>
          <w:color w:val="000000" w:themeColor="text1"/>
          <w:sz w:val="24"/>
          <w:szCs w:val="24"/>
        </w:rPr>
        <w:t>Sadanand</w:t>
      </w:r>
      <w:proofErr w:type="spellEnd"/>
      <w:r w:rsidR="00D63BD3" w:rsidRPr="00962A2C">
        <w:rPr>
          <w:rFonts w:ascii="Times New Roman" w:hAnsi="Times New Roman" w:cs="Times New Roman"/>
          <w:color w:val="000000" w:themeColor="text1"/>
          <w:sz w:val="24"/>
          <w:szCs w:val="24"/>
        </w:rPr>
        <w:t xml:space="preserve"> K. </w:t>
      </w:r>
      <w:proofErr w:type="spellStart"/>
      <w:r w:rsidR="00962A2C">
        <w:rPr>
          <w:rFonts w:ascii="Times New Roman" w:hAnsi="Times New Roman" w:cs="Times New Roman"/>
          <w:color w:val="000000" w:themeColor="text1"/>
          <w:sz w:val="24"/>
          <w:szCs w:val="24"/>
        </w:rPr>
        <w:t>Mushrif</w:t>
      </w:r>
      <w:proofErr w:type="spellEnd"/>
      <w:r w:rsidR="00962A2C">
        <w:rPr>
          <w:rFonts w:ascii="Times New Roman" w:hAnsi="Times New Roman" w:cs="Times New Roman"/>
          <w:color w:val="000000" w:themeColor="text1"/>
          <w:sz w:val="24"/>
          <w:szCs w:val="24"/>
        </w:rPr>
        <w:t xml:space="preserve">, Anjaneya Reddy B., H. </w:t>
      </w:r>
      <w:r w:rsidR="00D63BD3" w:rsidRPr="00962A2C">
        <w:rPr>
          <w:rFonts w:ascii="Times New Roman" w:hAnsi="Times New Roman" w:cs="Times New Roman"/>
          <w:color w:val="000000" w:themeColor="text1"/>
          <w:sz w:val="24"/>
          <w:szCs w:val="24"/>
        </w:rPr>
        <w:t>Amar</w:t>
      </w:r>
      <w:r>
        <w:rPr>
          <w:rFonts w:ascii="Times New Roman" w:hAnsi="Times New Roman" w:cs="Times New Roman"/>
          <w:color w:val="000000" w:themeColor="text1"/>
          <w:sz w:val="24"/>
          <w:szCs w:val="24"/>
        </w:rPr>
        <w:t xml:space="preserve"> </w:t>
      </w:r>
      <w:proofErr w:type="spellStart"/>
      <w:r w:rsidR="00D63BD3" w:rsidRPr="00962A2C">
        <w:rPr>
          <w:rFonts w:ascii="Times New Roman" w:hAnsi="Times New Roman" w:cs="Times New Roman"/>
          <w:color w:val="000000" w:themeColor="text1"/>
          <w:sz w:val="24"/>
          <w:szCs w:val="24"/>
        </w:rPr>
        <w:t>ananju</w:t>
      </w:r>
      <w:proofErr w:type="spellEnd"/>
      <w:r>
        <w:rPr>
          <w:rFonts w:ascii="Times New Roman" w:hAnsi="Times New Roman" w:cs="Times New Roman"/>
          <w:color w:val="000000" w:themeColor="text1"/>
          <w:sz w:val="24"/>
          <w:szCs w:val="24"/>
        </w:rPr>
        <w:t xml:space="preserve"> </w:t>
      </w:r>
      <w:proofErr w:type="spellStart"/>
      <w:r w:rsidR="00D63BD3" w:rsidRPr="00962A2C">
        <w:rPr>
          <w:rFonts w:ascii="Times New Roman" w:hAnsi="Times New Roman" w:cs="Times New Roman"/>
          <w:color w:val="000000" w:themeColor="text1"/>
          <w:sz w:val="24"/>
          <w:szCs w:val="24"/>
        </w:rPr>
        <w:t>ndeswara</w:t>
      </w:r>
      <w:proofErr w:type="spellEnd"/>
      <w:r w:rsidR="00D63BD3" w:rsidRPr="00962A2C">
        <w:rPr>
          <w:rFonts w:ascii="Times New Roman" w:hAnsi="Times New Roman" w:cs="Times New Roman"/>
          <w:color w:val="000000" w:themeColor="text1"/>
          <w:sz w:val="24"/>
          <w:szCs w:val="24"/>
        </w:rPr>
        <w:t xml:space="preserve">, Manjunath </w:t>
      </w:r>
      <w:proofErr w:type="spellStart"/>
      <w:r w:rsidR="00D63BD3" w:rsidRPr="00962A2C">
        <w:rPr>
          <w:rFonts w:ascii="Times New Roman" w:hAnsi="Times New Roman" w:cs="Times New Roman"/>
          <w:color w:val="000000" w:themeColor="text1"/>
          <w:sz w:val="24"/>
          <w:szCs w:val="24"/>
        </w:rPr>
        <w:t>Hubbal</w:t>
      </w:r>
      <w:r w:rsidR="00962A2C">
        <w:rPr>
          <w:rFonts w:ascii="Times New Roman" w:hAnsi="Times New Roman" w:cs="Times New Roman"/>
          <w:color w:val="000000" w:themeColor="text1"/>
          <w:sz w:val="24"/>
          <w:szCs w:val="24"/>
        </w:rPr>
        <w:t>li</w:t>
      </w:r>
      <w:proofErr w:type="spellEnd"/>
      <w:r w:rsidR="00962A2C">
        <w:rPr>
          <w:rFonts w:ascii="Times New Roman" w:hAnsi="Times New Roman" w:cs="Times New Roman"/>
          <w:color w:val="000000" w:themeColor="text1"/>
          <w:sz w:val="24"/>
          <w:szCs w:val="24"/>
        </w:rPr>
        <w:t xml:space="preserve"> and Mohan Kumar S., (2023), Management of </w:t>
      </w:r>
      <w:r w:rsidR="00D63BD3" w:rsidRPr="00962A2C">
        <w:rPr>
          <w:rFonts w:ascii="Times New Roman" w:hAnsi="Times New Roman" w:cs="Times New Roman"/>
          <w:color w:val="000000" w:themeColor="text1"/>
          <w:sz w:val="24"/>
          <w:szCs w:val="24"/>
        </w:rPr>
        <w:t>Early Blight of Potato by using Newer fungicides</w:t>
      </w:r>
      <w:r w:rsidR="00B87A7F">
        <w:rPr>
          <w:rFonts w:ascii="Times New Roman" w:hAnsi="Times New Roman" w:cs="Times New Roman"/>
          <w:color w:val="000000" w:themeColor="text1"/>
          <w:sz w:val="24"/>
          <w:szCs w:val="24"/>
        </w:rPr>
        <w:t>,</w:t>
      </w:r>
      <w:r w:rsidR="00D63BD3" w:rsidRPr="00962A2C">
        <w:rPr>
          <w:rFonts w:ascii="Times New Roman" w:hAnsi="Times New Roman" w:cs="Times New Roman"/>
          <w:color w:val="000000" w:themeColor="text1"/>
          <w:sz w:val="24"/>
          <w:szCs w:val="24"/>
        </w:rPr>
        <w:t xml:space="preserve"> Biological </w:t>
      </w:r>
      <w:r w:rsidR="00962A2C">
        <w:rPr>
          <w:rFonts w:ascii="Times New Roman" w:hAnsi="Times New Roman" w:cs="Times New Roman"/>
          <w:color w:val="000000" w:themeColor="text1"/>
          <w:sz w:val="24"/>
          <w:szCs w:val="24"/>
        </w:rPr>
        <w:t xml:space="preserve">Forum–An International </w:t>
      </w:r>
      <w:r w:rsidR="00D63BD3" w:rsidRPr="00962A2C">
        <w:rPr>
          <w:rFonts w:ascii="Times New Roman" w:hAnsi="Times New Roman" w:cs="Times New Roman"/>
          <w:color w:val="000000" w:themeColor="text1"/>
          <w:sz w:val="24"/>
          <w:szCs w:val="24"/>
        </w:rPr>
        <w:t>Journal 15(12): 236-24.</w:t>
      </w:r>
    </w:p>
    <w:p w:rsid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962A2C">
        <w:rPr>
          <w:rFonts w:ascii="Times New Roman" w:hAnsi="Times New Roman" w:cs="Times New Roman"/>
          <w:color w:val="000000" w:themeColor="text1"/>
          <w:sz w:val="24"/>
          <w:szCs w:val="24"/>
        </w:rPr>
        <w:t>Pushkarnath</w:t>
      </w:r>
      <w:proofErr w:type="spellEnd"/>
      <w:r w:rsidRPr="00962A2C">
        <w:rPr>
          <w:rFonts w:ascii="Times New Roman" w:hAnsi="Times New Roman" w:cs="Times New Roman"/>
          <w:color w:val="000000" w:themeColor="text1"/>
          <w:sz w:val="24"/>
          <w:szCs w:val="24"/>
        </w:rPr>
        <w:t xml:space="preserve"> (1976) Potato in subtropics. Orient Longman, New Delhi, pp.289.</w:t>
      </w:r>
      <w:r w:rsidR="00962A2C" w:rsidRPr="00962A2C">
        <w:rPr>
          <w:rFonts w:ascii="Times New Roman" w:hAnsi="Times New Roman" w:cs="Times New Roman"/>
          <w:color w:val="000000" w:themeColor="text1"/>
          <w:sz w:val="24"/>
          <w:szCs w:val="24"/>
        </w:rPr>
        <w:t xml:space="preserve"> </w:t>
      </w:r>
      <w:proofErr w:type="spellStart"/>
      <w:r w:rsidRPr="00962A2C">
        <w:rPr>
          <w:rFonts w:ascii="Times New Roman" w:hAnsi="Times New Roman" w:cs="Times New Roman"/>
          <w:color w:val="000000" w:themeColor="text1"/>
          <w:sz w:val="24"/>
          <w:szCs w:val="24"/>
        </w:rPr>
        <w:t>Shahni</w:t>
      </w:r>
      <w:proofErr w:type="spellEnd"/>
      <w:r w:rsidRPr="00962A2C">
        <w:rPr>
          <w:rFonts w:ascii="Times New Roman" w:hAnsi="Times New Roman" w:cs="Times New Roman"/>
          <w:color w:val="000000" w:themeColor="text1"/>
          <w:sz w:val="24"/>
          <w:szCs w:val="24"/>
        </w:rPr>
        <w:t xml:space="preserve">, Y. S., </w:t>
      </w:r>
      <w:proofErr w:type="spellStart"/>
      <w:r w:rsidRPr="00962A2C">
        <w:rPr>
          <w:rFonts w:ascii="Times New Roman" w:hAnsi="Times New Roman" w:cs="Times New Roman"/>
          <w:color w:val="000000" w:themeColor="text1"/>
          <w:sz w:val="24"/>
          <w:szCs w:val="24"/>
        </w:rPr>
        <w:t>Banik</w:t>
      </w:r>
      <w:proofErr w:type="spellEnd"/>
      <w:r w:rsidRPr="00962A2C">
        <w:rPr>
          <w:rFonts w:ascii="Times New Roman" w:hAnsi="Times New Roman" w:cs="Times New Roman"/>
          <w:color w:val="000000" w:themeColor="text1"/>
          <w:sz w:val="24"/>
          <w:szCs w:val="24"/>
        </w:rPr>
        <w:t xml:space="preserve">, S., </w:t>
      </w:r>
      <w:proofErr w:type="spellStart"/>
      <w:r w:rsidRPr="00962A2C">
        <w:rPr>
          <w:rFonts w:ascii="Times New Roman" w:hAnsi="Times New Roman" w:cs="Times New Roman"/>
          <w:color w:val="000000" w:themeColor="text1"/>
          <w:sz w:val="24"/>
          <w:szCs w:val="24"/>
        </w:rPr>
        <w:t>Pongener</w:t>
      </w:r>
      <w:proofErr w:type="spellEnd"/>
      <w:r w:rsidRPr="00962A2C">
        <w:rPr>
          <w:rFonts w:ascii="Times New Roman" w:hAnsi="Times New Roman" w:cs="Times New Roman"/>
          <w:color w:val="000000" w:themeColor="text1"/>
          <w:sz w:val="24"/>
          <w:szCs w:val="24"/>
        </w:rPr>
        <w:t xml:space="preserve">, N., </w:t>
      </w:r>
      <w:proofErr w:type="spellStart"/>
      <w:r w:rsidRPr="00962A2C">
        <w:rPr>
          <w:rFonts w:ascii="Times New Roman" w:hAnsi="Times New Roman" w:cs="Times New Roman"/>
          <w:color w:val="000000" w:themeColor="text1"/>
          <w:sz w:val="24"/>
          <w:szCs w:val="24"/>
        </w:rPr>
        <w:t>Neog</w:t>
      </w:r>
      <w:proofErr w:type="spellEnd"/>
      <w:r w:rsidRPr="00962A2C">
        <w:rPr>
          <w:rFonts w:ascii="Times New Roman" w:hAnsi="Times New Roman" w:cs="Times New Roman"/>
          <w:color w:val="000000" w:themeColor="text1"/>
          <w:sz w:val="24"/>
          <w:szCs w:val="24"/>
        </w:rPr>
        <w:t>, P., &amp; S</w:t>
      </w:r>
      <w:r w:rsidR="00962A2C" w:rsidRPr="00962A2C">
        <w:rPr>
          <w:rFonts w:ascii="Times New Roman" w:hAnsi="Times New Roman" w:cs="Times New Roman"/>
          <w:color w:val="000000" w:themeColor="text1"/>
          <w:sz w:val="24"/>
          <w:szCs w:val="24"/>
        </w:rPr>
        <w:t xml:space="preserve">ingh, A. P. (2023). Effects of </w:t>
      </w:r>
      <w:r w:rsidRPr="00962A2C">
        <w:rPr>
          <w:rFonts w:ascii="Times New Roman" w:hAnsi="Times New Roman" w:cs="Times New Roman"/>
          <w:color w:val="000000" w:themeColor="text1"/>
          <w:sz w:val="24"/>
          <w:szCs w:val="24"/>
        </w:rPr>
        <w:t>biocontrol agents on early blight disease</w:t>
      </w:r>
      <w:r w:rsidR="002B1E5E">
        <w:rPr>
          <w:rFonts w:ascii="Times New Roman" w:hAnsi="Times New Roman" w:cs="Times New Roman"/>
          <w:color w:val="000000" w:themeColor="text1"/>
          <w:sz w:val="24"/>
          <w:szCs w:val="24"/>
        </w:rPr>
        <w:t xml:space="preserve"> of potato in field</w:t>
      </w:r>
      <w:r w:rsidR="00962A2C" w:rsidRPr="00962A2C">
        <w:rPr>
          <w:rFonts w:ascii="Times New Roman" w:hAnsi="Times New Roman" w:cs="Times New Roman"/>
          <w:color w:val="000000" w:themeColor="text1"/>
          <w:sz w:val="24"/>
          <w:szCs w:val="24"/>
        </w:rPr>
        <w:t xml:space="preserve"> 375-380.</w:t>
      </w:r>
    </w:p>
    <w:p w:rsid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62A2C">
        <w:rPr>
          <w:rFonts w:ascii="Times New Roman" w:hAnsi="Times New Roman" w:cs="Times New Roman"/>
          <w:color w:val="000000" w:themeColor="text1"/>
          <w:sz w:val="24"/>
          <w:szCs w:val="24"/>
        </w:rPr>
        <w:t xml:space="preserve">Surekha, S., </w:t>
      </w:r>
      <w:proofErr w:type="spellStart"/>
      <w:r w:rsidRPr="00962A2C">
        <w:rPr>
          <w:rFonts w:ascii="Times New Roman" w:hAnsi="Times New Roman" w:cs="Times New Roman"/>
          <w:color w:val="000000" w:themeColor="text1"/>
          <w:sz w:val="24"/>
          <w:szCs w:val="24"/>
        </w:rPr>
        <w:t>kulkarni</w:t>
      </w:r>
      <w:proofErr w:type="spellEnd"/>
      <w:r w:rsidRPr="00962A2C">
        <w:rPr>
          <w:rFonts w:ascii="Times New Roman" w:hAnsi="Times New Roman" w:cs="Times New Roman"/>
          <w:color w:val="000000" w:themeColor="text1"/>
          <w:sz w:val="24"/>
          <w:szCs w:val="24"/>
        </w:rPr>
        <w:t xml:space="preserve">, V. R., </w:t>
      </w:r>
      <w:proofErr w:type="spellStart"/>
      <w:r w:rsidRPr="00962A2C">
        <w:rPr>
          <w:rFonts w:ascii="Times New Roman" w:hAnsi="Times New Roman" w:cs="Times New Roman"/>
          <w:color w:val="000000" w:themeColor="text1"/>
          <w:sz w:val="24"/>
          <w:szCs w:val="24"/>
        </w:rPr>
        <w:t>rao</w:t>
      </w:r>
      <w:proofErr w:type="spellEnd"/>
      <w:r w:rsidRPr="00962A2C">
        <w:rPr>
          <w:rFonts w:ascii="Times New Roman" w:hAnsi="Times New Roman" w:cs="Times New Roman"/>
          <w:color w:val="000000" w:themeColor="text1"/>
          <w:sz w:val="24"/>
          <w:szCs w:val="24"/>
        </w:rPr>
        <w:t>, M., &amp; Shashidhar, T. (</w:t>
      </w:r>
      <w:r w:rsidR="00962A2C">
        <w:rPr>
          <w:rFonts w:ascii="Times New Roman" w:hAnsi="Times New Roman" w:cs="Times New Roman"/>
          <w:color w:val="000000" w:themeColor="text1"/>
          <w:sz w:val="24"/>
          <w:szCs w:val="24"/>
        </w:rPr>
        <w:t xml:space="preserve">2024). Evaluation of different </w:t>
      </w:r>
      <w:r w:rsidRPr="00962A2C">
        <w:rPr>
          <w:rFonts w:ascii="Times New Roman" w:hAnsi="Times New Roman" w:cs="Times New Roman"/>
          <w:color w:val="000000" w:themeColor="text1"/>
          <w:sz w:val="24"/>
          <w:szCs w:val="24"/>
        </w:rPr>
        <w:t xml:space="preserve">fungicides against </w:t>
      </w:r>
      <w:r w:rsidRPr="002B1E5E">
        <w:rPr>
          <w:rFonts w:ascii="Times New Roman" w:hAnsi="Times New Roman" w:cs="Times New Roman"/>
          <w:i/>
          <w:color w:val="000000" w:themeColor="text1"/>
          <w:sz w:val="24"/>
          <w:szCs w:val="24"/>
        </w:rPr>
        <w:t xml:space="preserve">Alternaria </w:t>
      </w:r>
      <w:proofErr w:type="spellStart"/>
      <w:r w:rsidRPr="002B1E5E">
        <w:rPr>
          <w:rFonts w:ascii="Times New Roman" w:hAnsi="Times New Roman" w:cs="Times New Roman"/>
          <w:i/>
          <w:color w:val="000000" w:themeColor="text1"/>
          <w:sz w:val="24"/>
          <w:szCs w:val="24"/>
        </w:rPr>
        <w:t>solani</w:t>
      </w:r>
      <w:proofErr w:type="spellEnd"/>
      <w:r w:rsidRPr="00962A2C">
        <w:rPr>
          <w:rFonts w:ascii="Times New Roman" w:hAnsi="Times New Roman" w:cs="Times New Roman"/>
          <w:color w:val="000000" w:themeColor="text1"/>
          <w:sz w:val="24"/>
          <w:szCs w:val="24"/>
        </w:rPr>
        <w:t xml:space="preserve"> causing early bli</w:t>
      </w:r>
      <w:r w:rsidR="00962A2C">
        <w:rPr>
          <w:rFonts w:ascii="Times New Roman" w:hAnsi="Times New Roman" w:cs="Times New Roman"/>
          <w:color w:val="000000" w:themeColor="text1"/>
          <w:sz w:val="24"/>
          <w:szCs w:val="24"/>
        </w:rPr>
        <w:t xml:space="preserve">ght disease of potato under in </w:t>
      </w:r>
      <w:r w:rsidRPr="00962A2C">
        <w:rPr>
          <w:rFonts w:ascii="Times New Roman" w:hAnsi="Times New Roman" w:cs="Times New Roman"/>
          <w:color w:val="000000" w:themeColor="text1"/>
          <w:sz w:val="24"/>
          <w:szCs w:val="24"/>
        </w:rPr>
        <w:t>vitro conditions. Journal of Farm Sciences, 37(01), 20-24.</w:t>
      </w:r>
    </w:p>
    <w:p w:rsid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962A2C">
        <w:rPr>
          <w:rFonts w:ascii="Times New Roman" w:hAnsi="Times New Roman" w:cs="Times New Roman"/>
          <w:color w:val="000000" w:themeColor="text1"/>
          <w:sz w:val="24"/>
          <w:szCs w:val="24"/>
        </w:rPr>
        <w:t>Tsedaley</w:t>
      </w:r>
      <w:proofErr w:type="spellEnd"/>
      <w:r w:rsidRPr="00962A2C">
        <w:rPr>
          <w:rFonts w:ascii="Times New Roman" w:hAnsi="Times New Roman" w:cs="Times New Roman"/>
          <w:color w:val="000000" w:themeColor="text1"/>
          <w:sz w:val="24"/>
          <w:szCs w:val="24"/>
        </w:rPr>
        <w:t>, B. (2014). Review on early blight (</w:t>
      </w:r>
      <w:r w:rsidRPr="002B1E5E">
        <w:rPr>
          <w:rFonts w:ascii="Times New Roman" w:hAnsi="Times New Roman" w:cs="Times New Roman"/>
          <w:i/>
          <w:color w:val="000000" w:themeColor="text1"/>
          <w:sz w:val="24"/>
          <w:szCs w:val="24"/>
        </w:rPr>
        <w:t>Alternaria s</w:t>
      </w:r>
      <w:r w:rsidR="00962A2C" w:rsidRPr="002B1E5E">
        <w:rPr>
          <w:rFonts w:ascii="Times New Roman" w:hAnsi="Times New Roman" w:cs="Times New Roman"/>
          <w:i/>
          <w:color w:val="000000" w:themeColor="text1"/>
          <w:sz w:val="24"/>
          <w:szCs w:val="24"/>
        </w:rPr>
        <w:t>pp</w:t>
      </w:r>
      <w:r w:rsidR="00962A2C">
        <w:rPr>
          <w:rFonts w:ascii="Times New Roman" w:hAnsi="Times New Roman" w:cs="Times New Roman"/>
          <w:color w:val="000000" w:themeColor="text1"/>
          <w:sz w:val="24"/>
          <w:szCs w:val="24"/>
        </w:rPr>
        <w:t xml:space="preserve">.) of potato disease and its </w:t>
      </w:r>
      <w:r w:rsidRPr="00962A2C">
        <w:rPr>
          <w:rFonts w:ascii="Times New Roman" w:hAnsi="Times New Roman" w:cs="Times New Roman"/>
          <w:color w:val="000000" w:themeColor="text1"/>
          <w:sz w:val="24"/>
          <w:szCs w:val="24"/>
        </w:rPr>
        <w:t>management options, Journal of Biology Agriculture Healthcare, 4(27).</w:t>
      </w:r>
    </w:p>
    <w:p w:rsidR="00D63BD3"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62A2C">
        <w:rPr>
          <w:rFonts w:ascii="Times New Roman" w:hAnsi="Times New Roman" w:cs="Times New Roman"/>
          <w:color w:val="000000" w:themeColor="text1"/>
          <w:sz w:val="24"/>
          <w:szCs w:val="24"/>
        </w:rPr>
        <w:t xml:space="preserve">Yadav, V. K., Kumar, V. and </w:t>
      </w:r>
      <w:proofErr w:type="spellStart"/>
      <w:r w:rsidRPr="00962A2C">
        <w:rPr>
          <w:rFonts w:ascii="Times New Roman" w:hAnsi="Times New Roman" w:cs="Times New Roman"/>
          <w:color w:val="000000" w:themeColor="text1"/>
          <w:sz w:val="24"/>
          <w:szCs w:val="24"/>
        </w:rPr>
        <w:t>Arghya</w:t>
      </w:r>
      <w:proofErr w:type="spellEnd"/>
      <w:r w:rsidRPr="00962A2C">
        <w:rPr>
          <w:rFonts w:ascii="Times New Roman" w:hAnsi="Times New Roman" w:cs="Times New Roman"/>
          <w:color w:val="000000" w:themeColor="text1"/>
          <w:sz w:val="24"/>
          <w:szCs w:val="24"/>
        </w:rPr>
        <w:t xml:space="preserve"> Mani (2017). Evaluation of fungicides, bio-control agents </w:t>
      </w:r>
      <w:r w:rsidRPr="00962A2C">
        <w:rPr>
          <w:rFonts w:ascii="Times New Roman" w:hAnsi="Times New Roman" w:cs="Times New Roman"/>
          <w:color w:val="000000" w:themeColor="text1"/>
          <w:sz w:val="24"/>
          <w:szCs w:val="24"/>
        </w:rPr>
        <w:tab/>
        <w:t xml:space="preserve">and plant extracts against early blight of potato caused by </w:t>
      </w:r>
      <w:r w:rsidRPr="002B1E5E">
        <w:rPr>
          <w:rFonts w:ascii="Times New Roman" w:hAnsi="Times New Roman" w:cs="Times New Roman"/>
          <w:i/>
          <w:color w:val="000000" w:themeColor="text1"/>
          <w:sz w:val="24"/>
          <w:szCs w:val="24"/>
        </w:rPr>
        <w:t xml:space="preserve">Alternaria </w:t>
      </w:r>
      <w:proofErr w:type="spellStart"/>
      <w:r w:rsidRPr="002B1E5E">
        <w:rPr>
          <w:rFonts w:ascii="Times New Roman" w:hAnsi="Times New Roman" w:cs="Times New Roman"/>
          <w:i/>
          <w:color w:val="000000" w:themeColor="text1"/>
          <w:sz w:val="24"/>
          <w:szCs w:val="24"/>
        </w:rPr>
        <w:t>solani</w:t>
      </w:r>
      <w:proofErr w:type="spellEnd"/>
      <w:r w:rsidRPr="00962A2C">
        <w:rPr>
          <w:rFonts w:ascii="Times New Roman" w:hAnsi="Times New Roman" w:cs="Times New Roman"/>
          <w:color w:val="000000" w:themeColor="text1"/>
          <w:sz w:val="24"/>
          <w:szCs w:val="24"/>
        </w:rPr>
        <w:t xml:space="preserve">, </w:t>
      </w:r>
      <w:r w:rsidR="009547AC" w:rsidRPr="00962A2C">
        <w:rPr>
          <w:rFonts w:ascii="Times New Roman" w:hAnsi="Times New Roman" w:cs="Times New Roman"/>
          <w:color w:val="000000" w:themeColor="text1"/>
          <w:sz w:val="24"/>
          <w:szCs w:val="24"/>
        </w:rPr>
        <w:tab/>
      </w:r>
      <w:r w:rsidRPr="00962A2C">
        <w:rPr>
          <w:rFonts w:ascii="Times New Roman" w:hAnsi="Times New Roman" w:cs="Times New Roman"/>
          <w:color w:val="000000" w:themeColor="text1"/>
          <w:sz w:val="24"/>
          <w:szCs w:val="24"/>
        </w:rPr>
        <w:t xml:space="preserve">International </w:t>
      </w:r>
      <w:r w:rsidRPr="00962A2C">
        <w:rPr>
          <w:rFonts w:ascii="Times New Roman" w:hAnsi="Times New Roman" w:cs="Times New Roman"/>
          <w:color w:val="000000" w:themeColor="text1"/>
          <w:sz w:val="24"/>
          <w:szCs w:val="24"/>
        </w:rPr>
        <w:tab/>
        <w:t>Journal of Chemical Studies, 6(1), 1227-1230.</w:t>
      </w:r>
    </w:p>
    <w:p w:rsidR="00D63BD3" w:rsidRDefault="00D63BD3" w:rsidP="00D63BD3">
      <w:pPr>
        <w:spacing w:line="240" w:lineRule="auto"/>
        <w:jc w:val="both"/>
        <w:rPr>
          <w:rFonts w:ascii="Times New Roman" w:eastAsia="Times New Roman" w:hAnsi="Times New Roman" w:cs="Times New Roman"/>
          <w:b/>
          <w:color w:val="000000" w:themeColor="text1"/>
          <w:sz w:val="24"/>
          <w:szCs w:val="24"/>
        </w:rPr>
      </w:pPr>
    </w:p>
    <w:p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p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p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p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sectPr w:rsidR="00152EED" w:rsidSect="00B46D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41A" w:rsidRDefault="00B7341A" w:rsidP="00A15B85">
      <w:pPr>
        <w:spacing w:after="0" w:line="240" w:lineRule="auto"/>
      </w:pPr>
      <w:r>
        <w:separator/>
      </w:r>
    </w:p>
  </w:endnote>
  <w:endnote w:type="continuationSeparator" w:id="0">
    <w:p w:rsidR="00B7341A" w:rsidRDefault="00B7341A" w:rsidP="00A1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A1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A15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A1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41A" w:rsidRDefault="00B7341A" w:rsidP="00A15B85">
      <w:pPr>
        <w:spacing w:after="0" w:line="240" w:lineRule="auto"/>
      </w:pPr>
      <w:r>
        <w:separator/>
      </w:r>
    </w:p>
  </w:footnote>
  <w:footnote w:type="continuationSeparator" w:id="0">
    <w:p w:rsidR="00B7341A" w:rsidRDefault="00B7341A" w:rsidP="00A1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B734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14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B734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14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B734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14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6C1E"/>
    <w:multiLevelType w:val="hybridMultilevel"/>
    <w:tmpl w:val="8C865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815086"/>
    <w:multiLevelType w:val="hybridMultilevel"/>
    <w:tmpl w:val="8D28B12E"/>
    <w:lvl w:ilvl="0" w:tplc="2F401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B80041"/>
    <w:multiLevelType w:val="multilevel"/>
    <w:tmpl w:val="E3420304"/>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49316EF"/>
    <w:multiLevelType w:val="multilevel"/>
    <w:tmpl w:val="1FAA3F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06D1"/>
    <w:rsid w:val="000126D6"/>
    <w:rsid w:val="000206D1"/>
    <w:rsid w:val="00057BD3"/>
    <w:rsid w:val="000631B4"/>
    <w:rsid w:val="00083ED3"/>
    <w:rsid w:val="00091816"/>
    <w:rsid w:val="00097038"/>
    <w:rsid w:val="000B4354"/>
    <w:rsid w:val="000C2166"/>
    <w:rsid w:val="000C4379"/>
    <w:rsid w:val="00122C41"/>
    <w:rsid w:val="00123D78"/>
    <w:rsid w:val="00127E0D"/>
    <w:rsid w:val="0013021C"/>
    <w:rsid w:val="00131C65"/>
    <w:rsid w:val="001434CF"/>
    <w:rsid w:val="00146F86"/>
    <w:rsid w:val="00152EED"/>
    <w:rsid w:val="0016491A"/>
    <w:rsid w:val="00181030"/>
    <w:rsid w:val="001859AA"/>
    <w:rsid w:val="001905EF"/>
    <w:rsid w:val="00196017"/>
    <w:rsid w:val="001A0258"/>
    <w:rsid w:val="001A475B"/>
    <w:rsid w:val="001A73AF"/>
    <w:rsid w:val="001B0DAA"/>
    <w:rsid w:val="001C1073"/>
    <w:rsid w:val="001C14FB"/>
    <w:rsid w:val="001C76F0"/>
    <w:rsid w:val="001D2C09"/>
    <w:rsid w:val="002050C2"/>
    <w:rsid w:val="00216AB8"/>
    <w:rsid w:val="00237340"/>
    <w:rsid w:val="00245522"/>
    <w:rsid w:val="00265EC9"/>
    <w:rsid w:val="002B1E5E"/>
    <w:rsid w:val="002C0BCF"/>
    <w:rsid w:val="002D0E4E"/>
    <w:rsid w:val="002D4936"/>
    <w:rsid w:val="002E5215"/>
    <w:rsid w:val="00312472"/>
    <w:rsid w:val="0031256D"/>
    <w:rsid w:val="003222D2"/>
    <w:rsid w:val="00324A01"/>
    <w:rsid w:val="00326FA3"/>
    <w:rsid w:val="00335F16"/>
    <w:rsid w:val="00343753"/>
    <w:rsid w:val="00344631"/>
    <w:rsid w:val="003462B3"/>
    <w:rsid w:val="003468BA"/>
    <w:rsid w:val="003543CF"/>
    <w:rsid w:val="003A5A53"/>
    <w:rsid w:val="003B5E44"/>
    <w:rsid w:val="003C3353"/>
    <w:rsid w:val="003D05A4"/>
    <w:rsid w:val="003D1CF5"/>
    <w:rsid w:val="00415886"/>
    <w:rsid w:val="004166B8"/>
    <w:rsid w:val="00417920"/>
    <w:rsid w:val="004247AA"/>
    <w:rsid w:val="00425C3F"/>
    <w:rsid w:val="004379A8"/>
    <w:rsid w:val="00446EA1"/>
    <w:rsid w:val="0045549A"/>
    <w:rsid w:val="00471E6F"/>
    <w:rsid w:val="00474EF7"/>
    <w:rsid w:val="0047749C"/>
    <w:rsid w:val="00495D79"/>
    <w:rsid w:val="004E1243"/>
    <w:rsid w:val="004E356C"/>
    <w:rsid w:val="004E6715"/>
    <w:rsid w:val="004F2287"/>
    <w:rsid w:val="004F255B"/>
    <w:rsid w:val="004F25E2"/>
    <w:rsid w:val="0050626B"/>
    <w:rsid w:val="005066AC"/>
    <w:rsid w:val="0051353B"/>
    <w:rsid w:val="0052141A"/>
    <w:rsid w:val="00523354"/>
    <w:rsid w:val="0053018A"/>
    <w:rsid w:val="00537453"/>
    <w:rsid w:val="0057081F"/>
    <w:rsid w:val="0058430E"/>
    <w:rsid w:val="005879AC"/>
    <w:rsid w:val="00587C4D"/>
    <w:rsid w:val="005A48EA"/>
    <w:rsid w:val="005B474C"/>
    <w:rsid w:val="005C4AE6"/>
    <w:rsid w:val="005E1F5F"/>
    <w:rsid w:val="005E6B96"/>
    <w:rsid w:val="005E7B5E"/>
    <w:rsid w:val="00610477"/>
    <w:rsid w:val="006233C0"/>
    <w:rsid w:val="00623CAF"/>
    <w:rsid w:val="006244B1"/>
    <w:rsid w:val="00637109"/>
    <w:rsid w:val="006719D4"/>
    <w:rsid w:val="00672F09"/>
    <w:rsid w:val="00674FB8"/>
    <w:rsid w:val="00681494"/>
    <w:rsid w:val="00686704"/>
    <w:rsid w:val="0069066A"/>
    <w:rsid w:val="006940F1"/>
    <w:rsid w:val="00694EC4"/>
    <w:rsid w:val="00696D34"/>
    <w:rsid w:val="006A3DF0"/>
    <w:rsid w:val="006A69B5"/>
    <w:rsid w:val="006B704C"/>
    <w:rsid w:val="006C4DD3"/>
    <w:rsid w:val="006D6FE7"/>
    <w:rsid w:val="006E1221"/>
    <w:rsid w:val="006F6084"/>
    <w:rsid w:val="007139F8"/>
    <w:rsid w:val="0071428A"/>
    <w:rsid w:val="007171E2"/>
    <w:rsid w:val="007173E9"/>
    <w:rsid w:val="00723C6B"/>
    <w:rsid w:val="00747FD6"/>
    <w:rsid w:val="007A6640"/>
    <w:rsid w:val="007B309A"/>
    <w:rsid w:val="007C2FE0"/>
    <w:rsid w:val="007D38E6"/>
    <w:rsid w:val="007D43E7"/>
    <w:rsid w:val="007F255C"/>
    <w:rsid w:val="00802021"/>
    <w:rsid w:val="00817B86"/>
    <w:rsid w:val="0082440F"/>
    <w:rsid w:val="00827F6C"/>
    <w:rsid w:val="00831BC0"/>
    <w:rsid w:val="00835F51"/>
    <w:rsid w:val="00840111"/>
    <w:rsid w:val="008415AC"/>
    <w:rsid w:val="0085107F"/>
    <w:rsid w:val="008534F8"/>
    <w:rsid w:val="00857DD3"/>
    <w:rsid w:val="00865C1F"/>
    <w:rsid w:val="00883B2E"/>
    <w:rsid w:val="008848A1"/>
    <w:rsid w:val="00891A66"/>
    <w:rsid w:val="008A00C7"/>
    <w:rsid w:val="008A6806"/>
    <w:rsid w:val="008B3774"/>
    <w:rsid w:val="008B40AE"/>
    <w:rsid w:val="008B4AE8"/>
    <w:rsid w:val="008C33B5"/>
    <w:rsid w:val="008D6690"/>
    <w:rsid w:val="008F2BD2"/>
    <w:rsid w:val="0091187F"/>
    <w:rsid w:val="00912F71"/>
    <w:rsid w:val="0091766D"/>
    <w:rsid w:val="00940355"/>
    <w:rsid w:val="00946F8A"/>
    <w:rsid w:val="00950BDF"/>
    <w:rsid w:val="009547AC"/>
    <w:rsid w:val="00960829"/>
    <w:rsid w:val="00962A2C"/>
    <w:rsid w:val="0096696F"/>
    <w:rsid w:val="0097712D"/>
    <w:rsid w:val="009800F1"/>
    <w:rsid w:val="00992DB8"/>
    <w:rsid w:val="009A135A"/>
    <w:rsid w:val="009A21E6"/>
    <w:rsid w:val="009A5C67"/>
    <w:rsid w:val="009B2025"/>
    <w:rsid w:val="009B2EA7"/>
    <w:rsid w:val="009B302B"/>
    <w:rsid w:val="009B5FA6"/>
    <w:rsid w:val="009C5518"/>
    <w:rsid w:val="009C69D8"/>
    <w:rsid w:val="009D5F1D"/>
    <w:rsid w:val="009D63A2"/>
    <w:rsid w:val="009E4985"/>
    <w:rsid w:val="00A11CE6"/>
    <w:rsid w:val="00A15B85"/>
    <w:rsid w:val="00A16644"/>
    <w:rsid w:val="00A17A42"/>
    <w:rsid w:val="00A33933"/>
    <w:rsid w:val="00A40EFB"/>
    <w:rsid w:val="00A42F03"/>
    <w:rsid w:val="00A50CD9"/>
    <w:rsid w:val="00A51EC4"/>
    <w:rsid w:val="00A73AB3"/>
    <w:rsid w:val="00A8790F"/>
    <w:rsid w:val="00A9517B"/>
    <w:rsid w:val="00AA1274"/>
    <w:rsid w:val="00AC1532"/>
    <w:rsid w:val="00AC1E37"/>
    <w:rsid w:val="00AC3B6F"/>
    <w:rsid w:val="00AD0E82"/>
    <w:rsid w:val="00AE46F7"/>
    <w:rsid w:val="00AF2E05"/>
    <w:rsid w:val="00AF6B6B"/>
    <w:rsid w:val="00B0180F"/>
    <w:rsid w:val="00B20764"/>
    <w:rsid w:val="00B226C9"/>
    <w:rsid w:val="00B30C52"/>
    <w:rsid w:val="00B318BA"/>
    <w:rsid w:val="00B31FAE"/>
    <w:rsid w:val="00B43D16"/>
    <w:rsid w:val="00B46DC5"/>
    <w:rsid w:val="00B525FD"/>
    <w:rsid w:val="00B565D6"/>
    <w:rsid w:val="00B709EC"/>
    <w:rsid w:val="00B7341A"/>
    <w:rsid w:val="00B8092A"/>
    <w:rsid w:val="00B81451"/>
    <w:rsid w:val="00B827FA"/>
    <w:rsid w:val="00B87A7F"/>
    <w:rsid w:val="00BB65AD"/>
    <w:rsid w:val="00BC37E8"/>
    <w:rsid w:val="00BC3815"/>
    <w:rsid w:val="00BD1AF0"/>
    <w:rsid w:val="00BD1B65"/>
    <w:rsid w:val="00BD4C5B"/>
    <w:rsid w:val="00BD68A8"/>
    <w:rsid w:val="00BD71AE"/>
    <w:rsid w:val="00BF0C85"/>
    <w:rsid w:val="00BF4B7A"/>
    <w:rsid w:val="00C01883"/>
    <w:rsid w:val="00C1364C"/>
    <w:rsid w:val="00C1635B"/>
    <w:rsid w:val="00C2674F"/>
    <w:rsid w:val="00C35C97"/>
    <w:rsid w:val="00C4342A"/>
    <w:rsid w:val="00C645EF"/>
    <w:rsid w:val="00C77206"/>
    <w:rsid w:val="00C855FE"/>
    <w:rsid w:val="00CA5B4A"/>
    <w:rsid w:val="00CA7149"/>
    <w:rsid w:val="00CA79CF"/>
    <w:rsid w:val="00CB38AA"/>
    <w:rsid w:val="00CD6E40"/>
    <w:rsid w:val="00CD7042"/>
    <w:rsid w:val="00CD7C0D"/>
    <w:rsid w:val="00CE4228"/>
    <w:rsid w:val="00CE5B97"/>
    <w:rsid w:val="00CF3246"/>
    <w:rsid w:val="00CF3F05"/>
    <w:rsid w:val="00CF6146"/>
    <w:rsid w:val="00D1196A"/>
    <w:rsid w:val="00D31C70"/>
    <w:rsid w:val="00D40C75"/>
    <w:rsid w:val="00D57060"/>
    <w:rsid w:val="00D63BD3"/>
    <w:rsid w:val="00D6622C"/>
    <w:rsid w:val="00D77BC9"/>
    <w:rsid w:val="00D8061B"/>
    <w:rsid w:val="00D81919"/>
    <w:rsid w:val="00D83470"/>
    <w:rsid w:val="00D83F74"/>
    <w:rsid w:val="00D91F59"/>
    <w:rsid w:val="00DB1984"/>
    <w:rsid w:val="00DB249F"/>
    <w:rsid w:val="00DC0446"/>
    <w:rsid w:val="00DC3FA1"/>
    <w:rsid w:val="00DC4C59"/>
    <w:rsid w:val="00DC5E7C"/>
    <w:rsid w:val="00DD5BD9"/>
    <w:rsid w:val="00DF2FF2"/>
    <w:rsid w:val="00DF3980"/>
    <w:rsid w:val="00DF40F4"/>
    <w:rsid w:val="00E074DD"/>
    <w:rsid w:val="00E13374"/>
    <w:rsid w:val="00E363F6"/>
    <w:rsid w:val="00E403CB"/>
    <w:rsid w:val="00E55C45"/>
    <w:rsid w:val="00E60578"/>
    <w:rsid w:val="00E618AF"/>
    <w:rsid w:val="00E67B17"/>
    <w:rsid w:val="00E70291"/>
    <w:rsid w:val="00E84F9C"/>
    <w:rsid w:val="00E912BF"/>
    <w:rsid w:val="00E96535"/>
    <w:rsid w:val="00EA05A4"/>
    <w:rsid w:val="00EA7482"/>
    <w:rsid w:val="00EA7B39"/>
    <w:rsid w:val="00EB3A3C"/>
    <w:rsid w:val="00EB6961"/>
    <w:rsid w:val="00ED1D8E"/>
    <w:rsid w:val="00EE051D"/>
    <w:rsid w:val="00EE5855"/>
    <w:rsid w:val="00EE7B5D"/>
    <w:rsid w:val="00EF4B03"/>
    <w:rsid w:val="00EF565E"/>
    <w:rsid w:val="00EF7D76"/>
    <w:rsid w:val="00F110A5"/>
    <w:rsid w:val="00F117C1"/>
    <w:rsid w:val="00F1392E"/>
    <w:rsid w:val="00F15B4B"/>
    <w:rsid w:val="00F22037"/>
    <w:rsid w:val="00F27A19"/>
    <w:rsid w:val="00F33837"/>
    <w:rsid w:val="00F45B7D"/>
    <w:rsid w:val="00F47FAB"/>
    <w:rsid w:val="00F57430"/>
    <w:rsid w:val="00F73129"/>
    <w:rsid w:val="00F76F40"/>
    <w:rsid w:val="00F835F7"/>
    <w:rsid w:val="00F868DD"/>
    <w:rsid w:val="00F94BA5"/>
    <w:rsid w:val="00FA092B"/>
    <w:rsid w:val="00FD548F"/>
    <w:rsid w:val="00FE15B7"/>
    <w:rsid w:val="00FF40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970D6"/>
  <w15:docId w15:val="{682D1986-8D31-4151-A6F8-F423FED0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B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63B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15AC"/>
    <w:rPr>
      <w:color w:val="0000FF" w:themeColor="hyperlink"/>
      <w:u w:val="single"/>
    </w:rPr>
  </w:style>
  <w:style w:type="paragraph" w:styleId="ListParagraph">
    <w:name w:val="List Paragraph"/>
    <w:basedOn w:val="Normal"/>
    <w:uiPriority w:val="34"/>
    <w:qFormat/>
    <w:rsid w:val="00C1635B"/>
    <w:pPr>
      <w:ind w:left="720"/>
      <w:contextualSpacing/>
    </w:pPr>
  </w:style>
  <w:style w:type="paragraph" w:styleId="Header">
    <w:name w:val="header"/>
    <w:basedOn w:val="Normal"/>
    <w:link w:val="HeaderChar"/>
    <w:uiPriority w:val="99"/>
    <w:unhideWhenUsed/>
    <w:rsid w:val="00A15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B85"/>
  </w:style>
  <w:style w:type="paragraph" w:styleId="Footer">
    <w:name w:val="footer"/>
    <w:basedOn w:val="Normal"/>
    <w:link w:val="FooterChar"/>
    <w:uiPriority w:val="99"/>
    <w:unhideWhenUsed/>
    <w:rsid w:val="00A15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3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9</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310</cp:revision>
  <cp:lastPrinted>2025-04-16T11:31:00Z</cp:lastPrinted>
  <dcterms:created xsi:type="dcterms:W3CDTF">2025-04-14T13:31:00Z</dcterms:created>
  <dcterms:modified xsi:type="dcterms:W3CDTF">2025-04-29T07:40:00Z</dcterms:modified>
</cp:coreProperties>
</file>