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FC0DC" w14:textId="26E39F23" w:rsidR="00691B6A" w:rsidRDefault="00DC5719" w:rsidP="009039C4">
      <w:pPr>
        <w:spacing w:after="0" w:line="360" w:lineRule="auto"/>
        <w:jc w:val="both"/>
        <w:rPr>
          <w:rFonts w:ascii="Times New Roman" w:hAnsi="Times New Roman" w:cs="Times New Roman"/>
          <w:b/>
          <w:bCs/>
          <w:color w:val="000000" w:themeColor="text1"/>
          <w:sz w:val="24"/>
          <w:szCs w:val="24"/>
          <w:lang w:bidi="ar-SA"/>
        </w:rPr>
      </w:pPr>
      <w:r w:rsidRPr="009039C4">
        <w:rPr>
          <w:rFonts w:ascii="Times New Roman" w:hAnsi="Times New Roman" w:cs="Times New Roman"/>
          <w:b/>
          <w:bCs/>
          <w:color w:val="000000" w:themeColor="text1"/>
          <w:sz w:val="24"/>
          <w:szCs w:val="24"/>
          <w:lang w:bidi="ar-SA"/>
        </w:rPr>
        <w:t xml:space="preserve">Impact of Liquid Biofertilizers on </w:t>
      </w:r>
      <w:r w:rsidR="008F6D35">
        <w:rPr>
          <w:rFonts w:ascii="Times New Roman" w:hAnsi="Times New Roman" w:cs="Times New Roman"/>
          <w:b/>
          <w:bCs/>
          <w:color w:val="000000" w:themeColor="text1"/>
          <w:sz w:val="24"/>
          <w:szCs w:val="24"/>
          <w:lang w:bidi="ar-SA"/>
        </w:rPr>
        <w:t xml:space="preserve">Nutrition of Finger Millet and Residual </w:t>
      </w:r>
      <w:r w:rsidRPr="009039C4">
        <w:rPr>
          <w:rFonts w:ascii="Times New Roman" w:hAnsi="Times New Roman" w:cs="Times New Roman"/>
          <w:b/>
          <w:bCs/>
          <w:color w:val="000000" w:themeColor="text1"/>
          <w:sz w:val="24"/>
          <w:szCs w:val="24"/>
          <w:lang w:bidi="ar-SA"/>
        </w:rPr>
        <w:t xml:space="preserve">Soil Fertility </w:t>
      </w:r>
      <w:r w:rsidR="008F6D35">
        <w:rPr>
          <w:rFonts w:ascii="Times New Roman" w:hAnsi="Times New Roman" w:cs="Times New Roman"/>
          <w:b/>
          <w:bCs/>
          <w:color w:val="000000" w:themeColor="text1"/>
          <w:sz w:val="24"/>
          <w:szCs w:val="24"/>
          <w:lang w:bidi="ar-SA"/>
        </w:rPr>
        <w:t xml:space="preserve">Status </w:t>
      </w:r>
    </w:p>
    <w:p w14:paraId="4271B4F2" w14:textId="31FEE7E0" w:rsidR="00866256" w:rsidRPr="0032447E" w:rsidRDefault="00502A9B" w:rsidP="00520990">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866256" w:rsidRPr="0032447E">
        <w:rPr>
          <w:rFonts w:ascii="Times New Roman" w:hAnsi="Times New Roman" w:cs="Times New Roman"/>
          <w:b/>
          <w:bCs/>
          <w:color w:val="000000" w:themeColor="text1"/>
          <w:sz w:val="24"/>
          <w:szCs w:val="24"/>
        </w:rPr>
        <w:t>ABSTRACT</w:t>
      </w:r>
    </w:p>
    <w:p w14:paraId="2ECA42AD" w14:textId="061E4C8E" w:rsidR="00252FC6" w:rsidRPr="003F2B54" w:rsidRDefault="003F2B54" w:rsidP="00520990">
      <w:pPr>
        <w:spacing w:line="360" w:lineRule="auto"/>
        <w:jc w:val="both"/>
        <w:rPr>
          <w:rFonts w:ascii="Times New Roman" w:hAnsi="Times New Roman" w:cs="Times New Roman"/>
          <w:sz w:val="24"/>
          <w:szCs w:val="24"/>
        </w:rPr>
      </w:pPr>
      <w:r w:rsidRPr="003F2B54">
        <w:rPr>
          <w:rFonts w:ascii="Times New Roman" w:hAnsi="Times New Roman" w:cs="Times New Roman"/>
          <w:sz w:val="24"/>
          <w:szCs w:val="24"/>
        </w:rPr>
        <w:t>A randomized block design experiment with 11 treatments and 3 replications was conducted during Kharif 2020 to investigate the impact of liquid biofertilizers on finger millet (</w:t>
      </w:r>
      <w:r w:rsidRPr="00F01DA1">
        <w:rPr>
          <w:rFonts w:ascii="Times New Roman" w:hAnsi="Times New Roman" w:cs="Times New Roman"/>
          <w:i/>
          <w:iCs/>
          <w:sz w:val="24"/>
          <w:szCs w:val="24"/>
        </w:rPr>
        <w:t xml:space="preserve">Eleusine coracana </w:t>
      </w:r>
      <w:r w:rsidRPr="003F2B54">
        <w:rPr>
          <w:rFonts w:ascii="Times New Roman" w:hAnsi="Times New Roman" w:cs="Times New Roman"/>
          <w:sz w:val="24"/>
          <w:szCs w:val="24"/>
        </w:rPr>
        <w:t>L.) growth and yield. The study used RAU-8 variety, sown on July 28, 2020, with a recommended fertilizer dose of 40:20:20 NPK kg/ha. Results showed that combining 100% RDF with liquid biofertilizer seed treatment and soil application significantly enhanced soil nutrient availability, dehydrogenase activity, and crop productivity, comparable to RDF alone</w:t>
      </w:r>
      <w:r w:rsidR="00252FC6" w:rsidRPr="0032447E">
        <w:rPr>
          <w:rFonts w:ascii="Times New Roman" w:hAnsi="Times New Roman" w:cs="Times New Roman"/>
          <w:sz w:val="24"/>
          <w:szCs w:val="24"/>
        </w:rPr>
        <w:t>.</w:t>
      </w:r>
      <w:r w:rsidR="00F01DA1" w:rsidRPr="00F01DA1">
        <w:rPr>
          <w:rFonts w:ascii="Times New Roman" w:hAnsi="Times New Roman" w:cs="Times New Roman"/>
          <w:sz w:val="24"/>
          <w:szCs w:val="24"/>
        </w:rPr>
        <w:t xml:space="preserve"> that integrating 100% recommended dose of fertilizers (RDF) with liquid biofertilizers significantly enhanced soil nutrient availability, with notable increases in nitrogen (185.25 kg/ha), phosphorus (19.21 kg/ha), and potassium (132.78 kg/ha) levels</w:t>
      </w:r>
      <w:r w:rsidR="00F01DA1">
        <w:rPr>
          <w:rFonts w:ascii="Times New Roman" w:hAnsi="Times New Roman" w:cs="Times New Roman"/>
          <w:sz w:val="24"/>
          <w:szCs w:val="24"/>
        </w:rPr>
        <w:t xml:space="preserve"> under the </w:t>
      </w:r>
      <w:r w:rsidR="00F01DA1">
        <w:rPr>
          <w:rFonts w:ascii="Times New Roman" w:hAnsi="Times New Roman" w:cs="Times New Roman"/>
          <w:sz w:val="24"/>
          <w:szCs w:val="24"/>
          <w:lang w:val="en-IN" w:bidi="ar-SA"/>
        </w:rPr>
        <w:t>a</w:t>
      </w:r>
      <w:r w:rsidR="00F01DA1" w:rsidRPr="006F541B">
        <w:rPr>
          <w:rFonts w:ascii="Times New Roman" w:hAnsi="Times New Roman" w:cs="Times New Roman"/>
          <w:sz w:val="24"/>
          <w:szCs w:val="24"/>
          <w:lang w:val="en-IN" w:bidi="ar-SA"/>
        </w:rPr>
        <w:t>pplication of 100% recommended dose of fertilizers (RDF) in conjunction with liquid biofertilizer treatment, comprising seed inoculation (5 ml/kg seed) and subsequent soil application (2.5 L mixed with 500 kg farmyard manure</w:t>
      </w:r>
      <w:r w:rsidR="00F77EF0">
        <w:rPr>
          <w:rFonts w:ascii="Times New Roman" w:hAnsi="Times New Roman" w:cs="Times New Roman"/>
          <w:sz w:val="24"/>
          <w:szCs w:val="24"/>
        </w:rPr>
        <w:t xml:space="preserve"> </w:t>
      </w:r>
      <w:r w:rsidR="00252FC6" w:rsidRPr="0032447E">
        <w:rPr>
          <w:rFonts w:ascii="Times New Roman" w:hAnsi="Times New Roman" w:cs="Times New Roman"/>
          <w:sz w:val="24"/>
          <w:szCs w:val="24"/>
        </w:rPr>
        <w:t>applied</w:t>
      </w:r>
      <w:r w:rsidR="00F77EF0">
        <w:rPr>
          <w:rFonts w:ascii="Times New Roman" w:hAnsi="Times New Roman" w:cs="Times New Roman"/>
          <w:sz w:val="24"/>
          <w:szCs w:val="24"/>
        </w:rPr>
        <w:t xml:space="preserve"> </w:t>
      </w:r>
      <w:r w:rsidR="00252FC6" w:rsidRPr="0032447E">
        <w:rPr>
          <w:rFonts w:ascii="Times New Roman" w:hAnsi="Times New Roman" w:cs="Times New Roman"/>
          <w:sz w:val="24"/>
          <w:szCs w:val="24"/>
        </w:rPr>
        <w:t>in</w:t>
      </w:r>
      <w:r w:rsidR="00F77EF0">
        <w:rPr>
          <w:rFonts w:ascii="Times New Roman" w:hAnsi="Times New Roman" w:cs="Times New Roman"/>
          <w:sz w:val="24"/>
          <w:szCs w:val="24"/>
        </w:rPr>
        <w:t xml:space="preserve"> </w:t>
      </w:r>
      <w:r w:rsidR="00252FC6" w:rsidRPr="0032447E">
        <w:rPr>
          <w:rFonts w:ascii="Times New Roman" w:hAnsi="Times New Roman" w:cs="Times New Roman"/>
          <w:sz w:val="24"/>
          <w:szCs w:val="24"/>
        </w:rPr>
        <w:t>furrows),</w:t>
      </w:r>
      <w:r w:rsidR="00F77EF0">
        <w:rPr>
          <w:rFonts w:ascii="Times New Roman" w:hAnsi="Times New Roman" w:cs="Times New Roman"/>
          <w:sz w:val="24"/>
          <w:szCs w:val="24"/>
        </w:rPr>
        <w:t xml:space="preserve"> </w:t>
      </w:r>
      <w:r w:rsidR="00252FC6" w:rsidRPr="0032447E">
        <w:rPr>
          <w:rFonts w:ascii="Times New Roman" w:hAnsi="Times New Roman" w:cs="Times New Roman"/>
          <w:sz w:val="24"/>
          <w:szCs w:val="24"/>
        </w:rPr>
        <w:t>which</w:t>
      </w:r>
      <w:r w:rsidR="00F77EF0">
        <w:rPr>
          <w:rFonts w:ascii="Times New Roman" w:hAnsi="Times New Roman" w:cs="Times New Roman"/>
          <w:sz w:val="24"/>
          <w:szCs w:val="24"/>
        </w:rPr>
        <w:t xml:space="preserve"> </w:t>
      </w:r>
      <w:r w:rsidR="00252FC6" w:rsidRPr="0032447E">
        <w:rPr>
          <w:rFonts w:ascii="Times New Roman" w:hAnsi="Times New Roman" w:cs="Times New Roman"/>
          <w:sz w:val="24"/>
          <w:szCs w:val="24"/>
        </w:rPr>
        <w:t>was</w:t>
      </w:r>
      <w:r w:rsidR="00F77EF0">
        <w:rPr>
          <w:rFonts w:ascii="Times New Roman" w:hAnsi="Times New Roman" w:cs="Times New Roman"/>
          <w:sz w:val="24"/>
          <w:szCs w:val="24"/>
        </w:rPr>
        <w:t xml:space="preserve"> </w:t>
      </w:r>
      <w:r w:rsidR="00252FC6" w:rsidRPr="0032447E">
        <w:rPr>
          <w:rFonts w:ascii="Times New Roman" w:hAnsi="Times New Roman" w:cs="Times New Roman"/>
          <w:sz w:val="24"/>
          <w:szCs w:val="24"/>
        </w:rPr>
        <w:t>found</w:t>
      </w:r>
      <w:r w:rsidR="00F77EF0">
        <w:rPr>
          <w:rFonts w:ascii="Times New Roman" w:hAnsi="Times New Roman" w:cs="Times New Roman"/>
          <w:sz w:val="24"/>
          <w:szCs w:val="24"/>
        </w:rPr>
        <w:t xml:space="preserve"> </w:t>
      </w:r>
      <w:r w:rsidR="00252FC6" w:rsidRPr="0032447E">
        <w:rPr>
          <w:rFonts w:ascii="Times New Roman" w:hAnsi="Times New Roman" w:cs="Times New Roman"/>
          <w:sz w:val="24"/>
          <w:szCs w:val="24"/>
        </w:rPr>
        <w:t>to</w:t>
      </w:r>
      <w:r w:rsidR="00F77EF0">
        <w:rPr>
          <w:rFonts w:ascii="Times New Roman" w:hAnsi="Times New Roman" w:cs="Times New Roman"/>
          <w:sz w:val="24"/>
          <w:szCs w:val="24"/>
        </w:rPr>
        <w:t xml:space="preserve"> </w:t>
      </w:r>
      <w:r w:rsidR="00252FC6" w:rsidRPr="0032447E">
        <w:rPr>
          <w:rFonts w:ascii="Times New Roman" w:hAnsi="Times New Roman" w:cs="Times New Roman"/>
          <w:sz w:val="24"/>
          <w:szCs w:val="24"/>
        </w:rPr>
        <w:t>be</w:t>
      </w:r>
      <w:r w:rsidR="00F77EF0">
        <w:rPr>
          <w:rFonts w:ascii="Times New Roman" w:hAnsi="Times New Roman" w:cs="Times New Roman"/>
          <w:sz w:val="24"/>
          <w:szCs w:val="24"/>
        </w:rPr>
        <w:t xml:space="preserve"> </w:t>
      </w:r>
      <w:r w:rsidR="00252FC6" w:rsidRPr="0032447E">
        <w:rPr>
          <w:rFonts w:ascii="Times New Roman" w:hAnsi="Times New Roman" w:cs="Times New Roman"/>
          <w:sz w:val="24"/>
          <w:szCs w:val="24"/>
        </w:rPr>
        <w:t>at</w:t>
      </w:r>
      <w:r w:rsidR="00F77EF0">
        <w:rPr>
          <w:rFonts w:ascii="Times New Roman" w:hAnsi="Times New Roman" w:cs="Times New Roman"/>
          <w:sz w:val="24"/>
          <w:szCs w:val="24"/>
        </w:rPr>
        <w:t xml:space="preserve"> </w:t>
      </w:r>
      <w:r w:rsidR="00252FC6" w:rsidRPr="0032447E">
        <w:rPr>
          <w:rFonts w:ascii="Times New Roman" w:hAnsi="Times New Roman" w:cs="Times New Roman"/>
          <w:sz w:val="24"/>
          <w:szCs w:val="24"/>
        </w:rPr>
        <w:t>par</w:t>
      </w:r>
      <w:r w:rsidR="00F77EF0">
        <w:rPr>
          <w:rFonts w:ascii="Times New Roman" w:hAnsi="Times New Roman" w:cs="Times New Roman"/>
          <w:sz w:val="24"/>
          <w:szCs w:val="24"/>
        </w:rPr>
        <w:t xml:space="preserve"> </w:t>
      </w:r>
      <w:r w:rsidR="00252FC6" w:rsidRPr="0032447E">
        <w:rPr>
          <w:rFonts w:ascii="Times New Roman" w:hAnsi="Times New Roman" w:cs="Times New Roman"/>
          <w:sz w:val="24"/>
          <w:szCs w:val="24"/>
        </w:rPr>
        <w:t>with</w:t>
      </w:r>
      <w:r w:rsidR="00F77EF0">
        <w:rPr>
          <w:rFonts w:ascii="Times New Roman" w:hAnsi="Times New Roman" w:cs="Times New Roman"/>
          <w:sz w:val="24"/>
          <w:szCs w:val="24"/>
        </w:rPr>
        <w:t xml:space="preserve"> </w:t>
      </w:r>
      <w:r w:rsidR="00252FC6" w:rsidRPr="0032447E">
        <w:rPr>
          <w:rFonts w:ascii="Times New Roman" w:hAnsi="Times New Roman" w:cs="Times New Roman"/>
          <w:sz w:val="24"/>
          <w:szCs w:val="24"/>
        </w:rPr>
        <w:t>treatment</w:t>
      </w:r>
      <w:r w:rsidR="00F77EF0">
        <w:rPr>
          <w:rFonts w:ascii="Times New Roman" w:hAnsi="Times New Roman" w:cs="Times New Roman"/>
          <w:sz w:val="24"/>
          <w:szCs w:val="24"/>
        </w:rPr>
        <w:t xml:space="preserve"> </w:t>
      </w:r>
      <w:r w:rsidR="00252FC6" w:rsidRPr="0032447E">
        <w:rPr>
          <w:rFonts w:ascii="Times New Roman" w:hAnsi="Times New Roman" w:cs="Times New Roman"/>
          <w:sz w:val="24"/>
          <w:szCs w:val="24"/>
        </w:rPr>
        <w:t>T</w:t>
      </w:r>
      <w:r w:rsidR="00252FC6" w:rsidRPr="0032447E">
        <w:rPr>
          <w:rFonts w:ascii="Times New Roman" w:hAnsi="Times New Roman" w:cs="Times New Roman"/>
          <w:sz w:val="24"/>
          <w:szCs w:val="24"/>
          <w:vertAlign w:val="subscript"/>
        </w:rPr>
        <w:t>10</w:t>
      </w:r>
      <w:r w:rsidR="00252FC6" w:rsidRPr="0032447E">
        <w:rPr>
          <w:rFonts w:ascii="Times New Roman" w:hAnsi="Times New Roman" w:cs="Times New Roman"/>
          <w:spacing w:val="-1"/>
          <w:sz w:val="24"/>
          <w:szCs w:val="24"/>
        </w:rPr>
        <w:t xml:space="preserve">- RDF (40:20:20, </w:t>
      </w:r>
      <w:r w:rsidR="00252FC6" w:rsidRPr="0032447E">
        <w:rPr>
          <w:rFonts w:ascii="Times New Roman" w:hAnsi="Times New Roman" w:cs="Times New Roman"/>
          <w:sz w:val="24"/>
          <w:szCs w:val="24"/>
        </w:rPr>
        <w:t>N:</w:t>
      </w:r>
      <w:r w:rsidR="00F01DA1">
        <w:rPr>
          <w:rFonts w:ascii="Times New Roman" w:hAnsi="Times New Roman" w:cs="Times New Roman"/>
          <w:sz w:val="24"/>
          <w:szCs w:val="24"/>
        </w:rPr>
        <w:t>P:K</w:t>
      </w:r>
      <w:r w:rsidR="00252FC6" w:rsidRPr="0032447E">
        <w:rPr>
          <w:rFonts w:ascii="Times New Roman" w:hAnsi="Times New Roman" w:cs="Times New Roman"/>
          <w:sz w:val="24"/>
          <w:szCs w:val="24"/>
        </w:rPr>
        <w:t xml:space="preserve"> Kg ha </w:t>
      </w:r>
      <w:r w:rsidR="00252FC6" w:rsidRPr="0032447E">
        <w:rPr>
          <w:rFonts w:ascii="Times New Roman" w:hAnsi="Times New Roman" w:cs="Times New Roman"/>
          <w:sz w:val="24"/>
          <w:szCs w:val="24"/>
          <w:vertAlign w:val="superscript"/>
        </w:rPr>
        <w:t>-1</w:t>
      </w:r>
      <w:r w:rsidR="00252FC6" w:rsidRPr="0032447E">
        <w:rPr>
          <w:rFonts w:ascii="Times New Roman" w:hAnsi="Times New Roman" w:cs="Times New Roman"/>
          <w:sz w:val="24"/>
          <w:szCs w:val="24"/>
        </w:rPr>
        <w:t xml:space="preserve">) and lower available nitrogen (121.52 kg ha </w:t>
      </w:r>
      <w:r w:rsidR="00252FC6" w:rsidRPr="0032447E">
        <w:rPr>
          <w:rFonts w:ascii="Times New Roman" w:hAnsi="Times New Roman" w:cs="Times New Roman"/>
          <w:sz w:val="24"/>
          <w:szCs w:val="24"/>
          <w:vertAlign w:val="superscript"/>
        </w:rPr>
        <w:t>-1</w:t>
      </w:r>
      <w:r w:rsidR="00252FC6" w:rsidRPr="0032447E">
        <w:rPr>
          <w:rFonts w:ascii="Times New Roman" w:hAnsi="Times New Roman" w:cs="Times New Roman"/>
          <w:sz w:val="24"/>
          <w:szCs w:val="24"/>
        </w:rPr>
        <w:t xml:space="preserve"> kgha</w:t>
      </w:r>
      <w:r w:rsidR="00252FC6" w:rsidRPr="0032447E">
        <w:rPr>
          <w:rFonts w:ascii="Times New Roman" w:hAnsi="Times New Roman" w:cs="Times New Roman"/>
          <w:sz w:val="24"/>
          <w:szCs w:val="24"/>
          <w:vertAlign w:val="superscript"/>
        </w:rPr>
        <w:t>-1</w:t>
      </w:r>
      <w:r w:rsidR="00252FC6" w:rsidRPr="0032447E">
        <w:rPr>
          <w:rFonts w:ascii="Times New Roman" w:hAnsi="Times New Roman" w:cs="Times New Roman"/>
          <w:sz w:val="24"/>
          <w:szCs w:val="24"/>
        </w:rPr>
        <w:t>),  pho</w:t>
      </w:r>
      <w:r w:rsidR="00C516A2">
        <w:rPr>
          <w:rFonts w:ascii="Times New Roman" w:hAnsi="Times New Roman" w:cs="Times New Roman"/>
          <w:sz w:val="24"/>
          <w:szCs w:val="24"/>
        </w:rPr>
        <w:t>sphorus</w:t>
      </w:r>
      <w:r w:rsidR="00252FC6" w:rsidRPr="0032447E">
        <w:rPr>
          <w:rFonts w:ascii="Times New Roman" w:hAnsi="Times New Roman" w:cs="Times New Roman"/>
          <w:sz w:val="24"/>
          <w:szCs w:val="24"/>
        </w:rPr>
        <w:t xml:space="preserve"> (10.40 kg ha </w:t>
      </w:r>
      <w:r w:rsidR="00252FC6" w:rsidRPr="0032447E">
        <w:rPr>
          <w:rFonts w:ascii="Times New Roman" w:hAnsi="Times New Roman" w:cs="Times New Roman"/>
          <w:sz w:val="24"/>
          <w:szCs w:val="24"/>
          <w:vertAlign w:val="superscript"/>
        </w:rPr>
        <w:t>-1</w:t>
      </w:r>
      <w:r w:rsidR="00252FC6" w:rsidRPr="0032447E">
        <w:rPr>
          <w:rFonts w:ascii="Times New Roman" w:hAnsi="Times New Roman" w:cs="Times New Roman"/>
          <w:sz w:val="24"/>
          <w:szCs w:val="24"/>
        </w:rPr>
        <w:t xml:space="preserve">) and potassium (84.78 kg ha </w:t>
      </w:r>
      <w:r w:rsidR="00252FC6" w:rsidRPr="0032447E">
        <w:rPr>
          <w:rFonts w:ascii="Times New Roman" w:hAnsi="Times New Roman" w:cs="Times New Roman"/>
          <w:sz w:val="24"/>
          <w:szCs w:val="24"/>
          <w:vertAlign w:val="superscript"/>
        </w:rPr>
        <w:t>-1</w:t>
      </w:r>
      <w:r w:rsidR="00252FC6" w:rsidRPr="0032447E">
        <w:rPr>
          <w:rFonts w:ascii="Times New Roman" w:hAnsi="Times New Roman" w:cs="Times New Roman"/>
          <w:sz w:val="24"/>
          <w:szCs w:val="24"/>
        </w:rPr>
        <w:t xml:space="preserve"> ) in soil were estimated</w:t>
      </w:r>
      <w:r w:rsidR="00F77EF0">
        <w:rPr>
          <w:rFonts w:ascii="Times New Roman" w:hAnsi="Times New Roman" w:cs="Times New Roman"/>
          <w:sz w:val="24"/>
          <w:szCs w:val="24"/>
        </w:rPr>
        <w:t xml:space="preserve"> </w:t>
      </w:r>
      <w:r w:rsidR="00252FC6" w:rsidRPr="0032447E">
        <w:rPr>
          <w:rFonts w:ascii="Times New Roman" w:hAnsi="Times New Roman" w:cs="Times New Roman"/>
          <w:sz w:val="24"/>
          <w:szCs w:val="24"/>
        </w:rPr>
        <w:t>with T</w:t>
      </w:r>
      <w:r w:rsidR="00252FC6" w:rsidRPr="0032447E">
        <w:rPr>
          <w:rFonts w:ascii="Times New Roman" w:hAnsi="Times New Roman" w:cs="Times New Roman"/>
          <w:sz w:val="24"/>
          <w:szCs w:val="24"/>
          <w:vertAlign w:val="subscript"/>
        </w:rPr>
        <w:t>11</w:t>
      </w:r>
      <w:r w:rsidR="00252FC6" w:rsidRPr="0032447E">
        <w:rPr>
          <w:rFonts w:ascii="Times New Roman" w:hAnsi="Times New Roman" w:cs="Times New Roman"/>
          <w:sz w:val="24"/>
          <w:szCs w:val="24"/>
        </w:rPr>
        <w:t xml:space="preserve"> -(control) </w:t>
      </w:r>
      <w:r w:rsidR="00821142" w:rsidRPr="00821142">
        <w:rPr>
          <w:rFonts w:ascii="Times New Roman" w:hAnsi="Times New Roman" w:cs="Times New Roman"/>
          <w:sz w:val="24"/>
          <w:szCs w:val="24"/>
          <w:lang w:val="en-IN"/>
        </w:rPr>
        <w:t>has observed that the greatest post-harvest availability of total N, P</w:t>
      </w:r>
      <w:r w:rsidR="00821142" w:rsidRPr="00821142">
        <w:rPr>
          <w:rFonts w:ascii="Times New Roman" w:hAnsi="Times New Roman" w:cs="Times New Roman"/>
          <w:sz w:val="24"/>
          <w:szCs w:val="24"/>
          <w:vertAlign w:val="subscript"/>
          <w:lang w:val="en-IN"/>
        </w:rPr>
        <w:t>2</w:t>
      </w:r>
      <w:r w:rsidR="00821142" w:rsidRPr="00821142">
        <w:rPr>
          <w:rFonts w:ascii="Times New Roman" w:hAnsi="Times New Roman" w:cs="Times New Roman"/>
          <w:sz w:val="24"/>
          <w:szCs w:val="24"/>
          <w:lang w:val="en-IN"/>
        </w:rPr>
        <w:t>O</w:t>
      </w:r>
      <w:r w:rsidR="00821142" w:rsidRPr="00821142">
        <w:rPr>
          <w:rFonts w:ascii="Times New Roman" w:hAnsi="Times New Roman" w:cs="Times New Roman"/>
          <w:sz w:val="24"/>
          <w:szCs w:val="24"/>
          <w:vertAlign w:val="subscript"/>
          <w:lang w:val="en-IN"/>
        </w:rPr>
        <w:t>5</w:t>
      </w:r>
      <w:r w:rsidR="00821142" w:rsidRPr="00821142">
        <w:rPr>
          <w:rFonts w:ascii="Times New Roman" w:hAnsi="Times New Roman" w:cs="Times New Roman"/>
          <w:sz w:val="24"/>
          <w:szCs w:val="24"/>
          <w:lang w:val="en-IN"/>
        </w:rPr>
        <w:t>, and K</w:t>
      </w:r>
      <w:r w:rsidR="00821142" w:rsidRPr="00821142">
        <w:rPr>
          <w:rFonts w:ascii="Times New Roman" w:hAnsi="Times New Roman" w:cs="Times New Roman"/>
          <w:sz w:val="24"/>
          <w:szCs w:val="24"/>
          <w:vertAlign w:val="subscript"/>
          <w:lang w:val="en-IN"/>
        </w:rPr>
        <w:t>2</w:t>
      </w:r>
      <w:r w:rsidR="00821142" w:rsidRPr="00821142">
        <w:rPr>
          <w:rFonts w:ascii="Times New Roman" w:hAnsi="Times New Roman" w:cs="Times New Roman"/>
          <w:sz w:val="24"/>
          <w:szCs w:val="24"/>
          <w:lang w:val="en-IN"/>
        </w:rPr>
        <w:t>O from finger millet has demonstrated a noticeably higher nutritional availability.</w:t>
      </w:r>
    </w:p>
    <w:p w14:paraId="206CAF15" w14:textId="41F2419F" w:rsidR="00252FC6" w:rsidRPr="0032447E" w:rsidRDefault="00252FC6" w:rsidP="00520990">
      <w:pPr>
        <w:spacing w:line="360" w:lineRule="auto"/>
        <w:jc w:val="both"/>
        <w:rPr>
          <w:rFonts w:ascii="Times New Roman" w:hAnsi="Times New Roman" w:cs="Times New Roman"/>
          <w:sz w:val="24"/>
          <w:szCs w:val="24"/>
        </w:rPr>
      </w:pPr>
      <w:r w:rsidRPr="009039C4">
        <w:rPr>
          <w:rFonts w:ascii="Times New Roman" w:hAnsi="Times New Roman" w:cs="Times New Roman"/>
          <w:b/>
          <w:bCs/>
          <w:i/>
          <w:iCs/>
          <w:sz w:val="24"/>
          <w:szCs w:val="24"/>
        </w:rPr>
        <w:t>Keywords:</w:t>
      </w:r>
      <w:r w:rsidR="00821142">
        <w:rPr>
          <w:rFonts w:ascii="Times New Roman" w:hAnsi="Times New Roman" w:cs="Times New Roman"/>
          <w:b/>
          <w:bCs/>
          <w:i/>
          <w:iCs/>
          <w:sz w:val="24"/>
          <w:szCs w:val="24"/>
        </w:rPr>
        <w:t xml:space="preserve"> </w:t>
      </w:r>
      <w:r w:rsidR="00DC5719" w:rsidRPr="0032447E">
        <w:rPr>
          <w:rFonts w:ascii="Times New Roman" w:hAnsi="Times New Roman" w:cs="Times New Roman"/>
          <w:sz w:val="24"/>
          <w:szCs w:val="24"/>
        </w:rPr>
        <w:t>liquid biofertilizer</w:t>
      </w:r>
      <w:r w:rsidR="00DC5719">
        <w:rPr>
          <w:rFonts w:ascii="Times New Roman" w:hAnsi="Times New Roman" w:cs="Times New Roman"/>
          <w:sz w:val="24"/>
          <w:szCs w:val="24"/>
        </w:rPr>
        <w:t>,</w:t>
      </w:r>
      <w:r w:rsidR="00DC5719" w:rsidRPr="00DC5719">
        <w:rPr>
          <w:rFonts w:ascii="Times New Roman" w:hAnsi="Times New Roman" w:cs="Times New Roman"/>
          <w:color w:val="000000" w:themeColor="text1"/>
          <w:sz w:val="24"/>
          <w:szCs w:val="24"/>
          <w:lang w:bidi="ar-SA"/>
        </w:rPr>
        <w:t xml:space="preserve"> Finger Millet</w:t>
      </w:r>
      <w:r w:rsidR="00DC5719">
        <w:rPr>
          <w:rFonts w:ascii="Times New Roman" w:hAnsi="Times New Roman" w:cs="Times New Roman"/>
          <w:color w:val="000000" w:themeColor="text1"/>
          <w:sz w:val="24"/>
          <w:szCs w:val="24"/>
          <w:lang w:bidi="ar-SA"/>
        </w:rPr>
        <w:t>, M</w:t>
      </w:r>
      <w:r w:rsidR="00DC5719" w:rsidRPr="00DC5719">
        <w:rPr>
          <w:rFonts w:ascii="Times New Roman" w:hAnsi="Times New Roman" w:cs="Times New Roman"/>
          <w:color w:val="000000" w:themeColor="text1"/>
          <w:sz w:val="24"/>
          <w:szCs w:val="24"/>
          <w:lang w:bidi="ar-SA"/>
        </w:rPr>
        <w:t>icroorganisms</w:t>
      </w:r>
      <w:r w:rsidR="00950975">
        <w:rPr>
          <w:rFonts w:ascii="Times New Roman" w:hAnsi="Times New Roman" w:cs="Times New Roman"/>
          <w:color w:val="000000" w:themeColor="text1"/>
          <w:sz w:val="24"/>
          <w:szCs w:val="24"/>
          <w:lang w:bidi="ar-SA"/>
        </w:rPr>
        <w:t xml:space="preserve">, </w:t>
      </w:r>
      <w:r w:rsidR="00950975" w:rsidRPr="00950975">
        <w:rPr>
          <w:rFonts w:ascii="Times New Roman" w:hAnsi="Times New Roman" w:cs="Times New Roman"/>
          <w:color w:val="000000" w:themeColor="text1"/>
          <w:sz w:val="24"/>
          <w:szCs w:val="24"/>
          <w:lang w:bidi="ar-SA"/>
        </w:rPr>
        <w:t>Soil Fertility Status</w:t>
      </w:r>
    </w:p>
    <w:p w14:paraId="04857001" w14:textId="77777777" w:rsidR="00252FC6" w:rsidRPr="00EC38A2" w:rsidRDefault="00252FC6" w:rsidP="00520990">
      <w:pPr>
        <w:spacing w:line="360" w:lineRule="auto"/>
        <w:jc w:val="both"/>
        <w:rPr>
          <w:rFonts w:ascii="Times New Roman" w:hAnsi="Times New Roman" w:cs="Times New Roman"/>
          <w:b/>
          <w:bCs/>
          <w:sz w:val="24"/>
          <w:szCs w:val="24"/>
        </w:rPr>
      </w:pPr>
      <w:r w:rsidRPr="00EC38A2">
        <w:rPr>
          <w:rFonts w:ascii="Times New Roman" w:hAnsi="Times New Roman" w:cs="Times New Roman"/>
          <w:b/>
          <w:bCs/>
          <w:sz w:val="24"/>
          <w:szCs w:val="24"/>
        </w:rPr>
        <w:t>Introduction</w:t>
      </w:r>
    </w:p>
    <w:p w14:paraId="53BFDE31" w14:textId="5DE95DFB" w:rsidR="00821142" w:rsidRPr="00821142" w:rsidRDefault="00821142" w:rsidP="00ED3164">
      <w:pPr>
        <w:pStyle w:val="BodyText"/>
        <w:rPr>
          <w:lang w:val="en-IN"/>
        </w:rPr>
      </w:pPr>
      <w:r w:rsidRPr="00821142">
        <w:rPr>
          <w:lang w:val="en-IN"/>
        </w:rPr>
        <w:t>Ragi, also known as finger millet [</w:t>
      </w:r>
      <w:r w:rsidRPr="00821142">
        <w:rPr>
          <w:i/>
          <w:iCs/>
          <w:lang w:val="en-IN"/>
        </w:rPr>
        <w:t>Eleusine coracana</w:t>
      </w:r>
      <w:r w:rsidRPr="00821142">
        <w:rPr>
          <w:lang w:val="en-IN"/>
        </w:rPr>
        <w:t xml:space="preserve"> (L.) </w:t>
      </w:r>
      <w:proofErr w:type="spellStart"/>
      <w:r w:rsidRPr="00821142">
        <w:rPr>
          <w:lang w:val="en-IN"/>
        </w:rPr>
        <w:t>Gaertn</w:t>
      </w:r>
      <w:proofErr w:type="spellEnd"/>
      <w:r w:rsidRPr="00821142">
        <w:rPr>
          <w:lang w:val="en-IN"/>
        </w:rPr>
        <w:t>.], is a staple crop in the Southern region and is a great diet for diabetics. Among the small millets, it takes up the most cultivated area. The grains are high in protein and carbohydrates, and they are also high in calcium and iron. It produces 1.98 million tons and has a productivity of 1661 kg ha-</w:t>
      </w:r>
      <w:r w:rsidRPr="00821142">
        <w:rPr>
          <w:vertAlign w:val="superscript"/>
          <w:lang w:val="en-IN"/>
        </w:rPr>
        <w:t>1</w:t>
      </w:r>
      <w:r w:rsidRPr="00821142">
        <w:rPr>
          <w:lang w:val="en-IN"/>
        </w:rPr>
        <w:t xml:space="preserve"> on 1.19 million hectares of land in India (</w:t>
      </w:r>
      <w:proofErr w:type="spellStart"/>
      <w:r w:rsidRPr="00821142">
        <w:rPr>
          <w:lang w:val="en-IN"/>
        </w:rPr>
        <w:t>Sakamma</w:t>
      </w:r>
      <w:proofErr w:type="spellEnd"/>
      <w:r w:rsidRPr="00821142">
        <w:rPr>
          <w:lang w:val="en-IN"/>
        </w:rPr>
        <w:t xml:space="preserve"> </w:t>
      </w:r>
      <w:r w:rsidRPr="00821142">
        <w:rPr>
          <w:i/>
          <w:iCs/>
          <w:lang w:val="en-IN"/>
        </w:rPr>
        <w:t>et al</w:t>
      </w:r>
      <w:r w:rsidRPr="00821142">
        <w:rPr>
          <w:lang w:val="en-IN"/>
        </w:rPr>
        <w:t xml:space="preserve">., 2018). The states of Tamil Nadu, Andra Pradesh, Orissa, Jharkhand, Maharashtra, and Uttaranchal are the next greatest producers of finger millet in India, after Karnataka. When compared to other grains, millets have special qualities. </w:t>
      </w:r>
      <w:r w:rsidR="00ED3164">
        <w:rPr>
          <w:lang w:val="en-IN"/>
        </w:rPr>
        <w:t>c</w:t>
      </w:r>
      <w:r w:rsidRPr="00821142">
        <w:rPr>
          <w:lang w:val="en-IN"/>
        </w:rPr>
        <w:t xml:space="preserve">ompared to main grains like rice, wheat, and maize, these may grow well in arid and irregular </w:t>
      </w:r>
      <w:r w:rsidRPr="00821142">
        <w:rPr>
          <w:lang w:val="en-IN"/>
        </w:rPr>
        <w:lastRenderedPageBreak/>
        <w:t xml:space="preserve">weather, tolerate relatively poor soils, and require relatively fewer external inputs. Millets are a staple grain that can be used as food or fodder and has excellent nutritional value. Furthermore, millets are ecologically beneficial (Brahmachari </w:t>
      </w:r>
      <w:r w:rsidRPr="00821142">
        <w:rPr>
          <w:i/>
          <w:iCs/>
          <w:lang w:val="en-IN"/>
        </w:rPr>
        <w:t>et al</w:t>
      </w:r>
      <w:r w:rsidRPr="00821142">
        <w:rPr>
          <w:lang w:val="en-IN"/>
        </w:rPr>
        <w:t xml:space="preserve">. 2018), allow for mutually beneficial intercropping with other important crops (Maitra </w:t>
      </w:r>
      <w:r w:rsidRPr="00821142">
        <w:rPr>
          <w:i/>
          <w:iCs/>
          <w:lang w:val="en-IN"/>
        </w:rPr>
        <w:t>et al</w:t>
      </w:r>
      <w:r w:rsidRPr="00821142">
        <w:rPr>
          <w:lang w:val="en-IN"/>
        </w:rPr>
        <w:t>. 2000), and sequester carbon, increasing the opportunities for CO</w:t>
      </w:r>
      <w:r w:rsidRPr="00821142">
        <w:rPr>
          <w:vertAlign w:val="subscript"/>
          <w:lang w:val="en-IN"/>
        </w:rPr>
        <w:t>2</w:t>
      </w:r>
      <w:r w:rsidRPr="00821142">
        <w:rPr>
          <w:lang w:val="en-IN"/>
        </w:rPr>
        <w:t xml:space="preserve"> abatement. Their rich varietal diversity also contributes to enhanced </w:t>
      </w:r>
      <w:proofErr w:type="spellStart"/>
      <w:r w:rsidRPr="00821142">
        <w:rPr>
          <w:lang w:val="en-IN"/>
        </w:rPr>
        <w:t>agro</w:t>
      </w:r>
      <w:proofErr w:type="spellEnd"/>
      <w:r w:rsidRPr="00821142">
        <w:rPr>
          <w:lang w:val="en-IN"/>
        </w:rPr>
        <w:t>-biodiversity. Cultivating hardy and environmentally sound millets could be a smart solution for maximum output with food and nutritional security in the context of climate change and global warming. India is the world's biggest producer of several types of millet.</w:t>
      </w:r>
    </w:p>
    <w:p w14:paraId="7A49D5BC" w14:textId="2E39B4CB" w:rsidR="00ED3164" w:rsidRPr="00ED3164" w:rsidRDefault="00821142" w:rsidP="00ED3164">
      <w:pPr>
        <w:pStyle w:val="BodyText"/>
        <w:rPr>
          <w:lang w:val="en-IN"/>
        </w:rPr>
      </w:pPr>
      <w:r w:rsidRPr="00821142">
        <w:rPr>
          <w:lang w:val="en-IN"/>
        </w:rPr>
        <w:t xml:space="preserve">Products called biofertilizers, which include living microorganisms, are used in agriculture to increase soil quality and agricultural output by fixing nitrogen, absorbing phosphorus, and mobilizing nutrients. Although the potential of biofertilizers to increase crop productivity has been thoroughly investigated and validated in recent years, the technology has not yet gained widespread adoption. The majority of Indian manufacturers are now using coal, lignite, and charcoal as carriers in their carrier-based inoculants. However, because the process of producing carrier-based inoculants is labour-intensive and time-consuming, involving transportation, mining, drying, milling, screening, sterilizing, and pH correction, the cost is considerable. </w:t>
      </w:r>
      <w:r w:rsidR="00ED3164">
        <w:rPr>
          <w:lang w:val="en-IN"/>
        </w:rPr>
        <w:t>s</w:t>
      </w:r>
      <w:r w:rsidR="00ED3164" w:rsidRPr="00ED3164">
        <w:rPr>
          <w:lang w:val="en-IN"/>
        </w:rPr>
        <w:t>everal problems with carrier-based inoculants were resolved by liquid inoculant compositions. One-of-a-kind combinations of live cells of certain microorganisms in a nutritive medium, including cell-protectant substances, are known as liquid inoculants. Cell viability is increased by inoculant compositions including cell-protecting substances both during storage and following seed or soil application.</w:t>
      </w:r>
    </w:p>
    <w:p w14:paraId="78D8DF62" w14:textId="77777777" w:rsidR="00B201A4" w:rsidRPr="001A7D2E" w:rsidRDefault="00B201A4" w:rsidP="00520990">
      <w:pPr>
        <w:spacing w:line="360" w:lineRule="auto"/>
        <w:jc w:val="both"/>
        <w:rPr>
          <w:rFonts w:ascii="Times New Roman" w:hAnsi="Times New Roman" w:cs="Times New Roman"/>
          <w:b/>
          <w:bCs/>
          <w:sz w:val="24"/>
          <w:szCs w:val="24"/>
        </w:rPr>
      </w:pPr>
      <w:r w:rsidRPr="001A7D2E">
        <w:rPr>
          <w:rFonts w:ascii="Times New Roman" w:hAnsi="Times New Roman" w:cs="Times New Roman"/>
          <w:b/>
          <w:bCs/>
          <w:sz w:val="24"/>
          <w:szCs w:val="24"/>
        </w:rPr>
        <w:t>Material and method</w:t>
      </w:r>
    </w:p>
    <w:p w14:paraId="32FEBAAC" w14:textId="77777777" w:rsidR="00B201A4" w:rsidRPr="001A7D2E" w:rsidRDefault="00B201A4" w:rsidP="00520990">
      <w:pPr>
        <w:spacing w:line="360" w:lineRule="auto"/>
        <w:jc w:val="both"/>
        <w:rPr>
          <w:rFonts w:ascii="Times New Roman" w:hAnsi="Times New Roman" w:cs="Times New Roman"/>
          <w:b/>
          <w:bCs/>
          <w:sz w:val="24"/>
          <w:szCs w:val="24"/>
        </w:rPr>
      </w:pPr>
      <w:r w:rsidRPr="001A7D2E">
        <w:rPr>
          <w:rFonts w:ascii="Times New Roman" w:hAnsi="Times New Roman" w:cs="Times New Roman"/>
          <w:b/>
          <w:bCs/>
          <w:sz w:val="24"/>
          <w:szCs w:val="24"/>
        </w:rPr>
        <w:t>Experiment site</w:t>
      </w:r>
    </w:p>
    <w:p w14:paraId="6C123BA6" w14:textId="77777777" w:rsidR="00ED3164" w:rsidRPr="00ED3164" w:rsidRDefault="00ED3164" w:rsidP="00F01DA1">
      <w:pPr>
        <w:spacing w:before="120" w:after="0" w:line="360" w:lineRule="auto"/>
        <w:ind w:firstLine="720"/>
        <w:jc w:val="both"/>
        <w:rPr>
          <w:rFonts w:ascii="Times New Roman" w:hAnsi="Times New Roman" w:cs="Times New Roman"/>
          <w:sz w:val="24"/>
          <w:szCs w:val="24"/>
          <w:lang w:val="en-IN"/>
        </w:rPr>
      </w:pPr>
      <w:r w:rsidRPr="00ED3164">
        <w:rPr>
          <w:rFonts w:ascii="Times New Roman" w:hAnsi="Times New Roman" w:cs="Times New Roman"/>
          <w:sz w:val="24"/>
          <w:szCs w:val="24"/>
          <w:lang w:val="en-IN"/>
        </w:rPr>
        <w:t xml:space="preserve">The previously mentioned TCA, Dholi (Muzaffarpur), is situated on the southern bank of the </w:t>
      </w:r>
      <w:proofErr w:type="spellStart"/>
      <w:r w:rsidRPr="00ED3164">
        <w:rPr>
          <w:rFonts w:ascii="Times New Roman" w:hAnsi="Times New Roman" w:cs="Times New Roman"/>
          <w:sz w:val="24"/>
          <w:szCs w:val="24"/>
          <w:lang w:val="en-IN"/>
        </w:rPr>
        <w:t>Burhi</w:t>
      </w:r>
      <w:proofErr w:type="spellEnd"/>
      <w:r w:rsidRPr="00ED3164">
        <w:rPr>
          <w:rFonts w:ascii="Times New Roman" w:hAnsi="Times New Roman" w:cs="Times New Roman"/>
          <w:sz w:val="24"/>
          <w:szCs w:val="24"/>
          <w:lang w:val="en-IN"/>
        </w:rPr>
        <w:t xml:space="preserve"> </w:t>
      </w:r>
      <w:proofErr w:type="spellStart"/>
      <w:r w:rsidRPr="00ED3164">
        <w:rPr>
          <w:rFonts w:ascii="Times New Roman" w:hAnsi="Times New Roman" w:cs="Times New Roman"/>
          <w:sz w:val="24"/>
          <w:szCs w:val="24"/>
          <w:lang w:val="en-IN"/>
        </w:rPr>
        <w:t>Gandak</w:t>
      </w:r>
      <w:proofErr w:type="spellEnd"/>
      <w:r w:rsidRPr="00ED3164">
        <w:rPr>
          <w:rFonts w:ascii="Times New Roman" w:hAnsi="Times New Roman" w:cs="Times New Roman"/>
          <w:sz w:val="24"/>
          <w:szCs w:val="24"/>
          <w:lang w:val="en-IN"/>
        </w:rPr>
        <w:t xml:space="preserve"> at an elevation of 58 meters above sea level. Its coordinates are 25.59</w:t>
      </w:r>
      <w:r w:rsidRPr="00ED3164">
        <w:rPr>
          <w:rFonts w:ascii="Times New Roman" w:hAnsi="Times New Roman" w:cs="Times New Roman"/>
          <w:sz w:val="24"/>
          <w:szCs w:val="24"/>
          <w:vertAlign w:val="superscript"/>
          <w:lang w:val="en-IN"/>
        </w:rPr>
        <w:t>0</w:t>
      </w:r>
      <w:r w:rsidRPr="00ED3164">
        <w:rPr>
          <w:rFonts w:ascii="Times New Roman" w:hAnsi="Times New Roman" w:cs="Times New Roman"/>
          <w:sz w:val="24"/>
          <w:szCs w:val="24"/>
          <w:lang w:val="en-IN"/>
        </w:rPr>
        <w:t xml:space="preserve"> North latitude and 85.35</w:t>
      </w:r>
      <w:r w:rsidRPr="00ED3164">
        <w:rPr>
          <w:rFonts w:ascii="Times New Roman" w:hAnsi="Times New Roman" w:cs="Times New Roman"/>
          <w:sz w:val="24"/>
          <w:szCs w:val="24"/>
          <w:vertAlign w:val="superscript"/>
          <w:lang w:val="en-IN"/>
        </w:rPr>
        <w:t>0</w:t>
      </w:r>
      <w:r w:rsidRPr="00ED3164">
        <w:rPr>
          <w:rFonts w:ascii="Times New Roman" w:hAnsi="Times New Roman" w:cs="Times New Roman"/>
          <w:sz w:val="24"/>
          <w:szCs w:val="24"/>
          <w:lang w:val="en-IN"/>
        </w:rPr>
        <w:t xml:space="preserve"> East longitude. The humid sub-tropical climate zone is greatly impacted by the monsoon.</w:t>
      </w:r>
    </w:p>
    <w:p w14:paraId="12647524" w14:textId="77777777" w:rsidR="00F05CFE" w:rsidRPr="00C516A2" w:rsidRDefault="001A7D2E" w:rsidP="00DC5719">
      <w:pPr>
        <w:spacing w:before="120" w:after="0" w:line="360" w:lineRule="auto"/>
        <w:jc w:val="both"/>
        <w:rPr>
          <w:rFonts w:ascii="Times New Roman" w:hAnsi="Times New Roman" w:cs="Times New Roman"/>
          <w:sz w:val="24"/>
          <w:szCs w:val="24"/>
        </w:rPr>
      </w:pPr>
      <w:r w:rsidRPr="001A7D2E">
        <w:rPr>
          <w:rFonts w:ascii="Times New Roman" w:hAnsi="Times New Roman" w:cs="Times New Roman"/>
          <w:b/>
          <w:bCs/>
          <w:sz w:val="24"/>
          <w:szCs w:val="24"/>
        </w:rPr>
        <w:t>O</w:t>
      </w:r>
      <w:r w:rsidR="00F05CFE" w:rsidRPr="001A7D2E">
        <w:rPr>
          <w:rFonts w:ascii="Times New Roman" w:hAnsi="Times New Roman" w:cs="Times New Roman"/>
          <w:b/>
          <w:bCs/>
          <w:sz w:val="24"/>
          <w:szCs w:val="24"/>
        </w:rPr>
        <w:t>bservation:</w:t>
      </w:r>
    </w:p>
    <w:p w14:paraId="32EE8F11" w14:textId="77777777"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b/>
          <w:bCs/>
          <w:sz w:val="24"/>
          <w:szCs w:val="24"/>
          <w:lang w:bidi="ar-SA"/>
        </w:rPr>
      </w:pPr>
      <w:r w:rsidRPr="00F65134">
        <w:rPr>
          <w:rFonts w:ascii="Times New Roman" w:eastAsia="Calibri" w:hAnsi="Times New Roman" w:cs="Times New Roman"/>
          <w:b/>
          <w:bCs/>
          <w:sz w:val="24"/>
          <w:szCs w:val="24"/>
          <w:lang w:bidi="ar-SA"/>
        </w:rPr>
        <w:t>Collection of plant sample</w:t>
      </w:r>
    </w:p>
    <w:p w14:paraId="7CACFE25" w14:textId="77777777" w:rsidR="00902057" w:rsidRDefault="00902057" w:rsidP="00F01DA1">
      <w:pPr>
        <w:autoSpaceDE w:val="0"/>
        <w:autoSpaceDN w:val="0"/>
        <w:adjustRightInd w:val="0"/>
        <w:spacing w:before="120" w:after="0" w:line="360" w:lineRule="auto"/>
        <w:ind w:firstLine="720"/>
        <w:jc w:val="both"/>
        <w:rPr>
          <w:rFonts w:ascii="Times New Roman" w:eastAsia="Calibri" w:hAnsi="Times New Roman" w:cs="Times New Roman"/>
          <w:sz w:val="24"/>
          <w:szCs w:val="24"/>
          <w:lang w:bidi="ar-SA"/>
        </w:rPr>
      </w:pPr>
      <w:r w:rsidRPr="00902057">
        <w:rPr>
          <w:rFonts w:ascii="Times New Roman" w:eastAsia="Calibri" w:hAnsi="Times New Roman" w:cs="Times New Roman"/>
          <w:sz w:val="24"/>
          <w:szCs w:val="24"/>
          <w:lang w:bidi="ar-SA"/>
        </w:rPr>
        <w:lastRenderedPageBreak/>
        <w:t xml:space="preserve">Five plant was plucked at random from every plots adjacent to the border row. in grain and straw samples. Uprooting was done with care, using a </w:t>
      </w:r>
      <w:proofErr w:type="spellStart"/>
      <w:r w:rsidRPr="00902057">
        <w:rPr>
          <w:rFonts w:ascii="Times New Roman" w:eastAsia="Calibri" w:hAnsi="Times New Roman" w:cs="Times New Roman"/>
          <w:sz w:val="24"/>
          <w:szCs w:val="24"/>
          <w:lang w:bidi="ar-SA"/>
        </w:rPr>
        <w:t>khurpi</w:t>
      </w:r>
      <w:proofErr w:type="spellEnd"/>
      <w:r w:rsidRPr="00902057">
        <w:rPr>
          <w:rFonts w:ascii="Times New Roman" w:eastAsia="Calibri" w:hAnsi="Times New Roman" w:cs="Times New Roman"/>
          <w:sz w:val="24"/>
          <w:szCs w:val="24"/>
          <w:lang w:bidi="ar-SA"/>
        </w:rPr>
        <w:t xml:space="preserve"> to dig around the plant and remove the adhering sand without serious injury to root that topsoil was derived from plant roots including rootlets were cleaned with an underwater jet, and the grain sample had been baked in a drying oven to dry at 78°c and crushed to 40 mesh size. </w:t>
      </w:r>
    </w:p>
    <w:p w14:paraId="02F90AAD" w14:textId="4778B462"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b/>
          <w:bCs/>
          <w:sz w:val="24"/>
          <w:szCs w:val="24"/>
          <w:lang w:bidi="ar-SA"/>
        </w:rPr>
      </w:pPr>
      <w:r w:rsidRPr="00F65134">
        <w:rPr>
          <w:rFonts w:ascii="Times New Roman" w:eastAsia="Calibri" w:hAnsi="Times New Roman" w:cs="Times New Roman"/>
          <w:b/>
          <w:bCs/>
          <w:sz w:val="24"/>
          <w:szCs w:val="24"/>
          <w:lang w:bidi="ar-SA"/>
        </w:rPr>
        <w:t>Nitrogen content and uptake</w:t>
      </w:r>
    </w:p>
    <w:p w14:paraId="5283CD0E" w14:textId="77777777" w:rsidR="00ED3164" w:rsidRPr="00ED3164" w:rsidRDefault="00ED3164" w:rsidP="00F01DA1">
      <w:pPr>
        <w:autoSpaceDE w:val="0"/>
        <w:autoSpaceDN w:val="0"/>
        <w:adjustRightInd w:val="0"/>
        <w:spacing w:before="120" w:after="0" w:line="360" w:lineRule="auto"/>
        <w:ind w:firstLine="720"/>
        <w:jc w:val="both"/>
        <w:rPr>
          <w:rFonts w:ascii="Times New Roman" w:eastAsia="Calibri" w:hAnsi="Times New Roman" w:cs="Times New Roman"/>
          <w:sz w:val="24"/>
          <w:szCs w:val="24"/>
          <w:lang w:val="en-IN" w:bidi="ar-SA"/>
        </w:rPr>
      </w:pPr>
      <w:r w:rsidRPr="00ED3164">
        <w:rPr>
          <w:rFonts w:ascii="Times New Roman" w:eastAsia="Calibri" w:hAnsi="Times New Roman" w:cs="Times New Roman"/>
          <w:sz w:val="24"/>
          <w:szCs w:val="24"/>
          <w:lang w:val="en-IN" w:bidi="ar-SA"/>
        </w:rPr>
        <w:t>The micro Kjeldahl method was used to determine the nitrogen content of finely ground (40 mesh) plant components in grains and straw following digestion in concentrated H</w:t>
      </w:r>
      <w:r w:rsidRPr="00ED3164">
        <w:rPr>
          <w:rFonts w:ascii="Times New Roman" w:eastAsia="Calibri" w:hAnsi="Times New Roman" w:cs="Times New Roman"/>
          <w:sz w:val="24"/>
          <w:szCs w:val="24"/>
          <w:vertAlign w:val="subscript"/>
          <w:lang w:val="en-IN" w:bidi="ar-SA"/>
        </w:rPr>
        <w:t>2</w:t>
      </w:r>
      <w:r w:rsidRPr="00ED3164">
        <w:rPr>
          <w:rFonts w:ascii="Times New Roman" w:eastAsia="Calibri" w:hAnsi="Times New Roman" w:cs="Times New Roman"/>
          <w:sz w:val="24"/>
          <w:szCs w:val="24"/>
          <w:lang w:val="en-IN" w:bidi="ar-SA"/>
        </w:rPr>
        <w:t>SO</w:t>
      </w:r>
      <w:r w:rsidRPr="00ED3164">
        <w:rPr>
          <w:rFonts w:ascii="Times New Roman" w:eastAsia="Calibri" w:hAnsi="Times New Roman" w:cs="Times New Roman"/>
          <w:sz w:val="24"/>
          <w:szCs w:val="24"/>
          <w:vertAlign w:val="subscript"/>
          <w:lang w:val="en-IN" w:bidi="ar-SA"/>
        </w:rPr>
        <w:t>4.</w:t>
      </w:r>
      <w:r w:rsidRPr="00ED3164">
        <w:rPr>
          <w:rFonts w:ascii="Times New Roman" w:eastAsia="Calibri" w:hAnsi="Times New Roman" w:cs="Times New Roman"/>
          <w:sz w:val="24"/>
          <w:szCs w:val="24"/>
          <w:lang w:val="en-IN" w:bidi="ar-SA"/>
        </w:rPr>
        <w:t xml:space="preserve"> Nitrogen uptake by grains and straw was calculated using the following formula:</w:t>
      </w:r>
    </w:p>
    <w:p w14:paraId="5DB205F8" w14:textId="79B0F418" w:rsidR="00F05CFE" w:rsidRPr="00F65134" w:rsidRDefault="00674270" w:rsidP="00F65134">
      <w:pPr>
        <w:autoSpaceDE w:val="0"/>
        <w:autoSpaceDN w:val="0"/>
        <w:adjustRightInd w:val="0"/>
        <w:spacing w:before="120" w:after="0" w:line="360" w:lineRule="auto"/>
        <w:jc w:val="both"/>
        <w:rPr>
          <w:rFonts w:ascii="Times New Roman" w:eastAsia="Calibri" w:hAnsi="Times New Roman" w:cs="Times New Roman"/>
          <w:sz w:val="24"/>
          <w:szCs w:val="24"/>
          <w:vertAlign w:val="superscript"/>
          <w:lang w:bidi="ar-SA"/>
        </w:rPr>
      </w:pPr>
      <m:oMathPara>
        <m:oMath>
          <m:r>
            <m:rPr>
              <m:sty m:val="p"/>
            </m:rPr>
            <w:rPr>
              <w:rFonts w:ascii="Cambria Math" w:eastAsia="Calibri" w:hAnsi="Cambria Math" w:cs="Times New Roman"/>
              <w:sz w:val="24"/>
              <w:szCs w:val="24"/>
              <w:lang w:bidi="ar-SA"/>
            </w:rPr>
            <m:t xml:space="preserve">Nitrogen uptake by grain (kg </m:t>
          </m:r>
          <m:sSup>
            <m:sSupPr>
              <m:ctrlPr>
                <w:rPr>
                  <w:rFonts w:ascii="Cambria Math" w:eastAsia="Calibri" w:hAnsi="Cambria Math" w:cs="Times New Roman"/>
                  <w:sz w:val="24"/>
                  <w:szCs w:val="24"/>
                  <w:lang w:bidi="ar-SA"/>
                </w:rPr>
              </m:ctrlPr>
            </m:sSupPr>
            <m:e>
              <m:r>
                <m:rPr>
                  <m:sty m:val="p"/>
                </m:rPr>
                <w:rPr>
                  <w:rFonts w:ascii="Cambria Math" w:eastAsia="Calibri" w:hAnsi="Cambria Math" w:cs="Times New Roman"/>
                  <w:sz w:val="24"/>
                  <w:szCs w:val="24"/>
                  <w:lang w:bidi="ar-SA"/>
                </w:rPr>
                <m:t>ha</m:t>
              </m:r>
            </m:e>
            <m:sup>
              <m:r>
                <m:rPr>
                  <m:sty m:val="p"/>
                </m:rPr>
                <w:rPr>
                  <w:rFonts w:ascii="Cambria Math" w:eastAsia="Calibri" w:hAnsi="Cambria Math" w:cs="Times New Roman"/>
                  <w:sz w:val="24"/>
                  <w:szCs w:val="24"/>
                  <w:lang w:bidi="ar-SA"/>
                </w:rPr>
                <m:t>-1</m:t>
              </m:r>
            </m:sup>
          </m:sSup>
          <m:r>
            <m:rPr>
              <m:sty m:val="p"/>
            </m:rPr>
            <w:rPr>
              <w:rFonts w:ascii="Cambria Math" w:eastAsia="Calibri" w:hAnsi="Cambria Math" w:cs="Times New Roman"/>
              <w:sz w:val="24"/>
              <w:szCs w:val="24"/>
              <w:lang w:bidi="ar-SA"/>
            </w:rPr>
            <m:t xml:space="preserve">) = Grain yield (kg </m:t>
          </m:r>
          <m:sSup>
            <m:sSupPr>
              <m:ctrlPr>
                <w:rPr>
                  <w:rFonts w:ascii="Cambria Math" w:eastAsia="Calibri" w:hAnsi="Cambria Math" w:cs="Times New Roman"/>
                  <w:sz w:val="24"/>
                  <w:szCs w:val="24"/>
                  <w:lang w:bidi="ar-SA"/>
                </w:rPr>
              </m:ctrlPr>
            </m:sSupPr>
            <m:e>
              <m:r>
                <m:rPr>
                  <m:sty m:val="p"/>
                </m:rPr>
                <w:rPr>
                  <w:rFonts w:ascii="Cambria Math" w:eastAsia="Calibri" w:hAnsi="Cambria Math" w:cs="Times New Roman"/>
                  <w:sz w:val="24"/>
                  <w:szCs w:val="24"/>
                  <w:lang w:bidi="ar-SA"/>
                </w:rPr>
                <m:t>ha</m:t>
              </m:r>
            </m:e>
            <m:sup>
              <m:r>
                <m:rPr>
                  <m:sty m:val="p"/>
                </m:rPr>
                <w:rPr>
                  <w:rFonts w:ascii="Cambria Math" w:eastAsia="Calibri" w:hAnsi="Cambria Math" w:cs="Times New Roman"/>
                  <w:sz w:val="24"/>
                  <w:szCs w:val="24"/>
                  <w:lang w:bidi="ar-SA"/>
                </w:rPr>
                <m:t>-1</m:t>
              </m:r>
            </m:sup>
          </m:sSup>
          <m:r>
            <m:rPr>
              <m:sty m:val="p"/>
            </m:rPr>
            <w:rPr>
              <w:rFonts w:ascii="Cambria Math" w:eastAsia="Calibri" w:hAnsi="Cambria Math" w:cs="Times New Roman"/>
              <w:sz w:val="24"/>
              <w:szCs w:val="24"/>
              <w:lang w:bidi="ar-SA"/>
            </w:rPr>
            <m:t xml:space="preserve">) × Nitrogen content (%) × </m:t>
          </m:r>
          <m:sSup>
            <m:sSupPr>
              <m:ctrlPr>
                <w:rPr>
                  <w:rFonts w:ascii="Cambria Math" w:eastAsia="Calibri" w:hAnsi="Cambria Math" w:cs="Times New Roman"/>
                  <w:sz w:val="24"/>
                  <w:szCs w:val="24"/>
                  <w:vertAlign w:val="superscript"/>
                  <w:lang w:bidi="ar-SA"/>
                </w:rPr>
              </m:ctrlPr>
            </m:sSupPr>
            <m:e>
              <m:r>
                <w:rPr>
                  <w:rFonts w:ascii="Cambria Math" w:eastAsia="Calibri" w:hAnsi="Cambria Math" w:cs="Times New Roman"/>
                  <w:sz w:val="24"/>
                  <w:szCs w:val="24"/>
                  <w:vertAlign w:val="superscript"/>
                  <w:lang w:bidi="ar-SA"/>
                </w:rPr>
                <m:t>10</m:t>
              </m:r>
            </m:e>
            <m:sup>
              <m:r>
                <w:rPr>
                  <w:rFonts w:ascii="Cambria Math" w:eastAsia="Calibri" w:hAnsi="Cambria Math" w:cs="Times New Roman"/>
                  <w:sz w:val="24"/>
                  <w:szCs w:val="24"/>
                  <w:vertAlign w:val="superscript"/>
                  <w:lang w:bidi="ar-SA"/>
                </w:rPr>
                <m:t>-2</m:t>
              </m:r>
            </m:sup>
          </m:sSup>
        </m:oMath>
      </m:oMathPara>
    </w:p>
    <w:p w14:paraId="119BE592" w14:textId="1496B793" w:rsidR="00F05CFE" w:rsidRPr="00F65134" w:rsidRDefault="00674270" w:rsidP="00F65134">
      <w:pPr>
        <w:autoSpaceDE w:val="0"/>
        <w:autoSpaceDN w:val="0"/>
        <w:adjustRightInd w:val="0"/>
        <w:spacing w:before="120" w:after="0" w:line="360" w:lineRule="auto"/>
        <w:jc w:val="both"/>
        <w:rPr>
          <w:rFonts w:ascii="Times New Roman" w:eastAsia="Calibri" w:hAnsi="Times New Roman" w:cs="Times New Roman"/>
          <w:sz w:val="24"/>
          <w:szCs w:val="24"/>
          <w:vertAlign w:val="superscript"/>
          <w:lang w:bidi="ar-SA"/>
        </w:rPr>
      </w:pPr>
      <m:oMathPara>
        <m:oMath>
          <m:r>
            <m:rPr>
              <m:sty m:val="p"/>
            </m:rPr>
            <w:rPr>
              <w:rFonts w:ascii="Cambria Math" w:eastAsia="Calibri" w:hAnsi="Cambria Math" w:cs="Times New Roman"/>
              <w:sz w:val="24"/>
              <w:szCs w:val="24"/>
              <w:lang w:bidi="ar-SA"/>
            </w:rPr>
            <m:t xml:space="preserve">Nitrogen uptake by straw  (kg </m:t>
          </m:r>
          <m:sSup>
            <m:sSupPr>
              <m:ctrlPr>
                <w:rPr>
                  <w:rFonts w:ascii="Cambria Math" w:eastAsia="Calibri" w:hAnsi="Cambria Math" w:cs="Times New Roman"/>
                  <w:sz w:val="24"/>
                  <w:szCs w:val="24"/>
                  <w:lang w:bidi="ar-SA"/>
                </w:rPr>
              </m:ctrlPr>
            </m:sSupPr>
            <m:e>
              <m:r>
                <m:rPr>
                  <m:sty m:val="p"/>
                </m:rPr>
                <w:rPr>
                  <w:rFonts w:ascii="Cambria Math" w:eastAsia="Calibri" w:hAnsi="Cambria Math" w:cs="Times New Roman"/>
                  <w:sz w:val="24"/>
                  <w:szCs w:val="24"/>
                  <w:lang w:bidi="ar-SA"/>
                </w:rPr>
                <m:t>ha</m:t>
              </m:r>
            </m:e>
            <m:sup>
              <m:r>
                <m:rPr>
                  <m:sty m:val="p"/>
                </m:rPr>
                <w:rPr>
                  <w:rFonts w:ascii="Cambria Math" w:eastAsia="Calibri" w:hAnsi="Cambria Math" w:cs="Times New Roman"/>
                  <w:sz w:val="24"/>
                  <w:szCs w:val="24"/>
                  <w:lang w:bidi="ar-SA"/>
                </w:rPr>
                <m:t>-1</m:t>
              </m:r>
            </m:sup>
          </m:sSup>
          <m:r>
            <m:rPr>
              <m:sty m:val="p"/>
            </m:rPr>
            <w:rPr>
              <w:rFonts w:ascii="Cambria Math" w:eastAsia="Calibri" w:hAnsi="Cambria Math" w:cs="Times New Roman"/>
              <w:sz w:val="24"/>
              <w:szCs w:val="24"/>
              <w:lang w:bidi="ar-SA"/>
            </w:rPr>
            <m:t xml:space="preserve">) =straw  yield (kg </m:t>
          </m:r>
          <m:sSup>
            <m:sSupPr>
              <m:ctrlPr>
                <w:rPr>
                  <w:rFonts w:ascii="Cambria Math" w:eastAsia="Calibri" w:hAnsi="Cambria Math" w:cs="Times New Roman"/>
                  <w:sz w:val="24"/>
                  <w:szCs w:val="24"/>
                  <w:lang w:bidi="ar-SA"/>
                </w:rPr>
              </m:ctrlPr>
            </m:sSupPr>
            <m:e>
              <m:r>
                <m:rPr>
                  <m:sty m:val="p"/>
                </m:rPr>
                <w:rPr>
                  <w:rFonts w:ascii="Cambria Math" w:eastAsia="Calibri" w:hAnsi="Cambria Math" w:cs="Times New Roman"/>
                  <w:sz w:val="24"/>
                  <w:szCs w:val="24"/>
                  <w:lang w:bidi="ar-SA"/>
                </w:rPr>
                <m:t>ha</m:t>
              </m:r>
            </m:e>
            <m:sup>
              <m:r>
                <m:rPr>
                  <m:sty m:val="p"/>
                </m:rPr>
                <w:rPr>
                  <w:rFonts w:ascii="Cambria Math" w:eastAsia="Calibri" w:hAnsi="Cambria Math" w:cs="Times New Roman"/>
                  <w:sz w:val="24"/>
                  <w:szCs w:val="24"/>
                  <w:lang w:bidi="ar-SA"/>
                </w:rPr>
                <m:t>-1</m:t>
              </m:r>
            </m:sup>
          </m:sSup>
          <m:r>
            <m:rPr>
              <m:sty m:val="p"/>
            </m:rPr>
            <w:rPr>
              <w:rFonts w:ascii="Cambria Math" w:eastAsia="Calibri" w:hAnsi="Cambria Math" w:cs="Times New Roman"/>
              <w:sz w:val="24"/>
              <w:szCs w:val="24"/>
              <w:lang w:bidi="ar-SA"/>
            </w:rPr>
            <m:t xml:space="preserve">) × Nitrogen content (%) × </m:t>
          </m:r>
          <m:sSup>
            <m:sSupPr>
              <m:ctrlPr>
                <w:rPr>
                  <w:rFonts w:ascii="Cambria Math" w:eastAsia="Calibri" w:hAnsi="Cambria Math" w:cs="Times New Roman"/>
                  <w:sz w:val="24"/>
                  <w:szCs w:val="24"/>
                  <w:vertAlign w:val="superscript"/>
                  <w:lang w:bidi="ar-SA"/>
                </w:rPr>
              </m:ctrlPr>
            </m:sSupPr>
            <m:e>
              <m:r>
                <w:rPr>
                  <w:rFonts w:ascii="Cambria Math" w:eastAsia="Calibri" w:hAnsi="Cambria Math" w:cs="Times New Roman"/>
                  <w:sz w:val="24"/>
                  <w:szCs w:val="24"/>
                  <w:vertAlign w:val="superscript"/>
                  <w:lang w:bidi="ar-SA"/>
                </w:rPr>
                <m:t>10</m:t>
              </m:r>
            </m:e>
            <m:sup>
              <m:r>
                <w:rPr>
                  <w:rFonts w:ascii="Cambria Math" w:eastAsia="Calibri" w:hAnsi="Cambria Math" w:cs="Times New Roman"/>
                  <w:sz w:val="24"/>
                  <w:szCs w:val="24"/>
                  <w:vertAlign w:val="superscript"/>
                  <w:lang w:bidi="ar-SA"/>
                </w:rPr>
                <m:t>-2</m:t>
              </m:r>
            </m:sup>
          </m:sSup>
          <m:r>
            <w:rPr>
              <w:rFonts w:ascii="Cambria Math" w:eastAsia="Calibri" w:hAnsi="Cambria Math" w:cs="Times New Roman"/>
              <w:sz w:val="24"/>
              <w:szCs w:val="24"/>
              <w:vertAlign w:val="superscript"/>
              <w:lang w:bidi="ar-SA"/>
            </w:rPr>
            <m:t xml:space="preserve"> </m:t>
          </m:r>
        </m:oMath>
      </m:oMathPara>
    </w:p>
    <w:p w14:paraId="24C2C9CA" w14:textId="77777777"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sz w:val="24"/>
          <w:szCs w:val="24"/>
          <w:vertAlign w:val="superscript"/>
          <w:lang w:bidi="ar-SA"/>
        </w:rPr>
      </w:pPr>
      <w:bookmarkStart w:id="0" w:name="_Hlk195315107"/>
      <w:r w:rsidRPr="00F65134">
        <w:rPr>
          <w:rFonts w:ascii="Times New Roman" w:eastAsia="Calibri" w:hAnsi="Times New Roman" w:cs="Times New Roman"/>
          <w:b/>
          <w:bCs/>
          <w:sz w:val="24"/>
          <w:szCs w:val="24"/>
          <w:lang w:bidi="ar-SA"/>
        </w:rPr>
        <w:t>Phosphorus</w:t>
      </w:r>
      <w:bookmarkEnd w:id="0"/>
      <w:r w:rsidRPr="00F65134">
        <w:rPr>
          <w:rFonts w:ascii="Times New Roman" w:eastAsia="Calibri" w:hAnsi="Times New Roman" w:cs="Times New Roman"/>
          <w:b/>
          <w:bCs/>
          <w:sz w:val="24"/>
          <w:szCs w:val="24"/>
          <w:lang w:bidi="ar-SA"/>
        </w:rPr>
        <w:t xml:space="preserve"> content and uptake</w:t>
      </w:r>
    </w:p>
    <w:p w14:paraId="7682B3B7" w14:textId="7CCC3113" w:rsidR="00ED3164" w:rsidRPr="00ED3164" w:rsidRDefault="00ED3164" w:rsidP="00F01DA1">
      <w:pPr>
        <w:autoSpaceDE w:val="0"/>
        <w:autoSpaceDN w:val="0"/>
        <w:adjustRightInd w:val="0"/>
        <w:spacing w:before="120" w:after="0" w:line="360" w:lineRule="auto"/>
        <w:ind w:firstLine="720"/>
        <w:jc w:val="both"/>
        <w:rPr>
          <w:rFonts w:ascii="Times New Roman" w:eastAsia="Calibri" w:hAnsi="Times New Roman" w:cs="Times New Roman"/>
          <w:sz w:val="24"/>
          <w:szCs w:val="24"/>
          <w:lang w:val="en-IN" w:bidi="ar-SA"/>
        </w:rPr>
      </w:pPr>
      <w:r w:rsidRPr="00ED3164">
        <w:rPr>
          <w:rFonts w:ascii="Times New Roman" w:eastAsia="Calibri" w:hAnsi="Times New Roman" w:cs="Times New Roman"/>
          <w:sz w:val="24"/>
          <w:szCs w:val="24"/>
          <w:lang w:val="en-IN" w:bidi="ar-SA"/>
        </w:rPr>
        <w:t xml:space="preserve">The molybdovanadate phosphoric acid yellow </w:t>
      </w:r>
      <w:proofErr w:type="spellStart"/>
      <w:r w:rsidRPr="00ED3164">
        <w:rPr>
          <w:rFonts w:ascii="Times New Roman" w:eastAsia="Calibri" w:hAnsi="Times New Roman" w:cs="Times New Roman"/>
          <w:sz w:val="24"/>
          <w:szCs w:val="24"/>
          <w:lang w:val="en-IN" w:bidi="ar-SA"/>
        </w:rPr>
        <w:t>color</w:t>
      </w:r>
      <w:proofErr w:type="spellEnd"/>
      <w:r w:rsidRPr="00ED3164">
        <w:rPr>
          <w:rFonts w:ascii="Times New Roman" w:eastAsia="Calibri" w:hAnsi="Times New Roman" w:cs="Times New Roman"/>
          <w:sz w:val="24"/>
          <w:szCs w:val="24"/>
          <w:lang w:val="en-IN" w:bidi="ar-SA"/>
        </w:rPr>
        <w:t xml:space="preserve"> method was used to assess the amount of phosphorus in finger millets, grain, and straw following crop harvesting, following digestion in tri-acid (Page, 1982). To determine the P absorption by grains and straw, the following formula was utilized:</w:t>
      </w:r>
    </w:p>
    <w:p w14:paraId="7DBDA947" w14:textId="519F5827" w:rsidR="00F05CFE" w:rsidRPr="00F65134" w:rsidRDefault="00674270" w:rsidP="00F65134">
      <w:pPr>
        <w:autoSpaceDE w:val="0"/>
        <w:autoSpaceDN w:val="0"/>
        <w:adjustRightInd w:val="0"/>
        <w:spacing w:before="120" w:after="0" w:line="360" w:lineRule="auto"/>
        <w:jc w:val="both"/>
        <w:rPr>
          <w:rFonts w:ascii="Times New Roman" w:eastAsia="Calibri" w:hAnsi="Times New Roman" w:cs="Times New Roman"/>
          <w:sz w:val="24"/>
          <w:szCs w:val="24"/>
          <w:vertAlign w:val="superscript"/>
          <w:lang w:bidi="ar-SA"/>
        </w:rPr>
      </w:pPr>
      <m:oMathPara>
        <m:oMath>
          <m:r>
            <m:rPr>
              <m:sty m:val="p"/>
            </m:rPr>
            <w:rPr>
              <w:rFonts w:ascii="Cambria Math" w:eastAsia="Calibri" w:hAnsi="Cambria Math" w:cs="Times New Roman"/>
              <w:sz w:val="24"/>
              <w:szCs w:val="24"/>
              <w:lang w:bidi="ar-SA"/>
            </w:rPr>
            <m:t xml:space="preserve">Phosphorus uptake by grain (kg </m:t>
          </m:r>
          <m:sSup>
            <m:sSupPr>
              <m:ctrlPr>
                <w:rPr>
                  <w:rFonts w:ascii="Cambria Math" w:eastAsia="Calibri" w:hAnsi="Cambria Math" w:cs="Times New Roman"/>
                  <w:iCs/>
                  <w:sz w:val="24"/>
                  <w:szCs w:val="24"/>
                  <w:lang w:bidi="ar-SA"/>
                </w:rPr>
              </m:ctrlPr>
            </m:sSupPr>
            <m:e>
              <m:r>
                <m:rPr>
                  <m:sty m:val="p"/>
                </m:rPr>
                <w:rPr>
                  <w:rFonts w:ascii="Cambria Math" w:eastAsia="Calibri" w:hAnsi="Cambria Math" w:cs="Times New Roman"/>
                  <w:sz w:val="24"/>
                  <w:szCs w:val="24"/>
                  <w:lang w:bidi="ar-SA"/>
                </w:rPr>
                <m:t>ha</m:t>
              </m:r>
            </m:e>
            <m:sup>
              <m:r>
                <m:rPr>
                  <m:sty m:val="p"/>
                </m:rPr>
                <w:rPr>
                  <w:rFonts w:ascii="Cambria Math" w:eastAsia="Calibri" w:hAnsi="Cambria Math" w:cs="Times New Roman"/>
                  <w:sz w:val="24"/>
                  <w:szCs w:val="24"/>
                  <w:lang w:bidi="ar-SA"/>
                </w:rPr>
                <m:t>-1</m:t>
              </m:r>
            </m:sup>
          </m:sSup>
          <m:r>
            <m:rPr>
              <m:sty m:val="p"/>
            </m:rPr>
            <w:rPr>
              <w:rFonts w:ascii="Cambria Math" w:eastAsia="Calibri" w:hAnsi="Cambria Math" w:cs="Times New Roman"/>
              <w:sz w:val="24"/>
              <w:szCs w:val="24"/>
              <w:lang w:bidi="ar-SA"/>
            </w:rPr>
            <m:t xml:space="preserve">) = Grain yield (kg </m:t>
          </m:r>
          <m:sSup>
            <m:sSupPr>
              <m:ctrlPr>
                <w:rPr>
                  <w:rFonts w:ascii="Cambria Math" w:eastAsia="Calibri" w:hAnsi="Cambria Math" w:cs="Times New Roman"/>
                  <w:iCs/>
                  <w:sz w:val="24"/>
                  <w:szCs w:val="24"/>
                  <w:lang w:bidi="ar-SA"/>
                </w:rPr>
              </m:ctrlPr>
            </m:sSupPr>
            <m:e>
              <m:r>
                <m:rPr>
                  <m:sty m:val="p"/>
                </m:rPr>
                <w:rPr>
                  <w:rFonts w:ascii="Cambria Math" w:eastAsia="Calibri" w:hAnsi="Cambria Math" w:cs="Times New Roman"/>
                  <w:sz w:val="24"/>
                  <w:szCs w:val="24"/>
                  <w:lang w:bidi="ar-SA"/>
                </w:rPr>
                <m:t>ha</m:t>
              </m:r>
            </m:e>
            <m:sup>
              <m:r>
                <m:rPr>
                  <m:sty m:val="p"/>
                </m:rPr>
                <w:rPr>
                  <w:rFonts w:ascii="Cambria Math" w:eastAsia="Calibri" w:hAnsi="Cambria Math" w:cs="Times New Roman"/>
                  <w:sz w:val="24"/>
                  <w:szCs w:val="24"/>
                  <w:lang w:bidi="ar-SA"/>
                </w:rPr>
                <m:t>-1</m:t>
              </m:r>
            </m:sup>
          </m:sSup>
          <m:r>
            <m:rPr>
              <m:sty m:val="p"/>
            </m:rPr>
            <w:rPr>
              <w:rFonts w:ascii="Cambria Math" w:eastAsia="Calibri" w:hAnsi="Cambria Math" w:cs="Times New Roman"/>
              <w:sz w:val="24"/>
              <w:szCs w:val="24"/>
              <w:lang w:bidi="ar-SA"/>
            </w:rPr>
            <m:t>) × Phosphorus</m:t>
          </m:r>
          <m:r>
            <m:rPr>
              <m:sty m:val="p"/>
            </m:rPr>
            <w:rPr>
              <w:rFonts w:ascii="Cambria Math" w:eastAsia="Calibri" w:hAnsi="Cambria Math" w:cs="Times New Roman"/>
              <w:sz w:val="24"/>
              <w:szCs w:val="24"/>
              <w:vertAlign w:val="subscript"/>
              <w:lang w:bidi="ar-SA"/>
            </w:rPr>
            <m:t xml:space="preserve"> </m:t>
          </m:r>
          <m:r>
            <m:rPr>
              <m:sty m:val="p"/>
            </m:rPr>
            <w:rPr>
              <w:rFonts w:ascii="Cambria Math" w:eastAsia="Calibri" w:hAnsi="Cambria Math" w:cs="Times New Roman"/>
              <w:sz w:val="24"/>
              <w:szCs w:val="24"/>
              <w:lang w:bidi="ar-SA"/>
            </w:rPr>
            <m:t>content (%) ×</m:t>
          </m:r>
          <m:sSup>
            <m:sSupPr>
              <m:ctrlPr>
                <w:rPr>
                  <w:rFonts w:ascii="Cambria Math" w:eastAsia="Calibri" w:hAnsi="Cambria Math" w:cs="Times New Roman"/>
                  <w:sz w:val="24"/>
                  <w:szCs w:val="24"/>
                  <w:lang w:bidi="ar-SA"/>
                </w:rPr>
              </m:ctrlPr>
            </m:sSupPr>
            <m:e>
              <m:r>
                <m:rPr>
                  <m:sty m:val="p"/>
                </m:rPr>
                <w:rPr>
                  <w:rFonts w:ascii="Cambria Math" w:eastAsia="Calibri" w:hAnsi="Cambria Math" w:cs="Times New Roman"/>
                  <w:sz w:val="24"/>
                  <w:szCs w:val="24"/>
                  <w:lang w:bidi="ar-SA"/>
                </w:rPr>
                <m:t>10</m:t>
              </m:r>
            </m:e>
            <m:sup>
              <m:r>
                <w:rPr>
                  <w:rFonts w:ascii="Cambria Math" w:eastAsia="Calibri" w:hAnsi="Cambria Math" w:cs="Times New Roman"/>
                  <w:sz w:val="24"/>
                  <w:szCs w:val="24"/>
                  <w:lang w:bidi="ar-SA"/>
                </w:rPr>
                <m:t>-2</m:t>
              </m:r>
            </m:sup>
          </m:sSup>
        </m:oMath>
      </m:oMathPara>
    </w:p>
    <w:p w14:paraId="701412BC" w14:textId="226D6864" w:rsidR="00F05CFE" w:rsidRPr="00F65134" w:rsidRDefault="00674270" w:rsidP="00F65134">
      <w:pPr>
        <w:autoSpaceDE w:val="0"/>
        <w:autoSpaceDN w:val="0"/>
        <w:adjustRightInd w:val="0"/>
        <w:spacing w:before="120" w:after="0" w:line="360" w:lineRule="auto"/>
        <w:jc w:val="both"/>
        <w:rPr>
          <w:rFonts w:ascii="Times New Roman" w:eastAsia="Calibri" w:hAnsi="Times New Roman" w:cs="Times New Roman"/>
          <w:sz w:val="24"/>
          <w:szCs w:val="24"/>
          <w:vertAlign w:val="superscript"/>
          <w:lang w:bidi="ar-SA"/>
        </w:rPr>
      </w:pPr>
      <w:r w:rsidRPr="00674270">
        <w:rPr>
          <w:rFonts w:ascii="Cambria Math" w:eastAsia="Calibri" w:hAnsi="Cambria Math" w:cs="Times New Roman"/>
          <w:sz w:val="24"/>
          <w:szCs w:val="24"/>
          <w:lang w:bidi="ar-SA"/>
        </w:rPr>
        <w:br/>
      </w:r>
      <m:oMathPara>
        <m:oMath>
          <m:r>
            <m:rPr>
              <m:sty m:val="p"/>
            </m:rPr>
            <w:rPr>
              <w:rFonts w:ascii="Cambria Math" w:eastAsia="Calibri" w:hAnsi="Cambria Math" w:cs="Times New Roman"/>
              <w:sz w:val="24"/>
              <w:szCs w:val="24"/>
              <w:lang w:bidi="ar-SA"/>
            </w:rPr>
            <m:t xml:space="preserve">Phosphorus uptake by straw (kg </m:t>
          </m:r>
          <m:sSup>
            <m:sSupPr>
              <m:ctrlPr>
                <w:rPr>
                  <w:rFonts w:ascii="Cambria Math" w:eastAsia="Calibri" w:hAnsi="Cambria Math" w:cs="Times New Roman"/>
                  <w:iCs/>
                  <w:sz w:val="24"/>
                  <w:szCs w:val="24"/>
                  <w:lang w:bidi="ar-SA"/>
                </w:rPr>
              </m:ctrlPr>
            </m:sSupPr>
            <m:e>
              <m:r>
                <m:rPr>
                  <m:sty m:val="p"/>
                </m:rPr>
                <w:rPr>
                  <w:rFonts w:ascii="Cambria Math" w:eastAsia="Calibri" w:hAnsi="Cambria Math" w:cs="Times New Roman"/>
                  <w:sz w:val="24"/>
                  <w:szCs w:val="24"/>
                  <w:lang w:bidi="ar-SA"/>
                </w:rPr>
                <m:t>ha</m:t>
              </m:r>
            </m:e>
            <m:sup>
              <m:r>
                <m:rPr>
                  <m:sty m:val="p"/>
                </m:rPr>
                <w:rPr>
                  <w:rFonts w:ascii="Cambria Math" w:eastAsia="Calibri" w:hAnsi="Cambria Math" w:cs="Times New Roman"/>
                  <w:sz w:val="24"/>
                  <w:szCs w:val="24"/>
                  <w:lang w:bidi="ar-SA"/>
                </w:rPr>
                <m:t>-1</m:t>
              </m:r>
            </m:sup>
          </m:sSup>
          <m:r>
            <m:rPr>
              <m:sty m:val="p"/>
            </m:rPr>
            <w:rPr>
              <w:rFonts w:ascii="Cambria Math" w:eastAsia="Calibri" w:hAnsi="Cambria Math" w:cs="Times New Roman"/>
              <w:sz w:val="24"/>
              <w:szCs w:val="24"/>
              <w:lang w:bidi="ar-SA"/>
            </w:rPr>
            <m:t xml:space="preserve">) = straw yield (kg </m:t>
          </m:r>
          <m:sSup>
            <m:sSupPr>
              <m:ctrlPr>
                <w:rPr>
                  <w:rFonts w:ascii="Cambria Math" w:eastAsia="Calibri" w:hAnsi="Cambria Math" w:cs="Times New Roman"/>
                  <w:iCs/>
                  <w:sz w:val="24"/>
                  <w:szCs w:val="24"/>
                  <w:lang w:bidi="ar-SA"/>
                </w:rPr>
              </m:ctrlPr>
            </m:sSupPr>
            <m:e>
              <m:r>
                <m:rPr>
                  <m:sty m:val="p"/>
                </m:rPr>
                <w:rPr>
                  <w:rFonts w:ascii="Cambria Math" w:eastAsia="Calibri" w:hAnsi="Cambria Math" w:cs="Times New Roman"/>
                  <w:sz w:val="24"/>
                  <w:szCs w:val="24"/>
                  <w:lang w:bidi="ar-SA"/>
                </w:rPr>
                <m:t>ha</m:t>
              </m:r>
            </m:e>
            <m:sup>
              <m:r>
                <m:rPr>
                  <m:sty m:val="p"/>
                </m:rPr>
                <w:rPr>
                  <w:rFonts w:ascii="Cambria Math" w:eastAsia="Calibri" w:hAnsi="Cambria Math" w:cs="Times New Roman"/>
                  <w:sz w:val="24"/>
                  <w:szCs w:val="24"/>
                  <w:lang w:bidi="ar-SA"/>
                </w:rPr>
                <m:t>-1</m:t>
              </m:r>
            </m:sup>
          </m:sSup>
          <m:r>
            <m:rPr>
              <m:sty m:val="p"/>
            </m:rPr>
            <w:rPr>
              <w:rFonts w:ascii="Cambria Math" w:eastAsia="Calibri" w:hAnsi="Cambria Math" w:cs="Times New Roman"/>
              <w:sz w:val="24"/>
              <w:szCs w:val="24"/>
              <w:lang w:bidi="ar-SA"/>
            </w:rPr>
            <m:t>) × Phosphorus</m:t>
          </m:r>
          <m:r>
            <m:rPr>
              <m:sty m:val="p"/>
            </m:rPr>
            <w:rPr>
              <w:rFonts w:ascii="Cambria Math" w:eastAsia="Calibri" w:hAnsi="Cambria Math" w:cs="Times New Roman"/>
              <w:sz w:val="24"/>
              <w:szCs w:val="24"/>
              <w:vertAlign w:val="subscript"/>
              <w:lang w:bidi="ar-SA"/>
            </w:rPr>
            <m:t xml:space="preserve"> </m:t>
          </m:r>
          <m:r>
            <m:rPr>
              <m:sty m:val="p"/>
            </m:rPr>
            <w:rPr>
              <w:rFonts w:ascii="Cambria Math" w:eastAsia="Calibri" w:hAnsi="Cambria Math" w:cs="Times New Roman"/>
              <w:sz w:val="24"/>
              <w:szCs w:val="24"/>
              <w:lang w:bidi="ar-SA"/>
            </w:rPr>
            <m:t>content (%) ×</m:t>
          </m:r>
          <m:sSup>
            <m:sSupPr>
              <m:ctrlPr>
                <w:rPr>
                  <w:rFonts w:ascii="Cambria Math" w:eastAsia="Calibri" w:hAnsi="Cambria Math" w:cs="Times New Roman"/>
                  <w:sz w:val="24"/>
                  <w:szCs w:val="24"/>
                  <w:lang w:bidi="ar-SA"/>
                </w:rPr>
              </m:ctrlPr>
            </m:sSupPr>
            <m:e>
              <m:r>
                <m:rPr>
                  <m:sty m:val="p"/>
                </m:rPr>
                <w:rPr>
                  <w:rFonts w:ascii="Cambria Math" w:eastAsia="Calibri" w:hAnsi="Cambria Math" w:cs="Times New Roman"/>
                  <w:sz w:val="24"/>
                  <w:szCs w:val="24"/>
                  <w:lang w:bidi="ar-SA"/>
                </w:rPr>
                <m:t>10</m:t>
              </m:r>
            </m:e>
            <m:sup>
              <m:r>
                <w:rPr>
                  <w:rFonts w:ascii="Cambria Math" w:eastAsia="Calibri" w:hAnsi="Cambria Math" w:cs="Times New Roman"/>
                  <w:sz w:val="24"/>
                  <w:szCs w:val="24"/>
                  <w:lang w:bidi="ar-SA"/>
                </w:rPr>
                <m:t>-2</m:t>
              </m:r>
            </m:sup>
          </m:sSup>
        </m:oMath>
      </m:oMathPara>
    </w:p>
    <w:p w14:paraId="4D1F9F92" w14:textId="77777777" w:rsidR="00F05CFE" w:rsidRPr="00F65134" w:rsidRDefault="00F05CFE" w:rsidP="00F65134">
      <w:pPr>
        <w:autoSpaceDE w:val="0"/>
        <w:autoSpaceDN w:val="0"/>
        <w:adjustRightInd w:val="0"/>
        <w:spacing w:before="120" w:after="0" w:line="360" w:lineRule="auto"/>
        <w:jc w:val="both"/>
        <w:rPr>
          <w:rFonts w:ascii="Times New Roman" w:eastAsia="Calibri" w:hAnsi="Times New Roman" w:cs="Times New Roman"/>
          <w:b/>
          <w:sz w:val="24"/>
          <w:szCs w:val="24"/>
          <w:lang w:bidi="ar-SA"/>
        </w:rPr>
      </w:pPr>
      <w:r w:rsidRPr="00F65134">
        <w:rPr>
          <w:rFonts w:ascii="Times New Roman" w:eastAsia="Calibri" w:hAnsi="Times New Roman" w:cs="Times New Roman"/>
          <w:b/>
          <w:sz w:val="24"/>
          <w:szCs w:val="24"/>
          <w:lang w:bidi="ar-SA"/>
        </w:rPr>
        <w:t>Potassium content and uptake</w:t>
      </w:r>
    </w:p>
    <w:p w14:paraId="513985D2" w14:textId="62D8094D" w:rsidR="00F05CFE" w:rsidRPr="00F65134" w:rsidRDefault="00F05CFE" w:rsidP="00F01DA1">
      <w:pPr>
        <w:autoSpaceDE w:val="0"/>
        <w:autoSpaceDN w:val="0"/>
        <w:adjustRightInd w:val="0"/>
        <w:spacing w:before="120" w:after="0" w:line="360" w:lineRule="auto"/>
        <w:ind w:firstLine="720"/>
        <w:jc w:val="both"/>
        <w:rPr>
          <w:rFonts w:ascii="Times New Roman" w:eastAsia="Calibri" w:hAnsi="Times New Roman" w:cs="Times New Roman"/>
          <w:sz w:val="24"/>
          <w:szCs w:val="24"/>
          <w:lang w:bidi="ar-SA"/>
        </w:rPr>
      </w:pPr>
      <w:r w:rsidRPr="00F65134">
        <w:rPr>
          <w:rFonts w:ascii="Times New Roman" w:eastAsia="Calibri" w:hAnsi="Times New Roman" w:cs="Times New Roman"/>
          <w:sz w:val="24"/>
          <w:szCs w:val="24"/>
          <w:lang w:bidi="ar-SA"/>
        </w:rPr>
        <w:t xml:space="preserve">After tri-acid digestion, the potassium concentration in finger millets plants, </w:t>
      </w:r>
      <w:r w:rsidR="00674270">
        <w:rPr>
          <w:rFonts w:ascii="Times New Roman" w:eastAsia="Calibri" w:hAnsi="Times New Roman" w:cs="Times New Roman"/>
          <w:sz w:val="24"/>
          <w:szCs w:val="24"/>
          <w:lang w:bidi="ar-SA"/>
        </w:rPr>
        <w:t>seed</w:t>
      </w:r>
      <w:r w:rsidRPr="00F65134">
        <w:rPr>
          <w:rFonts w:ascii="Times New Roman" w:eastAsia="Calibri" w:hAnsi="Times New Roman" w:cs="Times New Roman"/>
          <w:color w:val="FF0000"/>
          <w:sz w:val="24"/>
          <w:szCs w:val="24"/>
          <w:lang w:bidi="ar-SA"/>
        </w:rPr>
        <w:t xml:space="preserve"> </w:t>
      </w:r>
      <w:r w:rsidRPr="00F65134">
        <w:rPr>
          <w:rFonts w:ascii="Times New Roman" w:eastAsia="Calibri" w:hAnsi="Times New Roman" w:cs="Times New Roman"/>
          <w:sz w:val="24"/>
          <w:szCs w:val="24"/>
          <w:lang w:bidi="ar-SA"/>
        </w:rPr>
        <w:t xml:space="preserve">and straw </w:t>
      </w:r>
      <w:r w:rsidR="00674270">
        <w:rPr>
          <w:rFonts w:ascii="Times New Roman" w:eastAsia="Calibri" w:hAnsi="Times New Roman" w:cs="Times New Roman"/>
          <w:sz w:val="24"/>
          <w:szCs w:val="24"/>
          <w:lang w:bidi="ar-SA"/>
        </w:rPr>
        <w:t>had</w:t>
      </w:r>
      <w:r w:rsidRPr="00F65134">
        <w:rPr>
          <w:rFonts w:ascii="Times New Roman" w:eastAsia="Calibri" w:hAnsi="Times New Roman" w:cs="Times New Roman"/>
          <w:sz w:val="24"/>
          <w:szCs w:val="24"/>
          <w:lang w:bidi="ar-SA"/>
        </w:rPr>
        <w:t xml:space="preserve"> assessed by using Flame photometric technique (Jackson,</w:t>
      </w:r>
      <w:r w:rsidR="00674270">
        <w:rPr>
          <w:rFonts w:ascii="Times New Roman" w:eastAsia="Calibri" w:hAnsi="Times New Roman" w:cs="Times New Roman"/>
          <w:sz w:val="24"/>
          <w:szCs w:val="24"/>
          <w:lang w:bidi="ar-SA"/>
        </w:rPr>
        <w:t xml:space="preserve"> </w:t>
      </w:r>
      <w:r w:rsidRPr="00F65134">
        <w:rPr>
          <w:rFonts w:ascii="Times New Roman" w:eastAsia="Calibri" w:hAnsi="Times New Roman" w:cs="Times New Roman"/>
          <w:sz w:val="24"/>
          <w:szCs w:val="24"/>
          <w:lang w:bidi="ar-SA"/>
        </w:rPr>
        <w:t>1967), while K absorption through wheat crops, grain and straw were calculated from the following.</w:t>
      </w:r>
    </w:p>
    <w:p w14:paraId="26CFA4B4" w14:textId="0B6A0712" w:rsidR="00F05CFE" w:rsidRPr="00F65134" w:rsidRDefault="00BF119D" w:rsidP="00F65134">
      <w:pPr>
        <w:autoSpaceDE w:val="0"/>
        <w:autoSpaceDN w:val="0"/>
        <w:adjustRightInd w:val="0"/>
        <w:spacing w:before="120" w:after="0" w:line="360" w:lineRule="auto"/>
        <w:ind w:firstLine="720"/>
        <w:jc w:val="both"/>
        <w:rPr>
          <w:rFonts w:ascii="Times New Roman" w:eastAsia="Calibri" w:hAnsi="Times New Roman" w:cs="Times New Roman"/>
          <w:sz w:val="24"/>
          <w:szCs w:val="24"/>
          <w:vertAlign w:val="superscript"/>
          <w:lang w:bidi="ar-SA"/>
        </w:rPr>
      </w:pPr>
      <m:oMath>
        <m:r>
          <m:rPr>
            <m:sty m:val="p"/>
          </m:rPr>
          <w:rPr>
            <w:rFonts w:ascii="Cambria Math" w:eastAsia="Calibri" w:hAnsi="Cambria Math" w:cs="Times New Roman"/>
            <w:sz w:val="24"/>
            <w:szCs w:val="24"/>
            <w:lang w:bidi="ar-SA"/>
          </w:rPr>
          <w:lastRenderedPageBreak/>
          <m:t xml:space="preserve">Potassium uptake by grain </m:t>
        </m:r>
        <m:d>
          <m:dPr>
            <m:ctrlPr>
              <w:rPr>
                <w:rFonts w:ascii="Cambria Math" w:eastAsia="Calibri" w:hAnsi="Cambria Math" w:cs="Times New Roman"/>
                <w:sz w:val="24"/>
                <w:szCs w:val="24"/>
                <w:lang w:bidi="ar-SA"/>
              </w:rPr>
            </m:ctrlPr>
          </m:dPr>
          <m:e>
            <m:r>
              <m:rPr>
                <m:sty m:val="p"/>
              </m:rPr>
              <w:rPr>
                <w:rFonts w:ascii="Cambria Math" w:eastAsia="Calibri" w:hAnsi="Cambria Math" w:cs="Times New Roman"/>
                <w:sz w:val="24"/>
                <w:szCs w:val="24"/>
                <w:lang w:bidi="ar-SA"/>
              </w:rPr>
              <m:t>kg</m:t>
            </m:r>
            <m:r>
              <w:rPr>
                <w:rFonts w:ascii="Cambria Math" w:eastAsia="Calibri" w:hAnsi="Cambria Math" w:cs="Times New Roman"/>
                <w:sz w:val="24"/>
                <w:szCs w:val="24"/>
                <w:lang w:bidi="ar-SA"/>
              </w:rPr>
              <m:t xml:space="preserve"> </m:t>
            </m:r>
            <m:sSup>
              <m:sSupPr>
                <m:ctrlPr>
                  <w:rPr>
                    <w:rFonts w:ascii="Cambria Math" w:eastAsia="Calibri" w:hAnsi="Cambria Math" w:cs="Times New Roman"/>
                    <w:i/>
                    <w:iCs/>
                    <w:sz w:val="24"/>
                    <w:szCs w:val="24"/>
                    <w:lang w:bidi="ar-SA"/>
                  </w:rPr>
                </m:ctrlPr>
              </m:sSupPr>
              <m:e>
                <m:r>
                  <w:rPr>
                    <w:rFonts w:ascii="Cambria Math" w:eastAsia="Calibri" w:hAnsi="Cambria Math" w:cs="Times New Roman"/>
                    <w:sz w:val="24"/>
                    <w:szCs w:val="24"/>
                    <w:lang w:bidi="ar-SA"/>
                  </w:rPr>
                  <m:t>ha</m:t>
                </m:r>
              </m:e>
              <m:sup>
                <m:r>
                  <w:rPr>
                    <w:rFonts w:ascii="Cambria Math" w:eastAsia="Calibri" w:hAnsi="Cambria Math" w:cs="Times New Roman"/>
                    <w:sz w:val="24"/>
                    <w:szCs w:val="24"/>
                    <w:lang w:bidi="ar-SA"/>
                  </w:rPr>
                  <m:t>-1</m:t>
                </m:r>
              </m:sup>
            </m:sSup>
          </m:e>
        </m:d>
        <m:r>
          <m:rPr>
            <m:sty m:val="p"/>
          </m:rPr>
          <w:rPr>
            <w:rFonts w:ascii="Cambria Math" w:eastAsia="Calibri" w:hAnsi="Cambria Math" w:cs="Times New Roman"/>
            <w:sz w:val="24"/>
            <w:szCs w:val="24"/>
            <w:lang w:bidi="ar-SA"/>
          </w:rPr>
          <m:t xml:space="preserve">= Grain yield </m:t>
        </m:r>
        <m:d>
          <m:dPr>
            <m:ctrlPr>
              <w:rPr>
                <w:rFonts w:ascii="Cambria Math" w:eastAsia="Calibri" w:hAnsi="Cambria Math" w:cs="Times New Roman"/>
                <w:sz w:val="24"/>
                <w:szCs w:val="24"/>
                <w:lang w:bidi="ar-SA"/>
              </w:rPr>
            </m:ctrlPr>
          </m:dPr>
          <m:e>
            <m:r>
              <m:rPr>
                <m:sty m:val="p"/>
              </m:rPr>
              <w:rPr>
                <w:rFonts w:ascii="Cambria Math" w:eastAsia="Calibri" w:hAnsi="Cambria Math" w:cs="Times New Roman"/>
                <w:sz w:val="24"/>
                <w:szCs w:val="24"/>
                <w:lang w:bidi="ar-SA"/>
              </w:rPr>
              <m:t>kg</m:t>
            </m:r>
            <m:r>
              <w:rPr>
                <w:rFonts w:ascii="Cambria Math" w:eastAsia="Calibri" w:hAnsi="Cambria Math" w:cs="Times New Roman"/>
                <w:sz w:val="24"/>
                <w:szCs w:val="24"/>
                <w:lang w:bidi="ar-SA"/>
              </w:rPr>
              <m:t xml:space="preserve"> </m:t>
            </m:r>
            <m:sSup>
              <m:sSupPr>
                <m:ctrlPr>
                  <w:rPr>
                    <w:rFonts w:ascii="Cambria Math" w:eastAsia="Calibri" w:hAnsi="Cambria Math" w:cs="Times New Roman"/>
                    <w:i/>
                    <w:iCs/>
                    <w:sz w:val="24"/>
                    <w:szCs w:val="24"/>
                    <w:lang w:bidi="ar-SA"/>
                  </w:rPr>
                </m:ctrlPr>
              </m:sSupPr>
              <m:e>
                <m:r>
                  <w:rPr>
                    <w:rFonts w:ascii="Cambria Math" w:eastAsia="Calibri" w:hAnsi="Cambria Math" w:cs="Times New Roman"/>
                    <w:sz w:val="24"/>
                    <w:szCs w:val="24"/>
                    <w:lang w:bidi="ar-SA"/>
                  </w:rPr>
                  <m:t>ha</m:t>
                </m:r>
              </m:e>
              <m:sup>
                <m:r>
                  <w:rPr>
                    <w:rFonts w:ascii="Cambria Math" w:eastAsia="Calibri" w:hAnsi="Cambria Math" w:cs="Times New Roman"/>
                    <w:sz w:val="24"/>
                    <w:szCs w:val="24"/>
                    <w:lang w:bidi="ar-SA"/>
                  </w:rPr>
                  <m:t>-1</m:t>
                </m:r>
              </m:sup>
            </m:sSup>
          </m:e>
        </m:d>
        <m:r>
          <m:rPr>
            <m:sty m:val="p"/>
          </m:rPr>
          <w:rPr>
            <w:rFonts w:ascii="Cambria Math" w:eastAsia="Calibri" w:hAnsi="Cambria Math" w:cs="Times New Roman"/>
            <w:sz w:val="24"/>
            <w:szCs w:val="24"/>
            <w:lang w:bidi="ar-SA"/>
          </w:rPr>
          <m:t>× Potassium content (%) ×</m:t>
        </m:r>
        <m:sSup>
          <m:sSupPr>
            <m:ctrlPr>
              <w:rPr>
                <w:rFonts w:ascii="Cambria Math" w:eastAsia="Calibri" w:hAnsi="Cambria Math" w:cs="Times New Roman"/>
                <w:sz w:val="24"/>
                <w:szCs w:val="24"/>
                <w:vertAlign w:val="superscript"/>
                <w:lang w:bidi="ar-SA"/>
              </w:rPr>
            </m:ctrlPr>
          </m:sSupPr>
          <m:e>
            <m:r>
              <w:rPr>
                <w:rFonts w:ascii="Cambria Math" w:eastAsia="Calibri" w:hAnsi="Cambria Math" w:cs="Times New Roman"/>
                <w:sz w:val="24"/>
                <w:szCs w:val="24"/>
                <w:vertAlign w:val="superscript"/>
                <w:lang w:bidi="ar-SA"/>
              </w:rPr>
              <m:t>10</m:t>
            </m:r>
          </m:e>
          <m:sup>
            <m:r>
              <w:rPr>
                <w:rFonts w:ascii="Cambria Math" w:eastAsia="Calibri" w:hAnsi="Cambria Math" w:cs="Times New Roman"/>
                <w:sz w:val="24"/>
                <w:szCs w:val="24"/>
                <w:vertAlign w:val="superscript"/>
                <w:lang w:bidi="ar-SA"/>
              </w:rPr>
              <m:t>-2</m:t>
            </m:r>
          </m:sup>
        </m:sSup>
      </m:oMath>
      <w:r w:rsidR="00F05CFE" w:rsidRPr="00F65134">
        <w:rPr>
          <w:rFonts w:ascii="Times New Roman" w:eastAsia="Calibri" w:hAnsi="Times New Roman" w:cs="Times New Roman"/>
          <w:sz w:val="24"/>
          <w:szCs w:val="24"/>
          <w:lang w:bidi="ar-SA"/>
        </w:rPr>
        <w:t xml:space="preserve"> </w:t>
      </w:r>
    </w:p>
    <w:p w14:paraId="06EE57F3" w14:textId="3DCFAE71" w:rsidR="00F05CFE" w:rsidRPr="00F65134" w:rsidRDefault="00BF119D" w:rsidP="00F65134">
      <w:pPr>
        <w:autoSpaceDE w:val="0"/>
        <w:autoSpaceDN w:val="0"/>
        <w:adjustRightInd w:val="0"/>
        <w:spacing w:before="120" w:after="0" w:line="360" w:lineRule="auto"/>
        <w:ind w:firstLine="720"/>
        <w:jc w:val="both"/>
        <w:rPr>
          <w:rFonts w:ascii="Times New Roman" w:eastAsia="Calibri" w:hAnsi="Times New Roman" w:cs="Times New Roman"/>
          <w:sz w:val="24"/>
          <w:szCs w:val="24"/>
          <w:lang w:bidi="ar-SA"/>
        </w:rPr>
      </w:pPr>
      <m:oMathPara>
        <m:oMath>
          <m:r>
            <m:rPr>
              <m:sty m:val="p"/>
            </m:rPr>
            <w:rPr>
              <w:rFonts w:ascii="Cambria Math" w:eastAsia="Calibri" w:hAnsi="Cambria Math" w:cs="Times New Roman"/>
              <w:sz w:val="24"/>
              <w:szCs w:val="24"/>
              <w:lang w:bidi="ar-SA"/>
            </w:rPr>
            <m:t xml:space="preserve">Potassium uptake by straw </m:t>
          </m:r>
          <m:d>
            <m:dPr>
              <m:ctrlPr>
                <w:rPr>
                  <w:rFonts w:ascii="Cambria Math" w:eastAsia="Calibri" w:hAnsi="Cambria Math" w:cs="Times New Roman"/>
                  <w:sz w:val="24"/>
                  <w:szCs w:val="24"/>
                  <w:lang w:bidi="ar-SA"/>
                </w:rPr>
              </m:ctrlPr>
            </m:dPr>
            <m:e>
              <m:r>
                <m:rPr>
                  <m:sty m:val="p"/>
                </m:rPr>
                <w:rPr>
                  <w:rFonts w:ascii="Cambria Math" w:eastAsia="Calibri" w:hAnsi="Cambria Math" w:cs="Times New Roman"/>
                  <w:sz w:val="24"/>
                  <w:szCs w:val="24"/>
                  <w:lang w:bidi="ar-SA"/>
                </w:rPr>
                <m:t>kg</m:t>
              </m:r>
              <m:r>
                <w:rPr>
                  <w:rFonts w:ascii="Cambria Math" w:eastAsia="Calibri" w:hAnsi="Cambria Math" w:cs="Times New Roman"/>
                  <w:sz w:val="24"/>
                  <w:szCs w:val="24"/>
                  <w:lang w:bidi="ar-SA"/>
                </w:rPr>
                <m:t xml:space="preserve"> </m:t>
              </m:r>
              <m:sSup>
                <m:sSupPr>
                  <m:ctrlPr>
                    <w:rPr>
                      <w:rFonts w:ascii="Cambria Math" w:eastAsia="Calibri" w:hAnsi="Cambria Math" w:cs="Times New Roman"/>
                      <w:i/>
                      <w:iCs/>
                      <w:sz w:val="24"/>
                      <w:szCs w:val="24"/>
                      <w:lang w:bidi="ar-SA"/>
                    </w:rPr>
                  </m:ctrlPr>
                </m:sSupPr>
                <m:e>
                  <m:r>
                    <w:rPr>
                      <w:rFonts w:ascii="Cambria Math" w:eastAsia="Calibri" w:hAnsi="Cambria Math" w:cs="Times New Roman"/>
                      <w:sz w:val="24"/>
                      <w:szCs w:val="24"/>
                      <w:lang w:bidi="ar-SA"/>
                    </w:rPr>
                    <m:t>ha</m:t>
                  </m:r>
                </m:e>
                <m:sup>
                  <m:r>
                    <w:rPr>
                      <w:rFonts w:ascii="Cambria Math" w:eastAsia="Calibri" w:hAnsi="Cambria Math" w:cs="Times New Roman"/>
                      <w:sz w:val="24"/>
                      <w:szCs w:val="24"/>
                      <w:lang w:bidi="ar-SA"/>
                    </w:rPr>
                    <m:t>-1</m:t>
                  </m:r>
                </m:sup>
              </m:sSup>
            </m:e>
          </m:d>
          <m:r>
            <m:rPr>
              <m:sty m:val="p"/>
            </m:rPr>
            <w:rPr>
              <w:rFonts w:ascii="Cambria Math" w:eastAsia="Calibri" w:hAnsi="Cambria Math" w:cs="Times New Roman"/>
              <w:sz w:val="24"/>
              <w:szCs w:val="24"/>
              <w:lang w:bidi="ar-SA"/>
            </w:rPr>
            <m:t xml:space="preserve">= straw yield </m:t>
          </m:r>
          <m:d>
            <m:dPr>
              <m:ctrlPr>
                <w:rPr>
                  <w:rFonts w:ascii="Cambria Math" w:eastAsia="Calibri" w:hAnsi="Cambria Math" w:cs="Times New Roman"/>
                  <w:sz w:val="24"/>
                  <w:szCs w:val="24"/>
                  <w:lang w:bidi="ar-SA"/>
                </w:rPr>
              </m:ctrlPr>
            </m:dPr>
            <m:e>
              <m:r>
                <m:rPr>
                  <m:sty m:val="p"/>
                </m:rPr>
                <w:rPr>
                  <w:rFonts w:ascii="Cambria Math" w:eastAsia="Calibri" w:hAnsi="Cambria Math" w:cs="Times New Roman"/>
                  <w:sz w:val="24"/>
                  <w:szCs w:val="24"/>
                  <w:lang w:bidi="ar-SA"/>
                </w:rPr>
                <m:t>kg</m:t>
              </m:r>
              <m:r>
                <w:rPr>
                  <w:rFonts w:ascii="Cambria Math" w:eastAsia="Calibri" w:hAnsi="Cambria Math" w:cs="Times New Roman"/>
                  <w:sz w:val="24"/>
                  <w:szCs w:val="24"/>
                  <w:lang w:bidi="ar-SA"/>
                </w:rPr>
                <m:t xml:space="preserve"> </m:t>
              </m:r>
              <m:sSup>
                <m:sSupPr>
                  <m:ctrlPr>
                    <w:rPr>
                      <w:rFonts w:ascii="Cambria Math" w:eastAsia="Calibri" w:hAnsi="Cambria Math" w:cs="Times New Roman"/>
                      <w:i/>
                      <w:iCs/>
                      <w:sz w:val="24"/>
                      <w:szCs w:val="24"/>
                      <w:lang w:bidi="ar-SA"/>
                    </w:rPr>
                  </m:ctrlPr>
                </m:sSupPr>
                <m:e>
                  <m:r>
                    <w:rPr>
                      <w:rFonts w:ascii="Cambria Math" w:eastAsia="Calibri" w:hAnsi="Cambria Math" w:cs="Times New Roman"/>
                      <w:sz w:val="24"/>
                      <w:szCs w:val="24"/>
                      <w:lang w:bidi="ar-SA"/>
                    </w:rPr>
                    <m:t>ha</m:t>
                  </m:r>
                </m:e>
                <m:sup>
                  <m:r>
                    <w:rPr>
                      <w:rFonts w:ascii="Cambria Math" w:eastAsia="Calibri" w:hAnsi="Cambria Math" w:cs="Times New Roman"/>
                      <w:sz w:val="24"/>
                      <w:szCs w:val="24"/>
                      <w:lang w:bidi="ar-SA"/>
                    </w:rPr>
                    <m:t>-1</m:t>
                  </m:r>
                </m:sup>
              </m:sSup>
            </m:e>
          </m:d>
          <m:r>
            <m:rPr>
              <m:sty m:val="p"/>
            </m:rPr>
            <w:rPr>
              <w:rFonts w:ascii="Cambria Math" w:eastAsia="Calibri" w:hAnsi="Cambria Math" w:cs="Times New Roman"/>
              <w:sz w:val="24"/>
              <w:szCs w:val="24"/>
              <w:lang w:bidi="ar-SA"/>
            </w:rPr>
            <m:t>× Potassium content (%) ×</m:t>
          </m:r>
          <m:sSup>
            <m:sSupPr>
              <m:ctrlPr>
                <w:rPr>
                  <w:rFonts w:ascii="Cambria Math" w:eastAsia="Calibri" w:hAnsi="Cambria Math" w:cs="Times New Roman"/>
                  <w:sz w:val="24"/>
                  <w:szCs w:val="24"/>
                  <w:vertAlign w:val="superscript"/>
                  <w:lang w:bidi="ar-SA"/>
                </w:rPr>
              </m:ctrlPr>
            </m:sSupPr>
            <m:e>
              <m:r>
                <w:rPr>
                  <w:rFonts w:ascii="Cambria Math" w:eastAsia="Calibri" w:hAnsi="Cambria Math" w:cs="Times New Roman"/>
                  <w:sz w:val="24"/>
                  <w:szCs w:val="24"/>
                  <w:vertAlign w:val="superscript"/>
                  <w:lang w:bidi="ar-SA"/>
                </w:rPr>
                <m:t>10</m:t>
              </m:r>
            </m:e>
            <m:sup>
              <m:r>
                <w:rPr>
                  <w:rFonts w:ascii="Cambria Math" w:eastAsia="Calibri" w:hAnsi="Cambria Math" w:cs="Times New Roman"/>
                  <w:sz w:val="24"/>
                  <w:szCs w:val="24"/>
                  <w:vertAlign w:val="superscript"/>
                  <w:lang w:bidi="ar-SA"/>
                </w:rPr>
                <m:t>-2</m:t>
              </m:r>
            </m:sup>
          </m:sSup>
        </m:oMath>
      </m:oMathPara>
    </w:p>
    <w:p w14:paraId="00B0AE7E" w14:textId="77777777" w:rsidR="00F05CFE" w:rsidRPr="00F65134" w:rsidRDefault="00F05CFE" w:rsidP="00C516A2">
      <w:pPr>
        <w:autoSpaceDE w:val="0"/>
        <w:autoSpaceDN w:val="0"/>
        <w:adjustRightInd w:val="0"/>
        <w:spacing w:before="120" w:after="0" w:line="360" w:lineRule="auto"/>
        <w:jc w:val="both"/>
        <w:rPr>
          <w:rFonts w:ascii="Times New Roman" w:eastAsia="Calibri" w:hAnsi="Times New Roman" w:cs="Times New Roman"/>
          <w:sz w:val="24"/>
          <w:szCs w:val="24"/>
          <w:lang w:bidi="ar-SA"/>
        </w:rPr>
      </w:pPr>
      <w:r w:rsidRPr="00F65134">
        <w:rPr>
          <w:rFonts w:ascii="Times New Roman" w:eastAsia="Calibri" w:hAnsi="Times New Roman" w:cs="Times New Roman"/>
          <w:b/>
          <w:sz w:val="24"/>
          <w:szCs w:val="24"/>
          <w:lang w:val="en-IN" w:bidi="ar-SA"/>
        </w:rPr>
        <w:t>Soil</w:t>
      </w:r>
      <w:r w:rsidR="00F77EF0">
        <w:rPr>
          <w:rFonts w:ascii="Times New Roman" w:eastAsia="Calibri" w:hAnsi="Times New Roman" w:cs="Times New Roman"/>
          <w:b/>
          <w:sz w:val="24"/>
          <w:szCs w:val="24"/>
          <w:lang w:val="en-IN" w:bidi="ar-SA"/>
        </w:rPr>
        <w:t xml:space="preserve"> </w:t>
      </w:r>
      <w:r w:rsidRPr="00F65134">
        <w:rPr>
          <w:rFonts w:ascii="Times New Roman" w:eastAsia="Calibri" w:hAnsi="Times New Roman" w:cs="Times New Roman"/>
          <w:b/>
          <w:sz w:val="24"/>
          <w:szCs w:val="24"/>
          <w:lang w:val="en-IN" w:bidi="ar-SA"/>
        </w:rPr>
        <w:t>reaction</w:t>
      </w:r>
      <w:r w:rsidR="00F77EF0">
        <w:rPr>
          <w:rFonts w:ascii="Times New Roman" w:eastAsia="Calibri" w:hAnsi="Times New Roman" w:cs="Times New Roman"/>
          <w:b/>
          <w:sz w:val="24"/>
          <w:szCs w:val="24"/>
          <w:lang w:val="en-IN" w:bidi="ar-SA"/>
        </w:rPr>
        <w:t xml:space="preserve"> </w:t>
      </w:r>
      <w:r w:rsidRPr="00F65134">
        <w:rPr>
          <w:rFonts w:ascii="Times New Roman" w:eastAsia="Calibri" w:hAnsi="Times New Roman" w:cs="Times New Roman"/>
          <w:b/>
          <w:sz w:val="24"/>
          <w:szCs w:val="24"/>
          <w:lang w:val="en-IN" w:bidi="ar-SA"/>
        </w:rPr>
        <w:t>(pH)</w:t>
      </w:r>
      <w:r w:rsidR="00F77EF0">
        <w:rPr>
          <w:rFonts w:ascii="Times New Roman" w:eastAsia="Calibri" w:hAnsi="Times New Roman" w:cs="Times New Roman"/>
          <w:b/>
          <w:sz w:val="24"/>
          <w:szCs w:val="24"/>
          <w:lang w:val="en-IN" w:bidi="ar-SA"/>
        </w:rPr>
        <w:t xml:space="preserve"> </w:t>
      </w:r>
      <w:r w:rsidRPr="00F65134">
        <w:rPr>
          <w:rFonts w:ascii="Times New Roman" w:eastAsia="Calibri" w:hAnsi="Times New Roman" w:cs="Times New Roman"/>
          <w:b/>
          <w:sz w:val="24"/>
          <w:szCs w:val="24"/>
          <w:lang w:val="en-IN" w:bidi="ar-SA"/>
        </w:rPr>
        <w:t>&amp;</w:t>
      </w:r>
      <w:r w:rsidR="00F77EF0">
        <w:rPr>
          <w:rFonts w:ascii="Times New Roman" w:eastAsia="Calibri" w:hAnsi="Times New Roman" w:cs="Times New Roman"/>
          <w:b/>
          <w:sz w:val="24"/>
          <w:szCs w:val="24"/>
          <w:lang w:val="en-IN" w:bidi="ar-SA"/>
        </w:rPr>
        <w:t xml:space="preserve"> </w:t>
      </w:r>
      <w:r w:rsidRPr="00F65134">
        <w:rPr>
          <w:rFonts w:ascii="Times New Roman" w:eastAsia="Calibri" w:hAnsi="Times New Roman" w:cs="Times New Roman"/>
          <w:b/>
          <w:sz w:val="24"/>
          <w:szCs w:val="24"/>
          <w:lang w:val="en-IN" w:bidi="ar-SA"/>
        </w:rPr>
        <w:t>electrical</w:t>
      </w:r>
      <w:r w:rsidR="00F77EF0">
        <w:rPr>
          <w:rFonts w:ascii="Times New Roman" w:eastAsia="Calibri" w:hAnsi="Times New Roman" w:cs="Times New Roman"/>
          <w:b/>
          <w:sz w:val="24"/>
          <w:szCs w:val="24"/>
          <w:lang w:val="en-IN" w:bidi="ar-SA"/>
        </w:rPr>
        <w:t xml:space="preserve"> </w:t>
      </w:r>
      <w:r w:rsidRPr="00F65134">
        <w:rPr>
          <w:rFonts w:ascii="Times New Roman" w:eastAsia="Calibri" w:hAnsi="Times New Roman" w:cs="Times New Roman"/>
          <w:b/>
          <w:sz w:val="24"/>
          <w:szCs w:val="24"/>
          <w:lang w:val="en-IN" w:bidi="ar-SA"/>
        </w:rPr>
        <w:t>conductivity</w:t>
      </w:r>
      <w:r w:rsidR="00F77EF0">
        <w:rPr>
          <w:rFonts w:ascii="Times New Roman" w:eastAsia="Calibri" w:hAnsi="Times New Roman" w:cs="Times New Roman"/>
          <w:b/>
          <w:sz w:val="24"/>
          <w:szCs w:val="24"/>
          <w:lang w:val="en-IN" w:bidi="ar-SA"/>
        </w:rPr>
        <w:t xml:space="preserve"> </w:t>
      </w:r>
      <w:r w:rsidRPr="00F65134">
        <w:rPr>
          <w:rFonts w:ascii="Times New Roman" w:eastAsia="Calibri" w:hAnsi="Times New Roman" w:cs="Times New Roman"/>
          <w:b/>
          <w:sz w:val="24"/>
          <w:szCs w:val="24"/>
          <w:lang w:val="en-IN" w:bidi="ar-SA"/>
        </w:rPr>
        <w:t>(EC)</w:t>
      </w:r>
    </w:p>
    <w:p w14:paraId="1522C781" w14:textId="29F43898" w:rsidR="00F05CFE" w:rsidRPr="00F65134" w:rsidRDefault="00F05CFE" w:rsidP="00F01DA1">
      <w:pPr>
        <w:spacing w:before="120" w:after="0" w:line="360" w:lineRule="auto"/>
        <w:ind w:firstLine="720"/>
        <w:jc w:val="both"/>
        <w:rPr>
          <w:rFonts w:ascii="Times New Roman" w:eastAsia="Calibri" w:hAnsi="Times New Roman" w:cs="Times New Roman"/>
          <w:b/>
          <w:sz w:val="24"/>
          <w:szCs w:val="24"/>
          <w:lang w:val="en-IN" w:bidi="ar-SA"/>
        </w:rPr>
      </w:pPr>
      <w:r w:rsidRPr="00F65134">
        <w:rPr>
          <w:rFonts w:ascii="Times New Roman" w:eastAsia="Calibri" w:hAnsi="Times New Roman" w:cs="Times New Roman"/>
          <w:sz w:val="24"/>
          <w:szCs w:val="24"/>
          <w:lang w:val="en-IN" w:bidi="ar-SA"/>
        </w:rPr>
        <w:t xml:space="preserve">The pH as well as EC of the soils was measured doing it with a pH metre and a </w:t>
      </w:r>
      <w:r w:rsidRPr="00F65134">
        <w:rPr>
          <w:rFonts w:ascii="Times New Roman" w:eastAsia="Calibri" w:hAnsi="Times New Roman" w:cs="Times New Roman"/>
          <w:color w:val="000000"/>
          <w:sz w:val="24"/>
          <w:szCs w:val="24"/>
          <w:lang w:val="en-IN" w:bidi="ar-SA"/>
        </w:rPr>
        <w:t>conductivity bridge</w:t>
      </w:r>
      <w:r w:rsidRPr="00F65134">
        <w:rPr>
          <w:rFonts w:ascii="Times New Roman" w:eastAsia="Calibri" w:hAnsi="Times New Roman" w:cs="Times New Roman"/>
          <w:sz w:val="24"/>
          <w:szCs w:val="24"/>
          <w:lang w:val="en-IN" w:bidi="ar-SA"/>
        </w:rPr>
        <w:t xml:space="preserve"> in a </w:t>
      </w:r>
      <w:r w:rsidR="00BF119D">
        <w:rPr>
          <w:rFonts w:ascii="Times New Roman" w:eastAsia="Calibri" w:hAnsi="Times New Roman" w:cs="Times New Roman"/>
          <w:sz w:val="24"/>
          <w:szCs w:val="24"/>
          <w:lang w:val="en-IN" w:bidi="ar-SA"/>
        </w:rPr>
        <w:t>(</w:t>
      </w:r>
      <w:r w:rsidRPr="00F65134">
        <w:rPr>
          <w:rFonts w:ascii="Times New Roman" w:eastAsia="Calibri" w:hAnsi="Times New Roman" w:cs="Times New Roman"/>
          <w:sz w:val="24"/>
          <w:szCs w:val="24"/>
          <w:lang w:val="en-IN" w:bidi="ar-SA"/>
        </w:rPr>
        <w:t>1:2</w:t>
      </w:r>
      <w:r w:rsidR="00BF119D">
        <w:rPr>
          <w:rFonts w:ascii="Times New Roman" w:eastAsia="Calibri" w:hAnsi="Times New Roman" w:cs="Times New Roman"/>
          <w:sz w:val="24"/>
          <w:szCs w:val="24"/>
          <w:lang w:val="en-IN" w:bidi="ar-SA"/>
        </w:rPr>
        <w:t>.5)</w:t>
      </w:r>
      <w:r w:rsidRPr="00F65134">
        <w:rPr>
          <w:rFonts w:ascii="Times New Roman" w:eastAsia="Calibri" w:hAnsi="Times New Roman" w:cs="Times New Roman"/>
          <w:sz w:val="24"/>
          <w:szCs w:val="24"/>
          <w:lang w:val="en-IN" w:bidi="ar-SA"/>
        </w:rPr>
        <w:t xml:space="preserve"> soil-water ratio.</w:t>
      </w:r>
    </w:p>
    <w:p w14:paraId="724C6E63" w14:textId="77777777" w:rsidR="00F05CFE" w:rsidRPr="00F65134" w:rsidRDefault="00F05CFE" w:rsidP="00F65134">
      <w:pPr>
        <w:spacing w:before="120" w:after="0" w:line="360" w:lineRule="auto"/>
        <w:jc w:val="both"/>
        <w:rPr>
          <w:rFonts w:ascii="Times New Roman" w:eastAsia="Calibri" w:hAnsi="Times New Roman" w:cs="Times New Roman"/>
          <w:b/>
          <w:sz w:val="24"/>
          <w:szCs w:val="24"/>
          <w:lang w:val="en-IN" w:bidi="ar-SA"/>
        </w:rPr>
      </w:pPr>
      <w:r w:rsidRPr="00F65134">
        <w:rPr>
          <w:rFonts w:ascii="Times New Roman" w:eastAsia="Calibri" w:hAnsi="Times New Roman" w:cs="Times New Roman"/>
          <w:b/>
          <w:bCs/>
          <w:sz w:val="24"/>
          <w:szCs w:val="24"/>
          <w:lang w:val="en-IN" w:bidi="ar-SA"/>
        </w:rPr>
        <w:t>Organic</w:t>
      </w:r>
      <w:r w:rsidR="00F77EF0">
        <w:rPr>
          <w:rFonts w:ascii="Times New Roman" w:eastAsia="Calibri" w:hAnsi="Times New Roman" w:cs="Times New Roman"/>
          <w:b/>
          <w:bCs/>
          <w:sz w:val="24"/>
          <w:szCs w:val="24"/>
          <w:lang w:val="en-IN" w:bidi="ar-SA"/>
        </w:rPr>
        <w:t xml:space="preserve"> </w:t>
      </w:r>
      <w:r w:rsidRPr="00F65134">
        <w:rPr>
          <w:rFonts w:ascii="Times New Roman" w:eastAsia="Calibri" w:hAnsi="Times New Roman" w:cs="Times New Roman"/>
          <w:b/>
          <w:bCs/>
          <w:sz w:val="24"/>
          <w:szCs w:val="24"/>
          <w:lang w:val="en-IN" w:bidi="ar-SA"/>
        </w:rPr>
        <w:t>carbon</w:t>
      </w:r>
      <w:r w:rsidR="00F77EF0">
        <w:rPr>
          <w:rFonts w:ascii="Times New Roman" w:eastAsia="Calibri" w:hAnsi="Times New Roman" w:cs="Times New Roman"/>
          <w:b/>
          <w:bCs/>
          <w:sz w:val="24"/>
          <w:szCs w:val="24"/>
          <w:lang w:val="en-IN" w:bidi="ar-SA"/>
        </w:rPr>
        <w:t xml:space="preserve"> </w:t>
      </w:r>
      <w:r w:rsidRPr="00F65134">
        <w:rPr>
          <w:rFonts w:ascii="Times New Roman" w:eastAsia="Calibri" w:hAnsi="Times New Roman" w:cs="Times New Roman"/>
          <w:b/>
          <w:bCs/>
          <w:sz w:val="24"/>
          <w:szCs w:val="24"/>
          <w:lang w:val="en-IN" w:bidi="ar-SA"/>
        </w:rPr>
        <w:t>(%)</w:t>
      </w:r>
    </w:p>
    <w:p w14:paraId="7933BF17" w14:textId="77777777" w:rsidR="00F05CFE" w:rsidRPr="00F65134" w:rsidRDefault="00F05CFE" w:rsidP="00F01DA1">
      <w:pPr>
        <w:spacing w:before="120" w:after="0" w:line="360" w:lineRule="auto"/>
        <w:ind w:firstLine="720"/>
        <w:jc w:val="both"/>
        <w:rPr>
          <w:rFonts w:ascii="Times New Roman" w:eastAsia="Calibri" w:hAnsi="Times New Roman" w:cs="Times New Roman"/>
          <w:b/>
          <w:bCs/>
          <w:sz w:val="24"/>
          <w:szCs w:val="24"/>
          <w:lang w:val="en-IN" w:bidi="ar-SA"/>
        </w:rPr>
      </w:pPr>
      <w:r w:rsidRPr="00F65134">
        <w:rPr>
          <w:rFonts w:ascii="Times New Roman" w:eastAsia="Calibri" w:hAnsi="Times New Roman" w:cs="Times New Roman"/>
          <w:sz w:val="24"/>
          <w:szCs w:val="24"/>
          <w:lang w:val="en-IN" w:bidi="ar-SA"/>
        </w:rPr>
        <w:t>When soil's organic carbon contained were calculated using the “Walkley and Blacks technique (1934) as stated by Jackson (1973)” and represented as a percentage.</w:t>
      </w:r>
    </w:p>
    <w:p w14:paraId="5136C5F9" w14:textId="0FEE55F8" w:rsidR="00F05CFE" w:rsidRPr="00F65134" w:rsidRDefault="00F05CFE" w:rsidP="00F65134">
      <w:pPr>
        <w:spacing w:before="120" w:after="0" w:line="360" w:lineRule="auto"/>
        <w:jc w:val="both"/>
        <w:rPr>
          <w:rFonts w:ascii="Times New Roman" w:eastAsia="Calibri" w:hAnsi="Times New Roman" w:cs="Times New Roman"/>
          <w:b/>
          <w:sz w:val="24"/>
          <w:szCs w:val="24"/>
          <w:lang w:val="en-IN" w:bidi="ar-SA"/>
        </w:rPr>
      </w:pPr>
      <w:r w:rsidRPr="00F65134">
        <w:rPr>
          <w:rFonts w:ascii="Times New Roman" w:eastAsia="Calibri" w:hAnsi="Times New Roman" w:cs="Times New Roman"/>
          <w:b/>
          <w:sz w:val="24"/>
          <w:szCs w:val="24"/>
          <w:lang w:val="en-IN" w:bidi="ar-SA"/>
        </w:rPr>
        <w:t>Available</w:t>
      </w:r>
      <w:r w:rsidR="00BF119D">
        <w:rPr>
          <w:rFonts w:ascii="Times New Roman" w:eastAsia="Calibri" w:hAnsi="Times New Roman" w:cs="Times New Roman"/>
          <w:b/>
          <w:sz w:val="24"/>
          <w:szCs w:val="24"/>
          <w:lang w:val="en-IN" w:bidi="ar-SA"/>
        </w:rPr>
        <w:t xml:space="preserve"> </w:t>
      </w:r>
      <w:r w:rsidRPr="00F65134">
        <w:rPr>
          <w:rFonts w:ascii="Times New Roman" w:eastAsia="Calibri" w:hAnsi="Times New Roman" w:cs="Times New Roman"/>
          <w:b/>
          <w:sz w:val="24"/>
          <w:szCs w:val="24"/>
          <w:lang w:val="en-IN" w:bidi="ar-SA"/>
        </w:rPr>
        <w:t>N, P</w:t>
      </w:r>
      <w:r w:rsidR="00BF119D">
        <w:rPr>
          <w:rFonts w:ascii="Times New Roman" w:eastAsia="Calibri" w:hAnsi="Times New Roman" w:cs="Times New Roman"/>
          <w:b/>
          <w:sz w:val="24"/>
          <w:szCs w:val="24"/>
          <w:lang w:val="en-IN" w:bidi="ar-SA"/>
        </w:rPr>
        <w:t xml:space="preserve"> </w:t>
      </w:r>
      <w:r w:rsidRPr="00F65134">
        <w:rPr>
          <w:rFonts w:ascii="Times New Roman" w:eastAsia="Calibri" w:hAnsi="Times New Roman" w:cs="Times New Roman"/>
          <w:b/>
          <w:sz w:val="24"/>
          <w:szCs w:val="24"/>
          <w:lang w:val="en-IN" w:bidi="ar-SA"/>
        </w:rPr>
        <w:t>and K</w:t>
      </w:r>
      <w:r w:rsidR="00BF119D">
        <w:rPr>
          <w:rFonts w:ascii="Times New Roman" w:eastAsia="Calibri" w:hAnsi="Times New Roman" w:cs="Times New Roman"/>
          <w:b/>
          <w:sz w:val="24"/>
          <w:szCs w:val="24"/>
          <w:lang w:val="en-IN" w:bidi="ar-SA"/>
        </w:rPr>
        <w:t xml:space="preserve"> </w:t>
      </w:r>
      <w:r w:rsidRPr="00F65134">
        <w:rPr>
          <w:rFonts w:ascii="Times New Roman" w:eastAsia="Calibri" w:hAnsi="Times New Roman" w:cs="Times New Roman"/>
          <w:b/>
          <w:sz w:val="24"/>
          <w:szCs w:val="24"/>
          <w:lang w:val="en-IN" w:bidi="ar-SA"/>
        </w:rPr>
        <w:t>as initial</w:t>
      </w:r>
      <w:r w:rsidR="00BF119D">
        <w:rPr>
          <w:rFonts w:ascii="Times New Roman" w:eastAsia="Calibri" w:hAnsi="Times New Roman" w:cs="Times New Roman"/>
          <w:b/>
          <w:sz w:val="24"/>
          <w:szCs w:val="24"/>
          <w:lang w:val="en-IN" w:bidi="ar-SA"/>
        </w:rPr>
        <w:t xml:space="preserve"> </w:t>
      </w:r>
      <w:r w:rsidRPr="00F65134">
        <w:rPr>
          <w:rFonts w:ascii="Times New Roman" w:eastAsia="Calibri" w:hAnsi="Times New Roman" w:cs="Times New Roman"/>
          <w:b/>
          <w:sz w:val="24"/>
          <w:szCs w:val="24"/>
          <w:lang w:val="en-IN" w:bidi="ar-SA"/>
        </w:rPr>
        <w:t>soil</w:t>
      </w:r>
      <w:r w:rsidR="00BF119D">
        <w:rPr>
          <w:rFonts w:ascii="Times New Roman" w:eastAsia="Calibri" w:hAnsi="Times New Roman" w:cs="Times New Roman"/>
          <w:b/>
          <w:sz w:val="24"/>
          <w:szCs w:val="24"/>
          <w:lang w:val="en-IN" w:bidi="ar-SA"/>
        </w:rPr>
        <w:t xml:space="preserve"> </w:t>
      </w:r>
      <w:r w:rsidRPr="00F65134">
        <w:rPr>
          <w:rFonts w:ascii="Times New Roman" w:eastAsia="Calibri" w:hAnsi="Times New Roman" w:cs="Times New Roman"/>
          <w:b/>
          <w:sz w:val="24"/>
          <w:szCs w:val="24"/>
          <w:lang w:val="en-IN" w:bidi="ar-SA"/>
        </w:rPr>
        <w:t>status</w:t>
      </w:r>
    </w:p>
    <w:p w14:paraId="3D55BB99" w14:textId="1CFBCC83" w:rsidR="00F05CFE" w:rsidRPr="00F65134" w:rsidRDefault="00F05CFE" w:rsidP="00F65134">
      <w:pPr>
        <w:spacing w:before="120" w:after="0" w:line="360" w:lineRule="auto"/>
        <w:jc w:val="both"/>
        <w:rPr>
          <w:rFonts w:ascii="Times New Roman" w:eastAsia="Calibri" w:hAnsi="Times New Roman" w:cs="Times New Roman"/>
          <w:b/>
          <w:sz w:val="24"/>
          <w:szCs w:val="24"/>
          <w:lang w:val="en-IN" w:bidi="ar-SA"/>
        </w:rPr>
      </w:pPr>
      <w:r w:rsidRPr="00F65134">
        <w:rPr>
          <w:rFonts w:ascii="Times New Roman" w:hAnsi="Times New Roman" w:cs="Times New Roman"/>
          <w:b/>
          <w:sz w:val="24"/>
          <w:szCs w:val="24"/>
          <w:lang w:bidi="ar-SA"/>
        </w:rPr>
        <w:t>Available</w:t>
      </w:r>
      <w:r w:rsidR="00BF119D">
        <w:rPr>
          <w:rFonts w:ascii="Times New Roman" w:hAnsi="Times New Roman" w:cs="Times New Roman"/>
          <w:b/>
          <w:sz w:val="24"/>
          <w:szCs w:val="24"/>
          <w:lang w:bidi="ar-SA"/>
        </w:rPr>
        <w:t xml:space="preserve"> N</w:t>
      </w:r>
      <w:r w:rsidR="00BF119D" w:rsidRPr="00BF119D">
        <w:rPr>
          <w:rFonts w:ascii="Times New Roman" w:hAnsi="Times New Roman" w:cs="Times New Roman"/>
          <w:b/>
          <w:sz w:val="24"/>
          <w:szCs w:val="24"/>
          <w:vertAlign w:val="subscript"/>
          <w:lang w:bidi="ar-SA"/>
        </w:rPr>
        <w:t>2</w:t>
      </w:r>
      <w:r w:rsidR="00BF119D">
        <w:rPr>
          <w:rFonts w:ascii="Times New Roman" w:hAnsi="Times New Roman" w:cs="Times New Roman"/>
          <w:b/>
          <w:sz w:val="24"/>
          <w:szCs w:val="24"/>
          <w:lang w:bidi="ar-SA"/>
        </w:rPr>
        <w:t xml:space="preserve"> </w:t>
      </w:r>
      <w:r w:rsidRPr="00F65134">
        <w:rPr>
          <w:rFonts w:ascii="Times New Roman" w:hAnsi="Times New Roman" w:cs="Times New Roman"/>
          <w:b/>
          <w:sz w:val="24"/>
          <w:szCs w:val="24"/>
          <w:lang w:bidi="ar-SA"/>
        </w:rPr>
        <w:t>(kg</w:t>
      </w:r>
      <w:r w:rsidR="00BF119D">
        <w:rPr>
          <w:rFonts w:ascii="Times New Roman" w:hAnsi="Times New Roman" w:cs="Times New Roman"/>
          <w:b/>
          <w:sz w:val="24"/>
          <w:szCs w:val="24"/>
          <w:lang w:bidi="ar-SA"/>
        </w:rPr>
        <w:t xml:space="preserve"> </w:t>
      </w:r>
      <w:r w:rsidRPr="00F65134">
        <w:rPr>
          <w:rFonts w:ascii="Times New Roman" w:hAnsi="Times New Roman" w:cs="Times New Roman"/>
          <w:b/>
          <w:sz w:val="24"/>
          <w:szCs w:val="24"/>
          <w:lang w:bidi="ar-SA"/>
        </w:rPr>
        <w:t>ha</w:t>
      </w:r>
      <w:r w:rsidRPr="00F65134">
        <w:rPr>
          <w:rFonts w:ascii="Times New Roman" w:hAnsi="Times New Roman" w:cs="Times New Roman"/>
          <w:b/>
          <w:position w:val="8"/>
          <w:sz w:val="24"/>
          <w:szCs w:val="24"/>
          <w:lang w:bidi="ar-SA"/>
        </w:rPr>
        <w:t>-1</w:t>
      </w:r>
      <w:r w:rsidRPr="00F65134">
        <w:rPr>
          <w:rFonts w:ascii="Times New Roman" w:hAnsi="Times New Roman" w:cs="Times New Roman"/>
          <w:b/>
          <w:sz w:val="24"/>
          <w:szCs w:val="24"/>
          <w:lang w:bidi="ar-SA"/>
        </w:rPr>
        <w:t>)</w:t>
      </w:r>
    </w:p>
    <w:p w14:paraId="1D0AA3C4" w14:textId="02E17078" w:rsidR="00F05CFE" w:rsidRPr="00F65134" w:rsidRDefault="00F05CFE" w:rsidP="00F01DA1">
      <w:pPr>
        <w:spacing w:before="120" w:after="0" w:line="360" w:lineRule="auto"/>
        <w:ind w:firstLine="720"/>
        <w:jc w:val="both"/>
        <w:rPr>
          <w:rFonts w:ascii="Times New Roman" w:eastAsia="Calibri" w:hAnsi="Times New Roman" w:cs="Times New Roman"/>
          <w:sz w:val="24"/>
          <w:szCs w:val="24"/>
          <w:lang w:val="en-IN" w:bidi="ar-SA"/>
        </w:rPr>
      </w:pPr>
      <w:r w:rsidRPr="00F65134">
        <w:rPr>
          <w:rFonts w:ascii="Times New Roman" w:eastAsia="Calibri" w:hAnsi="Times New Roman" w:cs="Times New Roman"/>
          <w:sz w:val="24"/>
          <w:szCs w:val="24"/>
          <w:lang w:val="en-IN" w:bidi="ar-SA"/>
        </w:rPr>
        <w:t>The “alkaline permanganate method” (Subbiah</w:t>
      </w:r>
      <w:r w:rsidR="00BF119D">
        <w:rPr>
          <w:rFonts w:ascii="Times New Roman" w:eastAsia="Calibri" w:hAnsi="Times New Roman" w:cs="Times New Roman"/>
          <w:sz w:val="24"/>
          <w:szCs w:val="24"/>
          <w:lang w:val="en-IN" w:bidi="ar-SA"/>
        </w:rPr>
        <w:t xml:space="preserve"> </w:t>
      </w:r>
      <w:r w:rsidRPr="00F65134">
        <w:rPr>
          <w:rFonts w:ascii="Times New Roman" w:eastAsia="Calibri" w:hAnsi="Times New Roman" w:cs="Times New Roman"/>
          <w:sz w:val="24"/>
          <w:szCs w:val="24"/>
          <w:lang w:val="en-IN" w:bidi="ar-SA"/>
        </w:rPr>
        <w:t xml:space="preserve">and </w:t>
      </w:r>
      <w:proofErr w:type="spellStart"/>
      <w:r w:rsidRPr="00F65134">
        <w:rPr>
          <w:rFonts w:ascii="Times New Roman" w:eastAsia="Calibri" w:hAnsi="Times New Roman" w:cs="Times New Roman"/>
          <w:sz w:val="24"/>
          <w:szCs w:val="24"/>
          <w:lang w:val="en-IN" w:bidi="ar-SA"/>
        </w:rPr>
        <w:t>Asijas</w:t>
      </w:r>
      <w:proofErr w:type="spellEnd"/>
      <w:r w:rsidRPr="00F65134">
        <w:rPr>
          <w:rFonts w:ascii="Times New Roman" w:eastAsia="Calibri" w:hAnsi="Times New Roman" w:cs="Times New Roman"/>
          <w:sz w:val="24"/>
          <w:szCs w:val="24"/>
          <w:lang w:val="en-IN" w:bidi="ar-SA"/>
        </w:rPr>
        <w:t>, 1956) was used to determine the amount of available nitrogen.</w:t>
      </w:r>
    </w:p>
    <w:p w14:paraId="3C395F1C" w14:textId="0E9A0DFF" w:rsidR="00F05CFE" w:rsidRPr="00F65134" w:rsidRDefault="00F05CFE" w:rsidP="00F65134">
      <w:pPr>
        <w:spacing w:before="120" w:after="0" w:line="360" w:lineRule="auto"/>
        <w:jc w:val="both"/>
        <w:rPr>
          <w:rFonts w:ascii="Times New Roman" w:hAnsi="Times New Roman" w:cs="Times New Roman"/>
          <w:b/>
          <w:bCs/>
          <w:sz w:val="24"/>
          <w:szCs w:val="24"/>
          <w:lang w:bidi="ar-SA"/>
        </w:rPr>
      </w:pPr>
      <w:r w:rsidRPr="00F65134">
        <w:rPr>
          <w:rFonts w:ascii="Times New Roman" w:hAnsi="Times New Roman" w:cs="Times New Roman"/>
          <w:b/>
          <w:bCs/>
          <w:sz w:val="24"/>
          <w:szCs w:val="24"/>
          <w:lang w:bidi="ar-SA"/>
        </w:rPr>
        <w:t>Available</w:t>
      </w:r>
      <w:r w:rsidR="00BF119D">
        <w:rPr>
          <w:rFonts w:ascii="Times New Roman" w:hAnsi="Times New Roman" w:cs="Times New Roman"/>
          <w:b/>
          <w:bCs/>
          <w:sz w:val="24"/>
          <w:szCs w:val="24"/>
          <w:lang w:bidi="ar-SA"/>
        </w:rPr>
        <w:t xml:space="preserve"> </w:t>
      </w:r>
      <w:r w:rsidRPr="00F65134">
        <w:rPr>
          <w:rFonts w:ascii="Times New Roman" w:hAnsi="Times New Roman" w:cs="Times New Roman"/>
          <w:b/>
          <w:bCs/>
          <w:sz w:val="24"/>
          <w:szCs w:val="24"/>
          <w:lang w:bidi="ar-SA"/>
        </w:rPr>
        <w:t>P</w:t>
      </w:r>
      <w:r w:rsidR="00BF119D" w:rsidRPr="00BF119D">
        <w:rPr>
          <w:rFonts w:ascii="Times New Roman" w:hAnsi="Times New Roman" w:cs="Times New Roman"/>
          <w:b/>
          <w:bCs/>
          <w:sz w:val="24"/>
          <w:szCs w:val="24"/>
          <w:vertAlign w:val="subscript"/>
          <w:lang w:bidi="ar-SA"/>
        </w:rPr>
        <w:t>2</w:t>
      </w:r>
      <w:r w:rsidR="00BF119D">
        <w:rPr>
          <w:rFonts w:ascii="Times New Roman" w:hAnsi="Times New Roman" w:cs="Times New Roman"/>
          <w:b/>
          <w:bCs/>
          <w:sz w:val="24"/>
          <w:szCs w:val="24"/>
          <w:lang w:bidi="ar-SA"/>
        </w:rPr>
        <w:t>0</w:t>
      </w:r>
      <w:r w:rsidR="00BF119D" w:rsidRPr="00BF119D">
        <w:rPr>
          <w:rFonts w:ascii="Times New Roman" w:hAnsi="Times New Roman" w:cs="Times New Roman"/>
          <w:b/>
          <w:bCs/>
          <w:sz w:val="24"/>
          <w:szCs w:val="24"/>
          <w:vertAlign w:val="subscript"/>
          <w:lang w:bidi="ar-SA"/>
        </w:rPr>
        <w:t>5</w:t>
      </w:r>
      <w:r w:rsidR="00BF119D">
        <w:rPr>
          <w:rFonts w:ascii="Times New Roman" w:hAnsi="Times New Roman" w:cs="Times New Roman"/>
          <w:b/>
          <w:bCs/>
          <w:sz w:val="24"/>
          <w:szCs w:val="24"/>
          <w:lang w:bidi="ar-SA"/>
        </w:rPr>
        <w:t xml:space="preserve"> </w:t>
      </w:r>
      <w:r w:rsidRPr="00F65134">
        <w:rPr>
          <w:rFonts w:ascii="Times New Roman" w:hAnsi="Times New Roman" w:cs="Times New Roman"/>
          <w:b/>
          <w:bCs/>
          <w:sz w:val="24"/>
          <w:szCs w:val="24"/>
          <w:lang w:bidi="ar-SA"/>
        </w:rPr>
        <w:t>(kg</w:t>
      </w:r>
      <w:r w:rsidR="00BF119D">
        <w:rPr>
          <w:rFonts w:ascii="Times New Roman" w:hAnsi="Times New Roman" w:cs="Times New Roman"/>
          <w:b/>
          <w:bCs/>
          <w:sz w:val="24"/>
          <w:szCs w:val="24"/>
          <w:lang w:bidi="ar-SA"/>
        </w:rPr>
        <w:t xml:space="preserve"> </w:t>
      </w:r>
      <w:r w:rsidRPr="00F65134">
        <w:rPr>
          <w:rFonts w:ascii="Times New Roman" w:hAnsi="Times New Roman" w:cs="Times New Roman"/>
          <w:b/>
          <w:bCs/>
          <w:sz w:val="24"/>
          <w:szCs w:val="24"/>
          <w:lang w:bidi="ar-SA"/>
        </w:rPr>
        <w:t>ha</w:t>
      </w:r>
      <w:r w:rsidRPr="00F65134">
        <w:rPr>
          <w:rFonts w:ascii="Times New Roman" w:hAnsi="Times New Roman" w:cs="Times New Roman"/>
          <w:b/>
          <w:bCs/>
          <w:position w:val="8"/>
          <w:sz w:val="24"/>
          <w:szCs w:val="24"/>
          <w:lang w:bidi="ar-SA"/>
        </w:rPr>
        <w:t>-1</w:t>
      </w:r>
      <w:r w:rsidRPr="00F65134">
        <w:rPr>
          <w:rFonts w:ascii="Times New Roman" w:hAnsi="Times New Roman" w:cs="Times New Roman"/>
          <w:b/>
          <w:bCs/>
          <w:sz w:val="24"/>
          <w:szCs w:val="24"/>
          <w:lang w:bidi="ar-SA"/>
        </w:rPr>
        <w:t>)</w:t>
      </w:r>
    </w:p>
    <w:p w14:paraId="000284E6" w14:textId="7DD2D6E8" w:rsidR="00F05CFE" w:rsidRPr="00F65134" w:rsidRDefault="00F05CFE" w:rsidP="00F01DA1">
      <w:pPr>
        <w:spacing w:before="120" w:after="0" w:line="360" w:lineRule="auto"/>
        <w:ind w:firstLine="720"/>
        <w:jc w:val="both"/>
        <w:rPr>
          <w:rFonts w:ascii="Times New Roman" w:eastAsia="Calibri" w:hAnsi="Times New Roman" w:cs="Times New Roman"/>
          <w:sz w:val="24"/>
          <w:szCs w:val="24"/>
          <w:lang w:val="en-IN" w:bidi="ar-SA"/>
        </w:rPr>
      </w:pPr>
      <w:r w:rsidRPr="00F65134">
        <w:rPr>
          <w:rFonts w:ascii="Times New Roman" w:eastAsia="Calibri" w:hAnsi="Times New Roman" w:cs="Times New Roman"/>
          <w:sz w:val="24"/>
          <w:szCs w:val="24"/>
          <w:lang w:val="en-IN" w:bidi="ar-SA"/>
        </w:rPr>
        <w:t xml:space="preserve">Total </w:t>
      </w:r>
      <w:r w:rsidR="00BF119D" w:rsidRPr="00F65134">
        <w:rPr>
          <w:rFonts w:ascii="Times New Roman" w:eastAsia="Calibri" w:hAnsi="Times New Roman" w:cs="Times New Roman"/>
          <w:sz w:val="24"/>
          <w:szCs w:val="24"/>
          <w:lang w:val="en-IN" w:bidi="ar-SA"/>
        </w:rPr>
        <w:t xml:space="preserve">accessible </w:t>
      </w:r>
      <w:r w:rsidRPr="00F65134">
        <w:rPr>
          <w:rFonts w:ascii="Times New Roman" w:eastAsia="Calibri" w:hAnsi="Times New Roman" w:cs="Times New Roman"/>
          <w:sz w:val="24"/>
          <w:szCs w:val="24"/>
          <w:lang w:val="en-IN" w:bidi="ar-SA"/>
        </w:rPr>
        <w:t xml:space="preserve">phosphorus has been calculated using the technique given by Olsen and </w:t>
      </w:r>
      <w:proofErr w:type="spellStart"/>
      <w:r w:rsidRPr="00F65134">
        <w:rPr>
          <w:rFonts w:ascii="Times New Roman" w:eastAsia="Calibri" w:hAnsi="Times New Roman" w:cs="Times New Roman"/>
          <w:sz w:val="24"/>
          <w:szCs w:val="24"/>
          <w:lang w:val="en-IN" w:bidi="ar-SA"/>
        </w:rPr>
        <w:t>Watanable</w:t>
      </w:r>
      <w:proofErr w:type="spellEnd"/>
      <w:r w:rsidRPr="00F65134">
        <w:rPr>
          <w:rFonts w:ascii="Times New Roman" w:eastAsia="Calibri" w:hAnsi="Times New Roman" w:cs="Times New Roman"/>
          <w:sz w:val="24"/>
          <w:szCs w:val="24"/>
          <w:lang w:val="en-IN" w:bidi="ar-SA"/>
        </w:rPr>
        <w:t xml:space="preserve"> (1965).</w:t>
      </w:r>
    </w:p>
    <w:p w14:paraId="7BB12938" w14:textId="4A9053AB" w:rsidR="00F05CFE" w:rsidRPr="00F65134" w:rsidRDefault="00F05CFE" w:rsidP="00F65134">
      <w:pPr>
        <w:spacing w:before="120" w:after="0" w:line="360" w:lineRule="auto"/>
        <w:jc w:val="both"/>
        <w:rPr>
          <w:rFonts w:ascii="Times New Roman" w:eastAsia="Calibri" w:hAnsi="Times New Roman" w:cs="Times New Roman"/>
          <w:sz w:val="24"/>
          <w:szCs w:val="24"/>
          <w:lang w:val="en-IN" w:bidi="ar-SA"/>
        </w:rPr>
      </w:pPr>
      <w:r w:rsidRPr="00F65134">
        <w:rPr>
          <w:rFonts w:ascii="Times New Roman" w:eastAsia="Calibri" w:hAnsi="Times New Roman" w:cs="Times New Roman"/>
          <w:b/>
          <w:bCs/>
          <w:sz w:val="24"/>
          <w:szCs w:val="24"/>
          <w:lang w:val="en-IN" w:bidi="ar-SA"/>
        </w:rPr>
        <w:t>Available</w:t>
      </w:r>
      <w:r w:rsidR="00BF119D">
        <w:rPr>
          <w:rFonts w:ascii="Times New Roman" w:eastAsia="Calibri" w:hAnsi="Times New Roman" w:cs="Times New Roman"/>
          <w:b/>
          <w:bCs/>
          <w:sz w:val="24"/>
          <w:szCs w:val="24"/>
          <w:lang w:val="en-IN" w:bidi="ar-SA"/>
        </w:rPr>
        <w:t xml:space="preserve"> K</w:t>
      </w:r>
      <w:r w:rsidR="00BF119D" w:rsidRPr="00BF119D">
        <w:rPr>
          <w:rFonts w:ascii="Times New Roman" w:eastAsia="Calibri" w:hAnsi="Times New Roman" w:cs="Times New Roman"/>
          <w:b/>
          <w:bCs/>
          <w:sz w:val="24"/>
          <w:szCs w:val="24"/>
          <w:vertAlign w:val="subscript"/>
          <w:lang w:val="en-IN" w:bidi="ar-SA"/>
        </w:rPr>
        <w:t>2</w:t>
      </w:r>
      <w:r w:rsidR="00BF119D">
        <w:rPr>
          <w:rFonts w:ascii="Times New Roman" w:eastAsia="Calibri" w:hAnsi="Times New Roman" w:cs="Times New Roman"/>
          <w:b/>
          <w:bCs/>
          <w:sz w:val="24"/>
          <w:szCs w:val="24"/>
          <w:lang w:val="en-IN" w:bidi="ar-SA"/>
        </w:rPr>
        <w:t>0</w:t>
      </w:r>
      <w:r w:rsidRPr="00F65134">
        <w:rPr>
          <w:rFonts w:ascii="Times New Roman" w:eastAsia="Calibri" w:hAnsi="Times New Roman" w:cs="Times New Roman"/>
          <w:b/>
          <w:bCs/>
          <w:sz w:val="24"/>
          <w:szCs w:val="24"/>
          <w:lang w:val="en-IN" w:bidi="ar-SA"/>
        </w:rPr>
        <w:t xml:space="preserve"> </w:t>
      </w:r>
      <m:oMath>
        <m:r>
          <m:rPr>
            <m:sty m:val="bi"/>
          </m:rPr>
          <w:rPr>
            <w:rFonts w:ascii="Cambria Math" w:eastAsia="Calibri" w:hAnsi="Cambria Math" w:cs="Times New Roman"/>
            <w:sz w:val="24"/>
            <w:szCs w:val="24"/>
            <w:lang w:val="en-IN" w:bidi="ar-SA"/>
          </w:rPr>
          <m:t>(</m:t>
        </m:r>
        <m:r>
          <m:rPr>
            <m:sty m:val="b"/>
          </m:rPr>
          <w:rPr>
            <w:rFonts w:ascii="Cambria Math" w:eastAsia="Calibri" w:hAnsi="Cambria Math" w:cs="Times New Roman"/>
            <w:sz w:val="24"/>
            <w:szCs w:val="24"/>
            <w:lang w:val="en-IN" w:bidi="ar-SA"/>
          </w:rPr>
          <m:t xml:space="preserve">kg </m:t>
        </m:r>
        <m:sSup>
          <m:sSupPr>
            <m:ctrlPr>
              <w:rPr>
                <w:rFonts w:ascii="Cambria Math" w:eastAsia="Calibri" w:hAnsi="Cambria Math" w:cs="Times New Roman"/>
                <w:b/>
                <w:bCs/>
                <w:sz w:val="24"/>
                <w:szCs w:val="24"/>
                <w:lang w:val="en-IN" w:bidi="ar-SA"/>
              </w:rPr>
            </m:ctrlPr>
          </m:sSupPr>
          <m:e>
            <m:r>
              <m:rPr>
                <m:sty m:val="b"/>
              </m:rPr>
              <w:rPr>
                <w:rFonts w:ascii="Cambria Math" w:eastAsia="Calibri" w:hAnsi="Cambria Math" w:cs="Times New Roman"/>
                <w:sz w:val="24"/>
                <w:szCs w:val="24"/>
                <w:lang w:val="en-IN" w:bidi="ar-SA"/>
              </w:rPr>
              <m:t>ha</m:t>
            </m:r>
          </m:e>
          <m:sup>
            <m:r>
              <m:rPr>
                <m:sty m:val="b"/>
              </m:rPr>
              <w:rPr>
                <w:rFonts w:ascii="Cambria Math" w:eastAsia="Calibri" w:hAnsi="Cambria Math" w:cs="Times New Roman"/>
                <w:sz w:val="24"/>
                <w:szCs w:val="24"/>
                <w:lang w:val="en-IN" w:bidi="ar-SA"/>
              </w:rPr>
              <m:t>-1</m:t>
            </m:r>
          </m:sup>
        </m:sSup>
        <m:r>
          <m:rPr>
            <m:sty m:val="b"/>
          </m:rPr>
          <w:rPr>
            <w:rFonts w:ascii="Cambria Math" w:eastAsia="Calibri" w:hAnsi="Cambria Math" w:cs="Times New Roman"/>
            <w:sz w:val="24"/>
            <w:szCs w:val="24"/>
            <w:lang w:val="en-IN" w:bidi="ar-SA"/>
          </w:rPr>
          <m:t>)</m:t>
        </m:r>
        <m:r>
          <m:rPr>
            <m:sty m:val="bi"/>
          </m:rPr>
          <w:rPr>
            <w:rFonts w:ascii="Cambria Math" w:eastAsia="Calibri" w:hAnsi="Cambria Math" w:cs="Times New Roman"/>
            <w:sz w:val="24"/>
            <w:szCs w:val="24"/>
            <w:lang w:val="en-IN" w:bidi="ar-SA"/>
          </w:rPr>
          <m:t xml:space="preserve"> </m:t>
        </m:r>
      </m:oMath>
    </w:p>
    <w:p w14:paraId="568735FD" w14:textId="1721D5E7" w:rsidR="00F05CFE" w:rsidRPr="001A7D2E" w:rsidRDefault="00F05CFE" w:rsidP="00F01DA1">
      <w:pPr>
        <w:spacing w:before="120" w:after="0" w:line="360" w:lineRule="auto"/>
        <w:ind w:firstLine="720"/>
        <w:jc w:val="both"/>
        <w:rPr>
          <w:rFonts w:ascii="Times New Roman" w:eastAsia="Calibri" w:hAnsi="Times New Roman" w:cs="Times New Roman"/>
          <w:sz w:val="24"/>
          <w:szCs w:val="24"/>
          <w:lang w:val="en-IN" w:bidi="ar-SA"/>
        </w:rPr>
      </w:pPr>
      <w:r w:rsidRPr="00F65134">
        <w:rPr>
          <w:rFonts w:ascii="Times New Roman" w:eastAsia="Calibri" w:hAnsi="Times New Roman" w:cs="Times New Roman"/>
          <w:sz w:val="24"/>
          <w:szCs w:val="24"/>
          <w:lang w:val="en-IN" w:bidi="ar-SA"/>
        </w:rPr>
        <w:t>T</w:t>
      </w:r>
      <w:r w:rsidR="00BF119D">
        <w:rPr>
          <w:rFonts w:ascii="Times New Roman" w:eastAsia="Calibri" w:hAnsi="Times New Roman" w:cs="Times New Roman"/>
          <w:sz w:val="24"/>
          <w:szCs w:val="24"/>
          <w:lang w:val="en-IN" w:bidi="ar-SA"/>
        </w:rPr>
        <w:t>otal</w:t>
      </w:r>
      <w:r w:rsidRPr="00F65134">
        <w:rPr>
          <w:rFonts w:ascii="Times New Roman" w:eastAsia="Calibri" w:hAnsi="Times New Roman" w:cs="Times New Roman"/>
          <w:sz w:val="24"/>
          <w:szCs w:val="24"/>
          <w:lang w:val="en-IN" w:bidi="ar-SA"/>
        </w:rPr>
        <w:t xml:space="preserve"> accessible K content of soil </w:t>
      </w:r>
      <w:r w:rsidR="00DC5719" w:rsidRPr="00F65134">
        <w:rPr>
          <w:rFonts w:ascii="Times New Roman" w:eastAsia="Calibri" w:hAnsi="Times New Roman" w:cs="Times New Roman"/>
          <w:sz w:val="24"/>
          <w:szCs w:val="24"/>
          <w:lang w:val="en-IN" w:bidi="ar-SA"/>
        </w:rPr>
        <w:t>was</w:t>
      </w:r>
      <w:r w:rsidRPr="00F65134">
        <w:rPr>
          <w:rFonts w:ascii="Times New Roman" w:eastAsia="Calibri" w:hAnsi="Times New Roman" w:cs="Times New Roman"/>
          <w:sz w:val="24"/>
          <w:szCs w:val="24"/>
          <w:lang w:val="en-IN" w:bidi="ar-SA"/>
        </w:rPr>
        <w:t xml:space="preserve"> separated to use a ‘neutral </w:t>
      </w:r>
      <w:r w:rsidRPr="00F65134">
        <w:rPr>
          <w:rFonts w:ascii="Times New Roman" w:eastAsia="Calibri" w:hAnsi="Times New Roman" w:cs="Times New Roman"/>
          <w:color w:val="000000"/>
          <w:sz w:val="24"/>
          <w:szCs w:val="24"/>
          <w:lang w:val="en-IN" w:bidi="ar-SA"/>
        </w:rPr>
        <w:t>normal</w:t>
      </w:r>
      <w:r w:rsidR="00BF119D">
        <w:rPr>
          <w:rFonts w:ascii="Times New Roman" w:eastAsia="Calibri" w:hAnsi="Times New Roman" w:cs="Times New Roman"/>
          <w:color w:val="000000"/>
          <w:sz w:val="24"/>
          <w:szCs w:val="24"/>
          <w:lang w:val="en-IN" w:bidi="ar-SA"/>
        </w:rPr>
        <w:t xml:space="preserve"> </w:t>
      </w:r>
      <w:r w:rsidRPr="00F65134">
        <w:rPr>
          <w:rFonts w:ascii="Times New Roman" w:eastAsia="Calibri" w:hAnsi="Times New Roman" w:cs="Times New Roman"/>
          <w:sz w:val="24"/>
          <w:szCs w:val="24"/>
          <w:lang w:val="en-IN" w:bidi="ar-SA"/>
        </w:rPr>
        <w:t>ammonium acetate solution (pH-7.0)</w:t>
      </w:r>
      <w:r w:rsidRPr="00F65134">
        <w:rPr>
          <w:rFonts w:ascii="Times New Roman" w:eastAsia="Calibri" w:hAnsi="Times New Roman" w:cs="Times New Roman"/>
          <w:color w:val="000000"/>
          <w:sz w:val="24"/>
          <w:szCs w:val="24"/>
          <w:lang w:val="en-IN" w:bidi="ar-SA"/>
        </w:rPr>
        <w:t xml:space="preserve"> and</w:t>
      </w:r>
      <w:r w:rsidRPr="00F65134">
        <w:rPr>
          <w:rFonts w:ascii="Times New Roman" w:eastAsia="Calibri" w:hAnsi="Times New Roman" w:cs="Times New Roman"/>
          <w:sz w:val="24"/>
          <w:szCs w:val="24"/>
          <w:lang w:val="en-IN" w:bidi="ar-SA"/>
        </w:rPr>
        <w:t xml:space="preserve"> soil extract was prepared in a 1:5 ratio</w:t>
      </w:r>
      <w:r w:rsidRPr="00F65134">
        <w:rPr>
          <w:rFonts w:ascii="Times New Roman" w:eastAsia="Calibri" w:hAnsi="Times New Roman" w:cs="Times New Roman"/>
          <w:color w:val="000000"/>
          <w:sz w:val="24"/>
          <w:szCs w:val="24"/>
          <w:lang w:val="en-IN" w:bidi="ar-SA"/>
        </w:rPr>
        <w:t>.</w:t>
      </w:r>
      <w:r w:rsidR="00BF119D">
        <w:rPr>
          <w:rFonts w:ascii="Times New Roman" w:eastAsia="Calibri" w:hAnsi="Times New Roman" w:cs="Times New Roman"/>
          <w:color w:val="000000"/>
          <w:sz w:val="24"/>
          <w:szCs w:val="24"/>
          <w:lang w:val="en-IN" w:bidi="ar-SA"/>
        </w:rPr>
        <w:t xml:space="preserve"> </w:t>
      </w:r>
      <w:r w:rsidR="00BF119D">
        <w:rPr>
          <w:rFonts w:ascii="Times New Roman" w:eastAsia="Calibri" w:hAnsi="Times New Roman" w:cs="Times New Roman"/>
          <w:sz w:val="24"/>
          <w:szCs w:val="24"/>
          <w:lang w:val="en-IN" w:bidi="ar-SA"/>
        </w:rPr>
        <w:t>where</w:t>
      </w:r>
      <w:r w:rsidRPr="00F65134">
        <w:rPr>
          <w:rFonts w:ascii="Times New Roman" w:eastAsia="Calibri" w:hAnsi="Times New Roman" w:cs="Times New Roman"/>
          <w:sz w:val="24"/>
          <w:szCs w:val="24"/>
          <w:lang w:val="en-IN" w:bidi="ar-SA"/>
        </w:rPr>
        <w:t>as, K has been measured in an extracted using a flame photometer was reported in Jackson (1973)</w:t>
      </w:r>
      <w:r w:rsidR="00BF119D">
        <w:rPr>
          <w:rFonts w:ascii="Times New Roman" w:eastAsia="Calibri" w:hAnsi="Times New Roman" w:cs="Times New Roman"/>
          <w:sz w:val="24"/>
          <w:szCs w:val="24"/>
          <w:lang w:val="en-IN" w:bidi="ar-SA"/>
        </w:rPr>
        <w:t xml:space="preserve"> </w:t>
      </w:r>
      <w:r w:rsidRPr="00F65134">
        <w:rPr>
          <w:rFonts w:ascii="Times New Roman" w:eastAsia="Calibri" w:hAnsi="Times New Roman" w:cs="Times New Roman"/>
          <w:sz w:val="24"/>
          <w:szCs w:val="24"/>
          <w:lang w:val="en-IN" w:bidi="ar-SA"/>
        </w:rPr>
        <w:t xml:space="preserve">and the </w:t>
      </w:r>
      <w:r w:rsidR="001A7D2E">
        <w:rPr>
          <w:rFonts w:ascii="Times New Roman" w:eastAsia="Calibri" w:hAnsi="Times New Roman" w:cs="Times New Roman"/>
          <w:sz w:val="24"/>
          <w:szCs w:val="24"/>
          <w:lang w:val="en-IN" w:bidi="ar-SA"/>
        </w:rPr>
        <w:t>results were adjusted to kg/ha.</w:t>
      </w:r>
    </w:p>
    <w:p w14:paraId="1C2F2139" w14:textId="77777777" w:rsidR="002C75B1" w:rsidRDefault="002C75B1" w:rsidP="00F65134">
      <w:pPr>
        <w:spacing w:before="120" w:after="0" w:line="360" w:lineRule="auto"/>
        <w:jc w:val="both"/>
        <w:rPr>
          <w:rFonts w:ascii="Times New Roman" w:eastAsia="Calibri" w:hAnsi="Times New Roman" w:cs="Times New Roman"/>
          <w:b/>
          <w:bCs/>
          <w:sz w:val="24"/>
          <w:szCs w:val="24"/>
          <w:lang w:val="en-IN" w:bidi="ar-SA"/>
        </w:rPr>
      </w:pPr>
      <w:r w:rsidRPr="001A7D2E">
        <w:rPr>
          <w:rFonts w:ascii="Times New Roman" w:eastAsia="Calibri" w:hAnsi="Times New Roman" w:cs="Times New Roman"/>
          <w:b/>
          <w:bCs/>
          <w:sz w:val="24"/>
          <w:szCs w:val="24"/>
          <w:lang w:val="en-IN" w:bidi="ar-SA"/>
        </w:rPr>
        <w:t>Results and Discussion.</w:t>
      </w:r>
    </w:p>
    <w:p w14:paraId="61DBC37F" w14:textId="77777777" w:rsidR="00F01DA1" w:rsidRDefault="001352B6" w:rsidP="00F01DA1">
      <w:pPr>
        <w:spacing w:before="120" w:after="0" w:line="360" w:lineRule="auto"/>
        <w:jc w:val="both"/>
        <w:rPr>
          <w:rFonts w:ascii="Times New Roman" w:hAnsi="Times New Roman" w:cs="Times New Roman"/>
          <w:b/>
          <w:sz w:val="24"/>
          <w:szCs w:val="24"/>
          <w:lang w:bidi="ar-SA"/>
        </w:rPr>
      </w:pPr>
      <w:r w:rsidRPr="0078192A">
        <w:rPr>
          <w:rFonts w:ascii="Times New Roman" w:hAnsi="Times New Roman" w:cs="Times New Roman"/>
          <w:b/>
          <w:sz w:val="24"/>
          <w:szCs w:val="24"/>
          <w:lang w:bidi="ar-SA"/>
        </w:rPr>
        <w:t>Nitrogen content (%) in grain</w:t>
      </w:r>
      <w:r>
        <w:rPr>
          <w:rFonts w:ascii="Times New Roman" w:hAnsi="Times New Roman" w:cs="Times New Roman"/>
          <w:b/>
          <w:sz w:val="24"/>
          <w:szCs w:val="24"/>
          <w:lang w:bidi="ar-SA"/>
        </w:rPr>
        <w:t xml:space="preserve"> and straw</w:t>
      </w:r>
    </w:p>
    <w:p w14:paraId="0656C4CE" w14:textId="28EDD0A2" w:rsidR="0019250B" w:rsidRPr="00F01DA1" w:rsidRDefault="00F01DA1" w:rsidP="00F01DA1">
      <w:pPr>
        <w:spacing w:before="120" w:after="0" w:line="360" w:lineRule="auto"/>
        <w:ind w:firstLine="720"/>
        <w:jc w:val="both"/>
        <w:rPr>
          <w:rFonts w:ascii="Times New Roman" w:eastAsia="Calibri" w:hAnsi="Times New Roman" w:cs="Times New Roman"/>
          <w:b/>
          <w:bCs/>
          <w:sz w:val="24"/>
          <w:szCs w:val="24"/>
          <w:lang w:val="en-IN" w:bidi="ar-SA"/>
        </w:rPr>
      </w:pPr>
      <w:r w:rsidRPr="00F01DA1">
        <w:rPr>
          <w:rFonts w:ascii="Times New Roman" w:hAnsi="Times New Roman" w:cs="Times New Roman"/>
          <w:sz w:val="24"/>
          <w:szCs w:val="24"/>
          <w:lang w:val="en-IN" w:bidi="ar-SA"/>
        </w:rPr>
        <w:t xml:space="preserve">Interestingly, the results revealed a positive correlation between liquid biofertilizer application </w:t>
      </w:r>
      <w:r w:rsidR="0019250B" w:rsidRPr="0019250B">
        <w:rPr>
          <w:rFonts w:ascii="Times New Roman" w:hAnsi="Times New Roman" w:cs="Times New Roman"/>
          <w:sz w:val="24"/>
          <w:szCs w:val="24"/>
          <w:lang w:val="en-IN" w:bidi="ar-SA"/>
        </w:rPr>
        <w:t>had a substantial impact on the nitrogen content of finger millet grain, according to an analysis of mean data on the subject (Table</w:t>
      </w:r>
      <w:r w:rsidR="006F541B">
        <w:rPr>
          <w:rFonts w:ascii="Times New Roman" w:hAnsi="Times New Roman" w:cs="Times New Roman"/>
          <w:sz w:val="24"/>
          <w:szCs w:val="24"/>
          <w:lang w:val="en-IN" w:bidi="ar-SA"/>
        </w:rPr>
        <w:t xml:space="preserve"> 2</w:t>
      </w:r>
      <w:r w:rsidR="0019250B" w:rsidRPr="0019250B">
        <w:rPr>
          <w:rFonts w:ascii="Times New Roman" w:hAnsi="Times New Roman" w:cs="Times New Roman"/>
          <w:sz w:val="24"/>
          <w:szCs w:val="24"/>
          <w:lang w:val="en-IN" w:bidi="ar-SA"/>
        </w:rPr>
        <w:t>). The highest nitrogen concentration (1.20%) in grain was recorded by treatment T</w:t>
      </w:r>
      <w:r w:rsidR="0019250B" w:rsidRPr="006F541B">
        <w:rPr>
          <w:rFonts w:ascii="Times New Roman" w:hAnsi="Times New Roman" w:cs="Times New Roman"/>
          <w:sz w:val="24"/>
          <w:szCs w:val="24"/>
          <w:vertAlign w:val="subscript"/>
          <w:lang w:val="en-IN" w:bidi="ar-SA"/>
        </w:rPr>
        <w:t>1</w:t>
      </w:r>
      <w:r w:rsidR="0019250B" w:rsidRPr="0019250B">
        <w:rPr>
          <w:rFonts w:ascii="Times New Roman" w:hAnsi="Times New Roman" w:cs="Times New Roman"/>
          <w:sz w:val="24"/>
          <w:szCs w:val="24"/>
          <w:lang w:val="en-IN" w:bidi="ar-SA"/>
        </w:rPr>
        <w:t xml:space="preserve"> </w:t>
      </w:r>
      <w:r w:rsidR="006F541B">
        <w:rPr>
          <w:rFonts w:ascii="Times New Roman" w:hAnsi="Times New Roman" w:cs="Times New Roman"/>
          <w:sz w:val="24"/>
          <w:szCs w:val="24"/>
          <w:lang w:val="en-IN" w:bidi="ar-SA"/>
        </w:rPr>
        <w:t>a</w:t>
      </w:r>
      <w:r w:rsidR="006F541B" w:rsidRPr="006F541B">
        <w:rPr>
          <w:rFonts w:ascii="Times New Roman" w:hAnsi="Times New Roman" w:cs="Times New Roman"/>
          <w:sz w:val="24"/>
          <w:szCs w:val="24"/>
          <w:lang w:val="en-IN" w:bidi="ar-SA"/>
        </w:rPr>
        <w:t xml:space="preserve">pplication of 100% recommended dose of fertilizers (RDF) in conjunction with liquid biofertilizer </w:t>
      </w:r>
      <w:r w:rsidR="006F541B" w:rsidRPr="006F541B">
        <w:rPr>
          <w:rFonts w:ascii="Times New Roman" w:hAnsi="Times New Roman" w:cs="Times New Roman"/>
          <w:sz w:val="24"/>
          <w:szCs w:val="24"/>
          <w:lang w:val="en-IN" w:bidi="ar-SA"/>
        </w:rPr>
        <w:lastRenderedPageBreak/>
        <w:t>treatment, comprising seed inoculation (5 ml/kg seed) and subsequent soil application (2.5 L mixed with 500 kg farmyard manure), significantly enhanced crop performance</w:t>
      </w:r>
      <w:r w:rsidR="006F541B">
        <w:rPr>
          <w:rFonts w:ascii="Times New Roman" w:hAnsi="Times New Roman" w:cs="Times New Roman"/>
          <w:sz w:val="24"/>
          <w:szCs w:val="24"/>
          <w:lang w:val="en-IN" w:bidi="ar-SA"/>
        </w:rPr>
        <w:t xml:space="preserve">, </w:t>
      </w:r>
      <w:r w:rsidR="0019250B" w:rsidRPr="0019250B">
        <w:rPr>
          <w:rFonts w:ascii="Times New Roman" w:hAnsi="Times New Roman" w:cs="Times New Roman"/>
          <w:sz w:val="24"/>
          <w:szCs w:val="24"/>
          <w:lang w:val="en-IN" w:bidi="ar-SA"/>
        </w:rPr>
        <w:t>which was statistically equivalent to T</w:t>
      </w:r>
      <w:r w:rsidR="0019250B" w:rsidRPr="006F541B">
        <w:rPr>
          <w:rFonts w:ascii="Times New Roman" w:hAnsi="Times New Roman" w:cs="Times New Roman"/>
          <w:sz w:val="24"/>
          <w:szCs w:val="24"/>
          <w:vertAlign w:val="subscript"/>
          <w:lang w:val="en-IN" w:bidi="ar-SA"/>
        </w:rPr>
        <w:t>6</w:t>
      </w:r>
      <w:r w:rsidR="0019250B" w:rsidRPr="0019250B">
        <w:rPr>
          <w:rFonts w:ascii="Times New Roman" w:hAnsi="Times New Roman" w:cs="Times New Roman"/>
          <w:sz w:val="24"/>
          <w:szCs w:val="24"/>
          <w:lang w:val="en-IN" w:bidi="ar-SA"/>
        </w:rPr>
        <w:t xml:space="preserve"> (1.12%) but significantly better than T</w:t>
      </w:r>
      <w:r w:rsidR="0019250B" w:rsidRPr="006F541B">
        <w:rPr>
          <w:rFonts w:ascii="Times New Roman" w:hAnsi="Times New Roman" w:cs="Times New Roman"/>
          <w:sz w:val="24"/>
          <w:szCs w:val="24"/>
          <w:vertAlign w:val="subscript"/>
          <w:lang w:val="en-IN" w:bidi="ar-SA"/>
        </w:rPr>
        <w:t>3</w:t>
      </w:r>
      <w:r w:rsidR="0019250B" w:rsidRPr="0019250B">
        <w:rPr>
          <w:rFonts w:ascii="Times New Roman" w:hAnsi="Times New Roman" w:cs="Times New Roman"/>
          <w:sz w:val="24"/>
          <w:szCs w:val="24"/>
          <w:lang w:val="en-IN" w:bidi="ar-SA"/>
        </w:rPr>
        <w:t xml:space="preserve"> (1.17%) and T</w:t>
      </w:r>
      <w:r w:rsidR="0019250B" w:rsidRPr="006F541B">
        <w:rPr>
          <w:rFonts w:ascii="Times New Roman" w:hAnsi="Times New Roman" w:cs="Times New Roman"/>
          <w:sz w:val="24"/>
          <w:szCs w:val="24"/>
          <w:vertAlign w:val="subscript"/>
          <w:lang w:val="en-IN" w:bidi="ar-SA"/>
        </w:rPr>
        <w:t>4</w:t>
      </w:r>
      <w:r w:rsidR="0019250B" w:rsidRPr="0019250B">
        <w:rPr>
          <w:rFonts w:ascii="Times New Roman" w:hAnsi="Times New Roman" w:cs="Times New Roman"/>
          <w:sz w:val="24"/>
          <w:szCs w:val="24"/>
          <w:lang w:val="en-IN" w:bidi="ar-SA"/>
        </w:rPr>
        <w:t xml:space="preserve"> (1.16%). Nonetheless, it was roughly comparable to T</w:t>
      </w:r>
      <w:r w:rsidR="0019250B" w:rsidRPr="006F541B">
        <w:rPr>
          <w:rFonts w:ascii="Times New Roman" w:hAnsi="Times New Roman" w:cs="Times New Roman"/>
          <w:sz w:val="24"/>
          <w:szCs w:val="24"/>
          <w:vertAlign w:val="subscript"/>
          <w:lang w:val="en-IN" w:bidi="ar-SA"/>
        </w:rPr>
        <w:t>2</w:t>
      </w:r>
      <w:r w:rsidR="0019250B">
        <w:rPr>
          <w:rFonts w:ascii="Times New Roman" w:hAnsi="Times New Roman" w:cs="Times New Roman"/>
          <w:sz w:val="24"/>
          <w:szCs w:val="24"/>
          <w:lang w:val="en-IN" w:bidi="ar-SA"/>
        </w:rPr>
        <w:t xml:space="preserve"> </w:t>
      </w:r>
      <w:r w:rsidR="0019250B" w:rsidRPr="0019250B">
        <w:rPr>
          <w:rFonts w:ascii="Times New Roman" w:hAnsi="Times New Roman" w:cs="Times New Roman"/>
          <w:sz w:val="24"/>
          <w:szCs w:val="24"/>
          <w:lang w:val="en-IN" w:bidi="ar-SA"/>
        </w:rPr>
        <w:t>(1.09 %). Grain with T</w:t>
      </w:r>
      <w:r w:rsidR="0019250B" w:rsidRPr="006F541B">
        <w:rPr>
          <w:rFonts w:ascii="Times New Roman" w:hAnsi="Times New Roman" w:cs="Times New Roman"/>
          <w:sz w:val="24"/>
          <w:szCs w:val="24"/>
          <w:vertAlign w:val="subscript"/>
          <w:lang w:val="en-IN" w:bidi="ar-SA"/>
        </w:rPr>
        <w:t>11</w:t>
      </w:r>
      <w:r w:rsidR="0019250B" w:rsidRPr="0019250B">
        <w:rPr>
          <w:rFonts w:ascii="Times New Roman" w:hAnsi="Times New Roman" w:cs="Times New Roman"/>
          <w:sz w:val="24"/>
          <w:szCs w:val="24"/>
          <w:lang w:val="en-IN" w:bidi="ar-SA"/>
        </w:rPr>
        <w:t xml:space="preserve"> (control) had the lowest nitrogen concentration (0.95%)</w:t>
      </w:r>
      <w:r w:rsidR="0019250B">
        <w:rPr>
          <w:rFonts w:ascii="Times New Roman" w:hAnsi="Times New Roman" w:cs="Times New Roman"/>
          <w:sz w:val="24"/>
          <w:szCs w:val="24"/>
          <w:lang w:val="en-IN" w:bidi="ar-SA"/>
        </w:rPr>
        <w:t xml:space="preserve"> and </w:t>
      </w:r>
      <w:r w:rsidR="0019250B" w:rsidRPr="0019250B">
        <w:rPr>
          <w:rFonts w:ascii="Times New Roman" w:hAnsi="Times New Roman" w:cs="Times New Roman"/>
          <w:sz w:val="24"/>
          <w:szCs w:val="24"/>
          <w:lang w:val="en-IN" w:bidi="ar-SA"/>
        </w:rPr>
        <w:t>average data on nitrogen content in straw (%), different treatments had a substantial impact on the amount of nitrogen in the straw (%), which was modified by liquid biofertilizer T</w:t>
      </w:r>
      <w:r w:rsidR="0019250B" w:rsidRPr="006F541B">
        <w:rPr>
          <w:rFonts w:ascii="Times New Roman" w:hAnsi="Times New Roman" w:cs="Times New Roman"/>
          <w:sz w:val="24"/>
          <w:szCs w:val="24"/>
          <w:vertAlign w:val="subscript"/>
          <w:lang w:val="en-IN" w:bidi="ar-SA"/>
        </w:rPr>
        <w:t>1</w:t>
      </w:r>
      <w:r w:rsidR="0019250B" w:rsidRPr="0019250B">
        <w:rPr>
          <w:rFonts w:ascii="Times New Roman" w:hAnsi="Times New Roman" w:cs="Times New Roman"/>
          <w:sz w:val="24"/>
          <w:szCs w:val="24"/>
          <w:lang w:val="en-IN" w:bidi="ar-SA"/>
        </w:rPr>
        <w:t xml:space="preserve"> had the highest nitrogen content (0.66%) in straw, which was substantially higher than T</w:t>
      </w:r>
      <w:r w:rsidR="0019250B" w:rsidRPr="006F541B">
        <w:rPr>
          <w:rFonts w:ascii="Times New Roman" w:hAnsi="Times New Roman" w:cs="Times New Roman"/>
          <w:sz w:val="24"/>
          <w:szCs w:val="24"/>
          <w:vertAlign w:val="subscript"/>
          <w:lang w:val="en-IN" w:bidi="ar-SA"/>
        </w:rPr>
        <w:t>3</w:t>
      </w:r>
      <w:r w:rsidR="0019250B" w:rsidRPr="0019250B">
        <w:rPr>
          <w:rFonts w:ascii="Times New Roman" w:hAnsi="Times New Roman" w:cs="Times New Roman"/>
          <w:sz w:val="24"/>
          <w:szCs w:val="24"/>
          <w:lang w:val="en-IN" w:bidi="ar-SA"/>
        </w:rPr>
        <w:t xml:space="preserve"> (0.64%) and T</w:t>
      </w:r>
      <w:r w:rsidR="0019250B" w:rsidRPr="006F541B">
        <w:rPr>
          <w:rFonts w:ascii="Times New Roman" w:hAnsi="Times New Roman" w:cs="Times New Roman"/>
          <w:sz w:val="24"/>
          <w:szCs w:val="24"/>
          <w:vertAlign w:val="subscript"/>
          <w:lang w:val="en-IN" w:bidi="ar-SA"/>
        </w:rPr>
        <w:t>4</w:t>
      </w:r>
      <w:r w:rsidR="0019250B" w:rsidRPr="0019250B">
        <w:rPr>
          <w:rFonts w:ascii="Times New Roman" w:hAnsi="Times New Roman" w:cs="Times New Roman"/>
          <w:sz w:val="24"/>
          <w:szCs w:val="24"/>
          <w:lang w:val="en-IN" w:bidi="ar-SA"/>
        </w:rPr>
        <w:t xml:space="preserve"> (0.64%), which were statistically comparable to T</w:t>
      </w:r>
      <w:r w:rsidR="0019250B" w:rsidRPr="006F541B">
        <w:rPr>
          <w:rFonts w:ascii="Times New Roman" w:hAnsi="Times New Roman" w:cs="Times New Roman"/>
          <w:sz w:val="24"/>
          <w:szCs w:val="24"/>
          <w:vertAlign w:val="subscript"/>
          <w:lang w:val="en-IN" w:bidi="ar-SA"/>
        </w:rPr>
        <w:t>6</w:t>
      </w:r>
      <w:r w:rsidR="0019250B" w:rsidRPr="0019250B">
        <w:rPr>
          <w:rFonts w:ascii="Times New Roman" w:hAnsi="Times New Roman" w:cs="Times New Roman"/>
          <w:sz w:val="24"/>
          <w:szCs w:val="24"/>
          <w:lang w:val="en-IN" w:bidi="ar-SA"/>
        </w:rPr>
        <w:t xml:space="preserve"> (0.62%). T</w:t>
      </w:r>
      <w:r w:rsidR="0019250B" w:rsidRPr="006F541B">
        <w:rPr>
          <w:rFonts w:ascii="Times New Roman" w:hAnsi="Times New Roman" w:cs="Times New Roman"/>
          <w:sz w:val="24"/>
          <w:szCs w:val="24"/>
          <w:vertAlign w:val="subscript"/>
          <w:lang w:val="en-IN" w:bidi="ar-SA"/>
        </w:rPr>
        <w:t xml:space="preserve">11 </w:t>
      </w:r>
      <w:r w:rsidR="0019250B" w:rsidRPr="0019250B">
        <w:rPr>
          <w:rFonts w:ascii="Times New Roman" w:hAnsi="Times New Roman" w:cs="Times New Roman"/>
          <w:sz w:val="24"/>
          <w:szCs w:val="24"/>
          <w:lang w:val="en-IN" w:bidi="ar-SA"/>
        </w:rPr>
        <w:t xml:space="preserve">(control) had the lowest nitrogen content (0.42%) in straw. </w:t>
      </w:r>
      <w:r w:rsidR="0019250B">
        <w:rPr>
          <w:rFonts w:ascii="Times New Roman" w:hAnsi="Times New Roman" w:cs="Times New Roman"/>
          <w:sz w:val="24"/>
          <w:szCs w:val="24"/>
          <w:lang w:bidi="ar-SA"/>
        </w:rPr>
        <w:t>r</w:t>
      </w:r>
      <w:r w:rsidR="00F05CFE" w:rsidRPr="00F65134">
        <w:rPr>
          <w:rFonts w:ascii="Times New Roman" w:hAnsi="Times New Roman" w:cs="Times New Roman"/>
          <w:sz w:val="24"/>
          <w:szCs w:val="24"/>
          <w:lang w:bidi="ar-SA"/>
        </w:rPr>
        <w:t xml:space="preserve">espectively after crop harvest under different seed treatment with liquid biofertilizer treatment in the experimental plot. </w:t>
      </w:r>
      <w:r w:rsidR="0019250B" w:rsidRPr="0019250B">
        <w:rPr>
          <w:rFonts w:ascii="Times New Roman" w:hAnsi="Times New Roman" w:cs="Times New Roman"/>
          <w:sz w:val="24"/>
          <w:szCs w:val="24"/>
          <w:lang w:val="en-IN" w:bidi="ar-SA"/>
        </w:rPr>
        <w:t xml:space="preserve">This conclusion is backed by </w:t>
      </w:r>
      <w:proofErr w:type="spellStart"/>
      <w:r w:rsidR="0019250B" w:rsidRPr="0019250B">
        <w:rPr>
          <w:rFonts w:ascii="Times New Roman" w:hAnsi="Times New Roman" w:cs="Times New Roman"/>
          <w:sz w:val="24"/>
          <w:szCs w:val="24"/>
          <w:lang w:val="en-IN" w:bidi="ar-SA"/>
        </w:rPr>
        <w:t>Bekere</w:t>
      </w:r>
      <w:proofErr w:type="spellEnd"/>
      <w:r w:rsidR="0019250B">
        <w:rPr>
          <w:rFonts w:ascii="Times New Roman" w:hAnsi="Times New Roman" w:cs="Times New Roman"/>
          <w:sz w:val="24"/>
          <w:szCs w:val="24"/>
          <w:lang w:val="en-IN" w:bidi="ar-SA"/>
        </w:rPr>
        <w:t xml:space="preserve"> </w:t>
      </w:r>
      <w:r w:rsidR="0019250B" w:rsidRPr="0019250B">
        <w:rPr>
          <w:rFonts w:ascii="Times New Roman" w:hAnsi="Times New Roman" w:cs="Times New Roman"/>
          <w:i/>
          <w:iCs/>
          <w:sz w:val="24"/>
          <w:szCs w:val="24"/>
          <w:lang w:val="en-IN" w:bidi="ar-SA"/>
        </w:rPr>
        <w:t>et al</w:t>
      </w:r>
      <w:r w:rsidR="0019250B" w:rsidRPr="0019250B">
        <w:rPr>
          <w:rFonts w:ascii="Times New Roman" w:hAnsi="Times New Roman" w:cs="Times New Roman"/>
          <w:sz w:val="24"/>
          <w:szCs w:val="24"/>
          <w:lang w:val="en-IN" w:bidi="ar-SA"/>
        </w:rPr>
        <w:t xml:space="preserve"> (1954) work.</w:t>
      </w:r>
    </w:p>
    <w:p w14:paraId="571A5A47" w14:textId="79B51064" w:rsidR="00F05CFE" w:rsidRPr="0019250B" w:rsidRDefault="001352B6" w:rsidP="00F65134">
      <w:pPr>
        <w:spacing w:before="120" w:after="0" w:line="360" w:lineRule="auto"/>
        <w:jc w:val="both"/>
        <w:rPr>
          <w:rFonts w:ascii="Times New Roman" w:hAnsi="Times New Roman" w:cs="Times New Roman"/>
          <w:sz w:val="24"/>
          <w:szCs w:val="24"/>
          <w:lang w:val="en-IN" w:bidi="ar-SA"/>
        </w:rPr>
      </w:pPr>
      <w:r w:rsidRPr="0078192A">
        <w:rPr>
          <w:rFonts w:ascii="Times New Roman" w:hAnsi="Times New Roman" w:cs="Times New Roman"/>
          <w:b/>
          <w:sz w:val="24"/>
          <w:szCs w:val="24"/>
          <w:lang w:bidi="ar-SA"/>
        </w:rPr>
        <w:t>Phosphorus content (%) in grain</w:t>
      </w:r>
      <w:r>
        <w:rPr>
          <w:rFonts w:ascii="Times New Roman" w:hAnsi="Times New Roman" w:cs="Times New Roman"/>
          <w:b/>
          <w:sz w:val="24"/>
          <w:szCs w:val="24"/>
          <w:lang w:bidi="ar-SA"/>
        </w:rPr>
        <w:t xml:space="preserve"> and straw</w:t>
      </w:r>
    </w:p>
    <w:p w14:paraId="41ACF8E5" w14:textId="70677F0F" w:rsidR="007C58B7" w:rsidRDefault="007C58B7" w:rsidP="001352B6">
      <w:pPr>
        <w:spacing w:before="120" w:after="0" w:line="360" w:lineRule="auto"/>
        <w:ind w:firstLine="720"/>
        <w:contextualSpacing/>
        <w:jc w:val="both"/>
        <w:rPr>
          <w:rFonts w:ascii="Times New Roman" w:hAnsi="Times New Roman" w:cs="Times New Roman"/>
          <w:bCs/>
          <w:sz w:val="24"/>
          <w:szCs w:val="24"/>
          <w:lang w:val="en-IN" w:bidi="ar-SA"/>
        </w:rPr>
      </w:pPr>
      <w:r w:rsidRPr="007C58B7">
        <w:rPr>
          <w:rFonts w:ascii="Times New Roman" w:hAnsi="Times New Roman" w:cs="Times New Roman"/>
          <w:bCs/>
          <w:sz w:val="24"/>
          <w:szCs w:val="24"/>
          <w:lang w:val="en-IN" w:bidi="ar-SA"/>
        </w:rPr>
        <w:t>A review of average data on the amount of phosphorus in finger millet grain showed that the amount of phosphorus in the grain was significantly affected by liquid biofertilizer (Table</w:t>
      </w:r>
      <w:r w:rsidR="006F541B">
        <w:rPr>
          <w:rFonts w:ascii="Times New Roman" w:hAnsi="Times New Roman" w:cs="Times New Roman"/>
          <w:bCs/>
          <w:sz w:val="24"/>
          <w:szCs w:val="24"/>
          <w:lang w:val="en-IN" w:bidi="ar-SA"/>
        </w:rPr>
        <w:t xml:space="preserve"> 2</w:t>
      </w:r>
      <w:r>
        <w:rPr>
          <w:rFonts w:ascii="Times New Roman" w:hAnsi="Times New Roman" w:cs="Times New Roman"/>
          <w:bCs/>
          <w:sz w:val="24"/>
          <w:szCs w:val="24"/>
          <w:lang w:val="en-IN" w:bidi="ar-SA"/>
        </w:rPr>
        <w:t>)</w:t>
      </w:r>
      <w:r w:rsidRPr="007C58B7">
        <w:rPr>
          <w:rFonts w:ascii="Times New Roman" w:hAnsi="Times New Roman" w:cs="Times New Roman"/>
          <w:bCs/>
          <w:sz w:val="24"/>
          <w:szCs w:val="24"/>
          <w:lang w:val="en-IN" w:bidi="ar-SA"/>
        </w:rPr>
        <w:t>. The highest phosphorus content (0.36%) was recorded by treatment</w:t>
      </w:r>
      <w:r w:rsidR="006F541B" w:rsidRPr="006F541B">
        <w:rPr>
          <w:rFonts w:ascii="Times New Roman" w:hAnsi="Times New Roman" w:cs="Times New Roman"/>
          <w:bCs/>
          <w:sz w:val="24"/>
          <w:szCs w:val="24"/>
          <w:lang w:val="en-IN" w:bidi="ar-SA"/>
        </w:rPr>
        <w:t xml:space="preserve"> </w:t>
      </w:r>
      <w:r w:rsidR="006F541B" w:rsidRPr="00F0771A">
        <w:rPr>
          <w:rFonts w:ascii="Times New Roman" w:hAnsi="Times New Roman" w:cs="Times New Roman"/>
          <w:bCs/>
          <w:sz w:val="24"/>
          <w:szCs w:val="24"/>
          <w:lang w:val="en-IN" w:bidi="ar-SA"/>
        </w:rPr>
        <w:t>T</w:t>
      </w:r>
      <w:r w:rsidR="006F541B">
        <w:rPr>
          <w:rFonts w:ascii="Times New Roman" w:hAnsi="Times New Roman" w:cs="Times New Roman"/>
          <w:bCs/>
          <w:sz w:val="24"/>
          <w:szCs w:val="24"/>
          <w:vertAlign w:val="subscript"/>
          <w:lang w:val="en-IN" w:bidi="ar-SA"/>
        </w:rPr>
        <w:t xml:space="preserve">1 </w:t>
      </w:r>
      <w:r w:rsidR="006F541B">
        <w:rPr>
          <w:rFonts w:ascii="Times New Roman" w:hAnsi="Times New Roman" w:cs="Times New Roman"/>
          <w:bCs/>
          <w:sz w:val="24"/>
          <w:szCs w:val="24"/>
          <w:lang w:val="en-IN" w:bidi="ar-SA"/>
        </w:rPr>
        <w:t>a</w:t>
      </w:r>
      <w:r w:rsidR="006F541B" w:rsidRPr="006F541B">
        <w:rPr>
          <w:rFonts w:ascii="Times New Roman" w:hAnsi="Times New Roman" w:cs="Times New Roman"/>
          <w:bCs/>
          <w:sz w:val="24"/>
          <w:szCs w:val="24"/>
          <w:lang w:val="en-IN" w:bidi="ar-SA"/>
        </w:rPr>
        <w:t>pplication of 100% recommended dose of fertilizers (RDF) in conjunction with liquid biofertilizer treatment, comprising seed inoculation (5 ml/kg seed) and subsequent soil application (2.5 L mixed with 500 kg farmyard manure), significantly enhanced crop performance.</w:t>
      </w:r>
      <w:r w:rsidR="006F541B">
        <w:rPr>
          <w:rFonts w:ascii="Times New Roman" w:hAnsi="Times New Roman" w:cs="Times New Roman"/>
          <w:bCs/>
          <w:sz w:val="24"/>
          <w:szCs w:val="24"/>
          <w:lang w:val="en-IN" w:bidi="ar-SA"/>
        </w:rPr>
        <w:t xml:space="preserve"> </w:t>
      </w:r>
      <w:r w:rsidRPr="007C58B7">
        <w:rPr>
          <w:rFonts w:ascii="Times New Roman" w:hAnsi="Times New Roman" w:cs="Times New Roman"/>
          <w:bCs/>
          <w:sz w:val="24"/>
          <w:szCs w:val="24"/>
          <w:lang w:val="en-IN" w:bidi="ar-SA"/>
        </w:rPr>
        <w:t xml:space="preserve">which was noticeably higher than that of </w:t>
      </w:r>
      <w:r w:rsidR="006F541B" w:rsidRPr="00F0771A">
        <w:rPr>
          <w:rFonts w:ascii="Times New Roman" w:hAnsi="Times New Roman" w:cs="Times New Roman"/>
          <w:bCs/>
          <w:sz w:val="24"/>
          <w:szCs w:val="24"/>
          <w:lang w:val="en-IN" w:bidi="ar-SA"/>
        </w:rPr>
        <w:t>T</w:t>
      </w:r>
      <w:r w:rsidR="006F541B">
        <w:rPr>
          <w:rFonts w:ascii="Times New Roman" w:hAnsi="Times New Roman" w:cs="Times New Roman"/>
          <w:bCs/>
          <w:sz w:val="24"/>
          <w:szCs w:val="24"/>
          <w:vertAlign w:val="subscript"/>
          <w:lang w:val="en-IN" w:bidi="ar-SA"/>
        </w:rPr>
        <w:t>3</w:t>
      </w:r>
      <w:r>
        <w:rPr>
          <w:rFonts w:ascii="Times New Roman" w:hAnsi="Times New Roman" w:cs="Times New Roman"/>
          <w:bCs/>
          <w:sz w:val="24"/>
          <w:szCs w:val="24"/>
          <w:lang w:val="en-IN" w:bidi="ar-SA"/>
        </w:rPr>
        <w:t xml:space="preserve"> </w:t>
      </w:r>
      <w:r w:rsidRPr="007C58B7">
        <w:rPr>
          <w:rFonts w:ascii="Times New Roman" w:hAnsi="Times New Roman" w:cs="Times New Roman"/>
          <w:bCs/>
          <w:sz w:val="24"/>
          <w:szCs w:val="24"/>
          <w:lang w:val="en-IN" w:bidi="ar-SA"/>
        </w:rPr>
        <w:t xml:space="preserve">(0.35%) and </w:t>
      </w:r>
      <w:r w:rsidR="006F541B" w:rsidRPr="00F0771A">
        <w:rPr>
          <w:rFonts w:ascii="Times New Roman" w:hAnsi="Times New Roman" w:cs="Times New Roman"/>
          <w:bCs/>
          <w:sz w:val="24"/>
          <w:szCs w:val="24"/>
          <w:lang w:val="en-IN" w:bidi="ar-SA"/>
        </w:rPr>
        <w:t>T</w:t>
      </w:r>
      <w:r w:rsidR="006F541B" w:rsidRPr="00E00D5C">
        <w:rPr>
          <w:rFonts w:ascii="Times New Roman" w:hAnsi="Times New Roman" w:cs="Times New Roman"/>
          <w:bCs/>
          <w:sz w:val="24"/>
          <w:szCs w:val="24"/>
          <w:vertAlign w:val="subscript"/>
          <w:lang w:val="en-IN" w:bidi="ar-SA"/>
        </w:rPr>
        <w:t>4</w:t>
      </w:r>
      <w:r w:rsidRPr="007C58B7">
        <w:rPr>
          <w:rFonts w:ascii="Times New Roman" w:hAnsi="Times New Roman" w:cs="Times New Roman"/>
          <w:bCs/>
          <w:sz w:val="24"/>
          <w:szCs w:val="24"/>
          <w:lang w:val="en-IN" w:bidi="ar-SA"/>
        </w:rPr>
        <w:t xml:space="preserve"> (0.35%) in grain.</w:t>
      </w:r>
      <w:r>
        <w:rPr>
          <w:rFonts w:ascii="Times New Roman" w:hAnsi="Times New Roman" w:cs="Times New Roman"/>
          <w:bCs/>
          <w:sz w:val="24"/>
          <w:szCs w:val="24"/>
          <w:lang w:val="en-IN" w:bidi="ar-SA"/>
        </w:rPr>
        <w:t xml:space="preserve"> </w:t>
      </w:r>
      <w:r w:rsidRPr="007C58B7">
        <w:rPr>
          <w:rFonts w:ascii="Times New Roman" w:hAnsi="Times New Roman" w:cs="Times New Roman"/>
          <w:bCs/>
          <w:sz w:val="24"/>
          <w:szCs w:val="24"/>
          <w:lang w:val="en-IN" w:bidi="ar-SA"/>
        </w:rPr>
        <w:t xml:space="preserve">T5 (0.34%) was roughly equal to T6 (0.35%) and </w:t>
      </w:r>
      <w:r w:rsidR="006F541B" w:rsidRPr="00F0771A">
        <w:rPr>
          <w:rFonts w:ascii="Times New Roman" w:hAnsi="Times New Roman" w:cs="Times New Roman"/>
          <w:bCs/>
          <w:sz w:val="24"/>
          <w:szCs w:val="24"/>
          <w:lang w:val="en-IN" w:bidi="ar-SA"/>
        </w:rPr>
        <w:t>T</w:t>
      </w:r>
      <w:r w:rsidR="006F541B">
        <w:rPr>
          <w:rFonts w:ascii="Times New Roman" w:hAnsi="Times New Roman" w:cs="Times New Roman"/>
          <w:bCs/>
          <w:sz w:val="24"/>
          <w:szCs w:val="24"/>
          <w:vertAlign w:val="subscript"/>
          <w:lang w:val="en-IN" w:bidi="ar-SA"/>
        </w:rPr>
        <w:t>10</w:t>
      </w:r>
      <w:r w:rsidRPr="007C58B7">
        <w:rPr>
          <w:rFonts w:ascii="Times New Roman" w:hAnsi="Times New Roman" w:cs="Times New Roman"/>
          <w:bCs/>
          <w:sz w:val="24"/>
          <w:szCs w:val="24"/>
          <w:lang w:val="en-IN" w:bidi="ar-SA"/>
        </w:rPr>
        <w:t xml:space="preserve"> (0.35%) With T</w:t>
      </w:r>
      <w:r w:rsidRPr="007C58B7">
        <w:rPr>
          <w:rFonts w:ascii="Times New Roman" w:hAnsi="Times New Roman" w:cs="Times New Roman"/>
          <w:bCs/>
          <w:sz w:val="24"/>
          <w:szCs w:val="24"/>
          <w:vertAlign w:val="subscript"/>
          <w:lang w:val="en-IN" w:bidi="ar-SA"/>
        </w:rPr>
        <w:t>11</w:t>
      </w:r>
      <w:r>
        <w:rPr>
          <w:rFonts w:ascii="Times New Roman" w:hAnsi="Times New Roman" w:cs="Times New Roman"/>
          <w:bCs/>
          <w:sz w:val="24"/>
          <w:szCs w:val="24"/>
          <w:lang w:val="en-IN" w:bidi="ar-SA"/>
        </w:rPr>
        <w:t xml:space="preserve"> </w:t>
      </w:r>
      <w:r w:rsidRPr="007C58B7">
        <w:rPr>
          <w:rFonts w:ascii="Times New Roman" w:hAnsi="Times New Roman" w:cs="Times New Roman"/>
          <w:bCs/>
          <w:sz w:val="24"/>
          <w:szCs w:val="24"/>
          <w:lang w:val="en-IN" w:bidi="ar-SA"/>
        </w:rPr>
        <w:t>(control), the lowest phosphorus concentration (0.29%) was detected in the grain</w:t>
      </w:r>
      <w:r>
        <w:rPr>
          <w:rFonts w:ascii="Times New Roman" w:hAnsi="Times New Roman" w:cs="Times New Roman"/>
          <w:bCs/>
          <w:sz w:val="24"/>
          <w:szCs w:val="24"/>
          <w:lang w:val="en-IN" w:bidi="ar-SA"/>
        </w:rPr>
        <w:t xml:space="preserve"> and</w:t>
      </w:r>
      <w:r w:rsidRPr="007C58B7">
        <w:rPr>
          <w:rFonts w:ascii="Times New Roman" w:hAnsi="Times New Roman" w:cs="Times New Roman"/>
          <w:sz w:val="24"/>
          <w:szCs w:val="24"/>
          <w:lang w:val="en-IN" w:eastAsia="en-IN" w:bidi="ar-SA"/>
        </w:rPr>
        <w:t xml:space="preserve"> </w:t>
      </w:r>
      <w:r w:rsidRPr="007C58B7">
        <w:rPr>
          <w:rFonts w:ascii="Times New Roman" w:hAnsi="Times New Roman" w:cs="Times New Roman"/>
          <w:bCs/>
          <w:sz w:val="24"/>
          <w:szCs w:val="24"/>
          <w:lang w:val="en-IN" w:bidi="ar-SA"/>
        </w:rPr>
        <w:t xml:space="preserve">Data on the amount of phosphorus in finger millet straw showed that the amount of phosphorus in the straw, which was altered by different treatments, was significantly impacted by the use of liquid biofertilizers. Straw with the highest phosphorus concentration (0.09%) was found to be substantially better than </w:t>
      </w:r>
      <w:r w:rsidR="00E00D5C" w:rsidRPr="00F0771A">
        <w:rPr>
          <w:rFonts w:ascii="Times New Roman" w:hAnsi="Times New Roman" w:cs="Times New Roman"/>
          <w:bCs/>
          <w:sz w:val="24"/>
          <w:szCs w:val="24"/>
          <w:lang w:val="en-IN" w:bidi="ar-SA"/>
        </w:rPr>
        <w:t>T</w:t>
      </w:r>
      <w:r w:rsidR="006F541B">
        <w:rPr>
          <w:rFonts w:ascii="Times New Roman" w:hAnsi="Times New Roman" w:cs="Times New Roman"/>
          <w:bCs/>
          <w:sz w:val="24"/>
          <w:szCs w:val="24"/>
          <w:vertAlign w:val="subscript"/>
          <w:lang w:val="en-IN" w:bidi="ar-SA"/>
        </w:rPr>
        <w:t>6</w:t>
      </w:r>
      <w:r w:rsidRPr="007C58B7">
        <w:rPr>
          <w:rFonts w:ascii="Times New Roman" w:hAnsi="Times New Roman" w:cs="Times New Roman"/>
          <w:bCs/>
          <w:sz w:val="24"/>
          <w:szCs w:val="24"/>
          <w:lang w:val="en-IN" w:bidi="ar-SA"/>
        </w:rPr>
        <w:t xml:space="preserve"> (0.08%), T</w:t>
      </w:r>
      <w:r w:rsidRPr="006F541B">
        <w:rPr>
          <w:rFonts w:ascii="Times New Roman" w:hAnsi="Times New Roman" w:cs="Times New Roman"/>
          <w:bCs/>
          <w:sz w:val="24"/>
          <w:szCs w:val="24"/>
          <w:vertAlign w:val="subscript"/>
          <w:lang w:val="en-IN" w:bidi="ar-SA"/>
        </w:rPr>
        <w:t>3</w:t>
      </w:r>
      <w:r w:rsidRPr="007C58B7">
        <w:rPr>
          <w:rFonts w:ascii="Times New Roman" w:hAnsi="Times New Roman" w:cs="Times New Roman"/>
          <w:bCs/>
          <w:sz w:val="24"/>
          <w:szCs w:val="24"/>
          <w:lang w:val="en-IN" w:bidi="ar-SA"/>
        </w:rPr>
        <w:t xml:space="preserve"> (0.09%), and </w:t>
      </w:r>
      <w:r w:rsidR="00E00D5C" w:rsidRPr="00F0771A">
        <w:rPr>
          <w:rFonts w:ascii="Times New Roman" w:hAnsi="Times New Roman" w:cs="Times New Roman"/>
          <w:bCs/>
          <w:sz w:val="24"/>
          <w:szCs w:val="24"/>
          <w:lang w:val="en-IN" w:bidi="ar-SA"/>
        </w:rPr>
        <w:t>T</w:t>
      </w:r>
      <w:r w:rsidR="00E00D5C" w:rsidRPr="00E00D5C">
        <w:rPr>
          <w:rFonts w:ascii="Times New Roman" w:hAnsi="Times New Roman" w:cs="Times New Roman"/>
          <w:bCs/>
          <w:sz w:val="24"/>
          <w:szCs w:val="24"/>
          <w:vertAlign w:val="subscript"/>
          <w:lang w:val="en-IN" w:bidi="ar-SA"/>
        </w:rPr>
        <w:t>4</w:t>
      </w:r>
      <w:r w:rsidRPr="007C58B7">
        <w:rPr>
          <w:rFonts w:ascii="Times New Roman" w:hAnsi="Times New Roman" w:cs="Times New Roman"/>
          <w:bCs/>
          <w:sz w:val="24"/>
          <w:szCs w:val="24"/>
          <w:lang w:val="en-IN" w:bidi="ar-SA"/>
        </w:rPr>
        <w:t xml:space="preserve"> (0.092%). Nonetheless, it was roughly comparable to T10 (0.08 %) while </w:t>
      </w:r>
      <w:r w:rsidR="00E00D5C" w:rsidRPr="00F0771A">
        <w:rPr>
          <w:rFonts w:ascii="Times New Roman" w:hAnsi="Times New Roman" w:cs="Times New Roman"/>
          <w:bCs/>
          <w:sz w:val="24"/>
          <w:szCs w:val="24"/>
          <w:lang w:val="en-IN" w:bidi="ar-SA"/>
        </w:rPr>
        <w:t>T</w:t>
      </w:r>
      <w:r w:rsidR="00E00D5C">
        <w:rPr>
          <w:rFonts w:ascii="Times New Roman" w:hAnsi="Times New Roman" w:cs="Times New Roman"/>
          <w:bCs/>
          <w:sz w:val="24"/>
          <w:szCs w:val="24"/>
          <w:vertAlign w:val="subscript"/>
          <w:lang w:val="en-IN" w:bidi="ar-SA"/>
        </w:rPr>
        <w:t>11</w:t>
      </w:r>
      <w:r w:rsidRPr="007C58B7">
        <w:rPr>
          <w:rFonts w:ascii="Times New Roman" w:hAnsi="Times New Roman" w:cs="Times New Roman"/>
          <w:bCs/>
          <w:sz w:val="24"/>
          <w:szCs w:val="24"/>
          <w:lang w:val="en-IN" w:bidi="ar-SA"/>
        </w:rPr>
        <w:t xml:space="preserve"> (control) had the lowest phosphorus concentration in straw (0.04%).</w:t>
      </w:r>
    </w:p>
    <w:p w14:paraId="63664E9D" w14:textId="26AC635B" w:rsidR="00F0771A" w:rsidRDefault="001352B6" w:rsidP="007C58B7">
      <w:pPr>
        <w:spacing w:before="120" w:after="0" w:line="360" w:lineRule="auto"/>
        <w:contextualSpacing/>
        <w:jc w:val="both"/>
        <w:rPr>
          <w:rFonts w:ascii="Times New Roman" w:hAnsi="Times New Roman" w:cs="Times New Roman"/>
          <w:bCs/>
          <w:sz w:val="24"/>
          <w:szCs w:val="24"/>
          <w:lang w:val="en-IN" w:bidi="ar-SA"/>
        </w:rPr>
      </w:pPr>
      <w:r w:rsidRPr="0078192A">
        <w:rPr>
          <w:rFonts w:ascii="Times New Roman" w:hAnsi="Times New Roman" w:cs="Times New Roman"/>
          <w:b/>
          <w:sz w:val="24"/>
          <w:szCs w:val="24"/>
          <w:lang w:bidi="ar-SA"/>
        </w:rPr>
        <w:t>Potassium content (%) in grain</w:t>
      </w:r>
      <w:r>
        <w:rPr>
          <w:rFonts w:ascii="Times New Roman" w:hAnsi="Times New Roman" w:cs="Times New Roman"/>
          <w:b/>
          <w:sz w:val="24"/>
          <w:szCs w:val="24"/>
          <w:lang w:bidi="ar-SA"/>
        </w:rPr>
        <w:t xml:space="preserve"> and straw</w:t>
      </w:r>
    </w:p>
    <w:p w14:paraId="1EB6613F" w14:textId="1EB62AEB" w:rsidR="001352B6" w:rsidRPr="001352B6" w:rsidRDefault="00F0771A" w:rsidP="001352B6">
      <w:pPr>
        <w:spacing w:before="120" w:after="0" w:line="360" w:lineRule="auto"/>
        <w:ind w:firstLine="720"/>
        <w:contextualSpacing/>
        <w:jc w:val="both"/>
        <w:rPr>
          <w:rFonts w:ascii="Times New Roman" w:hAnsi="Times New Roman" w:cs="Times New Roman"/>
          <w:bCs/>
          <w:sz w:val="24"/>
          <w:szCs w:val="24"/>
          <w:lang w:val="en-IN" w:bidi="ar-SA"/>
        </w:rPr>
      </w:pPr>
      <w:r w:rsidRPr="00F0771A">
        <w:rPr>
          <w:rFonts w:ascii="Times New Roman" w:hAnsi="Times New Roman" w:cs="Times New Roman"/>
          <w:bCs/>
          <w:sz w:val="24"/>
          <w:szCs w:val="24"/>
          <w:lang w:val="en-IN" w:bidi="ar-SA"/>
        </w:rPr>
        <w:t>Liquid biofertilizer had a substantial impact on potassium content, according to an analysis of mean data about potassium content (%) in finger millets (Table</w:t>
      </w:r>
      <w:r w:rsidR="006F541B">
        <w:rPr>
          <w:rFonts w:ascii="Times New Roman" w:hAnsi="Times New Roman" w:cs="Times New Roman"/>
          <w:bCs/>
          <w:sz w:val="24"/>
          <w:szCs w:val="24"/>
          <w:lang w:val="en-IN" w:bidi="ar-SA"/>
        </w:rPr>
        <w:t xml:space="preserve"> 2</w:t>
      </w:r>
      <w:r w:rsidRPr="00F0771A">
        <w:rPr>
          <w:rFonts w:ascii="Times New Roman" w:hAnsi="Times New Roman" w:cs="Times New Roman"/>
          <w:bCs/>
          <w:sz w:val="24"/>
          <w:szCs w:val="24"/>
          <w:lang w:val="en-IN" w:bidi="ar-SA"/>
        </w:rPr>
        <w:t xml:space="preserve">). The highest potassium concentration (0.41%) in grain was recorded by treatment </w:t>
      </w:r>
      <w:r w:rsidR="00E00D5C" w:rsidRPr="00F0771A">
        <w:rPr>
          <w:rFonts w:ascii="Times New Roman" w:hAnsi="Times New Roman" w:cs="Times New Roman"/>
          <w:bCs/>
          <w:sz w:val="24"/>
          <w:szCs w:val="24"/>
          <w:lang w:val="en-IN" w:bidi="ar-SA"/>
        </w:rPr>
        <w:t>T</w:t>
      </w:r>
      <w:r w:rsidR="00E00D5C">
        <w:rPr>
          <w:rFonts w:ascii="Times New Roman" w:hAnsi="Times New Roman" w:cs="Times New Roman"/>
          <w:bCs/>
          <w:sz w:val="24"/>
          <w:szCs w:val="24"/>
          <w:vertAlign w:val="subscript"/>
          <w:lang w:val="en-IN" w:bidi="ar-SA"/>
        </w:rPr>
        <w:t>1</w:t>
      </w:r>
      <w:r w:rsidR="006F541B">
        <w:rPr>
          <w:rFonts w:ascii="Times New Roman" w:hAnsi="Times New Roman" w:cs="Times New Roman"/>
          <w:bCs/>
          <w:sz w:val="24"/>
          <w:szCs w:val="24"/>
          <w:lang w:val="en-IN" w:bidi="ar-SA"/>
        </w:rPr>
        <w:t xml:space="preserve"> </w:t>
      </w:r>
      <w:r w:rsidR="006F541B" w:rsidRPr="006F541B">
        <w:rPr>
          <w:rFonts w:ascii="Times New Roman" w:hAnsi="Times New Roman" w:cs="Times New Roman"/>
          <w:bCs/>
          <w:sz w:val="24"/>
          <w:szCs w:val="24"/>
          <w:lang w:val="en-IN" w:bidi="ar-SA"/>
        </w:rPr>
        <w:t xml:space="preserve">Application of 100% recommended dose of fertilizers (RDF) in conjunction with liquid </w:t>
      </w:r>
      <w:r w:rsidR="006F541B" w:rsidRPr="006F541B">
        <w:rPr>
          <w:rFonts w:ascii="Times New Roman" w:hAnsi="Times New Roman" w:cs="Times New Roman"/>
          <w:bCs/>
          <w:sz w:val="24"/>
          <w:szCs w:val="24"/>
          <w:lang w:val="en-IN" w:bidi="ar-SA"/>
        </w:rPr>
        <w:lastRenderedPageBreak/>
        <w:t>biofertilizer treatment, comprising seed inoculation (5 ml/kg seed) and subsequent soil application (2.5 L mixed with 500 kg farmyard manure), significantly enhanced crop performance</w:t>
      </w:r>
      <w:r w:rsidR="006F541B">
        <w:rPr>
          <w:rFonts w:ascii="Times New Roman" w:hAnsi="Times New Roman" w:cs="Times New Roman"/>
          <w:bCs/>
          <w:sz w:val="24"/>
          <w:szCs w:val="24"/>
          <w:lang w:val="en-IN" w:bidi="ar-SA"/>
        </w:rPr>
        <w:t xml:space="preserve">, </w:t>
      </w:r>
      <w:r w:rsidRPr="00F0771A">
        <w:rPr>
          <w:rFonts w:ascii="Times New Roman" w:hAnsi="Times New Roman" w:cs="Times New Roman"/>
          <w:bCs/>
          <w:sz w:val="24"/>
          <w:szCs w:val="24"/>
          <w:lang w:val="en-IN" w:bidi="ar-SA"/>
        </w:rPr>
        <w:t xml:space="preserve">which was noticeably higher than that of </w:t>
      </w:r>
      <w:r w:rsidR="00E00D5C" w:rsidRPr="00F0771A">
        <w:rPr>
          <w:rFonts w:ascii="Times New Roman" w:hAnsi="Times New Roman" w:cs="Times New Roman"/>
          <w:bCs/>
          <w:sz w:val="24"/>
          <w:szCs w:val="24"/>
          <w:lang w:val="en-IN" w:bidi="ar-SA"/>
        </w:rPr>
        <w:t>T</w:t>
      </w:r>
      <w:r w:rsidR="00E00D5C">
        <w:rPr>
          <w:rFonts w:ascii="Times New Roman" w:hAnsi="Times New Roman" w:cs="Times New Roman"/>
          <w:bCs/>
          <w:sz w:val="24"/>
          <w:szCs w:val="24"/>
          <w:vertAlign w:val="subscript"/>
          <w:lang w:val="en-IN" w:bidi="ar-SA"/>
        </w:rPr>
        <w:t>3</w:t>
      </w:r>
      <w:r w:rsidRPr="00F0771A">
        <w:rPr>
          <w:rFonts w:ascii="Times New Roman" w:hAnsi="Times New Roman" w:cs="Times New Roman"/>
          <w:bCs/>
          <w:sz w:val="24"/>
          <w:szCs w:val="24"/>
          <w:lang w:val="en-IN" w:bidi="ar-SA"/>
        </w:rPr>
        <w:t xml:space="preserve"> (0.40%) and</w:t>
      </w:r>
      <w:r w:rsidR="00E00D5C" w:rsidRPr="00E00D5C">
        <w:rPr>
          <w:rFonts w:ascii="Times New Roman" w:hAnsi="Times New Roman" w:cs="Times New Roman"/>
          <w:bCs/>
          <w:sz w:val="24"/>
          <w:szCs w:val="24"/>
          <w:lang w:val="en-IN" w:bidi="ar-SA"/>
        </w:rPr>
        <w:t xml:space="preserve"> </w:t>
      </w:r>
      <w:r w:rsidR="00E00D5C" w:rsidRPr="00F0771A">
        <w:rPr>
          <w:rFonts w:ascii="Times New Roman" w:hAnsi="Times New Roman" w:cs="Times New Roman"/>
          <w:bCs/>
          <w:sz w:val="24"/>
          <w:szCs w:val="24"/>
          <w:lang w:val="en-IN" w:bidi="ar-SA"/>
        </w:rPr>
        <w:t>T</w:t>
      </w:r>
      <w:r w:rsidR="00E00D5C" w:rsidRPr="00E00D5C">
        <w:rPr>
          <w:rFonts w:ascii="Times New Roman" w:hAnsi="Times New Roman" w:cs="Times New Roman"/>
          <w:bCs/>
          <w:sz w:val="24"/>
          <w:szCs w:val="24"/>
          <w:vertAlign w:val="subscript"/>
          <w:lang w:val="en-IN" w:bidi="ar-SA"/>
        </w:rPr>
        <w:t>4</w:t>
      </w:r>
      <w:r w:rsidRPr="00F0771A">
        <w:rPr>
          <w:rFonts w:ascii="Times New Roman" w:hAnsi="Times New Roman" w:cs="Times New Roman"/>
          <w:bCs/>
          <w:sz w:val="24"/>
          <w:szCs w:val="24"/>
          <w:lang w:val="en-IN" w:bidi="ar-SA"/>
        </w:rPr>
        <w:t xml:space="preserve"> (0.40%). Grain with a minimum potassium level of 0.29% was recorded using </w:t>
      </w:r>
      <w:r w:rsidR="00E00D5C" w:rsidRPr="00F0771A">
        <w:rPr>
          <w:rFonts w:ascii="Times New Roman" w:hAnsi="Times New Roman" w:cs="Times New Roman"/>
          <w:bCs/>
          <w:sz w:val="24"/>
          <w:szCs w:val="24"/>
          <w:lang w:val="en-IN" w:bidi="ar-SA"/>
        </w:rPr>
        <w:t>T</w:t>
      </w:r>
      <w:r w:rsidR="00E00D5C">
        <w:rPr>
          <w:rFonts w:ascii="Times New Roman" w:hAnsi="Times New Roman" w:cs="Times New Roman"/>
          <w:bCs/>
          <w:sz w:val="24"/>
          <w:szCs w:val="24"/>
          <w:vertAlign w:val="subscript"/>
          <w:lang w:val="en-IN" w:bidi="ar-SA"/>
        </w:rPr>
        <w:t>11</w:t>
      </w:r>
      <w:r w:rsidRPr="00F0771A">
        <w:rPr>
          <w:rFonts w:ascii="Times New Roman" w:hAnsi="Times New Roman" w:cs="Times New Roman"/>
          <w:bCs/>
          <w:sz w:val="24"/>
          <w:szCs w:val="24"/>
          <w:lang w:val="en-IN" w:bidi="ar-SA"/>
        </w:rPr>
        <w:t xml:space="preserve"> (control)</w:t>
      </w:r>
      <w:r>
        <w:rPr>
          <w:rFonts w:ascii="Times New Roman" w:hAnsi="Times New Roman" w:cs="Times New Roman"/>
          <w:bCs/>
          <w:sz w:val="24"/>
          <w:szCs w:val="24"/>
          <w:lang w:val="en-IN" w:bidi="ar-SA"/>
        </w:rPr>
        <w:t xml:space="preserve"> and</w:t>
      </w:r>
      <w:r w:rsidRPr="00F0771A">
        <w:rPr>
          <w:rFonts w:ascii="Times New Roman" w:hAnsi="Times New Roman" w:cs="Times New Roman"/>
          <w:sz w:val="24"/>
          <w:szCs w:val="24"/>
          <w:lang w:val="en-IN" w:eastAsia="en-IN" w:bidi="ar-SA"/>
        </w:rPr>
        <w:t xml:space="preserve"> </w:t>
      </w:r>
      <w:r>
        <w:rPr>
          <w:rFonts w:ascii="Times New Roman" w:hAnsi="Times New Roman" w:cs="Times New Roman"/>
          <w:bCs/>
          <w:sz w:val="24"/>
          <w:szCs w:val="24"/>
          <w:lang w:val="en-IN" w:bidi="ar-SA"/>
        </w:rPr>
        <w:t>a</w:t>
      </w:r>
      <w:r w:rsidRPr="00F0771A">
        <w:rPr>
          <w:rFonts w:ascii="Times New Roman" w:hAnsi="Times New Roman" w:cs="Times New Roman"/>
          <w:bCs/>
          <w:sz w:val="24"/>
          <w:szCs w:val="24"/>
          <w:lang w:val="en-IN" w:bidi="ar-SA"/>
        </w:rPr>
        <w:t>n analysis of the average data about the percentage of potassium in straw showed that different treatments had a substantial impact on the percentage of potassium in straw</w:t>
      </w:r>
      <w:r>
        <w:rPr>
          <w:rFonts w:ascii="Times New Roman" w:hAnsi="Times New Roman" w:cs="Times New Roman"/>
          <w:bCs/>
          <w:sz w:val="24"/>
          <w:szCs w:val="24"/>
          <w:lang w:val="en-IN" w:bidi="ar-SA"/>
        </w:rPr>
        <w:t>,</w:t>
      </w:r>
      <w:r w:rsidRPr="00F0771A">
        <w:rPr>
          <w:rFonts w:ascii="Times New Roman" w:hAnsi="Times New Roman" w:cs="Times New Roman"/>
          <w:bCs/>
          <w:sz w:val="24"/>
          <w:szCs w:val="24"/>
          <w:lang w:val="en-IN" w:bidi="ar-SA"/>
        </w:rPr>
        <w:t xml:space="preserve"> The lowest potassium level in grain (0.92%) was recorded with </w:t>
      </w:r>
      <w:r w:rsidR="00E00D5C" w:rsidRPr="00F0771A">
        <w:rPr>
          <w:rFonts w:ascii="Times New Roman" w:hAnsi="Times New Roman" w:cs="Times New Roman"/>
          <w:bCs/>
          <w:sz w:val="24"/>
          <w:szCs w:val="24"/>
          <w:lang w:val="en-IN" w:bidi="ar-SA"/>
        </w:rPr>
        <w:t>T</w:t>
      </w:r>
      <w:r w:rsidR="00E00D5C">
        <w:rPr>
          <w:rFonts w:ascii="Times New Roman" w:hAnsi="Times New Roman" w:cs="Times New Roman"/>
          <w:bCs/>
          <w:sz w:val="24"/>
          <w:szCs w:val="24"/>
          <w:vertAlign w:val="subscript"/>
          <w:lang w:val="en-IN" w:bidi="ar-SA"/>
        </w:rPr>
        <w:t>11</w:t>
      </w:r>
      <w:r w:rsidR="00E00D5C" w:rsidRPr="00F0771A">
        <w:rPr>
          <w:rFonts w:ascii="Times New Roman" w:hAnsi="Times New Roman" w:cs="Times New Roman"/>
          <w:bCs/>
          <w:sz w:val="24"/>
          <w:szCs w:val="24"/>
          <w:lang w:val="en-IN" w:bidi="ar-SA"/>
        </w:rPr>
        <w:t xml:space="preserve"> </w:t>
      </w:r>
      <w:r w:rsidRPr="00F0771A">
        <w:rPr>
          <w:rFonts w:ascii="Times New Roman" w:hAnsi="Times New Roman" w:cs="Times New Roman"/>
          <w:bCs/>
          <w:sz w:val="24"/>
          <w:szCs w:val="24"/>
          <w:lang w:val="en-IN" w:bidi="ar-SA"/>
        </w:rPr>
        <w:t xml:space="preserve">(control), whereas the highest potassium content (1.25%) in straw was noted with </w:t>
      </w:r>
      <w:r w:rsidR="00E00D5C" w:rsidRPr="00F0771A">
        <w:rPr>
          <w:rFonts w:ascii="Times New Roman" w:hAnsi="Times New Roman" w:cs="Times New Roman"/>
          <w:bCs/>
          <w:sz w:val="24"/>
          <w:szCs w:val="24"/>
          <w:lang w:val="en-IN" w:bidi="ar-SA"/>
        </w:rPr>
        <w:t>T</w:t>
      </w:r>
      <w:r w:rsidR="00E00D5C" w:rsidRPr="00E00D5C">
        <w:rPr>
          <w:rFonts w:ascii="Times New Roman" w:hAnsi="Times New Roman" w:cs="Times New Roman"/>
          <w:bCs/>
          <w:sz w:val="24"/>
          <w:szCs w:val="24"/>
          <w:vertAlign w:val="subscript"/>
          <w:lang w:val="en-IN" w:bidi="ar-SA"/>
        </w:rPr>
        <w:t>4</w:t>
      </w:r>
      <w:r w:rsidRPr="00F0771A">
        <w:rPr>
          <w:rFonts w:ascii="Times New Roman" w:hAnsi="Times New Roman" w:cs="Times New Roman"/>
          <w:bCs/>
          <w:sz w:val="24"/>
          <w:szCs w:val="24"/>
          <w:lang w:val="en-IN" w:bidi="ar-SA"/>
        </w:rPr>
        <w:t xml:space="preserve">, which was about similar with </w:t>
      </w:r>
      <w:r w:rsidR="00E00D5C" w:rsidRPr="00F0771A">
        <w:rPr>
          <w:rFonts w:ascii="Times New Roman" w:hAnsi="Times New Roman" w:cs="Times New Roman"/>
          <w:bCs/>
          <w:sz w:val="24"/>
          <w:szCs w:val="24"/>
          <w:lang w:val="en-IN" w:bidi="ar-SA"/>
        </w:rPr>
        <w:t>T</w:t>
      </w:r>
      <w:r w:rsidR="00E00D5C">
        <w:rPr>
          <w:rFonts w:ascii="Times New Roman" w:hAnsi="Times New Roman" w:cs="Times New Roman"/>
          <w:bCs/>
          <w:sz w:val="24"/>
          <w:szCs w:val="24"/>
          <w:vertAlign w:val="subscript"/>
          <w:lang w:val="en-IN" w:bidi="ar-SA"/>
        </w:rPr>
        <w:t>6</w:t>
      </w:r>
      <w:r w:rsidRPr="00F0771A">
        <w:rPr>
          <w:rFonts w:ascii="Times New Roman" w:hAnsi="Times New Roman" w:cs="Times New Roman"/>
          <w:bCs/>
          <w:sz w:val="24"/>
          <w:szCs w:val="24"/>
          <w:lang w:val="en-IN" w:bidi="ar-SA"/>
        </w:rPr>
        <w:t xml:space="preserve"> (1.20%) but significantly superior than T3 (1.23%) and T</w:t>
      </w:r>
      <w:r w:rsidRPr="00E00D5C">
        <w:rPr>
          <w:rFonts w:ascii="Times New Roman" w:hAnsi="Times New Roman" w:cs="Times New Roman"/>
          <w:bCs/>
          <w:sz w:val="24"/>
          <w:szCs w:val="24"/>
          <w:vertAlign w:val="subscript"/>
          <w:lang w:val="en-IN" w:bidi="ar-SA"/>
        </w:rPr>
        <w:t>4</w:t>
      </w:r>
      <w:r w:rsidRPr="00F0771A">
        <w:rPr>
          <w:rFonts w:ascii="Times New Roman" w:hAnsi="Times New Roman" w:cs="Times New Roman"/>
          <w:bCs/>
          <w:sz w:val="24"/>
          <w:szCs w:val="24"/>
          <w:lang w:val="en-IN" w:bidi="ar-SA"/>
        </w:rPr>
        <w:t xml:space="preserve"> (1.24%).</w:t>
      </w:r>
      <w:r w:rsidR="001352B6" w:rsidRPr="001352B6">
        <w:rPr>
          <w:rFonts w:ascii="Times New Roman" w:hAnsi="Times New Roman" w:cs="Times New Roman"/>
          <w:sz w:val="24"/>
          <w:szCs w:val="24"/>
          <w:lang w:val="en-IN" w:eastAsia="en-IN" w:bidi="ar-SA"/>
        </w:rPr>
        <w:t xml:space="preserve"> </w:t>
      </w:r>
      <w:r w:rsidR="001352B6">
        <w:rPr>
          <w:rFonts w:ascii="Times New Roman" w:hAnsi="Times New Roman" w:cs="Times New Roman"/>
          <w:bCs/>
          <w:sz w:val="24"/>
          <w:szCs w:val="24"/>
          <w:lang w:val="en-IN" w:bidi="ar-SA"/>
        </w:rPr>
        <w:t>t</w:t>
      </w:r>
      <w:r w:rsidR="001352B6" w:rsidRPr="001352B6">
        <w:rPr>
          <w:rFonts w:ascii="Times New Roman" w:hAnsi="Times New Roman" w:cs="Times New Roman"/>
          <w:bCs/>
          <w:sz w:val="24"/>
          <w:szCs w:val="24"/>
          <w:lang w:val="en-IN" w:bidi="ar-SA"/>
        </w:rPr>
        <w:t>he study of S.R. Olsen (1954) provided support for this finding.</w:t>
      </w:r>
    </w:p>
    <w:p w14:paraId="2288C54B" w14:textId="511458C6" w:rsidR="00F0771A" w:rsidRPr="00F0771A" w:rsidRDefault="001352B6" w:rsidP="00F0771A">
      <w:pPr>
        <w:spacing w:before="120" w:after="0" w:line="360" w:lineRule="auto"/>
        <w:jc w:val="both"/>
        <w:rPr>
          <w:rFonts w:ascii="Times-Roman" w:hAnsi="Times-Roman" w:cs="Times-Roman"/>
          <w:sz w:val="24"/>
          <w:szCs w:val="24"/>
          <w:lang w:bidi="ar-SA"/>
        </w:rPr>
      </w:pPr>
      <w:r w:rsidRPr="00DA1853">
        <w:rPr>
          <w:rFonts w:ascii="Times New Roman" w:hAnsi="Times New Roman" w:cs="Times New Roman"/>
          <w:b/>
          <w:sz w:val="24"/>
          <w:szCs w:val="24"/>
          <w:lang w:bidi="ar-SA"/>
        </w:rPr>
        <w:t>Nitrogen uptake by grain and straw (kg ha</w:t>
      </w:r>
      <w:r w:rsidRPr="00DA1853">
        <w:rPr>
          <w:rFonts w:ascii="Times New Roman" w:hAnsi="Times New Roman" w:cs="Times New Roman"/>
          <w:b/>
          <w:sz w:val="24"/>
          <w:szCs w:val="24"/>
          <w:vertAlign w:val="superscript"/>
          <w:lang w:bidi="ar-SA"/>
        </w:rPr>
        <w:t>-1</w:t>
      </w:r>
      <w:r w:rsidRPr="00DA1853">
        <w:rPr>
          <w:rFonts w:ascii="Times New Roman" w:hAnsi="Times New Roman" w:cs="Times New Roman"/>
          <w:b/>
          <w:sz w:val="24"/>
          <w:szCs w:val="24"/>
          <w:lang w:bidi="ar-SA"/>
        </w:rPr>
        <w:t>)</w:t>
      </w:r>
      <w:r w:rsidRPr="00DA1853">
        <w:rPr>
          <w:rFonts w:ascii="Times-Roman" w:hAnsi="Times-Roman" w:cs="Times-Roman"/>
          <w:sz w:val="24"/>
          <w:szCs w:val="24"/>
          <w:lang w:bidi="ar-SA"/>
        </w:rPr>
        <w:t xml:space="preserve"> </w:t>
      </w:r>
    </w:p>
    <w:p w14:paraId="376B1A13" w14:textId="67357D59" w:rsidR="00613C42" w:rsidRDefault="00B9195B" w:rsidP="00613C42">
      <w:pPr>
        <w:spacing w:before="120" w:after="0" w:line="360" w:lineRule="auto"/>
        <w:ind w:firstLine="720"/>
        <w:jc w:val="both"/>
        <w:rPr>
          <w:rFonts w:ascii="Times New Roman" w:hAnsi="Times New Roman" w:cs="Times New Roman"/>
          <w:sz w:val="24"/>
          <w:szCs w:val="24"/>
        </w:rPr>
      </w:pPr>
      <w:r w:rsidRPr="00F65134">
        <w:rPr>
          <w:rFonts w:ascii="Times New Roman" w:hAnsi="Times New Roman" w:cs="Times New Roman"/>
          <w:bCs/>
          <w:sz w:val="24"/>
          <w:szCs w:val="24"/>
          <w:lang w:bidi="ar-SA"/>
        </w:rPr>
        <w:t>The</w:t>
      </w:r>
      <w:r w:rsidRPr="00F65134">
        <w:rPr>
          <w:rFonts w:ascii="Times New Roman" w:hAnsi="Times New Roman" w:cs="Times New Roman"/>
          <w:sz w:val="24"/>
          <w:szCs w:val="24"/>
          <w:lang w:bidi="ar-SA"/>
        </w:rPr>
        <w:t xml:space="preserve"> </w:t>
      </w:r>
      <w:r w:rsidR="00613C42" w:rsidRPr="00F65134">
        <w:rPr>
          <w:rFonts w:ascii="Times New Roman" w:hAnsi="Times New Roman" w:cs="Times New Roman"/>
          <w:sz w:val="24"/>
          <w:szCs w:val="24"/>
          <w:lang w:bidi="ar-SA"/>
        </w:rPr>
        <w:t>maximum</w:t>
      </w:r>
      <w:r w:rsidR="00613C42">
        <w:rPr>
          <w:rFonts w:ascii="Times New Roman" w:hAnsi="Times New Roman" w:cs="Times New Roman"/>
          <w:sz w:val="24"/>
          <w:szCs w:val="24"/>
          <w:lang w:bidi="ar-SA"/>
        </w:rPr>
        <w:t xml:space="preserve"> </w:t>
      </w:r>
      <w:r w:rsidR="00613C42">
        <w:rPr>
          <w:rFonts w:ascii="Times New Roman" w:hAnsi="Times New Roman" w:cs="Times New Roman"/>
          <w:bCs/>
          <w:sz w:val="24"/>
          <w:szCs w:val="24"/>
          <w:lang w:val="en-IN" w:bidi="ar-SA"/>
        </w:rPr>
        <w:t>Grain</w:t>
      </w:r>
      <w:r>
        <w:rPr>
          <w:rFonts w:ascii="Times New Roman" w:hAnsi="Times New Roman" w:cs="Times New Roman"/>
          <w:bCs/>
          <w:sz w:val="24"/>
          <w:szCs w:val="24"/>
          <w:lang w:val="en-IN" w:bidi="ar-SA"/>
        </w:rPr>
        <w:t xml:space="preserve"> and</w:t>
      </w:r>
      <w:r>
        <w:rPr>
          <w:rFonts w:ascii="Times New Roman" w:hAnsi="Times New Roman" w:cs="Times New Roman"/>
          <w:sz w:val="24"/>
          <w:szCs w:val="24"/>
          <w:lang w:bidi="ar-SA"/>
        </w:rPr>
        <w:t xml:space="preserve"> </w:t>
      </w:r>
      <w:r w:rsidR="00F0771A">
        <w:rPr>
          <w:rFonts w:ascii="Times New Roman" w:hAnsi="Times New Roman" w:cs="Times New Roman"/>
          <w:bCs/>
          <w:sz w:val="24"/>
          <w:szCs w:val="24"/>
          <w:lang w:val="en-IN" w:bidi="ar-SA"/>
        </w:rPr>
        <w:t xml:space="preserve">Straw </w:t>
      </w:r>
      <w:r w:rsidR="00F0771A" w:rsidRPr="00F0771A">
        <w:rPr>
          <w:rFonts w:ascii="Times New Roman" w:hAnsi="Times New Roman" w:cs="Times New Roman"/>
          <w:bCs/>
          <w:sz w:val="24"/>
          <w:szCs w:val="24"/>
          <w:lang w:val="en-IN" w:bidi="ar-SA"/>
        </w:rPr>
        <w:t>uptake of nitrogen was significantly impacted by liquid biofertilizers (kg ha-</w:t>
      </w:r>
      <w:r w:rsidR="00F0771A" w:rsidRPr="00F0771A">
        <w:rPr>
          <w:rFonts w:ascii="Times New Roman" w:hAnsi="Times New Roman" w:cs="Times New Roman"/>
          <w:bCs/>
          <w:sz w:val="24"/>
          <w:szCs w:val="24"/>
          <w:vertAlign w:val="superscript"/>
          <w:lang w:val="en-IN" w:bidi="ar-SA"/>
        </w:rPr>
        <w:t>1</w:t>
      </w:r>
      <w:r w:rsidR="00F0771A" w:rsidRPr="00F0771A">
        <w:rPr>
          <w:rFonts w:ascii="Times New Roman" w:hAnsi="Times New Roman" w:cs="Times New Roman"/>
          <w:bCs/>
          <w:sz w:val="24"/>
          <w:szCs w:val="24"/>
          <w:lang w:val="en-IN" w:bidi="ar-SA"/>
        </w:rPr>
        <w:t>). Treatment T</w:t>
      </w:r>
      <w:r w:rsidR="00F0771A" w:rsidRPr="00F0771A">
        <w:rPr>
          <w:rFonts w:ascii="Times New Roman" w:hAnsi="Times New Roman" w:cs="Times New Roman"/>
          <w:bCs/>
          <w:sz w:val="24"/>
          <w:szCs w:val="24"/>
          <w:vertAlign w:val="subscript"/>
          <w:lang w:val="en-IN" w:bidi="ar-SA"/>
        </w:rPr>
        <w:t>1</w:t>
      </w:r>
      <w:r w:rsidR="00F0771A" w:rsidRPr="00F0771A">
        <w:rPr>
          <w:rFonts w:ascii="Times New Roman" w:hAnsi="Times New Roman" w:cs="Times New Roman"/>
          <w:bCs/>
          <w:sz w:val="24"/>
          <w:szCs w:val="24"/>
          <w:lang w:val="en-IN" w:bidi="ar-SA"/>
        </w:rPr>
        <w:t xml:space="preserve"> </w:t>
      </w:r>
      <w:r w:rsidR="006F541B">
        <w:rPr>
          <w:rFonts w:ascii="Times New Roman" w:hAnsi="Times New Roman" w:cs="Times New Roman"/>
          <w:bCs/>
          <w:sz w:val="24"/>
          <w:szCs w:val="24"/>
          <w:lang w:val="en-IN" w:bidi="ar-SA"/>
        </w:rPr>
        <w:t>a</w:t>
      </w:r>
      <w:r w:rsidR="006F541B" w:rsidRPr="006F541B">
        <w:rPr>
          <w:rFonts w:ascii="Times New Roman" w:hAnsi="Times New Roman" w:cs="Times New Roman"/>
          <w:bCs/>
          <w:sz w:val="24"/>
          <w:szCs w:val="24"/>
          <w:lang w:val="en-IN" w:bidi="ar-SA"/>
        </w:rPr>
        <w:t>pplication of 100% recommended dose of fertilizers (RDF) in conjunction with liquid biofertilizer treatment, comprising seed inoculation (5 ml/kg seed) and subsequent soil application (2.5 L mixed with 500 kg farmyard manure), significantly enhanced crop performance</w:t>
      </w:r>
      <w:r w:rsidR="006F541B">
        <w:rPr>
          <w:rFonts w:ascii="Times New Roman" w:hAnsi="Times New Roman" w:cs="Times New Roman"/>
          <w:bCs/>
          <w:sz w:val="24"/>
          <w:szCs w:val="24"/>
          <w:lang w:val="en-IN" w:bidi="ar-SA"/>
        </w:rPr>
        <w:t xml:space="preserve"> </w:t>
      </w:r>
      <w:r w:rsidR="00F0771A" w:rsidRPr="00F0771A">
        <w:rPr>
          <w:rFonts w:ascii="Times New Roman" w:hAnsi="Times New Roman" w:cs="Times New Roman"/>
          <w:bCs/>
          <w:sz w:val="24"/>
          <w:szCs w:val="24"/>
          <w:lang w:val="en-IN" w:bidi="ar-SA"/>
        </w:rPr>
        <w:t>had the maximum nitrogen uptake by grain (28.43 kg ha-1)</w:t>
      </w:r>
      <w:r>
        <w:rPr>
          <w:rFonts w:ascii="Times New Roman" w:hAnsi="Times New Roman" w:cs="Times New Roman"/>
          <w:bCs/>
          <w:sz w:val="24"/>
          <w:szCs w:val="24"/>
          <w:lang w:val="en-IN" w:bidi="ar-SA"/>
        </w:rPr>
        <w:t xml:space="preserve"> and </w:t>
      </w:r>
      <w:r w:rsidRPr="00A44331">
        <w:rPr>
          <w:rFonts w:ascii="Times New Roman" w:hAnsi="Times New Roman" w:cs="Times New Roman"/>
          <w:color w:val="000000"/>
          <w:sz w:val="24"/>
          <w:szCs w:val="24"/>
          <w:lang w:bidi="ar-SA"/>
        </w:rPr>
        <w:t>(31.97</w:t>
      </w:r>
      <w:r w:rsidRPr="0078192A">
        <w:rPr>
          <w:rFonts w:ascii="Times New Roman" w:hAnsi="Times New Roman" w:cs="Times New Roman"/>
          <w:sz w:val="24"/>
          <w:szCs w:val="24"/>
          <w:lang w:bidi="ar-SA"/>
        </w:rPr>
        <w:t xml:space="preserve"> kg ha</w:t>
      </w:r>
      <w:r w:rsidRPr="0078192A">
        <w:rPr>
          <w:rFonts w:ascii="Times New Roman" w:hAnsi="Times New Roman" w:cs="Times New Roman"/>
          <w:sz w:val="24"/>
          <w:szCs w:val="24"/>
          <w:vertAlign w:val="superscript"/>
          <w:lang w:bidi="ar-SA"/>
        </w:rPr>
        <w:t>-1</w:t>
      </w:r>
      <w:r w:rsidRPr="0078192A">
        <w:rPr>
          <w:rFonts w:ascii="Times New Roman" w:hAnsi="Times New Roman" w:cs="Times New Roman"/>
          <w:sz w:val="24"/>
          <w:szCs w:val="24"/>
          <w:lang w:bidi="ar-SA"/>
        </w:rPr>
        <w:t>) by straw</w:t>
      </w:r>
      <w:r w:rsidR="00F0771A" w:rsidRPr="00F0771A">
        <w:rPr>
          <w:rFonts w:ascii="Times New Roman" w:hAnsi="Times New Roman" w:cs="Times New Roman"/>
          <w:bCs/>
          <w:sz w:val="24"/>
          <w:szCs w:val="24"/>
          <w:lang w:val="en-IN" w:bidi="ar-SA"/>
        </w:rPr>
        <w:t xml:space="preserve"> which was noticeably better than T</w:t>
      </w:r>
      <w:r w:rsidR="00F0771A" w:rsidRPr="00F0771A">
        <w:rPr>
          <w:rFonts w:ascii="Times New Roman" w:hAnsi="Times New Roman" w:cs="Times New Roman"/>
          <w:bCs/>
          <w:sz w:val="24"/>
          <w:szCs w:val="24"/>
          <w:vertAlign w:val="subscript"/>
          <w:lang w:val="en-IN" w:bidi="ar-SA"/>
        </w:rPr>
        <w:t xml:space="preserve">3 </w:t>
      </w:r>
      <w:r w:rsidR="00F0771A" w:rsidRPr="00F0771A">
        <w:rPr>
          <w:rFonts w:ascii="Times New Roman" w:hAnsi="Times New Roman" w:cs="Times New Roman"/>
          <w:bCs/>
          <w:sz w:val="24"/>
          <w:szCs w:val="24"/>
          <w:lang w:val="en-IN" w:bidi="ar-SA"/>
        </w:rPr>
        <w:t>(27.00 kg ha-1)</w:t>
      </w:r>
      <w:r>
        <w:rPr>
          <w:rFonts w:ascii="Times New Roman" w:hAnsi="Times New Roman" w:cs="Times New Roman"/>
          <w:bCs/>
          <w:sz w:val="24"/>
          <w:szCs w:val="24"/>
          <w:lang w:val="en-IN" w:bidi="ar-SA"/>
        </w:rPr>
        <w:t xml:space="preserve"> by grain</w:t>
      </w:r>
      <w:r w:rsidR="00F0771A" w:rsidRPr="00F0771A">
        <w:rPr>
          <w:rFonts w:ascii="Times New Roman" w:hAnsi="Times New Roman" w:cs="Times New Roman"/>
          <w:bCs/>
          <w:sz w:val="24"/>
          <w:szCs w:val="24"/>
          <w:lang w:val="en-IN" w:bidi="ar-SA"/>
        </w:rPr>
        <w:t xml:space="preserve"> and </w:t>
      </w:r>
      <w:r w:rsidRPr="0078192A">
        <w:rPr>
          <w:rFonts w:ascii="Times New Roman" w:hAnsi="Times New Roman" w:cs="Times New Roman"/>
          <w:sz w:val="24"/>
          <w:szCs w:val="24"/>
          <w:lang w:bidi="ar-SA"/>
        </w:rPr>
        <w:t>(30.15 kg ha</w:t>
      </w:r>
      <w:r w:rsidRPr="0078192A">
        <w:rPr>
          <w:rFonts w:ascii="Times New Roman" w:hAnsi="Times New Roman" w:cs="Times New Roman"/>
          <w:sz w:val="24"/>
          <w:szCs w:val="24"/>
          <w:vertAlign w:val="superscript"/>
          <w:lang w:bidi="ar-SA"/>
        </w:rPr>
        <w:t>-1</w:t>
      </w:r>
      <w:r w:rsidRPr="0078192A">
        <w:rPr>
          <w:rFonts w:ascii="Times New Roman" w:hAnsi="Times New Roman" w:cs="Times New Roman"/>
          <w:sz w:val="24"/>
          <w:szCs w:val="24"/>
          <w:lang w:bidi="ar-SA"/>
        </w:rPr>
        <w:t>)</w:t>
      </w:r>
      <w:r>
        <w:rPr>
          <w:rFonts w:ascii="Times New Roman" w:hAnsi="Times New Roman" w:cs="Times New Roman"/>
          <w:sz w:val="24"/>
          <w:szCs w:val="24"/>
          <w:lang w:bidi="ar-SA"/>
        </w:rPr>
        <w:t xml:space="preserve"> by straw </w:t>
      </w:r>
      <w:r w:rsidRPr="00B9195B">
        <w:rPr>
          <w:rFonts w:ascii="Times New Roman" w:hAnsi="Times New Roman" w:cs="Times New Roman"/>
          <w:sz w:val="24"/>
          <w:szCs w:val="24"/>
          <w:lang w:val="en-IN" w:bidi="ar-SA"/>
        </w:rPr>
        <w:t>along with</w:t>
      </w:r>
      <w:r>
        <w:rPr>
          <w:rFonts w:ascii="Times New Roman" w:hAnsi="Times New Roman" w:cs="Times New Roman"/>
          <w:sz w:val="24"/>
          <w:szCs w:val="24"/>
          <w:lang w:val="en-IN" w:bidi="ar-SA"/>
        </w:rPr>
        <w:t xml:space="preserve"> </w:t>
      </w:r>
      <w:r w:rsidR="00F0771A" w:rsidRPr="00F0771A">
        <w:rPr>
          <w:rFonts w:ascii="Times New Roman" w:hAnsi="Times New Roman" w:cs="Times New Roman"/>
          <w:bCs/>
          <w:sz w:val="24"/>
          <w:szCs w:val="24"/>
          <w:lang w:val="en-IN" w:bidi="ar-SA"/>
        </w:rPr>
        <w:t>T4 (24.94 kg ha</w:t>
      </w:r>
      <w:r w:rsidR="00F0771A" w:rsidRPr="00F0771A">
        <w:rPr>
          <w:rFonts w:ascii="Times New Roman" w:hAnsi="Times New Roman" w:cs="Times New Roman"/>
          <w:bCs/>
          <w:sz w:val="24"/>
          <w:szCs w:val="24"/>
          <w:vertAlign w:val="superscript"/>
          <w:lang w:val="en-IN" w:bidi="ar-SA"/>
        </w:rPr>
        <w:t>-1</w:t>
      </w:r>
      <w:r>
        <w:rPr>
          <w:rFonts w:ascii="Times New Roman" w:hAnsi="Times New Roman" w:cs="Times New Roman"/>
          <w:bCs/>
          <w:sz w:val="24"/>
          <w:szCs w:val="24"/>
          <w:lang w:val="en-IN" w:bidi="ar-SA"/>
        </w:rPr>
        <w:t xml:space="preserve"> seed,</w:t>
      </w:r>
      <w:r w:rsidRPr="00B9195B">
        <w:rPr>
          <w:rFonts w:ascii="Times New Roman" w:hAnsi="Times New Roman" w:cs="Times New Roman"/>
          <w:sz w:val="24"/>
          <w:szCs w:val="24"/>
          <w:lang w:bidi="ar-SA"/>
        </w:rPr>
        <w:t xml:space="preserve"> </w:t>
      </w:r>
      <w:r w:rsidRPr="0078192A">
        <w:rPr>
          <w:rFonts w:ascii="Times New Roman" w:hAnsi="Times New Roman" w:cs="Times New Roman"/>
          <w:sz w:val="24"/>
          <w:szCs w:val="24"/>
          <w:lang w:bidi="ar-SA"/>
        </w:rPr>
        <w:t>28.46 kg ha</w:t>
      </w:r>
      <w:r w:rsidRPr="0078192A">
        <w:rPr>
          <w:rFonts w:ascii="Times New Roman" w:hAnsi="Times New Roman" w:cs="Times New Roman"/>
          <w:sz w:val="24"/>
          <w:szCs w:val="24"/>
          <w:vertAlign w:val="superscript"/>
          <w:lang w:bidi="ar-SA"/>
        </w:rPr>
        <w:t>-1</w:t>
      </w:r>
      <w:r>
        <w:rPr>
          <w:rFonts w:ascii="Times New Roman" w:hAnsi="Times New Roman" w:cs="Times New Roman"/>
          <w:bCs/>
          <w:sz w:val="24"/>
          <w:szCs w:val="24"/>
          <w:lang w:val="en-IN" w:bidi="ar-SA"/>
        </w:rPr>
        <w:t xml:space="preserve"> straw</w:t>
      </w:r>
      <w:r w:rsidR="00F0771A" w:rsidRPr="00F0771A">
        <w:rPr>
          <w:rFonts w:ascii="Times New Roman" w:hAnsi="Times New Roman" w:cs="Times New Roman"/>
          <w:bCs/>
          <w:sz w:val="24"/>
          <w:szCs w:val="24"/>
          <w:lang w:val="en-IN" w:bidi="ar-SA"/>
        </w:rPr>
        <w:t>)</w:t>
      </w:r>
      <w:r>
        <w:rPr>
          <w:rFonts w:ascii="Times New Roman" w:hAnsi="Times New Roman" w:cs="Times New Roman"/>
          <w:bCs/>
          <w:sz w:val="24"/>
          <w:szCs w:val="24"/>
          <w:lang w:val="en-IN" w:bidi="ar-SA"/>
        </w:rPr>
        <w:t xml:space="preserve"> seed and straw </w:t>
      </w:r>
      <w:r w:rsidR="00F0771A" w:rsidRPr="00F0771A">
        <w:rPr>
          <w:rFonts w:ascii="Times New Roman" w:hAnsi="Times New Roman" w:cs="Times New Roman"/>
          <w:bCs/>
          <w:sz w:val="24"/>
          <w:szCs w:val="24"/>
          <w:lang w:val="en-IN" w:bidi="ar-SA"/>
        </w:rPr>
        <w:t>T</w:t>
      </w:r>
      <w:r w:rsidR="00F0771A" w:rsidRPr="00F0771A">
        <w:rPr>
          <w:rFonts w:ascii="Times New Roman" w:hAnsi="Times New Roman" w:cs="Times New Roman"/>
          <w:bCs/>
          <w:sz w:val="24"/>
          <w:szCs w:val="24"/>
          <w:vertAlign w:val="subscript"/>
          <w:lang w:val="en-IN" w:bidi="ar-SA"/>
        </w:rPr>
        <w:t>11</w:t>
      </w:r>
      <w:r w:rsidR="00F0771A" w:rsidRPr="00F0771A">
        <w:rPr>
          <w:rFonts w:ascii="Times New Roman" w:hAnsi="Times New Roman" w:cs="Times New Roman"/>
          <w:bCs/>
          <w:sz w:val="24"/>
          <w:szCs w:val="24"/>
          <w:lang w:val="en-IN" w:bidi="ar-SA"/>
        </w:rPr>
        <w:t xml:space="preserve"> (control) had the lowest nitrogen uptake by grain (8.95 kg ha</w:t>
      </w:r>
      <w:r w:rsidR="00F0771A" w:rsidRPr="00F0771A">
        <w:rPr>
          <w:rFonts w:ascii="Times New Roman" w:hAnsi="Times New Roman" w:cs="Times New Roman"/>
          <w:bCs/>
          <w:sz w:val="24"/>
          <w:szCs w:val="24"/>
          <w:vertAlign w:val="superscript"/>
          <w:lang w:val="en-IN" w:bidi="ar-SA"/>
        </w:rPr>
        <w:t>-1</w:t>
      </w:r>
      <w:r w:rsidR="00F0771A" w:rsidRPr="00F0771A">
        <w:rPr>
          <w:rFonts w:ascii="Times New Roman" w:hAnsi="Times New Roman" w:cs="Times New Roman"/>
          <w:bCs/>
          <w:sz w:val="24"/>
          <w:szCs w:val="24"/>
          <w:lang w:val="en-IN" w:bidi="ar-SA"/>
        </w:rPr>
        <w:t>)</w:t>
      </w:r>
      <w:r>
        <w:rPr>
          <w:rFonts w:ascii="Times New Roman" w:hAnsi="Times New Roman" w:cs="Times New Roman"/>
          <w:bCs/>
          <w:sz w:val="24"/>
          <w:szCs w:val="24"/>
          <w:lang w:val="en-IN" w:bidi="ar-SA"/>
        </w:rPr>
        <w:t xml:space="preserve"> along with</w:t>
      </w:r>
      <w:r w:rsidRPr="00B9195B">
        <w:rPr>
          <w:rFonts w:ascii="Times New Roman" w:hAnsi="Times New Roman" w:cs="Times New Roman"/>
          <w:sz w:val="24"/>
          <w:szCs w:val="24"/>
          <w:lang w:bidi="ar-SA"/>
        </w:rPr>
        <w:t xml:space="preserve"> </w:t>
      </w:r>
      <w:r w:rsidRPr="0078192A">
        <w:rPr>
          <w:rFonts w:ascii="Times New Roman" w:hAnsi="Times New Roman" w:cs="Times New Roman"/>
          <w:sz w:val="24"/>
          <w:szCs w:val="24"/>
          <w:lang w:bidi="ar-SA"/>
        </w:rPr>
        <w:t>nitrogen uptake by straw (8.83 kg ha</w:t>
      </w:r>
      <w:r w:rsidRPr="007A3037">
        <w:rPr>
          <w:rFonts w:ascii="Times New Roman" w:hAnsi="Times New Roman" w:cs="Times New Roman"/>
          <w:sz w:val="24"/>
          <w:szCs w:val="24"/>
          <w:vertAlign w:val="superscript"/>
          <w:lang w:bidi="ar-SA"/>
        </w:rPr>
        <w:t>-1</w:t>
      </w:r>
      <w:r w:rsidRPr="0078192A">
        <w:rPr>
          <w:rFonts w:ascii="Times New Roman" w:hAnsi="Times New Roman" w:cs="Times New Roman"/>
          <w:sz w:val="24"/>
          <w:szCs w:val="24"/>
          <w:lang w:bidi="ar-SA"/>
        </w:rPr>
        <w:t>)</w:t>
      </w:r>
      <w:r w:rsidR="00613C42">
        <w:rPr>
          <w:rFonts w:ascii="Times New Roman" w:hAnsi="Times New Roman" w:cs="Times New Roman"/>
          <w:sz w:val="24"/>
          <w:szCs w:val="24"/>
          <w:lang w:bidi="ar-SA"/>
        </w:rPr>
        <w:t>.</w:t>
      </w:r>
      <w:r w:rsidR="00613C42" w:rsidRPr="00613C42">
        <w:rPr>
          <w:rFonts w:ascii="Times New Roman" w:hAnsi="Times New Roman" w:cs="Times New Roman"/>
          <w:sz w:val="24"/>
          <w:szCs w:val="24"/>
          <w:lang w:bidi="ar-SA"/>
        </w:rPr>
        <w:t xml:space="preserve"> </w:t>
      </w:r>
      <w:r w:rsidR="00613C42" w:rsidRPr="00F65134">
        <w:rPr>
          <w:rFonts w:ascii="Times New Roman" w:hAnsi="Times New Roman" w:cs="Times New Roman"/>
          <w:sz w:val="24"/>
          <w:szCs w:val="24"/>
          <w:lang w:bidi="ar-SA"/>
        </w:rPr>
        <w:t xml:space="preserve">This conclusion has been assisted more by finding with </w:t>
      </w:r>
      <w:r w:rsidR="00613C42" w:rsidRPr="00F65134">
        <w:rPr>
          <w:rFonts w:ascii="Times New Roman" w:hAnsi="Times New Roman" w:cs="Times New Roman"/>
          <w:sz w:val="24"/>
          <w:szCs w:val="24"/>
        </w:rPr>
        <w:t>Pallavi</w:t>
      </w:r>
      <w:r w:rsidR="00613C42" w:rsidRPr="00F65134">
        <w:rPr>
          <w:rFonts w:ascii="Times New Roman" w:hAnsi="Times New Roman" w:cs="Times New Roman"/>
          <w:i/>
          <w:sz w:val="24"/>
          <w:szCs w:val="24"/>
        </w:rPr>
        <w:t xml:space="preserve"> et al.  </w:t>
      </w:r>
      <w:r w:rsidR="00613C42" w:rsidRPr="00F65134">
        <w:rPr>
          <w:rFonts w:ascii="Times New Roman" w:hAnsi="Times New Roman" w:cs="Times New Roman"/>
          <w:sz w:val="24"/>
          <w:szCs w:val="24"/>
        </w:rPr>
        <w:t>(2016).</w:t>
      </w:r>
    </w:p>
    <w:p w14:paraId="4B830931" w14:textId="20E6CDBF" w:rsidR="007C58B7" w:rsidRPr="007C58B7" w:rsidRDefault="001352B6" w:rsidP="007C58B7">
      <w:pPr>
        <w:spacing w:before="120" w:after="0" w:line="360" w:lineRule="auto"/>
        <w:contextualSpacing/>
        <w:jc w:val="both"/>
        <w:rPr>
          <w:rFonts w:ascii="Times New Roman" w:hAnsi="Times New Roman" w:cs="Times New Roman"/>
          <w:sz w:val="24"/>
          <w:szCs w:val="24"/>
          <w:lang w:val="en-IN" w:bidi="ar-SA"/>
        </w:rPr>
      </w:pPr>
      <w:r w:rsidRPr="00DA1853">
        <w:rPr>
          <w:rFonts w:ascii="Times New Roman" w:hAnsi="Times New Roman" w:cs="Times New Roman"/>
          <w:b/>
          <w:bCs/>
          <w:sz w:val="24"/>
          <w:szCs w:val="24"/>
          <w:lang w:bidi="ar-SA"/>
        </w:rPr>
        <w:t>Phosphorus uptake by grain and straw (kg ha</w:t>
      </w:r>
      <w:r w:rsidRPr="00DA1853">
        <w:rPr>
          <w:rFonts w:ascii="Times New Roman" w:hAnsi="Times New Roman" w:cs="Times New Roman"/>
          <w:b/>
          <w:bCs/>
          <w:sz w:val="24"/>
          <w:szCs w:val="24"/>
          <w:vertAlign w:val="superscript"/>
          <w:lang w:bidi="ar-SA"/>
        </w:rPr>
        <w:t>-1</w:t>
      </w:r>
      <w:r w:rsidRPr="00DA1853">
        <w:rPr>
          <w:rFonts w:ascii="Times New Roman" w:hAnsi="Times New Roman" w:cs="Times New Roman"/>
          <w:b/>
          <w:bCs/>
          <w:sz w:val="24"/>
          <w:szCs w:val="24"/>
          <w:lang w:bidi="ar-SA"/>
        </w:rPr>
        <w:t>)</w:t>
      </w:r>
    </w:p>
    <w:p w14:paraId="29063614" w14:textId="6AE7FE0F" w:rsidR="00F05CFE" w:rsidRDefault="00F05CFE" w:rsidP="00646383">
      <w:pPr>
        <w:spacing w:before="120" w:after="0" w:line="360" w:lineRule="auto"/>
        <w:ind w:firstLine="720"/>
        <w:contextualSpacing/>
        <w:jc w:val="both"/>
        <w:rPr>
          <w:rFonts w:ascii="Times New Roman" w:hAnsi="Times New Roman" w:cs="Times New Roman"/>
          <w:sz w:val="24"/>
          <w:szCs w:val="24"/>
        </w:rPr>
      </w:pPr>
      <w:r w:rsidRPr="00F65134">
        <w:rPr>
          <w:rFonts w:ascii="Times New Roman" w:hAnsi="Times New Roman" w:cs="Times New Roman"/>
          <w:bCs/>
          <w:sz w:val="24"/>
          <w:szCs w:val="24"/>
          <w:lang w:bidi="ar-SA"/>
        </w:rPr>
        <w:t>The</w:t>
      </w:r>
      <w:r w:rsidRPr="00F65134">
        <w:rPr>
          <w:rFonts w:ascii="Times New Roman" w:hAnsi="Times New Roman" w:cs="Times New Roman"/>
          <w:sz w:val="24"/>
          <w:szCs w:val="24"/>
          <w:lang w:bidi="ar-SA"/>
        </w:rPr>
        <w:t xml:space="preserve"> maximum phosphorus uptake by grain (8.51 kg ha</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and straw (9.95 kg ha</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was recorded under T</w:t>
      </w:r>
      <w:r w:rsidRPr="00F65134">
        <w:rPr>
          <w:rFonts w:ascii="Times New Roman" w:hAnsi="Times New Roman" w:cs="Times New Roman"/>
          <w:sz w:val="24"/>
          <w:szCs w:val="24"/>
          <w:vertAlign w:val="subscript"/>
          <w:lang w:bidi="ar-SA"/>
        </w:rPr>
        <w:t>1</w:t>
      </w:r>
      <w:r w:rsidR="00613C42">
        <w:rPr>
          <w:rFonts w:ascii="Times New Roman" w:hAnsi="Times New Roman" w:cs="Times New Roman"/>
          <w:sz w:val="24"/>
          <w:szCs w:val="24"/>
          <w:vertAlign w:val="subscript"/>
          <w:lang w:bidi="ar-SA"/>
        </w:rPr>
        <w:t xml:space="preserve"> </w:t>
      </w:r>
      <w:r w:rsidR="00613C42">
        <w:rPr>
          <w:rFonts w:ascii="Times New Roman" w:hAnsi="Times New Roman" w:cs="Times New Roman"/>
          <w:sz w:val="24"/>
          <w:szCs w:val="24"/>
          <w:lang w:bidi="ar-SA"/>
        </w:rPr>
        <w:t>treatment</w:t>
      </w:r>
      <w:r w:rsidR="006F541B">
        <w:rPr>
          <w:rFonts w:ascii="Times New Roman" w:hAnsi="Times New Roman" w:cs="Times New Roman"/>
          <w:sz w:val="24"/>
          <w:szCs w:val="24"/>
          <w:lang w:bidi="ar-SA"/>
        </w:rPr>
        <w:t xml:space="preserve"> a</w:t>
      </w:r>
      <w:r w:rsidR="006F541B" w:rsidRPr="006F541B">
        <w:rPr>
          <w:rFonts w:ascii="Times New Roman" w:hAnsi="Times New Roman" w:cs="Times New Roman"/>
          <w:sz w:val="24"/>
          <w:szCs w:val="24"/>
          <w:lang w:bidi="ar-SA"/>
        </w:rPr>
        <w:t>pplication of 100% recommended dose of fertilizers (RDF) in conjunction with liquid biofertilizer treatment, comprising seed inoculation (5 ml/kg seed) and subsequent soil application (2.5 L mixed with 500 kg farmyard manure), significantly enhanced crop performance</w:t>
      </w:r>
      <w:r w:rsidR="006F541B">
        <w:rPr>
          <w:rFonts w:ascii="Times New Roman" w:hAnsi="Times New Roman" w:cs="Times New Roman"/>
          <w:sz w:val="24"/>
          <w:szCs w:val="24"/>
          <w:lang w:bidi="ar-SA"/>
        </w:rPr>
        <w:t>,</w:t>
      </w:r>
      <w:r w:rsidR="00613C42">
        <w:rPr>
          <w:rFonts w:ascii="Times New Roman" w:hAnsi="Times New Roman" w:cs="Times New Roman"/>
          <w:sz w:val="24"/>
          <w:szCs w:val="24"/>
          <w:lang w:bidi="ar-SA"/>
        </w:rPr>
        <w:t xml:space="preserve"> however,</w:t>
      </w:r>
      <w:r w:rsidRPr="00F65134">
        <w:rPr>
          <w:rFonts w:ascii="Times New Roman" w:hAnsi="Times New Roman" w:cs="Times New Roman"/>
          <w:sz w:val="24"/>
          <w:szCs w:val="24"/>
          <w:lang w:bidi="ar-SA"/>
        </w:rPr>
        <w:t xml:space="preserve"> it was at par with T</w:t>
      </w:r>
      <w:r w:rsidRPr="00F65134">
        <w:rPr>
          <w:rFonts w:ascii="Times New Roman" w:hAnsi="Times New Roman" w:cs="Times New Roman"/>
          <w:sz w:val="24"/>
          <w:szCs w:val="24"/>
          <w:vertAlign w:val="subscript"/>
          <w:lang w:bidi="ar-SA"/>
        </w:rPr>
        <w:t>3</w:t>
      </w:r>
      <w:r w:rsidR="00613C42" w:rsidRPr="00613C42">
        <w:rPr>
          <w:rFonts w:ascii="Times New Roman" w:hAnsi="Times New Roman" w:cs="Times New Roman"/>
          <w:sz w:val="24"/>
          <w:szCs w:val="24"/>
          <w:lang w:bidi="ar-SA"/>
        </w:rPr>
        <w:t xml:space="preserve"> </w:t>
      </w:r>
      <w:r w:rsidR="00613C42">
        <w:rPr>
          <w:rFonts w:ascii="Times New Roman" w:hAnsi="Times New Roman" w:cs="Times New Roman"/>
          <w:sz w:val="24"/>
          <w:szCs w:val="24"/>
          <w:lang w:bidi="ar-SA"/>
        </w:rPr>
        <w:t xml:space="preserve">by grain </w:t>
      </w:r>
      <w:r w:rsidR="00613C42" w:rsidRPr="0078192A">
        <w:rPr>
          <w:rFonts w:ascii="Times New Roman" w:hAnsi="Times New Roman" w:cs="Times New Roman"/>
          <w:sz w:val="24"/>
          <w:szCs w:val="24"/>
          <w:lang w:bidi="ar-SA"/>
        </w:rPr>
        <w:t>(8.25 kg ha</w:t>
      </w:r>
      <w:r w:rsidR="00613C42" w:rsidRPr="0078192A">
        <w:rPr>
          <w:rFonts w:ascii="Times New Roman" w:hAnsi="Times New Roman" w:cs="Times New Roman"/>
          <w:sz w:val="24"/>
          <w:szCs w:val="24"/>
          <w:vertAlign w:val="superscript"/>
          <w:lang w:bidi="ar-SA"/>
        </w:rPr>
        <w:t>-1</w:t>
      </w:r>
      <w:r w:rsidR="00613C42" w:rsidRPr="0078192A">
        <w:rPr>
          <w:rFonts w:ascii="Times New Roman" w:hAnsi="Times New Roman" w:cs="Times New Roman"/>
          <w:sz w:val="24"/>
          <w:szCs w:val="24"/>
          <w:lang w:bidi="ar-SA"/>
        </w:rPr>
        <w:t>)</w:t>
      </w:r>
      <w:r w:rsidR="00613C42">
        <w:rPr>
          <w:rFonts w:ascii="Times New Roman" w:hAnsi="Times New Roman" w:cs="Times New Roman"/>
          <w:sz w:val="24"/>
          <w:szCs w:val="24"/>
          <w:lang w:bidi="ar-SA"/>
        </w:rPr>
        <w:t xml:space="preserve"> along with straw </w:t>
      </w:r>
      <w:r w:rsidR="00613C42" w:rsidRPr="0078192A">
        <w:rPr>
          <w:rFonts w:ascii="Times New Roman" w:hAnsi="Times New Roman" w:cs="Times New Roman"/>
          <w:sz w:val="24"/>
          <w:szCs w:val="24"/>
          <w:lang w:bidi="ar-SA"/>
        </w:rPr>
        <w:t>(9.28 kg ha</w:t>
      </w:r>
      <w:r w:rsidR="00613C42" w:rsidRPr="0078192A">
        <w:rPr>
          <w:rFonts w:ascii="Times New Roman" w:hAnsi="Times New Roman" w:cs="Times New Roman"/>
          <w:sz w:val="24"/>
          <w:szCs w:val="24"/>
          <w:vertAlign w:val="superscript"/>
          <w:lang w:bidi="ar-SA"/>
        </w:rPr>
        <w:t>-</w:t>
      </w:r>
      <w:r w:rsidR="00613C42">
        <w:rPr>
          <w:rFonts w:ascii="Times New Roman" w:hAnsi="Times New Roman" w:cs="Times New Roman"/>
          <w:sz w:val="24"/>
          <w:szCs w:val="24"/>
          <w:vertAlign w:val="superscript"/>
          <w:lang w:bidi="ar-SA"/>
        </w:rPr>
        <w:t>1</w:t>
      </w:r>
      <w:r w:rsidR="00613C42">
        <w:rPr>
          <w:rFonts w:ascii="Times New Roman" w:hAnsi="Times New Roman" w:cs="Times New Roman"/>
          <w:sz w:val="24"/>
          <w:szCs w:val="24"/>
          <w:lang w:bidi="ar-SA"/>
        </w:rPr>
        <w:t xml:space="preserve">) </w:t>
      </w:r>
      <w:r w:rsidR="00613C42" w:rsidRPr="0078192A">
        <w:rPr>
          <w:rFonts w:ascii="Times New Roman" w:hAnsi="Times New Roman" w:cs="Times New Roman"/>
          <w:sz w:val="24"/>
          <w:szCs w:val="24"/>
          <w:lang w:bidi="ar-SA"/>
        </w:rPr>
        <w:t>was done T</w:t>
      </w:r>
      <w:r w:rsidR="00613C42" w:rsidRPr="0078192A">
        <w:rPr>
          <w:rFonts w:ascii="Times New Roman" w:hAnsi="Times New Roman" w:cs="Times New Roman"/>
          <w:sz w:val="24"/>
          <w:szCs w:val="24"/>
          <w:vertAlign w:val="subscript"/>
          <w:lang w:bidi="ar-SA"/>
        </w:rPr>
        <w:t>4</w:t>
      </w:r>
      <w:r w:rsidR="00613C42" w:rsidRPr="0078192A">
        <w:rPr>
          <w:rFonts w:ascii="Times New Roman" w:hAnsi="Times New Roman" w:cs="Times New Roman"/>
          <w:sz w:val="24"/>
          <w:szCs w:val="24"/>
          <w:lang w:bidi="ar-SA"/>
        </w:rPr>
        <w:t xml:space="preserve"> (7.68 kg ha</w:t>
      </w:r>
      <w:r w:rsidR="00613C42" w:rsidRPr="0078192A">
        <w:rPr>
          <w:rFonts w:ascii="Times New Roman" w:hAnsi="Times New Roman" w:cs="Times New Roman"/>
          <w:sz w:val="24"/>
          <w:szCs w:val="24"/>
          <w:vertAlign w:val="superscript"/>
          <w:lang w:bidi="ar-SA"/>
        </w:rPr>
        <w:t>-1</w:t>
      </w:r>
      <w:r w:rsidR="00613C42" w:rsidRPr="0078192A">
        <w:rPr>
          <w:rFonts w:ascii="Times New Roman" w:hAnsi="Times New Roman" w:cs="Times New Roman"/>
          <w:sz w:val="24"/>
          <w:szCs w:val="24"/>
          <w:lang w:bidi="ar-SA"/>
        </w:rPr>
        <w:t>)</w:t>
      </w:r>
      <w:r w:rsidRPr="00F65134">
        <w:rPr>
          <w:rFonts w:ascii="Times New Roman" w:hAnsi="Times New Roman" w:cs="Times New Roman"/>
          <w:sz w:val="24"/>
          <w:szCs w:val="24"/>
          <w:vertAlign w:val="subscript"/>
          <w:lang w:bidi="ar-SA"/>
        </w:rPr>
        <w:t xml:space="preserve"> </w:t>
      </w:r>
      <w:r w:rsidR="00613C42">
        <w:rPr>
          <w:rFonts w:ascii="Times New Roman" w:hAnsi="Times New Roman" w:cs="Times New Roman"/>
          <w:sz w:val="24"/>
          <w:szCs w:val="24"/>
          <w:lang w:bidi="ar-SA"/>
        </w:rPr>
        <w:t xml:space="preserve">by seed and </w:t>
      </w:r>
      <w:r w:rsidR="00613C42" w:rsidRPr="0078192A">
        <w:rPr>
          <w:rFonts w:ascii="Times New Roman" w:hAnsi="Times New Roman" w:cs="Times New Roman"/>
          <w:sz w:val="24"/>
          <w:szCs w:val="24"/>
          <w:lang w:bidi="ar-SA"/>
        </w:rPr>
        <w:t>phosphorus uptake by straw (</w:t>
      </w:r>
      <w:r w:rsidR="00613C42">
        <w:rPr>
          <w:rFonts w:ascii="Times New Roman" w:hAnsi="Times New Roman" w:cs="Times New Roman"/>
          <w:sz w:val="24"/>
          <w:szCs w:val="24"/>
          <w:lang w:bidi="ar-SA"/>
        </w:rPr>
        <w:t>7</w:t>
      </w:r>
      <w:r w:rsidR="00613C42" w:rsidRPr="0078192A">
        <w:rPr>
          <w:rFonts w:ascii="Times New Roman" w:hAnsi="Times New Roman" w:cs="Times New Roman"/>
          <w:sz w:val="24"/>
          <w:szCs w:val="24"/>
          <w:lang w:bidi="ar-SA"/>
        </w:rPr>
        <w:t>.63 kg ha</w:t>
      </w:r>
      <w:r w:rsidR="00613C42" w:rsidRPr="0078192A">
        <w:rPr>
          <w:rFonts w:ascii="Times New Roman" w:hAnsi="Times New Roman" w:cs="Times New Roman"/>
          <w:sz w:val="24"/>
          <w:szCs w:val="24"/>
          <w:vertAlign w:val="superscript"/>
          <w:lang w:bidi="ar-SA"/>
        </w:rPr>
        <w:t>-1</w:t>
      </w:r>
      <w:r w:rsidR="00613C42" w:rsidRPr="0078192A">
        <w:rPr>
          <w:rFonts w:ascii="Times New Roman" w:hAnsi="Times New Roman" w:cs="Times New Roman"/>
          <w:sz w:val="24"/>
          <w:szCs w:val="24"/>
          <w:lang w:bidi="ar-SA"/>
        </w:rPr>
        <w:t>)</w:t>
      </w:r>
      <w:r w:rsidRPr="00F65134">
        <w:rPr>
          <w:rFonts w:ascii="Times New Roman" w:hAnsi="Times New Roman" w:cs="Times New Roman"/>
          <w:sz w:val="24"/>
          <w:szCs w:val="24"/>
          <w:lang w:bidi="ar-SA"/>
        </w:rPr>
        <w:t>. The minimum phosphorus uptake by grain (2.73 kg ha</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and straw (2.63 kg ha</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was registered under T</w:t>
      </w:r>
      <w:r w:rsidRPr="00F65134">
        <w:rPr>
          <w:rFonts w:ascii="Times New Roman" w:hAnsi="Times New Roman" w:cs="Times New Roman"/>
          <w:sz w:val="24"/>
          <w:szCs w:val="24"/>
          <w:vertAlign w:val="subscript"/>
          <w:lang w:bidi="ar-SA"/>
        </w:rPr>
        <w:t xml:space="preserve">11 </w:t>
      </w:r>
      <w:r w:rsidRPr="00F65134">
        <w:rPr>
          <w:rFonts w:ascii="Times New Roman" w:hAnsi="Times New Roman" w:cs="Times New Roman"/>
          <w:sz w:val="24"/>
          <w:szCs w:val="24"/>
          <w:vertAlign w:val="subscript"/>
          <w:lang w:bidi="ar-SA"/>
        </w:rPr>
        <w:softHyphen/>
      </w:r>
      <w:r w:rsidRPr="00F65134">
        <w:rPr>
          <w:rFonts w:ascii="Times New Roman" w:hAnsi="Times New Roman" w:cs="Times New Roman"/>
          <w:sz w:val="24"/>
          <w:szCs w:val="24"/>
          <w:lang w:bidi="ar-SA"/>
        </w:rPr>
        <w:t>(control)</w:t>
      </w:r>
      <w:r w:rsidR="003F3892">
        <w:rPr>
          <w:rFonts w:ascii="Times New Roman" w:hAnsi="Times New Roman" w:cs="Times New Roman"/>
          <w:sz w:val="24"/>
          <w:szCs w:val="24"/>
          <w:lang w:bidi="ar-SA"/>
        </w:rPr>
        <w:t>, it was noticed by</w:t>
      </w:r>
      <w:r w:rsidR="00646383">
        <w:rPr>
          <w:rFonts w:ascii="Times New Roman" w:hAnsi="Times New Roman" w:cs="Times New Roman"/>
          <w:sz w:val="24"/>
          <w:szCs w:val="24"/>
          <w:lang w:bidi="ar-SA"/>
        </w:rPr>
        <w:t xml:space="preserve"> (</w:t>
      </w:r>
      <w:r w:rsidR="003F3892">
        <w:rPr>
          <w:rFonts w:ascii="Times New Roman" w:hAnsi="Times New Roman" w:cs="Times New Roman"/>
          <w:sz w:val="24"/>
          <w:szCs w:val="24"/>
          <w:lang w:bidi="ar-SA"/>
        </w:rPr>
        <w:t>table 3</w:t>
      </w:r>
      <w:r w:rsidRPr="00F65134">
        <w:rPr>
          <w:rFonts w:ascii="Times New Roman" w:hAnsi="Times New Roman" w:cs="Times New Roman"/>
          <w:sz w:val="24"/>
          <w:szCs w:val="24"/>
          <w:lang w:bidi="ar-SA"/>
        </w:rPr>
        <w:t>.</w:t>
      </w:r>
      <w:r w:rsidR="00646383">
        <w:rPr>
          <w:rFonts w:ascii="Times New Roman" w:hAnsi="Times New Roman" w:cs="Times New Roman"/>
          <w:sz w:val="24"/>
          <w:szCs w:val="24"/>
          <w:lang w:bidi="ar-SA"/>
        </w:rPr>
        <w:t>)</w:t>
      </w:r>
      <w:r w:rsidRPr="00F65134">
        <w:rPr>
          <w:rFonts w:ascii="Times New Roman" w:hAnsi="Times New Roman" w:cs="Times New Roman"/>
          <w:sz w:val="24"/>
          <w:szCs w:val="24"/>
          <w:lang w:bidi="ar-SA"/>
        </w:rPr>
        <w:t xml:space="preserve"> </w:t>
      </w:r>
      <w:r w:rsidR="00646383">
        <w:rPr>
          <w:rFonts w:ascii="Times New Roman" w:hAnsi="Times New Roman" w:cs="Times New Roman"/>
          <w:sz w:val="24"/>
          <w:szCs w:val="24"/>
          <w:lang w:bidi="ar-SA"/>
        </w:rPr>
        <w:t>t</w:t>
      </w:r>
      <w:r w:rsidRPr="00F65134">
        <w:rPr>
          <w:rFonts w:ascii="Times New Roman" w:hAnsi="Times New Roman" w:cs="Times New Roman"/>
          <w:sz w:val="24"/>
          <w:szCs w:val="24"/>
          <w:lang w:bidi="ar-SA"/>
        </w:rPr>
        <w:t xml:space="preserve">he present findings are similar to the finding of </w:t>
      </w:r>
      <w:r w:rsidRPr="00F65134">
        <w:rPr>
          <w:rFonts w:ascii="Times New Roman" w:hAnsi="Times New Roman" w:cs="Times New Roman"/>
          <w:sz w:val="24"/>
          <w:szCs w:val="24"/>
        </w:rPr>
        <w:t>Koushik and Singh (2008).</w:t>
      </w:r>
    </w:p>
    <w:p w14:paraId="6CA2FA49" w14:textId="433FC5C1" w:rsidR="001352B6" w:rsidRPr="00F65134" w:rsidRDefault="001352B6" w:rsidP="001352B6">
      <w:pPr>
        <w:spacing w:before="120" w:after="0" w:line="360" w:lineRule="auto"/>
        <w:contextualSpacing/>
        <w:jc w:val="both"/>
        <w:rPr>
          <w:rFonts w:ascii="Times New Roman" w:hAnsi="Times New Roman" w:cs="Times New Roman"/>
          <w:sz w:val="24"/>
          <w:szCs w:val="24"/>
          <w:lang w:bidi="ar-SA"/>
        </w:rPr>
      </w:pPr>
      <w:r w:rsidRPr="00DA1853">
        <w:rPr>
          <w:rFonts w:ascii="Times New Roman" w:hAnsi="Times New Roman" w:cs="Times New Roman"/>
          <w:b/>
          <w:bCs/>
          <w:sz w:val="24"/>
          <w:szCs w:val="24"/>
          <w:lang w:bidi="ar-SA"/>
        </w:rPr>
        <w:t>Potassium uptake by grain and straw (kg ha</w:t>
      </w:r>
      <w:r w:rsidRPr="00DA1853">
        <w:rPr>
          <w:rFonts w:ascii="Times New Roman" w:hAnsi="Times New Roman" w:cs="Times New Roman"/>
          <w:b/>
          <w:bCs/>
          <w:sz w:val="24"/>
          <w:szCs w:val="24"/>
          <w:vertAlign w:val="superscript"/>
          <w:lang w:bidi="ar-SA"/>
        </w:rPr>
        <w:t>-1</w:t>
      </w:r>
      <w:r w:rsidRPr="00DA1853">
        <w:rPr>
          <w:rFonts w:ascii="Times New Roman" w:hAnsi="Times New Roman" w:cs="Times New Roman"/>
          <w:b/>
          <w:bCs/>
          <w:sz w:val="24"/>
          <w:szCs w:val="24"/>
          <w:lang w:bidi="ar-SA"/>
        </w:rPr>
        <w:t>)</w:t>
      </w:r>
    </w:p>
    <w:p w14:paraId="6E556066" w14:textId="0671DC23" w:rsidR="00F05CFE" w:rsidRDefault="00F05CFE" w:rsidP="00646383">
      <w:pPr>
        <w:spacing w:before="120" w:after="0" w:line="360" w:lineRule="auto"/>
        <w:ind w:left="-11" w:firstLine="731"/>
        <w:contextualSpacing/>
        <w:jc w:val="both"/>
        <w:rPr>
          <w:rFonts w:ascii="Times New Roman" w:hAnsi="Times New Roman" w:cs="Times New Roman"/>
          <w:color w:val="000000"/>
          <w:sz w:val="24"/>
          <w:szCs w:val="24"/>
        </w:rPr>
      </w:pPr>
      <w:r w:rsidRPr="00F65134">
        <w:rPr>
          <w:rFonts w:ascii="Times New Roman" w:hAnsi="Times New Roman" w:cs="Times New Roman"/>
          <w:bCs/>
          <w:sz w:val="24"/>
          <w:szCs w:val="24"/>
          <w:lang w:bidi="ar-SA"/>
        </w:rPr>
        <w:lastRenderedPageBreak/>
        <w:t>The</w:t>
      </w:r>
      <w:r w:rsidRPr="00F65134">
        <w:rPr>
          <w:rFonts w:ascii="Times New Roman" w:hAnsi="Times New Roman" w:cs="Times New Roman"/>
          <w:sz w:val="24"/>
          <w:szCs w:val="24"/>
          <w:lang w:bidi="ar-SA"/>
        </w:rPr>
        <w:t xml:space="preserve"> maximum potassium uptake by grain (9.71kg ha</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and straw (60.68 kg ha</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was recorded under T</w:t>
      </w:r>
      <w:r w:rsidRPr="00F65134">
        <w:rPr>
          <w:rFonts w:ascii="Times New Roman" w:hAnsi="Times New Roman" w:cs="Times New Roman"/>
          <w:sz w:val="24"/>
          <w:szCs w:val="24"/>
          <w:vertAlign w:val="subscript"/>
          <w:lang w:bidi="ar-SA"/>
        </w:rPr>
        <w:t>1</w:t>
      </w:r>
      <w:r w:rsidR="00613C42">
        <w:rPr>
          <w:rFonts w:ascii="Times New Roman" w:hAnsi="Times New Roman" w:cs="Times New Roman"/>
          <w:sz w:val="24"/>
          <w:szCs w:val="24"/>
          <w:lang w:bidi="ar-SA"/>
        </w:rPr>
        <w:t xml:space="preserve"> treatment</w:t>
      </w:r>
      <w:r w:rsidR="006F541B">
        <w:rPr>
          <w:rFonts w:ascii="Times New Roman" w:hAnsi="Times New Roman" w:cs="Times New Roman"/>
          <w:sz w:val="24"/>
          <w:szCs w:val="24"/>
          <w:lang w:bidi="ar-SA"/>
        </w:rPr>
        <w:t xml:space="preserve"> a</w:t>
      </w:r>
      <w:r w:rsidR="006F541B" w:rsidRPr="006F541B">
        <w:rPr>
          <w:rFonts w:ascii="Times New Roman" w:hAnsi="Times New Roman" w:cs="Times New Roman"/>
          <w:sz w:val="24"/>
          <w:szCs w:val="24"/>
          <w:lang w:bidi="ar-SA"/>
        </w:rPr>
        <w:t>pplication of 100% recommended dose of fertilizers (RDF) in conjunction with liquid biofertilizer treatment, comprising seed inoculation (5 ml/kg seed) and subsequent soil application (2.5 L mixed with 500 kg farmyard manure), significantly enhanced crop performance</w:t>
      </w:r>
      <w:r w:rsidR="006F541B">
        <w:rPr>
          <w:rFonts w:ascii="Times New Roman" w:hAnsi="Times New Roman" w:cs="Times New Roman"/>
          <w:sz w:val="24"/>
          <w:szCs w:val="24"/>
          <w:lang w:bidi="ar-SA"/>
        </w:rPr>
        <w:t xml:space="preserve">, </w:t>
      </w:r>
      <w:r w:rsidR="006F541B" w:rsidRPr="00F65134">
        <w:rPr>
          <w:rFonts w:ascii="Times New Roman" w:hAnsi="Times New Roman" w:cs="Times New Roman"/>
          <w:sz w:val="24"/>
          <w:szCs w:val="24"/>
          <w:lang w:bidi="ar-SA"/>
        </w:rPr>
        <w:t>however</w:t>
      </w:r>
      <w:r w:rsidRPr="00F65134">
        <w:rPr>
          <w:rFonts w:ascii="Times New Roman" w:hAnsi="Times New Roman" w:cs="Times New Roman"/>
          <w:sz w:val="24"/>
          <w:szCs w:val="24"/>
          <w:lang w:bidi="ar-SA"/>
        </w:rPr>
        <w:t>, it was at par with T</w:t>
      </w:r>
      <w:r w:rsidRPr="00F65134">
        <w:rPr>
          <w:rFonts w:ascii="Times New Roman" w:hAnsi="Times New Roman" w:cs="Times New Roman"/>
          <w:sz w:val="24"/>
          <w:szCs w:val="24"/>
          <w:vertAlign w:val="subscript"/>
          <w:lang w:bidi="ar-SA"/>
        </w:rPr>
        <w:t>3</w:t>
      </w:r>
      <w:r w:rsidR="00613C42">
        <w:rPr>
          <w:rFonts w:ascii="Times New Roman" w:hAnsi="Times New Roman" w:cs="Times New Roman"/>
          <w:sz w:val="24"/>
          <w:szCs w:val="24"/>
          <w:lang w:bidi="ar-SA"/>
        </w:rPr>
        <w:t xml:space="preserve"> treatment</w:t>
      </w:r>
      <w:r w:rsidRPr="00F65134">
        <w:rPr>
          <w:rFonts w:ascii="Times New Roman" w:hAnsi="Times New Roman" w:cs="Times New Roman"/>
          <w:sz w:val="24"/>
          <w:szCs w:val="24"/>
          <w:lang w:bidi="ar-SA"/>
        </w:rPr>
        <w:t xml:space="preserve">. </w:t>
      </w:r>
      <w:r w:rsidRPr="00F65134">
        <w:rPr>
          <w:rFonts w:ascii="Times New Roman" w:hAnsi="Times New Roman" w:cs="Times New Roman"/>
          <w:color w:val="000000"/>
          <w:sz w:val="24"/>
          <w:szCs w:val="24"/>
          <w:lang w:bidi="ar-SA"/>
        </w:rPr>
        <w:t>T</w:t>
      </w:r>
      <w:r w:rsidRPr="00F65134">
        <w:rPr>
          <w:rFonts w:ascii="Times New Roman" w:hAnsi="Times New Roman" w:cs="Times New Roman"/>
          <w:sz w:val="24"/>
          <w:szCs w:val="24"/>
          <w:lang w:bidi="ar-SA"/>
        </w:rPr>
        <w:t>he minimum potassium uptake by grain (2.75 kg ha</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and straw (18.27 kg ha</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was found under T</w:t>
      </w:r>
      <w:r w:rsidRPr="00F65134">
        <w:rPr>
          <w:rFonts w:ascii="Times New Roman" w:hAnsi="Times New Roman" w:cs="Times New Roman"/>
          <w:sz w:val="24"/>
          <w:szCs w:val="24"/>
          <w:vertAlign w:val="subscript"/>
          <w:lang w:bidi="ar-SA"/>
        </w:rPr>
        <w:t xml:space="preserve">11 </w:t>
      </w:r>
      <w:r w:rsidRPr="00F65134">
        <w:rPr>
          <w:rFonts w:ascii="Times New Roman" w:hAnsi="Times New Roman" w:cs="Times New Roman"/>
          <w:sz w:val="24"/>
          <w:szCs w:val="24"/>
          <w:lang w:bidi="ar-SA"/>
        </w:rPr>
        <w:t>-</w:t>
      </w:r>
      <w:r w:rsidRPr="00F65134">
        <w:rPr>
          <w:rFonts w:ascii="Times New Roman" w:hAnsi="Times New Roman" w:cs="Times New Roman"/>
          <w:sz w:val="24"/>
          <w:szCs w:val="24"/>
          <w:vertAlign w:val="subscript"/>
          <w:lang w:bidi="ar-SA"/>
        </w:rPr>
        <w:softHyphen/>
      </w:r>
      <w:r w:rsidRPr="00F65134">
        <w:rPr>
          <w:rFonts w:ascii="Times New Roman" w:hAnsi="Times New Roman" w:cs="Times New Roman"/>
          <w:sz w:val="24"/>
          <w:szCs w:val="24"/>
          <w:lang w:bidi="ar-SA"/>
        </w:rPr>
        <w:t xml:space="preserve">(control). Similar observation was recorded by </w:t>
      </w:r>
      <w:r w:rsidRPr="00F65134">
        <w:rPr>
          <w:rFonts w:ascii="Times New Roman" w:hAnsi="Times New Roman" w:cs="Times New Roman"/>
          <w:color w:val="000000"/>
          <w:sz w:val="24"/>
          <w:szCs w:val="24"/>
        </w:rPr>
        <w:t>Korla</w:t>
      </w:r>
      <w:r w:rsidRPr="00F65134">
        <w:rPr>
          <w:rFonts w:ascii="Times New Roman" w:hAnsi="Times New Roman" w:cs="Times New Roman"/>
          <w:i/>
          <w:color w:val="000000"/>
          <w:sz w:val="24"/>
          <w:szCs w:val="24"/>
        </w:rPr>
        <w:t xml:space="preserve"> et al. </w:t>
      </w:r>
      <w:r w:rsidRPr="00F65134">
        <w:rPr>
          <w:rFonts w:ascii="Times New Roman" w:hAnsi="Times New Roman" w:cs="Times New Roman"/>
          <w:color w:val="000000"/>
          <w:sz w:val="24"/>
          <w:szCs w:val="24"/>
        </w:rPr>
        <w:t>(2019).</w:t>
      </w:r>
    </w:p>
    <w:p w14:paraId="02FD97E2" w14:textId="44051CB4" w:rsidR="001352B6" w:rsidRPr="001352B6" w:rsidRDefault="001352B6" w:rsidP="001352B6">
      <w:pPr>
        <w:spacing w:before="120" w:after="0" w:line="360" w:lineRule="auto"/>
        <w:contextualSpacing/>
        <w:jc w:val="both"/>
        <w:rPr>
          <w:rFonts w:ascii="Times New Roman" w:hAnsi="Times New Roman" w:cs="Times New Roman"/>
          <w:b/>
          <w:bCs/>
          <w:sz w:val="24"/>
          <w:szCs w:val="24"/>
          <w:lang w:val="en-IN" w:bidi="ar-SA"/>
        </w:rPr>
      </w:pPr>
      <w:r w:rsidRPr="001352B6">
        <w:rPr>
          <w:rFonts w:ascii="Times New Roman" w:hAnsi="Times New Roman" w:cs="Times New Roman"/>
          <w:b/>
          <w:bCs/>
          <w:sz w:val="24"/>
          <w:szCs w:val="24"/>
          <w:lang w:val="en-IN" w:bidi="ar-SA"/>
        </w:rPr>
        <w:t>Physical and chemical characteristics of soil after harvest</w:t>
      </w:r>
    </w:p>
    <w:p w14:paraId="6EABAB46" w14:textId="41BED012" w:rsidR="003F3892" w:rsidRDefault="00F05CFE" w:rsidP="00F65134">
      <w:pPr>
        <w:spacing w:before="120" w:after="0" w:line="360" w:lineRule="auto"/>
        <w:ind w:firstLine="720"/>
        <w:jc w:val="both"/>
        <w:rPr>
          <w:rFonts w:ascii="Times New Roman" w:hAnsi="Times New Roman" w:cs="Times New Roman"/>
          <w:sz w:val="24"/>
          <w:szCs w:val="24"/>
          <w:lang w:bidi="ar-SA"/>
        </w:rPr>
      </w:pPr>
      <w:r w:rsidRPr="00F65134">
        <w:rPr>
          <w:rFonts w:ascii="Times New Roman" w:hAnsi="Times New Roman" w:cs="Times New Roman"/>
          <w:sz w:val="24"/>
          <w:szCs w:val="24"/>
          <w:lang w:bidi="ar-SA"/>
        </w:rPr>
        <w:t xml:space="preserve">After a </w:t>
      </w:r>
      <w:r w:rsidRPr="00F65134">
        <w:rPr>
          <w:rFonts w:ascii="Times New Roman" w:hAnsi="Times New Roman" w:cs="Times New Roman"/>
          <w:color w:val="000000"/>
          <w:sz w:val="24"/>
          <w:szCs w:val="24"/>
          <w:lang w:bidi="ar-SA"/>
        </w:rPr>
        <w:t>thorough</w:t>
      </w:r>
      <w:r w:rsidRPr="00F65134">
        <w:rPr>
          <w:rFonts w:ascii="Times New Roman" w:hAnsi="Times New Roman" w:cs="Times New Roman"/>
          <w:sz w:val="24"/>
          <w:szCs w:val="24"/>
          <w:lang w:bidi="ar-SA"/>
        </w:rPr>
        <w:t xml:space="preserve"> examination of mean data on PH, EC (dsm</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xml:space="preserve">) and organic carbon (%) it was found that liquid biofertilizers had a non-significant impact on post-harvest soil as compared to initial soil parameters. However, which acts as a medium for EC and </w:t>
      </w:r>
      <w:r w:rsidR="00456851" w:rsidRPr="00F65134">
        <w:rPr>
          <w:rFonts w:ascii="Times New Roman" w:hAnsi="Times New Roman" w:cs="Times New Roman"/>
          <w:sz w:val="24"/>
          <w:szCs w:val="24"/>
          <w:lang w:bidi="ar-SA"/>
        </w:rPr>
        <w:t>OC, hence</w:t>
      </w:r>
      <w:r w:rsidRPr="00F65134">
        <w:rPr>
          <w:rFonts w:ascii="Times New Roman" w:hAnsi="Times New Roman" w:cs="Times New Roman"/>
          <w:sz w:val="24"/>
          <w:szCs w:val="24"/>
          <w:lang w:bidi="ar-SA"/>
        </w:rPr>
        <w:t xml:space="preserve"> EC and OC of the post-harvest soil </w:t>
      </w:r>
      <w:r w:rsidR="006F541B" w:rsidRPr="00F65134">
        <w:rPr>
          <w:rFonts w:ascii="Times New Roman" w:hAnsi="Times New Roman" w:cs="Times New Roman"/>
          <w:sz w:val="24"/>
          <w:szCs w:val="24"/>
          <w:lang w:bidi="ar-SA"/>
        </w:rPr>
        <w:t>are</w:t>
      </w:r>
      <w:r w:rsidRPr="00F65134">
        <w:rPr>
          <w:rFonts w:ascii="Times New Roman" w:hAnsi="Times New Roman" w:cs="Times New Roman"/>
          <w:sz w:val="24"/>
          <w:szCs w:val="24"/>
          <w:lang w:bidi="ar-SA"/>
        </w:rPr>
        <w:t xml:space="preserve"> higher than initial soil parameters.</w:t>
      </w:r>
      <w:r w:rsidR="00646383">
        <w:rPr>
          <w:rFonts w:ascii="Times New Roman" w:hAnsi="Times New Roman" w:cs="Times New Roman"/>
          <w:sz w:val="24"/>
          <w:szCs w:val="24"/>
          <w:lang w:bidi="ar-SA"/>
        </w:rPr>
        <w:t xml:space="preserve"> </w:t>
      </w:r>
      <w:r w:rsidR="003F3892">
        <w:rPr>
          <w:rFonts w:ascii="Times New Roman" w:eastAsia="CIDFont+F11" w:hAnsi="Times New Roman" w:cs="Times New Roman"/>
          <w:sz w:val="24"/>
          <w:szCs w:val="24"/>
          <w:lang w:bidi="ar-SA"/>
        </w:rPr>
        <w:t>The outcome was explaine</w:t>
      </w:r>
      <w:r w:rsidR="00E45912">
        <w:rPr>
          <w:rFonts w:ascii="Times New Roman" w:eastAsia="CIDFont+F11" w:hAnsi="Times New Roman" w:cs="Times New Roman"/>
          <w:sz w:val="24"/>
          <w:szCs w:val="24"/>
          <w:lang w:bidi="ar-SA"/>
        </w:rPr>
        <w:t xml:space="preserve">d and represented in (Table 1 </w:t>
      </w:r>
      <w:r w:rsidR="00C35240">
        <w:rPr>
          <w:rFonts w:ascii="Times New Roman" w:eastAsia="CIDFont+F11" w:hAnsi="Times New Roman" w:cs="Times New Roman"/>
          <w:sz w:val="24"/>
          <w:szCs w:val="24"/>
          <w:lang w:bidi="ar-SA"/>
        </w:rPr>
        <w:t>and</w:t>
      </w:r>
      <w:r w:rsidR="00646383">
        <w:rPr>
          <w:rFonts w:ascii="Times New Roman" w:eastAsia="CIDFont+F11" w:hAnsi="Times New Roman" w:cs="Times New Roman"/>
          <w:sz w:val="24"/>
          <w:szCs w:val="24"/>
          <w:lang w:bidi="ar-SA"/>
        </w:rPr>
        <w:t xml:space="preserve"> </w:t>
      </w:r>
      <w:r w:rsidR="00E00D5C">
        <w:rPr>
          <w:rFonts w:ascii="Times New Roman" w:eastAsia="CIDFont+F11" w:hAnsi="Times New Roman" w:cs="Times New Roman"/>
          <w:sz w:val="24"/>
          <w:szCs w:val="24"/>
          <w:lang w:bidi="ar-SA"/>
        </w:rPr>
        <w:t>5</w:t>
      </w:r>
      <w:r w:rsidR="00E45912">
        <w:rPr>
          <w:rFonts w:ascii="Times New Roman" w:eastAsia="CIDFont+F11" w:hAnsi="Times New Roman" w:cs="Times New Roman"/>
          <w:sz w:val="24"/>
          <w:szCs w:val="24"/>
          <w:lang w:bidi="ar-SA"/>
        </w:rPr>
        <w:t>),</w:t>
      </w:r>
      <w:r w:rsidRPr="00F65134">
        <w:rPr>
          <w:rFonts w:ascii="Times New Roman" w:hAnsi="Times New Roman" w:cs="Times New Roman"/>
          <w:sz w:val="24"/>
          <w:szCs w:val="24"/>
          <w:lang w:bidi="ar-SA"/>
        </w:rPr>
        <w:t xml:space="preserve"> Similarly,</w:t>
      </w:r>
      <w:r w:rsidR="00646383">
        <w:rPr>
          <w:rFonts w:ascii="Times New Roman" w:hAnsi="Times New Roman" w:cs="Times New Roman"/>
          <w:sz w:val="24"/>
          <w:szCs w:val="24"/>
          <w:lang w:bidi="ar-SA"/>
        </w:rPr>
        <w:t xml:space="preserve"> </w:t>
      </w:r>
      <w:r w:rsidRPr="00F65134">
        <w:rPr>
          <w:rFonts w:ascii="Times New Roman" w:hAnsi="Times New Roman" w:cs="Times New Roman"/>
          <w:sz w:val="24"/>
          <w:szCs w:val="24"/>
          <w:lang w:bidi="ar-SA"/>
        </w:rPr>
        <w:t>find</w:t>
      </w:r>
      <w:r w:rsidR="00471AB4">
        <w:rPr>
          <w:rFonts w:ascii="Times New Roman" w:hAnsi="Times New Roman" w:cs="Times New Roman"/>
          <w:sz w:val="24"/>
          <w:szCs w:val="24"/>
          <w:lang w:bidi="ar-SA"/>
        </w:rPr>
        <w:t>ings were also reported by Meena</w:t>
      </w:r>
      <w:r w:rsidR="00646383">
        <w:rPr>
          <w:rFonts w:ascii="Times New Roman" w:hAnsi="Times New Roman" w:cs="Times New Roman"/>
          <w:sz w:val="24"/>
          <w:szCs w:val="24"/>
          <w:lang w:bidi="ar-SA"/>
        </w:rPr>
        <w:t xml:space="preserve"> </w:t>
      </w:r>
      <w:r w:rsidRPr="00F65134">
        <w:rPr>
          <w:rFonts w:ascii="Times New Roman" w:hAnsi="Times New Roman" w:cs="Times New Roman"/>
          <w:i/>
          <w:sz w:val="24"/>
          <w:szCs w:val="24"/>
          <w:lang w:bidi="ar-SA"/>
        </w:rPr>
        <w:t>et al</w:t>
      </w:r>
      <w:r w:rsidR="00471AB4">
        <w:rPr>
          <w:rFonts w:ascii="Times New Roman" w:hAnsi="Times New Roman" w:cs="Times New Roman"/>
          <w:sz w:val="24"/>
          <w:szCs w:val="24"/>
          <w:lang w:bidi="ar-SA"/>
        </w:rPr>
        <w:t xml:space="preserve"> (2015</w:t>
      </w:r>
      <w:r w:rsidRPr="00F65134">
        <w:rPr>
          <w:rFonts w:ascii="Times New Roman" w:hAnsi="Times New Roman" w:cs="Times New Roman"/>
          <w:sz w:val="24"/>
          <w:szCs w:val="24"/>
          <w:lang w:bidi="ar-SA"/>
        </w:rPr>
        <w:t>).</w:t>
      </w:r>
    </w:p>
    <w:p w14:paraId="4AD6998F" w14:textId="5916EC0D" w:rsidR="002C6D02" w:rsidRPr="00646383" w:rsidRDefault="00F05CFE" w:rsidP="00646383">
      <w:pPr>
        <w:spacing w:before="120" w:after="0" w:line="360" w:lineRule="auto"/>
        <w:ind w:firstLine="720"/>
        <w:jc w:val="both"/>
        <w:rPr>
          <w:rFonts w:ascii="Times New Roman" w:eastAsia="CIDFont+F11" w:hAnsi="Times New Roman" w:cs="Times New Roman"/>
          <w:sz w:val="24"/>
          <w:szCs w:val="24"/>
          <w:lang w:val="en-IN" w:bidi="ar-SA"/>
        </w:rPr>
      </w:pPr>
      <w:r w:rsidRPr="00F65134">
        <w:rPr>
          <w:rFonts w:ascii="Times New Roman" w:eastAsia="CIDFont+F11" w:hAnsi="Times New Roman" w:cs="Times New Roman"/>
          <w:sz w:val="24"/>
          <w:szCs w:val="24"/>
          <w:lang w:bidi="ar-SA"/>
        </w:rPr>
        <w:t>An appraisal of data revealed that available NPK (kg ha</w:t>
      </w:r>
      <w:r w:rsidRPr="00F65134">
        <w:rPr>
          <w:rFonts w:ascii="Times New Roman" w:eastAsia="CIDFont+F11" w:hAnsi="Times New Roman" w:cs="Times New Roman"/>
          <w:sz w:val="24"/>
          <w:szCs w:val="24"/>
          <w:vertAlign w:val="superscript"/>
          <w:lang w:bidi="ar-SA"/>
        </w:rPr>
        <w:t>-1</w:t>
      </w:r>
      <w:r w:rsidRPr="00F65134">
        <w:rPr>
          <w:rFonts w:ascii="Times New Roman" w:eastAsia="CIDFont+F11" w:hAnsi="Times New Roman" w:cs="Times New Roman"/>
          <w:sz w:val="24"/>
          <w:szCs w:val="24"/>
          <w:lang w:bidi="ar-SA"/>
        </w:rPr>
        <w:t>) content in the soil after</w:t>
      </w:r>
      <w:r w:rsidR="00646383">
        <w:rPr>
          <w:rFonts w:ascii="Times New Roman" w:eastAsia="CIDFont+F11" w:hAnsi="Times New Roman" w:cs="Times New Roman"/>
          <w:sz w:val="24"/>
          <w:szCs w:val="24"/>
          <w:lang w:bidi="ar-SA"/>
        </w:rPr>
        <w:t xml:space="preserve"> </w:t>
      </w:r>
      <w:r w:rsidRPr="00F65134">
        <w:rPr>
          <w:rFonts w:ascii="Times New Roman" w:eastAsia="CIDFont+F11" w:hAnsi="Times New Roman" w:cs="Times New Roman"/>
          <w:sz w:val="24"/>
          <w:szCs w:val="24"/>
          <w:lang w:bidi="ar-SA"/>
        </w:rPr>
        <w:t xml:space="preserve">harvest of finger millet were significantly affected by varying treatments. </w:t>
      </w:r>
      <w:r w:rsidRPr="00F65134">
        <w:rPr>
          <w:rFonts w:ascii="Times New Roman" w:eastAsia="CIDFont+F11" w:hAnsi="Times New Roman" w:cs="Times New Roman"/>
          <w:color w:val="000000"/>
          <w:sz w:val="24"/>
          <w:szCs w:val="24"/>
          <w:lang w:bidi="ar-SA"/>
        </w:rPr>
        <w:t>The</w:t>
      </w:r>
      <w:r w:rsidR="00646383">
        <w:rPr>
          <w:rFonts w:ascii="Times New Roman" w:eastAsia="CIDFont+F11" w:hAnsi="Times New Roman" w:cs="Times New Roman"/>
          <w:color w:val="000000"/>
          <w:sz w:val="24"/>
          <w:szCs w:val="24"/>
          <w:lang w:bidi="ar-SA"/>
        </w:rPr>
        <w:t xml:space="preserve"> </w:t>
      </w:r>
      <w:r w:rsidRPr="00F65134">
        <w:rPr>
          <w:rFonts w:ascii="Times New Roman" w:eastAsia="CIDFont+F11" w:hAnsi="Times New Roman" w:cs="Times New Roman"/>
          <w:sz w:val="24"/>
          <w:szCs w:val="24"/>
          <w:lang w:bidi="ar-SA"/>
        </w:rPr>
        <w:t>maximum nitrogen content (185.25 kg ha</w:t>
      </w:r>
      <w:r w:rsidRPr="00F65134">
        <w:rPr>
          <w:rFonts w:ascii="Times New Roman" w:eastAsia="CIDFont+F11" w:hAnsi="Times New Roman" w:cs="Times New Roman"/>
          <w:sz w:val="24"/>
          <w:szCs w:val="24"/>
          <w:vertAlign w:val="superscript"/>
          <w:lang w:bidi="ar-SA"/>
        </w:rPr>
        <w:t>-1</w:t>
      </w:r>
      <w:r w:rsidRPr="00F65134">
        <w:rPr>
          <w:rFonts w:ascii="Times New Roman" w:eastAsia="CIDFont+F11" w:hAnsi="Times New Roman" w:cs="Times New Roman"/>
          <w:sz w:val="24"/>
          <w:szCs w:val="24"/>
          <w:lang w:bidi="ar-SA"/>
        </w:rPr>
        <w:t>) and phosphorus</w:t>
      </w:r>
      <w:r w:rsidR="00646383">
        <w:rPr>
          <w:rFonts w:ascii="Times New Roman" w:eastAsia="CIDFont+F11" w:hAnsi="Times New Roman" w:cs="Times New Roman"/>
          <w:sz w:val="24"/>
          <w:szCs w:val="24"/>
          <w:lang w:bidi="ar-SA"/>
        </w:rPr>
        <w:t xml:space="preserve"> </w:t>
      </w:r>
      <w:r w:rsidRPr="00F65134">
        <w:rPr>
          <w:rFonts w:ascii="Times New Roman" w:eastAsia="CIDFont+F11" w:hAnsi="Times New Roman" w:cs="Times New Roman"/>
          <w:sz w:val="24"/>
          <w:szCs w:val="24"/>
          <w:lang w:bidi="ar-SA"/>
        </w:rPr>
        <w:t>(19.21kg ha</w:t>
      </w:r>
      <w:r w:rsidRPr="00F65134">
        <w:rPr>
          <w:rFonts w:ascii="Times New Roman" w:eastAsia="CIDFont+F11" w:hAnsi="Times New Roman" w:cs="Times New Roman"/>
          <w:sz w:val="24"/>
          <w:szCs w:val="24"/>
          <w:vertAlign w:val="superscript"/>
          <w:lang w:bidi="ar-SA"/>
        </w:rPr>
        <w:t>-1</w:t>
      </w:r>
      <w:r w:rsidRPr="00F65134">
        <w:rPr>
          <w:rFonts w:ascii="Times New Roman" w:eastAsia="CIDFont+F11" w:hAnsi="Times New Roman" w:cs="Times New Roman"/>
          <w:sz w:val="24"/>
          <w:szCs w:val="24"/>
          <w:lang w:bidi="ar-SA"/>
        </w:rPr>
        <w:t>) and potassium content (132.78 kg ha</w:t>
      </w:r>
      <w:r w:rsidRPr="00F65134">
        <w:rPr>
          <w:rFonts w:ascii="Times New Roman" w:eastAsia="CIDFont+F11" w:hAnsi="Times New Roman" w:cs="Times New Roman"/>
          <w:sz w:val="24"/>
          <w:szCs w:val="24"/>
          <w:vertAlign w:val="superscript"/>
          <w:lang w:bidi="ar-SA"/>
        </w:rPr>
        <w:t>-1</w:t>
      </w:r>
      <w:r w:rsidRPr="00F65134">
        <w:rPr>
          <w:rFonts w:ascii="Times New Roman" w:eastAsia="CIDFont+F11" w:hAnsi="Times New Roman" w:cs="Times New Roman"/>
          <w:sz w:val="24"/>
          <w:szCs w:val="24"/>
          <w:lang w:bidi="ar-SA"/>
        </w:rPr>
        <w:t xml:space="preserve">) </w:t>
      </w:r>
      <w:r w:rsidR="002C75B1">
        <w:rPr>
          <w:rFonts w:ascii="Times New Roman" w:eastAsia="CIDFont+F11" w:hAnsi="Times New Roman" w:cs="Times New Roman"/>
          <w:sz w:val="24"/>
          <w:szCs w:val="24"/>
          <w:lang w:bidi="ar-SA"/>
        </w:rPr>
        <w:t xml:space="preserve">in soil was observed with </w:t>
      </w:r>
      <w:r w:rsidRPr="00F65134">
        <w:rPr>
          <w:rFonts w:ascii="Times New Roman" w:eastAsia="CIDFont+F11" w:hAnsi="Times New Roman" w:cs="Times New Roman"/>
          <w:sz w:val="24"/>
          <w:szCs w:val="24"/>
          <w:lang w:bidi="ar-SA"/>
        </w:rPr>
        <w:t>T</w:t>
      </w:r>
      <w:r w:rsidRPr="00F65134">
        <w:rPr>
          <w:rFonts w:ascii="Times New Roman" w:eastAsia="CIDFont+F11" w:hAnsi="Times New Roman" w:cs="Times New Roman"/>
          <w:sz w:val="24"/>
          <w:szCs w:val="24"/>
          <w:vertAlign w:val="subscript"/>
          <w:lang w:bidi="ar-SA"/>
        </w:rPr>
        <w:t xml:space="preserve">1 </w:t>
      </w:r>
      <w:r w:rsidRPr="00F65134">
        <w:rPr>
          <w:rFonts w:ascii="Times New Roman" w:eastAsia="CIDFont+F11" w:hAnsi="Times New Roman" w:cs="Times New Roman"/>
          <w:sz w:val="24"/>
          <w:szCs w:val="24"/>
          <w:lang w:bidi="ar-SA"/>
        </w:rPr>
        <w:t>-</w:t>
      </w:r>
      <w:r w:rsidRPr="00F65134">
        <w:rPr>
          <w:rFonts w:ascii="Times New Roman" w:hAnsi="Times New Roman" w:cs="Times New Roman"/>
          <w:sz w:val="24"/>
          <w:szCs w:val="24"/>
          <w:lang w:bidi="ar-SA"/>
        </w:rPr>
        <w:t>100%RDF+seed treatment with liquid biofertilizer (5 ml kg</w:t>
      </w:r>
      <w:r w:rsidRPr="00F65134">
        <w:rPr>
          <w:rFonts w:ascii="Times New Roman" w:hAnsi="Times New Roman" w:cs="Times New Roman"/>
          <w:sz w:val="24"/>
          <w:szCs w:val="24"/>
          <w:vertAlign w:val="superscript"/>
          <w:lang w:bidi="ar-SA"/>
        </w:rPr>
        <w:t>-1</w:t>
      </w:r>
      <w:r w:rsidRPr="00F65134">
        <w:rPr>
          <w:rFonts w:ascii="Times New Roman" w:hAnsi="Times New Roman" w:cs="Times New Roman"/>
          <w:sz w:val="24"/>
          <w:szCs w:val="24"/>
          <w:lang w:bidi="ar-SA"/>
        </w:rPr>
        <w:t xml:space="preserve"> seed) followed by soil application of liquid biofertilizer (2.5 lit., mix with 500 kg/ha FYM and apply in-furrow</w:t>
      </w:r>
      <w:r w:rsidRPr="00F65134">
        <w:rPr>
          <w:rFonts w:ascii="Times New Roman" w:eastAsia="CIDFont+F11" w:hAnsi="Times New Roman" w:cs="Times New Roman"/>
          <w:sz w:val="24"/>
          <w:szCs w:val="24"/>
          <w:lang w:bidi="ar-SA"/>
        </w:rPr>
        <w:t xml:space="preserve"> and</w:t>
      </w:r>
      <w:r w:rsidR="006F541B">
        <w:rPr>
          <w:rFonts w:ascii="Times New Roman" w:eastAsia="CIDFont+F11" w:hAnsi="Times New Roman" w:cs="Times New Roman"/>
          <w:sz w:val="24"/>
          <w:szCs w:val="24"/>
          <w:lang w:bidi="ar-SA"/>
        </w:rPr>
        <w:t xml:space="preserve"> </w:t>
      </w:r>
      <w:r w:rsidRPr="00F65134">
        <w:rPr>
          <w:rFonts w:ascii="Times New Roman" w:eastAsia="CIDFont+F11" w:hAnsi="Times New Roman" w:cs="Times New Roman"/>
          <w:sz w:val="24"/>
          <w:szCs w:val="24"/>
          <w:lang w:bidi="ar-SA"/>
        </w:rPr>
        <w:t>the minimum nitrogen content in soil was observed under T</w:t>
      </w:r>
      <w:r w:rsidRPr="00F65134">
        <w:rPr>
          <w:rFonts w:ascii="Times New Roman" w:eastAsia="CIDFont+F11" w:hAnsi="Times New Roman" w:cs="Times New Roman"/>
          <w:sz w:val="24"/>
          <w:szCs w:val="24"/>
          <w:vertAlign w:val="subscript"/>
          <w:lang w:bidi="ar-SA"/>
        </w:rPr>
        <w:t>11</w:t>
      </w:r>
      <w:r w:rsidRPr="00F65134">
        <w:rPr>
          <w:rFonts w:ascii="Times New Roman" w:eastAsia="CIDFont+F11" w:hAnsi="Times New Roman" w:cs="Times New Roman"/>
          <w:sz w:val="24"/>
          <w:szCs w:val="24"/>
          <w:lang w:bidi="ar-SA"/>
        </w:rPr>
        <w:t xml:space="preserve"> -(control)</w:t>
      </w:r>
      <w:r w:rsidR="003F3892">
        <w:rPr>
          <w:rFonts w:ascii="Times New Roman" w:eastAsia="CIDFont+F11" w:hAnsi="Times New Roman" w:cs="Times New Roman"/>
          <w:sz w:val="24"/>
          <w:szCs w:val="24"/>
          <w:lang w:bidi="ar-SA"/>
        </w:rPr>
        <w:t xml:space="preserve"> (Table 5)</w:t>
      </w:r>
      <w:r w:rsidRPr="00F65134">
        <w:rPr>
          <w:rFonts w:ascii="Times New Roman" w:eastAsia="CIDFont+F11" w:hAnsi="Times New Roman" w:cs="Times New Roman"/>
          <w:sz w:val="24"/>
          <w:szCs w:val="24"/>
          <w:lang w:bidi="ar-SA"/>
        </w:rPr>
        <w:t>.</w:t>
      </w:r>
      <w:r w:rsidR="00646383" w:rsidRPr="00646383">
        <w:rPr>
          <w:rFonts w:ascii="Times New Roman" w:hAnsi="Times New Roman" w:cs="Times New Roman"/>
          <w:sz w:val="24"/>
          <w:szCs w:val="24"/>
          <w:lang w:val="en-IN" w:eastAsia="en-IN" w:bidi="ar-SA"/>
        </w:rPr>
        <w:t xml:space="preserve"> </w:t>
      </w:r>
      <w:r w:rsidR="00646383" w:rsidRPr="00646383">
        <w:rPr>
          <w:rFonts w:ascii="Times New Roman" w:eastAsia="CIDFont+F11" w:hAnsi="Times New Roman" w:cs="Times New Roman"/>
          <w:sz w:val="24"/>
          <w:szCs w:val="24"/>
          <w:lang w:val="en-IN" w:bidi="ar-SA"/>
        </w:rPr>
        <w:t>Finger millets are utilized for metabolic activity as they are a nutrient-dense cereal crop. The available NPK in the finger millets crop in this study was significantly impacted by liquid biofertilizers, according to post-harvest soil analysis. This can be because the fertilizer was administered in the field at the recommended standard dosage. because the crop's nutrient intake and the soil's nutrient condition after harvest are inversely correlated. So, NPK status in the post- harvest soil was lower in the plot which had higher absorption of NPK by crop.</w:t>
      </w:r>
      <w:r w:rsidR="00646383" w:rsidRPr="00646383">
        <w:rPr>
          <w:rFonts w:ascii="Times New Roman" w:hAnsi="Times New Roman" w:cs="Times New Roman"/>
          <w:sz w:val="24"/>
          <w:szCs w:val="24"/>
          <w:lang w:val="en-IN" w:eastAsia="en-IN" w:bidi="ar-SA"/>
        </w:rPr>
        <w:t xml:space="preserve"> </w:t>
      </w:r>
      <w:r w:rsidR="00646383" w:rsidRPr="00646383">
        <w:rPr>
          <w:rFonts w:ascii="Times New Roman" w:eastAsia="CIDFont+F11" w:hAnsi="Times New Roman" w:cs="Times New Roman"/>
          <w:sz w:val="24"/>
          <w:szCs w:val="24"/>
          <w:lang w:val="en-IN" w:bidi="ar-SA"/>
        </w:rPr>
        <w:t>When compared to administering the proper fertilizer doses separately, the increases in available NPK in post-harvest soil were not statistically significant.</w:t>
      </w:r>
      <w:r w:rsidR="00646383" w:rsidRPr="00646383">
        <w:rPr>
          <w:rFonts w:ascii="Times New Roman" w:eastAsia="CIDFont+F11" w:hAnsi="Times New Roman" w:cs="Times New Roman"/>
          <w:i/>
          <w:iCs/>
          <w:sz w:val="24"/>
          <w:szCs w:val="24"/>
          <w:lang w:val="en-IN" w:bidi="ar-SA"/>
        </w:rPr>
        <w:t xml:space="preserve"> Azotobacter's</w:t>
      </w:r>
      <w:r w:rsidR="00646383" w:rsidRPr="00646383">
        <w:rPr>
          <w:rFonts w:ascii="Times New Roman" w:eastAsia="CIDFont+F11" w:hAnsi="Times New Roman" w:cs="Times New Roman"/>
          <w:sz w:val="24"/>
          <w:szCs w:val="24"/>
          <w:lang w:val="en-IN" w:bidi="ar-SA"/>
        </w:rPr>
        <w:t xml:space="preserve"> N</w:t>
      </w:r>
      <w:r w:rsidR="00646383" w:rsidRPr="00646383">
        <w:rPr>
          <w:rFonts w:ascii="Times New Roman" w:eastAsia="CIDFont+F11" w:hAnsi="Times New Roman" w:cs="Times New Roman"/>
          <w:sz w:val="24"/>
          <w:szCs w:val="24"/>
          <w:vertAlign w:val="subscript"/>
          <w:lang w:val="en-IN" w:bidi="ar-SA"/>
        </w:rPr>
        <w:t>2</w:t>
      </w:r>
      <w:r w:rsidR="00646383" w:rsidRPr="00646383">
        <w:rPr>
          <w:rFonts w:ascii="Times New Roman" w:eastAsia="CIDFont+F11" w:hAnsi="Times New Roman" w:cs="Times New Roman"/>
          <w:sz w:val="24"/>
          <w:szCs w:val="24"/>
          <w:lang w:val="en-IN" w:bidi="ar-SA"/>
        </w:rPr>
        <w:t xml:space="preserve"> fixation and </w:t>
      </w:r>
      <w:r w:rsidR="00646383" w:rsidRPr="00646383">
        <w:rPr>
          <w:rFonts w:ascii="Times New Roman" w:eastAsia="CIDFont+F11" w:hAnsi="Times New Roman" w:cs="Times New Roman"/>
          <w:i/>
          <w:iCs/>
          <w:sz w:val="24"/>
          <w:szCs w:val="24"/>
          <w:lang w:val="en-IN" w:bidi="ar-SA"/>
        </w:rPr>
        <w:t>PSB's</w:t>
      </w:r>
      <w:r w:rsidR="00646383" w:rsidRPr="00646383">
        <w:rPr>
          <w:rFonts w:ascii="Times New Roman" w:eastAsia="CIDFont+F11" w:hAnsi="Times New Roman" w:cs="Times New Roman"/>
          <w:sz w:val="24"/>
          <w:szCs w:val="24"/>
          <w:lang w:val="en-IN" w:bidi="ar-SA"/>
        </w:rPr>
        <w:t xml:space="preserve"> microbial P solubilization might be the cause of this. This result is quite comparable to those of Thind </w:t>
      </w:r>
      <w:r w:rsidR="00646383" w:rsidRPr="00646383">
        <w:rPr>
          <w:rFonts w:ascii="Times New Roman" w:eastAsia="CIDFont+F11" w:hAnsi="Times New Roman" w:cs="Times New Roman"/>
          <w:i/>
          <w:iCs/>
          <w:sz w:val="24"/>
          <w:szCs w:val="24"/>
          <w:lang w:val="en-IN" w:bidi="ar-SA"/>
        </w:rPr>
        <w:t>et al</w:t>
      </w:r>
      <w:r w:rsidR="00646383" w:rsidRPr="00646383">
        <w:rPr>
          <w:rFonts w:ascii="Times New Roman" w:eastAsia="CIDFont+F11" w:hAnsi="Times New Roman" w:cs="Times New Roman"/>
          <w:sz w:val="24"/>
          <w:szCs w:val="24"/>
          <w:lang w:val="en-IN" w:bidi="ar-SA"/>
        </w:rPr>
        <w:t xml:space="preserve">. (2007) and </w:t>
      </w:r>
      <w:r w:rsidR="00646383" w:rsidRPr="00646383">
        <w:rPr>
          <w:rFonts w:ascii="Times New Roman" w:eastAsia="CIDFont+F11" w:hAnsi="Times New Roman" w:cs="Times New Roman"/>
          <w:i/>
          <w:iCs/>
          <w:sz w:val="24"/>
          <w:szCs w:val="24"/>
          <w:lang w:val="en-IN" w:bidi="ar-SA"/>
        </w:rPr>
        <w:t>Singh et al</w:t>
      </w:r>
      <w:r w:rsidR="00646383" w:rsidRPr="00646383">
        <w:rPr>
          <w:rFonts w:ascii="Times New Roman" w:eastAsia="CIDFont+F11" w:hAnsi="Times New Roman" w:cs="Times New Roman"/>
          <w:sz w:val="24"/>
          <w:szCs w:val="24"/>
          <w:lang w:val="en-IN" w:bidi="ar-SA"/>
        </w:rPr>
        <w:t>. (2009).</w:t>
      </w:r>
    </w:p>
    <w:p w14:paraId="25CDE9FA" w14:textId="77777777" w:rsidR="00F05CFE" w:rsidRPr="00BB5BCF" w:rsidRDefault="00F05CFE" w:rsidP="00F65134">
      <w:pPr>
        <w:spacing w:before="120" w:after="0" w:line="360" w:lineRule="auto"/>
        <w:jc w:val="both"/>
        <w:rPr>
          <w:rFonts w:ascii="Times New Roman" w:eastAsia="Calibri" w:hAnsi="Times New Roman" w:cs="Times New Roman"/>
          <w:b/>
          <w:bCs/>
          <w:sz w:val="24"/>
          <w:szCs w:val="24"/>
          <w:lang w:val="en-IN" w:bidi="ar-SA"/>
        </w:rPr>
      </w:pPr>
      <w:r w:rsidRPr="00BB5BCF">
        <w:rPr>
          <w:rFonts w:ascii="Times New Roman" w:eastAsia="Calibri" w:hAnsi="Times New Roman" w:cs="Times New Roman"/>
          <w:b/>
          <w:bCs/>
          <w:sz w:val="24"/>
          <w:szCs w:val="24"/>
          <w:lang w:val="en-IN" w:bidi="ar-SA"/>
        </w:rPr>
        <w:lastRenderedPageBreak/>
        <w:t>Conclusion</w:t>
      </w:r>
    </w:p>
    <w:p w14:paraId="3D488688" w14:textId="623C5F78" w:rsidR="00E00D5C" w:rsidRDefault="00E00D5C" w:rsidP="00F01DA1">
      <w:pPr>
        <w:spacing w:before="120" w:after="0" w:line="360" w:lineRule="auto"/>
        <w:ind w:firstLine="720"/>
        <w:jc w:val="both"/>
        <w:rPr>
          <w:rFonts w:ascii="Times New Roman" w:hAnsi="Times New Roman" w:cs="Times New Roman"/>
          <w:sz w:val="24"/>
          <w:szCs w:val="24"/>
          <w:lang w:bidi="ar-SA"/>
        </w:rPr>
      </w:pPr>
      <w:r w:rsidRPr="00E00D5C">
        <w:rPr>
          <w:rFonts w:ascii="Times New Roman" w:hAnsi="Times New Roman" w:cs="Times New Roman"/>
          <w:sz w:val="24"/>
          <w:szCs w:val="24"/>
          <w:lang w:bidi="ar-SA"/>
        </w:rPr>
        <w:t>The integrated treatment of 100% RDF and liquid biofertilizers resulted in maximum NPK content,</w:t>
      </w:r>
      <w:r>
        <w:rPr>
          <w:rFonts w:ascii="Times New Roman" w:hAnsi="Times New Roman" w:cs="Times New Roman"/>
          <w:sz w:val="24"/>
          <w:szCs w:val="24"/>
          <w:lang w:bidi="ar-SA"/>
        </w:rPr>
        <w:t xml:space="preserve"> uptake,</w:t>
      </w:r>
      <w:r w:rsidRPr="00E00D5C">
        <w:rPr>
          <w:rFonts w:ascii="Times New Roman" w:hAnsi="Times New Roman" w:cs="Times New Roman"/>
          <w:sz w:val="24"/>
          <w:szCs w:val="24"/>
          <w:lang w:bidi="ar-SA"/>
        </w:rPr>
        <w:t xml:space="preserve"> grain and straw yield </w:t>
      </w:r>
      <w:r w:rsidR="00F05CFE" w:rsidRPr="00F65134">
        <w:rPr>
          <w:rFonts w:ascii="Times New Roman" w:hAnsi="Times New Roman" w:cs="Times New Roman"/>
          <w:sz w:val="24"/>
          <w:szCs w:val="24"/>
          <w:lang w:bidi="ar-SA"/>
        </w:rPr>
        <w:t>were observed with T</w:t>
      </w:r>
      <w:r w:rsidR="00F05CFE" w:rsidRPr="00F65134">
        <w:rPr>
          <w:rFonts w:ascii="Times New Roman" w:hAnsi="Times New Roman" w:cs="Times New Roman"/>
          <w:sz w:val="24"/>
          <w:szCs w:val="24"/>
          <w:vertAlign w:val="subscript"/>
          <w:lang w:bidi="ar-SA"/>
        </w:rPr>
        <w:t xml:space="preserve">1 </w:t>
      </w:r>
      <w:r w:rsidRPr="00E00D5C">
        <w:rPr>
          <w:rFonts w:ascii="Times New Roman" w:hAnsi="Times New Roman" w:cs="Times New Roman"/>
          <w:sz w:val="24"/>
          <w:szCs w:val="24"/>
          <w:lang w:bidi="ar-SA"/>
        </w:rPr>
        <w:t>Application of 100% recommended dose of fertilizers (RDF) in conjunction with liquid biofertilizer treatment, comprising seed inoculation (5 ml/kg seed) and subsequent soil application (2.5 L mixed with 500 kg farmyard manure), significantly enhanced crop performance.</w:t>
      </w:r>
      <w:r>
        <w:rPr>
          <w:rFonts w:ascii="Times New Roman" w:hAnsi="Times New Roman" w:cs="Times New Roman"/>
          <w:sz w:val="24"/>
          <w:szCs w:val="24"/>
          <w:lang w:bidi="ar-SA"/>
        </w:rPr>
        <w:t xml:space="preserve"> t</w:t>
      </w:r>
      <w:r w:rsidRPr="00E00D5C">
        <w:rPr>
          <w:rFonts w:ascii="Times New Roman" w:hAnsi="Times New Roman" w:cs="Times New Roman"/>
          <w:sz w:val="24"/>
          <w:szCs w:val="24"/>
          <w:lang w:bidi="ar-SA"/>
        </w:rPr>
        <w:t>h</w:t>
      </w:r>
      <w:r>
        <w:rPr>
          <w:rFonts w:ascii="Times New Roman" w:hAnsi="Times New Roman" w:cs="Times New Roman"/>
          <w:sz w:val="24"/>
          <w:szCs w:val="24"/>
          <w:lang w:bidi="ar-SA"/>
        </w:rPr>
        <w:t>is study</w:t>
      </w:r>
      <w:r w:rsidRPr="00E00D5C">
        <w:rPr>
          <w:rFonts w:ascii="Times New Roman" w:hAnsi="Times New Roman" w:cs="Times New Roman"/>
          <w:sz w:val="24"/>
          <w:szCs w:val="24"/>
          <w:lang w:bidi="ar-SA"/>
        </w:rPr>
        <w:t xml:space="preserve"> revealed that integrating 100% recommended dose of fertilizers (RDF) with liquid biofertilizer application significantly enhanced finger millet's grain and straw yield, as well as NPK content. The combined treatment of seed treatment with liquid biofertilizer and soil application outperformed the control and was comparable to RDF alone. These findings suggest that liquid biofertilizers can be a valuable supplement to chemical fertilizers, promoting sustainable agriculture practices.</w:t>
      </w:r>
    </w:p>
    <w:p w14:paraId="210F69F9" w14:textId="77777777" w:rsidR="00EC2096" w:rsidRPr="00EC2096" w:rsidRDefault="00EC2096" w:rsidP="00EC2096">
      <w:pPr>
        <w:spacing w:before="120" w:after="0" w:line="360" w:lineRule="auto"/>
        <w:ind w:firstLine="720"/>
        <w:jc w:val="both"/>
        <w:rPr>
          <w:rFonts w:ascii="Times New Roman" w:hAnsi="Times New Roman" w:cs="Times New Roman"/>
          <w:b/>
          <w:sz w:val="24"/>
          <w:szCs w:val="24"/>
          <w:lang w:bidi="ar-SA"/>
        </w:rPr>
      </w:pPr>
      <w:r w:rsidRPr="00EC2096">
        <w:rPr>
          <w:rFonts w:ascii="Times New Roman" w:hAnsi="Times New Roman" w:cs="Times New Roman"/>
          <w:b/>
          <w:sz w:val="24"/>
          <w:szCs w:val="24"/>
          <w:lang w:bidi="ar-SA"/>
        </w:rPr>
        <w:t>Disclaimer (Artificial intelligence)</w:t>
      </w:r>
    </w:p>
    <w:p w14:paraId="67613F7C" w14:textId="77777777" w:rsidR="00EC2096" w:rsidRPr="00EC2096" w:rsidRDefault="00EC2096" w:rsidP="00EC2096">
      <w:pPr>
        <w:spacing w:before="120" w:after="0" w:line="360" w:lineRule="auto"/>
        <w:ind w:firstLine="720"/>
        <w:jc w:val="both"/>
        <w:rPr>
          <w:rFonts w:ascii="Times New Roman" w:hAnsi="Times New Roman" w:cs="Times New Roman"/>
          <w:sz w:val="24"/>
          <w:szCs w:val="24"/>
          <w:lang w:bidi="ar-SA"/>
        </w:rPr>
      </w:pPr>
      <w:r w:rsidRPr="00EC2096">
        <w:rPr>
          <w:rFonts w:ascii="Times New Roman" w:hAnsi="Times New Roman" w:cs="Times New Roman"/>
          <w:sz w:val="24"/>
          <w:szCs w:val="24"/>
          <w:lang w:bidi="ar-SA"/>
        </w:rPr>
        <w:t xml:space="preserve">Option 1: </w:t>
      </w:r>
    </w:p>
    <w:p w14:paraId="18CD6392" w14:textId="77777777" w:rsidR="00EC2096" w:rsidRPr="00EC2096" w:rsidRDefault="00EC2096" w:rsidP="00EC2096">
      <w:pPr>
        <w:spacing w:before="120" w:after="0" w:line="360" w:lineRule="auto"/>
        <w:ind w:firstLine="720"/>
        <w:jc w:val="both"/>
        <w:rPr>
          <w:rFonts w:ascii="Times New Roman" w:hAnsi="Times New Roman" w:cs="Times New Roman"/>
          <w:sz w:val="24"/>
          <w:szCs w:val="24"/>
          <w:lang w:bidi="ar-SA"/>
        </w:rPr>
      </w:pPr>
      <w:r w:rsidRPr="00EC2096">
        <w:rPr>
          <w:rFonts w:ascii="Times New Roman" w:hAnsi="Times New Roman" w:cs="Times New Roman"/>
          <w:sz w:val="24"/>
          <w:szCs w:val="24"/>
          <w:lang w:bidi="ar-SA"/>
        </w:rPr>
        <w:t>Author(s) hereby declare that NO generative AI technologies such as Large Language Models (</w:t>
      </w:r>
      <w:proofErr w:type="spellStart"/>
      <w:r w:rsidRPr="00EC2096">
        <w:rPr>
          <w:rFonts w:ascii="Times New Roman" w:hAnsi="Times New Roman" w:cs="Times New Roman"/>
          <w:sz w:val="24"/>
          <w:szCs w:val="24"/>
          <w:lang w:bidi="ar-SA"/>
        </w:rPr>
        <w:t>ChatGPT</w:t>
      </w:r>
      <w:proofErr w:type="spellEnd"/>
      <w:r w:rsidRPr="00EC2096">
        <w:rPr>
          <w:rFonts w:ascii="Times New Roman" w:hAnsi="Times New Roman" w:cs="Times New Roman"/>
          <w:sz w:val="24"/>
          <w:szCs w:val="24"/>
          <w:lang w:bidi="ar-SA"/>
        </w:rPr>
        <w:t xml:space="preserve">, COPILOT, etc.) and text-to-image generators have been used during the writing or editing of this manuscript. </w:t>
      </w:r>
    </w:p>
    <w:p w14:paraId="1A71A49E" w14:textId="77777777" w:rsidR="00EC2096" w:rsidRPr="00EC2096" w:rsidRDefault="00EC2096" w:rsidP="00EC2096">
      <w:pPr>
        <w:spacing w:before="120" w:after="0" w:line="360" w:lineRule="auto"/>
        <w:ind w:firstLine="720"/>
        <w:jc w:val="both"/>
        <w:rPr>
          <w:rFonts w:ascii="Times New Roman" w:hAnsi="Times New Roman" w:cs="Times New Roman"/>
          <w:sz w:val="24"/>
          <w:szCs w:val="24"/>
          <w:lang w:bidi="ar-SA"/>
        </w:rPr>
      </w:pPr>
      <w:r w:rsidRPr="00EC2096">
        <w:rPr>
          <w:rFonts w:ascii="Times New Roman" w:hAnsi="Times New Roman" w:cs="Times New Roman"/>
          <w:sz w:val="24"/>
          <w:szCs w:val="24"/>
          <w:lang w:bidi="ar-SA"/>
        </w:rPr>
        <w:t xml:space="preserve">Option 2: </w:t>
      </w:r>
    </w:p>
    <w:p w14:paraId="14C50D4E" w14:textId="77777777" w:rsidR="00EC2096" w:rsidRPr="00EC2096" w:rsidRDefault="00EC2096" w:rsidP="00EC2096">
      <w:pPr>
        <w:spacing w:before="120" w:after="0" w:line="360" w:lineRule="auto"/>
        <w:ind w:firstLine="720"/>
        <w:jc w:val="both"/>
        <w:rPr>
          <w:rFonts w:ascii="Times New Roman" w:hAnsi="Times New Roman" w:cs="Times New Roman"/>
          <w:sz w:val="24"/>
          <w:szCs w:val="24"/>
          <w:lang w:bidi="ar-SA"/>
        </w:rPr>
      </w:pPr>
      <w:r w:rsidRPr="00EC2096">
        <w:rPr>
          <w:rFonts w:ascii="Times New Roman" w:hAnsi="Times New Roman" w:cs="Times New Roman"/>
          <w:sz w:val="24"/>
          <w:szCs w:val="24"/>
          <w:lang w:bidi="ar-SA"/>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9C1CE2" w14:textId="77777777" w:rsidR="00EC2096" w:rsidRPr="00EC2096" w:rsidRDefault="00EC2096" w:rsidP="00EC2096">
      <w:pPr>
        <w:spacing w:before="120" w:after="0" w:line="360" w:lineRule="auto"/>
        <w:ind w:firstLine="720"/>
        <w:jc w:val="both"/>
        <w:rPr>
          <w:rFonts w:ascii="Times New Roman" w:hAnsi="Times New Roman" w:cs="Times New Roman"/>
          <w:sz w:val="24"/>
          <w:szCs w:val="24"/>
          <w:lang w:bidi="ar-SA"/>
        </w:rPr>
      </w:pPr>
      <w:r w:rsidRPr="00EC2096">
        <w:rPr>
          <w:rFonts w:ascii="Times New Roman" w:hAnsi="Times New Roman" w:cs="Times New Roman"/>
          <w:sz w:val="24"/>
          <w:szCs w:val="24"/>
          <w:lang w:bidi="ar-SA"/>
        </w:rPr>
        <w:t>Details of the AI usage are given below:</w:t>
      </w:r>
    </w:p>
    <w:p w14:paraId="0E0D091C" w14:textId="77777777" w:rsidR="00EC2096" w:rsidRPr="00EC2096" w:rsidRDefault="00EC2096" w:rsidP="00EC2096">
      <w:pPr>
        <w:spacing w:before="120" w:after="0" w:line="360" w:lineRule="auto"/>
        <w:ind w:firstLine="720"/>
        <w:jc w:val="both"/>
        <w:rPr>
          <w:rFonts w:ascii="Times New Roman" w:hAnsi="Times New Roman" w:cs="Times New Roman"/>
          <w:sz w:val="24"/>
          <w:szCs w:val="24"/>
          <w:lang w:bidi="ar-SA"/>
        </w:rPr>
      </w:pPr>
      <w:r w:rsidRPr="00EC2096">
        <w:rPr>
          <w:rFonts w:ascii="Times New Roman" w:hAnsi="Times New Roman" w:cs="Times New Roman"/>
          <w:sz w:val="24"/>
          <w:szCs w:val="24"/>
          <w:lang w:bidi="ar-SA"/>
        </w:rPr>
        <w:t>1.</w:t>
      </w:r>
    </w:p>
    <w:p w14:paraId="25232614" w14:textId="77777777" w:rsidR="00EC2096" w:rsidRPr="00EC2096" w:rsidRDefault="00EC2096" w:rsidP="00EC2096">
      <w:pPr>
        <w:spacing w:before="120" w:after="0" w:line="360" w:lineRule="auto"/>
        <w:ind w:firstLine="720"/>
        <w:jc w:val="both"/>
        <w:rPr>
          <w:rFonts w:ascii="Times New Roman" w:hAnsi="Times New Roman" w:cs="Times New Roman"/>
          <w:sz w:val="24"/>
          <w:szCs w:val="24"/>
          <w:lang w:bidi="ar-SA"/>
        </w:rPr>
      </w:pPr>
      <w:r w:rsidRPr="00EC2096">
        <w:rPr>
          <w:rFonts w:ascii="Times New Roman" w:hAnsi="Times New Roman" w:cs="Times New Roman"/>
          <w:sz w:val="24"/>
          <w:szCs w:val="24"/>
          <w:lang w:bidi="ar-SA"/>
        </w:rPr>
        <w:t>2.</w:t>
      </w:r>
    </w:p>
    <w:p w14:paraId="41275B5B" w14:textId="50789BDD" w:rsidR="00EC2096" w:rsidRDefault="00EC2096" w:rsidP="00EC2096">
      <w:pPr>
        <w:spacing w:before="120" w:after="0" w:line="360" w:lineRule="auto"/>
        <w:ind w:firstLine="720"/>
        <w:jc w:val="both"/>
        <w:rPr>
          <w:rFonts w:ascii="Times New Roman" w:hAnsi="Times New Roman" w:cs="Times New Roman"/>
          <w:sz w:val="24"/>
          <w:szCs w:val="24"/>
          <w:lang w:bidi="ar-SA"/>
        </w:rPr>
      </w:pPr>
      <w:r w:rsidRPr="00EC2096">
        <w:rPr>
          <w:rFonts w:ascii="Times New Roman" w:hAnsi="Times New Roman" w:cs="Times New Roman"/>
          <w:sz w:val="24"/>
          <w:szCs w:val="24"/>
          <w:lang w:bidi="ar-SA"/>
        </w:rPr>
        <w:t>3.</w:t>
      </w:r>
    </w:p>
    <w:p w14:paraId="7C8E10C2" w14:textId="7125E5AC" w:rsidR="00EC2096" w:rsidRDefault="00EC2096" w:rsidP="00F01DA1">
      <w:pPr>
        <w:spacing w:before="120" w:after="0" w:line="360" w:lineRule="auto"/>
        <w:ind w:firstLine="720"/>
        <w:jc w:val="both"/>
        <w:rPr>
          <w:rFonts w:ascii="Times New Roman" w:hAnsi="Times New Roman" w:cs="Times New Roman"/>
          <w:sz w:val="24"/>
          <w:szCs w:val="24"/>
          <w:lang w:bidi="ar-SA"/>
        </w:rPr>
      </w:pPr>
    </w:p>
    <w:p w14:paraId="55E8F9C9" w14:textId="77777777" w:rsidR="00EC2096" w:rsidRPr="00F65134" w:rsidRDefault="00EC2096" w:rsidP="00F01DA1">
      <w:pPr>
        <w:spacing w:before="120" w:after="0" w:line="360" w:lineRule="auto"/>
        <w:ind w:firstLine="720"/>
        <w:jc w:val="both"/>
        <w:rPr>
          <w:rFonts w:ascii="Times New Roman" w:hAnsi="Times New Roman" w:cs="Times New Roman"/>
          <w:sz w:val="24"/>
          <w:szCs w:val="24"/>
          <w:lang w:bidi="ar-SA"/>
        </w:rPr>
      </w:pPr>
    </w:p>
    <w:p w14:paraId="7D96D63B" w14:textId="77777777" w:rsidR="00F65134" w:rsidRPr="001A7D2E" w:rsidRDefault="00F65134" w:rsidP="001A7D2E">
      <w:pPr>
        <w:spacing w:before="120" w:after="0" w:line="360" w:lineRule="auto"/>
        <w:jc w:val="both"/>
        <w:rPr>
          <w:rFonts w:ascii="Times New Roman" w:eastAsia="Calibri" w:hAnsi="Times New Roman" w:cs="Times New Roman"/>
          <w:b/>
          <w:bCs/>
          <w:sz w:val="24"/>
          <w:szCs w:val="24"/>
          <w:lang w:val="en-IN" w:bidi="ar-SA"/>
        </w:rPr>
      </w:pPr>
      <w:r w:rsidRPr="001A7D2E">
        <w:rPr>
          <w:rFonts w:ascii="Times New Roman" w:eastAsia="Calibri" w:hAnsi="Times New Roman" w:cs="Times New Roman"/>
          <w:b/>
          <w:bCs/>
          <w:sz w:val="24"/>
          <w:szCs w:val="24"/>
          <w:lang w:val="en-IN" w:bidi="ar-SA"/>
        </w:rPr>
        <w:t>Reference</w:t>
      </w:r>
    </w:p>
    <w:p w14:paraId="1EA57F3C" w14:textId="77777777" w:rsidR="00E45912" w:rsidRDefault="00F65134" w:rsidP="00E45912">
      <w:pPr>
        <w:spacing w:line="360" w:lineRule="auto"/>
        <w:ind w:left="720" w:hanging="810"/>
        <w:jc w:val="both"/>
        <w:rPr>
          <w:rFonts w:ascii="Times New Roman" w:hAnsi="Times New Roman" w:cs="Times New Roman"/>
          <w:color w:val="000000"/>
          <w:sz w:val="24"/>
          <w:szCs w:val="24"/>
        </w:rPr>
      </w:pPr>
      <w:proofErr w:type="spellStart"/>
      <w:r w:rsidRPr="001A7D2E">
        <w:rPr>
          <w:rFonts w:ascii="Times New Roman" w:hAnsi="Times New Roman" w:cs="Times New Roman"/>
          <w:color w:val="000000"/>
          <w:sz w:val="24"/>
          <w:szCs w:val="24"/>
        </w:rPr>
        <w:lastRenderedPageBreak/>
        <w:t>Bekere</w:t>
      </w:r>
      <w:proofErr w:type="spellEnd"/>
      <w:r w:rsidRPr="001A7D2E">
        <w:rPr>
          <w:rFonts w:ascii="Times New Roman" w:hAnsi="Times New Roman" w:cs="Times New Roman"/>
          <w:color w:val="000000"/>
          <w:sz w:val="24"/>
          <w:szCs w:val="24"/>
        </w:rPr>
        <w:t xml:space="preserve"> W and Hailemariam A (2012). Influences of Inoculation Methods and Phosphorus levels on Nitrogen Fixation Attributes and Yield of Soybean (Glycine max L.). At Haru, Western Ethiopia. </w:t>
      </w:r>
      <w:r w:rsidRPr="001A7D2E">
        <w:rPr>
          <w:rFonts w:ascii="Times New Roman" w:hAnsi="Times New Roman" w:cs="Times New Roman"/>
          <w:i/>
          <w:iCs/>
          <w:color w:val="000000"/>
          <w:sz w:val="24"/>
          <w:szCs w:val="24"/>
        </w:rPr>
        <w:t>American Journal of Plant Nutrition and Fertilization Technology</w:t>
      </w:r>
      <w:r w:rsidRPr="001A7D2E">
        <w:rPr>
          <w:rFonts w:ascii="Times New Roman" w:hAnsi="Times New Roman" w:cs="Times New Roman"/>
          <w:b/>
          <w:color w:val="000000"/>
          <w:sz w:val="24"/>
          <w:szCs w:val="24"/>
        </w:rPr>
        <w:t>. 2</w:t>
      </w:r>
      <w:r w:rsidR="00E45912">
        <w:rPr>
          <w:rFonts w:ascii="Times New Roman" w:hAnsi="Times New Roman" w:cs="Times New Roman"/>
          <w:color w:val="000000"/>
          <w:sz w:val="24"/>
          <w:szCs w:val="24"/>
        </w:rPr>
        <w:t xml:space="preserve">(2): 45-55. </w:t>
      </w:r>
    </w:p>
    <w:p w14:paraId="4E0EE68E" w14:textId="77777777" w:rsidR="00E45912" w:rsidRDefault="00E45912" w:rsidP="00E45912">
      <w:pPr>
        <w:spacing w:line="360" w:lineRule="auto"/>
        <w:ind w:left="720" w:hanging="81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Brahmachari</w:t>
      </w:r>
      <w:proofErr w:type="spellEnd"/>
      <w:r>
        <w:rPr>
          <w:rFonts w:ascii="Times New Roman" w:hAnsi="Times New Roman" w:cs="Times New Roman"/>
          <w:color w:val="000000"/>
          <w:sz w:val="24"/>
          <w:szCs w:val="24"/>
        </w:rPr>
        <w:t>, K, Sarkar, S</w:t>
      </w:r>
      <w:r w:rsidRPr="001A7D2E">
        <w:rPr>
          <w:rFonts w:ascii="Times New Roman" w:hAnsi="Times New Roman" w:cs="Times New Roman"/>
          <w:color w:val="000000"/>
          <w:sz w:val="24"/>
          <w:szCs w:val="24"/>
        </w:rPr>
        <w:t xml:space="preserve">, Santra D.K. and Maitra, S. 2018. Millet for food and nutritional security in drought prone and red laterite region of eastern India. </w:t>
      </w:r>
      <w:r w:rsidRPr="001A7D2E">
        <w:rPr>
          <w:rFonts w:ascii="Times New Roman" w:hAnsi="Times New Roman" w:cs="Times New Roman"/>
          <w:i/>
          <w:iCs/>
          <w:color w:val="000000"/>
          <w:sz w:val="24"/>
          <w:szCs w:val="24"/>
        </w:rPr>
        <w:t>International Journal of Plant and Soil Science</w:t>
      </w:r>
      <w:r w:rsidRPr="001A7D2E">
        <w:rPr>
          <w:rFonts w:ascii="Times New Roman" w:hAnsi="Times New Roman" w:cs="Times New Roman"/>
          <w:color w:val="000000"/>
          <w:sz w:val="24"/>
          <w:szCs w:val="24"/>
        </w:rPr>
        <w:t xml:space="preserve">, </w:t>
      </w:r>
      <w:r w:rsidRPr="001A7D2E">
        <w:rPr>
          <w:rFonts w:ascii="Times New Roman" w:hAnsi="Times New Roman" w:cs="Times New Roman"/>
          <w:b/>
          <w:bCs/>
          <w:color w:val="000000"/>
          <w:sz w:val="24"/>
          <w:szCs w:val="24"/>
        </w:rPr>
        <w:t>26</w:t>
      </w:r>
      <w:r w:rsidRPr="001A7D2E">
        <w:rPr>
          <w:rFonts w:ascii="Times New Roman" w:hAnsi="Times New Roman" w:cs="Times New Roman"/>
          <w:color w:val="000000"/>
          <w:sz w:val="24"/>
          <w:szCs w:val="24"/>
        </w:rPr>
        <w:t>(6): 01-07.</w:t>
      </w:r>
    </w:p>
    <w:p w14:paraId="2CAFB38C" w14:textId="77777777" w:rsidR="00E45912" w:rsidRDefault="00456851" w:rsidP="00E45912">
      <w:pPr>
        <w:spacing w:line="360" w:lineRule="auto"/>
        <w:ind w:left="720" w:hanging="810"/>
        <w:jc w:val="both"/>
        <w:rPr>
          <w:rFonts w:ascii="Times New Roman" w:hAnsi="Times New Roman" w:cs="Times New Roman"/>
          <w:color w:val="000000"/>
          <w:sz w:val="24"/>
          <w:szCs w:val="24"/>
        </w:rPr>
      </w:pPr>
      <w:r w:rsidRPr="001A7D2E">
        <w:rPr>
          <w:rFonts w:ascii="Times New Roman" w:hAnsi="Times New Roman" w:cs="Times New Roman"/>
          <w:color w:val="000000"/>
          <w:sz w:val="24"/>
          <w:szCs w:val="24"/>
        </w:rPr>
        <w:t xml:space="preserve">Jackson </w:t>
      </w:r>
      <w:proofErr w:type="spellStart"/>
      <w:proofErr w:type="gramStart"/>
      <w:r w:rsidRPr="001A7D2E">
        <w:rPr>
          <w:rFonts w:ascii="Times New Roman" w:hAnsi="Times New Roman" w:cs="Times New Roman"/>
          <w:color w:val="000000"/>
          <w:sz w:val="24"/>
          <w:szCs w:val="24"/>
        </w:rPr>
        <w:t>ML.Soil</w:t>
      </w:r>
      <w:proofErr w:type="spellEnd"/>
      <w:proofErr w:type="gramEnd"/>
      <w:r w:rsidRPr="001A7D2E">
        <w:rPr>
          <w:rFonts w:ascii="Times New Roman" w:hAnsi="Times New Roman" w:cs="Times New Roman"/>
          <w:color w:val="000000"/>
          <w:sz w:val="24"/>
          <w:szCs w:val="24"/>
        </w:rPr>
        <w:t xml:space="preserve"> Chemical </w:t>
      </w:r>
      <w:proofErr w:type="spellStart"/>
      <w:r w:rsidRPr="001A7D2E">
        <w:rPr>
          <w:rFonts w:ascii="Times New Roman" w:hAnsi="Times New Roman" w:cs="Times New Roman"/>
          <w:color w:val="000000"/>
          <w:sz w:val="24"/>
          <w:szCs w:val="24"/>
        </w:rPr>
        <w:t>Analysis</w:t>
      </w:r>
      <w:r w:rsidR="00E45912" w:rsidRPr="001A7D2E">
        <w:rPr>
          <w:rFonts w:ascii="Times New Roman" w:hAnsi="Times New Roman" w:cs="Times New Roman"/>
          <w:color w:val="000000"/>
          <w:spacing w:val="1"/>
          <w:sz w:val="24"/>
          <w:szCs w:val="24"/>
        </w:rPr>
        <w:t>.</w:t>
      </w:r>
      <w:r w:rsidRPr="001A7D2E">
        <w:rPr>
          <w:rFonts w:ascii="Times New Roman" w:hAnsi="Times New Roman" w:cs="Times New Roman"/>
          <w:color w:val="000000"/>
          <w:sz w:val="24"/>
          <w:szCs w:val="24"/>
        </w:rPr>
        <w:t>Prentice</w:t>
      </w:r>
      <w:proofErr w:type="spellEnd"/>
      <w:r w:rsidRPr="001A7D2E">
        <w:rPr>
          <w:rFonts w:ascii="Times New Roman" w:hAnsi="Times New Roman" w:cs="Times New Roman"/>
          <w:color w:val="000000"/>
          <w:sz w:val="24"/>
          <w:szCs w:val="24"/>
        </w:rPr>
        <w:t xml:space="preserve"> </w:t>
      </w:r>
      <w:proofErr w:type="spellStart"/>
      <w:r w:rsidRPr="001A7D2E">
        <w:rPr>
          <w:rFonts w:ascii="Times New Roman" w:hAnsi="Times New Roman" w:cs="Times New Roman"/>
          <w:color w:val="000000"/>
          <w:sz w:val="24"/>
          <w:szCs w:val="24"/>
        </w:rPr>
        <w:t>Hallof</w:t>
      </w:r>
      <w:proofErr w:type="spellEnd"/>
      <w:r w:rsidRPr="001A7D2E">
        <w:rPr>
          <w:rFonts w:ascii="Times New Roman" w:hAnsi="Times New Roman" w:cs="Times New Roman"/>
          <w:color w:val="000000"/>
          <w:sz w:val="24"/>
          <w:szCs w:val="24"/>
        </w:rPr>
        <w:t xml:space="preserve"> India</w:t>
      </w:r>
      <w:r w:rsidR="00E45912" w:rsidRPr="001A7D2E">
        <w:rPr>
          <w:rFonts w:ascii="Times New Roman" w:hAnsi="Times New Roman" w:cs="Times New Roman"/>
          <w:color w:val="000000"/>
          <w:sz w:val="24"/>
          <w:szCs w:val="24"/>
        </w:rPr>
        <w:t xml:space="preserve"> Pvt. Ltd., New Delhi, 1973, 485.</w:t>
      </w:r>
    </w:p>
    <w:p w14:paraId="6B87D327" w14:textId="77777777" w:rsidR="00E45912" w:rsidRPr="001A7D2E" w:rsidRDefault="00E45912" w:rsidP="00E45912">
      <w:pPr>
        <w:spacing w:line="360" w:lineRule="auto"/>
        <w:ind w:left="720" w:hanging="810"/>
        <w:jc w:val="both"/>
        <w:rPr>
          <w:rFonts w:ascii="Times New Roman" w:hAnsi="Times New Roman" w:cs="Times New Roman"/>
          <w:color w:val="000000"/>
          <w:sz w:val="24"/>
          <w:szCs w:val="24"/>
        </w:rPr>
      </w:pPr>
      <w:r w:rsidRPr="001A7D2E">
        <w:rPr>
          <w:rFonts w:ascii="Times New Roman" w:hAnsi="Times New Roman" w:cs="Times New Roman"/>
          <w:color w:val="000000"/>
          <w:sz w:val="24"/>
          <w:szCs w:val="24"/>
        </w:rPr>
        <w:t xml:space="preserve">Korla Aditya Chowdary and </w:t>
      </w:r>
      <w:proofErr w:type="spellStart"/>
      <w:r w:rsidRPr="001A7D2E">
        <w:rPr>
          <w:rFonts w:ascii="Times New Roman" w:hAnsi="Times New Roman" w:cs="Times New Roman"/>
          <w:color w:val="000000"/>
          <w:sz w:val="24"/>
          <w:szCs w:val="24"/>
        </w:rPr>
        <w:t>Bikas</w:t>
      </w:r>
      <w:proofErr w:type="spellEnd"/>
      <w:r w:rsidRPr="001A7D2E">
        <w:rPr>
          <w:rFonts w:ascii="Times New Roman" w:hAnsi="Times New Roman" w:cs="Times New Roman"/>
          <w:color w:val="000000"/>
          <w:sz w:val="24"/>
          <w:szCs w:val="24"/>
        </w:rPr>
        <w:t xml:space="preserve"> Chandra </w:t>
      </w:r>
      <w:proofErr w:type="spellStart"/>
      <w:r w:rsidRPr="001A7D2E">
        <w:rPr>
          <w:rFonts w:ascii="Times New Roman" w:hAnsi="Times New Roman" w:cs="Times New Roman"/>
          <w:color w:val="000000"/>
          <w:sz w:val="24"/>
          <w:szCs w:val="24"/>
        </w:rPr>
        <w:t>Patrap</w:t>
      </w:r>
      <w:proofErr w:type="spellEnd"/>
      <w:r w:rsidR="00F77EF0">
        <w:rPr>
          <w:rFonts w:ascii="Times New Roman" w:hAnsi="Times New Roman" w:cs="Times New Roman"/>
          <w:color w:val="000000"/>
          <w:sz w:val="24"/>
          <w:szCs w:val="24"/>
        </w:rPr>
        <w:t xml:space="preserve"> </w:t>
      </w:r>
      <w:r w:rsidRPr="001A7D2E">
        <w:rPr>
          <w:rFonts w:ascii="Times New Roman" w:hAnsi="Times New Roman" w:cs="Times New Roman"/>
          <w:color w:val="000000"/>
          <w:sz w:val="24"/>
          <w:szCs w:val="24"/>
        </w:rPr>
        <w:t xml:space="preserve">(2019) Effect of Micronutrient Application with Different Sources of NPK on Growth and Yield of Finger Millet Crop in Red Laterite Zone </w:t>
      </w:r>
      <w:r w:rsidRPr="001A7D2E">
        <w:rPr>
          <w:rFonts w:ascii="Times New Roman" w:hAnsi="Times New Roman" w:cs="Times New Roman"/>
          <w:i/>
          <w:iCs/>
          <w:color w:val="000000"/>
          <w:sz w:val="24"/>
          <w:szCs w:val="24"/>
        </w:rPr>
        <w:t>journal of Agricultural Science and Technology B</w:t>
      </w:r>
      <w:r w:rsidRPr="001A7D2E">
        <w:rPr>
          <w:rFonts w:ascii="Times New Roman" w:hAnsi="Times New Roman" w:cs="Times New Roman"/>
          <w:b/>
          <w:color w:val="000000"/>
          <w:sz w:val="24"/>
          <w:szCs w:val="24"/>
        </w:rPr>
        <w:t>9</w:t>
      </w:r>
      <w:r w:rsidRPr="001A7D2E">
        <w:rPr>
          <w:rFonts w:ascii="Times New Roman" w:hAnsi="Times New Roman" w:cs="Times New Roman"/>
          <w:color w:val="000000"/>
          <w:sz w:val="24"/>
          <w:szCs w:val="24"/>
        </w:rPr>
        <w:t xml:space="preserve"> (2019) 403-416 </w:t>
      </w:r>
      <w:proofErr w:type="spellStart"/>
      <w:r w:rsidRPr="001A7D2E">
        <w:rPr>
          <w:rFonts w:ascii="Times New Roman" w:hAnsi="Times New Roman" w:cs="Times New Roman"/>
          <w:color w:val="000000"/>
          <w:sz w:val="24"/>
          <w:szCs w:val="24"/>
        </w:rPr>
        <w:t>doi</w:t>
      </w:r>
      <w:proofErr w:type="spellEnd"/>
      <w:r w:rsidRPr="001A7D2E">
        <w:rPr>
          <w:rFonts w:ascii="Times New Roman" w:hAnsi="Times New Roman" w:cs="Times New Roman"/>
          <w:color w:val="000000"/>
          <w:sz w:val="24"/>
          <w:szCs w:val="24"/>
        </w:rPr>
        <w:t>: 10.17265/2161-6264/2019.06.004</w:t>
      </w:r>
    </w:p>
    <w:p w14:paraId="54BC8271" w14:textId="77777777" w:rsidR="00E45912" w:rsidRDefault="00E45912" w:rsidP="00E45912">
      <w:pPr>
        <w:spacing w:line="360" w:lineRule="auto"/>
        <w:ind w:left="720" w:hanging="810"/>
        <w:jc w:val="both"/>
        <w:rPr>
          <w:rFonts w:ascii="Times New Roman" w:hAnsi="Times New Roman" w:cs="Times New Roman"/>
          <w:color w:val="000000"/>
          <w:sz w:val="24"/>
          <w:szCs w:val="24"/>
        </w:rPr>
      </w:pPr>
      <w:proofErr w:type="spellStart"/>
      <w:r w:rsidRPr="001A7D2E">
        <w:rPr>
          <w:rFonts w:ascii="Times New Roman" w:hAnsi="Times New Roman" w:cs="Times New Roman"/>
          <w:bCs/>
          <w:color w:val="000000"/>
          <w:sz w:val="24"/>
          <w:szCs w:val="24"/>
        </w:rPr>
        <w:t>Koushic</w:t>
      </w:r>
      <w:proofErr w:type="spellEnd"/>
      <w:r w:rsidRPr="001A7D2E">
        <w:rPr>
          <w:rFonts w:ascii="Times New Roman" w:hAnsi="Times New Roman" w:cs="Times New Roman"/>
          <w:bCs/>
          <w:color w:val="000000"/>
          <w:sz w:val="24"/>
          <w:szCs w:val="24"/>
        </w:rPr>
        <w:t xml:space="preserve">, N. and Singha Roy, A. </w:t>
      </w:r>
      <w:proofErr w:type="gramStart"/>
      <w:r w:rsidRPr="001A7D2E">
        <w:rPr>
          <w:rFonts w:ascii="Times New Roman" w:hAnsi="Times New Roman" w:cs="Times New Roman"/>
          <w:bCs/>
          <w:color w:val="000000"/>
          <w:sz w:val="24"/>
          <w:szCs w:val="24"/>
        </w:rPr>
        <w:t>K.</w:t>
      </w:r>
      <w:r w:rsidRPr="001A7D2E">
        <w:rPr>
          <w:rFonts w:ascii="Times New Roman" w:hAnsi="Times New Roman" w:cs="Times New Roman"/>
          <w:color w:val="000000"/>
          <w:sz w:val="24"/>
          <w:szCs w:val="24"/>
        </w:rPr>
        <w:t>(</w:t>
      </w:r>
      <w:proofErr w:type="gramEnd"/>
      <w:r w:rsidRPr="001A7D2E">
        <w:rPr>
          <w:rFonts w:ascii="Times New Roman" w:hAnsi="Times New Roman" w:cs="Times New Roman"/>
          <w:color w:val="000000"/>
          <w:sz w:val="24"/>
          <w:szCs w:val="24"/>
        </w:rPr>
        <w:t xml:space="preserve">2008). Residual effect of vermicompost, chemical fertilizer and biofertilizer in wheat on succeeding fodder cowpea. </w:t>
      </w:r>
      <w:r w:rsidRPr="001A7D2E">
        <w:rPr>
          <w:rFonts w:ascii="Times New Roman" w:hAnsi="Times New Roman" w:cs="Times New Roman"/>
          <w:i/>
          <w:iCs/>
          <w:color w:val="000000"/>
          <w:sz w:val="24"/>
          <w:szCs w:val="24"/>
        </w:rPr>
        <w:t>Annals of Agriculture Research</w:t>
      </w:r>
      <w:r w:rsidRPr="001A7D2E">
        <w:rPr>
          <w:rFonts w:ascii="Times New Roman" w:hAnsi="Times New Roman" w:cs="Times New Roman"/>
          <w:color w:val="000000"/>
          <w:sz w:val="24"/>
          <w:szCs w:val="24"/>
        </w:rPr>
        <w:t xml:space="preserve">, </w:t>
      </w:r>
      <w:r w:rsidRPr="001A7D2E">
        <w:rPr>
          <w:rFonts w:ascii="Times New Roman" w:hAnsi="Times New Roman" w:cs="Times New Roman"/>
          <w:i/>
          <w:iCs/>
          <w:color w:val="000000"/>
          <w:sz w:val="24"/>
          <w:szCs w:val="24"/>
        </w:rPr>
        <w:t xml:space="preserve">New Series, </w:t>
      </w:r>
      <w:r w:rsidRPr="001A7D2E">
        <w:rPr>
          <w:rFonts w:ascii="Times New Roman" w:hAnsi="Times New Roman" w:cs="Times New Roman"/>
          <w:b/>
          <w:bCs/>
          <w:color w:val="000000"/>
          <w:sz w:val="24"/>
          <w:szCs w:val="24"/>
        </w:rPr>
        <w:t xml:space="preserve">29 </w:t>
      </w:r>
      <w:r w:rsidRPr="001A7D2E">
        <w:rPr>
          <w:rFonts w:ascii="Times New Roman" w:hAnsi="Times New Roman" w:cs="Times New Roman"/>
          <w:color w:val="000000"/>
          <w:sz w:val="24"/>
          <w:szCs w:val="24"/>
        </w:rPr>
        <w:t>(1, 2, 3, &amp; 4):73-77.</w:t>
      </w:r>
    </w:p>
    <w:p w14:paraId="5EE50BE1" w14:textId="77777777" w:rsidR="00E45912" w:rsidRDefault="00E45912" w:rsidP="00E45912">
      <w:pPr>
        <w:spacing w:line="360" w:lineRule="auto"/>
        <w:ind w:left="720" w:hanging="810"/>
        <w:jc w:val="both"/>
        <w:rPr>
          <w:rFonts w:ascii="Times New Roman" w:hAnsi="Times New Roman" w:cs="Times New Roman"/>
          <w:color w:val="000000"/>
          <w:sz w:val="24"/>
          <w:szCs w:val="24"/>
        </w:rPr>
      </w:pPr>
      <w:r>
        <w:rPr>
          <w:rFonts w:ascii="Times New Roman" w:hAnsi="Times New Roman" w:cs="Times New Roman"/>
          <w:color w:val="000000"/>
          <w:sz w:val="24"/>
          <w:szCs w:val="24"/>
        </w:rPr>
        <w:t>Maitra, S</w:t>
      </w:r>
      <w:r w:rsidRPr="001A7D2E">
        <w:rPr>
          <w:rFonts w:ascii="Times New Roman" w:hAnsi="Times New Roman" w:cs="Times New Roman"/>
          <w:color w:val="000000"/>
          <w:sz w:val="24"/>
          <w:szCs w:val="24"/>
        </w:rPr>
        <w:t xml:space="preserve">, Ghosh, D.C., </w:t>
      </w:r>
      <w:proofErr w:type="spellStart"/>
      <w:r w:rsidRPr="001A7D2E">
        <w:rPr>
          <w:rFonts w:ascii="Times New Roman" w:hAnsi="Times New Roman" w:cs="Times New Roman"/>
          <w:color w:val="000000"/>
          <w:sz w:val="24"/>
          <w:szCs w:val="24"/>
        </w:rPr>
        <w:t>Sounda</w:t>
      </w:r>
      <w:proofErr w:type="spellEnd"/>
      <w:r w:rsidRPr="001A7D2E">
        <w:rPr>
          <w:rFonts w:ascii="Times New Roman" w:hAnsi="Times New Roman" w:cs="Times New Roman"/>
          <w:color w:val="000000"/>
          <w:sz w:val="24"/>
          <w:szCs w:val="24"/>
        </w:rPr>
        <w:t>, G. Jana, P.K. and Roy, D.K. 2000. Productivity, competition and economics of intercropping legumes in finger millet (</w:t>
      </w:r>
      <w:r w:rsidRPr="001A7D2E">
        <w:rPr>
          <w:rFonts w:ascii="Times New Roman" w:hAnsi="Times New Roman" w:cs="Times New Roman"/>
          <w:i/>
          <w:iCs/>
          <w:color w:val="000000"/>
          <w:sz w:val="24"/>
          <w:szCs w:val="24"/>
        </w:rPr>
        <w:t>Eleusine coracana</w:t>
      </w:r>
      <w:r w:rsidRPr="001A7D2E">
        <w:rPr>
          <w:rFonts w:ascii="Times New Roman" w:hAnsi="Times New Roman" w:cs="Times New Roman"/>
          <w:color w:val="000000"/>
          <w:sz w:val="24"/>
          <w:szCs w:val="24"/>
        </w:rPr>
        <w:t xml:space="preserve">) at different fertility levels. </w:t>
      </w:r>
      <w:r w:rsidRPr="001A7D2E">
        <w:rPr>
          <w:rFonts w:ascii="Times New Roman" w:hAnsi="Times New Roman" w:cs="Times New Roman"/>
          <w:i/>
          <w:iCs/>
          <w:color w:val="000000"/>
          <w:sz w:val="24"/>
          <w:szCs w:val="24"/>
        </w:rPr>
        <w:t>Indian Journal of Agricultural Sciences</w:t>
      </w:r>
      <w:r w:rsidRPr="001A7D2E">
        <w:rPr>
          <w:rFonts w:ascii="Times New Roman" w:hAnsi="Times New Roman" w:cs="Times New Roman"/>
          <w:color w:val="000000"/>
          <w:sz w:val="24"/>
          <w:szCs w:val="24"/>
        </w:rPr>
        <w:t xml:space="preserve">, </w:t>
      </w:r>
      <w:r w:rsidRPr="001A7D2E">
        <w:rPr>
          <w:rFonts w:ascii="Times New Roman" w:hAnsi="Times New Roman" w:cs="Times New Roman"/>
          <w:b/>
          <w:bCs/>
          <w:color w:val="000000"/>
          <w:sz w:val="24"/>
          <w:szCs w:val="24"/>
        </w:rPr>
        <w:t>70</w:t>
      </w:r>
      <w:r>
        <w:rPr>
          <w:rFonts w:ascii="Times New Roman" w:hAnsi="Times New Roman" w:cs="Times New Roman"/>
          <w:color w:val="000000"/>
          <w:sz w:val="24"/>
          <w:szCs w:val="24"/>
        </w:rPr>
        <w:t>(12): 824-828.</w:t>
      </w:r>
    </w:p>
    <w:p w14:paraId="1405A6FC" w14:textId="77777777" w:rsidR="00E45912" w:rsidRDefault="00E45912" w:rsidP="00300887">
      <w:pPr>
        <w:spacing w:line="360" w:lineRule="auto"/>
        <w:ind w:left="720" w:hanging="810"/>
        <w:jc w:val="both"/>
        <w:rPr>
          <w:rFonts w:ascii="Times New Roman" w:hAnsi="Times New Roman" w:cs="Times New Roman"/>
          <w:color w:val="000000"/>
          <w:sz w:val="24"/>
          <w:szCs w:val="24"/>
        </w:rPr>
      </w:pPr>
      <w:r>
        <w:rPr>
          <w:rFonts w:ascii="Times New Roman" w:hAnsi="Times New Roman" w:cs="Times New Roman"/>
          <w:color w:val="000000"/>
          <w:sz w:val="24"/>
          <w:szCs w:val="24"/>
        </w:rPr>
        <w:t>Meena, V.S, Maurya, B.R., Verma, J.P, Aeron, A., Kumar, A</w:t>
      </w:r>
      <w:r w:rsidRPr="001A7D2E">
        <w:rPr>
          <w:rFonts w:ascii="Times New Roman" w:hAnsi="Times New Roman" w:cs="Times New Roman"/>
          <w:color w:val="000000"/>
          <w:sz w:val="24"/>
          <w:szCs w:val="24"/>
        </w:rPr>
        <w:t xml:space="preserve">, Kim, K., Bajpai, V.K. 2015b. Potassium solubilizing rhizobacteria (KSR): Isolation, identification, and K-release dynamics from waste mica. </w:t>
      </w:r>
      <w:r w:rsidRPr="001A7D2E">
        <w:rPr>
          <w:rFonts w:ascii="Times New Roman" w:hAnsi="Times New Roman" w:cs="Times New Roman"/>
          <w:i/>
          <w:color w:val="000000"/>
          <w:sz w:val="24"/>
          <w:szCs w:val="24"/>
        </w:rPr>
        <w:t>Ecol. Eng.</w:t>
      </w:r>
      <w:r w:rsidRPr="001A7D2E">
        <w:rPr>
          <w:rFonts w:ascii="Times New Roman" w:hAnsi="Times New Roman" w:cs="Times New Roman"/>
          <w:b/>
          <w:bCs/>
          <w:color w:val="000000"/>
          <w:sz w:val="24"/>
          <w:szCs w:val="24"/>
        </w:rPr>
        <w:t>81</w:t>
      </w:r>
      <w:r w:rsidR="00300887">
        <w:rPr>
          <w:rFonts w:ascii="Times New Roman" w:hAnsi="Times New Roman" w:cs="Times New Roman"/>
          <w:color w:val="000000"/>
          <w:sz w:val="24"/>
          <w:szCs w:val="24"/>
        </w:rPr>
        <w:t>, 340-347.</w:t>
      </w:r>
    </w:p>
    <w:p w14:paraId="37E3C8C5" w14:textId="77777777" w:rsidR="00E45912" w:rsidRDefault="00E45912" w:rsidP="00E45912">
      <w:pPr>
        <w:spacing w:line="360" w:lineRule="auto"/>
        <w:ind w:left="720" w:hanging="810"/>
        <w:jc w:val="both"/>
        <w:rPr>
          <w:rFonts w:ascii="Times New Roman" w:hAnsi="Times New Roman" w:cs="Times New Roman"/>
          <w:color w:val="000000"/>
          <w:sz w:val="24"/>
          <w:szCs w:val="24"/>
        </w:rPr>
      </w:pPr>
      <w:r>
        <w:rPr>
          <w:rFonts w:ascii="Times New Roman" w:hAnsi="Times New Roman" w:cs="Times New Roman"/>
          <w:color w:val="000000"/>
          <w:sz w:val="24"/>
          <w:szCs w:val="24"/>
        </w:rPr>
        <w:t>Pallavi, Ch</w:t>
      </w:r>
      <w:r w:rsidRPr="001A7D2E">
        <w:rPr>
          <w:rFonts w:ascii="Times New Roman" w:hAnsi="Times New Roman" w:cs="Times New Roman"/>
          <w:color w:val="000000"/>
          <w:sz w:val="24"/>
          <w:szCs w:val="24"/>
        </w:rPr>
        <w:t xml:space="preserve">, Joseph, B., </w:t>
      </w:r>
      <w:proofErr w:type="spellStart"/>
      <w:r w:rsidRPr="001A7D2E">
        <w:rPr>
          <w:rFonts w:ascii="Times New Roman" w:hAnsi="Times New Roman" w:cs="Times New Roman"/>
          <w:color w:val="000000"/>
          <w:sz w:val="24"/>
          <w:szCs w:val="24"/>
        </w:rPr>
        <w:t>Aariff</w:t>
      </w:r>
      <w:proofErr w:type="spellEnd"/>
      <w:r w:rsidRPr="001A7D2E">
        <w:rPr>
          <w:rFonts w:ascii="Times New Roman" w:hAnsi="Times New Roman" w:cs="Times New Roman"/>
          <w:color w:val="000000"/>
          <w:sz w:val="24"/>
          <w:szCs w:val="24"/>
        </w:rPr>
        <w:t xml:space="preserve"> Khan, M.A. and Hemalatha, S. 2016a. Effect of integrated nutrient management on nutrient uptake, soil available nutrients and productivity of rainfed finger millet, </w:t>
      </w:r>
      <w:r w:rsidRPr="001A7D2E">
        <w:rPr>
          <w:rFonts w:ascii="Times New Roman" w:hAnsi="Times New Roman" w:cs="Times New Roman"/>
          <w:i/>
          <w:iCs/>
          <w:color w:val="000000"/>
          <w:sz w:val="24"/>
          <w:szCs w:val="24"/>
        </w:rPr>
        <w:t xml:space="preserve">International Journal of Science, Environment, </w:t>
      </w:r>
      <w:r w:rsidRPr="001A7D2E">
        <w:rPr>
          <w:rFonts w:ascii="Times New Roman" w:hAnsi="Times New Roman" w:cs="Times New Roman"/>
          <w:b/>
          <w:bCs/>
          <w:color w:val="000000"/>
          <w:sz w:val="24"/>
          <w:szCs w:val="24"/>
        </w:rPr>
        <w:t>5</w:t>
      </w:r>
      <w:r>
        <w:rPr>
          <w:rFonts w:ascii="Times New Roman" w:hAnsi="Times New Roman" w:cs="Times New Roman"/>
          <w:color w:val="000000"/>
          <w:sz w:val="24"/>
          <w:szCs w:val="24"/>
        </w:rPr>
        <w:t>(5): 2798-2813.</w:t>
      </w:r>
    </w:p>
    <w:p w14:paraId="389A0263" w14:textId="77777777" w:rsidR="00E45912" w:rsidRDefault="001A7D2E" w:rsidP="00E45912">
      <w:pPr>
        <w:spacing w:line="360" w:lineRule="auto"/>
        <w:ind w:left="720" w:hanging="810"/>
        <w:jc w:val="both"/>
        <w:rPr>
          <w:rFonts w:ascii="Times New Roman" w:hAnsi="Times New Roman" w:cs="Times New Roman"/>
          <w:color w:val="000000"/>
          <w:sz w:val="24"/>
          <w:szCs w:val="24"/>
        </w:rPr>
      </w:pPr>
      <w:proofErr w:type="spellStart"/>
      <w:r>
        <w:rPr>
          <w:rFonts w:ascii="Times New Roman" w:hAnsi="Times New Roman" w:cs="Times New Roman"/>
          <w:sz w:val="24"/>
          <w:szCs w:val="24"/>
        </w:rPr>
        <w:t>Sakamma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Umesha</w:t>
      </w:r>
      <w:proofErr w:type="spellEnd"/>
      <w:r>
        <w:rPr>
          <w:rFonts w:ascii="Times New Roman" w:hAnsi="Times New Roman" w:cs="Times New Roman"/>
          <w:sz w:val="24"/>
          <w:szCs w:val="24"/>
        </w:rPr>
        <w:t>, K.B, Girish, M.R., Ravi, C.S, Satishkumar</w:t>
      </w:r>
      <w:r w:rsidR="00F65134" w:rsidRPr="001A7D2E">
        <w:rPr>
          <w:rFonts w:ascii="Times New Roman" w:hAnsi="Times New Roman" w:cs="Times New Roman"/>
          <w:sz w:val="24"/>
          <w:szCs w:val="24"/>
        </w:rPr>
        <w:t xml:space="preserve">, M. and </w:t>
      </w:r>
      <w:proofErr w:type="spellStart"/>
      <w:r w:rsidR="00F65134" w:rsidRPr="001A7D2E">
        <w:rPr>
          <w:rFonts w:ascii="Times New Roman" w:hAnsi="Times New Roman" w:cs="Times New Roman"/>
          <w:sz w:val="24"/>
          <w:szCs w:val="24"/>
        </w:rPr>
        <w:t>VeerabhadrappaBellundagi</w:t>
      </w:r>
      <w:proofErr w:type="spellEnd"/>
      <w:r w:rsidR="00F65134" w:rsidRPr="001A7D2E">
        <w:rPr>
          <w:rFonts w:ascii="Times New Roman" w:hAnsi="Times New Roman" w:cs="Times New Roman"/>
          <w:sz w:val="24"/>
          <w:szCs w:val="24"/>
        </w:rPr>
        <w:t>. 2018. Finger Millet (</w:t>
      </w:r>
      <w:r w:rsidR="00F65134" w:rsidRPr="001A7D2E">
        <w:rPr>
          <w:rFonts w:ascii="Times New Roman" w:hAnsi="Times New Roman" w:cs="Times New Roman"/>
          <w:i/>
          <w:iCs/>
          <w:sz w:val="24"/>
          <w:szCs w:val="24"/>
        </w:rPr>
        <w:t xml:space="preserve">Eleusine coracana </w:t>
      </w:r>
      <w:r w:rsidR="00F65134" w:rsidRPr="001A7D2E">
        <w:rPr>
          <w:rFonts w:ascii="Times New Roman" w:hAnsi="Times New Roman" w:cs="Times New Roman"/>
          <w:sz w:val="24"/>
          <w:szCs w:val="24"/>
        </w:rPr>
        <w:t xml:space="preserve">L. </w:t>
      </w:r>
      <w:proofErr w:type="spellStart"/>
      <w:r w:rsidR="00F65134" w:rsidRPr="001A7D2E">
        <w:rPr>
          <w:rFonts w:ascii="Times New Roman" w:hAnsi="Times New Roman" w:cs="Times New Roman"/>
          <w:sz w:val="24"/>
          <w:szCs w:val="24"/>
        </w:rPr>
        <w:t>Gaertn</w:t>
      </w:r>
      <w:proofErr w:type="spellEnd"/>
      <w:r w:rsidR="00F65134" w:rsidRPr="001A7D2E">
        <w:rPr>
          <w:rFonts w:ascii="Times New Roman" w:hAnsi="Times New Roman" w:cs="Times New Roman"/>
          <w:sz w:val="24"/>
          <w:szCs w:val="24"/>
        </w:rPr>
        <w:t xml:space="preserve">.) </w:t>
      </w:r>
      <w:r w:rsidR="00F65134" w:rsidRPr="001A7D2E">
        <w:rPr>
          <w:rFonts w:ascii="Times New Roman" w:hAnsi="Times New Roman" w:cs="Times New Roman"/>
          <w:sz w:val="24"/>
          <w:szCs w:val="24"/>
        </w:rPr>
        <w:lastRenderedPageBreak/>
        <w:t xml:space="preserve">Production System: Status, Potential, Constraints and Implications for Improving Small Farmer’s Welfare. </w:t>
      </w:r>
      <w:r w:rsidR="00F65134" w:rsidRPr="001A7D2E">
        <w:rPr>
          <w:rFonts w:ascii="Times New Roman" w:hAnsi="Times New Roman" w:cs="Times New Roman"/>
          <w:i/>
          <w:iCs/>
          <w:sz w:val="24"/>
          <w:szCs w:val="24"/>
        </w:rPr>
        <w:t>Journal of Agricultural Science</w:t>
      </w:r>
      <w:r w:rsidR="00F65134" w:rsidRPr="001A7D2E">
        <w:rPr>
          <w:rFonts w:ascii="Times New Roman" w:hAnsi="Times New Roman" w:cs="Times New Roman"/>
          <w:sz w:val="24"/>
          <w:szCs w:val="24"/>
        </w:rPr>
        <w:t>: 10(1).</w:t>
      </w:r>
    </w:p>
    <w:p w14:paraId="075A5B1F" w14:textId="77777777" w:rsidR="00F65134" w:rsidRPr="001A7D2E" w:rsidRDefault="00F65134" w:rsidP="001A7D2E">
      <w:pPr>
        <w:spacing w:after="0" w:line="360" w:lineRule="auto"/>
        <w:ind w:left="720" w:hanging="806"/>
        <w:jc w:val="both"/>
        <w:rPr>
          <w:rFonts w:ascii="Times New Roman" w:hAnsi="Times New Roman" w:cs="Times New Roman"/>
          <w:color w:val="000000"/>
          <w:sz w:val="24"/>
          <w:szCs w:val="24"/>
        </w:rPr>
      </w:pPr>
      <w:r w:rsidRPr="001A7D2E">
        <w:rPr>
          <w:rFonts w:ascii="Times New Roman" w:hAnsi="Times New Roman" w:cs="Times New Roman"/>
          <w:color w:val="000000"/>
          <w:sz w:val="24"/>
          <w:szCs w:val="24"/>
        </w:rPr>
        <w:t xml:space="preserve">Subbiah </w:t>
      </w:r>
      <w:proofErr w:type="gramStart"/>
      <w:r w:rsidRPr="001A7D2E">
        <w:rPr>
          <w:rFonts w:ascii="Times New Roman" w:hAnsi="Times New Roman" w:cs="Times New Roman"/>
          <w:color w:val="000000"/>
          <w:sz w:val="24"/>
          <w:szCs w:val="24"/>
        </w:rPr>
        <w:t>GV,  Asija</w:t>
      </w:r>
      <w:proofErr w:type="gramEnd"/>
      <w:r w:rsidRPr="001A7D2E">
        <w:rPr>
          <w:rFonts w:ascii="Times New Roman" w:hAnsi="Times New Roman" w:cs="Times New Roman"/>
          <w:color w:val="000000"/>
          <w:sz w:val="24"/>
          <w:szCs w:val="24"/>
        </w:rPr>
        <w:t xml:space="preserve">  GL.  </w:t>
      </w:r>
      <w:proofErr w:type="spellStart"/>
      <w:proofErr w:type="gramStart"/>
      <w:r w:rsidRPr="001A7D2E">
        <w:rPr>
          <w:rFonts w:ascii="Times New Roman" w:hAnsi="Times New Roman" w:cs="Times New Roman"/>
          <w:color w:val="000000"/>
          <w:sz w:val="24"/>
          <w:szCs w:val="24"/>
        </w:rPr>
        <w:t>Arapid</w:t>
      </w:r>
      <w:proofErr w:type="spellEnd"/>
      <w:r w:rsidRPr="001A7D2E">
        <w:rPr>
          <w:rFonts w:ascii="Times New Roman" w:hAnsi="Times New Roman" w:cs="Times New Roman"/>
          <w:color w:val="000000"/>
          <w:sz w:val="24"/>
          <w:szCs w:val="24"/>
        </w:rPr>
        <w:t xml:space="preserve">  procedure</w:t>
      </w:r>
      <w:proofErr w:type="gramEnd"/>
      <w:r w:rsidRPr="001A7D2E">
        <w:rPr>
          <w:rFonts w:ascii="Times New Roman" w:hAnsi="Times New Roman" w:cs="Times New Roman"/>
          <w:color w:val="000000"/>
          <w:sz w:val="24"/>
          <w:szCs w:val="24"/>
        </w:rPr>
        <w:t xml:space="preserve">  for  the  estimation of available nitrogen in soil. </w:t>
      </w:r>
      <w:r w:rsidRPr="001A7D2E">
        <w:rPr>
          <w:rFonts w:ascii="Times New Roman" w:hAnsi="Times New Roman" w:cs="Times New Roman"/>
          <w:i/>
          <w:color w:val="000000"/>
          <w:sz w:val="24"/>
          <w:szCs w:val="24"/>
        </w:rPr>
        <w:t>Curr. Sci.</w:t>
      </w:r>
      <w:r w:rsidRPr="001A7D2E">
        <w:rPr>
          <w:rFonts w:ascii="Times New Roman" w:hAnsi="Times New Roman" w:cs="Times New Roman"/>
          <w:color w:val="000000"/>
          <w:sz w:val="24"/>
          <w:szCs w:val="24"/>
        </w:rPr>
        <w:t xml:space="preserve"> 1956; </w:t>
      </w:r>
      <w:r w:rsidRPr="001A7D2E">
        <w:rPr>
          <w:rFonts w:ascii="Times New Roman" w:hAnsi="Times New Roman" w:cs="Times New Roman"/>
          <w:color w:val="000000"/>
          <w:spacing w:val="2"/>
          <w:sz w:val="24"/>
          <w:szCs w:val="24"/>
        </w:rPr>
        <w:t>25:</w:t>
      </w:r>
      <w:r w:rsidRPr="001A7D2E">
        <w:rPr>
          <w:rFonts w:ascii="Times New Roman" w:hAnsi="Times New Roman" w:cs="Times New Roman"/>
          <w:color w:val="000000"/>
          <w:sz w:val="24"/>
          <w:szCs w:val="24"/>
        </w:rPr>
        <w:t>258-260.</w:t>
      </w:r>
    </w:p>
    <w:p w14:paraId="30666EDB" w14:textId="77777777" w:rsidR="00F65134" w:rsidRPr="001A7D2E" w:rsidRDefault="00F65134" w:rsidP="001A7D2E">
      <w:pPr>
        <w:spacing w:line="360" w:lineRule="auto"/>
        <w:ind w:left="720" w:hanging="810"/>
        <w:jc w:val="both"/>
        <w:rPr>
          <w:rFonts w:ascii="Times New Roman" w:hAnsi="Times New Roman" w:cs="Times New Roman"/>
          <w:color w:val="000000"/>
          <w:sz w:val="24"/>
          <w:szCs w:val="24"/>
        </w:rPr>
      </w:pPr>
      <w:r w:rsidRPr="001A7D2E">
        <w:rPr>
          <w:rFonts w:ascii="Times New Roman" w:hAnsi="Times New Roman" w:cs="Times New Roman"/>
          <w:bCs/>
          <w:color w:val="000000"/>
          <w:sz w:val="24"/>
          <w:szCs w:val="24"/>
        </w:rPr>
        <w:t>Singh, F., Kumar, R. and Pal, S</w:t>
      </w:r>
      <w:r w:rsidRPr="001A7D2E">
        <w:rPr>
          <w:rFonts w:ascii="Times New Roman" w:hAnsi="Times New Roman" w:cs="Times New Roman"/>
          <w:b/>
          <w:bCs/>
          <w:color w:val="000000"/>
          <w:sz w:val="24"/>
          <w:szCs w:val="24"/>
        </w:rPr>
        <w:t xml:space="preserve">. </w:t>
      </w:r>
      <w:r w:rsidRPr="001A7D2E">
        <w:rPr>
          <w:rFonts w:ascii="Times New Roman" w:hAnsi="Times New Roman" w:cs="Times New Roman"/>
          <w:color w:val="000000"/>
          <w:sz w:val="24"/>
          <w:szCs w:val="24"/>
        </w:rPr>
        <w:t xml:space="preserve">(2008). Integrated nutrient management in </w:t>
      </w:r>
      <w:proofErr w:type="spellStart"/>
      <w:r w:rsidRPr="001A7D2E">
        <w:rPr>
          <w:rFonts w:ascii="Times New Roman" w:hAnsi="Times New Roman" w:cs="Times New Roman"/>
          <w:color w:val="000000"/>
          <w:sz w:val="24"/>
          <w:szCs w:val="24"/>
        </w:rPr>
        <w:t>ricewheat</w:t>
      </w:r>
      <w:proofErr w:type="spellEnd"/>
      <w:r w:rsidRPr="001A7D2E">
        <w:rPr>
          <w:rFonts w:ascii="Times New Roman" w:hAnsi="Times New Roman" w:cs="Times New Roman"/>
          <w:color w:val="000000"/>
          <w:sz w:val="24"/>
          <w:szCs w:val="24"/>
        </w:rPr>
        <w:t xml:space="preserve"> cropping system for sustainable productivity. </w:t>
      </w:r>
      <w:r w:rsidRPr="001A7D2E">
        <w:rPr>
          <w:rFonts w:ascii="Times New Roman" w:hAnsi="Times New Roman" w:cs="Times New Roman"/>
          <w:i/>
          <w:iCs/>
          <w:color w:val="000000"/>
          <w:sz w:val="24"/>
          <w:szCs w:val="24"/>
        </w:rPr>
        <w:t xml:space="preserve">Journal of the </w:t>
      </w:r>
      <w:proofErr w:type="spellStart"/>
      <w:r w:rsidRPr="001A7D2E">
        <w:rPr>
          <w:rFonts w:ascii="Times New Roman" w:hAnsi="Times New Roman" w:cs="Times New Roman"/>
          <w:i/>
          <w:iCs/>
          <w:color w:val="000000"/>
          <w:sz w:val="24"/>
          <w:szCs w:val="24"/>
        </w:rPr>
        <w:t>IndianSociety</w:t>
      </w:r>
      <w:proofErr w:type="spellEnd"/>
      <w:r w:rsidRPr="001A7D2E">
        <w:rPr>
          <w:rFonts w:ascii="Times New Roman" w:hAnsi="Times New Roman" w:cs="Times New Roman"/>
          <w:i/>
          <w:iCs/>
          <w:color w:val="000000"/>
          <w:sz w:val="24"/>
          <w:szCs w:val="24"/>
        </w:rPr>
        <w:t xml:space="preserve"> of Soil Science, </w:t>
      </w:r>
      <w:r w:rsidRPr="001A7D2E">
        <w:rPr>
          <w:rFonts w:ascii="Times New Roman" w:hAnsi="Times New Roman" w:cs="Times New Roman"/>
          <w:b/>
          <w:bCs/>
          <w:color w:val="000000"/>
          <w:sz w:val="24"/>
          <w:szCs w:val="24"/>
        </w:rPr>
        <w:t>56 (</w:t>
      </w:r>
      <w:r w:rsidRPr="001A7D2E">
        <w:rPr>
          <w:rFonts w:ascii="Times New Roman" w:hAnsi="Times New Roman" w:cs="Times New Roman"/>
          <w:color w:val="000000"/>
          <w:sz w:val="24"/>
          <w:szCs w:val="24"/>
        </w:rPr>
        <w:t>2): 205-208.</w:t>
      </w:r>
    </w:p>
    <w:p w14:paraId="64B7A30B" w14:textId="77777777" w:rsidR="00C516A2" w:rsidRDefault="00C516A2" w:rsidP="00853EA5">
      <w:pPr>
        <w:spacing w:before="120" w:after="0" w:line="360" w:lineRule="auto"/>
        <w:jc w:val="both"/>
        <w:rPr>
          <w:rFonts w:ascii="Times New Roman" w:hAnsi="Times New Roman" w:cs="Times New Roman"/>
          <w:b/>
          <w:sz w:val="24"/>
          <w:szCs w:val="24"/>
        </w:rPr>
      </w:pPr>
    </w:p>
    <w:p w14:paraId="73F6D4E1" w14:textId="77777777" w:rsidR="00C516A2" w:rsidRDefault="00C516A2" w:rsidP="00853EA5">
      <w:pPr>
        <w:spacing w:before="120" w:after="0" w:line="360" w:lineRule="auto"/>
        <w:jc w:val="both"/>
        <w:rPr>
          <w:rFonts w:ascii="Times New Roman" w:hAnsi="Times New Roman" w:cs="Times New Roman"/>
          <w:b/>
          <w:sz w:val="24"/>
          <w:szCs w:val="24"/>
        </w:rPr>
      </w:pPr>
    </w:p>
    <w:p w14:paraId="5F51AD8E" w14:textId="77777777" w:rsidR="00C516A2" w:rsidRDefault="00C516A2" w:rsidP="00853EA5">
      <w:pPr>
        <w:spacing w:before="120" w:after="0" w:line="360" w:lineRule="auto"/>
        <w:jc w:val="both"/>
        <w:rPr>
          <w:rFonts w:ascii="Times New Roman" w:hAnsi="Times New Roman" w:cs="Times New Roman"/>
          <w:b/>
          <w:sz w:val="24"/>
          <w:szCs w:val="24"/>
        </w:rPr>
      </w:pPr>
    </w:p>
    <w:p w14:paraId="5B7BF720" w14:textId="77777777" w:rsidR="00C516A2" w:rsidRDefault="00C516A2" w:rsidP="00853EA5">
      <w:pPr>
        <w:spacing w:before="120" w:after="0" w:line="360" w:lineRule="auto"/>
        <w:jc w:val="both"/>
        <w:rPr>
          <w:rFonts w:ascii="Times New Roman" w:hAnsi="Times New Roman" w:cs="Times New Roman"/>
          <w:b/>
          <w:sz w:val="24"/>
          <w:szCs w:val="24"/>
        </w:rPr>
      </w:pPr>
    </w:p>
    <w:p w14:paraId="3DC47EF6" w14:textId="77777777" w:rsidR="00C516A2" w:rsidRDefault="00C516A2" w:rsidP="00853EA5">
      <w:pPr>
        <w:spacing w:before="120" w:after="0" w:line="360" w:lineRule="auto"/>
        <w:jc w:val="both"/>
        <w:rPr>
          <w:rFonts w:ascii="Times New Roman" w:hAnsi="Times New Roman" w:cs="Times New Roman"/>
          <w:b/>
          <w:sz w:val="24"/>
          <w:szCs w:val="24"/>
        </w:rPr>
      </w:pPr>
    </w:p>
    <w:p w14:paraId="36477245" w14:textId="77777777" w:rsidR="00C516A2" w:rsidRDefault="00C516A2" w:rsidP="00853EA5">
      <w:pPr>
        <w:spacing w:before="120" w:after="0" w:line="360" w:lineRule="auto"/>
        <w:jc w:val="both"/>
        <w:rPr>
          <w:rFonts w:ascii="Times New Roman" w:hAnsi="Times New Roman" w:cs="Times New Roman"/>
          <w:b/>
          <w:sz w:val="24"/>
          <w:szCs w:val="24"/>
        </w:rPr>
      </w:pPr>
    </w:p>
    <w:p w14:paraId="6DF77ECE" w14:textId="74B26763" w:rsidR="002C6D02" w:rsidRPr="009039C4" w:rsidRDefault="002C6D02" w:rsidP="009039C4">
      <w:pPr>
        <w:spacing w:before="120" w:after="0" w:line="360" w:lineRule="auto"/>
        <w:jc w:val="both"/>
        <w:rPr>
          <w:rFonts w:ascii="Times New Roman" w:hAnsi="Times New Roman" w:cs="Times New Roman"/>
          <w:sz w:val="24"/>
          <w:szCs w:val="24"/>
        </w:rPr>
      </w:pPr>
      <w:r w:rsidRPr="0032447E">
        <w:rPr>
          <w:rFonts w:ascii="Times New Roman" w:hAnsi="Times New Roman" w:cs="Times New Roman"/>
          <w:b/>
          <w:sz w:val="24"/>
          <w:szCs w:val="24"/>
        </w:rPr>
        <w:t>Table</w:t>
      </w:r>
      <w:r w:rsidR="00EC2096">
        <w:rPr>
          <w:rFonts w:ascii="Times New Roman" w:hAnsi="Times New Roman" w:cs="Times New Roman"/>
          <w:b/>
          <w:sz w:val="24"/>
          <w:szCs w:val="24"/>
        </w:rPr>
        <w:t xml:space="preserve"> </w:t>
      </w:r>
      <w:r w:rsidR="00853EA5">
        <w:rPr>
          <w:rFonts w:ascii="Times New Roman" w:hAnsi="Times New Roman" w:cs="Times New Roman"/>
          <w:b/>
          <w:sz w:val="24"/>
          <w:szCs w:val="24"/>
        </w:rPr>
        <w:t>1</w:t>
      </w:r>
      <w:r w:rsidR="00EC2096">
        <w:rPr>
          <w:rFonts w:ascii="Times New Roman" w:hAnsi="Times New Roman" w:cs="Times New Roman"/>
          <w:b/>
          <w:sz w:val="24"/>
          <w:szCs w:val="24"/>
        </w:rPr>
        <w:t xml:space="preserve">: </w:t>
      </w:r>
      <w:r w:rsidRPr="0032447E">
        <w:rPr>
          <w:rFonts w:ascii="Times New Roman" w:hAnsi="Times New Roman" w:cs="Times New Roman"/>
          <w:b/>
          <w:sz w:val="24"/>
          <w:szCs w:val="24"/>
        </w:rPr>
        <w:t>Chemical</w:t>
      </w:r>
      <w:r w:rsidR="00EC2096">
        <w:rPr>
          <w:rFonts w:ascii="Times New Roman" w:hAnsi="Times New Roman" w:cs="Times New Roman"/>
          <w:b/>
          <w:sz w:val="24"/>
          <w:szCs w:val="24"/>
        </w:rPr>
        <w:t xml:space="preserve"> </w:t>
      </w:r>
      <w:r w:rsidRPr="0032447E">
        <w:rPr>
          <w:rFonts w:ascii="Times New Roman" w:hAnsi="Times New Roman" w:cs="Times New Roman"/>
          <w:b/>
          <w:sz w:val="24"/>
          <w:szCs w:val="24"/>
        </w:rPr>
        <w:t>soil characteristic</w:t>
      </w:r>
      <w:r w:rsidR="009039C4">
        <w:rPr>
          <w:rFonts w:ascii="Times New Roman" w:hAnsi="Times New Roman" w:cs="Times New Roman"/>
          <w:b/>
          <w:sz w:val="24"/>
          <w:szCs w:val="24"/>
        </w:rPr>
        <w:t xml:space="preserve">  </w:t>
      </w:r>
      <w:r w:rsidR="000C00F5">
        <w:rPr>
          <w:rFonts w:ascii="Times New Roman" w:hAnsi="Times New Roman" w:cs="Times New Roman"/>
          <w:b/>
          <w:sz w:val="24"/>
          <w:szCs w:val="24"/>
        </w:rPr>
        <w:t xml:space="preserve">                                                   </w:t>
      </w:r>
      <w:proofErr w:type="gramStart"/>
      <w:r w:rsidR="000C00F5">
        <w:rPr>
          <w:rFonts w:ascii="Times New Roman" w:hAnsi="Times New Roman" w:cs="Times New Roman"/>
          <w:b/>
          <w:sz w:val="24"/>
          <w:szCs w:val="24"/>
        </w:rPr>
        <w:t xml:space="preserve">  </w:t>
      </w:r>
      <w:r w:rsidR="009039C4">
        <w:rPr>
          <w:rFonts w:ascii="Times New Roman" w:hAnsi="Times New Roman" w:cs="Times New Roman"/>
          <w:b/>
          <w:sz w:val="24"/>
          <w:szCs w:val="24"/>
        </w:rPr>
        <w:t xml:space="preserve"> (</w:t>
      </w:r>
      <w:proofErr w:type="gramEnd"/>
      <w:r w:rsidR="009039C4">
        <w:rPr>
          <w:rFonts w:ascii="Times New Roman" w:hAnsi="Times New Roman" w:cs="Times New Roman"/>
          <w:b/>
          <w:sz w:val="24"/>
          <w:szCs w:val="24"/>
        </w:rPr>
        <w:t>0-20cm)</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977"/>
        <w:gridCol w:w="937"/>
        <w:gridCol w:w="1984"/>
        <w:gridCol w:w="1952"/>
      </w:tblGrid>
      <w:tr w:rsidR="002C6D02" w:rsidRPr="0032447E" w14:paraId="2CA1065A" w14:textId="77777777" w:rsidTr="00BB5BCF">
        <w:trPr>
          <w:trHeight w:val="717"/>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4AC89873" w14:textId="77777777" w:rsidR="002C6D02" w:rsidRPr="0032447E" w:rsidRDefault="002C6D02" w:rsidP="00DF2E0A">
            <w:pPr>
              <w:pStyle w:val="TableParagraph"/>
              <w:spacing w:before="60" w:after="60"/>
              <w:ind w:left="106" w:right="99"/>
              <w:jc w:val="both"/>
              <w:rPr>
                <w:b/>
                <w:sz w:val="24"/>
                <w:szCs w:val="24"/>
              </w:rPr>
            </w:pPr>
            <w:proofErr w:type="spellStart"/>
            <w:proofErr w:type="gramStart"/>
            <w:r w:rsidRPr="0032447E">
              <w:rPr>
                <w:b/>
                <w:sz w:val="24"/>
                <w:szCs w:val="24"/>
              </w:rPr>
              <w:t>Sl</w:t>
            </w:r>
            <w:r w:rsidR="00BB5BCF">
              <w:rPr>
                <w:b/>
                <w:sz w:val="24"/>
                <w:szCs w:val="24"/>
              </w:rPr>
              <w:t>.</w:t>
            </w:r>
            <w:r w:rsidRPr="0032447E">
              <w:rPr>
                <w:b/>
                <w:sz w:val="24"/>
                <w:szCs w:val="24"/>
              </w:rPr>
              <w:t>No</w:t>
            </w:r>
            <w:proofErr w:type="spellEnd"/>
            <w:proofErr w:type="gramEnd"/>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0C8D581C" w14:textId="77777777" w:rsidR="002C6D02" w:rsidRPr="0032447E" w:rsidRDefault="002C6D02" w:rsidP="00DF2E0A">
            <w:pPr>
              <w:pStyle w:val="TableParagraph"/>
              <w:spacing w:before="60" w:after="60"/>
              <w:ind w:left="90" w:right="84"/>
              <w:jc w:val="both"/>
              <w:rPr>
                <w:b/>
                <w:sz w:val="24"/>
                <w:szCs w:val="24"/>
              </w:rPr>
            </w:pPr>
            <w:r w:rsidRPr="0032447E">
              <w:rPr>
                <w:b/>
                <w:sz w:val="24"/>
                <w:szCs w:val="24"/>
              </w:rPr>
              <w:t>Particulars</w:t>
            </w:r>
          </w:p>
        </w:tc>
        <w:tc>
          <w:tcPr>
            <w:tcW w:w="937" w:type="dxa"/>
            <w:tcBorders>
              <w:top w:val="single" w:sz="4" w:space="0" w:color="000000"/>
              <w:left w:val="single" w:sz="4" w:space="0" w:color="000000"/>
              <w:bottom w:val="single" w:sz="4" w:space="0" w:color="000000"/>
              <w:right w:val="single" w:sz="4" w:space="0" w:color="000000"/>
            </w:tcBorders>
            <w:vAlign w:val="center"/>
            <w:hideMark/>
          </w:tcPr>
          <w:p w14:paraId="2579E5F7" w14:textId="77777777" w:rsidR="002C6D02" w:rsidRPr="0032447E" w:rsidRDefault="002C6D02" w:rsidP="00DF2E0A">
            <w:pPr>
              <w:pStyle w:val="TableParagraph"/>
              <w:spacing w:before="60" w:after="60"/>
              <w:jc w:val="both"/>
              <w:rPr>
                <w:b/>
                <w:sz w:val="24"/>
                <w:szCs w:val="24"/>
              </w:rPr>
            </w:pPr>
            <w:proofErr w:type="spellStart"/>
            <w:r w:rsidRPr="0032447E">
              <w:rPr>
                <w:b/>
                <w:sz w:val="24"/>
                <w:szCs w:val="24"/>
              </w:rPr>
              <w:t>Value</w:t>
            </w:r>
            <w:r w:rsidRPr="0032447E">
              <w:rPr>
                <w:b/>
                <w:w w:val="95"/>
                <w:sz w:val="24"/>
                <w:szCs w:val="24"/>
              </w:rPr>
              <w:t>obtained</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0780C9F" w14:textId="151FBADD" w:rsidR="002C6D02" w:rsidRPr="0032447E" w:rsidRDefault="002C6D02" w:rsidP="00DF2E0A">
            <w:pPr>
              <w:pStyle w:val="TableParagraph"/>
              <w:spacing w:before="60" w:after="60"/>
              <w:ind w:right="81"/>
              <w:jc w:val="both"/>
              <w:rPr>
                <w:b/>
                <w:sz w:val="24"/>
                <w:szCs w:val="24"/>
              </w:rPr>
            </w:pPr>
            <w:r w:rsidRPr="0032447E">
              <w:rPr>
                <w:b/>
                <w:sz w:val="24"/>
                <w:szCs w:val="24"/>
              </w:rPr>
              <w:t>Method</w:t>
            </w:r>
            <w:r w:rsidR="000C00F5">
              <w:rPr>
                <w:b/>
                <w:sz w:val="24"/>
                <w:szCs w:val="24"/>
              </w:rPr>
              <w:t xml:space="preserve"> </w:t>
            </w:r>
            <w:r w:rsidRPr="0032447E">
              <w:rPr>
                <w:b/>
                <w:sz w:val="24"/>
                <w:szCs w:val="24"/>
              </w:rPr>
              <w:t>adopted</w:t>
            </w:r>
          </w:p>
        </w:tc>
        <w:tc>
          <w:tcPr>
            <w:tcW w:w="1952" w:type="dxa"/>
            <w:tcBorders>
              <w:top w:val="single" w:sz="4" w:space="0" w:color="000000"/>
              <w:left w:val="single" w:sz="4" w:space="0" w:color="000000"/>
              <w:bottom w:val="single" w:sz="4" w:space="0" w:color="000000"/>
              <w:right w:val="single" w:sz="4" w:space="0" w:color="000000"/>
            </w:tcBorders>
            <w:vAlign w:val="center"/>
            <w:hideMark/>
          </w:tcPr>
          <w:p w14:paraId="28890C13" w14:textId="77777777" w:rsidR="002C6D02" w:rsidRPr="0032447E" w:rsidRDefault="002C6D02" w:rsidP="00DF2E0A">
            <w:pPr>
              <w:pStyle w:val="TableParagraph"/>
              <w:spacing w:before="60" w:after="60"/>
              <w:jc w:val="both"/>
              <w:rPr>
                <w:b/>
                <w:sz w:val="24"/>
                <w:szCs w:val="24"/>
              </w:rPr>
            </w:pPr>
            <w:r w:rsidRPr="0032447E">
              <w:rPr>
                <w:b/>
                <w:sz w:val="24"/>
                <w:szCs w:val="24"/>
              </w:rPr>
              <w:t>References</w:t>
            </w:r>
          </w:p>
        </w:tc>
      </w:tr>
      <w:tr w:rsidR="002C6D02" w:rsidRPr="0032447E" w14:paraId="1B29C7A7" w14:textId="77777777" w:rsidTr="00BB5BCF">
        <w:trPr>
          <w:trHeight w:val="397"/>
        </w:trPr>
        <w:tc>
          <w:tcPr>
            <w:tcW w:w="709" w:type="dxa"/>
            <w:tcBorders>
              <w:top w:val="single" w:sz="4" w:space="0" w:color="000000"/>
              <w:left w:val="single" w:sz="4" w:space="0" w:color="000000"/>
              <w:bottom w:val="single" w:sz="4" w:space="0" w:color="000000"/>
              <w:right w:val="single" w:sz="4" w:space="0" w:color="000000"/>
            </w:tcBorders>
            <w:hideMark/>
          </w:tcPr>
          <w:p w14:paraId="387D6F2E" w14:textId="77777777" w:rsidR="002C6D02" w:rsidRPr="0032447E" w:rsidRDefault="002C6D02" w:rsidP="00DF2E0A">
            <w:pPr>
              <w:pStyle w:val="TableParagraph"/>
              <w:spacing w:before="60" w:after="60"/>
              <w:ind w:left="7"/>
              <w:jc w:val="both"/>
              <w:rPr>
                <w:sz w:val="24"/>
                <w:szCs w:val="24"/>
              </w:rPr>
            </w:pPr>
            <w:r w:rsidRPr="0032447E">
              <w:rPr>
                <w:sz w:val="24"/>
                <w:szCs w:val="24"/>
              </w:rPr>
              <w:t>1</w:t>
            </w:r>
          </w:p>
        </w:tc>
        <w:tc>
          <w:tcPr>
            <w:tcW w:w="2977" w:type="dxa"/>
            <w:tcBorders>
              <w:top w:val="single" w:sz="4" w:space="0" w:color="000000"/>
              <w:left w:val="single" w:sz="4" w:space="0" w:color="000000"/>
              <w:bottom w:val="single" w:sz="4" w:space="0" w:color="000000"/>
              <w:right w:val="single" w:sz="4" w:space="0" w:color="000000"/>
            </w:tcBorders>
            <w:hideMark/>
          </w:tcPr>
          <w:p w14:paraId="3F1F124D" w14:textId="77777777" w:rsidR="002C6D02" w:rsidRPr="0032447E" w:rsidRDefault="002C6D02" w:rsidP="00DF2E0A">
            <w:pPr>
              <w:pStyle w:val="TableParagraph"/>
              <w:spacing w:before="60" w:after="60"/>
              <w:ind w:left="58" w:right="181"/>
              <w:jc w:val="both"/>
              <w:rPr>
                <w:sz w:val="24"/>
                <w:szCs w:val="24"/>
              </w:rPr>
            </w:pPr>
            <w:r w:rsidRPr="0032447E">
              <w:rPr>
                <w:sz w:val="24"/>
                <w:szCs w:val="24"/>
              </w:rPr>
              <w:t>EC (dSm</w:t>
            </w:r>
            <w:r w:rsidRPr="0032447E">
              <w:rPr>
                <w:sz w:val="24"/>
                <w:szCs w:val="24"/>
                <w:vertAlign w:val="superscript"/>
              </w:rPr>
              <w:t>-1</w:t>
            </w:r>
            <w:r w:rsidRPr="0032447E">
              <w:rPr>
                <w:sz w:val="24"/>
                <w:szCs w:val="24"/>
              </w:rPr>
              <w:t xml:space="preserve"> at 25</w:t>
            </w:r>
            <w:r w:rsidRPr="0032447E">
              <w:rPr>
                <w:sz w:val="24"/>
                <w:szCs w:val="24"/>
                <w:vertAlign w:val="superscript"/>
              </w:rPr>
              <w:t>o</w:t>
            </w:r>
            <w:r w:rsidRPr="000C00F5">
              <w:rPr>
                <w:sz w:val="24"/>
                <w:szCs w:val="24"/>
                <w:vertAlign w:val="superscript"/>
              </w:rPr>
              <w:t>C</w:t>
            </w:r>
            <w:r w:rsidRPr="0032447E">
              <w:rPr>
                <w:sz w:val="24"/>
                <w:szCs w:val="24"/>
              </w:rPr>
              <w:t>)</w:t>
            </w:r>
          </w:p>
        </w:tc>
        <w:tc>
          <w:tcPr>
            <w:tcW w:w="937" w:type="dxa"/>
            <w:tcBorders>
              <w:top w:val="single" w:sz="4" w:space="0" w:color="000000"/>
              <w:left w:val="single" w:sz="4" w:space="0" w:color="000000"/>
              <w:bottom w:val="single" w:sz="4" w:space="0" w:color="000000"/>
              <w:right w:val="single" w:sz="4" w:space="0" w:color="000000"/>
            </w:tcBorders>
            <w:hideMark/>
          </w:tcPr>
          <w:p w14:paraId="260DDE9A" w14:textId="77777777" w:rsidR="002C6D02" w:rsidRPr="0032447E" w:rsidRDefault="002C6D02" w:rsidP="00DF2E0A">
            <w:pPr>
              <w:pStyle w:val="TableParagraph"/>
              <w:spacing w:before="60" w:after="60"/>
              <w:jc w:val="both"/>
              <w:rPr>
                <w:sz w:val="24"/>
                <w:szCs w:val="24"/>
              </w:rPr>
            </w:pPr>
            <w:r w:rsidRPr="0032447E">
              <w:rPr>
                <w:sz w:val="24"/>
                <w:szCs w:val="24"/>
              </w:rPr>
              <w:t>0.34</w:t>
            </w:r>
          </w:p>
        </w:tc>
        <w:tc>
          <w:tcPr>
            <w:tcW w:w="1984" w:type="dxa"/>
            <w:tcBorders>
              <w:top w:val="single" w:sz="4" w:space="0" w:color="000000"/>
              <w:left w:val="single" w:sz="4" w:space="0" w:color="000000"/>
              <w:bottom w:val="single" w:sz="4" w:space="0" w:color="000000"/>
              <w:right w:val="single" w:sz="4" w:space="0" w:color="000000"/>
            </w:tcBorders>
            <w:hideMark/>
          </w:tcPr>
          <w:p w14:paraId="7D21907C" w14:textId="77777777" w:rsidR="002C6D02" w:rsidRPr="0032447E" w:rsidRDefault="002C6D02" w:rsidP="00DF2E0A">
            <w:pPr>
              <w:pStyle w:val="TableParagraph"/>
              <w:spacing w:before="60" w:after="60"/>
              <w:ind w:left="90" w:right="-64"/>
              <w:jc w:val="both"/>
              <w:rPr>
                <w:sz w:val="24"/>
                <w:szCs w:val="24"/>
              </w:rPr>
            </w:pPr>
            <w:proofErr w:type="spellStart"/>
            <w:r w:rsidRPr="0032447E">
              <w:rPr>
                <w:sz w:val="24"/>
                <w:szCs w:val="24"/>
              </w:rPr>
              <w:t>Conductivitybridge</w:t>
            </w:r>
            <w:proofErr w:type="spellEnd"/>
          </w:p>
        </w:tc>
        <w:tc>
          <w:tcPr>
            <w:tcW w:w="1952" w:type="dxa"/>
            <w:tcBorders>
              <w:top w:val="single" w:sz="4" w:space="0" w:color="000000"/>
              <w:left w:val="single" w:sz="4" w:space="0" w:color="000000"/>
              <w:bottom w:val="single" w:sz="4" w:space="0" w:color="000000"/>
              <w:right w:val="single" w:sz="4" w:space="0" w:color="000000"/>
            </w:tcBorders>
            <w:hideMark/>
          </w:tcPr>
          <w:p w14:paraId="0BB0DD63" w14:textId="77777777" w:rsidR="002C6D02" w:rsidRPr="0032447E" w:rsidRDefault="002C6D02" w:rsidP="00DF2E0A">
            <w:pPr>
              <w:pStyle w:val="TableParagraph"/>
              <w:spacing w:before="60" w:after="60"/>
              <w:jc w:val="both"/>
              <w:rPr>
                <w:sz w:val="24"/>
                <w:szCs w:val="24"/>
              </w:rPr>
            </w:pPr>
            <w:r w:rsidRPr="0032447E">
              <w:rPr>
                <w:sz w:val="24"/>
                <w:szCs w:val="24"/>
              </w:rPr>
              <w:t>(Jackson,1973)</w:t>
            </w:r>
          </w:p>
        </w:tc>
      </w:tr>
      <w:tr w:rsidR="002C6D02" w:rsidRPr="0032447E" w14:paraId="034474A5" w14:textId="77777777" w:rsidTr="00BB5BCF">
        <w:trPr>
          <w:trHeight w:val="77"/>
        </w:trPr>
        <w:tc>
          <w:tcPr>
            <w:tcW w:w="709" w:type="dxa"/>
            <w:tcBorders>
              <w:top w:val="single" w:sz="4" w:space="0" w:color="000000"/>
              <w:left w:val="single" w:sz="4" w:space="0" w:color="000000"/>
              <w:bottom w:val="single" w:sz="4" w:space="0" w:color="000000"/>
              <w:right w:val="single" w:sz="4" w:space="0" w:color="000000"/>
            </w:tcBorders>
            <w:hideMark/>
          </w:tcPr>
          <w:p w14:paraId="2CDD1D59" w14:textId="77777777" w:rsidR="002C6D02" w:rsidRPr="0032447E" w:rsidRDefault="002C6D02" w:rsidP="00DF2E0A">
            <w:pPr>
              <w:pStyle w:val="TableParagraph"/>
              <w:spacing w:before="60" w:after="60"/>
              <w:ind w:left="7"/>
              <w:jc w:val="both"/>
              <w:rPr>
                <w:sz w:val="24"/>
                <w:szCs w:val="24"/>
              </w:rPr>
            </w:pPr>
            <w:r w:rsidRPr="0032447E">
              <w:rPr>
                <w:sz w:val="24"/>
                <w:szCs w:val="24"/>
              </w:rPr>
              <w:t>2</w:t>
            </w:r>
          </w:p>
        </w:tc>
        <w:tc>
          <w:tcPr>
            <w:tcW w:w="2977" w:type="dxa"/>
            <w:tcBorders>
              <w:top w:val="single" w:sz="4" w:space="0" w:color="000000"/>
              <w:left w:val="single" w:sz="4" w:space="0" w:color="000000"/>
              <w:bottom w:val="single" w:sz="4" w:space="0" w:color="000000"/>
              <w:right w:val="single" w:sz="4" w:space="0" w:color="000000"/>
            </w:tcBorders>
            <w:hideMark/>
          </w:tcPr>
          <w:p w14:paraId="39BBA457" w14:textId="6CD9249F" w:rsidR="002C6D02" w:rsidRPr="0032447E" w:rsidRDefault="002C6D02" w:rsidP="00DF2E0A">
            <w:pPr>
              <w:pStyle w:val="TableParagraph"/>
              <w:spacing w:before="60" w:after="60"/>
              <w:ind w:left="107"/>
              <w:jc w:val="both"/>
              <w:rPr>
                <w:sz w:val="24"/>
                <w:szCs w:val="24"/>
              </w:rPr>
            </w:pPr>
            <w:r w:rsidRPr="0032447E">
              <w:rPr>
                <w:sz w:val="24"/>
                <w:szCs w:val="24"/>
              </w:rPr>
              <w:t>pH</w:t>
            </w:r>
            <w:r w:rsidR="000C00F5">
              <w:rPr>
                <w:sz w:val="24"/>
                <w:szCs w:val="24"/>
              </w:rPr>
              <w:t xml:space="preserve"> </w:t>
            </w:r>
            <w:r w:rsidRPr="0032447E">
              <w:rPr>
                <w:sz w:val="24"/>
                <w:szCs w:val="24"/>
              </w:rPr>
              <w:t>(1:2.5</w:t>
            </w:r>
            <w:r w:rsidR="000C00F5">
              <w:rPr>
                <w:sz w:val="24"/>
                <w:szCs w:val="24"/>
              </w:rPr>
              <w:t xml:space="preserve"> </w:t>
            </w:r>
            <w:r w:rsidRPr="0032447E">
              <w:rPr>
                <w:sz w:val="24"/>
                <w:szCs w:val="24"/>
              </w:rPr>
              <w:t>water</w:t>
            </w:r>
          </w:p>
          <w:p w14:paraId="6E9C829B" w14:textId="38E2D6D1" w:rsidR="002C6D02" w:rsidRPr="0032447E" w:rsidRDefault="002C6D02" w:rsidP="00DF2E0A">
            <w:pPr>
              <w:pStyle w:val="TableParagraph"/>
              <w:spacing w:before="60" w:after="60"/>
              <w:ind w:left="107"/>
              <w:jc w:val="both"/>
              <w:rPr>
                <w:sz w:val="24"/>
                <w:szCs w:val="24"/>
              </w:rPr>
            </w:pPr>
            <w:r w:rsidRPr="0032447E">
              <w:rPr>
                <w:sz w:val="24"/>
                <w:szCs w:val="24"/>
              </w:rPr>
              <w:t>suspension</w:t>
            </w:r>
            <w:r w:rsidR="000C00F5">
              <w:rPr>
                <w:sz w:val="24"/>
                <w:szCs w:val="24"/>
              </w:rPr>
              <w:t xml:space="preserve"> ratio</w:t>
            </w:r>
            <w:r w:rsidRPr="0032447E">
              <w:rPr>
                <w:sz w:val="24"/>
                <w:szCs w:val="24"/>
              </w:rPr>
              <w:t>)</w:t>
            </w:r>
          </w:p>
        </w:tc>
        <w:tc>
          <w:tcPr>
            <w:tcW w:w="937" w:type="dxa"/>
            <w:tcBorders>
              <w:top w:val="single" w:sz="4" w:space="0" w:color="000000"/>
              <w:left w:val="single" w:sz="4" w:space="0" w:color="000000"/>
              <w:bottom w:val="single" w:sz="4" w:space="0" w:color="000000"/>
              <w:right w:val="single" w:sz="4" w:space="0" w:color="000000"/>
            </w:tcBorders>
            <w:hideMark/>
          </w:tcPr>
          <w:p w14:paraId="054B6ED2" w14:textId="77777777" w:rsidR="002C6D02" w:rsidRPr="0032447E" w:rsidRDefault="002C6D02" w:rsidP="00DF2E0A">
            <w:pPr>
              <w:pStyle w:val="TableParagraph"/>
              <w:spacing w:before="60" w:after="60"/>
              <w:jc w:val="both"/>
              <w:rPr>
                <w:sz w:val="24"/>
                <w:szCs w:val="24"/>
              </w:rPr>
            </w:pPr>
            <w:r w:rsidRPr="0032447E">
              <w:rPr>
                <w:sz w:val="24"/>
                <w:szCs w:val="24"/>
              </w:rPr>
              <w:t>8.33</w:t>
            </w:r>
          </w:p>
        </w:tc>
        <w:tc>
          <w:tcPr>
            <w:tcW w:w="1984" w:type="dxa"/>
            <w:tcBorders>
              <w:top w:val="single" w:sz="4" w:space="0" w:color="000000"/>
              <w:left w:val="single" w:sz="4" w:space="0" w:color="000000"/>
              <w:bottom w:val="single" w:sz="4" w:space="0" w:color="000000"/>
              <w:right w:val="single" w:sz="4" w:space="0" w:color="000000"/>
            </w:tcBorders>
            <w:hideMark/>
          </w:tcPr>
          <w:p w14:paraId="39E7212B" w14:textId="77777777" w:rsidR="002C6D02" w:rsidRPr="0032447E" w:rsidRDefault="002C6D02" w:rsidP="00DF2E0A">
            <w:pPr>
              <w:pStyle w:val="TableParagraph"/>
              <w:spacing w:before="60" w:after="60"/>
              <w:ind w:left="108" w:right="-64"/>
              <w:jc w:val="both"/>
              <w:rPr>
                <w:sz w:val="24"/>
                <w:szCs w:val="24"/>
              </w:rPr>
            </w:pPr>
            <w:r w:rsidRPr="0032447E">
              <w:rPr>
                <w:sz w:val="24"/>
                <w:szCs w:val="24"/>
              </w:rPr>
              <w:t>Glass electrode pH meter</w:t>
            </w:r>
          </w:p>
        </w:tc>
        <w:tc>
          <w:tcPr>
            <w:tcW w:w="1952" w:type="dxa"/>
            <w:tcBorders>
              <w:top w:val="single" w:sz="4" w:space="0" w:color="000000"/>
              <w:left w:val="single" w:sz="4" w:space="0" w:color="000000"/>
              <w:bottom w:val="single" w:sz="4" w:space="0" w:color="000000"/>
              <w:right w:val="single" w:sz="4" w:space="0" w:color="000000"/>
            </w:tcBorders>
            <w:hideMark/>
          </w:tcPr>
          <w:p w14:paraId="72F02EE8" w14:textId="77777777" w:rsidR="002C6D02" w:rsidRPr="0032447E" w:rsidRDefault="002C6D02" w:rsidP="00DF2E0A">
            <w:pPr>
              <w:pStyle w:val="TableParagraph"/>
              <w:spacing w:before="60" w:after="60"/>
              <w:jc w:val="both"/>
              <w:rPr>
                <w:sz w:val="24"/>
                <w:szCs w:val="24"/>
              </w:rPr>
            </w:pPr>
            <w:r w:rsidRPr="0032447E">
              <w:rPr>
                <w:sz w:val="24"/>
                <w:szCs w:val="24"/>
              </w:rPr>
              <w:t>(Jackson,1973)</w:t>
            </w:r>
          </w:p>
        </w:tc>
      </w:tr>
      <w:tr w:rsidR="002C6D02" w:rsidRPr="0032447E" w14:paraId="5357F3AA" w14:textId="77777777" w:rsidTr="00BB5BCF">
        <w:trPr>
          <w:trHeight w:val="397"/>
        </w:trPr>
        <w:tc>
          <w:tcPr>
            <w:tcW w:w="709" w:type="dxa"/>
            <w:tcBorders>
              <w:top w:val="single" w:sz="4" w:space="0" w:color="000000"/>
              <w:left w:val="single" w:sz="4" w:space="0" w:color="000000"/>
              <w:bottom w:val="single" w:sz="4" w:space="0" w:color="000000"/>
              <w:right w:val="single" w:sz="4" w:space="0" w:color="000000"/>
            </w:tcBorders>
            <w:hideMark/>
          </w:tcPr>
          <w:p w14:paraId="743B82E1" w14:textId="77777777" w:rsidR="002C6D02" w:rsidRPr="0032447E" w:rsidRDefault="00BB5BCF" w:rsidP="00BB5BCF">
            <w:pPr>
              <w:pStyle w:val="TableParagraph"/>
              <w:spacing w:before="60" w:after="60"/>
              <w:jc w:val="both"/>
              <w:rPr>
                <w:sz w:val="24"/>
                <w:szCs w:val="24"/>
              </w:rPr>
            </w:pPr>
            <w:r>
              <w:rPr>
                <w:sz w:val="24"/>
                <w:szCs w:val="24"/>
              </w:rPr>
              <w:t>3</w:t>
            </w:r>
          </w:p>
        </w:tc>
        <w:tc>
          <w:tcPr>
            <w:tcW w:w="2977" w:type="dxa"/>
            <w:tcBorders>
              <w:top w:val="single" w:sz="4" w:space="0" w:color="000000"/>
              <w:left w:val="single" w:sz="4" w:space="0" w:color="000000"/>
              <w:bottom w:val="single" w:sz="4" w:space="0" w:color="000000"/>
              <w:right w:val="single" w:sz="4" w:space="0" w:color="000000"/>
            </w:tcBorders>
            <w:hideMark/>
          </w:tcPr>
          <w:p w14:paraId="2A18E0A3" w14:textId="7D7A7A92" w:rsidR="002C6D02" w:rsidRPr="0032447E" w:rsidRDefault="002C6D02" w:rsidP="00DF2E0A">
            <w:pPr>
              <w:pStyle w:val="TableParagraph"/>
              <w:spacing w:before="60" w:after="60"/>
              <w:ind w:left="90" w:right="181"/>
              <w:jc w:val="both"/>
              <w:rPr>
                <w:sz w:val="24"/>
                <w:szCs w:val="24"/>
              </w:rPr>
            </w:pPr>
            <w:r w:rsidRPr="0032447E">
              <w:rPr>
                <w:sz w:val="24"/>
                <w:szCs w:val="24"/>
              </w:rPr>
              <w:t>O</w:t>
            </w:r>
            <w:r w:rsidR="000C00F5">
              <w:rPr>
                <w:sz w:val="24"/>
                <w:szCs w:val="24"/>
              </w:rPr>
              <w:t xml:space="preserve"> C </w:t>
            </w:r>
            <w:r w:rsidRPr="0032447E">
              <w:rPr>
                <w:sz w:val="24"/>
                <w:szCs w:val="24"/>
              </w:rPr>
              <w:t>(%)</w:t>
            </w:r>
          </w:p>
        </w:tc>
        <w:tc>
          <w:tcPr>
            <w:tcW w:w="937" w:type="dxa"/>
            <w:tcBorders>
              <w:top w:val="single" w:sz="4" w:space="0" w:color="000000"/>
              <w:left w:val="single" w:sz="4" w:space="0" w:color="000000"/>
              <w:bottom w:val="single" w:sz="4" w:space="0" w:color="000000"/>
              <w:right w:val="single" w:sz="4" w:space="0" w:color="000000"/>
            </w:tcBorders>
            <w:hideMark/>
          </w:tcPr>
          <w:p w14:paraId="176E912D" w14:textId="77777777" w:rsidR="002C6D02" w:rsidRPr="0032447E" w:rsidRDefault="002C6D02" w:rsidP="00DF2E0A">
            <w:pPr>
              <w:pStyle w:val="TableParagraph"/>
              <w:spacing w:before="60" w:after="60"/>
              <w:jc w:val="both"/>
              <w:rPr>
                <w:sz w:val="24"/>
                <w:szCs w:val="24"/>
              </w:rPr>
            </w:pPr>
            <w:r w:rsidRPr="0032447E">
              <w:rPr>
                <w:sz w:val="24"/>
                <w:szCs w:val="24"/>
              </w:rPr>
              <w:t>0.44</w:t>
            </w:r>
          </w:p>
        </w:tc>
        <w:tc>
          <w:tcPr>
            <w:tcW w:w="1984" w:type="dxa"/>
            <w:tcBorders>
              <w:top w:val="single" w:sz="4" w:space="0" w:color="000000"/>
              <w:left w:val="single" w:sz="4" w:space="0" w:color="000000"/>
              <w:bottom w:val="single" w:sz="4" w:space="0" w:color="000000"/>
              <w:right w:val="single" w:sz="4" w:space="0" w:color="000000"/>
            </w:tcBorders>
            <w:hideMark/>
          </w:tcPr>
          <w:p w14:paraId="07C43B86" w14:textId="77777777" w:rsidR="002C6D02" w:rsidRPr="0032447E" w:rsidRDefault="002C6D02" w:rsidP="00DF2E0A">
            <w:pPr>
              <w:pStyle w:val="TableParagraph"/>
              <w:spacing w:before="60" w:after="60"/>
              <w:ind w:left="108" w:right="-64" w:hanging="23"/>
              <w:jc w:val="both"/>
              <w:rPr>
                <w:sz w:val="24"/>
                <w:szCs w:val="24"/>
              </w:rPr>
            </w:pPr>
            <w:proofErr w:type="spellStart"/>
            <w:r w:rsidRPr="0032447E">
              <w:rPr>
                <w:sz w:val="24"/>
                <w:szCs w:val="24"/>
              </w:rPr>
              <w:t>Walkleyandblack</w:t>
            </w:r>
            <w:proofErr w:type="spellEnd"/>
            <w:r w:rsidRPr="0032447E">
              <w:rPr>
                <w:sz w:val="24"/>
                <w:szCs w:val="24"/>
              </w:rPr>
              <w:t xml:space="preserve"> method</w:t>
            </w:r>
          </w:p>
        </w:tc>
        <w:tc>
          <w:tcPr>
            <w:tcW w:w="1952" w:type="dxa"/>
            <w:tcBorders>
              <w:top w:val="single" w:sz="4" w:space="0" w:color="000000"/>
              <w:left w:val="single" w:sz="4" w:space="0" w:color="000000"/>
              <w:bottom w:val="single" w:sz="4" w:space="0" w:color="000000"/>
              <w:right w:val="single" w:sz="4" w:space="0" w:color="000000"/>
            </w:tcBorders>
            <w:hideMark/>
          </w:tcPr>
          <w:p w14:paraId="0E2C44CC" w14:textId="59F024EA" w:rsidR="002C6D02" w:rsidRPr="0032447E" w:rsidRDefault="002C6D02" w:rsidP="00DF2E0A">
            <w:pPr>
              <w:pStyle w:val="TableParagraph"/>
              <w:tabs>
                <w:tab w:val="left" w:pos="2344"/>
              </w:tabs>
              <w:spacing w:before="60" w:after="60"/>
              <w:jc w:val="both"/>
              <w:rPr>
                <w:sz w:val="24"/>
                <w:szCs w:val="24"/>
              </w:rPr>
            </w:pPr>
            <w:r w:rsidRPr="0032447E">
              <w:rPr>
                <w:sz w:val="24"/>
                <w:szCs w:val="24"/>
              </w:rPr>
              <w:t xml:space="preserve">(Walkley </w:t>
            </w:r>
            <w:r w:rsidR="000C00F5">
              <w:rPr>
                <w:sz w:val="24"/>
                <w:szCs w:val="24"/>
              </w:rPr>
              <w:t xml:space="preserve">and </w:t>
            </w:r>
            <w:r w:rsidRPr="0032447E">
              <w:rPr>
                <w:sz w:val="24"/>
                <w:szCs w:val="24"/>
              </w:rPr>
              <w:t>Black,1934)</w:t>
            </w:r>
          </w:p>
        </w:tc>
      </w:tr>
      <w:tr w:rsidR="002C6D02" w:rsidRPr="0032447E" w14:paraId="08595BD8" w14:textId="77777777" w:rsidTr="00BB5BCF">
        <w:trPr>
          <w:trHeight w:val="397"/>
        </w:trPr>
        <w:tc>
          <w:tcPr>
            <w:tcW w:w="709" w:type="dxa"/>
            <w:tcBorders>
              <w:top w:val="single" w:sz="4" w:space="0" w:color="000000"/>
              <w:left w:val="single" w:sz="4" w:space="0" w:color="000000"/>
              <w:bottom w:val="single" w:sz="4" w:space="0" w:color="000000"/>
              <w:right w:val="single" w:sz="4" w:space="0" w:color="000000"/>
            </w:tcBorders>
            <w:hideMark/>
          </w:tcPr>
          <w:p w14:paraId="702BAB61" w14:textId="77777777" w:rsidR="002C6D02" w:rsidRPr="0032447E" w:rsidRDefault="002C6D02" w:rsidP="00DF2E0A">
            <w:pPr>
              <w:pStyle w:val="TableParagraph"/>
              <w:spacing w:before="60" w:after="60"/>
              <w:ind w:left="7"/>
              <w:jc w:val="both"/>
              <w:rPr>
                <w:sz w:val="24"/>
                <w:szCs w:val="24"/>
              </w:rPr>
            </w:pPr>
            <w:r w:rsidRPr="0032447E">
              <w:rPr>
                <w:sz w:val="24"/>
                <w:szCs w:val="24"/>
              </w:rPr>
              <w:t>4</w:t>
            </w:r>
          </w:p>
        </w:tc>
        <w:tc>
          <w:tcPr>
            <w:tcW w:w="2977" w:type="dxa"/>
            <w:tcBorders>
              <w:top w:val="single" w:sz="4" w:space="0" w:color="000000"/>
              <w:left w:val="single" w:sz="4" w:space="0" w:color="000000"/>
              <w:bottom w:val="single" w:sz="4" w:space="0" w:color="000000"/>
              <w:right w:val="single" w:sz="4" w:space="0" w:color="000000"/>
            </w:tcBorders>
            <w:hideMark/>
          </w:tcPr>
          <w:p w14:paraId="565A9449" w14:textId="5EBD2C6C" w:rsidR="002C6D02" w:rsidRPr="0032447E" w:rsidRDefault="002C6D02" w:rsidP="00DF2E0A">
            <w:pPr>
              <w:pStyle w:val="TableParagraph"/>
              <w:spacing w:before="60" w:after="60"/>
              <w:ind w:right="173"/>
              <w:jc w:val="both"/>
              <w:rPr>
                <w:sz w:val="24"/>
                <w:szCs w:val="24"/>
              </w:rPr>
            </w:pPr>
            <w:r w:rsidRPr="0032447E">
              <w:rPr>
                <w:sz w:val="24"/>
                <w:szCs w:val="24"/>
              </w:rPr>
              <w:t>Available N</w:t>
            </w:r>
            <w:r w:rsidR="000C00F5" w:rsidRPr="000C00F5">
              <w:rPr>
                <w:sz w:val="24"/>
                <w:szCs w:val="24"/>
                <w:vertAlign w:val="subscript"/>
              </w:rPr>
              <w:t>2</w:t>
            </w:r>
            <w:r w:rsidRPr="0032447E">
              <w:rPr>
                <w:sz w:val="24"/>
                <w:szCs w:val="24"/>
              </w:rPr>
              <w:t xml:space="preserve"> (kg ha</w:t>
            </w:r>
            <w:r w:rsidRPr="0032447E">
              <w:rPr>
                <w:sz w:val="24"/>
                <w:szCs w:val="24"/>
                <w:vertAlign w:val="superscript"/>
              </w:rPr>
              <w:t>-1</w:t>
            </w:r>
            <w:r w:rsidRPr="0032447E">
              <w:rPr>
                <w:sz w:val="24"/>
                <w:szCs w:val="24"/>
              </w:rPr>
              <w:t>)</w:t>
            </w:r>
          </w:p>
        </w:tc>
        <w:tc>
          <w:tcPr>
            <w:tcW w:w="937" w:type="dxa"/>
            <w:tcBorders>
              <w:top w:val="single" w:sz="4" w:space="0" w:color="000000"/>
              <w:left w:val="single" w:sz="4" w:space="0" w:color="000000"/>
              <w:bottom w:val="single" w:sz="4" w:space="0" w:color="000000"/>
              <w:right w:val="single" w:sz="4" w:space="0" w:color="000000"/>
            </w:tcBorders>
            <w:hideMark/>
          </w:tcPr>
          <w:p w14:paraId="6BF78BA9" w14:textId="77777777" w:rsidR="002C6D02" w:rsidRPr="0032447E" w:rsidRDefault="002C6D02" w:rsidP="00DF2E0A">
            <w:pPr>
              <w:pStyle w:val="TableParagraph"/>
              <w:spacing w:before="60" w:after="60"/>
              <w:jc w:val="both"/>
              <w:rPr>
                <w:sz w:val="24"/>
                <w:szCs w:val="24"/>
              </w:rPr>
            </w:pPr>
            <w:r w:rsidRPr="0032447E">
              <w:rPr>
                <w:sz w:val="24"/>
                <w:szCs w:val="24"/>
              </w:rPr>
              <w:t>169.40</w:t>
            </w:r>
          </w:p>
        </w:tc>
        <w:tc>
          <w:tcPr>
            <w:tcW w:w="1984" w:type="dxa"/>
            <w:tcBorders>
              <w:top w:val="single" w:sz="4" w:space="0" w:color="000000"/>
              <w:left w:val="single" w:sz="4" w:space="0" w:color="000000"/>
              <w:bottom w:val="single" w:sz="4" w:space="0" w:color="000000"/>
              <w:right w:val="single" w:sz="4" w:space="0" w:color="000000"/>
            </w:tcBorders>
            <w:hideMark/>
          </w:tcPr>
          <w:p w14:paraId="12B5B5C1" w14:textId="77777777" w:rsidR="002C6D02" w:rsidRPr="0032447E" w:rsidRDefault="002C6D02" w:rsidP="00DF2E0A">
            <w:pPr>
              <w:pStyle w:val="TableParagraph"/>
              <w:spacing w:before="60" w:after="60"/>
              <w:ind w:right="-64" w:firstLine="85"/>
              <w:jc w:val="both"/>
              <w:rPr>
                <w:sz w:val="24"/>
                <w:szCs w:val="24"/>
              </w:rPr>
            </w:pPr>
            <w:proofErr w:type="spellStart"/>
            <w:r w:rsidRPr="0032447E">
              <w:rPr>
                <w:sz w:val="24"/>
                <w:szCs w:val="24"/>
              </w:rPr>
              <w:t>Alkaline</w:t>
            </w:r>
            <w:r w:rsidRPr="0032447E">
              <w:rPr>
                <w:spacing w:val="-1"/>
                <w:sz w:val="24"/>
                <w:szCs w:val="24"/>
              </w:rPr>
              <w:t>permanganate</w:t>
            </w:r>
            <w:proofErr w:type="spellEnd"/>
            <w:r w:rsidRPr="0032447E">
              <w:rPr>
                <w:spacing w:val="-1"/>
                <w:sz w:val="24"/>
                <w:szCs w:val="24"/>
              </w:rPr>
              <w:t xml:space="preserve"> </w:t>
            </w:r>
            <w:r w:rsidRPr="0032447E">
              <w:rPr>
                <w:sz w:val="24"/>
                <w:szCs w:val="24"/>
              </w:rPr>
              <w:t>method</w:t>
            </w:r>
          </w:p>
        </w:tc>
        <w:tc>
          <w:tcPr>
            <w:tcW w:w="1952" w:type="dxa"/>
            <w:tcBorders>
              <w:top w:val="single" w:sz="4" w:space="0" w:color="000000"/>
              <w:left w:val="single" w:sz="4" w:space="0" w:color="000000"/>
              <w:bottom w:val="single" w:sz="4" w:space="0" w:color="000000"/>
              <w:right w:val="single" w:sz="4" w:space="0" w:color="000000"/>
            </w:tcBorders>
            <w:hideMark/>
          </w:tcPr>
          <w:p w14:paraId="600A5B31" w14:textId="60B30B7D" w:rsidR="002C6D02" w:rsidRPr="0032447E" w:rsidRDefault="002C6D02" w:rsidP="00DF2E0A">
            <w:pPr>
              <w:pStyle w:val="TableParagraph"/>
              <w:tabs>
                <w:tab w:val="left" w:pos="2344"/>
              </w:tabs>
              <w:spacing w:before="60" w:after="60"/>
              <w:jc w:val="both"/>
              <w:rPr>
                <w:sz w:val="24"/>
                <w:szCs w:val="24"/>
              </w:rPr>
            </w:pPr>
            <w:r w:rsidRPr="0032447E">
              <w:rPr>
                <w:sz w:val="24"/>
                <w:szCs w:val="24"/>
              </w:rPr>
              <w:t>(</w:t>
            </w:r>
            <w:proofErr w:type="spellStart"/>
            <w:r w:rsidRPr="0032447E">
              <w:rPr>
                <w:sz w:val="24"/>
                <w:szCs w:val="24"/>
              </w:rPr>
              <w:t>Subbaih</w:t>
            </w:r>
            <w:proofErr w:type="spellEnd"/>
            <w:r w:rsidR="000C00F5">
              <w:rPr>
                <w:sz w:val="24"/>
                <w:szCs w:val="24"/>
              </w:rPr>
              <w:t xml:space="preserve"> </w:t>
            </w:r>
            <w:r w:rsidRPr="0032447E">
              <w:rPr>
                <w:sz w:val="24"/>
                <w:szCs w:val="24"/>
              </w:rPr>
              <w:t>and</w:t>
            </w:r>
            <w:r w:rsidR="000C00F5">
              <w:rPr>
                <w:sz w:val="24"/>
                <w:szCs w:val="24"/>
              </w:rPr>
              <w:t xml:space="preserve"> </w:t>
            </w:r>
            <w:r w:rsidRPr="0032447E">
              <w:rPr>
                <w:sz w:val="24"/>
                <w:szCs w:val="24"/>
              </w:rPr>
              <w:t>Asija,1956)</w:t>
            </w:r>
          </w:p>
        </w:tc>
      </w:tr>
      <w:tr w:rsidR="002C6D02" w:rsidRPr="0032447E" w14:paraId="4CB01054" w14:textId="77777777" w:rsidTr="00BB5BCF">
        <w:trPr>
          <w:trHeight w:val="397"/>
        </w:trPr>
        <w:tc>
          <w:tcPr>
            <w:tcW w:w="709" w:type="dxa"/>
            <w:tcBorders>
              <w:top w:val="single" w:sz="4" w:space="0" w:color="000000"/>
              <w:left w:val="single" w:sz="4" w:space="0" w:color="000000"/>
              <w:bottom w:val="single" w:sz="4" w:space="0" w:color="000000"/>
              <w:right w:val="single" w:sz="4" w:space="0" w:color="000000"/>
            </w:tcBorders>
            <w:hideMark/>
          </w:tcPr>
          <w:p w14:paraId="6725164D" w14:textId="77777777" w:rsidR="002C6D02" w:rsidRPr="0032447E" w:rsidRDefault="002C6D02" w:rsidP="00DF2E0A">
            <w:pPr>
              <w:pStyle w:val="TableParagraph"/>
              <w:spacing w:before="60" w:after="60"/>
              <w:ind w:left="7"/>
              <w:jc w:val="both"/>
              <w:rPr>
                <w:sz w:val="24"/>
                <w:szCs w:val="24"/>
              </w:rPr>
            </w:pPr>
            <w:r w:rsidRPr="0032447E">
              <w:rPr>
                <w:sz w:val="24"/>
                <w:szCs w:val="24"/>
              </w:rPr>
              <w:t>5</w:t>
            </w:r>
          </w:p>
        </w:tc>
        <w:tc>
          <w:tcPr>
            <w:tcW w:w="2977" w:type="dxa"/>
            <w:tcBorders>
              <w:top w:val="single" w:sz="4" w:space="0" w:color="000000"/>
              <w:left w:val="single" w:sz="4" w:space="0" w:color="000000"/>
              <w:bottom w:val="single" w:sz="4" w:space="0" w:color="000000"/>
              <w:right w:val="single" w:sz="4" w:space="0" w:color="000000"/>
            </w:tcBorders>
            <w:hideMark/>
          </w:tcPr>
          <w:p w14:paraId="14D587F4" w14:textId="77777777" w:rsidR="002C6D02" w:rsidRPr="0032447E" w:rsidRDefault="002C6D02" w:rsidP="00DF2E0A">
            <w:pPr>
              <w:pStyle w:val="TableParagraph"/>
              <w:spacing w:before="60" w:after="60"/>
              <w:ind w:right="97"/>
              <w:jc w:val="both"/>
              <w:rPr>
                <w:sz w:val="24"/>
                <w:szCs w:val="24"/>
              </w:rPr>
            </w:pPr>
            <w:r w:rsidRPr="0032447E">
              <w:rPr>
                <w:sz w:val="24"/>
                <w:szCs w:val="24"/>
              </w:rPr>
              <w:t>Available P</w:t>
            </w:r>
            <w:r w:rsidRPr="0032447E">
              <w:rPr>
                <w:sz w:val="24"/>
                <w:szCs w:val="24"/>
                <w:vertAlign w:val="subscript"/>
              </w:rPr>
              <w:t>2</w:t>
            </w:r>
            <w:r w:rsidRPr="0032447E">
              <w:rPr>
                <w:sz w:val="24"/>
                <w:szCs w:val="24"/>
              </w:rPr>
              <w:t>O</w:t>
            </w:r>
            <w:r w:rsidRPr="0032447E">
              <w:rPr>
                <w:sz w:val="24"/>
                <w:szCs w:val="24"/>
                <w:vertAlign w:val="subscript"/>
              </w:rPr>
              <w:t>5</w:t>
            </w:r>
            <w:r w:rsidRPr="0032447E">
              <w:rPr>
                <w:sz w:val="24"/>
                <w:szCs w:val="24"/>
              </w:rPr>
              <w:t xml:space="preserve"> (kg ha</w:t>
            </w:r>
            <w:r w:rsidRPr="0032447E">
              <w:rPr>
                <w:sz w:val="24"/>
                <w:szCs w:val="24"/>
                <w:vertAlign w:val="superscript"/>
              </w:rPr>
              <w:t>-1</w:t>
            </w:r>
            <w:r w:rsidRPr="0032447E">
              <w:rPr>
                <w:sz w:val="24"/>
                <w:szCs w:val="24"/>
              </w:rPr>
              <w:t>)</w:t>
            </w:r>
          </w:p>
        </w:tc>
        <w:tc>
          <w:tcPr>
            <w:tcW w:w="937" w:type="dxa"/>
            <w:tcBorders>
              <w:top w:val="single" w:sz="4" w:space="0" w:color="000000"/>
              <w:left w:val="single" w:sz="4" w:space="0" w:color="000000"/>
              <w:bottom w:val="single" w:sz="4" w:space="0" w:color="000000"/>
              <w:right w:val="single" w:sz="4" w:space="0" w:color="000000"/>
            </w:tcBorders>
            <w:hideMark/>
          </w:tcPr>
          <w:p w14:paraId="5ECD5868" w14:textId="77777777" w:rsidR="002C6D02" w:rsidRPr="0032447E" w:rsidRDefault="002C6D02" w:rsidP="00DF2E0A">
            <w:pPr>
              <w:pStyle w:val="TableParagraph"/>
              <w:spacing w:before="60" w:after="60"/>
              <w:jc w:val="both"/>
              <w:rPr>
                <w:sz w:val="24"/>
                <w:szCs w:val="24"/>
              </w:rPr>
            </w:pPr>
            <w:r w:rsidRPr="0032447E">
              <w:rPr>
                <w:sz w:val="24"/>
                <w:szCs w:val="24"/>
              </w:rPr>
              <w:t>15.95</w:t>
            </w:r>
          </w:p>
        </w:tc>
        <w:tc>
          <w:tcPr>
            <w:tcW w:w="1984" w:type="dxa"/>
            <w:tcBorders>
              <w:top w:val="single" w:sz="4" w:space="0" w:color="000000"/>
              <w:left w:val="single" w:sz="4" w:space="0" w:color="000000"/>
              <w:bottom w:val="single" w:sz="4" w:space="0" w:color="000000"/>
              <w:right w:val="single" w:sz="4" w:space="0" w:color="000000"/>
            </w:tcBorders>
            <w:hideMark/>
          </w:tcPr>
          <w:p w14:paraId="06C5738A" w14:textId="77777777" w:rsidR="002C6D02" w:rsidRPr="0032447E" w:rsidRDefault="002C6D02" w:rsidP="00DF2E0A">
            <w:pPr>
              <w:pStyle w:val="TableParagraph"/>
              <w:spacing w:before="60" w:after="60"/>
              <w:ind w:left="108" w:right="-64"/>
              <w:jc w:val="both"/>
              <w:rPr>
                <w:sz w:val="24"/>
                <w:szCs w:val="24"/>
              </w:rPr>
            </w:pPr>
            <w:r w:rsidRPr="0032447E">
              <w:rPr>
                <w:sz w:val="24"/>
                <w:szCs w:val="24"/>
              </w:rPr>
              <w:t xml:space="preserve">Olsen’s method and </w:t>
            </w:r>
            <w:proofErr w:type="spellStart"/>
            <w:r w:rsidRPr="0032447E">
              <w:rPr>
                <w:sz w:val="24"/>
                <w:szCs w:val="24"/>
              </w:rPr>
              <w:t>Watanable</w:t>
            </w:r>
            <w:proofErr w:type="spellEnd"/>
          </w:p>
        </w:tc>
        <w:tc>
          <w:tcPr>
            <w:tcW w:w="1952" w:type="dxa"/>
            <w:tcBorders>
              <w:top w:val="single" w:sz="4" w:space="0" w:color="000000"/>
              <w:left w:val="single" w:sz="4" w:space="0" w:color="000000"/>
              <w:bottom w:val="single" w:sz="4" w:space="0" w:color="000000"/>
              <w:right w:val="single" w:sz="4" w:space="0" w:color="000000"/>
            </w:tcBorders>
            <w:hideMark/>
          </w:tcPr>
          <w:p w14:paraId="5FEE1BDE" w14:textId="6B396D37" w:rsidR="002C6D02" w:rsidRPr="0032447E" w:rsidRDefault="002C6D02" w:rsidP="00DF2E0A">
            <w:pPr>
              <w:pStyle w:val="TableParagraph"/>
              <w:spacing w:before="60" w:after="60"/>
              <w:jc w:val="both"/>
              <w:rPr>
                <w:sz w:val="24"/>
                <w:szCs w:val="24"/>
              </w:rPr>
            </w:pPr>
            <w:r w:rsidRPr="0032447E">
              <w:rPr>
                <w:sz w:val="24"/>
                <w:szCs w:val="24"/>
              </w:rPr>
              <w:t xml:space="preserve">(Olsen </w:t>
            </w:r>
            <w:r w:rsidR="000C00F5">
              <w:rPr>
                <w:sz w:val="24"/>
                <w:szCs w:val="24"/>
              </w:rPr>
              <w:t xml:space="preserve">and </w:t>
            </w:r>
            <w:r w:rsidRPr="0032447E">
              <w:rPr>
                <w:spacing w:val="-1"/>
                <w:sz w:val="24"/>
                <w:szCs w:val="24"/>
              </w:rPr>
              <w:t>watanabe,1965)</w:t>
            </w:r>
          </w:p>
        </w:tc>
      </w:tr>
      <w:tr w:rsidR="002C6D02" w:rsidRPr="0032447E" w14:paraId="2898D147" w14:textId="77777777" w:rsidTr="00BB5BCF">
        <w:trPr>
          <w:trHeight w:val="397"/>
        </w:trPr>
        <w:tc>
          <w:tcPr>
            <w:tcW w:w="709" w:type="dxa"/>
            <w:tcBorders>
              <w:top w:val="single" w:sz="4" w:space="0" w:color="000000"/>
              <w:left w:val="single" w:sz="4" w:space="0" w:color="000000"/>
              <w:bottom w:val="single" w:sz="4" w:space="0" w:color="000000"/>
              <w:right w:val="single" w:sz="4" w:space="0" w:color="000000"/>
            </w:tcBorders>
            <w:hideMark/>
          </w:tcPr>
          <w:p w14:paraId="196F49F3" w14:textId="77777777" w:rsidR="002C6D02" w:rsidRPr="0032447E" w:rsidRDefault="002C6D02" w:rsidP="00DF2E0A">
            <w:pPr>
              <w:pStyle w:val="TableParagraph"/>
              <w:spacing w:before="60" w:after="60"/>
              <w:ind w:left="7"/>
              <w:jc w:val="both"/>
              <w:rPr>
                <w:sz w:val="24"/>
                <w:szCs w:val="24"/>
              </w:rPr>
            </w:pPr>
            <w:r w:rsidRPr="0032447E">
              <w:rPr>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14:paraId="5D74A42D" w14:textId="77777777" w:rsidR="002C6D02" w:rsidRPr="0032447E" w:rsidRDefault="002C6D02" w:rsidP="00DF2E0A">
            <w:pPr>
              <w:pStyle w:val="TableParagraph"/>
              <w:spacing w:before="60" w:after="60"/>
              <w:ind w:right="304"/>
              <w:jc w:val="both"/>
              <w:rPr>
                <w:sz w:val="24"/>
                <w:szCs w:val="24"/>
              </w:rPr>
            </w:pPr>
            <w:r w:rsidRPr="0032447E">
              <w:rPr>
                <w:position w:val="2"/>
                <w:sz w:val="24"/>
                <w:szCs w:val="24"/>
              </w:rPr>
              <w:t>Available K</w:t>
            </w:r>
            <w:r w:rsidRPr="0032447E">
              <w:rPr>
                <w:sz w:val="24"/>
                <w:szCs w:val="24"/>
                <w:vertAlign w:val="subscript"/>
              </w:rPr>
              <w:t>2</w:t>
            </w:r>
            <w:r w:rsidRPr="0032447E">
              <w:rPr>
                <w:position w:val="2"/>
                <w:sz w:val="24"/>
                <w:szCs w:val="24"/>
              </w:rPr>
              <w:t xml:space="preserve">O (kg </w:t>
            </w:r>
            <w:r w:rsidRPr="0032447E">
              <w:rPr>
                <w:sz w:val="24"/>
                <w:szCs w:val="24"/>
              </w:rPr>
              <w:t>ha</w:t>
            </w:r>
            <w:r w:rsidRPr="0032447E">
              <w:rPr>
                <w:sz w:val="24"/>
                <w:szCs w:val="24"/>
                <w:vertAlign w:val="superscript"/>
              </w:rPr>
              <w:t>-1</w:t>
            </w:r>
            <w:r w:rsidRPr="0032447E">
              <w:rPr>
                <w:sz w:val="24"/>
                <w:szCs w:val="24"/>
              </w:rPr>
              <w:t>)</w:t>
            </w:r>
          </w:p>
        </w:tc>
        <w:tc>
          <w:tcPr>
            <w:tcW w:w="937" w:type="dxa"/>
            <w:tcBorders>
              <w:top w:val="single" w:sz="4" w:space="0" w:color="000000"/>
              <w:left w:val="single" w:sz="4" w:space="0" w:color="000000"/>
              <w:bottom w:val="single" w:sz="4" w:space="0" w:color="000000"/>
              <w:right w:val="single" w:sz="4" w:space="0" w:color="000000"/>
            </w:tcBorders>
            <w:hideMark/>
          </w:tcPr>
          <w:p w14:paraId="5ECB3554" w14:textId="77777777" w:rsidR="002C6D02" w:rsidRPr="0032447E" w:rsidRDefault="002C6D02" w:rsidP="00DF2E0A">
            <w:pPr>
              <w:pStyle w:val="TableParagraph"/>
              <w:spacing w:before="60" w:after="60"/>
              <w:jc w:val="both"/>
              <w:rPr>
                <w:sz w:val="24"/>
                <w:szCs w:val="24"/>
              </w:rPr>
            </w:pPr>
            <w:r w:rsidRPr="0032447E">
              <w:rPr>
                <w:sz w:val="24"/>
                <w:szCs w:val="24"/>
              </w:rPr>
              <w:t>126.40</w:t>
            </w:r>
          </w:p>
        </w:tc>
        <w:tc>
          <w:tcPr>
            <w:tcW w:w="1984" w:type="dxa"/>
            <w:tcBorders>
              <w:top w:val="single" w:sz="4" w:space="0" w:color="000000"/>
              <w:left w:val="single" w:sz="4" w:space="0" w:color="000000"/>
              <w:bottom w:val="single" w:sz="4" w:space="0" w:color="000000"/>
              <w:right w:val="single" w:sz="4" w:space="0" w:color="000000"/>
            </w:tcBorders>
            <w:hideMark/>
          </w:tcPr>
          <w:p w14:paraId="34C9AF55" w14:textId="77777777" w:rsidR="002C6D02" w:rsidRPr="0032447E" w:rsidRDefault="002C6D02" w:rsidP="00DF2E0A">
            <w:pPr>
              <w:pStyle w:val="TableParagraph"/>
              <w:spacing w:before="60" w:after="60"/>
              <w:ind w:left="108" w:right="-64"/>
              <w:jc w:val="both"/>
              <w:rPr>
                <w:sz w:val="24"/>
                <w:szCs w:val="24"/>
              </w:rPr>
            </w:pPr>
            <w:r w:rsidRPr="0032447E">
              <w:rPr>
                <w:spacing w:val="-1"/>
                <w:sz w:val="24"/>
                <w:szCs w:val="24"/>
              </w:rPr>
              <w:t xml:space="preserve">Flame </w:t>
            </w:r>
            <w:r w:rsidRPr="0032447E">
              <w:rPr>
                <w:sz w:val="24"/>
                <w:szCs w:val="24"/>
              </w:rPr>
              <w:t>photometer method</w:t>
            </w:r>
          </w:p>
        </w:tc>
        <w:tc>
          <w:tcPr>
            <w:tcW w:w="1952" w:type="dxa"/>
            <w:tcBorders>
              <w:top w:val="single" w:sz="4" w:space="0" w:color="000000"/>
              <w:left w:val="single" w:sz="4" w:space="0" w:color="000000"/>
              <w:bottom w:val="single" w:sz="4" w:space="0" w:color="000000"/>
              <w:right w:val="single" w:sz="4" w:space="0" w:color="000000"/>
            </w:tcBorders>
            <w:hideMark/>
          </w:tcPr>
          <w:p w14:paraId="38582539" w14:textId="77777777" w:rsidR="002C6D02" w:rsidRPr="0032447E" w:rsidRDefault="002C6D02" w:rsidP="00DF2E0A">
            <w:pPr>
              <w:pStyle w:val="TableParagraph"/>
              <w:spacing w:before="60" w:after="60"/>
              <w:jc w:val="both"/>
              <w:rPr>
                <w:sz w:val="24"/>
                <w:szCs w:val="24"/>
              </w:rPr>
            </w:pPr>
            <w:r w:rsidRPr="0032447E">
              <w:rPr>
                <w:sz w:val="24"/>
                <w:szCs w:val="24"/>
              </w:rPr>
              <w:t>(Jackson,1973)</w:t>
            </w:r>
          </w:p>
        </w:tc>
      </w:tr>
    </w:tbl>
    <w:p w14:paraId="09A154E8" w14:textId="77777777" w:rsidR="00755F19" w:rsidRPr="00755F19" w:rsidRDefault="00755F19" w:rsidP="00520990">
      <w:pPr>
        <w:pStyle w:val="Heading5"/>
        <w:spacing w:before="120" w:line="360" w:lineRule="auto"/>
        <w:ind w:left="0"/>
        <w:rPr>
          <w:lang w:val="en-IN"/>
        </w:rPr>
        <w:sectPr w:rsidR="00755F19" w:rsidRPr="00755F19" w:rsidSect="00755F19">
          <w:headerReference w:type="even" r:id="rId8"/>
          <w:headerReference w:type="default" r:id="rId9"/>
          <w:footerReference w:type="even" r:id="rId10"/>
          <w:footerReference w:type="default" r:id="rId11"/>
          <w:headerReference w:type="first" r:id="rId12"/>
          <w:footerReference w:type="first" r:id="rId13"/>
          <w:pgSz w:w="11909" w:h="16834"/>
          <w:pgMar w:top="1440" w:right="1729" w:bottom="1440" w:left="1871" w:header="709" w:footer="709" w:gutter="0"/>
          <w:cols w:space="720"/>
        </w:sectPr>
      </w:pPr>
    </w:p>
    <w:p w14:paraId="0D430008" w14:textId="4B66F701" w:rsidR="00853EA5" w:rsidRPr="000C00F5" w:rsidRDefault="00C516A2" w:rsidP="00853EA5">
      <w:pPr>
        <w:spacing w:before="240" w:line="360" w:lineRule="auto"/>
        <w:rPr>
          <w:rFonts w:ascii="Times New Roman" w:hAnsi="Times New Roman" w:cs="Times New Roman"/>
          <w:b/>
          <w:bCs/>
          <w:sz w:val="24"/>
          <w:szCs w:val="24"/>
          <w:lang w:val="en-IN"/>
        </w:rPr>
      </w:pPr>
      <w:r>
        <w:rPr>
          <w:rFonts w:ascii="Times New Roman" w:hAnsi="Times New Roman" w:cs="Times New Roman"/>
          <w:b/>
          <w:bCs/>
          <w:sz w:val="24"/>
          <w:szCs w:val="24"/>
        </w:rPr>
        <w:lastRenderedPageBreak/>
        <w:t>Table</w:t>
      </w:r>
      <w:r w:rsidR="000C00F5">
        <w:rPr>
          <w:rFonts w:ascii="Times New Roman" w:hAnsi="Times New Roman" w:cs="Times New Roman"/>
          <w:b/>
          <w:bCs/>
          <w:sz w:val="24"/>
          <w:szCs w:val="24"/>
        </w:rPr>
        <w:t xml:space="preserve"> </w:t>
      </w:r>
      <w:r>
        <w:rPr>
          <w:rFonts w:ascii="Times New Roman" w:hAnsi="Times New Roman" w:cs="Times New Roman"/>
          <w:b/>
          <w:bCs/>
          <w:sz w:val="24"/>
          <w:szCs w:val="24"/>
        </w:rPr>
        <w:t>2:</w:t>
      </w:r>
      <w:r w:rsidR="00853EA5">
        <w:rPr>
          <w:rFonts w:ascii="Times New Roman" w:hAnsi="Times New Roman" w:cs="Times New Roman"/>
          <w:b/>
          <w:bCs/>
          <w:sz w:val="24"/>
          <w:szCs w:val="24"/>
        </w:rPr>
        <w:t xml:space="preserve"> </w:t>
      </w:r>
      <w:r w:rsidR="000C00F5" w:rsidRPr="000C00F5">
        <w:rPr>
          <w:rFonts w:ascii="Times New Roman" w:hAnsi="Times New Roman" w:cs="Times New Roman"/>
          <w:b/>
          <w:bCs/>
          <w:sz w:val="24"/>
          <w:szCs w:val="24"/>
          <w:lang w:val="en-IN"/>
        </w:rPr>
        <w:t xml:space="preserve">Liquid biofertilizer's reaction and application method on </w:t>
      </w:r>
      <w:r w:rsidR="00853EA5">
        <w:rPr>
          <w:rFonts w:ascii="Times New Roman" w:hAnsi="Times New Roman" w:cs="Times New Roman"/>
          <w:b/>
          <w:bCs/>
          <w:sz w:val="24"/>
          <w:szCs w:val="24"/>
        </w:rPr>
        <w:t>NPK content in grain and straw of Finger millet.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0"/>
        <w:gridCol w:w="8008"/>
        <w:gridCol w:w="756"/>
        <w:gridCol w:w="756"/>
        <w:gridCol w:w="756"/>
        <w:gridCol w:w="756"/>
        <w:gridCol w:w="756"/>
        <w:gridCol w:w="756"/>
      </w:tblGrid>
      <w:tr w:rsidR="00853EA5" w14:paraId="53E26546" w14:textId="77777777" w:rsidTr="00853EA5">
        <w:trPr>
          <w:trHeight w:val="20"/>
          <w:tblHeader/>
          <w:jc w:val="center"/>
        </w:trPr>
        <w:tc>
          <w:tcPr>
            <w:tcW w:w="563" w:type="pct"/>
            <w:vMerge w:val="restart"/>
            <w:tcBorders>
              <w:top w:val="single" w:sz="4" w:space="0" w:color="000000"/>
              <w:left w:val="single" w:sz="4" w:space="0" w:color="000000"/>
              <w:bottom w:val="single" w:sz="4" w:space="0" w:color="000000"/>
              <w:right w:val="single" w:sz="4" w:space="0" w:color="000000"/>
            </w:tcBorders>
            <w:vAlign w:val="center"/>
            <w:hideMark/>
          </w:tcPr>
          <w:p w14:paraId="5E64EBC6" w14:textId="77777777" w:rsidR="00853EA5" w:rsidRPr="00E97AE0" w:rsidRDefault="00853EA5">
            <w:pPr>
              <w:spacing w:before="60" w:after="60" w:line="240" w:lineRule="auto"/>
              <w:jc w:val="center"/>
              <w:rPr>
                <w:rFonts w:ascii="Times New Roman" w:hAnsi="Times New Roman" w:cs="Times New Roman"/>
                <w:b/>
                <w:bCs/>
                <w:sz w:val="24"/>
                <w:szCs w:val="24"/>
              </w:rPr>
            </w:pPr>
            <w:r w:rsidRPr="00E97AE0">
              <w:rPr>
                <w:rFonts w:ascii="Times New Roman" w:hAnsi="Times New Roman" w:cs="Times New Roman"/>
                <w:b/>
                <w:bCs/>
                <w:sz w:val="24"/>
                <w:szCs w:val="24"/>
              </w:rPr>
              <w:t>Treatment No.</w:t>
            </w:r>
          </w:p>
        </w:tc>
        <w:tc>
          <w:tcPr>
            <w:tcW w:w="2932" w:type="pct"/>
            <w:vMerge w:val="restart"/>
            <w:tcBorders>
              <w:top w:val="single" w:sz="4" w:space="0" w:color="000000"/>
              <w:left w:val="single" w:sz="4" w:space="0" w:color="000000"/>
              <w:bottom w:val="single" w:sz="4" w:space="0" w:color="000000"/>
              <w:right w:val="single" w:sz="4" w:space="0" w:color="000000"/>
            </w:tcBorders>
            <w:vAlign w:val="center"/>
            <w:hideMark/>
          </w:tcPr>
          <w:p w14:paraId="60B605F6" w14:textId="77777777" w:rsidR="00853EA5" w:rsidRPr="00E97AE0" w:rsidRDefault="00853EA5">
            <w:pPr>
              <w:spacing w:before="60" w:after="60" w:line="240" w:lineRule="auto"/>
              <w:jc w:val="center"/>
              <w:rPr>
                <w:rFonts w:ascii="Times New Roman" w:hAnsi="Times New Roman" w:cs="Times New Roman"/>
                <w:b/>
                <w:bCs/>
                <w:sz w:val="24"/>
                <w:szCs w:val="24"/>
              </w:rPr>
            </w:pPr>
            <w:r w:rsidRPr="00E97AE0">
              <w:rPr>
                <w:rFonts w:ascii="Times New Roman" w:hAnsi="Times New Roman" w:cs="Times New Roman"/>
                <w:b/>
                <w:bCs/>
                <w:sz w:val="24"/>
                <w:szCs w:val="24"/>
              </w:rPr>
              <w:t>Treatment</w:t>
            </w:r>
          </w:p>
        </w:tc>
        <w:tc>
          <w:tcPr>
            <w:tcW w:w="753" w:type="pct"/>
            <w:gridSpan w:val="3"/>
            <w:tcBorders>
              <w:top w:val="single" w:sz="4" w:space="0" w:color="000000"/>
              <w:left w:val="single" w:sz="4" w:space="0" w:color="000000"/>
              <w:bottom w:val="single" w:sz="4" w:space="0" w:color="000000"/>
              <w:right w:val="single" w:sz="4" w:space="0" w:color="000000"/>
            </w:tcBorders>
            <w:vAlign w:val="center"/>
            <w:hideMark/>
          </w:tcPr>
          <w:p w14:paraId="420F91F2" w14:textId="77777777" w:rsidR="00853EA5" w:rsidRPr="00E97AE0" w:rsidRDefault="00853EA5">
            <w:pPr>
              <w:spacing w:before="60" w:after="60" w:line="240" w:lineRule="auto"/>
              <w:jc w:val="center"/>
              <w:rPr>
                <w:rFonts w:ascii="Times New Roman" w:hAnsi="Times New Roman" w:cs="Times New Roman"/>
                <w:b/>
                <w:bCs/>
                <w:sz w:val="24"/>
                <w:szCs w:val="24"/>
              </w:rPr>
            </w:pPr>
            <w:r w:rsidRPr="00E97AE0">
              <w:rPr>
                <w:rFonts w:ascii="Times New Roman" w:hAnsi="Times New Roman" w:cs="Times New Roman"/>
                <w:b/>
                <w:bCs/>
                <w:sz w:val="24"/>
                <w:szCs w:val="24"/>
              </w:rPr>
              <w:t>Grain (%)</w:t>
            </w:r>
          </w:p>
        </w:tc>
        <w:tc>
          <w:tcPr>
            <w:tcW w:w="753" w:type="pct"/>
            <w:gridSpan w:val="3"/>
            <w:tcBorders>
              <w:top w:val="single" w:sz="4" w:space="0" w:color="000000"/>
              <w:left w:val="single" w:sz="4" w:space="0" w:color="000000"/>
              <w:bottom w:val="single" w:sz="4" w:space="0" w:color="000000"/>
              <w:right w:val="single" w:sz="4" w:space="0" w:color="000000"/>
            </w:tcBorders>
            <w:vAlign w:val="center"/>
            <w:hideMark/>
          </w:tcPr>
          <w:p w14:paraId="6A5EDA1C" w14:textId="77777777" w:rsidR="00853EA5" w:rsidRPr="00E97AE0" w:rsidRDefault="00853EA5">
            <w:pPr>
              <w:spacing w:before="60" w:after="60" w:line="240" w:lineRule="auto"/>
              <w:jc w:val="center"/>
              <w:rPr>
                <w:rFonts w:ascii="Times New Roman" w:hAnsi="Times New Roman" w:cs="Times New Roman"/>
                <w:b/>
                <w:bCs/>
                <w:sz w:val="24"/>
                <w:szCs w:val="24"/>
              </w:rPr>
            </w:pPr>
            <w:r w:rsidRPr="00E97AE0">
              <w:rPr>
                <w:rFonts w:ascii="Times New Roman" w:hAnsi="Times New Roman" w:cs="Times New Roman"/>
                <w:b/>
                <w:bCs/>
                <w:sz w:val="24"/>
                <w:szCs w:val="24"/>
              </w:rPr>
              <w:t>Straw (%)</w:t>
            </w:r>
          </w:p>
        </w:tc>
      </w:tr>
      <w:tr w:rsidR="00853EA5" w14:paraId="35AFED42" w14:textId="77777777" w:rsidTr="00853EA5">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5406FF" w14:textId="77777777" w:rsidR="00853EA5" w:rsidRPr="00E97AE0" w:rsidRDefault="00853EA5">
            <w:pPr>
              <w:spacing w:after="0" w:line="240" w:lineRule="auto"/>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9D32F0" w14:textId="77777777" w:rsidR="00853EA5" w:rsidRPr="00E97AE0" w:rsidRDefault="00853EA5">
            <w:pPr>
              <w:spacing w:after="0" w:line="240" w:lineRule="auto"/>
              <w:rPr>
                <w:rFonts w:ascii="Times New Roman" w:hAnsi="Times New Roman" w:cs="Times New Roman"/>
                <w:b/>
                <w:bCs/>
                <w:sz w:val="24"/>
                <w:szCs w:val="24"/>
              </w:rPr>
            </w:pP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AB7F3E9"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N</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E14F980"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P</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45B484C2"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K</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955D77A"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N</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2D38245C"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P</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DD7AA5F"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K</w:t>
            </w:r>
          </w:p>
        </w:tc>
      </w:tr>
      <w:tr w:rsidR="00853EA5" w14:paraId="7ECC5D8B"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392DC249"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w:t>
            </w:r>
          </w:p>
        </w:tc>
        <w:tc>
          <w:tcPr>
            <w:tcW w:w="2932" w:type="pct"/>
            <w:tcBorders>
              <w:top w:val="single" w:sz="4" w:space="0" w:color="000000"/>
              <w:left w:val="single" w:sz="4" w:space="0" w:color="000000"/>
              <w:bottom w:val="single" w:sz="4" w:space="0" w:color="000000"/>
              <w:right w:val="single" w:sz="4" w:space="0" w:color="000000"/>
            </w:tcBorders>
            <w:hideMark/>
          </w:tcPr>
          <w:p w14:paraId="2B834509" w14:textId="12130FD1"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100%RDF+</w:t>
            </w:r>
            <w:r w:rsidR="000C00F5">
              <w:rPr>
                <w:rFonts w:ascii="Times New Roman" w:hAnsi="Times New Roman" w:cs="Times New Roman"/>
                <w:sz w:val="24"/>
                <w:szCs w:val="24"/>
              </w:rPr>
              <w:t xml:space="preserve"> </w:t>
            </w:r>
            <w:r w:rsidRPr="00E97AE0">
              <w:rPr>
                <w:rFonts w:ascii="Times New Roman" w:hAnsi="Times New Roman" w:cs="Times New Roman"/>
                <w:sz w:val="24"/>
                <w:szCs w:val="24"/>
              </w:rPr>
              <w:t xml:space="preserve">seed treatment </w:t>
            </w:r>
            <w:r w:rsidR="000C00F5" w:rsidRPr="00E97AE0">
              <w:rPr>
                <w:rFonts w:ascii="Times New Roman" w:hAnsi="Times New Roman" w:cs="Times New Roman"/>
                <w:sz w:val="24"/>
                <w:szCs w:val="24"/>
              </w:rPr>
              <w:t xml:space="preserve">with </w:t>
            </w:r>
            <w:r w:rsidR="000C00F5">
              <w:rPr>
                <w:rFonts w:ascii="Times New Roman" w:hAnsi="Times New Roman" w:cs="Times New Roman"/>
                <w:sz w:val="24"/>
                <w:szCs w:val="24"/>
              </w:rPr>
              <w:t xml:space="preserve">biofertilizers in liquid </w:t>
            </w:r>
            <w:r w:rsidRPr="00E97AE0">
              <w:rPr>
                <w:rFonts w:ascii="Times New Roman" w:hAnsi="Times New Roman" w:cs="Times New Roman"/>
                <w:sz w:val="24"/>
                <w:szCs w:val="24"/>
              </w:rPr>
              <w:t xml:space="preserve">followed by soil application </w:t>
            </w:r>
            <w:r w:rsidR="000C00F5" w:rsidRPr="00E97AE0">
              <w:rPr>
                <w:rFonts w:ascii="Times New Roman" w:hAnsi="Times New Roman" w:cs="Times New Roman"/>
                <w:sz w:val="24"/>
                <w:szCs w:val="24"/>
              </w:rPr>
              <w:t xml:space="preserve">of </w:t>
            </w:r>
            <w:r w:rsidR="003F2B54">
              <w:rPr>
                <w:rFonts w:ascii="Times New Roman" w:hAnsi="Times New Roman" w:cs="Times New Roman"/>
                <w:sz w:val="24"/>
                <w:szCs w:val="24"/>
              </w:rPr>
              <w:t>biofertilizers in liquid</w:t>
            </w:r>
            <w:r w:rsidR="000C00F5">
              <w:rPr>
                <w:rFonts w:ascii="Times New Roman" w:hAnsi="Times New Roman" w:cs="Times New Roman"/>
                <w:sz w:val="24"/>
                <w:szCs w:val="24"/>
              </w:rPr>
              <w:t xml:space="preserve"> </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5FC2DEE"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1.20</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67ADE21"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0.36</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02A8433A"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0.41</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0C27B422"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0.66</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A362856"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AB64D9D"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1.25</w:t>
            </w:r>
          </w:p>
        </w:tc>
      </w:tr>
      <w:tr w:rsidR="00853EA5" w14:paraId="7F2303F3"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012D91B7"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2</w:t>
            </w:r>
          </w:p>
        </w:tc>
        <w:tc>
          <w:tcPr>
            <w:tcW w:w="2932" w:type="pct"/>
            <w:tcBorders>
              <w:top w:val="single" w:sz="4" w:space="0" w:color="000000"/>
              <w:left w:val="single" w:sz="4" w:space="0" w:color="000000"/>
              <w:bottom w:val="single" w:sz="4" w:space="0" w:color="000000"/>
              <w:right w:val="single" w:sz="4" w:space="0" w:color="000000"/>
            </w:tcBorders>
            <w:hideMark/>
          </w:tcPr>
          <w:p w14:paraId="4C3BC277" w14:textId="5970BA20"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100%RDF +seed treatment </w:t>
            </w:r>
            <w:r w:rsidR="000C00F5" w:rsidRPr="00E97AE0">
              <w:rPr>
                <w:rFonts w:ascii="Times New Roman" w:hAnsi="Times New Roman" w:cs="Times New Roman"/>
                <w:sz w:val="24"/>
                <w:szCs w:val="24"/>
              </w:rPr>
              <w:t xml:space="preserve">with </w:t>
            </w:r>
            <w:r w:rsidR="000C00F5">
              <w:rPr>
                <w:rFonts w:ascii="Times New Roman" w:hAnsi="Times New Roman" w:cs="Times New Roman"/>
                <w:sz w:val="24"/>
                <w:szCs w:val="24"/>
              </w:rPr>
              <w:t>biofertilizers in liquid</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2BA036C9"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1.09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C627D02"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0.35</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29629436"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0.38</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45DCB754"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0.59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F71F7F1"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241BE02"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1.18</w:t>
            </w:r>
          </w:p>
        </w:tc>
      </w:tr>
      <w:tr w:rsidR="00853EA5" w14:paraId="57C25629"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7D5B8E70"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3</w:t>
            </w:r>
          </w:p>
        </w:tc>
        <w:tc>
          <w:tcPr>
            <w:tcW w:w="2932" w:type="pct"/>
            <w:tcBorders>
              <w:top w:val="single" w:sz="4" w:space="0" w:color="000000"/>
              <w:left w:val="single" w:sz="4" w:space="0" w:color="000000"/>
              <w:bottom w:val="single" w:sz="4" w:space="0" w:color="000000"/>
              <w:right w:val="single" w:sz="4" w:space="0" w:color="000000"/>
            </w:tcBorders>
            <w:hideMark/>
          </w:tcPr>
          <w:p w14:paraId="3C7466FC" w14:textId="492CD2A4"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100%RDF+ soil application with </w:t>
            </w:r>
            <w:r w:rsidR="000C00F5">
              <w:rPr>
                <w:rFonts w:ascii="Times New Roman" w:hAnsi="Times New Roman" w:cs="Times New Roman"/>
                <w:sz w:val="24"/>
                <w:szCs w:val="24"/>
              </w:rPr>
              <w:t>biofertilizers in liquid</w:t>
            </w:r>
            <w:r w:rsidRPr="00E97AE0">
              <w:rPr>
                <w:rFonts w:ascii="Times New Roman" w:hAnsi="Times New Roman" w:cs="Times New Roman"/>
                <w:sz w:val="24"/>
                <w:szCs w:val="24"/>
              </w:rPr>
              <w:t xml:space="preserve"> </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89F949B"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D14EDF3"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0.35</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26F975D8"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0.40</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4B2AAEF8"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0.64</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F872F38"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402B49FD"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1.23</w:t>
            </w:r>
          </w:p>
        </w:tc>
      </w:tr>
      <w:tr w:rsidR="00853EA5" w14:paraId="6620B365"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55704846"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4</w:t>
            </w:r>
          </w:p>
        </w:tc>
        <w:tc>
          <w:tcPr>
            <w:tcW w:w="2932" w:type="pct"/>
            <w:tcBorders>
              <w:top w:val="single" w:sz="4" w:space="0" w:color="000000"/>
              <w:left w:val="single" w:sz="4" w:space="0" w:color="000000"/>
              <w:bottom w:val="single" w:sz="4" w:space="0" w:color="000000"/>
              <w:right w:val="single" w:sz="4" w:space="0" w:color="000000"/>
            </w:tcBorders>
            <w:hideMark/>
          </w:tcPr>
          <w:p w14:paraId="4F91760D" w14:textId="6E7A72CE"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85%RDF+ seed treatment with </w:t>
            </w:r>
            <w:r w:rsidR="000C00F5">
              <w:rPr>
                <w:rFonts w:ascii="Times New Roman" w:hAnsi="Times New Roman" w:cs="Times New Roman"/>
                <w:sz w:val="24"/>
                <w:szCs w:val="24"/>
              </w:rPr>
              <w:t xml:space="preserve">biofertilizers in liquid </w:t>
            </w:r>
            <w:r w:rsidRPr="00E97AE0">
              <w:rPr>
                <w:rFonts w:ascii="Times New Roman" w:hAnsi="Times New Roman" w:cs="Times New Roman"/>
                <w:sz w:val="24"/>
                <w:szCs w:val="24"/>
              </w:rPr>
              <w:t xml:space="preserve">followed by soil application of </w:t>
            </w:r>
            <w:r w:rsidR="000C00F5">
              <w:rPr>
                <w:rFonts w:ascii="Times New Roman" w:hAnsi="Times New Roman" w:cs="Times New Roman"/>
                <w:sz w:val="24"/>
                <w:szCs w:val="24"/>
              </w:rPr>
              <w:t>biofertilizers in liquid</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A6ABBA6"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1.16</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0BAD8A80"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0.35</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BA71703"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0.40</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42A7EA4"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0.64</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D494E65"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20513310"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1.24</w:t>
            </w:r>
          </w:p>
        </w:tc>
      </w:tr>
      <w:tr w:rsidR="00853EA5" w14:paraId="003D78F3"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0F8F0794"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5</w:t>
            </w:r>
          </w:p>
        </w:tc>
        <w:tc>
          <w:tcPr>
            <w:tcW w:w="2932" w:type="pct"/>
            <w:tcBorders>
              <w:top w:val="single" w:sz="4" w:space="0" w:color="000000"/>
              <w:left w:val="single" w:sz="4" w:space="0" w:color="000000"/>
              <w:bottom w:val="single" w:sz="4" w:space="0" w:color="000000"/>
              <w:right w:val="single" w:sz="4" w:space="0" w:color="000000"/>
            </w:tcBorders>
            <w:hideMark/>
          </w:tcPr>
          <w:p w14:paraId="7D228317" w14:textId="2E68E1C3"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85%RDF + seed treatment with </w:t>
            </w:r>
            <w:r w:rsidR="000C00F5">
              <w:rPr>
                <w:rFonts w:ascii="Times New Roman" w:hAnsi="Times New Roman" w:cs="Times New Roman"/>
                <w:sz w:val="24"/>
                <w:szCs w:val="24"/>
              </w:rPr>
              <w:t>biofertilizers in liquid</w:t>
            </w:r>
            <w:r w:rsidRPr="00E97AE0">
              <w:rPr>
                <w:rFonts w:ascii="Times New Roman" w:hAnsi="Times New Roman" w:cs="Times New Roman"/>
                <w:sz w:val="24"/>
                <w:szCs w:val="24"/>
              </w:rPr>
              <w:t xml:space="preserve"> </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00C10C1"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1.06</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9EB7848"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0.34</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9723687"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0.38</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DA2A0BF"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0.56</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2FDB913"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0.08</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2AB1C0C8"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1.19</w:t>
            </w:r>
          </w:p>
        </w:tc>
      </w:tr>
      <w:tr w:rsidR="00853EA5" w14:paraId="58A80461"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5155AFE8"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6</w:t>
            </w:r>
          </w:p>
        </w:tc>
        <w:tc>
          <w:tcPr>
            <w:tcW w:w="2932" w:type="pct"/>
            <w:tcBorders>
              <w:top w:val="single" w:sz="4" w:space="0" w:color="000000"/>
              <w:left w:val="single" w:sz="4" w:space="0" w:color="000000"/>
              <w:bottom w:val="single" w:sz="4" w:space="0" w:color="000000"/>
              <w:right w:val="single" w:sz="4" w:space="0" w:color="000000"/>
            </w:tcBorders>
            <w:hideMark/>
          </w:tcPr>
          <w:p w14:paraId="5F4A48DF" w14:textId="012BA760"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85%RDF + soil application </w:t>
            </w:r>
            <w:r w:rsidR="003F2B54" w:rsidRPr="00E97AE0">
              <w:rPr>
                <w:rFonts w:ascii="Times New Roman" w:hAnsi="Times New Roman" w:cs="Times New Roman"/>
                <w:sz w:val="24"/>
                <w:szCs w:val="24"/>
              </w:rPr>
              <w:t>with biofertilizers</w:t>
            </w:r>
            <w:r w:rsidR="000C00F5">
              <w:rPr>
                <w:rFonts w:ascii="Times New Roman" w:hAnsi="Times New Roman" w:cs="Times New Roman"/>
                <w:sz w:val="24"/>
                <w:szCs w:val="24"/>
              </w:rPr>
              <w:t xml:space="preserve"> in liquid</w:t>
            </w:r>
            <w:r w:rsidRPr="00E97AE0">
              <w:rPr>
                <w:rFonts w:ascii="Times New Roman" w:hAnsi="Times New Roman" w:cs="Times New Roman"/>
                <w:sz w:val="24"/>
                <w:szCs w:val="24"/>
              </w:rPr>
              <w:t xml:space="preserve"> </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FDA8953"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1.12</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DD307B9"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0.35</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3DC247D"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0F70B8EA"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0.62</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27292E4"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07A2346"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1.20</w:t>
            </w:r>
          </w:p>
        </w:tc>
      </w:tr>
      <w:tr w:rsidR="00853EA5" w14:paraId="7107D5AF"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40BCCFCF"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7</w:t>
            </w:r>
          </w:p>
        </w:tc>
        <w:tc>
          <w:tcPr>
            <w:tcW w:w="2932" w:type="pct"/>
            <w:tcBorders>
              <w:top w:val="single" w:sz="4" w:space="0" w:color="000000"/>
              <w:left w:val="single" w:sz="4" w:space="0" w:color="000000"/>
              <w:bottom w:val="single" w:sz="4" w:space="0" w:color="000000"/>
              <w:right w:val="single" w:sz="4" w:space="0" w:color="000000"/>
            </w:tcBorders>
            <w:hideMark/>
          </w:tcPr>
          <w:p w14:paraId="267D187C" w14:textId="17136F78"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70%RDF+ seed treatment with </w:t>
            </w:r>
            <w:r w:rsidR="000C00F5">
              <w:rPr>
                <w:rFonts w:ascii="Times New Roman" w:hAnsi="Times New Roman" w:cs="Times New Roman"/>
                <w:sz w:val="24"/>
                <w:szCs w:val="24"/>
              </w:rPr>
              <w:t xml:space="preserve">biofertilizers in </w:t>
            </w:r>
            <w:r w:rsidR="003F2B54">
              <w:rPr>
                <w:rFonts w:ascii="Times New Roman" w:hAnsi="Times New Roman" w:cs="Times New Roman"/>
                <w:sz w:val="24"/>
                <w:szCs w:val="24"/>
              </w:rPr>
              <w:t>liquid</w:t>
            </w:r>
            <w:r w:rsidR="003F2B54" w:rsidRPr="00E97AE0">
              <w:rPr>
                <w:rFonts w:ascii="Times New Roman" w:hAnsi="Times New Roman" w:cs="Times New Roman"/>
                <w:sz w:val="24"/>
                <w:szCs w:val="24"/>
              </w:rPr>
              <w:t xml:space="preserve"> followed</w:t>
            </w:r>
            <w:r w:rsidRPr="00E97AE0">
              <w:rPr>
                <w:rFonts w:ascii="Times New Roman" w:hAnsi="Times New Roman" w:cs="Times New Roman"/>
                <w:sz w:val="24"/>
                <w:szCs w:val="24"/>
              </w:rPr>
              <w:t xml:space="preserve"> by soil application </w:t>
            </w:r>
            <w:proofErr w:type="gramStart"/>
            <w:r w:rsidRPr="00E97AE0">
              <w:rPr>
                <w:rFonts w:ascii="Times New Roman" w:hAnsi="Times New Roman" w:cs="Times New Roman"/>
                <w:sz w:val="24"/>
                <w:szCs w:val="24"/>
              </w:rPr>
              <w:t>of  liquid</w:t>
            </w:r>
            <w:proofErr w:type="gramEnd"/>
            <w:r w:rsidRPr="00E97AE0">
              <w:rPr>
                <w:rFonts w:ascii="Times New Roman" w:hAnsi="Times New Roman" w:cs="Times New Roman"/>
                <w:sz w:val="24"/>
                <w:szCs w:val="24"/>
              </w:rPr>
              <w:t xml:space="preserve"> biofertilizer</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2821102F"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1.03</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776AB53"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0.34</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E97573C"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4EFA6898"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0.53</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78B7A37"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CDC7882"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1.16</w:t>
            </w:r>
          </w:p>
        </w:tc>
      </w:tr>
      <w:tr w:rsidR="00853EA5" w14:paraId="3B78537F"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549D9F32"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8</w:t>
            </w:r>
          </w:p>
        </w:tc>
        <w:tc>
          <w:tcPr>
            <w:tcW w:w="2932" w:type="pct"/>
            <w:tcBorders>
              <w:top w:val="single" w:sz="4" w:space="0" w:color="000000"/>
              <w:left w:val="single" w:sz="4" w:space="0" w:color="000000"/>
              <w:bottom w:val="single" w:sz="4" w:space="0" w:color="000000"/>
              <w:right w:val="single" w:sz="4" w:space="0" w:color="000000"/>
            </w:tcBorders>
            <w:hideMark/>
          </w:tcPr>
          <w:p w14:paraId="3DF12E7C" w14:textId="58409025"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70%RDF + seed treatment with </w:t>
            </w:r>
            <w:r w:rsidR="000C00F5">
              <w:rPr>
                <w:rFonts w:ascii="Times New Roman" w:hAnsi="Times New Roman" w:cs="Times New Roman"/>
                <w:sz w:val="24"/>
                <w:szCs w:val="24"/>
              </w:rPr>
              <w:t>biofertilizers in liquid</w:t>
            </w:r>
            <w:r w:rsidRPr="00E97AE0">
              <w:rPr>
                <w:rFonts w:ascii="Times New Roman" w:hAnsi="Times New Roman" w:cs="Times New Roman"/>
                <w:sz w:val="24"/>
                <w:szCs w:val="24"/>
              </w:rPr>
              <w:t xml:space="preserve"> </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8912569"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1.00</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2355093C"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0.34</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04FFF58"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8037D73"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0.52</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8F0A49A"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2E7A380"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1.14</w:t>
            </w:r>
          </w:p>
        </w:tc>
      </w:tr>
      <w:tr w:rsidR="00853EA5" w14:paraId="40F099D3"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1227FB7E"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9</w:t>
            </w:r>
          </w:p>
        </w:tc>
        <w:tc>
          <w:tcPr>
            <w:tcW w:w="2932" w:type="pct"/>
            <w:tcBorders>
              <w:top w:val="single" w:sz="4" w:space="0" w:color="000000"/>
              <w:left w:val="single" w:sz="4" w:space="0" w:color="000000"/>
              <w:bottom w:val="single" w:sz="4" w:space="0" w:color="000000"/>
              <w:right w:val="single" w:sz="4" w:space="0" w:color="000000"/>
            </w:tcBorders>
            <w:hideMark/>
          </w:tcPr>
          <w:p w14:paraId="22E7C7C6" w14:textId="4F1033EC"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 xml:space="preserve">70%RDF + soil application </w:t>
            </w:r>
            <w:r w:rsidR="003F2B54" w:rsidRPr="00E97AE0">
              <w:rPr>
                <w:rFonts w:ascii="Times New Roman" w:hAnsi="Times New Roman" w:cs="Times New Roman"/>
                <w:sz w:val="24"/>
                <w:szCs w:val="24"/>
              </w:rPr>
              <w:t>with liquid</w:t>
            </w:r>
            <w:r w:rsidRPr="00E97AE0">
              <w:rPr>
                <w:rFonts w:ascii="Times New Roman" w:hAnsi="Times New Roman" w:cs="Times New Roman"/>
                <w:sz w:val="24"/>
                <w:szCs w:val="24"/>
              </w:rPr>
              <w:t xml:space="preserve"> biofertilizer  </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0E7B6D8"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1.02</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445E53FC"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0.34</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1C8CA61"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F08D14A"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0.53</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051ED02"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1FE397E"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1.15</w:t>
            </w:r>
          </w:p>
        </w:tc>
      </w:tr>
      <w:tr w:rsidR="00853EA5" w14:paraId="0A77BC9D"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694A01A7"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10</w:t>
            </w:r>
          </w:p>
        </w:tc>
        <w:tc>
          <w:tcPr>
            <w:tcW w:w="2932" w:type="pct"/>
            <w:tcBorders>
              <w:top w:val="single" w:sz="4" w:space="0" w:color="000000"/>
              <w:left w:val="single" w:sz="4" w:space="0" w:color="000000"/>
              <w:bottom w:val="single" w:sz="4" w:space="0" w:color="000000"/>
              <w:right w:val="single" w:sz="4" w:space="0" w:color="000000"/>
            </w:tcBorders>
            <w:hideMark/>
          </w:tcPr>
          <w:p w14:paraId="572E40E1" w14:textId="77777777"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RDF (</w:t>
            </w:r>
            <w:proofErr w:type="gramStart"/>
            <w:r w:rsidRPr="00E97AE0">
              <w:rPr>
                <w:rFonts w:ascii="Times New Roman" w:hAnsi="Times New Roman" w:cs="Times New Roman"/>
                <w:sz w:val="24"/>
                <w:szCs w:val="24"/>
              </w:rPr>
              <w:t>40:20:20,N</w:t>
            </w:r>
            <w:proofErr w:type="gramEnd"/>
            <w:r w:rsidRPr="00E97AE0">
              <w:rPr>
                <w:rFonts w:ascii="Times New Roman" w:hAnsi="Times New Roman" w:cs="Times New Roman"/>
                <w:sz w:val="24"/>
                <w:szCs w:val="24"/>
              </w:rPr>
              <w:t>:P</w:t>
            </w:r>
            <w:r w:rsidRPr="00E97AE0">
              <w:rPr>
                <w:rFonts w:ascii="Times New Roman" w:hAnsi="Times New Roman" w:cs="Times New Roman"/>
                <w:sz w:val="24"/>
                <w:szCs w:val="24"/>
                <w:vertAlign w:val="subscript"/>
              </w:rPr>
              <w:t>2</w:t>
            </w:r>
            <w:r w:rsidRPr="00E97AE0">
              <w:rPr>
                <w:rFonts w:ascii="Times New Roman" w:hAnsi="Times New Roman" w:cs="Times New Roman"/>
                <w:sz w:val="24"/>
                <w:szCs w:val="24"/>
              </w:rPr>
              <w:t>O</w:t>
            </w:r>
            <w:r w:rsidRPr="00E97AE0">
              <w:rPr>
                <w:rFonts w:ascii="Times New Roman" w:hAnsi="Times New Roman" w:cs="Times New Roman"/>
                <w:sz w:val="24"/>
                <w:szCs w:val="24"/>
                <w:vertAlign w:val="subscript"/>
              </w:rPr>
              <w:t>5</w:t>
            </w:r>
            <w:r w:rsidRPr="00E97AE0">
              <w:rPr>
                <w:rFonts w:ascii="Times New Roman" w:hAnsi="Times New Roman" w:cs="Times New Roman"/>
                <w:sz w:val="24"/>
                <w:szCs w:val="24"/>
              </w:rPr>
              <w:t>:K</w:t>
            </w:r>
            <w:r w:rsidRPr="00E97AE0">
              <w:rPr>
                <w:rFonts w:ascii="Times New Roman" w:hAnsi="Times New Roman" w:cs="Times New Roman"/>
                <w:sz w:val="24"/>
                <w:szCs w:val="24"/>
                <w:vertAlign w:val="subscript"/>
              </w:rPr>
              <w:t>2</w:t>
            </w:r>
            <w:r w:rsidRPr="00E97AE0">
              <w:rPr>
                <w:rFonts w:ascii="Times New Roman" w:hAnsi="Times New Roman" w:cs="Times New Roman"/>
                <w:sz w:val="24"/>
                <w:szCs w:val="24"/>
              </w:rPr>
              <w:t xml:space="preserve">O Kg ha </w:t>
            </w:r>
            <w:r w:rsidRPr="00E97AE0">
              <w:rPr>
                <w:rFonts w:ascii="Times New Roman" w:hAnsi="Times New Roman" w:cs="Times New Roman"/>
                <w:sz w:val="24"/>
                <w:szCs w:val="24"/>
                <w:vertAlign w:val="superscript"/>
              </w:rPr>
              <w:noBreakHyphen/>
              <w:t xml:space="preserve">1 </w:t>
            </w:r>
            <w:r w:rsidRPr="00E97AE0">
              <w:rPr>
                <w:rFonts w:ascii="Times New Roman" w:hAnsi="Times New Roman" w:cs="Times New Roman"/>
                <w:sz w:val="24"/>
                <w:szCs w:val="24"/>
              </w:rPr>
              <w:t>)</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247BD015"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1.08</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CEA6F06"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0.35</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08B21844"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0.38</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359AF70"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0.58</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2AC2126"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0.08</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708070E4"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1.17</w:t>
            </w:r>
          </w:p>
        </w:tc>
      </w:tr>
      <w:tr w:rsidR="00853EA5" w14:paraId="25CFA484"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hideMark/>
          </w:tcPr>
          <w:p w14:paraId="2E8B8829"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11</w:t>
            </w:r>
          </w:p>
        </w:tc>
        <w:tc>
          <w:tcPr>
            <w:tcW w:w="2932" w:type="pct"/>
            <w:tcBorders>
              <w:top w:val="single" w:sz="4" w:space="0" w:color="000000"/>
              <w:left w:val="single" w:sz="4" w:space="0" w:color="000000"/>
              <w:bottom w:val="single" w:sz="4" w:space="0" w:color="000000"/>
              <w:right w:val="single" w:sz="4" w:space="0" w:color="000000"/>
            </w:tcBorders>
            <w:hideMark/>
          </w:tcPr>
          <w:p w14:paraId="39F35E6B" w14:textId="77777777" w:rsidR="00853EA5" w:rsidRPr="00E97AE0" w:rsidRDefault="00853EA5">
            <w:pPr>
              <w:spacing w:before="60" w:after="60" w:line="240" w:lineRule="auto"/>
              <w:rPr>
                <w:rFonts w:ascii="Times New Roman" w:hAnsi="Times New Roman" w:cs="Times New Roman"/>
                <w:sz w:val="24"/>
                <w:szCs w:val="24"/>
              </w:rPr>
            </w:pPr>
            <w:r w:rsidRPr="00E97AE0">
              <w:rPr>
                <w:rFonts w:ascii="Times New Roman" w:hAnsi="Times New Roman" w:cs="Times New Roman"/>
                <w:sz w:val="24"/>
                <w:szCs w:val="24"/>
              </w:rPr>
              <w:t>Control</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4879FA53"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0.95</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0A8518A0"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0.29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2F0E56C4"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0.29</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4237039"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0.42</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E951E6F"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0.04</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9BD7F75"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0.92</w:t>
            </w:r>
          </w:p>
        </w:tc>
      </w:tr>
      <w:tr w:rsidR="00853EA5" w14:paraId="7592F66A"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tcPr>
          <w:p w14:paraId="29E71CD8" w14:textId="77777777" w:rsidR="00853EA5" w:rsidRPr="00E97AE0" w:rsidRDefault="00853EA5">
            <w:pPr>
              <w:spacing w:before="60" w:after="60" w:line="240" w:lineRule="auto"/>
              <w:ind w:left="1715"/>
              <w:jc w:val="center"/>
              <w:rPr>
                <w:rFonts w:ascii="Times New Roman" w:hAnsi="Times New Roman" w:cs="Times New Roman"/>
                <w:color w:val="000000"/>
                <w:kern w:val="24"/>
                <w:sz w:val="24"/>
                <w:szCs w:val="24"/>
                <w:lang w:bidi="ar-SA"/>
              </w:rPr>
            </w:pPr>
          </w:p>
        </w:tc>
        <w:tc>
          <w:tcPr>
            <w:tcW w:w="2932" w:type="pct"/>
            <w:tcBorders>
              <w:top w:val="single" w:sz="4" w:space="0" w:color="000000"/>
              <w:left w:val="single" w:sz="4" w:space="0" w:color="000000"/>
              <w:bottom w:val="single" w:sz="4" w:space="0" w:color="000000"/>
              <w:right w:val="single" w:sz="4" w:space="0" w:color="000000"/>
            </w:tcBorders>
            <w:hideMark/>
          </w:tcPr>
          <w:p w14:paraId="224A497C" w14:textId="77777777" w:rsidR="00853EA5" w:rsidRPr="00E97AE0" w:rsidRDefault="00853EA5">
            <w:pPr>
              <w:spacing w:before="60" w:after="60" w:line="240" w:lineRule="auto"/>
              <w:rPr>
                <w:rFonts w:ascii="Times New Roman" w:hAnsi="Times New Roman" w:cs="Times New Roman"/>
                <w:color w:val="000000"/>
                <w:kern w:val="24"/>
                <w:sz w:val="24"/>
                <w:szCs w:val="24"/>
                <w:lang w:bidi="ar-SA"/>
              </w:rPr>
            </w:pPr>
            <w:proofErr w:type="spellStart"/>
            <w:r w:rsidRPr="00E97AE0">
              <w:rPr>
                <w:rFonts w:ascii="Times New Roman" w:hAnsi="Times New Roman" w:cs="Times New Roman"/>
                <w:color w:val="000000"/>
                <w:kern w:val="24"/>
                <w:sz w:val="24"/>
                <w:szCs w:val="24"/>
                <w:lang w:bidi="ar-SA"/>
              </w:rPr>
              <w:t>S.</w:t>
            </w:r>
            <w:proofErr w:type="gramStart"/>
            <w:r w:rsidRPr="00E97AE0">
              <w:rPr>
                <w:rFonts w:ascii="Times New Roman" w:hAnsi="Times New Roman" w:cs="Times New Roman"/>
                <w:color w:val="000000"/>
                <w:kern w:val="24"/>
                <w:sz w:val="24"/>
                <w:szCs w:val="24"/>
                <w:lang w:bidi="ar-SA"/>
              </w:rPr>
              <w:t>Em</w:t>
            </w:r>
            <w:proofErr w:type="spellEnd"/>
            <w:r w:rsidRPr="00E97AE0">
              <w:rPr>
                <w:rFonts w:ascii="Times New Roman" w:hAnsi="Times New Roman" w:cs="Times New Roman"/>
                <w:color w:val="000000"/>
                <w:kern w:val="24"/>
                <w:sz w:val="24"/>
                <w:szCs w:val="24"/>
                <w:lang w:bidi="ar-SA"/>
              </w:rPr>
              <w:t>.±</w:t>
            </w:r>
            <w:proofErr w:type="gramEnd"/>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6F1EAAC"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0.034</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9C48D0B"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0.004</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463C08D"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0.005</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1DECE17"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0.02</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B9545A3"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0.003</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689D4CAA"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0.015</w:t>
            </w:r>
          </w:p>
        </w:tc>
      </w:tr>
      <w:tr w:rsidR="00853EA5" w14:paraId="6EA48691" w14:textId="77777777" w:rsidTr="00853EA5">
        <w:trPr>
          <w:trHeight w:val="20"/>
          <w:tblHeader/>
          <w:jc w:val="center"/>
        </w:trPr>
        <w:tc>
          <w:tcPr>
            <w:tcW w:w="563" w:type="pct"/>
            <w:tcBorders>
              <w:top w:val="single" w:sz="4" w:space="0" w:color="000000"/>
              <w:left w:val="single" w:sz="4" w:space="0" w:color="000000"/>
              <w:bottom w:val="single" w:sz="4" w:space="0" w:color="000000"/>
              <w:right w:val="single" w:sz="4" w:space="0" w:color="000000"/>
            </w:tcBorders>
          </w:tcPr>
          <w:p w14:paraId="2204267D" w14:textId="77777777" w:rsidR="00853EA5" w:rsidRPr="00E97AE0" w:rsidRDefault="00853EA5">
            <w:pPr>
              <w:spacing w:before="60" w:after="60" w:line="240" w:lineRule="auto"/>
              <w:jc w:val="center"/>
              <w:rPr>
                <w:rFonts w:ascii="Times New Roman" w:hAnsi="Times New Roman" w:cs="Times New Roman"/>
                <w:color w:val="000000"/>
                <w:kern w:val="24"/>
                <w:sz w:val="24"/>
                <w:szCs w:val="24"/>
                <w:lang w:bidi="ar-SA"/>
              </w:rPr>
            </w:pPr>
          </w:p>
        </w:tc>
        <w:tc>
          <w:tcPr>
            <w:tcW w:w="2932" w:type="pct"/>
            <w:tcBorders>
              <w:top w:val="single" w:sz="4" w:space="0" w:color="000000"/>
              <w:left w:val="single" w:sz="4" w:space="0" w:color="000000"/>
              <w:bottom w:val="single" w:sz="4" w:space="0" w:color="000000"/>
              <w:right w:val="single" w:sz="4" w:space="0" w:color="000000"/>
            </w:tcBorders>
            <w:hideMark/>
          </w:tcPr>
          <w:p w14:paraId="14454522" w14:textId="77777777" w:rsidR="00853EA5" w:rsidRPr="00E97AE0" w:rsidRDefault="00853EA5">
            <w:pPr>
              <w:spacing w:before="60" w:after="60" w:line="240" w:lineRule="auto"/>
              <w:rPr>
                <w:rFonts w:ascii="Times New Roman" w:hAnsi="Times New Roman" w:cs="Times New Roman"/>
                <w:color w:val="000000"/>
                <w:kern w:val="24"/>
                <w:sz w:val="24"/>
                <w:szCs w:val="24"/>
                <w:lang w:bidi="ar-SA"/>
              </w:rPr>
            </w:pPr>
            <w:r w:rsidRPr="00E97AE0">
              <w:rPr>
                <w:rFonts w:ascii="Times New Roman" w:hAnsi="Times New Roman" w:cs="Times New Roman"/>
                <w:color w:val="000000"/>
                <w:kern w:val="24"/>
                <w:sz w:val="24"/>
                <w:szCs w:val="24"/>
                <w:lang w:bidi="ar-SA"/>
              </w:rPr>
              <w:t xml:space="preserve"> CD (P=0.05) </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4079D3E9"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0.101</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CC37214"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0.013</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0FC3A57"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0.015</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756E39D"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0.055</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1B66C6DE"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0.010</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50E7FB67" w14:textId="77777777" w:rsidR="00853EA5" w:rsidRPr="00E97AE0" w:rsidRDefault="00853EA5">
            <w:pPr>
              <w:spacing w:before="60" w:after="60" w:line="240" w:lineRule="auto"/>
              <w:jc w:val="center"/>
              <w:rPr>
                <w:rFonts w:ascii="Times New Roman" w:hAnsi="Times New Roman" w:cs="Times New Roman"/>
                <w:sz w:val="24"/>
                <w:szCs w:val="24"/>
              </w:rPr>
            </w:pPr>
            <w:r w:rsidRPr="00E97AE0">
              <w:rPr>
                <w:rFonts w:ascii="Times New Roman" w:hAnsi="Times New Roman" w:cs="Times New Roman"/>
                <w:sz w:val="24"/>
                <w:szCs w:val="24"/>
              </w:rPr>
              <w:t>0.044</w:t>
            </w:r>
          </w:p>
        </w:tc>
      </w:tr>
    </w:tbl>
    <w:p w14:paraId="38CB54F3" w14:textId="04A0078E" w:rsidR="00E97AE0" w:rsidRDefault="00853EA5" w:rsidP="00853EA5">
      <w:pPr>
        <w:spacing w:after="0" w:line="240" w:lineRule="auto"/>
        <w:rPr>
          <w:rFonts w:ascii="Times New Roman" w:hAnsi="Times New Roman" w:cs="Times New Roman"/>
          <w:sz w:val="20"/>
        </w:rPr>
      </w:pPr>
      <w:r>
        <w:rPr>
          <w:rFonts w:ascii="Times New Roman" w:hAnsi="Times New Roman" w:cs="Times New Roman"/>
          <w:sz w:val="20"/>
        </w:rPr>
        <w:t xml:space="preserve">Seed treatment = (Bio- NPK </w:t>
      </w:r>
      <w:r w:rsidR="000C00F5">
        <w:rPr>
          <w:rFonts w:ascii="Times New Roman" w:hAnsi="Times New Roman" w:cs="Times New Roman"/>
          <w:sz w:val="20"/>
        </w:rPr>
        <w:t>biofertilizers in liquid</w:t>
      </w:r>
      <w:r>
        <w:rPr>
          <w:rFonts w:ascii="Times New Roman" w:hAnsi="Times New Roman" w:cs="Times New Roman"/>
          <w:sz w:val="20"/>
        </w:rPr>
        <w:t>@ 5ml/kg seed)</w:t>
      </w:r>
    </w:p>
    <w:p w14:paraId="6B86B3E2" w14:textId="77777777" w:rsidR="00853EA5" w:rsidRDefault="00853EA5" w:rsidP="00853EA5">
      <w:pPr>
        <w:spacing w:after="0" w:line="240" w:lineRule="auto"/>
        <w:rPr>
          <w:rFonts w:ascii="Times New Roman" w:hAnsi="Times New Roman" w:cs="Times New Roman"/>
          <w:sz w:val="20"/>
        </w:rPr>
      </w:pPr>
      <w:r>
        <w:rPr>
          <w:rFonts w:ascii="Times New Roman" w:hAnsi="Times New Roman" w:cs="Times New Roman"/>
          <w:sz w:val="20"/>
        </w:rPr>
        <w:t>Soil application =</w:t>
      </w:r>
      <w:r>
        <w:rPr>
          <w:rFonts w:ascii="Times New Roman" w:hAnsi="Times New Roman" w:cs="Times New Roman"/>
          <w:color w:val="000000"/>
          <w:sz w:val="20"/>
          <w:lang w:bidi="ar-SA"/>
        </w:rPr>
        <w:t xml:space="preserve"> liquid </w:t>
      </w:r>
      <w:proofErr w:type="gramStart"/>
      <w:r>
        <w:rPr>
          <w:rFonts w:ascii="Times New Roman" w:hAnsi="Times New Roman" w:cs="Times New Roman"/>
          <w:color w:val="000000"/>
          <w:sz w:val="20"/>
          <w:lang w:bidi="ar-SA"/>
        </w:rPr>
        <w:t>biofertilizer(</w:t>
      </w:r>
      <w:proofErr w:type="gramEnd"/>
      <w:r>
        <w:rPr>
          <w:rFonts w:ascii="Times New Roman" w:hAnsi="Times New Roman" w:cs="Times New Roman"/>
          <w:color w:val="000000"/>
          <w:sz w:val="20"/>
          <w:lang w:bidi="ar-SA"/>
        </w:rPr>
        <w:t>bio-NPK @ 2.5 lit.) mixed with 500 Kg ha</w:t>
      </w:r>
      <w:r>
        <w:rPr>
          <w:rFonts w:ascii="Times New Roman" w:hAnsi="Times New Roman" w:cs="Times New Roman"/>
          <w:color w:val="000000"/>
          <w:sz w:val="20"/>
          <w:vertAlign w:val="superscript"/>
          <w:lang w:bidi="ar-SA"/>
        </w:rPr>
        <w:t>-1</w:t>
      </w:r>
      <w:r>
        <w:rPr>
          <w:rFonts w:ascii="Times New Roman" w:hAnsi="Times New Roman" w:cs="Times New Roman"/>
          <w:color w:val="000000"/>
          <w:sz w:val="20"/>
          <w:lang w:bidi="ar-SA"/>
        </w:rPr>
        <w:t xml:space="preserve"> FYM applied in furrow</w:t>
      </w:r>
    </w:p>
    <w:p w14:paraId="29AFDB7D" w14:textId="481ED01B" w:rsidR="00853EA5" w:rsidRPr="000C00F5" w:rsidRDefault="00C516A2" w:rsidP="00853EA5">
      <w:pPr>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rPr>
        <w:lastRenderedPageBreak/>
        <w:t>Table 3</w:t>
      </w:r>
      <w:bookmarkStart w:id="1" w:name="_GoBack"/>
      <w:bookmarkEnd w:id="1"/>
      <w:r w:rsidR="00853EA5">
        <w:rPr>
          <w:rFonts w:ascii="Times New Roman" w:hAnsi="Times New Roman" w:cs="Times New Roman"/>
          <w:b/>
          <w:bCs/>
          <w:sz w:val="24"/>
          <w:szCs w:val="24"/>
        </w:rPr>
        <w:t xml:space="preserve">:  </w:t>
      </w:r>
      <w:r w:rsidR="000C00F5" w:rsidRPr="000C00F5">
        <w:rPr>
          <w:rFonts w:ascii="Times New Roman" w:hAnsi="Times New Roman" w:cs="Times New Roman"/>
          <w:b/>
          <w:bCs/>
          <w:sz w:val="24"/>
          <w:szCs w:val="24"/>
          <w:lang w:val="en-IN"/>
        </w:rPr>
        <w:t xml:space="preserve">Liquid biofertilizer's reaction and application method </w:t>
      </w:r>
      <w:r w:rsidR="00853EA5">
        <w:rPr>
          <w:rFonts w:ascii="Times New Roman" w:hAnsi="Times New Roman" w:cs="Times New Roman"/>
          <w:b/>
          <w:bCs/>
          <w:sz w:val="24"/>
          <w:szCs w:val="24"/>
        </w:rPr>
        <w:t>on NPK and uptake by grain and straw of Finger millet.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3"/>
        <w:gridCol w:w="7882"/>
        <w:gridCol w:w="756"/>
        <w:gridCol w:w="737"/>
        <w:gridCol w:w="737"/>
        <w:gridCol w:w="756"/>
        <w:gridCol w:w="737"/>
        <w:gridCol w:w="756"/>
      </w:tblGrid>
      <w:tr w:rsidR="00853EA5" w14:paraId="3E484979" w14:textId="77777777" w:rsidTr="00853EA5">
        <w:trPr>
          <w:trHeight w:val="20"/>
          <w:tblHeader/>
          <w:jc w:val="center"/>
        </w:trPr>
        <w:tc>
          <w:tcPr>
            <w:tcW w:w="571" w:type="pct"/>
            <w:vMerge w:val="restart"/>
            <w:tcBorders>
              <w:top w:val="single" w:sz="4" w:space="0" w:color="000000"/>
              <w:left w:val="single" w:sz="4" w:space="0" w:color="000000"/>
              <w:bottom w:val="single" w:sz="4" w:space="0" w:color="000000"/>
              <w:right w:val="single" w:sz="4" w:space="0" w:color="000000"/>
            </w:tcBorders>
            <w:vAlign w:val="center"/>
            <w:hideMark/>
          </w:tcPr>
          <w:p w14:paraId="5A8423F3" w14:textId="77777777" w:rsidR="00853EA5" w:rsidRDefault="00853EA5">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Treatment No.</w:t>
            </w:r>
          </w:p>
        </w:tc>
        <w:tc>
          <w:tcPr>
            <w:tcW w:w="2829" w:type="pct"/>
            <w:vMerge w:val="restart"/>
            <w:tcBorders>
              <w:top w:val="single" w:sz="4" w:space="0" w:color="000000"/>
              <w:left w:val="single" w:sz="4" w:space="0" w:color="000000"/>
              <w:bottom w:val="single" w:sz="4" w:space="0" w:color="000000"/>
              <w:right w:val="single" w:sz="4" w:space="0" w:color="000000"/>
            </w:tcBorders>
            <w:vAlign w:val="center"/>
            <w:hideMark/>
          </w:tcPr>
          <w:p w14:paraId="1A63FD71" w14:textId="77777777" w:rsidR="00853EA5" w:rsidRDefault="00853EA5">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Treatment detail</w:t>
            </w:r>
          </w:p>
        </w:tc>
        <w:tc>
          <w:tcPr>
            <w:tcW w:w="800" w:type="pct"/>
            <w:gridSpan w:val="3"/>
            <w:tcBorders>
              <w:top w:val="single" w:sz="4" w:space="0" w:color="000000"/>
              <w:left w:val="single" w:sz="4" w:space="0" w:color="000000"/>
              <w:bottom w:val="single" w:sz="4" w:space="0" w:color="000000"/>
              <w:right w:val="single" w:sz="4" w:space="0" w:color="000000"/>
            </w:tcBorders>
            <w:vAlign w:val="center"/>
            <w:hideMark/>
          </w:tcPr>
          <w:p w14:paraId="08FE9B91" w14:textId="77777777" w:rsidR="00853EA5" w:rsidRDefault="00853EA5">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Grain (kg ha</w:t>
            </w:r>
            <w:r>
              <w:rPr>
                <w:rFonts w:ascii="Times New Roman" w:hAnsi="Times New Roman" w:cs="Times New Roman"/>
                <w:b/>
                <w:bCs/>
                <w:sz w:val="24"/>
                <w:szCs w:val="24"/>
                <w:vertAlign w:val="superscript"/>
              </w:rPr>
              <w:t>-1</w:t>
            </w:r>
            <w:r>
              <w:rPr>
                <w:rFonts w:ascii="Times New Roman" w:hAnsi="Times New Roman" w:cs="Times New Roman"/>
                <w:b/>
                <w:bCs/>
                <w:sz w:val="24"/>
                <w:szCs w:val="24"/>
              </w:rPr>
              <w:t>)</w:t>
            </w:r>
          </w:p>
        </w:tc>
        <w:tc>
          <w:tcPr>
            <w:tcW w:w="800" w:type="pct"/>
            <w:gridSpan w:val="3"/>
            <w:tcBorders>
              <w:top w:val="single" w:sz="4" w:space="0" w:color="000000"/>
              <w:left w:val="single" w:sz="4" w:space="0" w:color="000000"/>
              <w:bottom w:val="single" w:sz="4" w:space="0" w:color="000000"/>
              <w:right w:val="single" w:sz="4" w:space="0" w:color="000000"/>
            </w:tcBorders>
            <w:vAlign w:val="center"/>
            <w:hideMark/>
          </w:tcPr>
          <w:p w14:paraId="2AA2B00A" w14:textId="77777777" w:rsidR="00853EA5" w:rsidRDefault="00853EA5">
            <w:pP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Straw (kg ha</w:t>
            </w:r>
            <w:r>
              <w:rPr>
                <w:rFonts w:ascii="Times New Roman" w:hAnsi="Times New Roman" w:cs="Times New Roman"/>
                <w:b/>
                <w:bCs/>
                <w:sz w:val="24"/>
                <w:szCs w:val="24"/>
                <w:vertAlign w:val="superscript"/>
              </w:rPr>
              <w:t>-1</w:t>
            </w:r>
            <w:r>
              <w:rPr>
                <w:rFonts w:ascii="Times New Roman" w:hAnsi="Times New Roman" w:cs="Times New Roman"/>
                <w:b/>
                <w:bCs/>
                <w:sz w:val="24"/>
                <w:szCs w:val="24"/>
              </w:rPr>
              <w:t>)</w:t>
            </w:r>
          </w:p>
        </w:tc>
      </w:tr>
      <w:tr w:rsidR="00853EA5" w14:paraId="3211CCEA" w14:textId="77777777" w:rsidTr="00853EA5">
        <w:trPr>
          <w:trHeight w:val="20"/>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3778A0" w14:textId="77777777" w:rsidR="00853EA5" w:rsidRDefault="00853EA5">
            <w:pPr>
              <w:spacing w:after="0" w:line="240" w:lineRule="auto"/>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1B91E1" w14:textId="77777777" w:rsidR="00853EA5" w:rsidRDefault="00853EA5">
            <w:pPr>
              <w:spacing w:after="0" w:line="240" w:lineRule="auto"/>
              <w:rPr>
                <w:rFonts w:ascii="Times New Roman" w:hAnsi="Times New Roman" w:cs="Times New Roman"/>
                <w:b/>
                <w:bCs/>
                <w:sz w:val="24"/>
                <w:szCs w:val="24"/>
              </w:rPr>
            </w:pP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1B8330A" w14:textId="77777777" w:rsidR="00853EA5" w:rsidRDefault="00853EA5">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28AD95A" w14:textId="77777777" w:rsidR="00853EA5" w:rsidRDefault="00853EA5">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3C13FEA" w14:textId="77777777" w:rsidR="00853EA5" w:rsidRDefault="00853EA5">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K</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7BDD544" w14:textId="77777777" w:rsidR="00853EA5" w:rsidRDefault="00853EA5">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N</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8AB62B3" w14:textId="77777777" w:rsidR="00853EA5" w:rsidRDefault="00853EA5">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P</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1F6546E" w14:textId="77777777" w:rsidR="00853EA5" w:rsidRDefault="00853EA5">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K</w:t>
            </w:r>
          </w:p>
        </w:tc>
      </w:tr>
      <w:tr w:rsidR="00853EA5" w14:paraId="781DC427"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6FEEF563"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p>
        </w:tc>
        <w:tc>
          <w:tcPr>
            <w:tcW w:w="2829" w:type="pct"/>
            <w:tcBorders>
              <w:top w:val="single" w:sz="4" w:space="0" w:color="000000"/>
              <w:left w:val="single" w:sz="4" w:space="0" w:color="000000"/>
              <w:bottom w:val="single" w:sz="4" w:space="0" w:color="000000"/>
              <w:right w:val="single" w:sz="4" w:space="0" w:color="000000"/>
            </w:tcBorders>
            <w:hideMark/>
          </w:tcPr>
          <w:p w14:paraId="3D48C2A3" w14:textId="11254EB2"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100%RDF+seed treatment with </w:t>
            </w:r>
            <w:r w:rsidR="000C00F5">
              <w:rPr>
                <w:rFonts w:ascii="Times New Roman" w:hAnsi="Times New Roman" w:cs="Times New Roman"/>
                <w:sz w:val="24"/>
                <w:szCs w:val="24"/>
              </w:rPr>
              <w:t xml:space="preserve">biofertilizers in </w:t>
            </w:r>
            <w:r w:rsidR="003F2B54">
              <w:rPr>
                <w:rFonts w:ascii="Times New Roman" w:hAnsi="Times New Roman" w:cs="Times New Roman"/>
                <w:sz w:val="24"/>
                <w:szCs w:val="24"/>
              </w:rPr>
              <w:t>liquid followed</w:t>
            </w:r>
            <w:r>
              <w:rPr>
                <w:rFonts w:ascii="Times New Roman" w:hAnsi="Times New Roman" w:cs="Times New Roman"/>
                <w:sz w:val="24"/>
                <w:szCs w:val="24"/>
              </w:rPr>
              <w:t xml:space="preserve"> by soil application </w:t>
            </w:r>
            <w:r w:rsidR="003F2B54">
              <w:rPr>
                <w:rFonts w:ascii="Times New Roman" w:hAnsi="Times New Roman" w:cs="Times New Roman"/>
                <w:sz w:val="24"/>
                <w:szCs w:val="24"/>
              </w:rPr>
              <w:t>of biofertilizers</w:t>
            </w:r>
            <w:r w:rsidR="000C00F5">
              <w:rPr>
                <w:rFonts w:ascii="Times New Roman" w:hAnsi="Times New Roman" w:cs="Times New Roman"/>
                <w:sz w:val="24"/>
                <w:szCs w:val="24"/>
              </w:rPr>
              <w:t xml:space="preserve"> in liquid</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B5FC1CE"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28.43</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39AC678"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3BC99C6"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56412E6"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31.97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B35F6D1"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9.95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04A9407"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60.68</w:t>
            </w:r>
          </w:p>
        </w:tc>
      </w:tr>
      <w:tr w:rsidR="00853EA5" w14:paraId="72420CC9"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28FB16DD"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p>
        </w:tc>
        <w:tc>
          <w:tcPr>
            <w:tcW w:w="2829" w:type="pct"/>
            <w:tcBorders>
              <w:top w:val="single" w:sz="4" w:space="0" w:color="000000"/>
              <w:left w:val="single" w:sz="4" w:space="0" w:color="000000"/>
              <w:bottom w:val="single" w:sz="4" w:space="0" w:color="000000"/>
              <w:right w:val="single" w:sz="4" w:space="0" w:color="000000"/>
            </w:tcBorders>
            <w:hideMark/>
          </w:tcPr>
          <w:p w14:paraId="43A8D827" w14:textId="195FC7EB"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100%RDF +seed treatment with </w:t>
            </w:r>
            <w:r w:rsidR="000C00F5">
              <w:rPr>
                <w:rFonts w:ascii="Times New Roman" w:hAnsi="Times New Roman" w:cs="Times New Roman"/>
                <w:sz w:val="24"/>
                <w:szCs w:val="24"/>
              </w:rPr>
              <w:t>biofertilizers in liquid</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F792F07"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21.17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70DF7BC"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6.81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DE5B91E"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0FB9B39"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22.67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F7EC60D"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7.42</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D80D397"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45.41</w:t>
            </w:r>
          </w:p>
        </w:tc>
      </w:tr>
      <w:tr w:rsidR="00853EA5" w14:paraId="4B755D4E"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6AF17F6A"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p>
        </w:tc>
        <w:tc>
          <w:tcPr>
            <w:tcW w:w="2829" w:type="pct"/>
            <w:tcBorders>
              <w:top w:val="single" w:sz="4" w:space="0" w:color="000000"/>
              <w:left w:val="single" w:sz="4" w:space="0" w:color="000000"/>
              <w:bottom w:val="single" w:sz="4" w:space="0" w:color="000000"/>
              <w:right w:val="single" w:sz="4" w:space="0" w:color="000000"/>
            </w:tcBorders>
            <w:hideMark/>
          </w:tcPr>
          <w:p w14:paraId="4DB20436" w14:textId="37270CB3"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100%RDF+ soil application with </w:t>
            </w:r>
            <w:r w:rsidR="000C00F5">
              <w:rPr>
                <w:rFonts w:ascii="Times New Roman" w:hAnsi="Times New Roman" w:cs="Times New Roman"/>
                <w:sz w:val="24"/>
                <w:szCs w:val="24"/>
              </w:rPr>
              <w:t>biofertilizers in liquid</w:t>
            </w:r>
            <w:r>
              <w:rPr>
                <w:rFonts w:ascii="Times New Roman" w:hAnsi="Times New Roman" w:cs="Times New Roman"/>
                <w:sz w:val="24"/>
                <w:szCs w:val="24"/>
              </w:rPr>
              <w:t xml:space="preserve"> </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1586B73"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27.00</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81F00D4"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86FADFD"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9.41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F72AF2E"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30.15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DB7639B"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9.28</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F7520B9"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57.78</w:t>
            </w:r>
          </w:p>
        </w:tc>
      </w:tr>
      <w:tr w:rsidR="00853EA5" w14:paraId="51F043C6"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70895C2A"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p>
        </w:tc>
        <w:tc>
          <w:tcPr>
            <w:tcW w:w="2829" w:type="pct"/>
            <w:tcBorders>
              <w:top w:val="single" w:sz="4" w:space="0" w:color="000000"/>
              <w:left w:val="single" w:sz="4" w:space="0" w:color="000000"/>
              <w:bottom w:val="single" w:sz="4" w:space="0" w:color="000000"/>
              <w:right w:val="single" w:sz="4" w:space="0" w:color="000000"/>
            </w:tcBorders>
            <w:hideMark/>
          </w:tcPr>
          <w:p w14:paraId="60A1A780" w14:textId="026A2A0F"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85%RDF+ seed treatment with </w:t>
            </w:r>
            <w:r w:rsidR="000C00F5">
              <w:rPr>
                <w:rFonts w:ascii="Times New Roman" w:hAnsi="Times New Roman" w:cs="Times New Roman"/>
                <w:sz w:val="24"/>
                <w:szCs w:val="24"/>
              </w:rPr>
              <w:t xml:space="preserve">biofertilizers in </w:t>
            </w:r>
            <w:r w:rsidR="003F2B54">
              <w:rPr>
                <w:rFonts w:ascii="Times New Roman" w:hAnsi="Times New Roman" w:cs="Times New Roman"/>
                <w:sz w:val="24"/>
                <w:szCs w:val="24"/>
              </w:rPr>
              <w:t>liquid followed</w:t>
            </w:r>
            <w:r>
              <w:rPr>
                <w:rFonts w:ascii="Times New Roman" w:hAnsi="Times New Roman" w:cs="Times New Roman"/>
                <w:sz w:val="24"/>
                <w:szCs w:val="24"/>
              </w:rPr>
              <w:t xml:space="preserve"> by soil application </w:t>
            </w:r>
            <w:r w:rsidR="003F2B54">
              <w:rPr>
                <w:rFonts w:ascii="Times New Roman" w:hAnsi="Times New Roman" w:cs="Times New Roman"/>
                <w:sz w:val="24"/>
                <w:szCs w:val="24"/>
              </w:rPr>
              <w:t>of biofertilizers</w:t>
            </w:r>
            <w:r w:rsidR="000C00F5">
              <w:rPr>
                <w:rFonts w:ascii="Times New Roman" w:hAnsi="Times New Roman" w:cs="Times New Roman"/>
                <w:sz w:val="24"/>
                <w:szCs w:val="24"/>
              </w:rPr>
              <w:t xml:space="preserve"> in liquid</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4A3B73C"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24.94</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7B95B8E"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7.68</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CFA197F"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1B0FED8"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28.46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E2D78EB"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18477B0"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54.82</w:t>
            </w:r>
          </w:p>
        </w:tc>
      </w:tr>
      <w:tr w:rsidR="00853EA5" w14:paraId="6E8B966F"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0964DC8C"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p>
        </w:tc>
        <w:tc>
          <w:tcPr>
            <w:tcW w:w="2829" w:type="pct"/>
            <w:tcBorders>
              <w:top w:val="single" w:sz="4" w:space="0" w:color="000000"/>
              <w:left w:val="single" w:sz="4" w:space="0" w:color="000000"/>
              <w:bottom w:val="single" w:sz="4" w:space="0" w:color="000000"/>
              <w:right w:val="single" w:sz="4" w:space="0" w:color="000000"/>
            </w:tcBorders>
            <w:hideMark/>
          </w:tcPr>
          <w:p w14:paraId="7D6DAF16" w14:textId="7ED2DED8"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85%RDF + seed treatment with </w:t>
            </w:r>
            <w:r w:rsidR="000C00F5">
              <w:rPr>
                <w:rFonts w:ascii="Times New Roman" w:hAnsi="Times New Roman" w:cs="Times New Roman"/>
                <w:sz w:val="24"/>
                <w:szCs w:val="24"/>
              </w:rPr>
              <w:t>biofertilizers in liquid</w:t>
            </w:r>
            <w:r>
              <w:rPr>
                <w:rFonts w:ascii="Times New Roman" w:hAnsi="Times New Roman" w:cs="Times New Roman"/>
                <w:sz w:val="24"/>
                <w:szCs w:val="24"/>
              </w:rPr>
              <w:t xml:space="preserve"> </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3E2E317"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19.38</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22ECC2F"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6.34</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85C1764"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FFA3BE2"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20.41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DD81DCC"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6.39</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6FC0D00"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43.47</w:t>
            </w:r>
          </w:p>
        </w:tc>
      </w:tr>
      <w:tr w:rsidR="00853EA5" w14:paraId="215C207B"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7C170D91"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p>
        </w:tc>
        <w:tc>
          <w:tcPr>
            <w:tcW w:w="2829" w:type="pct"/>
            <w:tcBorders>
              <w:top w:val="single" w:sz="4" w:space="0" w:color="000000"/>
              <w:left w:val="single" w:sz="4" w:space="0" w:color="000000"/>
              <w:bottom w:val="single" w:sz="4" w:space="0" w:color="000000"/>
              <w:right w:val="single" w:sz="4" w:space="0" w:color="000000"/>
            </w:tcBorders>
            <w:hideMark/>
          </w:tcPr>
          <w:p w14:paraId="1B706D96" w14:textId="2428A073"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85%RDF + soil application </w:t>
            </w:r>
            <w:r w:rsidR="003F2B54">
              <w:rPr>
                <w:rFonts w:ascii="Times New Roman" w:hAnsi="Times New Roman" w:cs="Times New Roman"/>
                <w:sz w:val="24"/>
                <w:szCs w:val="24"/>
              </w:rPr>
              <w:t>with biofertilizers</w:t>
            </w:r>
            <w:r w:rsidR="000C00F5">
              <w:rPr>
                <w:rFonts w:ascii="Times New Roman" w:hAnsi="Times New Roman" w:cs="Times New Roman"/>
                <w:sz w:val="24"/>
                <w:szCs w:val="24"/>
              </w:rPr>
              <w:t xml:space="preserve"> in liquid</w:t>
            </w:r>
            <w:r>
              <w:rPr>
                <w:rFonts w:ascii="Times New Roman" w:hAnsi="Times New Roman" w:cs="Times New Roman"/>
                <w:sz w:val="24"/>
                <w:szCs w:val="24"/>
              </w:rPr>
              <w:t xml:space="preserve"> </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328DB59"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23.54</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173C698"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7.37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1965FDB"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0E81599"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2915B8A"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7.80</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D715F27"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51.06</w:t>
            </w:r>
          </w:p>
        </w:tc>
      </w:tr>
      <w:tr w:rsidR="00853EA5" w14:paraId="64E6F41A"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6656D9D6"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p>
        </w:tc>
        <w:tc>
          <w:tcPr>
            <w:tcW w:w="2829" w:type="pct"/>
            <w:tcBorders>
              <w:top w:val="single" w:sz="4" w:space="0" w:color="000000"/>
              <w:left w:val="single" w:sz="4" w:space="0" w:color="000000"/>
              <w:bottom w:val="single" w:sz="4" w:space="0" w:color="000000"/>
              <w:right w:val="single" w:sz="4" w:space="0" w:color="000000"/>
            </w:tcBorders>
            <w:hideMark/>
          </w:tcPr>
          <w:p w14:paraId="2CEFC7B3" w14:textId="06FE2D78"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70%RDF+ seed treatment with </w:t>
            </w:r>
            <w:r w:rsidR="000C00F5">
              <w:rPr>
                <w:rFonts w:ascii="Times New Roman" w:hAnsi="Times New Roman" w:cs="Times New Roman"/>
                <w:sz w:val="24"/>
                <w:szCs w:val="24"/>
              </w:rPr>
              <w:t xml:space="preserve">biofertilizers in </w:t>
            </w:r>
            <w:r w:rsidR="003F2B54">
              <w:rPr>
                <w:rFonts w:ascii="Times New Roman" w:hAnsi="Times New Roman" w:cs="Times New Roman"/>
                <w:sz w:val="24"/>
                <w:szCs w:val="24"/>
              </w:rPr>
              <w:t>liquid followed</w:t>
            </w:r>
            <w:r>
              <w:rPr>
                <w:rFonts w:ascii="Times New Roman" w:hAnsi="Times New Roman" w:cs="Times New Roman"/>
                <w:sz w:val="24"/>
                <w:szCs w:val="24"/>
              </w:rPr>
              <w:t xml:space="preserve"> by soil application </w:t>
            </w:r>
            <w:r w:rsidR="003F2B54">
              <w:rPr>
                <w:rFonts w:ascii="Times New Roman" w:hAnsi="Times New Roman" w:cs="Times New Roman"/>
                <w:sz w:val="24"/>
                <w:szCs w:val="24"/>
              </w:rPr>
              <w:t>of liquid</w:t>
            </w:r>
            <w:r>
              <w:rPr>
                <w:rFonts w:ascii="Times New Roman" w:hAnsi="Times New Roman" w:cs="Times New Roman"/>
                <w:sz w:val="24"/>
                <w:szCs w:val="24"/>
              </w:rPr>
              <w:t xml:space="preserve"> biofertilizer</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5CCF985"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17.35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38D0E7A"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5.83</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57129C5"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6.39</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15C6766"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18.72</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0F77F36"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5.88</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1D7F536"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40.87</w:t>
            </w:r>
          </w:p>
        </w:tc>
      </w:tr>
      <w:tr w:rsidR="00853EA5" w14:paraId="77888201"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0B2F8156"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8</w:t>
            </w:r>
          </w:p>
        </w:tc>
        <w:tc>
          <w:tcPr>
            <w:tcW w:w="2829" w:type="pct"/>
            <w:tcBorders>
              <w:top w:val="single" w:sz="4" w:space="0" w:color="000000"/>
              <w:left w:val="single" w:sz="4" w:space="0" w:color="000000"/>
              <w:bottom w:val="single" w:sz="4" w:space="0" w:color="000000"/>
              <w:right w:val="single" w:sz="4" w:space="0" w:color="000000"/>
            </w:tcBorders>
            <w:hideMark/>
          </w:tcPr>
          <w:p w14:paraId="38816555" w14:textId="5F168896"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70%RDF + seed treatment with </w:t>
            </w:r>
            <w:r w:rsidR="000C00F5">
              <w:rPr>
                <w:rFonts w:ascii="Times New Roman" w:hAnsi="Times New Roman" w:cs="Times New Roman"/>
                <w:sz w:val="24"/>
                <w:szCs w:val="24"/>
              </w:rPr>
              <w:t>biofertilizers in liquid</w:t>
            </w:r>
            <w:r>
              <w:rPr>
                <w:rFonts w:ascii="Times New Roman" w:hAnsi="Times New Roman" w:cs="Times New Roman"/>
                <w:sz w:val="24"/>
                <w:szCs w:val="24"/>
              </w:rPr>
              <w:t xml:space="preserve"> </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7194458"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14.25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F5FD555"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A881744"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1F14911"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15.89</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08D0850"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4.93</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D84B7B5"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34.74</w:t>
            </w:r>
          </w:p>
        </w:tc>
      </w:tr>
      <w:tr w:rsidR="00853EA5" w14:paraId="3B4128EB"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4AF045BE"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9</w:t>
            </w:r>
          </w:p>
        </w:tc>
        <w:tc>
          <w:tcPr>
            <w:tcW w:w="2829" w:type="pct"/>
            <w:tcBorders>
              <w:top w:val="single" w:sz="4" w:space="0" w:color="000000"/>
              <w:left w:val="single" w:sz="4" w:space="0" w:color="000000"/>
              <w:bottom w:val="single" w:sz="4" w:space="0" w:color="000000"/>
              <w:right w:val="single" w:sz="4" w:space="0" w:color="000000"/>
            </w:tcBorders>
            <w:hideMark/>
          </w:tcPr>
          <w:p w14:paraId="7EB05AB8" w14:textId="0971DF95"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 xml:space="preserve">70%RDF + soil application </w:t>
            </w:r>
            <w:r w:rsidR="003F2B54">
              <w:rPr>
                <w:rFonts w:ascii="Times New Roman" w:hAnsi="Times New Roman" w:cs="Times New Roman"/>
                <w:sz w:val="24"/>
                <w:szCs w:val="24"/>
              </w:rPr>
              <w:t>with biofertilizers</w:t>
            </w:r>
            <w:r w:rsidR="000C00F5">
              <w:rPr>
                <w:rFonts w:ascii="Times New Roman" w:hAnsi="Times New Roman" w:cs="Times New Roman"/>
                <w:sz w:val="24"/>
                <w:szCs w:val="24"/>
              </w:rPr>
              <w:t xml:space="preserve"> in liquid</w:t>
            </w:r>
            <w:r>
              <w:rPr>
                <w:rFonts w:ascii="Times New Roman" w:hAnsi="Times New Roman" w:cs="Times New Roman"/>
                <w:sz w:val="24"/>
                <w:szCs w:val="24"/>
              </w:rPr>
              <w:t xml:space="preserve"> </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E9536BC"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15.54</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D61A7BB"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66C9E2E"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FFD1E1A"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17.08</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C78D205"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5.34</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21DC5FC"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37.02</w:t>
            </w:r>
          </w:p>
        </w:tc>
      </w:tr>
      <w:tr w:rsidR="00853EA5" w14:paraId="6A507475"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4DCB8714"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10</w:t>
            </w:r>
          </w:p>
        </w:tc>
        <w:tc>
          <w:tcPr>
            <w:tcW w:w="2829" w:type="pct"/>
            <w:tcBorders>
              <w:top w:val="single" w:sz="4" w:space="0" w:color="000000"/>
              <w:left w:val="single" w:sz="4" w:space="0" w:color="000000"/>
              <w:bottom w:val="single" w:sz="4" w:space="0" w:color="000000"/>
              <w:right w:val="single" w:sz="4" w:space="0" w:color="000000"/>
            </w:tcBorders>
            <w:hideMark/>
          </w:tcPr>
          <w:p w14:paraId="1409DD97" w14:textId="77777777"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RDF (</w:t>
            </w:r>
            <w:proofErr w:type="gramStart"/>
            <w:r>
              <w:rPr>
                <w:rFonts w:ascii="Times New Roman" w:hAnsi="Times New Roman" w:cs="Times New Roman"/>
                <w:sz w:val="24"/>
                <w:szCs w:val="24"/>
              </w:rPr>
              <w:t>40:20:20,N</w:t>
            </w:r>
            <w:proofErr w:type="gramEnd"/>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sz w:val="24"/>
                <w:szCs w:val="24"/>
              </w:rPr>
              <w:t>:K</w:t>
            </w:r>
            <w:r>
              <w:rPr>
                <w:rFonts w:ascii="Times New Roman" w:hAnsi="Times New Roman" w:cs="Times New Roman"/>
                <w:sz w:val="24"/>
                <w:szCs w:val="24"/>
                <w:vertAlign w:val="subscript"/>
              </w:rPr>
              <w:t>2</w:t>
            </w:r>
            <w:r>
              <w:rPr>
                <w:rFonts w:ascii="Times New Roman" w:hAnsi="Times New Roman" w:cs="Times New Roman"/>
                <w:sz w:val="24"/>
                <w:szCs w:val="24"/>
              </w:rPr>
              <w:t xml:space="preserve">O Kg ha </w:t>
            </w:r>
            <w:r>
              <w:rPr>
                <w:rFonts w:ascii="Times New Roman" w:hAnsi="Times New Roman" w:cs="Times New Roman"/>
                <w:sz w:val="24"/>
                <w:szCs w:val="24"/>
                <w:vertAlign w:val="superscript"/>
              </w:rPr>
              <w:noBreakHyphen/>
              <w:t xml:space="preserve">1 </w:t>
            </w:r>
            <w:r>
              <w:rPr>
                <w:rFonts w:ascii="Times New Roman" w:hAnsi="Times New Roman" w:cs="Times New Roman"/>
                <w:sz w:val="24"/>
                <w:szCs w:val="24"/>
              </w:rPr>
              <w:t>)</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9869CBB"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20.51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C379896"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6.65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BE5867D"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F6534A3"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22.13</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8A13923"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C19F171"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44.57</w:t>
            </w:r>
          </w:p>
        </w:tc>
      </w:tr>
      <w:tr w:rsidR="00853EA5" w14:paraId="3EB7F0DD"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hideMark/>
          </w:tcPr>
          <w:p w14:paraId="2B90A8BD"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11</w:t>
            </w:r>
          </w:p>
        </w:tc>
        <w:tc>
          <w:tcPr>
            <w:tcW w:w="2829" w:type="pct"/>
            <w:tcBorders>
              <w:top w:val="single" w:sz="4" w:space="0" w:color="000000"/>
              <w:left w:val="single" w:sz="4" w:space="0" w:color="000000"/>
              <w:bottom w:val="single" w:sz="4" w:space="0" w:color="000000"/>
              <w:right w:val="single" w:sz="4" w:space="0" w:color="000000"/>
            </w:tcBorders>
            <w:hideMark/>
          </w:tcPr>
          <w:p w14:paraId="67A61447" w14:textId="77777777" w:rsidR="00853EA5" w:rsidRDefault="00853EA5">
            <w:pPr>
              <w:spacing w:before="60" w:after="60" w:line="240" w:lineRule="auto"/>
              <w:rPr>
                <w:rFonts w:ascii="Times New Roman" w:hAnsi="Times New Roman" w:cs="Times New Roman"/>
                <w:sz w:val="24"/>
                <w:szCs w:val="24"/>
              </w:rPr>
            </w:pPr>
            <w:r>
              <w:rPr>
                <w:rFonts w:ascii="Times New Roman" w:hAnsi="Times New Roman" w:cs="Times New Roman"/>
                <w:sz w:val="24"/>
                <w:szCs w:val="24"/>
              </w:rPr>
              <w:t>Control</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964DBC8"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D506863"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2.73</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0C18AE8"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BFAEA87"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8.83</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4042DCF"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F5E4633" w14:textId="77777777" w:rsidR="00853EA5" w:rsidRDefault="00853EA5">
            <w:pPr>
              <w:spacing w:before="60" w:after="6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19.27</w:t>
            </w:r>
          </w:p>
        </w:tc>
      </w:tr>
      <w:tr w:rsidR="00853EA5" w14:paraId="3B318565" w14:textId="77777777" w:rsidTr="00853EA5">
        <w:trPr>
          <w:trHeight w:val="20"/>
          <w:tblHeader/>
          <w:jc w:val="center"/>
        </w:trPr>
        <w:tc>
          <w:tcPr>
            <w:tcW w:w="571" w:type="pct"/>
            <w:tcBorders>
              <w:top w:val="single" w:sz="4" w:space="0" w:color="000000"/>
              <w:left w:val="single" w:sz="4" w:space="0" w:color="000000"/>
              <w:bottom w:val="single" w:sz="4" w:space="0" w:color="000000"/>
              <w:right w:val="single" w:sz="4" w:space="0" w:color="000000"/>
            </w:tcBorders>
          </w:tcPr>
          <w:p w14:paraId="31A01C10" w14:textId="77777777" w:rsidR="00853EA5" w:rsidRDefault="00853EA5">
            <w:pPr>
              <w:spacing w:before="60" w:after="60" w:line="240" w:lineRule="auto"/>
              <w:ind w:left="1715" w:right="429"/>
              <w:jc w:val="center"/>
              <w:rPr>
                <w:rFonts w:ascii="Times New Roman" w:hAnsi="Times New Roman" w:cs="Times New Roman"/>
                <w:color w:val="000000"/>
                <w:kern w:val="24"/>
                <w:sz w:val="24"/>
                <w:szCs w:val="24"/>
                <w:lang w:bidi="ar-SA"/>
              </w:rPr>
            </w:pPr>
          </w:p>
        </w:tc>
        <w:tc>
          <w:tcPr>
            <w:tcW w:w="2829" w:type="pct"/>
            <w:tcBorders>
              <w:top w:val="single" w:sz="4" w:space="0" w:color="000000"/>
              <w:left w:val="single" w:sz="4" w:space="0" w:color="000000"/>
              <w:bottom w:val="single" w:sz="4" w:space="0" w:color="000000"/>
              <w:right w:val="single" w:sz="4" w:space="0" w:color="000000"/>
            </w:tcBorders>
            <w:hideMark/>
          </w:tcPr>
          <w:p w14:paraId="66615A1E" w14:textId="77777777" w:rsidR="00853EA5" w:rsidRDefault="00853EA5">
            <w:pPr>
              <w:spacing w:before="60" w:after="60" w:line="240" w:lineRule="auto"/>
              <w:rPr>
                <w:rFonts w:ascii="Times New Roman" w:hAnsi="Times New Roman" w:cs="Times New Roman"/>
                <w:color w:val="000000"/>
                <w:kern w:val="24"/>
                <w:sz w:val="24"/>
                <w:szCs w:val="24"/>
                <w:lang w:bidi="ar-SA"/>
              </w:rPr>
            </w:pPr>
            <w:proofErr w:type="spellStart"/>
            <w:r>
              <w:rPr>
                <w:rFonts w:ascii="Times New Roman" w:hAnsi="Times New Roman" w:cs="Times New Roman"/>
                <w:color w:val="000000"/>
                <w:kern w:val="24"/>
                <w:sz w:val="24"/>
                <w:szCs w:val="24"/>
                <w:lang w:bidi="ar-SA"/>
              </w:rPr>
              <w:t>S.</w:t>
            </w:r>
            <w:proofErr w:type="gramStart"/>
            <w:r>
              <w:rPr>
                <w:rFonts w:ascii="Times New Roman" w:hAnsi="Times New Roman" w:cs="Times New Roman"/>
                <w:color w:val="000000"/>
                <w:kern w:val="24"/>
                <w:sz w:val="24"/>
                <w:szCs w:val="24"/>
                <w:lang w:bidi="ar-SA"/>
              </w:rPr>
              <w:t>Em</w:t>
            </w:r>
            <w:proofErr w:type="spellEnd"/>
            <w:r>
              <w:rPr>
                <w:rFonts w:ascii="Times New Roman" w:hAnsi="Times New Roman" w:cs="Times New Roman"/>
                <w:color w:val="000000"/>
                <w:kern w:val="24"/>
                <w:sz w:val="24"/>
                <w:szCs w:val="24"/>
                <w:lang w:bidi="ar-SA"/>
              </w:rPr>
              <w:t>.±</w:t>
            </w:r>
            <w:proofErr w:type="gramEnd"/>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FCB159A"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D089394"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0.32</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D127E69"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0.41</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98886D8"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1.24</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5A9DA52"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0.34</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0294B11"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2.21</w:t>
            </w:r>
          </w:p>
        </w:tc>
      </w:tr>
      <w:tr w:rsidR="00853EA5" w14:paraId="6AB4F3AB" w14:textId="77777777" w:rsidTr="00853EA5">
        <w:trPr>
          <w:trHeight w:val="298"/>
          <w:tblHeader/>
          <w:jc w:val="center"/>
        </w:trPr>
        <w:tc>
          <w:tcPr>
            <w:tcW w:w="571" w:type="pct"/>
            <w:tcBorders>
              <w:top w:val="single" w:sz="4" w:space="0" w:color="000000"/>
              <w:left w:val="single" w:sz="4" w:space="0" w:color="000000"/>
              <w:bottom w:val="single" w:sz="4" w:space="0" w:color="000000"/>
              <w:right w:val="single" w:sz="4" w:space="0" w:color="000000"/>
            </w:tcBorders>
          </w:tcPr>
          <w:p w14:paraId="75D752B3" w14:textId="77777777" w:rsidR="00853EA5" w:rsidRDefault="00853EA5">
            <w:pPr>
              <w:spacing w:before="60" w:after="60" w:line="240" w:lineRule="auto"/>
              <w:jc w:val="center"/>
              <w:rPr>
                <w:rFonts w:ascii="Times New Roman" w:hAnsi="Times New Roman" w:cs="Times New Roman"/>
                <w:color w:val="000000"/>
                <w:kern w:val="24"/>
                <w:sz w:val="24"/>
                <w:szCs w:val="24"/>
                <w:lang w:bidi="ar-SA"/>
              </w:rPr>
            </w:pPr>
          </w:p>
        </w:tc>
        <w:tc>
          <w:tcPr>
            <w:tcW w:w="2829" w:type="pct"/>
            <w:tcBorders>
              <w:top w:val="single" w:sz="4" w:space="0" w:color="000000"/>
              <w:left w:val="single" w:sz="4" w:space="0" w:color="000000"/>
              <w:bottom w:val="single" w:sz="4" w:space="0" w:color="000000"/>
              <w:right w:val="single" w:sz="4" w:space="0" w:color="000000"/>
            </w:tcBorders>
            <w:hideMark/>
          </w:tcPr>
          <w:p w14:paraId="608C8327" w14:textId="77777777" w:rsidR="00853EA5" w:rsidRDefault="00853EA5">
            <w:pPr>
              <w:spacing w:before="60" w:after="60" w:line="240" w:lineRule="auto"/>
              <w:rPr>
                <w:rFonts w:ascii="Times New Roman" w:hAnsi="Times New Roman" w:cs="Times New Roman"/>
                <w:color w:val="000000"/>
                <w:kern w:val="24"/>
                <w:sz w:val="24"/>
                <w:szCs w:val="24"/>
                <w:lang w:bidi="ar-SA"/>
              </w:rPr>
            </w:pPr>
            <w:r>
              <w:rPr>
                <w:rFonts w:ascii="Times New Roman" w:hAnsi="Times New Roman" w:cs="Times New Roman"/>
                <w:color w:val="000000"/>
                <w:kern w:val="24"/>
                <w:sz w:val="24"/>
                <w:szCs w:val="24"/>
                <w:lang w:bidi="ar-SA"/>
              </w:rPr>
              <w:t xml:space="preserve"> CD (P=0.05) </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9905F30"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4.63</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2A07D1F"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0.97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1ECC914"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1.22</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3EAF4A9"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3.70</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7B8D38E"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898D877" w14:textId="77777777" w:rsidR="00853EA5" w:rsidRDefault="00853EA5">
            <w:pP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6.56</w:t>
            </w:r>
          </w:p>
        </w:tc>
      </w:tr>
    </w:tbl>
    <w:p w14:paraId="3AF4C7EE" w14:textId="55F33B40" w:rsidR="00853EA5" w:rsidRDefault="00853EA5" w:rsidP="00853EA5">
      <w:pPr>
        <w:spacing w:after="0" w:line="360" w:lineRule="auto"/>
        <w:rPr>
          <w:rFonts w:ascii="Times New Roman" w:hAnsi="Times New Roman" w:cs="Times New Roman"/>
          <w:sz w:val="20"/>
        </w:rPr>
      </w:pPr>
      <w:r>
        <w:rPr>
          <w:rFonts w:ascii="Times New Roman" w:hAnsi="Times New Roman" w:cs="Times New Roman"/>
          <w:sz w:val="20"/>
        </w:rPr>
        <w:t xml:space="preserve">Seed treatment = (Bio- NPK </w:t>
      </w:r>
      <w:r w:rsidR="000C00F5">
        <w:rPr>
          <w:rFonts w:ascii="Times New Roman" w:hAnsi="Times New Roman" w:cs="Times New Roman"/>
          <w:sz w:val="20"/>
        </w:rPr>
        <w:t>biofertilizers in liquid</w:t>
      </w:r>
      <w:r>
        <w:rPr>
          <w:rFonts w:ascii="Times New Roman" w:hAnsi="Times New Roman" w:cs="Times New Roman"/>
          <w:sz w:val="20"/>
        </w:rPr>
        <w:t>@ 5ml/kg seed)</w:t>
      </w:r>
    </w:p>
    <w:p w14:paraId="5BA6C303" w14:textId="77777777" w:rsidR="00853EA5" w:rsidRDefault="00853EA5" w:rsidP="00853EA5">
      <w:pPr>
        <w:spacing w:after="0" w:line="360" w:lineRule="auto"/>
        <w:rPr>
          <w:rFonts w:ascii="Times New Roman" w:hAnsi="Times New Roman" w:cs="Times New Roman"/>
          <w:sz w:val="20"/>
        </w:rPr>
        <w:sectPr w:rsidR="00853EA5">
          <w:pgSz w:w="16834" w:h="11909" w:orient="landscape"/>
          <w:pgMar w:top="1728" w:right="1440" w:bottom="1872" w:left="1440" w:header="706" w:footer="706" w:gutter="0"/>
          <w:cols w:space="720"/>
        </w:sectPr>
      </w:pPr>
      <w:r>
        <w:rPr>
          <w:rFonts w:ascii="Times New Roman" w:hAnsi="Times New Roman" w:cs="Times New Roman"/>
          <w:sz w:val="20"/>
        </w:rPr>
        <w:t>Soil application =</w:t>
      </w:r>
      <w:r>
        <w:rPr>
          <w:rFonts w:ascii="Times New Roman" w:hAnsi="Times New Roman" w:cs="Times New Roman"/>
          <w:color w:val="000000"/>
          <w:sz w:val="20"/>
          <w:lang w:bidi="ar-SA"/>
        </w:rPr>
        <w:t xml:space="preserve"> liquid </w:t>
      </w:r>
      <w:proofErr w:type="gramStart"/>
      <w:r>
        <w:rPr>
          <w:rFonts w:ascii="Times New Roman" w:hAnsi="Times New Roman" w:cs="Times New Roman"/>
          <w:color w:val="000000"/>
          <w:sz w:val="20"/>
          <w:lang w:bidi="ar-SA"/>
        </w:rPr>
        <w:t>biofertilizer(</w:t>
      </w:r>
      <w:proofErr w:type="gramEnd"/>
      <w:r>
        <w:rPr>
          <w:rFonts w:ascii="Times New Roman" w:hAnsi="Times New Roman" w:cs="Times New Roman"/>
          <w:color w:val="000000"/>
          <w:sz w:val="20"/>
          <w:lang w:bidi="ar-SA"/>
        </w:rPr>
        <w:t>bio-NPK @ 2.5 lit.) mixed with 500 Kg ha</w:t>
      </w:r>
      <w:r>
        <w:rPr>
          <w:rFonts w:ascii="Times New Roman" w:hAnsi="Times New Roman" w:cs="Times New Roman"/>
          <w:color w:val="000000"/>
          <w:sz w:val="20"/>
          <w:vertAlign w:val="superscript"/>
          <w:lang w:bidi="ar-SA"/>
        </w:rPr>
        <w:t>-1</w:t>
      </w:r>
      <w:r>
        <w:rPr>
          <w:rFonts w:ascii="Times New Roman" w:hAnsi="Times New Roman" w:cs="Times New Roman"/>
          <w:color w:val="000000"/>
          <w:sz w:val="20"/>
          <w:lang w:bidi="ar-SA"/>
        </w:rPr>
        <w:t xml:space="preserve"> FYM applied in furrow</w:t>
      </w:r>
    </w:p>
    <w:p w14:paraId="279423DB" w14:textId="6022F749" w:rsidR="005B256E" w:rsidRDefault="00E97AE0" w:rsidP="00755F1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proofErr w:type="gramStart"/>
      <w:r>
        <w:rPr>
          <w:rFonts w:ascii="Times New Roman" w:hAnsi="Times New Roman" w:cs="Times New Roman"/>
          <w:b/>
          <w:bCs/>
          <w:sz w:val="24"/>
          <w:szCs w:val="24"/>
        </w:rPr>
        <w:t>4</w:t>
      </w:r>
      <w:r w:rsidR="005B256E">
        <w:rPr>
          <w:rFonts w:ascii="Times New Roman" w:hAnsi="Times New Roman" w:cs="Times New Roman"/>
          <w:b/>
          <w:bCs/>
          <w:sz w:val="24"/>
          <w:szCs w:val="24"/>
        </w:rPr>
        <w:t xml:space="preserve"> :</w:t>
      </w:r>
      <w:proofErr w:type="gramEnd"/>
      <w:r w:rsidR="005B256E">
        <w:rPr>
          <w:rFonts w:ascii="Times New Roman" w:hAnsi="Times New Roman" w:cs="Times New Roman"/>
          <w:b/>
          <w:bCs/>
          <w:sz w:val="24"/>
          <w:szCs w:val="24"/>
        </w:rPr>
        <w:t xml:space="preserve"> Response of </w:t>
      </w:r>
      <w:r w:rsidR="000C00F5">
        <w:rPr>
          <w:rFonts w:ascii="Times New Roman" w:hAnsi="Times New Roman" w:cs="Times New Roman"/>
          <w:b/>
          <w:bCs/>
          <w:sz w:val="24"/>
          <w:szCs w:val="24"/>
        </w:rPr>
        <w:t>biofertilizers in liquid</w:t>
      </w:r>
      <w:r w:rsidR="003F2B54">
        <w:rPr>
          <w:rFonts w:ascii="Times New Roman" w:hAnsi="Times New Roman" w:cs="Times New Roman"/>
          <w:b/>
          <w:bCs/>
          <w:sz w:val="24"/>
          <w:szCs w:val="24"/>
        </w:rPr>
        <w:t xml:space="preserve"> </w:t>
      </w:r>
      <w:r w:rsidR="005B256E">
        <w:rPr>
          <w:rFonts w:ascii="Times New Roman" w:hAnsi="Times New Roman" w:cs="Times New Roman"/>
          <w:b/>
          <w:bCs/>
          <w:sz w:val="24"/>
          <w:szCs w:val="24"/>
        </w:rPr>
        <w:t>and their mode of application on Post harvest soil physic-chemical properties of Finger millet.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7"/>
        <w:gridCol w:w="8151"/>
        <w:gridCol w:w="1409"/>
        <w:gridCol w:w="756"/>
        <w:gridCol w:w="2025"/>
      </w:tblGrid>
      <w:tr w:rsidR="005B256E" w14:paraId="3E0D2A55"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vAlign w:val="center"/>
            <w:hideMark/>
          </w:tcPr>
          <w:p w14:paraId="79305342" w14:textId="77777777" w:rsidR="005B256E" w:rsidRPr="00E97AE0" w:rsidRDefault="005B256E"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Treatment No.</w:t>
            </w:r>
          </w:p>
        </w:tc>
        <w:tc>
          <w:tcPr>
            <w:tcW w:w="2923" w:type="pct"/>
            <w:tcBorders>
              <w:top w:val="single" w:sz="4" w:space="0" w:color="000000"/>
              <w:left w:val="single" w:sz="4" w:space="0" w:color="000000"/>
              <w:bottom w:val="single" w:sz="4" w:space="0" w:color="000000"/>
              <w:right w:val="single" w:sz="4" w:space="0" w:color="000000"/>
            </w:tcBorders>
            <w:vAlign w:val="center"/>
            <w:hideMark/>
          </w:tcPr>
          <w:p w14:paraId="4DF70EDA" w14:textId="77777777" w:rsidR="005B256E" w:rsidRPr="00E97AE0" w:rsidRDefault="005B256E"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Treatment detail</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1A018F0C" w14:textId="77777777" w:rsidR="005B256E" w:rsidRPr="00E97AE0" w:rsidRDefault="005B256E"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EC (dsm</w:t>
            </w:r>
            <w:r w:rsidRPr="00E97AE0">
              <w:rPr>
                <w:rFonts w:ascii="Times New Roman" w:hAnsi="Times New Roman" w:cs="Times New Roman"/>
                <w:b/>
                <w:bCs/>
                <w:sz w:val="24"/>
                <w:szCs w:val="24"/>
                <w:vertAlign w:val="superscript"/>
              </w:rPr>
              <w:t>-1</w:t>
            </w:r>
            <w:r w:rsidRPr="00E97AE0">
              <w:rPr>
                <w:rFonts w:ascii="Times New Roman" w:hAnsi="Times New Roman" w:cs="Times New Roman"/>
                <w:b/>
                <w:bCs/>
                <w:sz w:val="24"/>
                <w:szCs w:val="24"/>
              </w:rPr>
              <w:t>)</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8D98EA2" w14:textId="77777777" w:rsidR="005B256E" w:rsidRPr="00E97AE0" w:rsidRDefault="005B256E"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pH</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5D41BD6F" w14:textId="77777777" w:rsidR="005B256E" w:rsidRPr="00E97AE0" w:rsidRDefault="005B256E"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Organic Carbon (%)</w:t>
            </w:r>
          </w:p>
        </w:tc>
      </w:tr>
      <w:tr w:rsidR="005B256E" w14:paraId="5CB79401"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1A1DE502"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w:t>
            </w:r>
          </w:p>
        </w:tc>
        <w:tc>
          <w:tcPr>
            <w:tcW w:w="2923" w:type="pct"/>
            <w:tcBorders>
              <w:top w:val="single" w:sz="4" w:space="0" w:color="000000"/>
              <w:left w:val="single" w:sz="4" w:space="0" w:color="000000"/>
              <w:bottom w:val="single" w:sz="4" w:space="0" w:color="000000"/>
              <w:right w:val="single" w:sz="4" w:space="0" w:color="000000"/>
            </w:tcBorders>
            <w:hideMark/>
          </w:tcPr>
          <w:p w14:paraId="07E7474F" w14:textId="54480CF5"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100%RDF+seed treatment with </w:t>
            </w:r>
            <w:r w:rsidR="000C00F5">
              <w:rPr>
                <w:rFonts w:ascii="Times New Roman" w:hAnsi="Times New Roman" w:cs="Times New Roman"/>
                <w:sz w:val="24"/>
                <w:szCs w:val="24"/>
              </w:rPr>
              <w:t xml:space="preserve">biofertilizers in </w:t>
            </w:r>
            <w:r w:rsidR="003F2B54">
              <w:rPr>
                <w:rFonts w:ascii="Times New Roman" w:hAnsi="Times New Roman" w:cs="Times New Roman"/>
                <w:sz w:val="24"/>
                <w:szCs w:val="24"/>
              </w:rPr>
              <w:t>liquid</w:t>
            </w:r>
            <w:r w:rsidR="003F2B54" w:rsidRPr="00E97AE0">
              <w:rPr>
                <w:rFonts w:ascii="Times New Roman" w:hAnsi="Times New Roman" w:cs="Times New Roman"/>
                <w:sz w:val="24"/>
                <w:szCs w:val="24"/>
              </w:rPr>
              <w:t xml:space="preserve"> followed</w:t>
            </w:r>
            <w:r w:rsidRPr="00E97AE0">
              <w:rPr>
                <w:rFonts w:ascii="Times New Roman" w:hAnsi="Times New Roman" w:cs="Times New Roman"/>
                <w:sz w:val="24"/>
                <w:szCs w:val="24"/>
              </w:rPr>
              <w:t xml:space="preserve"> by soil application </w:t>
            </w:r>
            <w:r w:rsidR="003F2B54" w:rsidRPr="00E97AE0">
              <w:rPr>
                <w:rFonts w:ascii="Times New Roman" w:hAnsi="Times New Roman" w:cs="Times New Roman"/>
                <w:sz w:val="24"/>
                <w:szCs w:val="24"/>
              </w:rPr>
              <w:t>of biofertilizers</w:t>
            </w:r>
            <w:r w:rsidR="000C00F5">
              <w:rPr>
                <w:rFonts w:ascii="Times New Roman" w:hAnsi="Times New Roman" w:cs="Times New Roman"/>
                <w:sz w:val="24"/>
                <w:szCs w:val="24"/>
              </w:rPr>
              <w:t xml:space="preserve"> in liquid</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4EA76369"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69D9874"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8.31</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66EE3D6E"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0.45</w:t>
            </w:r>
          </w:p>
        </w:tc>
      </w:tr>
      <w:tr w:rsidR="005B256E" w14:paraId="1D36660E"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09B5CB8D"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2</w:t>
            </w:r>
          </w:p>
        </w:tc>
        <w:tc>
          <w:tcPr>
            <w:tcW w:w="2923" w:type="pct"/>
            <w:tcBorders>
              <w:top w:val="single" w:sz="4" w:space="0" w:color="000000"/>
              <w:left w:val="single" w:sz="4" w:space="0" w:color="000000"/>
              <w:bottom w:val="single" w:sz="4" w:space="0" w:color="000000"/>
              <w:right w:val="single" w:sz="4" w:space="0" w:color="000000"/>
            </w:tcBorders>
            <w:hideMark/>
          </w:tcPr>
          <w:p w14:paraId="1E4E83E4" w14:textId="3FEF17E0"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100%RDF +seed treatment with </w:t>
            </w:r>
            <w:r w:rsidR="000C00F5">
              <w:rPr>
                <w:rFonts w:ascii="Times New Roman" w:hAnsi="Times New Roman" w:cs="Times New Roman"/>
                <w:sz w:val="24"/>
                <w:szCs w:val="24"/>
              </w:rPr>
              <w:t>biofertilizers in liquid</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452686FD"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215647C"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8.33</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39BCDB50"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0.44</w:t>
            </w:r>
          </w:p>
        </w:tc>
      </w:tr>
      <w:tr w:rsidR="005B256E" w14:paraId="341B2C1D"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4AF5E055"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3</w:t>
            </w:r>
          </w:p>
        </w:tc>
        <w:tc>
          <w:tcPr>
            <w:tcW w:w="2923" w:type="pct"/>
            <w:tcBorders>
              <w:top w:val="single" w:sz="4" w:space="0" w:color="000000"/>
              <w:left w:val="single" w:sz="4" w:space="0" w:color="000000"/>
              <w:bottom w:val="single" w:sz="4" w:space="0" w:color="000000"/>
              <w:right w:val="single" w:sz="4" w:space="0" w:color="000000"/>
            </w:tcBorders>
            <w:hideMark/>
          </w:tcPr>
          <w:p w14:paraId="55ABEE06" w14:textId="3C8294EE"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100%RDF+ soil application with </w:t>
            </w:r>
            <w:r w:rsidR="000C00F5">
              <w:rPr>
                <w:rFonts w:ascii="Times New Roman" w:hAnsi="Times New Roman" w:cs="Times New Roman"/>
                <w:sz w:val="24"/>
                <w:szCs w:val="24"/>
              </w:rPr>
              <w:t>biofertilizers in liquid</w:t>
            </w:r>
            <w:r w:rsidRPr="00E97AE0">
              <w:rPr>
                <w:rFonts w:ascii="Times New Roman" w:hAnsi="Times New Roman" w:cs="Times New Roman"/>
                <w:sz w:val="24"/>
                <w:szCs w:val="24"/>
              </w:rPr>
              <w:t xml:space="preserve"> </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3FD75185"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25F2007"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8.31</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565C75AC"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0.45</w:t>
            </w:r>
          </w:p>
        </w:tc>
      </w:tr>
      <w:tr w:rsidR="005B256E" w14:paraId="7D57CFBD"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11782C34"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4</w:t>
            </w:r>
          </w:p>
        </w:tc>
        <w:tc>
          <w:tcPr>
            <w:tcW w:w="2923" w:type="pct"/>
            <w:tcBorders>
              <w:top w:val="single" w:sz="4" w:space="0" w:color="000000"/>
              <w:left w:val="single" w:sz="4" w:space="0" w:color="000000"/>
              <w:bottom w:val="single" w:sz="4" w:space="0" w:color="000000"/>
              <w:right w:val="single" w:sz="4" w:space="0" w:color="000000"/>
            </w:tcBorders>
            <w:hideMark/>
          </w:tcPr>
          <w:p w14:paraId="4A448E4C" w14:textId="0A829792"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85%RDF+ seed treatment with </w:t>
            </w:r>
            <w:r w:rsidR="000C00F5">
              <w:rPr>
                <w:rFonts w:ascii="Times New Roman" w:hAnsi="Times New Roman" w:cs="Times New Roman"/>
                <w:sz w:val="24"/>
                <w:szCs w:val="24"/>
              </w:rPr>
              <w:t xml:space="preserve">biofertilizers in </w:t>
            </w:r>
            <w:r w:rsidR="003F2B54">
              <w:rPr>
                <w:rFonts w:ascii="Times New Roman" w:hAnsi="Times New Roman" w:cs="Times New Roman"/>
                <w:sz w:val="24"/>
                <w:szCs w:val="24"/>
              </w:rPr>
              <w:t>liquid</w:t>
            </w:r>
            <w:r w:rsidR="003F2B54" w:rsidRPr="00E97AE0">
              <w:rPr>
                <w:rFonts w:ascii="Times New Roman" w:hAnsi="Times New Roman" w:cs="Times New Roman"/>
                <w:sz w:val="24"/>
                <w:szCs w:val="24"/>
              </w:rPr>
              <w:t xml:space="preserve"> followed</w:t>
            </w:r>
            <w:r w:rsidRPr="00E97AE0">
              <w:rPr>
                <w:rFonts w:ascii="Times New Roman" w:hAnsi="Times New Roman" w:cs="Times New Roman"/>
                <w:sz w:val="24"/>
                <w:szCs w:val="24"/>
              </w:rPr>
              <w:t xml:space="preserve"> by soil application </w:t>
            </w:r>
            <w:r w:rsidR="003F2B54" w:rsidRPr="00E97AE0">
              <w:rPr>
                <w:rFonts w:ascii="Times New Roman" w:hAnsi="Times New Roman" w:cs="Times New Roman"/>
                <w:sz w:val="24"/>
                <w:szCs w:val="24"/>
              </w:rPr>
              <w:t>of biofertilizers</w:t>
            </w:r>
            <w:r w:rsidR="000C00F5">
              <w:rPr>
                <w:rFonts w:ascii="Times New Roman" w:hAnsi="Times New Roman" w:cs="Times New Roman"/>
                <w:sz w:val="24"/>
                <w:szCs w:val="24"/>
              </w:rPr>
              <w:t xml:space="preserve"> in liquid</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4313D76B"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6B3C0D98"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8.31</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79E2655E"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0.45</w:t>
            </w:r>
          </w:p>
        </w:tc>
      </w:tr>
      <w:tr w:rsidR="005B256E" w14:paraId="2D3BCB9C"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2CC98AF6"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5</w:t>
            </w:r>
          </w:p>
        </w:tc>
        <w:tc>
          <w:tcPr>
            <w:tcW w:w="2923" w:type="pct"/>
            <w:tcBorders>
              <w:top w:val="single" w:sz="4" w:space="0" w:color="000000"/>
              <w:left w:val="single" w:sz="4" w:space="0" w:color="000000"/>
              <w:bottom w:val="single" w:sz="4" w:space="0" w:color="000000"/>
              <w:right w:val="single" w:sz="4" w:space="0" w:color="000000"/>
            </w:tcBorders>
            <w:hideMark/>
          </w:tcPr>
          <w:p w14:paraId="4AE4B83D" w14:textId="7B14D2C2"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85%RDF + seed treatment with </w:t>
            </w:r>
            <w:r w:rsidR="000C00F5">
              <w:rPr>
                <w:rFonts w:ascii="Times New Roman" w:hAnsi="Times New Roman" w:cs="Times New Roman"/>
                <w:sz w:val="24"/>
                <w:szCs w:val="24"/>
              </w:rPr>
              <w:t>biofertilizers in liquid</w:t>
            </w:r>
            <w:r w:rsidRPr="00E97AE0">
              <w:rPr>
                <w:rFonts w:ascii="Times New Roman" w:hAnsi="Times New Roman" w:cs="Times New Roman"/>
                <w:sz w:val="24"/>
                <w:szCs w:val="24"/>
              </w:rPr>
              <w:t xml:space="preserve"> </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437CD0D4"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6643899"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8.33</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6DDC086A"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0.44</w:t>
            </w:r>
          </w:p>
        </w:tc>
      </w:tr>
      <w:tr w:rsidR="005B256E" w14:paraId="7F9162AB"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69FEF84F"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6</w:t>
            </w:r>
          </w:p>
        </w:tc>
        <w:tc>
          <w:tcPr>
            <w:tcW w:w="2923" w:type="pct"/>
            <w:tcBorders>
              <w:top w:val="single" w:sz="4" w:space="0" w:color="000000"/>
              <w:left w:val="single" w:sz="4" w:space="0" w:color="000000"/>
              <w:bottom w:val="single" w:sz="4" w:space="0" w:color="000000"/>
              <w:right w:val="single" w:sz="4" w:space="0" w:color="000000"/>
            </w:tcBorders>
            <w:hideMark/>
          </w:tcPr>
          <w:p w14:paraId="7588EA54" w14:textId="315E6B62"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85%RDF + soil application </w:t>
            </w:r>
            <w:r w:rsidR="003F2B54" w:rsidRPr="00E97AE0">
              <w:rPr>
                <w:rFonts w:ascii="Times New Roman" w:hAnsi="Times New Roman" w:cs="Times New Roman"/>
                <w:sz w:val="24"/>
                <w:szCs w:val="24"/>
              </w:rPr>
              <w:t>with biofertilizers</w:t>
            </w:r>
            <w:r w:rsidR="000C00F5">
              <w:rPr>
                <w:rFonts w:ascii="Times New Roman" w:hAnsi="Times New Roman" w:cs="Times New Roman"/>
                <w:sz w:val="24"/>
                <w:szCs w:val="24"/>
              </w:rPr>
              <w:t xml:space="preserve"> in liquid</w:t>
            </w:r>
            <w:r w:rsidRPr="00E97AE0">
              <w:rPr>
                <w:rFonts w:ascii="Times New Roman" w:hAnsi="Times New Roman" w:cs="Times New Roman"/>
                <w:sz w:val="24"/>
                <w:szCs w:val="24"/>
              </w:rPr>
              <w:t xml:space="preserve"> </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20928D7B"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314A6FFE"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8.31</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0FB7219E"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0.46</w:t>
            </w:r>
          </w:p>
        </w:tc>
      </w:tr>
      <w:tr w:rsidR="005B256E" w14:paraId="551CEBBE"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078323C6"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7</w:t>
            </w:r>
          </w:p>
        </w:tc>
        <w:tc>
          <w:tcPr>
            <w:tcW w:w="2923" w:type="pct"/>
            <w:tcBorders>
              <w:top w:val="single" w:sz="4" w:space="0" w:color="000000"/>
              <w:left w:val="single" w:sz="4" w:space="0" w:color="000000"/>
              <w:bottom w:val="single" w:sz="4" w:space="0" w:color="000000"/>
              <w:right w:val="single" w:sz="4" w:space="0" w:color="000000"/>
            </w:tcBorders>
            <w:hideMark/>
          </w:tcPr>
          <w:p w14:paraId="4D001AE7" w14:textId="5D03069F"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70%RDF+ seed treatment with </w:t>
            </w:r>
            <w:r w:rsidR="000C00F5">
              <w:rPr>
                <w:rFonts w:ascii="Times New Roman" w:hAnsi="Times New Roman" w:cs="Times New Roman"/>
                <w:sz w:val="24"/>
                <w:szCs w:val="24"/>
              </w:rPr>
              <w:t xml:space="preserve">biofertilizers in </w:t>
            </w:r>
            <w:r w:rsidR="003F2B54">
              <w:rPr>
                <w:rFonts w:ascii="Times New Roman" w:hAnsi="Times New Roman" w:cs="Times New Roman"/>
                <w:sz w:val="24"/>
                <w:szCs w:val="24"/>
              </w:rPr>
              <w:t>liquid</w:t>
            </w:r>
            <w:r w:rsidR="003F2B54" w:rsidRPr="00E97AE0">
              <w:rPr>
                <w:rFonts w:ascii="Times New Roman" w:hAnsi="Times New Roman" w:cs="Times New Roman"/>
                <w:sz w:val="24"/>
                <w:szCs w:val="24"/>
              </w:rPr>
              <w:t xml:space="preserve"> followed</w:t>
            </w:r>
            <w:r w:rsidRPr="00E97AE0">
              <w:rPr>
                <w:rFonts w:ascii="Times New Roman" w:hAnsi="Times New Roman" w:cs="Times New Roman"/>
                <w:sz w:val="24"/>
                <w:szCs w:val="24"/>
              </w:rPr>
              <w:t xml:space="preserve"> by soil application </w:t>
            </w:r>
            <w:r w:rsidR="00F01DA1" w:rsidRPr="00E97AE0">
              <w:rPr>
                <w:rFonts w:ascii="Times New Roman" w:hAnsi="Times New Roman" w:cs="Times New Roman"/>
                <w:sz w:val="24"/>
                <w:szCs w:val="24"/>
              </w:rPr>
              <w:t>of liquid</w:t>
            </w:r>
            <w:r w:rsidRPr="00E97AE0">
              <w:rPr>
                <w:rFonts w:ascii="Times New Roman" w:hAnsi="Times New Roman" w:cs="Times New Roman"/>
                <w:sz w:val="24"/>
                <w:szCs w:val="24"/>
              </w:rPr>
              <w:t xml:space="preserve"> biofertilizer</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1814DDB2"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7389BDF8"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0649B7CD"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0.46</w:t>
            </w:r>
          </w:p>
        </w:tc>
      </w:tr>
      <w:tr w:rsidR="005B256E" w14:paraId="5CBA0FDC"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518CC1AC"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8</w:t>
            </w:r>
          </w:p>
        </w:tc>
        <w:tc>
          <w:tcPr>
            <w:tcW w:w="2923" w:type="pct"/>
            <w:tcBorders>
              <w:top w:val="single" w:sz="4" w:space="0" w:color="000000"/>
              <w:left w:val="single" w:sz="4" w:space="0" w:color="000000"/>
              <w:bottom w:val="single" w:sz="4" w:space="0" w:color="000000"/>
              <w:right w:val="single" w:sz="4" w:space="0" w:color="000000"/>
            </w:tcBorders>
            <w:hideMark/>
          </w:tcPr>
          <w:p w14:paraId="1FEEC1AC" w14:textId="54CEC956"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70%RDF + seed treatment with </w:t>
            </w:r>
            <w:r w:rsidR="000C00F5">
              <w:rPr>
                <w:rFonts w:ascii="Times New Roman" w:hAnsi="Times New Roman" w:cs="Times New Roman"/>
                <w:sz w:val="24"/>
                <w:szCs w:val="24"/>
              </w:rPr>
              <w:t>biofertilizers in liquid</w:t>
            </w:r>
            <w:r w:rsidRPr="00E97AE0">
              <w:rPr>
                <w:rFonts w:ascii="Times New Roman" w:hAnsi="Times New Roman" w:cs="Times New Roman"/>
                <w:sz w:val="24"/>
                <w:szCs w:val="24"/>
              </w:rPr>
              <w:t xml:space="preserve"> </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2588A353"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05EE77B4"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8.33</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2872F1FC"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0.44</w:t>
            </w:r>
          </w:p>
        </w:tc>
      </w:tr>
      <w:tr w:rsidR="005B256E" w14:paraId="332EE53D"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68FF576A"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9</w:t>
            </w:r>
          </w:p>
        </w:tc>
        <w:tc>
          <w:tcPr>
            <w:tcW w:w="2923" w:type="pct"/>
            <w:tcBorders>
              <w:top w:val="single" w:sz="4" w:space="0" w:color="000000"/>
              <w:left w:val="single" w:sz="4" w:space="0" w:color="000000"/>
              <w:bottom w:val="single" w:sz="4" w:space="0" w:color="000000"/>
              <w:right w:val="single" w:sz="4" w:space="0" w:color="000000"/>
            </w:tcBorders>
            <w:hideMark/>
          </w:tcPr>
          <w:p w14:paraId="26C97E50" w14:textId="0966860D"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70%RDF + soil application </w:t>
            </w:r>
            <w:r w:rsidR="003F2B54" w:rsidRPr="00E97AE0">
              <w:rPr>
                <w:rFonts w:ascii="Times New Roman" w:hAnsi="Times New Roman" w:cs="Times New Roman"/>
                <w:sz w:val="24"/>
                <w:szCs w:val="24"/>
              </w:rPr>
              <w:t>with biofertilizers</w:t>
            </w:r>
            <w:r w:rsidR="000C00F5">
              <w:rPr>
                <w:rFonts w:ascii="Times New Roman" w:hAnsi="Times New Roman" w:cs="Times New Roman"/>
                <w:sz w:val="24"/>
                <w:szCs w:val="24"/>
              </w:rPr>
              <w:t xml:space="preserve"> in liquid</w:t>
            </w:r>
            <w:r w:rsidRPr="00E97AE0">
              <w:rPr>
                <w:rFonts w:ascii="Times New Roman" w:hAnsi="Times New Roman" w:cs="Times New Roman"/>
                <w:sz w:val="24"/>
                <w:szCs w:val="24"/>
              </w:rPr>
              <w:t xml:space="preserve"> </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1AFF7FC2"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0.35</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6D4EDE6"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41B761C7"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0.47</w:t>
            </w:r>
          </w:p>
        </w:tc>
      </w:tr>
      <w:tr w:rsidR="005B256E" w14:paraId="7F466488"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291D15C0"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10</w:t>
            </w:r>
          </w:p>
        </w:tc>
        <w:tc>
          <w:tcPr>
            <w:tcW w:w="2923" w:type="pct"/>
            <w:tcBorders>
              <w:top w:val="single" w:sz="4" w:space="0" w:color="000000"/>
              <w:left w:val="single" w:sz="4" w:space="0" w:color="000000"/>
              <w:bottom w:val="single" w:sz="4" w:space="0" w:color="000000"/>
              <w:right w:val="single" w:sz="4" w:space="0" w:color="000000"/>
            </w:tcBorders>
            <w:hideMark/>
          </w:tcPr>
          <w:p w14:paraId="5BD83041"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RDF (</w:t>
            </w:r>
            <w:proofErr w:type="gramStart"/>
            <w:r w:rsidRPr="00E97AE0">
              <w:rPr>
                <w:rFonts w:ascii="Times New Roman" w:hAnsi="Times New Roman" w:cs="Times New Roman"/>
                <w:sz w:val="24"/>
                <w:szCs w:val="24"/>
              </w:rPr>
              <w:t>40:20:20,N</w:t>
            </w:r>
            <w:proofErr w:type="gramEnd"/>
            <w:r w:rsidRPr="00E97AE0">
              <w:rPr>
                <w:rFonts w:ascii="Times New Roman" w:hAnsi="Times New Roman" w:cs="Times New Roman"/>
                <w:sz w:val="24"/>
                <w:szCs w:val="24"/>
              </w:rPr>
              <w:t>:P</w:t>
            </w:r>
            <w:r w:rsidRPr="00E97AE0">
              <w:rPr>
                <w:rFonts w:ascii="Times New Roman" w:hAnsi="Times New Roman" w:cs="Times New Roman"/>
                <w:sz w:val="24"/>
                <w:szCs w:val="24"/>
                <w:vertAlign w:val="subscript"/>
              </w:rPr>
              <w:t>2</w:t>
            </w:r>
            <w:r w:rsidRPr="00E97AE0">
              <w:rPr>
                <w:rFonts w:ascii="Times New Roman" w:hAnsi="Times New Roman" w:cs="Times New Roman"/>
                <w:sz w:val="24"/>
                <w:szCs w:val="24"/>
              </w:rPr>
              <w:t>O</w:t>
            </w:r>
            <w:r w:rsidRPr="00E97AE0">
              <w:rPr>
                <w:rFonts w:ascii="Times New Roman" w:hAnsi="Times New Roman" w:cs="Times New Roman"/>
                <w:sz w:val="24"/>
                <w:szCs w:val="24"/>
                <w:vertAlign w:val="subscript"/>
              </w:rPr>
              <w:t>5</w:t>
            </w:r>
            <w:r w:rsidRPr="00E97AE0">
              <w:rPr>
                <w:rFonts w:ascii="Times New Roman" w:hAnsi="Times New Roman" w:cs="Times New Roman"/>
                <w:sz w:val="24"/>
                <w:szCs w:val="24"/>
              </w:rPr>
              <w:t>:K</w:t>
            </w:r>
            <w:r w:rsidRPr="00E97AE0">
              <w:rPr>
                <w:rFonts w:ascii="Times New Roman" w:hAnsi="Times New Roman" w:cs="Times New Roman"/>
                <w:sz w:val="24"/>
                <w:szCs w:val="24"/>
                <w:vertAlign w:val="subscript"/>
              </w:rPr>
              <w:t>2</w:t>
            </w:r>
            <w:r w:rsidRPr="00E97AE0">
              <w:rPr>
                <w:rFonts w:ascii="Times New Roman" w:hAnsi="Times New Roman" w:cs="Times New Roman"/>
                <w:sz w:val="24"/>
                <w:szCs w:val="24"/>
              </w:rPr>
              <w:t xml:space="preserve">O Kg ha </w:t>
            </w:r>
            <w:r w:rsidRPr="00E97AE0">
              <w:rPr>
                <w:rFonts w:ascii="Times New Roman" w:hAnsi="Times New Roman" w:cs="Times New Roman"/>
                <w:sz w:val="24"/>
                <w:szCs w:val="24"/>
                <w:vertAlign w:val="superscript"/>
              </w:rPr>
              <w:noBreakHyphen/>
              <w:t xml:space="preserve">1 </w:t>
            </w:r>
            <w:r w:rsidRPr="00E97AE0">
              <w:rPr>
                <w:rFonts w:ascii="Times New Roman" w:hAnsi="Times New Roman" w:cs="Times New Roman"/>
                <w:sz w:val="24"/>
                <w:szCs w:val="24"/>
              </w:rPr>
              <w:t>)</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0FC00EB9"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0.37</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56019244"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8.33</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15552A59"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0.44</w:t>
            </w:r>
          </w:p>
        </w:tc>
      </w:tr>
      <w:tr w:rsidR="005B256E" w14:paraId="13202637"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hideMark/>
          </w:tcPr>
          <w:p w14:paraId="4A8BAB31"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11</w:t>
            </w:r>
          </w:p>
        </w:tc>
        <w:tc>
          <w:tcPr>
            <w:tcW w:w="2923" w:type="pct"/>
            <w:tcBorders>
              <w:top w:val="single" w:sz="4" w:space="0" w:color="000000"/>
              <w:left w:val="single" w:sz="4" w:space="0" w:color="000000"/>
              <w:bottom w:val="single" w:sz="4" w:space="0" w:color="000000"/>
              <w:right w:val="single" w:sz="4" w:space="0" w:color="000000"/>
            </w:tcBorders>
            <w:hideMark/>
          </w:tcPr>
          <w:p w14:paraId="6B336551"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Control</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2DC2D18F"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0.34</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25EE1B9D"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8.31</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3AA62682" w14:textId="77777777" w:rsidR="005B256E" w:rsidRPr="00E97AE0" w:rsidRDefault="005B256E" w:rsidP="00520990">
            <w:pPr>
              <w:spacing w:before="60" w:after="60" w:line="240" w:lineRule="auto"/>
              <w:jc w:val="both"/>
              <w:rPr>
                <w:rFonts w:ascii="Times New Roman" w:hAnsi="Times New Roman" w:cs="Times New Roman"/>
                <w:color w:val="000000"/>
                <w:sz w:val="24"/>
                <w:szCs w:val="24"/>
              </w:rPr>
            </w:pPr>
            <w:r w:rsidRPr="00E97AE0">
              <w:rPr>
                <w:rFonts w:ascii="Times New Roman" w:hAnsi="Times New Roman" w:cs="Times New Roman"/>
                <w:color w:val="000000"/>
                <w:sz w:val="24"/>
                <w:szCs w:val="24"/>
              </w:rPr>
              <w:t>0.45</w:t>
            </w:r>
          </w:p>
        </w:tc>
      </w:tr>
      <w:tr w:rsidR="005B256E" w14:paraId="1BB0CB65"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tcPr>
          <w:p w14:paraId="5366CF6A" w14:textId="77777777" w:rsidR="005B256E" w:rsidRPr="00E97AE0" w:rsidRDefault="005B256E" w:rsidP="00520990">
            <w:pPr>
              <w:spacing w:before="60" w:after="60" w:line="240" w:lineRule="auto"/>
              <w:jc w:val="both"/>
              <w:rPr>
                <w:rFonts w:ascii="Times New Roman" w:hAnsi="Times New Roman" w:cs="Times New Roman"/>
                <w:sz w:val="24"/>
                <w:szCs w:val="24"/>
              </w:rPr>
            </w:pPr>
          </w:p>
        </w:tc>
        <w:tc>
          <w:tcPr>
            <w:tcW w:w="2923" w:type="pct"/>
            <w:tcBorders>
              <w:top w:val="single" w:sz="4" w:space="0" w:color="000000"/>
              <w:left w:val="single" w:sz="4" w:space="0" w:color="000000"/>
              <w:bottom w:val="single" w:sz="4" w:space="0" w:color="000000"/>
              <w:right w:val="single" w:sz="4" w:space="0" w:color="000000"/>
            </w:tcBorders>
            <w:hideMark/>
          </w:tcPr>
          <w:p w14:paraId="2A3001A2" w14:textId="77777777" w:rsidR="005B256E" w:rsidRPr="00E97AE0" w:rsidRDefault="005B256E" w:rsidP="00520990">
            <w:pPr>
              <w:spacing w:before="60" w:after="60" w:line="240" w:lineRule="auto"/>
              <w:jc w:val="both"/>
              <w:rPr>
                <w:rFonts w:ascii="Times New Roman" w:hAnsi="Times New Roman" w:cs="Times New Roman"/>
                <w:color w:val="000000"/>
                <w:kern w:val="24"/>
                <w:sz w:val="24"/>
                <w:szCs w:val="24"/>
                <w:lang w:bidi="ar-SA"/>
              </w:rPr>
            </w:pPr>
            <w:proofErr w:type="spellStart"/>
            <w:r w:rsidRPr="00E97AE0">
              <w:rPr>
                <w:rFonts w:ascii="Times New Roman" w:hAnsi="Times New Roman" w:cs="Times New Roman"/>
                <w:color w:val="000000"/>
                <w:kern w:val="24"/>
                <w:sz w:val="24"/>
                <w:szCs w:val="24"/>
                <w:lang w:bidi="ar-SA"/>
              </w:rPr>
              <w:t>S.</w:t>
            </w:r>
            <w:proofErr w:type="gramStart"/>
            <w:r w:rsidRPr="00E97AE0">
              <w:rPr>
                <w:rFonts w:ascii="Times New Roman" w:hAnsi="Times New Roman" w:cs="Times New Roman"/>
                <w:color w:val="000000"/>
                <w:kern w:val="24"/>
                <w:sz w:val="24"/>
                <w:szCs w:val="24"/>
                <w:lang w:bidi="ar-SA"/>
              </w:rPr>
              <w:t>Em</w:t>
            </w:r>
            <w:proofErr w:type="spellEnd"/>
            <w:r w:rsidRPr="00E97AE0">
              <w:rPr>
                <w:rFonts w:ascii="Times New Roman" w:hAnsi="Times New Roman" w:cs="Times New Roman"/>
                <w:color w:val="000000"/>
                <w:kern w:val="24"/>
                <w:sz w:val="24"/>
                <w:szCs w:val="24"/>
                <w:lang w:bidi="ar-SA"/>
              </w:rPr>
              <w:t>.±</w:t>
            </w:r>
            <w:proofErr w:type="gramEnd"/>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0EBB5B74"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0.006</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44B01C13"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0.123</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3331E1D1"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0.007</w:t>
            </w:r>
          </w:p>
        </w:tc>
      </w:tr>
      <w:tr w:rsidR="005B256E" w14:paraId="4346C6D7" w14:textId="77777777" w:rsidTr="005B256E">
        <w:trPr>
          <w:trHeight w:val="20"/>
          <w:tblHeader/>
          <w:jc w:val="center"/>
        </w:trPr>
        <w:tc>
          <w:tcPr>
            <w:tcW w:w="577" w:type="pct"/>
            <w:tcBorders>
              <w:top w:val="single" w:sz="4" w:space="0" w:color="000000"/>
              <w:left w:val="single" w:sz="4" w:space="0" w:color="000000"/>
              <w:bottom w:val="single" w:sz="4" w:space="0" w:color="000000"/>
              <w:right w:val="single" w:sz="4" w:space="0" w:color="000000"/>
            </w:tcBorders>
          </w:tcPr>
          <w:p w14:paraId="6877AB92" w14:textId="77777777" w:rsidR="005B256E" w:rsidRPr="00E97AE0" w:rsidRDefault="005B256E" w:rsidP="00520990">
            <w:pPr>
              <w:spacing w:before="60" w:after="60" w:line="240" w:lineRule="auto"/>
              <w:ind w:left="1715"/>
              <w:jc w:val="both"/>
              <w:rPr>
                <w:rFonts w:ascii="Times New Roman" w:hAnsi="Times New Roman" w:cs="Times New Roman"/>
                <w:color w:val="000000"/>
                <w:kern w:val="24"/>
                <w:sz w:val="24"/>
                <w:szCs w:val="24"/>
                <w:lang w:bidi="ar-SA"/>
              </w:rPr>
            </w:pPr>
          </w:p>
        </w:tc>
        <w:tc>
          <w:tcPr>
            <w:tcW w:w="2923" w:type="pct"/>
            <w:tcBorders>
              <w:top w:val="single" w:sz="4" w:space="0" w:color="000000"/>
              <w:left w:val="single" w:sz="4" w:space="0" w:color="000000"/>
              <w:bottom w:val="single" w:sz="4" w:space="0" w:color="000000"/>
              <w:right w:val="single" w:sz="4" w:space="0" w:color="000000"/>
            </w:tcBorders>
            <w:hideMark/>
          </w:tcPr>
          <w:p w14:paraId="51FDDDA0" w14:textId="77777777" w:rsidR="005B256E" w:rsidRPr="00E97AE0" w:rsidRDefault="005B256E" w:rsidP="00520990">
            <w:pPr>
              <w:spacing w:before="60" w:after="60" w:line="240" w:lineRule="auto"/>
              <w:jc w:val="both"/>
              <w:rPr>
                <w:rFonts w:ascii="Times New Roman" w:hAnsi="Times New Roman" w:cs="Times New Roman"/>
                <w:color w:val="000000"/>
                <w:kern w:val="24"/>
                <w:sz w:val="24"/>
                <w:szCs w:val="24"/>
                <w:lang w:bidi="ar-SA"/>
              </w:rPr>
            </w:pPr>
            <w:r w:rsidRPr="00E97AE0">
              <w:rPr>
                <w:rFonts w:ascii="Times New Roman" w:hAnsi="Times New Roman" w:cs="Times New Roman"/>
                <w:color w:val="000000"/>
                <w:kern w:val="24"/>
                <w:sz w:val="24"/>
                <w:szCs w:val="24"/>
                <w:lang w:bidi="ar-SA"/>
              </w:rPr>
              <w:t xml:space="preserve"> CD (P=0.05) </w:t>
            </w:r>
          </w:p>
        </w:tc>
        <w:tc>
          <w:tcPr>
            <w:tcW w:w="506" w:type="pct"/>
            <w:tcBorders>
              <w:top w:val="single" w:sz="4" w:space="0" w:color="000000"/>
              <w:left w:val="single" w:sz="4" w:space="0" w:color="000000"/>
              <w:bottom w:val="single" w:sz="4" w:space="0" w:color="000000"/>
              <w:right w:val="single" w:sz="4" w:space="0" w:color="000000"/>
            </w:tcBorders>
            <w:vAlign w:val="center"/>
            <w:hideMark/>
          </w:tcPr>
          <w:p w14:paraId="132C17F2"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NS</w:t>
            </w:r>
          </w:p>
        </w:tc>
        <w:tc>
          <w:tcPr>
            <w:tcW w:w="267" w:type="pct"/>
            <w:tcBorders>
              <w:top w:val="single" w:sz="4" w:space="0" w:color="000000"/>
              <w:left w:val="single" w:sz="4" w:space="0" w:color="000000"/>
              <w:bottom w:val="single" w:sz="4" w:space="0" w:color="000000"/>
              <w:right w:val="single" w:sz="4" w:space="0" w:color="000000"/>
            </w:tcBorders>
            <w:vAlign w:val="center"/>
            <w:hideMark/>
          </w:tcPr>
          <w:p w14:paraId="1D9F6A12"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NS</w:t>
            </w:r>
          </w:p>
        </w:tc>
        <w:tc>
          <w:tcPr>
            <w:tcW w:w="727" w:type="pct"/>
            <w:tcBorders>
              <w:top w:val="single" w:sz="4" w:space="0" w:color="000000"/>
              <w:left w:val="single" w:sz="4" w:space="0" w:color="000000"/>
              <w:bottom w:val="single" w:sz="4" w:space="0" w:color="000000"/>
              <w:right w:val="single" w:sz="4" w:space="0" w:color="000000"/>
            </w:tcBorders>
            <w:vAlign w:val="center"/>
            <w:hideMark/>
          </w:tcPr>
          <w:p w14:paraId="07B4EF23" w14:textId="77777777" w:rsidR="005B256E" w:rsidRPr="00E97AE0" w:rsidRDefault="005B256E"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NS</w:t>
            </w:r>
          </w:p>
        </w:tc>
      </w:tr>
    </w:tbl>
    <w:p w14:paraId="0D46F7A2" w14:textId="77777777" w:rsidR="005B256E" w:rsidRDefault="005B256E" w:rsidP="00520990">
      <w:pPr>
        <w:spacing w:after="0" w:line="360" w:lineRule="auto"/>
        <w:jc w:val="both"/>
        <w:rPr>
          <w:rFonts w:ascii="Times New Roman" w:hAnsi="Times New Roman" w:cs="Times New Roman"/>
          <w:sz w:val="2"/>
          <w:szCs w:val="2"/>
        </w:rPr>
      </w:pPr>
    </w:p>
    <w:p w14:paraId="7696A6F0" w14:textId="77777777" w:rsidR="005B256E" w:rsidRDefault="005B256E" w:rsidP="00520990">
      <w:pPr>
        <w:spacing w:after="0" w:line="240" w:lineRule="auto"/>
        <w:jc w:val="both"/>
        <w:rPr>
          <w:rFonts w:ascii="Times New Roman" w:hAnsi="Times New Roman" w:cs="Times New Roman"/>
          <w:sz w:val="20"/>
        </w:rPr>
      </w:pPr>
    </w:p>
    <w:p w14:paraId="0C8F4206" w14:textId="105B98B3" w:rsidR="005B256E" w:rsidRDefault="005B256E" w:rsidP="00520990">
      <w:pPr>
        <w:spacing w:after="0" w:line="240" w:lineRule="auto"/>
        <w:jc w:val="both"/>
        <w:rPr>
          <w:rFonts w:ascii="Times New Roman" w:hAnsi="Times New Roman" w:cs="Times New Roman"/>
          <w:sz w:val="20"/>
        </w:rPr>
      </w:pPr>
      <w:r>
        <w:rPr>
          <w:rFonts w:ascii="Times New Roman" w:hAnsi="Times New Roman" w:cs="Times New Roman"/>
          <w:sz w:val="20"/>
        </w:rPr>
        <w:t xml:space="preserve">Seed treatment = (Bio- NPK </w:t>
      </w:r>
      <w:r w:rsidR="000C00F5">
        <w:rPr>
          <w:rFonts w:ascii="Times New Roman" w:hAnsi="Times New Roman" w:cs="Times New Roman"/>
          <w:sz w:val="20"/>
        </w:rPr>
        <w:t>biofertilizers in liquid</w:t>
      </w:r>
      <w:r>
        <w:rPr>
          <w:rFonts w:ascii="Times New Roman" w:hAnsi="Times New Roman" w:cs="Times New Roman"/>
          <w:sz w:val="20"/>
        </w:rPr>
        <w:t>@ 5ml/kg seed)</w:t>
      </w:r>
    </w:p>
    <w:p w14:paraId="6EE484F8" w14:textId="77777777" w:rsidR="005B256E" w:rsidRDefault="005B256E" w:rsidP="00520990">
      <w:pPr>
        <w:spacing w:after="0" w:line="240" w:lineRule="auto"/>
        <w:jc w:val="both"/>
        <w:rPr>
          <w:rFonts w:ascii="Times New Roman" w:hAnsi="Times New Roman" w:cs="Times New Roman"/>
          <w:sz w:val="20"/>
        </w:rPr>
      </w:pPr>
      <w:r>
        <w:rPr>
          <w:rFonts w:ascii="Times New Roman" w:hAnsi="Times New Roman" w:cs="Times New Roman"/>
          <w:sz w:val="20"/>
        </w:rPr>
        <w:t>Soil application =</w:t>
      </w:r>
      <w:r>
        <w:rPr>
          <w:rFonts w:ascii="Times New Roman" w:hAnsi="Times New Roman" w:cs="Times New Roman"/>
          <w:color w:val="000000"/>
          <w:sz w:val="20"/>
          <w:lang w:bidi="ar-SA"/>
        </w:rPr>
        <w:t xml:space="preserve"> liquid </w:t>
      </w:r>
      <w:proofErr w:type="gramStart"/>
      <w:r>
        <w:rPr>
          <w:rFonts w:ascii="Times New Roman" w:hAnsi="Times New Roman" w:cs="Times New Roman"/>
          <w:color w:val="000000"/>
          <w:sz w:val="20"/>
          <w:lang w:bidi="ar-SA"/>
        </w:rPr>
        <w:t>biofertilizer(</w:t>
      </w:r>
      <w:proofErr w:type="gramEnd"/>
      <w:r>
        <w:rPr>
          <w:rFonts w:ascii="Times New Roman" w:hAnsi="Times New Roman" w:cs="Times New Roman"/>
          <w:color w:val="000000"/>
          <w:sz w:val="20"/>
          <w:lang w:bidi="ar-SA"/>
        </w:rPr>
        <w:t>bio-NPK @ 2.5 lit.) mixed with 500 Kg ha</w:t>
      </w:r>
      <w:r>
        <w:rPr>
          <w:rFonts w:ascii="Times New Roman" w:hAnsi="Times New Roman" w:cs="Times New Roman"/>
          <w:color w:val="000000"/>
          <w:sz w:val="20"/>
          <w:vertAlign w:val="superscript"/>
          <w:lang w:bidi="ar-SA"/>
        </w:rPr>
        <w:t>-1</w:t>
      </w:r>
      <w:r>
        <w:rPr>
          <w:rFonts w:ascii="Times New Roman" w:hAnsi="Times New Roman" w:cs="Times New Roman"/>
          <w:color w:val="000000"/>
          <w:sz w:val="20"/>
          <w:lang w:bidi="ar-SA"/>
        </w:rPr>
        <w:t xml:space="preserve"> FYM applied in furrow</w:t>
      </w:r>
    </w:p>
    <w:p w14:paraId="2CBE715D" w14:textId="77777777" w:rsidR="005B256E" w:rsidRDefault="005B256E" w:rsidP="00520990">
      <w:pPr>
        <w:jc w:val="both"/>
        <w:rPr>
          <w:rFonts w:ascii="Times New Roman" w:hAnsi="Times New Roman" w:cs="Times New Roman"/>
          <w:sz w:val="24"/>
          <w:szCs w:val="24"/>
        </w:rPr>
      </w:pPr>
    </w:p>
    <w:p w14:paraId="210FB5E2" w14:textId="77777777" w:rsidR="00E97AE0" w:rsidRDefault="00E97AE0" w:rsidP="00520990">
      <w:pPr>
        <w:spacing w:before="240" w:line="240" w:lineRule="auto"/>
        <w:jc w:val="both"/>
        <w:rPr>
          <w:rFonts w:ascii="Times New Roman" w:hAnsi="Times New Roman" w:cs="Times New Roman"/>
          <w:b/>
          <w:bCs/>
          <w:sz w:val="24"/>
          <w:szCs w:val="24"/>
        </w:rPr>
      </w:pPr>
    </w:p>
    <w:p w14:paraId="72C1624F" w14:textId="547F08DA" w:rsidR="005B256E" w:rsidRDefault="00E97AE0" w:rsidP="00520990">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Table 5</w:t>
      </w:r>
      <w:r w:rsidR="005B256E">
        <w:rPr>
          <w:rFonts w:ascii="Times New Roman" w:hAnsi="Times New Roman" w:cs="Times New Roman"/>
          <w:b/>
          <w:bCs/>
          <w:sz w:val="24"/>
          <w:szCs w:val="24"/>
        </w:rPr>
        <w:t xml:space="preserve">: Response of </w:t>
      </w:r>
      <w:r w:rsidR="000C00F5">
        <w:rPr>
          <w:rFonts w:ascii="Times New Roman" w:hAnsi="Times New Roman" w:cs="Times New Roman"/>
          <w:b/>
          <w:bCs/>
          <w:sz w:val="24"/>
          <w:szCs w:val="24"/>
        </w:rPr>
        <w:t xml:space="preserve">biofertilizers in </w:t>
      </w:r>
      <w:r w:rsidR="003F2B54">
        <w:rPr>
          <w:rFonts w:ascii="Times New Roman" w:hAnsi="Times New Roman" w:cs="Times New Roman"/>
          <w:b/>
          <w:bCs/>
          <w:sz w:val="24"/>
          <w:szCs w:val="24"/>
        </w:rPr>
        <w:t>liquid and</w:t>
      </w:r>
      <w:r w:rsidR="005B256E">
        <w:rPr>
          <w:rFonts w:ascii="Times New Roman" w:hAnsi="Times New Roman" w:cs="Times New Roman"/>
          <w:b/>
          <w:bCs/>
          <w:sz w:val="24"/>
          <w:szCs w:val="24"/>
        </w:rPr>
        <w:t xml:space="preserve"> their mode of appli</w:t>
      </w:r>
      <w:r w:rsidR="00A743B2">
        <w:rPr>
          <w:rFonts w:ascii="Times New Roman" w:hAnsi="Times New Roman" w:cs="Times New Roman"/>
          <w:b/>
          <w:bCs/>
          <w:sz w:val="24"/>
          <w:szCs w:val="24"/>
        </w:rPr>
        <w:t>cation</w:t>
      </w:r>
      <w:r w:rsidR="005B256E">
        <w:rPr>
          <w:rFonts w:ascii="Times New Roman" w:hAnsi="Times New Roman" w:cs="Times New Roman"/>
          <w:b/>
          <w:bCs/>
          <w:sz w:val="24"/>
          <w:szCs w:val="24"/>
        </w:rPr>
        <w:t xml:space="preserve"> on post-harvest soil of Finger millet.</w:t>
      </w:r>
    </w:p>
    <w:tbl>
      <w:tblPr>
        <w:tblW w:w="43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7"/>
        <w:gridCol w:w="5791"/>
        <w:gridCol w:w="1711"/>
        <w:gridCol w:w="1711"/>
        <w:gridCol w:w="1708"/>
      </w:tblGrid>
      <w:tr w:rsidR="005F63D7" w14:paraId="45024956"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vAlign w:val="center"/>
            <w:hideMark/>
          </w:tcPr>
          <w:p w14:paraId="7FE56E47" w14:textId="77777777" w:rsidR="005F63D7" w:rsidRPr="00E97AE0" w:rsidRDefault="005F63D7" w:rsidP="00520990">
            <w:pPr>
              <w:tabs>
                <w:tab w:val="left" w:pos="307"/>
              </w:tabs>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Treatment No.</w:t>
            </w:r>
          </w:p>
        </w:tc>
        <w:tc>
          <w:tcPr>
            <w:tcW w:w="2366" w:type="pct"/>
            <w:tcBorders>
              <w:top w:val="single" w:sz="4" w:space="0" w:color="000000"/>
              <w:left w:val="single" w:sz="4" w:space="0" w:color="000000"/>
              <w:bottom w:val="single" w:sz="4" w:space="0" w:color="000000"/>
              <w:right w:val="single" w:sz="4" w:space="0" w:color="000000"/>
            </w:tcBorders>
            <w:vAlign w:val="center"/>
            <w:hideMark/>
          </w:tcPr>
          <w:p w14:paraId="1FC4841E" w14:textId="77777777" w:rsidR="005F63D7" w:rsidRPr="00E97AE0" w:rsidRDefault="005F63D7"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Treatment</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510D4325" w14:textId="77777777" w:rsidR="005F63D7" w:rsidRPr="00E97AE0" w:rsidRDefault="005F63D7"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N (kg ha</w:t>
            </w:r>
            <w:r w:rsidRPr="00E97AE0">
              <w:rPr>
                <w:rFonts w:ascii="Times New Roman" w:hAnsi="Times New Roman" w:cs="Times New Roman"/>
                <w:b/>
                <w:bCs/>
                <w:sz w:val="24"/>
                <w:szCs w:val="24"/>
                <w:vertAlign w:val="superscript"/>
              </w:rPr>
              <w:t>-1</w:t>
            </w:r>
            <w:r w:rsidRPr="00E97AE0">
              <w:rPr>
                <w:rFonts w:ascii="Times New Roman" w:hAnsi="Times New Roman" w:cs="Times New Roman"/>
                <w:b/>
                <w:bCs/>
                <w:sz w:val="24"/>
                <w:szCs w:val="24"/>
              </w:rPr>
              <w:t>)</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04D5D0E4" w14:textId="77777777" w:rsidR="005F63D7" w:rsidRPr="00E97AE0" w:rsidRDefault="005F63D7" w:rsidP="00520990">
            <w:pPr>
              <w:spacing w:before="60" w:after="60" w:line="240" w:lineRule="auto"/>
              <w:jc w:val="both"/>
              <w:rPr>
                <w:rFonts w:ascii="Times New Roman" w:hAnsi="Times New Roman" w:cs="Times New Roman"/>
                <w:b/>
                <w:bCs/>
                <w:sz w:val="24"/>
                <w:szCs w:val="24"/>
              </w:rPr>
            </w:pPr>
            <w:r w:rsidRPr="00E97AE0">
              <w:rPr>
                <w:rFonts w:ascii="Times New Roman" w:hAnsi="Times New Roman" w:cs="Times New Roman"/>
                <w:b/>
                <w:bCs/>
                <w:sz w:val="24"/>
                <w:szCs w:val="24"/>
              </w:rPr>
              <w:t>P</w:t>
            </w:r>
            <w:r w:rsidRPr="00E97AE0">
              <w:rPr>
                <w:rFonts w:ascii="Times New Roman" w:hAnsi="Times New Roman" w:cs="Times New Roman"/>
                <w:b/>
                <w:bCs/>
                <w:sz w:val="24"/>
                <w:szCs w:val="24"/>
                <w:vertAlign w:val="subscript"/>
              </w:rPr>
              <w:t>2</w:t>
            </w:r>
            <w:r w:rsidRPr="00E97AE0">
              <w:rPr>
                <w:rFonts w:ascii="Times New Roman" w:hAnsi="Times New Roman" w:cs="Times New Roman"/>
                <w:b/>
                <w:bCs/>
                <w:sz w:val="24"/>
                <w:szCs w:val="24"/>
              </w:rPr>
              <w:t>O</w:t>
            </w:r>
            <w:r w:rsidRPr="00E97AE0">
              <w:rPr>
                <w:rFonts w:ascii="Times New Roman" w:hAnsi="Times New Roman" w:cs="Times New Roman"/>
                <w:b/>
                <w:bCs/>
                <w:sz w:val="24"/>
                <w:szCs w:val="24"/>
                <w:vertAlign w:val="subscript"/>
              </w:rPr>
              <w:t>5</w:t>
            </w:r>
            <w:r w:rsidRPr="00E97AE0">
              <w:rPr>
                <w:rFonts w:ascii="Times New Roman" w:hAnsi="Times New Roman" w:cs="Times New Roman"/>
                <w:b/>
                <w:bCs/>
                <w:sz w:val="24"/>
                <w:szCs w:val="24"/>
              </w:rPr>
              <w:t xml:space="preserve"> (kg ha</w:t>
            </w:r>
            <w:r w:rsidRPr="00E97AE0">
              <w:rPr>
                <w:rFonts w:ascii="Times New Roman" w:hAnsi="Times New Roman" w:cs="Times New Roman"/>
                <w:b/>
                <w:bCs/>
                <w:sz w:val="24"/>
                <w:szCs w:val="24"/>
                <w:vertAlign w:val="superscript"/>
              </w:rPr>
              <w:t>-1</w:t>
            </w:r>
            <w:r w:rsidRPr="00E97AE0">
              <w:rPr>
                <w:rFonts w:ascii="Times New Roman" w:hAnsi="Times New Roman" w:cs="Times New Roman"/>
                <w:b/>
                <w:bCs/>
                <w:sz w:val="24"/>
                <w:szCs w:val="24"/>
              </w:rPr>
              <w:t>)</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19BB6444" w14:textId="77777777" w:rsidR="005F63D7" w:rsidRDefault="005F63D7" w:rsidP="00520990">
            <w:pPr>
              <w:spacing w:before="60" w:after="60" w:line="240" w:lineRule="auto"/>
              <w:jc w:val="both"/>
              <w:rPr>
                <w:rFonts w:ascii="Times New Roman" w:hAnsi="Times New Roman" w:cs="Times New Roman"/>
                <w:b/>
                <w:bCs/>
                <w:sz w:val="20"/>
              </w:rPr>
            </w:pPr>
            <w:r>
              <w:rPr>
                <w:rFonts w:ascii="Times New Roman" w:hAnsi="Times New Roman" w:cs="Times New Roman"/>
                <w:b/>
                <w:bCs/>
                <w:sz w:val="20"/>
              </w:rPr>
              <w:t>K</w:t>
            </w:r>
            <w:r>
              <w:rPr>
                <w:rFonts w:ascii="Times New Roman" w:hAnsi="Times New Roman" w:cs="Times New Roman"/>
                <w:b/>
                <w:bCs/>
                <w:sz w:val="20"/>
                <w:vertAlign w:val="subscript"/>
              </w:rPr>
              <w:t>2</w:t>
            </w:r>
            <w:r>
              <w:rPr>
                <w:rFonts w:ascii="Times New Roman" w:hAnsi="Times New Roman" w:cs="Times New Roman"/>
                <w:b/>
                <w:bCs/>
                <w:sz w:val="20"/>
              </w:rPr>
              <w:t>O (kg ha</w:t>
            </w:r>
            <w:r>
              <w:rPr>
                <w:rFonts w:ascii="Times New Roman" w:hAnsi="Times New Roman" w:cs="Times New Roman"/>
                <w:b/>
                <w:bCs/>
                <w:sz w:val="20"/>
                <w:vertAlign w:val="superscript"/>
              </w:rPr>
              <w:t>-1</w:t>
            </w:r>
            <w:r>
              <w:rPr>
                <w:rFonts w:ascii="Times New Roman" w:hAnsi="Times New Roman" w:cs="Times New Roman"/>
                <w:b/>
                <w:bCs/>
                <w:sz w:val="20"/>
              </w:rPr>
              <w:t>)</w:t>
            </w:r>
          </w:p>
        </w:tc>
      </w:tr>
      <w:tr w:rsidR="005F63D7" w14:paraId="2825C81C"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03C450C5"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w:t>
            </w:r>
          </w:p>
        </w:tc>
        <w:tc>
          <w:tcPr>
            <w:tcW w:w="2366" w:type="pct"/>
            <w:tcBorders>
              <w:top w:val="single" w:sz="4" w:space="0" w:color="000000"/>
              <w:left w:val="single" w:sz="4" w:space="0" w:color="000000"/>
              <w:bottom w:val="single" w:sz="4" w:space="0" w:color="000000"/>
              <w:right w:val="single" w:sz="4" w:space="0" w:color="000000"/>
            </w:tcBorders>
            <w:hideMark/>
          </w:tcPr>
          <w:p w14:paraId="1D5B57F5" w14:textId="525E543A"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100%RDF+seed treatment with </w:t>
            </w:r>
            <w:r w:rsidR="000C00F5">
              <w:rPr>
                <w:rFonts w:ascii="Times New Roman" w:hAnsi="Times New Roman" w:cs="Times New Roman"/>
                <w:sz w:val="24"/>
                <w:szCs w:val="24"/>
              </w:rPr>
              <w:t xml:space="preserve">biofertilizers in </w:t>
            </w:r>
            <w:r w:rsidR="003F2B54">
              <w:rPr>
                <w:rFonts w:ascii="Times New Roman" w:hAnsi="Times New Roman" w:cs="Times New Roman"/>
                <w:sz w:val="24"/>
                <w:szCs w:val="24"/>
              </w:rPr>
              <w:t>liquid</w:t>
            </w:r>
            <w:r w:rsidR="003F2B54" w:rsidRPr="00E97AE0">
              <w:rPr>
                <w:rFonts w:ascii="Times New Roman" w:hAnsi="Times New Roman" w:cs="Times New Roman"/>
                <w:sz w:val="24"/>
                <w:szCs w:val="24"/>
              </w:rPr>
              <w:t xml:space="preserve"> followed</w:t>
            </w:r>
            <w:r w:rsidRPr="00E97AE0">
              <w:rPr>
                <w:rFonts w:ascii="Times New Roman" w:hAnsi="Times New Roman" w:cs="Times New Roman"/>
                <w:sz w:val="24"/>
                <w:szCs w:val="24"/>
              </w:rPr>
              <w:t xml:space="preserve"> by soil application </w:t>
            </w:r>
            <w:r w:rsidR="003F2B54" w:rsidRPr="00E97AE0">
              <w:rPr>
                <w:rFonts w:ascii="Times New Roman" w:hAnsi="Times New Roman" w:cs="Times New Roman"/>
                <w:sz w:val="24"/>
                <w:szCs w:val="24"/>
              </w:rPr>
              <w:t>of biofertilizers</w:t>
            </w:r>
            <w:r w:rsidR="000C00F5">
              <w:rPr>
                <w:rFonts w:ascii="Times New Roman" w:hAnsi="Times New Roman" w:cs="Times New Roman"/>
                <w:sz w:val="24"/>
                <w:szCs w:val="24"/>
              </w:rPr>
              <w:t xml:space="preserve"> in liquid</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544A02EE"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hAnsi="Times New Roman" w:cs="Times New Roman"/>
                <w:bCs/>
                <w:color w:val="000000"/>
                <w:kern w:val="24"/>
                <w:sz w:val="24"/>
                <w:szCs w:val="24"/>
                <w:lang w:bidi="ar-SA"/>
              </w:rPr>
              <w:t>185.25</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365F55C1"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bCs/>
                <w:color w:val="000000"/>
                <w:kern w:val="24"/>
                <w:sz w:val="24"/>
                <w:szCs w:val="24"/>
                <w:lang w:bidi="ar-SA"/>
              </w:rPr>
              <w:t>19.21</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0269992B"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bCs/>
                <w:color w:val="000000"/>
                <w:kern w:val="24"/>
                <w:szCs w:val="22"/>
                <w:lang w:val="en-IN" w:bidi="ar-SA"/>
              </w:rPr>
              <w:t>132.85</w:t>
            </w:r>
          </w:p>
        </w:tc>
      </w:tr>
      <w:tr w:rsidR="005F63D7" w14:paraId="34BE27DA"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4C7AAA92"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2</w:t>
            </w:r>
          </w:p>
        </w:tc>
        <w:tc>
          <w:tcPr>
            <w:tcW w:w="2366" w:type="pct"/>
            <w:tcBorders>
              <w:top w:val="single" w:sz="4" w:space="0" w:color="000000"/>
              <w:left w:val="single" w:sz="4" w:space="0" w:color="000000"/>
              <w:bottom w:val="single" w:sz="4" w:space="0" w:color="000000"/>
              <w:right w:val="single" w:sz="4" w:space="0" w:color="000000"/>
            </w:tcBorders>
            <w:hideMark/>
          </w:tcPr>
          <w:p w14:paraId="18EE9010" w14:textId="472479E8"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100%RDF +seed treatment with </w:t>
            </w:r>
            <w:r w:rsidR="000C00F5">
              <w:rPr>
                <w:rFonts w:ascii="Times New Roman" w:hAnsi="Times New Roman" w:cs="Times New Roman"/>
                <w:sz w:val="24"/>
                <w:szCs w:val="24"/>
              </w:rPr>
              <w:t>biofertilizers in liquid</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1319744E"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184.94</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528F9A8B"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18.75</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6A28A7E7"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132.35</w:t>
            </w:r>
          </w:p>
        </w:tc>
      </w:tr>
      <w:tr w:rsidR="005F63D7" w14:paraId="2A3B67E6"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7E0BB55A"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3</w:t>
            </w:r>
          </w:p>
        </w:tc>
        <w:tc>
          <w:tcPr>
            <w:tcW w:w="2366" w:type="pct"/>
            <w:tcBorders>
              <w:top w:val="single" w:sz="4" w:space="0" w:color="000000"/>
              <w:left w:val="single" w:sz="4" w:space="0" w:color="000000"/>
              <w:bottom w:val="single" w:sz="4" w:space="0" w:color="000000"/>
              <w:right w:val="single" w:sz="4" w:space="0" w:color="000000"/>
            </w:tcBorders>
            <w:hideMark/>
          </w:tcPr>
          <w:p w14:paraId="223931C3" w14:textId="1EA9E85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100%RDF+ soil application with </w:t>
            </w:r>
            <w:r w:rsidR="000C00F5">
              <w:rPr>
                <w:rFonts w:ascii="Times New Roman" w:hAnsi="Times New Roman" w:cs="Times New Roman"/>
                <w:sz w:val="24"/>
                <w:szCs w:val="24"/>
              </w:rPr>
              <w:t>biofertilizers in liquid</w:t>
            </w:r>
            <w:r w:rsidRPr="00E97AE0">
              <w:rPr>
                <w:rFonts w:ascii="Times New Roman" w:hAnsi="Times New Roman" w:cs="Times New Roman"/>
                <w:sz w:val="24"/>
                <w:szCs w:val="24"/>
              </w:rPr>
              <w:t xml:space="preserve"> </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0736C742"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182.93</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5B86D20B"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18.30</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5E34CA22"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131.68</w:t>
            </w:r>
          </w:p>
        </w:tc>
      </w:tr>
      <w:tr w:rsidR="005F63D7" w14:paraId="3BCC79BA"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440DAB76"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4</w:t>
            </w:r>
          </w:p>
        </w:tc>
        <w:tc>
          <w:tcPr>
            <w:tcW w:w="2366" w:type="pct"/>
            <w:tcBorders>
              <w:top w:val="single" w:sz="4" w:space="0" w:color="000000"/>
              <w:left w:val="single" w:sz="4" w:space="0" w:color="000000"/>
              <w:bottom w:val="single" w:sz="4" w:space="0" w:color="000000"/>
              <w:right w:val="single" w:sz="4" w:space="0" w:color="000000"/>
            </w:tcBorders>
            <w:hideMark/>
          </w:tcPr>
          <w:p w14:paraId="5B779D97" w14:textId="388D6B95"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85%RDF+ seed treatment with </w:t>
            </w:r>
            <w:r w:rsidR="000C00F5">
              <w:rPr>
                <w:rFonts w:ascii="Times New Roman" w:hAnsi="Times New Roman" w:cs="Times New Roman"/>
                <w:sz w:val="24"/>
                <w:szCs w:val="24"/>
              </w:rPr>
              <w:t xml:space="preserve">biofertilizers in </w:t>
            </w:r>
            <w:r w:rsidR="003F2B54">
              <w:rPr>
                <w:rFonts w:ascii="Times New Roman" w:hAnsi="Times New Roman" w:cs="Times New Roman"/>
                <w:sz w:val="24"/>
                <w:szCs w:val="24"/>
              </w:rPr>
              <w:t>liquid</w:t>
            </w:r>
            <w:r w:rsidR="003F2B54" w:rsidRPr="00E97AE0">
              <w:rPr>
                <w:rFonts w:ascii="Times New Roman" w:hAnsi="Times New Roman" w:cs="Times New Roman"/>
                <w:sz w:val="24"/>
                <w:szCs w:val="24"/>
              </w:rPr>
              <w:t xml:space="preserve"> followed</w:t>
            </w:r>
            <w:r w:rsidRPr="00E97AE0">
              <w:rPr>
                <w:rFonts w:ascii="Times New Roman" w:hAnsi="Times New Roman" w:cs="Times New Roman"/>
                <w:sz w:val="24"/>
                <w:szCs w:val="24"/>
              </w:rPr>
              <w:t xml:space="preserve"> by soil application </w:t>
            </w:r>
            <w:r w:rsidR="003F2B54" w:rsidRPr="00E97AE0">
              <w:rPr>
                <w:rFonts w:ascii="Times New Roman" w:hAnsi="Times New Roman" w:cs="Times New Roman"/>
                <w:sz w:val="24"/>
                <w:szCs w:val="24"/>
              </w:rPr>
              <w:t>of biofertilizers</w:t>
            </w:r>
            <w:r w:rsidR="000C00F5">
              <w:rPr>
                <w:rFonts w:ascii="Times New Roman" w:hAnsi="Times New Roman" w:cs="Times New Roman"/>
                <w:sz w:val="24"/>
                <w:szCs w:val="24"/>
              </w:rPr>
              <w:t xml:space="preserve"> in liquid</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16E58DE3"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170.15</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7F8103BE"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15.75</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13799EC4"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127.87</w:t>
            </w:r>
          </w:p>
        </w:tc>
      </w:tr>
      <w:tr w:rsidR="005F63D7" w14:paraId="3A60B367"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2E66BB13"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5</w:t>
            </w:r>
          </w:p>
        </w:tc>
        <w:tc>
          <w:tcPr>
            <w:tcW w:w="2366" w:type="pct"/>
            <w:tcBorders>
              <w:top w:val="single" w:sz="4" w:space="0" w:color="000000"/>
              <w:left w:val="single" w:sz="4" w:space="0" w:color="000000"/>
              <w:bottom w:val="single" w:sz="4" w:space="0" w:color="000000"/>
              <w:right w:val="single" w:sz="4" w:space="0" w:color="000000"/>
            </w:tcBorders>
            <w:hideMark/>
          </w:tcPr>
          <w:p w14:paraId="36238DF6" w14:textId="5CB7AE0D"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85%RDF + seed treatment with </w:t>
            </w:r>
            <w:r w:rsidR="000C00F5">
              <w:rPr>
                <w:rFonts w:ascii="Times New Roman" w:hAnsi="Times New Roman" w:cs="Times New Roman"/>
                <w:sz w:val="24"/>
                <w:szCs w:val="24"/>
              </w:rPr>
              <w:t>biofertilizers in liquid</w:t>
            </w:r>
            <w:r w:rsidRPr="00E97AE0">
              <w:rPr>
                <w:rFonts w:ascii="Times New Roman" w:hAnsi="Times New Roman" w:cs="Times New Roman"/>
                <w:sz w:val="24"/>
                <w:szCs w:val="24"/>
              </w:rPr>
              <w:t xml:space="preserve"> </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0D09E9D7"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176.18</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505C9DEB"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15.27</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0C231EC9"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128.05</w:t>
            </w:r>
          </w:p>
        </w:tc>
      </w:tr>
      <w:tr w:rsidR="005F63D7" w14:paraId="51A43225"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2ACF3A9B"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6</w:t>
            </w:r>
          </w:p>
        </w:tc>
        <w:tc>
          <w:tcPr>
            <w:tcW w:w="2366" w:type="pct"/>
            <w:tcBorders>
              <w:top w:val="single" w:sz="4" w:space="0" w:color="000000"/>
              <w:left w:val="single" w:sz="4" w:space="0" w:color="000000"/>
              <w:bottom w:val="single" w:sz="4" w:space="0" w:color="000000"/>
              <w:right w:val="single" w:sz="4" w:space="0" w:color="000000"/>
            </w:tcBorders>
            <w:hideMark/>
          </w:tcPr>
          <w:p w14:paraId="6B080B05" w14:textId="284D1A94"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85%RDF + soil application </w:t>
            </w:r>
            <w:r w:rsidR="003F2B54" w:rsidRPr="00E97AE0">
              <w:rPr>
                <w:rFonts w:ascii="Times New Roman" w:hAnsi="Times New Roman" w:cs="Times New Roman"/>
                <w:sz w:val="24"/>
                <w:szCs w:val="24"/>
              </w:rPr>
              <w:t>with biofertilizers</w:t>
            </w:r>
            <w:r w:rsidR="000C00F5">
              <w:rPr>
                <w:rFonts w:ascii="Times New Roman" w:hAnsi="Times New Roman" w:cs="Times New Roman"/>
                <w:sz w:val="24"/>
                <w:szCs w:val="24"/>
              </w:rPr>
              <w:t xml:space="preserve"> in liquid</w:t>
            </w:r>
            <w:r w:rsidRPr="00E97AE0">
              <w:rPr>
                <w:rFonts w:ascii="Times New Roman" w:hAnsi="Times New Roman" w:cs="Times New Roman"/>
                <w:sz w:val="24"/>
                <w:szCs w:val="24"/>
              </w:rPr>
              <w:t xml:space="preserve"> </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2E9BC04B"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172.15</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282CD24B"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16.08</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5A8C40F1"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118.83</w:t>
            </w:r>
          </w:p>
        </w:tc>
      </w:tr>
      <w:tr w:rsidR="005F63D7" w14:paraId="61252633"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2324920E"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7</w:t>
            </w:r>
          </w:p>
        </w:tc>
        <w:tc>
          <w:tcPr>
            <w:tcW w:w="2366" w:type="pct"/>
            <w:tcBorders>
              <w:top w:val="single" w:sz="4" w:space="0" w:color="000000"/>
              <w:left w:val="single" w:sz="4" w:space="0" w:color="000000"/>
              <w:bottom w:val="single" w:sz="4" w:space="0" w:color="000000"/>
              <w:right w:val="single" w:sz="4" w:space="0" w:color="000000"/>
            </w:tcBorders>
            <w:hideMark/>
          </w:tcPr>
          <w:p w14:paraId="4D03EA0B" w14:textId="437D23AD"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70%RDF+ seed treatment with </w:t>
            </w:r>
            <w:r w:rsidR="000C00F5">
              <w:rPr>
                <w:rFonts w:ascii="Times New Roman" w:hAnsi="Times New Roman" w:cs="Times New Roman"/>
                <w:sz w:val="24"/>
                <w:szCs w:val="24"/>
              </w:rPr>
              <w:t xml:space="preserve">biofertilizers in </w:t>
            </w:r>
            <w:r w:rsidR="003F2B54">
              <w:rPr>
                <w:rFonts w:ascii="Times New Roman" w:hAnsi="Times New Roman" w:cs="Times New Roman"/>
                <w:sz w:val="24"/>
                <w:szCs w:val="24"/>
              </w:rPr>
              <w:t>liquid</w:t>
            </w:r>
            <w:r w:rsidR="003F2B54" w:rsidRPr="00E97AE0">
              <w:rPr>
                <w:rFonts w:ascii="Times New Roman" w:hAnsi="Times New Roman" w:cs="Times New Roman"/>
                <w:sz w:val="24"/>
                <w:szCs w:val="24"/>
              </w:rPr>
              <w:t xml:space="preserve"> followed</w:t>
            </w:r>
            <w:r w:rsidRPr="00E97AE0">
              <w:rPr>
                <w:rFonts w:ascii="Times New Roman" w:hAnsi="Times New Roman" w:cs="Times New Roman"/>
                <w:sz w:val="24"/>
                <w:szCs w:val="24"/>
              </w:rPr>
              <w:t xml:space="preserve"> by soil application </w:t>
            </w:r>
            <w:r w:rsidR="003F2B54" w:rsidRPr="00E97AE0">
              <w:rPr>
                <w:rFonts w:ascii="Times New Roman" w:hAnsi="Times New Roman" w:cs="Times New Roman"/>
                <w:sz w:val="24"/>
                <w:szCs w:val="24"/>
              </w:rPr>
              <w:t>of liquid</w:t>
            </w:r>
            <w:r w:rsidRPr="00E97AE0">
              <w:rPr>
                <w:rFonts w:ascii="Times New Roman" w:hAnsi="Times New Roman" w:cs="Times New Roman"/>
                <w:sz w:val="24"/>
                <w:szCs w:val="24"/>
              </w:rPr>
              <w:t xml:space="preserve"> biofertilizer</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2A36825C"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150.42</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0833DF83"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14.23</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49126122"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119.90</w:t>
            </w:r>
          </w:p>
        </w:tc>
      </w:tr>
      <w:tr w:rsidR="005F63D7" w14:paraId="3D8A415E"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69374BFD"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8</w:t>
            </w:r>
          </w:p>
        </w:tc>
        <w:tc>
          <w:tcPr>
            <w:tcW w:w="2366" w:type="pct"/>
            <w:tcBorders>
              <w:top w:val="single" w:sz="4" w:space="0" w:color="000000"/>
              <w:left w:val="single" w:sz="4" w:space="0" w:color="000000"/>
              <w:bottom w:val="single" w:sz="4" w:space="0" w:color="000000"/>
              <w:right w:val="single" w:sz="4" w:space="0" w:color="000000"/>
            </w:tcBorders>
            <w:hideMark/>
          </w:tcPr>
          <w:p w14:paraId="096B2478" w14:textId="377225A4"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70%RDF + seed treatment with </w:t>
            </w:r>
            <w:r w:rsidR="000C00F5">
              <w:rPr>
                <w:rFonts w:ascii="Times New Roman" w:hAnsi="Times New Roman" w:cs="Times New Roman"/>
                <w:sz w:val="24"/>
                <w:szCs w:val="24"/>
              </w:rPr>
              <w:t>biofertilizers in liquid</w:t>
            </w:r>
            <w:r w:rsidRPr="00E97AE0">
              <w:rPr>
                <w:rFonts w:ascii="Times New Roman" w:hAnsi="Times New Roman" w:cs="Times New Roman"/>
                <w:sz w:val="24"/>
                <w:szCs w:val="24"/>
              </w:rPr>
              <w:t xml:space="preserve"> </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6E62D739"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155.55</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60E7986C"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15.01</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2FCF44AC"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119.75</w:t>
            </w:r>
          </w:p>
        </w:tc>
      </w:tr>
      <w:tr w:rsidR="005F63D7" w14:paraId="6275CD59"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7BFA868A"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9</w:t>
            </w:r>
          </w:p>
        </w:tc>
        <w:tc>
          <w:tcPr>
            <w:tcW w:w="2366" w:type="pct"/>
            <w:tcBorders>
              <w:top w:val="single" w:sz="4" w:space="0" w:color="000000"/>
              <w:left w:val="single" w:sz="4" w:space="0" w:color="000000"/>
              <w:bottom w:val="single" w:sz="4" w:space="0" w:color="000000"/>
              <w:right w:val="single" w:sz="4" w:space="0" w:color="000000"/>
            </w:tcBorders>
            <w:hideMark/>
          </w:tcPr>
          <w:p w14:paraId="550862B4" w14:textId="7A7E6E5C"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 xml:space="preserve">70%RDF + soil application </w:t>
            </w:r>
            <w:r w:rsidR="003F2B54" w:rsidRPr="00E97AE0">
              <w:rPr>
                <w:rFonts w:ascii="Times New Roman" w:hAnsi="Times New Roman" w:cs="Times New Roman"/>
                <w:sz w:val="24"/>
                <w:szCs w:val="24"/>
              </w:rPr>
              <w:t>with biofertilizers</w:t>
            </w:r>
            <w:r w:rsidR="000C00F5">
              <w:rPr>
                <w:rFonts w:ascii="Times New Roman" w:hAnsi="Times New Roman" w:cs="Times New Roman"/>
                <w:sz w:val="24"/>
                <w:szCs w:val="24"/>
              </w:rPr>
              <w:t xml:space="preserve"> in liquid</w:t>
            </w:r>
            <w:r w:rsidRPr="00E97AE0">
              <w:rPr>
                <w:rFonts w:ascii="Times New Roman" w:hAnsi="Times New Roman" w:cs="Times New Roman"/>
                <w:sz w:val="24"/>
                <w:szCs w:val="24"/>
              </w:rPr>
              <w:t xml:space="preserve"> </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3DBF75EC"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153.43</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751BB31A"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14.54</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42B2DA84"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132.30</w:t>
            </w:r>
          </w:p>
        </w:tc>
      </w:tr>
      <w:tr w:rsidR="005F63D7" w14:paraId="78E819C9"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5C53AF8A"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10</w:t>
            </w:r>
          </w:p>
        </w:tc>
        <w:tc>
          <w:tcPr>
            <w:tcW w:w="2366" w:type="pct"/>
            <w:tcBorders>
              <w:top w:val="single" w:sz="4" w:space="0" w:color="000000"/>
              <w:left w:val="single" w:sz="4" w:space="0" w:color="000000"/>
              <w:bottom w:val="single" w:sz="4" w:space="0" w:color="000000"/>
              <w:right w:val="single" w:sz="4" w:space="0" w:color="000000"/>
            </w:tcBorders>
            <w:hideMark/>
          </w:tcPr>
          <w:p w14:paraId="118223AB"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RDF (</w:t>
            </w:r>
            <w:proofErr w:type="gramStart"/>
            <w:r w:rsidRPr="00E97AE0">
              <w:rPr>
                <w:rFonts w:ascii="Times New Roman" w:hAnsi="Times New Roman" w:cs="Times New Roman"/>
                <w:sz w:val="24"/>
                <w:szCs w:val="24"/>
              </w:rPr>
              <w:t>40:20:20,N</w:t>
            </w:r>
            <w:proofErr w:type="gramEnd"/>
            <w:r w:rsidRPr="00E97AE0">
              <w:rPr>
                <w:rFonts w:ascii="Times New Roman" w:hAnsi="Times New Roman" w:cs="Times New Roman"/>
                <w:sz w:val="24"/>
                <w:szCs w:val="24"/>
              </w:rPr>
              <w:t>:P</w:t>
            </w:r>
            <w:r w:rsidRPr="00E97AE0">
              <w:rPr>
                <w:rFonts w:ascii="Times New Roman" w:hAnsi="Times New Roman" w:cs="Times New Roman"/>
                <w:sz w:val="24"/>
                <w:szCs w:val="24"/>
                <w:vertAlign w:val="subscript"/>
              </w:rPr>
              <w:t>2</w:t>
            </w:r>
            <w:r w:rsidRPr="00E97AE0">
              <w:rPr>
                <w:rFonts w:ascii="Times New Roman" w:hAnsi="Times New Roman" w:cs="Times New Roman"/>
                <w:sz w:val="24"/>
                <w:szCs w:val="24"/>
              </w:rPr>
              <w:t>O</w:t>
            </w:r>
            <w:r w:rsidRPr="00E97AE0">
              <w:rPr>
                <w:rFonts w:ascii="Times New Roman" w:hAnsi="Times New Roman" w:cs="Times New Roman"/>
                <w:sz w:val="24"/>
                <w:szCs w:val="24"/>
                <w:vertAlign w:val="subscript"/>
              </w:rPr>
              <w:t>5</w:t>
            </w:r>
            <w:r w:rsidRPr="00E97AE0">
              <w:rPr>
                <w:rFonts w:ascii="Times New Roman" w:hAnsi="Times New Roman" w:cs="Times New Roman"/>
                <w:sz w:val="24"/>
                <w:szCs w:val="24"/>
              </w:rPr>
              <w:t>:K</w:t>
            </w:r>
            <w:r w:rsidRPr="00E97AE0">
              <w:rPr>
                <w:rFonts w:ascii="Times New Roman" w:hAnsi="Times New Roman" w:cs="Times New Roman"/>
                <w:sz w:val="24"/>
                <w:szCs w:val="24"/>
                <w:vertAlign w:val="subscript"/>
              </w:rPr>
              <w:t>2</w:t>
            </w:r>
            <w:r w:rsidRPr="00E97AE0">
              <w:rPr>
                <w:rFonts w:ascii="Times New Roman" w:hAnsi="Times New Roman" w:cs="Times New Roman"/>
                <w:sz w:val="24"/>
                <w:szCs w:val="24"/>
              </w:rPr>
              <w:t xml:space="preserve">O Kg ha </w:t>
            </w:r>
            <w:r w:rsidRPr="00E97AE0">
              <w:rPr>
                <w:rFonts w:ascii="Times New Roman" w:hAnsi="Times New Roman" w:cs="Times New Roman"/>
                <w:sz w:val="24"/>
                <w:szCs w:val="24"/>
                <w:vertAlign w:val="superscript"/>
              </w:rPr>
              <w:noBreakHyphen/>
              <w:t xml:space="preserve">1 </w:t>
            </w:r>
            <w:r w:rsidRPr="00E97AE0">
              <w:rPr>
                <w:rFonts w:ascii="Times New Roman" w:hAnsi="Times New Roman" w:cs="Times New Roman"/>
                <w:sz w:val="24"/>
                <w:szCs w:val="24"/>
              </w:rPr>
              <w:t>)</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489F0520"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181.92</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17948AB3"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18.06</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3899A1FC"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132.78</w:t>
            </w:r>
          </w:p>
        </w:tc>
      </w:tr>
      <w:tr w:rsidR="005F63D7" w14:paraId="6145099E"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hideMark/>
          </w:tcPr>
          <w:p w14:paraId="7B321AAB"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T</w:t>
            </w:r>
            <w:r w:rsidRPr="00E97AE0">
              <w:rPr>
                <w:rFonts w:ascii="Times New Roman" w:hAnsi="Times New Roman" w:cs="Times New Roman"/>
                <w:sz w:val="24"/>
                <w:szCs w:val="24"/>
                <w:vertAlign w:val="subscript"/>
              </w:rPr>
              <w:t>11</w:t>
            </w:r>
          </w:p>
        </w:tc>
        <w:tc>
          <w:tcPr>
            <w:tcW w:w="2366" w:type="pct"/>
            <w:tcBorders>
              <w:top w:val="single" w:sz="4" w:space="0" w:color="000000"/>
              <w:left w:val="single" w:sz="4" w:space="0" w:color="000000"/>
              <w:bottom w:val="single" w:sz="4" w:space="0" w:color="000000"/>
              <w:right w:val="single" w:sz="4" w:space="0" w:color="000000"/>
            </w:tcBorders>
            <w:hideMark/>
          </w:tcPr>
          <w:p w14:paraId="4C360CA1" w14:textId="77777777" w:rsidR="005F63D7" w:rsidRPr="00E97AE0" w:rsidRDefault="005F63D7" w:rsidP="00520990">
            <w:pPr>
              <w:spacing w:before="60" w:after="60" w:line="240" w:lineRule="auto"/>
              <w:jc w:val="both"/>
              <w:rPr>
                <w:rFonts w:ascii="Times New Roman" w:hAnsi="Times New Roman" w:cs="Times New Roman"/>
                <w:sz w:val="24"/>
                <w:szCs w:val="24"/>
              </w:rPr>
            </w:pPr>
            <w:r w:rsidRPr="00E97AE0">
              <w:rPr>
                <w:rFonts w:ascii="Times New Roman" w:hAnsi="Times New Roman" w:cs="Times New Roman"/>
                <w:sz w:val="24"/>
                <w:szCs w:val="24"/>
              </w:rPr>
              <w:t>Control</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508F55BA"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eastAsia="Tahoma" w:hAnsi="Times New Roman" w:cs="Times New Roman"/>
                <w:color w:val="000000"/>
                <w:kern w:val="24"/>
                <w:sz w:val="24"/>
                <w:szCs w:val="24"/>
                <w:lang w:val="en-IN" w:bidi="ar-SA"/>
              </w:rPr>
              <w:t>121.52</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25D8A739"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10.40</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039409B5"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84.78</w:t>
            </w:r>
          </w:p>
        </w:tc>
      </w:tr>
      <w:tr w:rsidR="005F63D7" w14:paraId="176441BA"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tcPr>
          <w:p w14:paraId="308EDA53" w14:textId="77777777" w:rsidR="005F63D7" w:rsidRPr="00E97AE0" w:rsidRDefault="005F63D7" w:rsidP="00520990">
            <w:pPr>
              <w:tabs>
                <w:tab w:val="left" w:pos="307"/>
              </w:tabs>
              <w:spacing w:before="60" w:after="60" w:line="240" w:lineRule="auto"/>
              <w:ind w:left="1715" w:right="429" w:firstLine="1542"/>
              <w:jc w:val="both"/>
              <w:rPr>
                <w:rFonts w:ascii="Times New Roman" w:hAnsi="Times New Roman" w:cs="Times New Roman"/>
                <w:color w:val="000000"/>
                <w:kern w:val="24"/>
                <w:sz w:val="24"/>
                <w:szCs w:val="24"/>
                <w:lang w:bidi="ar-SA"/>
              </w:rPr>
            </w:pPr>
          </w:p>
        </w:tc>
        <w:tc>
          <w:tcPr>
            <w:tcW w:w="2366" w:type="pct"/>
            <w:tcBorders>
              <w:top w:val="single" w:sz="4" w:space="0" w:color="000000"/>
              <w:left w:val="single" w:sz="4" w:space="0" w:color="000000"/>
              <w:bottom w:val="single" w:sz="4" w:space="0" w:color="000000"/>
              <w:right w:val="single" w:sz="4" w:space="0" w:color="000000"/>
            </w:tcBorders>
            <w:hideMark/>
          </w:tcPr>
          <w:p w14:paraId="735A7984" w14:textId="77777777" w:rsidR="005F63D7" w:rsidRPr="00E97AE0" w:rsidRDefault="005F63D7" w:rsidP="00520990">
            <w:pPr>
              <w:spacing w:before="60" w:after="60" w:line="240" w:lineRule="auto"/>
              <w:jc w:val="both"/>
              <w:rPr>
                <w:rFonts w:ascii="Times New Roman" w:hAnsi="Times New Roman" w:cs="Times New Roman"/>
                <w:color w:val="000000"/>
                <w:kern w:val="24"/>
                <w:sz w:val="24"/>
                <w:szCs w:val="24"/>
                <w:lang w:bidi="ar-SA"/>
              </w:rPr>
            </w:pPr>
            <w:proofErr w:type="spellStart"/>
            <w:r w:rsidRPr="00E97AE0">
              <w:rPr>
                <w:rFonts w:ascii="Times New Roman" w:hAnsi="Times New Roman" w:cs="Times New Roman"/>
                <w:color w:val="000000"/>
                <w:kern w:val="24"/>
                <w:sz w:val="24"/>
                <w:szCs w:val="24"/>
                <w:lang w:bidi="ar-SA"/>
              </w:rPr>
              <w:t>S.</w:t>
            </w:r>
            <w:proofErr w:type="gramStart"/>
            <w:r w:rsidRPr="00E97AE0">
              <w:rPr>
                <w:rFonts w:ascii="Times New Roman" w:hAnsi="Times New Roman" w:cs="Times New Roman"/>
                <w:color w:val="000000"/>
                <w:kern w:val="24"/>
                <w:sz w:val="24"/>
                <w:szCs w:val="24"/>
                <w:lang w:bidi="ar-SA"/>
              </w:rPr>
              <w:t>Em</w:t>
            </w:r>
            <w:proofErr w:type="spellEnd"/>
            <w:r w:rsidRPr="00E97AE0">
              <w:rPr>
                <w:rFonts w:ascii="Times New Roman" w:hAnsi="Times New Roman" w:cs="Times New Roman"/>
                <w:color w:val="000000"/>
                <w:kern w:val="24"/>
                <w:sz w:val="24"/>
                <w:szCs w:val="24"/>
                <w:lang w:bidi="ar-SA"/>
              </w:rPr>
              <w:t>.±</w:t>
            </w:r>
            <w:proofErr w:type="gramEnd"/>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70F4B536" w14:textId="77777777" w:rsidR="005F63D7" w:rsidRPr="00E97AE0" w:rsidRDefault="005F63D7" w:rsidP="00520990">
            <w:pPr>
              <w:spacing w:before="60" w:after="60" w:line="240" w:lineRule="auto"/>
              <w:jc w:val="both"/>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val="en-IN" w:bidi="ar-SA"/>
              </w:rPr>
              <w:t>6.07</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76D8C6FC" w14:textId="77777777" w:rsidR="005F63D7" w:rsidRPr="00E97AE0" w:rsidRDefault="005F63D7" w:rsidP="00520990">
            <w:pPr>
              <w:spacing w:before="60" w:after="60" w:line="240" w:lineRule="auto"/>
              <w:jc w:val="both"/>
              <w:textAlignment w:val="baseline"/>
              <w:rPr>
                <w:rFonts w:ascii="Times New Roman" w:hAnsi="Times New Roman" w:cs="Times New Roman"/>
                <w:sz w:val="24"/>
                <w:szCs w:val="24"/>
                <w:lang w:bidi="ar-SA"/>
              </w:rPr>
            </w:pPr>
            <w:r w:rsidRPr="00E97AE0">
              <w:rPr>
                <w:rFonts w:ascii="Times New Roman" w:hAnsi="Times New Roman" w:cs="Times New Roman"/>
                <w:color w:val="000000"/>
                <w:kern w:val="24"/>
                <w:sz w:val="24"/>
                <w:szCs w:val="24"/>
                <w:lang w:bidi="ar-SA"/>
              </w:rPr>
              <w:t>1.08</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7556A0D0"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color w:val="000000"/>
                <w:kern w:val="24"/>
                <w:szCs w:val="22"/>
                <w:lang w:bidi="ar-SA"/>
              </w:rPr>
              <w:t>1.38</w:t>
            </w:r>
          </w:p>
        </w:tc>
      </w:tr>
      <w:tr w:rsidR="005F63D7" w14:paraId="5A911C56"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tcPr>
          <w:p w14:paraId="7C3A4147" w14:textId="77777777" w:rsidR="005F63D7" w:rsidRDefault="005F63D7" w:rsidP="00520990">
            <w:pPr>
              <w:tabs>
                <w:tab w:val="left" w:pos="307"/>
              </w:tabs>
              <w:spacing w:before="60" w:after="60" w:line="240" w:lineRule="auto"/>
              <w:ind w:firstLine="1542"/>
              <w:jc w:val="both"/>
              <w:rPr>
                <w:rFonts w:ascii="Times New Roman" w:hAnsi="Times New Roman" w:cs="Times New Roman"/>
                <w:color w:val="000000"/>
                <w:kern w:val="24"/>
                <w:szCs w:val="22"/>
                <w:lang w:bidi="ar-SA"/>
              </w:rPr>
            </w:pPr>
          </w:p>
        </w:tc>
        <w:tc>
          <w:tcPr>
            <w:tcW w:w="2366" w:type="pct"/>
            <w:tcBorders>
              <w:top w:val="single" w:sz="4" w:space="0" w:color="000000"/>
              <w:left w:val="single" w:sz="4" w:space="0" w:color="000000"/>
              <w:bottom w:val="single" w:sz="4" w:space="0" w:color="000000"/>
              <w:right w:val="single" w:sz="4" w:space="0" w:color="000000"/>
            </w:tcBorders>
            <w:hideMark/>
          </w:tcPr>
          <w:p w14:paraId="61E73049" w14:textId="77777777" w:rsidR="005F63D7" w:rsidRDefault="005F63D7" w:rsidP="00520990">
            <w:pPr>
              <w:spacing w:before="60" w:after="60" w:line="240" w:lineRule="auto"/>
              <w:jc w:val="both"/>
              <w:rPr>
                <w:rFonts w:ascii="Times New Roman" w:hAnsi="Times New Roman" w:cs="Times New Roman"/>
                <w:color w:val="000000"/>
                <w:kern w:val="24"/>
                <w:szCs w:val="22"/>
                <w:lang w:bidi="ar-SA"/>
              </w:rPr>
            </w:pPr>
            <w:r>
              <w:rPr>
                <w:rFonts w:ascii="Times New Roman" w:hAnsi="Times New Roman" w:cs="Times New Roman"/>
                <w:color w:val="000000"/>
                <w:kern w:val="24"/>
                <w:szCs w:val="22"/>
                <w:lang w:bidi="ar-SA"/>
              </w:rPr>
              <w:t xml:space="preserve"> CD (P=0.05) </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7D344525" w14:textId="77777777" w:rsidR="005F63D7" w:rsidRDefault="005F63D7" w:rsidP="00520990">
            <w:pPr>
              <w:spacing w:before="60" w:after="60" w:line="240" w:lineRule="auto"/>
              <w:jc w:val="both"/>
              <w:rPr>
                <w:rFonts w:ascii="Times New Roman" w:hAnsi="Times New Roman" w:cs="Times New Roman"/>
                <w:szCs w:val="22"/>
                <w:lang w:bidi="ar-SA"/>
              </w:rPr>
            </w:pPr>
            <w:r>
              <w:rPr>
                <w:rFonts w:ascii="Times New Roman" w:hAnsi="Times New Roman" w:cs="Times New Roman"/>
                <w:bCs/>
                <w:color w:val="000000"/>
                <w:kern w:val="24"/>
                <w:szCs w:val="22"/>
                <w:lang w:val="en-IN" w:bidi="ar-SA"/>
              </w:rPr>
              <w:t>17.92</w:t>
            </w:r>
          </w:p>
        </w:tc>
        <w:tc>
          <w:tcPr>
            <w:tcW w:w="699" w:type="pct"/>
            <w:tcBorders>
              <w:top w:val="single" w:sz="4" w:space="0" w:color="000000"/>
              <w:left w:val="single" w:sz="4" w:space="0" w:color="000000"/>
              <w:bottom w:val="single" w:sz="4" w:space="0" w:color="000000"/>
              <w:right w:val="single" w:sz="4" w:space="0" w:color="000000"/>
            </w:tcBorders>
            <w:vAlign w:val="center"/>
            <w:hideMark/>
          </w:tcPr>
          <w:p w14:paraId="594D9A78"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bCs/>
                <w:color w:val="000000"/>
                <w:kern w:val="24"/>
                <w:szCs w:val="22"/>
                <w:lang w:bidi="ar-SA"/>
              </w:rPr>
              <w:t>3.21</w:t>
            </w:r>
          </w:p>
        </w:tc>
        <w:tc>
          <w:tcPr>
            <w:tcW w:w="699" w:type="pct"/>
            <w:tcBorders>
              <w:top w:val="single" w:sz="4" w:space="0" w:color="000000"/>
              <w:left w:val="single" w:sz="4" w:space="0" w:color="000000"/>
              <w:bottom w:val="single" w:sz="4" w:space="0" w:color="000000"/>
              <w:right w:val="single" w:sz="4" w:space="0" w:color="auto"/>
            </w:tcBorders>
            <w:vAlign w:val="center"/>
            <w:hideMark/>
          </w:tcPr>
          <w:p w14:paraId="112BDB84" w14:textId="77777777" w:rsidR="005F63D7" w:rsidRDefault="005F63D7" w:rsidP="00520990">
            <w:pPr>
              <w:spacing w:before="60" w:after="60" w:line="240" w:lineRule="auto"/>
              <w:jc w:val="both"/>
              <w:textAlignment w:val="baseline"/>
              <w:rPr>
                <w:rFonts w:ascii="Times New Roman" w:hAnsi="Times New Roman" w:cs="Times New Roman"/>
                <w:szCs w:val="22"/>
                <w:lang w:bidi="ar-SA"/>
              </w:rPr>
            </w:pPr>
            <w:r>
              <w:rPr>
                <w:rFonts w:ascii="Times New Roman" w:hAnsi="Times New Roman" w:cs="Times New Roman"/>
                <w:bCs/>
                <w:color w:val="000000"/>
                <w:kern w:val="24"/>
                <w:szCs w:val="22"/>
                <w:lang w:bidi="ar-SA"/>
              </w:rPr>
              <w:t>4.12</w:t>
            </w:r>
          </w:p>
        </w:tc>
      </w:tr>
      <w:tr w:rsidR="000C00F5" w14:paraId="2EF09EEB" w14:textId="77777777" w:rsidTr="005F63D7">
        <w:trPr>
          <w:trHeight w:val="20"/>
          <w:tblHeader/>
          <w:jc w:val="center"/>
        </w:trPr>
        <w:tc>
          <w:tcPr>
            <w:tcW w:w="538" w:type="pct"/>
            <w:tcBorders>
              <w:top w:val="single" w:sz="4" w:space="0" w:color="000000"/>
              <w:left w:val="single" w:sz="4" w:space="0" w:color="000000"/>
              <w:bottom w:val="single" w:sz="4" w:space="0" w:color="000000"/>
              <w:right w:val="single" w:sz="4" w:space="0" w:color="000000"/>
            </w:tcBorders>
          </w:tcPr>
          <w:p w14:paraId="3A73C701" w14:textId="77777777" w:rsidR="000C00F5" w:rsidRDefault="000C00F5" w:rsidP="00520990">
            <w:pPr>
              <w:tabs>
                <w:tab w:val="left" w:pos="307"/>
              </w:tabs>
              <w:spacing w:before="60" w:after="60" w:line="240" w:lineRule="auto"/>
              <w:ind w:firstLine="1542"/>
              <w:jc w:val="both"/>
              <w:rPr>
                <w:rFonts w:ascii="Times New Roman" w:hAnsi="Times New Roman" w:cs="Times New Roman"/>
                <w:color w:val="000000"/>
                <w:kern w:val="24"/>
                <w:szCs w:val="22"/>
                <w:lang w:bidi="ar-SA"/>
              </w:rPr>
            </w:pPr>
          </w:p>
        </w:tc>
        <w:tc>
          <w:tcPr>
            <w:tcW w:w="2366" w:type="pct"/>
            <w:tcBorders>
              <w:top w:val="single" w:sz="4" w:space="0" w:color="000000"/>
              <w:left w:val="single" w:sz="4" w:space="0" w:color="000000"/>
              <w:bottom w:val="single" w:sz="4" w:space="0" w:color="000000"/>
              <w:right w:val="single" w:sz="4" w:space="0" w:color="000000"/>
            </w:tcBorders>
          </w:tcPr>
          <w:p w14:paraId="06A6339B" w14:textId="77777777" w:rsidR="000C00F5" w:rsidRDefault="000C00F5" w:rsidP="00520990">
            <w:pPr>
              <w:spacing w:before="60" w:after="60" w:line="240" w:lineRule="auto"/>
              <w:jc w:val="both"/>
              <w:rPr>
                <w:rFonts w:ascii="Times New Roman" w:hAnsi="Times New Roman" w:cs="Times New Roman"/>
                <w:color w:val="000000"/>
                <w:kern w:val="24"/>
                <w:szCs w:val="22"/>
                <w:lang w:bidi="ar-SA"/>
              </w:rPr>
            </w:pPr>
          </w:p>
        </w:tc>
        <w:tc>
          <w:tcPr>
            <w:tcW w:w="699" w:type="pct"/>
            <w:tcBorders>
              <w:top w:val="single" w:sz="4" w:space="0" w:color="000000"/>
              <w:left w:val="single" w:sz="4" w:space="0" w:color="000000"/>
              <w:bottom w:val="single" w:sz="4" w:space="0" w:color="000000"/>
              <w:right w:val="single" w:sz="4" w:space="0" w:color="000000"/>
            </w:tcBorders>
            <w:vAlign w:val="center"/>
          </w:tcPr>
          <w:p w14:paraId="3116644D" w14:textId="77777777" w:rsidR="000C00F5" w:rsidRDefault="000C00F5" w:rsidP="00520990">
            <w:pPr>
              <w:spacing w:before="60" w:after="60" w:line="240" w:lineRule="auto"/>
              <w:jc w:val="both"/>
              <w:rPr>
                <w:rFonts w:ascii="Times New Roman" w:hAnsi="Times New Roman" w:cs="Times New Roman"/>
                <w:bCs/>
                <w:color w:val="000000"/>
                <w:kern w:val="24"/>
                <w:szCs w:val="22"/>
                <w:lang w:val="en-IN" w:bidi="ar-SA"/>
              </w:rPr>
            </w:pPr>
          </w:p>
        </w:tc>
        <w:tc>
          <w:tcPr>
            <w:tcW w:w="699" w:type="pct"/>
            <w:tcBorders>
              <w:top w:val="single" w:sz="4" w:space="0" w:color="000000"/>
              <w:left w:val="single" w:sz="4" w:space="0" w:color="000000"/>
              <w:bottom w:val="single" w:sz="4" w:space="0" w:color="000000"/>
              <w:right w:val="single" w:sz="4" w:space="0" w:color="000000"/>
            </w:tcBorders>
            <w:vAlign w:val="center"/>
          </w:tcPr>
          <w:p w14:paraId="4312B125" w14:textId="77777777" w:rsidR="000C00F5" w:rsidRDefault="000C00F5" w:rsidP="00520990">
            <w:pPr>
              <w:spacing w:before="60" w:after="60" w:line="240" w:lineRule="auto"/>
              <w:jc w:val="both"/>
              <w:textAlignment w:val="baseline"/>
              <w:rPr>
                <w:rFonts w:ascii="Times New Roman" w:hAnsi="Times New Roman" w:cs="Times New Roman"/>
                <w:bCs/>
                <w:color w:val="000000"/>
                <w:kern w:val="24"/>
                <w:szCs w:val="22"/>
                <w:lang w:bidi="ar-SA"/>
              </w:rPr>
            </w:pPr>
          </w:p>
        </w:tc>
        <w:tc>
          <w:tcPr>
            <w:tcW w:w="699" w:type="pct"/>
            <w:tcBorders>
              <w:top w:val="single" w:sz="4" w:space="0" w:color="000000"/>
              <w:left w:val="single" w:sz="4" w:space="0" w:color="000000"/>
              <w:bottom w:val="single" w:sz="4" w:space="0" w:color="000000"/>
              <w:right w:val="single" w:sz="4" w:space="0" w:color="auto"/>
            </w:tcBorders>
            <w:vAlign w:val="center"/>
          </w:tcPr>
          <w:p w14:paraId="3F22A3BF" w14:textId="77777777" w:rsidR="000C00F5" w:rsidRDefault="000C00F5" w:rsidP="00520990">
            <w:pPr>
              <w:spacing w:before="60" w:after="60" w:line="240" w:lineRule="auto"/>
              <w:jc w:val="both"/>
              <w:textAlignment w:val="baseline"/>
              <w:rPr>
                <w:rFonts w:ascii="Times New Roman" w:hAnsi="Times New Roman" w:cs="Times New Roman"/>
                <w:bCs/>
                <w:color w:val="000000"/>
                <w:kern w:val="24"/>
                <w:szCs w:val="22"/>
                <w:lang w:bidi="ar-SA"/>
              </w:rPr>
            </w:pPr>
          </w:p>
        </w:tc>
      </w:tr>
    </w:tbl>
    <w:p w14:paraId="0BF8F0BA" w14:textId="266C04D6" w:rsidR="005B256E" w:rsidRDefault="005B256E" w:rsidP="00520990">
      <w:pPr>
        <w:spacing w:after="0" w:line="240" w:lineRule="auto"/>
        <w:jc w:val="both"/>
        <w:rPr>
          <w:rFonts w:ascii="Times New Roman" w:hAnsi="Times New Roman" w:cs="Times New Roman"/>
          <w:sz w:val="20"/>
        </w:rPr>
      </w:pPr>
      <w:r>
        <w:rPr>
          <w:rFonts w:ascii="Times New Roman" w:hAnsi="Times New Roman" w:cs="Times New Roman"/>
          <w:sz w:val="20"/>
        </w:rPr>
        <w:t xml:space="preserve">Seed treatment = (Bio- NPK </w:t>
      </w:r>
      <w:r w:rsidR="000C00F5">
        <w:rPr>
          <w:rFonts w:ascii="Times New Roman" w:hAnsi="Times New Roman" w:cs="Times New Roman"/>
          <w:sz w:val="20"/>
        </w:rPr>
        <w:t>biofertilizers in liquid</w:t>
      </w:r>
      <w:r>
        <w:rPr>
          <w:rFonts w:ascii="Times New Roman" w:hAnsi="Times New Roman" w:cs="Times New Roman"/>
          <w:sz w:val="20"/>
        </w:rPr>
        <w:t>@ 5ml/kg seed)</w:t>
      </w:r>
    </w:p>
    <w:p w14:paraId="6837CF1B" w14:textId="77777777" w:rsidR="005B256E" w:rsidRDefault="005B256E" w:rsidP="00520990">
      <w:pPr>
        <w:spacing w:after="0" w:line="240" w:lineRule="auto"/>
        <w:jc w:val="both"/>
        <w:rPr>
          <w:rFonts w:ascii="Times New Roman" w:hAnsi="Times New Roman" w:cs="Times New Roman"/>
          <w:sz w:val="20"/>
        </w:rPr>
      </w:pPr>
      <w:r>
        <w:rPr>
          <w:rFonts w:ascii="Times New Roman" w:hAnsi="Times New Roman" w:cs="Times New Roman"/>
          <w:sz w:val="20"/>
        </w:rPr>
        <w:t>Soil application =</w:t>
      </w:r>
      <w:r>
        <w:rPr>
          <w:rFonts w:ascii="Times New Roman" w:hAnsi="Times New Roman" w:cs="Times New Roman"/>
          <w:color w:val="000000"/>
          <w:sz w:val="20"/>
          <w:lang w:bidi="ar-SA"/>
        </w:rPr>
        <w:t xml:space="preserve"> liquid </w:t>
      </w:r>
      <w:proofErr w:type="gramStart"/>
      <w:r>
        <w:rPr>
          <w:rFonts w:ascii="Times New Roman" w:hAnsi="Times New Roman" w:cs="Times New Roman"/>
          <w:color w:val="000000"/>
          <w:sz w:val="20"/>
          <w:lang w:bidi="ar-SA"/>
        </w:rPr>
        <w:t>biofertilizer(</w:t>
      </w:r>
      <w:proofErr w:type="gramEnd"/>
      <w:r>
        <w:rPr>
          <w:rFonts w:ascii="Times New Roman" w:hAnsi="Times New Roman" w:cs="Times New Roman"/>
          <w:color w:val="000000"/>
          <w:sz w:val="20"/>
          <w:lang w:bidi="ar-SA"/>
        </w:rPr>
        <w:t>bio-NPK @ 2.5 lit.) mixed with 500 Kg ha</w:t>
      </w:r>
      <w:r>
        <w:rPr>
          <w:rFonts w:ascii="Times New Roman" w:hAnsi="Times New Roman" w:cs="Times New Roman"/>
          <w:color w:val="000000"/>
          <w:sz w:val="20"/>
          <w:vertAlign w:val="superscript"/>
          <w:lang w:bidi="ar-SA"/>
        </w:rPr>
        <w:t>-1</w:t>
      </w:r>
      <w:r>
        <w:rPr>
          <w:rFonts w:ascii="Times New Roman" w:hAnsi="Times New Roman" w:cs="Times New Roman"/>
          <w:color w:val="000000"/>
          <w:sz w:val="20"/>
          <w:lang w:bidi="ar-SA"/>
        </w:rPr>
        <w:t xml:space="preserve"> FYM applied in furrow</w:t>
      </w:r>
    </w:p>
    <w:p w14:paraId="40114036" w14:textId="77777777" w:rsidR="005B256E" w:rsidRPr="00866256" w:rsidRDefault="005B256E" w:rsidP="00520990">
      <w:pPr>
        <w:jc w:val="both"/>
        <w:rPr>
          <w:b/>
          <w:bCs/>
          <w:color w:val="000000" w:themeColor="text1"/>
        </w:rPr>
      </w:pPr>
    </w:p>
    <w:sectPr w:rsidR="005B256E" w:rsidRPr="00866256" w:rsidSect="005B256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B8A2F" w14:textId="77777777" w:rsidR="0014048E" w:rsidRDefault="0014048E" w:rsidP="00755F19">
      <w:pPr>
        <w:spacing w:after="0" w:line="240" w:lineRule="auto"/>
      </w:pPr>
      <w:r>
        <w:separator/>
      </w:r>
    </w:p>
  </w:endnote>
  <w:endnote w:type="continuationSeparator" w:id="0">
    <w:p w14:paraId="572C17DD" w14:textId="77777777" w:rsidR="0014048E" w:rsidRDefault="0014048E" w:rsidP="00755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IDFont+F11">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AFD69" w14:textId="77777777" w:rsidR="00F77EF0" w:rsidRDefault="00F77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BB97C" w14:textId="77777777" w:rsidR="00F77EF0" w:rsidRDefault="00F77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96C31" w14:textId="77777777" w:rsidR="00F77EF0" w:rsidRDefault="00F77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2EA16" w14:textId="77777777" w:rsidR="0014048E" w:rsidRDefault="0014048E" w:rsidP="00755F19">
      <w:pPr>
        <w:spacing w:after="0" w:line="240" w:lineRule="auto"/>
      </w:pPr>
      <w:r>
        <w:separator/>
      </w:r>
    </w:p>
  </w:footnote>
  <w:footnote w:type="continuationSeparator" w:id="0">
    <w:p w14:paraId="425AC5FC" w14:textId="77777777" w:rsidR="0014048E" w:rsidRDefault="0014048E" w:rsidP="00755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83591" w14:textId="77777777" w:rsidR="00F77EF0" w:rsidRDefault="0014048E">
    <w:pPr>
      <w:pStyle w:val="Header"/>
    </w:pPr>
    <w:r>
      <w:rPr>
        <w:noProof/>
      </w:rPr>
      <w:pict w14:anchorId="44F93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91766" o:spid="_x0000_s2050" type="#_x0000_t136" style="position:absolute;margin-left:0;margin-top:0;width:493.2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AD544" w14:textId="77777777" w:rsidR="00F77EF0" w:rsidRDefault="0014048E">
    <w:pPr>
      <w:pStyle w:val="Header"/>
    </w:pPr>
    <w:r>
      <w:rPr>
        <w:noProof/>
      </w:rPr>
      <w:pict w14:anchorId="275AC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91767" o:spid="_x0000_s2051" type="#_x0000_t136" style="position:absolute;margin-left:0;margin-top:0;width:493.2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4713" w14:textId="77777777" w:rsidR="00F77EF0" w:rsidRDefault="0014048E">
    <w:pPr>
      <w:pStyle w:val="Header"/>
    </w:pPr>
    <w:r>
      <w:rPr>
        <w:noProof/>
      </w:rPr>
      <w:pict w14:anchorId="61A60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791765" o:spid="_x0000_s2049" type="#_x0000_t136" style="position:absolute;margin-left:0;margin-top:0;width:493.2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61E9"/>
    <w:multiLevelType w:val="multilevel"/>
    <w:tmpl w:val="E54A0814"/>
    <w:lvl w:ilvl="0">
      <w:start w:val="6"/>
      <w:numFmt w:val="decimal"/>
      <w:lvlText w:val="%1"/>
      <w:lvlJc w:val="left"/>
      <w:pPr>
        <w:ind w:left="480" w:hanging="480"/>
      </w:pPr>
    </w:lvl>
    <w:lvl w:ilvl="1">
      <w:start w:val="1"/>
      <w:numFmt w:val="decimal"/>
      <w:lvlText w:val="%1.%2"/>
      <w:lvlJc w:val="left"/>
      <w:pPr>
        <w:ind w:left="840" w:hanging="48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129A5373"/>
    <w:multiLevelType w:val="multilevel"/>
    <w:tmpl w:val="27C4D256"/>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D5"/>
    <w:rsid w:val="000810DD"/>
    <w:rsid w:val="00086587"/>
    <w:rsid w:val="0008679C"/>
    <w:rsid w:val="000C00F5"/>
    <w:rsid w:val="000E4B28"/>
    <w:rsid w:val="001352B6"/>
    <w:rsid w:val="0014048E"/>
    <w:rsid w:val="0015501F"/>
    <w:rsid w:val="00172BDD"/>
    <w:rsid w:val="0019250B"/>
    <w:rsid w:val="001A7D2E"/>
    <w:rsid w:val="001C1811"/>
    <w:rsid w:val="00207659"/>
    <w:rsid w:val="00213638"/>
    <w:rsid w:val="00232BD5"/>
    <w:rsid w:val="00252FC6"/>
    <w:rsid w:val="00291CE6"/>
    <w:rsid w:val="002C6D02"/>
    <w:rsid w:val="002C75B1"/>
    <w:rsid w:val="002E11A7"/>
    <w:rsid w:val="00300887"/>
    <w:rsid w:val="00321DA1"/>
    <w:rsid w:val="0032447E"/>
    <w:rsid w:val="00356771"/>
    <w:rsid w:val="00381E26"/>
    <w:rsid w:val="003C17E9"/>
    <w:rsid w:val="003F2B54"/>
    <w:rsid w:val="003F3892"/>
    <w:rsid w:val="003F3ACF"/>
    <w:rsid w:val="00411A7A"/>
    <w:rsid w:val="00431699"/>
    <w:rsid w:val="00456851"/>
    <w:rsid w:val="00466FE3"/>
    <w:rsid w:val="00471AB4"/>
    <w:rsid w:val="00502A9B"/>
    <w:rsid w:val="00515DC7"/>
    <w:rsid w:val="00520990"/>
    <w:rsid w:val="00521F95"/>
    <w:rsid w:val="005B077C"/>
    <w:rsid w:val="005B256E"/>
    <w:rsid w:val="005F63D7"/>
    <w:rsid w:val="00613C42"/>
    <w:rsid w:val="00646383"/>
    <w:rsid w:val="006634E5"/>
    <w:rsid w:val="00674270"/>
    <w:rsid w:val="006854BB"/>
    <w:rsid w:val="00691B6A"/>
    <w:rsid w:val="00695D1A"/>
    <w:rsid w:val="006A79AF"/>
    <w:rsid w:val="006C0F56"/>
    <w:rsid w:val="006C61D6"/>
    <w:rsid w:val="006F541B"/>
    <w:rsid w:val="007065AF"/>
    <w:rsid w:val="00727B73"/>
    <w:rsid w:val="0073437B"/>
    <w:rsid w:val="00755F19"/>
    <w:rsid w:val="00774E94"/>
    <w:rsid w:val="007C58B7"/>
    <w:rsid w:val="00821142"/>
    <w:rsid w:val="00824E46"/>
    <w:rsid w:val="00853EA5"/>
    <w:rsid w:val="00866256"/>
    <w:rsid w:val="008F6D35"/>
    <w:rsid w:val="00902057"/>
    <w:rsid w:val="009039C4"/>
    <w:rsid w:val="00950975"/>
    <w:rsid w:val="00981211"/>
    <w:rsid w:val="00984D75"/>
    <w:rsid w:val="00A27DF0"/>
    <w:rsid w:val="00A743B2"/>
    <w:rsid w:val="00A86548"/>
    <w:rsid w:val="00A902E2"/>
    <w:rsid w:val="00AB76A2"/>
    <w:rsid w:val="00B201A4"/>
    <w:rsid w:val="00B9195B"/>
    <w:rsid w:val="00BB5BCF"/>
    <w:rsid w:val="00BD20B9"/>
    <w:rsid w:val="00BF119D"/>
    <w:rsid w:val="00C35240"/>
    <w:rsid w:val="00C516A2"/>
    <w:rsid w:val="00C65AD2"/>
    <w:rsid w:val="00CA322C"/>
    <w:rsid w:val="00CC0838"/>
    <w:rsid w:val="00DA1075"/>
    <w:rsid w:val="00DC494A"/>
    <w:rsid w:val="00DC5719"/>
    <w:rsid w:val="00DC6D0C"/>
    <w:rsid w:val="00DF2E0A"/>
    <w:rsid w:val="00DF6632"/>
    <w:rsid w:val="00E00D5C"/>
    <w:rsid w:val="00E45912"/>
    <w:rsid w:val="00E540B4"/>
    <w:rsid w:val="00E874E7"/>
    <w:rsid w:val="00E97AE0"/>
    <w:rsid w:val="00EC2096"/>
    <w:rsid w:val="00EC38A2"/>
    <w:rsid w:val="00ED3164"/>
    <w:rsid w:val="00F01DA1"/>
    <w:rsid w:val="00F05CFE"/>
    <w:rsid w:val="00F0771A"/>
    <w:rsid w:val="00F65134"/>
    <w:rsid w:val="00F77EF0"/>
    <w:rsid w:val="00F81BF4"/>
    <w:rsid w:val="00FA6A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23E7EE"/>
  <w15:docId w15:val="{68CDA339-81C4-4B16-A222-9D7A233A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C42"/>
    <w:rPr>
      <w:rFonts w:ascii="Calibri" w:eastAsia="Times New Roman" w:hAnsi="Calibri" w:cs="Mangal"/>
      <w:lang w:val="en-US"/>
    </w:rPr>
  </w:style>
  <w:style w:type="paragraph" w:styleId="Heading3">
    <w:name w:val="heading 3"/>
    <w:basedOn w:val="Normal"/>
    <w:next w:val="Normal"/>
    <w:link w:val="Heading3Char"/>
    <w:uiPriority w:val="9"/>
    <w:semiHidden/>
    <w:unhideWhenUsed/>
    <w:qFormat/>
    <w:rsid w:val="00EC38A2"/>
    <w:pPr>
      <w:keepNext/>
      <w:keepLines/>
      <w:spacing w:before="40" w:after="0"/>
      <w:outlineLvl w:val="2"/>
    </w:pPr>
    <w:rPr>
      <w:rFonts w:asciiTheme="majorHAnsi" w:eastAsiaTheme="majorEastAsia" w:hAnsiTheme="majorHAnsi" w:cstheme="majorBidi"/>
      <w:color w:val="243F60" w:themeColor="accent1" w:themeShade="7F"/>
      <w:sz w:val="24"/>
      <w:szCs w:val="21"/>
    </w:rPr>
  </w:style>
  <w:style w:type="paragraph" w:styleId="Heading5">
    <w:name w:val="heading 5"/>
    <w:basedOn w:val="Normal"/>
    <w:link w:val="Heading5Char"/>
    <w:uiPriority w:val="1"/>
    <w:unhideWhenUsed/>
    <w:qFormat/>
    <w:rsid w:val="002C6D02"/>
    <w:pPr>
      <w:widowControl w:val="0"/>
      <w:autoSpaceDE w:val="0"/>
      <w:autoSpaceDN w:val="0"/>
      <w:spacing w:after="0" w:line="240" w:lineRule="auto"/>
      <w:ind w:left="1032"/>
      <w:jc w:val="both"/>
      <w:outlineLvl w:val="4"/>
    </w:pPr>
    <w:rPr>
      <w:rFonts w:ascii="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A6ABD"/>
    <w:pPr>
      <w:widowControl w:val="0"/>
      <w:autoSpaceDE w:val="0"/>
      <w:autoSpaceDN w:val="0"/>
      <w:spacing w:before="90" w:after="0" w:line="360" w:lineRule="auto"/>
      <w:ind w:right="119" w:firstLine="720"/>
      <w:jc w:val="both"/>
    </w:pPr>
    <w:rPr>
      <w:rFonts w:ascii="Times New Roman" w:hAnsi="Times New Roman" w:cs="Times New Roman"/>
      <w:sz w:val="24"/>
      <w:szCs w:val="24"/>
      <w:lang w:bidi="ar-SA"/>
    </w:rPr>
  </w:style>
  <w:style w:type="character" w:customStyle="1" w:styleId="BodyTextChar">
    <w:name w:val="Body Text Char"/>
    <w:basedOn w:val="DefaultParagraphFont"/>
    <w:link w:val="BodyText"/>
    <w:uiPriority w:val="1"/>
    <w:rsid w:val="00FA6ABD"/>
    <w:rPr>
      <w:rFonts w:ascii="Times New Roman" w:eastAsia="Times New Roman" w:hAnsi="Times New Roman" w:cs="Times New Roman"/>
      <w:sz w:val="24"/>
      <w:szCs w:val="24"/>
      <w:lang w:bidi="ar-SA"/>
    </w:rPr>
  </w:style>
  <w:style w:type="paragraph" w:customStyle="1" w:styleId="Default">
    <w:name w:val="Default"/>
    <w:rsid w:val="00C65AD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5Char">
    <w:name w:val="Heading 5 Char"/>
    <w:basedOn w:val="DefaultParagraphFont"/>
    <w:link w:val="Heading5"/>
    <w:uiPriority w:val="1"/>
    <w:rsid w:val="002C6D02"/>
    <w:rPr>
      <w:rFonts w:ascii="Times New Roman" w:eastAsia="Times New Roman" w:hAnsi="Times New Roman" w:cs="Times New Roman"/>
      <w:b/>
      <w:bCs/>
      <w:sz w:val="24"/>
      <w:szCs w:val="24"/>
      <w:lang w:bidi="ar-SA"/>
    </w:rPr>
  </w:style>
  <w:style w:type="paragraph" w:customStyle="1" w:styleId="TableParagraph">
    <w:name w:val="Table Paragraph"/>
    <w:basedOn w:val="Normal"/>
    <w:uiPriority w:val="1"/>
    <w:qFormat/>
    <w:rsid w:val="002C6D02"/>
    <w:pPr>
      <w:widowControl w:val="0"/>
      <w:autoSpaceDE w:val="0"/>
      <w:autoSpaceDN w:val="0"/>
      <w:spacing w:after="0" w:line="240" w:lineRule="auto"/>
    </w:pPr>
    <w:rPr>
      <w:rFonts w:ascii="Times New Roman" w:hAnsi="Times New Roman" w:cs="Times New Roman"/>
      <w:szCs w:val="22"/>
      <w:lang w:bidi="ar-SA"/>
    </w:rPr>
  </w:style>
  <w:style w:type="paragraph" w:styleId="ListParagraph">
    <w:name w:val="List Paragraph"/>
    <w:basedOn w:val="Normal"/>
    <w:uiPriority w:val="1"/>
    <w:qFormat/>
    <w:rsid w:val="0073437B"/>
    <w:pPr>
      <w:widowControl w:val="0"/>
      <w:autoSpaceDE w:val="0"/>
      <w:autoSpaceDN w:val="0"/>
      <w:spacing w:after="0" w:line="240" w:lineRule="auto"/>
      <w:ind w:left="912" w:hanging="720"/>
      <w:jc w:val="both"/>
    </w:pPr>
    <w:rPr>
      <w:rFonts w:ascii="Times New Roman" w:hAnsi="Times New Roman" w:cs="Times New Roman"/>
      <w:szCs w:val="22"/>
      <w:lang w:bidi="ar-SA"/>
    </w:rPr>
  </w:style>
  <w:style w:type="paragraph" w:styleId="BalloonText">
    <w:name w:val="Balloon Text"/>
    <w:basedOn w:val="Normal"/>
    <w:link w:val="BalloonTextChar"/>
    <w:uiPriority w:val="99"/>
    <w:semiHidden/>
    <w:unhideWhenUsed/>
    <w:rsid w:val="006634E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634E5"/>
    <w:rPr>
      <w:rFonts w:ascii="Tahoma" w:eastAsia="Times New Roman" w:hAnsi="Tahoma" w:cs="Mangal"/>
      <w:sz w:val="16"/>
      <w:szCs w:val="14"/>
      <w:lang w:val="en-US"/>
    </w:rPr>
  </w:style>
  <w:style w:type="paragraph" w:styleId="Header">
    <w:name w:val="header"/>
    <w:basedOn w:val="Normal"/>
    <w:link w:val="HeaderChar"/>
    <w:uiPriority w:val="99"/>
    <w:unhideWhenUsed/>
    <w:rsid w:val="00755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F19"/>
    <w:rPr>
      <w:rFonts w:ascii="Calibri" w:eastAsia="Times New Roman" w:hAnsi="Calibri" w:cs="Mangal"/>
      <w:lang w:val="en-US"/>
    </w:rPr>
  </w:style>
  <w:style w:type="paragraph" w:styleId="Footer">
    <w:name w:val="footer"/>
    <w:basedOn w:val="Normal"/>
    <w:link w:val="FooterChar"/>
    <w:uiPriority w:val="99"/>
    <w:unhideWhenUsed/>
    <w:rsid w:val="00755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F19"/>
    <w:rPr>
      <w:rFonts w:ascii="Calibri" w:eastAsia="Times New Roman" w:hAnsi="Calibri" w:cs="Mangal"/>
      <w:lang w:val="en-US"/>
    </w:rPr>
  </w:style>
  <w:style w:type="character" w:customStyle="1" w:styleId="Heading3Char">
    <w:name w:val="Heading 3 Char"/>
    <w:basedOn w:val="DefaultParagraphFont"/>
    <w:link w:val="Heading3"/>
    <w:uiPriority w:val="9"/>
    <w:semiHidden/>
    <w:rsid w:val="00EC38A2"/>
    <w:rPr>
      <w:rFonts w:asciiTheme="majorHAnsi" w:eastAsiaTheme="majorEastAsia" w:hAnsiTheme="majorHAnsi" w:cstheme="majorBidi"/>
      <w:color w:val="243F60" w:themeColor="accent1" w:themeShade="7F"/>
      <w:sz w:val="24"/>
      <w:szCs w:val="21"/>
      <w:lang w:val="en-US"/>
    </w:rPr>
  </w:style>
  <w:style w:type="character" w:styleId="Hyperlink">
    <w:name w:val="Hyperlink"/>
    <w:basedOn w:val="DefaultParagraphFont"/>
    <w:uiPriority w:val="99"/>
    <w:unhideWhenUsed/>
    <w:rsid w:val="00EC38A2"/>
    <w:rPr>
      <w:color w:val="0000FF" w:themeColor="hyperlink"/>
      <w:u w:val="single"/>
    </w:rPr>
  </w:style>
  <w:style w:type="character" w:customStyle="1" w:styleId="UnresolvedMention1">
    <w:name w:val="Unresolved Mention1"/>
    <w:basedOn w:val="DefaultParagraphFont"/>
    <w:uiPriority w:val="99"/>
    <w:semiHidden/>
    <w:unhideWhenUsed/>
    <w:rsid w:val="00EC38A2"/>
    <w:rPr>
      <w:color w:val="605E5C"/>
      <w:shd w:val="clear" w:color="auto" w:fill="E1DFDD"/>
    </w:rPr>
  </w:style>
  <w:style w:type="character" w:styleId="CommentReference">
    <w:name w:val="annotation reference"/>
    <w:basedOn w:val="DefaultParagraphFont"/>
    <w:uiPriority w:val="99"/>
    <w:semiHidden/>
    <w:unhideWhenUsed/>
    <w:rsid w:val="00F77EF0"/>
    <w:rPr>
      <w:sz w:val="16"/>
      <w:szCs w:val="16"/>
    </w:rPr>
  </w:style>
  <w:style w:type="paragraph" w:styleId="CommentText">
    <w:name w:val="annotation text"/>
    <w:basedOn w:val="Normal"/>
    <w:link w:val="CommentTextChar"/>
    <w:uiPriority w:val="99"/>
    <w:semiHidden/>
    <w:unhideWhenUsed/>
    <w:rsid w:val="00F77EF0"/>
    <w:pPr>
      <w:spacing w:line="240" w:lineRule="auto"/>
    </w:pPr>
    <w:rPr>
      <w:sz w:val="20"/>
      <w:szCs w:val="18"/>
    </w:rPr>
  </w:style>
  <w:style w:type="character" w:customStyle="1" w:styleId="CommentTextChar">
    <w:name w:val="Comment Text Char"/>
    <w:basedOn w:val="DefaultParagraphFont"/>
    <w:link w:val="CommentText"/>
    <w:uiPriority w:val="99"/>
    <w:semiHidden/>
    <w:rsid w:val="00F77EF0"/>
    <w:rPr>
      <w:rFonts w:ascii="Calibri" w:eastAsia="Times New Roman" w:hAnsi="Calibri" w:cs="Mangal"/>
      <w:sz w:val="20"/>
      <w:szCs w:val="18"/>
      <w:lang w:val="en-US"/>
    </w:rPr>
  </w:style>
  <w:style w:type="paragraph" w:styleId="CommentSubject">
    <w:name w:val="annotation subject"/>
    <w:basedOn w:val="CommentText"/>
    <w:next w:val="CommentText"/>
    <w:link w:val="CommentSubjectChar"/>
    <w:uiPriority w:val="99"/>
    <w:semiHidden/>
    <w:unhideWhenUsed/>
    <w:rsid w:val="00F77EF0"/>
    <w:rPr>
      <w:b/>
      <w:bCs/>
    </w:rPr>
  </w:style>
  <w:style w:type="character" w:customStyle="1" w:styleId="CommentSubjectChar">
    <w:name w:val="Comment Subject Char"/>
    <w:basedOn w:val="CommentTextChar"/>
    <w:link w:val="CommentSubject"/>
    <w:uiPriority w:val="99"/>
    <w:semiHidden/>
    <w:rsid w:val="00F77EF0"/>
    <w:rPr>
      <w:rFonts w:ascii="Calibri" w:eastAsia="Times New Roman" w:hAnsi="Calibri" w:cs="Mangal"/>
      <w:b/>
      <w:bCs/>
      <w:sz w:val="20"/>
      <w:szCs w:val="18"/>
      <w:lang w:val="en-US"/>
    </w:rPr>
  </w:style>
  <w:style w:type="character" w:styleId="PlaceholderText">
    <w:name w:val="Placeholder Text"/>
    <w:basedOn w:val="DefaultParagraphFont"/>
    <w:uiPriority w:val="99"/>
    <w:semiHidden/>
    <w:rsid w:val="0067427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4370">
      <w:bodyDiv w:val="1"/>
      <w:marLeft w:val="0"/>
      <w:marRight w:val="0"/>
      <w:marTop w:val="0"/>
      <w:marBottom w:val="0"/>
      <w:divBdr>
        <w:top w:val="none" w:sz="0" w:space="0" w:color="auto"/>
        <w:left w:val="none" w:sz="0" w:space="0" w:color="auto"/>
        <w:bottom w:val="none" w:sz="0" w:space="0" w:color="auto"/>
        <w:right w:val="none" w:sz="0" w:space="0" w:color="auto"/>
      </w:divBdr>
    </w:div>
    <w:div w:id="35394644">
      <w:bodyDiv w:val="1"/>
      <w:marLeft w:val="0"/>
      <w:marRight w:val="0"/>
      <w:marTop w:val="0"/>
      <w:marBottom w:val="0"/>
      <w:divBdr>
        <w:top w:val="none" w:sz="0" w:space="0" w:color="auto"/>
        <w:left w:val="none" w:sz="0" w:space="0" w:color="auto"/>
        <w:bottom w:val="none" w:sz="0" w:space="0" w:color="auto"/>
        <w:right w:val="none" w:sz="0" w:space="0" w:color="auto"/>
      </w:divBdr>
    </w:div>
    <w:div w:id="42140954">
      <w:bodyDiv w:val="1"/>
      <w:marLeft w:val="0"/>
      <w:marRight w:val="0"/>
      <w:marTop w:val="0"/>
      <w:marBottom w:val="0"/>
      <w:divBdr>
        <w:top w:val="none" w:sz="0" w:space="0" w:color="auto"/>
        <w:left w:val="none" w:sz="0" w:space="0" w:color="auto"/>
        <w:bottom w:val="none" w:sz="0" w:space="0" w:color="auto"/>
        <w:right w:val="none" w:sz="0" w:space="0" w:color="auto"/>
      </w:divBdr>
    </w:div>
    <w:div w:id="70591094">
      <w:bodyDiv w:val="1"/>
      <w:marLeft w:val="0"/>
      <w:marRight w:val="0"/>
      <w:marTop w:val="0"/>
      <w:marBottom w:val="0"/>
      <w:divBdr>
        <w:top w:val="none" w:sz="0" w:space="0" w:color="auto"/>
        <w:left w:val="none" w:sz="0" w:space="0" w:color="auto"/>
        <w:bottom w:val="none" w:sz="0" w:space="0" w:color="auto"/>
        <w:right w:val="none" w:sz="0" w:space="0" w:color="auto"/>
      </w:divBdr>
    </w:div>
    <w:div w:id="76219427">
      <w:bodyDiv w:val="1"/>
      <w:marLeft w:val="0"/>
      <w:marRight w:val="0"/>
      <w:marTop w:val="0"/>
      <w:marBottom w:val="0"/>
      <w:divBdr>
        <w:top w:val="none" w:sz="0" w:space="0" w:color="auto"/>
        <w:left w:val="none" w:sz="0" w:space="0" w:color="auto"/>
        <w:bottom w:val="none" w:sz="0" w:space="0" w:color="auto"/>
        <w:right w:val="none" w:sz="0" w:space="0" w:color="auto"/>
      </w:divBdr>
    </w:div>
    <w:div w:id="88162177">
      <w:bodyDiv w:val="1"/>
      <w:marLeft w:val="0"/>
      <w:marRight w:val="0"/>
      <w:marTop w:val="0"/>
      <w:marBottom w:val="0"/>
      <w:divBdr>
        <w:top w:val="none" w:sz="0" w:space="0" w:color="auto"/>
        <w:left w:val="none" w:sz="0" w:space="0" w:color="auto"/>
        <w:bottom w:val="none" w:sz="0" w:space="0" w:color="auto"/>
        <w:right w:val="none" w:sz="0" w:space="0" w:color="auto"/>
      </w:divBdr>
    </w:div>
    <w:div w:id="114980711">
      <w:bodyDiv w:val="1"/>
      <w:marLeft w:val="0"/>
      <w:marRight w:val="0"/>
      <w:marTop w:val="0"/>
      <w:marBottom w:val="0"/>
      <w:divBdr>
        <w:top w:val="none" w:sz="0" w:space="0" w:color="auto"/>
        <w:left w:val="none" w:sz="0" w:space="0" w:color="auto"/>
        <w:bottom w:val="none" w:sz="0" w:space="0" w:color="auto"/>
        <w:right w:val="none" w:sz="0" w:space="0" w:color="auto"/>
      </w:divBdr>
    </w:div>
    <w:div w:id="127865854">
      <w:bodyDiv w:val="1"/>
      <w:marLeft w:val="0"/>
      <w:marRight w:val="0"/>
      <w:marTop w:val="0"/>
      <w:marBottom w:val="0"/>
      <w:divBdr>
        <w:top w:val="none" w:sz="0" w:space="0" w:color="auto"/>
        <w:left w:val="none" w:sz="0" w:space="0" w:color="auto"/>
        <w:bottom w:val="none" w:sz="0" w:space="0" w:color="auto"/>
        <w:right w:val="none" w:sz="0" w:space="0" w:color="auto"/>
      </w:divBdr>
    </w:div>
    <w:div w:id="178592413">
      <w:bodyDiv w:val="1"/>
      <w:marLeft w:val="0"/>
      <w:marRight w:val="0"/>
      <w:marTop w:val="0"/>
      <w:marBottom w:val="0"/>
      <w:divBdr>
        <w:top w:val="none" w:sz="0" w:space="0" w:color="auto"/>
        <w:left w:val="none" w:sz="0" w:space="0" w:color="auto"/>
        <w:bottom w:val="none" w:sz="0" w:space="0" w:color="auto"/>
        <w:right w:val="none" w:sz="0" w:space="0" w:color="auto"/>
      </w:divBdr>
    </w:div>
    <w:div w:id="282614022">
      <w:bodyDiv w:val="1"/>
      <w:marLeft w:val="0"/>
      <w:marRight w:val="0"/>
      <w:marTop w:val="0"/>
      <w:marBottom w:val="0"/>
      <w:divBdr>
        <w:top w:val="none" w:sz="0" w:space="0" w:color="auto"/>
        <w:left w:val="none" w:sz="0" w:space="0" w:color="auto"/>
        <w:bottom w:val="none" w:sz="0" w:space="0" w:color="auto"/>
        <w:right w:val="none" w:sz="0" w:space="0" w:color="auto"/>
      </w:divBdr>
    </w:div>
    <w:div w:id="300692144">
      <w:bodyDiv w:val="1"/>
      <w:marLeft w:val="0"/>
      <w:marRight w:val="0"/>
      <w:marTop w:val="0"/>
      <w:marBottom w:val="0"/>
      <w:divBdr>
        <w:top w:val="none" w:sz="0" w:space="0" w:color="auto"/>
        <w:left w:val="none" w:sz="0" w:space="0" w:color="auto"/>
        <w:bottom w:val="none" w:sz="0" w:space="0" w:color="auto"/>
        <w:right w:val="none" w:sz="0" w:space="0" w:color="auto"/>
      </w:divBdr>
    </w:div>
    <w:div w:id="397242092">
      <w:bodyDiv w:val="1"/>
      <w:marLeft w:val="0"/>
      <w:marRight w:val="0"/>
      <w:marTop w:val="0"/>
      <w:marBottom w:val="0"/>
      <w:divBdr>
        <w:top w:val="none" w:sz="0" w:space="0" w:color="auto"/>
        <w:left w:val="none" w:sz="0" w:space="0" w:color="auto"/>
        <w:bottom w:val="none" w:sz="0" w:space="0" w:color="auto"/>
        <w:right w:val="none" w:sz="0" w:space="0" w:color="auto"/>
      </w:divBdr>
    </w:div>
    <w:div w:id="464154540">
      <w:bodyDiv w:val="1"/>
      <w:marLeft w:val="0"/>
      <w:marRight w:val="0"/>
      <w:marTop w:val="0"/>
      <w:marBottom w:val="0"/>
      <w:divBdr>
        <w:top w:val="none" w:sz="0" w:space="0" w:color="auto"/>
        <w:left w:val="none" w:sz="0" w:space="0" w:color="auto"/>
        <w:bottom w:val="none" w:sz="0" w:space="0" w:color="auto"/>
        <w:right w:val="none" w:sz="0" w:space="0" w:color="auto"/>
      </w:divBdr>
    </w:div>
    <w:div w:id="466627784">
      <w:bodyDiv w:val="1"/>
      <w:marLeft w:val="0"/>
      <w:marRight w:val="0"/>
      <w:marTop w:val="0"/>
      <w:marBottom w:val="0"/>
      <w:divBdr>
        <w:top w:val="none" w:sz="0" w:space="0" w:color="auto"/>
        <w:left w:val="none" w:sz="0" w:space="0" w:color="auto"/>
        <w:bottom w:val="none" w:sz="0" w:space="0" w:color="auto"/>
        <w:right w:val="none" w:sz="0" w:space="0" w:color="auto"/>
      </w:divBdr>
    </w:div>
    <w:div w:id="478158959">
      <w:bodyDiv w:val="1"/>
      <w:marLeft w:val="0"/>
      <w:marRight w:val="0"/>
      <w:marTop w:val="0"/>
      <w:marBottom w:val="0"/>
      <w:divBdr>
        <w:top w:val="none" w:sz="0" w:space="0" w:color="auto"/>
        <w:left w:val="none" w:sz="0" w:space="0" w:color="auto"/>
        <w:bottom w:val="none" w:sz="0" w:space="0" w:color="auto"/>
        <w:right w:val="none" w:sz="0" w:space="0" w:color="auto"/>
      </w:divBdr>
    </w:div>
    <w:div w:id="479616999">
      <w:bodyDiv w:val="1"/>
      <w:marLeft w:val="0"/>
      <w:marRight w:val="0"/>
      <w:marTop w:val="0"/>
      <w:marBottom w:val="0"/>
      <w:divBdr>
        <w:top w:val="none" w:sz="0" w:space="0" w:color="auto"/>
        <w:left w:val="none" w:sz="0" w:space="0" w:color="auto"/>
        <w:bottom w:val="none" w:sz="0" w:space="0" w:color="auto"/>
        <w:right w:val="none" w:sz="0" w:space="0" w:color="auto"/>
      </w:divBdr>
    </w:div>
    <w:div w:id="502939732">
      <w:bodyDiv w:val="1"/>
      <w:marLeft w:val="0"/>
      <w:marRight w:val="0"/>
      <w:marTop w:val="0"/>
      <w:marBottom w:val="0"/>
      <w:divBdr>
        <w:top w:val="none" w:sz="0" w:space="0" w:color="auto"/>
        <w:left w:val="none" w:sz="0" w:space="0" w:color="auto"/>
        <w:bottom w:val="none" w:sz="0" w:space="0" w:color="auto"/>
        <w:right w:val="none" w:sz="0" w:space="0" w:color="auto"/>
      </w:divBdr>
    </w:div>
    <w:div w:id="548960340">
      <w:bodyDiv w:val="1"/>
      <w:marLeft w:val="0"/>
      <w:marRight w:val="0"/>
      <w:marTop w:val="0"/>
      <w:marBottom w:val="0"/>
      <w:divBdr>
        <w:top w:val="none" w:sz="0" w:space="0" w:color="auto"/>
        <w:left w:val="none" w:sz="0" w:space="0" w:color="auto"/>
        <w:bottom w:val="none" w:sz="0" w:space="0" w:color="auto"/>
        <w:right w:val="none" w:sz="0" w:space="0" w:color="auto"/>
      </w:divBdr>
    </w:div>
    <w:div w:id="559754258">
      <w:bodyDiv w:val="1"/>
      <w:marLeft w:val="0"/>
      <w:marRight w:val="0"/>
      <w:marTop w:val="0"/>
      <w:marBottom w:val="0"/>
      <w:divBdr>
        <w:top w:val="none" w:sz="0" w:space="0" w:color="auto"/>
        <w:left w:val="none" w:sz="0" w:space="0" w:color="auto"/>
        <w:bottom w:val="none" w:sz="0" w:space="0" w:color="auto"/>
        <w:right w:val="none" w:sz="0" w:space="0" w:color="auto"/>
      </w:divBdr>
    </w:div>
    <w:div w:id="598292071">
      <w:bodyDiv w:val="1"/>
      <w:marLeft w:val="0"/>
      <w:marRight w:val="0"/>
      <w:marTop w:val="0"/>
      <w:marBottom w:val="0"/>
      <w:divBdr>
        <w:top w:val="none" w:sz="0" w:space="0" w:color="auto"/>
        <w:left w:val="none" w:sz="0" w:space="0" w:color="auto"/>
        <w:bottom w:val="none" w:sz="0" w:space="0" w:color="auto"/>
        <w:right w:val="none" w:sz="0" w:space="0" w:color="auto"/>
      </w:divBdr>
    </w:div>
    <w:div w:id="610825424">
      <w:bodyDiv w:val="1"/>
      <w:marLeft w:val="0"/>
      <w:marRight w:val="0"/>
      <w:marTop w:val="0"/>
      <w:marBottom w:val="0"/>
      <w:divBdr>
        <w:top w:val="none" w:sz="0" w:space="0" w:color="auto"/>
        <w:left w:val="none" w:sz="0" w:space="0" w:color="auto"/>
        <w:bottom w:val="none" w:sz="0" w:space="0" w:color="auto"/>
        <w:right w:val="none" w:sz="0" w:space="0" w:color="auto"/>
      </w:divBdr>
    </w:div>
    <w:div w:id="611328662">
      <w:bodyDiv w:val="1"/>
      <w:marLeft w:val="0"/>
      <w:marRight w:val="0"/>
      <w:marTop w:val="0"/>
      <w:marBottom w:val="0"/>
      <w:divBdr>
        <w:top w:val="none" w:sz="0" w:space="0" w:color="auto"/>
        <w:left w:val="none" w:sz="0" w:space="0" w:color="auto"/>
        <w:bottom w:val="none" w:sz="0" w:space="0" w:color="auto"/>
        <w:right w:val="none" w:sz="0" w:space="0" w:color="auto"/>
      </w:divBdr>
    </w:div>
    <w:div w:id="611401706">
      <w:bodyDiv w:val="1"/>
      <w:marLeft w:val="0"/>
      <w:marRight w:val="0"/>
      <w:marTop w:val="0"/>
      <w:marBottom w:val="0"/>
      <w:divBdr>
        <w:top w:val="none" w:sz="0" w:space="0" w:color="auto"/>
        <w:left w:val="none" w:sz="0" w:space="0" w:color="auto"/>
        <w:bottom w:val="none" w:sz="0" w:space="0" w:color="auto"/>
        <w:right w:val="none" w:sz="0" w:space="0" w:color="auto"/>
      </w:divBdr>
    </w:div>
    <w:div w:id="633411350">
      <w:bodyDiv w:val="1"/>
      <w:marLeft w:val="0"/>
      <w:marRight w:val="0"/>
      <w:marTop w:val="0"/>
      <w:marBottom w:val="0"/>
      <w:divBdr>
        <w:top w:val="none" w:sz="0" w:space="0" w:color="auto"/>
        <w:left w:val="none" w:sz="0" w:space="0" w:color="auto"/>
        <w:bottom w:val="none" w:sz="0" w:space="0" w:color="auto"/>
        <w:right w:val="none" w:sz="0" w:space="0" w:color="auto"/>
      </w:divBdr>
    </w:div>
    <w:div w:id="644554900">
      <w:bodyDiv w:val="1"/>
      <w:marLeft w:val="0"/>
      <w:marRight w:val="0"/>
      <w:marTop w:val="0"/>
      <w:marBottom w:val="0"/>
      <w:divBdr>
        <w:top w:val="none" w:sz="0" w:space="0" w:color="auto"/>
        <w:left w:val="none" w:sz="0" w:space="0" w:color="auto"/>
        <w:bottom w:val="none" w:sz="0" w:space="0" w:color="auto"/>
        <w:right w:val="none" w:sz="0" w:space="0" w:color="auto"/>
      </w:divBdr>
    </w:div>
    <w:div w:id="672530450">
      <w:bodyDiv w:val="1"/>
      <w:marLeft w:val="0"/>
      <w:marRight w:val="0"/>
      <w:marTop w:val="0"/>
      <w:marBottom w:val="0"/>
      <w:divBdr>
        <w:top w:val="none" w:sz="0" w:space="0" w:color="auto"/>
        <w:left w:val="none" w:sz="0" w:space="0" w:color="auto"/>
        <w:bottom w:val="none" w:sz="0" w:space="0" w:color="auto"/>
        <w:right w:val="none" w:sz="0" w:space="0" w:color="auto"/>
      </w:divBdr>
    </w:div>
    <w:div w:id="693653801">
      <w:bodyDiv w:val="1"/>
      <w:marLeft w:val="0"/>
      <w:marRight w:val="0"/>
      <w:marTop w:val="0"/>
      <w:marBottom w:val="0"/>
      <w:divBdr>
        <w:top w:val="none" w:sz="0" w:space="0" w:color="auto"/>
        <w:left w:val="none" w:sz="0" w:space="0" w:color="auto"/>
        <w:bottom w:val="none" w:sz="0" w:space="0" w:color="auto"/>
        <w:right w:val="none" w:sz="0" w:space="0" w:color="auto"/>
      </w:divBdr>
    </w:div>
    <w:div w:id="750393613">
      <w:bodyDiv w:val="1"/>
      <w:marLeft w:val="0"/>
      <w:marRight w:val="0"/>
      <w:marTop w:val="0"/>
      <w:marBottom w:val="0"/>
      <w:divBdr>
        <w:top w:val="none" w:sz="0" w:space="0" w:color="auto"/>
        <w:left w:val="none" w:sz="0" w:space="0" w:color="auto"/>
        <w:bottom w:val="none" w:sz="0" w:space="0" w:color="auto"/>
        <w:right w:val="none" w:sz="0" w:space="0" w:color="auto"/>
      </w:divBdr>
    </w:div>
    <w:div w:id="787236291">
      <w:bodyDiv w:val="1"/>
      <w:marLeft w:val="0"/>
      <w:marRight w:val="0"/>
      <w:marTop w:val="0"/>
      <w:marBottom w:val="0"/>
      <w:divBdr>
        <w:top w:val="none" w:sz="0" w:space="0" w:color="auto"/>
        <w:left w:val="none" w:sz="0" w:space="0" w:color="auto"/>
        <w:bottom w:val="none" w:sz="0" w:space="0" w:color="auto"/>
        <w:right w:val="none" w:sz="0" w:space="0" w:color="auto"/>
      </w:divBdr>
    </w:div>
    <w:div w:id="822890038">
      <w:bodyDiv w:val="1"/>
      <w:marLeft w:val="0"/>
      <w:marRight w:val="0"/>
      <w:marTop w:val="0"/>
      <w:marBottom w:val="0"/>
      <w:divBdr>
        <w:top w:val="none" w:sz="0" w:space="0" w:color="auto"/>
        <w:left w:val="none" w:sz="0" w:space="0" w:color="auto"/>
        <w:bottom w:val="none" w:sz="0" w:space="0" w:color="auto"/>
        <w:right w:val="none" w:sz="0" w:space="0" w:color="auto"/>
      </w:divBdr>
    </w:div>
    <w:div w:id="888957496">
      <w:bodyDiv w:val="1"/>
      <w:marLeft w:val="0"/>
      <w:marRight w:val="0"/>
      <w:marTop w:val="0"/>
      <w:marBottom w:val="0"/>
      <w:divBdr>
        <w:top w:val="none" w:sz="0" w:space="0" w:color="auto"/>
        <w:left w:val="none" w:sz="0" w:space="0" w:color="auto"/>
        <w:bottom w:val="none" w:sz="0" w:space="0" w:color="auto"/>
        <w:right w:val="none" w:sz="0" w:space="0" w:color="auto"/>
      </w:divBdr>
    </w:div>
    <w:div w:id="904680491">
      <w:bodyDiv w:val="1"/>
      <w:marLeft w:val="0"/>
      <w:marRight w:val="0"/>
      <w:marTop w:val="0"/>
      <w:marBottom w:val="0"/>
      <w:divBdr>
        <w:top w:val="none" w:sz="0" w:space="0" w:color="auto"/>
        <w:left w:val="none" w:sz="0" w:space="0" w:color="auto"/>
        <w:bottom w:val="none" w:sz="0" w:space="0" w:color="auto"/>
        <w:right w:val="none" w:sz="0" w:space="0" w:color="auto"/>
      </w:divBdr>
    </w:div>
    <w:div w:id="929583278">
      <w:bodyDiv w:val="1"/>
      <w:marLeft w:val="0"/>
      <w:marRight w:val="0"/>
      <w:marTop w:val="0"/>
      <w:marBottom w:val="0"/>
      <w:divBdr>
        <w:top w:val="none" w:sz="0" w:space="0" w:color="auto"/>
        <w:left w:val="none" w:sz="0" w:space="0" w:color="auto"/>
        <w:bottom w:val="none" w:sz="0" w:space="0" w:color="auto"/>
        <w:right w:val="none" w:sz="0" w:space="0" w:color="auto"/>
      </w:divBdr>
    </w:div>
    <w:div w:id="978071552">
      <w:bodyDiv w:val="1"/>
      <w:marLeft w:val="0"/>
      <w:marRight w:val="0"/>
      <w:marTop w:val="0"/>
      <w:marBottom w:val="0"/>
      <w:divBdr>
        <w:top w:val="none" w:sz="0" w:space="0" w:color="auto"/>
        <w:left w:val="none" w:sz="0" w:space="0" w:color="auto"/>
        <w:bottom w:val="none" w:sz="0" w:space="0" w:color="auto"/>
        <w:right w:val="none" w:sz="0" w:space="0" w:color="auto"/>
      </w:divBdr>
    </w:div>
    <w:div w:id="980040523">
      <w:bodyDiv w:val="1"/>
      <w:marLeft w:val="0"/>
      <w:marRight w:val="0"/>
      <w:marTop w:val="0"/>
      <w:marBottom w:val="0"/>
      <w:divBdr>
        <w:top w:val="none" w:sz="0" w:space="0" w:color="auto"/>
        <w:left w:val="none" w:sz="0" w:space="0" w:color="auto"/>
        <w:bottom w:val="none" w:sz="0" w:space="0" w:color="auto"/>
        <w:right w:val="none" w:sz="0" w:space="0" w:color="auto"/>
      </w:divBdr>
    </w:div>
    <w:div w:id="1002777538">
      <w:bodyDiv w:val="1"/>
      <w:marLeft w:val="0"/>
      <w:marRight w:val="0"/>
      <w:marTop w:val="0"/>
      <w:marBottom w:val="0"/>
      <w:divBdr>
        <w:top w:val="none" w:sz="0" w:space="0" w:color="auto"/>
        <w:left w:val="none" w:sz="0" w:space="0" w:color="auto"/>
        <w:bottom w:val="none" w:sz="0" w:space="0" w:color="auto"/>
        <w:right w:val="none" w:sz="0" w:space="0" w:color="auto"/>
      </w:divBdr>
    </w:div>
    <w:div w:id="1014303620">
      <w:bodyDiv w:val="1"/>
      <w:marLeft w:val="0"/>
      <w:marRight w:val="0"/>
      <w:marTop w:val="0"/>
      <w:marBottom w:val="0"/>
      <w:divBdr>
        <w:top w:val="none" w:sz="0" w:space="0" w:color="auto"/>
        <w:left w:val="none" w:sz="0" w:space="0" w:color="auto"/>
        <w:bottom w:val="none" w:sz="0" w:space="0" w:color="auto"/>
        <w:right w:val="none" w:sz="0" w:space="0" w:color="auto"/>
      </w:divBdr>
    </w:div>
    <w:div w:id="1124425285">
      <w:bodyDiv w:val="1"/>
      <w:marLeft w:val="0"/>
      <w:marRight w:val="0"/>
      <w:marTop w:val="0"/>
      <w:marBottom w:val="0"/>
      <w:divBdr>
        <w:top w:val="none" w:sz="0" w:space="0" w:color="auto"/>
        <w:left w:val="none" w:sz="0" w:space="0" w:color="auto"/>
        <w:bottom w:val="none" w:sz="0" w:space="0" w:color="auto"/>
        <w:right w:val="none" w:sz="0" w:space="0" w:color="auto"/>
      </w:divBdr>
    </w:div>
    <w:div w:id="1134639177">
      <w:bodyDiv w:val="1"/>
      <w:marLeft w:val="0"/>
      <w:marRight w:val="0"/>
      <w:marTop w:val="0"/>
      <w:marBottom w:val="0"/>
      <w:divBdr>
        <w:top w:val="none" w:sz="0" w:space="0" w:color="auto"/>
        <w:left w:val="none" w:sz="0" w:space="0" w:color="auto"/>
        <w:bottom w:val="none" w:sz="0" w:space="0" w:color="auto"/>
        <w:right w:val="none" w:sz="0" w:space="0" w:color="auto"/>
      </w:divBdr>
    </w:div>
    <w:div w:id="1135685462">
      <w:bodyDiv w:val="1"/>
      <w:marLeft w:val="0"/>
      <w:marRight w:val="0"/>
      <w:marTop w:val="0"/>
      <w:marBottom w:val="0"/>
      <w:divBdr>
        <w:top w:val="none" w:sz="0" w:space="0" w:color="auto"/>
        <w:left w:val="none" w:sz="0" w:space="0" w:color="auto"/>
        <w:bottom w:val="none" w:sz="0" w:space="0" w:color="auto"/>
        <w:right w:val="none" w:sz="0" w:space="0" w:color="auto"/>
      </w:divBdr>
    </w:div>
    <w:div w:id="1137917357">
      <w:bodyDiv w:val="1"/>
      <w:marLeft w:val="0"/>
      <w:marRight w:val="0"/>
      <w:marTop w:val="0"/>
      <w:marBottom w:val="0"/>
      <w:divBdr>
        <w:top w:val="none" w:sz="0" w:space="0" w:color="auto"/>
        <w:left w:val="none" w:sz="0" w:space="0" w:color="auto"/>
        <w:bottom w:val="none" w:sz="0" w:space="0" w:color="auto"/>
        <w:right w:val="none" w:sz="0" w:space="0" w:color="auto"/>
      </w:divBdr>
    </w:div>
    <w:div w:id="1162237846">
      <w:bodyDiv w:val="1"/>
      <w:marLeft w:val="0"/>
      <w:marRight w:val="0"/>
      <w:marTop w:val="0"/>
      <w:marBottom w:val="0"/>
      <w:divBdr>
        <w:top w:val="none" w:sz="0" w:space="0" w:color="auto"/>
        <w:left w:val="none" w:sz="0" w:space="0" w:color="auto"/>
        <w:bottom w:val="none" w:sz="0" w:space="0" w:color="auto"/>
        <w:right w:val="none" w:sz="0" w:space="0" w:color="auto"/>
      </w:divBdr>
    </w:div>
    <w:div w:id="1217621199">
      <w:bodyDiv w:val="1"/>
      <w:marLeft w:val="0"/>
      <w:marRight w:val="0"/>
      <w:marTop w:val="0"/>
      <w:marBottom w:val="0"/>
      <w:divBdr>
        <w:top w:val="none" w:sz="0" w:space="0" w:color="auto"/>
        <w:left w:val="none" w:sz="0" w:space="0" w:color="auto"/>
        <w:bottom w:val="none" w:sz="0" w:space="0" w:color="auto"/>
        <w:right w:val="none" w:sz="0" w:space="0" w:color="auto"/>
      </w:divBdr>
    </w:div>
    <w:div w:id="1243173796">
      <w:bodyDiv w:val="1"/>
      <w:marLeft w:val="0"/>
      <w:marRight w:val="0"/>
      <w:marTop w:val="0"/>
      <w:marBottom w:val="0"/>
      <w:divBdr>
        <w:top w:val="none" w:sz="0" w:space="0" w:color="auto"/>
        <w:left w:val="none" w:sz="0" w:space="0" w:color="auto"/>
        <w:bottom w:val="none" w:sz="0" w:space="0" w:color="auto"/>
        <w:right w:val="none" w:sz="0" w:space="0" w:color="auto"/>
      </w:divBdr>
    </w:div>
    <w:div w:id="1244678632">
      <w:bodyDiv w:val="1"/>
      <w:marLeft w:val="0"/>
      <w:marRight w:val="0"/>
      <w:marTop w:val="0"/>
      <w:marBottom w:val="0"/>
      <w:divBdr>
        <w:top w:val="none" w:sz="0" w:space="0" w:color="auto"/>
        <w:left w:val="none" w:sz="0" w:space="0" w:color="auto"/>
        <w:bottom w:val="none" w:sz="0" w:space="0" w:color="auto"/>
        <w:right w:val="none" w:sz="0" w:space="0" w:color="auto"/>
      </w:divBdr>
    </w:div>
    <w:div w:id="1245453380">
      <w:bodyDiv w:val="1"/>
      <w:marLeft w:val="0"/>
      <w:marRight w:val="0"/>
      <w:marTop w:val="0"/>
      <w:marBottom w:val="0"/>
      <w:divBdr>
        <w:top w:val="none" w:sz="0" w:space="0" w:color="auto"/>
        <w:left w:val="none" w:sz="0" w:space="0" w:color="auto"/>
        <w:bottom w:val="none" w:sz="0" w:space="0" w:color="auto"/>
        <w:right w:val="none" w:sz="0" w:space="0" w:color="auto"/>
      </w:divBdr>
    </w:div>
    <w:div w:id="1270432756">
      <w:bodyDiv w:val="1"/>
      <w:marLeft w:val="0"/>
      <w:marRight w:val="0"/>
      <w:marTop w:val="0"/>
      <w:marBottom w:val="0"/>
      <w:divBdr>
        <w:top w:val="none" w:sz="0" w:space="0" w:color="auto"/>
        <w:left w:val="none" w:sz="0" w:space="0" w:color="auto"/>
        <w:bottom w:val="none" w:sz="0" w:space="0" w:color="auto"/>
        <w:right w:val="none" w:sz="0" w:space="0" w:color="auto"/>
      </w:divBdr>
    </w:div>
    <w:div w:id="1283029151">
      <w:bodyDiv w:val="1"/>
      <w:marLeft w:val="0"/>
      <w:marRight w:val="0"/>
      <w:marTop w:val="0"/>
      <w:marBottom w:val="0"/>
      <w:divBdr>
        <w:top w:val="none" w:sz="0" w:space="0" w:color="auto"/>
        <w:left w:val="none" w:sz="0" w:space="0" w:color="auto"/>
        <w:bottom w:val="none" w:sz="0" w:space="0" w:color="auto"/>
        <w:right w:val="none" w:sz="0" w:space="0" w:color="auto"/>
      </w:divBdr>
    </w:div>
    <w:div w:id="1299798131">
      <w:bodyDiv w:val="1"/>
      <w:marLeft w:val="0"/>
      <w:marRight w:val="0"/>
      <w:marTop w:val="0"/>
      <w:marBottom w:val="0"/>
      <w:divBdr>
        <w:top w:val="none" w:sz="0" w:space="0" w:color="auto"/>
        <w:left w:val="none" w:sz="0" w:space="0" w:color="auto"/>
        <w:bottom w:val="none" w:sz="0" w:space="0" w:color="auto"/>
        <w:right w:val="none" w:sz="0" w:space="0" w:color="auto"/>
      </w:divBdr>
    </w:div>
    <w:div w:id="1415780122">
      <w:bodyDiv w:val="1"/>
      <w:marLeft w:val="0"/>
      <w:marRight w:val="0"/>
      <w:marTop w:val="0"/>
      <w:marBottom w:val="0"/>
      <w:divBdr>
        <w:top w:val="none" w:sz="0" w:space="0" w:color="auto"/>
        <w:left w:val="none" w:sz="0" w:space="0" w:color="auto"/>
        <w:bottom w:val="none" w:sz="0" w:space="0" w:color="auto"/>
        <w:right w:val="none" w:sz="0" w:space="0" w:color="auto"/>
      </w:divBdr>
    </w:div>
    <w:div w:id="1466924768">
      <w:bodyDiv w:val="1"/>
      <w:marLeft w:val="0"/>
      <w:marRight w:val="0"/>
      <w:marTop w:val="0"/>
      <w:marBottom w:val="0"/>
      <w:divBdr>
        <w:top w:val="none" w:sz="0" w:space="0" w:color="auto"/>
        <w:left w:val="none" w:sz="0" w:space="0" w:color="auto"/>
        <w:bottom w:val="none" w:sz="0" w:space="0" w:color="auto"/>
        <w:right w:val="none" w:sz="0" w:space="0" w:color="auto"/>
      </w:divBdr>
    </w:div>
    <w:div w:id="1469519680">
      <w:bodyDiv w:val="1"/>
      <w:marLeft w:val="0"/>
      <w:marRight w:val="0"/>
      <w:marTop w:val="0"/>
      <w:marBottom w:val="0"/>
      <w:divBdr>
        <w:top w:val="none" w:sz="0" w:space="0" w:color="auto"/>
        <w:left w:val="none" w:sz="0" w:space="0" w:color="auto"/>
        <w:bottom w:val="none" w:sz="0" w:space="0" w:color="auto"/>
        <w:right w:val="none" w:sz="0" w:space="0" w:color="auto"/>
      </w:divBdr>
    </w:div>
    <w:div w:id="1497257873">
      <w:bodyDiv w:val="1"/>
      <w:marLeft w:val="0"/>
      <w:marRight w:val="0"/>
      <w:marTop w:val="0"/>
      <w:marBottom w:val="0"/>
      <w:divBdr>
        <w:top w:val="none" w:sz="0" w:space="0" w:color="auto"/>
        <w:left w:val="none" w:sz="0" w:space="0" w:color="auto"/>
        <w:bottom w:val="none" w:sz="0" w:space="0" w:color="auto"/>
        <w:right w:val="none" w:sz="0" w:space="0" w:color="auto"/>
      </w:divBdr>
    </w:div>
    <w:div w:id="1499494771">
      <w:bodyDiv w:val="1"/>
      <w:marLeft w:val="0"/>
      <w:marRight w:val="0"/>
      <w:marTop w:val="0"/>
      <w:marBottom w:val="0"/>
      <w:divBdr>
        <w:top w:val="none" w:sz="0" w:space="0" w:color="auto"/>
        <w:left w:val="none" w:sz="0" w:space="0" w:color="auto"/>
        <w:bottom w:val="none" w:sz="0" w:space="0" w:color="auto"/>
        <w:right w:val="none" w:sz="0" w:space="0" w:color="auto"/>
      </w:divBdr>
    </w:div>
    <w:div w:id="1501847616">
      <w:bodyDiv w:val="1"/>
      <w:marLeft w:val="0"/>
      <w:marRight w:val="0"/>
      <w:marTop w:val="0"/>
      <w:marBottom w:val="0"/>
      <w:divBdr>
        <w:top w:val="none" w:sz="0" w:space="0" w:color="auto"/>
        <w:left w:val="none" w:sz="0" w:space="0" w:color="auto"/>
        <w:bottom w:val="none" w:sz="0" w:space="0" w:color="auto"/>
        <w:right w:val="none" w:sz="0" w:space="0" w:color="auto"/>
      </w:divBdr>
    </w:div>
    <w:div w:id="1641643284">
      <w:bodyDiv w:val="1"/>
      <w:marLeft w:val="0"/>
      <w:marRight w:val="0"/>
      <w:marTop w:val="0"/>
      <w:marBottom w:val="0"/>
      <w:divBdr>
        <w:top w:val="none" w:sz="0" w:space="0" w:color="auto"/>
        <w:left w:val="none" w:sz="0" w:space="0" w:color="auto"/>
        <w:bottom w:val="none" w:sz="0" w:space="0" w:color="auto"/>
        <w:right w:val="none" w:sz="0" w:space="0" w:color="auto"/>
      </w:divBdr>
    </w:div>
    <w:div w:id="1651594329">
      <w:bodyDiv w:val="1"/>
      <w:marLeft w:val="0"/>
      <w:marRight w:val="0"/>
      <w:marTop w:val="0"/>
      <w:marBottom w:val="0"/>
      <w:divBdr>
        <w:top w:val="none" w:sz="0" w:space="0" w:color="auto"/>
        <w:left w:val="none" w:sz="0" w:space="0" w:color="auto"/>
        <w:bottom w:val="none" w:sz="0" w:space="0" w:color="auto"/>
        <w:right w:val="none" w:sz="0" w:space="0" w:color="auto"/>
      </w:divBdr>
    </w:div>
    <w:div w:id="1658651620">
      <w:bodyDiv w:val="1"/>
      <w:marLeft w:val="0"/>
      <w:marRight w:val="0"/>
      <w:marTop w:val="0"/>
      <w:marBottom w:val="0"/>
      <w:divBdr>
        <w:top w:val="none" w:sz="0" w:space="0" w:color="auto"/>
        <w:left w:val="none" w:sz="0" w:space="0" w:color="auto"/>
        <w:bottom w:val="none" w:sz="0" w:space="0" w:color="auto"/>
        <w:right w:val="none" w:sz="0" w:space="0" w:color="auto"/>
      </w:divBdr>
    </w:div>
    <w:div w:id="1667902045">
      <w:bodyDiv w:val="1"/>
      <w:marLeft w:val="0"/>
      <w:marRight w:val="0"/>
      <w:marTop w:val="0"/>
      <w:marBottom w:val="0"/>
      <w:divBdr>
        <w:top w:val="none" w:sz="0" w:space="0" w:color="auto"/>
        <w:left w:val="none" w:sz="0" w:space="0" w:color="auto"/>
        <w:bottom w:val="none" w:sz="0" w:space="0" w:color="auto"/>
        <w:right w:val="none" w:sz="0" w:space="0" w:color="auto"/>
      </w:divBdr>
    </w:div>
    <w:div w:id="1715890240">
      <w:bodyDiv w:val="1"/>
      <w:marLeft w:val="0"/>
      <w:marRight w:val="0"/>
      <w:marTop w:val="0"/>
      <w:marBottom w:val="0"/>
      <w:divBdr>
        <w:top w:val="none" w:sz="0" w:space="0" w:color="auto"/>
        <w:left w:val="none" w:sz="0" w:space="0" w:color="auto"/>
        <w:bottom w:val="none" w:sz="0" w:space="0" w:color="auto"/>
        <w:right w:val="none" w:sz="0" w:space="0" w:color="auto"/>
      </w:divBdr>
    </w:div>
    <w:div w:id="1733036454">
      <w:bodyDiv w:val="1"/>
      <w:marLeft w:val="0"/>
      <w:marRight w:val="0"/>
      <w:marTop w:val="0"/>
      <w:marBottom w:val="0"/>
      <w:divBdr>
        <w:top w:val="none" w:sz="0" w:space="0" w:color="auto"/>
        <w:left w:val="none" w:sz="0" w:space="0" w:color="auto"/>
        <w:bottom w:val="none" w:sz="0" w:space="0" w:color="auto"/>
        <w:right w:val="none" w:sz="0" w:space="0" w:color="auto"/>
      </w:divBdr>
    </w:div>
    <w:div w:id="1774204958">
      <w:bodyDiv w:val="1"/>
      <w:marLeft w:val="0"/>
      <w:marRight w:val="0"/>
      <w:marTop w:val="0"/>
      <w:marBottom w:val="0"/>
      <w:divBdr>
        <w:top w:val="none" w:sz="0" w:space="0" w:color="auto"/>
        <w:left w:val="none" w:sz="0" w:space="0" w:color="auto"/>
        <w:bottom w:val="none" w:sz="0" w:space="0" w:color="auto"/>
        <w:right w:val="none" w:sz="0" w:space="0" w:color="auto"/>
      </w:divBdr>
    </w:div>
    <w:div w:id="1792091289">
      <w:bodyDiv w:val="1"/>
      <w:marLeft w:val="0"/>
      <w:marRight w:val="0"/>
      <w:marTop w:val="0"/>
      <w:marBottom w:val="0"/>
      <w:divBdr>
        <w:top w:val="none" w:sz="0" w:space="0" w:color="auto"/>
        <w:left w:val="none" w:sz="0" w:space="0" w:color="auto"/>
        <w:bottom w:val="none" w:sz="0" w:space="0" w:color="auto"/>
        <w:right w:val="none" w:sz="0" w:space="0" w:color="auto"/>
      </w:divBdr>
    </w:div>
    <w:div w:id="1821460282">
      <w:bodyDiv w:val="1"/>
      <w:marLeft w:val="0"/>
      <w:marRight w:val="0"/>
      <w:marTop w:val="0"/>
      <w:marBottom w:val="0"/>
      <w:divBdr>
        <w:top w:val="none" w:sz="0" w:space="0" w:color="auto"/>
        <w:left w:val="none" w:sz="0" w:space="0" w:color="auto"/>
        <w:bottom w:val="none" w:sz="0" w:space="0" w:color="auto"/>
        <w:right w:val="none" w:sz="0" w:space="0" w:color="auto"/>
      </w:divBdr>
    </w:div>
    <w:div w:id="1873347160">
      <w:bodyDiv w:val="1"/>
      <w:marLeft w:val="0"/>
      <w:marRight w:val="0"/>
      <w:marTop w:val="0"/>
      <w:marBottom w:val="0"/>
      <w:divBdr>
        <w:top w:val="none" w:sz="0" w:space="0" w:color="auto"/>
        <w:left w:val="none" w:sz="0" w:space="0" w:color="auto"/>
        <w:bottom w:val="none" w:sz="0" w:space="0" w:color="auto"/>
        <w:right w:val="none" w:sz="0" w:space="0" w:color="auto"/>
      </w:divBdr>
    </w:div>
    <w:div w:id="1900357208">
      <w:bodyDiv w:val="1"/>
      <w:marLeft w:val="0"/>
      <w:marRight w:val="0"/>
      <w:marTop w:val="0"/>
      <w:marBottom w:val="0"/>
      <w:divBdr>
        <w:top w:val="none" w:sz="0" w:space="0" w:color="auto"/>
        <w:left w:val="none" w:sz="0" w:space="0" w:color="auto"/>
        <w:bottom w:val="none" w:sz="0" w:space="0" w:color="auto"/>
        <w:right w:val="none" w:sz="0" w:space="0" w:color="auto"/>
      </w:divBdr>
    </w:div>
    <w:div w:id="1901405193">
      <w:bodyDiv w:val="1"/>
      <w:marLeft w:val="0"/>
      <w:marRight w:val="0"/>
      <w:marTop w:val="0"/>
      <w:marBottom w:val="0"/>
      <w:divBdr>
        <w:top w:val="none" w:sz="0" w:space="0" w:color="auto"/>
        <w:left w:val="none" w:sz="0" w:space="0" w:color="auto"/>
        <w:bottom w:val="none" w:sz="0" w:space="0" w:color="auto"/>
        <w:right w:val="none" w:sz="0" w:space="0" w:color="auto"/>
      </w:divBdr>
    </w:div>
    <w:div w:id="1925256810">
      <w:bodyDiv w:val="1"/>
      <w:marLeft w:val="0"/>
      <w:marRight w:val="0"/>
      <w:marTop w:val="0"/>
      <w:marBottom w:val="0"/>
      <w:divBdr>
        <w:top w:val="none" w:sz="0" w:space="0" w:color="auto"/>
        <w:left w:val="none" w:sz="0" w:space="0" w:color="auto"/>
        <w:bottom w:val="none" w:sz="0" w:space="0" w:color="auto"/>
        <w:right w:val="none" w:sz="0" w:space="0" w:color="auto"/>
      </w:divBdr>
    </w:div>
    <w:div w:id="1930236447">
      <w:bodyDiv w:val="1"/>
      <w:marLeft w:val="0"/>
      <w:marRight w:val="0"/>
      <w:marTop w:val="0"/>
      <w:marBottom w:val="0"/>
      <w:divBdr>
        <w:top w:val="none" w:sz="0" w:space="0" w:color="auto"/>
        <w:left w:val="none" w:sz="0" w:space="0" w:color="auto"/>
        <w:bottom w:val="none" w:sz="0" w:space="0" w:color="auto"/>
        <w:right w:val="none" w:sz="0" w:space="0" w:color="auto"/>
      </w:divBdr>
    </w:div>
    <w:div w:id="1935939345">
      <w:bodyDiv w:val="1"/>
      <w:marLeft w:val="0"/>
      <w:marRight w:val="0"/>
      <w:marTop w:val="0"/>
      <w:marBottom w:val="0"/>
      <w:divBdr>
        <w:top w:val="none" w:sz="0" w:space="0" w:color="auto"/>
        <w:left w:val="none" w:sz="0" w:space="0" w:color="auto"/>
        <w:bottom w:val="none" w:sz="0" w:space="0" w:color="auto"/>
        <w:right w:val="none" w:sz="0" w:space="0" w:color="auto"/>
      </w:divBdr>
    </w:div>
    <w:div w:id="1954629735">
      <w:bodyDiv w:val="1"/>
      <w:marLeft w:val="0"/>
      <w:marRight w:val="0"/>
      <w:marTop w:val="0"/>
      <w:marBottom w:val="0"/>
      <w:divBdr>
        <w:top w:val="none" w:sz="0" w:space="0" w:color="auto"/>
        <w:left w:val="none" w:sz="0" w:space="0" w:color="auto"/>
        <w:bottom w:val="none" w:sz="0" w:space="0" w:color="auto"/>
        <w:right w:val="none" w:sz="0" w:space="0" w:color="auto"/>
      </w:divBdr>
    </w:div>
    <w:div w:id="1973904534">
      <w:bodyDiv w:val="1"/>
      <w:marLeft w:val="0"/>
      <w:marRight w:val="0"/>
      <w:marTop w:val="0"/>
      <w:marBottom w:val="0"/>
      <w:divBdr>
        <w:top w:val="none" w:sz="0" w:space="0" w:color="auto"/>
        <w:left w:val="none" w:sz="0" w:space="0" w:color="auto"/>
        <w:bottom w:val="none" w:sz="0" w:space="0" w:color="auto"/>
        <w:right w:val="none" w:sz="0" w:space="0" w:color="auto"/>
      </w:divBdr>
    </w:div>
    <w:div w:id="1993243968">
      <w:bodyDiv w:val="1"/>
      <w:marLeft w:val="0"/>
      <w:marRight w:val="0"/>
      <w:marTop w:val="0"/>
      <w:marBottom w:val="0"/>
      <w:divBdr>
        <w:top w:val="none" w:sz="0" w:space="0" w:color="auto"/>
        <w:left w:val="none" w:sz="0" w:space="0" w:color="auto"/>
        <w:bottom w:val="none" w:sz="0" w:space="0" w:color="auto"/>
        <w:right w:val="none" w:sz="0" w:space="0" w:color="auto"/>
      </w:divBdr>
    </w:div>
    <w:div w:id="2017533588">
      <w:bodyDiv w:val="1"/>
      <w:marLeft w:val="0"/>
      <w:marRight w:val="0"/>
      <w:marTop w:val="0"/>
      <w:marBottom w:val="0"/>
      <w:divBdr>
        <w:top w:val="none" w:sz="0" w:space="0" w:color="auto"/>
        <w:left w:val="none" w:sz="0" w:space="0" w:color="auto"/>
        <w:bottom w:val="none" w:sz="0" w:space="0" w:color="auto"/>
        <w:right w:val="none" w:sz="0" w:space="0" w:color="auto"/>
      </w:divBdr>
    </w:div>
    <w:div w:id="2027779731">
      <w:bodyDiv w:val="1"/>
      <w:marLeft w:val="0"/>
      <w:marRight w:val="0"/>
      <w:marTop w:val="0"/>
      <w:marBottom w:val="0"/>
      <w:divBdr>
        <w:top w:val="none" w:sz="0" w:space="0" w:color="auto"/>
        <w:left w:val="none" w:sz="0" w:space="0" w:color="auto"/>
        <w:bottom w:val="none" w:sz="0" w:space="0" w:color="auto"/>
        <w:right w:val="none" w:sz="0" w:space="0" w:color="auto"/>
      </w:divBdr>
    </w:div>
    <w:div w:id="2048407438">
      <w:bodyDiv w:val="1"/>
      <w:marLeft w:val="0"/>
      <w:marRight w:val="0"/>
      <w:marTop w:val="0"/>
      <w:marBottom w:val="0"/>
      <w:divBdr>
        <w:top w:val="none" w:sz="0" w:space="0" w:color="auto"/>
        <w:left w:val="none" w:sz="0" w:space="0" w:color="auto"/>
        <w:bottom w:val="none" w:sz="0" w:space="0" w:color="auto"/>
        <w:right w:val="none" w:sz="0" w:space="0" w:color="auto"/>
      </w:divBdr>
    </w:div>
    <w:div w:id="2049985624">
      <w:bodyDiv w:val="1"/>
      <w:marLeft w:val="0"/>
      <w:marRight w:val="0"/>
      <w:marTop w:val="0"/>
      <w:marBottom w:val="0"/>
      <w:divBdr>
        <w:top w:val="none" w:sz="0" w:space="0" w:color="auto"/>
        <w:left w:val="none" w:sz="0" w:space="0" w:color="auto"/>
        <w:bottom w:val="none" w:sz="0" w:space="0" w:color="auto"/>
        <w:right w:val="none" w:sz="0" w:space="0" w:color="auto"/>
      </w:divBdr>
    </w:div>
    <w:div w:id="2122415792">
      <w:bodyDiv w:val="1"/>
      <w:marLeft w:val="0"/>
      <w:marRight w:val="0"/>
      <w:marTop w:val="0"/>
      <w:marBottom w:val="0"/>
      <w:divBdr>
        <w:top w:val="none" w:sz="0" w:space="0" w:color="auto"/>
        <w:left w:val="none" w:sz="0" w:space="0" w:color="auto"/>
        <w:bottom w:val="none" w:sz="0" w:space="0" w:color="auto"/>
        <w:right w:val="none" w:sz="0" w:space="0" w:color="auto"/>
      </w:divBdr>
    </w:div>
    <w:div w:id="21427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28276-EA5C-407E-933F-768AF953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3947</Words>
  <Characters>22500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IFFCO</dc:creator>
  <cp:keywords/>
  <dc:description/>
  <cp:lastModifiedBy>SDI 1183</cp:lastModifiedBy>
  <cp:revision>8</cp:revision>
  <dcterms:created xsi:type="dcterms:W3CDTF">2025-04-11T23:18:00Z</dcterms:created>
  <dcterms:modified xsi:type="dcterms:W3CDTF">2025-04-14T12:00:00Z</dcterms:modified>
</cp:coreProperties>
</file>