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D3C1" w14:textId="0D02FCCA" w:rsidR="00163BC4" w:rsidRPr="00163BC4" w:rsidRDefault="00A039C6" w:rsidP="00A039C6">
      <w:pPr>
        <w:pStyle w:val="Author"/>
        <w:spacing w:line="240" w:lineRule="auto"/>
        <w:rPr>
          <w:rFonts w:ascii="Arial" w:hAnsi="Arial" w:cs="Arial"/>
          <w:bCs/>
          <w:iCs/>
          <w:kern w:val="28"/>
          <w:sz w:val="36"/>
        </w:rPr>
      </w:pPr>
      <w:proofErr w:type="spellStart"/>
      <w:r w:rsidRPr="00A039C6">
        <w:rPr>
          <w:rFonts w:ascii="Arial" w:hAnsi="Arial" w:cs="Arial"/>
          <w:bCs/>
          <w:iCs/>
          <w:kern w:val="28"/>
          <w:sz w:val="36"/>
          <w:highlight w:val="yellow"/>
          <w:lang w:val="fr-FR"/>
        </w:rPr>
        <w:t>Optimizing</w:t>
      </w:r>
      <w:proofErr w:type="spellEnd"/>
      <w:r w:rsidRPr="00A039C6">
        <w:rPr>
          <w:rFonts w:ascii="Arial" w:hAnsi="Arial" w:cs="Arial"/>
          <w:bCs/>
          <w:iCs/>
          <w:kern w:val="28"/>
          <w:sz w:val="36"/>
          <w:highlight w:val="yellow"/>
          <w:lang w:val="fr-FR"/>
        </w:rPr>
        <w:t xml:space="preserve"> </w:t>
      </w:r>
      <w:r w:rsidRPr="00A039C6">
        <w:rPr>
          <w:rFonts w:ascii="Arial" w:hAnsi="Arial" w:cs="Arial"/>
          <w:bCs/>
          <w:i/>
          <w:iCs/>
          <w:kern w:val="28"/>
          <w:sz w:val="36"/>
          <w:highlight w:val="yellow"/>
          <w:lang w:val="fr-FR"/>
        </w:rPr>
        <w:t xml:space="preserve">Rhizobium </w:t>
      </w:r>
      <w:proofErr w:type="spellStart"/>
      <w:r w:rsidRPr="00A039C6">
        <w:rPr>
          <w:rFonts w:ascii="Arial" w:hAnsi="Arial" w:cs="Arial"/>
          <w:bCs/>
          <w:i/>
          <w:iCs/>
          <w:kern w:val="28"/>
          <w:sz w:val="36"/>
          <w:highlight w:val="yellow"/>
          <w:lang w:val="fr-FR"/>
        </w:rPr>
        <w:t>spp</w:t>
      </w:r>
      <w:proofErr w:type="spellEnd"/>
      <w:r w:rsidRPr="00A039C6">
        <w:rPr>
          <w:rFonts w:ascii="Arial" w:hAnsi="Arial" w:cs="Arial"/>
          <w:bCs/>
          <w:i/>
          <w:iCs/>
          <w:kern w:val="28"/>
          <w:sz w:val="36"/>
          <w:highlight w:val="yellow"/>
          <w:lang w:val="fr-FR"/>
        </w:rPr>
        <w:t>.</w:t>
      </w:r>
      <w:r w:rsidRPr="00A039C6">
        <w:rPr>
          <w:rFonts w:ascii="Arial" w:hAnsi="Arial" w:cs="Arial"/>
          <w:bCs/>
          <w:iCs/>
          <w:kern w:val="28"/>
          <w:sz w:val="36"/>
          <w:highlight w:val="yellow"/>
          <w:lang w:val="fr-FR"/>
        </w:rPr>
        <w:t xml:space="preserve"> Application for </w:t>
      </w:r>
      <w:proofErr w:type="spellStart"/>
      <w:r w:rsidRPr="00A039C6">
        <w:rPr>
          <w:rFonts w:ascii="Arial" w:hAnsi="Arial" w:cs="Arial"/>
          <w:bCs/>
          <w:iCs/>
          <w:kern w:val="28"/>
          <w:sz w:val="36"/>
          <w:highlight w:val="yellow"/>
          <w:lang w:val="fr-FR"/>
        </w:rPr>
        <w:t>Maximizing</w:t>
      </w:r>
      <w:proofErr w:type="spellEnd"/>
      <w:r w:rsidRPr="00A039C6">
        <w:rPr>
          <w:rFonts w:ascii="Arial" w:hAnsi="Arial" w:cs="Arial"/>
          <w:bCs/>
          <w:iCs/>
          <w:kern w:val="28"/>
          <w:sz w:val="36"/>
          <w:highlight w:val="yellow"/>
          <w:lang w:val="fr-FR"/>
        </w:rPr>
        <w:t xml:space="preserve"> </w:t>
      </w:r>
      <w:proofErr w:type="spellStart"/>
      <w:r w:rsidRPr="00A039C6">
        <w:rPr>
          <w:rFonts w:ascii="Arial" w:hAnsi="Arial" w:cs="Arial"/>
          <w:bCs/>
          <w:iCs/>
          <w:kern w:val="28"/>
          <w:sz w:val="36"/>
          <w:highlight w:val="yellow"/>
          <w:lang w:val="fr-FR"/>
        </w:rPr>
        <w:t>Peanut</w:t>
      </w:r>
      <w:proofErr w:type="spellEnd"/>
      <w:r w:rsidRPr="00A039C6">
        <w:rPr>
          <w:rFonts w:ascii="Arial" w:hAnsi="Arial" w:cs="Arial"/>
          <w:bCs/>
          <w:iCs/>
          <w:kern w:val="28"/>
          <w:sz w:val="36"/>
          <w:highlight w:val="yellow"/>
          <w:lang w:val="fr-FR"/>
        </w:rPr>
        <w:t xml:space="preserve"> </w:t>
      </w:r>
      <w:proofErr w:type="spellStart"/>
      <w:r w:rsidRPr="00A039C6">
        <w:rPr>
          <w:rFonts w:ascii="Arial" w:hAnsi="Arial" w:cs="Arial"/>
          <w:bCs/>
          <w:iCs/>
          <w:kern w:val="28"/>
          <w:sz w:val="36"/>
          <w:highlight w:val="yellow"/>
          <w:lang w:val="fr-FR"/>
        </w:rPr>
        <w:t>Yield</w:t>
      </w:r>
      <w:proofErr w:type="spellEnd"/>
      <w:r w:rsidRPr="00A039C6">
        <w:rPr>
          <w:rFonts w:ascii="Arial" w:hAnsi="Arial" w:cs="Arial"/>
          <w:bCs/>
          <w:iCs/>
          <w:kern w:val="28"/>
          <w:sz w:val="36"/>
          <w:highlight w:val="yellow"/>
          <w:lang w:val="fr-FR"/>
        </w:rPr>
        <w:t xml:space="preserve"> in the </w:t>
      </w:r>
      <w:proofErr w:type="spellStart"/>
      <w:r w:rsidRPr="00A039C6">
        <w:rPr>
          <w:rFonts w:ascii="Arial" w:hAnsi="Arial" w:cs="Arial"/>
          <w:bCs/>
          <w:iCs/>
          <w:kern w:val="28"/>
          <w:sz w:val="36"/>
          <w:highlight w:val="yellow"/>
          <w:lang w:val="fr-FR"/>
        </w:rPr>
        <w:t>Sudanian</w:t>
      </w:r>
      <w:proofErr w:type="spellEnd"/>
      <w:r w:rsidRPr="00A039C6">
        <w:rPr>
          <w:rFonts w:ascii="Arial" w:hAnsi="Arial" w:cs="Arial"/>
          <w:bCs/>
          <w:iCs/>
          <w:kern w:val="28"/>
          <w:sz w:val="36"/>
          <w:highlight w:val="yellow"/>
          <w:lang w:val="fr-FR"/>
        </w:rPr>
        <w:t xml:space="preserve"> </w:t>
      </w:r>
      <w:proofErr w:type="spellStart"/>
      <w:r w:rsidRPr="00A039C6">
        <w:rPr>
          <w:rFonts w:ascii="Arial" w:hAnsi="Arial" w:cs="Arial"/>
          <w:bCs/>
          <w:iCs/>
          <w:kern w:val="28"/>
          <w:sz w:val="36"/>
          <w:highlight w:val="yellow"/>
          <w:lang w:val="fr-FR"/>
        </w:rPr>
        <w:t>Climate</w:t>
      </w:r>
      <w:proofErr w:type="spellEnd"/>
      <w:r w:rsidR="009A2141" w:rsidRPr="00A039C6">
        <w:rPr>
          <w:rFonts w:ascii="Arial" w:hAnsi="Arial" w:cs="Arial"/>
          <w:bCs/>
          <w:iCs/>
          <w:kern w:val="28"/>
          <w:sz w:val="36"/>
          <w:highlight w:val="yellow"/>
        </w:rPr>
        <w:t xml:space="preserve"> of Chad</w:t>
      </w:r>
    </w:p>
    <w:p w14:paraId="115F6A55" w14:textId="77777777" w:rsidR="00A258C3" w:rsidRPr="00790ADA" w:rsidRDefault="00A258C3" w:rsidP="00441B6F">
      <w:pPr>
        <w:pStyle w:val="Author"/>
        <w:spacing w:line="240" w:lineRule="auto"/>
        <w:jc w:val="both"/>
        <w:rPr>
          <w:rFonts w:ascii="Arial" w:hAnsi="Arial" w:cs="Arial"/>
          <w:sz w:val="36"/>
        </w:rPr>
      </w:pPr>
    </w:p>
    <w:p w14:paraId="043EC51E" w14:textId="77777777" w:rsidR="00790ADA" w:rsidRDefault="00790ADA" w:rsidP="00EF12B5">
      <w:pPr>
        <w:pStyle w:val="Affiliation"/>
        <w:spacing w:after="0" w:line="240" w:lineRule="auto"/>
        <w:jc w:val="both"/>
        <w:rPr>
          <w:rFonts w:ascii="Arial" w:hAnsi="Arial" w:cs="Arial"/>
        </w:rPr>
      </w:pPr>
    </w:p>
    <w:p w14:paraId="771CBEF3" w14:textId="77777777" w:rsidR="002C57D2" w:rsidRPr="00FB3A86" w:rsidRDefault="002C57D2" w:rsidP="00441B6F">
      <w:pPr>
        <w:pStyle w:val="Affiliation"/>
        <w:spacing w:after="0" w:line="240" w:lineRule="auto"/>
        <w:jc w:val="both"/>
        <w:rPr>
          <w:rFonts w:ascii="Arial" w:hAnsi="Arial" w:cs="Arial"/>
        </w:rPr>
      </w:pPr>
    </w:p>
    <w:p w14:paraId="24D6732E" w14:textId="77777777" w:rsidR="00B01FCD" w:rsidRPr="00FB3A86" w:rsidRDefault="00B82D8C" w:rsidP="00441B6F">
      <w:pPr>
        <w:pStyle w:val="Copyright"/>
        <w:spacing w:after="0" w:line="240" w:lineRule="auto"/>
        <w:jc w:val="both"/>
        <w:rPr>
          <w:rFonts w:ascii="Arial" w:hAnsi="Arial" w:cs="Arial"/>
        </w:rPr>
        <w:sectPr w:rsidR="00B01FCD" w:rsidRPr="00FB3A86" w:rsidSect="00763E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FAC4D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20D6BC6" w14:textId="77777777" w:rsidR="00B01FCD" w:rsidRDefault="00B01FCD" w:rsidP="004863A1">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7EC706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72399A" w14:textId="77777777" w:rsidTr="001E44FE">
        <w:tc>
          <w:tcPr>
            <w:tcW w:w="9576" w:type="dxa"/>
            <w:shd w:val="clear" w:color="auto" w:fill="F2F2F2"/>
          </w:tcPr>
          <w:p w14:paraId="74A03731" w14:textId="2423E455" w:rsidR="00505F06" w:rsidRPr="00912E5D" w:rsidRDefault="00C95DC7" w:rsidP="00912E5D">
            <w:pPr>
              <w:pStyle w:val="Body"/>
              <w:rPr>
                <w:rFonts w:ascii="Arial" w:eastAsia="Calibri" w:hAnsi="Arial" w:cs="Arial"/>
                <w:szCs w:val="22"/>
                <w:highlight w:val="yellow"/>
                <w:lang w:val="en"/>
              </w:rPr>
            </w:pPr>
            <w:r w:rsidRPr="00912E5D">
              <w:rPr>
                <w:rFonts w:ascii="Arial" w:eastAsia="Calibri" w:hAnsi="Arial" w:cs="Arial"/>
                <w:szCs w:val="22"/>
                <w:highlight w:val="yellow"/>
                <w:lang w:val="en"/>
              </w:rPr>
              <w:t>Peanut is one of the cash crops in Chad. The impoverishment of agricultural soils in recent years has contributed to its decline in production. The objective of this study is to improve peanut production by introducing microbial biofertilizer (</w:t>
            </w:r>
            <w:r w:rsidRPr="00912E5D">
              <w:rPr>
                <w:rFonts w:ascii="Arial" w:eastAsia="Calibri" w:hAnsi="Arial" w:cs="Arial"/>
                <w:i/>
                <w:szCs w:val="22"/>
                <w:highlight w:val="yellow"/>
                <w:lang w:val="en"/>
              </w:rPr>
              <w:t>Rhizobium sp</w:t>
            </w:r>
            <w:r w:rsidR="00A017C3">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szCs w:val="22"/>
                <w:highlight w:val="yellow"/>
                <w:lang w:val="en"/>
              </w:rPr>
              <w:t xml:space="preserve">). More specifically, it is to determine the optimal dose of </w:t>
            </w:r>
            <w:r w:rsidRPr="00912E5D">
              <w:rPr>
                <w:rFonts w:ascii="Arial" w:eastAsia="Calibri" w:hAnsi="Arial" w:cs="Arial"/>
                <w:i/>
                <w:szCs w:val="22"/>
                <w:highlight w:val="yellow"/>
                <w:lang w:val="en"/>
              </w:rPr>
              <w:t>Rhizobium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i/>
                <w:szCs w:val="22"/>
                <w:highlight w:val="yellow"/>
                <w:lang w:val="en"/>
              </w:rPr>
              <w:t xml:space="preserve"> </w:t>
            </w:r>
            <w:r w:rsidRPr="00912E5D">
              <w:rPr>
                <w:rFonts w:ascii="Arial" w:eastAsia="Calibri" w:hAnsi="Arial" w:cs="Arial"/>
                <w:szCs w:val="22"/>
                <w:highlight w:val="yellow"/>
                <w:lang w:val="en"/>
              </w:rPr>
              <w:t xml:space="preserve">on peanut crops. The experiment was conducted at the experimental site of the University of </w:t>
            </w:r>
            <w:proofErr w:type="spellStart"/>
            <w:r w:rsidRPr="00912E5D">
              <w:rPr>
                <w:rFonts w:ascii="Arial" w:eastAsia="Calibri" w:hAnsi="Arial" w:cs="Arial"/>
                <w:szCs w:val="22"/>
                <w:highlight w:val="yellow"/>
                <w:lang w:val="en"/>
              </w:rPr>
              <w:t>Sarh</w:t>
            </w:r>
            <w:proofErr w:type="spellEnd"/>
            <w:r w:rsidRPr="00912E5D">
              <w:rPr>
                <w:rFonts w:ascii="Arial" w:eastAsia="Calibri" w:hAnsi="Arial" w:cs="Arial"/>
                <w:szCs w:val="22"/>
                <w:highlight w:val="yellow"/>
                <w:lang w:val="en"/>
              </w:rPr>
              <w:t xml:space="preserve"> (Chad). The peanut variety Fleur 11 with a 90 day cycle was grown in a Fisher block design with six treatments and 4 replicates. Treatments T</w:t>
            </w:r>
            <w:r w:rsidRPr="00E313DC">
              <w:rPr>
                <w:rFonts w:ascii="Arial" w:eastAsia="Calibri" w:hAnsi="Arial" w:cs="Arial"/>
                <w:szCs w:val="22"/>
                <w:highlight w:val="yellow"/>
                <w:vertAlign w:val="subscript"/>
                <w:lang w:val="en"/>
              </w:rPr>
              <w:t>0</w:t>
            </w:r>
            <w:r w:rsidRPr="00912E5D">
              <w:rPr>
                <w:rFonts w:ascii="Arial" w:eastAsia="Calibri" w:hAnsi="Arial" w:cs="Arial"/>
                <w:szCs w:val="22"/>
                <w:highlight w:val="yellow"/>
                <w:lang w:val="en"/>
              </w:rPr>
              <w:t>, T</w:t>
            </w:r>
            <w:r w:rsidRPr="00E313DC">
              <w:rPr>
                <w:rFonts w:ascii="Arial" w:eastAsia="Calibri" w:hAnsi="Arial" w:cs="Arial"/>
                <w:szCs w:val="22"/>
                <w:highlight w:val="yellow"/>
                <w:vertAlign w:val="subscript"/>
                <w:lang w:val="en"/>
              </w:rPr>
              <w:t>1R</w:t>
            </w:r>
            <w:r w:rsidRPr="00912E5D">
              <w:rPr>
                <w:rFonts w:ascii="Arial" w:eastAsia="Calibri" w:hAnsi="Arial" w:cs="Arial"/>
                <w:szCs w:val="22"/>
                <w:highlight w:val="yellow"/>
                <w:lang w:val="en"/>
              </w:rPr>
              <w:t>, T</w:t>
            </w:r>
            <w:r w:rsidRPr="00E313DC">
              <w:rPr>
                <w:rFonts w:ascii="Arial" w:eastAsia="Calibri" w:hAnsi="Arial" w:cs="Arial"/>
                <w:szCs w:val="22"/>
                <w:highlight w:val="yellow"/>
                <w:vertAlign w:val="subscript"/>
                <w:lang w:val="en"/>
              </w:rPr>
              <w:t>2R</w:t>
            </w:r>
            <w:r w:rsidRPr="00912E5D">
              <w:rPr>
                <w:rFonts w:ascii="Arial" w:eastAsia="Calibri" w:hAnsi="Arial" w:cs="Arial"/>
                <w:szCs w:val="22"/>
                <w:highlight w:val="yellow"/>
                <w:lang w:val="en"/>
              </w:rPr>
              <w:t>, T</w:t>
            </w:r>
            <w:r w:rsidRPr="00E313DC">
              <w:rPr>
                <w:rFonts w:ascii="Arial" w:eastAsia="Calibri" w:hAnsi="Arial" w:cs="Arial"/>
                <w:szCs w:val="22"/>
                <w:highlight w:val="yellow"/>
                <w:vertAlign w:val="subscript"/>
                <w:lang w:val="en"/>
              </w:rPr>
              <w:t>3R</w:t>
            </w:r>
            <w:r w:rsidRPr="00912E5D">
              <w:rPr>
                <w:rFonts w:ascii="Arial" w:eastAsia="Calibri" w:hAnsi="Arial" w:cs="Arial"/>
                <w:szCs w:val="22"/>
                <w:highlight w:val="yellow"/>
                <w:lang w:val="en"/>
              </w:rPr>
              <w:t>, T</w:t>
            </w:r>
            <w:r w:rsidRPr="00E313DC">
              <w:rPr>
                <w:rFonts w:ascii="Arial" w:eastAsia="Calibri" w:hAnsi="Arial" w:cs="Arial"/>
                <w:szCs w:val="22"/>
                <w:highlight w:val="yellow"/>
                <w:vertAlign w:val="subscript"/>
                <w:lang w:val="en"/>
              </w:rPr>
              <w:t>4R</w:t>
            </w:r>
            <w:r w:rsidRPr="00912E5D">
              <w:rPr>
                <w:rFonts w:ascii="Arial" w:eastAsia="Calibri" w:hAnsi="Arial" w:cs="Arial"/>
                <w:szCs w:val="22"/>
                <w:highlight w:val="yellow"/>
                <w:lang w:val="en"/>
              </w:rPr>
              <w:t>, T</w:t>
            </w:r>
            <w:r w:rsidRPr="00E313DC">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represent respectively the negative control without </w:t>
            </w:r>
            <w:r w:rsidRPr="00912E5D">
              <w:rPr>
                <w:rFonts w:ascii="Arial" w:eastAsia="Calibri" w:hAnsi="Arial" w:cs="Arial"/>
                <w:i/>
                <w:szCs w:val="22"/>
                <w:highlight w:val="yellow"/>
                <w:lang w:val="en"/>
              </w:rPr>
              <w:t>Rhizobium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i/>
                <w:szCs w:val="22"/>
                <w:highlight w:val="yellow"/>
                <w:lang w:val="en"/>
              </w:rPr>
              <w:t xml:space="preserve"> </w:t>
            </w:r>
            <w:r w:rsidRPr="00912E5D">
              <w:rPr>
                <w:rFonts w:ascii="Arial" w:eastAsia="Calibri" w:hAnsi="Arial" w:cs="Arial"/>
                <w:szCs w:val="22"/>
                <w:highlight w:val="yellow"/>
                <w:lang w:val="en"/>
              </w:rPr>
              <w:t xml:space="preserve">and without fertilizer, the dose of </w:t>
            </w:r>
            <w:r w:rsidRPr="00912E5D">
              <w:rPr>
                <w:rFonts w:ascii="Arial" w:eastAsia="Calibri" w:hAnsi="Arial" w:cs="Arial"/>
                <w:i/>
                <w:szCs w:val="22"/>
                <w:highlight w:val="yellow"/>
                <w:lang w:val="en"/>
              </w:rPr>
              <w:t>Rhizobium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i/>
                <w:szCs w:val="22"/>
                <w:highlight w:val="yellow"/>
                <w:lang w:val="en"/>
              </w:rPr>
              <w:t xml:space="preserve"> </w:t>
            </w:r>
            <w:r w:rsidRPr="00912E5D">
              <w:rPr>
                <w:rFonts w:ascii="Arial" w:eastAsia="Calibri" w:hAnsi="Arial" w:cs="Arial"/>
                <w:szCs w:val="22"/>
                <w:highlight w:val="yellow"/>
                <w:lang w:val="en"/>
              </w:rPr>
              <w:t>3.12 g/ 1 kg of seed, 6.24 g/ 1 kg of seed, 9.36 g/ 1 kg of seed, 12.48 g/1 kg of seed and the 2nd positive</w:t>
            </w:r>
            <w:r w:rsidRPr="00912E5D">
              <w:rPr>
                <w:rFonts w:ascii="Arial" w:eastAsia="Calibri" w:hAnsi="Arial" w:cs="Arial"/>
                <w:szCs w:val="22"/>
                <w:highlight w:val="yellow"/>
                <w:vertAlign w:val="superscript"/>
                <w:lang w:val="en"/>
              </w:rPr>
              <w:t xml:space="preserve"> </w:t>
            </w:r>
            <w:r w:rsidRPr="00912E5D">
              <w:rPr>
                <w:rFonts w:ascii="Arial" w:eastAsia="Calibri" w:hAnsi="Arial" w:cs="Arial"/>
                <w:szCs w:val="22"/>
                <w:highlight w:val="yellow"/>
                <w:lang w:val="en"/>
              </w:rPr>
              <w:t>control with mineral fertilizer (20-10-10). Treatment T</w:t>
            </w:r>
            <w:r w:rsidRPr="00CD1B03">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(41.825±1.456) recorded the highest number of leaves at 30 DAS followed by T</w:t>
            </w:r>
            <w:r w:rsidRPr="00CD1B03">
              <w:rPr>
                <w:rFonts w:ascii="Arial" w:eastAsia="Calibri" w:hAnsi="Arial" w:cs="Arial"/>
                <w:szCs w:val="22"/>
                <w:highlight w:val="yellow"/>
                <w:vertAlign w:val="subscript"/>
                <w:lang w:val="en"/>
              </w:rPr>
              <w:t>0</w:t>
            </w:r>
            <w:r w:rsidRPr="00912E5D">
              <w:rPr>
                <w:rFonts w:ascii="Arial" w:eastAsia="Calibri" w:hAnsi="Arial" w:cs="Arial"/>
                <w:szCs w:val="22"/>
                <w:highlight w:val="yellow"/>
                <w:lang w:val="en"/>
              </w:rPr>
              <w:t xml:space="preserve"> (31.475±2.652). T</w:t>
            </w:r>
            <w:r w:rsidRPr="00CD1B03">
              <w:rPr>
                <w:rFonts w:ascii="Arial" w:eastAsia="Calibri" w:hAnsi="Arial" w:cs="Arial"/>
                <w:szCs w:val="22"/>
                <w:highlight w:val="yellow"/>
                <w:vertAlign w:val="subscript"/>
                <w:lang w:val="en"/>
              </w:rPr>
              <w:t>3R</w:t>
            </w:r>
            <w:r w:rsidRPr="00912E5D">
              <w:rPr>
                <w:rFonts w:ascii="Arial" w:eastAsia="Calibri" w:hAnsi="Arial" w:cs="Arial"/>
                <w:szCs w:val="22"/>
                <w:highlight w:val="yellow"/>
                <w:lang w:val="en"/>
              </w:rPr>
              <w:t xml:space="preserve"> (90.725</w:t>
            </w:r>
            <w:r w:rsidR="00912E5D" w:rsidRPr="00912E5D">
              <w:rPr>
                <w:rFonts w:ascii="Arial" w:eastAsia="Calibri" w:hAnsi="Arial" w:cs="Arial"/>
                <w:szCs w:val="22"/>
                <w:highlight w:val="yellow"/>
                <w:lang w:val="en"/>
              </w:rPr>
              <w:t xml:space="preserve"> </w:t>
            </w:r>
            <w:r w:rsidRPr="00912E5D">
              <w:rPr>
                <w:rFonts w:ascii="Arial" w:eastAsia="Calibri" w:hAnsi="Arial" w:cs="Arial"/>
                <w:szCs w:val="22"/>
                <w:highlight w:val="yellow"/>
                <w:lang w:val="en"/>
              </w:rPr>
              <w:t>±3.397) obtained the highest number of leaves at 45 DAS followed by T</w:t>
            </w:r>
            <w:r w:rsidRPr="00CD1B03">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(79.85±5.424). T</w:t>
            </w:r>
            <w:r w:rsidRPr="00104A64">
              <w:rPr>
                <w:rFonts w:ascii="Arial" w:eastAsia="Calibri" w:hAnsi="Arial" w:cs="Arial"/>
                <w:szCs w:val="22"/>
                <w:highlight w:val="yellow"/>
                <w:vertAlign w:val="subscript"/>
                <w:lang w:val="en"/>
              </w:rPr>
              <w:t>3R</w:t>
            </w:r>
            <w:r w:rsidRPr="00912E5D">
              <w:rPr>
                <w:rFonts w:ascii="Arial" w:eastAsia="Calibri" w:hAnsi="Arial" w:cs="Arial"/>
                <w:szCs w:val="22"/>
                <w:highlight w:val="yellow"/>
                <w:lang w:val="en"/>
              </w:rPr>
              <w:t xml:space="preserve"> (112±2.497) recorded the highest number of leaves at 60 DAS followed by T</w:t>
            </w:r>
            <w:r w:rsidRPr="00104A64">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(101.05</w:t>
            </w:r>
            <w:r w:rsidR="00912E5D" w:rsidRPr="00912E5D">
              <w:rPr>
                <w:rFonts w:ascii="Arial" w:eastAsia="Calibri" w:hAnsi="Arial" w:cs="Arial"/>
                <w:szCs w:val="22"/>
                <w:highlight w:val="yellow"/>
                <w:lang w:val="en"/>
              </w:rPr>
              <w:t xml:space="preserve"> ±</w:t>
            </w:r>
            <w:r w:rsidRPr="00912E5D">
              <w:rPr>
                <w:rFonts w:ascii="Arial" w:eastAsia="Calibri" w:hAnsi="Arial" w:cs="Arial"/>
                <w:szCs w:val="22"/>
                <w:highlight w:val="yellow"/>
                <w:lang w:val="en"/>
              </w:rPr>
              <w:t>3.426). T</w:t>
            </w:r>
            <w:r w:rsidRPr="00104A64">
              <w:rPr>
                <w:rFonts w:ascii="Arial" w:eastAsia="Calibri" w:hAnsi="Arial" w:cs="Arial"/>
                <w:szCs w:val="22"/>
                <w:highlight w:val="yellow"/>
                <w:vertAlign w:val="subscript"/>
                <w:lang w:val="en"/>
              </w:rPr>
              <w:t>3R</w:t>
            </w:r>
            <w:r w:rsidRPr="00912E5D">
              <w:rPr>
                <w:rFonts w:ascii="Arial" w:eastAsia="Calibri" w:hAnsi="Arial" w:cs="Arial"/>
                <w:szCs w:val="22"/>
                <w:highlight w:val="yellow"/>
                <w:lang w:val="en"/>
              </w:rPr>
              <w:t xml:space="preserve"> (3.503 kg/20 m</w:t>
            </w:r>
            <w:r w:rsidRPr="00912E5D">
              <w:rPr>
                <w:rFonts w:ascii="Arial" w:eastAsia="Calibri" w:hAnsi="Arial" w:cs="Arial"/>
                <w:szCs w:val="22"/>
                <w:highlight w:val="yellow"/>
                <w:vertAlign w:val="superscript"/>
                <w:lang w:val="en"/>
              </w:rPr>
              <w:t>2</w:t>
            </w:r>
            <w:r w:rsidR="00912E5D" w:rsidRPr="00912E5D">
              <w:rPr>
                <w:rFonts w:ascii="Arial" w:eastAsia="Calibri" w:hAnsi="Arial" w:cs="Arial"/>
                <w:szCs w:val="22"/>
                <w:highlight w:val="yellow"/>
                <w:vertAlign w:val="superscript"/>
                <w:lang w:val="en"/>
              </w:rPr>
              <w:t xml:space="preserve"> </w:t>
            </w:r>
            <w:r w:rsidRPr="00912E5D">
              <w:rPr>
                <w:rFonts w:ascii="Arial" w:eastAsia="Calibri" w:hAnsi="Arial" w:cs="Arial"/>
                <w:szCs w:val="22"/>
                <w:highlight w:val="yellow"/>
                <w:lang w:val="en"/>
              </w:rPr>
              <w:t>±0.338) recorded the highest shell yield followed by T</w:t>
            </w:r>
            <w:r w:rsidRPr="00104A64">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(3.238 kg/20 m</w:t>
            </w:r>
            <w:r w:rsidRPr="00912E5D">
              <w:rPr>
                <w:rFonts w:ascii="Arial" w:eastAsia="Calibri" w:hAnsi="Arial" w:cs="Arial"/>
                <w:szCs w:val="22"/>
                <w:highlight w:val="yellow"/>
                <w:vertAlign w:val="superscript"/>
                <w:lang w:val="en"/>
              </w:rPr>
              <w:t>2</w:t>
            </w:r>
            <w:r w:rsidRPr="00912E5D">
              <w:rPr>
                <w:rFonts w:ascii="Arial" w:eastAsia="Calibri" w:hAnsi="Arial" w:cs="Arial"/>
                <w:szCs w:val="22"/>
                <w:highlight w:val="yellow"/>
                <w:lang w:val="en"/>
              </w:rPr>
              <w:t xml:space="preserve"> ±0.577). T</w:t>
            </w:r>
            <w:r w:rsidRPr="00104A64">
              <w:rPr>
                <w:rFonts w:ascii="Arial" w:eastAsia="Calibri" w:hAnsi="Arial" w:cs="Arial"/>
                <w:szCs w:val="22"/>
                <w:highlight w:val="yellow"/>
                <w:vertAlign w:val="subscript"/>
                <w:lang w:val="en"/>
              </w:rPr>
              <w:t>3R</w:t>
            </w:r>
            <w:r w:rsidRPr="00912E5D">
              <w:rPr>
                <w:rFonts w:ascii="Arial" w:eastAsia="Calibri" w:hAnsi="Arial" w:cs="Arial"/>
                <w:szCs w:val="22"/>
                <w:highlight w:val="yellow"/>
                <w:lang w:val="en"/>
              </w:rPr>
              <w:t xml:space="preserve"> (515 g</w:t>
            </w:r>
            <w:r w:rsidR="00912E5D" w:rsidRPr="00912E5D">
              <w:rPr>
                <w:rFonts w:ascii="Arial" w:eastAsia="Calibri" w:hAnsi="Arial" w:cs="Arial"/>
                <w:szCs w:val="22"/>
                <w:highlight w:val="yellow"/>
                <w:lang w:val="en"/>
              </w:rPr>
              <w:t xml:space="preserve"> </w:t>
            </w:r>
            <w:r w:rsidRPr="00912E5D">
              <w:rPr>
                <w:rFonts w:ascii="Arial" w:eastAsia="Calibri" w:hAnsi="Arial" w:cs="Arial"/>
                <w:szCs w:val="22"/>
                <w:highlight w:val="yellow"/>
                <w:lang w:val="en"/>
              </w:rPr>
              <w:t>±8.793) recorded the highest 1000 seed weight followed by T</w:t>
            </w:r>
            <w:r w:rsidRPr="00104A64">
              <w:rPr>
                <w:rFonts w:ascii="Arial" w:eastAsia="Calibri" w:hAnsi="Arial" w:cs="Arial"/>
                <w:szCs w:val="22"/>
                <w:highlight w:val="yellow"/>
                <w:vertAlign w:val="subscript"/>
                <w:lang w:val="en"/>
              </w:rPr>
              <w:t>5E</w:t>
            </w:r>
            <w:r w:rsidRPr="00912E5D">
              <w:rPr>
                <w:rFonts w:ascii="Arial" w:eastAsia="Calibri" w:hAnsi="Arial" w:cs="Arial"/>
                <w:szCs w:val="22"/>
                <w:highlight w:val="yellow"/>
                <w:lang w:val="en"/>
              </w:rPr>
              <w:t xml:space="preserve"> (509.75 g </w:t>
            </w:r>
            <w:r w:rsidR="00912E5D" w:rsidRPr="00912E5D">
              <w:rPr>
                <w:rFonts w:ascii="Arial" w:eastAsia="Calibri" w:hAnsi="Arial" w:cs="Arial"/>
                <w:szCs w:val="22"/>
                <w:highlight w:val="yellow"/>
                <w:lang w:val="en"/>
              </w:rPr>
              <w:t>±</w:t>
            </w:r>
            <w:r w:rsidRPr="00912E5D">
              <w:rPr>
                <w:rFonts w:ascii="Arial" w:eastAsia="Calibri" w:hAnsi="Arial" w:cs="Arial"/>
                <w:szCs w:val="22"/>
                <w:highlight w:val="yellow"/>
                <w:lang w:val="en"/>
              </w:rPr>
              <w:t xml:space="preserve">9.322). The introduction </w:t>
            </w:r>
            <w:r w:rsidRPr="00912E5D">
              <w:rPr>
                <w:rFonts w:ascii="Arial" w:eastAsia="Calibri" w:hAnsi="Arial" w:cs="Arial"/>
                <w:i/>
                <w:szCs w:val="22"/>
                <w:highlight w:val="yellow"/>
                <w:lang w:val="en"/>
              </w:rPr>
              <w:t>of Rhizobium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i/>
                <w:szCs w:val="22"/>
                <w:highlight w:val="yellow"/>
                <w:lang w:val="en"/>
              </w:rPr>
              <w:t xml:space="preserve">, </w:t>
            </w:r>
            <w:r w:rsidRPr="00912E5D">
              <w:rPr>
                <w:rFonts w:ascii="Arial" w:eastAsia="Calibri" w:hAnsi="Arial" w:cs="Arial"/>
                <w:szCs w:val="22"/>
                <w:highlight w:val="yellow"/>
                <w:lang w:val="en"/>
              </w:rPr>
              <w:t>at a dose of 9.36 g per 1kg of peanut seed, resulted in better performance in terms of good vegetative development and pod yield. However microbial biofertilizers (</w:t>
            </w:r>
            <w:proofErr w:type="spellStart"/>
            <w:r w:rsidRPr="00912E5D">
              <w:rPr>
                <w:rFonts w:ascii="Arial" w:eastAsia="Calibri" w:hAnsi="Arial" w:cs="Arial"/>
                <w:i/>
                <w:szCs w:val="22"/>
                <w:highlight w:val="yellow"/>
                <w:lang w:val="en"/>
              </w:rPr>
              <w:t>Rhizobuim</w:t>
            </w:r>
            <w:proofErr w:type="spellEnd"/>
            <w:r w:rsidRPr="00912E5D">
              <w:rPr>
                <w:rFonts w:ascii="Arial" w:eastAsia="Calibri" w:hAnsi="Arial" w:cs="Arial"/>
                <w:i/>
                <w:szCs w:val="22"/>
                <w:highlight w:val="yellow"/>
                <w:lang w:val="en"/>
              </w:rPr>
              <w:t xml:space="preserve">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szCs w:val="22"/>
                <w:highlight w:val="yellow"/>
                <w:lang w:val="en"/>
              </w:rPr>
              <w:t xml:space="preserve">) have a late action compared to other fertilizers. Therefore a good fertilization with </w:t>
            </w:r>
            <w:r w:rsidRPr="00912E5D">
              <w:rPr>
                <w:rFonts w:ascii="Arial" w:eastAsia="Calibri" w:hAnsi="Arial" w:cs="Arial"/>
                <w:i/>
                <w:szCs w:val="22"/>
                <w:highlight w:val="yellow"/>
                <w:lang w:val="en"/>
              </w:rPr>
              <w:t>Rhizobium s</w:t>
            </w:r>
            <w:r w:rsidR="00A017C3">
              <w:rPr>
                <w:rFonts w:ascii="Arial" w:eastAsia="Calibri" w:hAnsi="Arial" w:cs="Arial"/>
                <w:i/>
                <w:szCs w:val="22"/>
                <w:highlight w:val="yellow"/>
                <w:lang w:val="en"/>
              </w:rPr>
              <w:t>p</w:t>
            </w:r>
            <w:r w:rsidRPr="00912E5D">
              <w:rPr>
                <w:rFonts w:ascii="Arial" w:eastAsia="Calibri" w:hAnsi="Arial" w:cs="Arial"/>
                <w:i/>
                <w:szCs w:val="22"/>
                <w:highlight w:val="yellow"/>
                <w:lang w:val="en"/>
              </w:rPr>
              <w:t>p</w:t>
            </w:r>
            <w:r w:rsidR="007E311A">
              <w:rPr>
                <w:rFonts w:ascii="Arial" w:eastAsia="Calibri" w:hAnsi="Arial" w:cs="Arial"/>
                <w:i/>
                <w:szCs w:val="22"/>
                <w:highlight w:val="yellow"/>
                <w:lang w:val="en"/>
              </w:rPr>
              <w:t>.</w:t>
            </w:r>
            <w:r w:rsidRPr="00912E5D">
              <w:rPr>
                <w:rFonts w:ascii="Arial" w:eastAsia="Calibri" w:hAnsi="Arial" w:cs="Arial"/>
                <w:i/>
                <w:szCs w:val="22"/>
                <w:highlight w:val="yellow"/>
                <w:lang w:val="en"/>
              </w:rPr>
              <w:t xml:space="preserve"> </w:t>
            </w:r>
            <w:r w:rsidRPr="00912E5D">
              <w:rPr>
                <w:rFonts w:ascii="Arial" w:eastAsia="Calibri" w:hAnsi="Arial" w:cs="Arial"/>
                <w:szCs w:val="22"/>
                <w:highlight w:val="yellow"/>
                <w:lang w:val="en"/>
              </w:rPr>
              <w:t xml:space="preserve">on peanut crops could be preceded by organic fertilization during </w:t>
            </w:r>
            <w:r w:rsidRPr="00912E5D">
              <w:rPr>
                <w:rFonts w:ascii="Arial" w:eastAsia="Calibri" w:hAnsi="Arial" w:cs="Arial"/>
                <w:szCs w:val="22"/>
                <w:highlight w:val="yellow"/>
                <w:lang w:val="en-GB"/>
              </w:rPr>
              <w:t>ploughing</w:t>
            </w:r>
            <w:r w:rsidRPr="00912E5D">
              <w:rPr>
                <w:rFonts w:ascii="Arial" w:eastAsia="Calibri" w:hAnsi="Arial" w:cs="Arial"/>
                <w:szCs w:val="22"/>
                <w:highlight w:val="yellow"/>
                <w:lang w:val="en"/>
              </w:rPr>
              <w:t xml:space="preserve"> to ensure a good start to the vegetative cycle. In this case, further studies are necessary to confirm the results obtained under the same experimental conditions and also to determine the quantity of organic fertilizer to be applied during </w:t>
            </w:r>
            <w:r w:rsidRPr="00912E5D">
              <w:rPr>
                <w:rFonts w:ascii="Arial" w:eastAsia="Calibri" w:hAnsi="Arial" w:cs="Arial"/>
                <w:szCs w:val="22"/>
                <w:highlight w:val="yellow"/>
                <w:lang w:val="en-GB"/>
              </w:rPr>
              <w:t>ploughing</w:t>
            </w:r>
            <w:r w:rsidRPr="00912E5D">
              <w:rPr>
                <w:rFonts w:ascii="Arial" w:eastAsia="Calibri" w:hAnsi="Arial" w:cs="Arial"/>
                <w:szCs w:val="22"/>
                <w:highlight w:val="yellow"/>
                <w:lang w:val="en"/>
              </w:rPr>
              <w:t>.</w:t>
            </w:r>
          </w:p>
        </w:tc>
      </w:tr>
    </w:tbl>
    <w:p w14:paraId="5618AAE0" w14:textId="77777777" w:rsidR="00636EB2" w:rsidRDefault="00636EB2" w:rsidP="00441B6F">
      <w:pPr>
        <w:pStyle w:val="Body"/>
        <w:spacing w:after="0"/>
        <w:rPr>
          <w:rFonts w:ascii="Arial" w:hAnsi="Arial" w:cs="Arial"/>
          <w:i/>
        </w:rPr>
      </w:pPr>
    </w:p>
    <w:p w14:paraId="0B603CBA" w14:textId="2C6FC199" w:rsidR="00A24E7E" w:rsidRDefault="00A24E7E" w:rsidP="006441E4">
      <w:pPr>
        <w:pStyle w:val="Body"/>
        <w:spacing w:after="0"/>
        <w:rPr>
          <w:rFonts w:ascii="Arial" w:hAnsi="Arial" w:cs="Arial"/>
          <w:i/>
        </w:rPr>
      </w:pPr>
      <w:r w:rsidRPr="002B3CCD">
        <w:rPr>
          <w:rFonts w:ascii="Arial" w:hAnsi="Arial" w:cs="Arial"/>
          <w:b/>
          <w:i/>
        </w:rPr>
        <w:t>Keywords:</w:t>
      </w:r>
      <w:r>
        <w:rPr>
          <w:rFonts w:ascii="Arial" w:hAnsi="Arial" w:cs="Arial"/>
          <w:i/>
        </w:rPr>
        <w:t xml:space="preserve"> </w:t>
      </w:r>
      <w:r w:rsidR="00A63817" w:rsidRPr="00A63817">
        <w:rPr>
          <w:rFonts w:ascii="Arial" w:hAnsi="Arial" w:cs="Arial"/>
          <w:i/>
        </w:rPr>
        <w:t xml:space="preserve">Rhizobium </w:t>
      </w:r>
      <w:r w:rsidR="00A63817" w:rsidRPr="006441E4">
        <w:rPr>
          <w:rFonts w:ascii="Arial" w:hAnsi="Arial" w:cs="Arial"/>
          <w:i/>
          <w:highlight w:val="yellow"/>
        </w:rPr>
        <w:t>s</w:t>
      </w:r>
      <w:r w:rsidR="006441E4" w:rsidRPr="006441E4">
        <w:rPr>
          <w:rFonts w:ascii="Arial" w:hAnsi="Arial" w:cs="Arial"/>
          <w:i/>
          <w:highlight w:val="yellow"/>
        </w:rPr>
        <w:t>p</w:t>
      </w:r>
      <w:r w:rsidR="00A63817" w:rsidRPr="006441E4">
        <w:rPr>
          <w:rFonts w:ascii="Arial" w:hAnsi="Arial" w:cs="Arial"/>
          <w:i/>
          <w:highlight w:val="yellow"/>
        </w:rPr>
        <w:t>p</w:t>
      </w:r>
      <w:r w:rsidR="007E311A">
        <w:rPr>
          <w:rFonts w:ascii="Arial" w:hAnsi="Arial" w:cs="Arial"/>
          <w:i/>
        </w:rPr>
        <w:t>.</w:t>
      </w:r>
      <w:r w:rsidR="00A63817" w:rsidRPr="00A63817">
        <w:rPr>
          <w:rFonts w:ascii="Arial" w:hAnsi="Arial" w:cs="Arial"/>
          <w:i/>
        </w:rPr>
        <w:t xml:space="preserve">, </w:t>
      </w:r>
      <w:r w:rsidR="00A63817" w:rsidRPr="006441E4">
        <w:rPr>
          <w:rFonts w:ascii="Arial" w:hAnsi="Arial" w:cs="Arial"/>
          <w:i/>
          <w:highlight w:val="yellow"/>
        </w:rPr>
        <w:t>dose</w:t>
      </w:r>
      <w:r w:rsidR="00A63817" w:rsidRPr="00A63817">
        <w:rPr>
          <w:rFonts w:ascii="Arial" w:hAnsi="Arial" w:cs="Arial"/>
          <w:i/>
        </w:rPr>
        <w:t xml:space="preserve">, </w:t>
      </w:r>
      <w:r w:rsidR="006441E4" w:rsidRPr="006441E4">
        <w:rPr>
          <w:rFonts w:ascii="Arial" w:hAnsi="Arial" w:cs="Arial"/>
          <w:i/>
          <w:highlight w:val="yellow"/>
        </w:rPr>
        <w:t>Peanut</w:t>
      </w:r>
      <w:r w:rsidR="00A63817" w:rsidRPr="00A63817">
        <w:rPr>
          <w:rFonts w:ascii="Arial" w:hAnsi="Arial" w:cs="Arial"/>
          <w:i/>
        </w:rPr>
        <w:t xml:space="preserve">, productivity, </w:t>
      </w:r>
      <w:proofErr w:type="spellStart"/>
      <w:r w:rsidR="00A63817">
        <w:rPr>
          <w:rFonts w:ascii="Arial" w:hAnsi="Arial" w:cs="Arial"/>
          <w:i/>
        </w:rPr>
        <w:t>Sarh</w:t>
      </w:r>
      <w:proofErr w:type="spellEnd"/>
      <w:r w:rsidR="004863A1" w:rsidRPr="004863A1">
        <w:rPr>
          <w:rFonts w:ascii="Arial" w:hAnsi="Arial" w:cs="Arial"/>
          <w:i/>
        </w:rPr>
        <w:t>, Chad.</w:t>
      </w:r>
    </w:p>
    <w:p w14:paraId="06066DE3" w14:textId="77777777" w:rsidR="00790ADA" w:rsidRDefault="00790ADA" w:rsidP="00441B6F">
      <w:pPr>
        <w:pStyle w:val="Body"/>
        <w:spacing w:after="0"/>
        <w:rPr>
          <w:rFonts w:ascii="Arial" w:hAnsi="Arial" w:cs="Arial"/>
          <w:i/>
        </w:rPr>
      </w:pPr>
    </w:p>
    <w:p w14:paraId="3FB2476D" w14:textId="77777777" w:rsidR="007F7B32" w:rsidRDefault="00902823" w:rsidP="00F741DB">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6AEFA6" w14:textId="77777777" w:rsidR="00790ADA" w:rsidRPr="00FB3A86" w:rsidRDefault="00790ADA" w:rsidP="00441B6F">
      <w:pPr>
        <w:pStyle w:val="AbstHead"/>
        <w:spacing w:after="0"/>
        <w:jc w:val="both"/>
        <w:rPr>
          <w:rFonts w:ascii="Arial" w:hAnsi="Arial" w:cs="Arial"/>
        </w:rPr>
      </w:pPr>
    </w:p>
    <w:p w14:paraId="62787EFB" w14:textId="3E086BC7" w:rsidR="00106B77" w:rsidRPr="00106B77" w:rsidRDefault="00106B77" w:rsidP="006E5CCB">
      <w:pPr>
        <w:pStyle w:val="Body"/>
        <w:rPr>
          <w:rFonts w:ascii="Arial" w:hAnsi="Arial" w:cs="Arial"/>
        </w:rPr>
      </w:pPr>
      <w:r w:rsidRPr="00106B77">
        <w:rPr>
          <w:rFonts w:ascii="Arial" w:hAnsi="Arial" w:cs="Arial"/>
        </w:rPr>
        <w:t xml:space="preserve">The FAO has estimated that 750 million people are seriously food insecure, i.e. almost one person in ten worldwide. Two billion people do not have regular access to safe, </w:t>
      </w:r>
      <w:r w:rsidR="006E5CCB">
        <w:rPr>
          <w:rFonts w:ascii="Arial" w:hAnsi="Arial" w:cs="Arial"/>
        </w:rPr>
        <w:t xml:space="preserve">nutritious and adequate food </w:t>
      </w:r>
      <w:r w:rsidR="006E5CCB" w:rsidRPr="006E5CCB">
        <w:rPr>
          <w:rFonts w:ascii="Arial" w:hAnsi="Arial" w:cs="Arial"/>
          <w:highlight w:val="yellow"/>
        </w:rPr>
        <w:t>(FAO, 2020)</w:t>
      </w:r>
      <w:r w:rsidRPr="006E5CCB">
        <w:rPr>
          <w:rFonts w:ascii="Arial" w:hAnsi="Arial" w:cs="Arial"/>
          <w:highlight w:val="yellow"/>
        </w:rPr>
        <w:t>.</w:t>
      </w:r>
      <w:r w:rsidRPr="00106B77">
        <w:rPr>
          <w:rFonts w:ascii="Arial" w:hAnsi="Arial" w:cs="Arial"/>
        </w:rPr>
        <w:t xml:space="preserve"> Food security and the fight against poverty have become major concerns for most countries in the world</w:t>
      </w:r>
      <w:r w:rsidR="006E5CCB">
        <w:rPr>
          <w:rFonts w:ascii="Arial" w:hAnsi="Arial" w:cs="Arial"/>
        </w:rPr>
        <w:t xml:space="preserve"> </w:t>
      </w:r>
      <w:r w:rsidR="006E5CCB" w:rsidRPr="006E5CCB">
        <w:rPr>
          <w:rFonts w:ascii="Arial" w:hAnsi="Arial" w:cs="Arial"/>
          <w:highlight w:val="yellow"/>
        </w:rPr>
        <w:t>(WFP, 2023)</w:t>
      </w:r>
      <w:r w:rsidRPr="00106B77">
        <w:rPr>
          <w:rFonts w:ascii="Arial" w:hAnsi="Arial" w:cs="Arial"/>
        </w:rPr>
        <w:t xml:space="preserve">. </w:t>
      </w:r>
    </w:p>
    <w:p w14:paraId="43AC4E8E" w14:textId="77777777" w:rsidR="00106B77" w:rsidRPr="00106B77" w:rsidRDefault="00106B77" w:rsidP="00106B77">
      <w:pPr>
        <w:pStyle w:val="Body"/>
        <w:rPr>
          <w:rFonts w:ascii="Arial" w:hAnsi="Arial" w:cs="Arial"/>
        </w:rPr>
      </w:pPr>
      <w:r w:rsidRPr="00106B77">
        <w:rPr>
          <w:rFonts w:ascii="Arial" w:hAnsi="Arial" w:cs="Arial"/>
        </w:rPr>
        <w:t xml:space="preserve">Africa faces the multiple challenges of climate variability, one of the factors exacerbating poverty and food insecurity. This climatic variability is felt at a local level through fluctuations in the period and duration of rainfall that are difficult to control, sudden and unpredictable floods, variations in annual rainfall, drought, soil degradation, and so on.  These factors have contributed to a decline in agricultural productivity. This downward trend in agricultural production means that Africa cannot guarantee food security for its people, even though it still has potentially arable land. </w:t>
      </w:r>
    </w:p>
    <w:p w14:paraId="444E8297" w14:textId="17E58C9C" w:rsidR="00106B77" w:rsidRPr="00106B77" w:rsidRDefault="00106B77" w:rsidP="00076A4A">
      <w:pPr>
        <w:pStyle w:val="Body"/>
        <w:rPr>
          <w:rFonts w:ascii="Arial" w:hAnsi="Arial" w:cs="Arial"/>
        </w:rPr>
      </w:pPr>
      <w:r w:rsidRPr="00106B77">
        <w:rPr>
          <w:rFonts w:ascii="Arial" w:hAnsi="Arial" w:cs="Arial"/>
        </w:rPr>
        <w:lastRenderedPageBreak/>
        <w:t>Faced with these multiple problems, Africa needs to find specific, sustainable and adaptable solutions to increase agricultural production in order to meet the population's food needs. One of these solutions is crop diversification. Crop diversity and the use of farming techniques are key factors in sustainably boosting agricultural productivity and ensuring food security.  To meet the growing demand of the world's population by 2050, estimated at around 9 billion people, and the expected changes in diet, global agricultural production will need to increase</w:t>
      </w:r>
      <w:r w:rsidR="006E5CCB">
        <w:rPr>
          <w:rFonts w:ascii="Arial" w:hAnsi="Arial" w:cs="Arial"/>
        </w:rPr>
        <w:t xml:space="preserve"> by 60% over the same period </w:t>
      </w:r>
      <w:r w:rsidR="006E5CCB" w:rsidRPr="006E5CCB">
        <w:rPr>
          <w:rFonts w:ascii="Arial" w:hAnsi="Arial" w:cs="Arial"/>
          <w:highlight w:val="yellow"/>
        </w:rPr>
        <w:t>(FAO, 2019)</w:t>
      </w:r>
      <w:r w:rsidRPr="00106B77">
        <w:rPr>
          <w:rFonts w:ascii="Arial" w:hAnsi="Arial" w:cs="Arial"/>
        </w:rPr>
        <w:t>. This explains why population growth far outstrips agricultural production. The major challenge for agricultural research is therefore to help increase crop yields and soil productivity, while safeguarding the environment. To solve this problem, tropical farmers will have to increase their production and productivity. But in many countries it will be very difficult to increase the area under cultivation. As a result, increased production will have to come from higher productivity and intensificati</w:t>
      </w:r>
      <w:r w:rsidR="004053F4">
        <w:rPr>
          <w:rFonts w:ascii="Arial" w:hAnsi="Arial" w:cs="Arial"/>
        </w:rPr>
        <w:t xml:space="preserve">on of current cropping systems </w:t>
      </w:r>
      <w:r w:rsidR="004053F4" w:rsidRPr="004053F4">
        <w:rPr>
          <w:rFonts w:ascii="Arial" w:hAnsi="Arial" w:cs="Arial"/>
          <w:highlight w:val="yellow"/>
        </w:rPr>
        <w:t>(</w:t>
      </w:r>
      <w:proofErr w:type="spellStart"/>
      <w:r w:rsidR="004053F4" w:rsidRPr="004053F4">
        <w:rPr>
          <w:rFonts w:ascii="Arial" w:hAnsi="Arial" w:cs="Arial"/>
          <w:highlight w:val="yellow"/>
        </w:rPr>
        <w:t>Goalbaye</w:t>
      </w:r>
      <w:proofErr w:type="spellEnd"/>
      <w:r w:rsidR="004053F4" w:rsidRPr="004053F4">
        <w:rPr>
          <w:rFonts w:ascii="Arial" w:hAnsi="Arial" w:cs="Arial"/>
          <w:highlight w:val="yellow"/>
        </w:rPr>
        <w:t>, 2014)</w:t>
      </w:r>
      <w:r w:rsidRPr="00106B77">
        <w:rPr>
          <w:rFonts w:ascii="Arial" w:hAnsi="Arial" w:cs="Arial"/>
        </w:rPr>
        <w:t xml:space="preserve">. One of the major challenges facing agriculture in African countries is food self-sufficiency </w:t>
      </w:r>
      <w:r w:rsidR="004053F4" w:rsidRPr="004053F4">
        <w:rPr>
          <w:rFonts w:ascii="Arial" w:hAnsi="Arial" w:cs="Arial"/>
          <w:highlight w:val="yellow"/>
        </w:rPr>
        <w:t>(</w:t>
      </w:r>
      <w:proofErr w:type="spellStart"/>
      <w:r w:rsidR="004053F4" w:rsidRPr="004053F4">
        <w:rPr>
          <w:rFonts w:ascii="Arial" w:hAnsi="Arial" w:cs="Arial"/>
          <w:highlight w:val="yellow"/>
        </w:rPr>
        <w:t>Boyé</w:t>
      </w:r>
      <w:proofErr w:type="spellEnd"/>
      <w:r w:rsidR="004053F4" w:rsidRPr="004053F4">
        <w:rPr>
          <w:rFonts w:ascii="Arial" w:hAnsi="Arial" w:cs="Arial"/>
          <w:highlight w:val="yellow"/>
        </w:rPr>
        <w:t xml:space="preserve"> </w:t>
      </w:r>
      <w:r w:rsidR="00076A4A">
        <w:rPr>
          <w:rFonts w:ascii="Arial" w:hAnsi="Arial" w:cs="Arial"/>
          <w:i/>
          <w:iCs/>
          <w:highlight w:val="yellow"/>
        </w:rPr>
        <w:t>et</w:t>
      </w:r>
      <w:r w:rsidR="004053F4" w:rsidRPr="004053F4">
        <w:rPr>
          <w:rFonts w:ascii="Arial" w:hAnsi="Arial" w:cs="Arial"/>
          <w:i/>
          <w:iCs/>
          <w:highlight w:val="yellow"/>
        </w:rPr>
        <w:t xml:space="preserve"> al</w:t>
      </w:r>
      <w:r w:rsidR="004053F4" w:rsidRPr="004053F4">
        <w:rPr>
          <w:rFonts w:ascii="Arial" w:hAnsi="Arial" w:cs="Arial"/>
          <w:highlight w:val="yellow"/>
        </w:rPr>
        <w:t>, 2016)</w:t>
      </w:r>
      <w:r w:rsidRPr="00106B77">
        <w:rPr>
          <w:rFonts w:ascii="Arial" w:hAnsi="Arial" w:cs="Arial"/>
        </w:rPr>
        <w:t xml:space="preserve">. </w:t>
      </w:r>
    </w:p>
    <w:p w14:paraId="12F4AF01" w14:textId="7819960E" w:rsidR="00106B77" w:rsidRPr="00106B77" w:rsidRDefault="00106B77" w:rsidP="00076A4A">
      <w:pPr>
        <w:pStyle w:val="Body"/>
        <w:rPr>
          <w:rFonts w:ascii="Arial" w:hAnsi="Arial" w:cs="Arial"/>
        </w:rPr>
      </w:pPr>
      <w:r w:rsidRPr="00106B77">
        <w:rPr>
          <w:rFonts w:ascii="Arial" w:hAnsi="Arial" w:cs="Arial"/>
        </w:rPr>
        <w:t xml:space="preserve">Chad's agricultural policy is to ensure food security for the population with low-cost, high-quality agricultural products on a sustainable basis, and to promote increased productivity for small-scale producers </w:t>
      </w:r>
      <w:r w:rsidR="00570110">
        <w:rPr>
          <w:rFonts w:ascii="Arial" w:hAnsi="Arial" w:cs="Arial"/>
          <w:highlight w:val="yellow"/>
        </w:rPr>
        <w:t>(</w:t>
      </w:r>
      <w:proofErr w:type="spellStart"/>
      <w:r w:rsidR="00570110">
        <w:rPr>
          <w:rFonts w:ascii="Arial" w:hAnsi="Arial" w:cs="Arial"/>
          <w:highlight w:val="yellow"/>
        </w:rPr>
        <w:t>Goalbaye</w:t>
      </w:r>
      <w:proofErr w:type="spellEnd"/>
      <w:r w:rsidR="005A7EED">
        <w:rPr>
          <w:rFonts w:ascii="Arial" w:hAnsi="Arial" w:cs="Arial"/>
          <w:highlight w:val="yellow"/>
        </w:rPr>
        <w:t xml:space="preserve"> </w:t>
      </w:r>
      <w:r w:rsidR="00076A4A">
        <w:rPr>
          <w:rFonts w:ascii="Arial" w:hAnsi="Arial" w:cs="Arial"/>
          <w:i/>
          <w:iCs/>
          <w:highlight w:val="yellow"/>
        </w:rPr>
        <w:t>et</w:t>
      </w:r>
      <w:r w:rsidR="00570110" w:rsidRPr="00570110">
        <w:rPr>
          <w:rFonts w:ascii="Arial" w:hAnsi="Arial" w:cs="Arial"/>
          <w:i/>
          <w:iCs/>
          <w:highlight w:val="yellow"/>
        </w:rPr>
        <w:t xml:space="preserve"> al</w:t>
      </w:r>
      <w:r w:rsidR="00570110">
        <w:rPr>
          <w:rFonts w:ascii="Arial" w:hAnsi="Arial" w:cs="Arial"/>
          <w:highlight w:val="yellow"/>
        </w:rPr>
        <w:t>, 2018</w:t>
      </w:r>
      <w:r w:rsidR="00570110" w:rsidRPr="004053F4">
        <w:rPr>
          <w:rFonts w:ascii="Arial" w:hAnsi="Arial" w:cs="Arial"/>
          <w:highlight w:val="yellow"/>
        </w:rPr>
        <w:t>)</w:t>
      </w:r>
      <w:r w:rsidRPr="00106B77">
        <w:rPr>
          <w:rFonts w:ascii="Arial" w:hAnsi="Arial" w:cs="Arial"/>
        </w:rPr>
        <w:t xml:space="preserve">. However, low crop yields due to soil impoverishment in recent years have forced farmers to use chemical </w:t>
      </w:r>
      <w:r w:rsidR="00A437D6" w:rsidRPr="00106B77">
        <w:rPr>
          <w:rFonts w:ascii="Arial" w:hAnsi="Arial" w:cs="Arial"/>
        </w:rPr>
        <w:t>fertilizers</w:t>
      </w:r>
      <w:r w:rsidRPr="00106B77">
        <w:rPr>
          <w:rFonts w:ascii="Arial" w:hAnsi="Arial" w:cs="Arial"/>
        </w:rPr>
        <w:t xml:space="preserve">, thereby damaging the environment. </w:t>
      </w:r>
    </w:p>
    <w:p w14:paraId="4FEA6C2A" w14:textId="760156E7" w:rsidR="00106B77" w:rsidRPr="00106B77" w:rsidRDefault="00106B77" w:rsidP="00076A4A">
      <w:pPr>
        <w:pStyle w:val="Body"/>
        <w:rPr>
          <w:rFonts w:ascii="Arial" w:hAnsi="Arial" w:cs="Arial"/>
        </w:rPr>
      </w:pPr>
      <w:r w:rsidRPr="00106B77">
        <w:rPr>
          <w:rFonts w:ascii="Arial" w:hAnsi="Arial" w:cs="Arial"/>
        </w:rPr>
        <w:t xml:space="preserve">Moreover, chemical </w:t>
      </w:r>
      <w:r w:rsidR="00A437D6" w:rsidRPr="00106B77">
        <w:rPr>
          <w:rFonts w:ascii="Arial" w:hAnsi="Arial" w:cs="Arial"/>
        </w:rPr>
        <w:t>fertilizers</w:t>
      </w:r>
      <w:r w:rsidRPr="00106B77">
        <w:rPr>
          <w:rFonts w:ascii="Arial" w:hAnsi="Arial" w:cs="Arial"/>
        </w:rPr>
        <w:t xml:space="preserve"> imported from the West are generally expensive and not accessible to most growers </w:t>
      </w:r>
      <w:r w:rsidR="00570110" w:rsidRPr="00570110">
        <w:rPr>
          <w:rFonts w:ascii="Arial" w:hAnsi="Arial" w:cs="Arial"/>
          <w:highlight w:val="yellow"/>
        </w:rPr>
        <w:t>(</w:t>
      </w:r>
      <w:proofErr w:type="spellStart"/>
      <w:r w:rsidR="00570110" w:rsidRPr="00570110">
        <w:rPr>
          <w:rFonts w:ascii="Arial" w:hAnsi="Arial" w:cs="Arial"/>
          <w:highlight w:val="yellow"/>
        </w:rPr>
        <w:t>Bado</w:t>
      </w:r>
      <w:proofErr w:type="spellEnd"/>
      <w:r w:rsidR="00570110" w:rsidRPr="00570110">
        <w:rPr>
          <w:rFonts w:ascii="Arial" w:hAnsi="Arial" w:cs="Arial"/>
          <w:highlight w:val="yellow"/>
        </w:rPr>
        <w:t xml:space="preserve">, </w:t>
      </w:r>
      <w:proofErr w:type="gramStart"/>
      <w:r w:rsidR="00570110" w:rsidRPr="00570110">
        <w:rPr>
          <w:rFonts w:ascii="Arial" w:hAnsi="Arial" w:cs="Arial"/>
          <w:highlight w:val="yellow"/>
        </w:rPr>
        <w:t>2002 ;</w:t>
      </w:r>
      <w:proofErr w:type="gramEnd"/>
      <w:r w:rsidR="00570110" w:rsidRPr="00570110">
        <w:rPr>
          <w:rFonts w:ascii="Arial" w:hAnsi="Arial" w:cs="Arial"/>
          <w:highlight w:val="yellow"/>
        </w:rPr>
        <w:t xml:space="preserve"> </w:t>
      </w:r>
      <w:proofErr w:type="spellStart"/>
      <w:r w:rsidR="00570110" w:rsidRPr="00570110">
        <w:rPr>
          <w:rFonts w:ascii="Arial" w:hAnsi="Arial" w:cs="Arial"/>
          <w:highlight w:val="yellow"/>
        </w:rPr>
        <w:t>Goalbaye</w:t>
      </w:r>
      <w:proofErr w:type="spellEnd"/>
      <w:r w:rsidR="00570110" w:rsidRPr="00570110">
        <w:rPr>
          <w:rFonts w:ascii="Arial" w:hAnsi="Arial" w:cs="Arial"/>
          <w:highlight w:val="yellow"/>
        </w:rPr>
        <w:t xml:space="preserve"> </w:t>
      </w:r>
      <w:r w:rsidR="00076A4A">
        <w:rPr>
          <w:rFonts w:ascii="Arial" w:hAnsi="Arial" w:cs="Arial"/>
          <w:i/>
          <w:iCs/>
          <w:highlight w:val="yellow"/>
        </w:rPr>
        <w:t>et</w:t>
      </w:r>
      <w:r w:rsidR="00570110" w:rsidRPr="00570110">
        <w:rPr>
          <w:rFonts w:ascii="Arial" w:hAnsi="Arial" w:cs="Arial"/>
          <w:i/>
          <w:iCs/>
          <w:highlight w:val="yellow"/>
        </w:rPr>
        <w:t xml:space="preserve"> al</w:t>
      </w:r>
      <w:r w:rsidR="00570110" w:rsidRPr="00570110">
        <w:rPr>
          <w:rFonts w:ascii="Arial" w:hAnsi="Arial" w:cs="Arial"/>
          <w:highlight w:val="yellow"/>
        </w:rPr>
        <w:t>, 2016)</w:t>
      </w:r>
      <w:r w:rsidRPr="00106B77">
        <w:rPr>
          <w:rFonts w:ascii="Arial" w:hAnsi="Arial" w:cs="Arial"/>
        </w:rPr>
        <w:t>. As a result, an alternative use of non</w:t>
      </w:r>
      <w:r w:rsidR="00A437D6">
        <w:rPr>
          <w:rFonts w:ascii="Arial" w:hAnsi="Arial" w:cs="Arial"/>
        </w:rPr>
        <w:t>-polluting microbial biofertiliz</w:t>
      </w:r>
      <w:r w:rsidRPr="00106B77">
        <w:rPr>
          <w:rFonts w:ascii="Arial" w:hAnsi="Arial" w:cs="Arial"/>
        </w:rPr>
        <w:t>er (</w:t>
      </w:r>
      <w:r w:rsidRPr="006441E4">
        <w:rPr>
          <w:rFonts w:ascii="Arial" w:hAnsi="Arial" w:cs="Arial"/>
          <w:i/>
          <w:highlight w:val="yellow"/>
        </w:rPr>
        <w:t>R</w:t>
      </w:r>
      <w:r w:rsidR="006441E4" w:rsidRPr="006441E4">
        <w:rPr>
          <w:rFonts w:ascii="Arial" w:hAnsi="Arial" w:cs="Arial"/>
          <w:i/>
          <w:highlight w:val="yellow"/>
        </w:rPr>
        <w:t>h</w:t>
      </w:r>
      <w:r w:rsidRPr="006441E4">
        <w:rPr>
          <w:rFonts w:ascii="Arial" w:hAnsi="Arial" w:cs="Arial"/>
          <w:i/>
          <w:highlight w:val="yellow"/>
        </w:rPr>
        <w:t>izobium s</w:t>
      </w:r>
      <w:r w:rsidR="006441E4" w:rsidRPr="006441E4">
        <w:rPr>
          <w:rFonts w:ascii="Arial" w:hAnsi="Arial" w:cs="Arial"/>
          <w:i/>
          <w:highlight w:val="yellow"/>
        </w:rPr>
        <w:t>p</w:t>
      </w:r>
      <w:r w:rsidRPr="006441E4">
        <w:rPr>
          <w:rFonts w:ascii="Arial" w:hAnsi="Arial" w:cs="Arial"/>
          <w:i/>
          <w:highlight w:val="yellow"/>
        </w:rPr>
        <w:t>p</w:t>
      </w:r>
      <w:r w:rsidR="007E311A">
        <w:rPr>
          <w:rFonts w:ascii="Arial" w:hAnsi="Arial" w:cs="Arial"/>
          <w:i/>
          <w:highlight w:val="yellow"/>
        </w:rPr>
        <w:t>.</w:t>
      </w:r>
      <w:r w:rsidRPr="006441E4">
        <w:rPr>
          <w:rFonts w:ascii="Arial" w:hAnsi="Arial" w:cs="Arial"/>
          <w:highlight w:val="yellow"/>
        </w:rPr>
        <w:t>)</w:t>
      </w:r>
      <w:r w:rsidRPr="00106B77">
        <w:rPr>
          <w:rFonts w:ascii="Arial" w:hAnsi="Arial" w:cs="Arial"/>
        </w:rPr>
        <w:t xml:space="preserve"> is possible to improve agricultural productivity. The work of </w:t>
      </w:r>
      <w:proofErr w:type="spellStart"/>
      <w:r w:rsidRPr="00127274">
        <w:rPr>
          <w:rFonts w:ascii="Arial" w:hAnsi="Arial" w:cs="Arial"/>
          <w:highlight w:val="yellow"/>
        </w:rPr>
        <w:t>Gomong</w:t>
      </w:r>
      <w:proofErr w:type="spellEnd"/>
      <w:r w:rsidRPr="00127274">
        <w:rPr>
          <w:rFonts w:ascii="Arial" w:hAnsi="Arial" w:cs="Arial"/>
          <w:highlight w:val="yellow"/>
        </w:rPr>
        <w:t xml:space="preserve"> </w:t>
      </w:r>
      <w:r w:rsidR="00076A4A">
        <w:rPr>
          <w:rFonts w:ascii="Arial" w:hAnsi="Arial" w:cs="Arial"/>
          <w:highlight w:val="yellow"/>
        </w:rPr>
        <w:t>et</w:t>
      </w:r>
      <w:r w:rsidR="00127274" w:rsidRPr="00127274">
        <w:rPr>
          <w:rFonts w:ascii="Arial" w:hAnsi="Arial" w:cs="Arial"/>
          <w:i/>
          <w:highlight w:val="yellow"/>
        </w:rPr>
        <w:t xml:space="preserve"> al (2017)</w:t>
      </w:r>
      <w:r w:rsidRPr="00106B77">
        <w:rPr>
          <w:rFonts w:ascii="Arial" w:hAnsi="Arial" w:cs="Arial"/>
          <w:i/>
        </w:rPr>
        <w:t xml:space="preserve"> </w:t>
      </w:r>
      <w:r w:rsidRPr="00106B77">
        <w:rPr>
          <w:rFonts w:ascii="Arial" w:hAnsi="Arial" w:cs="Arial"/>
        </w:rPr>
        <w:t xml:space="preserve">on the inoculation of legumes with </w:t>
      </w:r>
      <w:r w:rsidRPr="00E001C2">
        <w:rPr>
          <w:rFonts w:ascii="Arial" w:hAnsi="Arial" w:cs="Arial"/>
          <w:i/>
          <w:highlight w:val="yellow"/>
        </w:rPr>
        <w:t>Rhizobium s</w:t>
      </w:r>
      <w:r w:rsidR="00E001C2" w:rsidRPr="00E001C2">
        <w:rPr>
          <w:rFonts w:ascii="Arial" w:hAnsi="Arial" w:cs="Arial"/>
          <w:i/>
          <w:highlight w:val="yellow"/>
        </w:rPr>
        <w:t>p</w:t>
      </w:r>
      <w:r w:rsidRPr="00E001C2">
        <w:rPr>
          <w:rFonts w:ascii="Arial" w:hAnsi="Arial" w:cs="Arial"/>
          <w:i/>
          <w:highlight w:val="yellow"/>
        </w:rPr>
        <w:t>p</w:t>
      </w:r>
      <w:r w:rsidR="007E311A">
        <w:rPr>
          <w:rFonts w:ascii="Arial" w:hAnsi="Arial" w:cs="Arial"/>
          <w:i/>
        </w:rPr>
        <w:t>.</w:t>
      </w:r>
      <w:r w:rsidRPr="00106B77">
        <w:rPr>
          <w:rFonts w:ascii="Arial" w:hAnsi="Arial" w:cs="Arial"/>
          <w:i/>
        </w:rPr>
        <w:t xml:space="preserve"> </w:t>
      </w:r>
      <w:r w:rsidRPr="00106B77">
        <w:rPr>
          <w:rFonts w:ascii="Arial" w:hAnsi="Arial" w:cs="Arial"/>
        </w:rPr>
        <w:t xml:space="preserve">on impoverished </w:t>
      </w:r>
      <w:r w:rsidR="00127274" w:rsidRPr="00106B77">
        <w:rPr>
          <w:rFonts w:ascii="Arial" w:hAnsi="Arial" w:cs="Arial"/>
        </w:rPr>
        <w:t>soils</w:t>
      </w:r>
      <w:r w:rsidRPr="00106B77">
        <w:rPr>
          <w:rFonts w:ascii="Arial" w:hAnsi="Arial" w:cs="Arial"/>
        </w:rPr>
        <w:t xml:space="preserve"> has shown the need to use </w:t>
      </w:r>
      <w:r w:rsidRPr="006441E4">
        <w:rPr>
          <w:rFonts w:ascii="Arial" w:hAnsi="Arial" w:cs="Arial"/>
          <w:i/>
          <w:highlight w:val="yellow"/>
        </w:rPr>
        <w:t>Rhizobium s</w:t>
      </w:r>
      <w:r w:rsidR="006441E4" w:rsidRPr="006441E4">
        <w:rPr>
          <w:rFonts w:ascii="Arial" w:hAnsi="Arial" w:cs="Arial"/>
          <w:i/>
          <w:highlight w:val="yellow"/>
        </w:rPr>
        <w:t>p</w:t>
      </w:r>
      <w:r w:rsidRPr="006441E4">
        <w:rPr>
          <w:rFonts w:ascii="Arial" w:hAnsi="Arial" w:cs="Arial"/>
          <w:i/>
          <w:highlight w:val="yellow"/>
        </w:rPr>
        <w:t>p</w:t>
      </w:r>
      <w:r w:rsidR="007E311A">
        <w:rPr>
          <w:rFonts w:ascii="Arial" w:hAnsi="Arial" w:cs="Arial"/>
          <w:i/>
        </w:rPr>
        <w:t>.</w:t>
      </w:r>
      <w:r w:rsidRPr="00106B77">
        <w:rPr>
          <w:rFonts w:ascii="Arial" w:hAnsi="Arial" w:cs="Arial"/>
          <w:i/>
        </w:rPr>
        <w:t xml:space="preserve"> </w:t>
      </w:r>
      <w:r w:rsidRPr="00106B77">
        <w:rPr>
          <w:rFonts w:ascii="Arial" w:hAnsi="Arial" w:cs="Arial"/>
        </w:rPr>
        <w:t>in legume crops without giving the optimum doses in orde</w:t>
      </w:r>
      <w:r w:rsidR="00127274">
        <w:rPr>
          <w:rFonts w:ascii="Arial" w:hAnsi="Arial" w:cs="Arial"/>
        </w:rPr>
        <w:t>r to make the crops profitable</w:t>
      </w:r>
      <w:r w:rsidRPr="00106B77">
        <w:rPr>
          <w:rFonts w:ascii="Arial" w:hAnsi="Arial" w:cs="Arial"/>
        </w:rPr>
        <w:t>.</w:t>
      </w:r>
    </w:p>
    <w:p w14:paraId="6F4466F0" w14:textId="61FC6B33" w:rsidR="00106B77" w:rsidRPr="00F741DB" w:rsidRDefault="00106B77" w:rsidP="00A017C3">
      <w:pPr>
        <w:pStyle w:val="Body"/>
        <w:rPr>
          <w:rFonts w:ascii="Arial" w:hAnsi="Arial" w:cs="Arial"/>
        </w:rPr>
      </w:pPr>
      <w:r w:rsidRPr="00106B77">
        <w:rPr>
          <w:rFonts w:ascii="Arial" w:hAnsi="Arial" w:cs="Arial"/>
        </w:rPr>
        <w:t xml:space="preserve">Several studies have shown the importance of using </w:t>
      </w:r>
      <w:r w:rsidR="00A437D6">
        <w:rPr>
          <w:rFonts w:ascii="Arial" w:hAnsi="Arial" w:cs="Arial"/>
        </w:rPr>
        <w:t>organic or microbial biofertiliz</w:t>
      </w:r>
      <w:r w:rsidRPr="00106B77">
        <w:rPr>
          <w:rFonts w:ascii="Arial" w:hAnsi="Arial" w:cs="Arial"/>
        </w:rPr>
        <w:t xml:space="preserve">ers to improve crop yields </w:t>
      </w:r>
      <w:r w:rsidR="005A7EED" w:rsidRPr="00076A4A">
        <w:rPr>
          <w:rFonts w:ascii="Arial" w:hAnsi="Arial" w:cs="Arial"/>
          <w:highlight w:val="yellow"/>
        </w:rPr>
        <w:t>(</w:t>
      </w:r>
      <w:proofErr w:type="spellStart"/>
      <w:r w:rsidR="005A7EED" w:rsidRPr="00076A4A">
        <w:rPr>
          <w:rFonts w:ascii="Arial" w:hAnsi="Arial" w:cs="Arial"/>
          <w:highlight w:val="yellow"/>
        </w:rPr>
        <w:t>Go</w:t>
      </w:r>
      <w:r w:rsidR="00125D33" w:rsidRPr="00076A4A">
        <w:rPr>
          <w:rFonts w:ascii="Arial" w:hAnsi="Arial" w:cs="Arial"/>
          <w:highlight w:val="yellow"/>
        </w:rPr>
        <w:t>albaye</w:t>
      </w:r>
      <w:proofErr w:type="spellEnd"/>
      <w:r w:rsidR="00125D33" w:rsidRPr="00076A4A">
        <w:rPr>
          <w:rFonts w:ascii="Arial" w:hAnsi="Arial" w:cs="Arial"/>
          <w:highlight w:val="yellow"/>
        </w:rPr>
        <w:t xml:space="preserve"> </w:t>
      </w:r>
      <w:r w:rsidR="00076A4A" w:rsidRPr="00076A4A">
        <w:rPr>
          <w:rFonts w:ascii="Arial" w:hAnsi="Arial" w:cs="Arial"/>
          <w:i/>
          <w:iCs/>
          <w:highlight w:val="yellow"/>
        </w:rPr>
        <w:t>et</w:t>
      </w:r>
      <w:r w:rsidR="00125D33" w:rsidRPr="00076A4A">
        <w:rPr>
          <w:rFonts w:ascii="Arial" w:hAnsi="Arial" w:cs="Arial"/>
          <w:i/>
          <w:iCs/>
          <w:highlight w:val="yellow"/>
        </w:rPr>
        <w:t xml:space="preserve"> al, 2024</w:t>
      </w:r>
      <w:r w:rsidR="00125D33" w:rsidRPr="00076A4A">
        <w:rPr>
          <w:rFonts w:ascii="Arial" w:hAnsi="Arial" w:cs="Arial"/>
          <w:highlight w:val="yellow"/>
        </w:rPr>
        <w:t xml:space="preserve"> ; </w:t>
      </w:r>
      <w:proofErr w:type="spellStart"/>
      <w:r w:rsidR="00125D33" w:rsidRPr="00076A4A">
        <w:rPr>
          <w:rFonts w:ascii="Arial" w:hAnsi="Arial" w:cs="Arial"/>
          <w:highlight w:val="yellow"/>
        </w:rPr>
        <w:t>Goalbaye</w:t>
      </w:r>
      <w:proofErr w:type="spellEnd"/>
      <w:r w:rsidR="00125D33" w:rsidRPr="00076A4A">
        <w:rPr>
          <w:rFonts w:ascii="Arial" w:hAnsi="Arial" w:cs="Arial"/>
          <w:highlight w:val="yellow"/>
        </w:rPr>
        <w:t xml:space="preserve"> </w:t>
      </w:r>
      <w:r w:rsidR="00076A4A" w:rsidRPr="00076A4A">
        <w:rPr>
          <w:rFonts w:ascii="Arial" w:hAnsi="Arial" w:cs="Arial"/>
          <w:i/>
          <w:iCs/>
          <w:highlight w:val="yellow"/>
        </w:rPr>
        <w:t>et</w:t>
      </w:r>
      <w:r w:rsidR="005A7EED" w:rsidRPr="00076A4A">
        <w:rPr>
          <w:rFonts w:ascii="Arial" w:hAnsi="Arial" w:cs="Arial"/>
          <w:i/>
          <w:iCs/>
          <w:highlight w:val="yellow"/>
        </w:rPr>
        <w:t xml:space="preserve"> al</w:t>
      </w:r>
      <w:r w:rsidR="005A7EED" w:rsidRPr="00076A4A">
        <w:rPr>
          <w:rFonts w:ascii="Arial" w:hAnsi="Arial" w:cs="Arial"/>
          <w:highlight w:val="yellow"/>
        </w:rPr>
        <w:t xml:space="preserve">, 2016 ; </w:t>
      </w:r>
      <w:proofErr w:type="spellStart"/>
      <w:r w:rsidR="005A7EED" w:rsidRPr="00076A4A">
        <w:rPr>
          <w:rFonts w:ascii="Arial" w:hAnsi="Arial" w:cs="Arial"/>
          <w:highlight w:val="yellow"/>
        </w:rPr>
        <w:t>Kasango</w:t>
      </w:r>
      <w:proofErr w:type="spellEnd"/>
      <w:r w:rsidR="005A7EED" w:rsidRPr="00076A4A">
        <w:rPr>
          <w:rFonts w:ascii="Arial" w:hAnsi="Arial" w:cs="Arial"/>
          <w:highlight w:val="yellow"/>
        </w:rPr>
        <w:t xml:space="preserve"> </w:t>
      </w:r>
      <w:r w:rsidR="00076A4A" w:rsidRPr="00076A4A">
        <w:rPr>
          <w:rFonts w:ascii="Arial" w:hAnsi="Arial" w:cs="Arial"/>
          <w:i/>
          <w:iCs/>
          <w:highlight w:val="yellow"/>
        </w:rPr>
        <w:t>et</w:t>
      </w:r>
      <w:r w:rsidR="005A7EED" w:rsidRPr="00076A4A">
        <w:rPr>
          <w:rFonts w:ascii="Arial" w:hAnsi="Arial" w:cs="Arial"/>
          <w:i/>
          <w:iCs/>
          <w:highlight w:val="yellow"/>
        </w:rPr>
        <w:t xml:space="preserve"> al</w:t>
      </w:r>
      <w:r w:rsidR="005A7EED" w:rsidRPr="00076A4A">
        <w:rPr>
          <w:rFonts w:ascii="Arial" w:hAnsi="Arial" w:cs="Arial"/>
          <w:highlight w:val="yellow"/>
        </w:rPr>
        <w:t xml:space="preserve">, 2013 ; </w:t>
      </w:r>
      <w:proofErr w:type="spellStart"/>
      <w:r w:rsidR="005A7EED" w:rsidRPr="00076A4A">
        <w:rPr>
          <w:rFonts w:ascii="Arial" w:hAnsi="Arial" w:cs="Arial"/>
          <w:highlight w:val="yellow"/>
        </w:rPr>
        <w:t>Useni</w:t>
      </w:r>
      <w:proofErr w:type="spellEnd"/>
      <w:r w:rsidR="005A7EED" w:rsidRPr="00076A4A">
        <w:rPr>
          <w:rFonts w:ascii="Arial" w:hAnsi="Arial" w:cs="Arial"/>
          <w:highlight w:val="yellow"/>
        </w:rPr>
        <w:t xml:space="preserve"> </w:t>
      </w:r>
      <w:r w:rsidR="00076A4A" w:rsidRPr="00076A4A">
        <w:rPr>
          <w:rFonts w:ascii="Arial" w:hAnsi="Arial" w:cs="Arial"/>
          <w:i/>
          <w:iCs/>
          <w:highlight w:val="yellow"/>
        </w:rPr>
        <w:t>et</w:t>
      </w:r>
      <w:r w:rsidR="005A7EED" w:rsidRPr="00076A4A">
        <w:rPr>
          <w:rFonts w:ascii="Arial" w:hAnsi="Arial" w:cs="Arial"/>
          <w:i/>
          <w:iCs/>
          <w:highlight w:val="yellow"/>
        </w:rPr>
        <w:t xml:space="preserve"> al</w:t>
      </w:r>
      <w:r w:rsidR="005A7EED" w:rsidRPr="00076A4A">
        <w:rPr>
          <w:rFonts w:ascii="Arial" w:hAnsi="Arial" w:cs="Arial"/>
          <w:highlight w:val="yellow"/>
        </w:rPr>
        <w:t xml:space="preserve">, 2013 ; </w:t>
      </w:r>
      <w:proofErr w:type="spellStart"/>
      <w:r w:rsidR="005A7EED" w:rsidRPr="00076A4A">
        <w:rPr>
          <w:rFonts w:ascii="Arial" w:hAnsi="Arial" w:cs="Arial"/>
          <w:highlight w:val="yellow"/>
        </w:rPr>
        <w:t>Kaho</w:t>
      </w:r>
      <w:proofErr w:type="spellEnd"/>
      <w:r w:rsidR="005A7EED" w:rsidRPr="00076A4A">
        <w:rPr>
          <w:rFonts w:ascii="Arial" w:hAnsi="Arial" w:cs="Arial"/>
          <w:highlight w:val="yellow"/>
        </w:rPr>
        <w:t xml:space="preserve"> et al, 2011 ; </w:t>
      </w:r>
      <w:proofErr w:type="spellStart"/>
      <w:r w:rsidR="005A7EED" w:rsidRPr="00076A4A">
        <w:rPr>
          <w:rFonts w:ascii="Arial" w:hAnsi="Arial" w:cs="Arial"/>
          <w:highlight w:val="yellow"/>
        </w:rPr>
        <w:t>Mulaji</w:t>
      </w:r>
      <w:proofErr w:type="spellEnd"/>
      <w:r w:rsidR="005A7EED" w:rsidRPr="00076A4A">
        <w:rPr>
          <w:rFonts w:ascii="Arial" w:hAnsi="Arial" w:cs="Arial"/>
          <w:highlight w:val="yellow"/>
        </w:rPr>
        <w:t xml:space="preserve">, 2011 ; </w:t>
      </w:r>
      <w:proofErr w:type="spellStart"/>
      <w:r w:rsidR="005A7EED" w:rsidRPr="00076A4A">
        <w:rPr>
          <w:rFonts w:ascii="Arial" w:hAnsi="Arial" w:cs="Arial"/>
          <w:highlight w:val="yellow"/>
        </w:rPr>
        <w:t>N’dienor</w:t>
      </w:r>
      <w:proofErr w:type="spellEnd"/>
      <w:r w:rsidR="005A7EED" w:rsidRPr="00076A4A">
        <w:rPr>
          <w:rFonts w:ascii="Arial" w:hAnsi="Arial" w:cs="Arial"/>
          <w:highlight w:val="yellow"/>
        </w:rPr>
        <w:t xml:space="preserve"> 2006 ; </w:t>
      </w:r>
      <w:proofErr w:type="spellStart"/>
      <w:r w:rsidR="005A7EED" w:rsidRPr="00076A4A">
        <w:rPr>
          <w:rFonts w:ascii="Arial" w:hAnsi="Arial" w:cs="Arial"/>
          <w:highlight w:val="yellow"/>
        </w:rPr>
        <w:t>Ndayegamiye</w:t>
      </w:r>
      <w:proofErr w:type="spellEnd"/>
      <w:r w:rsidR="005A7EED" w:rsidRPr="00076A4A">
        <w:rPr>
          <w:rFonts w:ascii="Arial" w:hAnsi="Arial" w:cs="Arial"/>
          <w:highlight w:val="yellow"/>
        </w:rPr>
        <w:t xml:space="preserve"> et al, 2005)</w:t>
      </w:r>
      <w:r w:rsidRPr="00076A4A">
        <w:rPr>
          <w:rFonts w:ascii="Arial" w:hAnsi="Arial" w:cs="Arial"/>
          <w:highlight w:val="yellow"/>
        </w:rPr>
        <w:t>.</w:t>
      </w:r>
      <w:r w:rsidRPr="00106B77">
        <w:rPr>
          <w:rFonts w:ascii="Arial" w:hAnsi="Arial" w:cs="Arial"/>
        </w:rPr>
        <w:t xml:space="preserve"> However, research should focus more on developing appropriate cultivation techniques to increase crop yields </w:t>
      </w:r>
      <w:r w:rsidR="00A017C3">
        <w:rPr>
          <w:rFonts w:ascii="Arial" w:hAnsi="Arial" w:cs="Arial"/>
          <w:highlight w:val="yellow"/>
        </w:rPr>
        <w:t>(</w:t>
      </w:r>
      <w:proofErr w:type="spellStart"/>
      <w:r w:rsidR="00A017C3">
        <w:rPr>
          <w:rFonts w:ascii="Arial" w:hAnsi="Arial" w:cs="Arial"/>
          <w:highlight w:val="yellow"/>
        </w:rPr>
        <w:t>Taffoua</w:t>
      </w:r>
      <w:proofErr w:type="spellEnd"/>
      <w:r w:rsidR="00A017C3">
        <w:rPr>
          <w:rFonts w:ascii="Arial" w:hAnsi="Arial" w:cs="Arial"/>
          <w:highlight w:val="yellow"/>
        </w:rPr>
        <w:t xml:space="preserve"> et al,</w:t>
      </w:r>
      <w:r w:rsidR="007543D3" w:rsidRPr="007543D3">
        <w:rPr>
          <w:rFonts w:ascii="Arial" w:hAnsi="Arial" w:cs="Arial"/>
          <w:highlight w:val="yellow"/>
        </w:rPr>
        <w:t xml:space="preserve"> 2008)</w:t>
      </w:r>
      <w:r w:rsidRPr="007543D3">
        <w:rPr>
          <w:rFonts w:ascii="Arial" w:hAnsi="Arial" w:cs="Arial"/>
          <w:highlight w:val="yellow"/>
        </w:rPr>
        <w:t>.</w:t>
      </w:r>
      <w:r w:rsidRPr="00106B77">
        <w:rPr>
          <w:rFonts w:ascii="Arial" w:hAnsi="Arial" w:cs="Arial"/>
        </w:rPr>
        <w:t xml:space="preserve"> </w:t>
      </w:r>
      <w:r w:rsidR="001943FC">
        <w:rPr>
          <w:rFonts w:ascii="Arial" w:hAnsi="Arial" w:cs="Arial"/>
        </w:rPr>
        <w:t>Peanut</w:t>
      </w:r>
      <w:r w:rsidRPr="00106B77">
        <w:rPr>
          <w:rFonts w:ascii="Arial" w:hAnsi="Arial" w:cs="Arial"/>
        </w:rPr>
        <w:t>s are one of Chad's cash crops, which improve farmers' incomes by being marketed and used in various culinary dishes.</w:t>
      </w:r>
      <w:r w:rsidR="007C4ED8">
        <w:rPr>
          <w:rFonts w:ascii="Arial" w:hAnsi="Arial" w:cs="Arial"/>
        </w:rPr>
        <w:t xml:space="preserve"> </w:t>
      </w:r>
      <w:r w:rsidR="007C4ED8" w:rsidRPr="007C4ED8">
        <w:rPr>
          <w:rFonts w:ascii="Arial" w:hAnsi="Arial" w:cs="Arial"/>
          <w:highlight w:val="yellow"/>
        </w:rPr>
        <w:t xml:space="preserve">Despite this, in recent years peanut productivity has been declining in certain localities in the </w:t>
      </w:r>
      <w:proofErr w:type="spellStart"/>
      <w:r w:rsidR="007C4ED8" w:rsidRPr="007C4ED8">
        <w:rPr>
          <w:rFonts w:ascii="Arial" w:hAnsi="Arial" w:cs="Arial"/>
          <w:highlight w:val="yellow"/>
        </w:rPr>
        <w:t>Sudanian</w:t>
      </w:r>
      <w:proofErr w:type="spellEnd"/>
      <w:r w:rsidR="007C4ED8" w:rsidRPr="007C4ED8">
        <w:rPr>
          <w:rFonts w:ascii="Arial" w:hAnsi="Arial" w:cs="Arial"/>
          <w:highlight w:val="yellow"/>
        </w:rPr>
        <w:t xml:space="preserve"> zone of Chad (</w:t>
      </w:r>
      <w:proofErr w:type="spellStart"/>
      <w:r w:rsidR="007C4ED8" w:rsidRPr="007C4ED8">
        <w:rPr>
          <w:rFonts w:ascii="Arial" w:hAnsi="Arial" w:cs="Arial"/>
          <w:highlight w:val="yellow"/>
        </w:rPr>
        <w:t>Touroumgaye</w:t>
      </w:r>
      <w:proofErr w:type="spellEnd"/>
      <w:r w:rsidR="007C4ED8" w:rsidRPr="007C4ED8">
        <w:rPr>
          <w:rFonts w:ascii="Arial" w:hAnsi="Arial" w:cs="Arial"/>
          <w:highlight w:val="yellow"/>
        </w:rPr>
        <w:t xml:space="preserve"> et al, 2017). One of the main causes of this decline in agricultural production is believed to be the loss of soil fertility (</w:t>
      </w:r>
      <w:proofErr w:type="spellStart"/>
      <w:r w:rsidR="007C4ED8" w:rsidRPr="007C4ED8">
        <w:rPr>
          <w:rFonts w:ascii="Arial" w:hAnsi="Arial" w:cs="Arial"/>
          <w:highlight w:val="yellow"/>
        </w:rPr>
        <w:t>Touroumgaye</w:t>
      </w:r>
      <w:proofErr w:type="spellEnd"/>
      <w:r w:rsidR="007C4ED8" w:rsidRPr="007C4ED8">
        <w:rPr>
          <w:rFonts w:ascii="Arial" w:hAnsi="Arial" w:cs="Arial"/>
          <w:highlight w:val="yellow"/>
        </w:rPr>
        <w:t xml:space="preserve"> et al, 2018).</w:t>
      </w:r>
      <w:r w:rsidR="007C4ED8">
        <w:rPr>
          <w:rFonts w:ascii="Arial" w:hAnsi="Arial" w:cs="Arial"/>
        </w:rPr>
        <w:t xml:space="preserve"> </w:t>
      </w:r>
      <w:r w:rsidRPr="00106B77">
        <w:rPr>
          <w:rFonts w:ascii="Arial" w:hAnsi="Arial" w:cs="Arial"/>
        </w:rPr>
        <w:t xml:space="preserve">The general objective of this study is to improve </w:t>
      </w:r>
      <w:r w:rsidR="001943FC">
        <w:rPr>
          <w:rFonts w:ascii="Arial" w:hAnsi="Arial" w:cs="Arial"/>
        </w:rPr>
        <w:t>Peanut</w:t>
      </w:r>
      <w:r w:rsidRPr="00106B77">
        <w:rPr>
          <w:rFonts w:ascii="Arial" w:hAnsi="Arial" w:cs="Arial"/>
        </w:rPr>
        <w:t xml:space="preserve"> production on impoverished soils.</w:t>
      </w:r>
    </w:p>
    <w:p w14:paraId="2E2E03AB" w14:textId="77777777" w:rsidR="007F7B32" w:rsidRDefault="00902823" w:rsidP="00F741DB">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64F81FA" w14:textId="77777777" w:rsidR="00790ADA" w:rsidRPr="00FB3A86" w:rsidRDefault="00790ADA" w:rsidP="00441B6F">
      <w:pPr>
        <w:pStyle w:val="AbstHead"/>
        <w:spacing w:after="0"/>
        <w:jc w:val="both"/>
        <w:rPr>
          <w:rFonts w:ascii="Arial" w:hAnsi="Arial" w:cs="Arial"/>
        </w:rPr>
      </w:pPr>
    </w:p>
    <w:p w14:paraId="233A18E8" w14:textId="77777777" w:rsidR="00616A1A" w:rsidRDefault="00616A1A" w:rsidP="00616A1A">
      <w:pPr>
        <w:pStyle w:val="Body"/>
        <w:rPr>
          <w:rFonts w:ascii="Arial" w:hAnsi="Arial" w:cs="Arial"/>
          <w:b/>
          <w:sz w:val="22"/>
        </w:rPr>
      </w:pPr>
      <w:r>
        <w:rPr>
          <w:rFonts w:ascii="Arial" w:hAnsi="Arial" w:cs="Arial"/>
          <w:b/>
          <w:caps/>
          <w:sz w:val="22"/>
        </w:rPr>
        <w:t xml:space="preserve">2.1 </w:t>
      </w:r>
      <w:r w:rsidRPr="00616A1A">
        <w:rPr>
          <w:rFonts w:ascii="Arial" w:hAnsi="Arial" w:cs="Arial"/>
          <w:b/>
          <w:sz w:val="22"/>
        </w:rPr>
        <w:t>Experimental site</w:t>
      </w:r>
      <w:r>
        <w:rPr>
          <w:rFonts w:ascii="Arial" w:hAnsi="Arial" w:cs="Arial"/>
          <w:b/>
          <w:sz w:val="22"/>
        </w:rPr>
        <w:t xml:space="preserve"> </w:t>
      </w:r>
    </w:p>
    <w:p w14:paraId="06DA41E5" w14:textId="0BA6F055" w:rsidR="00AD3D70" w:rsidRDefault="00AD3D70" w:rsidP="00DD534B">
      <w:pPr>
        <w:pStyle w:val="Body"/>
        <w:rPr>
          <w:rFonts w:ascii="Arial" w:hAnsi="Arial" w:cs="Arial"/>
        </w:rPr>
      </w:pPr>
      <w:r w:rsidRPr="00AD3D70">
        <w:rPr>
          <w:rFonts w:ascii="Arial" w:hAnsi="Arial" w:cs="Arial"/>
        </w:rPr>
        <w:t xml:space="preserve">The experiment was carried out from June to September 2024 at the experimental site of the University of Sarh (Chad). The study site is located in the Province of Moyen Chari, where the climate is </w:t>
      </w:r>
      <w:proofErr w:type="spellStart"/>
      <w:r w:rsidRPr="00AD3D70">
        <w:rPr>
          <w:rFonts w:ascii="Arial" w:hAnsi="Arial" w:cs="Arial"/>
        </w:rPr>
        <w:t>Sudanian</w:t>
      </w:r>
      <w:proofErr w:type="spellEnd"/>
      <w:r w:rsidRPr="00AD3D70">
        <w:rPr>
          <w:rFonts w:ascii="Arial" w:hAnsi="Arial" w:cs="Arial"/>
        </w:rPr>
        <w:t xml:space="preserve"> (average rainfall: 1100 mm/year; temperature: 24 - 38°C). The soils are ferruginous, leached and red in </w:t>
      </w:r>
      <w:proofErr w:type="spellStart"/>
      <w:r w:rsidRPr="00AD3D70">
        <w:rPr>
          <w:rFonts w:ascii="Arial" w:hAnsi="Arial" w:cs="Arial"/>
        </w:rPr>
        <w:t>colour</w:t>
      </w:r>
      <w:proofErr w:type="spellEnd"/>
      <w:r w:rsidRPr="00AD3D70">
        <w:rPr>
          <w:rFonts w:ascii="Arial" w:hAnsi="Arial" w:cs="Arial"/>
        </w:rPr>
        <w:t xml:space="preserve">, with a uniformly sandy-clay to clay texture and a pH that is slightly acid at the surface and very acid at depth </w:t>
      </w:r>
      <w:r w:rsidR="00DD534B" w:rsidRPr="00DD534B">
        <w:rPr>
          <w:rFonts w:ascii="Arial" w:hAnsi="Arial" w:cs="Arial"/>
          <w:highlight w:val="yellow"/>
        </w:rPr>
        <w:t>(</w:t>
      </w:r>
      <w:proofErr w:type="spellStart"/>
      <w:r w:rsidR="00DD534B" w:rsidRPr="00DD534B">
        <w:rPr>
          <w:rFonts w:ascii="Arial" w:hAnsi="Arial" w:cs="Arial"/>
          <w:highlight w:val="yellow"/>
        </w:rPr>
        <w:t>Naïtormbaïdé</w:t>
      </w:r>
      <w:proofErr w:type="spellEnd"/>
      <w:r w:rsidR="00DD534B" w:rsidRPr="00DD534B">
        <w:rPr>
          <w:rFonts w:ascii="Arial" w:hAnsi="Arial" w:cs="Arial"/>
          <w:highlight w:val="yellow"/>
        </w:rPr>
        <w:t>, 2012)</w:t>
      </w:r>
      <w:r w:rsidRPr="00DD534B">
        <w:rPr>
          <w:rFonts w:ascii="Arial" w:hAnsi="Arial" w:cs="Arial"/>
          <w:highlight w:val="yellow"/>
        </w:rPr>
        <w:t>.</w:t>
      </w:r>
    </w:p>
    <w:p w14:paraId="76B45FBB" w14:textId="77777777" w:rsidR="00AD3D70" w:rsidRDefault="00AD3D70" w:rsidP="00AD3D70">
      <w:pPr>
        <w:pStyle w:val="Body"/>
        <w:rPr>
          <w:rFonts w:ascii="Arial" w:hAnsi="Arial" w:cs="Arial"/>
          <w:b/>
          <w:sz w:val="22"/>
        </w:rPr>
      </w:pPr>
      <w:r>
        <w:rPr>
          <w:rFonts w:ascii="Arial" w:hAnsi="Arial" w:cs="Arial"/>
          <w:b/>
          <w:caps/>
          <w:sz w:val="22"/>
        </w:rPr>
        <w:t xml:space="preserve">2.2 </w:t>
      </w:r>
      <w:r w:rsidRPr="00AD3D70">
        <w:rPr>
          <w:rFonts w:ascii="Arial" w:hAnsi="Arial" w:cs="Arial"/>
          <w:b/>
          <w:sz w:val="22"/>
        </w:rPr>
        <w:t>Material</w:t>
      </w:r>
      <w:r>
        <w:rPr>
          <w:rFonts w:ascii="Arial" w:hAnsi="Arial" w:cs="Arial"/>
          <w:b/>
          <w:sz w:val="22"/>
        </w:rPr>
        <w:t xml:space="preserve"> </w:t>
      </w:r>
    </w:p>
    <w:p w14:paraId="00C98B8A" w14:textId="77777777" w:rsidR="00AD3D70" w:rsidRDefault="00AD3D70" w:rsidP="00AD3D70">
      <w:pPr>
        <w:pStyle w:val="Body"/>
        <w:rPr>
          <w:rFonts w:ascii="Arial" w:hAnsi="Arial" w:cs="Arial"/>
        </w:rPr>
      </w:pPr>
      <w:r w:rsidRPr="00AD3D70">
        <w:rPr>
          <w:rFonts w:ascii="Arial" w:hAnsi="Arial" w:cs="Arial"/>
        </w:rPr>
        <w:lastRenderedPageBreak/>
        <w:t xml:space="preserve">The plant material consists of </w:t>
      </w:r>
      <w:r w:rsidRPr="00AD3D70">
        <w:rPr>
          <w:rFonts w:ascii="Arial" w:hAnsi="Arial" w:cs="Arial"/>
          <w:i/>
        </w:rPr>
        <w:t xml:space="preserve">Rhizobium </w:t>
      </w:r>
      <w:r w:rsidRPr="00AD3D70">
        <w:rPr>
          <w:rFonts w:ascii="Arial" w:hAnsi="Arial" w:cs="Arial"/>
        </w:rPr>
        <w:t xml:space="preserve">bacteria and the Fleur 11 </w:t>
      </w:r>
      <w:r w:rsidR="001943FC">
        <w:rPr>
          <w:rFonts w:ascii="Arial" w:hAnsi="Arial" w:cs="Arial"/>
        </w:rPr>
        <w:t>Peanut</w:t>
      </w:r>
      <w:r w:rsidRPr="00AD3D70">
        <w:rPr>
          <w:rFonts w:ascii="Arial" w:hAnsi="Arial" w:cs="Arial"/>
        </w:rPr>
        <w:t xml:space="preserve"> variety with a 90-day cycle. The average yield under improved cultivation is 3 t/ha.</w:t>
      </w:r>
    </w:p>
    <w:p w14:paraId="4EFAD153" w14:textId="77777777" w:rsidR="00AD3D70" w:rsidRDefault="00AD3D70" w:rsidP="00AD3D70">
      <w:pPr>
        <w:pStyle w:val="Body"/>
        <w:rPr>
          <w:rFonts w:ascii="Arial" w:hAnsi="Arial" w:cs="Arial"/>
          <w:b/>
          <w:sz w:val="22"/>
        </w:rPr>
      </w:pPr>
      <w:r>
        <w:rPr>
          <w:rFonts w:ascii="Arial" w:hAnsi="Arial" w:cs="Arial"/>
          <w:b/>
          <w:caps/>
          <w:sz w:val="22"/>
        </w:rPr>
        <w:t xml:space="preserve">2.3 </w:t>
      </w:r>
      <w:r>
        <w:rPr>
          <w:rFonts w:ascii="Arial" w:hAnsi="Arial" w:cs="Arial"/>
          <w:b/>
          <w:sz w:val="22"/>
        </w:rPr>
        <w:t xml:space="preserve">Methods </w:t>
      </w:r>
    </w:p>
    <w:p w14:paraId="073D2CBB" w14:textId="77777777" w:rsidR="00AD3D70" w:rsidRPr="00F741DB" w:rsidRDefault="00E53398" w:rsidP="00AD3D70">
      <w:pPr>
        <w:pStyle w:val="Body"/>
        <w:rPr>
          <w:rFonts w:ascii="Arial" w:hAnsi="Arial" w:cs="Arial"/>
        </w:rPr>
      </w:pPr>
      <w:r>
        <w:rPr>
          <w:rFonts w:ascii="Arial" w:hAnsi="Arial" w:cs="Arial"/>
          <w:b/>
          <w:u w:val="single"/>
        </w:rPr>
        <w:t>2.3</w:t>
      </w:r>
      <w:r w:rsidR="00AD3D70">
        <w:rPr>
          <w:rFonts w:ascii="Arial" w:hAnsi="Arial" w:cs="Arial"/>
          <w:b/>
          <w:u w:val="single"/>
        </w:rPr>
        <w:t xml:space="preserve">.1 </w:t>
      </w:r>
      <w:r w:rsidR="00AD3D70" w:rsidRPr="00AD3D70">
        <w:rPr>
          <w:rFonts w:ascii="Arial" w:hAnsi="Arial" w:cs="Arial"/>
          <w:b/>
          <w:u w:val="single"/>
        </w:rPr>
        <w:t>Experimental design</w:t>
      </w:r>
    </w:p>
    <w:p w14:paraId="50E9BD20" w14:textId="4A72B3CD" w:rsidR="00AD3D70" w:rsidRDefault="00AD3D70" w:rsidP="0012553D">
      <w:pPr>
        <w:pStyle w:val="Body"/>
        <w:rPr>
          <w:rFonts w:ascii="Arial" w:hAnsi="Arial" w:cs="Arial"/>
        </w:rPr>
      </w:pPr>
      <w:bookmarkStart w:id="0" w:name="_Hlk185319691"/>
      <w:r w:rsidRPr="00AD3D70">
        <w:rPr>
          <w:rFonts w:ascii="Arial" w:hAnsi="Arial" w:cs="Arial"/>
        </w:rPr>
        <w:t xml:space="preserve">The trial was conducted using a Fisher block design. It consisted of a single factor, </w:t>
      </w:r>
      <w:r w:rsidR="00A437D6">
        <w:rPr>
          <w:rFonts w:ascii="Arial" w:hAnsi="Arial" w:cs="Arial"/>
        </w:rPr>
        <w:t>the fertiliz</w:t>
      </w:r>
      <w:r w:rsidRPr="00AD3D70">
        <w:rPr>
          <w:rFonts w:ascii="Arial" w:hAnsi="Arial" w:cs="Arial"/>
        </w:rPr>
        <w:t>er dose, with six treatments (</w:t>
      </w:r>
      <w:r w:rsidR="0012553D" w:rsidRPr="00912E5D">
        <w:rPr>
          <w:rFonts w:ascii="Arial" w:eastAsia="Calibri" w:hAnsi="Arial" w:cs="Arial"/>
          <w:szCs w:val="22"/>
          <w:highlight w:val="yellow"/>
          <w:lang w:val="en"/>
        </w:rPr>
        <w:t>T</w:t>
      </w:r>
      <w:r w:rsidR="0012553D" w:rsidRPr="00E313DC">
        <w:rPr>
          <w:rFonts w:ascii="Arial" w:eastAsia="Calibri" w:hAnsi="Arial" w:cs="Arial"/>
          <w:szCs w:val="22"/>
          <w:highlight w:val="yellow"/>
          <w:vertAlign w:val="subscript"/>
          <w:lang w:val="en"/>
        </w:rPr>
        <w:t>0</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1R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2R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3R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4R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5E</w:t>
      </w:r>
      <w:r w:rsidRPr="00AD3D70">
        <w:rPr>
          <w:rFonts w:ascii="Arial" w:hAnsi="Arial" w:cs="Arial"/>
        </w:rPr>
        <w:t xml:space="preserve">) with 4 replicates. Treatments </w:t>
      </w:r>
      <w:r w:rsidR="0012553D" w:rsidRPr="00912E5D">
        <w:rPr>
          <w:rFonts w:ascii="Arial" w:eastAsia="Calibri" w:hAnsi="Arial" w:cs="Arial"/>
          <w:szCs w:val="22"/>
          <w:highlight w:val="yellow"/>
          <w:lang w:val="en"/>
        </w:rPr>
        <w:t>T</w:t>
      </w:r>
      <w:r w:rsidR="0012553D" w:rsidRPr="00E313DC">
        <w:rPr>
          <w:rFonts w:ascii="Arial" w:eastAsia="Calibri" w:hAnsi="Arial" w:cs="Arial"/>
          <w:szCs w:val="22"/>
          <w:highlight w:val="yellow"/>
          <w:vertAlign w:val="subscript"/>
          <w:lang w:val="en"/>
        </w:rPr>
        <w:t>0</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1R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2R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3R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4R</w:t>
      </w:r>
      <w:r w:rsidR="0012553D" w:rsidRPr="00912E5D">
        <w:rPr>
          <w:rFonts w:ascii="Arial" w:eastAsia="Calibri" w:hAnsi="Arial" w:cs="Arial"/>
          <w:szCs w:val="22"/>
          <w:highlight w:val="yellow"/>
          <w:lang w:val="en"/>
        </w:rPr>
        <w:t>, T</w:t>
      </w:r>
      <w:r w:rsidR="0012553D" w:rsidRPr="00E313DC">
        <w:rPr>
          <w:rFonts w:ascii="Arial" w:eastAsia="Calibri" w:hAnsi="Arial" w:cs="Arial"/>
          <w:szCs w:val="22"/>
          <w:highlight w:val="yellow"/>
          <w:vertAlign w:val="subscript"/>
          <w:lang w:val="en"/>
        </w:rPr>
        <w:t>5E</w:t>
      </w:r>
      <w:r w:rsidR="0012553D" w:rsidRPr="00912E5D">
        <w:rPr>
          <w:rFonts w:ascii="Arial" w:eastAsia="Calibri" w:hAnsi="Arial" w:cs="Arial"/>
          <w:szCs w:val="22"/>
          <w:highlight w:val="yellow"/>
          <w:lang w:val="en"/>
        </w:rPr>
        <w:t xml:space="preserve"> </w:t>
      </w:r>
      <w:r w:rsidRPr="00AD3D70">
        <w:rPr>
          <w:rFonts w:ascii="Arial" w:hAnsi="Arial" w:cs="Arial"/>
        </w:rPr>
        <w:t xml:space="preserve">represent respectively the negative control without </w:t>
      </w:r>
      <w:r w:rsidRPr="00A017C3">
        <w:rPr>
          <w:rFonts w:ascii="Arial" w:hAnsi="Arial" w:cs="Arial"/>
          <w:i/>
          <w:highlight w:val="yellow"/>
        </w:rPr>
        <w:t>Rhizobium s</w:t>
      </w:r>
      <w:r w:rsidR="00A017C3" w:rsidRPr="00A017C3">
        <w:rPr>
          <w:rFonts w:ascii="Arial" w:hAnsi="Arial" w:cs="Arial"/>
          <w:i/>
          <w:highlight w:val="yellow"/>
        </w:rPr>
        <w:t>p</w:t>
      </w:r>
      <w:r w:rsidRPr="00A017C3">
        <w:rPr>
          <w:rFonts w:ascii="Arial" w:hAnsi="Arial" w:cs="Arial"/>
          <w:i/>
          <w:highlight w:val="yellow"/>
        </w:rPr>
        <w:t>p</w:t>
      </w:r>
      <w:r w:rsidR="007E311A">
        <w:rPr>
          <w:rFonts w:ascii="Arial" w:hAnsi="Arial" w:cs="Arial"/>
          <w:i/>
        </w:rPr>
        <w:t>.</w:t>
      </w:r>
      <w:r w:rsidRPr="00AD3D70">
        <w:rPr>
          <w:rFonts w:ascii="Arial" w:hAnsi="Arial" w:cs="Arial"/>
          <w:i/>
        </w:rPr>
        <w:t xml:space="preserve"> </w:t>
      </w:r>
      <w:r w:rsidR="00A437D6">
        <w:rPr>
          <w:rFonts w:ascii="Arial" w:hAnsi="Arial" w:cs="Arial"/>
        </w:rPr>
        <w:t>and without fertiliz</w:t>
      </w:r>
      <w:r w:rsidRPr="00AD3D70">
        <w:rPr>
          <w:rFonts w:ascii="Arial" w:hAnsi="Arial" w:cs="Arial"/>
        </w:rPr>
        <w:t xml:space="preserve">er, the dose of </w:t>
      </w:r>
      <w:r w:rsidRPr="00A017C3">
        <w:rPr>
          <w:rFonts w:ascii="Arial" w:hAnsi="Arial" w:cs="Arial"/>
          <w:i/>
          <w:highlight w:val="yellow"/>
        </w:rPr>
        <w:t>Rhizobium s</w:t>
      </w:r>
      <w:r w:rsidR="00A017C3" w:rsidRPr="00A017C3">
        <w:rPr>
          <w:rFonts w:ascii="Arial" w:hAnsi="Arial" w:cs="Arial"/>
          <w:i/>
          <w:highlight w:val="yellow"/>
        </w:rPr>
        <w:t>p</w:t>
      </w:r>
      <w:r w:rsidRPr="00A017C3">
        <w:rPr>
          <w:rFonts w:ascii="Arial" w:hAnsi="Arial" w:cs="Arial"/>
          <w:i/>
          <w:highlight w:val="yellow"/>
        </w:rPr>
        <w:t>p</w:t>
      </w:r>
      <w:r w:rsidR="007E311A">
        <w:rPr>
          <w:rFonts w:ascii="Arial" w:hAnsi="Arial" w:cs="Arial"/>
          <w:i/>
        </w:rPr>
        <w:t>.</w:t>
      </w:r>
      <w:r w:rsidRPr="00AD3D70">
        <w:rPr>
          <w:rFonts w:ascii="Arial" w:hAnsi="Arial" w:cs="Arial"/>
          <w:i/>
        </w:rPr>
        <w:t xml:space="preserve"> </w:t>
      </w:r>
      <w:r w:rsidRPr="00AD3D70">
        <w:rPr>
          <w:rFonts w:ascii="Arial" w:hAnsi="Arial" w:cs="Arial"/>
        </w:rPr>
        <w:t>3.12 g/ 1kg of seed, 6.24 g/ 1Kg of seed, 9.36 g/ 1kg of seed, 12.48 g/1K g of seed and the 2nd positi</w:t>
      </w:r>
      <w:r w:rsidR="00A437D6">
        <w:rPr>
          <w:rFonts w:ascii="Arial" w:hAnsi="Arial" w:cs="Arial"/>
        </w:rPr>
        <w:t>ve control with mineral fertiliz</w:t>
      </w:r>
      <w:r w:rsidRPr="00AD3D70">
        <w:rPr>
          <w:rFonts w:ascii="Arial" w:hAnsi="Arial" w:cs="Arial"/>
        </w:rPr>
        <w:t xml:space="preserve">er (20-10-10). The size of the elementary plots is 5m*4 m = </w:t>
      </w:r>
      <w:r w:rsidRPr="00F90EF6">
        <w:rPr>
          <w:rFonts w:ascii="Arial" w:hAnsi="Arial" w:cs="Arial"/>
          <w:highlight w:val="yellow"/>
        </w:rPr>
        <w:t>20 m</w:t>
      </w:r>
      <w:r w:rsidRPr="00F90EF6">
        <w:rPr>
          <w:rFonts w:ascii="Arial" w:hAnsi="Arial" w:cs="Arial"/>
          <w:highlight w:val="yellow"/>
          <w:vertAlign w:val="superscript"/>
        </w:rPr>
        <w:t>2</w:t>
      </w:r>
      <w:r w:rsidR="00F90EF6" w:rsidRPr="00F90EF6">
        <w:rPr>
          <w:rFonts w:ascii="Arial" w:hAnsi="Arial" w:cs="Arial"/>
          <w:highlight w:val="yellow"/>
        </w:rPr>
        <w:t xml:space="preserve">, </w:t>
      </w:r>
      <w:r w:rsidRPr="00F90EF6">
        <w:rPr>
          <w:rFonts w:ascii="Arial" w:hAnsi="Arial" w:cs="Arial"/>
          <w:highlight w:val="yellow"/>
        </w:rPr>
        <w:t>the</w:t>
      </w:r>
      <w:r w:rsidRPr="00AD3D70">
        <w:rPr>
          <w:rFonts w:ascii="Arial" w:hAnsi="Arial" w:cs="Arial"/>
        </w:rPr>
        <w:t xml:space="preserve"> size of the elementary plots per block is 120 m</w:t>
      </w:r>
      <w:r w:rsidRPr="00AD3D70">
        <w:rPr>
          <w:rFonts w:ascii="Arial" w:hAnsi="Arial" w:cs="Arial"/>
          <w:vertAlign w:val="superscript"/>
        </w:rPr>
        <w:t>2</w:t>
      </w:r>
      <w:r w:rsidRPr="00AD3D70">
        <w:rPr>
          <w:rFonts w:ascii="Arial" w:hAnsi="Arial" w:cs="Arial"/>
        </w:rPr>
        <w:t>: the aisle between the blocks is 1.5m, the aisle between the elementary plots is 30 cm, and the total surface area of the experiment is 120 m</w:t>
      </w:r>
      <w:r w:rsidRPr="00AD3D70">
        <w:rPr>
          <w:rFonts w:ascii="Arial" w:hAnsi="Arial" w:cs="Arial"/>
          <w:vertAlign w:val="superscript"/>
        </w:rPr>
        <w:t>2</w:t>
      </w:r>
      <w:r w:rsidRPr="00AD3D70">
        <w:rPr>
          <w:rFonts w:ascii="Arial" w:hAnsi="Arial" w:cs="Arial"/>
        </w:rPr>
        <w:t xml:space="preserve"> *4= 480 m</w:t>
      </w:r>
      <w:r w:rsidRPr="00AD3D70">
        <w:rPr>
          <w:rFonts w:ascii="Arial" w:hAnsi="Arial" w:cs="Arial"/>
          <w:vertAlign w:val="superscript"/>
        </w:rPr>
        <w:t>2</w:t>
      </w:r>
      <w:r w:rsidRPr="00AD3D70">
        <w:rPr>
          <w:rFonts w:ascii="Arial" w:hAnsi="Arial" w:cs="Arial"/>
        </w:rPr>
        <w:t>.</w:t>
      </w:r>
    </w:p>
    <w:p w14:paraId="3209617F" w14:textId="77777777" w:rsidR="00E53398" w:rsidRPr="00F741DB"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Cultural Operations</w:t>
      </w:r>
    </w:p>
    <w:p w14:paraId="2CEE1C0E" w14:textId="68AD8EBC" w:rsidR="00E53398" w:rsidRPr="00E53398" w:rsidRDefault="00E53398" w:rsidP="00ED7F3E">
      <w:pPr>
        <w:pStyle w:val="Body"/>
        <w:rPr>
          <w:rFonts w:ascii="Arial" w:hAnsi="Arial" w:cs="Arial"/>
        </w:rPr>
      </w:pPr>
      <w:r w:rsidRPr="00E53398">
        <w:rPr>
          <w:rFonts w:ascii="Arial" w:hAnsi="Arial" w:cs="Arial"/>
        </w:rPr>
        <w:t xml:space="preserve">The individual plots were ploughed to a depth of 15-20 cm. They were then harrowed to prepare the seedbed. </w:t>
      </w:r>
      <w:r w:rsidRPr="00A017C3">
        <w:rPr>
          <w:rFonts w:ascii="Arial" w:hAnsi="Arial" w:cs="Arial"/>
          <w:i/>
          <w:iCs/>
          <w:highlight w:val="yellow"/>
        </w:rPr>
        <w:t>Rhizobium s</w:t>
      </w:r>
      <w:r w:rsidR="00A017C3" w:rsidRPr="00A017C3">
        <w:rPr>
          <w:rFonts w:ascii="Arial" w:hAnsi="Arial" w:cs="Arial"/>
          <w:i/>
          <w:iCs/>
          <w:highlight w:val="yellow"/>
        </w:rPr>
        <w:t>p</w:t>
      </w:r>
      <w:r w:rsidRPr="00A017C3">
        <w:rPr>
          <w:rFonts w:ascii="Arial" w:hAnsi="Arial" w:cs="Arial"/>
          <w:i/>
          <w:iCs/>
          <w:highlight w:val="yellow"/>
        </w:rPr>
        <w:t>p</w:t>
      </w:r>
      <w:r w:rsidR="007E311A">
        <w:rPr>
          <w:rFonts w:ascii="Arial" w:hAnsi="Arial" w:cs="Arial"/>
          <w:i/>
          <w:iCs/>
        </w:rPr>
        <w:t>.</w:t>
      </w:r>
      <w:r w:rsidRPr="00E53398">
        <w:rPr>
          <w:rFonts w:ascii="Arial" w:hAnsi="Arial" w:cs="Arial"/>
        </w:rPr>
        <w:t xml:space="preserve"> from different treatments </w:t>
      </w:r>
      <w:r w:rsidR="00ED7F3E" w:rsidRPr="00912E5D">
        <w:rPr>
          <w:rFonts w:ascii="Arial" w:eastAsia="Calibri" w:hAnsi="Arial" w:cs="Arial"/>
          <w:szCs w:val="22"/>
          <w:highlight w:val="yellow"/>
          <w:lang w:val="en"/>
        </w:rPr>
        <w:t>T</w:t>
      </w:r>
      <w:r w:rsidR="00ED7F3E" w:rsidRPr="00E313DC">
        <w:rPr>
          <w:rFonts w:ascii="Arial" w:eastAsia="Calibri" w:hAnsi="Arial" w:cs="Arial"/>
          <w:szCs w:val="22"/>
          <w:highlight w:val="yellow"/>
          <w:vertAlign w:val="subscript"/>
          <w:lang w:val="en"/>
        </w:rPr>
        <w:t>0</w:t>
      </w:r>
      <w:r w:rsidR="00ED7F3E" w:rsidRPr="00912E5D">
        <w:rPr>
          <w:rFonts w:ascii="Arial" w:eastAsia="Calibri" w:hAnsi="Arial" w:cs="Arial"/>
          <w:szCs w:val="22"/>
          <w:highlight w:val="yellow"/>
          <w:lang w:val="en"/>
        </w:rPr>
        <w:t>, T</w:t>
      </w:r>
      <w:r w:rsidR="00ED7F3E" w:rsidRPr="00E313DC">
        <w:rPr>
          <w:rFonts w:ascii="Arial" w:eastAsia="Calibri" w:hAnsi="Arial" w:cs="Arial"/>
          <w:szCs w:val="22"/>
          <w:highlight w:val="yellow"/>
          <w:vertAlign w:val="subscript"/>
          <w:lang w:val="en"/>
        </w:rPr>
        <w:t>1R</w:t>
      </w:r>
      <w:r w:rsidR="00ED7F3E" w:rsidRPr="00912E5D">
        <w:rPr>
          <w:rFonts w:ascii="Arial" w:eastAsia="Calibri" w:hAnsi="Arial" w:cs="Arial"/>
          <w:szCs w:val="22"/>
          <w:highlight w:val="yellow"/>
          <w:lang w:val="en"/>
        </w:rPr>
        <w:t>, T</w:t>
      </w:r>
      <w:r w:rsidR="00ED7F3E" w:rsidRPr="00E313DC">
        <w:rPr>
          <w:rFonts w:ascii="Arial" w:eastAsia="Calibri" w:hAnsi="Arial" w:cs="Arial"/>
          <w:szCs w:val="22"/>
          <w:highlight w:val="yellow"/>
          <w:vertAlign w:val="subscript"/>
          <w:lang w:val="en"/>
        </w:rPr>
        <w:t>2R</w:t>
      </w:r>
      <w:r w:rsidR="00ED7F3E" w:rsidRPr="00912E5D">
        <w:rPr>
          <w:rFonts w:ascii="Arial" w:eastAsia="Calibri" w:hAnsi="Arial" w:cs="Arial"/>
          <w:szCs w:val="22"/>
          <w:highlight w:val="yellow"/>
          <w:lang w:val="en"/>
        </w:rPr>
        <w:t>, T</w:t>
      </w:r>
      <w:r w:rsidR="00ED7F3E" w:rsidRPr="00E313DC">
        <w:rPr>
          <w:rFonts w:ascii="Arial" w:eastAsia="Calibri" w:hAnsi="Arial" w:cs="Arial"/>
          <w:szCs w:val="22"/>
          <w:highlight w:val="yellow"/>
          <w:vertAlign w:val="subscript"/>
          <w:lang w:val="en"/>
        </w:rPr>
        <w:t>3R</w:t>
      </w:r>
      <w:r w:rsidR="00ED7F3E">
        <w:rPr>
          <w:rFonts w:ascii="Arial" w:eastAsia="Calibri" w:hAnsi="Arial" w:cs="Arial"/>
          <w:szCs w:val="22"/>
          <w:highlight w:val="yellow"/>
          <w:lang w:val="en"/>
        </w:rPr>
        <w:t xml:space="preserve"> and </w:t>
      </w:r>
      <w:r w:rsidR="00ED7F3E" w:rsidRPr="00912E5D">
        <w:rPr>
          <w:rFonts w:ascii="Arial" w:eastAsia="Calibri" w:hAnsi="Arial" w:cs="Arial"/>
          <w:szCs w:val="22"/>
          <w:highlight w:val="yellow"/>
          <w:lang w:val="en"/>
        </w:rPr>
        <w:t>T</w:t>
      </w:r>
      <w:r w:rsidR="00ED7F3E" w:rsidRPr="00E313DC">
        <w:rPr>
          <w:rFonts w:ascii="Arial" w:eastAsia="Calibri" w:hAnsi="Arial" w:cs="Arial"/>
          <w:szCs w:val="22"/>
          <w:highlight w:val="yellow"/>
          <w:vertAlign w:val="subscript"/>
          <w:lang w:val="en"/>
        </w:rPr>
        <w:t>4R</w:t>
      </w:r>
      <w:r w:rsidR="00ED7F3E" w:rsidRPr="00912E5D">
        <w:rPr>
          <w:rFonts w:ascii="Arial" w:eastAsia="Calibri" w:hAnsi="Arial" w:cs="Arial"/>
          <w:szCs w:val="22"/>
          <w:highlight w:val="yellow"/>
          <w:lang w:val="en"/>
        </w:rPr>
        <w:t xml:space="preserve"> </w:t>
      </w:r>
      <w:r w:rsidRPr="00E53398">
        <w:rPr>
          <w:rFonts w:ascii="Arial" w:hAnsi="Arial" w:cs="Arial"/>
        </w:rPr>
        <w:t xml:space="preserve">were mixed with milk powder in equivalent doses and diluted in 0.125 l of water before being mixed with the seeds. This is to ensure that the </w:t>
      </w:r>
      <w:r w:rsidRPr="00A017C3">
        <w:rPr>
          <w:rFonts w:ascii="Arial" w:hAnsi="Arial" w:cs="Arial"/>
          <w:i/>
          <w:iCs/>
          <w:highlight w:val="yellow"/>
        </w:rPr>
        <w:t>Rhizobium s</w:t>
      </w:r>
      <w:r w:rsidR="00A017C3" w:rsidRPr="00A017C3">
        <w:rPr>
          <w:rFonts w:ascii="Arial" w:hAnsi="Arial" w:cs="Arial"/>
          <w:i/>
          <w:iCs/>
          <w:highlight w:val="yellow"/>
        </w:rPr>
        <w:t>p</w:t>
      </w:r>
      <w:r w:rsidRPr="00A017C3">
        <w:rPr>
          <w:rFonts w:ascii="Arial" w:hAnsi="Arial" w:cs="Arial"/>
          <w:i/>
          <w:iCs/>
          <w:highlight w:val="yellow"/>
        </w:rPr>
        <w:t>p</w:t>
      </w:r>
      <w:r w:rsidR="007E311A">
        <w:rPr>
          <w:rFonts w:ascii="Arial" w:hAnsi="Arial" w:cs="Arial"/>
          <w:i/>
          <w:iCs/>
        </w:rPr>
        <w:t>.</w:t>
      </w:r>
      <w:r w:rsidRPr="00E53398">
        <w:rPr>
          <w:rFonts w:ascii="Arial" w:hAnsi="Arial" w:cs="Arial"/>
        </w:rPr>
        <w:t xml:space="preserve"> adhere well to the seeds. </w:t>
      </w:r>
    </w:p>
    <w:p w14:paraId="45B71389" w14:textId="7842120B" w:rsidR="00E53398" w:rsidRDefault="00E53398" w:rsidP="00A437D6">
      <w:pPr>
        <w:pStyle w:val="Body"/>
        <w:rPr>
          <w:rFonts w:ascii="Arial" w:hAnsi="Arial" w:cs="Arial"/>
        </w:rPr>
      </w:pPr>
      <w:r w:rsidRPr="00E53398">
        <w:rPr>
          <w:rFonts w:ascii="Arial" w:hAnsi="Arial" w:cs="Arial"/>
        </w:rPr>
        <w:t>Sowing is carried out after a usefu</w:t>
      </w:r>
      <w:r w:rsidR="00A017C3">
        <w:rPr>
          <w:rFonts w:ascii="Arial" w:hAnsi="Arial" w:cs="Arial"/>
        </w:rPr>
        <w:t xml:space="preserve">l rainfall of at least 20 mm. </w:t>
      </w:r>
      <w:r w:rsidRPr="00E53398">
        <w:rPr>
          <w:rFonts w:ascii="Arial" w:hAnsi="Arial" w:cs="Arial"/>
        </w:rPr>
        <w:t>Sowing is carried out on one seed, placed at a depth of around 5 cm with a spacing of 30 cm x 25 cm. NPK fertili</w:t>
      </w:r>
      <w:r w:rsidR="00A437D6">
        <w:rPr>
          <w:rFonts w:ascii="Arial" w:hAnsi="Arial" w:cs="Arial"/>
        </w:rPr>
        <w:t>z</w:t>
      </w:r>
      <w:r w:rsidRPr="00E53398">
        <w:rPr>
          <w:rFonts w:ascii="Arial" w:hAnsi="Arial" w:cs="Arial"/>
        </w:rPr>
        <w:t xml:space="preserve">er (20-10-10) at the equivalent rate of 50kg/ha is applied 5 cm from the </w:t>
      </w:r>
      <w:r w:rsidRPr="00ED7F3E">
        <w:rPr>
          <w:rFonts w:ascii="Arial" w:hAnsi="Arial" w:cs="Arial"/>
          <w:highlight w:val="yellow"/>
        </w:rPr>
        <w:t>T</w:t>
      </w:r>
      <w:r w:rsidRPr="00ED7F3E">
        <w:rPr>
          <w:rFonts w:ascii="Arial" w:hAnsi="Arial" w:cs="Arial"/>
          <w:highlight w:val="yellow"/>
          <w:vertAlign w:val="subscript"/>
        </w:rPr>
        <w:t>5E</w:t>
      </w:r>
      <w:r w:rsidRPr="00E53398">
        <w:rPr>
          <w:rFonts w:ascii="Arial" w:hAnsi="Arial" w:cs="Arial"/>
        </w:rPr>
        <w:t xml:space="preserve"> top dressing. A first weeding was carried out 12th days after </w:t>
      </w:r>
      <w:r w:rsidR="00087238" w:rsidRPr="00087238">
        <w:rPr>
          <w:rFonts w:ascii="Arial" w:hAnsi="Arial" w:cs="Arial"/>
        </w:rPr>
        <w:t xml:space="preserve">sowing </w:t>
      </w:r>
      <w:r>
        <w:rPr>
          <w:rFonts w:ascii="Arial" w:hAnsi="Arial" w:cs="Arial"/>
        </w:rPr>
        <w:t>(DA</w:t>
      </w:r>
      <w:r w:rsidR="00087238">
        <w:rPr>
          <w:rFonts w:ascii="Arial" w:hAnsi="Arial" w:cs="Arial"/>
        </w:rPr>
        <w:t>S</w:t>
      </w:r>
      <w:r>
        <w:rPr>
          <w:rFonts w:ascii="Arial" w:hAnsi="Arial" w:cs="Arial"/>
        </w:rPr>
        <w:t xml:space="preserve">) </w:t>
      </w:r>
      <w:r w:rsidRPr="00E53398">
        <w:rPr>
          <w:rFonts w:ascii="Arial" w:hAnsi="Arial" w:cs="Arial"/>
        </w:rPr>
        <w:t xml:space="preserve">and a second weeding 22th day after </w:t>
      </w:r>
      <w:r w:rsidR="00087238" w:rsidRPr="00087238">
        <w:rPr>
          <w:rFonts w:ascii="Arial" w:hAnsi="Arial" w:cs="Arial"/>
        </w:rPr>
        <w:t>sowing</w:t>
      </w:r>
      <w:r w:rsidRPr="00E53398">
        <w:rPr>
          <w:rFonts w:ascii="Arial" w:hAnsi="Arial" w:cs="Arial"/>
        </w:rPr>
        <w:t>.</w:t>
      </w:r>
      <w:r>
        <w:rPr>
          <w:rFonts w:ascii="Arial" w:hAnsi="Arial" w:cs="Arial"/>
        </w:rPr>
        <w:t xml:space="preserve"> </w:t>
      </w:r>
    </w:p>
    <w:p w14:paraId="1B754F6E" w14:textId="77777777" w:rsidR="00E53398" w:rsidRDefault="00E53398" w:rsidP="00E53398">
      <w:pPr>
        <w:pStyle w:val="Body"/>
        <w:rPr>
          <w:rFonts w:ascii="Arial" w:hAnsi="Arial" w:cs="Arial"/>
        </w:rPr>
      </w:pPr>
      <w:r>
        <w:rPr>
          <w:rFonts w:ascii="Arial" w:hAnsi="Arial" w:cs="Arial"/>
          <w:b/>
          <w:u w:val="single"/>
        </w:rPr>
        <w:t xml:space="preserve">2.3.2 </w:t>
      </w:r>
      <w:r w:rsidRPr="00E53398">
        <w:rPr>
          <w:rFonts w:ascii="Arial" w:hAnsi="Arial" w:cs="Arial"/>
          <w:b/>
          <w:u w:val="single"/>
        </w:rPr>
        <w:t>Measured or recorded parameters</w:t>
      </w:r>
    </w:p>
    <w:p w14:paraId="7E74EE92" w14:textId="11BC4C48" w:rsidR="006E5B94" w:rsidRDefault="00FE0CA4" w:rsidP="00FE0CA4">
      <w:pPr>
        <w:pStyle w:val="Body"/>
        <w:rPr>
          <w:rFonts w:ascii="Arial" w:hAnsi="Arial" w:cs="Arial"/>
        </w:rPr>
      </w:pPr>
      <w:r w:rsidRPr="00FE0CA4">
        <w:rPr>
          <w:rFonts w:ascii="Arial" w:hAnsi="Arial" w:cs="Arial"/>
        </w:rPr>
        <w:t>The agronomic parameters were based on phenological observations (50% date of emergence, 50% date of flowering and the crop cycle) and measurements of the number of leaves per plant at 30, 45 and 60 days, number of pods per plant, shell yield and 1000-seed weight. The number of leaves and pods was determined by</w:t>
      </w:r>
      <w:r w:rsidR="006F2E9C">
        <w:rPr>
          <w:rFonts w:ascii="Arial" w:hAnsi="Arial" w:cs="Arial"/>
        </w:rPr>
        <w:t xml:space="preserve"> hand counting. The weight of 1</w:t>
      </w:r>
      <w:r w:rsidRPr="00FE0CA4">
        <w:rPr>
          <w:rFonts w:ascii="Arial" w:hAnsi="Arial" w:cs="Arial"/>
        </w:rPr>
        <w:t xml:space="preserve">000 seeds was weighed using an electronic precision balance for the different treatments in all the replications. </w:t>
      </w:r>
    </w:p>
    <w:p w14:paraId="66F15F68" w14:textId="27D1BD43" w:rsidR="00FE0CA4" w:rsidRPr="00FE0CA4" w:rsidRDefault="00FE0CA4" w:rsidP="00FC3D1B">
      <w:pPr>
        <w:pStyle w:val="Body"/>
        <w:rPr>
          <w:rFonts w:ascii="Arial" w:hAnsi="Arial" w:cs="Arial"/>
        </w:rPr>
      </w:pPr>
      <w:r w:rsidRPr="00FE0CA4">
        <w:rPr>
          <w:rFonts w:ascii="Arial" w:hAnsi="Arial" w:cs="Arial"/>
        </w:rPr>
        <w:t xml:space="preserve">Grain yield per plant was calculated using the </w:t>
      </w:r>
      <w:proofErr w:type="spellStart"/>
      <w:r w:rsidRPr="00FE0CA4">
        <w:rPr>
          <w:rFonts w:ascii="Arial" w:hAnsi="Arial" w:cs="Arial"/>
        </w:rPr>
        <w:t>Garfius</w:t>
      </w:r>
      <w:proofErr w:type="spellEnd"/>
      <w:r w:rsidRPr="00FE0CA4">
        <w:rPr>
          <w:rFonts w:ascii="Arial" w:hAnsi="Arial" w:cs="Arial"/>
        </w:rPr>
        <w:t xml:space="preserve"> formula: W = XYZ </w:t>
      </w:r>
      <w:r w:rsidR="00FC3D1B" w:rsidRPr="00FC3D1B">
        <w:rPr>
          <w:rFonts w:ascii="Arial" w:hAnsi="Arial" w:cs="Arial"/>
          <w:highlight w:val="yellow"/>
        </w:rPr>
        <w:t>(</w:t>
      </w:r>
      <w:proofErr w:type="spellStart"/>
      <w:r w:rsidR="00FC3D1B" w:rsidRPr="00FC3D1B">
        <w:rPr>
          <w:rFonts w:ascii="Arial" w:hAnsi="Arial" w:cs="Arial"/>
          <w:highlight w:val="yellow"/>
        </w:rPr>
        <w:t>Garfius</w:t>
      </w:r>
      <w:proofErr w:type="spellEnd"/>
      <w:r w:rsidR="00FC3D1B" w:rsidRPr="00FC3D1B">
        <w:rPr>
          <w:rFonts w:ascii="Arial" w:hAnsi="Arial" w:cs="Arial"/>
          <w:highlight w:val="yellow"/>
        </w:rPr>
        <w:t>, 1964)</w:t>
      </w:r>
      <w:r w:rsidRPr="00FE0CA4">
        <w:rPr>
          <w:rFonts w:ascii="Arial" w:hAnsi="Arial" w:cs="Arial"/>
        </w:rPr>
        <w:t xml:space="preserve">. </w:t>
      </w:r>
    </w:p>
    <w:p w14:paraId="54E60919" w14:textId="77777777" w:rsidR="00FE0CA4" w:rsidRDefault="00FE0CA4" w:rsidP="00FE0CA4">
      <w:pPr>
        <w:pStyle w:val="Body"/>
        <w:rPr>
          <w:rFonts w:ascii="Arial" w:hAnsi="Arial" w:cs="Arial"/>
        </w:rPr>
      </w:pPr>
      <w:r w:rsidRPr="00FE0CA4">
        <w:rPr>
          <w:rFonts w:ascii="Arial" w:hAnsi="Arial" w:cs="Arial"/>
        </w:rPr>
        <w:t>Where X: is the number bolls per plant; Y: average number of seeds per boll; Z: average seed weight.</w:t>
      </w:r>
    </w:p>
    <w:p w14:paraId="17F7E8A3" w14:textId="77777777" w:rsidR="006E5B94" w:rsidRDefault="006E5B94" w:rsidP="006E5B94">
      <w:pPr>
        <w:pStyle w:val="Body"/>
        <w:rPr>
          <w:rFonts w:ascii="Arial" w:hAnsi="Arial" w:cs="Arial"/>
        </w:rPr>
      </w:pPr>
      <w:r>
        <w:rPr>
          <w:rFonts w:ascii="Arial" w:hAnsi="Arial" w:cs="Arial"/>
          <w:b/>
          <w:u w:val="single"/>
        </w:rPr>
        <w:t xml:space="preserve">2.3.3 </w:t>
      </w:r>
      <w:r w:rsidRPr="006E5B94">
        <w:rPr>
          <w:rFonts w:ascii="Arial" w:hAnsi="Arial" w:cs="Arial"/>
          <w:b/>
          <w:u w:val="single"/>
        </w:rPr>
        <w:t>Statistical analysis</w:t>
      </w:r>
    </w:p>
    <w:p w14:paraId="1CA485EA" w14:textId="77777777" w:rsidR="006E5B94" w:rsidRPr="006E5B94" w:rsidRDefault="00A437D6" w:rsidP="00F741DB">
      <w:pPr>
        <w:pStyle w:val="Body"/>
        <w:rPr>
          <w:rFonts w:ascii="Arial" w:hAnsi="Arial" w:cs="Arial"/>
        </w:rPr>
      </w:pPr>
      <w:r>
        <w:rPr>
          <w:rFonts w:ascii="Arial" w:hAnsi="Arial" w:cs="Arial"/>
        </w:rPr>
        <w:t>The data collected were analyz</w:t>
      </w:r>
      <w:r w:rsidR="006E5B94" w:rsidRPr="006E5B94">
        <w:rPr>
          <w:rFonts w:ascii="Arial" w:hAnsi="Arial" w:cs="Arial"/>
        </w:rPr>
        <w:t>ed using SPSS software (Statistical Package for Social Sciences version 20.0). The means of the different parameters were separated using the Student-Newman-Keul</w:t>
      </w:r>
      <w:r w:rsidR="006E5B94">
        <w:rPr>
          <w:rFonts w:ascii="Arial" w:hAnsi="Arial" w:cs="Arial"/>
        </w:rPr>
        <w:t>s</w:t>
      </w:r>
      <w:r w:rsidR="006E5B94" w:rsidRPr="006E5B94">
        <w:rPr>
          <w:rFonts w:ascii="Arial" w:hAnsi="Arial" w:cs="Arial"/>
        </w:rPr>
        <w:t xml:space="preserve"> multiple arrangement test.</w:t>
      </w:r>
    </w:p>
    <w:bookmarkEnd w:id="0"/>
    <w:p w14:paraId="6EB22D8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489BE35" w14:textId="77777777" w:rsidR="00790ADA" w:rsidRPr="00FB3A86" w:rsidRDefault="00790ADA" w:rsidP="00441B6F">
      <w:pPr>
        <w:pStyle w:val="Head1"/>
        <w:spacing w:after="0"/>
        <w:jc w:val="both"/>
        <w:rPr>
          <w:rFonts w:ascii="Arial" w:hAnsi="Arial" w:cs="Arial"/>
        </w:rPr>
      </w:pPr>
    </w:p>
    <w:p w14:paraId="7352BE35" w14:textId="77777777" w:rsidR="00580FC0" w:rsidRDefault="00580FC0" w:rsidP="00087238">
      <w:pPr>
        <w:pStyle w:val="Body"/>
        <w:spacing w:after="0"/>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087238">
        <w:rPr>
          <w:rFonts w:ascii="Arial" w:hAnsi="Arial" w:cs="Arial"/>
          <w:b/>
          <w:sz w:val="22"/>
        </w:rPr>
        <w:t>Number of leaves at 30 DAS</w:t>
      </w:r>
      <w:r w:rsidRPr="00C30A0F">
        <w:rPr>
          <w:rFonts w:ascii="Arial" w:hAnsi="Arial" w:cs="Arial"/>
          <w:b/>
          <w:sz w:val="22"/>
        </w:rPr>
        <w:t xml:space="preserve"> </w:t>
      </w:r>
    </w:p>
    <w:p w14:paraId="4857F7FB" w14:textId="77777777" w:rsidR="003B0F88" w:rsidRDefault="003B0F88" w:rsidP="000806BD">
      <w:pPr>
        <w:pStyle w:val="Body"/>
        <w:spacing w:before="240" w:after="0"/>
        <w:rPr>
          <w:rFonts w:ascii="Arial" w:hAnsi="Arial" w:cs="Arial"/>
        </w:rPr>
      </w:pPr>
      <w:r w:rsidRPr="003B0F88">
        <w:rPr>
          <w:rFonts w:ascii="Arial" w:hAnsi="Arial" w:cs="Arial"/>
        </w:rPr>
        <w:t xml:space="preserve">The results for the number of leaves at 30 days after sowing (DAS) are shown in Figure 1. Treatment </w:t>
      </w:r>
      <w:r w:rsidRPr="00ED7F3E">
        <w:rPr>
          <w:rFonts w:ascii="Arial" w:hAnsi="Arial" w:cs="Arial"/>
          <w:highlight w:val="yellow"/>
        </w:rPr>
        <w:t>T</w:t>
      </w:r>
      <w:r w:rsidRPr="00ED7F3E">
        <w:rPr>
          <w:rFonts w:ascii="Arial" w:hAnsi="Arial" w:cs="Arial"/>
          <w:highlight w:val="yellow"/>
          <w:vertAlign w:val="subscript"/>
        </w:rPr>
        <w:t>5E</w:t>
      </w:r>
      <w:r w:rsidRPr="003B0F88">
        <w:rPr>
          <w:rFonts w:ascii="Arial" w:hAnsi="Arial" w:cs="Arial"/>
        </w:rPr>
        <w:t xml:space="preserve"> (41.825 ± 1.456) recorded the highest number of leaves at 30 days after sowing, followed by treatments </w:t>
      </w:r>
      <w:r w:rsidRPr="00ED7F3E">
        <w:rPr>
          <w:rFonts w:ascii="Arial" w:hAnsi="Arial" w:cs="Arial"/>
          <w:highlight w:val="yellow"/>
        </w:rPr>
        <w:t>T</w:t>
      </w:r>
      <w:r w:rsidRPr="00ED7F3E">
        <w:rPr>
          <w:rFonts w:ascii="Arial" w:hAnsi="Arial" w:cs="Arial"/>
          <w:highlight w:val="yellow"/>
          <w:vertAlign w:val="subscript"/>
        </w:rPr>
        <w:t>0</w:t>
      </w:r>
      <w:r w:rsidRPr="003B0F88">
        <w:rPr>
          <w:rFonts w:ascii="Arial" w:hAnsi="Arial" w:cs="Arial"/>
        </w:rPr>
        <w:t xml:space="preserve"> (31.475 ± 2.652), </w:t>
      </w:r>
      <w:r w:rsidRPr="00ED7F3E">
        <w:rPr>
          <w:rFonts w:ascii="Arial" w:hAnsi="Arial" w:cs="Arial"/>
          <w:highlight w:val="yellow"/>
        </w:rPr>
        <w:t>T</w:t>
      </w:r>
      <w:r w:rsidRPr="00ED7F3E">
        <w:rPr>
          <w:rFonts w:ascii="Arial" w:hAnsi="Arial" w:cs="Arial"/>
          <w:highlight w:val="yellow"/>
          <w:vertAlign w:val="subscript"/>
        </w:rPr>
        <w:t>4R</w:t>
      </w:r>
      <w:r w:rsidRPr="003B0F88">
        <w:rPr>
          <w:rFonts w:ascii="Arial" w:hAnsi="Arial" w:cs="Arial"/>
        </w:rPr>
        <w:t xml:space="preserve"> (30.35 ± 2.675) and </w:t>
      </w:r>
      <w:r w:rsidRPr="00ED7F3E">
        <w:rPr>
          <w:rFonts w:ascii="Arial" w:hAnsi="Arial" w:cs="Arial"/>
          <w:highlight w:val="yellow"/>
        </w:rPr>
        <w:t>T</w:t>
      </w:r>
      <w:r w:rsidRPr="00ED7F3E">
        <w:rPr>
          <w:rFonts w:ascii="Arial" w:hAnsi="Arial" w:cs="Arial"/>
          <w:highlight w:val="yellow"/>
          <w:vertAlign w:val="subscript"/>
        </w:rPr>
        <w:t>1R</w:t>
      </w:r>
      <w:r w:rsidRPr="003B0F88">
        <w:rPr>
          <w:rFonts w:ascii="Arial" w:hAnsi="Arial" w:cs="Arial"/>
        </w:rPr>
        <w:t xml:space="preserve"> (30.3 ± 1.989). Treatments </w:t>
      </w:r>
      <w:r w:rsidRPr="00ED7F3E">
        <w:rPr>
          <w:rFonts w:ascii="Arial" w:hAnsi="Arial" w:cs="Arial"/>
          <w:highlight w:val="yellow"/>
        </w:rPr>
        <w:t>T</w:t>
      </w:r>
      <w:r w:rsidRPr="00ED7F3E">
        <w:rPr>
          <w:rFonts w:ascii="Arial" w:hAnsi="Arial" w:cs="Arial"/>
          <w:highlight w:val="yellow"/>
          <w:vertAlign w:val="subscript"/>
        </w:rPr>
        <w:t>3R</w:t>
      </w:r>
      <w:r w:rsidRPr="003B0F88">
        <w:rPr>
          <w:rFonts w:ascii="Arial" w:hAnsi="Arial" w:cs="Arial"/>
        </w:rPr>
        <w:t xml:space="preserve"> (29.35 ± 2.042) and </w:t>
      </w:r>
      <w:r w:rsidRPr="00ED7F3E">
        <w:rPr>
          <w:rFonts w:ascii="Arial" w:hAnsi="Arial" w:cs="Arial"/>
          <w:highlight w:val="yellow"/>
        </w:rPr>
        <w:t>T</w:t>
      </w:r>
      <w:r w:rsidRPr="00ED7F3E">
        <w:rPr>
          <w:rFonts w:ascii="Arial" w:hAnsi="Arial" w:cs="Arial"/>
          <w:highlight w:val="yellow"/>
          <w:vertAlign w:val="subscript"/>
        </w:rPr>
        <w:t>2R</w:t>
      </w:r>
      <w:r w:rsidRPr="003B0F88">
        <w:rPr>
          <w:rFonts w:ascii="Arial" w:hAnsi="Arial" w:cs="Arial"/>
        </w:rPr>
        <w:t xml:space="preserve"> (30.125 ± 0.771) had the lowest number of leaves at 30 </w:t>
      </w:r>
      <w:r>
        <w:rPr>
          <w:rFonts w:ascii="Arial" w:hAnsi="Arial" w:cs="Arial"/>
        </w:rPr>
        <w:t>DAS</w:t>
      </w:r>
      <w:r w:rsidRPr="003B0F88">
        <w:rPr>
          <w:rFonts w:ascii="Arial" w:hAnsi="Arial" w:cs="Arial"/>
        </w:rPr>
        <w:t xml:space="preserve">.  The analysis of variance (ANOVA) of the treatment means showed that there were highly significant differences in the number of leaves at 30 </w:t>
      </w:r>
      <w:r>
        <w:rPr>
          <w:rFonts w:ascii="Arial" w:hAnsi="Arial" w:cs="Arial"/>
        </w:rPr>
        <w:t>DAS</w:t>
      </w:r>
      <w:r w:rsidRPr="003B0F88">
        <w:rPr>
          <w:rFonts w:ascii="Arial" w:hAnsi="Arial" w:cs="Arial"/>
        </w:rPr>
        <w:t xml:space="preserve"> at the 1% </w:t>
      </w:r>
      <w:r w:rsidR="000806BD" w:rsidRPr="000806BD">
        <w:rPr>
          <w:rFonts w:ascii="Arial" w:hAnsi="Arial" w:cs="Arial"/>
          <w:lang w:val="en"/>
        </w:rPr>
        <w:t xml:space="preserve">level </w:t>
      </w:r>
      <w:r w:rsidRPr="003B0F88">
        <w:rPr>
          <w:rFonts w:ascii="Arial" w:hAnsi="Arial" w:cs="Arial"/>
        </w:rPr>
        <w:t>(F=20.574; P&lt; 0.01).</w:t>
      </w:r>
    </w:p>
    <w:p w14:paraId="71D1346B" w14:textId="77777777" w:rsidR="00EB264C" w:rsidRDefault="000B4410" w:rsidP="00580FC0">
      <w:pPr>
        <w:pStyle w:val="Body"/>
        <w:spacing w:before="240" w:after="0"/>
        <w:rPr>
          <w:rFonts w:ascii="Arial" w:hAnsi="Arial" w:cs="Arial"/>
        </w:rPr>
      </w:pPr>
      <w:r w:rsidRPr="002945EF">
        <w:rPr>
          <w:rFonts w:ascii="Times New Roman" w:hAnsi="Times New Roman"/>
          <w:noProof/>
          <w:sz w:val="24"/>
          <w:szCs w:val="24"/>
          <w:lang w:val="fr-FR" w:eastAsia="fr-FR"/>
        </w:rPr>
        <w:drawing>
          <wp:inline distT="0" distB="0" distL="0" distR="0" wp14:anchorId="035EAF99" wp14:editId="0FAFD8A3">
            <wp:extent cx="4572000" cy="2743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D4DDB8" w14:textId="77777777" w:rsidR="00EB264C" w:rsidRDefault="00EB264C" w:rsidP="000B4410">
      <w:pPr>
        <w:pStyle w:val="Body"/>
        <w:tabs>
          <w:tab w:val="left" w:pos="1524"/>
        </w:tabs>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004C208E" w:rsidRPr="004C208E">
        <w:rPr>
          <w:rFonts w:ascii="Arial" w:hAnsi="Arial" w:cs="Arial"/>
          <w:b/>
          <w:bCs/>
          <w:szCs w:val="22"/>
        </w:rPr>
        <w:t>Number of leaves at 30</w:t>
      </w:r>
      <w:r w:rsidR="004C208E">
        <w:rPr>
          <w:rFonts w:ascii="Arial" w:hAnsi="Arial" w:cs="Arial"/>
          <w:b/>
          <w:bCs/>
          <w:szCs w:val="22"/>
        </w:rPr>
        <w:t xml:space="preserve"> DAS</w:t>
      </w:r>
    </w:p>
    <w:p w14:paraId="7EFCBE19" w14:textId="19BB20FE" w:rsidR="002434AF" w:rsidRDefault="002434AF" w:rsidP="000B4410">
      <w:pPr>
        <w:pStyle w:val="Body"/>
        <w:tabs>
          <w:tab w:val="left" w:pos="1524"/>
        </w:tabs>
        <w:rPr>
          <w:rFonts w:ascii="Arial" w:hAnsi="Arial" w:cs="Arial"/>
        </w:rPr>
      </w:pPr>
      <w:r w:rsidRPr="002434AF">
        <w:rPr>
          <w:rFonts w:ascii="Arial" w:hAnsi="Arial" w:cs="Arial"/>
          <w:highlight w:val="yellow"/>
        </w:rPr>
        <w:t>The results of the number of leaves at 30 days showed that only treatment T</w:t>
      </w:r>
      <w:r w:rsidRPr="00D53771">
        <w:rPr>
          <w:rFonts w:ascii="Arial" w:hAnsi="Arial" w:cs="Arial"/>
          <w:highlight w:val="yellow"/>
          <w:vertAlign w:val="subscript"/>
        </w:rPr>
        <w:t>5E</w:t>
      </w:r>
      <w:r w:rsidRPr="002434AF">
        <w:rPr>
          <w:rFonts w:ascii="Arial" w:hAnsi="Arial" w:cs="Arial"/>
          <w:highlight w:val="yellow"/>
        </w:rPr>
        <w:t xml:space="preserve"> (41.825), the positive control, recorded a significantly higher number of leaves than treatment T0 (31.475), the negative control, and the four treatments T</w:t>
      </w:r>
      <w:r w:rsidRPr="00D53771">
        <w:rPr>
          <w:rFonts w:ascii="Arial" w:hAnsi="Arial" w:cs="Arial"/>
          <w:highlight w:val="yellow"/>
          <w:vertAlign w:val="subscript"/>
        </w:rPr>
        <w:t>1R</w:t>
      </w:r>
      <w:r w:rsidRPr="002434AF">
        <w:rPr>
          <w:rFonts w:ascii="Arial" w:hAnsi="Arial" w:cs="Arial"/>
          <w:highlight w:val="yellow"/>
        </w:rPr>
        <w:t xml:space="preserve"> (30.3), T</w:t>
      </w:r>
      <w:r w:rsidRPr="00D53771">
        <w:rPr>
          <w:rFonts w:ascii="Arial" w:hAnsi="Arial" w:cs="Arial"/>
          <w:highlight w:val="yellow"/>
          <w:vertAlign w:val="subscript"/>
        </w:rPr>
        <w:t xml:space="preserve">2R </w:t>
      </w:r>
      <w:r w:rsidRPr="002434AF">
        <w:rPr>
          <w:rFonts w:ascii="Arial" w:hAnsi="Arial" w:cs="Arial"/>
          <w:highlight w:val="yellow"/>
        </w:rPr>
        <w:t>(30.125), T</w:t>
      </w:r>
      <w:r w:rsidRPr="00D53771">
        <w:rPr>
          <w:rFonts w:ascii="Arial" w:hAnsi="Arial" w:cs="Arial"/>
          <w:highlight w:val="yellow"/>
          <w:vertAlign w:val="subscript"/>
        </w:rPr>
        <w:t>3R</w:t>
      </w:r>
      <w:r w:rsidRPr="002434AF">
        <w:rPr>
          <w:rFonts w:ascii="Arial" w:hAnsi="Arial" w:cs="Arial"/>
          <w:highlight w:val="yellow"/>
        </w:rPr>
        <w:t xml:space="preserve"> (29.35) and T</w:t>
      </w:r>
      <w:r w:rsidRPr="00D53771">
        <w:rPr>
          <w:rFonts w:ascii="Arial" w:hAnsi="Arial" w:cs="Arial"/>
          <w:highlight w:val="yellow"/>
          <w:vertAlign w:val="subscript"/>
        </w:rPr>
        <w:t>4R</w:t>
      </w:r>
      <w:r w:rsidRPr="002434AF">
        <w:rPr>
          <w:rFonts w:ascii="Arial" w:hAnsi="Arial" w:cs="Arial"/>
          <w:highlight w:val="yellow"/>
        </w:rPr>
        <w:t xml:space="preserve"> (30.35) inoculated with </w:t>
      </w:r>
      <w:r w:rsidRPr="002434AF">
        <w:rPr>
          <w:rFonts w:ascii="Arial" w:hAnsi="Arial" w:cs="Arial"/>
          <w:i/>
          <w:highlight w:val="yellow"/>
        </w:rPr>
        <w:t>Rhizobium s</w:t>
      </w:r>
      <w:r w:rsidR="00A017C3">
        <w:rPr>
          <w:rFonts w:ascii="Arial" w:hAnsi="Arial" w:cs="Arial"/>
          <w:i/>
          <w:highlight w:val="yellow"/>
        </w:rPr>
        <w:t>p</w:t>
      </w:r>
      <w:r w:rsidRPr="002434AF">
        <w:rPr>
          <w:rFonts w:ascii="Arial" w:hAnsi="Arial" w:cs="Arial"/>
          <w:i/>
          <w:highlight w:val="yellow"/>
        </w:rPr>
        <w:t xml:space="preserve">p. </w:t>
      </w:r>
      <w:r w:rsidRPr="002434AF">
        <w:rPr>
          <w:rFonts w:ascii="Arial" w:hAnsi="Arial" w:cs="Arial"/>
          <w:highlight w:val="yellow"/>
        </w:rPr>
        <w:t>This could be explained by the fact that the soil in which the trial was planted was impoverished. Furthermore, the nodules that formed three weeks after sowing and which normally become functional five weeks after sowing have not yet fixed atmospheric nitrogen and only the T5E treatment, the positive control, benefited from the mineral fertilizer applied at sowing (IFDC/C4CP., 2016).</w:t>
      </w:r>
    </w:p>
    <w:p w14:paraId="5E4A7E3C" w14:textId="77777777" w:rsidR="00B05C04" w:rsidRDefault="00B05C04" w:rsidP="00B05C04">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Pr>
          <w:rFonts w:ascii="Arial" w:hAnsi="Arial" w:cs="Arial"/>
          <w:b/>
          <w:sz w:val="22"/>
        </w:rPr>
        <w:t>Number of leaves at 45 DAS</w:t>
      </w:r>
      <w:r w:rsidRPr="00C30A0F">
        <w:rPr>
          <w:rFonts w:ascii="Arial" w:hAnsi="Arial" w:cs="Arial"/>
          <w:b/>
          <w:sz w:val="22"/>
        </w:rPr>
        <w:t xml:space="preserve"> </w:t>
      </w:r>
    </w:p>
    <w:p w14:paraId="6AD9ABF2" w14:textId="77777777" w:rsidR="00B05C04" w:rsidRDefault="00B05C04" w:rsidP="00EB264C">
      <w:pPr>
        <w:pStyle w:val="Body"/>
        <w:spacing w:after="0"/>
        <w:rPr>
          <w:rFonts w:ascii="Arial" w:hAnsi="Arial" w:cs="Arial"/>
        </w:rPr>
      </w:pPr>
    </w:p>
    <w:p w14:paraId="3BA66630" w14:textId="367E0DA3" w:rsidR="00502516" w:rsidRDefault="00B05C04" w:rsidP="00A017C3">
      <w:pPr>
        <w:pStyle w:val="Body"/>
        <w:spacing w:after="0"/>
        <w:rPr>
          <w:rFonts w:ascii="Arial" w:hAnsi="Arial" w:cs="Arial"/>
        </w:rPr>
      </w:pPr>
      <w:r w:rsidRPr="00B05C04">
        <w:rPr>
          <w:rFonts w:ascii="Arial" w:hAnsi="Arial" w:cs="Arial"/>
        </w:rPr>
        <w:t>The results for the number of leaves at 45 days are shown in Fig</w:t>
      </w:r>
      <w:r w:rsidR="00A017C3">
        <w:rPr>
          <w:rFonts w:ascii="Arial" w:hAnsi="Arial" w:cs="Arial"/>
        </w:rPr>
        <w:t xml:space="preserve">ure 2. Treatment </w:t>
      </w:r>
      <w:r w:rsidR="00A017C3" w:rsidRPr="009E3A77">
        <w:rPr>
          <w:rFonts w:ascii="Arial" w:hAnsi="Arial" w:cs="Arial"/>
          <w:highlight w:val="yellow"/>
        </w:rPr>
        <w:t>T</w:t>
      </w:r>
      <w:r w:rsidR="00A017C3" w:rsidRPr="009E3A77">
        <w:rPr>
          <w:rFonts w:ascii="Arial" w:hAnsi="Arial" w:cs="Arial"/>
          <w:highlight w:val="yellow"/>
          <w:vertAlign w:val="subscript"/>
        </w:rPr>
        <w:t>3R</w:t>
      </w:r>
      <w:r w:rsidR="00A017C3">
        <w:rPr>
          <w:rFonts w:ascii="Arial" w:hAnsi="Arial" w:cs="Arial"/>
        </w:rPr>
        <w:t xml:space="preserve"> (90.725 ±</w:t>
      </w:r>
      <w:r w:rsidRPr="00B05C04">
        <w:rPr>
          <w:rFonts w:ascii="Arial" w:hAnsi="Arial" w:cs="Arial"/>
        </w:rPr>
        <w:t xml:space="preserve">3.397) had the highest number of leaves at 45 days, followed by treatments </w:t>
      </w:r>
      <w:r w:rsidRPr="009E3A77">
        <w:rPr>
          <w:rFonts w:ascii="Arial" w:hAnsi="Arial" w:cs="Arial"/>
          <w:highlight w:val="yellow"/>
        </w:rPr>
        <w:t>T</w:t>
      </w:r>
      <w:r w:rsidR="00A017C3" w:rsidRPr="009E3A77">
        <w:rPr>
          <w:rFonts w:ascii="Arial" w:hAnsi="Arial" w:cs="Arial"/>
          <w:highlight w:val="yellow"/>
          <w:vertAlign w:val="subscript"/>
        </w:rPr>
        <w:t>5E</w:t>
      </w:r>
      <w:r w:rsidR="00A017C3">
        <w:rPr>
          <w:rFonts w:ascii="Arial" w:hAnsi="Arial" w:cs="Arial"/>
        </w:rPr>
        <w:t xml:space="preserve"> (79.85 ± 5.424), </w:t>
      </w:r>
      <w:r w:rsidR="00A017C3" w:rsidRPr="009E3A77">
        <w:rPr>
          <w:rFonts w:ascii="Arial" w:hAnsi="Arial" w:cs="Arial"/>
          <w:highlight w:val="yellow"/>
        </w:rPr>
        <w:t>T</w:t>
      </w:r>
      <w:r w:rsidR="00A017C3" w:rsidRPr="009E3A77">
        <w:rPr>
          <w:rFonts w:ascii="Arial" w:hAnsi="Arial" w:cs="Arial"/>
          <w:highlight w:val="yellow"/>
          <w:vertAlign w:val="subscript"/>
        </w:rPr>
        <w:t>4R</w:t>
      </w:r>
      <w:r w:rsidR="00A017C3">
        <w:rPr>
          <w:rFonts w:ascii="Arial" w:hAnsi="Arial" w:cs="Arial"/>
        </w:rPr>
        <w:t xml:space="preserve"> (74.7 ±</w:t>
      </w:r>
      <w:r w:rsidRPr="00B05C04">
        <w:rPr>
          <w:rFonts w:ascii="Arial" w:hAnsi="Arial" w:cs="Arial"/>
        </w:rPr>
        <w:t xml:space="preserve">2.340), </w:t>
      </w:r>
      <w:r w:rsidRPr="009E3A77">
        <w:rPr>
          <w:rFonts w:ascii="Arial" w:hAnsi="Arial" w:cs="Arial"/>
          <w:highlight w:val="yellow"/>
        </w:rPr>
        <w:t>T</w:t>
      </w:r>
      <w:r w:rsidRPr="009E3A77">
        <w:rPr>
          <w:rFonts w:ascii="Arial" w:hAnsi="Arial" w:cs="Arial"/>
          <w:highlight w:val="yellow"/>
          <w:vertAlign w:val="subscript"/>
        </w:rPr>
        <w:t>2R</w:t>
      </w:r>
      <w:r w:rsidRPr="00B05C04">
        <w:rPr>
          <w:rFonts w:ascii="Arial" w:hAnsi="Arial" w:cs="Arial"/>
        </w:rPr>
        <w:t xml:space="preserve"> (73.325</w:t>
      </w:r>
      <w:r w:rsidR="00A017C3">
        <w:rPr>
          <w:rFonts w:ascii="Arial" w:hAnsi="Arial" w:cs="Arial"/>
        </w:rPr>
        <w:t xml:space="preserve"> </w:t>
      </w:r>
      <w:r w:rsidRPr="00B05C04">
        <w:rPr>
          <w:rFonts w:ascii="Arial" w:hAnsi="Arial" w:cs="Arial"/>
        </w:rPr>
        <w:t xml:space="preserve">±2.486) and </w:t>
      </w:r>
      <w:r w:rsidRPr="009E3A77">
        <w:rPr>
          <w:rFonts w:ascii="Arial" w:hAnsi="Arial" w:cs="Arial"/>
          <w:highlight w:val="yellow"/>
        </w:rPr>
        <w:t>T</w:t>
      </w:r>
      <w:r w:rsidRPr="009E3A77">
        <w:rPr>
          <w:rFonts w:ascii="Arial" w:hAnsi="Arial" w:cs="Arial"/>
          <w:highlight w:val="yellow"/>
          <w:vertAlign w:val="subscript"/>
        </w:rPr>
        <w:t>1R</w:t>
      </w:r>
      <w:r w:rsidRPr="00B05C04">
        <w:rPr>
          <w:rFonts w:ascii="Arial" w:hAnsi="Arial" w:cs="Arial"/>
        </w:rPr>
        <w:t xml:space="preserve"> (69.625 ±0.613). Treatment </w:t>
      </w:r>
      <w:r w:rsidRPr="009202CB">
        <w:rPr>
          <w:rFonts w:ascii="Arial" w:hAnsi="Arial" w:cs="Arial"/>
          <w:highlight w:val="yellow"/>
        </w:rPr>
        <w:t>T</w:t>
      </w:r>
      <w:r w:rsidRPr="009202CB">
        <w:rPr>
          <w:rFonts w:ascii="Arial" w:hAnsi="Arial" w:cs="Arial"/>
          <w:highlight w:val="yellow"/>
          <w:vertAlign w:val="subscript"/>
        </w:rPr>
        <w:t>0</w:t>
      </w:r>
      <w:r w:rsidRPr="00B05C04">
        <w:rPr>
          <w:rFonts w:ascii="Arial" w:hAnsi="Arial" w:cs="Arial"/>
        </w:rPr>
        <w:t xml:space="preserve"> (60.2 ±2.804) had the lowest number of leaves. The analysis of variance (ANOVA) of the treatment averages revealed that there were significant differences in the number of leaves 45 days after </w:t>
      </w:r>
      <w:r w:rsidR="00A017C3">
        <w:rPr>
          <w:rFonts w:ascii="Arial" w:hAnsi="Arial" w:cs="Arial"/>
        </w:rPr>
        <w:t>harvest at the 5% threshold (F=</w:t>
      </w:r>
      <w:r w:rsidRPr="00B05C04">
        <w:rPr>
          <w:rFonts w:ascii="Arial" w:hAnsi="Arial" w:cs="Arial"/>
        </w:rPr>
        <w:t>2.907; P &lt; 0.05).</w:t>
      </w:r>
    </w:p>
    <w:p w14:paraId="3182B4DE" w14:textId="7E61670F" w:rsidR="002434AF" w:rsidRDefault="002434AF" w:rsidP="00B05C04">
      <w:pPr>
        <w:pStyle w:val="Body"/>
        <w:spacing w:after="0"/>
        <w:rPr>
          <w:rFonts w:ascii="Arial" w:hAnsi="Arial" w:cs="Arial"/>
        </w:rPr>
      </w:pPr>
      <w:r w:rsidRPr="002434AF">
        <w:rPr>
          <w:rFonts w:ascii="Arial" w:hAnsi="Arial" w:cs="Arial"/>
          <w:highlight w:val="yellow"/>
        </w:rPr>
        <w:t>Leaf number results at 45 days showed that treatment T</w:t>
      </w:r>
      <w:r w:rsidRPr="009202CB">
        <w:rPr>
          <w:rFonts w:ascii="Arial" w:hAnsi="Arial" w:cs="Arial"/>
          <w:highlight w:val="yellow"/>
          <w:vertAlign w:val="subscript"/>
        </w:rPr>
        <w:t>3R</w:t>
      </w:r>
      <w:r w:rsidRPr="002434AF">
        <w:rPr>
          <w:rFonts w:ascii="Arial" w:hAnsi="Arial" w:cs="Arial"/>
          <w:highlight w:val="yellow"/>
        </w:rPr>
        <w:t xml:space="preserve"> (90.725) had the highest leaf number, followed by treatments T</w:t>
      </w:r>
      <w:r w:rsidRPr="009202CB">
        <w:rPr>
          <w:rFonts w:ascii="Arial" w:hAnsi="Arial" w:cs="Arial"/>
          <w:highlight w:val="yellow"/>
          <w:vertAlign w:val="subscript"/>
        </w:rPr>
        <w:t>5E</w:t>
      </w:r>
      <w:r w:rsidRPr="002434AF">
        <w:rPr>
          <w:rFonts w:ascii="Arial" w:hAnsi="Arial" w:cs="Arial"/>
          <w:highlight w:val="yellow"/>
        </w:rPr>
        <w:t xml:space="preserve"> (79.85) and T</w:t>
      </w:r>
      <w:r w:rsidRPr="009202CB">
        <w:rPr>
          <w:rFonts w:ascii="Arial" w:hAnsi="Arial" w:cs="Arial"/>
          <w:highlight w:val="yellow"/>
          <w:vertAlign w:val="subscript"/>
        </w:rPr>
        <w:t>4R</w:t>
      </w:r>
      <w:r w:rsidRPr="002434AF">
        <w:rPr>
          <w:rFonts w:ascii="Arial" w:hAnsi="Arial" w:cs="Arial"/>
          <w:highlight w:val="yellow"/>
        </w:rPr>
        <w:t xml:space="preserve"> (74.7). The increase in the number of </w:t>
      </w:r>
      <w:r w:rsidRPr="002434AF">
        <w:rPr>
          <w:rFonts w:ascii="Arial" w:hAnsi="Arial" w:cs="Arial"/>
          <w:highlight w:val="yellow"/>
        </w:rPr>
        <w:lastRenderedPageBreak/>
        <w:t>leaves is thought to reflect the functionality of the nodules that fix atmospheric N</w:t>
      </w:r>
      <w:r w:rsidRPr="002434AF">
        <w:rPr>
          <w:rFonts w:ascii="Arial" w:hAnsi="Arial" w:cs="Arial"/>
          <w:highlight w:val="yellow"/>
          <w:vertAlign w:val="subscript"/>
        </w:rPr>
        <w:t>2</w:t>
      </w:r>
      <w:r w:rsidRPr="002434AF">
        <w:rPr>
          <w:rFonts w:ascii="Arial" w:hAnsi="Arial" w:cs="Arial"/>
          <w:highlight w:val="yellow"/>
        </w:rPr>
        <w:t xml:space="preserve"> (Zahran., </w:t>
      </w:r>
      <w:proofErr w:type="gramStart"/>
      <w:r w:rsidRPr="002434AF">
        <w:rPr>
          <w:rFonts w:ascii="Arial" w:hAnsi="Arial" w:cs="Arial"/>
          <w:highlight w:val="yellow"/>
        </w:rPr>
        <w:t>2001 ;</w:t>
      </w:r>
      <w:proofErr w:type="gramEnd"/>
      <w:r w:rsidRPr="002434AF">
        <w:rPr>
          <w:rFonts w:ascii="Arial" w:hAnsi="Arial" w:cs="Arial"/>
          <w:highlight w:val="yellow"/>
        </w:rPr>
        <w:t xml:space="preserve"> Wang et al., 2017)</w:t>
      </w:r>
    </w:p>
    <w:p w14:paraId="79AB2244" w14:textId="77777777" w:rsidR="002A3A72" w:rsidRDefault="00A2267D" w:rsidP="002A3A72">
      <w:pPr>
        <w:pStyle w:val="Body"/>
        <w:spacing w:before="240" w:after="0"/>
        <w:rPr>
          <w:rFonts w:ascii="Arial" w:hAnsi="Arial" w:cs="Arial"/>
        </w:rPr>
      </w:pPr>
      <w:r w:rsidRPr="000C19C7">
        <w:rPr>
          <w:rFonts w:ascii="Times New Roman" w:hAnsi="Times New Roman"/>
          <w:noProof/>
          <w:sz w:val="24"/>
          <w:szCs w:val="24"/>
          <w:lang w:val="fr-FR" w:eastAsia="fr-FR"/>
        </w:rPr>
        <w:drawing>
          <wp:inline distT="0" distB="0" distL="0" distR="0" wp14:anchorId="5DDE5BB7" wp14:editId="3B3C341E">
            <wp:extent cx="4572000" cy="2743200"/>
            <wp:effectExtent l="0" t="0" r="0"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4E7AF2" w14:textId="77777777" w:rsidR="00790ADA" w:rsidRDefault="00790ADA" w:rsidP="00441B6F">
      <w:pPr>
        <w:pStyle w:val="Body"/>
        <w:spacing w:after="0"/>
        <w:rPr>
          <w:rFonts w:ascii="Arial" w:hAnsi="Arial" w:cs="Arial"/>
        </w:rPr>
      </w:pPr>
    </w:p>
    <w:p w14:paraId="1ECF73A7" w14:textId="77777777" w:rsidR="00EB264C" w:rsidRDefault="00EB264C" w:rsidP="00312DED">
      <w:pPr>
        <w:pStyle w:val="Body"/>
        <w:rPr>
          <w:rFonts w:ascii="Arial" w:hAnsi="Arial" w:cs="Arial"/>
          <w:b/>
          <w:bCs/>
          <w:szCs w:val="22"/>
        </w:rPr>
      </w:pPr>
      <w:r>
        <w:rPr>
          <w:rFonts w:ascii="Arial" w:hAnsi="Arial" w:cs="Arial"/>
          <w:b/>
          <w:bCs/>
          <w:szCs w:val="22"/>
        </w:rPr>
        <w:t>Fig. 2.</w:t>
      </w:r>
      <w:r w:rsidRPr="008247A6">
        <w:rPr>
          <w:rFonts w:ascii="Arial" w:hAnsi="Arial" w:cs="Arial"/>
          <w:b/>
          <w:bCs/>
          <w:szCs w:val="22"/>
        </w:rPr>
        <w:t xml:space="preserve"> </w:t>
      </w:r>
      <w:r w:rsidR="00312DED" w:rsidRPr="00312DED">
        <w:rPr>
          <w:rFonts w:ascii="Arial" w:hAnsi="Arial" w:cs="Arial"/>
          <w:b/>
          <w:bCs/>
          <w:szCs w:val="22"/>
        </w:rPr>
        <w:t xml:space="preserve">Number of leaves at 45 </w:t>
      </w:r>
      <w:r w:rsidR="00312DED">
        <w:rPr>
          <w:rFonts w:ascii="Arial" w:hAnsi="Arial" w:cs="Arial"/>
          <w:b/>
          <w:bCs/>
          <w:szCs w:val="22"/>
        </w:rPr>
        <w:t>DAS</w:t>
      </w:r>
    </w:p>
    <w:p w14:paraId="17948A10" w14:textId="77777777" w:rsidR="00312DED" w:rsidRDefault="00312DED" w:rsidP="00312DED">
      <w:pPr>
        <w:pStyle w:val="Body"/>
        <w:rPr>
          <w:rFonts w:ascii="Arial" w:hAnsi="Arial" w:cs="Arial"/>
        </w:rPr>
      </w:pPr>
      <w:r>
        <w:rPr>
          <w:rFonts w:ascii="Arial" w:hAnsi="Arial" w:cs="Arial"/>
          <w:b/>
          <w:caps/>
          <w:sz w:val="22"/>
        </w:rPr>
        <w:t>3.3</w:t>
      </w:r>
      <w:r w:rsidRPr="00C30A0F">
        <w:rPr>
          <w:rFonts w:ascii="Arial" w:hAnsi="Arial" w:cs="Arial"/>
          <w:b/>
          <w:caps/>
          <w:sz w:val="22"/>
        </w:rPr>
        <w:t xml:space="preserve"> </w:t>
      </w:r>
      <w:r>
        <w:rPr>
          <w:rFonts w:ascii="Arial" w:hAnsi="Arial" w:cs="Arial"/>
          <w:b/>
          <w:sz w:val="22"/>
        </w:rPr>
        <w:t>Number of leaves at 60 DAS</w:t>
      </w:r>
    </w:p>
    <w:p w14:paraId="38814AB9" w14:textId="71669207" w:rsidR="00462DDB" w:rsidRDefault="00DC3378" w:rsidP="00A017C3">
      <w:pPr>
        <w:pStyle w:val="Body"/>
        <w:rPr>
          <w:rFonts w:ascii="Arial" w:hAnsi="Arial" w:cs="Arial"/>
        </w:rPr>
      </w:pPr>
      <w:r w:rsidRPr="00DC3378">
        <w:rPr>
          <w:rFonts w:ascii="Arial" w:hAnsi="Arial" w:cs="Arial"/>
          <w:lang w:val="en"/>
        </w:rPr>
        <w:t xml:space="preserve">The result of leaf number at 60 DAS is reported in </w:t>
      </w:r>
      <w:r w:rsidR="00A017C3">
        <w:rPr>
          <w:rFonts w:ascii="Arial" w:hAnsi="Arial" w:cs="Arial"/>
          <w:lang w:val="en"/>
        </w:rPr>
        <w:t xml:space="preserve">Figure 3. Treatment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3R</w:t>
      </w:r>
      <w:r w:rsidR="00A017C3">
        <w:rPr>
          <w:rFonts w:ascii="Arial" w:hAnsi="Arial" w:cs="Arial"/>
          <w:lang w:val="en"/>
        </w:rPr>
        <w:t xml:space="preserve"> (112 ±2.497</w:t>
      </w:r>
      <w:r w:rsidRPr="00DC3378">
        <w:rPr>
          <w:rFonts w:ascii="Arial" w:hAnsi="Arial" w:cs="Arial"/>
          <w:lang w:val="en"/>
        </w:rPr>
        <w:t>) recorded the highest leaf number at 60 D</w:t>
      </w:r>
      <w:r w:rsidR="00A017C3">
        <w:rPr>
          <w:rFonts w:ascii="Arial" w:hAnsi="Arial" w:cs="Arial"/>
          <w:lang w:val="en"/>
        </w:rPr>
        <w:t xml:space="preserve">AS followed by treatments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5E</w:t>
      </w:r>
      <w:r w:rsidR="00A017C3">
        <w:rPr>
          <w:rFonts w:ascii="Arial" w:hAnsi="Arial" w:cs="Arial"/>
          <w:lang w:val="en"/>
        </w:rPr>
        <w:t xml:space="preserve"> (101.05 ±3.426),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1R</w:t>
      </w:r>
      <w:r w:rsidR="00A017C3">
        <w:rPr>
          <w:rFonts w:ascii="Arial" w:hAnsi="Arial" w:cs="Arial"/>
          <w:lang w:val="en"/>
        </w:rPr>
        <w:t xml:space="preserve"> (96.55 ±4.132),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4R</w:t>
      </w:r>
      <w:r w:rsidR="00A017C3">
        <w:rPr>
          <w:rFonts w:ascii="Arial" w:hAnsi="Arial" w:cs="Arial"/>
          <w:lang w:val="en"/>
        </w:rPr>
        <w:t xml:space="preserve"> (89.9 ±4.334) and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2R</w:t>
      </w:r>
      <w:r w:rsidR="00A017C3" w:rsidRPr="00436A78">
        <w:rPr>
          <w:rFonts w:ascii="Arial" w:hAnsi="Arial" w:cs="Arial"/>
          <w:vertAlign w:val="subscript"/>
          <w:lang w:val="en"/>
        </w:rPr>
        <w:t xml:space="preserve"> </w:t>
      </w:r>
      <w:r w:rsidR="00A017C3">
        <w:rPr>
          <w:rFonts w:ascii="Arial" w:hAnsi="Arial" w:cs="Arial"/>
          <w:lang w:val="en"/>
        </w:rPr>
        <w:t>(88 ±</w:t>
      </w:r>
      <w:r w:rsidRPr="00DC3378">
        <w:rPr>
          <w:rFonts w:ascii="Arial" w:hAnsi="Arial" w:cs="Arial"/>
          <w:lang w:val="en"/>
        </w:rPr>
        <w:t>2.503). Treatme</w:t>
      </w:r>
      <w:r w:rsidR="00A017C3">
        <w:rPr>
          <w:rFonts w:ascii="Arial" w:hAnsi="Arial" w:cs="Arial"/>
          <w:lang w:val="en"/>
        </w:rPr>
        <w:t xml:space="preserve">nt </w:t>
      </w:r>
      <w:r w:rsidR="00A017C3" w:rsidRPr="00436A78">
        <w:rPr>
          <w:rFonts w:ascii="Arial" w:hAnsi="Arial" w:cs="Arial"/>
          <w:highlight w:val="yellow"/>
          <w:lang w:val="en"/>
        </w:rPr>
        <w:t>T</w:t>
      </w:r>
      <w:r w:rsidR="00A017C3" w:rsidRPr="00436A78">
        <w:rPr>
          <w:rFonts w:ascii="Arial" w:hAnsi="Arial" w:cs="Arial"/>
          <w:highlight w:val="yellow"/>
          <w:vertAlign w:val="subscript"/>
          <w:lang w:val="en"/>
        </w:rPr>
        <w:t>0</w:t>
      </w:r>
      <w:r w:rsidR="00A017C3">
        <w:rPr>
          <w:rFonts w:ascii="Arial" w:hAnsi="Arial" w:cs="Arial"/>
          <w:lang w:val="en"/>
        </w:rPr>
        <w:t xml:space="preserve"> (64 ±</w:t>
      </w:r>
      <w:r>
        <w:rPr>
          <w:rFonts w:ascii="Arial" w:hAnsi="Arial" w:cs="Arial"/>
          <w:lang w:val="en"/>
        </w:rPr>
        <w:t>2.511</w:t>
      </w:r>
      <w:r w:rsidRPr="00DC3378">
        <w:rPr>
          <w:rFonts w:ascii="Arial" w:hAnsi="Arial" w:cs="Arial"/>
          <w:lang w:val="en"/>
        </w:rPr>
        <w:t>) noted the low leaf number. Analysis of variance (ANOVA) of the treatment means revealed that there are highly significant differences in leaf number at 60</w:t>
      </w:r>
      <w:r w:rsidR="00A017C3">
        <w:rPr>
          <w:rFonts w:ascii="Arial" w:hAnsi="Arial" w:cs="Arial"/>
          <w:lang w:val="en"/>
        </w:rPr>
        <w:t xml:space="preserve"> DAS at the 1% level (F=26.46</w:t>
      </w:r>
      <w:r w:rsidRPr="00DC3378">
        <w:rPr>
          <w:rFonts w:ascii="Arial" w:hAnsi="Arial" w:cs="Arial"/>
          <w:lang w:val="en"/>
        </w:rPr>
        <w:t xml:space="preserve"> ; P &lt; 0.01)</w:t>
      </w:r>
      <w:r w:rsidR="00462DDB" w:rsidRPr="00462DDB">
        <w:rPr>
          <w:rFonts w:ascii="Arial" w:hAnsi="Arial" w:cs="Arial"/>
        </w:rPr>
        <w:t>.</w:t>
      </w:r>
      <w:r w:rsidR="00502516" w:rsidRPr="00502516">
        <w:rPr>
          <w:rFonts w:ascii="Arial" w:hAnsi="Arial" w:cs="Arial"/>
        </w:rPr>
        <w:t xml:space="preserve"> </w:t>
      </w:r>
    </w:p>
    <w:p w14:paraId="531C7CEA" w14:textId="77777777" w:rsidR="00575029" w:rsidRDefault="00420459" w:rsidP="00DC3378">
      <w:pPr>
        <w:pStyle w:val="Body"/>
        <w:rPr>
          <w:rFonts w:ascii="Arial" w:hAnsi="Arial" w:cs="Arial"/>
        </w:rPr>
      </w:pPr>
      <w:r w:rsidRPr="002945EF">
        <w:rPr>
          <w:rFonts w:ascii="Times New Roman" w:hAnsi="Times New Roman"/>
          <w:noProof/>
          <w:sz w:val="24"/>
          <w:szCs w:val="24"/>
          <w:lang w:val="fr-FR" w:eastAsia="fr-FR"/>
        </w:rPr>
        <w:drawing>
          <wp:inline distT="0" distB="0" distL="0" distR="0" wp14:anchorId="3791FD8E" wp14:editId="42DCE9C6">
            <wp:extent cx="4778375" cy="223393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F0F175" w14:textId="77777777" w:rsidR="00575029" w:rsidRDefault="00575029" w:rsidP="00575029">
      <w:pPr>
        <w:pStyle w:val="Body"/>
        <w:rPr>
          <w:rFonts w:ascii="Arial" w:hAnsi="Arial" w:cs="Arial"/>
          <w:b/>
          <w:bCs/>
          <w:szCs w:val="22"/>
        </w:rPr>
      </w:pPr>
      <w:r>
        <w:rPr>
          <w:rFonts w:ascii="Arial" w:hAnsi="Arial" w:cs="Arial"/>
          <w:b/>
          <w:bCs/>
          <w:szCs w:val="22"/>
        </w:rPr>
        <w:t>Fig. 3.</w:t>
      </w:r>
      <w:r w:rsidRPr="008247A6">
        <w:rPr>
          <w:rFonts w:ascii="Arial" w:hAnsi="Arial" w:cs="Arial"/>
          <w:b/>
          <w:bCs/>
          <w:szCs w:val="22"/>
        </w:rPr>
        <w:t xml:space="preserve"> </w:t>
      </w:r>
      <w:r w:rsidRPr="00312DED">
        <w:rPr>
          <w:rFonts w:ascii="Arial" w:hAnsi="Arial" w:cs="Arial"/>
          <w:b/>
          <w:bCs/>
          <w:szCs w:val="22"/>
        </w:rPr>
        <w:t xml:space="preserve">Number of leaves at </w:t>
      </w:r>
      <w:r>
        <w:rPr>
          <w:rFonts w:ascii="Arial" w:hAnsi="Arial" w:cs="Arial"/>
          <w:b/>
          <w:bCs/>
          <w:szCs w:val="22"/>
        </w:rPr>
        <w:t>60</w:t>
      </w:r>
      <w:r w:rsidRPr="00312DED">
        <w:rPr>
          <w:rFonts w:ascii="Arial" w:hAnsi="Arial" w:cs="Arial"/>
          <w:b/>
          <w:bCs/>
          <w:szCs w:val="22"/>
        </w:rPr>
        <w:t xml:space="preserve"> </w:t>
      </w:r>
      <w:r>
        <w:rPr>
          <w:rFonts w:ascii="Arial" w:hAnsi="Arial" w:cs="Arial"/>
          <w:b/>
          <w:bCs/>
          <w:szCs w:val="22"/>
        </w:rPr>
        <w:t>DAS</w:t>
      </w:r>
    </w:p>
    <w:p w14:paraId="1FCCE62C" w14:textId="4B38181E" w:rsidR="00B02A13" w:rsidRDefault="00B02A13" w:rsidP="00600DD1">
      <w:pPr>
        <w:pStyle w:val="Body"/>
        <w:rPr>
          <w:rFonts w:ascii="Arial" w:hAnsi="Arial" w:cs="Arial"/>
          <w:b/>
          <w:caps/>
          <w:sz w:val="22"/>
        </w:rPr>
      </w:pPr>
      <w:r w:rsidRPr="00B02A13">
        <w:rPr>
          <w:rFonts w:ascii="Arial" w:hAnsi="Arial" w:cs="Arial"/>
          <w:highlight w:val="yellow"/>
        </w:rPr>
        <w:lastRenderedPageBreak/>
        <w:t>In terms of the number of leaves at 60 days, the T</w:t>
      </w:r>
      <w:r w:rsidRPr="00436A78">
        <w:rPr>
          <w:rFonts w:ascii="Arial" w:hAnsi="Arial" w:cs="Arial"/>
          <w:highlight w:val="yellow"/>
          <w:vertAlign w:val="subscript"/>
        </w:rPr>
        <w:t>3R</w:t>
      </w:r>
      <w:r w:rsidRPr="00B02A13">
        <w:rPr>
          <w:rFonts w:ascii="Arial" w:hAnsi="Arial" w:cs="Arial"/>
          <w:highlight w:val="yellow"/>
        </w:rPr>
        <w:t xml:space="preserve"> treatment (112) recorded the highest number of leaves, followed by T</w:t>
      </w:r>
      <w:r w:rsidRPr="00436A78">
        <w:rPr>
          <w:rFonts w:ascii="Arial" w:hAnsi="Arial" w:cs="Arial"/>
          <w:highlight w:val="yellow"/>
          <w:vertAlign w:val="subscript"/>
        </w:rPr>
        <w:t>5E</w:t>
      </w:r>
      <w:r w:rsidRPr="00B02A13">
        <w:rPr>
          <w:rFonts w:ascii="Arial" w:hAnsi="Arial" w:cs="Arial"/>
          <w:highlight w:val="yellow"/>
        </w:rPr>
        <w:t xml:space="preserve"> (101.05) and T</w:t>
      </w:r>
      <w:r w:rsidRPr="00436A78">
        <w:rPr>
          <w:rFonts w:ascii="Arial" w:hAnsi="Arial" w:cs="Arial"/>
          <w:highlight w:val="yellow"/>
          <w:vertAlign w:val="subscript"/>
        </w:rPr>
        <w:t>1R</w:t>
      </w:r>
      <w:r w:rsidRPr="00B02A13">
        <w:rPr>
          <w:rFonts w:ascii="Arial" w:hAnsi="Arial" w:cs="Arial"/>
          <w:highlight w:val="yellow"/>
        </w:rPr>
        <w:t xml:space="preserve"> (96.55). These results are in line with those of </w:t>
      </w:r>
      <w:proofErr w:type="spellStart"/>
      <w:r w:rsidRPr="00B02A13">
        <w:rPr>
          <w:rFonts w:ascii="Arial" w:hAnsi="Arial" w:cs="Arial"/>
          <w:highlight w:val="yellow"/>
        </w:rPr>
        <w:t>Guei</w:t>
      </w:r>
      <w:proofErr w:type="spellEnd"/>
      <w:r w:rsidRPr="00B02A13">
        <w:rPr>
          <w:rFonts w:ascii="Arial" w:hAnsi="Arial" w:cs="Arial"/>
          <w:highlight w:val="yellow"/>
        </w:rPr>
        <w:t xml:space="preserve"> (2020) who did similar work on </w:t>
      </w:r>
      <w:proofErr w:type="spellStart"/>
      <w:r w:rsidRPr="00B02A13">
        <w:rPr>
          <w:rFonts w:ascii="Arial" w:hAnsi="Arial" w:cs="Arial"/>
          <w:highlight w:val="yellow"/>
        </w:rPr>
        <w:t>voandzou</w:t>
      </w:r>
      <w:proofErr w:type="spellEnd"/>
      <w:r w:rsidRPr="00B02A13">
        <w:rPr>
          <w:rFonts w:ascii="Arial" w:hAnsi="Arial" w:cs="Arial"/>
          <w:highlight w:val="yellow"/>
        </w:rPr>
        <w:t>. The author reported that the inoculated plants all had higher leaf numbers than the control but similar overall to the fertilized plants.</w:t>
      </w:r>
    </w:p>
    <w:p w14:paraId="646BBDD0" w14:textId="77777777" w:rsidR="00575029" w:rsidRPr="00DC3378" w:rsidRDefault="00575029" w:rsidP="00600DD1">
      <w:pPr>
        <w:pStyle w:val="Body"/>
        <w:rPr>
          <w:rFonts w:ascii="Arial" w:hAnsi="Arial" w:cs="Arial"/>
          <w:lang w:val="en"/>
        </w:rPr>
      </w:pPr>
      <w:r>
        <w:rPr>
          <w:rFonts w:ascii="Arial" w:hAnsi="Arial" w:cs="Arial"/>
          <w:b/>
          <w:caps/>
          <w:sz w:val="22"/>
        </w:rPr>
        <w:t>3.4</w:t>
      </w:r>
      <w:r w:rsidRPr="00C30A0F">
        <w:rPr>
          <w:rFonts w:ascii="Arial" w:hAnsi="Arial" w:cs="Arial"/>
          <w:b/>
          <w:caps/>
          <w:sz w:val="22"/>
        </w:rPr>
        <w:t xml:space="preserve"> </w:t>
      </w:r>
      <w:r w:rsidR="00600DD1" w:rsidRPr="00600DD1">
        <w:rPr>
          <w:rFonts w:ascii="Arial" w:hAnsi="Arial" w:cs="Arial"/>
          <w:b/>
          <w:sz w:val="22"/>
          <w:lang w:val="en"/>
        </w:rPr>
        <w:t>Shell yield kg/20 m</w:t>
      </w:r>
      <w:r w:rsidR="00600DD1" w:rsidRPr="00600DD1">
        <w:rPr>
          <w:rFonts w:ascii="Arial" w:hAnsi="Arial" w:cs="Arial"/>
          <w:b/>
          <w:sz w:val="22"/>
          <w:vertAlign w:val="superscript"/>
          <w:lang w:val="en"/>
        </w:rPr>
        <w:t>2</w:t>
      </w:r>
    </w:p>
    <w:p w14:paraId="145DCA21" w14:textId="439527CD" w:rsidR="00462DDB" w:rsidRDefault="00600DD1" w:rsidP="00A017C3">
      <w:pPr>
        <w:pStyle w:val="Body"/>
        <w:rPr>
          <w:rFonts w:ascii="Arial" w:hAnsi="Arial" w:cs="Arial"/>
          <w:lang w:val="en"/>
        </w:rPr>
      </w:pPr>
      <w:r w:rsidRPr="00600DD1">
        <w:rPr>
          <w:rFonts w:ascii="Arial" w:hAnsi="Arial" w:cs="Arial"/>
          <w:lang w:val="en"/>
        </w:rPr>
        <w:t xml:space="preserve">The shell yield result of different treatments is reported in Figure 4. The </w:t>
      </w:r>
      <w:r w:rsidRPr="0081092F">
        <w:rPr>
          <w:rFonts w:ascii="Arial" w:hAnsi="Arial" w:cs="Arial"/>
          <w:highlight w:val="yellow"/>
          <w:lang w:val="en"/>
        </w:rPr>
        <w:t>T</w:t>
      </w:r>
      <w:r w:rsidRPr="0081092F">
        <w:rPr>
          <w:rFonts w:ascii="Arial" w:hAnsi="Arial" w:cs="Arial"/>
          <w:highlight w:val="yellow"/>
          <w:vertAlign w:val="subscript"/>
          <w:lang w:val="en"/>
        </w:rPr>
        <w:t>3R</w:t>
      </w:r>
      <w:r w:rsidRPr="00600DD1">
        <w:rPr>
          <w:rFonts w:ascii="Arial" w:hAnsi="Arial" w:cs="Arial"/>
          <w:lang w:val="en"/>
        </w:rPr>
        <w:t xml:space="preserve"> treatment (3.503 kg/20 m </w:t>
      </w:r>
      <w:r w:rsidRPr="00600DD1">
        <w:rPr>
          <w:rFonts w:ascii="Arial" w:hAnsi="Arial" w:cs="Arial"/>
          <w:vertAlign w:val="superscript"/>
          <w:lang w:val="en"/>
        </w:rPr>
        <w:t>2</w:t>
      </w:r>
      <w:r w:rsidR="00A017C3">
        <w:rPr>
          <w:rFonts w:ascii="Arial" w:hAnsi="Arial" w:cs="Arial"/>
          <w:lang w:val="en"/>
        </w:rPr>
        <w:t xml:space="preserve"> ±</w:t>
      </w:r>
      <w:r w:rsidRPr="00600DD1">
        <w:rPr>
          <w:rFonts w:ascii="Arial" w:hAnsi="Arial" w:cs="Arial"/>
          <w:lang w:val="en"/>
        </w:rPr>
        <w:t xml:space="preserve">0.338) recorded the highest shell yield followed by </w:t>
      </w:r>
      <w:r w:rsidRPr="0081092F">
        <w:rPr>
          <w:rFonts w:ascii="Arial" w:hAnsi="Arial" w:cs="Arial"/>
          <w:highlight w:val="yellow"/>
          <w:lang w:val="en"/>
        </w:rPr>
        <w:t>T</w:t>
      </w:r>
      <w:r w:rsidRPr="0081092F">
        <w:rPr>
          <w:rFonts w:ascii="Arial" w:hAnsi="Arial" w:cs="Arial"/>
          <w:highlight w:val="yellow"/>
          <w:vertAlign w:val="subscript"/>
          <w:lang w:val="en"/>
        </w:rPr>
        <w:t>5E</w:t>
      </w:r>
      <w:r w:rsidRPr="00600DD1">
        <w:rPr>
          <w:rFonts w:ascii="Arial" w:hAnsi="Arial" w:cs="Arial"/>
          <w:lang w:val="en"/>
        </w:rPr>
        <w:t xml:space="preserve"> treatments (3.238 kg/20 m </w:t>
      </w:r>
      <w:r w:rsidRPr="00600DD1">
        <w:rPr>
          <w:rFonts w:ascii="Arial" w:hAnsi="Arial" w:cs="Arial"/>
          <w:vertAlign w:val="superscript"/>
          <w:lang w:val="en"/>
        </w:rPr>
        <w:t>2</w:t>
      </w:r>
      <w:r w:rsidR="00A017C3">
        <w:rPr>
          <w:rFonts w:ascii="Arial" w:hAnsi="Arial" w:cs="Arial"/>
          <w:lang w:val="en"/>
        </w:rPr>
        <w:t xml:space="preserve"> ±</w:t>
      </w:r>
      <w:r w:rsidRPr="00600DD1">
        <w:rPr>
          <w:rFonts w:ascii="Arial" w:hAnsi="Arial" w:cs="Arial"/>
          <w:lang w:val="en"/>
        </w:rPr>
        <w:t xml:space="preserve">0.577) and </w:t>
      </w:r>
      <w:r w:rsidRPr="0081092F">
        <w:rPr>
          <w:rFonts w:ascii="Arial" w:hAnsi="Arial" w:cs="Arial"/>
          <w:highlight w:val="yellow"/>
          <w:lang w:val="en"/>
        </w:rPr>
        <w:t>T</w:t>
      </w:r>
      <w:r w:rsidRPr="0081092F">
        <w:rPr>
          <w:rFonts w:ascii="Arial" w:hAnsi="Arial" w:cs="Arial"/>
          <w:highlight w:val="yellow"/>
          <w:vertAlign w:val="subscript"/>
          <w:lang w:val="en"/>
        </w:rPr>
        <w:t>4R</w:t>
      </w:r>
      <w:r w:rsidRPr="00600DD1">
        <w:rPr>
          <w:rFonts w:ascii="Arial" w:hAnsi="Arial" w:cs="Arial"/>
          <w:lang w:val="en"/>
        </w:rPr>
        <w:t xml:space="preserve"> (2.93 kg/20 m </w:t>
      </w:r>
      <w:r w:rsidRPr="00600DD1">
        <w:rPr>
          <w:rFonts w:ascii="Arial" w:hAnsi="Arial" w:cs="Arial"/>
          <w:vertAlign w:val="superscript"/>
          <w:lang w:val="en"/>
        </w:rPr>
        <w:t>2</w:t>
      </w:r>
      <w:r w:rsidRPr="00600DD1">
        <w:rPr>
          <w:rFonts w:ascii="Arial" w:hAnsi="Arial" w:cs="Arial"/>
          <w:lang w:val="en"/>
        </w:rPr>
        <w:t xml:space="preserve"> ±0.607). Low shell yields are observed on </w:t>
      </w:r>
      <w:r w:rsidRPr="0081092F">
        <w:rPr>
          <w:rFonts w:ascii="Arial" w:hAnsi="Arial" w:cs="Arial"/>
          <w:highlight w:val="yellow"/>
          <w:lang w:val="en"/>
        </w:rPr>
        <w:t>T</w:t>
      </w:r>
      <w:r w:rsidRPr="0081092F">
        <w:rPr>
          <w:rFonts w:ascii="Arial" w:hAnsi="Arial" w:cs="Arial"/>
          <w:highlight w:val="yellow"/>
          <w:vertAlign w:val="subscript"/>
          <w:lang w:val="en"/>
        </w:rPr>
        <w:t>1R</w:t>
      </w:r>
      <w:r w:rsidRPr="00600DD1">
        <w:rPr>
          <w:rFonts w:ascii="Arial" w:hAnsi="Arial" w:cs="Arial"/>
          <w:lang w:val="en"/>
        </w:rPr>
        <w:t xml:space="preserve"> treatments (2.876 kg/20 m </w:t>
      </w:r>
      <w:r w:rsidRPr="00600DD1">
        <w:rPr>
          <w:rFonts w:ascii="Arial" w:hAnsi="Arial" w:cs="Arial"/>
          <w:vertAlign w:val="superscript"/>
          <w:lang w:val="en"/>
        </w:rPr>
        <w:t>2</w:t>
      </w:r>
      <w:r w:rsidRPr="00600DD1">
        <w:rPr>
          <w:rFonts w:ascii="Arial" w:hAnsi="Arial" w:cs="Arial"/>
          <w:lang w:val="en"/>
        </w:rPr>
        <w:t xml:space="preserve"> ±0.693), </w:t>
      </w:r>
      <w:r w:rsidRPr="0081092F">
        <w:rPr>
          <w:rFonts w:ascii="Arial" w:hAnsi="Arial" w:cs="Arial"/>
          <w:highlight w:val="yellow"/>
          <w:lang w:val="en"/>
        </w:rPr>
        <w:t>T</w:t>
      </w:r>
      <w:r w:rsidRPr="0081092F">
        <w:rPr>
          <w:rFonts w:ascii="Arial" w:hAnsi="Arial" w:cs="Arial"/>
          <w:highlight w:val="yellow"/>
          <w:vertAlign w:val="subscript"/>
          <w:lang w:val="en"/>
        </w:rPr>
        <w:t>2R</w:t>
      </w:r>
      <w:r w:rsidRPr="00600DD1">
        <w:rPr>
          <w:rFonts w:ascii="Arial" w:hAnsi="Arial" w:cs="Arial"/>
          <w:lang w:val="en"/>
        </w:rPr>
        <w:t xml:space="preserve"> (2.551 kg/20 m </w:t>
      </w:r>
      <w:r w:rsidRPr="00600DD1">
        <w:rPr>
          <w:rFonts w:ascii="Arial" w:hAnsi="Arial" w:cs="Arial"/>
          <w:vertAlign w:val="superscript"/>
          <w:lang w:val="en"/>
        </w:rPr>
        <w:t>2</w:t>
      </w:r>
      <w:r w:rsidR="00A017C3">
        <w:rPr>
          <w:rFonts w:ascii="Arial" w:hAnsi="Arial" w:cs="Arial"/>
          <w:lang w:val="en"/>
        </w:rPr>
        <w:t xml:space="preserve"> ±</w:t>
      </w:r>
      <w:r w:rsidRPr="00600DD1">
        <w:rPr>
          <w:rFonts w:ascii="Arial" w:hAnsi="Arial" w:cs="Arial"/>
          <w:lang w:val="en"/>
        </w:rPr>
        <w:t xml:space="preserve">0.314) and </w:t>
      </w:r>
      <w:r w:rsidRPr="0081092F">
        <w:rPr>
          <w:rFonts w:ascii="Arial" w:hAnsi="Arial" w:cs="Arial"/>
          <w:highlight w:val="yellow"/>
          <w:lang w:val="en"/>
        </w:rPr>
        <w:t>T</w:t>
      </w:r>
      <w:r w:rsidRPr="0081092F">
        <w:rPr>
          <w:rFonts w:ascii="Arial" w:hAnsi="Arial" w:cs="Arial"/>
          <w:highlight w:val="yellow"/>
          <w:vertAlign w:val="subscript"/>
          <w:lang w:val="en"/>
        </w:rPr>
        <w:t>0</w:t>
      </w:r>
      <w:r w:rsidRPr="00600DD1">
        <w:rPr>
          <w:rFonts w:ascii="Arial" w:hAnsi="Arial" w:cs="Arial"/>
          <w:lang w:val="en"/>
        </w:rPr>
        <w:t xml:space="preserve"> (2.536 kg/20m </w:t>
      </w:r>
      <w:r w:rsidRPr="00600DD1">
        <w:rPr>
          <w:rFonts w:ascii="Arial" w:hAnsi="Arial" w:cs="Arial"/>
          <w:vertAlign w:val="superscript"/>
          <w:lang w:val="en"/>
        </w:rPr>
        <w:t>2</w:t>
      </w:r>
      <w:r w:rsidR="00A017C3">
        <w:rPr>
          <w:rFonts w:ascii="Arial" w:hAnsi="Arial" w:cs="Arial"/>
          <w:lang w:val="en"/>
        </w:rPr>
        <w:t xml:space="preserve"> ±</w:t>
      </w:r>
      <w:r w:rsidRPr="00600DD1">
        <w:rPr>
          <w:rFonts w:ascii="Arial" w:hAnsi="Arial" w:cs="Arial"/>
          <w:lang w:val="en"/>
        </w:rPr>
        <w:t xml:space="preserve">0.308). Analysis of variance of the treatment means revealed that there were highly significant differences in shell yield at the 1% </w:t>
      </w:r>
      <w:r w:rsidRPr="000806BD">
        <w:rPr>
          <w:rFonts w:ascii="Arial" w:hAnsi="Arial" w:cs="Arial"/>
          <w:lang w:val="en"/>
        </w:rPr>
        <w:t>level</w:t>
      </w:r>
      <w:r w:rsidRPr="00600DD1">
        <w:rPr>
          <w:rFonts w:ascii="Arial" w:hAnsi="Arial" w:cs="Arial"/>
          <w:lang w:val="en"/>
        </w:rPr>
        <w:t xml:space="preserve"> (F=5.078; P&lt;0.01).</w:t>
      </w:r>
    </w:p>
    <w:p w14:paraId="6D20073D" w14:textId="77777777" w:rsidR="004D3381" w:rsidRDefault="004D3381" w:rsidP="004D3381">
      <w:pPr>
        <w:pStyle w:val="Body"/>
        <w:rPr>
          <w:rFonts w:ascii="Arial" w:hAnsi="Arial" w:cs="Arial"/>
          <w:lang w:val="en"/>
        </w:rPr>
      </w:pPr>
      <w:r w:rsidRPr="002945EF">
        <w:rPr>
          <w:rFonts w:ascii="Times New Roman" w:hAnsi="Times New Roman"/>
          <w:noProof/>
          <w:sz w:val="24"/>
          <w:szCs w:val="24"/>
          <w:lang w:val="fr-FR" w:eastAsia="fr-FR"/>
        </w:rPr>
        <w:drawing>
          <wp:inline distT="0" distB="0" distL="0" distR="0" wp14:anchorId="2FE0D6AA" wp14:editId="5F9805E8">
            <wp:extent cx="4886325" cy="2867025"/>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C2924B" w14:textId="77777777" w:rsidR="004D3381" w:rsidRDefault="004D3381" w:rsidP="004D3381">
      <w:pPr>
        <w:pStyle w:val="Body"/>
        <w:rPr>
          <w:rFonts w:ascii="Arial" w:hAnsi="Arial" w:cs="Arial"/>
        </w:rPr>
      </w:pPr>
      <w:r>
        <w:rPr>
          <w:rFonts w:ascii="Arial" w:hAnsi="Arial" w:cs="Arial"/>
          <w:b/>
          <w:bCs/>
          <w:szCs w:val="22"/>
        </w:rPr>
        <w:t>Fig. 4.</w:t>
      </w:r>
      <w:r w:rsidRPr="008247A6">
        <w:rPr>
          <w:rFonts w:ascii="Arial" w:hAnsi="Arial" w:cs="Arial"/>
          <w:b/>
          <w:bCs/>
          <w:szCs w:val="22"/>
        </w:rPr>
        <w:t xml:space="preserve"> </w:t>
      </w:r>
      <w:r w:rsidRPr="004D3381">
        <w:rPr>
          <w:rFonts w:ascii="Arial" w:hAnsi="Arial" w:cs="Arial"/>
          <w:b/>
          <w:bCs/>
          <w:szCs w:val="22"/>
          <w:lang w:val="en"/>
        </w:rPr>
        <w:t>Shell yield kg/20 m</w:t>
      </w:r>
      <w:r w:rsidRPr="004D3381">
        <w:rPr>
          <w:rFonts w:ascii="Arial" w:hAnsi="Arial" w:cs="Arial"/>
          <w:b/>
          <w:bCs/>
          <w:szCs w:val="22"/>
          <w:vertAlign w:val="superscript"/>
          <w:lang w:val="en"/>
        </w:rPr>
        <w:t>2</w:t>
      </w:r>
    </w:p>
    <w:p w14:paraId="55A84DBF" w14:textId="79C33944" w:rsidR="00B9799C" w:rsidRDefault="00B9799C" w:rsidP="00B9799C">
      <w:pPr>
        <w:pStyle w:val="Body"/>
        <w:rPr>
          <w:rFonts w:ascii="Arial" w:hAnsi="Arial" w:cs="Arial"/>
          <w:b/>
          <w:caps/>
          <w:sz w:val="22"/>
        </w:rPr>
      </w:pPr>
      <w:r w:rsidRPr="00B9799C">
        <w:rPr>
          <w:rFonts w:ascii="Arial" w:hAnsi="Arial" w:cs="Arial"/>
          <w:highlight w:val="yellow"/>
        </w:rPr>
        <w:t>In terms of shell yield, treatment T</w:t>
      </w:r>
      <w:r w:rsidRPr="00282C9E">
        <w:rPr>
          <w:rFonts w:ascii="Arial" w:hAnsi="Arial" w:cs="Arial"/>
          <w:highlight w:val="yellow"/>
          <w:vertAlign w:val="subscript"/>
        </w:rPr>
        <w:t>3R</w:t>
      </w:r>
      <w:r w:rsidRPr="00B9799C">
        <w:rPr>
          <w:rFonts w:ascii="Arial" w:hAnsi="Arial" w:cs="Arial"/>
          <w:highlight w:val="yellow"/>
        </w:rPr>
        <w:t xml:space="preserve"> (3.503 kg/20m</w:t>
      </w:r>
      <w:r w:rsidRPr="00B9799C">
        <w:rPr>
          <w:rFonts w:ascii="Arial" w:hAnsi="Arial" w:cs="Arial"/>
          <w:highlight w:val="yellow"/>
          <w:vertAlign w:val="superscript"/>
        </w:rPr>
        <w:t>2</w:t>
      </w:r>
      <w:r w:rsidRPr="00B9799C">
        <w:rPr>
          <w:rFonts w:ascii="Arial" w:hAnsi="Arial" w:cs="Arial"/>
          <w:highlight w:val="yellow"/>
        </w:rPr>
        <w:t>) obtained the highest yield, followed by treatments T</w:t>
      </w:r>
      <w:r w:rsidRPr="00282C9E">
        <w:rPr>
          <w:rFonts w:ascii="Arial" w:hAnsi="Arial" w:cs="Arial"/>
          <w:highlight w:val="yellow"/>
          <w:vertAlign w:val="subscript"/>
        </w:rPr>
        <w:t>5E</w:t>
      </w:r>
      <w:r w:rsidRPr="00B9799C">
        <w:rPr>
          <w:rFonts w:ascii="Arial" w:hAnsi="Arial" w:cs="Arial"/>
          <w:highlight w:val="yellow"/>
        </w:rPr>
        <w:t xml:space="preserve"> (3.238 kg/20m</w:t>
      </w:r>
      <w:r w:rsidRPr="00B9799C">
        <w:rPr>
          <w:rFonts w:ascii="Arial" w:hAnsi="Arial" w:cs="Arial"/>
          <w:highlight w:val="yellow"/>
          <w:vertAlign w:val="superscript"/>
        </w:rPr>
        <w:t>2</w:t>
      </w:r>
      <w:r w:rsidRPr="00B9799C">
        <w:rPr>
          <w:rFonts w:ascii="Arial" w:hAnsi="Arial" w:cs="Arial"/>
          <w:highlight w:val="yellow"/>
        </w:rPr>
        <w:t>), T</w:t>
      </w:r>
      <w:r w:rsidRPr="00282C9E">
        <w:rPr>
          <w:rFonts w:ascii="Arial" w:hAnsi="Arial" w:cs="Arial"/>
          <w:highlight w:val="yellow"/>
          <w:vertAlign w:val="subscript"/>
        </w:rPr>
        <w:t>4R</w:t>
      </w:r>
      <w:r w:rsidRPr="00B9799C">
        <w:rPr>
          <w:rFonts w:ascii="Arial" w:hAnsi="Arial" w:cs="Arial"/>
          <w:highlight w:val="yellow"/>
        </w:rPr>
        <w:t xml:space="preserve"> (2.93 kg/20m</w:t>
      </w:r>
      <w:r w:rsidRPr="00B9799C">
        <w:rPr>
          <w:rFonts w:ascii="Arial" w:hAnsi="Arial" w:cs="Arial"/>
          <w:highlight w:val="yellow"/>
          <w:vertAlign w:val="superscript"/>
        </w:rPr>
        <w:t>2</w:t>
      </w:r>
      <w:r w:rsidRPr="00B9799C">
        <w:rPr>
          <w:rFonts w:ascii="Arial" w:hAnsi="Arial" w:cs="Arial"/>
          <w:highlight w:val="yellow"/>
        </w:rPr>
        <w:t>) and T</w:t>
      </w:r>
      <w:r w:rsidRPr="00282C9E">
        <w:rPr>
          <w:rFonts w:ascii="Arial" w:hAnsi="Arial" w:cs="Arial"/>
          <w:highlight w:val="yellow"/>
          <w:vertAlign w:val="subscript"/>
        </w:rPr>
        <w:t>1R</w:t>
      </w:r>
      <w:r w:rsidRPr="00B9799C">
        <w:rPr>
          <w:rFonts w:ascii="Arial" w:hAnsi="Arial" w:cs="Arial"/>
          <w:highlight w:val="yellow"/>
        </w:rPr>
        <w:t xml:space="preserve"> (2.876 kg/20m</w:t>
      </w:r>
      <w:r w:rsidRPr="00B9799C">
        <w:rPr>
          <w:rFonts w:ascii="Arial" w:hAnsi="Arial" w:cs="Arial"/>
          <w:highlight w:val="yellow"/>
          <w:vertAlign w:val="superscript"/>
        </w:rPr>
        <w:t>2</w:t>
      </w:r>
      <w:r w:rsidRPr="00B9799C">
        <w:rPr>
          <w:rFonts w:ascii="Arial" w:hAnsi="Arial" w:cs="Arial"/>
          <w:highlight w:val="yellow"/>
        </w:rPr>
        <w:t>). These results are in line with those reported by several authors (</w:t>
      </w:r>
      <w:proofErr w:type="spellStart"/>
      <w:r w:rsidRPr="00B9799C">
        <w:rPr>
          <w:rFonts w:ascii="Arial" w:hAnsi="Arial" w:cs="Arial"/>
          <w:highlight w:val="yellow"/>
        </w:rPr>
        <w:t>Guei</w:t>
      </w:r>
      <w:proofErr w:type="spellEnd"/>
      <w:r w:rsidRPr="00B9799C">
        <w:rPr>
          <w:rFonts w:ascii="Arial" w:hAnsi="Arial" w:cs="Arial"/>
          <w:highlight w:val="yellow"/>
        </w:rPr>
        <w:t xml:space="preserve">, 2020; </w:t>
      </w:r>
      <w:proofErr w:type="spellStart"/>
      <w:r w:rsidRPr="00B9799C">
        <w:rPr>
          <w:rFonts w:ascii="Arial" w:hAnsi="Arial" w:cs="Arial"/>
          <w:highlight w:val="yellow"/>
        </w:rPr>
        <w:t>Okogun</w:t>
      </w:r>
      <w:proofErr w:type="spellEnd"/>
      <w:r w:rsidRPr="00B9799C">
        <w:rPr>
          <w:rFonts w:ascii="Arial" w:hAnsi="Arial" w:cs="Arial"/>
          <w:highlight w:val="yellow"/>
        </w:rPr>
        <w:t xml:space="preserve"> and </w:t>
      </w:r>
      <w:proofErr w:type="spellStart"/>
      <w:r w:rsidRPr="00B9799C">
        <w:rPr>
          <w:rFonts w:ascii="Arial" w:hAnsi="Arial" w:cs="Arial"/>
          <w:highlight w:val="yellow"/>
        </w:rPr>
        <w:t>Sanginga</w:t>
      </w:r>
      <w:proofErr w:type="spellEnd"/>
      <w:r w:rsidRPr="00B9799C">
        <w:rPr>
          <w:rFonts w:ascii="Arial" w:hAnsi="Arial" w:cs="Arial"/>
          <w:highlight w:val="yellow"/>
        </w:rPr>
        <w:t xml:space="preserve">, 2003; Tefera et al., 2009; Tefera et al., 2010) who have worked on the inoculation of </w:t>
      </w:r>
      <w:proofErr w:type="spellStart"/>
      <w:r w:rsidRPr="00B9799C">
        <w:rPr>
          <w:rFonts w:ascii="Arial" w:hAnsi="Arial" w:cs="Arial"/>
          <w:highlight w:val="yellow"/>
        </w:rPr>
        <w:t>voandzou</w:t>
      </w:r>
      <w:proofErr w:type="spellEnd"/>
      <w:r w:rsidRPr="00B9799C">
        <w:rPr>
          <w:rFonts w:ascii="Arial" w:hAnsi="Arial" w:cs="Arial"/>
          <w:highlight w:val="yellow"/>
        </w:rPr>
        <w:t xml:space="preserve"> with </w:t>
      </w:r>
      <w:r w:rsidRPr="00B9799C">
        <w:rPr>
          <w:rFonts w:ascii="Arial" w:hAnsi="Arial" w:cs="Arial"/>
          <w:i/>
          <w:highlight w:val="yellow"/>
        </w:rPr>
        <w:t>Rhizobium s</w:t>
      </w:r>
      <w:r w:rsidR="008A1ABA">
        <w:rPr>
          <w:rFonts w:ascii="Arial" w:hAnsi="Arial" w:cs="Arial"/>
          <w:i/>
          <w:highlight w:val="yellow"/>
        </w:rPr>
        <w:t>p</w:t>
      </w:r>
      <w:r w:rsidRPr="00B9799C">
        <w:rPr>
          <w:rFonts w:ascii="Arial" w:hAnsi="Arial" w:cs="Arial"/>
          <w:i/>
          <w:highlight w:val="yellow"/>
        </w:rPr>
        <w:t>p</w:t>
      </w:r>
      <w:r w:rsidRPr="00B9799C">
        <w:rPr>
          <w:rFonts w:ascii="Arial" w:hAnsi="Arial" w:cs="Arial"/>
          <w:highlight w:val="yellow"/>
        </w:rPr>
        <w:t xml:space="preserve">. These authors observed the high yields of plants inoculated with </w:t>
      </w:r>
      <w:r w:rsidRPr="00B9799C">
        <w:rPr>
          <w:rFonts w:ascii="Arial" w:hAnsi="Arial" w:cs="Arial"/>
          <w:i/>
          <w:highlight w:val="yellow"/>
        </w:rPr>
        <w:t>Rhizobium s</w:t>
      </w:r>
      <w:r w:rsidR="008A1ABA">
        <w:rPr>
          <w:rFonts w:ascii="Arial" w:hAnsi="Arial" w:cs="Arial"/>
          <w:i/>
          <w:highlight w:val="yellow"/>
        </w:rPr>
        <w:t>p</w:t>
      </w:r>
      <w:r w:rsidRPr="00B9799C">
        <w:rPr>
          <w:rFonts w:ascii="Arial" w:hAnsi="Arial" w:cs="Arial"/>
          <w:i/>
          <w:highlight w:val="yellow"/>
        </w:rPr>
        <w:t>p</w:t>
      </w:r>
      <w:r w:rsidR="007E311A">
        <w:rPr>
          <w:rFonts w:ascii="Arial" w:hAnsi="Arial" w:cs="Arial"/>
          <w:i/>
          <w:highlight w:val="yellow"/>
        </w:rPr>
        <w:t>.</w:t>
      </w:r>
      <w:r w:rsidRPr="00B9799C">
        <w:rPr>
          <w:rFonts w:ascii="Arial" w:hAnsi="Arial" w:cs="Arial"/>
          <w:i/>
          <w:highlight w:val="yellow"/>
        </w:rPr>
        <w:t xml:space="preserve"> </w:t>
      </w:r>
      <w:r w:rsidRPr="00B9799C">
        <w:rPr>
          <w:rFonts w:ascii="Arial" w:hAnsi="Arial" w:cs="Arial"/>
          <w:highlight w:val="yellow"/>
        </w:rPr>
        <w:t>and fertilized with chemical fertilizer.</w:t>
      </w:r>
    </w:p>
    <w:p w14:paraId="437306B6" w14:textId="77777777" w:rsidR="00BB5258" w:rsidRDefault="000806BD" w:rsidP="000806BD">
      <w:pPr>
        <w:pStyle w:val="Body"/>
        <w:spacing w:after="0"/>
        <w:rPr>
          <w:rFonts w:ascii="Arial" w:hAnsi="Arial" w:cs="Arial"/>
          <w:b/>
          <w:sz w:val="22"/>
        </w:rPr>
      </w:pPr>
      <w:r>
        <w:rPr>
          <w:rFonts w:ascii="Arial" w:hAnsi="Arial" w:cs="Arial"/>
          <w:b/>
          <w:caps/>
          <w:sz w:val="22"/>
        </w:rPr>
        <w:t>3.5</w:t>
      </w:r>
      <w:r w:rsidR="00BB5258" w:rsidRPr="00C30A0F">
        <w:rPr>
          <w:rFonts w:ascii="Arial" w:hAnsi="Arial" w:cs="Arial"/>
          <w:b/>
          <w:caps/>
          <w:sz w:val="22"/>
        </w:rPr>
        <w:t xml:space="preserve"> </w:t>
      </w:r>
      <w:r w:rsidRPr="000806BD">
        <w:rPr>
          <w:rFonts w:ascii="Arial" w:hAnsi="Arial" w:cs="Arial"/>
          <w:b/>
          <w:sz w:val="22"/>
        </w:rPr>
        <w:t>we</w:t>
      </w:r>
      <w:r>
        <w:rPr>
          <w:rFonts w:ascii="Arial" w:hAnsi="Arial" w:cs="Arial"/>
          <w:b/>
          <w:sz w:val="22"/>
        </w:rPr>
        <w:t>ight of 1000 seeds in grams (g)</w:t>
      </w:r>
      <w:r w:rsidR="00BB5258" w:rsidRPr="00C30A0F">
        <w:rPr>
          <w:rFonts w:ascii="Arial" w:hAnsi="Arial" w:cs="Arial"/>
          <w:b/>
          <w:sz w:val="22"/>
        </w:rPr>
        <w:t xml:space="preserve"> </w:t>
      </w:r>
    </w:p>
    <w:p w14:paraId="2ED54830" w14:textId="77777777" w:rsidR="00BB5258" w:rsidRDefault="00BB5258" w:rsidP="00441B6F">
      <w:pPr>
        <w:pStyle w:val="Body"/>
        <w:spacing w:after="0"/>
        <w:rPr>
          <w:rFonts w:ascii="Arial" w:hAnsi="Arial" w:cs="Arial"/>
        </w:rPr>
      </w:pPr>
    </w:p>
    <w:p w14:paraId="473F3719" w14:textId="02168D36" w:rsidR="000806BD" w:rsidRDefault="000806BD" w:rsidP="00A017C3">
      <w:pPr>
        <w:pStyle w:val="Body"/>
        <w:spacing w:after="0"/>
        <w:rPr>
          <w:rFonts w:ascii="Arial" w:hAnsi="Arial" w:cs="Arial"/>
        </w:rPr>
      </w:pPr>
      <w:r w:rsidRPr="000806BD">
        <w:rPr>
          <w:rFonts w:ascii="Arial" w:hAnsi="Arial" w:cs="Arial"/>
          <w:lang w:val="en"/>
        </w:rPr>
        <w:t>The result of weight of 1000 seeds of different treatments is shown in Figure 5. Th</w:t>
      </w:r>
      <w:r w:rsidR="00A017C3">
        <w:rPr>
          <w:rFonts w:ascii="Arial" w:hAnsi="Arial" w:cs="Arial"/>
          <w:lang w:val="en"/>
        </w:rPr>
        <w:t xml:space="preserve">e </w:t>
      </w:r>
      <w:r w:rsidR="00A017C3" w:rsidRPr="00282C9E">
        <w:rPr>
          <w:rFonts w:ascii="Arial" w:hAnsi="Arial" w:cs="Arial"/>
          <w:highlight w:val="yellow"/>
          <w:lang w:val="en"/>
        </w:rPr>
        <w:t>T</w:t>
      </w:r>
      <w:r w:rsidR="00A017C3" w:rsidRPr="00282C9E">
        <w:rPr>
          <w:rFonts w:ascii="Arial" w:hAnsi="Arial" w:cs="Arial"/>
          <w:highlight w:val="yellow"/>
          <w:vertAlign w:val="subscript"/>
          <w:lang w:val="en"/>
        </w:rPr>
        <w:t>3R</w:t>
      </w:r>
      <w:r w:rsidR="00A017C3" w:rsidRPr="00282C9E">
        <w:rPr>
          <w:rFonts w:ascii="Arial" w:hAnsi="Arial" w:cs="Arial"/>
          <w:vertAlign w:val="subscript"/>
          <w:lang w:val="en"/>
        </w:rPr>
        <w:t xml:space="preserve"> </w:t>
      </w:r>
      <w:r w:rsidR="00A017C3">
        <w:rPr>
          <w:rFonts w:ascii="Arial" w:hAnsi="Arial" w:cs="Arial"/>
          <w:lang w:val="en"/>
        </w:rPr>
        <w:t>treatment (515 g ±8.793</w:t>
      </w:r>
      <w:r w:rsidRPr="000806BD">
        <w:rPr>
          <w:rFonts w:ascii="Arial" w:hAnsi="Arial" w:cs="Arial"/>
          <w:lang w:val="en"/>
        </w:rPr>
        <w:t xml:space="preserve">) recorded the highest 1000 seed weight followed by </w:t>
      </w:r>
      <w:r w:rsidRPr="00282C9E">
        <w:rPr>
          <w:rFonts w:ascii="Arial" w:hAnsi="Arial" w:cs="Arial"/>
          <w:highlight w:val="yellow"/>
          <w:lang w:val="en"/>
        </w:rPr>
        <w:t>T</w:t>
      </w:r>
      <w:r w:rsidR="00A017C3" w:rsidRPr="00282C9E">
        <w:rPr>
          <w:rFonts w:ascii="Arial" w:hAnsi="Arial" w:cs="Arial"/>
          <w:highlight w:val="yellow"/>
          <w:vertAlign w:val="subscript"/>
          <w:lang w:val="en"/>
        </w:rPr>
        <w:t>5E</w:t>
      </w:r>
      <w:r w:rsidR="00A017C3">
        <w:rPr>
          <w:rFonts w:ascii="Arial" w:hAnsi="Arial" w:cs="Arial"/>
          <w:lang w:val="en"/>
        </w:rPr>
        <w:t xml:space="preserve"> treatments (509.75 g ± 9.322) and </w:t>
      </w:r>
      <w:r w:rsidR="00A017C3" w:rsidRPr="00282C9E">
        <w:rPr>
          <w:rFonts w:ascii="Arial" w:hAnsi="Arial" w:cs="Arial"/>
          <w:highlight w:val="yellow"/>
          <w:lang w:val="en"/>
        </w:rPr>
        <w:t>T</w:t>
      </w:r>
      <w:r w:rsidR="00A017C3" w:rsidRPr="00282C9E">
        <w:rPr>
          <w:rFonts w:ascii="Arial" w:hAnsi="Arial" w:cs="Arial"/>
          <w:highlight w:val="yellow"/>
          <w:vertAlign w:val="subscript"/>
          <w:lang w:val="en"/>
        </w:rPr>
        <w:t>2R</w:t>
      </w:r>
      <w:r w:rsidR="00A017C3">
        <w:rPr>
          <w:rFonts w:ascii="Arial" w:hAnsi="Arial" w:cs="Arial"/>
          <w:lang w:val="en"/>
        </w:rPr>
        <w:t xml:space="preserve"> (</w:t>
      </w:r>
      <w:r w:rsidRPr="000806BD">
        <w:rPr>
          <w:rFonts w:ascii="Arial" w:hAnsi="Arial" w:cs="Arial"/>
          <w:lang w:val="en"/>
        </w:rPr>
        <w:t xml:space="preserve">504.25 g ± 4.193). The low weights of 1000 seeds are noted on the </w:t>
      </w:r>
      <w:r w:rsidRPr="00282C9E">
        <w:rPr>
          <w:rFonts w:ascii="Arial" w:hAnsi="Arial" w:cs="Arial"/>
          <w:highlight w:val="yellow"/>
          <w:lang w:val="en"/>
        </w:rPr>
        <w:t>T</w:t>
      </w:r>
      <w:r w:rsidRPr="00282C9E">
        <w:rPr>
          <w:rFonts w:ascii="Arial" w:hAnsi="Arial" w:cs="Arial"/>
          <w:highlight w:val="yellow"/>
          <w:vertAlign w:val="subscript"/>
          <w:lang w:val="en"/>
        </w:rPr>
        <w:t>1R</w:t>
      </w:r>
      <w:r w:rsidRPr="000806BD">
        <w:rPr>
          <w:rFonts w:ascii="Arial" w:hAnsi="Arial" w:cs="Arial"/>
          <w:lang w:val="en"/>
        </w:rPr>
        <w:t xml:space="preserve"> treatments (502 g ±2.449), </w:t>
      </w:r>
      <w:r w:rsidRPr="00282C9E">
        <w:rPr>
          <w:rFonts w:ascii="Arial" w:hAnsi="Arial" w:cs="Arial"/>
          <w:highlight w:val="yellow"/>
          <w:lang w:val="en"/>
        </w:rPr>
        <w:t>T</w:t>
      </w:r>
      <w:r w:rsidRPr="00282C9E">
        <w:rPr>
          <w:rFonts w:ascii="Arial" w:hAnsi="Arial" w:cs="Arial"/>
          <w:highlight w:val="yellow"/>
          <w:vertAlign w:val="subscript"/>
          <w:lang w:val="en"/>
        </w:rPr>
        <w:t>4R</w:t>
      </w:r>
      <w:r w:rsidRPr="000806BD">
        <w:rPr>
          <w:rFonts w:ascii="Arial" w:hAnsi="Arial" w:cs="Arial"/>
          <w:lang w:val="en"/>
        </w:rPr>
        <w:t xml:space="preserve"> (501.5 g ±</w:t>
      </w:r>
      <w:r w:rsidR="00A017C3">
        <w:rPr>
          <w:rFonts w:ascii="Arial" w:hAnsi="Arial" w:cs="Arial"/>
          <w:lang w:val="en"/>
        </w:rPr>
        <w:t xml:space="preserve">1.914) and </w:t>
      </w:r>
      <w:r w:rsidR="00A017C3" w:rsidRPr="00282C9E">
        <w:rPr>
          <w:rFonts w:ascii="Arial" w:hAnsi="Arial" w:cs="Arial"/>
          <w:highlight w:val="yellow"/>
          <w:lang w:val="en"/>
        </w:rPr>
        <w:t>T</w:t>
      </w:r>
      <w:r w:rsidR="00A017C3" w:rsidRPr="00282C9E">
        <w:rPr>
          <w:rFonts w:ascii="Arial" w:hAnsi="Arial" w:cs="Arial"/>
          <w:highlight w:val="yellow"/>
          <w:vertAlign w:val="subscript"/>
          <w:lang w:val="en"/>
        </w:rPr>
        <w:t>0</w:t>
      </w:r>
      <w:r w:rsidR="00A017C3">
        <w:rPr>
          <w:rFonts w:ascii="Arial" w:hAnsi="Arial" w:cs="Arial"/>
          <w:lang w:val="en"/>
        </w:rPr>
        <w:t xml:space="preserve"> (501.5 g ±</w:t>
      </w:r>
      <w:r w:rsidRPr="000806BD">
        <w:rPr>
          <w:rFonts w:ascii="Arial" w:hAnsi="Arial" w:cs="Arial"/>
          <w:lang w:val="en"/>
        </w:rPr>
        <w:t>1.914). Analysis of variance of treatment means revealed that there were highly significant differences in seed weight at the 1% level (F=7.315; P &lt; 0.01).</w:t>
      </w:r>
    </w:p>
    <w:p w14:paraId="5F3195DE" w14:textId="77777777" w:rsidR="003F1DE6" w:rsidRDefault="003F1DE6" w:rsidP="00441B6F">
      <w:pPr>
        <w:pStyle w:val="Body"/>
        <w:spacing w:after="0"/>
        <w:rPr>
          <w:rFonts w:ascii="Arial" w:hAnsi="Arial" w:cs="Arial"/>
        </w:rPr>
      </w:pPr>
    </w:p>
    <w:p w14:paraId="0C4F530C" w14:textId="77777777" w:rsidR="004D3381" w:rsidRDefault="004D3381" w:rsidP="00441B6F">
      <w:pPr>
        <w:pStyle w:val="Body"/>
        <w:spacing w:after="0"/>
        <w:rPr>
          <w:rFonts w:ascii="Arial" w:hAnsi="Arial" w:cs="Arial"/>
        </w:rPr>
      </w:pPr>
      <w:r w:rsidRPr="002945EF">
        <w:rPr>
          <w:rFonts w:ascii="Times New Roman" w:hAnsi="Times New Roman"/>
          <w:noProof/>
          <w:color w:val="000000"/>
          <w:sz w:val="24"/>
          <w:szCs w:val="24"/>
          <w:lang w:val="fr-FR" w:eastAsia="fr-FR"/>
        </w:rPr>
        <w:drawing>
          <wp:inline distT="0" distB="0" distL="0" distR="0" wp14:anchorId="6627806D" wp14:editId="1476CC10">
            <wp:extent cx="4914900" cy="3105150"/>
            <wp:effectExtent l="0" t="0" r="0"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31AE54" w14:textId="77777777" w:rsidR="004D3381" w:rsidRDefault="004D3381" w:rsidP="00B009A2">
      <w:pPr>
        <w:pStyle w:val="Body"/>
        <w:rPr>
          <w:rFonts w:ascii="Arial" w:hAnsi="Arial" w:cs="Arial"/>
        </w:rPr>
      </w:pPr>
      <w:r>
        <w:rPr>
          <w:rFonts w:ascii="Arial" w:hAnsi="Arial" w:cs="Arial"/>
          <w:b/>
          <w:bCs/>
          <w:szCs w:val="22"/>
        </w:rPr>
        <w:t>Fig. 5.</w:t>
      </w:r>
      <w:r w:rsidRPr="008247A6">
        <w:rPr>
          <w:rFonts w:ascii="Arial" w:hAnsi="Arial" w:cs="Arial"/>
          <w:b/>
          <w:bCs/>
          <w:szCs w:val="22"/>
        </w:rPr>
        <w:t xml:space="preserve"> </w:t>
      </w:r>
      <w:r w:rsidR="00B009A2" w:rsidRPr="00B009A2">
        <w:rPr>
          <w:rFonts w:ascii="Arial" w:hAnsi="Arial" w:cs="Arial"/>
          <w:b/>
          <w:bCs/>
          <w:szCs w:val="22"/>
          <w:lang w:val="en"/>
        </w:rPr>
        <w:t>Weight of 1000 seeds in grams (g)</w:t>
      </w:r>
    </w:p>
    <w:p w14:paraId="46A1B968" w14:textId="7CE1B3FF" w:rsidR="00CB0E74" w:rsidRDefault="00CB0E74" w:rsidP="00CB0E74">
      <w:pPr>
        <w:pStyle w:val="Body"/>
        <w:spacing w:before="240" w:after="0"/>
        <w:rPr>
          <w:rFonts w:ascii="Arial" w:hAnsi="Arial" w:cs="Arial"/>
        </w:rPr>
      </w:pPr>
      <w:r w:rsidRPr="00CB0E74">
        <w:rPr>
          <w:rFonts w:ascii="Arial" w:hAnsi="Arial" w:cs="Arial"/>
          <w:highlight w:val="yellow"/>
        </w:rPr>
        <w:t>In terms of 1000-seed weight, treatment T</w:t>
      </w:r>
      <w:r w:rsidRPr="006F2E9C">
        <w:rPr>
          <w:rFonts w:ascii="Arial" w:hAnsi="Arial" w:cs="Arial"/>
          <w:highlight w:val="yellow"/>
          <w:vertAlign w:val="subscript"/>
        </w:rPr>
        <w:t>3R</w:t>
      </w:r>
      <w:r w:rsidRPr="00CB0E74">
        <w:rPr>
          <w:rFonts w:ascii="Arial" w:hAnsi="Arial" w:cs="Arial"/>
          <w:highlight w:val="yellow"/>
        </w:rPr>
        <w:t xml:space="preserve"> (515 g) recorded the highest 1000-seed weight, followed by treatments T</w:t>
      </w:r>
      <w:r w:rsidRPr="006F2E9C">
        <w:rPr>
          <w:rFonts w:ascii="Arial" w:hAnsi="Arial" w:cs="Arial"/>
          <w:highlight w:val="yellow"/>
          <w:vertAlign w:val="subscript"/>
        </w:rPr>
        <w:t>5E</w:t>
      </w:r>
      <w:r w:rsidRPr="00CB0E74">
        <w:rPr>
          <w:rFonts w:ascii="Arial" w:hAnsi="Arial" w:cs="Arial"/>
          <w:highlight w:val="yellow"/>
        </w:rPr>
        <w:t xml:space="preserve"> (</w:t>
      </w:r>
      <w:r w:rsidR="00502D23">
        <w:rPr>
          <w:rFonts w:ascii="Arial" w:hAnsi="Arial" w:cs="Arial"/>
          <w:highlight w:val="yellow"/>
        </w:rPr>
        <w:t>509.75 g) and T</w:t>
      </w:r>
      <w:r w:rsidR="00502D23" w:rsidRPr="006F2E9C">
        <w:rPr>
          <w:rFonts w:ascii="Arial" w:hAnsi="Arial" w:cs="Arial"/>
          <w:highlight w:val="yellow"/>
          <w:vertAlign w:val="subscript"/>
        </w:rPr>
        <w:t>2R</w:t>
      </w:r>
      <w:r w:rsidR="00502D23">
        <w:rPr>
          <w:rFonts w:ascii="Arial" w:hAnsi="Arial" w:cs="Arial"/>
          <w:highlight w:val="yellow"/>
        </w:rPr>
        <w:t xml:space="preserve"> (504.25 g).</w:t>
      </w:r>
      <w:r w:rsidRPr="00CB0E74">
        <w:rPr>
          <w:rFonts w:ascii="Arial" w:hAnsi="Arial" w:cs="Arial"/>
          <w:highlight w:val="yellow"/>
        </w:rPr>
        <w:t xml:space="preserve">These results concur with the findings of   </w:t>
      </w:r>
      <w:proofErr w:type="spellStart"/>
      <w:r w:rsidRPr="00CB0E74">
        <w:rPr>
          <w:rFonts w:ascii="Arial" w:hAnsi="Arial" w:cs="Arial"/>
          <w:highlight w:val="yellow"/>
        </w:rPr>
        <w:t>Guei</w:t>
      </w:r>
      <w:proofErr w:type="spellEnd"/>
      <w:r w:rsidRPr="00CB0E74">
        <w:rPr>
          <w:rFonts w:ascii="Arial" w:hAnsi="Arial" w:cs="Arial"/>
          <w:highlight w:val="yellow"/>
        </w:rPr>
        <w:t xml:space="preserve"> (2020) on the inoculation of </w:t>
      </w:r>
      <w:proofErr w:type="spellStart"/>
      <w:r w:rsidRPr="00CB0E74">
        <w:rPr>
          <w:rFonts w:ascii="Arial" w:hAnsi="Arial" w:cs="Arial"/>
          <w:highlight w:val="yellow"/>
        </w:rPr>
        <w:t>voandzou</w:t>
      </w:r>
      <w:proofErr w:type="spellEnd"/>
      <w:r w:rsidRPr="00CB0E74">
        <w:rPr>
          <w:rFonts w:ascii="Arial" w:hAnsi="Arial" w:cs="Arial"/>
          <w:highlight w:val="yellow"/>
        </w:rPr>
        <w:t xml:space="preserve"> with </w:t>
      </w:r>
      <w:r w:rsidRPr="00CB0E74">
        <w:rPr>
          <w:rFonts w:ascii="Arial" w:hAnsi="Arial" w:cs="Arial"/>
          <w:i/>
          <w:highlight w:val="yellow"/>
        </w:rPr>
        <w:t>Rhizobium s</w:t>
      </w:r>
      <w:r w:rsidR="008A1ABA">
        <w:rPr>
          <w:rFonts w:ascii="Arial" w:hAnsi="Arial" w:cs="Arial"/>
          <w:i/>
          <w:highlight w:val="yellow"/>
        </w:rPr>
        <w:t>p</w:t>
      </w:r>
      <w:r w:rsidRPr="00CB0E74">
        <w:rPr>
          <w:rFonts w:ascii="Arial" w:hAnsi="Arial" w:cs="Arial"/>
          <w:i/>
          <w:highlight w:val="yellow"/>
        </w:rPr>
        <w:t>p</w:t>
      </w:r>
      <w:r w:rsidRPr="00CB0E74">
        <w:rPr>
          <w:rFonts w:ascii="Arial" w:hAnsi="Arial" w:cs="Arial"/>
          <w:highlight w:val="yellow"/>
        </w:rPr>
        <w:t xml:space="preserve">. The author recorded the high seed weight of plants inoculated with </w:t>
      </w:r>
      <w:r w:rsidRPr="008A1ABA">
        <w:rPr>
          <w:rFonts w:ascii="Arial" w:hAnsi="Arial" w:cs="Arial"/>
          <w:i/>
          <w:iCs/>
          <w:highlight w:val="yellow"/>
        </w:rPr>
        <w:t>Rhizobium s</w:t>
      </w:r>
      <w:r w:rsidR="008A1ABA" w:rsidRPr="008A1ABA">
        <w:rPr>
          <w:rFonts w:ascii="Arial" w:hAnsi="Arial" w:cs="Arial"/>
          <w:i/>
          <w:iCs/>
          <w:highlight w:val="yellow"/>
        </w:rPr>
        <w:t>p</w:t>
      </w:r>
      <w:r w:rsidRPr="008A1ABA">
        <w:rPr>
          <w:rFonts w:ascii="Arial" w:hAnsi="Arial" w:cs="Arial"/>
          <w:i/>
          <w:iCs/>
          <w:highlight w:val="yellow"/>
        </w:rPr>
        <w:t>p</w:t>
      </w:r>
      <w:r w:rsidR="007E311A">
        <w:rPr>
          <w:rFonts w:ascii="Arial" w:hAnsi="Arial" w:cs="Arial"/>
          <w:i/>
          <w:iCs/>
          <w:highlight w:val="yellow"/>
        </w:rPr>
        <w:t>.</w:t>
      </w:r>
      <w:r w:rsidRPr="00CB0E74">
        <w:rPr>
          <w:rFonts w:ascii="Arial" w:hAnsi="Arial" w:cs="Arial"/>
          <w:highlight w:val="yellow"/>
        </w:rPr>
        <w:t xml:space="preserve"> and fertilized with chemical fertilizer. Inoculation of cultivated legume species with </w:t>
      </w:r>
      <w:r w:rsidRPr="00CB0E74">
        <w:rPr>
          <w:rFonts w:ascii="Arial" w:hAnsi="Arial" w:cs="Arial"/>
          <w:i/>
          <w:highlight w:val="yellow"/>
        </w:rPr>
        <w:t>Rhizobium s</w:t>
      </w:r>
      <w:r w:rsidR="008A1ABA">
        <w:rPr>
          <w:rFonts w:ascii="Arial" w:hAnsi="Arial" w:cs="Arial"/>
          <w:i/>
          <w:highlight w:val="yellow"/>
        </w:rPr>
        <w:t>p</w:t>
      </w:r>
      <w:r w:rsidRPr="00CB0E74">
        <w:rPr>
          <w:rFonts w:ascii="Arial" w:hAnsi="Arial" w:cs="Arial"/>
          <w:i/>
          <w:highlight w:val="yellow"/>
        </w:rPr>
        <w:t>p</w:t>
      </w:r>
      <w:r w:rsidR="007E311A">
        <w:rPr>
          <w:rFonts w:ascii="Arial" w:hAnsi="Arial" w:cs="Arial"/>
          <w:i/>
          <w:highlight w:val="yellow"/>
        </w:rPr>
        <w:t>.</w:t>
      </w:r>
      <w:r w:rsidRPr="00CB0E74">
        <w:rPr>
          <w:rFonts w:ascii="Arial" w:hAnsi="Arial" w:cs="Arial"/>
          <w:i/>
          <w:highlight w:val="yellow"/>
        </w:rPr>
        <w:t xml:space="preserve"> </w:t>
      </w:r>
      <w:r w:rsidRPr="00CB0E74">
        <w:rPr>
          <w:rFonts w:ascii="Arial" w:hAnsi="Arial" w:cs="Arial"/>
          <w:highlight w:val="yellow"/>
        </w:rPr>
        <w:t>improves the growth and productivity of these plants (</w:t>
      </w:r>
      <w:proofErr w:type="spellStart"/>
      <w:r w:rsidRPr="00CB0E74">
        <w:rPr>
          <w:rFonts w:ascii="Arial" w:hAnsi="Arial" w:cs="Arial"/>
          <w:highlight w:val="yellow"/>
        </w:rPr>
        <w:t>Guei</w:t>
      </w:r>
      <w:proofErr w:type="spellEnd"/>
      <w:r w:rsidRPr="00CB0E74">
        <w:rPr>
          <w:rFonts w:ascii="Arial" w:hAnsi="Arial" w:cs="Arial"/>
          <w:highlight w:val="yellow"/>
        </w:rPr>
        <w:t>, 2020;</w:t>
      </w:r>
      <w:r w:rsidR="007E311A">
        <w:rPr>
          <w:rFonts w:ascii="Arial" w:hAnsi="Arial" w:cs="Arial"/>
          <w:highlight w:val="yellow"/>
        </w:rPr>
        <w:t xml:space="preserve"> </w:t>
      </w:r>
      <w:proofErr w:type="spellStart"/>
      <w:r w:rsidR="007E311A">
        <w:rPr>
          <w:rFonts w:ascii="Arial" w:hAnsi="Arial" w:cs="Arial"/>
          <w:highlight w:val="yellow"/>
        </w:rPr>
        <w:t>Ahemad</w:t>
      </w:r>
      <w:proofErr w:type="spellEnd"/>
      <w:r w:rsidR="007E311A">
        <w:rPr>
          <w:rFonts w:ascii="Arial" w:hAnsi="Arial" w:cs="Arial"/>
          <w:highlight w:val="yellow"/>
        </w:rPr>
        <w:t xml:space="preserve"> and </w:t>
      </w:r>
      <w:proofErr w:type="spellStart"/>
      <w:r w:rsidR="007E311A">
        <w:rPr>
          <w:rFonts w:ascii="Arial" w:hAnsi="Arial" w:cs="Arial"/>
          <w:highlight w:val="yellow"/>
        </w:rPr>
        <w:t>Kibret</w:t>
      </w:r>
      <w:proofErr w:type="spellEnd"/>
      <w:r w:rsidR="007E311A">
        <w:rPr>
          <w:rFonts w:ascii="Arial" w:hAnsi="Arial" w:cs="Arial"/>
          <w:highlight w:val="yellow"/>
        </w:rPr>
        <w:t>, 2014</w:t>
      </w:r>
      <w:r w:rsidRPr="00CB0E74">
        <w:rPr>
          <w:rFonts w:ascii="Arial" w:hAnsi="Arial" w:cs="Arial"/>
          <w:highlight w:val="yellow"/>
        </w:rPr>
        <w:t xml:space="preserve">; Gopalakrishnan </w:t>
      </w:r>
      <w:r w:rsidRPr="00CB0E74">
        <w:rPr>
          <w:rFonts w:ascii="Arial" w:hAnsi="Arial" w:cs="Arial"/>
          <w:i/>
          <w:iCs/>
          <w:highlight w:val="yellow"/>
        </w:rPr>
        <w:t>et al,</w:t>
      </w:r>
      <w:r w:rsidR="007E311A">
        <w:rPr>
          <w:rFonts w:ascii="Arial" w:hAnsi="Arial" w:cs="Arial"/>
          <w:highlight w:val="yellow"/>
        </w:rPr>
        <w:t xml:space="preserve"> 2015</w:t>
      </w:r>
      <w:r w:rsidRPr="00CB0E74">
        <w:rPr>
          <w:rFonts w:ascii="Arial" w:hAnsi="Arial" w:cs="Arial"/>
          <w:highlight w:val="yellow"/>
        </w:rPr>
        <w:t xml:space="preserve">; </w:t>
      </w:r>
      <w:proofErr w:type="spellStart"/>
      <w:r w:rsidRPr="00CB0E74">
        <w:rPr>
          <w:rFonts w:ascii="Arial" w:hAnsi="Arial" w:cs="Arial"/>
          <w:highlight w:val="yellow"/>
        </w:rPr>
        <w:t>Gomong</w:t>
      </w:r>
      <w:proofErr w:type="spellEnd"/>
      <w:r w:rsidRPr="00CB0E74">
        <w:rPr>
          <w:rFonts w:ascii="Arial" w:hAnsi="Arial" w:cs="Arial"/>
          <w:highlight w:val="yellow"/>
        </w:rPr>
        <w:t xml:space="preserve"> </w:t>
      </w:r>
      <w:r w:rsidRPr="00CB0E74">
        <w:rPr>
          <w:rFonts w:ascii="Arial" w:hAnsi="Arial" w:cs="Arial"/>
          <w:i/>
          <w:iCs/>
          <w:highlight w:val="yellow"/>
        </w:rPr>
        <w:t>et al</w:t>
      </w:r>
      <w:r w:rsidRPr="00CB0E74">
        <w:rPr>
          <w:rFonts w:ascii="Arial" w:hAnsi="Arial" w:cs="Arial"/>
          <w:highlight w:val="yellow"/>
        </w:rPr>
        <w:t>., 2017).</w:t>
      </w:r>
    </w:p>
    <w:p w14:paraId="0A27E5F8" w14:textId="77777777" w:rsidR="00A437D6" w:rsidRPr="00A437D6" w:rsidRDefault="005F522F" w:rsidP="00CB0E74">
      <w:pPr>
        <w:spacing w:before="240"/>
        <w:jc w:val="both"/>
        <w:rPr>
          <w:rFonts w:ascii="Arial" w:hAnsi="Arial" w:cs="Arial"/>
          <w:iCs/>
          <w:color w:val="000000"/>
          <w:lang w:eastAsia="fr-FR"/>
        </w:rPr>
      </w:pPr>
      <w:r w:rsidRPr="005F522F">
        <w:rPr>
          <w:rFonts w:ascii="Arial" w:hAnsi="Arial" w:cs="Arial"/>
          <w:iCs/>
        </w:rPr>
        <w:t>Table 1 shows the different results.</w:t>
      </w:r>
      <w:r>
        <w:rPr>
          <w:rFonts w:ascii="Arial" w:hAnsi="Arial" w:cs="Arial"/>
          <w:iCs/>
        </w:rPr>
        <w:t xml:space="preserve"> </w:t>
      </w:r>
      <w:r w:rsidR="00A437D6" w:rsidRPr="00A437D6">
        <w:rPr>
          <w:rFonts w:ascii="Arial" w:hAnsi="Arial" w:cs="Arial"/>
          <w:iCs/>
        </w:rPr>
        <w:t>Values in the same column followed by the same letter are not significantly different at the 1% or 5% threshold according to th</w:t>
      </w:r>
      <w:r>
        <w:rPr>
          <w:rFonts w:ascii="Arial" w:hAnsi="Arial" w:cs="Arial"/>
          <w:iCs/>
        </w:rPr>
        <w:t>e Student Newman and Keuls test</w:t>
      </w:r>
      <w:r w:rsidR="00A437D6" w:rsidRPr="00A437D6">
        <w:rPr>
          <w:rFonts w:ascii="Arial" w:hAnsi="Arial" w:cs="Arial"/>
          <w:iCs/>
        </w:rPr>
        <w:t>.</w:t>
      </w:r>
    </w:p>
    <w:p w14:paraId="37AE020F" w14:textId="77777777" w:rsidR="009C545A" w:rsidRDefault="009C545A">
      <w:pPr>
        <w:rPr>
          <w:rFonts w:ascii="Arial" w:hAnsi="Arial" w:cs="Arial"/>
          <w:b/>
          <w:caps/>
          <w:sz w:val="22"/>
        </w:rPr>
      </w:pPr>
      <w:r>
        <w:rPr>
          <w:rFonts w:ascii="Arial" w:hAnsi="Arial" w:cs="Arial"/>
          <w:b/>
          <w:caps/>
          <w:sz w:val="22"/>
        </w:rPr>
        <w:br w:type="page"/>
      </w:r>
    </w:p>
    <w:p w14:paraId="2991BE4F" w14:textId="77777777" w:rsidR="009C545A" w:rsidRDefault="009C545A" w:rsidP="000806BD">
      <w:pPr>
        <w:pStyle w:val="Body"/>
        <w:spacing w:after="0"/>
        <w:rPr>
          <w:rFonts w:ascii="Arial" w:hAnsi="Arial" w:cs="Arial"/>
          <w:b/>
          <w:caps/>
          <w:sz w:val="22"/>
        </w:rPr>
        <w:sectPr w:rsidR="009C545A" w:rsidSect="00763E4D">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573EB3C4" w14:textId="77777777" w:rsidR="009C545A" w:rsidRPr="007755ED" w:rsidRDefault="007755ED" w:rsidP="007755ED">
      <w:pPr>
        <w:spacing w:line="360" w:lineRule="auto"/>
        <w:jc w:val="both"/>
        <w:rPr>
          <w:rFonts w:ascii="Arial" w:hAnsi="Arial"/>
          <w:b/>
        </w:rPr>
      </w:pPr>
      <w:r>
        <w:rPr>
          <w:rFonts w:ascii="Arial" w:hAnsi="Arial"/>
          <w:b/>
        </w:rPr>
        <w:lastRenderedPageBreak/>
        <w:t xml:space="preserve">Table 1. </w:t>
      </w:r>
      <w:r w:rsidR="009C545A" w:rsidRPr="007755ED">
        <w:rPr>
          <w:rFonts w:ascii="Arial" w:hAnsi="Arial"/>
          <w:b/>
        </w:rPr>
        <w:t xml:space="preserve">Number of leaves per plant at 30 DAS, 45 DAS </w:t>
      </w:r>
      <w:r>
        <w:rPr>
          <w:rFonts w:ascii="Arial" w:hAnsi="Arial"/>
          <w:b/>
        </w:rPr>
        <w:t>and 60 DAS, Shell yield (kg/20m</w:t>
      </w:r>
      <w:r w:rsidR="009C545A" w:rsidRPr="007755ED">
        <w:rPr>
          <w:rFonts w:ascii="Arial" w:hAnsi="Arial"/>
          <w:b/>
          <w:vertAlign w:val="superscript"/>
        </w:rPr>
        <w:t>2</w:t>
      </w:r>
      <w:r w:rsidR="009C545A" w:rsidRPr="007755ED">
        <w:rPr>
          <w:rFonts w:ascii="Arial" w:hAnsi="Arial"/>
          <w:b/>
        </w:rPr>
        <w:t>) and weight of 1000 seeds (g)</w:t>
      </w:r>
    </w:p>
    <w:tbl>
      <w:tblPr>
        <w:tblW w:w="4605" w:type="pct"/>
        <w:tblLook w:val="04A0" w:firstRow="1" w:lastRow="0" w:firstColumn="1" w:lastColumn="0" w:noHBand="0" w:noVBand="1"/>
      </w:tblPr>
      <w:tblGrid>
        <w:gridCol w:w="1403"/>
        <w:gridCol w:w="2110"/>
        <w:gridCol w:w="2126"/>
        <w:gridCol w:w="2125"/>
        <w:gridCol w:w="1842"/>
        <w:gridCol w:w="1996"/>
      </w:tblGrid>
      <w:tr w:rsidR="00F774DE" w:rsidRPr="00F774DE" w14:paraId="3EB2925A" w14:textId="77777777" w:rsidTr="00F774DE">
        <w:trPr>
          <w:trHeight w:val="642"/>
        </w:trPr>
        <w:tc>
          <w:tcPr>
            <w:tcW w:w="604" w:type="pct"/>
            <w:tcBorders>
              <w:top w:val="single" w:sz="4" w:space="0" w:color="auto"/>
              <w:bottom w:val="single" w:sz="4" w:space="0" w:color="auto"/>
            </w:tcBorders>
            <w:hideMark/>
          </w:tcPr>
          <w:p w14:paraId="1B834298" w14:textId="77777777" w:rsidR="009C545A" w:rsidRPr="00F774DE" w:rsidRDefault="009C545A" w:rsidP="00F774DE">
            <w:pPr>
              <w:spacing w:line="276" w:lineRule="auto"/>
              <w:jc w:val="both"/>
              <w:rPr>
                <w:rFonts w:ascii="Arial" w:hAnsi="Arial" w:cs="Arial"/>
                <w:b/>
              </w:rPr>
            </w:pPr>
            <w:r w:rsidRPr="00F774DE">
              <w:rPr>
                <w:rFonts w:ascii="Arial" w:hAnsi="Arial" w:cs="Arial"/>
                <w:b/>
              </w:rPr>
              <w:t>Treatments</w:t>
            </w:r>
          </w:p>
        </w:tc>
        <w:tc>
          <w:tcPr>
            <w:tcW w:w="909" w:type="pct"/>
            <w:tcBorders>
              <w:top w:val="single" w:sz="4" w:space="0" w:color="auto"/>
              <w:bottom w:val="single" w:sz="4" w:space="0" w:color="auto"/>
            </w:tcBorders>
            <w:hideMark/>
          </w:tcPr>
          <w:p w14:paraId="159E734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30 days</w:t>
            </w:r>
          </w:p>
        </w:tc>
        <w:tc>
          <w:tcPr>
            <w:tcW w:w="916" w:type="pct"/>
            <w:tcBorders>
              <w:top w:val="single" w:sz="4" w:space="0" w:color="auto"/>
              <w:bottom w:val="single" w:sz="4" w:space="0" w:color="auto"/>
            </w:tcBorders>
            <w:hideMark/>
          </w:tcPr>
          <w:p w14:paraId="7AB904CA"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45 days</w:t>
            </w:r>
          </w:p>
        </w:tc>
        <w:tc>
          <w:tcPr>
            <w:tcW w:w="916" w:type="pct"/>
            <w:tcBorders>
              <w:top w:val="single" w:sz="4" w:space="0" w:color="auto"/>
              <w:bottom w:val="single" w:sz="4" w:space="0" w:color="auto"/>
            </w:tcBorders>
            <w:hideMark/>
          </w:tcPr>
          <w:p w14:paraId="26F9BAB6" w14:textId="77777777" w:rsidR="009C545A" w:rsidRPr="00F774DE" w:rsidRDefault="009C545A" w:rsidP="00F774DE">
            <w:pPr>
              <w:spacing w:line="276" w:lineRule="auto"/>
              <w:jc w:val="both"/>
              <w:rPr>
                <w:rFonts w:ascii="Arial" w:hAnsi="Arial" w:cs="Arial"/>
                <w:b/>
              </w:rPr>
            </w:pPr>
            <w:r w:rsidRPr="00F774DE">
              <w:rPr>
                <w:rFonts w:ascii="Arial" w:hAnsi="Arial" w:cs="Arial"/>
                <w:b/>
              </w:rPr>
              <w:t>Number of leaves per plant at 60 days</w:t>
            </w:r>
          </w:p>
        </w:tc>
        <w:tc>
          <w:tcPr>
            <w:tcW w:w="794" w:type="pct"/>
            <w:tcBorders>
              <w:top w:val="single" w:sz="4" w:space="0" w:color="auto"/>
              <w:bottom w:val="single" w:sz="4" w:space="0" w:color="auto"/>
            </w:tcBorders>
          </w:tcPr>
          <w:p w14:paraId="557C9F5F" w14:textId="77777777" w:rsidR="009C545A" w:rsidRPr="00F774DE" w:rsidRDefault="00F774DE" w:rsidP="00F774DE">
            <w:pPr>
              <w:spacing w:line="276" w:lineRule="auto"/>
              <w:jc w:val="both"/>
              <w:rPr>
                <w:rFonts w:ascii="Arial" w:hAnsi="Arial" w:cs="Arial"/>
                <w:b/>
              </w:rPr>
            </w:pPr>
            <w:r>
              <w:rPr>
                <w:rFonts w:ascii="Arial" w:hAnsi="Arial" w:cs="Arial"/>
                <w:b/>
              </w:rPr>
              <w:t>Shell yield (</w:t>
            </w:r>
            <w:r w:rsidR="009C545A" w:rsidRPr="00F774DE">
              <w:rPr>
                <w:rFonts w:ascii="Arial" w:hAnsi="Arial" w:cs="Arial"/>
                <w:b/>
              </w:rPr>
              <w:t>kg/20m</w:t>
            </w:r>
            <w:r w:rsidR="009C545A" w:rsidRPr="00F774DE">
              <w:rPr>
                <w:rFonts w:ascii="Arial" w:hAnsi="Arial" w:cs="Arial"/>
                <w:b/>
                <w:vertAlign w:val="superscript"/>
              </w:rPr>
              <w:t xml:space="preserve">2 </w:t>
            </w:r>
            <w:r w:rsidR="009C545A" w:rsidRPr="00F774DE">
              <w:rPr>
                <w:rFonts w:ascii="Arial" w:hAnsi="Arial" w:cs="Arial"/>
                <w:b/>
              </w:rPr>
              <w:t>)</w:t>
            </w:r>
          </w:p>
        </w:tc>
        <w:tc>
          <w:tcPr>
            <w:tcW w:w="860" w:type="pct"/>
            <w:tcBorders>
              <w:top w:val="single" w:sz="4" w:space="0" w:color="auto"/>
              <w:bottom w:val="single" w:sz="4" w:space="0" w:color="auto"/>
            </w:tcBorders>
          </w:tcPr>
          <w:p w14:paraId="28FAF5C0" w14:textId="77777777" w:rsidR="009C545A" w:rsidRPr="00F774DE" w:rsidRDefault="009C545A" w:rsidP="00F774DE">
            <w:pPr>
              <w:spacing w:line="276" w:lineRule="auto"/>
              <w:jc w:val="both"/>
              <w:rPr>
                <w:rFonts w:ascii="Arial" w:hAnsi="Arial" w:cs="Arial"/>
                <w:b/>
              </w:rPr>
            </w:pPr>
            <w:r w:rsidRPr="00F774DE">
              <w:rPr>
                <w:rFonts w:ascii="Arial" w:hAnsi="Arial" w:cs="Arial"/>
                <w:b/>
              </w:rPr>
              <w:t>Weight of 1000 seeds (g)</w:t>
            </w:r>
          </w:p>
        </w:tc>
      </w:tr>
      <w:tr w:rsidR="00F774DE" w:rsidRPr="002945EF" w14:paraId="63039B67" w14:textId="77777777" w:rsidTr="00F774DE">
        <w:trPr>
          <w:trHeight w:val="133"/>
        </w:trPr>
        <w:tc>
          <w:tcPr>
            <w:tcW w:w="604" w:type="pct"/>
            <w:tcBorders>
              <w:top w:val="single" w:sz="4" w:space="0" w:color="auto"/>
            </w:tcBorders>
            <w:hideMark/>
          </w:tcPr>
          <w:p w14:paraId="63A56B19"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T0</w:t>
            </w:r>
          </w:p>
        </w:tc>
        <w:tc>
          <w:tcPr>
            <w:tcW w:w="909" w:type="pct"/>
            <w:tcBorders>
              <w:top w:val="single" w:sz="4" w:space="0" w:color="auto"/>
            </w:tcBorders>
            <w:hideMark/>
          </w:tcPr>
          <w:p w14:paraId="5C0A873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31,475±2,652 </w:t>
            </w:r>
            <w:r w:rsidRPr="00F774DE">
              <w:rPr>
                <w:rFonts w:ascii="Arial" w:hAnsi="Arial" w:cs="Arial"/>
                <w:vertAlign w:val="superscript"/>
              </w:rPr>
              <w:t>a</w:t>
            </w:r>
          </w:p>
        </w:tc>
        <w:tc>
          <w:tcPr>
            <w:tcW w:w="916" w:type="pct"/>
            <w:tcBorders>
              <w:top w:val="single" w:sz="4" w:space="0" w:color="auto"/>
            </w:tcBorders>
            <w:hideMark/>
          </w:tcPr>
          <w:p w14:paraId="1AF1D007"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60.2 </w:t>
            </w:r>
            <w:r w:rsidRPr="00F774DE">
              <w:rPr>
                <w:rFonts w:ascii="Arial" w:hAnsi="Arial" w:cs="Arial"/>
              </w:rPr>
              <w:t xml:space="preserve">± </w:t>
            </w:r>
            <w:r w:rsidRPr="00F774DE">
              <w:rPr>
                <w:rFonts w:ascii="Arial" w:hAnsi="Arial" w:cs="Arial"/>
                <w:color w:val="000000"/>
                <w:lang w:eastAsia="fr-FR"/>
              </w:rPr>
              <w:t xml:space="preserve">2.804 </w:t>
            </w:r>
            <w:proofErr w:type="spellStart"/>
            <w:r w:rsidRPr="00F774DE">
              <w:rPr>
                <w:rFonts w:ascii="Arial" w:hAnsi="Arial" w:cs="Arial"/>
                <w:color w:val="000000"/>
                <w:vertAlign w:val="superscript"/>
                <w:lang w:eastAsia="fr-FR"/>
              </w:rPr>
              <w:t>bc</w:t>
            </w:r>
            <w:proofErr w:type="spellEnd"/>
          </w:p>
        </w:tc>
        <w:tc>
          <w:tcPr>
            <w:tcW w:w="916" w:type="pct"/>
            <w:tcBorders>
              <w:top w:val="single" w:sz="4" w:space="0" w:color="auto"/>
            </w:tcBorders>
            <w:hideMark/>
          </w:tcPr>
          <w:p w14:paraId="49C652DE"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64 ± </w:t>
            </w:r>
            <w:r w:rsidRPr="00F774DE">
              <w:rPr>
                <w:rFonts w:ascii="Arial" w:hAnsi="Arial" w:cs="Arial"/>
                <w:color w:val="000000"/>
                <w:lang w:eastAsia="fr-FR"/>
              </w:rPr>
              <w:t xml:space="preserve">2.511 </w:t>
            </w:r>
            <w:proofErr w:type="spellStart"/>
            <w:r w:rsidRPr="00F774DE">
              <w:rPr>
                <w:rFonts w:ascii="Arial" w:hAnsi="Arial" w:cs="Arial"/>
                <w:color w:val="000000"/>
                <w:vertAlign w:val="superscript"/>
                <w:lang w:eastAsia="fr-FR"/>
              </w:rPr>
              <w:t>bc</w:t>
            </w:r>
            <w:proofErr w:type="spellEnd"/>
          </w:p>
        </w:tc>
        <w:tc>
          <w:tcPr>
            <w:tcW w:w="794" w:type="pct"/>
            <w:tcBorders>
              <w:top w:val="single" w:sz="4" w:space="0" w:color="auto"/>
            </w:tcBorders>
          </w:tcPr>
          <w:p w14:paraId="5865DC93"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2.536 </w:t>
            </w:r>
            <w:r w:rsidRPr="00F774DE">
              <w:rPr>
                <w:rFonts w:ascii="Arial" w:hAnsi="Arial" w:cs="Arial"/>
              </w:rPr>
              <w:t xml:space="preserve">± </w:t>
            </w:r>
            <w:r w:rsidRPr="00F774DE">
              <w:rPr>
                <w:rFonts w:ascii="Arial" w:hAnsi="Arial" w:cs="Arial"/>
                <w:color w:val="000000"/>
                <w:lang w:eastAsia="fr-FR"/>
              </w:rPr>
              <w:t xml:space="preserve">0.308 </w:t>
            </w:r>
            <w:r w:rsidRPr="00F774DE">
              <w:rPr>
                <w:rFonts w:ascii="Arial" w:hAnsi="Arial" w:cs="Arial"/>
                <w:color w:val="000000"/>
                <w:vertAlign w:val="superscript"/>
                <w:lang w:eastAsia="fr-FR"/>
              </w:rPr>
              <w:t>b</w:t>
            </w:r>
          </w:p>
        </w:tc>
        <w:tc>
          <w:tcPr>
            <w:tcW w:w="860" w:type="pct"/>
            <w:tcBorders>
              <w:top w:val="single" w:sz="4" w:space="0" w:color="auto"/>
            </w:tcBorders>
          </w:tcPr>
          <w:p w14:paraId="56CBC9A5"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501.5 </w:t>
            </w:r>
            <w:r w:rsidRPr="00F774DE">
              <w:rPr>
                <w:rFonts w:ascii="Arial" w:hAnsi="Arial" w:cs="Arial"/>
              </w:rPr>
              <w:t xml:space="preserve">± </w:t>
            </w:r>
            <w:r w:rsidRPr="00F774DE">
              <w:rPr>
                <w:rFonts w:ascii="Arial" w:hAnsi="Arial" w:cs="Arial"/>
                <w:color w:val="000000"/>
                <w:lang w:eastAsia="fr-FR"/>
              </w:rPr>
              <w:t xml:space="preserve">1.914 </w:t>
            </w:r>
            <w:r w:rsidRPr="00F774DE">
              <w:rPr>
                <w:rFonts w:ascii="Arial" w:hAnsi="Arial" w:cs="Arial"/>
                <w:color w:val="000000"/>
                <w:vertAlign w:val="superscript"/>
                <w:lang w:eastAsia="fr-FR"/>
              </w:rPr>
              <w:t>b</w:t>
            </w:r>
          </w:p>
        </w:tc>
      </w:tr>
      <w:tr w:rsidR="00F774DE" w:rsidRPr="002945EF" w14:paraId="4486121F" w14:textId="77777777" w:rsidTr="00F774DE">
        <w:trPr>
          <w:trHeight w:val="315"/>
        </w:trPr>
        <w:tc>
          <w:tcPr>
            <w:tcW w:w="604" w:type="pct"/>
            <w:hideMark/>
          </w:tcPr>
          <w:p w14:paraId="1C6D9DCE"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T1R</w:t>
            </w:r>
          </w:p>
        </w:tc>
        <w:tc>
          <w:tcPr>
            <w:tcW w:w="909" w:type="pct"/>
            <w:hideMark/>
          </w:tcPr>
          <w:p w14:paraId="344BA414"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 ± 1.989 </w:t>
            </w:r>
            <w:r w:rsidRPr="00F774DE">
              <w:rPr>
                <w:rFonts w:ascii="Arial" w:hAnsi="Arial" w:cs="Arial"/>
                <w:vertAlign w:val="superscript"/>
              </w:rPr>
              <w:t>a</w:t>
            </w:r>
          </w:p>
        </w:tc>
        <w:tc>
          <w:tcPr>
            <w:tcW w:w="916" w:type="pct"/>
            <w:hideMark/>
          </w:tcPr>
          <w:p w14:paraId="54E26E9A"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69.625 </w:t>
            </w:r>
            <w:r w:rsidRPr="00F774DE">
              <w:rPr>
                <w:rFonts w:ascii="Arial" w:hAnsi="Arial" w:cs="Arial"/>
              </w:rPr>
              <w:t xml:space="preserve">± </w:t>
            </w:r>
            <w:r w:rsidRPr="00F774DE">
              <w:rPr>
                <w:rFonts w:ascii="Arial" w:hAnsi="Arial" w:cs="Arial"/>
                <w:color w:val="000000"/>
                <w:lang w:eastAsia="fr-FR"/>
              </w:rPr>
              <w:t xml:space="preserve">0.613 </w:t>
            </w:r>
            <w:proofErr w:type="spellStart"/>
            <w:r w:rsidRPr="00F774DE">
              <w:rPr>
                <w:rFonts w:ascii="Arial" w:hAnsi="Arial" w:cs="Arial"/>
                <w:color w:val="000000"/>
                <w:vertAlign w:val="superscript"/>
                <w:lang w:eastAsia="fr-FR"/>
              </w:rPr>
              <w:t>bc</w:t>
            </w:r>
            <w:proofErr w:type="spellEnd"/>
          </w:p>
        </w:tc>
        <w:tc>
          <w:tcPr>
            <w:tcW w:w="916" w:type="pct"/>
            <w:hideMark/>
          </w:tcPr>
          <w:p w14:paraId="0DB9F3E6" w14:textId="77777777" w:rsidR="009C545A" w:rsidRPr="00F774DE" w:rsidRDefault="009C545A" w:rsidP="000110F8">
            <w:pPr>
              <w:spacing w:line="360" w:lineRule="auto"/>
              <w:jc w:val="both"/>
              <w:rPr>
                <w:rFonts w:ascii="Arial" w:hAnsi="Arial" w:cs="Arial"/>
                <w:vertAlign w:val="superscript"/>
              </w:rPr>
            </w:pPr>
            <w:r w:rsidRPr="00F774DE">
              <w:rPr>
                <w:rFonts w:ascii="Arial" w:hAnsi="Arial" w:cs="Arial"/>
                <w:color w:val="000000"/>
                <w:lang w:eastAsia="fr-FR"/>
              </w:rPr>
              <w:t xml:space="preserve">96.55 </w:t>
            </w:r>
            <w:r w:rsidRPr="00F774DE">
              <w:rPr>
                <w:rFonts w:ascii="Arial" w:hAnsi="Arial" w:cs="Arial"/>
              </w:rPr>
              <w:t xml:space="preserve">± </w:t>
            </w:r>
            <w:r w:rsidRPr="00F774DE">
              <w:rPr>
                <w:rFonts w:ascii="Arial" w:hAnsi="Arial" w:cs="Arial"/>
                <w:color w:val="000000"/>
                <w:lang w:eastAsia="fr-FR"/>
              </w:rPr>
              <w:t xml:space="preserve">4.132 </w:t>
            </w:r>
            <w:proofErr w:type="spellStart"/>
            <w:r w:rsidRPr="00F774DE">
              <w:rPr>
                <w:rFonts w:ascii="Arial" w:hAnsi="Arial" w:cs="Arial"/>
                <w:color w:val="000000"/>
                <w:vertAlign w:val="superscript"/>
                <w:lang w:eastAsia="fr-FR"/>
              </w:rPr>
              <w:t>bc</w:t>
            </w:r>
            <w:proofErr w:type="spellEnd"/>
          </w:p>
        </w:tc>
        <w:tc>
          <w:tcPr>
            <w:tcW w:w="794" w:type="pct"/>
          </w:tcPr>
          <w:p w14:paraId="31CE6BE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2.876 </w:t>
            </w:r>
            <w:r w:rsidRPr="00F774DE">
              <w:rPr>
                <w:rFonts w:ascii="Arial" w:hAnsi="Arial" w:cs="Arial"/>
              </w:rPr>
              <w:t xml:space="preserve">± </w:t>
            </w:r>
            <w:r w:rsidRPr="00F774DE">
              <w:rPr>
                <w:rFonts w:ascii="Arial" w:hAnsi="Arial" w:cs="Arial"/>
                <w:color w:val="000000"/>
                <w:lang w:eastAsia="fr-FR"/>
              </w:rPr>
              <w:t xml:space="preserve">0.693 </w:t>
            </w:r>
            <w:r w:rsidRPr="00F774DE">
              <w:rPr>
                <w:rFonts w:ascii="Arial" w:hAnsi="Arial" w:cs="Arial"/>
                <w:color w:val="000000"/>
                <w:vertAlign w:val="superscript"/>
                <w:lang w:eastAsia="fr-FR"/>
              </w:rPr>
              <w:t>b</w:t>
            </w:r>
          </w:p>
        </w:tc>
        <w:tc>
          <w:tcPr>
            <w:tcW w:w="860" w:type="pct"/>
          </w:tcPr>
          <w:p w14:paraId="570DB92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502 </w:t>
            </w:r>
            <w:r w:rsidRPr="00F774DE">
              <w:rPr>
                <w:rFonts w:ascii="Arial" w:hAnsi="Arial" w:cs="Arial"/>
              </w:rPr>
              <w:t xml:space="preserve">± </w:t>
            </w:r>
            <w:r w:rsidRPr="00F774DE">
              <w:rPr>
                <w:rFonts w:ascii="Arial" w:hAnsi="Arial" w:cs="Arial"/>
                <w:color w:val="000000"/>
                <w:lang w:eastAsia="fr-FR"/>
              </w:rPr>
              <w:t xml:space="preserve">2.449 </w:t>
            </w:r>
            <w:r w:rsidRPr="00F774DE">
              <w:rPr>
                <w:rFonts w:ascii="Arial" w:hAnsi="Arial" w:cs="Arial"/>
                <w:color w:val="000000"/>
                <w:vertAlign w:val="superscript"/>
                <w:lang w:eastAsia="fr-FR"/>
              </w:rPr>
              <w:t>b</w:t>
            </w:r>
          </w:p>
        </w:tc>
      </w:tr>
      <w:tr w:rsidR="00F774DE" w:rsidRPr="002945EF" w14:paraId="39DA8D5C" w14:textId="77777777" w:rsidTr="00F774DE">
        <w:trPr>
          <w:trHeight w:val="111"/>
        </w:trPr>
        <w:tc>
          <w:tcPr>
            <w:tcW w:w="604" w:type="pct"/>
            <w:hideMark/>
          </w:tcPr>
          <w:p w14:paraId="66720521"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T2R</w:t>
            </w:r>
          </w:p>
        </w:tc>
        <w:tc>
          <w:tcPr>
            <w:tcW w:w="909" w:type="pct"/>
            <w:hideMark/>
          </w:tcPr>
          <w:p w14:paraId="3F3BA2F9" w14:textId="77777777" w:rsidR="009C545A" w:rsidRPr="00F774DE" w:rsidRDefault="009C545A" w:rsidP="000110F8">
            <w:pPr>
              <w:spacing w:line="360" w:lineRule="auto"/>
              <w:jc w:val="both"/>
              <w:rPr>
                <w:rFonts w:ascii="Arial" w:hAnsi="Arial" w:cs="Arial"/>
              </w:rPr>
            </w:pPr>
            <w:r w:rsidRPr="00F774DE">
              <w:rPr>
                <w:rFonts w:ascii="Arial" w:hAnsi="Arial" w:cs="Arial"/>
                <w:color w:val="000000"/>
              </w:rPr>
              <w:t xml:space="preserve">30.125 </w:t>
            </w:r>
            <w:r w:rsidRPr="00F774DE">
              <w:rPr>
                <w:rFonts w:ascii="Arial" w:hAnsi="Arial" w:cs="Arial"/>
              </w:rPr>
              <w:t xml:space="preserve">± </w:t>
            </w:r>
            <w:r w:rsidRPr="00F774DE">
              <w:rPr>
                <w:rFonts w:ascii="Arial" w:hAnsi="Arial" w:cs="Arial"/>
                <w:color w:val="000000"/>
              </w:rPr>
              <w:t xml:space="preserve">0.771 </w:t>
            </w:r>
            <w:r w:rsidRPr="00F774DE">
              <w:rPr>
                <w:rFonts w:ascii="Arial" w:hAnsi="Arial" w:cs="Arial"/>
                <w:color w:val="000000"/>
                <w:vertAlign w:val="superscript"/>
              </w:rPr>
              <w:t>a</w:t>
            </w:r>
          </w:p>
        </w:tc>
        <w:tc>
          <w:tcPr>
            <w:tcW w:w="916" w:type="pct"/>
            <w:hideMark/>
          </w:tcPr>
          <w:p w14:paraId="6DE7F815" w14:textId="0DAD3931" w:rsidR="009C545A" w:rsidRPr="00F774DE" w:rsidRDefault="009C545A" w:rsidP="00F774DE">
            <w:pPr>
              <w:spacing w:line="360" w:lineRule="auto"/>
              <w:jc w:val="both"/>
              <w:rPr>
                <w:rFonts w:ascii="Arial" w:hAnsi="Arial" w:cs="Arial"/>
              </w:rPr>
            </w:pPr>
            <w:r w:rsidRPr="00F774DE">
              <w:rPr>
                <w:rFonts w:ascii="Arial" w:hAnsi="Arial" w:cs="Arial"/>
                <w:color w:val="000000"/>
                <w:lang w:eastAsia="fr-FR"/>
              </w:rPr>
              <w:t>73</w:t>
            </w:r>
            <w:r w:rsidR="00F774DE">
              <w:rPr>
                <w:rFonts w:ascii="Arial" w:hAnsi="Arial" w:cs="Arial"/>
                <w:color w:val="000000"/>
                <w:lang w:eastAsia="fr-FR"/>
              </w:rPr>
              <w:t>.</w:t>
            </w:r>
            <w:r w:rsidRPr="00F774DE">
              <w:rPr>
                <w:rFonts w:ascii="Arial" w:hAnsi="Arial" w:cs="Arial"/>
                <w:color w:val="000000"/>
                <w:lang w:eastAsia="fr-FR"/>
              </w:rPr>
              <w:t xml:space="preserve">325 </w:t>
            </w:r>
            <w:r w:rsidRPr="00F774DE">
              <w:rPr>
                <w:rFonts w:ascii="Arial" w:hAnsi="Arial" w:cs="Arial"/>
              </w:rPr>
              <w:t>±</w:t>
            </w:r>
            <w:r w:rsidRPr="00F774DE">
              <w:rPr>
                <w:rFonts w:ascii="Arial" w:hAnsi="Arial" w:cs="Arial"/>
                <w:color w:val="000000"/>
                <w:lang w:eastAsia="fr-FR"/>
              </w:rPr>
              <w:t xml:space="preserve">2,486 </w:t>
            </w:r>
            <w:proofErr w:type="spellStart"/>
            <w:r w:rsidRPr="00F774DE">
              <w:rPr>
                <w:rFonts w:ascii="Arial" w:hAnsi="Arial" w:cs="Arial"/>
                <w:color w:val="000000"/>
                <w:vertAlign w:val="superscript"/>
                <w:lang w:eastAsia="fr-FR"/>
              </w:rPr>
              <w:t>bc</w:t>
            </w:r>
            <w:proofErr w:type="spellEnd"/>
          </w:p>
        </w:tc>
        <w:tc>
          <w:tcPr>
            <w:tcW w:w="916" w:type="pct"/>
            <w:hideMark/>
          </w:tcPr>
          <w:p w14:paraId="77251E5C" w14:textId="77777777" w:rsidR="009C545A" w:rsidRPr="00F774DE" w:rsidRDefault="009C545A" w:rsidP="000110F8">
            <w:pPr>
              <w:tabs>
                <w:tab w:val="right" w:pos="2050"/>
              </w:tabs>
              <w:spacing w:line="360" w:lineRule="auto"/>
              <w:jc w:val="both"/>
              <w:rPr>
                <w:rFonts w:ascii="Arial" w:hAnsi="Arial" w:cs="Arial"/>
              </w:rPr>
            </w:pPr>
            <w:r w:rsidRPr="00F774DE">
              <w:rPr>
                <w:rFonts w:ascii="Arial" w:hAnsi="Arial" w:cs="Arial"/>
                <w:color w:val="000000"/>
                <w:lang w:eastAsia="fr-FR"/>
              </w:rPr>
              <w:t xml:space="preserve">88 </w:t>
            </w:r>
            <w:r w:rsidRPr="00F774DE">
              <w:rPr>
                <w:rFonts w:ascii="Arial" w:hAnsi="Arial" w:cs="Arial"/>
              </w:rPr>
              <w:t xml:space="preserve">± </w:t>
            </w:r>
            <w:r w:rsidRPr="00F774DE">
              <w:rPr>
                <w:rFonts w:ascii="Arial" w:hAnsi="Arial" w:cs="Arial"/>
                <w:color w:val="000000"/>
                <w:lang w:eastAsia="fr-FR"/>
              </w:rPr>
              <w:t xml:space="preserve">2.503 </w:t>
            </w:r>
            <w:proofErr w:type="spellStart"/>
            <w:r w:rsidRPr="00F774DE">
              <w:rPr>
                <w:rFonts w:ascii="Arial" w:hAnsi="Arial" w:cs="Arial"/>
                <w:color w:val="000000"/>
                <w:vertAlign w:val="superscript"/>
                <w:lang w:eastAsia="fr-FR"/>
              </w:rPr>
              <w:t>bc</w:t>
            </w:r>
            <w:proofErr w:type="spellEnd"/>
            <w:r w:rsidRPr="00F774DE">
              <w:rPr>
                <w:rFonts w:ascii="Arial" w:hAnsi="Arial" w:cs="Arial"/>
                <w:color w:val="000000"/>
                <w:lang w:eastAsia="fr-FR"/>
              </w:rPr>
              <w:tab/>
            </w:r>
          </w:p>
        </w:tc>
        <w:tc>
          <w:tcPr>
            <w:tcW w:w="794" w:type="pct"/>
          </w:tcPr>
          <w:p w14:paraId="660A9C71"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2.551 </w:t>
            </w:r>
            <w:r w:rsidRPr="00F774DE">
              <w:rPr>
                <w:rFonts w:ascii="Arial" w:hAnsi="Arial" w:cs="Arial"/>
              </w:rPr>
              <w:t xml:space="preserve">± </w:t>
            </w:r>
            <w:r w:rsidRPr="00F774DE">
              <w:rPr>
                <w:rFonts w:ascii="Arial" w:hAnsi="Arial" w:cs="Arial"/>
                <w:color w:val="000000"/>
                <w:lang w:eastAsia="fr-FR"/>
              </w:rPr>
              <w:t xml:space="preserve">0.314 </w:t>
            </w:r>
            <w:r w:rsidRPr="00F774DE">
              <w:rPr>
                <w:rFonts w:ascii="Arial" w:hAnsi="Arial" w:cs="Arial"/>
                <w:color w:val="000000"/>
                <w:vertAlign w:val="superscript"/>
                <w:lang w:eastAsia="fr-FR"/>
              </w:rPr>
              <w:t>b</w:t>
            </w:r>
          </w:p>
        </w:tc>
        <w:tc>
          <w:tcPr>
            <w:tcW w:w="860" w:type="pct"/>
          </w:tcPr>
          <w:p w14:paraId="40207FFB" w14:textId="77777777" w:rsidR="009C545A" w:rsidRPr="00F774DE" w:rsidRDefault="009C545A" w:rsidP="000110F8">
            <w:pPr>
              <w:tabs>
                <w:tab w:val="right" w:pos="2050"/>
              </w:tabs>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7A0D81E4" w14:textId="77777777" w:rsidTr="00F774DE">
        <w:trPr>
          <w:trHeight w:val="480"/>
        </w:trPr>
        <w:tc>
          <w:tcPr>
            <w:tcW w:w="604" w:type="pct"/>
            <w:hideMark/>
          </w:tcPr>
          <w:p w14:paraId="106DDFB6"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T3R</w:t>
            </w:r>
          </w:p>
        </w:tc>
        <w:tc>
          <w:tcPr>
            <w:tcW w:w="909" w:type="pct"/>
            <w:hideMark/>
          </w:tcPr>
          <w:p w14:paraId="622C0210"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29.35± 2.042 </w:t>
            </w:r>
            <w:r w:rsidRPr="00F774DE">
              <w:rPr>
                <w:rFonts w:ascii="Arial" w:hAnsi="Arial" w:cs="Arial"/>
                <w:vertAlign w:val="superscript"/>
              </w:rPr>
              <w:t>a</w:t>
            </w:r>
          </w:p>
        </w:tc>
        <w:tc>
          <w:tcPr>
            <w:tcW w:w="916" w:type="pct"/>
            <w:hideMark/>
          </w:tcPr>
          <w:p w14:paraId="4D57FB73" w14:textId="4977D3E8"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90.725 </w:t>
            </w:r>
            <w:r w:rsidRPr="00F774DE">
              <w:rPr>
                <w:rFonts w:ascii="Arial" w:hAnsi="Arial" w:cs="Arial"/>
              </w:rPr>
              <w:t>±</w:t>
            </w:r>
            <w:r w:rsidRPr="00F774DE">
              <w:rPr>
                <w:rFonts w:ascii="Arial" w:hAnsi="Arial" w:cs="Arial"/>
                <w:color w:val="000000"/>
                <w:lang w:eastAsia="fr-FR"/>
              </w:rPr>
              <w:t xml:space="preserve">3.397 </w:t>
            </w:r>
            <w:r w:rsidRPr="00F774DE">
              <w:rPr>
                <w:rFonts w:ascii="Arial" w:hAnsi="Arial" w:cs="Arial"/>
                <w:color w:val="000000"/>
                <w:vertAlign w:val="superscript"/>
                <w:lang w:eastAsia="fr-FR"/>
              </w:rPr>
              <w:t>ab</w:t>
            </w:r>
          </w:p>
        </w:tc>
        <w:tc>
          <w:tcPr>
            <w:tcW w:w="916" w:type="pct"/>
            <w:hideMark/>
          </w:tcPr>
          <w:p w14:paraId="43564A3C"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112 </w:t>
            </w:r>
            <w:r w:rsidRPr="00F774DE">
              <w:rPr>
                <w:rFonts w:ascii="Arial" w:hAnsi="Arial" w:cs="Arial"/>
              </w:rPr>
              <w:t xml:space="preserve">± </w:t>
            </w:r>
            <w:r w:rsidRPr="00F774DE">
              <w:rPr>
                <w:rFonts w:ascii="Arial" w:hAnsi="Arial" w:cs="Arial"/>
                <w:color w:val="000000"/>
                <w:lang w:eastAsia="fr-FR"/>
              </w:rPr>
              <w:t xml:space="preserve">2.497 </w:t>
            </w:r>
            <w:r w:rsidRPr="00F774DE">
              <w:rPr>
                <w:rFonts w:ascii="Arial" w:hAnsi="Arial" w:cs="Arial"/>
                <w:color w:val="000000"/>
                <w:vertAlign w:val="superscript"/>
                <w:lang w:eastAsia="fr-FR"/>
              </w:rPr>
              <w:t>ab</w:t>
            </w:r>
          </w:p>
        </w:tc>
        <w:tc>
          <w:tcPr>
            <w:tcW w:w="794" w:type="pct"/>
          </w:tcPr>
          <w:p w14:paraId="606AC95F"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rPr>
              <w:t>2.93</w:t>
            </w:r>
            <w:r w:rsidRPr="00F774DE">
              <w:rPr>
                <w:rFonts w:ascii="Arial" w:hAnsi="Arial" w:cs="Arial"/>
                <w:color w:val="000000"/>
                <w:lang w:eastAsia="fr-FR"/>
              </w:rPr>
              <w:t xml:space="preserve"> </w:t>
            </w:r>
            <w:r w:rsidRPr="00F774DE">
              <w:rPr>
                <w:rFonts w:ascii="Arial" w:hAnsi="Arial" w:cs="Arial"/>
              </w:rPr>
              <w:t xml:space="preserve">± </w:t>
            </w:r>
            <w:r w:rsidRPr="00F774DE">
              <w:rPr>
                <w:rFonts w:ascii="Arial" w:hAnsi="Arial" w:cs="Arial"/>
                <w:color w:val="000000"/>
                <w:lang w:eastAsia="fr-FR"/>
              </w:rPr>
              <w:t xml:space="preserve">0.607 </w:t>
            </w:r>
            <w:r w:rsidRPr="00F774DE">
              <w:rPr>
                <w:rFonts w:ascii="Arial" w:hAnsi="Arial" w:cs="Arial"/>
                <w:color w:val="000000"/>
                <w:vertAlign w:val="superscript"/>
                <w:lang w:eastAsia="fr-FR"/>
              </w:rPr>
              <w:t>b</w:t>
            </w:r>
          </w:p>
        </w:tc>
        <w:tc>
          <w:tcPr>
            <w:tcW w:w="860" w:type="pct"/>
          </w:tcPr>
          <w:p w14:paraId="7BBC18BA"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504.25 </w:t>
            </w:r>
            <w:r w:rsidRPr="00F774DE">
              <w:rPr>
                <w:rFonts w:ascii="Arial" w:hAnsi="Arial" w:cs="Arial"/>
              </w:rPr>
              <w:t xml:space="preserve">± </w:t>
            </w:r>
            <w:r w:rsidRPr="00F774DE">
              <w:rPr>
                <w:rFonts w:ascii="Arial" w:hAnsi="Arial" w:cs="Arial"/>
                <w:color w:val="000000"/>
                <w:lang w:eastAsia="fr-FR"/>
              </w:rPr>
              <w:t xml:space="preserve">4.193 </w:t>
            </w:r>
            <w:r w:rsidRPr="00F774DE">
              <w:rPr>
                <w:rFonts w:ascii="Arial" w:hAnsi="Arial" w:cs="Arial"/>
                <w:color w:val="000000"/>
                <w:vertAlign w:val="superscript"/>
                <w:lang w:eastAsia="fr-FR"/>
              </w:rPr>
              <w:t>b</w:t>
            </w:r>
          </w:p>
        </w:tc>
      </w:tr>
      <w:tr w:rsidR="00F774DE" w:rsidRPr="002945EF" w14:paraId="541E5788" w14:textId="77777777" w:rsidTr="00F774DE">
        <w:trPr>
          <w:trHeight w:val="504"/>
        </w:trPr>
        <w:tc>
          <w:tcPr>
            <w:tcW w:w="604" w:type="pct"/>
          </w:tcPr>
          <w:p w14:paraId="733CFE70"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T4R</w:t>
            </w:r>
          </w:p>
        </w:tc>
        <w:tc>
          <w:tcPr>
            <w:tcW w:w="909" w:type="pct"/>
          </w:tcPr>
          <w:p w14:paraId="05F9FD36" w14:textId="77777777" w:rsidR="009C545A" w:rsidRPr="00F774DE" w:rsidRDefault="009C545A" w:rsidP="000110F8">
            <w:pPr>
              <w:spacing w:line="360" w:lineRule="auto"/>
              <w:jc w:val="both"/>
              <w:rPr>
                <w:rFonts w:ascii="Arial" w:hAnsi="Arial" w:cs="Arial"/>
              </w:rPr>
            </w:pPr>
            <w:r w:rsidRPr="00F774DE">
              <w:rPr>
                <w:rFonts w:ascii="Arial" w:hAnsi="Arial" w:cs="Arial"/>
              </w:rPr>
              <w:t xml:space="preserve">30.35±2.675 </w:t>
            </w:r>
            <w:r w:rsidRPr="00F774DE">
              <w:rPr>
                <w:rFonts w:ascii="Arial" w:hAnsi="Arial" w:cs="Arial"/>
                <w:vertAlign w:val="superscript"/>
              </w:rPr>
              <w:t>a</w:t>
            </w:r>
          </w:p>
        </w:tc>
        <w:tc>
          <w:tcPr>
            <w:tcW w:w="916" w:type="pct"/>
          </w:tcPr>
          <w:p w14:paraId="6273B118"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74.7 </w:t>
            </w:r>
            <w:r w:rsidRPr="00F774DE">
              <w:rPr>
                <w:rFonts w:ascii="Arial" w:hAnsi="Arial" w:cs="Arial"/>
              </w:rPr>
              <w:t xml:space="preserve">±2.34 </w:t>
            </w:r>
            <w:proofErr w:type="spellStart"/>
            <w:r w:rsidRPr="00F774DE">
              <w:rPr>
                <w:rFonts w:ascii="Arial" w:hAnsi="Arial" w:cs="Arial"/>
                <w:vertAlign w:val="superscript"/>
              </w:rPr>
              <w:t>bc</w:t>
            </w:r>
            <w:proofErr w:type="spellEnd"/>
          </w:p>
        </w:tc>
        <w:tc>
          <w:tcPr>
            <w:tcW w:w="916" w:type="pct"/>
          </w:tcPr>
          <w:p w14:paraId="0B5DD391"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89.9 </w:t>
            </w:r>
            <w:r w:rsidRPr="00F774DE">
              <w:rPr>
                <w:rFonts w:ascii="Arial" w:hAnsi="Arial" w:cs="Arial"/>
              </w:rPr>
              <w:t xml:space="preserve">±4.334 </w:t>
            </w:r>
            <w:proofErr w:type="spellStart"/>
            <w:r w:rsidRPr="00F774DE">
              <w:rPr>
                <w:rFonts w:ascii="Arial" w:hAnsi="Arial" w:cs="Arial"/>
                <w:vertAlign w:val="superscript"/>
              </w:rPr>
              <w:t>bc</w:t>
            </w:r>
            <w:proofErr w:type="spellEnd"/>
          </w:p>
        </w:tc>
        <w:tc>
          <w:tcPr>
            <w:tcW w:w="794" w:type="pct"/>
          </w:tcPr>
          <w:p w14:paraId="298A2018" w14:textId="77777777" w:rsidR="009C545A" w:rsidRPr="00F774DE" w:rsidRDefault="009C545A" w:rsidP="000110F8">
            <w:pPr>
              <w:spacing w:line="360" w:lineRule="auto"/>
              <w:jc w:val="both"/>
              <w:rPr>
                <w:rFonts w:ascii="Arial" w:hAnsi="Arial" w:cs="Arial"/>
              </w:rPr>
            </w:pPr>
            <w:r w:rsidRPr="00F774DE">
              <w:rPr>
                <w:rFonts w:ascii="Arial" w:hAnsi="Arial" w:cs="Arial"/>
              </w:rPr>
              <w:t>2.93±0.607b</w:t>
            </w:r>
          </w:p>
        </w:tc>
        <w:tc>
          <w:tcPr>
            <w:tcW w:w="860" w:type="pct"/>
          </w:tcPr>
          <w:p w14:paraId="32FDF7F6"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501.5 </w:t>
            </w:r>
            <w:r w:rsidRPr="00F774DE">
              <w:rPr>
                <w:rFonts w:ascii="Arial" w:hAnsi="Arial" w:cs="Arial"/>
              </w:rPr>
              <w:t xml:space="preserve">±1.91 </w:t>
            </w:r>
            <w:r w:rsidRPr="00F774DE">
              <w:rPr>
                <w:rFonts w:ascii="Arial" w:hAnsi="Arial" w:cs="Arial"/>
                <w:vertAlign w:val="superscript"/>
              </w:rPr>
              <w:t>b</w:t>
            </w:r>
          </w:p>
        </w:tc>
      </w:tr>
      <w:tr w:rsidR="00F774DE" w:rsidRPr="002945EF" w14:paraId="5B616E21" w14:textId="77777777" w:rsidTr="00F774DE">
        <w:trPr>
          <w:trHeight w:val="339"/>
        </w:trPr>
        <w:tc>
          <w:tcPr>
            <w:tcW w:w="604" w:type="pct"/>
            <w:tcBorders>
              <w:bottom w:val="single" w:sz="4" w:space="0" w:color="auto"/>
            </w:tcBorders>
          </w:tcPr>
          <w:p w14:paraId="2B10DAF8" w14:textId="77777777" w:rsidR="009C545A" w:rsidRPr="00F774DE" w:rsidRDefault="009C545A" w:rsidP="000110F8">
            <w:pPr>
              <w:spacing w:line="360" w:lineRule="auto"/>
              <w:jc w:val="both"/>
              <w:rPr>
                <w:rFonts w:ascii="Arial" w:hAnsi="Arial" w:cs="Arial"/>
                <w:b/>
                <w:bCs/>
              </w:rPr>
            </w:pPr>
            <w:r w:rsidRPr="00F774DE">
              <w:rPr>
                <w:rFonts w:ascii="Arial" w:hAnsi="Arial" w:cs="Arial"/>
                <w:b/>
                <w:bCs/>
              </w:rPr>
              <w:t>T5E</w:t>
            </w:r>
          </w:p>
        </w:tc>
        <w:tc>
          <w:tcPr>
            <w:tcW w:w="909" w:type="pct"/>
            <w:tcBorders>
              <w:bottom w:val="single" w:sz="4" w:space="0" w:color="auto"/>
            </w:tcBorders>
          </w:tcPr>
          <w:p w14:paraId="40AD1869" w14:textId="77777777" w:rsidR="009C545A" w:rsidRPr="00F774DE" w:rsidRDefault="009C545A" w:rsidP="00F774DE">
            <w:pPr>
              <w:spacing w:line="360" w:lineRule="auto"/>
              <w:jc w:val="both"/>
              <w:rPr>
                <w:rFonts w:ascii="Arial" w:hAnsi="Arial" w:cs="Arial"/>
              </w:rPr>
            </w:pPr>
            <w:r w:rsidRPr="00F774DE">
              <w:rPr>
                <w:rFonts w:ascii="Arial" w:hAnsi="Arial" w:cs="Arial"/>
              </w:rPr>
              <w:t>41</w:t>
            </w:r>
            <w:r w:rsidR="00F774DE">
              <w:rPr>
                <w:rFonts w:ascii="Arial" w:hAnsi="Arial" w:cs="Arial"/>
              </w:rPr>
              <w:t>.</w:t>
            </w:r>
            <w:r w:rsidRPr="00F774DE">
              <w:rPr>
                <w:rFonts w:ascii="Arial" w:hAnsi="Arial" w:cs="Arial"/>
              </w:rPr>
              <w:t xml:space="preserve">825 ± 1,456 </w:t>
            </w:r>
            <w:r w:rsidRPr="00F774DE">
              <w:rPr>
                <w:rFonts w:ascii="Arial" w:hAnsi="Arial" w:cs="Arial"/>
                <w:vertAlign w:val="superscript"/>
              </w:rPr>
              <w:t>b</w:t>
            </w:r>
          </w:p>
        </w:tc>
        <w:tc>
          <w:tcPr>
            <w:tcW w:w="916" w:type="pct"/>
            <w:tcBorders>
              <w:bottom w:val="single" w:sz="4" w:space="0" w:color="auto"/>
            </w:tcBorders>
          </w:tcPr>
          <w:p w14:paraId="4B8E5673"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79.85 </w:t>
            </w:r>
            <w:r w:rsidRPr="00F774DE">
              <w:rPr>
                <w:rFonts w:ascii="Arial" w:hAnsi="Arial" w:cs="Arial"/>
              </w:rPr>
              <w:t xml:space="preserve">± </w:t>
            </w:r>
            <w:r w:rsidRPr="00F774DE">
              <w:rPr>
                <w:rFonts w:ascii="Arial" w:hAnsi="Arial" w:cs="Arial"/>
                <w:color w:val="000000"/>
                <w:lang w:eastAsia="fr-FR"/>
              </w:rPr>
              <w:t xml:space="preserve">5.424 </w:t>
            </w:r>
            <w:proofErr w:type="spellStart"/>
            <w:r w:rsidRPr="00F774DE">
              <w:rPr>
                <w:rFonts w:ascii="Arial" w:hAnsi="Arial" w:cs="Arial"/>
                <w:color w:val="000000"/>
                <w:vertAlign w:val="superscript"/>
                <w:lang w:eastAsia="fr-FR"/>
              </w:rPr>
              <w:t>abc</w:t>
            </w:r>
            <w:proofErr w:type="spellEnd"/>
          </w:p>
        </w:tc>
        <w:tc>
          <w:tcPr>
            <w:tcW w:w="916" w:type="pct"/>
            <w:tcBorders>
              <w:bottom w:val="single" w:sz="4" w:space="0" w:color="auto"/>
            </w:tcBorders>
          </w:tcPr>
          <w:p w14:paraId="2E975F9B"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101.05 </w:t>
            </w:r>
            <w:r w:rsidRPr="00F774DE">
              <w:rPr>
                <w:rFonts w:ascii="Arial" w:hAnsi="Arial" w:cs="Arial"/>
              </w:rPr>
              <w:t xml:space="preserve">± </w:t>
            </w:r>
            <w:r w:rsidRPr="00F774DE">
              <w:rPr>
                <w:rFonts w:ascii="Arial" w:hAnsi="Arial" w:cs="Arial"/>
                <w:color w:val="000000"/>
                <w:lang w:eastAsia="fr-FR"/>
              </w:rPr>
              <w:t xml:space="preserve">3.426 </w:t>
            </w:r>
            <w:proofErr w:type="spellStart"/>
            <w:r w:rsidRPr="00F774DE">
              <w:rPr>
                <w:rFonts w:ascii="Arial" w:hAnsi="Arial" w:cs="Arial"/>
                <w:color w:val="000000"/>
                <w:vertAlign w:val="superscript"/>
                <w:lang w:eastAsia="fr-FR"/>
              </w:rPr>
              <w:t>abc</w:t>
            </w:r>
            <w:proofErr w:type="spellEnd"/>
          </w:p>
        </w:tc>
        <w:tc>
          <w:tcPr>
            <w:tcW w:w="794" w:type="pct"/>
            <w:tcBorders>
              <w:bottom w:val="single" w:sz="4" w:space="0" w:color="auto"/>
            </w:tcBorders>
          </w:tcPr>
          <w:p w14:paraId="003B9162" w14:textId="77777777" w:rsidR="009C545A" w:rsidRPr="00F774DE" w:rsidRDefault="009C545A" w:rsidP="000110F8">
            <w:pPr>
              <w:spacing w:line="360" w:lineRule="auto"/>
              <w:jc w:val="both"/>
              <w:rPr>
                <w:rFonts w:ascii="Arial" w:hAnsi="Arial" w:cs="Arial"/>
              </w:rPr>
            </w:pPr>
            <w:r w:rsidRPr="00F774DE">
              <w:rPr>
                <w:rFonts w:ascii="Arial" w:hAnsi="Arial" w:cs="Arial"/>
                <w:color w:val="000000"/>
                <w:lang w:eastAsia="fr-FR"/>
              </w:rPr>
              <w:t xml:space="preserve">3.238 </w:t>
            </w:r>
            <w:r w:rsidRPr="00F774DE">
              <w:rPr>
                <w:rFonts w:ascii="Arial" w:hAnsi="Arial" w:cs="Arial"/>
              </w:rPr>
              <w:t xml:space="preserve">± 0.577 </w:t>
            </w:r>
            <w:r w:rsidRPr="00F774DE">
              <w:rPr>
                <w:rFonts w:ascii="Arial" w:hAnsi="Arial" w:cs="Arial"/>
                <w:vertAlign w:val="superscript"/>
              </w:rPr>
              <w:t>ab</w:t>
            </w:r>
          </w:p>
        </w:tc>
        <w:tc>
          <w:tcPr>
            <w:tcW w:w="860" w:type="pct"/>
            <w:tcBorders>
              <w:bottom w:val="single" w:sz="4" w:space="0" w:color="auto"/>
            </w:tcBorders>
          </w:tcPr>
          <w:p w14:paraId="08450870" w14:textId="77777777" w:rsidR="009C545A" w:rsidRPr="00F774DE" w:rsidRDefault="009C545A" w:rsidP="000110F8">
            <w:pPr>
              <w:spacing w:line="360" w:lineRule="auto"/>
              <w:jc w:val="both"/>
              <w:rPr>
                <w:rFonts w:ascii="Arial" w:hAnsi="Arial" w:cs="Arial"/>
                <w:color w:val="000000"/>
                <w:lang w:eastAsia="fr-FR"/>
              </w:rPr>
            </w:pPr>
            <w:r w:rsidRPr="00F774DE">
              <w:rPr>
                <w:rFonts w:ascii="Arial" w:hAnsi="Arial" w:cs="Arial"/>
                <w:color w:val="000000"/>
                <w:lang w:eastAsia="fr-FR"/>
              </w:rPr>
              <w:t xml:space="preserve">509.75 </w:t>
            </w:r>
            <w:r w:rsidRPr="00F774DE">
              <w:rPr>
                <w:rFonts w:ascii="Arial" w:hAnsi="Arial" w:cs="Arial"/>
              </w:rPr>
              <w:t xml:space="preserve">± </w:t>
            </w:r>
            <w:r w:rsidRPr="00F774DE">
              <w:rPr>
                <w:rFonts w:ascii="Arial" w:hAnsi="Arial" w:cs="Arial"/>
                <w:color w:val="000000"/>
                <w:lang w:eastAsia="fr-FR"/>
              </w:rPr>
              <w:t xml:space="preserve">9.322 </w:t>
            </w:r>
            <w:r w:rsidRPr="00F774DE">
              <w:rPr>
                <w:rFonts w:ascii="Arial" w:hAnsi="Arial" w:cs="Arial"/>
                <w:color w:val="000000"/>
                <w:vertAlign w:val="superscript"/>
                <w:lang w:eastAsia="fr-FR"/>
              </w:rPr>
              <w:t>a</w:t>
            </w:r>
          </w:p>
        </w:tc>
      </w:tr>
    </w:tbl>
    <w:p w14:paraId="43CACE1B" w14:textId="77777777" w:rsidR="009C545A" w:rsidRPr="002945EF" w:rsidRDefault="009C545A" w:rsidP="009C545A">
      <w:pPr>
        <w:jc w:val="both"/>
        <w:rPr>
          <w:rFonts w:ascii="Times New Roman" w:hAnsi="Times New Roman"/>
          <w:i/>
          <w:sz w:val="24"/>
          <w:szCs w:val="24"/>
        </w:rPr>
      </w:pPr>
    </w:p>
    <w:p w14:paraId="5651C277" w14:textId="77777777" w:rsidR="009C545A" w:rsidRDefault="009C545A" w:rsidP="000806BD">
      <w:pPr>
        <w:pStyle w:val="Body"/>
        <w:spacing w:after="0"/>
        <w:rPr>
          <w:rFonts w:ascii="Arial" w:hAnsi="Arial" w:cs="Arial"/>
          <w:b/>
          <w:caps/>
          <w:sz w:val="22"/>
        </w:rPr>
      </w:pPr>
    </w:p>
    <w:p w14:paraId="199E3536" w14:textId="77777777" w:rsidR="005F522F" w:rsidRDefault="005F522F" w:rsidP="000806BD">
      <w:pPr>
        <w:pStyle w:val="Body"/>
        <w:spacing w:after="0"/>
        <w:rPr>
          <w:rFonts w:ascii="Arial" w:hAnsi="Arial" w:cs="Arial"/>
          <w:b/>
          <w:caps/>
          <w:sz w:val="22"/>
        </w:rPr>
      </w:pPr>
    </w:p>
    <w:p w14:paraId="7E52184A" w14:textId="550BF423" w:rsidR="009C545A" w:rsidRDefault="009C545A" w:rsidP="00CB0E74">
      <w:pPr>
        <w:rPr>
          <w:rFonts w:ascii="Arial" w:hAnsi="Arial" w:cs="Arial"/>
          <w:b/>
          <w:caps/>
          <w:sz w:val="22"/>
        </w:rPr>
        <w:sectPr w:rsidR="009C545A" w:rsidSect="00763E4D">
          <w:type w:val="continuous"/>
          <w:pgSz w:w="15840" w:h="12240" w:orient="landscape"/>
          <w:pgMar w:top="2019" w:right="2019" w:bottom="2019" w:left="1440" w:header="720" w:footer="1123" w:gutter="0"/>
          <w:cols w:space="720"/>
          <w:docGrid w:linePitch="272"/>
        </w:sectPr>
      </w:pPr>
      <w:r>
        <w:rPr>
          <w:rFonts w:ascii="Arial" w:hAnsi="Arial" w:cs="Arial"/>
          <w:b/>
          <w:caps/>
          <w:sz w:val="22"/>
        </w:rPr>
        <w:br w:type="page"/>
      </w:r>
    </w:p>
    <w:p w14:paraId="07E94942" w14:textId="77777777" w:rsidR="00B01FCD" w:rsidRDefault="00000F8F" w:rsidP="00A30ADF">
      <w:pPr>
        <w:pStyle w:val="ConcHead"/>
        <w:spacing w:before="240"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BAC17CF" w14:textId="77777777" w:rsidR="00790ADA" w:rsidRPr="00FB3A86" w:rsidRDefault="00790ADA" w:rsidP="00441B6F">
      <w:pPr>
        <w:pStyle w:val="ConcHead"/>
        <w:spacing w:after="0"/>
        <w:jc w:val="both"/>
        <w:rPr>
          <w:rFonts w:ascii="Arial" w:hAnsi="Arial" w:cs="Arial"/>
        </w:rPr>
      </w:pPr>
    </w:p>
    <w:p w14:paraId="341A27D5" w14:textId="361332B9" w:rsidR="0023748B" w:rsidRPr="0023748B" w:rsidRDefault="00AE4CB7" w:rsidP="00AE4CB7">
      <w:pPr>
        <w:pStyle w:val="Body"/>
        <w:spacing w:after="0"/>
        <w:rPr>
          <w:rFonts w:ascii="Arial" w:hAnsi="Arial" w:cs="Arial"/>
          <w:lang w:val="en"/>
        </w:rPr>
      </w:pPr>
      <w:r w:rsidRPr="00AE4CB7">
        <w:rPr>
          <w:rFonts w:ascii="Arial" w:hAnsi="Arial" w:cs="Arial"/>
          <w:highlight w:val="yellow"/>
          <w:lang w:val="en"/>
        </w:rPr>
        <w:t>The T</w:t>
      </w:r>
      <w:r w:rsidRPr="006F2E9C">
        <w:rPr>
          <w:rFonts w:ascii="Arial" w:hAnsi="Arial" w:cs="Arial"/>
          <w:highlight w:val="yellow"/>
          <w:vertAlign w:val="subscript"/>
          <w:lang w:val="en"/>
        </w:rPr>
        <w:t>3R</w:t>
      </w:r>
      <w:r w:rsidRPr="00AE4CB7">
        <w:rPr>
          <w:rFonts w:ascii="Arial" w:hAnsi="Arial" w:cs="Arial"/>
          <w:highlight w:val="yellow"/>
          <w:lang w:val="en"/>
        </w:rPr>
        <w:t xml:space="preserve"> treatment corresponding to the dose of 9.36 g of </w:t>
      </w:r>
      <w:r w:rsidRPr="00AE4CB7">
        <w:rPr>
          <w:rFonts w:ascii="Arial" w:hAnsi="Arial" w:cs="Arial"/>
          <w:i/>
          <w:highlight w:val="yellow"/>
          <w:lang w:val="en"/>
        </w:rPr>
        <w:t>Rhizobium s</w:t>
      </w:r>
      <w:r w:rsidR="007E311A">
        <w:rPr>
          <w:rFonts w:ascii="Arial" w:hAnsi="Arial" w:cs="Arial"/>
          <w:i/>
          <w:highlight w:val="yellow"/>
          <w:lang w:val="en"/>
        </w:rPr>
        <w:t>p</w:t>
      </w:r>
      <w:r w:rsidRPr="00AE4CB7">
        <w:rPr>
          <w:rFonts w:ascii="Arial" w:hAnsi="Arial" w:cs="Arial"/>
          <w:i/>
          <w:highlight w:val="yellow"/>
          <w:lang w:val="en"/>
        </w:rPr>
        <w:t>p</w:t>
      </w:r>
      <w:r w:rsidR="007E311A">
        <w:rPr>
          <w:rFonts w:ascii="Arial" w:hAnsi="Arial" w:cs="Arial"/>
          <w:i/>
          <w:highlight w:val="yellow"/>
          <w:lang w:val="en"/>
        </w:rPr>
        <w:t>.</w:t>
      </w:r>
      <w:r w:rsidRPr="00AE4CB7">
        <w:rPr>
          <w:rFonts w:ascii="Arial" w:hAnsi="Arial" w:cs="Arial"/>
          <w:highlight w:val="yellow"/>
          <w:lang w:val="en"/>
        </w:rPr>
        <w:t xml:space="preserve"> per 1kg of peanut seed gave better performance in terms of good vegetative development and pod yield. It would help farmers to reduce the cost of chemical fertilizers, while preserving the environment. This dose of </w:t>
      </w:r>
      <w:r w:rsidRPr="00AE4CB7">
        <w:rPr>
          <w:rFonts w:ascii="Arial" w:hAnsi="Arial" w:cs="Arial"/>
          <w:i/>
          <w:highlight w:val="yellow"/>
          <w:lang w:val="en"/>
        </w:rPr>
        <w:t>Rhizobium s</w:t>
      </w:r>
      <w:r w:rsidR="007E311A">
        <w:rPr>
          <w:rFonts w:ascii="Arial" w:hAnsi="Arial" w:cs="Arial"/>
          <w:i/>
          <w:highlight w:val="yellow"/>
          <w:lang w:val="en"/>
        </w:rPr>
        <w:t>p</w:t>
      </w:r>
      <w:r w:rsidRPr="00AE4CB7">
        <w:rPr>
          <w:rFonts w:ascii="Arial" w:hAnsi="Arial" w:cs="Arial"/>
          <w:i/>
          <w:highlight w:val="yellow"/>
          <w:lang w:val="en"/>
        </w:rPr>
        <w:t>p</w:t>
      </w:r>
      <w:r w:rsidR="007E311A">
        <w:rPr>
          <w:rFonts w:ascii="Arial" w:hAnsi="Arial" w:cs="Arial"/>
          <w:i/>
          <w:highlight w:val="yellow"/>
          <w:lang w:val="en"/>
        </w:rPr>
        <w:t>.</w:t>
      </w:r>
      <w:r w:rsidRPr="00AE4CB7">
        <w:rPr>
          <w:rFonts w:ascii="Arial" w:hAnsi="Arial" w:cs="Arial"/>
          <w:i/>
          <w:highlight w:val="yellow"/>
          <w:lang w:val="en"/>
        </w:rPr>
        <w:t xml:space="preserve"> </w:t>
      </w:r>
      <w:r w:rsidRPr="00AE4CB7">
        <w:rPr>
          <w:rFonts w:ascii="Arial" w:hAnsi="Arial" w:cs="Arial"/>
          <w:highlight w:val="yellow"/>
          <w:lang w:val="en"/>
        </w:rPr>
        <w:t xml:space="preserve">could be recommended to farmers in the </w:t>
      </w:r>
      <w:proofErr w:type="spellStart"/>
      <w:r w:rsidRPr="00AE4CB7">
        <w:rPr>
          <w:rFonts w:ascii="Arial" w:hAnsi="Arial" w:cs="Arial"/>
          <w:highlight w:val="yellow"/>
          <w:lang w:val="en"/>
        </w:rPr>
        <w:t>Sudanian</w:t>
      </w:r>
      <w:proofErr w:type="spellEnd"/>
      <w:r w:rsidRPr="00AE4CB7">
        <w:rPr>
          <w:rFonts w:ascii="Arial" w:hAnsi="Arial" w:cs="Arial"/>
          <w:highlight w:val="yellow"/>
          <w:lang w:val="en"/>
        </w:rPr>
        <w:t xml:space="preserve"> zone so that they can improve peanut cultivation. The results obtained revealed that microbial biofertilizers (</w:t>
      </w:r>
      <w:r w:rsidRPr="00AE4CB7">
        <w:rPr>
          <w:rFonts w:ascii="Arial" w:hAnsi="Arial" w:cs="Arial"/>
          <w:i/>
          <w:highlight w:val="yellow"/>
          <w:lang w:val="en"/>
        </w:rPr>
        <w:t>Rhizobium s</w:t>
      </w:r>
      <w:r w:rsidR="007E311A">
        <w:rPr>
          <w:rFonts w:ascii="Arial" w:hAnsi="Arial" w:cs="Arial"/>
          <w:i/>
          <w:highlight w:val="yellow"/>
          <w:lang w:val="en"/>
        </w:rPr>
        <w:t>p</w:t>
      </w:r>
      <w:r w:rsidRPr="00AE4CB7">
        <w:rPr>
          <w:rFonts w:ascii="Arial" w:hAnsi="Arial" w:cs="Arial"/>
          <w:i/>
          <w:highlight w:val="yellow"/>
          <w:lang w:val="en"/>
        </w:rPr>
        <w:t>p</w:t>
      </w:r>
      <w:r w:rsidR="007E311A">
        <w:rPr>
          <w:rFonts w:ascii="Arial" w:hAnsi="Arial" w:cs="Arial"/>
          <w:i/>
          <w:highlight w:val="yellow"/>
          <w:lang w:val="en"/>
        </w:rPr>
        <w:t>.</w:t>
      </w:r>
      <w:r w:rsidRPr="00AE4CB7">
        <w:rPr>
          <w:rFonts w:ascii="Arial" w:hAnsi="Arial" w:cs="Arial"/>
          <w:highlight w:val="yellow"/>
          <w:lang w:val="en"/>
        </w:rPr>
        <w:t xml:space="preserve">) have a delayed action compared with other fertilizers, whether chemical or organic. In fact, the nodules form three weeks after sowing and become functional five weeks after sowing. For this reason, a good fertilization with </w:t>
      </w:r>
      <w:r w:rsidRPr="00AE4CB7">
        <w:rPr>
          <w:rFonts w:ascii="Arial" w:hAnsi="Arial" w:cs="Arial"/>
          <w:i/>
          <w:highlight w:val="yellow"/>
          <w:lang w:val="en"/>
        </w:rPr>
        <w:t>Rhizobium s</w:t>
      </w:r>
      <w:r w:rsidR="007E311A">
        <w:rPr>
          <w:rFonts w:ascii="Arial" w:hAnsi="Arial" w:cs="Arial"/>
          <w:i/>
          <w:highlight w:val="yellow"/>
          <w:lang w:val="en"/>
        </w:rPr>
        <w:t>p</w:t>
      </w:r>
      <w:r w:rsidRPr="00AE4CB7">
        <w:rPr>
          <w:rFonts w:ascii="Arial" w:hAnsi="Arial" w:cs="Arial"/>
          <w:i/>
          <w:highlight w:val="yellow"/>
          <w:lang w:val="en"/>
        </w:rPr>
        <w:t>p</w:t>
      </w:r>
      <w:r w:rsidR="007E311A">
        <w:rPr>
          <w:rFonts w:ascii="Arial" w:hAnsi="Arial" w:cs="Arial"/>
          <w:i/>
          <w:highlight w:val="yellow"/>
          <w:lang w:val="en"/>
        </w:rPr>
        <w:t>.</w:t>
      </w:r>
      <w:r w:rsidRPr="00AE4CB7">
        <w:rPr>
          <w:rFonts w:ascii="Arial" w:hAnsi="Arial" w:cs="Arial"/>
          <w:i/>
          <w:highlight w:val="yellow"/>
          <w:lang w:val="en"/>
        </w:rPr>
        <w:t xml:space="preserve"> </w:t>
      </w:r>
      <w:r w:rsidRPr="00AE4CB7">
        <w:rPr>
          <w:rFonts w:ascii="Arial" w:hAnsi="Arial" w:cs="Arial"/>
          <w:highlight w:val="yellow"/>
          <w:lang w:val="en"/>
        </w:rPr>
        <w:t>on the peanut crop could be preceded by organic fertilization during ploughing to ensure a good vegetative start. However, further studies are needed to confirm the results obtained under the same experimental conditions and also to determine the quantity of organic fertilizer to be applied during ploughing.</w:t>
      </w:r>
    </w:p>
    <w:p w14:paraId="6A76E2BB" w14:textId="77777777" w:rsidR="00A30ADF" w:rsidRDefault="00A30ADF" w:rsidP="00441B6F">
      <w:pPr>
        <w:pStyle w:val="Body"/>
        <w:spacing w:after="0"/>
        <w:rPr>
          <w:rFonts w:ascii="Arial" w:hAnsi="Arial" w:cs="Arial"/>
        </w:rPr>
      </w:pPr>
    </w:p>
    <w:p w14:paraId="6DE4FD4B" w14:textId="77777777" w:rsidR="00886790" w:rsidRPr="00D36E95" w:rsidRDefault="00886790" w:rsidP="00886790">
      <w:pPr>
        <w:pStyle w:val="ReferHead"/>
        <w:spacing w:before="240" w:after="0"/>
        <w:jc w:val="both"/>
        <w:rPr>
          <w:rFonts w:ascii="Arial" w:hAnsi="Arial" w:cs="Arial"/>
          <w:bCs/>
        </w:rPr>
      </w:pPr>
      <w:r w:rsidRPr="00D36E95">
        <w:rPr>
          <w:rFonts w:ascii="Arial" w:hAnsi="Arial" w:cs="Arial"/>
          <w:bCs/>
        </w:rPr>
        <w:t>D</w:t>
      </w:r>
      <w:r w:rsidRPr="00D36E95">
        <w:rPr>
          <w:rFonts w:ascii="Arial" w:hAnsi="Arial" w:cs="Arial"/>
          <w:bCs/>
          <w:caps w:val="0"/>
        </w:rPr>
        <w:t>isclaimer</w:t>
      </w:r>
      <w:r w:rsidRPr="00D36E95">
        <w:rPr>
          <w:rFonts w:ascii="Arial" w:hAnsi="Arial" w:cs="Arial"/>
          <w:bCs/>
        </w:rPr>
        <w:t xml:space="preserve"> (</w:t>
      </w:r>
      <w:r w:rsidRPr="00D36E95">
        <w:rPr>
          <w:rFonts w:ascii="Arial" w:hAnsi="Arial" w:cs="Arial"/>
          <w:bCs/>
          <w:caps w:val="0"/>
        </w:rPr>
        <w:t>Artificial Intelligence</w:t>
      </w:r>
      <w:r w:rsidRPr="00D36E95">
        <w:rPr>
          <w:rFonts w:ascii="Arial" w:hAnsi="Arial" w:cs="Arial"/>
          <w:bCs/>
        </w:rPr>
        <w:t>)</w:t>
      </w:r>
    </w:p>
    <w:p w14:paraId="04D60C87" w14:textId="77777777" w:rsidR="00886790" w:rsidRPr="00786D36" w:rsidRDefault="00886790" w:rsidP="00886790">
      <w:pPr>
        <w:pStyle w:val="ReferHead"/>
        <w:spacing w:after="0"/>
        <w:jc w:val="both"/>
        <w:rPr>
          <w:rFonts w:ascii="Arial" w:hAnsi="Arial" w:cs="Arial"/>
        </w:rPr>
      </w:pPr>
    </w:p>
    <w:p w14:paraId="22AB4846" w14:textId="77777777" w:rsidR="00886790" w:rsidRDefault="00886790" w:rsidP="00886790">
      <w:pPr>
        <w:pStyle w:val="Body"/>
        <w:rPr>
          <w:rFonts w:ascii="Arial" w:hAnsi="Arial" w:cs="Arial"/>
        </w:rPr>
      </w:pPr>
      <w:r w:rsidRPr="007310C9">
        <w:rPr>
          <w:rFonts w:ascii="Arial" w:hAnsi="Arial" w:cs="Arial"/>
        </w:rPr>
        <w:t>Author(s) hereby declare that NO generative AI technologies such as Large Language Models (ChatGPT, COPILOT, etc.) and text-to-image generators have been used during the writing or editing of this manuscript.</w:t>
      </w:r>
    </w:p>
    <w:p w14:paraId="69DD63AC" w14:textId="77777777" w:rsidR="00FA2706" w:rsidRDefault="00FA2706" w:rsidP="003C5BD9">
      <w:pPr>
        <w:pStyle w:val="ReferHead"/>
        <w:spacing w:after="0"/>
        <w:jc w:val="both"/>
        <w:rPr>
          <w:rFonts w:ascii="Arial" w:hAnsi="Arial" w:cs="Arial"/>
          <w:b w:val="0"/>
          <w:caps w:val="0"/>
          <w:sz w:val="20"/>
        </w:rPr>
      </w:pPr>
    </w:p>
    <w:p w14:paraId="302CB272" w14:textId="77777777" w:rsidR="00FA2706" w:rsidRDefault="00FA2706" w:rsidP="00FA2706">
      <w:pPr>
        <w:pStyle w:val="ReferHead"/>
        <w:spacing w:after="0"/>
        <w:jc w:val="both"/>
        <w:rPr>
          <w:rFonts w:ascii="Arial" w:hAnsi="Arial" w:cs="Arial"/>
          <w:b w:val="0"/>
          <w:caps w:val="0"/>
          <w:sz w:val="20"/>
        </w:rPr>
      </w:pPr>
      <w:bookmarkStart w:id="1" w:name="_GoBack"/>
      <w:bookmarkEnd w:id="1"/>
    </w:p>
    <w:p w14:paraId="6AFEEC22" w14:textId="77777777" w:rsidR="005C784C" w:rsidRDefault="005C784C" w:rsidP="00441B6F">
      <w:pPr>
        <w:pStyle w:val="ReferHead"/>
        <w:spacing w:after="0"/>
        <w:jc w:val="both"/>
        <w:rPr>
          <w:rFonts w:ascii="Arial" w:hAnsi="Arial" w:cs="Arial"/>
          <w:b w:val="0"/>
          <w:caps w:val="0"/>
          <w:sz w:val="20"/>
        </w:rPr>
      </w:pPr>
    </w:p>
    <w:p w14:paraId="50B5D05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773697" w14:textId="77777777" w:rsidR="00DF0B2C" w:rsidRPr="0043732E" w:rsidRDefault="00DF0B2C" w:rsidP="00DF0B2C">
      <w:pPr>
        <w:pStyle w:val="Body"/>
        <w:spacing w:after="0"/>
        <w:ind w:left="360"/>
        <w:rPr>
          <w:lang w:val="en"/>
        </w:rPr>
      </w:pPr>
      <w:r w:rsidRPr="0043732E">
        <w:rPr>
          <w:rFonts w:ascii="Arial" w:hAnsi="Arial" w:cs="Arial"/>
        </w:rPr>
        <w:t xml:space="preserve"> </w:t>
      </w:r>
    </w:p>
    <w:p w14:paraId="457604FD" w14:textId="15FED912" w:rsidR="00DF0B2C" w:rsidRPr="00560421" w:rsidRDefault="00DF0B2C" w:rsidP="00045777">
      <w:pPr>
        <w:spacing w:after="200"/>
        <w:ind w:left="284" w:hanging="284"/>
        <w:jc w:val="both"/>
        <w:rPr>
          <w:rFonts w:ascii="Arial" w:hAnsi="Arial" w:cs="Arial"/>
          <w:b/>
          <w:color w:val="000000"/>
          <w:highlight w:val="yellow"/>
          <w:lang w:eastAsia="fr-FR"/>
        </w:rPr>
      </w:pPr>
      <w:proofErr w:type="spellStart"/>
      <w:r w:rsidRPr="00560421">
        <w:rPr>
          <w:rFonts w:ascii="Arial" w:hAnsi="Arial" w:cs="Arial"/>
          <w:highlight w:val="yellow"/>
        </w:rPr>
        <w:t>Ahemad</w:t>
      </w:r>
      <w:proofErr w:type="spellEnd"/>
      <w:r w:rsidRPr="00560421">
        <w:rPr>
          <w:rFonts w:ascii="Arial" w:hAnsi="Arial" w:cs="Arial"/>
          <w:highlight w:val="yellow"/>
        </w:rPr>
        <w:t xml:space="preserve"> M &amp; </w:t>
      </w:r>
      <w:proofErr w:type="spellStart"/>
      <w:r w:rsidRPr="00560421">
        <w:rPr>
          <w:rFonts w:ascii="Arial" w:hAnsi="Arial" w:cs="Arial"/>
          <w:highlight w:val="yellow"/>
        </w:rPr>
        <w:t>Kibret</w:t>
      </w:r>
      <w:proofErr w:type="spellEnd"/>
      <w:r w:rsidRPr="00560421">
        <w:rPr>
          <w:rFonts w:ascii="Arial" w:hAnsi="Arial" w:cs="Arial"/>
          <w:highlight w:val="yellow"/>
        </w:rPr>
        <w:t xml:space="preserve"> M., </w:t>
      </w:r>
      <w:r w:rsidR="001C63AE" w:rsidRPr="00560421">
        <w:rPr>
          <w:rFonts w:ascii="Arial" w:hAnsi="Arial" w:cs="Arial"/>
          <w:highlight w:val="yellow"/>
        </w:rPr>
        <w:t>(</w:t>
      </w:r>
      <w:r w:rsidRPr="00560421">
        <w:rPr>
          <w:rFonts w:ascii="Arial" w:hAnsi="Arial" w:cs="Arial"/>
          <w:highlight w:val="yellow"/>
        </w:rPr>
        <w:t>2014</w:t>
      </w:r>
      <w:r w:rsidR="001C63AE" w:rsidRPr="00560421">
        <w:rPr>
          <w:rFonts w:ascii="Arial" w:hAnsi="Arial" w:cs="Arial"/>
          <w:highlight w:val="yellow"/>
        </w:rPr>
        <w:t>)</w:t>
      </w:r>
      <w:r w:rsidRPr="00560421">
        <w:rPr>
          <w:rFonts w:ascii="Arial" w:hAnsi="Arial" w:cs="Arial"/>
          <w:highlight w:val="yellow"/>
        </w:rPr>
        <w:t xml:space="preserve">. Mechanisms and applications of plant growth promoting Rhizobacteria: current perspective. </w:t>
      </w:r>
      <w:r w:rsidRPr="00560421">
        <w:rPr>
          <w:rFonts w:ascii="Arial" w:hAnsi="Arial" w:cs="Arial"/>
          <w:i/>
          <w:iCs/>
          <w:highlight w:val="yellow"/>
        </w:rPr>
        <w:t xml:space="preserve">Journal of King Saud </w:t>
      </w:r>
      <w:proofErr w:type="spellStart"/>
      <w:r w:rsidRPr="00560421">
        <w:rPr>
          <w:rFonts w:ascii="Arial" w:hAnsi="Arial" w:cs="Arial"/>
          <w:i/>
          <w:iCs/>
          <w:highlight w:val="yellow"/>
        </w:rPr>
        <w:t>Univerity</w:t>
      </w:r>
      <w:proofErr w:type="spellEnd"/>
      <w:r w:rsidRPr="00560421">
        <w:rPr>
          <w:rFonts w:ascii="Arial" w:hAnsi="Arial" w:cs="Arial"/>
          <w:i/>
          <w:iCs/>
          <w:highlight w:val="yellow"/>
        </w:rPr>
        <w:t xml:space="preserve"> -Science</w:t>
      </w:r>
      <w:r w:rsidRPr="00560421">
        <w:rPr>
          <w:rFonts w:ascii="Arial" w:hAnsi="Arial" w:cs="Arial"/>
          <w:highlight w:val="yellow"/>
        </w:rPr>
        <w:t xml:space="preserve">, 26(1): 1-20, </w:t>
      </w:r>
    </w:p>
    <w:p w14:paraId="5BAA3859" w14:textId="0E725376"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Bado</w:t>
      </w:r>
      <w:proofErr w:type="spellEnd"/>
      <w:r w:rsidRPr="00560421">
        <w:rPr>
          <w:rFonts w:ascii="Arial" w:hAnsi="Arial" w:cs="Arial"/>
          <w:highlight w:val="yellow"/>
        </w:rPr>
        <w:t xml:space="preserve"> VB, </w:t>
      </w:r>
      <w:r w:rsidR="001C63AE" w:rsidRPr="00560421">
        <w:rPr>
          <w:rFonts w:ascii="Arial" w:hAnsi="Arial" w:cs="Arial"/>
          <w:highlight w:val="yellow"/>
        </w:rPr>
        <w:t>(</w:t>
      </w:r>
      <w:r w:rsidRPr="00560421">
        <w:rPr>
          <w:rFonts w:ascii="Arial" w:hAnsi="Arial" w:cs="Arial"/>
          <w:highlight w:val="yellow"/>
        </w:rPr>
        <w:t>2002</w:t>
      </w:r>
      <w:r w:rsidR="001C63AE" w:rsidRPr="00560421">
        <w:rPr>
          <w:rFonts w:ascii="Arial" w:hAnsi="Arial" w:cs="Arial"/>
          <w:highlight w:val="yellow"/>
        </w:rPr>
        <w:t>)</w:t>
      </w:r>
      <w:r w:rsidRPr="00560421">
        <w:rPr>
          <w:rFonts w:ascii="Arial" w:hAnsi="Arial" w:cs="Arial"/>
          <w:highlight w:val="yellow"/>
        </w:rPr>
        <w:t xml:space="preserve">. Role of legumes on the fertility of tropical ferruginous soils in the Guinean and </w:t>
      </w:r>
      <w:proofErr w:type="spellStart"/>
      <w:r w:rsidRPr="00560421">
        <w:rPr>
          <w:rFonts w:ascii="Arial" w:hAnsi="Arial" w:cs="Arial"/>
          <w:highlight w:val="yellow"/>
        </w:rPr>
        <w:t>Sudanian</w:t>
      </w:r>
      <w:proofErr w:type="spellEnd"/>
      <w:r w:rsidRPr="00560421">
        <w:rPr>
          <w:rFonts w:ascii="Arial" w:hAnsi="Arial" w:cs="Arial"/>
          <w:highlight w:val="yellow"/>
        </w:rPr>
        <w:t xml:space="preserve"> zones of Burkina Faso. Doctoral thesis. Department of Soils and Agri-Food Engineering, Faculty of Agriculture and Food Sciences, Laval University, Quebec, Canada, 184p.</w:t>
      </w:r>
    </w:p>
    <w:p w14:paraId="2C409164" w14:textId="1A2FFCF0"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Boyé</w:t>
      </w:r>
      <w:proofErr w:type="spellEnd"/>
      <w:r w:rsidRPr="00560421">
        <w:rPr>
          <w:rFonts w:ascii="Arial" w:hAnsi="Arial" w:cs="Arial"/>
          <w:highlight w:val="yellow"/>
        </w:rPr>
        <w:t xml:space="preserve"> MA D. , Kouassi N J. , Soko D F. , Balo E K. , </w:t>
      </w:r>
      <w:proofErr w:type="spellStart"/>
      <w:r w:rsidRPr="00560421">
        <w:rPr>
          <w:rFonts w:ascii="Arial" w:hAnsi="Arial" w:cs="Arial"/>
          <w:highlight w:val="yellow"/>
        </w:rPr>
        <w:t>Tonessia</w:t>
      </w:r>
      <w:proofErr w:type="spellEnd"/>
      <w:r w:rsidRPr="00560421">
        <w:rPr>
          <w:rFonts w:ascii="Arial" w:hAnsi="Arial" w:cs="Arial"/>
          <w:highlight w:val="yellow"/>
        </w:rPr>
        <w:t xml:space="preserve"> D C. , Sea J G., </w:t>
      </w:r>
      <w:proofErr w:type="spellStart"/>
      <w:r w:rsidRPr="00560421">
        <w:rPr>
          <w:rFonts w:ascii="Arial" w:hAnsi="Arial" w:cs="Arial"/>
          <w:highlight w:val="yellow"/>
        </w:rPr>
        <w:t>Ayiolé</w:t>
      </w:r>
      <w:proofErr w:type="spellEnd"/>
      <w:r w:rsidRPr="00560421">
        <w:rPr>
          <w:rFonts w:ascii="Arial" w:hAnsi="Arial" w:cs="Arial"/>
          <w:highlight w:val="yellow"/>
        </w:rPr>
        <w:t xml:space="preserve"> K., Koffi NB C., Yapo S E., Kouadio Y J. </w:t>
      </w:r>
      <w:r w:rsidR="001C63AE" w:rsidRPr="00560421">
        <w:rPr>
          <w:rFonts w:ascii="Arial" w:hAnsi="Arial" w:cs="Arial"/>
          <w:highlight w:val="yellow"/>
        </w:rPr>
        <w:t>(</w:t>
      </w:r>
      <w:r w:rsidRPr="00560421">
        <w:rPr>
          <w:rFonts w:ascii="Arial" w:hAnsi="Arial" w:cs="Arial"/>
          <w:highlight w:val="yellow"/>
        </w:rPr>
        <w:t>2016</w:t>
      </w:r>
      <w:r w:rsidR="001C63AE" w:rsidRPr="00560421">
        <w:rPr>
          <w:rFonts w:ascii="Arial" w:hAnsi="Arial" w:cs="Arial"/>
          <w:highlight w:val="yellow"/>
        </w:rPr>
        <w:t>).</w:t>
      </w:r>
      <w:r w:rsidRPr="00560421">
        <w:rPr>
          <w:rFonts w:ascii="Arial" w:hAnsi="Arial" w:cs="Arial"/>
          <w:highlight w:val="yellow"/>
        </w:rPr>
        <w:t xml:space="preserve"> Evaluation of the yield components of sixteen cowpea varieties from four regions of Côte d'Ivoire. </w:t>
      </w:r>
      <w:r w:rsidRPr="00560421">
        <w:rPr>
          <w:rFonts w:ascii="Arial" w:hAnsi="Arial" w:cs="Arial"/>
          <w:i/>
          <w:iCs/>
          <w:highlight w:val="yellow"/>
        </w:rPr>
        <w:t>International Journal of Innovation and Scientific Research</w:t>
      </w:r>
      <w:r w:rsidRPr="00560421">
        <w:rPr>
          <w:rFonts w:ascii="Arial" w:hAnsi="Arial" w:cs="Arial"/>
          <w:highlight w:val="yellow"/>
        </w:rPr>
        <w:t>. P 628-636.</w:t>
      </w:r>
    </w:p>
    <w:p w14:paraId="441661C0" w14:textId="4F8E5A3F"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FAO, </w:t>
      </w:r>
      <w:r w:rsidR="00322896" w:rsidRPr="00560421">
        <w:rPr>
          <w:rFonts w:ascii="Arial" w:hAnsi="Arial" w:cs="Arial"/>
          <w:highlight w:val="yellow"/>
        </w:rPr>
        <w:t>(</w:t>
      </w:r>
      <w:r w:rsidRPr="00560421">
        <w:rPr>
          <w:rFonts w:ascii="Arial" w:hAnsi="Arial" w:cs="Arial"/>
          <w:highlight w:val="yellow"/>
        </w:rPr>
        <w:t>2019</w:t>
      </w:r>
      <w:r w:rsidR="00322896" w:rsidRPr="00560421">
        <w:rPr>
          <w:rFonts w:ascii="Arial" w:hAnsi="Arial" w:cs="Arial"/>
          <w:highlight w:val="yellow"/>
        </w:rPr>
        <w:t>).</w:t>
      </w:r>
      <w:r w:rsidRPr="00560421">
        <w:rPr>
          <w:rFonts w:ascii="Arial" w:hAnsi="Arial" w:cs="Arial"/>
          <w:highlight w:val="yellow"/>
        </w:rPr>
        <w:t xml:space="preserve"> Food and Agriculture </w:t>
      </w:r>
      <w:proofErr w:type="gramStart"/>
      <w:r w:rsidRPr="00560421">
        <w:rPr>
          <w:rFonts w:ascii="Arial" w:hAnsi="Arial" w:cs="Arial"/>
          <w:highlight w:val="yellow"/>
        </w:rPr>
        <w:t>Organization ,</w:t>
      </w:r>
      <w:proofErr w:type="gramEnd"/>
      <w:r w:rsidRPr="00560421">
        <w:rPr>
          <w:rFonts w:ascii="Arial" w:hAnsi="Arial" w:cs="Arial"/>
          <w:highlight w:val="yellow"/>
        </w:rPr>
        <w:t xml:space="preserve"> Annual Report 2019, </w:t>
      </w:r>
      <w:r w:rsidRPr="00560421">
        <w:rPr>
          <w:rFonts w:ascii="Arial" w:eastAsia="Calibri" w:hAnsi="Arial" w:cs="Arial"/>
          <w:color w:val="000000"/>
          <w:highlight w:val="yellow"/>
        </w:rPr>
        <w:t xml:space="preserve">Rome, Italy </w:t>
      </w:r>
      <w:r w:rsidRPr="00560421">
        <w:rPr>
          <w:rFonts w:ascii="Arial" w:hAnsi="Arial" w:cs="Arial"/>
          <w:highlight w:val="yellow"/>
        </w:rPr>
        <w:t>.</w:t>
      </w:r>
    </w:p>
    <w:p w14:paraId="29B0D3F9" w14:textId="2CED4F34" w:rsidR="00DF0B2C" w:rsidRPr="00560421" w:rsidRDefault="00DF0B2C" w:rsidP="00045777">
      <w:pPr>
        <w:spacing w:after="200"/>
        <w:ind w:left="284" w:hanging="284"/>
        <w:jc w:val="both"/>
        <w:rPr>
          <w:rFonts w:ascii="Arial" w:hAnsi="Arial" w:cs="Arial"/>
          <w:highlight w:val="yellow"/>
        </w:rPr>
      </w:pPr>
      <w:proofErr w:type="gramStart"/>
      <w:r w:rsidRPr="00560421">
        <w:rPr>
          <w:rFonts w:ascii="Arial" w:hAnsi="Arial" w:cs="Arial"/>
          <w:highlight w:val="yellow"/>
        </w:rPr>
        <w:t>FAO,</w:t>
      </w:r>
      <w:r w:rsidR="00322896" w:rsidRPr="00560421">
        <w:rPr>
          <w:rFonts w:ascii="Arial" w:hAnsi="Arial" w:cs="Arial"/>
          <w:highlight w:val="yellow"/>
        </w:rPr>
        <w:t>(</w:t>
      </w:r>
      <w:proofErr w:type="gramEnd"/>
      <w:r w:rsidRPr="00560421">
        <w:rPr>
          <w:rFonts w:ascii="Arial" w:hAnsi="Arial" w:cs="Arial"/>
          <w:highlight w:val="yellow"/>
        </w:rPr>
        <w:t>2020</w:t>
      </w:r>
      <w:r w:rsidR="00322896" w:rsidRPr="00560421">
        <w:rPr>
          <w:rFonts w:ascii="Arial" w:hAnsi="Arial" w:cs="Arial"/>
          <w:highlight w:val="yellow"/>
        </w:rPr>
        <w:t>)</w:t>
      </w:r>
      <w:r w:rsidRPr="00560421">
        <w:rPr>
          <w:rFonts w:ascii="Arial" w:hAnsi="Arial" w:cs="Arial"/>
          <w:highlight w:val="yellow"/>
        </w:rPr>
        <w:t xml:space="preserve">. Food security and nutrition in the world. Food and Agriculture Organization, </w:t>
      </w:r>
      <w:r w:rsidRPr="00560421">
        <w:rPr>
          <w:rFonts w:ascii="Arial" w:eastAsia="Calibri" w:hAnsi="Arial" w:cs="Arial"/>
          <w:color w:val="000000"/>
          <w:highlight w:val="yellow"/>
        </w:rPr>
        <w:t xml:space="preserve">Rome, Italy, </w:t>
      </w:r>
      <w:r w:rsidRPr="00560421">
        <w:rPr>
          <w:rFonts w:ascii="Arial" w:hAnsi="Arial" w:cs="Arial"/>
          <w:highlight w:val="yellow"/>
        </w:rPr>
        <w:t>352p.</w:t>
      </w:r>
    </w:p>
    <w:p w14:paraId="7FC0CD65" w14:textId="6884A232"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Garfius</w:t>
      </w:r>
      <w:proofErr w:type="spellEnd"/>
      <w:r w:rsidRPr="00560421">
        <w:rPr>
          <w:rFonts w:ascii="Arial" w:hAnsi="Arial" w:cs="Arial"/>
          <w:highlight w:val="yellow"/>
        </w:rPr>
        <w:t xml:space="preserve"> GE, </w:t>
      </w:r>
      <w:r w:rsidR="00322896" w:rsidRPr="00560421">
        <w:rPr>
          <w:rFonts w:ascii="Arial" w:hAnsi="Arial" w:cs="Arial"/>
          <w:highlight w:val="yellow"/>
        </w:rPr>
        <w:t>(</w:t>
      </w:r>
      <w:r w:rsidRPr="00560421">
        <w:rPr>
          <w:rFonts w:ascii="Arial" w:hAnsi="Arial" w:cs="Arial"/>
          <w:highlight w:val="yellow"/>
        </w:rPr>
        <w:t>1964</w:t>
      </w:r>
      <w:r w:rsidR="00322896" w:rsidRPr="00560421">
        <w:rPr>
          <w:rFonts w:ascii="Arial" w:hAnsi="Arial" w:cs="Arial"/>
          <w:highlight w:val="yellow"/>
        </w:rPr>
        <w:t>)</w:t>
      </w:r>
      <w:r w:rsidRPr="00560421">
        <w:rPr>
          <w:rFonts w:ascii="Arial" w:hAnsi="Arial" w:cs="Arial"/>
          <w:highlight w:val="yellow"/>
        </w:rPr>
        <w:t xml:space="preserve">. </w:t>
      </w:r>
      <w:proofErr w:type="spellStart"/>
      <w:r w:rsidRPr="00560421">
        <w:rPr>
          <w:rFonts w:ascii="Arial" w:hAnsi="Arial" w:cs="Arial"/>
          <w:highlight w:val="yellow"/>
        </w:rPr>
        <w:t>Ageometry</w:t>
      </w:r>
      <w:proofErr w:type="spellEnd"/>
      <w:r w:rsidRPr="00560421">
        <w:rPr>
          <w:rFonts w:ascii="Arial" w:hAnsi="Arial" w:cs="Arial"/>
          <w:highlight w:val="yellow"/>
        </w:rPr>
        <w:t xml:space="preserve"> for plant breeding. </w:t>
      </w:r>
      <w:r w:rsidRPr="00560421">
        <w:rPr>
          <w:rFonts w:ascii="Arial" w:hAnsi="Arial" w:cs="Arial"/>
          <w:i/>
          <w:iCs/>
          <w:highlight w:val="yellow"/>
        </w:rPr>
        <w:t xml:space="preserve">Crop </w:t>
      </w:r>
      <w:proofErr w:type="gramStart"/>
      <w:r w:rsidRPr="00560421">
        <w:rPr>
          <w:rFonts w:ascii="Arial" w:hAnsi="Arial" w:cs="Arial"/>
          <w:i/>
          <w:iCs/>
          <w:highlight w:val="yellow"/>
        </w:rPr>
        <w:t xml:space="preserve">Science </w:t>
      </w:r>
      <w:r w:rsidRPr="00560421">
        <w:rPr>
          <w:rFonts w:ascii="Arial" w:hAnsi="Arial" w:cs="Arial"/>
          <w:highlight w:val="yellow"/>
        </w:rPr>
        <w:t>,</w:t>
      </w:r>
      <w:proofErr w:type="gramEnd"/>
      <w:r w:rsidRPr="00560421">
        <w:rPr>
          <w:rFonts w:ascii="Arial" w:hAnsi="Arial" w:cs="Arial"/>
          <w:highlight w:val="yellow"/>
        </w:rPr>
        <w:t xml:space="preserve"> 4:241–246.</w:t>
      </w:r>
    </w:p>
    <w:p w14:paraId="2294A902" w14:textId="0969828D"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Goalbaye</w:t>
      </w:r>
      <w:proofErr w:type="spellEnd"/>
      <w:r w:rsidRPr="00560421">
        <w:rPr>
          <w:rFonts w:ascii="Arial" w:hAnsi="Arial" w:cs="Arial"/>
          <w:highlight w:val="yellow"/>
        </w:rPr>
        <w:t xml:space="preserve"> T, </w:t>
      </w:r>
      <w:r w:rsidR="00322896" w:rsidRPr="00560421">
        <w:rPr>
          <w:rFonts w:ascii="Arial" w:hAnsi="Arial" w:cs="Arial"/>
          <w:highlight w:val="yellow"/>
        </w:rPr>
        <w:t>(</w:t>
      </w:r>
      <w:r w:rsidRPr="00560421">
        <w:rPr>
          <w:rFonts w:ascii="Arial" w:hAnsi="Arial" w:cs="Arial"/>
          <w:highlight w:val="yellow"/>
        </w:rPr>
        <w:t>2014</w:t>
      </w:r>
      <w:r w:rsidR="00322896" w:rsidRPr="00560421">
        <w:rPr>
          <w:rFonts w:ascii="Arial" w:hAnsi="Arial" w:cs="Arial"/>
          <w:highlight w:val="yellow"/>
        </w:rPr>
        <w:t>)</w:t>
      </w:r>
      <w:r w:rsidRPr="00560421">
        <w:rPr>
          <w:rFonts w:ascii="Arial" w:hAnsi="Arial" w:cs="Arial"/>
          <w:highlight w:val="yellow"/>
        </w:rPr>
        <w:t xml:space="preserve">. Influence of water stress on the physiology and yield of local maize varieties </w:t>
      </w:r>
      <w:proofErr w:type="gramStart"/>
      <w:r w:rsidRPr="00560421">
        <w:rPr>
          <w:rFonts w:ascii="Arial" w:hAnsi="Arial" w:cs="Arial"/>
          <w:highlight w:val="yellow"/>
        </w:rPr>
        <w:t xml:space="preserve">( </w:t>
      </w:r>
      <w:proofErr w:type="spellStart"/>
      <w:r w:rsidRPr="00560421">
        <w:rPr>
          <w:rFonts w:ascii="Arial" w:hAnsi="Arial" w:cs="Arial"/>
          <w:i/>
          <w:highlight w:val="yellow"/>
        </w:rPr>
        <w:t>Zea</w:t>
      </w:r>
      <w:proofErr w:type="spellEnd"/>
      <w:proofErr w:type="gramEnd"/>
      <w:r w:rsidRPr="00560421">
        <w:rPr>
          <w:rFonts w:ascii="Arial" w:hAnsi="Arial" w:cs="Arial"/>
          <w:i/>
          <w:highlight w:val="yellow"/>
        </w:rPr>
        <w:t xml:space="preserve"> mays L </w:t>
      </w:r>
      <w:r w:rsidRPr="00560421">
        <w:rPr>
          <w:rFonts w:ascii="Arial" w:hAnsi="Arial" w:cs="Arial"/>
          <w:highlight w:val="yellow"/>
        </w:rPr>
        <w:t>) selected from open-pollinated populations in Chad. Single doctoral thesis at Cheik Anta University Diop from Dakar, Senegal. 112 p</w:t>
      </w:r>
      <w:r w:rsidR="00322896" w:rsidRPr="00560421">
        <w:rPr>
          <w:rFonts w:ascii="Arial" w:hAnsi="Arial" w:cs="Arial"/>
          <w:highlight w:val="yellow"/>
        </w:rPr>
        <w:t>.</w:t>
      </w:r>
    </w:p>
    <w:p w14:paraId="3C247B3B" w14:textId="10C5A577"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lastRenderedPageBreak/>
        <w:t>Goalbaye</w:t>
      </w:r>
      <w:proofErr w:type="spellEnd"/>
      <w:r w:rsidRPr="00560421">
        <w:rPr>
          <w:rFonts w:ascii="Arial" w:hAnsi="Arial" w:cs="Arial"/>
          <w:highlight w:val="yellow"/>
        </w:rPr>
        <w:t xml:space="preserve"> T, Diallo MD, </w:t>
      </w:r>
      <w:proofErr w:type="spellStart"/>
      <w:r w:rsidRPr="00560421">
        <w:rPr>
          <w:rFonts w:ascii="Arial" w:hAnsi="Arial" w:cs="Arial"/>
          <w:highlight w:val="yellow"/>
        </w:rPr>
        <w:t>Minda</w:t>
      </w:r>
      <w:proofErr w:type="spellEnd"/>
      <w:r w:rsidRPr="00560421">
        <w:rPr>
          <w:rFonts w:ascii="Arial" w:hAnsi="Arial" w:cs="Arial"/>
          <w:highlight w:val="yellow"/>
        </w:rPr>
        <w:t xml:space="preserve"> MS, </w:t>
      </w:r>
      <w:proofErr w:type="spellStart"/>
      <w:r w:rsidRPr="00560421">
        <w:rPr>
          <w:rFonts w:ascii="Arial" w:hAnsi="Arial" w:cs="Arial"/>
          <w:highlight w:val="yellow"/>
        </w:rPr>
        <w:t>Madjimbe</w:t>
      </w:r>
      <w:proofErr w:type="spellEnd"/>
      <w:r w:rsidRPr="00560421">
        <w:rPr>
          <w:rFonts w:ascii="Arial" w:hAnsi="Arial" w:cs="Arial"/>
          <w:highlight w:val="yellow"/>
        </w:rPr>
        <w:t xml:space="preserve"> </w:t>
      </w:r>
      <w:proofErr w:type="gramStart"/>
      <w:r w:rsidRPr="00560421">
        <w:rPr>
          <w:rFonts w:ascii="Arial" w:eastAsia="Calibri" w:hAnsi="Arial" w:cs="Arial"/>
          <w:iCs/>
          <w:highlight w:val="yellow"/>
        </w:rPr>
        <w:t xml:space="preserve">G. </w:t>
      </w:r>
      <w:r w:rsidRPr="00560421">
        <w:rPr>
          <w:rFonts w:ascii="Arial" w:hAnsi="Arial" w:cs="Arial"/>
          <w:highlight w:val="yellow"/>
        </w:rPr>
        <w:t>,</w:t>
      </w:r>
      <w:proofErr w:type="gramEnd"/>
      <w:r w:rsidRPr="00560421">
        <w:rPr>
          <w:rFonts w:ascii="Arial" w:hAnsi="Arial" w:cs="Arial"/>
          <w:highlight w:val="yellow"/>
        </w:rPr>
        <w:t xml:space="preserve"> Guisse A.,</w:t>
      </w:r>
      <w:r w:rsidR="00322896" w:rsidRPr="00560421">
        <w:rPr>
          <w:rFonts w:ascii="Arial" w:hAnsi="Arial" w:cs="Arial"/>
          <w:highlight w:val="yellow"/>
        </w:rPr>
        <w:t>(</w:t>
      </w:r>
      <w:r w:rsidRPr="00560421">
        <w:rPr>
          <w:rFonts w:ascii="Arial" w:hAnsi="Arial" w:cs="Arial"/>
          <w:highlight w:val="yellow"/>
        </w:rPr>
        <w:t>2016</w:t>
      </w:r>
      <w:r w:rsidR="00322896" w:rsidRPr="00560421">
        <w:rPr>
          <w:rFonts w:ascii="Arial" w:hAnsi="Arial" w:cs="Arial"/>
          <w:highlight w:val="yellow"/>
        </w:rPr>
        <w:t>)</w:t>
      </w:r>
      <w:r w:rsidRPr="00560421">
        <w:rPr>
          <w:rFonts w:ascii="Arial" w:hAnsi="Arial" w:cs="Arial"/>
          <w:highlight w:val="yellow"/>
        </w:rPr>
        <w:t xml:space="preserve">. Effect of </w:t>
      </w:r>
      <w:r w:rsidRPr="00560421">
        <w:rPr>
          <w:rFonts w:ascii="Arial" w:hAnsi="Arial" w:cs="Arial"/>
          <w:i/>
          <w:highlight w:val="yellow"/>
        </w:rPr>
        <w:t xml:space="preserve">Calotropis </w:t>
      </w:r>
      <w:r w:rsidRPr="00560421">
        <w:rPr>
          <w:rFonts w:ascii="Arial" w:hAnsi="Arial" w:cs="Arial"/>
          <w:highlight w:val="yellow"/>
        </w:rPr>
        <w:t>-based compost</w:t>
      </w:r>
      <w:r w:rsidRPr="00560421">
        <w:rPr>
          <w:rFonts w:ascii="Arial" w:hAnsi="Arial" w:cs="Arial"/>
          <w:i/>
          <w:highlight w:val="yellow"/>
        </w:rPr>
        <w:t xml:space="preserve"> </w:t>
      </w:r>
      <w:proofErr w:type="spellStart"/>
      <w:r w:rsidRPr="00560421">
        <w:rPr>
          <w:rFonts w:ascii="Arial" w:hAnsi="Arial" w:cs="Arial"/>
          <w:i/>
          <w:highlight w:val="yellow"/>
        </w:rPr>
        <w:t>procera</w:t>
      </w:r>
      <w:proofErr w:type="spellEnd"/>
      <w:r w:rsidRPr="00560421">
        <w:rPr>
          <w:rFonts w:ascii="Arial" w:hAnsi="Arial" w:cs="Arial"/>
          <w:i/>
          <w:highlight w:val="yellow"/>
        </w:rPr>
        <w:t xml:space="preserve"> </w:t>
      </w:r>
      <w:r w:rsidR="00322896" w:rsidRPr="00560421">
        <w:rPr>
          <w:rFonts w:ascii="Arial" w:hAnsi="Arial" w:cs="Arial"/>
          <w:highlight w:val="yellow"/>
        </w:rPr>
        <w:t>(</w:t>
      </w:r>
      <w:proofErr w:type="spellStart"/>
      <w:r w:rsidRPr="00560421">
        <w:rPr>
          <w:rFonts w:ascii="Arial" w:hAnsi="Arial" w:cs="Arial"/>
          <w:highlight w:val="yellow"/>
        </w:rPr>
        <w:t>Aiton</w:t>
      </w:r>
      <w:proofErr w:type="spellEnd"/>
      <w:r w:rsidRPr="00560421">
        <w:rPr>
          <w:rFonts w:ascii="Arial" w:hAnsi="Arial" w:cs="Arial"/>
          <w:highlight w:val="yellow"/>
        </w:rPr>
        <w:t xml:space="preserve">) WT </w:t>
      </w:r>
      <w:proofErr w:type="spellStart"/>
      <w:r w:rsidRPr="00560421">
        <w:rPr>
          <w:rFonts w:ascii="Arial" w:hAnsi="Arial" w:cs="Arial"/>
          <w:highlight w:val="yellow"/>
        </w:rPr>
        <w:t>Aiton</w:t>
      </w:r>
      <w:proofErr w:type="spellEnd"/>
      <w:r w:rsidRPr="00560421">
        <w:rPr>
          <w:rFonts w:ascii="Arial" w:hAnsi="Arial" w:cs="Arial"/>
          <w:highlight w:val="yellow"/>
        </w:rPr>
        <w:t xml:space="preserve"> on peanut productivity (</w:t>
      </w:r>
      <w:proofErr w:type="spellStart"/>
      <w:r w:rsidRPr="00560421">
        <w:rPr>
          <w:rFonts w:ascii="Arial" w:hAnsi="Arial" w:cs="Arial"/>
          <w:i/>
          <w:highlight w:val="yellow"/>
        </w:rPr>
        <w:t>Arachis</w:t>
      </w:r>
      <w:proofErr w:type="spellEnd"/>
      <w:r w:rsidRPr="00560421">
        <w:rPr>
          <w:rFonts w:ascii="Arial" w:hAnsi="Arial" w:cs="Arial"/>
          <w:i/>
          <w:highlight w:val="yellow"/>
        </w:rPr>
        <w:t xml:space="preserve"> </w:t>
      </w:r>
      <w:proofErr w:type="spellStart"/>
      <w:r w:rsidRPr="00560421">
        <w:rPr>
          <w:rFonts w:ascii="Arial" w:hAnsi="Arial" w:cs="Arial"/>
          <w:i/>
          <w:highlight w:val="yellow"/>
        </w:rPr>
        <w:t>hypogaea</w:t>
      </w:r>
      <w:proofErr w:type="spellEnd"/>
      <w:r w:rsidRPr="00560421">
        <w:rPr>
          <w:rFonts w:ascii="Arial" w:hAnsi="Arial" w:cs="Arial"/>
          <w:i/>
          <w:highlight w:val="yellow"/>
        </w:rPr>
        <w:t xml:space="preserve"> </w:t>
      </w:r>
      <w:r w:rsidRPr="00560421">
        <w:rPr>
          <w:rFonts w:ascii="Arial" w:hAnsi="Arial" w:cs="Arial"/>
          <w:highlight w:val="yellow"/>
        </w:rPr>
        <w:t xml:space="preserve">L.) in marginal zones in Chad. </w:t>
      </w:r>
      <w:r w:rsidRPr="00560421">
        <w:rPr>
          <w:rFonts w:ascii="Arial" w:hAnsi="Arial" w:cs="Arial"/>
          <w:i/>
          <w:iCs/>
          <w:highlight w:val="yellow"/>
        </w:rPr>
        <w:t>Journal of Applied Biosciences</w:t>
      </w:r>
      <w:r w:rsidR="00322896" w:rsidRPr="00560421">
        <w:rPr>
          <w:rFonts w:ascii="Arial" w:hAnsi="Arial" w:cs="Arial"/>
          <w:i/>
          <w:iCs/>
          <w:highlight w:val="yellow"/>
        </w:rPr>
        <w:t>,</w:t>
      </w:r>
      <w:r w:rsidR="00322896" w:rsidRPr="00560421">
        <w:rPr>
          <w:rFonts w:ascii="Arial" w:hAnsi="Arial" w:cs="Arial"/>
          <w:highlight w:val="yellow"/>
        </w:rPr>
        <w:t xml:space="preserve"> 104, pp: 10034-10041.</w:t>
      </w:r>
    </w:p>
    <w:p w14:paraId="5E98678A" w14:textId="168B6489"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Goalbaye</w:t>
      </w:r>
      <w:proofErr w:type="spellEnd"/>
      <w:r w:rsidRPr="00560421">
        <w:rPr>
          <w:rFonts w:ascii="Arial" w:hAnsi="Arial" w:cs="Arial"/>
          <w:highlight w:val="yellow"/>
        </w:rPr>
        <w:t xml:space="preserve"> T, </w:t>
      </w:r>
      <w:proofErr w:type="spellStart"/>
      <w:r w:rsidRPr="00560421">
        <w:rPr>
          <w:rFonts w:ascii="Arial" w:hAnsi="Arial" w:cs="Arial"/>
          <w:highlight w:val="yellow"/>
        </w:rPr>
        <w:t>Nazal</w:t>
      </w:r>
      <w:proofErr w:type="spellEnd"/>
      <w:r w:rsidRPr="00560421">
        <w:rPr>
          <w:rFonts w:ascii="Arial" w:hAnsi="Arial" w:cs="Arial"/>
          <w:highlight w:val="yellow"/>
        </w:rPr>
        <w:t xml:space="preserve"> AM, </w:t>
      </w:r>
      <w:proofErr w:type="spellStart"/>
      <w:r w:rsidRPr="00560421">
        <w:rPr>
          <w:rFonts w:ascii="Arial" w:hAnsi="Arial" w:cs="Arial"/>
          <w:highlight w:val="yellow"/>
        </w:rPr>
        <w:t>Agoubli</w:t>
      </w:r>
      <w:proofErr w:type="spellEnd"/>
      <w:r w:rsidRPr="00560421">
        <w:rPr>
          <w:rFonts w:ascii="Arial" w:hAnsi="Arial" w:cs="Arial"/>
          <w:highlight w:val="yellow"/>
        </w:rPr>
        <w:t xml:space="preserve"> I., </w:t>
      </w:r>
      <w:proofErr w:type="spellStart"/>
      <w:r w:rsidRPr="00560421">
        <w:rPr>
          <w:rFonts w:ascii="Arial" w:hAnsi="Arial" w:cs="Arial"/>
          <w:highlight w:val="yellow"/>
        </w:rPr>
        <w:t>Chérif</w:t>
      </w:r>
      <w:proofErr w:type="spellEnd"/>
      <w:r w:rsidRPr="00560421">
        <w:rPr>
          <w:rFonts w:ascii="Arial" w:hAnsi="Arial" w:cs="Arial"/>
          <w:highlight w:val="yellow"/>
        </w:rPr>
        <w:t xml:space="preserve"> AA, </w:t>
      </w:r>
      <w:proofErr w:type="spellStart"/>
      <w:r w:rsidRPr="00560421">
        <w:rPr>
          <w:rFonts w:ascii="Arial" w:hAnsi="Arial" w:cs="Arial"/>
          <w:highlight w:val="yellow"/>
        </w:rPr>
        <w:t>Madjimbé</w:t>
      </w:r>
      <w:proofErr w:type="spellEnd"/>
      <w:r w:rsidRPr="00560421">
        <w:rPr>
          <w:rFonts w:ascii="Arial" w:hAnsi="Arial" w:cs="Arial"/>
          <w:highlight w:val="yellow"/>
        </w:rPr>
        <w:t xml:space="preserve"> G., </w:t>
      </w:r>
      <w:r w:rsidR="00322896" w:rsidRPr="00560421">
        <w:rPr>
          <w:rFonts w:ascii="Arial" w:hAnsi="Arial" w:cs="Arial"/>
          <w:highlight w:val="yellow"/>
        </w:rPr>
        <w:t>(</w:t>
      </w:r>
      <w:r w:rsidRPr="00560421">
        <w:rPr>
          <w:rFonts w:ascii="Arial" w:hAnsi="Arial" w:cs="Arial"/>
          <w:highlight w:val="yellow"/>
        </w:rPr>
        <w:t>2024</w:t>
      </w:r>
      <w:r w:rsidR="00322896" w:rsidRPr="00560421">
        <w:rPr>
          <w:rFonts w:ascii="Arial" w:hAnsi="Arial" w:cs="Arial"/>
          <w:highlight w:val="yellow"/>
        </w:rPr>
        <w:t>)</w:t>
      </w:r>
      <w:r w:rsidRPr="00560421">
        <w:rPr>
          <w:rFonts w:ascii="Arial" w:hAnsi="Arial" w:cs="Arial"/>
          <w:highlight w:val="yellow"/>
        </w:rPr>
        <w:t>.</w:t>
      </w:r>
      <w:r w:rsidRPr="00560421">
        <w:rPr>
          <w:rFonts w:ascii="Arial" w:hAnsi="Arial" w:cs="Arial"/>
          <w:b/>
          <w:highlight w:val="yellow"/>
        </w:rPr>
        <w:t xml:space="preserve"> </w:t>
      </w:r>
      <w:r w:rsidRPr="00560421">
        <w:rPr>
          <w:rFonts w:ascii="Arial" w:hAnsi="Arial" w:cs="Arial"/>
          <w:highlight w:val="yellow"/>
        </w:rPr>
        <w:t xml:space="preserve">Effect of mini Doses of compost on maize development and yield at the Refugee site in Maro in the greater Sido Region. </w:t>
      </w:r>
      <w:r w:rsidRPr="00560421">
        <w:rPr>
          <w:rFonts w:ascii="Arial" w:hAnsi="Arial" w:cs="Arial"/>
          <w:i/>
          <w:iCs/>
          <w:highlight w:val="yellow"/>
        </w:rPr>
        <w:t>International Journal of Life Science and Agriculture Research</w:t>
      </w:r>
      <w:r w:rsidRPr="00560421">
        <w:rPr>
          <w:rFonts w:ascii="Arial" w:hAnsi="Arial" w:cs="Arial"/>
          <w:highlight w:val="yellow"/>
        </w:rPr>
        <w:t xml:space="preserve">, Volume 03 Issue 12, </w:t>
      </w:r>
      <w:proofErr w:type="gramStart"/>
      <w:r w:rsidRPr="00560421">
        <w:rPr>
          <w:rFonts w:ascii="Arial" w:hAnsi="Arial" w:cs="Arial"/>
          <w:highlight w:val="yellow"/>
        </w:rPr>
        <w:t>pp :</w:t>
      </w:r>
      <w:proofErr w:type="gramEnd"/>
      <w:r w:rsidRPr="00560421">
        <w:rPr>
          <w:rFonts w:ascii="Arial" w:hAnsi="Arial" w:cs="Arial"/>
          <w:highlight w:val="yellow"/>
        </w:rPr>
        <w:t xml:space="preserve"> 961-967</w:t>
      </w:r>
      <w:r w:rsidR="00322896" w:rsidRPr="00560421">
        <w:rPr>
          <w:rFonts w:ascii="Arial" w:hAnsi="Arial" w:cs="Arial"/>
          <w:highlight w:val="yellow"/>
        </w:rPr>
        <w:t>.</w:t>
      </w:r>
    </w:p>
    <w:p w14:paraId="17C9028F" w14:textId="291BE0B5"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Goalbaye</w:t>
      </w:r>
      <w:proofErr w:type="spellEnd"/>
      <w:r w:rsidRPr="00560421">
        <w:rPr>
          <w:rFonts w:ascii="Arial" w:hAnsi="Arial" w:cs="Arial"/>
          <w:highlight w:val="yellow"/>
        </w:rPr>
        <w:t xml:space="preserve"> T, </w:t>
      </w:r>
      <w:proofErr w:type="spellStart"/>
      <w:r w:rsidRPr="00560421">
        <w:rPr>
          <w:rFonts w:ascii="Arial" w:hAnsi="Arial" w:cs="Arial"/>
          <w:highlight w:val="yellow"/>
        </w:rPr>
        <w:t>Zougoulou</w:t>
      </w:r>
      <w:proofErr w:type="spellEnd"/>
      <w:r w:rsidRPr="00560421">
        <w:rPr>
          <w:rFonts w:ascii="Arial" w:hAnsi="Arial" w:cs="Arial"/>
          <w:highlight w:val="yellow"/>
        </w:rPr>
        <w:t xml:space="preserve"> A. M, </w:t>
      </w:r>
      <w:proofErr w:type="spellStart"/>
      <w:r w:rsidRPr="00560421">
        <w:rPr>
          <w:rFonts w:ascii="Arial" w:hAnsi="Arial" w:cs="Arial"/>
          <w:highlight w:val="yellow"/>
        </w:rPr>
        <w:t>Madjimbe</w:t>
      </w:r>
      <w:proofErr w:type="spellEnd"/>
      <w:r w:rsidRPr="00560421">
        <w:rPr>
          <w:rFonts w:ascii="Arial" w:hAnsi="Arial" w:cs="Arial"/>
          <w:highlight w:val="yellow"/>
        </w:rPr>
        <w:t xml:space="preserve"> </w:t>
      </w:r>
      <w:proofErr w:type="gramStart"/>
      <w:r w:rsidRPr="00560421">
        <w:rPr>
          <w:rFonts w:ascii="Arial" w:eastAsia="Calibri" w:hAnsi="Arial" w:cs="Arial"/>
          <w:iCs/>
          <w:highlight w:val="yellow"/>
        </w:rPr>
        <w:t xml:space="preserve">G </w:t>
      </w:r>
      <w:r w:rsidRPr="00560421">
        <w:rPr>
          <w:rFonts w:ascii="Arial" w:hAnsi="Arial" w:cs="Arial"/>
          <w:highlight w:val="yellow"/>
        </w:rPr>
        <w:t>,</w:t>
      </w:r>
      <w:proofErr w:type="gramEnd"/>
      <w:r w:rsidRPr="00560421">
        <w:rPr>
          <w:rFonts w:ascii="Arial" w:hAnsi="Arial" w:cs="Arial"/>
          <w:highlight w:val="yellow"/>
        </w:rPr>
        <w:t xml:space="preserve"> </w:t>
      </w:r>
      <w:proofErr w:type="spellStart"/>
      <w:r w:rsidRPr="00560421">
        <w:rPr>
          <w:rFonts w:ascii="Arial" w:hAnsi="Arial" w:cs="Arial"/>
          <w:highlight w:val="yellow"/>
        </w:rPr>
        <w:t>Cherif</w:t>
      </w:r>
      <w:proofErr w:type="spellEnd"/>
      <w:r w:rsidRPr="00560421">
        <w:rPr>
          <w:rFonts w:ascii="Arial" w:hAnsi="Arial" w:cs="Arial"/>
          <w:highlight w:val="yellow"/>
        </w:rPr>
        <w:t xml:space="preserve"> AA, Minda MS, Guisse A. </w:t>
      </w:r>
      <w:r w:rsidR="00322896" w:rsidRPr="00560421">
        <w:rPr>
          <w:rFonts w:ascii="Arial" w:hAnsi="Arial" w:cs="Arial"/>
          <w:highlight w:val="yellow"/>
        </w:rPr>
        <w:t>(</w:t>
      </w:r>
      <w:r w:rsidRPr="00560421">
        <w:rPr>
          <w:rFonts w:ascii="Arial" w:hAnsi="Arial" w:cs="Arial"/>
          <w:highlight w:val="yellow"/>
        </w:rPr>
        <w:t>2018</w:t>
      </w:r>
      <w:r w:rsidR="00322896" w:rsidRPr="00560421">
        <w:rPr>
          <w:rFonts w:ascii="Arial" w:hAnsi="Arial" w:cs="Arial"/>
          <w:highlight w:val="yellow"/>
        </w:rPr>
        <w:t>)</w:t>
      </w:r>
      <w:r w:rsidRPr="00560421">
        <w:rPr>
          <w:rFonts w:ascii="Arial" w:hAnsi="Arial" w:cs="Arial"/>
          <w:highlight w:val="yellow"/>
        </w:rPr>
        <w:t xml:space="preserve">. Impact of tractor plowing on peanut productivity in the </w:t>
      </w:r>
      <w:proofErr w:type="spellStart"/>
      <w:r w:rsidRPr="00560421">
        <w:rPr>
          <w:rFonts w:ascii="Arial" w:hAnsi="Arial" w:cs="Arial"/>
          <w:highlight w:val="yellow"/>
        </w:rPr>
        <w:t>Sudanian</w:t>
      </w:r>
      <w:proofErr w:type="spellEnd"/>
      <w:r w:rsidRPr="00560421">
        <w:rPr>
          <w:rFonts w:ascii="Arial" w:hAnsi="Arial" w:cs="Arial"/>
          <w:highlight w:val="yellow"/>
        </w:rPr>
        <w:t xml:space="preserve"> zone of Chad. Afrique SCIENCE,</w:t>
      </w:r>
      <w:r w:rsidR="00322896" w:rsidRPr="00560421">
        <w:rPr>
          <w:rFonts w:ascii="Arial" w:hAnsi="Arial" w:cs="Arial"/>
          <w:highlight w:val="yellow"/>
        </w:rPr>
        <w:t>14(2), p.385-393.</w:t>
      </w:r>
      <w:r w:rsidRPr="00560421">
        <w:rPr>
          <w:rFonts w:ascii="Arial" w:hAnsi="Arial" w:cs="Arial"/>
          <w:highlight w:val="yellow"/>
        </w:rPr>
        <w:t xml:space="preserve"> </w:t>
      </w:r>
    </w:p>
    <w:p w14:paraId="1573F13B" w14:textId="7AB28B18"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Gomong</w:t>
      </w:r>
      <w:proofErr w:type="spellEnd"/>
      <w:r w:rsidRPr="00560421">
        <w:rPr>
          <w:rFonts w:ascii="Arial" w:hAnsi="Arial" w:cs="Arial"/>
          <w:highlight w:val="yellow"/>
        </w:rPr>
        <w:t xml:space="preserve"> D., </w:t>
      </w:r>
      <w:proofErr w:type="spellStart"/>
      <w:r w:rsidRPr="00560421">
        <w:rPr>
          <w:rFonts w:ascii="Arial" w:hAnsi="Arial" w:cs="Arial"/>
          <w:highlight w:val="yellow"/>
        </w:rPr>
        <w:t>Mbaiguinam</w:t>
      </w:r>
      <w:proofErr w:type="spellEnd"/>
      <w:r w:rsidRPr="00560421">
        <w:rPr>
          <w:rFonts w:ascii="Arial" w:hAnsi="Arial" w:cs="Arial"/>
          <w:highlight w:val="yellow"/>
        </w:rPr>
        <w:t xml:space="preserve"> M., </w:t>
      </w:r>
      <w:proofErr w:type="spellStart"/>
      <w:r w:rsidRPr="00560421">
        <w:rPr>
          <w:rFonts w:ascii="Arial" w:hAnsi="Arial" w:cs="Arial"/>
          <w:highlight w:val="yellow"/>
        </w:rPr>
        <w:t>Takoukam</w:t>
      </w:r>
      <w:proofErr w:type="spellEnd"/>
      <w:r w:rsidRPr="00560421">
        <w:rPr>
          <w:rFonts w:ascii="Arial" w:hAnsi="Arial" w:cs="Arial"/>
          <w:highlight w:val="yellow"/>
        </w:rPr>
        <w:t xml:space="preserve"> S.T., and </w:t>
      </w:r>
      <w:proofErr w:type="spellStart"/>
      <w:r w:rsidRPr="00560421">
        <w:rPr>
          <w:rFonts w:ascii="Arial" w:hAnsi="Arial" w:cs="Arial"/>
          <w:highlight w:val="yellow"/>
        </w:rPr>
        <w:t>Ngakou</w:t>
      </w:r>
      <w:proofErr w:type="spellEnd"/>
      <w:r w:rsidRPr="00560421">
        <w:rPr>
          <w:rFonts w:ascii="Arial" w:hAnsi="Arial" w:cs="Arial"/>
          <w:highlight w:val="yellow"/>
        </w:rPr>
        <w:t xml:space="preserve"> A., </w:t>
      </w:r>
      <w:r w:rsidR="00322896" w:rsidRPr="00560421">
        <w:rPr>
          <w:rFonts w:ascii="Arial" w:hAnsi="Arial" w:cs="Arial"/>
          <w:highlight w:val="yellow"/>
        </w:rPr>
        <w:t>(</w:t>
      </w:r>
      <w:r w:rsidRPr="00560421">
        <w:rPr>
          <w:rFonts w:ascii="Arial" w:hAnsi="Arial" w:cs="Arial"/>
          <w:highlight w:val="yellow"/>
        </w:rPr>
        <w:t>2017</w:t>
      </w:r>
      <w:r w:rsidR="00322896" w:rsidRPr="00560421">
        <w:rPr>
          <w:rFonts w:ascii="Arial" w:hAnsi="Arial" w:cs="Arial"/>
          <w:highlight w:val="yellow"/>
        </w:rPr>
        <w:t>)</w:t>
      </w:r>
      <w:r w:rsidRPr="00560421">
        <w:rPr>
          <w:rFonts w:ascii="Arial" w:hAnsi="Arial" w:cs="Arial"/>
          <w:highlight w:val="yellow"/>
        </w:rPr>
        <w:t xml:space="preserve">. Influence of cross-Inoculation on Peanut and Bambara Peanut-rhizobium symbiosis: contribution in plant growth and yield in the field at </w:t>
      </w:r>
      <w:proofErr w:type="spellStart"/>
      <w:r w:rsidRPr="00560421">
        <w:rPr>
          <w:rFonts w:ascii="Arial" w:hAnsi="Arial" w:cs="Arial"/>
          <w:highlight w:val="yellow"/>
        </w:rPr>
        <w:t>Sarh</w:t>
      </w:r>
      <w:proofErr w:type="spellEnd"/>
      <w:r w:rsidRPr="00560421">
        <w:rPr>
          <w:rFonts w:ascii="Arial" w:hAnsi="Arial" w:cs="Arial"/>
          <w:highlight w:val="yellow"/>
        </w:rPr>
        <w:t xml:space="preserve"> (Chad) an</w:t>
      </w:r>
      <w:r w:rsidR="00322896" w:rsidRPr="00560421">
        <w:rPr>
          <w:rFonts w:ascii="Arial" w:hAnsi="Arial" w:cs="Arial"/>
          <w:highlight w:val="yellow"/>
        </w:rPr>
        <w:t xml:space="preserve">d </w:t>
      </w:r>
      <w:proofErr w:type="spellStart"/>
      <w:r w:rsidR="00322896" w:rsidRPr="00560421">
        <w:rPr>
          <w:rFonts w:ascii="Arial" w:hAnsi="Arial" w:cs="Arial"/>
          <w:highlight w:val="yellow"/>
        </w:rPr>
        <w:t>Ngaoundere</w:t>
      </w:r>
      <w:proofErr w:type="spellEnd"/>
      <w:r w:rsidR="00322896" w:rsidRPr="00560421">
        <w:rPr>
          <w:rFonts w:ascii="Arial" w:hAnsi="Arial" w:cs="Arial"/>
          <w:highlight w:val="yellow"/>
        </w:rPr>
        <w:t xml:space="preserve"> (Cameroon). America</w:t>
      </w:r>
      <w:r w:rsidRPr="00560421">
        <w:rPr>
          <w:rFonts w:ascii="Arial" w:hAnsi="Arial" w:cs="Arial"/>
          <w:highlight w:val="yellow"/>
        </w:rPr>
        <w:t>n Journal of Plant Sciences, N°8, pp: 1953-1966.</w:t>
      </w:r>
    </w:p>
    <w:p w14:paraId="1BFA30A3" w14:textId="578057C1"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Gopalakrishnan S., Srinivas V., </w:t>
      </w:r>
      <w:proofErr w:type="spellStart"/>
      <w:r w:rsidRPr="00560421">
        <w:rPr>
          <w:rFonts w:ascii="Arial" w:hAnsi="Arial" w:cs="Arial"/>
          <w:highlight w:val="yellow"/>
        </w:rPr>
        <w:t>Alekhya</w:t>
      </w:r>
      <w:proofErr w:type="spellEnd"/>
      <w:r w:rsidRPr="00560421">
        <w:rPr>
          <w:rFonts w:ascii="Arial" w:hAnsi="Arial" w:cs="Arial"/>
          <w:highlight w:val="yellow"/>
        </w:rPr>
        <w:t xml:space="preserve"> G and Prakash B.,</w:t>
      </w:r>
      <w:r w:rsidR="00322896" w:rsidRPr="00560421">
        <w:rPr>
          <w:rFonts w:ascii="Arial" w:hAnsi="Arial" w:cs="Arial"/>
          <w:highlight w:val="yellow"/>
        </w:rPr>
        <w:t xml:space="preserve"> (</w:t>
      </w:r>
      <w:r w:rsidRPr="00560421">
        <w:rPr>
          <w:rFonts w:ascii="Arial" w:hAnsi="Arial" w:cs="Arial"/>
          <w:highlight w:val="yellow"/>
        </w:rPr>
        <w:t>2015</w:t>
      </w:r>
      <w:r w:rsidR="00322896" w:rsidRPr="00560421">
        <w:rPr>
          <w:rFonts w:ascii="Arial" w:hAnsi="Arial" w:cs="Arial"/>
          <w:highlight w:val="yellow"/>
        </w:rPr>
        <w:t>)</w:t>
      </w:r>
      <w:r w:rsidRPr="00560421">
        <w:rPr>
          <w:rFonts w:ascii="Arial" w:hAnsi="Arial" w:cs="Arial"/>
          <w:highlight w:val="yellow"/>
        </w:rPr>
        <w:t>. Effect of plant growth -promotion and grain yield in chickpea (</w:t>
      </w:r>
      <w:proofErr w:type="spellStart"/>
      <w:r w:rsidRPr="00560421">
        <w:rPr>
          <w:rFonts w:ascii="Arial" w:hAnsi="Arial" w:cs="Arial"/>
          <w:i/>
          <w:highlight w:val="yellow"/>
        </w:rPr>
        <w:t>Cicer</w:t>
      </w:r>
      <w:proofErr w:type="spellEnd"/>
      <w:r w:rsidRPr="00560421">
        <w:rPr>
          <w:rFonts w:ascii="Arial" w:hAnsi="Arial" w:cs="Arial"/>
          <w:i/>
          <w:highlight w:val="yellow"/>
        </w:rPr>
        <w:t xml:space="preserve"> arietinum </w:t>
      </w:r>
      <w:r w:rsidRPr="00560421">
        <w:rPr>
          <w:rFonts w:ascii="Arial" w:hAnsi="Arial" w:cs="Arial"/>
          <w:highlight w:val="yellow"/>
        </w:rPr>
        <w:t xml:space="preserve">L). </w:t>
      </w:r>
      <w:proofErr w:type="gramStart"/>
      <w:r w:rsidRPr="00560421">
        <w:rPr>
          <w:rFonts w:ascii="Arial" w:hAnsi="Arial" w:cs="Arial"/>
          <w:highlight w:val="yellow"/>
        </w:rPr>
        <w:t>Biotechnology ,</w:t>
      </w:r>
      <w:proofErr w:type="gramEnd"/>
      <w:r w:rsidRPr="00560421">
        <w:rPr>
          <w:rFonts w:ascii="Arial" w:hAnsi="Arial" w:cs="Arial"/>
          <w:highlight w:val="yellow"/>
        </w:rPr>
        <w:t xml:space="preserve"> 5(5):799-806. </w:t>
      </w:r>
    </w:p>
    <w:p w14:paraId="6828ACA3" w14:textId="185B2E53"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Guei</w:t>
      </w:r>
      <w:proofErr w:type="spellEnd"/>
      <w:r w:rsidRPr="00560421">
        <w:rPr>
          <w:rFonts w:ascii="Arial" w:hAnsi="Arial" w:cs="Arial"/>
          <w:highlight w:val="yellow"/>
        </w:rPr>
        <w:t xml:space="preserve"> NKR, </w:t>
      </w:r>
      <w:r w:rsidR="00322896" w:rsidRPr="00560421">
        <w:rPr>
          <w:rFonts w:ascii="Arial" w:hAnsi="Arial" w:cs="Arial"/>
          <w:highlight w:val="yellow"/>
        </w:rPr>
        <w:t>(</w:t>
      </w:r>
      <w:r w:rsidRPr="00560421">
        <w:rPr>
          <w:rFonts w:ascii="Arial" w:hAnsi="Arial" w:cs="Arial"/>
          <w:highlight w:val="yellow"/>
        </w:rPr>
        <w:t>2020</w:t>
      </w:r>
      <w:r w:rsidR="00322896" w:rsidRPr="00560421">
        <w:rPr>
          <w:rFonts w:ascii="Arial" w:hAnsi="Arial" w:cs="Arial"/>
          <w:highlight w:val="yellow"/>
        </w:rPr>
        <w:t xml:space="preserve">). </w:t>
      </w:r>
      <w:r w:rsidRPr="00560421">
        <w:rPr>
          <w:rFonts w:ascii="Arial" w:hAnsi="Arial" w:cs="Arial"/>
          <w:highlight w:val="yellow"/>
        </w:rPr>
        <w:t>Molecular and phenotypic characterization of symbiotic and associative bacteria isolated from Bambara pea nodules [(</w:t>
      </w:r>
      <w:r w:rsidRPr="00560421">
        <w:rPr>
          <w:rFonts w:ascii="Arial" w:hAnsi="Arial" w:cs="Arial"/>
          <w:i/>
          <w:highlight w:val="yellow"/>
        </w:rPr>
        <w:t xml:space="preserve">Vigna </w:t>
      </w:r>
      <w:proofErr w:type="spellStart"/>
      <w:r w:rsidRPr="00560421">
        <w:rPr>
          <w:rFonts w:ascii="Arial" w:hAnsi="Arial" w:cs="Arial"/>
          <w:i/>
          <w:highlight w:val="yellow"/>
        </w:rPr>
        <w:t>subterranea</w:t>
      </w:r>
      <w:proofErr w:type="spellEnd"/>
      <w:r w:rsidRPr="00560421">
        <w:rPr>
          <w:rFonts w:ascii="Arial" w:hAnsi="Arial" w:cs="Arial"/>
          <w:i/>
          <w:highlight w:val="yellow"/>
        </w:rPr>
        <w:t xml:space="preserve"> </w:t>
      </w:r>
      <w:proofErr w:type="gramStart"/>
      <w:r w:rsidRPr="00560421">
        <w:rPr>
          <w:rFonts w:ascii="Arial" w:hAnsi="Arial" w:cs="Arial"/>
          <w:i/>
          <w:highlight w:val="yellow"/>
        </w:rPr>
        <w:t xml:space="preserve">L </w:t>
      </w:r>
      <w:r w:rsidRPr="00560421">
        <w:rPr>
          <w:rFonts w:ascii="Arial" w:hAnsi="Arial" w:cs="Arial"/>
          <w:highlight w:val="yellow"/>
        </w:rPr>
        <w:t>)</w:t>
      </w:r>
      <w:proofErr w:type="gramEnd"/>
      <w:r w:rsidRPr="00560421">
        <w:rPr>
          <w:rFonts w:ascii="Arial" w:hAnsi="Arial" w:cs="Arial"/>
          <w:highlight w:val="yellow"/>
        </w:rPr>
        <w:t xml:space="preserve"> </w:t>
      </w:r>
      <w:proofErr w:type="spellStart"/>
      <w:r w:rsidRPr="00560421">
        <w:rPr>
          <w:rFonts w:ascii="Arial" w:hAnsi="Arial" w:cs="Arial"/>
          <w:highlight w:val="yellow"/>
        </w:rPr>
        <w:t>Verdc</w:t>
      </w:r>
      <w:proofErr w:type="spellEnd"/>
      <w:r w:rsidRPr="00560421">
        <w:rPr>
          <w:rFonts w:ascii="Arial" w:hAnsi="Arial" w:cs="Arial"/>
          <w:highlight w:val="yellow"/>
        </w:rPr>
        <w:t xml:space="preserve"> .]. Doctoral thesis Mention: Agriculture and Tropical Forestry, specialty: Soil microbiology and molecular biology. Jean Lorougnon University GUEDE UFR Agroforestry.</w:t>
      </w:r>
    </w:p>
    <w:p w14:paraId="7B73D7BB" w14:textId="2BF1F8B3"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IFDC/C4CP</w:t>
      </w:r>
      <w:r w:rsidRPr="00560421">
        <w:rPr>
          <w:rFonts w:ascii="Arial" w:hAnsi="Arial" w:cs="Arial"/>
          <w:highlight w:val="yellow"/>
          <w:vertAlign w:val="subscript"/>
        </w:rPr>
        <w:t xml:space="preserve">, </w:t>
      </w:r>
      <w:r w:rsidR="00322896" w:rsidRPr="00560421">
        <w:rPr>
          <w:rFonts w:ascii="Arial" w:hAnsi="Arial" w:cs="Arial"/>
          <w:highlight w:val="yellow"/>
        </w:rPr>
        <w:t>(</w:t>
      </w:r>
      <w:r w:rsidRPr="00560421">
        <w:rPr>
          <w:rFonts w:ascii="Arial" w:hAnsi="Arial" w:cs="Arial"/>
          <w:highlight w:val="yellow"/>
        </w:rPr>
        <w:t>2016</w:t>
      </w:r>
      <w:r w:rsidR="00322896" w:rsidRPr="00560421">
        <w:rPr>
          <w:rFonts w:ascii="Arial" w:hAnsi="Arial" w:cs="Arial"/>
          <w:highlight w:val="yellow"/>
        </w:rPr>
        <w:t>)</w:t>
      </w:r>
      <w:r w:rsidRPr="00560421">
        <w:rPr>
          <w:rFonts w:ascii="Arial" w:hAnsi="Arial" w:cs="Arial"/>
          <w:highlight w:val="yellow"/>
        </w:rPr>
        <w:t>. Module 1 Training on the production of improved seeds. Innovative gender-sensitive module. 155p</w:t>
      </w:r>
    </w:p>
    <w:p w14:paraId="26281E11" w14:textId="0913ABBF"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Kaho</w:t>
      </w:r>
      <w:proofErr w:type="spellEnd"/>
      <w:r w:rsidRPr="00560421">
        <w:rPr>
          <w:rFonts w:ascii="Arial" w:hAnsi="Arial" w:cs="Arial"/>
          <w:highlight w:val="yellow"/>
        </w:rPr>
        <w:t xml:space="preserve"> F, </w:t>
      </w:r>
      <w:proofErr w:type="spellStart"/>
      <w:r w:rsidRPr="00560421">
        <w:rPr>
          <w:rFonts w:ascii="Arial" w:hAnsi="Arial" w:cs="Arial"/>
          <w:highlight w:val="yellow"/>
        </w:rPr>
        <w:t>Yemefack</w:t>
      </w:r>
      <w:proofErr w:type="spellEnd"/>
      <w:r w:rsidRPr="00560421">
        <w:rPr>
          <w:rFonts w:ascii="Arial" w:hAnsi="Arial" w:cs="Arial"/>
          <w:highlight w:val="yellow"/>
        </w:rPr>
        <w:t xml:space="preserve"> M, </w:t>
      </w:r>
      <w:proofErr w:type="spellStart"/>
      <w:r w:rsidRPr="00560421">
        <w:rPr>
          <w:rFonts w:ascii="Arial" w:hAnsi="Arial" w:cs="Arial"/>
          <w:highlight w:val="yellow"/>
        </w:rPr>
        <w:t>Fenjio-Tegwefouet</w:t>
      </w:r>
      <w:proofErr w:type="spellEnd"/>
      <w:r w:rsidRPr="00560421">
        <w:rPr>
          <w:rFonts w:ascii="Arial" w:hAnsi="Arial" w:cs="Arial"/>
          <w:highlight w:val="yellow"/>
        </w:rPr>
        <w:t xml:space="preserve"> P, </w:t>
      </w:r>
      <w:proofErr w:type="spellStart"/>
      <w:r w:rsidRPr="00560421">
        <w:rPr>
          <w:rFonts w:ascii="Arial" w:hAnsi="Arial" w:cs="Arial"/>
          <w:highlight w:val="yellow"/>
        </w:rPr>
        <w:t>Tchanthaouang</w:t>
      </w:r>
      <w:proofErr w:type="spellEnd"/>
      <w:r w:rsidRPr="00560421">
        <w:rPr>
          <w:rFonts w:ascii="Arial" w:hAnsi="Arial" w:cs="Arial"/>
          <w:highlight w:val="yellow"/>
        </w:rPr>
        <w:t xml:space="preserve"> JC, </w:t>
      </w:r>
      <w:r w:rsidR="00322896" w:rsidRPr="00560421">
        <w:rPr>
          <w:rFonts w:ascii="Arial" w:hAnsi="Arial" w:cs="Arial"/>
          <w:highlight w:val="yellow"/>
        </w:rPr>
        <w:t>(</w:t>
      </w:r>
      <w:r w:rsidRPr="00560421">
        <w:rPr>
          <w:rFonts w:ascii="Arial" w:hAnsi="Arial" w:cs="Arial"/>
          <w:highlight w:val="yellow"/>
        </w:rPr>
        <w:t>2011</w:t>
      </w:r>
      <w:r w:rsidR="00322896" w:rsidRPr="00560421">
        <w:rPr>
          <w:rFonts w:ascii="Arial" w:hAnsi="Arial" w:cs="Arial"/>
          <w:highlight w:val="yellow"/>
        </w:rPr>
        <w:t>)</w:t>
      </w:r>
      <w:r w:rsidRPr="00560421">
        <w:rPr>
          <w:rFonts w:ascii="Arial" w:hAnsi="Arial" w:cs="Arial"/>
          <w:highlight w:val="yellow"/>
        </w:rPr>
        <w:t xml:space="preserve">. Combined effect of </w:t>
      </w:r>
      <w:proofErr w:type="spellStart"/>
      <w:r w:rsidRPr="00560421">
        <w:rPr>
          <w:rFonts w:ascii="Arial" w:hAnsi="Arial" w:cs="Arial"/>
          <w:i/>
          <w:highlight w:val="yellow"/>
        </w:rPr>
        <w:t>Tithonia</w:t>
      </w:r>
      <w:proofErr w:type="spellEnd"/>
      <w:r w:rsidRPr="00560421">
        <w:rPr>
          <w:rFonts w:ascii="Arial" w:hAnsi="Arial" w:cs="Arial"/>
          <w:i/>
          <w:highlight w:val="yellow"/>
        </w:rPr>
        <w:t xml:space="preserve"> </w:t>
      </w:r>
      <w:r w:rsidRPr="00560421">
        <w:rPr>
          <w:rFonts w:ascii="Arial" w:hAnsi="Arial" w:cs="Arial"/>
          <w:highlight w:val="yellow"/>
        </w:rPr>
        <w:t>leaves</w:t>
      </w:r>
      <w:r w:rsidRPr="00560421">
        <w:rPr>
          <w:rFonts w:ascii="Arial" w:hAnsi="Arial" w:cs="Arial"/>
          <w:i/>
          <w:highlight w:val="yellow"/>
        </w:rPr>
        <w:t xml:space="preserve"> </w:t>
      </w:r>
      <w:proofErr w:type="spellStart"/>
      <w:r w:rsidRPr="00560421">
        <w:rPr>
          <w:rFonts w:ascii="Arial" w:hAnsi="Arial" w:cs="Arial"/>
          <w:i/>
          <w:highlight w:val="yellow"/>
        </w:rPr>
        <w:t>diversifolia</w:t>
      </w:r>
      <w:proofErr w:type="spellEnd"/>
      <w:r w:rsidRPr="00560421">
        <w:rPr>
          <w:rFonts w:ascii="Arial" w:hAnsi="Arial" w:cs="Arial"/>
          <w:i/>
          <w:highlight w:val="yellow"/>
        </w:rPr>
        <w:t xml:space="preserve"> </w:t>
      </w:r>
      <w:r w:rsidRPr="00560421">
        <w:rPr>
          <w:rFonts w:ascii="Arial" w:hAnsi="Arial" w:cs="Arial"/>
          <w:highlight w:val="yellow"/>
        </w:rPr>
        <w:t xml:space="preserve">and inorganic </w:t>
      </w:r>
      <w:proofErr w:type="spellStart"/>
      <w:r w:rsidRPr="00560421">
        <w:rPr>
          <w:rFonts w:ascii="Arial" w:hAnsi="Arial" w:cs="Arial"/>
          <w:highlight w:val="yellow"/>
        </w:rPr>
        <w:t>fertilisers</w:t>
      </w:r>
      <w:proofErr w:type="spellEnd"/>
      <w:r w:rsidRPr="00560421">
        <w:rPr>
          <w:rFonts w:ascii="Arial" w:hAnsi="Arial" w:cs="Arial"/>
          <w:highlight w:val="yellow"/>
        </w:rPr>
        <w:t xml:space="preserve"> on maize yield and properties of a </w:t>
      </w:r>
      <w:proofErr w:type="spellStart"/>
      <w:r w:rsidRPr="00560421">
        <w:rPr>
          <w:rFonts w:ascii="Arial" w:hAnsi="Arial" w:cs="Arial"/>
          <w:highlight w:val="yellow"/>
        </w:rPr>
        <w:t>ferralitic</w:t>
      </w:r>
      <w:proofErr w:type="spellEnd"/>
      <w:r w:rsidRPr="00560421">
        <w:rPr>
          <w:rFonts w:ascii="Arial" w:hAnsi="Arial" w:cs="Arial"/>
          <w:highlight w:val="yellow"/>
        </w:rPr>
        <w:t xml:space="preserve"> soil in central Cameroon. </w:t>
      </w:r>
      <w:proofErr w:type="spellStart"/>
      <w:proofErr w:type="gramStart"/>
      <w:r w:rsidRPr="00560421">
        <w:rPr>
          <w:rFonts w:ascii="Arial" w:hAnsi="Arial" w:cs="Arial"/>
          <w:highlight w:val="yellow"/>
        </w:rPr>
        <w:t>Tropicultura</w:t>
      </w:r>
      <w:proofErr w:type="spellEnd"/>
      <w:r w:rsidRPr="00560421">
        <w:rPr>
          <w:rFonts w:ascii="Arial" w:hAnsi="Arial" w:cs="Arial"/>
          <w:highlight w:val="yellow"/>
        </w:rPr>
        <w:t xml:space="preserve"> ,</w:t>
      </w:r>
      <w:proofErr w:type="gramEnd"/>
      <w:r w:rsidRPr="00560421">
        <w:rPr>
          <w:rFonts w:ascii="Arial" w:hAnsi="Arial" w:cs="Arial"/>
          <w:highlight w:val="yellow"/>
        </w:rPr>
        <w:t xml:space="preserve"> 29 (1):39-45.</w:t>
      </w:r>
    </w:p>
    <w:p w14:paraId="6C1632B0" w14:textId="23F6AEC3"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Kasango</w:t>
      </w:r>
      <w:proofErr w:type="spellEnd"/>
      <w:r w:rsidRPr="00560421">
        <w:rPr>
          <w:rFonts w:ascii="Arial" w:hAnsi="Arial" w:cs="Arial"/>
          <w:highlight w:val="yellow"/>
        </w:rPr>
        <w:t xml:space="preserve"> LE, Mwamba MT, </w:t>
      </w:r>
      <w:proofErr w:type="spellStart"/>
      <w:r w:rsidRPr="00560421">
        <w:rPr>
          <w:rFonts w:ascii="Arial" w:hAnsi="Arial" w:cs="Arial"/>
          <w:highlight w:val="yellow"/>
        </w:rPr>
        <w:t>Tshipoya</w:t>
      </w:r>
      <w:proofErr w:type="spellEnd"/>
      <w:r w:rsidRPr="00560421">
        <w:rPr>
          <w:rFonts w:ascii="Arial" w:hAnsi="Arial" w:cs="Arial"/>
          <w:highlight w:val="yellow"/>
        </w:rPr>
        <w:t xml:space="preserve"> MP, </w:t>
      </w:r>
      <w:proofErr w:type="spellStart"/>
      <w:r w:rsidRPr="00560421">
        <w:rPr>
          <w:rFonts w:ascii="Arial" w:hAnsi="Arial" w:cs="Arial"/>
          <w:highlight w:val="yellow"/>
        </w:rPr>
        <w:t>Mukalay</w:t>
      </w:r>
      <w:proofErr w:type="spellEnd"/>
      <w:r w:rsidRPr="00560421">
        <w:rPr>
          <w:rFonts w:ascii="Arial" w:hAnsi="Arial" w:cs="Arial"/>
          <w:highlight w:val="yellow"/>
        </w:rPr>
        <w:t xml:space="preserve"> MJ, </w:t>
      </w:r>
      <w:proofErr w:type="spellStart"/>
      <w:r w:rsidRPr="00560421">
        <w:rPr>
          <w:rFonts w:ascii="Arial" w:hAnsi="Arial" w:cs="Arial"/>
          <w:highlight w:val="yellow"/>
        </w:rPr>
        <w:t>Useni</w:t>
      </w:r>
      <w:proofErr w:type="spellEnd"/>
      <w:r w:rsidRPr="00560421">
        <w:rPr>
          <w:rFonts w:ascii="Arial" w:hAnsi="Arial" w:cs="Arial"/>
          <w:highlight w:val="yellow"/>
        </w:rPr>
        <w:t xml:space="preserve"> Sy , </w:t>
      </w:r>
      <w:proofErr w:type="spellStart"/>
      <w:r w:rsidRPr="00560421">
        <w:rPr>
          <w:rFonts w:ascii="Arial" w:hAnsi="Arial" w:cs="Arial"/>
          <w:highlight w:val="yellow"/>
        </w:rPr>
        <w:t>Mazinga</w:t>
      </w:r>
      <w:proofErr w:type="spellEnd"/>
      <w:r w:rsidRPr="00560421">
        <w:rPr>
          <w:rFonts w:ascii="Arial" w:hAnsi="Arial" w:cs="Arial"/>
          <w:highlight w:val="yellow"/>
        </w:rPr>
        <w:t xml:space="preserve"> KM, </w:t>
      </w:r>
      <w:proofErr w:type="spellStart"/>
      <w:r w:rsidRPr="00560421">
        <w:rPr>
          <w:rFonts w:ascii="Arial" w:hAnsi="Arial" w:cs="Arial"/>
          <w:highlight w:val="yellow"/>
        </w:rPr>
        <w:t>Nyembo</w:t>
      </w:r>
      <w:proofErr w:type="spellEnd"/>
      <w:r w:rsidRPr="00560421">
        <w:rPr>
          <w:rFonts w:ascii="Arial" w:hAnsi="Arial" w:cs="Arial"/>
          <w:highlight w:val="yellow"/>
        </w:rPr>
        <w:t xml:space="preserve"> KL, </w:t>
      </w:r>
      <w:r w:rsidR="00322896" w:rsidRPr="00560421">
        <w:rPr>
          <w:rFonts w:ascii="Arial" w:hAnsi="Arial" w:cs="Arial"/>
          <w:highlight w:val="yellow"/>
        </w:rPr>
        <w:t>(</w:t>
      </w:r>
      <w:r w:rsidRPr="00560421">
        <w:rPr>
          <w:rFonts w:ascii="Arial" w:hAnsi="Arial" w:cs="Arial"/>
          <w:highlight w:val="yellow"/>
        </w:rPr>
        <w:t>2013</w:t>
      </w:r>
      <w:r w:rsidR="00322896" w:rsidRPr="00560421">
        <w:rPr>
          <w:rFonts w:ascii="Arial" w:hAnsi="Arial" w:cs="Arial"/>
          <w:highlight w:val="yellow"/>
        </w:rPr>
        <w:t>)</w:t>
      </w:r>
      <w:r w:rsidRPr="00560421">
        <w:rPr>
          <w:rFonts w:ascii="Arial" w:hAnsi="Arial" w:cs="Arial"/>
          <w:highlight w:val="yellow"/>
        </w:rPr>
        <w:t xml:space="preserve">. Response of soybean </w:t>
      </w:r>
      <w:r w:rsidRPr="00560421">
        <w:rPr>
          <w:rFonts w:ascii="Arial" w:hAnsi="Arial" w:cs="Arial"/>
          <w:i/>
          <w:highlight w:val="yellow"/>
        </w:rPr>
        <w:t xml:space="preserve">(Glycine max </w:t>
      </w:r>
      <w:r w:rsidRPr="00560421">
        <w:rPr>
          <w:rFonts w:ascii="Arial" w:hAnsi="Arial" w:cs="Arial"/>
          <w:highlight w:val="yellow"/>
        </w:rPr>
        <w:t xml:space="preserve">L ( Merril )) cultivation to the contribution of </w:t>
      </w:r>
      <w:proofErr w:type="spellStart"/>
      <w:r w:rsidRPr="00560421">
        <w:rPr>
          <w:rFonts w:ascii="Arial" w:hAnsi="Arial" w:cs="Arial"/>
          <w:highlight w:val="yellow"/>
        </w:rPr>
        <w:t>Tithonia</w:t>
      </w:r>
      <w:proofErr w:type="spellEnd"/>
      <w:r w:rsidRPr="00560421">
        <w:rPr>
          <w:rFonts w:ascii="Arial" w:hAnsi="Arial" w:cs="Arial"/>
          <w:highlight w:val="yellow"/>
        </w:rPr>
        <w:t xml:space="preserve"> green biomass </w:t>
      </w:r>
      <w:proofErr w:type="spellStart"/>
      <w:r w:rsidRPr="00560421">
        <w:rPr>
          <w:rFonts w:ascii="Arial" w:hAnsi="Arial" w:cs="Arial"/>
          <w:highlight w:val="yellow"/>
        </w:rPr>
        <w:t>diversifolia</w:t>
      </w:r>
      <w:proofErr w:type="spellEnd"/>
      <w:r w:rsidRPr="00560421">
        <w:rPr>
          <w:rFonts w:ascii="Arial" w:hAnsi="Arial" w:cs="Arial"/>
          <w:highlight w:val="yellow"/>
        </w:rPr>
        <w:t xml:space="preserve"> (Hemsley) A. Gray as organic manure on a </w:t>
      </w:r>
      <w:proofErr w:type="spellStart"/>
      <w:r w:rsidRPr="00560421">
        <w:rPr>
          <w:rFonts w:ascii="Arial" w:hAnsi="Arial" w:cs="Arial"/>
          <w:highlight w:val="yellow"/>
        </w:rPr>
        <w:t>ferralsol</w:t>
      </w:r>
      <w:proofErr w:type="spellEnd"/>
      <w:r w:rsidRPr="00560421">
        <w:rPr>
          <w:rFonts w:ascii="Arial" w:hAnsi="Arial" w:cs="Arial"/>
          <w:highlight w:val="yellow"/>
        </w:rPr>
        <w:t xml:space="preserve"> in Lubumbashi, DR Congo. Journal of Applied Biosciences 63, </w:t>
      </w:r>
      <w:proofErr w:type="gramStart"/>
      <w:r w:rsidRPr="00560421">
        <w:rPr>
          <w:rFonts w:ascii="Arial" w:hAnsi="Arial" w:cs="Arial"/>
          <w:highlight w:val="yellow"/>
        </w:rPr>
        <w:t>pp :</w:t>
      </w:r>
      <w:proofErr w:type="gramEnd"/>
      <w:r w:rsidRPr="00560421">
        <w:rPr>
          <w:rFonts w:ascii="Arial" w:hAnsi="Arial" w:cs="Arial"/>
          <w:highlight w:val="yellow"/>
        </w:rPr>
        <w:t xml:space="preserve"> 4727-4735.</w:t>
      </w:r>
    </w:p>
    <w:p w14:paraId="2AA372D7" w14:textId="52F55E05"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Mulaji</w:t>
      </w:r>
      <w:proofErr w:type="spellEnd"/>
      <w:r w:rsidRPr="00560421">
        <w:rPr>
          <w:rFonts w:ascii="Arial" w:hAnsi="Arial" w:cs="Arial"/>
          <w:highlight w:val="yellow"/>
        </w:rPr>
        <w:t xml:space="preserve"> KC.,</w:t>
      </w:r>
      <w:r w:rsidR="00322896" w:rsidRPr="00560421">
        <w:rPr>
          <w:rFonts w:ascii="Arial" w:hAnsi="Arial" w:cs="Arial"/>
          <w:highlight w:val="yellow"/>
        </w:rPr>
        <w:t xml:space="preserve"> (</w:t>
      </w:r>
      <w:r w:rsidRPr="00560421">
        <w:rPr>
          <w:rFonts w:ascii="Arial" w:hAnsi="Arial" w:cs="Arial"/>
          <w:highlight w:val="yellow"/>
        </w:rPr>
        <w:t>2011</w:t>
      </w:r>
      <w:r w:rsidR="00322896" w:rsidRPr="00560421">
        <w:rPr>
          <w:rFonts w:ascii="Arial" w:hAnsi="Arial" w:cs="Arial"/>
          <w:highlight w:val="yellow"/>
        </w:rPr>
        <w:t>)</w:t>
      </w:r>
      <w:r w:rsidRPr="00560421">
        <w:rPr>
          <w:rFonts w:ascii="Arial" w:hAnsi="Arial" w:cs="Arial"/>
          <w:highlight w:val="yellow"/>
        </w:rPr>
        <w:t xml:space="preserve">. Use of household biowaste composts to improve the fertility of acidic soils in the province of Kinshasa (Democratic Republic of Congo). Doctoral thesis, University of Liège-Gembloux </w:t>
      </w:r>
      <w:proofErr w:type="spellStart"/>
      <w:r w:rsidRPr="00560421">
        <w:rPr>
          <w:rFonts w:ascii="Arial" w:hAnsi="Arial" w:cs="Arial"/>
          <w:highlight w:val="yellow"/>
        </w:rPr>
        <w:t>Agro</w:t>
      </w:r>
      <w:proofErr w:type="spellEnd"/>
      <w:r w:rsidRPr="00560421">
        <w:rPr>
          <w:rFonts w:ascii="Arial" w:hAnsi="Arial" w:cs="Arial"/>
          <w:highlight w:val="yellow"/>
        </w:rPr>
        <w:t xml:space="preserve">- </w:t>
      </w:r>
      <w:proofErr w:type="gramStart"/>
      <w:r w:rsidRPr="00560421">
        <w:rPr>
          <w:rFonts w:ascii="Arial" w:hAnsi="Arial" w:cs="Arial"/>
          <w:highlight w:val="yellow"/>
        </w:rPr>
        <w:t>Biotech ,</w:t>
      </w:r>
      <w:proofErr w:type="gramEnd"/>
      <w:r w:rsidRPr="00560421">
        <w:rPr>
          <w:rFonts w:ascii="Arial" w:hAnsi="Arial" w:cs="Arial"/>
          <w:highlight w:val="yellow"/>
        </w:rPr>
        <w:t xml:space="preserve"> 220p. </w:t>
      </w:r>
    </w:p>
    <w:p w14:paraId="5B7960F8" w14:textId="61C79FF3"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N' </w:t>
      </w:r>
      <w:proofErr w:type="spellStart"/>
      <w:r w:rsidRPr="00560421">
        <w:rPr>
          <w:rFonts w:ascii="Arial" w:hAnsi="Arial" w:cs="Arial"/>
          <w:highlight w:val="yellow"/>
        </w:rPr>
        <w:t>Dayegamiye</w:t>
      </w:r>
      <w:proofErr w:type="spellEnd"/>
      <w:r w:rsidRPr="00560421">
        <w:rPr>
          <w:rFonts w:ascii="Arial" w:hAnsi="Arial" w:cs="Arial"/>
          <w:highlight w:val="yellow"/>
        </w:rPr>
        <w:t xml:space="preserve"> A., Drapeau A., Laverdière M R., </w:t>
      </w:r>
      <w:r w:rsidR="00322896" w:rsidRPr="00560421">
        <w:rPr>
          <w:rFonts w:ascii="Arial" w:hAnsi="Arial" w:cs="Arial"/>
          <w:highlight w:val="yellow"/>
        </w:rPr>
        <w:t>(</w:t>
      </w:r>
      <w:r w:rsidRPr="00560421">
        <w:rPr>
          <w:rFonts w:ascii="Arial" w:hAnsi="Arial" w:cs="Arial"/>
          <w:highlight w:val="yellow"/>
        </w:rPr>
        <w:t>2005</w:t>
      </w:r>
      <w:r w:rsidR="00322896" w:rsidRPr="00560421">
        <w:rPr>
          <w:rFonts w:ascii="Arial" w:hAnsi="Arial" w:cs="Arial"/>
          <w:highlight w:val="yellow"/>
        </w:rPr>
        <w:t>)</w:t>
      </w:r>
      <w:r w:rsidRPr="00560421">
        <w:rPr>
          <w:rFonts w:ascii="Arial" w:hAnsi="Arial" w:cs="Arial"/>
          <w:highlight w:val="yellow"/>
        </w:rPr>
        <w:t>. Effects of household waste compost inputs on crop yields and certain soil properties. 16(2):57-71.</w:t>
      </w:r>
    </w:p>
    <w:p w14:paraId="5A89F324" w14:textId="1A92FA1F"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N' </w:t>
      </w:r>
      <w:proofErr w:type="spellStart"/>
      <w:r w:rsidRPr="00560421">
        <w:rPr>
          <w:rFonts w:ascii="Arial" w:hAnsi="Arial" w:cs="Arial"/>
          <w:highlight w:val="yellow"/>
        </w:rPr>
        <w:t>Dienor</w:t>
      </w:r>
      <w:proofErr w:type="spellEnd"/>
      <w:r w:rsidRPr="00560421">
        <w:rPr>
          <w:rFonts w:ascii="Arial" w:hAnsi="Arial" w:cs="Arial"/>
          <w:highlight w:val="yellow"/>
        </w:rPr>
        <w:t xml:space="preserve"> M.,</w:t>
      </w:r>
      <w:r w:rsidR="00322896" w:rsidRPr="00560421">
        <w:rPr>
          <w:rFonts w:ascii="Arial" w:hAnsi="Arial" w:cs="Arial"/>
          <w:highlight w:val="yellow"/>
        </w:rPr>
        <w:t xml:space="preserve"> (</w:t>
      </w:r>
      <w:r w:rsidRPr="00560421">
        <w:rPr>
          <w:rFonts w:ascii="Arial" w:hAnsi="Arial" w:cs="Arial"/>
          <w:highlight w:val="yellow"/>
        </w:rPr>
        <w:t>2006</w:t>
      </w:r>
      <w:r w:rsidR="00322896" w:rsidRPr="00560421">
        <w:rPr>
          <w:rFonts w:ascii="Arial" w:hAnsi="Arial" w:cs="Arial"/>
          <w:highlight w:val="yellow"/>
        </w:rPr>
        <w:t>)</w:t>
      </w:r>
      <w:r w:rsidRPr="00560421">
        <w:rPr>
          <w:rFonts w:ascii="Arial" w:hAnsi="Arial" w:cs="Arial"/>
          <w:highlight w:val="yellow"/>
        </w:rPr>
        <w:t>. Fertility and fertilization management in peri-urban market gardening systems in developing countries: interests and limits of the agricultural recovery of urban waste in these systems, case of the Antananarivo metropolitan area, Madagascar). Doctoral thesis, University of Antananarivo, Higher School of Agronomic Sciences, 242p.</w:t>
      </w:r>
    </w:p>
    <w:p w14:paraId="79419F3D" w14:textId="69140B1D"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Naïtormbaïdé</w:t>
      </w:r>
      <w:proofErr w:type="spellEnd"/>
      <w:r w:rsidRPr="00560421">
        <w:rPr>
          <w:rFonts w:ascii="Arial" w:hAnsi="Arial" w:cs="Arial"/>
          <w:highlight w:val="yellow"/>
        </w:rPr>
        <w:t xml:space="preserve"> M., </w:t>
      </w:r>
      <w:r w:rsidR="00322896" w:rsidRPr="00560421">
        <w:rPr>
          <w:rFonts w:ascii="Arial" w:hAnsi="Arial" w:cs="Arial"/>
          <w:highlight w:val="yellow"/>
        </w:rPr>
        <w:t>(</w:t>
      </w:r>
      <w:r w:rsidRPr="00560421">
        <w:rPr>
          <w:rFonts w:ascii="Arial" w:hAnsi="Arial" w:cs="Arial"/>
          <w:highlight w:val="yellow"/>
        </w:rPr>
        <w:t>2012</w:t>
      </w:r>
      <w:r w:rsidR="00322896" w:rsidRPr="00560421">
        <w:rPr>
          <w:rFonts w:ascii="Arial" w:hAnsi="Arial" w:cs="Arial"/>
          <w:highlight w:val="yellow"/>
        </w:rPr>
        <w:t>)</w:t>
      </w:r>
      <w:r w:rsidRPr="00560421">
        <w:rPr>
          <w:rFonts w:ascii="Arial" w:hAnsi="Arial" w:cs="Arial"/>
          <w:highlight w:val="yellow"/>
        </w:rPr>
        <w:t>.</w:t>
      </w:r>
      <w:r w:rsidRPr="00560421">
        <w:rPr>
          <w:rFonts w:ascii="Arial" w:hAnsi="Arial" w:cs="Arial"/>
          <w:b/>
          <w:highlight w:val="yellow"/>
        </w:rPr>
        <w:t xml:space="preserve"> </w:t>
      </w:r>
      <w:r w:rsidRPr="00560421">
        <w:rPr>
          <w:rFonts w:ascii="Arial" w:hAnsi="Arial" w:cs="Arial"/>
          <w:highlight w:val="yellow"/>
        </w:rPr>
        <w:t>Impact of manure and crop residue management methods on soil productivity in the savannahs of Chad. Thesis, PHD, Polytechnic University of Bobo-Dioulasso, Burkina Faso, p.192.</w:t>
      </w:r>
    </w:p>
    <w:p w14:paraId="6586EE54" w14:textId="052B21CB"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lastRenderedPageBreak/>
        <w:t>Okogun</w:t>
      </w:r>
      <w:proofErr w:type="spellEnd"/>
      <w:r w:rsidRPr="00560421">
        <w:rPr>
          <w:rFonts w:ascii="Arial" w:hAnsi="Arial" w:cs="Arial"/>
          <w:highlight w:val="yellow"/>
        </w:rPr>
        <w:t xml:space="preserve"> JA &amp; </w:t>
      </w:r>
      <w:proofErr w:type="spellStart"/>
      <w:r w:rsidRPr="00560421">
        <w:rPr>
          <w:rFonts w:ascii="Arial" w:hAnsi="Arial" w:cs="Arial"/>
          <w:highlight w:val="yellow"/>
        </w:rPr>
        <w:t>Sanginga</w:t>
      </w:r>
      <w:proofErr w:type="spellEnd"/>
      <w:r w:rsidRPr="00560421">
        <w:rPr>
          <w:rFonts w:ascii="Arial" w:hAnsi="Arial" w:cs="Arial"/>
          <w:highlight w:val="yellow"/>
        </w:rPr>
        <w:t xml:space="preserve"> N., </w:t>
      </w:r>
      <w:r w:rsidR="00322896" w:rsidRPr="00560421">
        <w:rPr>
          <w:rFonts w:ascii="Arial" w:hAnsi="Arial" w:cs="Arial"/>
          <w:highlight w:val="yellow"/>
        </w:rPr>
        <w:t>(</w:t>
      </w:r>
      <w:r w:rsidRPr="00560421">
        <w:rPr>
          <w:rFonts w:ascii="Arial" w:hAnsi="Arial" w:cs="Arial"/>
          <w:highlight w:val="yellow"/>
        </w:rPr>
        <w:t>2003</w:t>
      </w:r>
      <w:r w:rsidR="00322896" w:rsidRPr="00560421">
        <w:rPr>
          <w:rFonts w:ascii="Arial" w:hAnsi="Arial" w:cs="Arial"/>
          <w:highlight w:val="yellow"/>
        </w:rPr>
        <w:t>)</w:t>
      </w:r>
      <w:r w:rsidRPr="00560421">
        <w:rPr>
          <w:rFonts w:ascii="Arial" w:hAnsi="Arial" w:cs="Arial"/>
          <w:highlight w:val="yellow"/>
        </w:rPr>
        <w:t xml:space="preserve">. Can introduced and indigenous </w:t>
      </w:r>
      <w:proofErr w:type="spellStart"/>
      <w:r w:rsidRPr="00560421">
        <w:rPr>
          <w:rFonts w:ascii="Arial" w:hAnsi="Arial" w:cs="Arial"/>
          <w:highlight w:val="yellow"/>
        </w:rPr>
        <w:t>Rhizobial</w:t>
      </w:r>
      <w:proofErr w:type="spellEnd"/>
      <w:r w:rsidRPr="00560421">
        <w:rPr>
          <w:rFonts w:ascii="Arial" w:hAnsi="Arial" w:cs="Arial"/>
          <w:highlight w:val="yellow"/>
        </w:rPr>
        <w:t xml:space="preserve"> strains compete for nodule formation by promiscuous soybeans in the moist savanna agroecological zone of Nigeria? Biology and fertility of soils, 38: 26-31.</w:t>
      </w:r>
    </w:p>
    <w:p w14:paraId="0472006F" w14:textId="65BEA670"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Taffoua</w:t>
      </w:r>
      <w:proofErr w:type="spellEnd"/>
      <w:r w:rsidRPr="00560421">
        <w:rPr>
          <w:rFonts w:ascii="Arial" w:hAnsi="Arial" w:cs="Arial"/>
          <w:highlight w:val="yellow"/>
        </w:rPr>
        <w:t xml:space="preserve"> VD, </w:t>
      </w:r>
      <w:proofErr w:type="spellStart"/>
      <w:r w:rsidRPr="00560421">
        <w:rPr>
          <w:rFonts w:ascii="Arial" w:hAnsi="Arial" w:cs="Arial"/>
          <w:highlight w:val="yellow"/>
        </w:rPr>
        <w:t>Etamé</w:t>
      </w:r>
      <w:proofErr w:type="spellEnd"/>
      <w:r w:rsidRPr="00560421">
        <w:rPr>
          <w:rFonts w:ascii="Arial" w:hAnsi="Arial" w:cs="Arial"/>
          <w:highlight w:val="yellow"/>
        </w:rPr>
        <w:t xml:space="preserve"> J, Din N, </w:t>
      </w:r>
      <w:proofErr w:type="spellStart"/>
      <w:r w:rsidRPr="00560421">
        <w:rPr>
          <w:rFonts w:ascii="Arial" w:hAnsi="Arial" w:cs="Arial"/>
          <w:highlight w:val="yellow"/>
        </w:rPr>
        <w:t>Nguelemeni</w:t>
      </w:r>
      <w:proofErr w:type="spellEnd"/>
      <w:r w:rsidRPr="00560421">
        <w:rPr>
          <w:rFonts w:ascii="Arial" w:hAnsi="Arial" w:cs="Arial"/>
          <w:highlight w:val="yellow"/>
        </w:rPr>
        <w:t xml:space="preserve"> M. LB </w:t>
      </w:r>
      <w:proofErr w:type="spellStart"/>
      <w:r w:rsidRPr="00560421">
        <w:rPr>
          <w:rFonts w:ascii="Arial" w:hAnsi="Arial" w:cs="Arial"/>
          <w:highlight w:val="yellow"/>
        </w:rPr>
        <w:t>Eyambé</w:t>
      </w:r>
      <w:proofErr w:type="spellEnd"/>
      <w:r w:rsidRPr="00560421">
        <w:rPr>
          <w:rFonts w:ascii="Arial" w:hAnsi="Arial" w:cs="Arial"/>
          <w:highlight w:val="yellow"/>
        </w:rPr>
        <w:t xml:space="preserve"> </w:t>
      </w:r>
      <w:proofErr w:type="spellStart"/>
      <w:r w:rsidRPr="00560421">
        <w:rPr>
          <w:rFonts w:ascii="Arial" w:hAnsi="Arial" w:cs="Arial"/>
          <w:highlight w:val="yellow"/>
        </w:rPr>
        <w:t>yM</w:t>
      </w:r>
      <w:proofErr w:type="spellEnd"/>
      <w:r w:rsidRPr="00560421">
        <w:rPr>
          <w:rFonts w:ascii="Arial" w:hAnsi="Arial" w:cs="Arial"/>
          <w:highlight w:val="yellow"/>
        </w:rPr>
        <w:t xml:space="preserve"> , </w:t>
      </w:r>
      <w:proofErr w:type="spellStart"/>
      <w:r w:rsidRPr="00560421">
        <w:rPr>
          <w:rFonts w:ascii="Arial" w:hAnsi="Arial" w:cs="Arial"/>
          <w:highlight w:val="yellow"/>
        </w:rPr>
        <w:t>Tayou</w:t>
      </w:r>
      <w:proofErr w:type="spellEnd"/>
      <w:r w:rsidRPr="00560421">
        <w:rPr>
          <w:rFonts w:ascii="Arial" w:hAnsi="Arial" w:cs="Arial"/>
          <w:highlight w:val="yellow"/>
        </w:rPr>
        <w:t xml:space="preserve"> RF, </w:t>
      </w:r>
      <w:proofErr w:type="spellStart"/>
      <w:r w:rsidRPr="00560421">
        <w:rPr>
          <w:rFonts w:ascii="Arial" w:hAnsi="Arial" w:cs="Arial"/>
          <w:highlight w:val="yellow"/>
        </w:rPr>
        <w:t>Akoa</w:t>
      </w:r>
      <w:proofErr w:type="spellEnd"/>
      <w:r w:rsidRPr="00560421">
        <w:rPr>
          <w:rFonts w:ascii="Arial" w:hAnsi="Arial" w:cs="Arial"/>
          <w:highlight w:val="yellow"/>
        </w:rPr>
        <w:t xml:space="preserve"> A, </w:t>
      </w:r>
      <w:r w:rsidR="00322896" w:rsidRPr="00560421">
        <w:rPr>
          <w:rFonts w:ascii="Arial" w:hAnsi="Arial" w:cs="Arial"/>
          <w:highlight w:val="yellow"/>
        </w:rPr>
        <w:t>(</w:t>
      </w:r>
      <w:r w:rsidRPr="00560421">
        <w:rPr>
          <w:rFonts w:ascii="Arial" w:hAnsi="Arial" w:cs="Arial"/>
          <w:highlight w:val="yellow"/>
        </w:rPr>
        <w:t>2008</w:t>
      </w:r>
      <w:r w:rsidR="00322896" w:rsidRPr="00560421">
        <w:rPr>
          <w:rFonts w:ascii="Arial" w:hAnsi="Arial" w:cs="Arial"/>
          <w:highlight w:val="yellow"/>
        </w:rPr>
        <w:t>)</w:t>
      </w:r>
      <w:r w:rsidRPr="00560421">
        <w:rPr>
          <w:rFonts w:ascii="Arial" w:hAnsi="Arial" w:cs="Arial"/>
          <w:highlight w:val="yellow"/>
        </w:rPr>
        <w:t>. Effects of sowing density on growth, yield and organic compound contents in five varieties of cowpea (</w:t>
      </w:r>
      <w:r w:rsidRPr="00560421">
        <w:rPr>
          <w:rFonts w:ascii="Arial" w:hAnsi="Arial" w:cs="Arial"/>
          <w:i/>
          <w:highlight w:val="yellow"/>
        </w:rPr>
        <w:t xml:space="preserve">Vigna </w:t>
      </w:r>
      <w:proofErr w:type="spellStart"/>
      <w:r w:rsidRPr="00560421">
        <w:rPr>
          <w:rFonts w:ascii="Arial" w:hAnsi="Arial" w:cs="Arial"/>
          <w:i/>
          <w:highlight w:val="yellow"/>
        </w:rPr>
        <w:t>unguiculata</w:t>
      </w:r>
      <w:proofErr w:type="spellEnd"/>
      <w:r w:rsidRPr="00560421">
        <w:rPr>
          <w:rFonts w:ascii="Arial" w:hAnsi="Arial" w:cs="Arial"/>
          <w:i/>
          <w:highlight w:val="yellow"/>
        </w:rPr>
        <w:t xml:space="preserve"> </w:t>
      </w:r>
      <w:proofErr w:type="spellStart"/>
      <w:proofErr w:type="gramStart"/>
      <w:r w:rsidRPr="00560421">
        <w:rPr>
          <w:rFonts w:ascii="Arial" w:hAnsi="Arial" w:cs="Arial"/>
          <w:i/>
          <w:highlight w:val="yellow"/>
        </w:rPr>
        <w:t>L.walp</w:t>
      </w:r>
      <w:proofErr w:type="spellEnd"/>
      <w:proofErr w:type="gramEnd"/>
      <w:r w:rsidRPr="00560421">
        <w:rPr>
          <w:rFonts w:ascii="Arial" w:hAnsi="Arial" w:cs="Arial"/>
          <w:i/>
          <w:highlight w:val="yellow"/>
        </w:rPr>
        <w:t xml:space="preserve"> .</w:t>
      </w:r>
      <w:r w:rsidRPr="00560421">
        <w:rPr>
          <w:rFonts w:ascii="Arial" w:hAnsi="Arial" w:cs="Arial"/>
          <w:highlight w:val="yellow"/>
        </w:rPr>
        <w:t>). Journal of Applied Biosciences vol 12:623-632.</w:t>
      </w:r>
    </w:p>
    <w:p w14:paraId="248755BA" w14:textId="5A8F0D17"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Tefera A., </w:t>
      </w:r>
      <w:proofErr w:type="spellStart"/>
      <w:r w:rsidRPr="00560421">
        <w:rPr>
          <w:rFonts w:ascii="Arial" w:hAnsi="Arial" w:cs="Arial"/>
          <w:highlight w:val="yellow"/>
        </w:rPr>
        <w:t>kamara</w:t>
      </w:r>
      <w:proofErr w:type="spellEnd"/>
      <w:r w:rsidRPr="00560421">
        <w:rPr>
          <w:rFonts w:ascii="Arial" w:hAnsi="Arial" w:cs="Arial"/>
          <w:highlight w:val="yellow"/>
        </w:rPr>
        <w:t xml:space="preserve"> A Y., Asafo-Adjei B &amp; Dashiell KE, </w:t>
      </w:r>
      <w:r w:rsidR="00693809" w:rsidRPr="00560421">
        <w:rPr>
          <w:rFonts w:ascii="Arial" w:hAnsi="Arial" w:cs="Arial"/>
          <w:highlight w:val="yellow"/>
        </w:rPr>
        <w:t>(</w:t>
      </w:r>
      <w:r w:rsidRPr="00560421">
        <w:rPr>
          <w:rFonts w:ascii="Arial" w:hAnsi="Arial" w:cs="Arial"/>
          <w:highlight w:val="yellow"/>
        </w:rPr>
        <w:t>2009</w:t>
      </w:r>
      <w:r w:rsidR="00693809" w:rsidRPr="00560421">
        <w:rPr>
          <w:rFonts w:ascii="Arial" w:hAnsi="Arial" w:cs="Arial"/>
          <w:highlight w:val="yellow"/>
        </w:rPr>
        <w:t>)</w:t>
      </w:r>
      <w:r w:rsidRPr="00560421">
        <w:rPr>
          <w:rFonts w:ascii="Arial" w:hAnsi="Arial" w:cs="Arial"/>
          <w:highlight w:val="yellow"/>
        </w:rPr>
        <w:t xml:space="preserve">. Improvement in grain and </w:t>
      </w:r>
      <w:proofErr w:type="spellStart"/>
      <w:r w:rsidRPr="00560421">
        <w:rPr>
          <w:rFonts w:ascii="Arial" w:hAnsi="Arial" w:cs="Arial"/>
          <w:highlight w:val="yellow"/>
        </w:rPr>
        <w:t>foddet</w:t>
      </w:r>
      <w:proofErr w:type="spellEnd"/>
      <w:r w:rsidRPr="00560421">
        <w:rPr>
          <w:rFonts w:ascii="Arial" w:hAnsi="Arial" w:cs="Arial"/>
          <w:highlight w:val="yellow"/>
        </w:rPr>
        <w:t>-yields of early-maturing promiscuous soybean varieties in Guinea savanna of Nigeria. Crops Science, 49: 2037-2042.</w:t>
      </w:r>
    </w:p>
    <w:p w14:paraId="76F08B45" w14:textId="49373289"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Tefera A., </w:t>
      </w:r>
      <w:proofErr w:type="spellStart"/>
      <w:r w:rsidRPr="00560421">
        <w:rPr>
          <w:rFonts w:ascii="Arial" w:hAnsi="Arial" w:cs="Arial"/>
          <w:highlight w:val="yellow"/>
        </w:rPr>
        <w:t>kamara</w:t>
      </w:r>
      <w:proofErr w:type="spellEnd"/>
      <w:r w:rsidRPr="00560421">
        <w:rPr>
          <w:rFonts w:ascii="Arial" w:hAnsi="Arial" w:cs="Arial"/>
          <w:highlight w:val="yellow"/>
        </w:rPr>
        <w:t xml:space="preserve"> A Y., Asafo-Adjei B &amp; Dashiell KE, </w:t>
      </w:r>
      <w:r w:rsidR="00693809" w:rsidRPr="00560421">
        <w:rPr>
          <w:rFonts w:ascii="Arial" w:hAnsi="Arial" w:cs="Arial"/>
          <w:highlight w:val="yellow"/>
        </w:rPr>
        <w:t>(</w:t>
      </w:r>
      <w:r w:rsidRPr="00560421">
        <w:rPr>
          <w:rFonts w:ascii="Arial" w:hAnsi="Arial" w:cs="Arial"/>
          <w:highlight w:val="yellow"/>
        </w:rPr>
        <w:t>2010</w:t>
      </w:r>
      <w:r w:rsidR="00693809" w:rsidRPr="00560421">
        <w:rPr>
          <w:rFonts w:ascii="Arial" w:hAnsi="Arial" w:cs="Arial"/>
          <w:highlight w:val="yellow"/>
        </w:rPr>
        <w:t>)</w:t>
      </w:r>
      <w:r w:rsidRPr="00560421">
        <w:rPr>
          <w:rFonts w:ascii="Arial" w:hAnsi="Arial" w:cs="Arial"/>
          <w:highlight w:val="yellow"/>
        </w:rPr>
        <w:t xml:space="preserve">. Breeding progress for grain yield and associated traits in medium and late maturing promiscuous soybean in Nigeria, </w:t>
      </w:r>
      <w:proofErr w:type="spellStart"/>
      <w:proofErr w:type="gramStart"/>
      <w:r w:rsidRPr="00560421">
        <w:rPr>
          <w:rFonts w:ascii="Arial" w:hAnsi="Arial" w:cs="Arial"/>
          <w:highlight w:val="yellow"/>
        </w:rPr>
        <w:t>Euphytica</w:t>
      </w:r>
      <w:proofErr w:type="spellEnd"/>
      <w:r w:rsidRPr="00560421">
        <w:rPr>
          <w:rFonts w:ascii="Arial" w:hAnsi="Arial" w:cs="Arial"/>
          <w:highlight w:val="yellow"/>
        </w:rPr>
        <w:t xml:space="preserve"> ,</w:t>
      </w:r>
      <w:proofErr w:type="gramEnd"/>
      <w:r w:rsidRPr="00560421">
        <w:rPr>
          <w:rFonts w:ascii="Arial" w:hAnsi="Arial" w:cs="Arial"/>
          <w:highlight w:val="yellow"/>
        </w:rPr>
        <w:t xml:space="preserve"> 175: 251-260.</w:t>
      </w:r>
    </w:p>
    <w:p w14:paraId="051BD9F2" w14:textId="1572D89F" w:rsidR="00DF0B2C" w:rsidRPr="00560421" w:rsidRDefault="00DF0B2C" w:rsidP="00045777">
      <w:pPr>
        <w:spacing w:after="200"/>
        <w:ind w:left="284" w:hanging="284"/>
        <w:jc w:val="both"/>
        <w:rPr>
          <w:rFonts w:ascii="Arial" w:hAnsi="Arial" w:cs="Arial"/>
          <w:highlight w:val="yellow"/>
        </w:rPr>
      </w:pPr>
      <w:proofErr w:type="spellStart"/>
      <w:r w:rsidRPr="00560421">
        <w:rPr>
          <w:rFonts w:ascii="Arial" w:hAnsi="Arial" w:cs="Arial"/>
          <w:highlight w:val="yellow"/>
        </w:rPr>
        <w:t>Useni</w:t>
      </w:r>
      <w:proofErr w:type="spellEnd"/>
      <w:r w:rsidRPr="00560421">
        <w:rPr>
          <w:rFonts w:ascii="Arial" w:hAnsi="Arial" w:cs="Arial"/>
          <w:highlight w:val="yellow"/>
        </w:rPr>
        <w:t xml:space="preserve"> SY, </w:t>
      </w:r>
      <w:proofErr w:type="spellStart"/>
      <w:r w:rsidRPr="00560421">
        <w:rPr>
          <w:rFonts w:ascii="Arial" w:hAnsi="Arial" w:cs="Arial"/>
          <w:highlight w:val="yellow"/>
        </w:rPr>
        <w:t>Chukiyabo</w:t>
      </w:r>
      <w:proofErr w:type="spellEnd"/>
      <w:r w:rsidRPr="00560421">
        <w:rPr>
          <w:rFonts w:ascii="Arial" w:hAnsi="Arial" w:cs="Arial"/>
          <w:highlight w:val="yellow"/>
        </w:rPr>
        <w:t xml:space="preserve"> KM, </w:t>
      </w:r>
      <w:proofErr w:type="spellStart"/>
      <w:r w:rsidRPr="00560421">
        <w:rPr>
          <w:rFonts w:ascii="Arial" w:hAnsi="Arial" w:cs="Arial"/>
          <w:highlight w:val="yellow"/>
        </w:rPr>
        <w:t>Tshomba</w:t>
      </w:r>
      <w:proofErr w:type="spellEnd"/>
      <w:r w:rsidRPr="00560421">
        <w:rPr>
          <w:rFonts w:ascii="Arial" w:hAnsi="Arial" w:cs="Arial"/>
          <w:highlight w:val="yellow"/>
        </w:rPr>
        <w:t xml:space="preserve"> KJ, </w:t>
      </w:r>
      <w:proofErr w:type="spellStart"/>
      <w:r w:rsidRPr="00560421">
        <w:rPr>
          <w:rFonts w:ascii="Arial" w:hAnsi="Arial" w:cs="Arial"/>
          <w:highlight w:val="yellow"/>
        </w:rPr>
        <w:t>Muyambo</w:t>
      </w:r>
      <w:proofErr w:type="spellEnd"/>
      <w:r w:rsidRPr="00560421">
        <w:rPr>
          <w:rFonts w:ascii="Arial" w:hAnsi="Arial" w:cs="Arial"/>
          <w:highlight w:val="yellow"/>
        </w:rPr>
        <w:t xml:space="preserve"> ME, </w:t>
      </w:r>
      <w:proofErr w:type="spellStart"/>
      <w:r w:rsidRPr="00560421">
        <w:rPr>
          <w:rFonts w:ascii="Arial" w:hAnsi="Arial" w:cs="Arial"/>
          <w:highlight w:val="yellow"/>
        </w:rPr>
        <w:t>Kapalanga</w:t>
      </w:r>
      <w:proofErr w:type="spellEnd"/>
      <w:r w:rsidRPr="00560421">
        <w:rPr>
          <w:rFonts w:ascii="Arial" w:hAnsi="Arial" w:cs="Arial"/>
          <w:highlight w:val="yellow"/>
        </w:rPr>
        <w:t xml:space="preserve"> KP, </w:t>
      </w:r>
      <w:proofErr w:type="spellStart"/>
      <w:r w:rsidRPr="00560421">
        <w:rPr>
          <w:rFonts w:ascii="Arial" w:hAnsi="Arial" w:cs="Arial"/>
          <w:highlight w:val="yellow"/>
        </w:rPr>
        <w:t>Ntumba</w:t>
      </w:r>
      <w:proofErr w:type="spellEnd"/>
      <w:r w:rsidRPr="00560421">
        <w:rPr>
          <w:rFonts w:ascii="Arial" w:hAnsi="Arial" w:cs="Arial"/>
          <w:highlight w:val="yellow"/>
        </w:rPr>
        <w:t xml:space="preserve"> NF, </w:t>
      </w:r>
      <w:proofErr w:type="spellStart"/>
      <w:r w:rsidRPr="00560421">
        <w:rPr>
          <w:rFonts w:ascii="Arial" w:hAnsi="Arial" w:cs="Arial"/>
          <w:highlight w:val="yellow"/>
        </w:rPr>
        <w:t>Kasangij</w:t>
      </w:r>
      <w:proofErr w:type="spellEnd"/>
      <w:r w:rsidRPr="00560421">
        <w:rPr>
          <w:rFonts w:ascii="Arial" w:hAnsi="Arial" w:cs="Arial"/>
          <w:highlight w:val="yellow"/>
        </w:rPr>
        <w:t xml:space="preserve"> AK. P.,</w:t>
      </w:r>
      <w:r w:rsidRPr="00560421">
        <w:rPr>
          <w:rFonts w:ascii="Arial" w:hAnsi="Arial" w:cs="Arial"/>
          <w:color w:val="FF0000"/>
          <w:highlight w:val="yellow"/>
        </w:rPr>
        <w:t xml:space="preserve"> </w:t>
      </w:r>
      <w:r w:rsidRPr="00560421">
        <w:rPr>
          <w:rFonts w:ascii="Arial" w:hAnsi="Arial" w:cs="Arial"/>
          <w:highlight w:val="yellow"/>
        </w:rPr>
        <w:t xml:space="preserve">Kyungu K, Baboy LL, Nyembo K. L, </w:t>
      </w:r>
      <w:proofErr w:type="spellStart"/>
      <w:r w:rsidRPr="00560421">
        <w:rPr>
          <w:rFonts w:ascii="Arial" w:hAnsi="Arial" w:cs="Arial"/>
          <w:highlight w:val="yellow"/>
        </w:rPr>
        <w:t>Mpundu</w:t>
      </w:r>
      <w:proofErr w:type="spellEnd"/>
      <w:r w:rsidRPr="00560421">
        <w:rPr>
          <w:rFonts w:ascii="Arial" w:hAnsi="Arial" w:cs="Arial"/>
          <w:highlight w:val="yellow"/>
        </w:rPr>
        <w:t xml:space="preserve"> MM, </w:t>
      </w:r>
      <w:r w:rsidR="00693809" w:rsidRPr="00560421">
        <w:rPr>
          <w:rFonts w:ascii="Arial" w:hAnsi="Arial" w:cs="Arial"/>
          <w:highlight w:val="yellow"/>
        </w:rPr>
        <w:t>(</w:t>
      </w:r>
      <w:r w:rsidRPr="00560421">
        <w:rPr>
          <w:rFonts w:ascii="Arial" w:hAnsi="Arial" w:cs="Arial"/>
          <w:highlight w:val="yellow"/>
        </w:rPr>
        <w:t>2013</w:t>
      </w:r>
      <w:r w:rsidR="00693809" w:rsidRPr="00560421">
        <w:rPr>
          <w:rFonts w:ascii="Arial" w:hAnsi="Arial" w:cs="Arial"/>
          <w:highlight w:val="yellow"/>
        </w:rPr>
        <w:t>)</w:t>
      </w:r>
      <w:r w:rsidRPr="00560421">
        <w:rPr>
          <w:rFonts w:ascii="Arial" w:hAnsi="Arial" w:cs="Arial"/>
          <w:highlight w:val="yellow"/>
        </w:rPr>
        <w:t xml:space="preserve">. Use of recycled human waste for increasing maize </w:t>
      </w:r>
      <w:proofErr w:type="gramStart"/>
      <w:r w:rsidRPr="00560421">
        <w:rPr>
          <w:rFonts w:ascii="Arial" w:hAnsi="Arial" w:cs="Arial"/>
          <w:highlight w:val="yellow"/>
        </w:rPr>
        <w:t xml:space="preserve">( </w:t>
      </w:r>
      <w:proofErr w:type="spellStart"/>
      <w:r w:rsidRPr="00560421">
        <w:rPr>
          <w:rFonts w:ascii="Arial" w:hAnsi="Arial" w:cs="Arial"/>
          <w:i/>
          <w:highlight w:val="yellow"/>
        </w:rPr>
        <w:t>Zea</w:t>
      </w:r>
      <w:proofErr w:type="spellEnd"/>
      <w:proofErr w:type="gramEnd"/>
      <w:r w:rsidRPr="00560421">
        <w:rPr>
          <w:rFonts w:ascii="Arial" w:hAnsi="Arial" w:cs="Arial"/>
          <w:i/>
          <w:highlight w:val="yellow"/>
        </w:rPr>
        <w:t xml:space="preserve"> mays L </w:t>
      </w:r>
      <w:r w:rsidRPr="00560421">
        <w:rPr>
          <w:rFonts w:ascii="Arial" w:hAnsi="Arial" w:cs="Arial"/>
          <w:highlight w:val="yellow"/>
        </w:rPr>
        <w:t xml:space="preserve">) on </w:t>
      </w:r>
      <w:proofErr w:type="spellStart"/>
      <w:r w:rsidRPr="00560421">
        <w:rPr>
          <w:rFonts w:ascii="Arial" w:hAnsi="Arial" w:cs="Arial"/>
          <w:highlight w:val="yellow"/>
        </w:rPr>
        <w:t>ferralsol</w:t>
      </w:r>
      <w:proofErr w:type="spellEnd"/>
      <w:r w:rsidRPr="00560421">
        <w:rPr>
          <w:rFonts w:ascii="Arial" w:hAnsi="Arial" w:cs="Arial"/>
          <w:highlight w:val="yellow"/>
        </w:rPr>
        <w:t xml:space="preserve"> in the south-east of DR Congo. </w:t>
      </w:r>
      <w:r w:rsidRPr="00560421">
        <w:rPr>
          <w:rFonts w:ascii="Arial" w:hAnsi="Arial" w:cs="Arial"/>
          <w:i/>
          <w:iCs/>
          <w:highlight w:val="yellow"/>
        </w:rPr>
        <w:t>Journal of Applied Biosciences</w:t>
      </w:r>
      <w:r w:rsidR="00693809" w:rsidRPr="00560421">
        <w:rPr>
          <w:rFonts w:ascii="Arial" w:hAnsi="Arial" w:cs="Arial"/>
          <w:i/>
          <w:iCs/>
          <w:highlight w:val="yellow"/>
        </w:rPr>
        <w:t>,</w:t>
      </w:r>
      <w:r w:rsidRPr="00560421">
        <w:rPr>
          <w:rFonts w:ascii="Arial" w:hAnsi="Arial" w:cs="Arial"/>
          <w:highlight w:val="yellow"/>
        </w:rPr>
        <w:t xml:space="preserve"> 66:5070-5081.</w:t>
      </w:r>
    </w:p>
    <w:p w14:paraId="1884C067" w14:textId="2E13C14C"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Wang, D., Xu, </w:t>
      </w:r>
      <w:proofErr w:type="spellStart"/>
      <w:proofErr w:type="gramStart"/>
      <w:r w:rsidRPr="00560421">
        <w:rPr>
          <w:rFonts w:ascii="Arial" w:hAnsi="Arial" w:cs="Arial"/>
          <w:highlight w:val="yellow"/>
        </w:rPr>
        <w:t>Elmérich</w:t>
      </w:r>
      <w:proofErr w:type="spellEnd"/>
      <w:r w:rsidRPr="00560421">
        <w:rPr>
          <w:rFonts w:ascii="Arial" w:hAnsi="Arial" w:cs="Arial"/>
          <w:highlight w:val="yellow"/>
        </w:rPr>
        <w:t xml:space="preserve"> ,</w:t>
      </w:r>
      <w:proofErr w:type="gramEnd"/>
      <w:r w:rsidRPr="00560421">
        <w:rPr>
          <w:rFonts w:ascii="Arial" w:hAnsi="Arial" w:cs="Arial"/>
          <w:highlight w:val="yellow"/>
        </w:rPr>
        <w:t xml:space="preserve"> C., and Ma, L, Z., </w:t>
      </w:r>
      <w:r w:rsidR="00693809" w:rsidRPr="00560421">
        <w:rPr>
          <w:rFonts w:ascii="Arial" w:hAnsi="Arial" w:cs="Arial"/>
          <w:highlight w:val="yellow"/>
        </w:rPr>
        <w:t>(</w:t>
      </w:r>
      <w:r w:rsidRPr="00560421">
        <w:rPr>
          <w:rFonts w:ascii="Arial" w:hAnsi="Arial" w:cs="Arial"/>
          <w:highlight w:val="yellow"/>
        </w:rPr>
        <w:t>2017</w:t>
      </w:r>
      <w:r w:rsidR="00693809" w:rsidRPr="00560421">
        <w:rPr>
          <w:rFonts w:ascii="Arial" w:hAnsi="Arial" w:cs="Arial"/>
          <w:highlight w:val="yellow"/>
        </w:rPr>
        <w:t>)</w:t>
      </w:r>
      <w:r w:rsidRPr="00560421">
        <w:rPr>
          <w:rFonts w:ascii="Arial" w:hAnsi="Arial" w:cs="Arial"/>
          <w:highlight w:val="yellow"/>
        </w:rPr>
        <w:t xml:space="preserve">. Biofilm formation enables free-living nitrogen -fixing Rhizobacteria to fix nitrogen under aerobic conditions. ISMEJ. 11, 1602-1663. </w:t>
      </w:r>
    </w:p>
    <w:p w14:paraId="37D5FEB1" w14:textId="7CB320FD" w:rsidR="00DF0B2C" w:rsidRPr="00560421" w:rsidRDefault="00DF0B2C" w:rsidP="00045777">
      <w:pPr>
        <w:spacing w:after="200"/>
        <w:ind w:left="284" w:hanging="284"/>
        <w:jc w:val="both"/>
        <w:rPr>
          <w:rFonts w:ascii="Arial" w:hAnsi="Arial" w:cs="Arial"/>
          <w:highlight w:val="yellow"/>
        </w:rPr>
      </w:pPr>
      <w:r w:rsidRPr="00560421">
        <w:rPr>
          <w:rFonts w:ascii="Arial" w:hAnsi="Arial" w:cs="Arial"/>
          <w:highlight w:val="yellow"/>
        </w:rPr>
        <w:t xml:space="preserve">WFP, </w:t>
      </w:r>
      <w:r w:rsidR="00693809" w:rsidRPr="00560421">
        <w:rPr>
          <w:rFonts w:ascii="Arial" w:hAnsi="Arial" w:cs="Arial"/>
          <w:highlight w:val="yellow"/>
        </w:rPr>
        <w:t>(</w:t>
      </w:r>
      <w:r w:rsidRPr="00560421">
        <w:rPr>
          <w:rFonts w:ascii="Arial" w:hAnsi="Arial" w:cs="Arial"/>
          <w:highlight w:val="yellow"/>
        </w:rPr>
        <w:t>2023</w:t>
      </w:r>
      <w:r w:rsidR="00693809" w:rsidRPr="00560421">
        <w:rPr>
          <w:rFonts w:ascii="Arial" w:hAnsi="Arial" w:cs="Arial"/>
          <w:highlight w:val="yellow"/>
        </w:rPr>
        <w:t xml:space="preserve">). Saving lives, </w:t>
      </w:r>
      <w:r w:rsidRPr="00560421">
        <w:rPr>
          <w:rFonts w:ascii="Arial" w:hAnsi="Arial" w:cs="Arial"/>
          <w:highlight w:val="yellow"/>
        </w:rPr>
        <w:t xml:space="preserve">changing lives. World Food Program, Global Report on Food Crises. </w:t>
      </w:r>
    </w:p>
    <w:p w14:paraId="2798ACE3" w14:textId="7C4DB04E" w:rsidR="00DF0B2C" w:rsidRPr="00DF0B2C" w:rsidRDefault="00DF0B2C" w:rsidP="00045777">
      <w:pPr>
        <w:spacing w:after="200"/>
        <w:ind w:left="284" w:hanging="284"/>
        <w:jc w:val="both"/>
        <w:rPr>
          <w:rFonts w:ascii="Arial" w:hAnsi="Arial" w:cs="Arial"/>
        </w:rPr>
      </w:pPr>
      <w:r w:rsidRPr="00560421">
        <w:rPr>
          <w:rFonts w:ascii="Arial" w:hAnsi="Arial" w:cs="Arial"/>
          <w:highlight w:val="yellow"/>
        </w:rPr>
        <w:t xml:space="preserve">Zahran HH, </w:t>
      </w:r>
      <w:r w:rsidR="00693809" w:rsidRPr="00560421">
        <w:rPr>
          <w:rFonts w:ascii="Arial" w:hAnsi="Arial" w:cs="Arial"/>
          <w:highlight w:val="yellow"/>
        </w:rPr>
        <w:t>(</w:t>
      </w:r>
      <w:r w:rsidRPr="00560421">
        <w:rPr>
          <w:rFonts w:ascii="Arial" w:hAnsi="Arial" w:cs="Arial"/>
          <w:highlight w:val="yellow"/>
        </w:rPr>
        <w:t xml:space="preserve">2001). Rhizobia from wild vegetables: diversity, taxonomy, ecology, nitrogen fixation and biotechnology. </w:t>
      </w:r>
      <w:r w:rsidRPr="00560421">
        <w:rPr>
          <w:rFonts w:ascii="Arial" w:hAnsi="Arial" w:cs="Arial"/>
          <w:i/>
          <w:iCs/>
          <w:highlight w:val="yellow"/>
        </w:rPr>
        <w:t>Journal of Biotechnology</w:t>
      </w:r>
      <w:r w:rsidRPr="00560421">
        <w:rPr>
          <w:rFonts w:ascii="Arial" w:hAnsi="Arial" w:cs="Arial"/>
          <w:highlight w:val="yellow"/>
        </w:rPr>
        <w:t>, 91:143-153.</w:t>
      </w:r>
    </w:p>
    <w:p w14:paraId="337245D8" w14:textId="77777777" w:rsidR="00E769F6" w:rsidRPr="002C57D2" w:rsidRDefault="00E769F6" w:rsidP="00441B6F">
      <w:pPr>
        <w:pStyle w:val="Body"/>
        <w:spacing w:after="0"/>
        <w:rPr>
          <w:rFonts w:ascii="Arial" w:hAnsi="Arial" w:cs="Arial"/>
        </w:rPr>
      </w:pPr>
    </w:p>
    <w:p w14:paraId="41EE48DC" w14:textId="77777777" w:rsidR="00790ADA" w:rsidRPr="00FB3A86" w:rsidRDefault="00790ADA" w:rsidP="00441B6F">
      <w:pPr>
        <w:pStyle w:val="Body"/>
        <w:spacing w:after="0"/>
        <w:rPr>
          <w:rFonts w:ascii="Arial" w:hAnsi="Arial" w:cs="Arial"/>
        </w:rPr>
      </w:pPr>
    </w:p>
    <w:p w14:paraId="6D6DEE25" w14:textId="77777777" w:rsidR="004D4277" w:rsidRPr="00FB3A86" w:rsidRDefault="004D4277" w:rsidP="00441B6F">
      <w:pPr>
        <w:pStyle w:val="Appendix"/>
        <w:spacing w:after="0"/>
        <w:jc w:val="both"/>
        <w:rPr>
          <w:rFonts w:ascii="Arial" w:hAnsi="Arial" w:cs="Arial"/>
          <w:b w:val="0"/>
        </w:rPr>
        <w:sectPr w:rsidR="004D4277" w:rsidRPr="00FB3A86" w:rsidSect="00763E4D">
          <w:pgSz w:w="12240" w:h="15840"/>
          <w:pgMar w:top="1440" w:right="2016" w:bottom="2016" w:left="2016" w:header="720" w:footer="1123" w:gutter="0"/>
          <w:cols w:space="720"/>
          <w:docGrid w:linePitch="272"/>
        </w:sectPr>
      </w:pPr>
    </w:p>
    <w:p w14:paraId="2D55F38F" w14:textId="77777777" w:rsidR="00B01FCD" w:rsidRPr="00FB3A86" w:rsidRDefault="00B01FCD" w:rsidP="00441B6F">
      <w:pPr>
        <w:pStyle w:val="Appendix"/>
        <w:spacing w:after="0"/>
        <w:jc w:val="both"/>
        <w:rPr>
          <w:rFonts w:ascii="Arial" w:hAnsi="Arial" w:cs="Arial"/>
          <w:b w:val="0"/>
        </w:rPr>
      </w:pPr>
    </w:p>
    <w:sectPr w:rsidR="00B01FCD" w:rsidRPr="00FB3A86" w:rsidSect="00763E4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35DAE" w14:textId="77777777" w:rsidR="00B82D8C" w:rsidRDefault="00B82D8C" w:rsidP="00C37E61">
      <w:r>
        <w:separator/>
      </w:r>
    </w:p>
  </w:endnote>
  <w:endnote w:type="continuationSeparator" w:id="0">
    <w:p w14:paraId="2193872F" w14:textId="77777777" w:rsidR="00B82D8C" w:rsidRDefault="00B82D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A7916" w14:textId="77777777" w:rsidR="00763E4D" w:rsidRDefault="00763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546A" w14:textId="77777777" w:rsidR="00763E4D" w:rsidRDefault="00763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64EE" w14:textId="77777777" w:rsidR="000110F8" w:rsidRDefault="000110F8">
    <w:pPr>
      <w:pStyle w:val="Footer"/>
      <w:rPr>
        <w:rFonts w:ascii="Arial" w:hAnsi="Arial" w:cs="Arial"/>
        <w:sz w:val="16"/>
      </w:rPr>
    </w:pPr>
  </w:p>
  <w:p w14:paraId="4259EF74" w14:textId="77777777" w:rsidR="000110F8" w:rsidRDefault="000110F8"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F440BB0" w14:textId="77777777" w:rsidR="000110F8" w:rsidRDefault="000110F8">
    <w:pPr>
      <w:pStyle w:val="Footer"/>
      <w:rPr>
        <w:rFonts w:ascii="Arial" w:hAnsi="Arial" w:cs="Arial"/>
        <w:sz w:val="16"/>
      </w:rPr>
    </w:pPr>
  </w:p>
  <w:p w14:paraId="40810A8C" w14:textId="77777777" w:rsidR="000110F8" w:rsidRPr="009E048A" w:rsidRDefault="000110F8">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D594" w14:textId="77777777" w:rsidR="000110F8" w:rsidRPr="00C37E61" w:rsidRDefault="000110F8"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FCBF" w14:textId="77777777" w:rsidR="00B82D8C" w:rsidRDefault="00B82D8C" w:rsidP="00C37E61">
      <w:r>
        <w:separator/>
      </w:r>
    </w:p>
  </w:footnote>
  <w:footnote w:type="continuationSeparator" w:id="0">
    <w:p w14:paraId="7769EBFF" w14:textId="77777777" w:rsidR="00B82D8C" w:rsidRDefault="00B82D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5D87" w14:textId="128DABC2" w:rsidR="00763E4D" w:rsidRDefault="00B82D8C">
    <w:pPr>
      <w:pStyle w:val="Header"/>
    </w:pPr>
    <w:r>
      <w:rPr>
        <w:noProof/>
      </w:rPr>
      <w:pict w14:anchorId="57207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E941" w14:textId="56C210C0" w:rsidR="00763E4D" w:rsidRDefault="00B82D8C">
    <w:pPr>
      <w:pStyle w:val="Header"/>
    </w:pPr>
    <w:r>
      <w:rPr>
        <w:noProof/>
      </w:rPr>
      <w:pict w14:anchorId="612B5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601F" w14:textId="1D73709E" w:rsidR="000110F8" w:rsidRPr="00296529" w:rsidRDefault="00B82D8C" w:rsidP="00296529">
    <w:pPr>
      <w:ind w:left="2160"/>
      <w:jc w:val="center"/>
      <w:rPr>
        <w:rFonts w:ascii="Times New Roman" w:eastAsia="Calibri" w:hAnsi="Times New Roman"/>
        <w:i/>
        <w:sz w:val="18"/>
        <w:szCs w:val="22"/>
      </w:rPr>
    </w:pPr>
    <w:r>
      <w:rPr>
        <w:noProof/>
      </w:rPr>
      <w:pict w14:anchorId="20314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2F55BD" w14:textId="77777777" w:rsidR="000110F8" w:rsidRPr="00296529" w:rsidRDefault="000110F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DF8EA49" w14:textId="77777777" w:rsidR="000110F8" w:rsidRPr="00296529" w:rsidRDefault="000110F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40B5F5" w14:textId="77777777" w:rsidR="000110F8" w:rsidRPr="00296529" w:rsidRDefault="000110F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13DC2" w14:textId="77777777" w:rsidR="000110F8" w:rsidRDefault="000110F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0FB3FCD" w14:textId="77777777" w:rsidR="000110F8" w:rsidRDefault="000110F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1CB6CEC" w14:textId="77777777" w:rsidR="000110F8" w:rsidRDefault="000110F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408E" w14:textId="128363E1" w:rsidR="00763E4D" w:rsidRDefault="00B82D8C">
    <w:pPr>
      <w:pStyle w:val="Header"/>
    </w:pPr>
    <w:r>
      <w:rPr>
        <w:noProof/>
      </w:rPr>
      <w:pict w14:anchorId="18DDD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1260" w14:textId="1476B71C" w:rsidR="00763E4D" w:rsidRDefault="00B82D8C">
    <w:pPr>
      <w:pStyle w:val="Header"/>
    </w:pPr>
    <w:r>
      <w:rPr>
        <w:noProof/>
      </w:rPr>
      <w:pict w14:anchorId="4F128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46E73" w14:textId="3A9EC9AE" w:rsidR="00763E4D" w:rsidRDefault="00B82D8C">
    <w:pPr>
      <w:pStyle w:val="Header"/>
    </w:pPr>
    <w:r>
      <w:rPr>
        <w:noProof/>
      </w:rPr>
      <w:pict w14:anchorId="5F116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173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C82179A"/>
    <w:multiLevelType w:val="hybridMultilevel"/>
    <w:tmpl w:val="B2F289F8"/>
    <w:lvl w:ilvl="0" w:tplc="591C19CC">
      <w:start w:val="1"/>
      <w:numFmt w:val="decimal"/>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76F4F74"/>
    <w:multiLevelType w:val="hybridMultilevel"/>
    <w:tmpl w:val="AE9C0CD4"/>
    <w:lvl w:ilvl="0" w:tplc="6F4E86C6">
      <w:start w:val="1"/>
      <w:numFmt w:val="decimal"/>
      <w:lvlText w:val="%1."/>
      <w:lvlJc w:val="left"/>
      <w:pPr>
        <w:ind w:left="720" w:hanging="360"/>
      </w:pPr>
      <w:rPr>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8"/>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F8"/>
    <w:rsid w:val="00030174"/>
    <w:rsid w:val="00045777"/>
    <w:rsid w:val="0004579C"/>
    <w:rsid w:val="0005512C"/>
    <w:rsid w:val="0007439E"/>
    <w:rsid w:val="00076A4A"/>
    <w:rsid w:val="000806BD"/>
    <w:rsid w:val="00087238"/>
    <w:rsid w:val="000A47FA"/>
    <w:rsid w:val="000A65D3"/>
    <w:rsid w:val="000B1E33"/>
    <w:rsid w:val="000B4410"/>
    <w:rsid w:val="000C19C7"/>
    <w:rsid w:val="000D689F"/>
    <w:rsid w:val="000E7B7B"/>
    <w:rsid w:val="000E7D62"/>
    <w:rsid w:val="00103357"/>
    <w:rsid w:val="00104A64"/>
    <w:rsid w:val="00106B77"/>
    <w:rsid w:val="00123C9F"/>
    <w:rsid w:val="0012553D"/>
    <w:rsid w:val="00125D33"/>
    <w:rsid w:val="00126190"/>
    <w:rsid w:val="00127274"/>
    <w:rsid w:val="00130F17"/>
    <w:rsid w:val="001320BF"/>
    <w:rsid w:val="00133150"/>
    <w:rsid w:val="001622FD"/>
    <w:rsid w:val="00163BC4"/>
    <w:rsid w:val="00180573"/>
    <w:rsid w:val="0018282F"/>
    <w:rsid w:val="00191062"/>
    <w:rsid w:val="00192B72"/>
    <w:rsid w:val="001943FC"/>
    <w:rsid w:val="001A29D8"/>
    <w:rsid w:val="001A5CAA"/>
    <w:rsid w:val="001B0427"/>
    <w:rsid w:val="001C63AE"/>
    <w:rsid w:val="001D1826"/>
    <w:rsid w:val="001D3A51"/>
    <w:rsid w:val="001E10D2"/>
    <w:rsid w:val="001E25B4"/>
    <w:rsid w:val="001E44FE"/>
    <w:rsid w:val="001E64C5"/>
    <w:rsid w:val="001E6875"/>
    <w:rsid w:val="00200595"/>
    <w:rsid w:val="00204835"/>
    <w:rsid w:val="0022700B"/>
    <w:rsid w:val="00227B8A"/>
    <w:rsid w:val="00231920"/>
    <w:rsid w:val="0023195C"/>
    <w:rsid w:val="0023748B"/>
    <w:rsid w:val="0024282C"/>
    <w:rsid w:val="002434AF"/>
    <w:rsid w:val="002460DC"/>
    <w:rsid w:val="00250985"/>
    <w:rsid w:val="002556F6"/>
    <w:rsid w:val="00282C9E"/>
    <w:rsid w:val="00283105"/>
    <w:rsid w:val="00284C4C"/>
    <w:rsid w:val="00287E68"/>
    <w:rsid w:val="00296529"/>
    <w:rsid w:val="002A3A72"/>
    <w:rsid w:val="002B27FB"/>
    <w:rsid w:val="002B3CCD"/>
    <w:rsid w:val="002B685A"/>
    <w:rsid w:val="002C57D2"/>
    <w:rsid w:val="002D37FA"/>
    <w:rsid w:val="002E080A"/>
    <w:rsid w:val="002E0D56"/>
    <w:rsid w:val="002F7778"/>
    <w:rsid w:val="00312DED"/>
    <w:rsid w:val="00315186"/>
    <w:rsid w:val="00322896"/>
    <w:rsid w:val="0033343E"/>
    <w:rsid w:val="0034351D"/>
    <w:rsid w:val="003512C2"/>
    <w:rsid w:val="0035650D"/>
    <w:rsid w:val="00371FB6"/>
    <w:rsid w:val="003763C1"/>
    <w:rsid w:val="00376BBE"/>
    <w:rsid w:val="00381AAF"/>
    <w:rsid w:val="0039224F"/>
    <w:rsid w:val="003A43A4"/>
    <w:rsid w:val="003A7E18"/>
    <w:rsid w:val="003B0F88"/>
    <w:rsid w:val="003B1F33"/>
    <w:rsid w:val="003C4C86"/>
    <w:rsid w:val="003C5BD9"/>
    <w:rsid w:val="003C6258"/>
    <w:rsid w:val="003E2904"/>
    <w:rsid w:val="003F1DE6"/>
    <w:rsid w:val="003F5724"/>
    <w:rsid w:val="00401927"/>
    <w:rsid w:val="004053F4"/>
    <w:rsid w:val="0041027F"/>
    <w:rsid w:val="00412475"/>
    <w:rsid w:val="00420459"/>
    <w:rsid w:val="00423789"/>
    <w:rsid w:val="00433E01"/>
    <w:rsid w:val="00434B90"/>
    <w:rsid w:val="00436A78"/>
    <w:rsid w:val="0043732E"/>
    <w:rsid w:val="00440F43"/>
    <w:rsid w:val="00441B6F"/>
    <w:rsid w:val="00446221"/>
    <w:rsid w:val="00450E62"/>
    <w:rsid w:val="004539DB"/>
    <w:rsid w:val="00462DDB"/>
    <w:rsid w:val="00471A80"/>
    <w:rsid w:val="00472645"/>
    <w:rsid w:val="004863A1"/>
    <w:rsid w:val="004A38D5"/>
    <w:rsid w:val="004C208E"/>
    <w:rsid w:val="004D305E"/>
    <w:rsid w:val="004D3381"/>
    <w:rsid w:val="004D4277"/>
    <w:rsid w:val="004F755D"/>
    <w:rsid w:val="00502516"/>
    <w:rsid w:val="00502D23"/>
    <w:rsid w:val="00505F06"/>
    <w:rsid w:val="00506828"/>
    <w:rsid w:val="0053056E"/>
    <w:rsid w:val="00554FDA"/>
    <w:rsid w:val="00560421"/>
    <w:rsid w:val="00570110"/>
    <w:rsid w:val="00575029"/>
    <w:rsid w:val="00575D32"/>
    <w:rsid w:val="00580FC0"/>
    <w:rsid w:val="005857A2"/>
    <w:rsid w:val="005A7EED"/>
    <w:rsid w:val="005C784C"/>
    <w:rsid w:val="005D17F6"/>
    <w:rsid w:val="005D2AF0"/>
    <w:rsid w:val="005D3AFA"/>
    <w:rsid w:val="005E5539"/>
    <w:rsid w:val="005F522F"/>
    <w:rsid w:val="00600DD1"/>
    <w:rsid w:val="00602BF5"/>
    <w:rsid w:val="00616A1A"/>
    <w:rsid w:val="00616FEF"/>
    <w:rsid w:val="00617FDD"/>
    <w:rsid w:val="00633614"/>
    <w:rsid w:val="00633F68"/>
    <w:rsid w:val="00636EB2"/>
    <w:rsid w:val="006375B8"/>
    <w:rsid w:val="006441E4"/>
    <w:rsid w:val="0066510A"/>
    <w:rsid w:val="00673F9F"/>
    <w:rsid w:val="00686953"/>
    <w:rsid w:val="00687DEA"/>
    <w:rsid w:val="00687E67"/>
    <w:rsid w:val="00693809"/>
    <w:rsid w:val="006967F7"/>
    <w:rsid w:val="006A250C"/>
    <w:rsid w:val="006A6351"/>
    <w:rsid w:val="006B21D3"/>
    <w:rsid w:val="006B57D0"/>
    <w:rsid w:val="006D30FF"/>
    <w:rsid w:val="006D6940"/>
    <w:rsid w:val="006E5B94"/>
    <w:rsid w:val="006E5CCB"/>
    <w:rsid w:val="006E74FD"/>
    <w:rsid w:val="006F11EC"/>
    <w:rsid w:val="006F2E9C"/>
    <w:rsid w:val="0070082C"/>
    <w:rsid w:val="007369E6"/>
    <w:rsid w:val="00746E59"/>
    <w:rsid w:val="007543D3"/>
    <w:rsid w:val="00754C9A"/>
    <w:rsid w:val="0075599A"/>
    <w:rsid w:val="00761D52"/>
    <w:rsid w:val="00763E4D"/>
    <w:rsid w:val="007755ED"/>
    <w:rsid w:val="0077749E"/>
    <w:rsid w:val="00790ADA"/>
    <w:rsid w:val="007C4ED8"/>
    <w:rsid w:val="007D0E1E"/>
    <w:rsid w:val="007D2288"/>
    <w:rsid w:val="007E088F"/>
    <w:rsid w:val="007E311A"/>
    <w:rsid w:val="007F7B32"/>
    <w:rsid w:val="00804BC2"/>
    <w:rsid w:val="0081092F"/>
    <w:rsid w:val="0081431A"/>
    <w:rsid w:val="0083216F"/>
    <w:rsid w:val="00833571"/>
    <w:rsid w:val="008437D6"/>
    <w:rsid w:val="00860000"/>
    <w:rsid w:val="00863BD3"/>
    <w:rsid w:val="008641ED"/>
    <w:rsid w:val="00866D66"/>
    <w:rsid w:val="008671C6"/>
    <w:rsid w:val="00875803"/>
    <w:rsid w:val="00877178"/>
    <w:rsid w:val="00886790"/>
    <w:rsid w:val="00894734"/>
    <w:rsid w:val="008A1ABA"/>
    <w:rsid w:val="008B459E"/>
    <w:rsid w:val="008E13AE"/>
    <w:rsid w:val="008E1506"/>
    <w:rsid w:val="008E45CB"/>
    <w:rsid w:val="008E710C"/>
    <w:rsid w:val="008F69D6"/>
    <w:rsid w:val="00902823"/>
    <w:rsid w:val="00912E5D"/>
    <w:rsid w:val="00915CA6"/>
    <w:rsid w:val="009202CB"/>
    <w:rsid w:val="00927834"/>
    <w:rsid w:val="009500A6"/>
    <w:rsid w:val="00957C18"/>
    <w:rsid w:val="009659BA"/>
    <w:rsid w:val="00983040"/>
    <w:rsid w:val="009A2141"/>
    <w:rsid w:val="009A2511"/>
    <w:rsid w:val="009B3FB9"/>
    <w:rsid w:val="009C2465"/>
    <w:rsid w:val="009C3528"/>
    <w:rsid w:val="009C545A"/>
    <w:rsid w:val="009D35A0"/>
    <w:rsid w:val="009D7EB7"/>
    <w:rsid w:val="009E048A"/>
    <w:rsid w:val="009E08E9"/>
    <w:rsid w:val="009E3A77"/>
    <w:rsid w:val="009E3DB9"/>
    <w:rsid w:val="009E6E35"/>
    <w:rsid w:val="009F0EDA"/>
    <w:rsid w:val="00A017C3"/>
    <w:rsid w:val="00A039C6"/>
    <w:rsid w:val="00A03B96"/>
    <w:rsid w:val="00A05B19"/>
    <w:rsid w:val="00A1134E"/>
    <w:rsid w:val="00A17528"/>
    <w:rsid w:val="00A2267D"/>
    <w:rsid w:val="00A24E7E"/>
    <w:rsid w:val="00A258C3"/>
    <w:rsid w:val="00A30ADF"/>
    <w:rsid w:val="00A30BBB"/>
    <w:rsid w:val="00A347C0"/>
    <w:rsid w:val="00A437D6"/>
    <w:rsid w:val="00A469E6"/>
    <w:rsid w:val="00A51431"/>
    <w:rsid w:val="00A539AD"/>
    <w:rsid w:val="00A63817"/>
    <w:rsid w:val="00A65733"/>
    <w:rsid w:val="00A94063"/>
    <w:rsid w:val="00AA6219"/>
    <w:rsid w:val="00AA74E0"/>
    <w:rsid w:val="00AB703F"/>
    <w:rsid w:val="00AC6BB8"/>
    <w:rsid w:val="00AD3D70"/>
    <w:rsid w:val="00AE008F"/>
    <w:rsid w:val="00AE4CB7"/>
    <w:rsid w:val="00B009A2"/>
    <w:rsid w:val="00B01FCD"/>
    <w:rsid w:val="00B02A13"/>
    <w:rsid w:val="00B05C04"/>
    <w:rsid w:val="00B07B0C"/>
    <w:rsid w:val="00B1776C"/>
    <w:rsid w:val="00B23832"/>
    <w:rsid w:val="00B52583"/>
    <w:rsid w:val="00B52896"/>
    <w:rsid w:val="00B82D8C"/>
    <w:rsid w:val="00B8419B"/>
    <w:rsid w:val="00B86DBD"/>
    <w:rsid w:val="00B95236"/>
    <w:rsid w:val="00B96BD9"/>
    <w:rsid w:val="00B9799C"/>
    <w:rsid w:val="00BA1B01"/>
    <w:rsid w:val="00BA2641"/>
    <w:rsid w:val="00BB37AA"/>
    <w:rsid w:val="00BB5258"/>
    <w:rsid w:val="00BC53A0"/>
    <w:rsid w:val="00BE62AD"/>
    <w:rsid w:val="00BF121F"/>
    <w:rsid w:val="00BF1F80"/>
    <w:rsid w:val="00C0567C"/>
    <w:rsid w:val="00C166EF"/>
    <w:rsid w:val="00C17EB0"/>
    <w:rsid w:val="00C27F5F"/>
    <w:rsid w:val="00C30A0F"/>
    <w:rsid w:val="00C37E61"/>
    <w:rsid w:val="00C70F1B"/>
    <w:rsid w:val="00C71A47"/>
    <w:rsid w:val="00C7464C"/>
    <w:rsid w:val="00C85588"/>
    <w:rsid w:val="00C95DC7"/>
    <w:rsid w:val="00CB0E74"/>
    <w:rsid w:val="00CC5B85"/>
    <w:rsid w:val="00CD1B03"/>
    <w:rsid w:val="00CD6755"/>
    <w:rsid w:val="00CD6856"/>
    <w:rsid w:val="00CE0089"/>
    <w:rsid w:val="00CE7685"/>
    <w:rsid w:val="00CE793C"/>
    <w:rsid w:val="00CF193C"/>
    <w:rsid w:val="00D110FA"/>
    <w:rsid w:val="00D14177"/>
    <w:rsid w:val="00D173F1"/>
    <w:rsid w:val="00D21006"/>
    <w:rsid w:val="00D36A05"/>
    <w:rsid w:val="00D52374"/>
    <w:rsid w:val="00D53771"/>
    <w:rsid w:val="00D74CB0"/>
    <w:rsid w:val="00D8295D"/>
    <w:rsid w:val="00DC2A65"/>
    <w:rsid w:val="00DC3378"/>
    <w:rsid w:val="00DC6F30"/>
    <w:rsid w:val="00DD534B"/>
    <w:rsid w:val="00DE15F0"/>
    <w:rsid w:val="00DE5663"/>
    <w:rsid w:val="00DE78AA"/>
    <w:rsid w:val="00DF0B2C"/>
    <w:rsid w:val="00E001C2"/>
    <w:rsid w:val="00E053D0"/>
    <w:rsid w:val="00E15994"/>
    <w:rsid w:val="00E30719"/>
    <w:rsid w:val="00E3114E"/>
    <w:rsid w:val="00E313DC"/>
    <w:rsid w:val="00E31A70"/>
    <w:rsid w:val="00E35B02"/>
    <w:rsid w:val="00E374B4"/>
    <w:rsid w:val="00E42FBA"/>
    <w:rsid w:val="00E53398"/>
    <w:rsid w:val="00E66496"/>
    <w:rsid w:val="00E66B35"/>
    <w:rsid w:val="00E66E10"/>
    <w:rsid w:val="00E769F6"/>
    <w:rsid w:val="00E8407C"/>
    <w:rsid w:val="00E84F3C"/>
    <w:rsid w:val="00EA012C"/>
    <w:rsid w:val="00EA7AAF"/>
    <w:rsid w:val="00EB264C"/>
    <w:rsid w:val="00EB78AF"/>
    <w:rsid w:val="00EC6A55"/>
    <w:rsid w:val="00ED0288"/>
    <w:rsid w:val="00ED7F3E"/>
    <w:rsid w:val="00EE52CB"/>
    <w:rsid w:val="00EF12B5"/>
    <w:rsid w:val="00EF581D"/>
    <w:rsid w:val="00EF7FD8"/>
    <w:rsid w:val="00F02F72"/>
    <w:rsid w:val="00F06F59"/>
    <w:rsid w:val="00F17988"/>
    <w:rsid w:val="00F20647"/>
    <w:rsid w:val="00F33484"/>
    <w:rsid w:val="00F469F0"/>
    <w:rsid w:val="00F53273"/>
    <w:rsid w:val="00F6123B"/>
    <w:rsid w:val="00F708C3"/>
    <w:rsid w:val="00F73899"/>
    <w:rsid w:val="00F741DB"/>
    <w:rsid w:val="00F755E4"/>
    <w:rsid w:val="00F76246"/>
    <w:rsid w:val="00F774DE"/>
    <w:rsid w:val="00F77D02"/>
    <w:rsid w:val="00F90EF6"/>
    <w:rsid w:val="00FA0D73"/>
    <w:rsid w:val="00FA2706"/>
    <w:rsid w:val="00FB3A86"/>
    <w:rsid w:val="00FC3D1B"/>
    <w:rsid w:val="00FD36C8"/>
    <w:rsid w:val="00FD68E7"/>
    <w:rsid w:val="00FE0C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BD03843"/>
  <w15:docId w15:val="{89C5FD09-4F65-42ED-A84F-45C1C28A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LightShading">
    <w:name w:val="Light Shading"/>
    <w:basedOn w:val="TableNormal"/>
    <w:uiPriority w:val="60"/>
    <w:rsid w:val="00433E01"/>
    <w:pPr>
      <w:autoSpaceDN w:val="0"/>
    </w:pPr>
    <w:rPr>
      <w:rFonts w:ascii="Calibri" w:eastAsia="Calibri" w:hAnsi="Calibri"/>
      <w:color w:val="000000" w:themeColor="text1" w:themeShade="BF"/>
      <w:kern w:val="3"/>
      <w:sz w:val="22"/>
      <w:szCs w:val="22"/>
      <w:lang w:val="en"/>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E74FD"/>
    <w:pPr>
      <w:spacing w:after="160" w:line="259" w:lineRule="auto"/>
      <w:ind w:left="720"/>
      <w:contextualSpacing/>
    </w:pPr>
    <w:rPr>
      <w:rFonts w:asciiTheme="minorHAnsi" w:eastAsiaTheme="minorHAnsi" w:hAnsiTheme="minorHAnsi" w:cstheme="minorBidi"/>
      <w:sz w:val="22"/>
      <w:szCs w:val="22"/>
      <w:lang w:val="en"/>
    </w:rPr>
  </w:style>
  <w:style w:type="character" w:customStyle="1" w:styleId="UnresolvedMention2">
    <w:name w:val="Unresolved Mention2"/>
    <w:basedOn w:val="DefaultParagraphFont"/>
    <w:uiPriority w:val="99"/>
    <w:semiHidden/>
    <w:unhideWhenUsed/>
    <w:rsid w:val="00EF1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54295">
      <w:bodyDiv w:val="1"/>
      <w:marLeft w:val="0"/>
      <w:marRight w:val="0"/>
      <w:marTop w:val="0"/>
      <w:marBottom w:val="0"/>
      <w:divBdr>
        <w:top w:val="none" w:sz="0" w:space="0" w:color="auto"/>
        <w:left w:val="none" w:sz="0" w:space="0" w:color="auto"/>
        <w:bottom w:val="none" w:sz="0" w:space="0" w:color="auto"/>
        <w:right w:val="none" w:sz="0" w:space="0" w:color="auto"/>
      </w:divBdr>
    </w:div>
    <w:div w:id="378214428">
      <w:bodyDiv w:val="1"/>
      <w:marLeft w:val="0"/>
      <w:marRight w:val="0"/>
      <w:marTop w:val="0"/>
      <w:marBottom w:val="0"/>
      <w:divBdr>
        <w:top w:val="none" w:sz="0" w:space="0" w:color="auto"/>
        <w:left w:val="none" w:sz="0" w:space="0" w:color="auto"/>
        <w:bottom w:val="none" w:sz="0" w:space="0" w:color="auto"/>
        <w:right w:val="none" w:sz="0" w:space="0" w:color="auto"/>
      </w:divBdr>
    </w:div>
    <w:div w:id="4881348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537562">
      <w:bodyDiv w:val="1"/>
      <w:marLeft w:val="0"/>
      <w:marRight w:val="0"/>
      <w:marTop w:val="0"/>
      <w:marBottom w:val="0"/>
      <w:divBdr>
        <w:top w:val="none" w:sz="0" w:space="0" w:color="auto"/>
        <w:left w:val="none" w:sz="0" w:space="0" w:color="auto"/>
        <w:bottom w:val="none" w:sz="0" w:space="0" w:color="auto"/>
        <w:right w:val="none" w:sz="0" w:space="0" w:color="auto"/>
      </w:divBdr>
    </w:div>
    <w:div w:id="907424103">
      <w:bodyDiv w:val="1"/>
      <w:marLeft w:val="0"/>
      <w:marRight w:val="0"/>
      <w:marTop w:val="0"/>
      <w:marBottom w:val="0"/>
      <w:divBdr>
        <w:top w:val="none" w:sz="0" w:space="0" w:color="auto"/>
        <w:left w:val="none" w:sz="0" w:space="0" w:color="auto"/>
        <w:bottom w:val="none" w:sz="0" w:space="0" w:color="auto"/>
        <w:right w:val="none" w:sz="0" w:space="0" w:color="auto"/>
      </w:divBdr>
    </w:div>
    <w:div w:id="928932407">
      <w:bodyDiv w:val="1"/>
      <w:marLeft w:val="0"/>
      <w:marRight w:val="0"/>
      <w:marTop w:val="0"/>
      <w:marBottom w:val="0"/>
      <w:divBdr>
        <w:top w:val="none" w:sz="0" w:space="0" w:color="auto"/>
        <w:left w:val="none" w:sz="0" w:space="0" w:color="auto"/>
        <w:bottom w:val="none" w:sz="0" w:space="0" w:color="auto"/>
        <w:right w:val="none" w:sz="0" w:space="0" w:color="auto"/>
      </w:divBdr>
    </w:div>
    <w:div w:id="9521307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07098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6012400">
      <w:bodyDiv w:val="1"/>
      <w:marLeft w:val="0"/>
      <w:marRight w:val="0"/>
      <w:marTop w:val="0"/>
      <w:marBottom w:val="0"/>
      <w:divBdr>
        <w:top w:val="none" w:sz="0" w:space="0" w:color="auto"/>
        <w:left w:val="none" w:sz="0" w:space="0" w:color="auto"/>
        <w:bottom w:val="none" w:sz="0" w:space="0" w:color="auto"/>
        <w:right w:val="none" w:sz="0" w:space="0" w:color="auto"/>
      </w:divBdr>
    </w:div>
    <w:div w:id="1377851092">
      <w:bodyDiv w:val="1"/>
      <w:marLeft w:val="0"/>
      <w:marRight w:val="0"/>
      <w:marTop w:val="0"/>
      <w:marBottom w:val="0"/>
      <w:divBdr>
        <w:top w:val="none" w:sz="0" w:space="0" w:color="auto"/>
        <w:left w:val="none" w:sz="0" w:space="0" w:color="auto"/>
        <w:bottom w:val="none" w:sz="0" w:space="0" w:color="auto"/>
        <w:right w:val="none" w:sz="0" w:space="0" w:color="auto"/>
      </w:divBdr>
    </w:div>
    <w:div w:id="1419715532">
      <w:bodyDiv w:val="1"/>
      <w:marLeft w:val="0"/>
      <w:marRight w:val="0"/>
      <w:marTop w:val="0"/>
      <w:marBottom w:val="0"/>
      <w:divBdr>
        <w:top w:val="none" w:sz="0" w:space="0" w:color="auto"/>
        <w:left w:val="none" w:sz="0" w:space="0" w:color="auto"/>
        <w:bottom w:val="none" w:sz="0" w:space="0" w:color="auto"/>
        <w:right w:val="none" w:sz="0" w:space="0" w:color="auto"/>
      </w:divBdr>
    </w:div>
    <w:div w:id="1425109495">
      <w:bodyDiv w:val="1"/>
      <w:marLeft w:val="0"/>
      <w:marRight w:val="0"/>
      <w:marTop w:val="0"/>
      <w:marBottom w:val="0"/>
      <w:divBdr>
        <w:top w:val="none" w:sz="0" w:space="0" w:color="auto"/>
        <w:left w:val="none" w:sz="0" w:space="0" w:color="auto"/>
        <w:bottom w:val="none" w:sz="0" w:space="0" w:color="auto"/>
        <w:right w:val="none" w:sz="0" w:space="0" w:color="auto"/>
      </w:divBdr>
    </w:div>
    <w:div w:id="1555041033">
      <w:bodyDiv w:val="1"/>
      <w:marLeft w:val="0"/>
      <w:marRight w:val="0"/>
      <w:marTop w:val="0"/>
      <w:marBottom w:val="0"/>
      <w:divBdr>
        <w:top w:val="none" w:sz="0" w:space="0" w:color="auto"/>
        <w:left w:val="none" w:sz="0" w:space="0" w:color="auto"/>
        <w:bottom w:val="none" w:sz="0" w:space="0" w:color="auto"/>
        <w:right w:val="none" w:sz="0" w:space="0" w:color="auto"/>
      </w:divBdr>
    </w:div>
    <w:div w:id="15618612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42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ICHAEL\Documents\donn&#233;es%20rhizob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Feuil1!$B$13:$G$13</c:f>
              <c:strCache>
                <c:ptCount val="6"/>
                <c:pt idx="0">
                  <c:v>T0</c:v>
                </c:pt>
                <c:pt idx="1">
                  <c:v>T1R</c:v>
                </c:pt>
                <c:pt idx="2">
                  <c:v>T2R</c:v>
                </c:pt>
                <c:pt idx="3">
                  <c:v>T3R</c:v>
                </c:pt>
                <c:pt idx="4">
                  <c:v>T4R</c:v>
                </c:pt>
                <c:pt idx="5">
                  <c:v>T5E</c:v>
                </c:pt>
              </c:strCache>
            </c:strRef>
          </c:cat>
          <c:val>
            <c:numRef>
              <c:f>Feuil1!$B$14:$G$14</c:f>
              <c:numCache>
                <c:formatCode>General</c:formatCode>
                <c:ptCount val="6"/>
                <c:pt idx="0">
                  <c:v>31.474999999999987</c:v>
                </c:pt>
                <c:pt idx="1">
                  <c:v>30.3</c:v>
                </c:pt>
                <c:pt idx="2">
                  <c:v>30.125</c:v>
                </c:pt>
                <c:pt idx="3">
                  <c:v>29.35</c:v>
                </c:pt>
                <c:pt idx="4">
                  <c:v>30.35</c:v>
                </c:pt>
                <c:pt idx="5">
                  <c:v>41.825000000000003</c:v>
                </c:pt>
              </c:numCache>
            </c:numRef>
          </c:val>
          <c:extLst>
            <c:ext xmlns:c16="http://schemas.microsoft.com/office/drawing/2014/chart" uri="{C3380CC4-5D6E-409C-BE32-E72D297353CC}">
              <c16:uniqueId val="{00000000-373E-464D-9037-EA438D53F33A}"/>
            </c:ext>
          </c:extLst>
        </c:ser>
        <c:dLbls>
          <c:showLegendKey val="0"/>
          <c:showVal val="1"/>
          <c:showCatName val="0"/>
          <c:showSerName val="0"/>
          <c:showPercent val="0"/>
          <c:showBubbleSize val="0"/>
        </c:dLbls>
        <c:gapWidth val="150"/>
        <c:shape val="box"/>
        <c:axId val="335251712"/>
        <c:axId val="335255040"/>
        <c:axId val="0"/>
      </c:bar3DChart>
      <c:catAx>
        <c:axId val="335251712"/>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335255040"/>
        <c:crosses val="autoZero"/>
        <c:auto val="1"/>
        <c:lblAlgn val="ctr"/>
        <c:lblOffset val="100"/>
        <c:noMultiLvlLbl val="0"/>
      </c:catAx>
      <c:valAx>
        <c:axId val="335255040"/>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30 DAS</a:t>
                </a:r>
              </a:p>
            </c:rich>
          </c:tx>
          <c:overlay val="0"/>
        </c:title>
        <c:numFmt formatCode="General" sourceLinked="1"/>
        <c:majorTickMark val="out"/>
        <c:minorTickMark val="none"/>
        <c:tickLblPos val="nextTo"/>
        <c:crossAx val="335251712"/>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Feuil2!$B$10:$G$10</c:f>
              <c:strCache>
                <c:ptCount val="6"/>
                <c:pt idx="0">
                  <c:v>T0</c:v>
                </c:pt>
                <c:pt idx="1">
                  <c:v>T1R</c:v>
                </c:pt>
                <c:pt idx="2">
                  <c:v>T2R</c:v>
                </c:pt>
                <c:pt idx="3">
                  <c:v>T3R</c:v>
                </c:pt>
                <c:pt idx="4">
                  <c:v>T4R</c:v>
                </c:pt>
                <c:pt idx="5">
                  <c:v>T5E</c:v>
                </c:pt>
              </c:strCache>
            </c:strRef>
          </c:cat>
          <c:val>
            <c:numRef>
              <c:f>Feuil2!$B$11:$G$11</c:f>
              <c:numCache>
                <c:formatCode>General</c:formatCode>
                <c:ptCount val="6"/>
                <c:pt idx="0">
                  <c:v>60.2</c:v>
                </c:pt>
                <c:pt idx="1">
                  <c:v>69.624999999999986</c:v>
                </c:pt>
                <c:pt idx="2">
                  <c:v>73.324999999999989</c:v>
                </c:pt>
                <c:pt idx="3">
                  <c:v>90.724999999999994</c:v>
                </c:pt>
                <c:pt idx="4">
                  <c:v>74.7</c:v>
                </c:pt>
                <c:pt idx="5">
                  <c:v>79.849999999999994</c:v>
                </c:pt>
              </c:numCache>
            </c:numRef>
          </c:val>
          <c:extLst>
            <c:ext xmlns:c16="http://schemas.microsoft.com/office/drawing/2014/chart" uri="{C3380CC4-5D6E-409C-BE32-E72D297353CC}">
              <c16:uniqueId val="{00000000-9372-48CA-A70F-3638BC04B4FA}"/>
            </c:ext>
          </c:extLst>
        </c:ser>
        <c:dLbls>
          <c:showLegendKey val="0"/>
          <c:showVal val="1"/>
          <c:showCatName val="0"/>
          <c:showSerName val="0"/>
          <c:showPercent val="0"/>
          <c:showBubbleSize val="0"/>
        </c:dLbls>
        <c:gapWidth val="150"/>
        <c:shape val="box"/>
        <c:axId val="335262848"/>
        <c:axId val="335278464"/>
        <c:axId val="0"/>
      </c:bar3DChart>
      <c:catAx>
        <c:axId val="33526284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335278464"/>
        <c:crosses val="autoZero"/>
        <c:auto val="1"/>
        <c:lblAlgn val="ctr"/>
        <c:lblOffset val="100"/>
        <c:noMultiLvlLbl val="0"/>
      </c:catAx>
      <c:valAx>
        <c:axId val="335278464"/>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45 DAS</a:t>
                </a:r>
              </a:p>
            </c:rich>
          </c:tx>
          <c:overlay val="0"/>
        </c:title>
        <c:numFmt formatCode="General" sourceLinked="1"/>
        <c:majorTickMark val="out"/>
        <c:minorTickMark val="none"/>
        <c:tickLblPos val="nextTo"/>
        <c:crossAx val="33526284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386351706036745"/>
          <c:y val="3.7511665208515642E-2"/>
          <c:w val="0.82446981627296589"/>
          <c:h val="0.7344480898221055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Feuil3!$B$10:$G$10</c:f>
              <c:strCache>
                <c:ptCount val="6"/>
                <c:pt idx="0">
                  <c:v>T0</c:v>
                </c:pt>
                <c:pt idx="1">
                  <c:v>T1R</c:v>
                </c:pt>
                <c:pt idx="2">
                  <c:v>T2R</c:v>
                </c:pt>
                <c:pt idx="3">
                  <c:v>T3R</c:v>
                </c:pt>
                <c:pt idx="4">
                  <c:v>T4R</c:v>
                </c:pt>
                <c:pt idx="5">
                  <c:v>T5E</c:v>
                </c:pt>
              </c:strCache>
            </c:strRef>
          </c:cat>
          <c:val>
            <c:numRef>
              <c:f>Feuil3!$B$11:$G$11</c:f>
              <c:numCache>
                <c:formatCode>General</c:formatCode>
                <c:ptCount val="6"/>
                <c:pt idx="0">
                  <c:v>63</c:v>
                </c:pt>
                <c:pt idx="1">
                  <c:v>96.55</c:v>
                </c:pt>
                <c:pt idx="2">
                  <c:v>88</c:v>
                </c:pt>
                <c:pt idx="3">
                  <c:v>112</c:v>
                </c:pt>
                <c:pt idx="4">
                  <c:v>89.9</c:v>
                </c:pt>
                <c:pt idx="5">
                  <c:v>101.05</c:v>
                </c:pt>
              </c:numCache>
            </c:numRef>
          </c:val>
          <c:extLst>
            <c:ext xmlns:c16="http://schemas.microsoft.com/office/drawing/2014/chart" uri="{C3380CC4-5D6E-409C-BE32-E72D297353CC}">
              <c16:uniqueId val="{00000000-68D5-4865-9F8C-75C21C9F7533}"/>
            </c:ext>
          </c:extLst>
        </c:ser>
        <c:dLbls>
          <c:showLegendKey val="0"/>
          <c:showVal val="1"/>
          <c:showCatName val="0"/>
          <c:showSerName val="0"/>
          <c:showPercent val="0"/>
          <c:showBubbleSize val="0"/>
        </c:dLbls>
        <c:gapWidth val="150"/>
        <c:shape val="box"/>
        <c:axId val="335310848"/>
        <c:axId val="335313920"/>
        <c:axId val="0"/>
      </c:bar3DChart>
      <c:catAx>
        <c:axId val="33531084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335313920"/>
        <c:crosses val="autoZero"/>
        <c:auto val="1"/>
        <c:lblAlgn val="ctr"/>
        <c:lblOffset val="100"/>
        <c:noMultiLvlLbl val="0"/>
      </c:catAx>
      <c:valAx>
        <c:axId val="335313920"/>
        <c:scaling>
          <c:orientation val="minMax"/>
        </c:scaling>
        <c:delete val="0"/>
        <c:axPos val="l"/>
        <c:title>
          <c:tx>
            <c:rich>
              <a:bodyPr rot="-5400000" vert="horz"/>
              <a:lstStyle/>
              <a:p>
                <a:pPr>
                  <a:defRPr/>
                </a:pPr>
                <a:r>
                  <a:rPr lang="en"/>
                  <a:t>Number of </a:t>
                </a:r>
                <a:r>
                  <a:rPr lang="fr-FR" sz="1000" b="1" i="0" u="none" strike="noStrike" baseline="0">
                    <a:effectLst/>
                  </a:rPr>
                  <a:t>leaves leaves </a:t>
                </a:r>
                <a:r>
                  <a:rPr lang="en"/>
                  <a:t>60 DAS</a:t>
                </a:r>
              </a:p>
            </c:rich>
          </c:tx>
          <c:overlay val="0"/>
        </c:title>
        <c:numFmt formatCode="General" sourceLinked="1"/>
        <c:majorTickMark val="out"/>
        <c:minorTickMark val="none"/>
        <c:tickLblPos val="nextTo"/>
        <c:crossAx val="33531084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Feuil4!$I$11:$N$11</c:f>
              <c:strCache>
                <c:ptCount val="6"/>
                <c:pt idx="0">
                  <c:v>T0</c:v>
                </c:pt>
                <c:pt idx="1">
                  <c:v>T1R</c:v>
                </c:pt>
                <c:pt idx="2">
                  <c:v>T2R</c:v>
                </c:pt>
                <c:pt idx="3">
                  <c:v>T3R</c:v>
                </c:pt>
                <c:pt idx="4">
                  <c:v>T4R</c:v>
                </c:pt>
                <c:pt idx="5">
                  <c:v>T5E</c:v>
                </c:pt>
              </c:strCache>
            </c:strRef>
          </c:cat>
          <c:val>
            <c:numRef>
              <c:f>Feuil4!$I$12:$N$12</c:f>
              <c:numCache>
                <c:formatCode>General</c:formatCode>
                <c:ptCount val="6"/>
                <c:pt idx="0">
                  <c:v>2.5364999999999767</c:v>
                </c:pt>
                <c:pt idx="1">
                  <c:v>2.876249999999946</c:v>
                </c:pt>
                <c:pt idx="2">
                  <c:v>2.5517499999999727</c:v>
                </c:pt>
                <c:pt idx="3">
                  <c:v>3.5037500000000001</c:v>
                </c:pt>
                <c:pt idx="4">
                  <c:v>2.9299999999999997</c:v>
                </c:pt>
                <c:pt idx="5">
                  <c:v>3.23875</c:v>
                </c:pt>
              </c:numCache>
            </c:numRef>
          </c:val>
          <c:extLst>
            <c:ext xmlns:c16="http://schemas.microsoft.com/office/drawing/2014/chart" uri="{C3380CC4-5D6E-409C-BE32-E72D297353CC}">
              <c16:uniqueId val="{00000000-37C5-4FFB-AEC7-89A24A47F754}"/>
            </c:ext>
          </c:extLst>
        </c:ser>
        <c:dLbls>
          <c:showLegendKey val="0"/>
          <c:showVal val="1"/>
          <c:showCatName val="0"/>
          <c:showSerName val="0"/>
          <c:showPercent val="0"/>
          <c:showBubbleSize val="0"/>
        </c:dLbls>
        <c:gapWidth val="150"/>
        <c:shape val="box"/>
        <c:axId val="335354496"/>
        <c:axId val="336529280"/>
        <c:axId val="0"/>
      </c:bar3DChart>
      <c:catAx>
        <c:axId val="335354496"/>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336529280"/>
        <c:crosses val="autoZero"/>
        <c:auto val="1"/>
        <c:lblAlgn val="ctr"/>
        <c:lblOffset val="100"/>
        <c:noMultiLvlLbl val="0"/>
      </c:catAx>
      <c:valAx>
        <c:axId val="336529280"/>
        <c:scaling>
          <c:orientation val="minMax"/>
        </c:scaling>
        <c:delete val="0"/>
        <c:axPos val="l"/>
        <c:title>
          <c:tx>
            <c:rich>
              <a:bodyPr rot="-5400000" vert="horz"/>
              <a:lstStyle/>
              <a:p>
                <a:pPr>
                  <a:defRPr/>
                </a:pPr>
                <a:r>
                  <a:rPr lang="en"/>
                  <a:t>Shell yield (kg/20 m² </a:t>
                </a:r>
                <a:r>
                  <a:rPr lang="en" baseline="30000"/>
                  <a:t>)</a:t>
                </a:r>
              </a:p>
            </c:rich>
          </c:tx>
          <c:overlay val="0"/>
        </c:title>
        <c:numFmt formatCode="General" sourceLinked="1"/>
        <c:majorTickMark val="out"/>
        <c:minorTickMark val="none"/>
        <c:tickLblPos val="nextTo"/>
        <c:crossAx val="33535449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Feuil5!$B$9:$G$9</c:f>
              <c:strCache>
                <c:ptCount val="6"/>
                <c:pt idx="0">
                  <c:v>T0</c:v>
                </c:pt>
                <c:pt idx="1">
                  <c:v>T1R</c:v>
                </c:pt>
                <c:pt idx="2">
                  <c:v>T2R</c:v>
                </c:pt>
                <c:pt idx="3">
                  <c:v>T3R</c:v>
                </c:pt>
                <c:pt idx="4">
                  <c:v>T4R</c:v>
                </c:pt>
                <c:pt idx="5">
                  <c:v>T5E</c:v>
                </c:pt>
              </c:strCache>
            </c:strRef>
          </c:cat>
          <c:val>
            <c:numRef>
              <c:f>Feuil5!$B$10:$G$10</c:f>
              <c:numCache>
                <c:formatCode>General</c:formatCode>
                <c:ptCount val="6"/>
                <c:pt idx="0">
                  <c:v>501.5</c:v>
                </c:pt>
                <c:pt idx="1">
                  <c:v>502</c:v>
                </c:pt>
                <c:pt idx="2">
                  <c:v>504.25</c:v>
                </c:pt>
                <c:pt idx="3">
                  <c:v>515</c:v>
                </c:pt>
                <c:pt idx="4">
                  <c:v>501.5</c:v>
                </c:pt>
                <c:pt idx="5">
                  <c:v>509.75</c:v>
                </c:pt>
              </c:numCache>
            </c:numRef>
          </c:val>
          <c:extLst>
            <c:ext xmlns:c16="http://schemas.microsoft.com/office/drawing/2014/chart" uri="{C3380CC4-5D6E-409C-BE32-E72D297353CC}">
              <c16:uniqueId val="{00000000-B62B-40BE-8753-0699E03342DB}"/>
            </c:ext>
          </c:extLst>
        </c:ser>
        <c:dLbls>
          <c:showLegendKey val="0"/>
          <c:showVal val="1"/>
          <c:showCatName val="0"/>
          <c:showSerName val="0"/>
          <c:showPercent val="0"/>
          <c:showBubbleSize val="0"/>
        </c:dLbls>
        <c:gapWidth val="150"/>
        <c:shape val="box"/>
        <c:axId val="336537088"/>
        <c:axId val="336560896"/>
        <c:axId val="0"/>
      </c:bar3DChart>
      <c:catAx>
        <c:axId val="336537088"/>
        <c:scaling>
          <c:orientation val="minMax"/>
        </c:scaling>
        <c:delete val="0"/>
        <c:axPos val="b"/>
        <c:title>
          <c:tx>
            <c:rich>
              <a:bodyPr/>
              <a:lstStyle/>
              <a:p>
                <a:pPr>
                  <a:defRPr/>
                </a:pPr>
                <a:r>
                  <a:rPr lang="en"/>
                  <a:t>treatments</a:t>
                </a:r>
              </a:p>
            </c:rich>
          </c:tx>
          <c:overlay val="0"/>
        </c:title>
        <c:numFmt formatCode="General" sourceLinked="0"/>
        <c:majorTickMark val="out"/>
        <c:minorTickMark val="none"/>
        <c:tickLblPos val="nextTo"/>
        <c:crossAx val="336560896"/>
        <c:crosses val="autoZero"/>
        <c:auto val="1"/>
        <c:lblAlgn val="ctr"/>
        <c:lblOffset val="100"/>
        <c:noMultiLvlLbl val="0"/>
      </c:catAx>
      <c:valAx>
        <c:axId val="336560896"/>
        <c:scaling>
          <c:orientation val="minMax"/>
        </c:scaling>
        <c:delete val="0"/>
        <c:axPos val="l"/>
        <c:title>
          <c:tx>
            <c:rich>
              <a:bodyPr rot="-5400000" vert="horz"/>
              <a:lstStyle/>
              <a:p>
                <a:pPr>
                  <a:defRPr/>
                </a:pPr>
                <a:r>
                  <a:rPr lang="en"/>
                  <a:t>Weight of 1000 grains (in g)</a:t>
                </a:r>
              </a:p>
            </c:rich>
          </c:tx>
          <c:overlay val="0"/>
        </c:title>
        <c:numFmt formatCode="General" sourceLinked="1"/>
        <c:majorTickMark val="out"/>
        <c:minorTickMark val="none"/>
        <c:tickLblPos val="nextTo"/>
        <c:crossAx val="33653708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0EF3-7E13-4C2B-A8A9-CFF901E5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315</TotalTime>
  <Pages>11</Pages>
  <Words>3455</Words>
  <Characters>19699</Characters>
  <Application>Microsoft Office Word</Application>
  <DocSecurity>0</DocSecurity>
  <Lines>164</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23108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138</cp:revision>
  <cp:lastPrinted>1999-07-06T11:00:00Z</cp:lastPrinted>
  <dcterms:created xsi:type="dcterms:W3CDTF">2014-10-25T14:34:00Z</dcterms:created>
  <dcterms:modified xsi:type="dcterms:W3CDTF">2025-04-08T08:35:00Z</dcterms:modified>
</cp:coreProperties>
</file>