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1CB7F" w14:textId="77777777" w:rsidR="00123922" w:rsidRPr="00434FB0" w:rsidRDefault="00123922" w:rsidP="00123922">
      <w:pPr>
        <w:pStyle w:val="Articletitle"/>
        <w:spacing w:line="240" w:lineRule="auto"/>
        <w:rPr>
          <w:rFonts w:ascii="Arial" w:hAnsi="Arial" w:cs="Arial"/>
          <w:b w:val="0"/>
          <w:sz w:val="36"/>
          <w:szCs w:val="36"/>
          <w:lang w:val="en-US"/>
        </w:rPr>
      </w:pPr>
      <w:r w:rsidRPr="00434FB0">
        <w:rPr>
          <w:rFonts w:ascii="Arial" w:hAnsi="Arial" w:cs="Arial"/>
          <w:sz w:val="36"/>
          <w:szCs w:val="36"/>
          <w:lang w:val="en-US"/>
        </w:rPr>
        <w:t>Socio-environmental factors and vulnerability in the migration of Brazilian soccer players</w:t>
      </w:r>
    </w:p>
    <w:p w14:paraId="073EDB65" w14:textId="77777777" w:rsidR="00BF3646" w:rsidRPr="00462349" w:rsidRDefault="00BF3646" w:rsidP="00BF3646">
      <w:pPr>
        <w:pStyle w:val="Author"/>
        <w:spacing w:line="240" w:lineRule="auto"/>
        <w:rPr>
          <w:rFonts w:ascii="Arial" w:hAnsi="Arial" w:cs="Arial"/>
        </w:rPr>
      </w:pPr>
    </w:p>
    <w:p w14:paraId="11736745" w14:textId="77777777" w:rsidR="00BF3646" w:rsidRPr="00462349" w:rsidRDefault="00BF3646" w:rsidP="00BF3646">
      <w:pPr>
        <w:pStyle w:val="Affiliation"/>
        <w:spacing w:after="0" w:line="240" w:lineRule="auto"/>
        <w:rPr>
          <w:rFonts w:ascii="Arial" w:hAnsi="Arial" w:cs="Arial"/>
          <w:i/>
        </w:rPr>
      </w:pPr>
    </w:p>
    <w:p w14:paraId="1CE84F94" w14:textId="3F8855D1" w:rsidR="00BF3646" w:rsidRPr="00F65FBD" w:rsidRDefault="00BF3646" w:rsidP="00BF3646">
      <w:pPr>
        <w:pBdr>
          <w:top w:val="nil"/>
          <w:left w:val="nil"/>
          <w:bottom w:val="nil"/>
          <w:right w:val="nil"/>
          <w:between w:val="nil"/>
        </w:pBdr>
        <w:spacing w:after="225"/>
        <w:jc w:val="right"/>
        <w:rPr>
          <w:rFonts w:ascii="Times New Roman" w:hAnsi="Times New Roman"/>
          <w:b/>
          <w:bCs/>
          <w:color w:val="000000"/>
        </w:rPr>
      </w:pPr>
      <w:r>
        <w:rPr>
          <w:i/>
          <w:iCs/>
        </w:rPr>
        <w:t>.</w:t>
      </w:r>
    </w:p>
    <w:p w14:paraId="543F4B46" w14:textId="0F9399A5" w:rsidR="00BF3646" w:rsidRDefault="00BF3646" w:rsidP="00441B6F">
      <w:pPr>
        <w:pStyle w:val="Author"/>
        <w:spacing w:line="240" w:lineRule="auto"/>
        <w:rPr>
          <w:rFonts w:ascii="Arial" w:hAnsi="Arial" w:cs="Arial"/>
        </w:rPr>
      </w:pPr>
    </w:p>
    <w:p w14:paraId="0A8F2D9E" w14:textId="62EF72DE" w:rsidR="00B01FCD" w:rsidRPr="00FB3A86" w:rsidRDefault="00C31FCB"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64AC73C0" wp14:editId="1D084FF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fl="http://schemas.microsoft.com/office/word/2024/wordml/sdtformatlock" xmlns:w16sdtdh="http://schemas.microsoft.com/office/word/2020/wordml/sdtdatahash" xmlns:w16du="http://schemas.microsoft.com/office/word/2023/wordml/word16du"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1468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1D5C976" w14:textId="7741316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19E7D2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90DEBBE" w14:textId="77777777" w:rsidTr="001E44FE">
        <w:tc>
          <w:tcPr>
            <w:tcW w:w="9576" w:type="dxa"/>
            <w:shd w:val="clear" w:color="auto" w:fill="F2F2F2"/>
          </w:tcPr>
          <w:p w14:paraId="1EB8F7FA" w14:textId="6E1D27A8" w:rsidR="00505F06" w:rsidRPr="00462349" w:rsidRDefault="00850A40" w:rsidP="00683505">
            <w:pPr>
              <w:pStyle w:val="Abstract"/>
              <w:jc w:val="both"/>
              <w:rPr>
                <w:rFonts w:ascii="Arial" w:eastAsia="Calibri" w:hAnsi="Arial" w:cs="Arial"/>
                <w:lang w:val="en-US"/>
              </w:rPr>
            </w:pPr>
            <w:r w:rsidRPr="00462349">
              <w:rPr>
                <w:rFonts w:ascii="Arial" w:hAnsi="Arial" w:cs="Arial"/>
                <w:b/>
                <w:bCs/>
                <w:sz w:val="20"/>
                <w:szCs w:val="20"/>
                <w:lang w:val="en-US"/>
              </w:rPr>
              <w:t xml:space="preserve">Background: </w:t>
            </w:r>
            <w:r w:rsidR="00A90ADD" w:rsidRPr="00841C3E">
              <w:rPr>
                <w:rFonts w:ascii="Arial" w:hAnsi="Arial" w:cs="Arial"/>
                <w:sz w:val="20"/>
                <w:szCs w:val="20"/>
                <w:lang w:val="en-US"/>
              </w:rPr>
              <w:t xml:space="preserve">Migration has been a phenomenon since the beginning of human history, driven by the pursuit of better living conditions for individuals or populations. Economic, sociocultural, environmental, political, and religious contexts are directly linked to migratory patterns. </w:t>
            </w:r>
            <w:r w:rsidR="00CA090E" w:rsidRPr="00CA090E">
              <w:rPr>
                <w:rFonts w:ascii="Arial" w:hAnsi="Arial" w:cs="Arial"/>
                <w:sz w:val="20"/>
                <w:szCs w:val="20"/>
                <w:highlight w:val="yellow"/>
                <w:lang w:val="en-US"/>
              </w:rPr>
              <w:t>Soccer players migrate mainly in search of better professional opportunities, such as higher pay, greater visibility and the chance to play in more competitive leagues.</w:t>
            </w:r>
            <w:r w:rsidR="00CA090E">
              <w:rPr>
                <w:rFonts w:ascii="Arial" w:hAnsi="Arial" w:cs="Arial"/>
                <w:sz w:val="20"/>
                <w:szCs w:val="20"/>
                <w:lang w:val="en-US"/>
              </w:rPr>
              <w:t xml:space="preserve"> </w:t>
            </w:r>
            <w:r w:rsidR="00A90ADD" w:rsidRPr="00841C3E">
              <w:rPr>
                <w:rFonts w:ascii="Arial" w:hAnsi="Arial" w:cs="Arial"/>
                <w:sz w:val="20"/>
                <w:szCs w:val="20"/>
                <w:lang w:val="en-US"/>
              </w:rPr>
              <w:t>Migration occurs in professional sports, such as in professional soccer, for similar reasons.</w:t>
            </w:r>
            <w:r w:rsidR="00841C3E" w:rsidRPr="00462349">
              <w:rPr>
                <w:rFonts w:ascii="Arial" w:hAnsi="Arial" w:cs="Arial"/>
                <w:sz w:val="20"/>
                <w:szCs w:val="20"/>
                <w:lang w:val="en-US"/>
              </w:rPr>
              <w:t xml:space="preserve"> </w:t>
            </w:r>
            <w:r w:rsidRPr="00462349">
              <w:rPr>
                <w:rFonts w:ascii="Arial" w:hAnsi="Arial" w:cs="Arial"/>
                <w:b/>
                <w:bCs/>
                <w:sz w:val="20"/>
                <w:szCs w:val="20"/>
                <w:lang w:val="en-US"/>
              </w:rPr>
              <w:t xml:space="preserve">Objective: </w:t>
            </w:r>
            <w:r w:rsidR="00841C3E" w:rsidRPr="00841C3E">
              <w:rPr>
                <w:rFonts w:ascii="Arial" w:hAnsi="Arial" w:cs="Arial"/>
                <w:sz w:val="20"/>
                <w:szCs w:val="20"/>
                <w:lang w:val="en-US"/>
              </w:rPr>
              <w:t>This study aims at contextualizing the socio-environmental and vulnerability aspects related to migration in professional soccer. It is a theoretical essay that values qualitative changes in the objects or phenomena analyzed through reflection and interpretation</w:t>
            </w:r>
            <w:r w:rsidR="00841C3E" w:rsidRPr="00462349">
              <w:rPr>
                <w:rFonts w:ascii="Arial" w:hAnsi="Arial" w:cs="Arial"/>
                <w:sz w:val="20"/>
                <w:szCs w:val="20"/>
                <w:lang w:val="en-US"/>
              </w:rPr>
              <w:t xml:space="preserve">. </w:t>
            </w:r>
            <w:r w:rsidRPr="00462349">
              <w:rPr>
                <w:rFonts w:ascii="Arial" w:hAnsi="Arial" w:cs="Arial"/>
                <w:b/>
                <w:bCs/>
                <w:sz w:val="20"/>
                <w:szCs w:val="20"/>
                <w:lang w:val="en-US"/>
              </w:rPr>
              <w:t>Methods:</w:t>
            </w:r>
            <w:r w:rsidRPr="00462349">
              <w:rPr>
                <w:rFonts w:ascii="Arial" w:hAnsi="Arial" w:cs="Arial"/>
                <w:sz w:val="20"/>
                <w:szCs w:val="20"/>
                <w:lang w:val="en-US"/>
              </w:rPr>
              <w:t xml:space="preserve"> </w:t>
            </w:r>
            <w:r w:rsidR="00683505" w:rsidRPr="00462349">
              <w:rPr>
                <w:rFonts w:ascii="Arial" w:hAnsi="Arial" w:cs="Arial"/>
                <w:sz w:val="20"/>
                <w:szCs w:val="20"/>
                <w:highlight w:val="yellow"/>
                <w:lang w:val="en-US"/>
              </w:rPr>
              <w:t>This is a narrative review of the literature with searches in random scientific databases on the theme of vulnerabilities associated with migration in professional football. This methodology is justified by the scarcity of works in the scientific literature addressing this theme.</w:t>
            </w:r>
            <w:r w:rsidR="00683505" w:rsidRPr="00462349">
              <w:rPr>
                <w:rFonts w:ascii="Arial" w:hAnsi="Arial" w:cs="Arial"/>
                <w:sz w:val="20"/>
                <w:szCs w:val="20"/>
                <w:lang w:val="en-US"/>
              </w:rPr>
              <w:t xml:space="preserve"> </w:t>
            </w:r>
            <w:r w:rsidRPr="00462349">
              <w:rPr>
                <w:rFonts w:ascii="Arial" w:hAnsi="Arial" w:cs="Arial"/>
                <w:b/>
                <w:bCs/>
                <w:sz w:val="20"/>
                <w:szCs w:val="20"/>
                <w:lang w:val="en-US"/>
              </w:rPr>
              <w:t>Results:</w:t>
            </w:r>
            <w:r w:rsidR="00C50E42" w:rsidRPr="00462349">
              <w:rPr>
                <w:rFonts w:ascii="Arial" w:hAnsi="Arial" w:cs="Arial"/>
                <w:b/>
                <w:sz w:val="20"/>
                <w:szCs w:val="20"/>
                <w:lang w:val="en-US"/>
              </w:rPr>
              <w:t xml:space="preserve"> </w:t>
            </w:r>
            <w:r w:rsidR="00841C3E" w:rsidRPr="00841C3E">
              <w:rPr>
                <w:rFonts w:ascii="Arial" w:hAnsi="Arial" w:cs="Arial"/>
                <w:sz w:val="20"/>
                <w:szCs w:val="20"/>
                <w:lang w:val="en-US"/>
              </w:rPr>
              <w:t>The study reveals that young soccer athletes, during their professional training process, may face various situations of vulnerability and risks related to physical or mental health, such as bullying; physical, sexual, or psychological violence; or negligence. The fact that young people are away from their families can exacerbate these situations of vulnerability and risk</w:t>
            </w:r>
            <w:r w:rsidR="00CB6F5B">
              <w:rPr>
                <w:rFonts w:ascii="Arial" w:hAnsi="Arial" w:cs="Arial"/>
                <w:sz w:val="20"/>
                <w:szCs w:val="20"/>
                <w:lang w:val="en-US"/>
              </w:rPr>
              <w:t xml:space="preserve">. </w:t>
            </w:r>
            <w:r w:rsidRPr="00462349">
              <w:rPr>
                <w:rFonts w:ascii="Arial" w:hAnsi="Arial" w:cs="Arial"/>
                <w:b/>
                <w:bCs/>
                <w:sz w:val="20"/>
                <w:szCs w:val="20"/>
                <w:lang w:val="en-US"/>
              </w:rPr>
              <w:t>Conclusions</w:t>
            </w:r>
            <w:r w:rsidRPr="00462349">
              <w:rPr>
                <w:rFonts w:ascii="Arial" w:hAnsi="Arial" w:cs="Arial"/>
                <w:sz w:val="20"/>
                <w:szCs w:val="20"/>
                <w:lang w:val="en-US"/>
              </w:rPr>
              <w:t>:</w:t>
            </w:r>
            <w:r w:rsidR="00841C3E" w:rsidRPr="00462349">
              <w:rPr>
                <w:rFonts w:ascii="Arial" w:hAnsi="Arial" w:cs="Arial"/>
                <w:sz w:val="20"/>
                <w:szCs w:val="20"/>
                <w:lang w:val="en-US"/>
              </w:rPr>
              <w:t xml:space="preserve"> </w:t>
            </w:r>
            <w:r w:rsidR="00841C3E" w:rsidRPr="00841C3E">
              <w:rPr>
                <w:rFonts w:ascii="Arial" w:hAnsi="Arial" w:cs="Arial"/>
                <w:sz w:val="20"/>
                <w:szCs w:val="20"/>
                <w:lang w:val="en-US"/>
              </w:rPr>
              <w:t>The implications of the evidence related to the vulnerabilities of soccer athletes are discussed to expose and reflect on this reality.</w:t>
            </w:r>
          </w:p>
        </w:tc>
      </w:tr>
    </w:tbl>
    <w:p w14:paraId="66199B28" w14:textId="77777777" w:rsidR="00636EB2" w:rsidRDefault="00636EB2" w:rsidP="00441B6F">
      <w:pPr>
        <w:pStyle w:val="Body"/>
        <w:spacing w:after="0"/>
        <w:rPr>
          <w:rFonts w:ascii="Arial" w:hAnsi="Arial" w:cs="Arial"/>
          <w:i/>
        </w:rPr>
      </w:pPr>
    </w:p>
    <w:p w14:paraId="12DFDDCD" w14:textId="77777777" w:rsidR="00CB6F5B" w:rsidRPr="00CB6F5B" w:rsidRDefault="00A24E7E" w:rsidP="00CB6F5B">
      <w:pPr>
        <w:pStyle w:val="Keywords"/>
        <w:ind w:left="0"/>
        <w:rPr>
          <w:rFonts w:ascii="Arial" w:hAnsi="Arial" w:cs="Arial"/>
          <w:i/>
          <w:sz w:val="20"/>
          <w:szCs w:val="20"/>
          <w:lang w:val="en-US"/>
        </w:rPr>
      </w:pPr>
      <w:r w:rsidRPr="00462349">
        <w:rPr>
          <w:rFonts w:ascii="Arial" w:hAnsi="Arial" w:cs="Arial"/>
          <w:i/>
          <w:sz w:val="20"/>
          <w:szCs w:val="20"/>
          <w:lang w:val="en-US"/>
        </w:rPr>
        <w:t xml:space="preserve">Keywords: </w:t>
      </w:r>
      <w:r w:rsidR="00CB6F5B" w:rsidRPr="00CB6F5B">
        <w:rPr>
          <w:rFonts w:ascii="Arial" w:hAnsi="Arial" w:cs="Arial"/>
          <w:i/>
          <w:sz w:val="20"/>
          <w:szCs w:val="20"/>
          <w:lang w:val="en-US"/>
        </w:rPr>
        <w:t>Human migration; soccer; environmental vulnerability; health vulnerability; athlete health</w:t>
      </w:r>
    </w:p>
    <w:p w14:paraId="1FB86BE6" w14:textId="314CCD9A" w:rsidR="00C50E42" w:rsidRPr="00C50E42" w:rsidRDefault="00C50E42" w:rsidP="00CB6F5B">
      <w:pPr>
        <w:spacing w:line="259" w:lineRule="auto"/>
        <w:ind w:left="-15"/>
        <w:rPr>
          <w:rFonts w:ascii="Arial" w:hAnsi="Arial" w:cs="Arial"/>
          <w:i/>
          <w:iCs/>
        </w:rPr>
      </w:pPr>
    </w:p>
    <w:p w14:paraId="7F624424" w14:textId="01100DA2" w:rsidR="00A24E7E" w:rsidRDefault="00A24E7E" w:rsidP="00441B6F">
      <w:pPr>
        <w:pStyle w:val="Body"/>
        <w:spacing w:after="0"/>
        <w:rPr>
          <w:rFonts w:ascii="Arial" w:hAnsi="Arial" w:cs="Arial"/>
          <w:i/>
        </w:rPr>
      </w:pPr>
    </w:p>
    <w:p w14:paraId="222895A3" w14:textId="77777777" w:rsidR="00C50E42" w:rsidRPr="00A24E7E" w:rsidRDefault="00C50E42" w:rsidP="00441B6F">
      <w:pPr>
        <w:pStyle w:val="Body"/>
        <w:spacing w:after="0"/>
        <w:rPr>
          <w:rFonts w:ascii="Arial" w:hAnsi="Arial" w:cs="Arial"/>
          <w:i/>
        </w:rPr>
      </w:pPr>
    </w:p>
    <w:p w14:paraId="2FE688CC" w14:textId="776092DB" w:rsidR="007F7B32" w:rsidRDefault="00902823" w:rsidP="00441B6F">
      <w:pPr>
        <w:pStyle w:val="AbstHead"/>
        <w:spacing w:after="0"/>
        <w:jc w:val="both"/>
        <w:rPr>
          <w:rFonts w:ascii="Arial" w:hAnsi="Arial" w:cs="Arial"/>
        </w:rPr>
      </w:pPr>
      <w:r w:rsidRPr="0079162A">
        <w:rPr>
          <w:rFonts w:ascii="Arial" w:hAnsi="Arial" w:cs="Arial"/>
        </w:rPr>
        <w:t xml:space="preserve">1. </w:t>
      </w:r>
      <w:r w:rsidR="00B01FCD" w:rsidRPr="0079162A">
        <w:rPr>
          <w:rFonts w:ascii="Arial" w:hAnsi="Arial" w:cs="Arial"/>
        </w:rPr>
        <w:t>INTRODUCTION</w:t>
      </w:r>
      <w:r w:rsidR="007F7B32">
        <w:rPr>
          <w:rFonts w:ascii="Arial" w:hAnsi="Arial" w:cs="Arial"/>
        </w:rPr>
        <w:t xml:space="preserve"> </w:t>
      </w:r>
    </w:p>
    <w:p w14:paraId="3BA27893" w14:textId="76667343" w:rsidR="007F34A9" w:rsidRPr="007F34A9" w:rsidRDefault="007F34A9" w:rsidP="00F22F23">
      <w:pPr>
        <w:pStyle w:val="Paragraph"/>
        <w:spacing w:after="0"/>
        <w:jc w:val="both"/>
        <w:rPr>
          <w:rFonts w:ascii="Arial" w:hAnsi="Arial" w:cs="Arial"/>
          <w:sz w:val="20"/>
          <w:szCs w:val="20"/>
          <w:vertAlign w:val="superscript"/>
          <w:lang w:val="en-US"/>
        </w:rPr>
      </w:pPr>
      <w:r w:rsidRPr="007F34A9">
        <w:rPr>
          <w:rFonts w:ascii="Arial" w:hAnsi="Arial" w:cs="Arial"/>
          <w:sz w:val="20"/>
          <w:szCs w:val="20"/>
          <w:lang w:val="en-US"/>
        </w:rPr>
        <w:t>Migration has been a part of human history since ancient times</w:t>
      </w:r>
      <w:r w:rsidR="00941B3D">
        <w:rPr>
          <w:rFonts w:ascii="Arial" w:hAnsi="Arial" w:cs="Arial"/>
          <w:sz w:val="20"/>
          <w:szCs w:val="20"/>
          <w:lang w:val="en-US"/>
        </w:rPr>
        <w:t xml:space="preserve"> (Seyferth, 2011)</w:t>
      </w:r>
      <w:r w:rsidRPr="007F34A9">
        <w:rPr>
          <w:rFonts w:ascii="Arial" w:hAnsi="Arial" w:cs="Arial"/>
          <w:sz w:val="20"/>
          <w:szCs w:val="20"/>
          <w:lang w:val="en-US"/>
        </w:rPr>
        <w:t>.</w:t>
      </w:r>
      <w:r w:rsidR="00941B3D">
        <w:rPr>
          <w:rFonts w:ascii="Arial" w:hAnsi="Arial" w:cs="Arial"/>
          <w:sz w:val="20"/>
          <w:szCs w:val="20"/>
          <w:vertAlign w:val="superscript"/>
          <w:lang w:val="en-US"/>
        </w:rPr>
        <w:t xml:space="preserve"> </w:t>
      </w:r>
      <w:r w:rsidRPr="007F34A9">
        <w:rPr>
          <w:rFonts w:ascii="Arial" w:hAnsi="Arial" w:cs="Arial"/>
          <w:sz w:val="20"/>
          <w:szCs w:val="20"/>
          <w:lang w:val="en-US"/>
        </w:rPr>
        <w:t>According to Gallino</w:t>
      </w:r>
      <w:r w:rsidRPr="007F34A9">
        <w:rPr>
          <w:rFonts w:ascii="Arial" w:hAnsi="Arial" w:cs="Arial"/>
          <w:sz w:val="20"/>
          <w:szCs w:val="20"/>
          <w:vertAlign w:val="superscript"/>
          <w:lang w:val="en-US"/>
        </w:rPr>
        <w:t xml:space="preserve"> </w:t>
      </w:r>
      <w:r w:rsidRPr="007F34A9">
        <w:rPr>
          <w:rFonts w:ascii="Arial" w:hAnsi="Arial" w:cs="Arial"/>
          <w:sz w:val="20"/>
          <w:szCs w:val="20"/>
          <w:lang w:val="en-US"/>
        </w:rPr>
        <w:t>(2001), migration refers to the voluntary or forced movement of people from one geographic area to another, either temporarily, long-term, or permanently. Seyferth (2011) notes that the first mass migration to Brazil was that of thousands of Africans who were brought as slaves. The displacement of people due to migration is a significant demographic process that affects the health and disease of both individuals and communities</w:t>
      </w:r>
      <w:r w:rsidR="00F22F23">
        <w:rPr>
          <w:rFonts w:ascii="Arial" w:hAnsi="Arial" w:cs="Arial"/>
          <w:sz w:val="20"/>
          <w:szCs w:val="20"/>
          <w:lang w:val="en-US"/>
        </w:rPr>
        <w:t xml:space="preserve"> (Barata et al., 2011).</w:t>
      </w:r>
    </w:p>
    <w:p w14:paraId="62F88634" w14:textId="24455D46" w:rsidR="007F34A9" w:rsidRPr="007F34A9" w:rsidRDefault="007F34A9" w:rsidP="00D456D7">
      <w:pPr>
        <w:pStyle w:val="Newparagraph"/>
        <w:spacing w:after="0"/>
        <w:ind w:firstLine="0"/>
        <w:jc w:val="both"/>
        <w:rPr>
          <w:rFonts w:ascii="Arial" w:hAnsi="Arial" w:cs="Arial"/>
          <w:sz w:val="20"/>
          <w:szCs w:val="20"/>
          <w:lang w:val="en-US"/>
        </w:rPr>
      </w:pPr>
      <w:r w:rsidRPr="007F34A9">
        <w:rPr>
          <w:rFonts w:ascii="Arial" w:hAnsi="Arial" w:cs="Arial"/>
          <w:sz w:val="20"/>
          <w:szCs w:val="20"/>
          <w:lang w:val="en-US"/>
        </w:rPr>
        <w:t>In this context, Barata et al.</w:t>
      </w:r>
      <w:r w:rsidRPr="007F34A9">
        <w:rPr>
          <w:rFonts w:ascii="Arial" w:hAnsi="Arial" w:cs="Arial"/>
          <w:sz w:val="20"/>
          <w:szCs w:val="20"/>
          <w:vertAlign w:val="superscript"/>
          <w:lang w:val="en-US"/>
        </w:rPr>
        <w:t xml:space="preserve"> </w:t>
      </w:r>
      <w:r w:rsidRPr="007F34A9">
        <w:rPr>
          <w:rFonts w:ascii="Arial" w:hAnsi="Arial" w:cs="Arial"/>
          <w:sz w:val="20"/>
          <w:szCs w:val="20"/>
          <w:lang w:val="en-US"/>
        </w:rPr>
        <w:t>(2011) analyze the migratory process from a social perspective to understand the reasons behind people’s decision to migrate. The authors’ findings indicate that the search for employment or better working conditions is the primary reason that drives the migratory process. However, political, religious, or ethnic issues also contribute to people leaving their place of origin</w:t>
      </w:r>
      <w:r w:rsidR="0038179B">
        <w:rPr>
          <w:rFonts w:ascii="Arial" w:hAnsi="Arial" w:cs="Arial"/>
          <w:sz w:val="20"/>
          <w:szCs w:val="20"/>
          <w:lang w:val="en-US"/>
        </w:rPr>
        <w:t xml:space="preserve"> </w:t>
      </w:r>
      <w:r w:rsidRPr="007F34A9">
        <w:rPr>
          <w:rFonts w:ascii="Arial" w:hAnsi="Arial" w:cs="Arial"/>
          <w:sz w:val="20"/>
          <w:szCs w:val="20"/>
          <w:lang w:val="en-US"/>
        </w:rPr>
        <w:t>and migrating to other regions or countries</w:t>
      </w:r>
      <w:r w:rsidR="0038179B">
        <w:rPr>
          <w:rFonts w:ascii="Arial" w:hAnsi="Arial" w:cs="Arial"/>
          <w:sz w:val="20"/>
          <w:szCs w:val="20"/>
          <w:lang w:val="en-US"/>
        </w:rPr>
        <w:t xml:space="preserve"> (Castelli, 2018)</w:t>
      </w:r>
      <w:r w:rsidRPr="007F34A9">
        <w:rPr>
          <w:rFonts w:ascii="Arial" w:hAnsi="Arial" w:cs="Arial"/>
          <w:sz w:val="20"/>
          <w:szCs w:val="20"/>
          <w:lang w:val="en-US"/>
        </w:rPr>
        <w:t>.</w:t>
      </w:r>
      <w:r w:rsidRPr="007F34A9">
        <w:rPr>
          <w:rFonts w:ascii="Arial" w:hAnsi="Arial" w:cs="Arial"/>
          <w:sz w:val="20"/>
          <w:szCs w:val="20"/>
          <w:vertAlign w:val="superscript"/>
          <w:lang w:val="en-US"/>
        </w:rPr>
        <w:t xml:space="preserve"> </w:t>
      </w:r>
      <w:r w:rsidRPr="007F34A9">
        <w:rPr>
          <w:rFonts w:ascii="Arial" w:hAnsi="Arial" w:cs="Arial"/>
          <w:sz w:val="20"/>
          <w:szCs w:val="20"/>
          <w:lang w:val="en-US"/>
        </w:rPr>
        <w:t>Regardless of the factor that triggers the migratory process, it can be affirmed that a common goal among immigrants is to find a safe place with better living conditions. Therefore, economic, sociocultural, environmental, political, and religious contexts significantly influence migrations</w:t>
      </w:r>
      <w:r w:rsidR="0038179B">
        <w:rPr>
          <w:rFonts w:ascii="Arial" w:hAnsi="Arial" w:cs="Arial"/>
          <w:sz w:val="20"/>
          <w:szCs w:val="20"/>
          <w:lang w:val="en-US"/>
        </w:rPr>
        <w:t xml:space="preserve"> (Lee,1966)</w:t>
      </w:r>
      <w:r w:rsidRPr="007F34A9">
        <w:rPr>
          <w:rFonts w:ascii="Arial" w:hAnsi="Arial" w:cs="Arial"/>
          <w:sz w:val="20"/>
          <w:szCs w:val="20"/>
          <w:lang w:val="en-US"/>
        </w:rPr>
        <w:t>.</w:t>
      </w:r>
    </w:p>
    <w:p w14:paraId="73415AD2" w14:textId="15AEDF15" w:rsidR="007F34A9" w:rsidRPr="007F34A9" w:rsidRDefault="007F34A9" w:rsidP="00D456D7">
      <w:pPr>
        <w:pStyle w:val="Newparagraph"/>
        <w:spacing w:after="0"/>
        <w:ind w:firstLine="0"/>
        <w:jc w:val="both"/>
        <w:rPr>
          <w:rFonts w:ascii="Arial" w:hAnsi="Arial" w:cs="Arial"/>
          <w:sz w:val="20"/>
          <w:szCs w:val="20"/>
          <w:lang w:val="en-US"/>
        </w:rPr>
      </w:pPr>
      <w:r w:rsidRPr="007F34A9">
        <w:rPr>
          <w:rFonts w:ascii="Arial" w:hAnsi="Arial" w:cs="Arial"/>
          <w:sz w:val="20"/>
          <w:szCs w:val="20"/>
          <w:lang w:val="en-US"/>
        </w:rPr>
        <w:t>Soccer athletes, like other workers, are also affected by the phenomenon of migration in the globalized world</w:t>
      </w:r>
      <w:r w:rsidR="0038179B">
        <w:rPr>
          <w:rFonts w:ascii="Arial" w:hAnsi="Arial" w:cs="Arial"/>
          <w:sz w:val="20"/>
          <w:szCs w:val="20"/>
          <w:lang w:val="en-US"/>
        </w:rPr>
        <w:t xml:space="preserve"> (Coelho, 2015).</w:t>
      </w:r>
      <w:r w:rsidRPr="007F34A9">
        <w:rPr>
          <w:rFonts w:ascii="Arial" w:hAnsi="Arial" w:cs="Arial"/>
          <w:sz w:val="20"/>
          <w:szCs w:val="20"/>
          <w:lang w:val="en-US"/>
        </w:rPr>
        <w:t xml:space="preserve"> The migration of athletes - particularly soccer players - has become increasingly prominent in the sports industry</w:t>
      </w:r>
      <w:r w:rsidR="0038179B">
        <w:rPr>
          <w:rFonts w:ascii="Arial" w:hAnsi="Arial" w:cs="Arial"/>
          <w:sz w:val="20"/>
          <w:szCs w:val="20"/>
          <w:lang w:val="en-US"/>
        </w:rPr>
        <w:t xml:space="preserve"> (Soares, 2011)</w:t>
      </w:r>
      <w:r w:rsidRPr="007F34A9">
        <w:rPr>
          <w:rFonts w:ascii="Arial" w:hAnsi="Arial" w:cs="Arial"/>
          <w:sz w:val="20"/>
          <w:szCs w:val="20"/>
          <w:lang w:val="en-US"/>
        </w:rPr>
        <w:t>.</w:t>
      </w:r>
      <w:r w:rsidR="0038179B">
        <w:rPr>
          <w:rFonts w:ascii="Arial" w:hAnsi="Arial" w:cs="Arial"/>
          <w:sz w:val="20"/>
          <w:szCs w:val="20"/>
          <w:lang w:val="en-US"/>
        </w:rPr>
        <w:t xml:space="preserve"> </w:t>
      </w:r>
      <w:r w:rsidRPr="007F34A9">
        <w:rPr>
          <w:rFonts w:ascii="Arial" w:hAnsi="Arial" w:cs="Arial"/>
          <w:sz w:val="20"/>
          <w:szCs w:val="20"/>
          <w:lang w:val="en-US"/>
        </w:rPr>
        <w:t>These authors suggest that salary, media exposure, and prestige are the key factors that motivate soccer athletes to migrate from Brazil to other countries. Similarly, Rial</w:t>
      </w:r>
      <w:r w:rsidRPr="007F34A9">
        <w:rPr>
          <w:rFonts w:ascii="Arial" w:hAnsi="Arial" w:cs="Arial"/>
          <w:sz w:val="20"/>
          <w:szCs w:val="20"/>
          <w:vertAlign w:val="superscript"/>
          <w:lang w:val="en-US"/>
        </w:rPr>
        <w:t xml:space="preserve"> </w:t>
      </w:r>
      <w:r w:rsidRPr="007F34A9">
        <w:rPr>
          <w:rFonts w:ascii="Arial" w:hAnsi="Arial" w:cs="Arial"/>
          <w:sz w:val="20"/>
          <w:szCs w:val="20"/>
          <w:lang w:val="en-US"/>
        </w:rPr>
        <w:t>(2008) highlights that the migration of soccer players is a complex issue that involves socioeconomic factors and working conditions.</w:t>
      </w:r>
      <w:r w:rsidR="0038179B">
        <w:rPr>
          <w:rFonts w:ascii="Arial" w:hAnsi="Arial" w:cs="Arial"/>
          <w:sz w:val="20"/>
          <w:szCs w:val="20"/>
          <w:vertAlign w:val="superscript"/>
          <w:lang w:val="en-US"/>
        </w:rPr>
        <w:t xml:space="preserve"> </w:t>
      </w:r>
      <w:r w:rsidRPr="007F34A9">
        <w:rPr>
          <w:rFonts w:ascii="Arial" w:hAnsi="Arial" w:cs="Arial"/>
          <w:sz w:val="20"/>
          <w:szCs w:val="20"/>
          <w:lang w:val="en-US"/>
        </w:rPr>
        <w:t>It is worth noting that the first migration of Brazilian athletes occurred in the 1930s, after the World Cup in Uruguay, with Italy being the destination.</w:t>
      </w:r>
    </w:p>
    <w:p w14:paraId="2D4613A4" w14:textId="68B42E59" w:rsidR="007F34A9" w:rsidRPr="007F34A9" w:rsidRDefault="007F34A9" w:rsidP="00D456D7">
      <w:pPr>
        <w:pStyle w:val="Newparagraph"/>
        <w:spacing w:after="0"/>
        <w:ind w:firstLine="0"/>
        <w:jc w:val="both"/>
        <w:rPr>
          <w:rFonts w:ascii="Arial" w:hAnsi="Arial" w:cs="Arial"/>
          <w:sz w:val="20"/>
          <w:szCs w:val="20"/>
          <w:lang w:val="en-US"/>
        </w:rPr>
      </w:pPr>
      <w:r w:rsidRPr="007F34A9">
        <w:rPr>
          <w:rFonts w:ascii="Arial" w:hAnsi="Arial" w:cs="Arial"/>
          <w:sz w:val="20"/>
          <w:szCs w:val="20"/>
          <w:lang w:val="en-US"/>
        </w:rPr>
        <w:t>Currently, 40 clubs participate in the main divisions of the Brazilian championship. However, considering the vast number of athletes in the country, it is evident that not all of them can compete in the main competitions, resulting in a lack of attractive financial remuneration for many. This context is directly related to the migration of Brazilian soccer players to other countries, as highlighted by the Brazilian Soccer Confederation in 2018</w:t>
      </w:r>
      <w:r w:rsidR="0038179B">
        <w:rPr>
          <w:rFonts w:ascii="Arial" w:hAnsi="Arial" w:cs="Arial"/>
          <w:sz w:val="20"/>
          <w:szCs w:val="20"/>
          <w:lang w:val="en-US"/>
        </w:rPr>
        <w:t xml:space="preserve"> (</w:t>
      </w:r>
      <w:r w:rsidR="00D456D7">
        <w:rPr>
          <w:rFonts w:ascii="Arial" w:hAnsi="Arial" w:cs="Arial"/>
          <w:sz w:val="20"/>
          <w:szCs w:val="20"/>
          <w:lang w:val="en-US"/>
        </w:rPr>
        <w:t>CBF, 2018)</w:t>
      </w:r>
      <w:r w:rsidRPr="007F34A9">
        <w:rPr>
          <w:rFonts w:ascii="Arial" w:hAnsi="Arial" w:cs="Arial"/>
          <w:sz w:val="20"/>
          <w:szCs w:val="20"/>
          <w:lang w:val="en-US"/>
        </w:rPr>
        <w:t>.</w:t>
      </w:r>
      <w:r w:rsidRPr="007F34A9">
        <w:rPr>
          <w:rFonts w:ascii="Arial" w:hAnsi="Arial" w:cs="Arial"/>
          <w:sz w:val="20"/>
          <w:szCs w:val="20"/>
          <w:vertAlign w:val="superscript"/>
          <w:lang w:val="en-US"/>
        </w:rPr>
        <w:t xml:space="preserve"> </w:t>
      </w:r>
      <w:r w:rsidRPr="007F34A9">
        <w:rPr>
          <w:rFonts w:ascii="Arial" w:hAnsi="Arial" w:cs="Arial"/>
          <w:sz w:val="20"/>
          <w:szCs w:val="20"/>
          <w:lang w:val="en-US"/>
        </w:rPr>
        <w:t>In fact, data from the International Center for Sports Studies</w:t>
      </w:r>
      <w:r w:rsidRPr="007F34A9">
        <w:rPr>
          <w:rFonts w:ascii="Arial" w:hAnsi="Arial" w:cs="Arial"/>
          <w:sz w:val="20"/>
          <w:szCs w:val="20"/>
          <w:vertAlign w:val="superscript"/>
          <w:lang w:val="en-US"/>
        </w:rPr>
        <w:t xml:space="preserve"> </w:t>
      </w:r>
      <w:r w:rsidRPr="007F34A9">
        <w:rPr>
          <w:rFonts w:ascii="Arial" w:hAnsi="Arial" w:cs="Arial"/>
          <w:sz w:val="20"/>
          <w:szCs w:val="20"/>
          <w:lang w:val="en-US"/>
        </w:rPr>
        <w:t>reveals that Brazil was the leading exporter of soccer players to world leagues in 2019, with Europe, Asia, and the Middle East being the primary destinations</w:t>
      </w:r>
      <w:r w:rsidR="00117577" w:rsidRPr="00117577">
        <w:rPr>
          <w:rFonts w:ascii="Arial" w:hAnsi="Arial" w:cs="Arial"/>
          <w:sz w:val="20"/>
          <w:szCs w:val="20"/>
          <w:lang w:val="en-US"/>
        </w:rPr>
        <w:t xml:space="preserve"> </w:t>
      </w:r>
      <w:r w:rsidR="00117577">
        <w:rPr>
          <w:rFonts w:ascii="Arial" w:hAnsi="Arial" w:cs="Arial"/>
          <w:sz w:val="20"/>
          <w:szCs w:val="20"/>
          <w:lang w:val="en-US"/>
        </w:rPr>
        <w:t>(</w:t>
      </w:r>
      <w:r w:rsidR="00117577" w:rsidRPr="00EB105F">
        <w:rPr>
          <w:rFonts w:ascii="Arial" w:hAnsi="Arial" w:cs="Arial"/>
          <w:sz w:val="20"/>
          <w:szCs w:val="20"/>
          <w:lang w:val="en-US"/>
        </w:rPr>
        <w:t>Polli et al., 20</w:t>
      </w:r>
      <w:r w:rsidR="00117577">
        <w:rPr>
          <w:rFonts w:ascii="Arial" w:hAnsi="Arial" w:cs="Arial"/>
          <w:sz w:val="20"/>
          <w:szCs w:val="20"/>
          <w:lang w:val="en-US"/>
        </w:rPr>
        <w:t>20)</w:t>
      </w:r>
      <w:r w:rsidRPr="007F34A9">
        <w:rPr>
          <w:rFonts w:ascii="Arial" w:hAnsi="Arial" w:cs="Arial"/>
          <w:sz w:val="20"/>
          <w:szCs w:val="20"/>
          <w:lang w:val="en-US"/>
        </w:rPr>
        <w:t>. Against this backdrop, this study aims at contextualizing the socio-environmental and vulnerability aspects associated with migration in professional soccer</w:t>
      </w:r>
      <w:r w:rsidR="00D456D7">
        <w:rPr>
          <w:rFonts w:ascii="Arial" w:hAnsi="Arial" w:cs="Arial"/>
          <w:sz w:val="20"/>
          <w:szCs w:val="20"/>
          <w:lang w:val="en-US"/>
        </w:rPr>
        <w:t xml:space="preserve"> </w:t>
      </w:r>
      <w:r w:rsidR="00D456D7" w:rsidRPr="00EB105F">
        <w:rPr>
          <w:rFonts w:ascii="Arial" w:hAnsi="Arial" w:cs="Arial"/>
          <w:sz w:val="20"/>
          <w:szCs w:val="20"/>
          <w:lang w:val="en-US"/>
        </w:rPr>
        <w:t>(Polli</w:t>
      </w:r>
      <w:r w:rsidR="00EB105F" w:rsidRPr="00EB105F">
        <w:rPr>
          <w:rFonts w:ascii="Arial" w:hAnsi="Arial" w:cs="Arial"/>
          <w:sz w:val="20"/>
          <w:szCs w:val="20"/>
          <w:lang w:val="en-US"/>
        </w:rPr>
        <w:t xml:space="preserve"> et al.,</w:t>
      </w:r>
      <w:r w:rsidR="00D456D7" w:rsidRPr="00EB105F">
        <w:rPr>
          <w:rFonts w:ascii="Arial" w:hAnsi="Arial" w:cs="Arial"/>
          <w:sz w:val="20"/>
          <w:szCs w:val="20"/>
          <w:lang w:val="en-US"/>
        </w:rPr>
        <w:t xml:space="preserve"> 2018)</w:t>
      </w:r>
      <w:r w:rsidRPr="00EB105F">
        <w:rPr>
          <w:rFonts w:ascii="Arial" w:hAnsi="Arial" w:cs="Arial"/>
          <w:sz w:val="20"/>
          <w:szCs w:val="20"/>
          <w:lang w:val="en-US"/>
        </w:rPr>
        <w:t>.</w:t>
      </w:r>
    </w:p>
    <w:p w14:paraId="46CFEBFF" w14:textId="47F6FD2A" w:rsidR="00B0258C" w:rsidRDefault="00B0258C" w:rsidP="00441B6F">
      <w:pPr>
        <w:pStyle w:val="Body"/>
        <w:spacing w:after="0"/>
        <w:rPr>
          <w:rFonts w:ascii="Arial" w:hAnsi="Arial" w:cs="Arial"/>
        </w:rPr>
      </w:pPr>
    </w:p>
    <w:p w14:paraId="3574AF29" w14:textId="77777777" w:rsidR="00790ADA" w:rsidRPr="00FB3A86" w:rsidRDefault="00790ADA" w:rsidP="00441B6F">
      <w:pPr>
        <w:pStyle w:val="Body"/>
        <w:spacing w:after="0"/>
        <w:rPr>
          <w:rFonts w:ascii="Arial" w:hAnsi="Arial" w:cs="Arial"/>
        </w:rPr>
      </w:pPr>
    </w:p>
    <w:p w14:paraId="58708405" w14:textId="485335E2" w:rsidR="007F7B32" w:rsidRDefault="00902823" w:rsidP="00441B6F">
      <w:pPr>
        <w:pStyle w:val="AbstHead"/>
        <w:spacing w:after="0"/>
        <w:jc w:val="both"/>
        <w:rPr>
          <w:rFonts w:ascii="Arial" w:hAnsi="Arial" w:cs="Arial"/>
        </w:rPr>
      </w:pPr>
      <w:r w:rsidRPr="00D456D7">
        <w:rPr>
          <w:rFonts w:ascii="Arial" w:hAnsi="Arial" w:cs="Arial"/>
        </w:rPr>
        <w:t>2. material and method</w:t>
      </w:r>
      <w:r w:rsidR="00000F8F" w:rsidRPr="00D456D7">
        <w:rPr>
          <w:rFonts w:ascii="Arial" w:hAnsi="Arial" w:cs="Arial"/>
        </w:rPr>
        <w:t>s</w:t>
      </w:r>
    </w:p>
    <w:p w14:paraId="34485DB4" w14:textId="081F7260" w:rsidR="00B64E10" w:rsidRDefault="005D7F2B" w:rsidP="00B64E10">
      <w:pPr>
        <w:jc w:val="both"/>
        <w:rPr>
          <w:rFonts w:ascii="Arial" w:hAnsi="Arial" w:cs="Arial"/>
          <w:lang w:val="en" w:eastAsia="pt-BR"/>
        </w:rPr>
      </w:pPr>
      <w:r w:rsidRPr="00AE68B0">
        <w:rPr>
          <w:rFonts w:ascii="Arial" w:hAnsi="Arial" w:cs="Arial"/>
          <w:highlight w:val="yellow"/>
          <w:lang w:val="en" w:eastAsia="pt-BR"/>
        </w:rPr>
        <w:t xml:space="preserve">The methodological basis of this study is a narrative review of the literature with searches in random scientific databases on the subject covering the vulnerabilities associated with migration in professional football. This methodology is justified by the scarcity of works in the scientific literature on the subject. </w:t>
      </w:r>
      <w:r w:rsidR="00B64E10" w:rsidRPr="00144A47">
        <w:rPr>
          <w:rFonts w:ascii="Arial" w:hAnsi="Arial" w:cs="Arial"/>
          <w:highlight w:val="yellow"/>
          <w:lang w:val="en" w:eastAsia="pt-BR"/>
        </w:rPr>
        <w:t>The reflective and interpretative character permeates the object of study and searches do not exhaust the sources of information.</w:t>
      </w:r>
    </w:p>
    <w:p w14:paraId="39738945" w14:textId="7FC68FB7" w:rsidR="00CF7132" w:rsidRDefault="00CF7132" w:rsidP="00B64E10">
      <w:pPr>
        <w:jc w:val="both"/>
        <w:rPr>
          <w:rFonts w:ascii="Arial" w:hAnsi="Arial" w:cs="Arial"/>
          <w:lang w:val="en" w:eastAsia="pt-BR"/>
        </w:rPr>
      </w:pPr>
    </w:p>
    <w:p w14:paraId="5E937F28" w14:textId="1F0979A5" w:rsidR="00CF7132" w:rsidRDefault="00CF7132" w:rsidP="00CF7132">
      <w:pPr>
        <w:spacing w:line="276" w:lineRule="auto"/>
        <w:jc w:val="both"/>
        <w:rPr>
          <w:rFonts w:ascii="Arial" w:hAnsi="Arial" w:cs="Arial"/>
          <w:highlight w:val="yellow"/>
          <w:lang w:eastAsia="pt-BR"/>
        </w:rPr>
      </w:pPr>
      <w:r w:rsidRPr="009320E7">
        <w:rPr>
          <w:rFonts w:ascii="Arial" w:hAnsi="Arial" w:cs="Arial"/>
          <w:highlight w:val="yellow"/>
          <w:lang w:eastAsia="pt-BR"/>
        </w:rPr>
        <w:t xml:space="preserve">This research was characterized as a </w:t>
      </w:r>
      <w:r w:rsidRPr="00AE68B0">
        <w:rPr>
          <w:rFonts w:ascii="Arial" w:hAnsi="Arial" w:cs="Arial"/>
          <w:highlight w:val="yellow"/>
          <w:lang w:val="en" w:eastAsia="pt-BR"/>
        </w:rPr>
        <w:t>narrative review</w:t>
      </w:r>
      <w:r w:rsidRPr="009320E7">
        <w:rPr>
          <w:rFonts w:ascii="Arial" w:hAnsi="Arial" w:cs="Arial"/>
          <w:highlight w:val="yellow"/>
          <w:lang w:eastAsia="pt-BR"/>
        </w:rPr>
        <w:t xml:space="preserve"> </w:t>
      </w:r>
      <w:r w:rsidRPr="00ED253C">
        <w:rPr>
          <w:rFonts w:ascii="Arial" w:hAnsi="Arial" w:cs="Arial"/>
          <w:highlight w:val="yellow"/>
          <w:lang w:eastAsia="pt-BR"/>
        </w:rPr>
        <w:t xml:space="preserve">study. </w:t>
      </w:r>
      <w:r w:rsidRPr="009320E7">
        <w:rPr>
          <w:rFonts w:ascii="Arial" w:hAnsi="Arial" w:cs="Arial"/>
          <w:highlight w:val="yellow"/>
          <w:lang w:eastAsia="pt-BR"/>
        </w:rPr>
        <w:t xml:space="preserve">For this purpose, the methodological criteria of a literature review were adapted, following the model proposed by Cooper (1984). This method enables the synthesis of existing scientific knowledge on a given </w:t>
      </w:r>
      <w:r w:rsidRPr="009320E7">
        <w:rPr>
          <w:rFonts w:ascii="Arial" w:hAnsi="Arial" w:cs="Arial"/>
          <w:highlight w:val="yellow"/>
          <w:lang w:eastAsia="pt-BR"/>
        </w:rPr>
        <w:lastRenderedPageBreak/>
        <w:t>topic, allowing for the identification of research gaps and the strengthening of evidence to support health practices and public policies. The process was divided into six sequential stages, as described below:</w:t>
      </w:r>
    </w:p>
    <w:p w14:paraId="162245A9" w14:textId="77777777" w:rsidR="00CF7132" w:rsidRPr="009320E7" w:rsidRDefault="00CF7132" w:rsidP="00CF7132">
      <w:pPr>
        <w:spacing w:line="276" w:lineRule="auto"/>
        <w:jc w:val="both"/>
        <w:rPr>
          <w:rFonts w:ascii="Arial" w:hAnsi="Arial" w:cs="Arial"/>
          <w:highlight w:val="yellow"/>
          <w:lang w:eastAsia="pt-BR"/>
        </w:rPr>
      </w:pPr>
    </w:p>
    <w:p w14:paraId="5B820BB4" w14:textId="77777777" w:rsidR="00CF7132" w:rsidRPr="009320E7" w:rsidRDefault="00CF7132" w:rsidP="00CF7132">
      <w:pPr>
        <w:spacing w:line="276" w:lineRule="auto"/>
        <w:jc w:val="both"/>
        <w:rPr>
          <w:rFonts w:ascii="Arial" w:hAnsi="Arial" w:cs="Arial"/>
          <w:b/>
          <w:bCs/>
          <w:highlight w:val="yellow"/>
          <w:lang w:eastAsia="pt-BR"/>
        </w:rPr>
      </w:pPr>
      <w:r w:rsidRPr="009320E7">
        <w:rPr>
          <w:rFonts w:ascii="Arial" w:hAnsi="Arial" w:cs="Arial"/>
          <w:b/>
          <w:bCs/>
          <w:highlight w:val="yellow"/>
          <w:lang w:eastAsia="pt-BR"/>
        </w:rPr>
        <w:t xml:space="preserve">Identification of the </w:t>
      </w:r>
      <w:r>
        <w:rPr>
          <w:rFonts w:ascii="Arial" w:hAnsi="Arial" w:cs="Arial"/>
          <w:b/>
          <w:bCs/>
          <w:highlight w:val="yellow"/>
          <w:lang w:eastAsia="pt-BR"/>
        </w:rPr>
        <w:t>t</w:t>
      </w:r>
      <w:r w:rsidRPr="009320E7">
        <w:rPr>
          <w:rFonts w:ascii="Arial" w:hAnsi="Arial" w:cs="Arial"/>
          <w:b/>
          <w:bCs/>
          <w:highlight w:val="yellow"/>
          <w:lang w:eastAsia="pt-BR"/>
        </w:rPr>
        <w:t xml:space="preserve">opic and </w:t>
      </w:r>
      <w:r>
        <w:rPr>
          <w:rFonts w:ascii="Arial" w:hAnsi="Arial" w:cs="Arial"/>
          <w:b/>
          <w:bCs/>
          <w:highlight w:val="yellow"/>
          <w:lang w:eastAsia="pt-BR"/>
        </w:rPr>
        <w:t>f</w:t>
      </w:r>
      <w:r w:rsidRPr="009320E7">
        <w:rPr>
          <w:rFonts w:ascii="Arial" w:hAnsi="Arial" w:cs="Arial"/>
          <w:b/>
          <w:bCs/>
          <w:highlight w:val="yellow"/>
          <w:lang w:eastAsia="pt-BR"/>
        </w:rPr>
        <w:t xml:space="preserve">ormulation of the </w:t>
      </w:r>
      <w:r>
        <w:rPr>
          <w:rFonts w:ascii="Arial" w:hAnsi="Arial" w:cs="Arial"/>
          <w:b/>
          <w:bCs/>
          <w:highlight w:val="yellow"/>
          <w:lang w:eastAsia="pt-BR"/>
        </w:rPr>
        <w:t>r</w:t>
      </w:r>
      <w:r w:rsidRPr="009320E7">
        <w:rPr>
          <w:rFonts w:ascii="Arial" w:hAnsi="Arial" w:cs="Arial"/>
          <w:b/>
          <w:bCs/>
          <w:highlight w:val="yellow"/>
          <w:lang w:eastAsia="pt-BR"/>
        </w:rPr>
        <w:t xml:space="preserve">esearch </w:t>
      </w:r>
      <w:r>
        <w:rPr>
          <w:rFonts w:ascii="Arial" w:hAnsi="Arial" w:cs="Arial"/>
          <w:b/>
          <w:bCs/>
          <w:highlight w:val="yellow"/>
          <w:lang w:eastAsia="pt-BR"/>
        </w:rPr>
        <w:t>q</w:t>
      </w:r>
      <w:r w:rsidRPr="009320E7">
        <w:rPr>
          <w:rFonts w:ascii="Arial" w:hAnsi="Arial" w:cs="Arial"/>
          <w:b/>
          <w:bCs/>
          <w:highlight w:val="yellow"/>
          <w:lang w:eastAsia="pt-BR"/>
        </w:rPr>
        <w:t>uestion</w:t>
      </w:r>
    </w:p>
    <w:p w14:paraId="2707E0FE" w14:textId="7AEFC1B3" w:rsidR="00CF7132" w:rsidRPr="009320E7" w:rsidRDefault="00CF7132" w:rsidP="00CF7132">
      <w:pPr>
        <w:spacing w:line="276" w:lineRule="auto"/>
        <w:jc w:val="both"/>
        <w:rPr>
          <w:rFonts w:ascii="Arial" w:hAnsi="Arial" w:cs="Arial"/>
          <w:highlight w:val="yellow"/>
          <w:lang w:eastAsia="pt-BR"/>
        </w:rPr>
      </w:pPr>
      <w:r w:rsidRPr="009320E7">
        <w:rPr>
          <w:rFonts w:ascii="Arial" w:hAnsi="Arial" w:cs="Arial"/>
          <w:highlight w:val="yellow"/>
          <w:lang w:eastAsia="pt-BR"/>
        </w:rPr>
        <w:t>The central theme focused on</w:t>
      </w:r>
      <w:r>
        <w:rPr>
          <w:rFonts w:ascii="Arial" w:hAnsi="Arial" w:cs="Arial"/>
          <w:highlight w:val="yellow"/>
          <w:lang w:eastAsia="pt-BR"/>
        </w:rPr>
        <w:t xml:space="preserve"> migration of</w:t>
      </w:r>
      <w:r w:rsidRPr="009320E7">
        <w:rPr>
          <w:rFonts w:ascii="Arial" w:hAnsi="Arial" w:cs="Arial"/>
          <w:highlight w:val="yellow"/>
          <w:lang w:eastAsia="pt-BR"/>
        </w:rPr>
        <w:t xml:space="preserve"> </w:t>
      </w:r>
      <w:r>
        <w:rPr>
          <w:rFonts w:ascii="Arial" w:hAnsi="Arial" w:cs="Arial"/>
          <w:highlight w:val="yellow"/>
        </w:rPr>
        <w:t>s</w:t>
      </w:r>
      <w:r w:rsidRPr="00CA090E">
        <w:rPr>
          <w:rFonts w:ascii="Arial" w:hAnsi="Arial" w:cs="Arial"/>
          <w:highlight w:val="yellow"/>
        </w:rPr>
        <w:t>occer players</w:t>
      </w:r>
      <w:r w:rsidR="0092400B">
        <w:rPr>
          <w:rFonts w:ascii="Arial" w:hAnsi="Arial" w:cs="Arial"/>
          <w:highlight w:val="yellow"/>
        </w:rPr>
        <w:t xml:space="preserve">, </w:t>
      </w:r>
      <w:r>
        <w:rPr>
          <w:rFonts w:ascii="Arial" w:hAnsi="Arial" w:cs="Arial"/>
          <w:highlight w:val="yellow"/>
        </w:rPr>
        <w:t xml:space="preserve">vulnerabilities </w:t>
      </w:r>
      <w:r w:rsidRPr="009320E7">
        <w:rPr>
          <w:rFonts w:ascii="Arial" w:hAnsi="Arial" w:cs="Arial"/>
          <w:highlight w:val="yellow"/>
          <w:lang w:eastAsia="pt-BR"/>
        </w:rPr>
        <w:t>and their impact on health</w:t>
      </w:r>
      <w:r w:rsidR="0092400B">
        <w:rPr>
          <w:rFonts w:ascii="Arial" w:hAnsi="Arial" w:cs="Arial"/>
          <w:highlight w:val="yellow"/>
          <w:lang w:eastAsia="pt-BR"/>
        </w:rPr>
        <w:t xml:space="preserve"> of these athletes</w:t>
      </w:r>
      <w:r w:rsidRPr="009320E7">
        <w:rPr>
          <w:rFonts w:ascii="Arial" w:hAnsi="Arial" w:cs="Arial"/>
          <w:highlight w:val="yellow"/>
          <w:lang w:eastAsia="pt-BR"/>
        </w:rPr>
        <w:t xml:space="preserve">. The guiding question was: </w:t>
      </w:r>
      <w:r w:rsidRPr="009320E7">
        <w:rPr>
          <w:rFonts w:ascii="Arial" w:hAnsi="Arial" w:cs="Arial"/>
          <w:i/>
          <w:iCs/>
          <w:highlight w:val="yellow"/>
          <w:lang w:eastAsia="pt-BR"/>
        </w:rPr>
        <w:t xml:space="preserve">"What are the main impacts of </w:t>
      </w:r>
      <w:r w:rsidR="0092400B">
        <w:rPr>
          <w:rFonts w:ascii="Arial" w:hAnsi="Arial" w:cs="Arial"/>
          <w:i/>
          <w:iCs/>
          <w:highlight w:val="yellow"/>
          <w:lang w:eastAsia="pt-BR"/>
        </w:rPr>
        <w:t>migration</w:t>
      </w:r>
      <w:r w:rsidRPr="009320E7">
        <w:rPr>
          <w:rFonts w:ascii="Arial" w:hAnsi="Arial" w:cs="Arial"/>
          <w:i/>
          <w:iCs/>
          <w:highlight w:val="yellow"/>
          <w:lang w:eastAsia="pt-BR"/>
        </w:rPr>
        <w:t xml:space="preserve"> on </w:t>
      </w:r>
      <w:r w:rsidR="0092400B">
        <w:rPr>
          <w:rFonts w:ascii="Arial" w:hAnsi="Arial" w:cs="Arial"/>
          <w:i/>
          <w:iCs/>
          <w:highlight w:val="yellow"/>
          <w:lang w:eastAsia="pt-BR"/>
        </w:rPr>
        <w:t>health</w:t>
      </w:r>
      <w:r w:rsidRPr="009320E7">
        <w:rPr>
          <w:rFonts w:ascii="Arial" w:hAnsi="Arial" w:cs="Arial"/>
          <w:i/>
          <w:iCs/>
          <w:highlight w:val="yellow"/>
          <w:lang w:eastAsia="pt-BR"/>
        </w:rPr>
        <w:t xml:space="preserve"> </w:t>
      </w:r>
      <w:r w:rsidR="0092400B">
        <w:rPr>
          <w:rFonts w:ascii="Arial" w:hAnsi="Arial" w:cs="Arial"/>
          <w:i/>
          <w:iCs/>
          <w:highlight w:val="yellow"/>
          <w:lang w:eastAsia="pt-BR"/>
        </w:rPr>
        <w:t>of soccer players</w:t>
      </w:r>
      <w:r w:rsidRPr="009320E7">
        <w:rPr>
          <w:rFonts w:ascii="Arial" w:hAnsi="Arial" w:cs="Arial"/>
          <w:i/>
          <w:iCs/>
          <w:highlight w:val="yellow"/>
          <w:lang w:eastAsia="pt-BR"/>
        </w:rPr>
        <w:t>?"</w:t>
      </w:r>
    </w:p>
    <w:p w14:paraId="744F39A0" w14:textId="77777777" w:rsidR="00CF7132" w:rsidRPr="009320E7" w:rsidRDefault="00CF7132" w:rsidP="00CF7132">
      <w:pPr>
        <w:spacing w:line="276" w:lineRule="auto"/>
        <w:jc w:val="both"/>
        <w:rPr>
          <w:rFonts w:ascii="Arial" w:hAnsi="Arial" w:cs="Arial"/>
          <w:b/>
          <w:bCs/>
          <w:highlight w:val="yellow"/>
          <w:lang w:eastAsia="pt-BR"/>
        </w:rPr>
      </w:pPr>
      <w:r w:rsidRPr="009320E7">
        <w:rPr>
          <w:rFonts w:ascii="Arial" w:hAnsi="Arial" w:cs="Arial"/>
          <w:b/>
          <w:bCs/>
          <w:highlight w:val="yellow"/>
          <w:lang w:eastAsia="pt-BR"/>
        </w:rPr>
        <w:t xml:space="preserve">Establishment of </w:t>
      </w:r>
      <w:r>
        <w:rPr>
          <w:rFonts w:ascii="Arial" w:hAnsi="Arial" w:cs="Arial"/>
          <w:b/>
          <w:bCs/>
          <w:highlight w:val="yellow"/>
          <w:lang w:eastAsia="pt-BR"/>
        </w:rPr>
        <w:t>i</w:t>
      </w:r>
      <w:r w:rsidRPr="009320E7">
        <w:rPr>
          <w:rFonts w:ascii="Arial" w:hAnsi="Arial" w:cs="Arial"/>
          <w:b/>
          <w:bCs/>
          <w:highlight w:val="yellow"/>
          <w:lang w:eastAsia="pt-BR"/>
        </w:rPr>
        <w:t xml:space="preserve">nclusion and </w:t>
      </w:r>
      <w:r>
        <w:rPr>
          <w:rFonts w:ascii="Arial" w:hAnsi="Arial" w:cs="Arial"/>
          <w:b/>
          <w:bCs/>
          <w:highlight w:val="yellow"/>
          <w:lang w:eastAsia="pt-BR"/>
        </w:rPr>
        <w:t>e</w:t>
      </w:r>
      <w:r w:rsidRPr="009320E7">
        <w:rPr>
          <w:rFonts w:ascii="Arial" w:hAnsi="Arial" w:cs="Arial"/>
          <w:b/>
          <w:bCs/>
          <w:highlight w:val="yellow"/>
          <w:lang w:eastAsia="pt-BR"/>
        </w:rPr>
        <w:t xml:space="preserve">xclusion </w:t>
      </w:r>
      <w:r>
        <w:rPr>
          <w:rFonts w:ascii="Arial" w:hAnsi="Arial" w:cs="Arial"/>
          <w:b/>
          <w:bCs/>
          <w:highlight w:val="yellow"/>
          <w:lang w:eastAsia="pt-BR"/>
        </w:rPr>
        <w:t>c</w:t>
      </w:r>
      <w:r w:rsidRPr="009320E7">
        <w:rPr>
          <w:rFonts w:ascii="Arial" w:hAnsi="Arial" w:cs="Arial"/>
          <w:b/>
          <w:bCs/>
          <w:highlight w:val="yellow"/>
          <w:lang w:eastAsia="pt-BR"/>
        </w:rPr>
        <w:t xml:space="preserve">riteria and </w:t>
      </w:r>
      <w:r>
        <w:rPr>
          <w:rFonts w:ascii="Arial" w:hAnsi="Arial" w:cs="Arial"/>
          <w:b/>
          <w:bCs/>
          <w:highlight w:val="yellow"/>
          <w:lang w:eastAsia="pt-BR"/>
        </w:rPr>
        <w:t>d</w:t>
      </w:r>
      <w:r w:rsidRPr="009320E7">
        <w:rPr>
          <w:rFonts w:ascii="Arial" w:hAnsi="Arial" w:cs="Arial"/>
          <w:b/>
          <w:bCs/>
          <w:highlight w:val="yellow"/>
          <w:lang w:eastAsia="pt-BR"/>
        </w:rPr>
        <w:t xml:space="preserve">efinition of </w:t>
      </w:r>
      <w:r>
        <w:rPr>
          <w:rFonts w:ascii="Arial" w:hAnsi="Arial" w:cs="Arial"/>
          <w:b/>
          <w:bCs/>
          <w:highlight w:val="yellow"/>
          <w:lang w:eastAsia="pt-BR"/>
        </w:rPr>
        <w:t>d</w:t>
      </w:r>
      <w:r w:rsidRPr="009320E7">
        <w:rPr>
          <w:rFonts w:ascii="Arial" w:hAnsi="Arial" w:cs="Arial"/>
          <w:b/>
          <w:bCs/>
          <w:highlight w:val="yellow"/>
          <w:lang w:eastAsia="pt-BR"/>
        </w:rPr>
        <w:t xml:space="preserve">ata </w:t>
      </w:r>
      <w:r>
        <w:rPr>
          <w:rFonts w:ascii="Arial" w:hAnsi="Arial" w:cs="Arial"/>
          <w:b/>
          <w:bCs/>
          <w:highlight w:val="yellow"/>
          <w:lang w:eastAsia="pt-BR"/>
        </w:rPr>
        <w:t>s</w:t>
      </w:r>
      <w:r w:rsidRPr="009320E7">
        <w:rPr>
          <w:rFonts w:ascii="Arial" w:hAnsi="Arial" w:cs="Arial"/>
          <w:b/>
          <w:bCs/>
          <w:highlight w:val="yellow"/>
          <w:lang w:eastAsia="pt-BR"/>
        </w:rPr>
        <w:t>ources</w:t>
      </w:r>
    </w:p>
    <w:p w14:paraId="250ECF47" w14:textId="3BF7EF68" w:rsidR="0092400B" w:rsidRDefault="0092400B" w:rsidP="0092400B">
      <w:pPr>
        <w:spacing w:line="276" w:lineRule="auto"/>
        <w:jc w:val="both"/>
        <w:rPr>
          <w:rFonts w:ascii="Arial" w:hAnsi="Arial" w:cs="Arial"/>
          <w:lang w:eastAsia="pt-BR"/>
        </w:rPr>
      </w:pPr>
      <w:r w:rsidRPr="0092400B">
        <w:rPr>
          <w:rFonts w:ascii="Arial" w:hAnsi="Arial" w:cs="Arial"/>
          <w:highlight w:val="yellow"/>
          <w:lang w:eastAsia="pt-BR"/>
        </w:rPr>
        <w:t>Scientific articles were used as primary sources. The inclusion criteria were: (1) scientific articles and official documents; (2) relation to the proposed topic; and (3) presentation of measures to deal with the vulnerabilities to which athletes are exposed. These topics were extracted specifically from the aforementioned studies.</w:t>
      </w:r>
    </w:p>
    <w:p w14:paraId="31A83E0E" w14:textId="77777777" w:rsidR="0092400B" w:rsidRPr="009320E7" w:rsidRDefault="0092400B" w:rsidP="0092400B">
      <w:pPr>
        <w:spacing w:line="276" w:lineRule="auto"/>
        <w:jc w:val="both"/>
        <w:rPr>
          <w:rFonts w:ascii="Arial" w:hAnsi="Arial" w:cs="Arial"/>
          <w:highlight w:val="yellow"/>
          <w:lang w:eastAsia="pt-BR"/>
        </w:rPr>
      </w:pPr>
    </w:p>
    <w:p w14:paraId="49ED26D9" w14:textId="77777777" w:rsidR="00CF7132" w:rsidRPr="009320E7" w:rsidRDefault="00CF7132" w:rsidP="00CF7132">
      <w:pPr>
        <w:spacing w:line="276" w:lineRule="auto"/>
        <w:jc w:val="both"/>
        <w:rPr>
          <w:rFonts w:ascii="Arial" w:hAnsi="Arial" w:cs="Arial"/>
          <w:b/>
          <w:bCs/>
          <w:highlight w:val="yellow"/>
          <w:lang w:eastAsia="pt-BR"/>
        </w:rPr>
      </w:pPr>
      <w:r w:rsidRPr="009320E7">
        <w:rPr>
          <w:rFonts w:ascii="Arial" w:hAnsi="Arial" w:cs="Arial"/>
          <w:b/>
          <w:bCs/>
          <w:highlight w:val="yellow"/>
          <w:lang w:eastAsia="pt-BR"/>
        </w:rPr>
        <w:t xml:space="preserve">Categorization of the </w:t>
      </w:r>
      <w:r>
        <w:rPr>
          <w:rFonts w:ascii="Arial" w:hAnsi="Arial" w:cs="Arial"/>
          <w:b/>
          <w:bCs/>
          <w:highlight w:val="yellow"/>
          <w:lang w:eastAsia="pt-BR"/>
        </w:rPr>
        <w:t>s</w:t>
      </w:r>
      <w:r w:rsidRPr="009320E7">
        <w:rPr>
          <w:rFonts w:ascii="Arial" w:hAnsi="Arial" w:cs="Arial"/>
          <w:b/>
          <w:bCs/>
          <w:highlight w:val="yellow"/>
          <w:lang w:eastAsia="pt-BR"/>
        </w:rPr>
        <w:t>tudies</w:t>
      </w:r>
    </w:p>
    <w:p w14:paraId="29F8294D" w14:textId="2681AB4E" w:rsidR="00CF7132" w:rsidRDefault="00CF7132" w:rsidP="00E25149">
      <w:pPr>
        <w:spacing w:line="276" w:lineRule="auto"/>
        <w:jc w:val="both"/>
        <w:rPr>
          <w:rFonts w:ascii="Arial" w:hAnsi="Arial" w:cs="Arial"/>
          <w:highlight w:val="yellow"/>
          <w:lang w:eastAsia="pt-BR"/>
        </w:rPr>
      </w:pPr>
      <w:r w:rsidRPr="009320E7">
        <w:rPr>
          <w:rFonts w:ascii="Arial" w:hAnsi="Arial" w:cs="Arial"/>
          <w:highlight w:val="yellow"/>
          <w:lang w:eastAsia="pt-BR"/>
        </w:rPr>
        <w:t xml:space="preserve">After selection, the reports were organized in an analysis spreadsheet containing the following categories: year of publication, main </w:t>
      </w:r>
      <w:r w:rsidR="0092400B">
        <w:rPr>
          <w:rFonts w:ascii="Arial" w:hAnsi="Arial" w:cs="Arial"/>
          <w:highlight w:val="yellow"/>
          <w:lang w:eastAsia="pt-BR"/>
        </w:rPr>
        <w:t>vulnerability</w:t>
      </w:r>
      <w:r w:rsidRPr="009320E7">
        <w:rPr>
          <w:rFonts w:ascii="Arial" w:hAnsi="Arial" w:cs="Arial"/>
          <w:highlight w:val="yellow"/>
          <w:lang w:eastAsia="pt-BR"/>
        </w:rPr>
        <w:t>, impacts</w:t>
      </w:r>
      <w:r w:rsidR="0092400B">
        <w:rPr>
          <w:rFonts w:ascii="Arial" w:hAnsi="Arial" w:cs="Arial"/>
          <w:highlight w:val="yellow"/>
          <w:lang w:eastAsia="pt-BR"/>
        </w:rPr>
        <w:t xml:space="preserve"> on health</w:t>
      </w:r>
      <w:r w:rsidRPr="009320E7">
        <w:rPr>
          <w:rFonts w:ascii="Arial" w:hAnsi="Arial" w:cs="Arial"/>
          <w:highlight w:val="yellow"/>
          <w:lang w:eastAsia="pt-BR"/>
        </w:rPr>
        <w:t>, and other relevant observations. All selected data were reviewed by three of the authors to identify which issues appeared repeatedly across the reports for further analysis and discussion.</w:t>
      </w:r>
    </w:p>
    <w:p w14:paraId="57959AA3" w14:textId="77777777" w:rsidR="00E25149" w:rsidRPr="009320E7" w:rsidRDefault="00E25149" w:rsidP="00CF7132">
      <w:pPr>
        <w:spacing w:line="276" w:lineRule="auto"/>
        <w:ind w:firstLine="709"/>
        <w:jc w:val="both"/>
        <w:rPr>
          <w:rFonts w:ascii="Arial" w:hAnsi="Arial" w:cs="Arial"/>
          <w:highlight w:val="yellow"/>
          <w:lang w:eastAsia="pt-BR"/>
        </w:rPr>
      </w:pPr>
    </w:p>
    <w:p w14:paraId="305539FA" w14:textId="77777777" w:rsidR="00CF7132" w:rsidRPr="009320E7" w:rsidRDefault="00CF7132" w:rsidP="00CF7132">
      <w:pPr>
        <w:spacing w:line="276" w:lineRule="auto"/>
        <w:jc w:val="both"/>
        <w:rPr>
          <w:rFonts w:ascii="Arial" w:hAnsi="Arial" w:cs="Arial"/>
          <w:b/>
          <w:bCs/>
          <w:highlight w:val="yellow"/>
          <w:lang w:eastAsia="pt-BR"/>
        </w:rPr>
      </w:pPr>
      <w:r w:rsidRPr="009320E7">
        <w:rPr>
          <w:rFonts w:ascii="Arial" w:hAnsi="Arial" w:cs="Arial"/>
          <w:b/>
          <w:bCs/>
          <w:highlight w:val="yellow"/>
          <w:lang w:eastAsia="pt-BR"/>
        </w:rPr>
        <w:t xml:space="preserve">Evaluation of the </w:t>
      </w:r>
      <w:r>
        <w:rPr>
          <w:rFonts w:ascii="Arial" w:hAnsi="Arial" w:cs="Arial"/>
          <w:b/>
          <w:bCs/>
          <w:highlight w:val="yellow"/>
          <w:lang w:eastAsia="pt-BR"/>
        </w:rPr>
        <w:t>i</w:t>
      </w:r>
      <w:r w:rsidRPr="009320E7">
        <w:rPr>
          <w:rFonts w:ascii="Arial" w:hAnsi="Arial" w:cs="Arial"/>
          <w:b/>
          <w:bCs/>
          <w:highlight w:val="yellow"/>
          <w:lang w:eastAsia="pt-BR"/>
        </w:rPr>
        <w:t xml:space="preserve">ncluded </w:t>
      </w:r>
      <w:r>
        <w:rPr>
          <w:rFonts w:ascii="Arial" w:hAnsi="Arial" w:cs="Arial"/>
          <w:b/>
          <w:bCs/>
          <w:highlight w:val="yellow"/>
          <w:lang w:eastAsia="pt-BR"/>
        </w:rPr>
        <w:t>s</w:t>
      </w:r>
      <w:r w:rsidRPr="009320E7">
        <w:rPr>
          <w:rFonts w:ascii="Arial" w:hAnsi="Arial" w:cs="Arial"/>
          <w:b/>
          <w:bCs/>
          <w:highlight w:val="yellow"/>
          <w:lang w:eastAsia="pt-BR"/>
        </w:rPr>
        <w:t>tudies</w:t>
      </w:r>
    </w:p>
    <w:p w14:paraId="509DFED7" w14:textId="183E0C1A" w:rsidR="00CF7132" w:rsidRDefault="00CF7132" w:rsidP="00E25149">
      <w:pPr>
        <w:spacing w:line="276" w:lineRule="auto"/>
        <w:jc w:val="both"/>
        <w:rPr>
          <w:rFonts w:ascii="Arial" w:hAnsi="Arial" w:cs="Arial"/>
          <w:highlight w:val="yellow"/>
          <w:lang w:eastAsia="pt-BR"/>
        </w:rPr>
      </w:pPr>
      <w:r w:rsidRPr="009320E7">
        <w:rPr>
          <w:rFonts w:ascii="Arial" w:hAnsi="Arial" w:cs="Arial"/>
          <w:highlight w:val="yellow"/>
          <w:lang w:eastAsia="pt-BR"/>
        </w:rPr>
        <w:t xml:space="preserve">Based on the criteria, data from the </w:t>
      </w:r>
      <w:r w:rsidR="00E25149">
        <w:rPr>
          <w:rFonts w:ascii="Arial" w:hAnsi="Arial" w:cs="Arial"/>
          <w:highlight w:val="yellow"/>
          <w:lang w:eastAsia="pt-BR"/>
        </w:rPr>
        <w:t xml:space="preserve">studies </w:t>
      </w:r>
      <w:r w:rsidRPr="009320E7">
        <w:rPr>
          <w:rFonts w:ascii="Arial" w:hAnsi="Arial" w:cs="Arial"/>
          <w:highlight w:val="yellow"/>
          <w:lang w:eastAsia="pt-BR"/>
        </w:rPr>
        <w:t>were selected primarily based on the persistence and recurrence of specific themes over time, which were then analyzed.</w:t>
      </w:r>
    </w:p>
    <w:p w14:paraId="1F62FDD7" w14:textId="77777777" w:rsidR="00E25149" w:rsidRPr="009320E7" w:rsidRDefault="00E25149" w:rsidP="00E25149">
      <w:pPr>
        <w:spacing w:line="276" w:lineRule="auto"/>
        <w:jc w:val="both"/>
        <w:rPr>
          <w:rFonts w:ascii="Arial" w:hAnsi="Arial" w:cs="Arial"/>
          <w:highlight w:val="yellow"/>
          <w:lang w:eastAsia="pt-BR"/>
        </w:rPr>
      </w:pPr>
    </w:p>
    <w:p w14:paraId="584661D5" w14:textId="77777777" w:rsidR="00CF7132" w:rsidRPr="009320E7" w:rsidRDefault="00CF7132" w:rsidP="00CF7132">
      <w:pPr>
        <w:spacing w:line="276" w:lineRule="auto"/>
        <w:jc w:val="both"/>
        <w:rPr>
          <w:rFonts w:ascii="Arial" w:hAnsi="Arial" w:cs="Arial"/>
          <w:b/>
          <w:bCs/>
          <w:highlight w:val="yellow"/>
          <w:lang w:eastAsia="pt-BR"/>
        </w:rPr>
      </w:pPr>
      <w:r w:rsidRPr="009320E7">
        <w:rPr>
          <w:rFonts w:ascii="Arial" w:hAnsi="Arial" w:cs="Arial"/>
          <w:b/>
          <w:bCs/>
          <w:highlight w:val="yellow"/>
          <w:lang w:eastAsia="pt-BR"/>
        </w:rPr>
        <w:t xml:space="preserve">Interpretation of the </w:t>
      </w:r>
      <w:r>
        <w:rPr>
          <w:rFonts w:ascii="Arial" w:hAnsi="Arial" w:cs="Arial"/>
          <w:b/>
          <w:bCs/>
          <w:highlight w:val="yellow"/>
          <w:lang w:eastAsia="pt-BR"/>
        </w:rPr>
        <w:t>r</w:t>
      </w:r>
      <w:r w:rsidRPr="009320E7">
        <w:rPr>
          <w:rFonts w:ascii="Arial" w:hAnsi="Arial" w:cs="Arial"/>
          <w:b/>
          <w:bCs/>
          <w:highlight w:val="yellow"/>
          <w:lang w:eastAsia="pt-BR"/>
        </w:rPr>
        <w:t>esults</w:t>
      </w:r>
    </w:p>
    <w:p w14:paraId="6840E945" w14:textId="2298D5A0" w:rsidR="00E25149" w:rsidRDefault="00E25149" w:rsidP="00E25149">
      <w:pPr>
        <w:spacing w:line="276" w:lineRule="auto"/>
        <w:jc w:val="both"/>
        <w:rPr>
          <w:rFonts w:ascii="Arial" w:hAnsi="Arial" w:cs="Arial"/>
          <w:lang w:eastAsia="pt-BR"/>
        </w:rPr>
      </w:pPr>
      <w:r w:rsidRPr="00E25149">
        <w:rPr>
          <w:rFonts w:ascii="Arial" w:hAnsi="Arial" w:cs="Arial"/>
          <w:highlight w:val="yellow"/>
          <w:lang w:eastAsia="pt-BR"/>
        </w:rPr>
        <w:t>Interpretation was conducted following both a temporal and thematic approach. The main shifts in the understanding migration impacts and the vulnerabilities to address them were identified, with an emphasis on those measures that showed the greatest evidence on soccer player athletes.</w:t>
      </w:r>
    </w:p>
    <w:p w14:paraId="5C481E1C" w14:textId="77777777" w:rsidR="00E25149" w:rsidRPr="009320E7" w:rsidRDefault="00E25149" w:rsidP="00E25149">
      <w:pPr>
        <w:spacing w:line="276" w:lineRule="auto"/>
        <w:jc w:val="both"/>
        <w:rPr>
          <w:rFonts w:ascii="Arial" w:hAnsi="Arial" w:cs="Arial"/>
          <w:highlight w:val="yellow"/>
          <w:lang w:eastAsia="pt-BR"/>
        </w:rPr>
      </w:pPr>
    </w:p>
    <w:p w14:paraId="47D9DD73" w14:textId="77777777" w:rsidR="00CF7132" w:rsidRPr="009320E7" w:rsidRDefault="00CF7132" w:rsidP="00CF7132">
      <w:pPr>
        <w:spacing w:line="276" w:lineRule="auto"/>
        <w:jc w:val="both"/>
        <w:rPr>
          <w:rFonts w:ascii="Arial" w:hAnsi="Arial" w:cs="Arial"/>
          <w:b/>
          <w:bCs/>
          <w:highlight w:val="yellow"/>
          <w:lang w:eastAsia="pt-BR"/>
        </w:rPr>
      </w:pPr>
      <w:r w:rsidRPr="009320E7">
        <w:rPr>
          <w:rFonts w:ascii="Arial" w:hAnsi="Arial" w:cs="Arial"/>
          <w:b/>
          <w:bCs/>
          <w:highlight w:val="yellow"/>
          <w:lang w:eastAsia="pt-BR"/>
        </w:rPr>
        <w:t xml:space="preserve">Presentation of the </w:t>
      </w:r>
      <w:r>
        <w:rPr>
          <w:rFonts w:ascii="Arial" w:hAnsi="Arial" w:cs="Arial"/>
          <w:b/>
          <w:bCs/>
          <w:highlight w:val="yellow"/>
          <w:lang w:eastAsia="pt-BR"/>
        </w:rPr>
        <w:t>r</w:t>
      </w:r>
      <w:r w:rsidRPr="009320E7">
        <w:rPr>
          <w:rFonts w:ascii="Arial" w:hAnsi="Arial" w:cs="Arial"/>
          <w:b/>
          <w:bCs/>
          <w:highlight w:val="yellow"/>
          <w:lang w:eastAsia="pt-BR"/>
        </w:rPr>
        <w:t>eview</w:t>
      </w:r>
      <w:r>
        <w:rPr>
          <w:rFonts w:ascii="Arial" w:hAnsi="Arial" w:cs="Arial"/>
          <w:b/>
          <w:bCs/>
          <w:highlight w:val="yellow"/>
          <w:lang w:eastAsia="pt-BR"/>
        </w:rPr>
        <w:t xml:space="preserve"> and s</w:t>
      </w:r>
      <w:r w:rsidRPr="009320E7">
        <w:rPr>
          <w:rFonts w:ascii="Arial" w:hAnsi="Arial" w:cs="Arial"/>
          <w:b/>
          <w:bCs/>
          <w:highlight w:val="yellow"/>
          <w:lang w:eastAsia="pt-BR"/>
        </w:rPr>
        <w:t xml:space="preserve">ynthesis of </w:t>
      </w:r>
      <w:r>
        <w:rPr>
          <w:rFonts w:ascii="Arial" w:hAnsi="Arial" w:cs="Arial"/>
          <w:b/>
          <w:bCs/>
          <w:highlight w:val="yellow"/>
          <w:lang w:eastAsia="pt-BR"/>
        </w:rPr>
        <w:t>k</w:t>
      </w:r>
      <w:r w:rsidRPr="009320E7">
        <w:rPr>
          <w:rFonts w:ascii="Arial" w:hAnsi="Arial" w:cs="Arial"/>
          <w:b/>
          <w:bCs/>
          <w:highlight w:val="yellow"/>
          <w:lang w:eastAsia="pt-BR"/>
        </w:rPr>
        <w:t>nowledge</w:t>
      </w:r>
    </w:p>
    <w:p w14:paraId="7F845F88" w14:textId="2364A8C8" w:rsidR="00CF7132" w:rsidRPr="00CF7132" w:rsidRDefault="00E25149" w:rsidP="00CF7132">
      <w:pPr>
        <w:spacing w:line="276" w:lineRule="auto"/>
        <w:jc w:val="both"/>
        <w:rPr>
          <w:rFonts w:ascii="Arial" w:hAnsi="Arial" w:cs="Arial"/>
          <w:lang w:eastAsia="pt-BR"/>
        </w:rPr>
      </w:pPr>
      <w:r w:rsidRPr="00E25149">
        <w:rPr>
          <w:rFonts w:ascii="Arial" w:hAnsi="Arial" w:cs="Arial"/>
          <w:highlight w:val="yellow"/>
          <w:lang w:eastAsia="pt-BR"/>
        </w:rPr>
        <w:t>The results were presented in the form of a descriptive summary, illustrating the evolution of the impacts of the migration process on athletes, as well as the vulnerabilities to which they are exposed. The analysis also highlighted relevant gaps for future research, especially regarding action strategies to deal with these vulnerabilities.</w:t>
      </w:r>
    </w:p>
    <w:p w14:paraId="25C553C5" w14:textId="77777777" w:rsidR="00C5766A" w:rsidRPr="00FB3A86" w:rsidRDefault="00C5766A" w:rsidP="00441B6F">
      <w:pPr>
        <w:pStyle w:val="Body"/>
        <w:spacing w:after="0"/>
        <w:rPr>
          <w:rFonts w:ascii="Arial" w:hAnsi="Arial" w:cs="Arial"/>
        </w:rPr>
      </w:pPr>
    </w:p>
    <w:p w14:paraId="5E13A074" w14:textId="3562800B" w:rsidR="00902823" w:rsidRDefault="00000F8F" w:rsidP="006E4A57">
      <w:pPr>
        <w:pStyle w:val="ConcHead"/>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r w:rsidR="006E4A57">
        <w:rPr>
          <w:rFonts w:ascii="Arial" w:hAnsi="Arial" w:cs="Arial"/>
        </w:rPr>
        <w:t xml:space="preserve"> AND</w:t>
      </w:r>
      <w:r>
        <w:rPr>
          <w:rFonts w:ascii="Arial" w:hAnsi="Arial" w:cs="Arial"/>
        </w:rPr>
        <w:t xml:space="preserve"> </w:t>
      </w:r>
      <w:r w:rsidR="006E4A57">
        <w:rPr>
          <w:rFonts w:ascii="Arial" w:hAnsi="Arial" w:cs="Arial"/>
        </w:rPr>
        <w:t>DISCUSSION</w:t>
      </w:r>
    </w:p>
    <w:p w14:paraId="07C36CB4" w14:textId="77777777" w:rsidR="006E4A57" w:rsidRPr="006E4A57" w:rsidRDefault="006E4A57" w:rsidP="006E4A57">
      <w:pPr>
        <w:pStyle w:val="Heading1"/>
        <w:rPr>
          <w:b w:val="0"/>
          <w:sz w:val="22"/>
          <w:szCs w:val="22"/>
        </w:rPr>
      </w:pPr>
      <w:r w:rsidRPr="006E4A57">
        <w:rPr>
          <w:sz w:val="22"/>
          <w:szCs w:val="22"/>
        </w:rPr>
        <w:t>Vulnerability in the context of the training of young soccer players</w:t>
      </w:r>
    </w:p>
    <w:p w14:paraId="6F2DFA8C" w14:textId="2669F2D9" w:rsidR="006E4A57" w:rsidRPr="006E4A57" w:rsidRDefault="006E4A57" w:rsidP="006E4A57">
      <w:pPr>
        <w:pStyle w:val="Paragraph"/>
        <w:spacing w:before="0" w:after="0"/>
        <w:jc w:val="both"/>
        <w:rPr>
          <w:rFonts w:ascii="Arial" w:hAnsi="Arial" w:cs="Arial"/>
          <w:sz w:val="20"/>
          <w:szCs w:val="20"/>
          <w:vertAlign w:val="superscript"/>
          <w:lang w:val="en-US"/>
        </w:rPr>
      </w:pPr>
      <w:r w:rsidRPr="006E4A57">
        <w:rPr>
          <w:rFonts w:ascii="Arial" w:hAnsi="Arial" w:cs="Arial"/>
          <w:sz w:val="20"/>
          <w:szCs w:val="20"/>
          <w:lang w:val="en-US"/>
        </w:rPr>
        <w:t>Vulnerability refers to the state in which groups or individuals face difficulties in protecting their interests</w:t>
      </w:r>
      <w:r w:rsidR="00D456D7">
        <w:rPr>
          <w:rFonts w:ascii="Arial" w:hAnsi="Arial" w:cs="Arial"/>
          <w:sz w:val="20"/>
          <w:szCs w:val="20"/>
          <w:lang w:val="en-US"/>
        </w:rPr>
        <w:t xml:space="preserve"> (De </w:t>
      </w:r>
      <w:proofErr w:type="spellStart"/>
      <w:r w:rsidR="00D456D7">
        <w:rPr>
          <w:rFonts w:ascii="Arial" w:hAnsi="Arial" w:cs="Arial"/>
          <w:sz w:val="20"/>
          <w:szCs w:val="20"/>
          <w:lang w:val="en-US"/>
        </w:rPr>
        <w:t>Barchifontaine</w:t>
      </w:r>
      <w:proofErr w:type="spellEnd"/>
      <w:r w:rsidR="00D456D7">
        <w:rPr>
          <w:rFonts w:ascii="Arial" w:hAnsi="Arial" w:cs="Arial"/>
          <w:sz w:val="20"/>
          <w:szCs w:val="20"/>
          <w:lang w:val="en-US"/>
        </w:rPr>
        <w:t>, 2006).</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The vulnerability can be classified into three categories: individual, social, and programmatic. Individual vulnerability is related to emotional, biological, and attitudinal aspects, while social vulnerability is characterized by cultural and economic aspects and access to goods and services</w:t>
      </w:r>
      <w:r w:rsidR="00D456D7">
        <w:rPr>
          <w:rFonts w:ascii="Arial" w:hAnsi="Arial" w:cs="Arial"/>
          <w:sz w:val="20"/>
          <w:szCs w:val="20"/>
          <w:lang w:val="en-US"/>
        </w:rPr>
        <w:t xml:space="preserve"> (Ayres</w:t>
      </w:r>
      <w:r w:rsidR="002D1841">
        <w:rPr>
          <w:rFonts w:ascii="Arial" w:hAnsi="Arial" w:cs="Arial"/>
          <w:sz w:val="20"/>
          <w:szCs w:val="20"/>
          <w:lang w:val="en-US"/>
        </w:rPr>
        <w:t xml:space="preserve"> et al.,</w:t>
      </w:r>
      <w:r w:rsidR="00D456D7">
        <w:rPr>
          <w:rFonts w:ascii="Arial" w:hAnsi="Arial" w:cs="Arial"/>
          <w:sz w:val="20"/>
          <w:szCs w:val="20"/>
          <w:lang w:val="en-US"/>
        </w:rPr>
        <w:t xml:space="preserve"> 2006).</w:t>
      </w:r>
      <w:r w:rsidRPr="006E4A57">
        <w:rPr>
          <w:rFonts w:ascii="Arial" w:hAnsi="Arial" w:cs="Arial"/>
          <w:sz w:val="20"/>
          <w:szCs w:val="20"/>
          <w:lang w:val="en-US"/>
        </w:rPr>
        <w:t xml:space="preserve"> Programmatic vulnerability refers to the social resources necessary for the protection of an individual’s integrity and well-being. Currently, vulnerability is gaining prominence in various contexts, including the sports environment</w:t>
      </w:r>
      <w:r w:rsidR="00D456D7">
        <w:rPr>
          <w:rFonts w:ascii="Arial" w:hAnsi="Arial" w:cs="Arial"/>
          <w:sz w:val="20"/>
          <w:szCs w:val="20"/>
          <w:lang w:val="en-US"/>
        </w:rPr>
        <w:t xml:space="preserve"> (Brito &amp; Silva Junior, </w:t>
      </w:r>
      <w:r w:rsidR="00702D6C">
        <w:rPr>
          <w:rFonts w:ascii="Arial" w:hAnsi="Arial" w:cs="Arial"/>
          <w:sz w:val="20"/>
          <w:szCs w:val="20"/>
          <w:lang w:val="en-US"/>
        </w:rPr>
        <w:t>2023).</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 xml:space="preserve"> In Brazil, soccer is a passion for all Brazilians and </w:t>
      </w:r>
      <w:r w:rsidRPr="006E4A57">
        <w:rPr>
          <w:rFonts w:ascii="Arial" w:hAnsi="Arial" w:cs="Arial"/>
          <w:sz w:val="20"/>
          <w:szCs w:val="20"/>
          <w:lang w:val="en-US"/>
        </w:rPr>
        <w:lastRenderedPageBreak/>
        <w:t>can provide financial improvement and an escape from poverty, reducing the vulnerability of successful players</w:t>
      </w:r>
      <w:r w:rsidR="00702D6C">
        <w:rPr>
          <w:rFonts w:ascii="Arial" w:hAnsi="Arial" w:cs="Arial"/>
          <w:sz w:val="20"/>
          <w:szCs w:val="20"/>
          <w:lang w:val="en-US"/>
        </w:rPr>
        <w:t xml:space="preserve"> (Mandel &amp; Santos, 2018).</w:t>
      </w:r>
    </w:p>
    <w:p w14:paraId="51F1BFCC" w14:textId="33479C46" w:rsidR="006E4A57" w:rsidRPr="006E4A57" w:rsidRDefault="006E4A57" w:rsidP="00784C91">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 xml:space="preserve">Many families of aspiring professional soccer players face vulnerable situations, and one of the main ways to alleviate this is by improving their financial conditions. When a family member becomes a professional soccer player, it can improve the living conditions of numerous relatives. However, the journey from dreaming to realizing this goal is often long and not always successful </w:t>
      </w:r>
      <w:r w:rsidR="00702D6C">
        <w:rPr>
          <w:rFonts w:ascii="Arial" w:hAnsi="Arial" w:cs="Arial"/>
          <w:sz w:val="20"/>
          <w:szCs w:val="20"/>
          <w:lang w:val="en-US"/>
        </w:rPr>
        <w:t>(Marques &amp; Samulski, 2009).</w:t>
      </w:r>
    </w:p>
    <w:p w14:paraId="4257E786" w14:textId="467756D5" w:rsidR="006E4A57" w:rsidRPr="006E4A57" w:rsidRDefault="006E4A57" w:rsidP="00784C91">
      <w:pPr>
        <w:pStyle w:val="Newparagraph"/>
        <w:spacing w:after="0"/>
        <w:ind w:firstLine="0"/>
        <w:jc w:val="both"/>
        <w:rPr>
          <w:rFonts w:ascii="Arial" w:hAnsi="Arial" w:cs="Arial"/>
          <w:sz w:val="20"/>
          <w:szCs w:val="20"/>
          <w:vertAlign w:val="superscript"/>
          <w:lang w:val="en-US"/>
        </w:rPr>
      </w:pPr>
      <w:r w:rsidRPr="006E4A57">
        <w:rPr>
          <w:rFonts w:ascii="Arial" w:hAnsi="Arial" w:cs="Arial"/>
          <w:sz w:val="20"/>
          <w:szCs w:val="20"/>
          <w:lang w:val="en-US"/>
        </w:rPr>
        <w:t>Soccer is one of the most popular sports in the world, with a huge media following, and its popularity inspires the dreams of many young people, particularly boys</w:t>
      </w:r>
      <w:r w:rsidR="00702D6C">
        <w:rPr>
          <w:rFonts w:ascii="Arial" w:hAnsi="Arial" w:cs="Arial"/>
          <w:sz w:val="20"/>
          <w:szCs w:val="20"/>
          <w:lang w:val="en-US"/>
        </w:rPr>
        <w:t xml:space="preserve"> (Rocha et al., 2011</w:t>
      </w:r>
      <w:r w:rsidR="00702D6C" w:rsidRPr="00702D6C">
        <w:rPr>
          <w:rFonts w:ascii="Arial" w:hAnsi="Arial" w:cs="Arial"/>
          <w:sz w:val="20"/>
          <w:szCs w:val="20"/>
          <w:lang w:val="en-US"/>
        </w:rPr>
        <w:t>).</w:t>
      </w:r>
      <w:r w:rsidRPr="00702D6C">
        <w:rPr>
          <w:rFonts w:ascii="Arial" w:hAnsi="Arial" w:cs="Arial"/>
          <w:sz w:val="20"/>
          <w:szCs w:val="20"/>
          <w:vertAlign w:val="superscript"/>
          <w:lang w:val="en-US"/>
        </w:rPr>
        <w:t xml:space="preserve"> </w:t>
      </w:r>
      <w:r w:rsidRPr="00702D6C">
        <w:rPr>
          <w:rFonts w:ascii="Arial" w:hAnsi="Arial" w:cs="Arial"/>
          <w:sz w:val="20"/>
          <w:szCs w:val="20"/>
          <w:lang w:val="en-US"/>
        </w:rPr>
        <w:t xml:space="preserve"> However</w:t>
      </w:r>
      <w:r w:rsidRPr="006E4A57">
        <w:rPr>
          <w:rFonts w:ascii="Arial" w:hAnsi="Arial" w:cs="Arial"/>
          <w:sz w:val="20"/>
          <w:szCs w:val="20"/>
          <w:lang w:val="en-US"/>
        </w:rPr>
        <w:t xml:space="preserve">, in a soccer athlete’s development, many processes can negatively impact their social and cultural </w:t>
      </w:r>
      <w:r w:rsidRPr="00EB105F">
        <w:rPr>
          <w:rFonts w:ascii="Arial" w:hAnsi="Arial" w:cs="Arial"/>
          <w:sz w:val="20"/>
          <w:szCs w:val="20"/>
          <w:lang w:val="en-US"/>
        </w:rPr>
        <w:t>growth</w:t>
      </w:r>
      <w:r w:rsidR="00702D6C" w:rsidRPr="00EB105F">
        <w:rPr>
          <w:rFonts w:ascii="Arial" w:hAnsi="Arial" w:cs="Arial"/>
          <w:sz w:val="20"/>
          <w:szCs w:val="20"/>
          <w:lang w:val="en-US"/>
        </w:rPr>
        <w:t xml:space="preserve"> (Souza </w:t>
      </w:r>
      <w:r w:rsidR="00EB105F" w:rsidRPr="00EB105F">
        <w:rPr>
          <w:rFonts w:ascii="Arial" w:hAnsi="Arial" w:cs="Arial"/>
          <w:sz w:val="20"/>
          <w:szCs w:val="20"/>
          <w:lang w:val="en-US"/>
        </w:rPr>
        <w:t>et al.,</w:t>
      </w:r>
      <w:r w:rsidR="00702D6C" w:rsidRPr="00EB105F">
        <w:rPr>
          <w:rFonts w:ascii="Arial" w:hAnsi="Arial" w:cs="Arial"/>
          <w:sz w:val="20"/>
          <w:szCs w:val="20"/>
          <w:lang w:val="en-US"/>
        </w:rPr>
        <w:t xml:space="preserve"> 2008).</w:t>
      </w:r>
      <w:r w:rsidRPr="006E4A57">
        <w:rPr>
          <w:rFonts w:ascii="Arial" w:hAnsi="Arial" w:cs="Arial"/>
          <w:sz w:val="20"/>
          <w:szCs w:val="20"/>
          <w:lang w:val="en-US"/>
        </w:rPr>
        <w:t xml:space="preserve"> According to Marques and Samulski (2009), young athletes often struggle to balance their academic studies with their sports training</w:t>
      </w:r>
      <w:r w:rsidR="00702D6C">
        <w:rPr>
          <w:rFonts w:ascii="Arial" w:hAnsi="Arial" w:cs="Arial"/>
          <w:sz w:val="20"/>
          <w:szCs w:val="20"/>
          <w:lang w:val="en-US"/>
        </w:rPr>
        <w:t>.</w:t>
      </w:r>
    </w:p>
    <w:p w14:paraId="4159E788" w14:textId="0530C450" w:rsidR="006E4A57" w:rsidRDefault="006E4A57" w:rsidP="00784C91">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The dream of young athletes to become professional soccer players increases their vulnerability to exploitation by clubs and agents</w:t>
      </w:r>
      <w:r w:rsidR="00702D6C">
        <w:rPr>
          <w:rFonts w:ascii="Arial" w:hAnsi="Arial" w:cs="Arial"/>
          <w:sz w:val="20"/>
          <w:szCs w:val="20"/>
          <w:lang w:val="en-US"/>
        </w:rPr>
        <w:t xml:space="preserve"> (Souza, 2015).</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These young people often have low levels of education due to dropping out or failing academically, and they believe that playing professional soccer is the only way to improve their living conditions and those of their families. This situation worsens their social vulnerability. Additionally, coaches’ professional preparation can also increase the vulnerability of young athletes as some coaches may not have sufficient understanding of social, ethnic, mental health, and gender issues. The dream and challenges of becoming a professional soccer player do not only affect young athletes but also their families, who share the same goals and face the same struggles. As a result, the cyclical process of being exposed to social vulnerabilities becomes part of the family context</w:t>
      </w:r>
      <w:r w:rsidR="00702D6C">
        <w:rPr>
          <w:rFonts w:ascii="Arial" w:hAnsi="Arial" w:cs="Arial"/>
          <w:sz w:val="20"/>
          <w:szCs w:val="20"/>
          <w:lang w:val="en-US"/>
        </w:rPr>
        <w:t xml:space="preserve"> </w:t>
      </w:r>
      <w:r w:rsidR="00C15D20">
        <w:rPr>
          <w:rFonts w:ascii="Arial" w:hAnsi="Arial" w:cs="Arial"/>
          <w:sz w:val="20"/>
          <w:szCs w:val="20"/>
          <w:lang w:val="en-US"/>
        </w:rPr>
        <w:t>(Newman &amp; Alvare</w:t>
      </w:r>
      <w:r w:rsidR="0098213F">
        <w:rPr>
          <w:rFonts w:ascii="Arial" w:hAnsi="Arial" w:cs="Arial"/>
          <w:sz w:val="20"/>
          <w:szCs w:val="20"/>
          <w:lang w:val="en-US"/>
        </w:rPr>
        <w:t>z</w:t>
      </w:r>
      <w:r w:rsidR="00C15D20">
        <w:rPr>
          <w:rFonts w:ascii="Arial" w:hAnsi="Arial" w:cs="Arial"/>
          <w:sz w:val="20"/>
          <w:szCs w:val="20"/>
          <w:lang w:val="en-US"/>
        </w:rPr>
        <w:t>, 2015).</w:t>
      </w:r>
    </w:p>
    <w:p w14:paraId="61A33551" w14:textId="6C34B5A0" w:rsidR="001A1342" w:rsidRPr="001A1342" w:rsidRDefault="001A1342" w:rsidP="001A1342">
      <w:pPr>
        <w:jc w:val="both"/>
        <w:rPr>
          <w:rFonts w:ascii="Arial" w:hAnsi="Arial" w:cs="Arial"/>
          <w:highlight w:val="yellow"/>
          <w:lang w:eastAsia="pt-BR"/>
        </w:rPr>
      </w:pPr>
      <w:r w:rsidRPr="001A1342">
        <w:rPr>
          <w:rFonts w:ascii="Arial" w:hAnsi="Arial" w:cs="Arial"/>
          <w:highlight w:val="yellow"/>
          <w:lang w:eastAsia="pt-BR"/>
        </w:rPr>
        <w:t>Elite football players operate in an intensely demanding environment where a culture of performance takes center stage. This performance-driven narrative emphasizes overcoming obstacles through relentless hard work, mental toughness, and emotional control—often at the expense of emotional well-being and other important areas of life. In this context, vulnerability is frequently seen as the opposite of strength and is rarely acknowledged, except when it's part of a storyline where it is ultimately conquered (</w:t>
      </w:r>
      <w:proofErr w:type="spellStart"/>
      <w:r w:rsidRPr="001A1342">
        <w:rPr>
          <w:rFonts w:ascii="Arial" w:hAnsi="Arial" w:cs="Arial"/>
          <w:color w:val="000000" w:themeColor="text1"/>
          <w:highlight w:val="yellow"/>
          <w:shd w:val="clear" w:color="auto" w:fill="EAEAEA"/>
        </w:rPr>
        <w:t>Hägglund</w:t>
      </w:r>
      <w:proofErr w:type="spellEnd"/>
      <w:r w:rsidRPr="001A1342">
        <w:rPr>
          <w:rFonts w:ascii="Arial" w:hAnsi="Arial" w:cs="Arial"/>
          <w:color w:val="000000" w:themeColor="text1"/>
          <w:highlight w:val="yellow"/>
          <w:shd w:val="clear" w:color="auto" w:fill="EAEAEA"/>
        </w:rPr>
        <w:t xml:space="preserve"> et al., 2023</w:t>
      </w:r>
      <w:r w:rsidRPr="001A1342">
        <w:rPr>
          <w:rFonts w:ascii="Arial" w:hAnsi="Arial" w:cs="Arial"/>
          <w:color w:val="333333"/>
          <w:highlight w:val="yellow"/>
          <w:shd w:val="clear" w:color="auto" w:fill="EAEAEA"/>
        </w:rPr>
        <w:t>)</w:t>
      </w:r>
      <w:r w:rsidRPr="001A1342">
        <w:rPr>
          <w:rFonts w:ascii="Arial" w:hAnsi="Arial" w:cs="Arial"/>
          <w:highlight w:val="yellow"/>
          <w:lang w:eastAsia="pt-BR"/>
        </w:rPr>
        <w:t>.</w:t>
      </w:r>
    </w:p>
    <w:p w14:paraId="4D415F3C" w14:textId="0C56007A" w:rsidR="001A1342" w:rsidRPr="001A1342" w:rsidRDefault="001A1342" w:rsidP="001A1342">
      <w:pPr>
        <w:jc w:val="both"/>
        <w:rPr>
          <w:rFonts w:ascii="Arial" w:hAnsi="Arial" w:cs="Arial"/>
          <w:lang w:eastAsia="pt-BR"/>
        </w:rPr>
      </w:pPr>
      <w:r w:rsidRPr="001A1342">
        <w:rPr>
          <w:rFonts w:ascii="Arial" w:hAnsi="Arial" w:cs="Arial"/>
          <w:highlight w:val="yellow"/>
          <w:lang w:eastAsia="pt-BR"/>
        </w:rPr>
        <w:t>However, recent research suggests that vulnerability is an inherent part of high-performance sports. Feelings such as fear of failure, shame, uncertainty, and emotional exposure are common experiences for athletes and sports professionals. In this setting, vulnerability can be understood as the ability to connect with one’s emotions with compassion—acknowledging personal limitations and having the courage to seek support when needed. This approach redefines resilience as something built through self-awareness, openness, and emotional courage</w:t>
      </w:r>
      <w:r>
        <w:rPr>
          <w:rFonts w:ascii="Arial" w:hAnsi="Arial" w:cs="Arial"/>
          <w:highlight w:val="yellow"/>
          <w:lang w:eastAsia="pt-BR"/>
        </w:rPr>
        <w:t xml:space="preserve"> </w:t>
      </w:r>
      <w:r w:rsidRPr="001A1342">
        <w:rPr>
          <w:rFonts w:ascii="Arial" w:hAnsi="Arial" w:cs="Arial"/>
          <w:highlight w:val="yellow"/>
          <w:lang w:eastAsia="pt-BR"/>
        </w:rPr>
        <w:t>(</w:t>
      </w:r>
      <w:r w:rsidRPr="001A1342">
        <w:rPr>
          <w:rFonts w:ascii="Arial" w:hAnsi="Arial" w:cs="Arial"/>
          <w:color w:val="000000" w:themeColor="text1"/>
          <w:highlight w:val="yellow"/>
        </w:rPr>
        <w:t>Cormier et al., 2023,</w:t>
      </w:r>
      <w:r w:rsidRPr="001A1342">
        <w:rPr>
          <w:rFonts w:ascii="Arial" w:hAnsi="Arial" w:cs="Arial"/>
          <w:color w:val="000000" w:themeColor="text1"/>
        </w:rPr>
        <w:t xml:space="preserve"> </w:t>
      </w:r>
      <w:proofErr w:type="spellStart"/>
      <w:r w:rsidRPr="001A1342">
        <w:rPr>
          <w:rFonts w:ascii="Arial" w:hAnsi="Arial" w:cs="Arial"/>
          <w:color w:val="000000" w:themeColor="text1"/>
          <w:highlight w:val="yellow"/>
          <w:shd w:val="clear" w:color="auto" w:fill="EAEAEA"/>
        </w:rPr>
        <w:t>Hägglund</w:t>
      </w:r>
      <w:proofErr w:type="spellEnd"/>
      <w:r w:rsidRPr="001A1342">
        <w:rPr>
          <w:rFonts w:ascii="Arial" w:hAnsi="Arial" w:cs="Arial"/>
          <w:color w:val="000000" w:themeColor="text1"/>
          <w:highlight w:val="yellow"/>
          <w:shd w:val="clear" w:color="auto" w:fill="EAEAEA"/>
        </w:rPr>
        <w:t xml:space="preserve"> et al., 2023</w:t>
      </w:r>
      <w:r w:rsidRPr="001A1342">
        <w:rPr>
          <w:rFonts w:ascii="Arial" w:hAnsi="Arial" w:cs="Arial"/>
          <w:color w:val="333333"/>
          <w:highlight w:val="yellow"/>
          <w:shd w:val="clear" w:color="auto" w:fill="EAEAEA"/>
        </w:rPr>
        <w:t>)</w:t>
      </w:r>
      <w:r w:rsidRPr="001A1342">
        <w:rPr>
          <w:rFonts w:ascii="Arial" w:hAnsi="Arial" w:cs="Arial"/>
          <w:highlight w:val="yellow"/>
          <w:lang w:eastAsia="pt-BR"/>
        </w:rPr>
        <w:t>.</w:t>
      </w:r>
    </w:p>
    <w:p w14:paraId="31141CCE" w14:textId="1242688B" w:rsidR="006E4A57" w:rsidRPr="006E4A57" w:rsidRDefault="006E4A57" w:rsidP="00784C91">
      <w:pPr>
        <w:pStyle w:val="Newparagraph"/>
        <w:spacing w:after="0"/>
        <w:ind w:firstLine="0"/>
        <w:jc w:val="both"/>
        <w:rPr>
          <w:rFonts w:ascii="Arial" w:hAnsi="Arial" w:cs="Arial"/>
          <w:sz w:val="20"/>
          <w:szCs w:val="20"/>
          <w:lang w:val="en-US"/>
        </w:rPr>
      </w:pPr>
      <w:r w:rsidRPr="00C15D20">
        <w:rPr>
          <w:rFonts w:ascii="Arial" w:hAnsi="Arial" w:cs="Arial"/>
          <w:sz w:val="20"/>
          <w:szCs w:val="20"/>
          <w:lang w:val="en-US"/>
        </w:rPr>
        <w:t>Sports inherently create</w:t>
      </w:r>
      <w:r w:rsidRPr="006E4A57">
        <w:rPr>
          <w:rFonts w:ascii="Arial" w:hAnsi="Arial" w:cs="Arial"/>
          <w:sz w:val="20"/>
          <w:szCs w:val="20"/>
          <w:lang w:val="en-US"/>
        </w:rPr>
        <w:t xml:space="preserve"> a sense of family connection, fostering a shared bond among members. This can manifest in various ways, such as providing financial and psychological support for athletes or offering opportunities for family gatherings during soccer matches. The journey of these young athletes is complex. Typically starting at the age of 12 and without any accompanying adults, they leave their hometown and often their birth state in search of better training facilities and professional opportunities in the youth categories of major sports clubs. Upon arrival, the young athlete begins to reside in dormitories with simple, sometimes precarious structures and interacts with various other athletes who share similar goals but come from diverse sociocultural backgrounds. Additionally, the athlete becomes emotionally invested in the sport. Through the enjoyment derived from sports practice, soccer is not only viewed as work but also as a source of leisure and as providing a sense of belonging</w:t>
      </w:r>
      <w:r w:rsidR="00784C91">
        <w:rPr>
          <w:rFonts w:ascii="Arial" w:hAnsi="Arial" w:cs="Arial"/>
          <w:sz w:val="20"/>
          <w:szCs w:val="20"/>
          <w:lang w:val="en-US"/>
        </w:rPr>
        <w:t xml:space="preserve"> (William</w:t>
      </w:r>
      <w:r w:rsidR="0098213F">
        <w:rPr>
          <w:rFonts w:ascii="Arial" w:hAnsi="Arial" w:cs="Arial"/>
          <w:sz w:val="20"/>
          <w:szCs w:val="20"/>
          <w:lang w:val="en-US"/>
        </w:rPr>
        <w:t>s</w:t>
      </w:r>
      <w:r w:rsidR="00784C91">
        <w:rPr>
          <w:rFonts w:ascii="Arial" w:hAnsi="Arial" w:cs="Arial"/>
          <w:sz w:val="20"/>
          <w:szCs w:val="20"/>
          <w:lang w:val="en-US"/>
        </w:rPr>
        <w:t xml:space="preserve"> et al., 2022)</w:t>
      </w:r>
      <w:r w:rsidRPr="006E4A57">
        <w:rPr>
          <w:rFonts w:ascii="Arial" w:hAnsi="Arial" w:cs="Arial"/>
          <w:sz w:val="20"/>
          <w:szCs w:val="20"/>
          <w:lang w:val="en-US"/>
        </w:rPr>
        <w:t>.</w:t>
      </w:r>
    </w:p>
    <w:p w14:paraId="6BA1E0DA" w14:textId="679FDC83" w:rsidR="006E4A57" w:rsidRPr="006E4A57" w:rsidRDefault="006E4A57" w:rsidP="006A7C2A">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 xml:space="preserve">Several factors can increase the vulnerability of certain population groups, particularly those who spend extended periods away from their families; this situation and environment can also </w:t>
      </w:r>
      <w:r w:rsidRPr="006E4A57">
        <w:rPr>
          <w:rFonts w:ascii="Arial" w:hAnsi="Arial" w:cs="Arial"/>
          <w:sz w:val="20"/>
          <w:szCs w:val="20"/>
          <w:lang w:val="en-US"/>
        </w:rPr>
        <w:lastRenderedPageBreak/>
        <w:t xml:space="preserve">lead to various forms of violence, exacerbating existing risk </w:t>
      </w:r>
      <w:r w:rsidRPr="00EB105F">
        <w:rPr>
          <w:rFonts w:ascii="Arial" w:hAnsi="Arial" w:cs="Arial"/>
          <w:sz w:val="20"/>
          <w:szCs w:val="20"/>
          <w:lang w:val="en-US"/>
        </w:rPr>
        <w:t>factors</w:t>
      </w:r>
      <w:r w:rsidR="00784C91" w:rsidRPr="00EB105F">
        <w:rPr>
          <w:rFonts w:ascii="Arial" w:hAnsi="Arial" w:cs="Arial"/>
          <w:sz w:val="20"/>
          <w:szCs w:val="20"/>
          <w:lang w:val="en-US"/>
        </w:rPr>
        <w:t xml:space="preserve"> (Morão</w:t>
      </w:r>
      <w:r w:rsidR="00EB105F" w:rsidRPr="00EB105F">
        <w:rPr>
          <w:rFonts w:ascii="Arial" w:hAnsi="Arial" w:cs="Arial"/>
          <w:sz w:val="20"/>
          <w:szCs w:val="20"/>
          <w:lang w:val="en-US"/>
        </w:rPr>
        <w:t xml:space="preserve"> et al.,</w:t>
      </w:r>
      <w:r w:rsidR="00784C91" w:rsidRPr="00EB105F">
        <w:rPr>
          <w:rFonts w:ascii="Arial" w:hAnsi="Arial" w:cs="Arial"/>
          <w:sz w:val="20"/>
          <w:szCs w:val="20"/>
          <w:lang w:val="en-US"/>
        </w:rPr>
        <w:t xml:space="preserve"> 2011).</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 xml:space="preserve"> While sports can have positive effects on athletes’ social, psychological, and moral well-being, negative behaviors such as bullying, arrogance, and discrimination are also observed among them</w:t>
      </w:r>
      <w:r w:rsidR="00784C91">
        <w:rPr>
          <w:rFonts w:ascii="Arial" w:hAnsi="Arial" w:cs="Arial"/>
          <w:sz w:val="20"/>
          <w:szCs w:val="20"/>
          <w:lang w:val="en-US"/>
        </w:rPr>
        <w:t xml:space="preserve"> (Schipper</w:t>
      </w:r>
      <w:r w:rsidR="00A4094F">
        <w:rPr>
          <w:rFonts w:ascii="Arial" w:hAnsi="Arial" w:cs="Arial"/>
          <w:sz w:val="20"/>
          <w:szCs w:val="20"/>
          <w:lang w:val="en-US"/>
        </w:rPr>
        <w:t xml:space="preserve"> </w:t>
      </w:r>
      <w:r w:rsidR="00784C91">
        <w:rPr>
          <w:rFonts w:ascii="Arial" w:hAnsi="Arial" w:cs="Arial"/>
          <w:sz w:val="20"/>
          <w:szCs w:val="20"/>
          <w:lang w:val="en-US"/>
        </w:rPr>
        <w:t>van Veld</w:t>
      </w:r>
      <w:r w:rsidR="00A4094F">
        <w:rPr>
          <w:rFonts w:ascii="Arial" w:hAnsi="Arial" w:cs="Arial"/>
          <w:sz w:val="20"/>
          <w:szCs w:val="20"/>
          <w:lang w:val="en-US"/>
        </w:rPr>
        <w:t>hoven, 2016).</w:t>
      </w:r>
    </w:p>
    <w:p w14:paraId="3C3BF91E" w14:textId="27464731" w:rsidR="006E4A57" w:rsidRPr="006E4A57" w:rsidRDefault="006E4A57" w:rsidP="006A7C2A">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Athletes in the process of training—particularly children and adolescents—often encounter situations of physical, sexual, psychological, or neglectful violence. Among the various forms of violence, community violence caused by individuals without family ties is the most prevalent in this environment. Bullying is so prevalent in the soccer environment that athletes often confuse or even normalize it as a form of verbal and physical play attributed to jokes and fun.</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These attitudes are repeatedly used to establish dominance, prove masculinity, or establish social hierarchies</w:t>
      </w:r>
      <w:r w:rsidR="00A4094F">
        <w:rPr>
          <w:rFonts w:ascii="Arial" w:hAnsi="Arial" w:cs="Arial"/>
          <w:sz w:val="20"/>
          <w:szCs w:val="20"/>
          <w:lang w:val="en-US"/>
        </w:rPr>
        <w:t xml:space="preserve"> </w:t>
      </w:r>
      <w:r w:rsidR="00A4094F" w:rsidRPr="00EB105F">
        <w:rPr>
          <w:rFonts w:ascii="Arial" w:hAnsi="Arial" w:cs="Arial"/>
          <w:sz w:val="20"/>
          <w:szCs w:val="20"/>
          <w:lang w:val="en-US"/>
        </w:rPr>
        <w:t>(Booth</w:t>
      </w:r>
      <w:r w:rsidR="00EB105F" w:rsidRPr="00EB105F">
        <w:rPr>
          <w:rFonts w:ascii="Arial" w:hAnsi="Arial" w:cs="Arial"/>
          <w:sz w:val="20"/>
          <w:szCs w:val="20"/>
          <w:lang w:val="en-US"/>
        </w:rPr>
        <w:t xml:space="preserve"> et al., </w:t>
      </w:r>
      <w:r w:rsidR="00A4094F" w:rsidRPr="00EB105F">
        <w:rPr>
          <w:rFonts w:ascii="Arial" w:hAnsi="Arial" w:cs="Arial"/>
          <w:sz w:val="20"/>
          <w:szCs w:val="20"/>
          <w:lang w:val="en-US"/>
        </w:rPr>
        <w:t>2023).</w:t>
      </w:r>
    </w:p>
    <w:p w14:paraId="63D0B95B" w14:textId="45AA4F41" w:rsidR="006E4A57" w:rsidRPr="006E4A57" w:rsidRDefault="006E4A57" w:rsidP="006A7C2A">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Another important aspect to consider is the health of young people who are away from home. Mental illnesses have been identified as a major contributor to low performance and work absenteeism, resulting in significant financial losses for both public and private sectors</w:t>
      </w:r>
      <w:r w:rsidR="00A4094F">
        <w:rPr>
          <w:rFonts w:ascii="Arial" w:hAnsi="Arial" w:cs="Arial"/>
          <w:sz w:val="20"/>
          <w:szCs w:val="20"/>
          <w:lang w:val="en-US"/>
        </w:rPr>
        <w:t xml:space="preserve"> (Whiteford et al., 2013).</w:t>
      </w:r>
      <w:r w:rsidRPr="006E4A57">
        <w:rPr>
          <w:rFonts w:ascii="Arial" w:hAnsi="Arial" w:cs="Arial"/>
          <w:sz w:val="20"/>
          <w:szCs w:val="20"/>
          <w:lang w:val="en-US"/>
        </w:rPr>
        <w:t xml:space="preserve"> In the sports context, mental illnesses are often stigmatized and viewed as a challenge to overcome due to fear and prejudice</w:t>
      </w:r>
      <w:r w:rsidR="00A4094F">
        <w:rPr>
          <w:rFonts w:ascii="Arial" w:hAnsi="Arial" w:cs="Arial"/>
          <w:sz w:val="20"/>
          <w:szCs w:val="20"/>
          <w:lang w:val="en-US"/>
        </w:rPr>
        <w:t xml:space="preserve"> (</w:t>
      </w:r>
      <w:proofErr w:type="spellStart"/>
      <w:r w:rsidR="00A4094F">
        <w:rPr>
          <w:rFonts w:ascii="Arial" w:hAnsi="Arial" w:cs="Arial"/>
          <w:sz w:val="20"/>
          <w:szCs w:val="20"/>
          <w:lang w:val="en-US"/>
        </w:rPr>
        <w:t>Maclntyre</w:t>
      </w:r>
      <w:proofErr w:type="spellEnd"/>
      <w:r w:rsidR="00A4094F">
        <w:rPr>
          <w:rFonts w:ascii="Arial" w:hAnsi="Arial" w:cs="Arial"/>
          <w:sz w:val="20"/>
          <w:szCs w:val="20"/>
          <w:lang w:val="en-US"/>
        </w:rPr>
        <w:t xml:space="preserve"> et al., 2017).</w:t>
      </w:r>
    </w:p>
    <w:p w14:paraId="5963C082" w14:textId="241B31D8" w:rsidR="006E4A57" w:rsidRPr="006E4A57" w:rsidRDefault="006E4A57" w:rsidP="006A7C2A">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Soccer athletes face not only pressure to perform at high levels but also constant conflicts, existential and future uncertainty, lack of control over their work environment, and potential relocations and adaptations if loaned to other clubs</w:t>
      </w:r>
      <w:r w:rsidR="00A4094F">
        <w:rPr>
          <w:rFonts w:ascii="Arial" w:hAnsi="Arial" w:cs="Arial"/>
          <w:sz w:val="20"/>
          <w:szCs w:val="20"/>
          <w:lang w:val="en-US"/>
        </w:rPr>
        <w:t xml:space="preserve"> (</w:t>
      </w:r>
      <w:proofErr w:type="spellStart"/>
      <w:r w:rsidR="00A4094F">
        <w:rPr>
          <w:rFonts w:ascii="Arial" w:hAnsi="Arial" w:cs="Arial"/>
          <w:sz w:val="20"/>
          <w:szCs w:val="20"/>
          <w:lang w:val="en-US"/>
        </w:rPr>
        <w:t>Darpatova-Hruzewicz</w:t>
      </w:r>
      <w:proofErr w:type="spellEnd"/>
      <w:r w:rsidR="00A4094F">
        <w:rPr>
          <w:rFonts w:ascii="Arial" w:hAnsi="Arial" w:cs="Arial"/>
          <w:sz w:val="20"/>
          <w:szCs w:val="20"/>
          <w:lang w:val="en-US"/>
        </w:rPr>
        <w:t xml:space="preserve"> &amp; Book Jr., 2021). </w:t>
      </w:r>
      <w:r w:rsidRPr="006E4A57">
        <w:rPr>
          <w:rFonts w:ascii="Arial" w:hAnsi="Arial" w:cs="Arial"/>
          <w:sz w:val="20"/>
          <w:szCs w:val="20"/>
          <w:lang w:val="en-US"/>
        </w:rPr>
        <w:t>Mental health has been extensively researched in relation to soccer athletes, revealing that these challenges persist beyond their professional careers</w:t>
      </w:r>
      <w:r w:rsidR="0079162A">
        <w:rPr>
          <w:rFonts w:ascii="Arial" w:hAnsi="Arial" w:cs="Arial"/>
          <w:sz w:val="20"/>
          <w:szCs w:val="20"/>
          <w:lang w:val="en-US"/>
        </w:rPr>
        <w:t xml:space="preserve"> (</w:t>
      </w:r>
      <w:proofErr w:type="spellStart"/>
      <w:r w:rsidR="0079162A">
        <w:rPr>
          <w:rFonts w:ascii="Arial" w:hAnsi="Arial" w:cs="Arial"/>
          <w:sz w:val="20"/>
          <w:szCs w:val="20"/>
          <w:lang w:val="en-US"/>
        </w:rPr>
        <w:t>Gouttebarge</w:t>
      </w:r>
      <w:proofErr w:type="spellEnd"/>
      <w:r w:rsidR="0079162A">
        <w:rPr>
          <w:rFonts w:ascii="Arial" w:hAnsi="Arial" w:cs="Arial"/>
          <w:sz w:val="20"/>
          <w:szCs w:val="20"/>
          <w:lang w:val="en-US"/>
        </w:rPr>
        <w:t xml:space="preserve"> </w:t>
      </w:r>
      <w:r w:rsidR="00535536">
        <w:rPr>
          <w:rFonts w:ascii="Arial" w:hAnsi="Arial" w:cs="Arial"/>
          <w:sz w:val="20"/>
          <w:szCs w:val="20"/>
          <w:lang w:val="en-US"/>
        </w:rPr>
        <w:t>et al.,</w:t>
      </w:r>
      <w:r w:rsidR="0079162A">
        <w:rPr>
          <w:rFonts w:ascii="Arial" w:hAnsi="Arial" w:cs="Arial"/>
          <w:sz w:val="20"/>
          <w:szCs w:val="20"/>
          <w:lang w:val="en-US"/>
        </w:rPr>
        <w:t xml:space="preserve"> 2015).</w:t>
      </w:r>
    </w:p>
    <w:p w14:paraId="62DD1D02" w14:textId="3B081BE1" w:rsidR="006E4A57" w:rsidRDefault="006E4A57" w:rsidP="006A7C2A">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The routine followed by young soccer athletes can lead to an increase in stress-related factors. Consequently, physiological changes associated with these factors can make the athlete more vulnerable to physical problems and exacerbate the onset of conditions such as anxiety and depression</w:t>
      </w:r>
      <w:r w:rsidR="0079162A">
        <w:rPr>
          <w:rFonts w:ascii="Arial" w:hAnsi="Arial" w:cs="Arial"/>
          <w:sz w:val="20"/>
          <w:szCs w:val="20"/>
          <w:lang w:val="en-US"/>
        </w:rPr>
        <w:t xml:space="preserve"> (Park et al., 2013).</w:t>
      </w:r>
      <w:r w:rsidRPr="006E4A57">
        <w:rPr>
          <w:rFonts w:ascii="Arial" w:hAnsi="Arial" w:cs="Arial"/>
          <w:sz w:val="20"/>
          <w:szCs w:val="20"/>
          <w:lang w:val="en-US"/>
        </w:rPr>
        <w:t xml:space="preserve"> Despite the challenges highlighted by Marques and Samulski (2009), some young individuals can fulfill their dream of becoming professional soccer players; however, a significant number of them are unable to turn professional or even earn a living from soccer. This situation is worsened by the fact that in most cases, these young people lack any other professional training and have not completed high school, which significantly contributes to their vulnerability</w:t>
      </w:r>
      <w:r w:rsidR="0079162A">
        <w:rPr>
          <w:rFonts w:ascii="Arial" w:hAnsi="Arial" w:cs="Arial"/>
          <w:sz w:val="20"/>
          <w:szCs w:val="20"/>
          <w:lang w:val="en-US"/>
        </w:rPr>
        <w:t xml:space="preserve"> (Crocket, 2012)</w:t>
      </w:r>
      <w:r w:rsidRPr="006E4A57">
        <w:rPr>
          <w:rFonts w:ascii="Arial" w:hAnsi="Arial" w:cs="Arial"/>
          <w:sz w:val="20"/>
          <w:szCs w:val="20"/>
          <w:lang w:val="en-US"/>
        </w:rPr>
        <w:t>.</w:t>
      </w:r>
    </w:p>
    <w:p w14:paraId="131F8FB7" w14:textId="0DA00737" w:rsidR="001A1342" w:rsidRPr="001A1342" w:rsidRDefault="001A1342" w:rsidP="001A1342">
      <w:pPr>
        <w:jc w:val="both"/>
        <w:rPr>
          <w:rFonts w:ascii="Arial" w:hAnsi="Arial" w:cs="Arial"/>
          <w:lang w:eastAsia="pt-BR"/>
        </w:rPr>
      </w:pPr>
      <w:r w:rsidRPr="001A1342">
        <w:rPr>
          <w:rFonts w:ascii="Arial" w:hAnsi="Arial" w:cs="Arial"/>
          <w:highlight w:val="yellow"/>
          <w:lang w:eastAsia="pt-BR"/>
        </w:rPr>
        <w:t xml:space="preserve">Despite this understanding, vulnerability and mental health remain stigmatized in </w:t>
      </w:r>
      <w:r>
        <w:rPr>
          <w:rFonts w:ascii="Arial" w:hAnsi="Arial" w:cs="Arial"/>
          <w:highlight w:val="yellow"/>
          <w:lang w:eastAsia="pt-BR"/>
        </w:rPr>
        <w:t>soccer players</w:t>
      </w:r>
      <w:r w:rsidRPr="001A1342">
        <w:rPr>
          <w:rFonts w:ascii="Arial" w:hAnsi="Arial" w:cs="Arial"/>
          <w:highlight w:val="yellow"/>
          <w:lang w:eastAsia="pt-BR"/>
        </w:rPr>
        <w:t>. A lack of psychological safety and the fear of being perceived as weak often prevent athletes from asking for help. Fostering a culture of self-compassion, which includes kindness toward oneself, recognizing shared struggles, and maintaining emotional balance, could help address these issues. Still, changing the culture faces resistance, as many athletes fear being seen as “soft” or less driven. This highlights the importance of developing tools and support systems that make space for vulnerability in a healthy and constructive way</w:t>
      </w:r>
      <w:r w:rsidR="00411367">
        <w:rPr>
          <w:rFonts w:ascii="Arial" w:hAnsi="Arial" w:cs="Arial"/>
          <w:highlight w:val="yellow"/>
          <w:lang w:eastAsia="pt-BR"/>
        </w:rPr>
        <w:t xml:space="preserve"> (</w:t>
      </w:r>
      <w:proofErr w:type="spellStart"/>
      <w:r w:rsidR="00411367" w:rsidRPr="001A1342">
        <w:rPr>
          <w:rFonts w:ascii="Arial" w:hAnsi="Arial" w:cs="Arial"/>
          <w:color w:val="000000" w:themeColor="text1"/>
          <w:highlight w:val="yellow"/>
          <w:shd w:val="clear" w:color="auto" w:fill="EAEAEA"/>
        </w:rPr>
        <w:t>Hägglund</w:t>
      </w:r>
      <w:proofErr w:type="spellEnd"/>
      <w:r w:rsidR="00411367" w:rsidRPr="001A1342">
        <w:rPr>
          <w:rFonts w:ascii="Arial" w:hAnsi="Arial" w:cs="Arial"/>
          <w:color w:val="000000" w:themeColor="text1"/>
          <w:highlight w:val="yellow"/>
          <w:shd w:val="clear" w:color="auto" w:fill="EAEAEA"/>
        </w:rPr>
        <w:t xml:space="preserve"> et al., 2023</w:t>
      </w:r>
      <w:r w:rsidR="00411367" w:rsidRPr="001A1342">
        <w:rPr>
          <w:rFonts w:ascii="Arial" w:hAnsi="Arial" w:cs="Arial"/>
          <w:color w:val="333333"/>
          <w:highlight w:val="yellow"/>
          <w:shd w:val="clear" w:color="auto" w:fill="EAEAEA"/>
        </w:rPr>
        <w:t>)</w:t>
      </w:r>
      <w:r w:rsidR="00411367" w:rsidRPr="001A1342">
        <w:rPr>
          <w:rFonts w:ascii="Arial" w:hAnsi="Arial" w:cs="Arial"/>
          <w:highlight w:val="yellow"/>
          <w:lang w:eastAsia="pt-BR"/>
        </w:rPr>
        <w:t>.</w:t>
      </w:r>
    </w:p>
    <w:p w14:paraId="412265AC" w14:textId="77777777" w:rsidR="001A1342" w:rsidRPr="006E4A57" w:rsidRDefault="001A1342" w:rsidP="006A7C2A">
      <w:pPr>
        <w:pStyle w:val="Newparagraph"/>
        <w:spacing w:after="0"/>
        <w:ind w:firstLine="0"/>
        <w:jc w:val="both"/>
        <w:rPr>
          <w:rFonts w:ascii="Arial" w:hAnsi="Arial" w:cs="Arial"/>
          <w:sz w:val="20"/>
          <w:szCs w:val="20"/>
          <w:vertAlign w:val="superscript"/>
          <w:lang w:val="en-US"/>
        </w:rPr>
      </w:pPr>
    </w:p>
    <w:p w14:paraId="57AEB123" w14:textId="77777777" w:rsidR="006E4A57" w:rsidRPr="006E4A57" w:rsidRDefault="006E4A57" w:rsidP="006E4A57">
      <w:pPr>
        <w:pStyle w:val="Heading1"/>
        <w:rPr>
          <w:b w:val="0"/>
          <w:sz w:val="24"/>
          <w:szCs w:val="24"/>
        </w:rPr>
      </w:pPr>
      <w:r w:rsidRPr="0079162A">
        <w:rPr>
          <w:sz w:val="24"/>
          <w:szCs w:val="24"/>
        </w:rPr>
        <w:t>Migration and soccer</w:t>
      </w:r>
    </w:p>
    <w:p w14:paraId="2DE55452" w14:textId="77777777" w:rsidR="006A7C2A" w:rsidRDefault="006E4A57" w:rsidP="006A7C2A">
      <w:pPr>
        <w:pStyle w:val="Paragraph"/>
        <w:spacing w:before="0" w:after="0" w:line="240" w:lineRule="auto"/>
        <w:jc w:val="both"/>
        <w:rPr>
          <w:rFonts w:ascii="Arial" w:hAnsi="Arial" w:cs="Arial"/>
          <w:sz w:val="20"/>
          <w:szCs w:val="20"/>
          <w:lang w:val="en-US"/>
        </w:rPr>
      </w:pPr>
      <w:r w:rsidRPr="006E4A57">
        <w:rPr>
          <w:rFonts w:ascii="Arial" w:hAnsi="Arial" w:cs="Arial"/>
          <w:sz w:val="20"/>
          <w:szCs w:val="20"/>
          <w:lang w:val="en-US"/>
        </w:rPr>
        <w:t>The phenomenon of sports migration is gaining attention in the academic field. Further research should explore the consequences of the increasing number of athletes migrating and the impact it has on the lives of young and adult individuals, particularly those who do not achieve professional success</w:t>
      </w:r>
      <w:r w:rsidR="006A7C2A">
        <w:rPr>
          <w:rFonts w:ascii="Arial" w:hAnsi="Arial" w:cs="Arial"/>
          <w:sz w:val="20"/>
          <w:szCs w:val="20"/>
          <w:lang w:val="en-US"/>
        </w:rPr>
        <w:t xml:space="preserve"> (CBF, 2018).</w:t>
      </w:r>
    </w:p>
    <w:p w14:paraId="0390226E" w14:textId="2A940CC0" w:rsidR="006E4A57" w:rsidRPr="006E4A57" w:rsidRDefault="006E4A57" w:rsidP="006A7C2A">
      <w:pPr>
        <w:pStyle w:val="Paragraph"/>
        <w:spacing w:before="0" w:after="0" w:line="240" w:lineRule="auto"/>
        <w:jc w:val="both"/>
        <w:rPr>
          <w:rFonts w:ascii="Arial" w:hAnsi="Arial" w:cs="Arial"/>
          <w:sz w:val="20"/>
          <w:szCs w:val="20"/>
          <w:vertAlign w:val="superscript"/>
          <w:lang w:val="en-US"/>
        </w:rPr>
      </w:pPr>
      <w:r w:rsidRPr="006E4A57">
        <w:rPr>
          <w:rFonts w:ascii="Arial" w:hAnsi="Arial" w:cs="Arial"/>
          <w:sz w:val="20"/>
          <w:szCs w:val="20"/>
          <w:lang w:val="en-US"/>
        </w:rPr>
        <w:t xml:space="preserve">Brazilian clubs have been facing several economic and administrative challenges in recent years, which may be directly linked to the increase in athlete migration.  Additionally, the limited number of clubs in the main national leagues and the high number of athletes in the country’s territory could also be contributing factors to this </w:t>
      </w:r>
      <w:r w:rsidRPr="006A7C2A">
        <w:rPr>
          <w:rFonts w:ascii="Arial" w:hAnsi="Arial" w:cs="Arial"/>
          <w:sz w:val="20"/>
          <w:szCs w:val="20"/>
          <w:lang w:val="en-US"/>
        </w:rPr>
        <w:t>trend</w:t>
      </w:r>
      <w:r w:rsidR="006A7C2A">
        <w:rPr>
          <w:rFonts w:ascii="Arial" w:hAnsi="Arial" w:cs="Arial"/>
          <w:sz w:val="20"/>
          <w:szCs w:val="20"/>
          <w:lang w:val="en-US"/>
        </w:rPr>
        <w:t xml:space="preserve"> (CBF, 2018).</w:t>
      </w:r>
    </w:p>
    <w:p w14:paraId="4B8585B1" w14:textId="51FC801E" w:rsidR="006E4A57" w:rsidRPr="006E4A57" w:rsidRDefault="006E4A57" w:rsidP="006A7C2A">
      <w:pPr>
        <w:pStyle w:val="Newparagraph"/>
        <w:spacing w:after="0" w:line="240" w:lineRule="auto"/>
        <w:ind w:firstLine="0"/>
        <w:jc w:val="both"/>
        <w:rPr>
          <w:rFonts w:ascii="Arial" w:hAnsi="Arial" w:cs="Arial"/>
          <w:sz w:val="20"/>
          <w:szCs w:val="20"/>
          <w:lang w:val="en-US"/>
        </w:rPr>
      </w:pPr>
      <w:r w:rsidRPr="006E4A57">
        <w:rPr>
          <w:rFonts w:ascii="Arial" w:hAnsi="Arial" w:cs="Arial"/>
          <w:sz w:val="20"/>
          <w:szCs w:val="20"/>
          <w:lang w:val="en-US"/>
        </w:rPr>
        <w:lastRenderedPageBreak/>
        <w:t>The Brazilian Soccer Confederation (</w:t>
      </w:r>
      <w:proofErr w:type="spellStart"/>
      <w:r w:rsidRPr="006E4A57">
        <w:rPr>
          <w:rFonts w:ascii="Arial" w:hAnsi="Arial" w:cs="Arial"/>
          <w:i/>
          <w:iCs/>
          <w:sz w:val="20"/>
          <w:szCs w:val="20"/>
          <w:lang w:val="en-US"/>
        </w:rPr>
        <w:t>Confederação</w:t>
      </w:r>
      <w:proofErr w:type="spellEnd"/>
      <w:r w:rsidRPr="006E4A57">
        <w:rPr>
          <w:rFonts w:ascii="Arial" w:hAnsi="Arial" w:cs="Arial"/>
          <w:i/>
          <w:iCs/>
          <w:sz w:val="20"/>
          <w:szCs w:val="20"/>
          <w:lang w:val="en-US"/>
        </w:rPr>
        <w:t xml:space="preserve"> </w:t>
      </w:r>
      <w:proofErr w:type="spellStart"/>
      <w:r w:rsidRPr="006E4A57">
        <w:rPr>
          <w:rFonts w:ascii="Arial" w:hAnsi="Arial" w:cs="Arial"/>
          <w:i/>
          <w:iCs/>
          <w:sz w:val="20"/>
          <w:szCs w:val="20"/>
          <w:lang w:val="en-US"/>
        </w:rPr>
        <w:t>Brasileira</w:t>
      </w:r>
      <w:proofErr w:type="spellEnd"/>
      <w:r w:rsidRPr="006E4A57">
        <w:rPr>
          <w:rFonts w:ascii="Arial" w:hAnsi="Arial" w:cs="Arial"/>
          <w:i/>
          <w:iCs/>
          <w:sz w:val="20"/>
          <w:szCs w:val="20"/>
          <w:lang w:val="en-US"/>
        </w:rPr>
        <w:t xml:space="preserve"> de </w:t>
      </w:r>
      <w:proofErr w:type="spellStart"/>
      <w:r w:rsidRPr="006E4A57">
        <w:rPr>
          <w:rFonts w:ascii="Arial" w:hAnsi="Arial" w:cs="Arial"/>
          <w:i/>
          <w:iCs/>
          <w:sz w:val="20"/>
          <w:szCs w:val="20"/>
          <w:lang w:val="en-US"/>
        </w:rPr>
        <w:t>Futebol</w:t>
      </w:r>
      <w:proofErr w:type="spellEnd"/>
      <w:r w:rsidRPr="006E4A57">
        <w:rPr>
          <w:rFonts w:ascii="Arial" w:hAnsi="Arial" w:cs="Arial"/>
          <w:sz w:val="20"/>
          <w:szCs w:val="20"/>
          <w:lang w:val="en-US"/>
        </w:rPr>
        <w:t>-CBF)</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reported that in 2018, the country had 7,000 registered soccer clubs, with 40 of them being in the first and second divisions. Brazil has around 90,000 professional soccer players</w:t>
      </w:r>
      <w:r w:rsidR="006A7C2A">
        <w:rPr>
          <w:rFonts w:ascii="Arial" w:hAnsi="Arial" w:cs="Arial"/>
          <w:sz w:val="20"/>
          <w:szCs w:val="20"/>
          <w:lang w:val="en-US"/>
        </w:rPr>
        <w:t xml:space="preserve"> (CBF, 2018)</w:t>
      </w:r>
      <w:r w:rsidRPr="006E4A57">
        <w:rPr>
          <w:rFonts w:ascii="Arial" w:hAnsi="Arial" w:cs="Arial"/>
          <w:sz w:val="20"/>
          <w:szCs w:val="20"/>
          <w:lang w:val="en-US"/>
        </w:rPr>
        <w:t>, with approximately 1,300 playing for clubs that offer satisfactory salaries; however, 55% of these workers earn less than R$1,000.00 per month.</w:t>
      </w:r>
    </w:p>
    <w:p w14:paraId="5C66A5D3" w14:textId="64492F86" w:rsidR="006E4A57" w:rsidRPr="006E4A57" w:rsidRDefault="006E4A57" w:rsidP="006A7C2A">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 xml:space="preserve">Upon analyzing the aforementioned data, it becomes clear that a significant labor competition exists in the national market. As a result, migration becomes an appealing option for many athletes, particularly those who aspire to enhance their financial situation and, consequently, their quality of life. However, an athlete’s decision to transition to another country or club is not always a personal choice. Despite being influenced by social structures and individual subjectivities, this transition is sometimes imposed by relational structures that are concretized through a negotiation model between businessmen, managers, and clubs, all for the sake of profit. In other words, in certain situations, the player may be compelled to migrate and must adapt to a new </w:t>
      </w:r>
      <w:r w:rsidRPr="00FB13D8">
        <w:rPr>
          <w:rFonts w:ascii="Arial" w:hAnsi="Arial" w:cs="Arial"/>
          <w:sz w:val="20"/>
          <w:szCs w:val="20"/>
          <w:lang w:val="en-US"/>
        </w:rPr>
        <w:t>reality</w:t>
      </w:r>
      <w:r w:rsidR="006A7C2A" w:rsidRPr="00FB13D8">
        <w:rPr>
          <w:rFonts w:ascii="Arial" w:hAnsi="Arial" w:cs="Arial"/>
          <w:sz w:val="20"/>
          <w:szCs w:val="20"/>
          <w:lang w:val="en-US"/>
        </w:rPr>
        <w:t xml:space="preserve"> </w:t>
      </w:r>
      <w:r w:rsidR="00FB13D8" w:rsidRPr="00FB13D8">
        <w:rPr>
          <w:rFonts w:ascii="Arial" w:hAnsi="Arial" w:cs="Arial"/>
          <w:sz w:val="20"/>
          <w:szCs w:val="20"/>
          <w:lang w:val="en-US"/>
        </w:rPr>
        <w:t>(</w:t>
      </w:r>
      <w:proofErr w:type="spellStart"/>
      <w:r w:rsidR="00FB13D8">
        <w:rPr>
          <w:rFonts w:ascii="Arial" w:hAnsi="Arial" w:cs="Arial"/>
          <w:sz w:val="20"/>
          <w:szCs w:val="20"/>
          <w:lang w:val="en-US"/>
        </w:rPr>
        <w:t>Darpatova-Hruzewicz</w:t>
      </w:r>
      <w:proofErr w:type="spellEnd"/>
      <w:r w:rsidR="00FB13D8">
        <w:rPr>
          <w:rFonts w:ascii="Arial" w:hAnsi="Arial" w:cs="Arial"/>
          <w:sz w:val="20"/>
          <w:szCs w:val="20"/>
          <w:lang w:val="en-US"/>
        </w:rPr>
        <w:t xml:space="preserve"> &amp; Book Jr., 2021).</w:t>
      </w:r>
    </w:p>
    <w:p w14:paraId="68F47747" w14:textId="4F2E346D" w:rsidR="006E4A57" w:rsidRPr="006E4A57" w:rsidRDefault="006E4A57" w:rsidP="006204A5">
      <w:pPr>
        <w:pStyle w:val="Newparagraph"/>
        <w:spacing w:after="0" w:line="240" w:lineRule="auto"/>
        <w:ind w:firstLine="0"/>
        <w:jc w:val="both"/>
        <w:rPr>
          <w:rFonts w:ascii="Arial" w:hAnsi="Arial" w:cs="Arial"/>
          <w:sz w:val="20"/>
          <w:szCs w:val="20"/>
          <w:lang w:val="en-US"/>
        </w:rPr>
      </w:pPr>
      <w:r w:rsidRPr="006E4A57">
        <w:rPr>
          <w:rFonts w:ascii="Arial" w:hAnsi="Arial" w:cs="Arial"/>
          <w:sz w:val="20"/>
          <w:szCs w:val="20"/>
          <w:lang w:val="en-US"/>
        </w:rPr>
        <w:t>The international soccer statistical analysis research group, Soccer Observatory Weekly, and the independent Swiss-based Center for Studies frequently conduct research across all areas of soccer</w:t>
      </w:r>
      <w:r w:rsidR="00FB13D8">
        <w:rPr>
          <w:rFonts w:ascii="Arial" w:hAnsi="Arial" w:cs="Arial"/>
          <w:sz w:val="20"/>
          <w:szCs w:val="20"/>
          <w:lang w:val="en-US"/>
        </w:rPr>
        <w:t xml:space="preserve"> </w:t>
      </w:r>
      <w:r w:rsidR="0034354B" w:rsidRPr="00EB105F">
        <w:rPr>
          <w:rFonts w:ascii="Arial" w:hAnsi="Arial" w:cs="Arial"/>
          <w:sz w:val="20"/>
          <w:szCs w:val="20"/>
          <w:lang w:val="en-US"/>
        </w:rPr>
        <w:t>(Polli</w:t>
      </w:r>
      <w:r w:rsidR="00EB105F" w:rsidRPr="00EB105F">
        <w:rPr>
          <w:rFonts w:ascii="Arial" w:hAnsi="Arial" w:cs="Arial"/>
          <w:sz w:val="20"/>
          <w:szCs w:val="20"/>
          <w:lang w:val="en-US"/>
        </w:rPr>
        <w:t xml:space="preserve"> et al.</w:t>
      </w:r>
      <w:r w:rsidR="0034354B" w:rsidRPr="00EB105F">
        <w:rPr>
          <w:rFonts w:ascii="Arial" w:hAnsi="Arial" w:cs="Arial"/>
          <w:sz w:val="20"/>
          <w:szCs w:val="20"/>
          <w:lang w:val="en-US"/>
        </w:rPr>
        <w:t>, 202</w:t>
      </w:r>
      <w:r w:rsidR="004E74F9">
        <w:rPr>
          <w:rFonts w:ascii="Arial" w:hAnsi="Arial" w:cs="Arial"/>
          <w:sz w:val="20"/>
          <w:szCs w:val="20"/>
          <w:lang w:val="en-US"/>
        </w:rPr>
        <w:t>0</w:t>
      </w:r>
      <w:r w:rsidR="0034354B" w:rsidRPr="00EB105F">
        <w:rPr>
          <w:rFonts w:ascii="Arial" w:hAnsi="Arial" w:cs="Arial"/>
          <w:sz w:val="20"/>
          <w:szCs w:val="20"/>
          <w:lang w:val="en-US"/>
        </w:rPr>
        <w:t>).</w:t>
      </w:r>
      <w:r w:rsidRPr="00EB105F">
        <w:rPr>
          <w:rFonts w:ascii="Arial" w:hAnsi="Arial" w:cs="Arial"/>
          <w:sz w:val="20"/>
          <w:szCs w:val="20"/>
          <w:lang w:val="en-US"/>
        </w:rPr>
        <w:t xml:space="preserve"> According</w:t>
      </w:r>
      <w:r w:rsidRPr="006E4A57">
        <w:rPr>
          <w:rFonts w:ascii="Arial" w:hAnsi="Arial" w:cs="Arial"/>
          <w:sz w:val="20"/>
          <w:szCs w:val="20"/>
          <w:lang w:val="en-US"/>
        </w:rPr>
        <w:t xml:space="preserve"> to the 2019 report, Brazil leads the global market in terms of athlete transfers abroad. The data suggest that Europe - particularly Portugal - is the primary destination for these athletes leaving Brazil; however, regions in Asia, such as the Middle East, South Asia, and Southeast Asia, also see significant flows of Brazilian athletes</w:t>
      </w:r>
      <w:r w:rsidR="0034354B" w:rsidRPr="0034354B">
        <w:rPr>
          <w:rFonts w:ascii="Arial" w:hAnsi="Arial" w:cs="Arial"/>
          <w:sz w:val="20"/>
          <w:szCs w:val="20"/>
          <w:lang w:val="en-US"/>
        </w:rPr>
        <w:t xml:space="preserve"> </w:t>
      </w:r>
      <w:r w:rsidR="0034354B">
        <w:rPr>
          <w:rFonts w:ascii="Arial" w:hAnsi="Arial" w:cs="Arial"/>
          <w:sz w:val="20"/>
          <w:szCs w:val="20"/>
          <w:lang w:val="en-US"/>
        </w:rPr>
        <w:t>(</w:t>
      </w:r>
      <w:r w:rsidR="0034354B" w:rsidRPr="00EB105F">
        <w:rPr>
          <w:rFonts w:ascii="Arial" w:hAnsi="Arial" w:cs="Arial"/>
          <w:sz w:val="20"/>
          <w:szCs w:val="20"/>
          <w:lang w:val="en-US"/>
        </w:rPr>
        <w:t>Poll</w:t>
      </w:r>
      <w:r w:rsidR="00EB105F" w:rsidRPr="00EB105F">
        <w:rPr>
          <w:rFonts w:ascii="Arial" w:hAnsi="Arial" w:cs="Arial"/>
          <w:sz w:val="20"/>
          <w:szCs w:val="20"/>
          <w:lang w:val="en-US"/>
        </w:rPr>
        <w:t>i et al.,</w:t>
      </w:r>
      <w:r w:rsidR="0034354B" w:rsidRPr="00EB105F">
        <w:rPr>
          <w:rFonts w:ascii="Arial" w:hAnsi="Arial" w:cs="Arial"/>
          <w:sz w:val="20"/>
          <w:szCs w:val="20"/>
          <w:lang w:val="en-US"/>
        </w:rPr>
        <w:t xml:space="preserve"> 2018).</w:t>
      </w:r>
    </w:p>
    <w:p w14:paraId="0590C0A7" w14:textId="3C7FDBAA" w:rsidR="006E4A57" w:rsidRPr="006E4A57" w:rsidRDefault="006E4A57" w:rsidP="006204A5">
      <w:pPr>
        <w:pStyle w:val="Newparagraph"/>
        <w:spacing w:after="0" w:line="240" w:lineRule="auto"/>
        <w:ind w:firstLine="0"/>
        <w:jc w:val="both"/>
        <w:rPr>
          <w:rFonts w:ascii="Arial" w:hAnsi="Arial" w:cs="Arial"/>
          <w:sz w:val="20"/>
          <w:szCs w:val="20"/>
          <w:lang w:val="en-US"/>
        </w:rPr>
      </w:pPr>
      <w:r w:rsidRPr="006E4A57">
        <w:rPr>
          <w:rFonts w:ascii="Arial" w:hAnsi="Arial" w:cs="Arial"/>
          <w:sz w:val="20"/>
          <w:szCs w:val="20"/>
          <w:lang w:val="en-US"/>
        </w:rPr>
        <w:t>When a soccer athlete leaves Brazil and migrates to other countries, they are faced with a new local reality that involves living with people from diverse social classes and ideologies—particularly political, cultural, and religious ones. Additionally, the club’s fanbase also reflects sociocultural diversity, which poses another challenging factor</w:t>
      </w:r>
      <w:r w:rsidR="00FB13D8">
        <w:rPr>
          <w:rFonts w:ascii="Arial" w:hAnsi="Arial" w:cs="Arial"/>
          <w:sz w:val="20"/>
          <w:szCs w:val="20"/>
          <w:lang w:val="en-US"/>
        </w:rPr>
        <w:t xml:space="preserve"> (</w:t>
      </w:r>
      <w:proofErr w:type="spellStart"/>
      <w:r w:rsidR="00FB13D8">
        <w:rPr>
          <w:rFonts w:ascii="Arial" w:hAnsi="Arial" w:cs="Arial"/>
          <w:sz w:val="20"/>
          <w:szCs w:val="20"/>
          <w:lang w:val="en-US"/>
        </w:rPr>
        <w:t>Fiorenzano</w:t>
      </w:r>
      <w:proofErr w:type="spellEnd"/>
      <w:r w:rsidR="00FB13D8">
        <w:rPr>
          <w:rFonts w:ascii="Arial" w:hAnsi="Arial" w:cs="Arial"/>
          <w:sz w:val="20"/>
          <w:szCs w:val="20"/>
          <w:lang w:val="en-US"/>
        </w:rPr>
        <w:t>, 2010).</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 xml:space="preserve"> This diversity presents a significant challenge for the soccer athlete.</w:t>
      </w:r>
    </w:p>
    <w:p w14:paraId="1D3B82B0" w14:textId="0D9CF388" w:rsidR="006E4A57" w:rsidRPr="006E4A57" w:rsidRDefault="006E4A57" w:rsidP="006204A5">
      <w:pPr>
        <w:pStyle w:val="Newparagraph"/>
        <w:spacing w:after="0" w:line="240" w:lineRule="auto"/>
        <w:ind w:firstLine="0"/>
        <w:jc w:val="both"/>
        <w:rPr>
          <w:rFonts w:ascii="Arial" w:hAnsi="Arial" w:cs="Arial"/>
          <w:sz w:val="20"/>
          <w:szCs w:val="20"/>
          <w:lang w:val="en-US"/>
        </w:rPr>
      </w:pPr>
      <w:r w:rsidRPr="006E4A57">
        <w:rPr>
          <w:rFonts w:ascii="Arial" w:hAnsi="Arial" w:cs="Arial"/>
          <w:sz w:val="20"/>
          <w:szCs w:val="20"/>
          <w:lang w:val="en-US"/>
        </w:rPr>
        <w:t>According to Brandão et al.</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(2013), political ideologies and economic, social, and historical factors, as well as the language spoken, may differ from those of the country of origin. Therefore, athletes who struggle to make friends or learn a new language may feel isolated and distant</w:t>
      </w:r>
      <w:r w:rsidR="00FB13D8">
        <w:rPr>
          <w:rFonts w:ascii="Arial" w:hAnsi="Arial" w:cs="Arial"/>
          <w:sz w:val="20"/>
          <w:szCs w:val="20"/>
          <w:lang w:val="en-US"/>
        </w:rPr>
        <w:t>.</w:t>
      </w:r>
    </w:p>
    <w:p w14:paraId="0F116060" w14:textId="52CE2113" w:rsidR="006E4A57" w:rsidRPr="006E4A57" w:rsidRDefault="006E4A57" w:rsidP="006204A5">
      <w:pPr>
        <w:pStyle w:val="Newparagraph"/>
        <w:spacing w:after="0" w:line="240" w:lineRule="auto"/>
        <w:ind w:firstLine="0"/>
        <w:jc w:val="both"/>
        <w:rPr>
          <w:rFonts w:ascii="Arial" w:hAnsi="Arial" w:cs="Arial"/>
          <w:sz w:val="20"/>
          <w:szCs w:val="20"/>
          <w:lang w:val="en-US"/>
        </w:rPr>
      </w:pPr>
      <w:r w:rsidRPr="006E4A57">
        <w:rPr>
          <w:rFonts w:ascii="Arial" w:hAnsi="Arial" w:cs="Arial"/>
          <w:sz w:val="20"/>
          <w:szCs w:val="20"/>
          <w:lang w:val="en-US"/>
        </w:rPr>
        <w:t xml:space="preserve">Adapting to a new location can be challenging, especially in environments where military conflicts or extreme religious cultures are prevalent. Athletes who find themselves in such situations may experience emotional discomfort, physical problems, physiological disorders, increased anxiety levels, and other factors that can negatively impact their personal and professional lives </w:t>
      </w:r>
      <w:r w:rsidR="00FB13D8">
        <w:rPr>
          <w:rFonts w:ascii="Arial" w:hAnsi="Arial" w:cs="Arial"/>
          <w:sz w:val="20"/>
          <w:szCs w:val="20"/>
          <w:lang w:val="en-US"/>
        </w:rPr>
        <w:t>(Brandão et al., 2013).</w:t>
      </w:r>
      <w:r w:rsidRPr="006E4A57">
        <w:rPr>
          <w:rFonts w:ascii="Arial" w:hAnsi="Arial" w:cs="Arial"/>
          <w:sz w:val="20"/>
          <w:szCs w:val="20"/>
          <w:lang w:val="en-US"/>
        </w:rPr>
        <w:t xml:space="preserve"> However, if the athlete is able to adapt quickly, their chances of success are higher</w:t>
      </w:r>
      <w:r w:rsidR="00FB13D8">
        <w:rPr>
          <w:rFonts w:ascii="Arial" w:hAnsi="Arial" w:cs="Arial"/>
          <w:sz w:val="20"/>
          <w:szCs w:val="20"/>
          <w:lang w:val="en-US"/>
        </w:rPr>
        <w:t xml:space="preserve"> (Agergaard &amp; Ryba, 2014).</w:t>
      </w:r>
    </w:p>
    <w:p w14:paraId="28AAEC76" w14:textId="77777777" w:rsidR="006E4A57" w:rsidRPr="006E4A57" w:rsidRDefault="006E4A57" w:rsidP="006E4A57">
      <w:pPr>
        <w:pStyle w:val="Heading1"/>
        <w:rPr>
          <w:b w:val="0"/>
          <w:sz w:val="24"/>
          <w:szCs w:val="24"/>
        </w:rPr>
      </w:pPr>
      <w:r w:rsidRPr="006E4A57">
        <w:rPr>
          <w:sz w:val="24"/>
          <w:szCs w:val="24"/>
        </w:rPr>
        <w:t>Migration in national soccer</w:t>
      </w:r>
    </w:p>
    <w:p w14:paraId="403E3D70" w14:textId="0614C4A5" w:rsidR="006E4A57" w:rsidRPr="006E4A57" w:rsidRDefault="006E4A57" w:rsidP="006E4A57">
      <w:pPr>
        <w:pStyle w:val="Paragraph"/>
        <w:spacing w:after="0" w:line="240" w:lineRule="auto"/>
        <w:jc w:val="both"/>
        <w:rPr>
          <w:rFonts w:ascii="Arial" w:hAnsi="Arial" w:cs="Arial"/>
          <w:sz w:val="20"/>
          <w:szCs w:val="20"/>
          <w:lang w:val="en-US"/>
        </w:rPr>
      </w:pPr>
      <w:r w:rsidRPr="006E4A57">
        <w:rPr>
          <w:rFonts w:ascii="Arial" w:hAnsi="Arial" w:cs="Arial"/>
          <w:sz w:val="20"/>
          <w:szCs w:val="20"/>
          <w:lang w:val="en-US"/>
        </w:rPr>
        <w:t>Soccer players do not move only from Brazil to other countries but also within the country itself, with a much higher frequency than international movements. According to the CBF report, in 2018, 257 soccer competitions were held in Brazil between January and December. As these competitions take place at different times of the year, it is common for athletes to seek work in other championships after one ends, often in a different region of the country; this requires them to migrate between states to continue their profession</w:t>
      </w:r>
      <w:r w:rsidR="00FB13D8">
        <w:rPr>
          <w:rFonts w:ascii="Arial" w:hAnsi="Arial" w:cs="Arial"/>
          <w:sz w:val="20"/>
          <w:szCs w:val="20"/>
          <w:lang w:val="en-US"/>
        </w:rPr>
        <w:t xml:space="preserve"> (CBF, 2018).</w:t>
      </w:r>
    </w:p>
    <w:p w14:paraId="2EC7D1F9" w14:textId="05BC6DC5" w:rsidR="006E4A57" w:rsidRPr="006E4A57" w:rsidRDefault="006E4A57" w:rsidP="006204A5">
      <w:pPr>
        <w:pStyle w:val="Newparagraph"/>
        <w:spacing w:after="0" w:line="240" w:lineRule="auto"/>
        <w:ind w:firstLine="0"/>
        <w:jc w:val="both"/>
        <w:rPr>
          <w:rFonts w:ascii="Arial" w:hAnsi="Arial" w:cs="Arial"/>
          <w:sz w:val="20"/>
          <w:szCs w:val="20"/>
          <w:lang w:val="en-US"/>
        </w:rPr>
      </w:pPr>
      <w:r w:rsidRPr="006E4A57">
        <w:rPr>
          <w:rFonts w:ascii="Arial" w:hAnsi="Arial" w:cs="Arial"/>
          <w:sz w:val="20"/>
          <w:szCs w:val="20"/>
          <w:lang w:val="en-US"/>
        </w:rPr>
        <w:t xml:space="preserve">Part of the Brazilian Soccer Impact Report, shows that soccer athletes in Brazil come from the South, Southeast, and Northeast regions. However, the Northeast and Midwest regions have the highest concentration of athlete births, indicating a significant migratory flow. </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The Brazilian Soccer Impact Report highlights an important data point regarding the location of soccer clubs registered in the country. As of 2018, both professional and amateur clubs were spread across 1,499 municipalities, with the highest concentration of clubs in the Southeast (38%), South (26%), North (14%), Northeast (13%), and Midwest (9%) regions, respectively</w:t>
      </w:r>
      <w:r w:rsidR="001B1DFD">
        <w:rPr>
          <w:rFonts w:ascii="Arial" w:hAnsi="Arial" w:cs="Arial"/>
          <w:sz w:val="20"/>
          <w:szCs w:val="20"/>
          <w:lang w:val="en-US"/>
        </w:rPr>
        <w:t xml:space="preserve"> (CBF, 2018).</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 xml:space="preserve"> </w:t>
      </w:r>
      <w:r w:rsidRPr="006E4A57">
        <w:rPr>
          <w:rFonts w:ascii="Arial" w:hAnsi="Arial" w:cs="Arial"/>
          <w:sz w:val="20"/>
          <w:szCs w:val="20"/>
          <w:lang w:val="en-US"/>
        </w:rPr>
        <w:lastRenderedPageBreak/>
        <w:t>This indicates a significant movement of athletes between different regions of the country. The distribution of clubs in the South and Southeast regions contrasts with a higher concentration of athletes originating from the North and Northeast regions.</w:t>
      </w:r>
    </w:p>
    <w:p w14:paraId="42CF0098" w14:textId="77777777" w:rsidR="006E4A57" w:rsidRPr="006E4A57" w:rsidRDefault="006E4A57" w:rsidP="006E4A57">
      <w:pPr>
        <w:pStyle w:val="Heading1"/>
        <w:rPr>
          <w:b w:val="0"/>
          <w:sz w:val="24"/>
          <w:szCs w:val="24"/>
        </w:rPr>
      </w:pPr>
      <w:r w:rsidRPr="006E4A57">
        <w:rPr>
          <w:sz w:val="24"/>
          <w:szCs w:val="24"/>
        </w:rPr>
        <w:t>Socio-environmental factors and migration in professional soccer</w:t>
      </w:r>
    </w:p>
    <w:p w14:paraId="1A569778" w14:textId="199B3BE8" w:rsidR="006E4A57" w:rsidRPr="006E4A57" w:rsidRDefault="006E4A57" w:rsidP="006E4A57">
      <w:pPr>
        <w:pStyle w:val="Paragraph"/>
        <w:spacing w:after="0"/>
        <w:jc w:val="both"/>
        <w:rPr>
          <w:rFonts w:ascii="Arial" w:hAnsi="Arial" w:cs="Arial"/>
          <w:sz w:val="20"/>
          <w:szCs w:val="20"/>
          <w:lang w:val="en-US"/>
        </w:rPr>
      </w:pPr>
      <w:r w:rsidRPr="006E4A57">
        <w:rPr>
          <w:rFonts w:ascii="Arial" w:hAnsi="Arial" w:cs="Arial"/>
          <w:sz w:val="20"/>
          <w:szCs w:val="20"/>
          <w:lang w:val="en-US"/>
        </w:rPr>
        <w:t>After soccer players become professionals, which is legally allowed in Brazil after the age of 16, they can pursue various paths and play for multiple clubs throughout their careers. This results in high turnover, as highlighted in the Brazilian Soccer Impact Report</w:t>
      </w:r>
      <w:r w:rsidR="001B1DFD">
        <w:rPr>
          <w:rFonts w:ascii="Arial" w:hAnsi="Arial" w:cs="Arial"/>
          <w:sz w:val="20"/>
          <w:szCs w:val="20"/>
          <w:lang w:val="en-US"/>
        </w:rPr>
        <w:t xml:space="preserve"> (CBF, 2018).</w:t>
      </w:r>
      <w:r w:rsidRPr="006E4A57">
        <w:rPr>
          <w:rFonts w:ascii="Arial" w:hAnsi="Arial" w:cs="Arial"/>
          <w:sz w:val="20"/>
          <w:szCs w:val="20"/>
          <w:lang w:val="en-US"/>
        </w:rPr>
        <w:t xml:space="preserve"> Additionally, many athletes leave the country, mainly to migrate to other continents.</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Being a professional athlete requires physical, mental, and technical skills. However, social, racial, religious, sexual orientation, and other characteristics often create barriers that hinder the athlete’s ability to perform their function. These issues are reflected in the soccer environment through episodes of racism experienced in many stadiums</w:t>
      </w:r>
      <w:r w:rsidR="001B1DFD">
        <w:rPr>
          <w:rFonts w:ascii="Arial" w:hAnsi="Arial" w:cs="Arial"/>
          <w:sz w:val="20"/>
          <w:szCs w:val="20"/>
          <w:lang w:val="en-US"/>
        </w:rPr>
        <w:t xml:space="preserve"> (Pimenta, 2021)</w:t>
      </w:r>
      <w:r w:rsidR="003C3104">
        <w:rPr>
          <w:rFonts w:ascii="Arial" w:hAnsi="Arial" w:cs="Arial"/>
          <w:sz w:val="20"/>
          <w:szCs w:val="20"/>
          <w:lang w:val="en-US"/>
        </w:rPr>
        <w:t>,</w:t>
      </w:r>
      <w:r w:rsidR="001B1DFD">
        <w:rPr>
          <w:rFonts w:ascii="Arial" w:hAnsi="Arial" w:cs="Arial"/>
          <w:sz w:val="20"/>
          <w:szCs w:val="20"/>
          <w:lang w:val="en-US"/>
        </w:rPr>
        <w:t xml:space="preserve"> </w:t>
      </w:r>
      <w:r w:rsidRPr="006E4A57">
        <w:rPr>
          <w:rFonts w:ascii="Arial" w:hAnsi="Arial" w:cs="Arial"/>
          <w:sz w:val="20"/>
          <w:szCs w:val="20"/>
          <w:lang w:val="en-US"/>
        </w:rPr>
        <w:t>despite embracing diversity, soccer is a multifaceted phenomenon that is still plagued by taboos and prejudices.</w:t>
      </w:r>
      <w:r w:rsidR="001B1DFD">
        <w:rPr>
          <w:rFonts w:ascii="Arial" w:hAnsi="Arial" w:cs="Arial"/>
          <w:sz w:val="20"/>
          <w:szCs w:val="20"/>
          <w:vertAlign w:val="superscript"/>
          <w:lang w:val="en-US"/>
        </w:rPr>
        <w:t xml:space="preserve"> </w:t>
      </w:r>
      <w:r w:rsidRPr="006E4A57">
        <w:rPr>
          <w:rFonts w:ascii="Arial" w:hAnsi="Arial" w:cs="Arial"/>
          <w:sz w:val="20"/>
          <w:szCs w:val="20"/>
          <w:lang w:val="en-US"/>
        </w:rPr>
        <w:t>Racial discrimination refers to any behavior that poses a threat based on race, color, ethnicity, language, religion, or nationality, thereby undermining human dignity</w:t>
      </w:r>
      <w:r w:rsidR="001B1DFD">
        <w:rPr>
          <w:rFonts w:ascii="Arial" w:hAnsi="Arial" w:cs="Arial"/>
          <w:sz w:val="20"/>
          <w:szCs w:val="20"/>
          <w:lang w:val="en-US"/>
        </w:rPr>
        <w:t xml:space="preserve"> (Pager &amp; Shepherd, 2008).</w:t>
      </w:r>
      <w:r w:rsidRPr="006E4A57">
        <w:rPr>
          <w:rFonts w:ascii="Arial" w:hAnsi="Arial" w:cs="Arial"/>
          <w:sz w:val="20"/>
          <w:szCs w:val="20"/>
          <w:lang w:val="en-US"/>
        </w:rPr>
        <w:t xml:space="preserve"> Racist behavior is not limited to the soccer field as it can also occur among fans in the stands through verbal abuse and insults that incite violence</w:t>
      </w:r>
      <w:r w:rsidR="001B1DFD">
        <w:rPr>
          <w:rFonts w:ascii="Arial" w:hAnsi="Arial" w:cs="Arial"/>
          <w:sz w:val="20"/>
          <w:szCs w:val="20"/>
          <w:lang w:val="en-US"/>
        </w:rPr>
        <w:t xml:space="preserve"> (Bandeira &amp; S</w:t>
      </w:r>
      <w:r w:rsidR="004E74F9">
        <w:rPr>
          <w:rFonts w:ascii="Arial" w:hAnsi="Arial" w:cs="Arial"/>
          <w:sz w:val="20"/>
          <w:szCs w:val="20"/>
          <w:lang w:val="en-US"/>
        </w:rPr>
        <w:t>e</w:t>
      </w:r>
      <w:r w:rsidR="001B1DFD">
        <w:rPr>
          <w:rFonts w:ascii="Arial" w:hAnsi="Arial" w:cs="Arial"/>
          <w:sz w:val="20"/>
          <w:szCs w:val="20"/>
          <w:lang w:val="en-US"/>
        </w:rPr>
        <w:t>ffner, 2016)</w:t>
      </w:r>
      <w:r w:rsidRPr="006E4A57">
        <w:rPr>
          <w:rFonts w:ascii="Arial" w:hAnsi="Arial" w:cs="Arial"/>
          <w:sz w:val="20"/>
          <w:szCs w:val="20"/>
          <w:lang w:val="en-US"/>
        </w:rPr>
        <w:t>.</w:t>
      </w:r>
    </w:p>
    <w:p w14:paraId="06FD9EAE" w14:textId="13FF2371" w:rsidR="006E4A57" w:rsidRPr="006E4A57" w:rsidRDefault="006E4A57" w:rsidP="006204A5">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In 2020, due to the COVID-19 pandemic, games were held without spectators in stadiums. However, 31 reported cases of racism related to soccer occurred in the country, with 17 occurring inside stadiums, 10 on the internet, and four in other locations. Typically, these cases are judged by sports or common justice systems, and if proven, penalties may include financial fines for clubs, bans on spectators for a certain number of games, and in some cases, loss of points in the championship</w:t>
      </w:r>
      <w:r w:rsidR="001B1DFD">
        <w:rPr>
          <w:rFonts w:ascii="Arial" w:hAnsi="Arial" w:cs="Arial"/>
          <w:sz w:val="20"/>
          <w:szCs w:val="20"/>
          <w:lang w:val="en-US"/>
        </w:rPr>
        <w:t xml:space="preserve"> (Manera &amp; Carvalho, 2020)</w:t>
      </w:r>
      <w:r w:rsidRPr="006E4A57">
        <w:rPr>
          <w:rFonts w:ascii="Arial" w:hAnsi="Arial" w:cs="Arial"/>
          <w:sz w:val="20"/>
          <w:szCs w:val="20"/>
          <w:lang w:val="en-US"/>
        </w:rPr>
        <w:t>.</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 xml:space="preserve"> Incidents of racism occurred in several regions of Brazil, with Rio Grande do Sul recording the highest number of cases. It is important to note that incidents that occurred online were not included in this count, as it is not possible to identify their location.</w:t>
      </w:r>
    </w:p>
    <w:p w14:paraId="4ABD22A5" w14:textId="255FDD85" w:rsidR="006E4A57" w:rsidRDefault="006E4A57" w:rsidP="006204A5">
      <w:pPr>
        <w:pStyle w:val="Newparagraph"/>
        <w:spacing w:after="0"/>
        <w:ind w:firstLine="0"/>
        <w:jc w:val="both"/>
        <w:rPr>
          <w:rFonts w:ascii="Arial" w:hAnsi="Arial" w:cs="Arial"/>
          <w:sz w:val="20"/>
          <w:szCs w:val="20"/>
          <w:lang w:val="en-US"/>
        </w:rPr>
      </w:pPr>
      <w:r w:rsidRPr="006E4A57">
        <w:rPr>
          <w:rFonts w:ascii="Arial" w:hAnsi="Arial" w:cs="Arial"/>
          <w:sz w:val="20"/>
          <w:szCs w:val="20"/>
          <w:lang w:val="en-US"/>
        </w:rPr>
        <w:t>It is important to note that there is a law in place that criminalizes prejudice based on race or skin color. Law No. 7.716/1989 prohibits discriminatory behavior and the practice, inducement, or incitement of offensive and racist actions</w:t>
      </w:r>
      <w:r w:rsidR="001B1DFD">
        <w:rPr>
          <w:rFonts w:ascii="Arial" w:hAnsi="Arial" w:cs="Arial"/>
          <w:sz w:val="20"/>
          <w:szCs w:val="20"/>
          <w:lang w:val="en-US"/>
        </w:rPr>
        <w:t xml:space="preserve"> (Bra</w:t>
      </w:r>
      <w:r w:rsidR="004E74F9">
        <w:rPr>
          <w:rFonts w:ascii="Arial" w:hAnsi="Arial" w:cs="Arial"/>
          <w:sz w:val="20"/>
          <w:szCs w:val="20"/>
          <w:lang w:val="en-US"/>
        </w:rPr>
        <w:t>z</w:t>
      </w:r>
      <w:r w:rsidR="001B1DFD">
        <w:rPr>
          <w:rFonts w:ascii="Arial" w:hAnsi="Arial" w:cs="Arial"/>
          <w:sz w:val="20"/>
          <w:szCs w:val="20"/>
          <w:lang w:val="en-US"/>
        </w:rPr>
        <w:t>il, 1989).</w:t>
      </w:r>
      <w:r w:rsidRPr="006E4A57">
        <w:rPr>
          <w:rFonts w:ascii="Arial" w:hAnsi="Arial" w:cs="Arial"/>
          <w:sz w:val="20"/>
          <w:szCs w:val="20"/>
          <w:lang w:val="en-US"/>
        </w:rPr>
        <w:t xml:space="preserve"> Various forms of media, such as social media, news programs, radio, and TV, consistently highlight reports of not only racism but also discriminatory, sexist, homophobic, and xenophobic behavior</w:t>
      </w:r>
      <w:r w:rsidR="001B1DFD">
        <w:rPr>
          <w:rFonts w:ascii="Arial" w:hAnsi="Arial" w:cs="Arial"/>
          <w:sz w:val="20"/>
          <w:szCs w:val="20"/>
          <w:lang w:val="en-US"/>
        </w:rPr>
        <w:t xml:space="preserve"> (Manera &amp; Carvalho, 2020).</w:t>
      </w:r>
      <w:r w:rsidRPr="006E4A57">
        <w:rPr>
          <w:rFonts w:ascii="Arial" w:hAnsi="Arial" w:cs="Arial"/>
          <w:sz w:val="20"/>
          <w:szCs w:val="20"/>
          <w:vertAlign w:val="superscript"/>
          <w:lang w:val="en-US"/>
        </w:rPr>
        <w:t xml:space="preserve"> </w:t>
      </w:r>
      <w:r w:rsidRPr="006E4A57">
        <w:rPr>
          <w:rFonts w:ascii="Arial" w:hAnsi="Arial" w:cs="Arial"/>
          <w:sz w:val="20"/>
          <w:szCs w:val="20"/>
          <w:lang w:val="en-US"/>
        </w:rPr>
        <w:t xml:space="preserve"> Such aggression not only undermines an individual’s dignity, but it also has adverse effects on their physical, psychological, and emotional well-being as well as their family, work, and social relationships. Additionally, the challenges faced by soccer players—particularly migrants—expose their social, economic, and environmental vulnerabilities. Addressing these challenges requires individuals and communities to empower themselves with the capacity to respond and build possibilities for overcoming them.</w:t>
      </w:r>
    </w:p>
    <w:p w14:paraId="69C1F774" w14:textId="33A4E30B" w:rsidR="005C7131" w:rsidRPr="006E4A57" w:rsidRDefault="005C7131" w:rsidP="006204A5">
      <w:pPr>
        <w:pStyle w:val="Newparagraph"/>
        <w:spacing w:after="0"/>
        <w:ind w:firstLine="0"/>
        <w:jc w:val="both"/>
        <w:rPr>
          <w:rFonts w:ascii="Arial" w:hAnsi="Arial" w:cs="Arial"/>
          <w:sz w:val="20"/>
          <w:szCs w:val="20"/>
          <w:lang w:val="en-US"/>
        </w:rPr>
      </w:pPr>
      <w:r w:rsidRPr="005C7131">
        <w:rPr>
          <w:rFonts w:ascii="Arial" w:hAnsi="Arial" w:cs="Arial"/>
          <w:sz w:val="20"/>
          <w:szCs w:val="20"/>
          <w:highlight w:val="yellow"/>
          <w:lang w:val="en-US"/>
        </w:rPr>
        <w:t>Soccer players face a series of vulnerabilities, which are accentuated when they migrate periodically, especially the younger ones. Among the individual strategies they use to become more resilient are belief in their own potential, dialog with trusted people, religiosity, individual motivations and focus on goals. However, collective strategies are also necessary, such as the social support networks in the players' lives. Family members, friends, teammates and club professionals were identified as essential sources of emotional and motivational support. The presence of a solid network contributes significantly to players' ability to cope with pressure and adversity (</w:t>
      </w:r>
      <w:r w:rsidRPr="005C7131">
        <w:rPr>
          <w:rFonts w:ascii="Arial" w:hAnsi="Arial" w:cs="Arial"/>
          <w:sz w:val="20"/>
          <w:szCs w:val="20"/>
          <w:highlight w:val="yellow"/>
          <w:shd w:val="clear" w:color="auto" w:fill="FFFFFF"/>
          <w:lang w:val="en-US"/>
        </w:rPr>
        <w:t xml:space="preserve">Sales, Braga &amp; </w:t>
      </w:r>
      <w:proofErr w:type="spellStart"/>
      <w:r w:rsidRPr="005C7131">
        <w:rPr>
          <w:rFonts w:ascii="Arial" w:hAnsi="Arial" w:cs="Arial"/>
          <w:sz w:val="20"/>
          <w:szCs w:val="20"/>
          <w:highlight w:val="yellow"/>
          <w:shd w:val="clear" w:color="auto" w:fill="FFFFFF"/>
          <w:lang w:val="en-US"/>
        </w:rPr>
        <w:t>Baião</w:t>
      </w:r>
      <w:proofErr w:type="spellEnd"/>
      <w:r w:rsidRPr="005C7131">
        <w:rPr>
          <w:rFonts w:ascii="Arial" w:hAnsi="Arial" w:cs="Arial"/>
          <w:sz w:val="20"/>
          <w:szCs w:val="20"/>
          <w:highlight w:val="yellow"/>
          <w:shd w:val="clear" w:color="auto" w:fill="FFFFFF"/>
          <w:lang w:val="en-US"/>
        </w:rPr>
        <w:t>, 2022)</w:t>
      </w:r>
      <w:r w:rsidRPr="005C7131">
        <w:rPr>
          <w:rFonts w:ascii="Arial" w:hAnsi="Arial" w:cs="Arial"/>
          <w:sz w:val="20"/>
          <w:szCs w:val="20"/>
          <w:highlight w:val="yellow"/>
          <w:lang w:val="en-US"/>
        </w:rPr>
        <w:t>.</w:t>
      </w:r>
    </w:p>
    <w:p w14:paraId="56E60F37" w14:textId="77777777" w:rsidR="00924D6E" w:rsidRPr="006E4A57" w:rsidRDefault="00924D6E" w:rsidP="006E4A57">
      <w:pPr>
        <w:jc w:val="both"/>
        <w:rPr>
          <w:rFonts w:ascii="Arial" w:hAnsi="Arial" w:cs="Arial"/>
        </w:rPr>
      </w:pPr>
    </w:p>
    <w:p w14:paraId="22D1F347" w14:textId="77777777" w:rsidR="00790ADA" w:rsidRPr="00FB3A86" w:rsidRDefault="00790ADA" w:rsidP="00441B6F">
      <w:pPr>
        <w:pStyle w:val="Body"/>
        <w:spacing w:after="0"/>
        <w:rPr>
          <w:rFonts w:ascii="Arial" w:hAnsi="Arial" w:cs="Arial"/>
        </w:rPr>
      </w:pPr>
    </w:p>
    <w:p w14:paraId="6B6E9F9D" w14:textId="48D3B70D" w:rsidR="00B01FCD" w:rsidRDefault="006E4A57" w:rsidP="00441B6F">
      <w:pPr>
        <w:pStyle w:val="ConcHead"/>
        <w:spacing w:after="0"/>
        <w:jc w:val="both"/>
        <w:rPr>
          <w:rFonts w:ascii="Arial" w:hAnsi="Arial" w:cs="Arial"/>
        </w:rPr>
      </w:pPr>
      <w:r>
        <w:rPr>
          <w:rFonts w:ascii="Arial" w:hAnsi="Arial" w:cs="Arial"/>
        </w:rPr>
        <w:lastRenderedPageBreak/>
        <w:t>4</w:t>
      </w:r>
      <w:r w:rsidR="00000F8F">
        <w:rPr>
          <w:rFonts w:ascii="Arial" w:hAnsi="Arial" w:cs="Arial"/>
        </w:rPr>
        <w:t xml:space="preserve">. </w:t>
      </w:r>
      <w:r w:rsidR="00B01FCD" w:rsidRPr="00FB3A86">
        <w:rPr>
          <w:rFonts w:ascii="Arial" w:hAnsi="Arial" w:cs="Arial"/>
        </w:rPr>
        <w:t>Conclusion</w:t>
      </w:r>
    </w:p>
    <w:p w14:paraId="59F6FCAA" w14:textId="77777777" w:rsidR="006500F7" w:rsidRPr="006500F7" w:rsidRDefault="006500F7" w:rsidP="006204A5">
      <w:pPr>
        <w:pStyle w:val="Paragraph"/>
        <w:spacing w:after="0" w:line="240" w:lineRule="auto"/>
        <w:jc w:val="both"/>
        <w:rPr>
          <w:rFonts w:ascii="Arial" w:hAnsi="Arial" w:cs="Arial"/>
          <w:sz w:val="20"/>
          <w:szCs w:val="20"/>
          <w:lang w:val="en-US"/>
        </w:rPr>
      </w:pPr>
      <w:r w:rsidRPr="006500F7">
        <w:rPr>
          <w:rFonts w:ascii="Arial" w:hAnsi="Arial" w:cs="Arial"/>
          <w:sz w:val="20"/>
          <w:szCs w:val="20"/>
          <w:lang w:val="en-US"/>
        </w:rPr>
        <w:t>This essay examines the challenges and factors involved in the migratory processes of professional soccer players. It highlights how the environmental context of families and the media’s fascination with soccer contribute to the interest of children and young people in pursuing a career in soccer, with the primary goal of improving their own and their families’ living standards.</w:t>
      </w:r>
    </w:p>
    <w:p w14:paraId="7347F7DF" w14:textId="77777777" w:rsidR="006500F7" w:rsidRPr="006500F7" w:rsidRDefault="006500F7" w:rsidP="006204A5">
      <w:pPr>
        <w:pStyle w:val="Newparagraph"/>
        <w:spacing w:after="0" w:line="240" w:lineRule="auto"/>
        <w:ind w:firstLine="0"/>
        <w:jc w:val="both"/>
        <w:rPr>
          <w:rFonts w:ascii="Arial" w:hAnsi="Arial" w:cs="Arial"/>
          <w:sz w:val="20"/>
          <w:szCs w:val="20"/>
          <w:lang w:val="en-US"/>
        </w:rPr>
      </w:pPr>
      <w:r w:rsidRPr="006500F7">
        <w:rPr>
          <w:rFonts w:ascii="Arial" w:hAnsi="Arial" w:cs="Arial"/>
          <w:sz w:val="20"/>
          <w:szCs w:val="20"/>
          <w:lang w:val="en-US"/>
        </w:rPr>
        <w:t>Becoming a professional soccer player is a complex and highly competitive process that often requires adolescents to migrate, even as children, thus beginning the migratory process in their athletic careers. At this stage of life, they are already exposed to situations of vulnerability, particularly physical and mental violence, which is commonly known as bullying. Professional soccer players work in clubs located in various regions of Brazil and the world, which exacerbates vulnerabilities related to racism, xenophobia, and homophobia due to cultural adaptation and exposure bias.</w:t>
      </w:r>
    </w:p>
    <w:p w14:paraId="2AFD185B" w14:textId="77777777" w:rsidR="006500F7" w:rsidRPr="006500F7" w:rsidRDefault="006500F7" w:rsidP="006204A5">
      <w:pPr>
        <w:pStyle w:val="Newparagraph"/>
        <w:spacing w:after="0" w:line="240" w:lineRule="auto"/>
        <w:ind w:firstLine="0"/>
        <w:jc w:val="both"/>
        <w:rPr>
          <w:rFonts w:ascii="Arial" w:hAnsi="Arial" w:cs="Arial"/>
          <w:sz w:val="20"/>
          <w:szCs w:val="20"/>
          <w:lang w:val="en-US"/>
        </w:rPr>
      </w:pPr>
      <w:r w:rsidRPr="006500F7">
        <w:rPr>
          <w:rFonts w:ascii="Arial" w:hAnsi="Arial" w:cs="Arial"/>
          <w:sz w:val="20"/>
          <w:szCs w:val="20"/>
          <w:lang w:val="en-US"/>
        </w:rPr>
        <w:t>The process of migration poses numerous challenges that require effective risk mitigation and vulnerability reduction strategies. To achieve this, campaigns related to the theme must be continuous and collaborative, with government actions also being coordinated. Sports entities, researchers, and athletes should be involved in the planning process.</w:t>
      </w:r>
    </w:p>
    <w:p w14:paraId="4D04F032" w14:textId="77777777" w:rsidR="006E4A57" w:rsidRDefault="006E4A57" w:rsidP="00441B6F">
      <w:pPr>
        <w:pStyle w:val="ConcHead"/>
        <w:spacing w:after="0"/>
        <w:jc w:val="both"/>
        <w:rPr>
          <w:rFonts w:ascii="Arial" w:hAnsi="Arial" w:cs="Arial"/>
        </w:rPr>
      </w:pPr>
    </w:p>
    <w:p w14:paraId="6D7C729D" w14:textId="77777777" w:rsidR="0086275A" w:rsidRPr="00FB3A86" w:rsidRDefault="0086275A" w:rsidP="0086275A">
      <w:pPr>
        <w:pStyle w:val="ConcHead"/>
        <w:spacing w:after="0"/>
        <w:jc w:val="both"/>
        <w:rPr>
          <w:rFonts w:ascii="Arial" w:hAnsi="Arial" w:cs="Arial"/>
        </w:rPr>
      </w:pPr>
    </w:p>
    <w:p w14:paraId="31C06CAC" w14:textId="77777777" w:rsidR="00B01FCD" w:rsidRPr="0086275A" w:rsidRDefault="00B01FCD" w:rsidP="00441B6F">
      <w:pPr>
        <w:pStyle w:val="AcknHead"/>
        <w:spacing w:after="0"/>
        <w:jc w:val="both"/>
        <w:rPr>
          <w:rFonts w:ascii="Arial" w:hAnsi="Arial" w:cs="Arial"/>
          <w:lang w:val="pt-BR"/>
        </w:rPr>
      </w:pPr>
      <w:r w:rsidRPr="0086275A">
        <w:rPr>
          <w:rFonts w:ascii="Arial" w:hAnsi="Arial" w:cs="Arial"/>
          <w:lang w:val="pt-BR"/>
        </w:rPr>
        <w:t>Acknowledg</w:t>
      </w:r>
      <w:r w:rsidR="003E2904" w:rsidRPr="0086275A">
        <w:rPr>
          <w:rFonts w:ascii="Arial" w:hAnsi="Arial" w:cs="Arial"/>
          <w:lang w:val="pt-BR"/>
        </w:rPr>
        <w:t>E</w:t>
      </w:r>
      <w:r w:rsidRPr="0086275A">
        <w:rPr>
          <w:rFonts w:ascii="Arial" w:hAnsi="Arial" w:cs="Arial"/>
          <w:lang w:val="pt-BR"/>
        </w:rPr>
        <w:t>ments</w:t>
      </w:r>
    </w:p>
    <w:p w14:paraId="3E15DB33" w14:textId="77777777" w:rsidR="00790ADA" w:rsidRPr="0086275A" w:rsidRDefault="00790ADA" w:rsidP="00441B6F">
      <w:pPr>
        <w:pStyle w:val="AcknHead"/>
        <w:spacing w:after="0"/>
        <w:jc w:val="both"/>
        <w:rPr>
          <w:rFonts w:ascii="Arial" w:hAnsi="Arial" w:cs="Arial"/>
          <w:lang w:val="pt-BR"/>
        </w:rPr>
      </w:pPr>
    </w:p>
    <w:p w14:paraId="5234752C" w14:textId="21D46BEE" w:rsidR="0086275A" w:rsidRDefault="0086275A" w:rsidP="0086275A">
      <w:pPr>
        <w:jc w:val="both"/>
        <w:rPr>
          <w:rFonts w:ascii="Arial" w:hAnsi="Arial" w:cs="Arial"/>
        </w:rPr>
      </w:pPr>
      <w:r w:rsidRPr="00E731E6">
        <w:rPr>
          <w:rFonts w:ascii="Arial" w:hAnsi="Arial" w:cs="Arial"/>
          <w:lang w:val="pt-BR"/>
        </w:rPr>
        <w:t xml:space="preserve">To the Universidade Comunitária da Região de Chapecó – Unochapecó. </w:t>
      </w:r>
      <w:r w:rsidRPr="00E731E6">
        <w:rPr>
          <w:rFonts w:ascii="Arial" w:hAnsi="Arial" w:cs="Arial"/>
        </w:rPr>
        <w:t xml:space="preserve">To the Coordination for the Improvement of Higher Education Personnel </w:t>
      </w:r>
      <w:r w:rsidR="006F274E">
        <w:rPr>
          <w:rFonts w:ascii="Arial" w:hAnsi="Arial" w:cs="Arial"/>
        </w:rPr>
        <w:t>–</w:t>
      </w:r>
      <w:r w:rsidRPr="00E731E6">
        <w:rPr>
          <w:rFonts w:ascii="Arial" w:hAnsi="Arial" w:cs="Arial"/>
        </w:rPr>
        <w:t xml:space="preserve"> CAPES</w:t>
      </w:r>
    </w:p>
    <w:p w14:paraId="5F6EF73D" w14:textId="77777777" w:rsidR="006F274E" w:rsidRPr="00E731E6" w:rsidRDefault="006F274E" w:rsidP="0086275A">
      <w:pPr>
        <w:jc w:val="both"/>
        <w:rPr>
          <w:rFonts w:ascii="Arial" w:hAnsi="Arial" w:cs="Arial"/>
        </w:rPr>
      </w:pPr>
    </w:p>
    <w:p w14:paraId="30E028E2" w14:textId="0A446481" w:rsidR="0086275A" w:rsidRDefault="0086275A" w:rsidP="0086275A">
      <w:pPr>
        <w:pStyle w:val="Default"/>
        <w:rPr>
          <w:b/>
          <w:bCs/>
          <w:sz w:val="21"/>
          <w:szCs w:val="21"/>
          <w:lang w:val="en-US"/>
        </w:rPr>
      </w:pPr>
      <w:bookmarkStart w:id="0" w:name="_GoBack"/>
      <w:bookmarkEnd w:id="0"/>
      <w:r w:rsidRPr="006B0F6C">
        <w:rPr>
          <w:b/>
          <w:bCs/>
          <w:sz w:val="21"/>
          <w:szCs w:val="21"/>
          <w:lang w:val="en-US"/>
        </w:rPr>
        <w:t>DISCLAIMER (ARTIFICIAL INTELLIGENCE)</w:t>
      </w:r>
    </w:p>
    <w:p w14:paraId="7CD06999" w14:textId="77777777" w:rsidR="0086275A" w:rsidRPr="006B0F6C" w:rsidRDefault="0086275A" w:rsidP="0086275A">
      <w:pPr>
        <w:pStyle w:val="Default"/>
        <w:rPr>
          <w:sz w:val="21"/>
          <w:szCs w:val="21"/>
          <w:lang w:val="en-US"/>
        </w:rPr>
      </w:pPr>
    </w:p>
    <w:p w14:paraId="228D28A4" w14:textId="119618CA" w:rsidR="0086275A" w:rsidRDefault="0086275A" w:rsidP="0086275A">
      <w:pPr>
        <w:pStyle w:val="Default"/>
        <w:jc w:val="both"/>
        <w:rPr>
          <w:sz w:val="20"/>
          <w:szCs w:val="20"/>
          <w:lang w:val="en-US"/>
        </w:rPr>
      </w:pPr>
      <w:r w:rsidRPr="006B0F6C">
        <w:rPr>
          <w:sz w:val="20"/>
          <w:szCs w:val="20"/>
          <w:lang w:val="en-US"/>
        </w:rPr>
        <w:t>Author(s) hereby declare that NO generative AI technologies such as Large Language Models (ChatGPT, COPILOT, etc.) and text-to-image generators have been used during the writing or editing of this manuscript.</w:t>
      </w:r>
    </w:p>
    <w:p w14:paraId="4641C5C4" w14:textId="77777777" w:rsidR="0086275A" w:rsidRPr="006B0F6C" w:rsidRDefault="0086275A" w:rsidP="0086275A">
      <w:pPr>
        <w:pStyle w:val="Default"/>
        <w:rPr>
          <w:sz w:val="20"/>
          <w:szCs w:val="20"/>
          <w:lang w:val="en-US"/>
        </w:rPr>
      </w:pPr>
    </w:p>
    <w:p w14:paraId="1C5CDA72" w14:textId="7BA1B7FE" w:rsidR="0086275A" w:rsidRDefault="0086275A" w:rsidP="0086275A">
      <w:pPr>
        <w:pStyle w:val="Default"/>
        <w:rPr>
          <w:b/>
          <w:bCs/>
          <w:sz w:val="22"/>
          <w:szCs w:val="22"/>
          <w:lang w:val="en-US"/>
        </w:rPr>
      </w:pPr>
      <w:r w:rsidRPr="006B0F6C">
        <w:rPr>
          <w:b/>
          <w:bCs/>
          <w:sz w:val="22"/>
          <w:szCs w:val="22"/>
          <w:lang w:val="en-US"/>
        </w:rPr>
        <w:t xml:space="preserve">CONSENT AND ETHICAL APPROVAL </w:t>
      </w:r>
    </w:p>
    <w:p w14:paraId="061C7633" w14:textId="77777777" w:rsidR="00517E92" w:rsidRPr="006B0F6C" w:rsidRDefault="00517E92" w:rsidP="0086275A">
      <w:pPr>
        <w:pStyle w:val="Default"/>
        <w:rPr>
          <w:sz w:val="22"/>
          <w:szCs w:val="22"/>
          <w:lang w:val="en-US"/>
        </w:rPr>
      </w:pPr>
    </w:p>
    <w:p w14:paraId="047F43EA" w14:textId="578453E5" w:rsidR="0086275A" w:rsidRPr="0027569C" w:rsidRDefault="0086275A" w:rsidP="0086275A">
      <w:pPr>
        <w:pStyle w:val="AbstHead"/>
        <w:spacing w:after="0"/>
        <w:jc w:val="both"/>
        <w:rPr>
          <w:rFonts w:ascii="Arial" w:hAnsi="Arial" w:cs="Arial"/>
          <w:b w:val="0"/>
          <w:bCs/>
          <w:caps w:val="0"/>
          <w:sz w:val="20"/>
        </w:rPr>
      </w:pPr>
      <w:r w:rsidRPr="0027569C">
        <w:rPr>
          <w:rFonts w:ascii="Arial" w:hAnsi="Arial" w:cs="Arial"/>
          <w:b w:val="0"/>
          <w:bCs/>
          <w:caps w:val="0"/>
          <w:sz w:val="20"/>
        </w:rPr>
        <w:t xml:space="preserve">The research was carried out in accordance with CNS Resolution 466/2012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{"citationID":"jAbQiDIb","properties":{"formattedCitation":"(Brasil, 2012)","plainCitation":"(Brasil, 2012)","noteIndex":0},"citationItems":[{"id":353,"uris":["http://zotero.org/users/16006184/items/DU7UJYZM"],"itemData":{"id":353,"type":"webpage","container-title":"Diário Oficial da União","title":"Resolução nº 466, de 12 de dezembro de 2012. Dispõe sobre diretrizes e normas regulamentadoras de pesquisas envolvendo seres humanos.","URL":"http://conselho.saude.gov.br/resolucoes/2012/Reso466.pdf.","author":[{"family":"Brasil","given":""}],"accessed":{"date-parts":[["2022",5,24]]},"issued":{"date-parts":[["2012"]]}}}],"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2012)</w:t>
      </w:r>
      <w:r w:rsidRPr="0027569C">
        <w:rPr>
          <w:rFonts w:ascii="Arial" w:hAnsi="Arial" w:cs="Arial"/>
          <w:b w:val="0"/>
          <w:bCs/>
          <w:caps w:val="0"/>
          <w:sz w:val="20"/>
        </w:rPr>
        <w:fldChar w:fldCharType="end"/>
      </w:r>
      <w:r w:rsidRPr="0027569C">
        <w:rPr>
          <w:rFonts w:ascii="Arial" w:hAnsi="Arial" w:cs="Arial"/>
          <w:b w:val="0"/>
          <w:bCs/>
          <w:caps w:val="0"/>
          <w:sz w:val="20"/>
        </w:rPr>
        <w:t xml:space="preserve"> and Resolution 510/2016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{"citationID":"S02ieyAv","properties":{"formattedCitation":"(Brasil, 2016)","plainCitation":"(Brasil, 2016)","noteIndex":0},"citationItems":[{"id":354,"uris":["http://zotero.org/users/16006184/items/383I8SXM"],"itemData":{"id":354,"type":"webpage","container-title":"Diário Oficial da União","title":"Resolução nº 510, de 07 de abril de 2016. Dispõe sobre as normas aplicáveis a pesquisas em Ciências Humanas e Sociais.","URL":"http://conselho.saude.gov.br/resolucoes/2016/Reso510.pdf","author":[{"family":"Brasil","given":""}],"accessed":{"date-parts":[["2022",5,24]]},"issued":{"date-parts":[["2016"]]}}}],"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2016)</w:t>
      </w:r>
      <w:r w:rsidRPr="0027569C">
        <w:rPr>
          <w:rFonts w:ascii="Arial" w:hAnsi="Arial" w:cs="Arial"/>
          <w:b w:val="0"/>
          <w:bCs/>
          <w:caps w:val="0"/>
          <w:sz w:val="20"/>
        </w:rPr>
        <w:fldChar w:fldCharType="end"/>
      </w:r>
      <w:r w:rsidR="00A46E1B">
        <w:rPr>
          <w:rFonts w:ascii="Arial" w:hAnsi="Arial" w:cs="Arial"/>
          <w:b w:val="0"/>
          <w:bCs/>
          <w:caps w:val="0"/>
          <w:sz w:val="20"/>
        </w:rPr>
        <w:t>.</w:t>
      </w:r>
      <w:r w:rsidRPr="0027569C">
        <w:rPr>
          <w:rFonts w:ascii="Arial" w:hAnsi="Arial" w:cs="Arial"/>
          <w:b w:val="0"/>
          <w:bCs/>
          <w:caps w:val="0"/>
          <w:sz w:val="20"/>
        </w:rPr>
        <w:t xml:space="preserve"> It was also carried out in accordance with the General Personal Data Protection Law (LGPD), Law No. 13,709/2018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{"citationID":"bthpYkOh","properties":{"formattedCitation":"(Brasil, 2018)","plainCitation":"(Brasil, 2018)","noteIndex":0},"citationItems":[{"id":351,"uris":["http://zotero.org/users/16006184/items/3PQCTPJH"],"itemData":{"id":351,"type":"webpage","container-title":"Diário Oficial da União","title":"Lei no 13.709, de 14 de agosto de 2018. Lei Geral de Proteção de Dados Pessoais (LGPD).","URL":"https://www.planalto.gov.br/ccivil_03/_ato2015-2018/2018/lei/l13709.htm","author":[{"family":"Brasil","given":""}],"accessed":{"date-parts":[["2022",4,22]]},"issued":{"date-parts":[["2018"]]}}}],"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2018)</w:t>
      </w:r>
      <w:r w:rsidRPr="0027569C">
        <w:rPr>
          <w:rFonts w:ascii="Arial" w:hAnsi="Arial" w:cs="Arial"/>
          <w:b w:val="0"/>
          <w:bCs/>
          <w:caps w:val="0"/>
          <w:sz w:val="20"/>
        </w:rPr>
        <w:fldChar w:fldCharType="end"/>
      </w:r>
      <w:r w:rsidRPr="0027569C">
        <w:rPr>
          <w:rFonts w:ascii="Arial" w:hAnsi="Arial" w:cs="Arial"/>
          <w:b w:val="0"/>
          <w:bCs/>
          <w:caps w:val="0"/>
          <w:sz w:val="20"/>
        </w:rPr>
        <w:t>.</w:t>
      </w:r>
    </w:p>
    <w:p w14:paraId="3257BF12" w14:textId="77777777" w:rsidR="0086275A" w:rsidRPr="00315186" w:rsidRDefault="0086275A" w:rsidP="00441B6F"/>
    <w:p w14:paraId="63E0BA08"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3F4DBB85" w14:textId="77777777" w:rsidR="00860000" w:rsidRPr="00786D36" w:rsidRDefault="00860000" w:rsidP="00441B6F">
      <w:pPr>
        <w:pStyle w:val="ReferHead"/>
        <w:spacing w:after="0"/>
        <w:jc w:val="both"/>
        <w:rPr>
          <w:rFonts w:ascii="Arial" w:hAnsi="Arial" w:cs="Arial"/>
        </w:rPr>
      </w:pPr>
    </w:p>
    <w:p w14:paraId="4B045389" w14:textId="77777777" w:rsidR="0086275A" w:rsidRPr="006B0F6C" w:rsidRDefault="0086275A" w:rsidP="0086275A">
      <w:pPr>
        <w:spacing w:line="360" w:lineRule="auto"/>
        <w:jc w:val="both"/>
        <w:rPr>
          <w:rFonts w:ascii="Arial" w:hAnsi="Arial" w:cs="Arial"/>
          <w:color w:val="000000"/>
        </w:rPr>
      </w:pPr>
      <w:r w:rsidRPr="006B0F6C">
        <w:rPr>
          <w:rFonts w:ascii="Arial" w:hAnsi="Arial" w:cs="Arial"/>
        </w:rPr>
        <w:t>Authors have declared that no competing interests exist.</w:t>
      </w:r>
    </w:p>
    <w:p w14:paraId="6D1909DA" w14:textId="77777777" w:rsidR="00371FB6" w:rsidRDefault="00371FB6" w:rsidP="00441B6F">
      <w:pPr>
        <w:pStyle w:val="ReferHead"/>
        <w:spacing w:after="0"/>
        <w:jc w:val="both"/>
        <w:rPr>
          <w:rFonts w:ascii="Arial" w:hAnsi="Arial" w:cs="Arial"/>
          <w:b w:val="0"/>
          <w:caps w:val="0"/>
          <w:sz w:val="20"/>
        </w:rPr>
      </w:pPr>
    </w:p>
    <w:p w14:paraId="749BDB31"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1A34CF54" w14:textId="77777777" w:rsidR="00371FB6" w:rsidRPr="00371FB6" w:rsidRDefault="00371FB6" w:rsidP="00441B6F">
      <w:pPr>
        <w:pStyle w:val="ReferHead"/>
        <w:spacing w:after="0"/>
        <w:jc w:val="both"/>
        <w:rPr>
          <w:rFonts w:ascii="Arial" w:hAnsi="Arial" w:cs="Arial"/>
          <w:bCs/>
        </w:rPr>
      </w:pPr>
    </w:p>
    <w:p w14:paraId="4E8DA003" w14:textId="497C23F3" w:rsidR="00517E92" w:rsidRPr="00E731E6" w:rsidRDefault="0019531F" w:rsidP="00517E92">
      <w:pPr>
        <w:jc w:val="both"/>
        <w:rPr>
          <w:rFonts w:ascii="Arial" w:hAnsi="Arial" w:cs="Arial"/>
          <w:color w:val="000000"/>
        </w:rPr>
      </w:pPr>
      <w:r w:rsidRPr="0019531F">
        <w:rPr>
          <w:rFonts w:ascii="Arial" w:hAnsi="Arial" w:cs="Arial"/>
          <w:color w:val="000000"/>
        </w:rPr>
        <w:t xml:space="preserve">This work was carried out in collaboration among all authors. All authors read and approved the final manuscript. </w:t>
      </w:r>
      <w:r w:rsidR="00517E92">
        <w:rPr>
          <w:rFonts w:ascii="Arial" w:hAnsi="Arial" w:cs="Arial"/>
          <w:color w:val="000000"/>
        </w:rPr>
        <w:t>Author 1</w:t>
      </w:r>
      <w:r w:rsidR="00517E92" w:rsidRPr="00E731E6">
        <w:rPr>
          <w:rFonts w:ascii="Arial" w:hAnsi="Arial" w:cs="Arial"/>
          <w:color w:val="000000"/>
        </w:rPr>
        <w:t xml:space="preserve">, </w:t>
      </w:r>
      <w:r w:rsidR="00517E92">
        <w:rPr>
          <w:rFonts w:ascii="Arial" w:hAnsi="Arial" w:cs="Arial"/>
          <w:color w:val="000000"/>
        </w:rPr>
        <w:t>Author 2</w:t>
      </w:r>
      <w:r w:rsidR="00597B7B">
        <w:rPr>
          <w:rFonts w:ascii="Arial" w:hAnsi="Arial" w:cs="Arial"/>
          <w:color w:val="000000"/>
        </w:rPr>
        <w:t>, Author 3</w:t>
      </w:r>
      <w:r w:rsidR="00597B7B" w:rsidRPr="00E731E6">
        <w:rPr>
          <w:rFonts w:ascii="Arial" w:hAnsi="Arial" w:cs="Arial"/>
          <w:color w:val="000000"/>
        </w:rPr>
        <w:t xml:space="preserve"> </w:t>
      </w:r>
      <w:r w:rsidR="00517E92" w:rsidRPr="00E731E6">
        <w:rPr>
          <w:rFonts w:ascii="Arial" w:hAnsi="Arial" w:cs="Arial"/>
          <w:color w:val="000000"/>
        </w:rPr>
        <w:t xml:space="preserve">and </w:t>
      </w:r>
      <w:r w:rsidR="00517E92">
        <w:rPr>
          <w:rFonts w:ascii="Arial" w:hAnsi="Arial" w:cs="Arial"/>
          <w:color w:val="000000"/>
        </w:rPr>
        <w:t xml:space="preserve">Author </w:t>
      </w:r>
      <w:r w:rsidR="00597B7B">
        <w:rPr>
          <w:rFonts w:ascii="Arial" w:hAnsi="Arial" w:cs="Arial"/>
          <w:color w:val="000000"/>
        </w:rPr>
        <w:t>4</w:t>
      </w:r>
      <w:r w:rsidR="00517E92" w:rsidRPr="00E731E6">
        <w:rPr>
          <w:rFonts w:ascii="Arial" w:hAnsi="Arial" w:cs="Arial"/>
          <w:color w:val="000000"/>
        </w:rPr>
        <w:t xml:space="preserve"> designed the study, work on data interpretation and wrote the manuscript. </w:t>
      </w:r>
      <w:r w:rsidR="00517E92">
        <w:rPr>
          <w:rFonts w:ascii="Arial" w:hAnsi="Arial" w:cs="Arial"/>
          <w:color w:val="000000"/>
        </w:rPr>
        <w:t xml:space="preserve">Author </w:t>
      </w:r>
      <w:r w:rsidR="00597B7B">
        <w:rPr>
          <w:rFonts w:ascii="Arial" w:hAnsi="Arial" w:cs="Arial"/>
          <w:color w:val="000000"/>
        </w:rPr>
        <w:t>5</w:t>
      </w:r>
      <w:r w:rsidR="006500F7">
        <w:rPr>
          <w:rFonts w:ascii="Arial" w:hAnsi="Arial" w:cs="Arial"/>
          <w:color w:val="000000"/>
        </w:rPr>
        <w:t xml:space="preserve">, Author 6, Author 7 </w:t>
      </w:r>
      <w:r w:rsidR="00517E92" w:rsidRPr="00E731E6">
        <w:rPr>
          <w:rFonts w:ascii="Arial" w:hAnsi="Arial" w:cs="Arial"/>
          <w:color w:val="000000"/>
        </w:rPr>
        <w:t xml:space="preserve">and </w:t>
      </w:r>
      <w:r w:rsidR="00517E92">
        <w:rPr>
          <w:rFonts w:ascii="Arial" w:hAnsi="Arial" w:cs="Arial"/>
          <w:color w:val="000000"/>
        </w:rPr>
        <w:t xml:space="preserve">Author </w:t>
      </w:r>
      <w:r w:rsidR="006500F7">
        <w:rPr>
          <w:rFonts w:ascii="Arial" w:hAnsi="Arial" w:cs="Arial"/>
          <w:color w:val="000000"/>
        </w:rPr>
        <w:t>8</w:t>
      </w:r>
      <w:r w:rsidR="00517E92" w:rsidRPr="00E731E6">
        <w:rPr>
          <w:rFonts w:ascii="Arial" w:hAnsi="Arial" w:cs="Arial"/>
          <w:color w:val="000000"/>
        </w:rPr>
        <w:t xml:space="preserve"> work on data interpretation and reviewed the final version of the manuscript.</w:t>
      </w:r>
    </w:p>
    <w:p w14:paraId="37C0D415" w14:textId="77777777" w:rsidR="002B685A" w:rsidRDefault="002B685A" w:rsidP="00441B6F">
      <w:pPr>
        <w:pStyle w:val="ReferHead"/>
        <w:spacing w:after="0"/>
        <w:jc w:val="both"/>
        <w:rPr>
          <w:rFonts w:ascii="Arial" w:hAnsi="Arial" w:cs="Arial"/>
          <w:b w:val="0"/>
          <w:caps w:val="0"/>
          <w:sz w:val="20"/>
        </w:rPr>
      </w:pPr>
    </w:p>
    <w:p w14:paraId="376F7C4D" w14:textId="77777777" w:rsidR="00B01FCD" w:rsidRDefault="00B01FCD" w:rsidP="00441B6F">
      <w:pPr>
        <w:pStyle w:val="ReferHead"/>
        <w:spacing w:after="0"/>
        <w:jc w:val="both"/>
        <w:rPr>
          <w:rFonts w:ascii="Arial" w:hAnsi="Arial" w:cs="Arial"/>
        </w:rPr>
      </w:pPr>
      <w:r w:rsidRPr="00E17698">
        <w:rPr>
          <w:rFonts w:ascii="Arial" w:hAnsi="Arial" w:cs="Arial"/>
        </w:rPr>
        <w:t>References</w:t>
      </w:r>
    </w:p>
    <w:p w14:paraId="4B0076B4" w14:textId="77777777" w:rsidR="00790ADA" w:rsidRPr="00FB3A86" w:rsidRDefault="00790ADA" w:rsidP="00441B6F">
      <w:pPr>
        <w:pStyle w:val="ReferHead"/>
        <w:spacing w:after="0"/>
        <w:jc w:val="both"/>
        <w:rPr>
          <w:rFonts w:ascii="Arial" w:hAnsi="Arial" w:cs="Arial"/>
        </w:rPr>
      </w:pPr>
    </w:p>
    <w:p w14:paraId="501582F2" w14:textId="592C8106" w:rsidR="00E17698" w:rsidRDefault="00E17698" w:rsidP="00E17698">
      <w:pPr>
        <w:ind w:left="284" w:hanging="284"/>
        <w:jc w:val="both"/>
        <w:rPr>
          <w:rFonts w:ascii="Arial" w:hAnsi="Arial" w:cs="Arial"/>
        </w:rPr>
      </w:pPr>
      <w:r w:rsidRPr="00FF7282">
        <w:rPr>
          <w:rFonts w:ascii="Arial" w:hAnsi="Arial" w:cs="Arial"/>
        </w:rPr>
        <w:t>Agergaard</w:t>
      </w:r>
      <w:r w:rsidRPr="00E17698">
        <w:rPr>
          <w:rFonts w:ascii="Arial" w:hAnsi="Arial" w:cs="Arial"/>
        </w:rPr>
        <w:t xml:space="preserve">, S., </w:t>
      </w:r>
      <w:r w:rsidR="00FF7282">
        <w:rPr>
          <w:rFonts w:ascii="Arial" w:hAnsi="Arial" w:cs="Arial"/>
        </w:rPr>
        <w:t>&amp;</w:t>
      </w:r>
      <w:r w:rsidRPr="00E17698">
        <w:rPr>
          <w:rFonts w:ascii="Arial" w:hAnsi="Arial" w:cs="Arial"/>
        </w:rPr>
        <w:t xml:space="preserve"> </w:t>
      </w:r>
      <w:r w:rsidR="00FF7282" w:rsidRPr="00E17698">
        <w:rPr>
          <w:rFonts w:ascii="Arial" w:hAnsi="Arial" w:cs="Arial"/>
        </w:rPr>
        <w:t>Ryba</w:t>
      </w:r>
      <w:r w:rsidR="00FF7282">
        <w:rPr>
          <w:rFonts w:ascii="Arial" w:hAnsi="Arial" w:cs="Arial"/>
        </w:rPr>
        <w:t>,</w:t>
      </w:r>
      <w:r w:rsidR="00FF7282" w:rsidRPr="00E17698">
        <w:rPr>
          <w:rFonts w:ascii="Arial" w:hAnsi="Arial" w:cs="Arial"/>
        </w:rPr>
        <w:t xml:space="preserve"> </w:t>
      </w:r>
      <w:r w:rsidRPr="00E17698">
        <w:rPr>
          <w:rFonts w:ascii="Arial" w:hAnsi="Arial" w:cs="Arial"/>
        </w:rPr>
        <w:t>T. V.</w:t>
      </w:r>
      <w:r w:rsidR="00FF7282">
        <w:rPr>
          <w:rFonts w:ascii="Arial" w:hAnsi="Arial" w:cs="Arial"/>
        </w:rPr>
        <w:t xml:space="preserve"> (2014).</w:t>
      </w:r>
      <w:r w:rsidRPr="00E17698">
        <w:rPr>
          <w:rFonts w:ascii="Arial" w:hAnsi="Arial" w:cs="Arial"/>
        </w:rPr>
        <w:t xml:space="preserve"> "Migration and Career Transitions in Professional Sports: Transnational Athletic Careers in a Psychological and Sociological Perspective." </w:t>
      </w:r>
      <w:r w:rsidRPr="00E17698">
        <w:rPr>
          <w:rFonts w:ascii="Arial" w:hAnsi="Arial" w:cs="Arial"/>
          <w:i/>
        </w:rPr>
        <w:t>Sociology of Sport Journal</w:t>
      </w:r>
      <w:r w:rsidR="00EF3348">
        <w:rPr>
          <w:rFonts w:ascii="Arial" w:hAnsi="Arial" w:cs="Arial"/>
          <w:iCs/>
        </w:rPr>
        <w:t>,</w:t>
      </w:r>
      <w:r w:rsidRPr="00E17698">
        <w:rPr>
          <w:rFonts w:ascii="Arial" w:hAnsi="Arial" w:cs="Arial"/>
        </w:rPr>
        <w:t xml:space="preserve"> 31</w:t>
      </w:r>
      <w:r w:rsidR="00EF3348">
        <w:rPr>
          <w:rFonts w:ascii="Arial" w:hAnsi="Arial" w:cs="Arial"/>
        </w:rPr>
        <w:t>(</w:t>
      </w:r>
      <w:r w:rsidRPr="00E17698">
        <w:rPr>
          <w:rFonts w:ascii="Arial" w:hAnsi="Arial" w:cs="Arial"/>
        </w:rPr>
        <w:t>2</w:t>
      </w:r>
      <w:r w:rsidR="00EF3348">
        <w:rPr>
          <w:rFonts w:ascii="Arial" w:hAnsi="Arial" w:cs="Arial"/>
        </w:rPr>
        <w:t>)</w:t>
      </w:r>
      <w:r w:rsidR="00FF7282">
        <w:rPr>
          <w:rFonts w:ascii="Arial" w:hAnsi="Arial" w:cs="Arial"/>
        </w:rPr>
        <w:t>,</w:t>
      </w:r>
      <w:r w:rsidRPr="00E17698">
        <w:rPr>
          <w:rFonts w:ascii="Arial" w:hAnsi="Arial" w:cs="Arial"/>
        </w:rPr>
        <w:t xml:space="preserve"> 228-247. </w:t>
      </w:r>
      <w:hyperlink r:id="rId10" w:history="1">
        <w:r w:rsidRPr="00FF7282">
          <w:rPr>
            <w:rStyle w:val="Hyperlink"/>
            <w:rFonts w:ascii="Arial" w:hAnsi="Arial" w:cs="Arial"/>
            <w:color w:val="000000" w:themeColor="text1"/>
            <w:u w:val="none"/>
          </w:rPr>
          <w:t>https://doi.org/10.1123/ssj.2013-0031</w:t>
        </w:r>
      </w:hyperlink>
      <w:r w:rsidRPr="00FF7282">
        <w:rPr>
          <w:rFonts w:ascii="Arial" w:hAnsi="Arial" w:cs="Arial"/>
          <w:color w:val="000000" w:themeColor="text1"/>
        </w:rPr>
        <w:t>.</w:t>
      </w:r>
    </w:p>
    <w:p w14:paraId="2B763630" w14:textId="77777777" w:rsidR="00E17698" w:rsidRPr="00E17698" w:rsidRDefault="00E17698" w:rsidP="00E17698">
      <w:pPr>
        <w:ind w:left="284" w:hanging="284"/>
        <w:jc w:val="both"/>
        <w:rPr>
          <w:rFonts w:ascii="Arial" w:hAnsi="Arial" w:cs="Arial"/>
        </w:rPr>
      </w:pPr>
    </w:p>
    <w:p w14:paraId="644D4FA9" w14:textId="5E8CFB21" w:rsidR="00E17698" w:rsidRPr="00462349" w:rsidRDefault="00E17698" w:rsidP="00E17698">
      <w:pPr>
        <w:ind w:left="284" w:hanging="284"/>
        <w:jc w:val="both"/>
        <w:rPr>
          <w:rFonts w:ascii="Arial" w:hAnsi="Arial" w:cs="Arial"/>
          <w:lang w:val="pt-BR"/>
        </w:rPr>
      </w:pPr>
      <w:r w:rsidRPr="00FF7282">
        <w:rPr>
          <w:rFonts w:ascii="Arial" w:hAnsi="Arial" w:cs="Arial"/>
        </w:rPr>
        <w:t>Ayres</w:t>
      </w:r>
      <w:r w:rsidRPr="00E17698">
        <w:rPr>
          <w:rFonts w:ascii="Arial" w:hAnsi="Arial" w:cs="Arial"/>
          <w:b/>
          <w:bCs/>
        </w:rPr>
        <w:t>,</w:t>
      </w:r>
      <w:r w:rsidRPr="00E17698">
        <w:rPr>
          <w:rFonts w:ascii="Arial" w:hAnsi="Arial" w:cs="Arial"/>
        </w:rPr>
        <w:t xml:space="preserve"> J. R.</w:t>
      </w:r>
      <w:r w:rsidR="00B55431">
        <w:rPr>
          <w:rFonts w:ascii="Arial" w:hAnsi="Arial" w:cs="Arial"/>
        </w:rPr>
        <w:t xml:space="preserve">, </w:t>
      </w:r>
      <w:r w:rsidR="00B55431" w:rsidRPr="00E17698">
        <w:rPr>
          <w:rFonts w:ascii="Arial" w:hAnsi="Arial" w:cs="Arial"/>
        </w:rPr>
        <w:t>Calazans</w:t>
      </w:r>
      <w:r w:rsidR="00B55431">
        <w:rPr>
          <w:rFonts w:ascii="Arial" w:hAnsi="Arial" w:cs="Arial"/>
        </w:rPr>
        <w:t xml:space="preserve">, </w:t>
      </w:r>
      <w:r w:rsidRPr="00E17698">
        <w:rPr>
          <w:rFonts w:ascii="Arial" w:hAnsi="Arial" w:cs="Arial"/>
        </w:rPr>
        <w:t xml:space="preserve">D. C. M., G. J., </w:t>
      </w:r>
      <w:proofErr w:type="spellStart"/>
      <w:r w:rsidR="00B55431" w:rsidRPr="00E17698">
        <w:rPr>
          <w:rFonts w:ascii="Arial" w:hAnsi="Arial" w:cs="Arial"/>
        </w:rPr>
        <w:t>Saletti</w:t>
      </w:r>
      <w:proofErr w:type="spellEnd"/>
      <w:r w:rsidR="00B55431" w:rsidRPr="00E17698">
        <w:rPr>
          <w:rFonts w:ascii="Arial" w:hAnsi="Arial" w:cs="Arial"/>
        </w:rPr>
        <w:t xml:space="preserve"> </w:t>
      </w:r>
      <w:proofErr w:type="spellStart"/>
      <w:r w:rsidR="00B55431" w:rsidRPr="00E17698">
        <w:rPr>
          <w:rFonts w:ascii="Arial" w:hAnsi="Arial" w:cs="Arial"/>
        </w:rPr>
        <w:t>Filho</w:t>
      </w:r>
      <w:proofErr w:type="spellEnd"/>
      <w:r w:rsidR="00B55431">
        <w:rPr>
          <w:rFonts w:ascii="Arial" w:hAnsi="Arial" w:cs="Arial"/>
        </w:rPr>
        <w:t>,</w:t>
      </w:r>
      <w:r w:rsidR="00B55431" w:rsidRPr="00E17698">
        <w:rPr>
          <w:rFonts w:ascii="Arial" w:hAnsi="Arial" w:cs="Arial"/>
        </w:rPr>
        <w:t xml:space="preserve"> </w:t>
      </w:r>
      <w:r w:rsidRPr="00E17698">
        <w:rPr>
          <w:rFonts w:ascii="Arial" w:hAnsi="Arial" w:cs="Arial"/>
        </w:rPr>
        <w:t xml:space="preserve">H. C., </w:t>
      </w:r>
      <w:r w:rsidR="00B55431">
        <w:rPr>
          <w:rFonts w:ascii="Arial" w:hAnsi="Arial" w:cs="Arial"/>
        </w:rPr>
        <w:t>&amp;</w:t>
      </w:r>
      <w:r w:rsidRPr="00E17698">
        <w:rPr>
          <w:rFonts w:ascii="Arial" w:hAnsi="Arial" w:cs="Arial"/>
        </w:rPr>
        <w:t xml:space="preserve"> </w:t>
      </w:r>
      <w:r w:rsidR="00B55431" w:rsidRPr="00E17698">
        <w:rPr>
          <w:rFonts w:ascii="Arial" w:hAnsi="Arial" w:cs="Arial"/>
        </w:rPr>
        <w:t>França-Junior</w:t>
      </w:r>
      <w:r w:rsidR="00B55431">
        <w:rPr>
          <w:rFonts w:ascii="Arial" w:hAnsi="Arial" w:cs="Arial"/>
        </w:rPr>
        <w:t>,</w:t>
      </w:r>
      <w:r w:rsidR="00B55431" w:rsidRPr="00E17698">
        <w:rPr>
          <w:rFonts w:ascii="Arial" w:hAnsi="Arial" w:cs="Arial"/>
        </w:rPr>
        <w:t xml:space="preserve"> </w:t>
      </w:r>
      <w:r w:rsidRPr="00E17698">
        <w:rPr>
          <w:rFonts w:ascii="Arial" w:hAnsi="Arial" w:cs="Arial"/>
        </w:rPr>
        <w:t>I.</w:t>
      </w:r>
      <w:r w:rsidR="00B55431">
        <w:rPr>
          <w:rFonts w:ascii="Arial" w:hAnsi="Arial" w:cs="Arial"/>
        </w:rPr>
        <w:t xml:space="preserve"> (2006).</w:t>
      </w:r>
      <w:r w:rsidRPr="00E17698">
        <w:rPr>
          <w:rFonts w:ascii="Arial" w:hAnsi="Arial" w:cs="Arial"/>
        </w:rPr>
        <w:t xml:space="preserve"> </w:t>
      </w:r>
      <w:r w:rsidRPr="00462349">
        <w:rPr>
          <w:rFonts w:ascii="Arial" w:hAnsi="Arial" w:cs="Arial"/>
          <w:lang w:val="pt-BR"/>
        </w:rPr>
        <w:t xml:space="preserve">"Risco, vulnerabilidade e práticas de prevenção e promoção da saúde." </w:t>
      </w:r>
      <w:r w:rsidRPr="00462349">
        <w:rPr>
          <w:rFonts w:ascii="Arial" w:hAnsi="Arial" w:cs="Arial"/>
          <w:i/>
          <w:lang w:val="pt-BR"/>
        </w:rPr>
        <w:t>Tratado de Saúde Coletiva</w:t>
      </w:r>
      <w:r w:rsidRPr="00462349">
        <w:rPr>
          <w:rFonts w:ascii="Arial" w:hAnsi="Arial" w:cs="Arial"/>
          <w:lang w:val="pt-BR"/>
        </w:rPr>
        <w:t>, 3rd</w:t>
      </w:r>
      <w:r w:rsidR="00B55431" w:rsidRPr="00462349">
        <w:rPr>
          <w:rFonts w:ascii="Arial" w:hAnsi="Arial" w:cs="Arial"/>
          <w:lang w:val="pt-BR"/>
        </w:rPr>
        <w:t xml:space="preserve"> </w:t>
      </w:r>
      <w:r w:rsidRPr="00462349">
        <w:rPr>
          <w:rFonts w:ascii="Arial" w:hAnsi="Arial" w:cs="Arial"/>
          <w:lang w:val="pt-BR"/>
        </w:rPr>
        <w:t xml:space="preserve">ed., edited by </w:t>
      </w:r>
      <w:r w:rsidR="00B55431" w:rsidRPr="00462349">
        <w:rPr>
          <w:rFonts w:ascii="Arial" w:hAnsi="Arial" w:cs="Arial"/>
          <w:lang w:val="pt-BR"/>
        </w:rPr>
        <w:t xml:space="preserve">Campos, </w:t>
      </w:r>
      <w:r w:rsidRPr="00462349">
        <w:rPr>
          <w:rFonts w:ascii="Arial" w:hAnsi="Arial" w:cs="Arial"/>
          <w:lang w:val="pt-BR"/>
        </w:rPr>
        <w:t xml:space="preserve">G. W. D. S., </w:t>
      </w:r>
      <w:r w:rsidR="00B55431" w:rsidRPr="00462349">
        <w:rPr>
          <w:rFonts w:ascii="Arial" w:hAnsi="Arial" w:cs="Arial"/>
          <w:lang w:val="pt-BR"/>
        </w:rPr>
        <w:t xml:space="preserve">Minayo, </w:t>
      </w:r>
      <w:r w:rsidRPr="00462349">
        <w:rPr>
          <w:rFonts w:ascii="Arial" w:hAnsi="Arial" w:cs="Arial"/>
          <w:lang w:val="pt-BR"/>
        </w:rPr>
        <w:t>M. C.</w:t>
      </w:r>
      <w:r w:rsidR="00B55431" w:rsidRPr="00462349">
        <w:rPr>
          <w:rFonts w:ascii="Arial" w:hAnsi="Arial" w:cs="Arial"/>
          <w:lang w:val="pt-BR"/>
        </w:rPr>
        <w:t>,</w:t>
      </w:r>
      <w:r w:rsidRPr="00462349">
        <w:rPr>
          <w:rFonts w:ascii="Arial" w:hAnsi="Arial" w:cs="Arial"/>
          <w:lang w:val="pt-BR"/>
        </w:rPr>
        <w:t xml:space="preserve"> </w:t>
      </w:r>
      <w:r w:rsidR="00B55431" w:rsidRPr="00462349">
        <w:rPr>
          <w:rFonts w:ascii="Arial" w:hAnsi="Arial" w:cs="Arial"/>
          <w:lang w:val="pt-BR"/>
        </w:rPr>
        <w:t xml:space="preserve">Akerman, </w:t>
      </w:r>
      <w:r w:rsidRPr="00462349">
        <w:rPr>
          <w:rFonts w:ascii="Arial" w:hAnsi="Arial" w:cs="Arial"/>
          <w:lang w:val="pt-BR"/>
        </w:rPr>
        <w:t xml:space="preserve">D. S., </w:t>
      </w:r>
      <w:r w:rsidR="00B55431" w:rsidRPr="00462349">
        <w:rPr>
          <w:rFonts w:ascii="Arial" w:hAnsi="Arial" w:cs="Arial"/>
          <w:lang w:val="pt-BR"/>
        </w:rPr>
        <w:t xml:space="preserve">Drumond Júnior, </w:t>
      </w:r>
      <w:r w:rsidRPr="00462349">
        <w:rPr>
          <w:rFonts w:ascii="Arial" w:hAnsi="Arial" w:cs="Arial"/>
          <w:lang w:val="pt-BR"/>
        </w:rPr>
        <w:t xml:space="preserve">M., </w:t>
      </w:r>
      <w:r w:rsidR="00B55431" w:rsidRPr="00462349">
        <w:rPr>
          <w:rFonts w:ascii="Arial" w:hAnsi="Arial" w:cs="Arial"/>
          <w:lang w:val="pt-BR"/>
        </w:rPr>
        <w:t xml:space="preserve">Carvalho, </w:t>
      </w:r>
      <w:r w:rsidRPr="00462349">
        <w:rPr>
          <w:rFonts w:ascii="Arial" w:hAnsi="Arial" w:cs="Arial"/>
          <w:lang w:val="pt-BR"/>
        </w:rPr>
        <w:t xml:space="preserve">M., </w:t>
      </w:r>
      <w:r w:rsidR="00B55431" w:rsidRPr="00462349">
        <w:rPr>
          <w:rFonts w:ascii="Arial" w:hAnsi="Arial" w:cs="Arial"/>
          <w:lang w:val="pt-BR"/>
        </w:rPr>
        <w:t xml:space="preserve">Y. M. D., &amp; Andrade, </w:t>
      </w:r>
      <w:r w:rsidRPr="00462349">
        <w:rPr>
          <w:rFonts w:ascii="Arial" w:hAnsi="Arial" w:cs="Arial"/>
          <w:lang w:val="pt-BR"/>
        </w:rPr>
        <w:t>L. O. M. Hucitec Editora</w:t>
      </w:r>
      <w:r w:rsidR="00B55431" w:rsidRPr="00462349">
        <w:rPr>
          <w:rFonts w:ascii="Arial" w:hAnsi="Arial" w:cs="Arial"/>
          <w:lang w:val="pt-BR"/>
        </w:rPr>
        <w:t>.</w:t>
      </w:r>
      <w:r w:rsidRPr="00462349">
        <w:rPr>
          <w:rFonts w:ascii="Arial" w:hAnsi="Arial" w:cs="Arial"/>
          <w:lang w:val="pt-BR"/>
        </w:rPr>
        <w:t xml:space="preserve"> 375-417. </w:t>
      </w:r>
    </w:p>
    <w:p w14:paraId="2538EC21" w14:textId="77777777" w:rsidR="00E17698" w:rsidRPr="00462349" w:rsidRDefault="00E17698" w:rsidP="00E17698">
      <w:pPr>
        <w:ind w:left="284" w:hanging="284"/>
        <w:jc w:val="both"/>
        <w:rPr>
          <w:rFonts w:ascii="Arial" w:hAnsi="Arial" w:cs="Arial"/>
          <w:lang w:val="pt-BR"/>
        </w:rPr>
      </w:pPr>
    </w:p>
    <w:p w14:paraId="04F5E6C2" w14:textId="6AB3D907" w:rsidR="00E17698" w:rsidRPr="00462349" w:rsidRDefault="00E17698" w:rsidP="00E17698">
      <w:pPr>
        <w:ind w:left="284" w:hanging="284"/>
        <w:jc w:val="both"/>
        <w:rPr>
          <w:rFonts w:ascii="Arial" w:hAnsi="Arial" w:cs="Arial"/>
          <w:lang w:val="pt-BR"/>
        </w:rPr>
      </w:pPr>
      <w:r w:rsidRPr="00462349">
        <w:rPr>
          <w:rFonts w:ascii="Arial" w:hAnsi="Arial" w:cs="Arial"/>
          <w:lang w:val="pt-BR"/>
        </w:rPr>
        <w:t>Bandeira, G. A.,</w:t>
      </w:r>
      <w:r w:rsidR="00B55431" w:rsidRPr="00462349">
        <w:rPr>
          <w:rFonts w:ascii="Arial" w:hAnsi="Arial" w:cs="Arial"/>
          <w:lang w:val="pt-BR"/>
        </w:rPr>
        <w:t xml:space="preserve"> &amp;</w:t>
      </w:r>
      <w:r w:rsidRPr="00462349">
        <w:rPr>
          <w:rFonts w:ascii="Arial" w:hAnsi="Arial" w:cs="Arial"/>
          <w:lang w:val="pt-BR"/>
        </w:rPr>
        <w:t xml:space="preserve"> </w:t>
      </w:r>
      <w:r w:rsidR="00B55431" w:rsidRPr="00462349">
        <w:rPr>
          <w:rFonts w:ascii="Arial" w:hAnsi="Arial" w:cs="Arial"/>
          <w:lang w:val="pt-BR"/>
        </w:rPr>
        <w:t xml:space="preserve">Seffner, </w:t>
      </w:r>
      <w:r w:rsidRPr="00462349">
        <w:rPr>
          <w:rFonts w:ascii="Arial" w:hAnsi="Arial" w:cs="Arial"/>
          <w:lang w:val="pt-BR"/>
        </w:rPr>
        <w:t>F.</w:t>
      </w:r>
      <w:r w:rsidR="00B55431" w:rsidRPr="00462349">
        <w:rPr>
          <w:rFonts w:ascii="Arial" w:hAnsi="Arial" w:cs="Arial"/>
          <w:lang w:val="pt-BR"/>
        </w:rPr>
        <w:t xml:space="preserve"> (2016).</w:t>
      </w:r>
      <w:r w:rsidRPr="00462349">
        <w:rPr>
          <w:rFonts w:ascii="Arial" w:hAnsi="Arial" w:cs="Arial"/>
          <w:lang w:val="pt-BR"/>
        </w:rPr>
        <w:t xml:space="preserve"> "Aranha, macaco e veado: o legítimo e o não legítimo no zoológico linguístico nos estádios de futebol." </w:t>
      </w:r>
      <w:r w:rsidRPr="00462349">
        <w:rPr>
          <w:rFonts w:ascii="Arial" w:hAnsi="Arial" w:cs="Arial"/>
          <w:i/>
          <w:lang w:val="pt-BR"/>
        </w:rPr>
        <w:t>Movimento</w:t>
      </w:r>
      <w:r w:rsidRPr="00462349">
        <w:rPr>
          <w:rFonts w:ascii="Arial" w:hAnsi="Arial" w:cs="Arial"/>
          <w:lang w:val="pt-BR"/>
        </w:rPr>
        <w:t xml:space="preserve"> 22</w:t>
      </w:r>
      <w:r w:rsidR="00EF3348" w:rsidRPr="00462349">
        <w:rPr>
          <w:rFonts w:ascii="Arial" w:hAnsi="Arial" w:cs="Arial"/>
          <w:lang w:val="pt-BR"/>
        </w:rPr>
        <w:t>(</w:t>
      </w:r>
      <w:r w:rsidRPr="00462349">
        <w:rPr>
          <w:rFonts w:ascii="Arial" w:hAnsi="Arial" w:cs="Arial"/>
          <w:lang w:val="pt-BR"/>
        </w:rPr>
        <w:t>3</w:t>
      </w:r>
      <w:r w:rsidR="00EF3348" w:rsidRPr="00462349">
        <w:rPr>
          <w:rFonts w:ascii="Arial" w:hAnsi="Arial" w:cs="Arial"/>
          <w:lang w:val="pt-BR"/>
        </w:rPr>
        <w:t>)</w:t>
      </w:r>
      <w:r w:rsidR="00B55431" w:rsidRPr="00462349">
        <w:rPr>
          <w:rFonts w:ascii="Arial" w:hAnsi="Arial" w:cs="Arial"/>
          <w:lang w:val="pt-BR"/>
        </w:rPr>
        <w:t xml:space="preserve">, </w:t>
      </w:r>
      <w:r w:rsidRPr="00462349">
        <w:rPr>
          <w:rFonts w:ascii="Arial" w:hAnsi="Arial" w:cs="Arial"/>
          <w:lang w:val="pt-BR"/>
        </w:rPr>
        <w:t>985-997.</w:t>
      </w:r>
    </w:p>
    <w:p w14:paraId="3591DD49" w14:textId="77777777" w:rsidR="00E17698" w:rsidRPr="00462349" w:rsidRDefault="00E17698" w:rsidP="00E17698">
      <w:pPr>
        <w:ind w:left="284" w:hanging="284"/>
        <w:jc w:val="both"/>
        <w:rPr>
          <w:rFonts w:ascii="Arial" w:hAnsi="Arial" w:cs="Arial"/>
          <w:lang w:val="pt-BR"/>
        </w:rPr>
      </w:pPr>
    </w:p>
    <w:p w14:paraId="68A24437" w14:textId="4F2F0500" w:rsidR="00E17698" w:rsidRDefault="00E17698" w:rsidP="00E17698">
      <w:pPr>
        <w:ind w:left="284" w:hanging="284"/>
        <w:jc w:val="both"/>
        <w:rPr>
          <w:rFonts w:ascii="Arial" w:hAnsi="Arial" w:cs="Arial"/>
        </w:rPr>
      </w:pPr>
      <w:r w:rsidRPr="00462349">
        <w:rPr>
          <w:rFonts w:ascii="Arial" w:hAnsi="Arial" w:cs="Arial"/>
          <w:lang w:val="pt-BR"/>
        </w:rPr>
        <w:t xml:space="preserve">Barata, R. C. B., </w:t>
      </w:r>
      <w:r w:rsidR="00B55431" w:rsidRPr="00462349">
        <w:rPr>
          <w:rFonts w:ascii="Arial" w:hAnsi="Arial" w:cs="Arial"/>
          <w:lang w:val="pt-BR"/>
        </w:rPr>
        <w:t xml:space="preserve">Werneck, </w:t>
      </w:r>
      <w:r w:rsidRPr="00462349">
        <w:rPr>
          <w:rFonts w:ascii="Arial" w:hAnsi="Arial" w:cs="Arial"/>
          <w:lang w:val="pt-BR"/>
        </w:rPr>
        <w:t xml:space="preserve">G. L., </w:t>
      </w:r>
      <w:r w:rsidR="00B55431" w:rsidRPr="00462349">
        <w:rPr>
          <w:rFonts w:ascii="Arial" w:hAnsi="Arial" w:cs="Arial"/>
          <w:lang w:val="pt-BR"/>
        </w:rPr>
        <w:t xml:space="preserve">Almeida Filho, </w:t>
      </w:r>
      <w:r w:rsidRPr="00462349">
        <w:rPr>
          <w:rFonts w:ascii="Arial" w:hAnsi="Arial" w:cs="Arial"/>
          <w:lang w:val="pt-BR"/>
        </w:rPr>
        <w:t xml:space="preserve">N. A., </w:t>
      </w:r>
      <w:r w:rsidR="0033463F" w:rsidRPr="00462349">
        <w:rPr>
          <w:rFonts w:ascii="Arial" w:hAnsi="Arial" w:cs="Arial"/>
          <w:lang w:val="pt-BR"/>
        </w:rPr>
        <w:t xml:space="preserve">&amp; Barreto, </w:t>
      </w:r>
      <w:r w:rsidRPr="00462349">
        <w:rPr>
          <w:rFonts w:ascii="Arial" w:hAnsi="Arial" w:cs="Arial"/>
          <w:lang w:val="pt-BR"/>
        </w:rPr>
        <w:t>M. L.</w:t>
      </w:r>
      <w:r w:rsidR="0033463F" w:rsidRPr="00462349">
        <w:rPr>
          <w:rFonts w:ascii="Arial" w:hAnsi="Arial" w:cs="Arial"/>
          <w:lang w:val="pt-BR"/>
        </w:rPr>
        <w:t xml:space="preserve"> (2011).</w:t>
      </w:r>
      <w:r w:rsidRPr="00462349">
        <w:rPr>
          <w:rFonts w:ascii="Arial" w:hAnsi="Arial" w:cs="Arial"/>
          <w:lang w:val="pt-BR"/>
        </w:rPr>
        <w:t xml:space="preserve"> "Observação e registro dos fenômenos epidemiológicos: tempo, espaço, indivíduos e populações." </w:t>
      </w:r>
      <w:r w:rsidRPr="00462349">
        <w:rPr>
          <w:rFonts w:ascii="Arial" w:hAnsi="Arial" w:cs="Arial"/>
          <w:i/>
          <w:lang w:val="pt-BR"/>
        </w:rPr>
        <w:t>Epidemiologia e Saúde: Fundamentos, métodos e Aplicações</w:t>
      </w:r>
      <w:r w:rsidRPr="00462349">
        <w:rPr>
          <w:rFonts w:ascii="Arial" w:hAnsi="Arial" w:cs="Arial"/>
          <w:lang w:val="pt-BR"/>
        </w:rPr>
        <w:t xml:space="preserve">, edited by </w:t>
      </w:r>
      <w:r w:rsidR="0033463F" w:rsidRPr="00462349">
        <w:rPr>
          <w:rFonts w:ascii="Arial" w:hAnsi="Arial" w:cs="Arial"/>
          <w:lang w:val="pt-BR"/>
        </w:rPr>
        <w:t xml:space="preserve">Veras, </w:t>
      </w:r>
      <w:r w:rsidRPr="00462349">
        <w:rPr>
          <w:rFonts w:ascii="Arial" w:hAnsi="Arial" w:cs="Arial"/>
          <w:lang w:val="pt-BR"/>
        </w:rPr>
        <w:t xml:space="preserve">R., </w:t>
      </w:r>
      <w:r w:rsidR="0033463F" w:rsidRPr="00462349">
        <w:rPr>
          <w:rFonts w:ascii="Arial" w:hAnsi="Arial" w:cs="Arial"/>
          <w:lang w:val="pt-BR"/>
        </w:rPr>
        <w:t xml:space="preserve">Lima-Costa, </w:t>
      </w:r>
      <w:r w:rsidRPr="00462349">
        <w:rPr>
          <w:rFonts w:ascii="Arial" w:hAnsi="Arial" w:cs="Arial"/>
          <w:lang w:val="pt-BR"/>
        </w:rPr>
        <w:t xml:space="preserve">M. F., </w:t>
      </w:r>
      <w:r w:rsidR="0033463F" w:rsidRPr="00462349">
        <w:rPr>
          <w:rFonts w:ascii="Arial" w:hAnsi="Arial" w:cs="Arial"/>
          <w:lang w:val="pt-BR"/>
        </w:rPr>
        <w:t xml:space="preserve">Almeida, </w:t>
      </w:r>
      <w:r w:rsidRPr="00462349">
        <w:rPr>
          <w:rFonts w:ascii="Arial" w:hAnsi="Arial" w:cs="Arial"/>
          <w:lang w:val="pt-BR"/>
        </w:rPr>
        <w:t xml:space="preserve">N. D. F., </w:t>
      </w:r>
      <w:r w:rsidR="0033463F" w:rsidRPr="00462349">
        <w:rPr>
          <w:rFonts w:ascii="Arial" w:hAnsi="Arial" w:cs="Arial"/>
          <w:lang w:val="pt-BR"/>
        </w:rPr>
        <w:t xml:space="preserve">&amp; Barreto, </w:t>
      </w:r>
      <w:r w:rsidRPr="00462349">
        <w:rPr>
          <w:rFonts w:ascii="Arial" w:hAnsi="Arial" w:cs="Arial"/>
          <w:lang w:val="pt-BR"/>
        </w:rPr>
        <w:t>M. L. Guanabara-Koogan</w:t>
      </w:r>
      <w:r w:rsidR="0033463F" w:rsidRPr="00462349">
        <w:rPr>
          <w:rFonts w:ascii="Arial" w:hAnsi="Arial" w:cs="Arial"/>
          <w:lang w:val="pt-BR"/>
        </w:rPr>
        <w:t xml:space="preserve">. </w:t>
      </w:r>
      <w:r w:rsidRPr="00E17698">
        <w:rPr>
          <w:rFonts w:ascii="Arial" w:hAnsi="Arial" w:cs="Arial"/>
        </w:rPr>
        <w:t xml:space="preserve">55-64. </w:t>
      </w:r>
    </w:p>
    <w:p w14:paraId="25E29B0D" w14:textId="77777777" w:rsidR="00E17698" w:rsidRPr="00E17698" w:rsidRDefault="00E17698" w:rsidP="00E17698">
      <w:pPr>
        <w:ind w:left="284" w:hanging="284"/>
        <w:jc w:val="both"/>
        <w:rPr>
          <w:rFonts w:ascii="Arial" w:hAnsi="Arial" w:cs="Arial"/>
        </w:rPr>
      </w:pPr>
    </w:p>
    <w:p w14:paraId="341FE479" w14:textId="60A5C8CF" w:rsidR="00E17698" w:rsidRDefault="00E17698" w:rsidP="00E17698">
      <w:pPr>
        <w:ind w:left="284" w:hanging="284"/>
        <w:jc w:val="both"/>
        <w:rPr>
          <w:rFonts w:ascii="Arial" w:hAnsi="Arial" w:cs="Arial"/>
        </w:rPr>
      </w:pPr>
      <w:r w:rsidRPr="0033463F">
        <w:rPr>
          <w:rFonts w:ascii="Arial" w:hAnsi="Arial" w:cs="Arial"/>
        </w:rPr>
        <w:t>Booth</w:t>
      </w:r>
      <w:r w:rsidRPr="00E17698">
        <w:rPr>
          <w:rFonts w:ascii="Arial" w:hAnsi="Arial" w:cs="Arial"/>
        </w:rPr>
        <w:t xml:space="preserve">, R. J., </w:t>
      </w:r>
      <w:r w:rsidR="0033463F" w:rsidRPr="00E17698">
        <w:rPr>
          <w:rFonts w:ascii="Arial" w:hAnsi="Arial" w:cs="Arial"/>
        </w:rPr>
        <w:t>Cope</w:t>
      </w:r>
      <w:r w:rsidR="0033463F">
        <w:rPr>
          <w:rFonts w:ascii="Arial" w:hAnsi="Arial" w:cs="Arial"/>
        </w:rPr>
        <w:t>,</w:t>
      </w:r>
      <w:r w:rsidR="0033463F" w:rsidRPr="00E17698">
        <w:rPr>
          <w:rFonts w:ascii="Arial" w:hAnsi="Arial" w:cs="Arial"/>
        </w:rPr>
        <w:t xml:space="preserve"> </w:t>
      </w:r>
      <w:r w:rsidRPr="00E17698">
        <w:rPr>
          <w:rFonts w:ascii="Arial" w:hAnsi="Arial" w:cs="Arial"/>
        </w:rPr>
        <w:t xml:space="preserve">E., </w:t>
      </w:r>
      <w:r w:rsidR="0033463F">
        <w:rPr>
          <w:rFonts w:ascii="Arial" w:hAnsi="Arial" w:cs="Arial"/>
        </w:rPr>
        <w:t>&amp;</w:t>
      </w:r>
      <w:r w:rsidRPr="00E17698">
        <w:rPr>
          <w:rFonts w:ascii="Arial" w:hAnsi="Arial" w:cs="Arial"/>
        </w:rPr>
        <w:t xml:space="preserve"> </w:t>
      </w:r>
      <w:r w:rsidR="0033463F" w:rsidRPr="00E17698">
        <w:rPr>
          <w:rFonts w:ascii="Arial" w:hAnsi="Arial" w:cs="Arial"/>
        </w:rPr>
        <w:t>Rhind</w:t>
      </w:r>
      <w:r w:rsidR="0033463F">
        <w:rPr>
          <w:rFonts w:ascii="Arial" w:hAnsi="Arial" w:cs="Arial"/>
        </w:rPr>
        <w:t>,</w:t>
      </w:r>
      <w:r w:rsidR="0033463F" w:rsidRPr="00E17698">
        <w:rPr>
          <w:rFonts w:ascii="Arial" w:hAnsi="Arial" w:cs="Arial"/>
        </w:rPr>
        <w:t xml:space="preserve"> </w:t>
      </w:r>
      <w:r w:rsidRPr="00E17698">
        <w:rPr>
          <w:rFonts w:ascii="Arial" w:hAnsi="Arial" w:cs="Arial"/>
        </w:rPr>
        <w:t>D. J.</w:t>
      </w:r>
      <w:r w:rsidR="0033463F">
        <w:rPr>
          <w:rFonts w:ascii="Arial" w:hAnsi="Arial" w:cs="Arial"/>
        </w:rPr>
        <w:t xml:space="preserve"> (2023).</w:t>
      </w:r>
      <w:r w:rsidRPr="00E17698">
        <w:rPr>
          <w:rFonts w:ascii="Arial" w:hAnsi="Arial" w:cs="Arial"/>
        </w:rPr>
        <w:t xml:space="preserve"> "Crossing the Line: </w:t>
      </w:r>
      <w:proofErr w:type="spellStart"/>
      <w:r w:rsidRPr="00E17698">
        <w:rPr>
          <w:rFonts w:ascii="Arial" w:hAnsi="Arial" w:cs="Arial"/>
        </w:rPr>
        <w:t>Conceptualising</w:t>
      </w:r>
      <w:proofErr w:type="spellEnd"/>
      <w:r w:rsidRPr="00E17698">
        <w:rPr>
          <w:rFonts w:ascii="Arial" w:hAnsi="Arial" w:cs="Arial"/>
        </w:rPr>
        <w:t xml:space="preserve"> and </w:t>
      </w:r>
      <w:proofErr w:type="spellStart"/>
      <w:r w:rsidRPr="00E17698">
        <w:rPr>
          <w:rFonts w:ascii="Arial" w:hAnsi="Arial" w:cs="Arial"/>
        </w:rPr>
        <w:t>Rationalising</w:t>
      </w:r>
      <w:proofErr w:type="spellEnd"/>
      <w:r w:rsidRPr="00E17698">
        <w:rPr>
          <w:rFonts w:ascii="Arial" w:hAnsi="Arial" w:cs="Arial"/>
        </w:rPr>
        <w:t xml:space="preserve"> Bullying and Banter in Male Adolescent Community Football." </w:t>
      </w:r>
      <w:r w:rsidRPr="00E17698">
        <w:rPr>
          <w:rFonts w:ascii="Arial" w:hAnsi="Arial" w:cs="Arial"/>
          <w:i/>
        </w:rPr>
        <w:t>Sport, Education and Society</w:t>
      </w:r>
      <w:r w:rsidR="0033463F">
        <w:rPr>
          <w:rFonts w:ascii="Arial" w:hAnsi="Arial" w:cs="Arial"/>
        </w:rPr>
        <w:t>,</w:t>
      </w:r>
      <w:r w:rsidRPr="00E17698">
        <w:rPr>
          <w:rFonts w:ascii="Arial" w:hAnsi="Arial" w:cs="Arial"/>
        </w:rPr>
        <w:t xml:space="preserve"> 1-16</w:t>
      </w:r>
      <w:r w:rsidRPr="0033463F">
        <w:rPr>
          <w:rFonts w:ascii="Arial" w:hAnsi="Arial" w:cs="Arial"/>
          <w:color w:val="000000" w:themeColor="text1"/>
        </w:rPr>
        <w:t xml:space="preserve">. </w:t>
      </w:r>
      <w:hyperlink r:id="rId11" w:history="1">
        <w:r w:rsidRPr="0033463F">
          <w:rPr>
            <w:rStyle w:val="Hyperlink"/>
            <w:rFonts w:ascii="Arial" w:hAnsi="Arial" w:cs="Arial"/>
            <w:color w:val="000000" w:themeColor="text1"/>
            <w:u w:val="none"/>
          </w:rPr>
          <w:t>https://doi.org/10.1080/13573322.2023.2180498</w:t>
        </w:r>
      </w:hyperlink>
      <w:r w:rsidRPr="00E17698">
        <w:rPr>
          <w:rFonts w:ascii="Arial" w:hAnsi="Arial" w:cs="Arial"/>
        </w:rPr>
        <w:t>.</w:t>
      </w:r>
    </w:p>
    <w:p w14:paraId="7B824E44" w14:textId="77777777" w:rsidR="00E17698" w:rsidRPr="00E17698" w:rsidRDefault="00E17698" w:rsidP="00E17698">
      <w:pPr>
        <w:ind w:left="284" w:hanging="284"/>
        <w:jc w:val="both"/>
        <w:rPr>
          <w:rFonts w:ascii="Arial" w:hAnsi="Arial" w:cs="Arial"/>
        </w:rPr>
      </w:pPr>
    </w:p>
    <w:p w14:paraId="468CBE6A" w14:textId="26C87AD3" w:rsidR="00E17698" w:rsidRPr="00462349" w:rsidRDefault="00E17698" w:rsidP="00E17698">
      <w:pPr>
        <w:ind w:left="284" w:hanging="284"/>
        <w:jc w:val="both"/>
        <w:rPr>
          <w:rFonts w:ascii="Arial" w:hAnsi="Arial" w:cs="Arial"/>
          <w:lang w:val="pt-BR"/>
        </w:rPr>
      </w:pPr>
      <w:r w:rsidRPr="00EF3348">
        <w:rPr>
          <w:rFonts w:ascii="Arial" w:hAnsi="Arial" w:cs="Arial"/>
        </w:rPr>
        <w:t>Brandão,</w:t>
      </w:r>
      <w:r w:rsidRPr="00E17698">
        <w:rPr>
          <w:rFonts w:ascii="Arial" w:hAnsi="Arial" w:cs="Arial"/>
        </w:rPr>
        <w:t xml:space="preserve"> M. R. F.,</w:t>
      </w:r>
      <w:r w:rsidR="00EF3348" w:rsidRPr="00EF3348">
        <w:rPr>
          <w:rFonts w:ascii="Arial" w:hAnsi="Arial" w:cs="Arial"/>
        </w:rPr>
        <w:t xml:space="preserve"> </w:t>
      </w:r>
      <w:r w:rsidR="00EF3348" w:rsidRPr="00E17698">
        <w:rPr>
          <w:rFonts w:ascii="Arial" w:hAnsi="Arial" w:cs="Arial"/>
        </w:rPr>
        <w:t>Magnani</w:t>
      </w:r>
      <w:r w:rsidR="00EF3348">
        <w:rPr>
          <w:rFonts w:ascii="Arial" w:hAnsi="Arial" w:cs="Arial"/>
        </w:rPr>
        <w:t>,</w:t>
      </w:r>
      <w:r w:rsidRPr="00E17698">
        <w:rPr>
          <w:rFonts w:ascii="Arial" w:hAnsi="Arial" w:cs="Arial"/>
        </w:rPr>
        <w:t xml:space="preserve"> A., </w:t>
      </w:r>
      <w:r w:rsidR="00EF3348" w:rsidRPr="00E17698">
        <w:rPr>
          <w:rFonts w:ascii="Arial" w:hAnsi="Arial" w:cs="Arial"/>
        </w:rPr>
        <w:t>Medina</w:t>
      </w:r>
      <w:r w:rsidR="00EF3348">
        <w:rPr>
          <w:rFonts w:ascii="Arial" w:hAnsi="Arial" w:cs="Arial"/>
        </w:rPr>
        <w:t xml:space="preserve">, </w:t>
      </w:r>
      <w:r w:rsidRPr="00E17698">
        <w:rPr>
          <w:rFonts w:ascii="Arial" w:hAnsi="Arial" w:cs="Arial"/>
        </w:rPr>
        <w:t xml:space="preserve">J. P., </w:t>
      </w:r>
      <w:r w:rsidR="00EF3348">
        <w:rPr>
          <w:rFonts w:ascii="Arial" w:hAnsi="Arial" w:cs="Arial"/>
        </w:rPr>
        <w:t>&amp;</w:t>
      </w:r>
      <w:r w:rsidRPr="00E17698">
        <w:rPr>
          <w:rFonts w:ascii="Arial" w:hAnsi="Arial" w:cs="Arial"/>
        </w:rPr>
        <w:t xml:space="preserve"> </w:t>
      </w:r>
      <w:r w:rsidR="00EF3348" w:rsidRPr="00E17698">
        <w:rPr>
          <w:rFonts w:ascii="Arial" w:hAnsi="Arial" w:cs="Arial"/>
        </w:rPr>
        <w:t>Tega</w:t>
      </w:r>
      <w:r w:rsidR="00EF3348">
        <w:rPr>
          <w:rFonts w:ascii="Arial" w:hAnsi="Arial" w:cs="Arial"/>
        </w:rPr>
        <w:t>,</w:t>
      </w:r>
      <w:r w:rsidR="00EF3348" w:rsidRPr="00E17698">
        <w:rPr>
          <w:rFonts w:ascii="Arial" w:hAnsi="Arial" w:cs="Arial"/>
        </w:rPr>
        <w:t xml:space="preserve"> </w:t>
      </w:r>
      <w:r w:rsidRPr="00E17698">
        <w:rPr>
          <w:rFonts w:ascii="Arial" w:hAnsi="Arial" w:cs="Arial"/>
        </w:rPr>
        <w:t>E. C.</w:t>
      </w:r>
      <w:r w:rsidR="00EF3348">
        <w:rPr>
          <w:rFonts w:ascii="Arial" w:hAnsi="Arial" w:cs="Arial"/>
        </w:rPr>
        <w:t xml:space="preserve"> (2013).</w:t>
      </w:r>
      <w:r w:rsidRPr="00E17698">
        <w:rPr>
          <w:rFonts w:ascii="Arial" w:hAnsi="Arial" w:cs="Arial"/>
        </w:rPr>
        <w:t xml:space="preserve"> </w:t>
      </w:r>
      <w:r w:rsidRPr="00462349">
        <w:rPr>
          <w:rFonts w:ascii="Arial" w:hAnsi="Arial" w:cs="Arial"/>
          <w:lang w:val="pt-BR"/>
        </w:rPr>
        <w:t xml:space="preserve">"Além da cultura nacional: o expatriado no futebol." </w:t>
      </w:r>
      <w:r w:rsidRPr="00462349">
        <w:rPr>
          <w:rFonts w:ascii="Arial" w:hAnsi="Arial" w:cs="Arial"/>
          <w:i/>
          <w:lang w:val="pt-BR"/>
        </w:rPr>
        <w:t>Revista Brasileira de Ciência e Movimento</w:t>
      </w:r>
      <w:r w:rsidRPr="00462349">
        <w:rPr>
          <w:rFonts w:ascii="Arial" w:hAnsi="Arial" w:cs="Arial"/>
          <w:lang w:val="pt-BR"/>
        </w:rPr>
        <w:t xml:space="preserve"> 21</w:t>
      </w:r>
      <w:r w:rsidR="00EF3348" w:rsidRPr="00462349">
        <w:rPr>
          <w:rFonts w:ascii="Arial" w:hAnsi="Arial" w:cs="Arial"/>
          <w:lang w:val="pt-BR"/>
        </w:rPr>
        <w:t>(</w:t>
      </w:r>
      <w:r w:rsidRPr="00462349">
        <w:rPr>
          <w:rFonts w:ascii="Arial" w:hAnsi="Arial" w:cs="Arial"/>
          <w:lang w:val="pt-BR"/>
        </w:rPr>
        <w:t>2</w:t>
      </w:r>
      <w:r w:rsidR="00EF3348" w:rsidRPr="00462349">
        <w:rPr>
          <w:rFonts w:ascii="Arial" w:hAnsi="Arial" w:cs="Arial"/>
          <w:lang w:val="pt-BR"/>
        </w:rPr>
        <w:t xml:space="preserve">), </w:t>
      </w:r>
      <w:r w:rsidRPr="00462349">
        <w:rPr>
          <w:rFonts w:ascii="Arial" w:hAnsi="Arial" w:cs="Arial"/>
          <w:lang w:val="pt-BR"/>
        </w:rPr>
        <w:t xml:space="preserve">177-182. </w:t>
      </w:r>
      <w:hyperlink r:id="rId12" w:history="1">
        <w:r w:rsidRPr="00462349">
          <w:rPr>
            <w:rStyle w:val="Hyperlink"/>
            <w:rFonts w:ascii="Arial" w:hAnsi="Arial" w:cs="Arial"/>
            <w:color w:val="000000" w:themeColor="text1"/>
            <w:u w:val="none"/>
            <w:lang w:val="pt-BR"/>
          </w:rPr>
          <w:t>http://dx.doi.org/10.18511/0103-1716/rbcm.v21n2p177-182</w:t>
        </w:r>
      </w:hyperlink>
      <w:r w:rsidRPr="00462349">
        <w:rPr>
          <w:rFonts w:ascii="Arial" w:hAnsi="Arial" w:cs="Arial"/>
          <w:color w:val="000000" w:themeColor="text1"/>
          <w:lang w:val="pt-BR"/>
        </w:rPr>
        <w:t>.</w:t>
      </w:r>
    </w:p>
    <w:p w14:paraId="6090A822" w14:textId="77777777" w:rsidR="00E17698" w:rsidRPr="00462349" w:rsidRDefault="00E17698" w:rsidP="00E17698">
      <w:pPr>
        <w:ind w:left="284" w:hanging="284"/>
        <w:jc w:val="both"/>
        <w:rPr>
          <w:rFonts w:ascii="Arial" w:hAnsi="Arial" w:cs="Arial"/>
          <w:lang w:val="pt-BR"/>
        </w:rPr>
      </w:pPr>
    </w:p>
    <w:p w14:paraId="2071B4C9" w14:textId="6536B22C" w:rsidR="00E17698" w:rsidRPr="00462349" w:rsidRDefault="00E17698" w:rsidP="00E17698">
      <w:pPr>
        <w:ind w:left="284" w:hanging="284"/>
        <w:jc w:val="both"/>
        <w:rPr>
          <w:rFonts w:ascii="Arial" w:hAnsi="Arial" w:cs="Arial"/>
          <w:lang w:val="pt-BR"/>
        </w:rPr>
      </w:pPr>
      <w:r w:rsidRPr="00462349">
        <w:rPr>
          <w:rFonts w:ascii="Arial" w:hAnsi="Arial" w:cs="Arial"/>
          <w:lang w:val="pt-BR"/>
        </w:rPr>
        <w:t>Bra</w:t>
      </w:r>
      <w:r w:rsidR="00812BE6" w:rsidRPr="00462349">
        <w:rPr>
          <w:rFonts w:ascii="Arial" w:hAnsi="Arial" w:cs="Arial"/>
          <w:lang w:val="pt-BR"/>
        </w:rPr>
        <w:t>z</w:t>
      </w:r>
      <w:r w:rsidRPr="00462349">
        <w:rPr>
          <w:rFonts w:ascii="Arial" w:hAnsi="Arial" w:cs="Arial"/>
          <w:lang w:val="pt-BR"/>
        </w:rPr>
        <w:t xml:space="preserve">il. "Lei Nº 7.716, de 5 de janeiro de 1989. </w:t>
      </w:r>
      <w:r w:rsidR="00EF3348" w:rsidRPr="00462349">
        <w:rPr>
          <w:rFonts w:ascii="Arial" w:hAnsi="Arial" w:cs="Arial"/>
          <w:lang w:val="pt-BR"/>
        </w:rPr>
        <w:t xml:space="preserve">(1989). </w:t>
      </w:r>
      <w:r w:rsidRPr="00462349">
        <w:rPr>
          <w:rFonts w:ascii="Arial" w:hAnsi="Arial" w:cs="Arial"/>
          <w:lang w:val="pt-BR"/>
        </w:rPr>
        <w:t xml:space="preserve">Define os crimes resultantes de preconceito de raça ou de cor." </w:t>
      </w:r>
      <w:r w:rsidRPr="00462349">
        <w:rPr>
          <w:rFonts w:ascii="Arial" w:hAnsi="Arial" w:cs="Arial"/>
          <w:i/>
          <w:lang w:val="pt-BR"/>
        </w:rPr>
        <w:t>Diário Oficial da União</w:t>
      </w:r>
      <w:r w:rsidR="00EF3348" w:rsidRPr="00462349">
        <w:rPr>
          <w:rFonts w:ascii="Arial" w:hAnsi="Arial" w:cs="Arial"/>
          <w:i/>
          <w:lang w:val="pt-BR"/>
        </w:rPr>
        <w:t xml:space="preserve">. </w:t>
      </w:r>
      <w:r w:rsidRPr="00462349">
        <w:rPr>
          <w:rFonts w:ascii="Arial" w:hAnsi="Arial" w:cs="Arial"/>
          <w:lang w:val="pt-BR"/>
        </w:rPr>
        <w:t>https://www.planalto.gov.br/ccivil_03/leis/l7716.htm#:~:text=LEI%20N%C2%BA%207.716%2C%20DE%205%20DE%20JANEIRO%20DE%201989.&amp;text=Define%20os%20crimes%20resultantes%20de,de%20ra%C3%A7a%20ou%20de%20cor.</w:t>
      </w:r>
    </w:p>
    <w:p w14:paraId="45315969" w14:textId="02FEF42B" w:rsidR="00E17698" w:rsidRPr="00462349" w:rsidRDefault="00E17698" w:rsidP="00E17698">
      <w:pPr>
        <w:ind w:left="284" w:hanging="284"/>
        <w:jc w:val="both"/>
        <w:rPr>
          <w:rFonts w:ascii="Arial" w:hAnsi="Arial" w:cs="Arial"/>
          <w:lang w:val="pt-BR"/>
        </w:rPr>
      </w:pPr>
      <w:r w:rsidRPr="00462349">
        <w:rPr>
          <w:rFonts w:ascii="Arial" w:hAnsi="Arial" w:cs="Arial"/>
          <w:lang w:val="pt-BR"/>
        </w:rPr>
        <w:t xml:space="preserve">Brito, L. T. D., </w:t>
      </w:r>
      <w:r w:rsidR="00EF3348" w:rsidRPr="00462349">
        <w:rPr>
          <w:rFonts w:ascii="Arial" w:hAnsi="Arial" w:cs="Arial"/>
          <w:lang w:val="pt-BR"/>
        </w:rPr>
        <w:t>&amp;</w:t>
      </w:r>
      <w:r w:rsidRPr="00462349">
        <w:rPr>
          <w:rFonts w:ascii="Arial" w:hAnsi="Arial" w:cs="Arial"/>
          <w:lang w:val="pt-BR"/>
        </w:rPr>
        <w:t xml:space="preserve"> </w:t>
      </w:r>
      <w:r w:rsidR="00EF3348" w:rsidRPr="00462349">
        <w:rPr>
          <w:rFonts w:ascii="Arial" w:hAnsi="Arial" w:cs="Arial"/>
          <w:lang w:val="pt-BR"/>
        </w:rPr>
        <w:t xml:space="preserve">Silva Junior, </w:t>
      </w:r>
      <w:r w:rsidRPr="00462349">
        <w:rPr>
          <w:rFonts w:ascii="Arial" w:hAnsi="Arial" w:cs="Arial"/>
          <w:lang w:val="pt-BR"/>
        </w:rPr>
        <w:t>P. M. D.</w:t>
      </w:r>
      <w:r w:rsidR="00EF3348" w:rsidRPr="00462349">
        <w:rPr>
          <w:rFonts w:ascii="Arial" w:hAnsi="Arial" w:cs="Arial"/>
          <w:lang w:val="pt-BR"/>
        </w:rPr>
        <w:t xml:space="preserve"> (2023).</w:t>
      </w:r>
      <w:r w:rsidRPr="00462349">
        <w:rPr>
          <w:rFonts w:ascii="Arial" w:hAnsi="Arial" w:cs="Arial"/>
          <w:lang w:val="pt-BR"/>
        </w:rPr>
        <w:t xml:space="preserve"> "É preto, é bicha e que depende de ajuda de custo do clube”: intersecções da diferença no contexto do esporte." </w:t>
      </w:r>
      <w:r w:rsidRPr="00462349">
        <w:rPr>
          <w:rFonts w:ascii="Arial" w:hAnsi="Arial" w:cs="Arial"/>
          <w:i/>
          <w:lang w:val="pt-BR"/>
        </w:rPr>
        <w:t>Civitas-Revista de Ciências Sociais</w:t>
      </w:r>
      <w:r w:rsidR="00EF3348" w:rsidRPr="00462349">
        <w:rPr>
          <w:rFonts w:ascii="Arial" w:hAnsi="Arial" w:cs="Arial"/>
          <w:iCs/>
          <w:lang w:val="pt-BR"/>
        </w:rPr>
        <w:t>,</w:t>
      </w:r>
      <w:r w:rsidRPr="00462349">
        <w:rPr>
          <w:rFonts w:ascii="Arial" w:hAnsi="Arial" w:cs="Arial"/>
          <w:lang w:val="pt-BR"/>
        </w:rPr>
        <w:t xml:space="preserve"> 22</w:t>
      </w:r>
      <w:r w:rsidR="00EF3348" w:rsidRPr="00462349">
        <w:rPr>
          <w:rFonts w:ascii="Arial" w:hAnsi="Arial" w:cs="Arial"/>
          <w:lang w:val="pt-BR"/>
        </w:rPr>
        <w:t>.</w:t>
      </w:r>
      <w:r w:rsidRPr="00462349">
        <w:rPr>
          <w:rFonts w:ascii="Arial" w:hAnsi="Arial" w:cs="Arial"/>
          <w:lang w:val="pt-BR"/>
        </w:rPr>
        <w:t xml:space="preserve"> </w:t>
      </w:r>
      <w:hyperlink r:id="rId13" w:history="1">
        <w:r w:rsidRPr="00462349">
          <w:rPr>
            <w:rStyle w:val="Hyperlink"/>
            <w:rFonts w:ascii="Arial" w:hAnsi="Arial" w:cs="Arial"/>
            <w:color w:val="000000" w:themeColor="text1"/>
            <w:u w:val="none"/>
            <w:lang w:val="pt-BR"/>
          </w:rPr>
          <w:t>https://doi.org/10.15448/1984-7289.2022.1.40500</w:t>
        </w:r>
      </w:hyperlink>
      <w:r w:rsidRPr="00462349">
        <w:rPr>
          <w:rFonts w:ascii="Arial" w:hAnsi="Arial" w:cs="Arial"/>
          <w:color w:val="000000" w:themeColor="text1"/>
          <w:lang w:val="pt-BR"/>
        </w:rPr>
        <w:t>.</w:t>
      </w:r>
    </w:p>
    <w:p w14:paraId="210DAE2A" w14:textId="77777777" w:rsidR="00E17698" w:rsidRPr="00462349" w:rsidRDefault="00E17698" w:rsidP="00E17698">
      <w:pPr>
        <w:ind w:left="284" w:hanging="284"/>
        <w:jc w:val="both"/>
        <w:rPr>
          <w:rFonts w:ascii="Arial" w:hAnsi="Arial" w:cs="Arial"/>
          <w:lang w:val="pt-BR"/>
        </w:rPr>
      </w:pPr>
    </w:p>
    <w:p w14:paraId="113FFB8C" w14:textId="6D8114EA" w:rsidR="00E17698" w:rsidRDefault="00E17698" w:rsidP="00E17698">
      <w:pPr>
        <w:ind w:left="284" w:hanging="284"/>
        <w:jc w:val="both"/>
        <w:rPr>
          <w:rFonts w:ascii="Arial" w:hAnsi="Arial" w:cs="Arial"/>
        </w:rPr>
      </w:pPr>
      <w:r w:rsidRPr="00462349">
        <w:rPr>
          <w:rFonts w:ascii="Arial" w:hAnsi="Arial" w:cs="Arial"/>
          <w:lang w:val="pt-BR"/>
        </w:rPr>
        <w:t>Castelli, F.</w:t>
      </w:r>
      <w:r w:rsidR="00812BE6" w:rsidRPr="00462349">
        <w:rPr>
          <w:rFonts w:ascii="Arial" w:hAnsi="Arial" w:cs="Arial"/>
          <w:lang w:val="pt-BR"/>
        </w:rPr>
        <w:t xml:space="preserve"> (2018).</w:t>
      </w:r>
      <w:r w:rsidRPr="00462349">
        <w:rPr>
          <w:rFonts w:ascii="Arial" w:hAnsi="Arial" w:cs="Arial"/>
          <w:lang w:val="pt-BR"/>
        </w:rPr>
        <w:t xml:space="preserve"> </w:t>
      </w:r>
      <w:r w:rsidRPr="00E17698">
        <w:rPr>
          <w:rFonts w:ascii="Arial" w:hAnsi="Arial" w:cs="Arial"/>
        </w:rPr>
        <w:t xml:space="preserve">"Drivers of migration: why do people move?" </w:t>
      </w:r>
      <w:r w:rsidRPr="00E17698">
        <w:rPr>
          <w:rFonts w:ascii="Arial" w:hAnsi="Arial" w:cs="Arial"/>
          <w:i/>
        </w:rPr>
        <w:t xml:space="preserve">Journal of Travel Medicine </w:t>
      </w:r>
      <w:r w:rsidRPr="00E17698">
        <w:rPr>
          <w:rFonts w:ascii="Arial" w:hAnsi="Arial" w:cs="Arial"/>
        </w:rPr>
        <w:t>25</w:t>
      </w:r>
      <w:r w:rsidR="00812BE6">
        <w:rPr>
          <w:rFonts w:ascii="Arial" w:hAnsi="Arial" w:cs="Arial"/>
        </w:rPr>
        <w:t xml:space="preserve"> (</w:t>
      </w:r>
      <w:r w:rsidRPr="00E17698">
        <w:rPr>
          <w:rFonts w:ascii="Arial" w:hAnsi="Arial" w:cs="Arial"/>
        </w:rPr>
        <w:t>1</w:t>
      </w:r>
      <w:r w:rsidR="00812BE6" w:rsidRPr="00812BE6">
        <w:rPr>
          <w:rFonts w:ascii="Arial" w:hAnsi="Arial" w:cs="Arial"/>
          <w:color w:val="000000" w:themeColor="text1"/>
        </w:rPr>
        <w:t>)</w:t>
      </w:r>
      <w:r w:rsidRPr="00812BE6">
        <w:rPr>
          <w:rFonts w:ascii="Arial" w:hAnsi="Arial" w:cs="Arial"/>
          <w:color w:val="000000" w:themeColor="text1"/>
        </w:rPr>
        <w:t xml:space="preserve">. </w:t>
      </w:r>
      <w:hyperlink r:id="rId14" w:history="1">
        <w:r w:rsidRPr="00812BE6">
          <w:rPr>
            <w:rStyle w:val="Hyperlink"/>
            <w:rFonts w:ascii="Arial" w:hAnsi="Arial" w:cs="Arial"/>
            <w:color w:val="000000" w:themeColor="text1"/>
            <w:u w:val="none"/>
          </w:rPr>
          <w:t>https://doi.org/10.1093/jtm/tay040</w:t>
        </w:r>
      </w:hyperlink>
      <w:r w:rsidRPr="00E17698">
        <w:rPr>
          <w:rFonts w:ascii="Arial" w:hAnsi="Arial" w:cs="Arial"/>
        </w:rPr>
        <w:t>.</w:t>
      </w:r>
    </w:p>
    <w:p w14:paraId="0C0C5357" w14:textId="4B56834B" w:rsidR="001A1342" w:rsidRDefault="001A1342" w:rsidP="00E17698">
      <w:pPr>
        <w:ind w:left="284" w:hanging="284"/>
        <w:jc w:val="both"/>
        <w:rPr>
          <w:rFonts w:ascii="Arial" w:hAnsi="Arial" w:cs="Arial"/>
        </w:rPr>
      </w:pPr>
    </w:p>
    <w:p w14:paraId="54EBA3CF" w14:textId="77777777" w:rsidR="001A1342" w:rsidRPr="001A1342" w:rsidRDefault="001A1342" w:rsidP="001A1342">
      <w:pPr>
        <w:ind w:left="284" w:hanging="284"/>
        <w:jc w:val="both"/>
        <w:rPr>
          <w:rFonts w:ascii="Arial" w:hAnsi="Arial" w:cs="Arial"/>
          <w:lang w:val="pt-BR"/>
        </w:rPr>
      </w:pPr>
      <w:r w:rsidRPr="00462349">
        <w:rPr>
          <w:rFonts w:ascii="Arial" w:hAnsi="Arial" w:cs="Arial"/>
          <w:lang w:val="pt-BR"/>
        </w:rPr>
        <w:t xml:space="preserve">CBF. Confederação Brasileira de Futebol – CBF. (2018). </w:t>
      </w:r>
      <w:r w:rsidRPr="00462349">
        <w:rPr>
          <w:rFonts w:ascii="Arial" w:hAnsi="Arial" w:cs="Arial"/>
          <w:i/>
          <w:lang w:val="pt-BR"/>
        </w:rPr>
        <w:t>Impacto do Futebol Brasileiro</w:t>
      </w:r>
      <w:r w:rsidRPr="00462349">
        <w:rPr>
          <w:rFonts w:ascii="Arial" w:hAnsi="Arial" w:cs="Arial"/>
          <w:lang w:val="pt-BR"/>
        </w:rPr>
        <w:t xml:space="preserve">. </w:t>
      </w:r>
      <w:hyperlink r:id="rId15" w:history="1">
        <w:r w:rsidRPr="001A1342">
          <w:rPr>
            <w:rStyle w:val="Hyperlink"/>
            <w:rFonts w:ascii="Arial" w:hAnsi="Arial" w:cs="Arial"/>
            <w:color w:val="000000" w:themeColor="text1"/>
            <w:u w:val="none"/>
            <w:lang w:val="pt-BR"/>
          </w:rPr>
          <w:t>https://conteudo.cbf.com.br/cdn/201912/20191213172843_346.pdf</w:t>
        </w:r>
      </w:hyperlink>
      <w:r w:rsidRPr="001A1342">
        <w:rPr>
          <w:rFonts w:ascii="Arial" w:hAnsi="Arial" w:cs="Arial"/>
          <w:color w:val="000000" w:themeColor="text1"/>
          <w:lang w:val="pt-BR"/>
        </w:rPr>
        <w:t>.</w:t>
      </w:r>
    </w:p>
    <w:p w14:paraId="0647A35D" w14:textId="77777777" w:rsidR="00E17698" w:rsidRPr="001A1342" w:rsidRDefault="00E17698" w:rsidP="00E17698">
      <w:pPr>
        <w:ind w:left="284" w:hanging="284"/>
        <w:jc w:val="both"/>
        <w:rPr>
          <w:rFonts w:ascii="Arial" w:hAnsi="Arial" w:cs="Arial"/>
          <w:lang w:val="pt-BR"/>
        </w:rPr>
      </w:pPr>
    </w:p>
    <w:p w14:paraId="5EA1DAA3" w14:textId="3EEF9012" w:rsidR="00E17698" w:rsidRPr="00462349" w:rsidRDefault="00E17698" w:rsidP="00E17698">
      <w:pPr>
        <w:ind w:left="284" w:hanging="284"/>
        <w:jc w:val="both"/>
        <w:rPr>
          <w:rFonts w:ascii="Arial" w:hAnsi="Arial" w:cs="Arial"/>
          <w:lang w:val="pt-BR"/>
        </w:rPr>
      </w:pPr>
      <w:r w:rsidRPr="00812BE6">
        <w:rPr>
          <w:rFonts w:ascii="Arial" w:hAnsi="Arial" w:cs="Arial"/>
        </w:rPr>
        <w:t>Coelho,</w:t>
      </w:r>
      <w:r w:rsidRPr="00E17698">
        <w:rPr>
          <w:rFonts w:ascii="Arial" w:hAnsi="Arial" w:cs="Arial"/>
        </w:rPr>
        <w:t xml:space="preserve"> P. V. </w:t>
      </w:r>
      <w:r w:rsidR="00812BE6">
        <w:rPr>
          <w:rFonts w:ascii="Arial" w:hAnsi="Arial" w:cs="Arial"/>
        </w:rPr>
        <w:t xml:space="preserve"> </w:t>
      </w:r>
      <w:r w:rsidR="00812BE6" w:rsidRPr="00462349">
        <w:rPr>
          <w:rFonts w:ascii="Arial" w:hAnsi="Arial" w:cs="Arial"/>
          <w:lang w:val="pt-BR"/>
        </w:rPr>
        <w:t xml:space="preserve">(2015). </w:t>
      </w:r>
      <w:r w:rsidRPr="00462349">
        <w:rPr>
          <w:rFonts w:ascii="Arial" w:hAnsi="Arial" w:cs="Arial"/>
          <w:i/>
          <w:lang w:val="pt-BR"/>
        </w:rPr>
        <w:t>Bola fora:</w:t>
      </w:r>
      <w:r w:rsidRPr="00462349">
        <w:rPr>
          <w:rFonts w:ascii="Arial" w:hAnsi="Arial" w:cs="Arial"/>
          <w:lang w:val="pt-BR"/>
        </w:rPr>
        <w:t xml:space="preserve"> </w:t>
      </w:r>
      <w:r w:rsidRPr="00462349">
        <w:rPr>
          <w:rFonts w:ascii="Arial" w:hAnsi="Arial" w:cs="Arial"/>
          <w:i/>
          <w:lang w:val="pt-BR"/>
        </w:rPr>
        <w:t>A história do êxodo do futebol brasileiro</w:t>
      </w:r>
      <w:r w:rsidRPr="00462349">
        <w:rPr>
          <w:rFonts w:ascii="Arial" w:hAnsi="Arial" w:cs="Arial"/>
          <w:lang w:val="pt-BR"/>
        </w:rPr>
        <w:t>. Panda Books.</w:t>
      </w:r>
    </w:p>
    <w:p w14:paraId="60E260B0" w14:textId="77777777" w:rsidR="00E17698" w:rsidRPr="00462349" w:rsidRDefault="00E17698" w:rsidP="00E17698">
      <w:pPr>
        <w:ind w:left="284" w:hanging="284"/>
        <w:jc w:val="both"/>
        <w:rPr>
          <w:rFonts w:ascii="Arial" w:hAnsi="Arial" w:cs="Arial"/>
          <w:lang w:val="pt-BR"/>
        </w:rPr>
      </w:pPr>
    </w:p>
    <w:p w14:paraId="6507F16C" w14:textId="3EB82B31" w:rsidR="001A1342" w:rsidRPr="00662436" w:rsidRDefault="001A1342" w:rsidP="00E17698">
      <w:pPr>
        <w:ind w:left="284" w:hanging="284"/>
        <w:jc w:val="both"/>
        <w:rPr>
          <w:rFonts w:ascii="Arial" w:hAnsi="Arial" w:cs="Arial"/>
          <w:color w:val="000000" w:themeColor="text1"/>
        </w:rPr>
      </w:pPr>
      <w:r w:rsidRPr="00662436">
        <w:rPr>
          <w:rFonts w:ascii="Arial" w:hAnsi="Arial" w:cs="Arial"/>
          <w:color w:val="000000" w:themeColor="text1"/>
          <w:highlight w:val="yellow"/>
        </w:rPr>
        <w:t xml:space="preserve">Cormier, D. L., Kowalski, K. C., Ferguson, L. J., </w:t>
      </w:r>
      <w:proofErr w:type="spellStart"/>
      <w:r w:rsidRPr="00662436">
        <w:rPr>
          <w:rFonts w:ascii="Arial" w:hAnsi="Arial" w:cs="Arial"/>
          <w:color w:val="000000" w:themeColor="text1"/>
          <w:highlight w:val="yellow"/>
        </w:rPr>
        <w:t>Mosewich</w:t>
      </w:r>
      <w:proofErr w:type="spellEnd"/>
      <w:r w:rsidRPr="00662436">
        <w:rPr>
          <w:rFonts w:ascii="Arial" w:hAnsi="Arial" w:cs="Arial"/>
          <w:color w:val="000000" w:themeColor="text1"/>
          <w:highlight w:val="yellow"/>
        </w:rPr>
        <w:t xml:space="preserve">, A. D., McHugh, T. F., &amp; </w:t>
      </w:r>
      <w:proofErr w:type="spellStart"/>
      <w:r w:rsidRPr="00662436">
        <w:rPr>
          <w:rFonts w:ascii="Arial" w:hAnsi="Arial" w:cs="Arial"/>
          <w:color w:val="000000" w:themeColor="text1"/>
          <w:highlight w:val="yellow"/>
        </w:rPr>
        <w:t>Röthlin</w:t>
      </w:r>
      <w:proofErr w:type="spellEnd"/>
      <w:r w:rsidRPr="00662436">
        <w:rPr>
          <w:rFonts w:ascii="Arial" w:hAnsi="Arial" w:cs="Arial"/>
          <w:color w:val="000000" w:themeColor="text1"/>
          <w:highlight w:val="yellow"/>
        </w:rPr>
        <w:t>, P. (2023). Self-compassion in sport: A scoping review. </w:t>
      </w:r>
      <w:r w:rsidRPr="00662436">
        <w:rPr>
          <w:rStyle w:val="citationsource-journal"/>
          <w:rFonts w:ascii="Arial" w:hAnsi="Arial" w:cs="Arial"/>
          <w:color w:val="000000" w:themeColor="text1"/>
          <w:highlight w:val="yellow"/>
        </w:rPr>
        <w:t>International Review of Sport and Exercise Psychology</w:t>
      </w:r>
      <w:r w:rsidRPr="00662436">
        <w:rPr>
          <w:rFonts w:ascii="Arial" w:hAnsi="Arial" w:cs="Arial"/>
          <w:color w:val="000000" w:themeColor="text1"/>
          <w:highlight w:val="yellow"/>
        </w:rPr>
        <w:t>, 1–40. https://doi.org/10.1080/1750984X.2022.2161064</w:t>
      </w:r>
    </w:p>
    <w:p w14:paraId="3A5DBD4F" w14:textId="77777777" w:rsidR="001A1342" w:rsidRPr="001A1342" w:rsidRDefault="001A1342" w:rsidP="00E17698">
      <w:pPr>
        <w:ind w:left="284" w:hanging="284"/>
        <w:jc w:val="both"/>
        <w:rPr>
          <w:rFonts w:ascii="Arial" w:hAnsi="Arial" w:cs="Arial"/>
        </w:rPr>
      </w:pPr>
    </w:p>
    <w:p w14:paraId="7296EF55" w14:textId="2049EA5B" w:rsidR="00E17698" w:rsidRPr="00812BE6" w:rsidRDefault="00E17698" w:rsidP="00E17698">
      <w:pPr>
        <w:ind w:left="284" w:hanging="284"/>
        <w:jc w:val="both"/>
        <w:rPr>
          <w:rFonts w:ascii="Arial" w:hAnsi="Arial" w:cs="Arial"/>
          <w:color w:val="000000" w:themeColor="text1"/>
        </w:rPr>
      </w:pPr>
      <w:r w:rsidRPr="00812BE6">
        <w:rPr>
          <w:rFonts w:ascii="Arial" w:hAnsi="Arial" w:cs="Arial"/>
        </w:rPr>
        <w:t>Crocket,</w:t>
      </w:r>
      <w:r w:rsidRPr="00E17698">
        <w:rPr>
          <w:rFonts w:ascii="Arial" w:hAnsi="Arial" w:cs="Arial"/>
        </w:rPr>
        <w:t xml:space="preserve"> H.</w:t>
      </w:r>
      <w:r w:rsidR="00812BE6">
        <w:rPr>
          <w:rFonts w:ascii="Arial" w:hAnsi="Arial" w:cs="Arial"/>
        </w:rPr>
        <w:t xml:space="preserve"> (2012).</w:t>
      </w:r>
      <w:r w:rsidRPr="00E17698">
        <w:rPr>
          <w:rFonts w:ascii="Arial" w:hAnsi="Arial" w:cs="Arial"/>
        </w:rPr>
        <w:t xml:space="preserve"> "Sport and migration: borders, boundaries and crossings." </w:t>
      </w:r>
      <w:r w:rsidRPr="00E17698">
        <w:rPr>
          <w:rFonts w:ascii="Arial" w:hAnsi="Arial" w:cs="Arial"/>
          <w:i/>
        </w:rPr>
        <w:t>Sport, Education and Society</w:t>
      </w:r>
      <w:r w:rsidR="00812BE6">
        <w:rPr>
          <w:rFonts w:ascii="Arial" w:hAnsi="Arial" w:cs="Arial"/>
          <w:iCs/>
        </w:rPr>
        <w:t>,</w:t>
      </w:r>
      <w:r w:rsidRPr="00E17698">
        <w:rPr>
          <w:rFonts w:ascii="Arial" w:hAnsi="Arial" w:cs="Arial"/>
        </w:rPr>
        <w:t xml:space="preserve"> 17</w:t>
      </w:r>
      <w:r w:rsidR="00812BE6">
        <w:rPr>
          <w:rFonts w:ascii="Arial" w:hAnsi="Arial" w:cs="Arial"/>
        </w:rPr>
        <w:t>(</w:t>
      </w:r>
      <w:r w:rsidRPr="00E17698">
        <w:rPr>
          <w:rFonts w:ascii="Arial" w:hAnsi="Arial" w:cs="Arial"/>
        </w:rPr>
        <w:t>4</w:t>
      </w:r>
      <w:r w:rsidR="00812BE6">
        <w:rPr>
          <w:rFonts w:ascii="Arial" w:hAnsi="Arial" w:cs="Arial"/>
        </w:rPr>
        <w:t>),</w:t>
      </w:r>
      <w:r w:rsidRPr="00E17698">
        <w:rPr>
          <w:rFonts w:ascii="Arial" w:hAnsi="Arial" w:cs="Arial"/>
        </w:rPr>
        <w:t xml:space="preserve"> 287-289. </w:t>
      </w:r>
      <w:hyperlink r:id="rId16" w:history="1">
        <w:r w:rsidRPr="00812BE6">
          <w:rPr>
            <w:rStyle w:val="Hyperlink"/>
            <w:rFonts w:ascii="Arial" w:hAnsi="Arial" w:cs="Arial"/>
            <w:color w:val="000000" w:themeColor="text1"/>
            <w:u w:val="none"/>
          </w:rPr>
          <w:t>https://doi.org/10.1080/13573322.2012.652381</w:t>
        </w:r>
      </w:hyperlink>
      <w:r w:rsidRPr="00812BE6">
        <w:rPr>
          <w:rFonts w:ascii="Arial" w:hAnsi="Arial" w:cs="Arial"/>
          <w:color w:val="000000" w:themeColor="text1"/>
        </w:rPr>
        <w:t>.</w:t>
      </w:r>
    </w:p>
    <w:p w14:paraId="7CB0FF47" w14:textId="77777777" w:rsidR="00E17698" w:rsidRPr="00E17698" w:rsidRDefault="00E17698" w:rsidP="00E17698">
      <w:pPr>
        <w:ind w:left="284" w:hanging="284"/>
        <w:jc w:val="both"/>
        <w:rPr>
          <w:rFonts w:ascii="Arial" w:hAnsi="Arial" w:cs="Arial"/>
        </w:rPr>
      </w:pPr>
    </w:p>
    <w:p w14:paraId="236876FC" w14:textId="3FA1AC26" w:rsidR="00E17698" w:rsidRPr="00812BE6" w:rsidRDefault="00E17698" w:rsidP="00E17698">
      <w:pPr>
        <w:ind w:left="284" w:hanging="284"/>
        <w:jc w:val="both"/>
        <w:rPr>
          <w:rFonts w:ascii="Arial" w:hAnsi="Arial" w:cs="Arial"/>
        </w:rPr>
      </w:pPr>
      <w:proofErr w:type="spellStart"/>
      <w:r w:rsidRPr="00812BE6">
        <w:rPr>
          <w:rFonts w:ascii="Arial" w:hAnsi="Arial" w:cs="Arial"/>
        </w:rPr>
        <w:lastRenderedPageBreak/>
        <w:t>Darpatova-Hruzewicz</w:t>
      </w:r>
      <w:proofErr w:type="spellEnd"/>
      <w:r w:rsidRPr="00E17698">
        <w:rPr>
          <w:rFonts w:ascii="Arial" w:hAnsi="Arial" w:cs="Arial"/>
        </w:rPr>
        <w:t xml:space="preserve">, D., </w:t>
      </w:r>
      <w:r w:rsidR="00812BE6">
        <w:rPr>
          <w:rFonts w:ascii="Arial" w:hAnsi="Arial" w:cs="Arial"/>
        </w:rPr>
        <w:t>&amp;</w:t>
      </w:r>
      <w:r w:rsidRPr="00E17698">
        <w:rPr>
          <w:rFonts w:ascii="Arial" w:hAnsi="Arial" w:cs="Arial"/>
        </w:rPr>
        <w:t xml:space="preserve"> </w:t>
      </w:r>
      <w:r w:rsidR="00812BE6" w:rsidRPr="00E17698">
        <w:rPr>
          <w:rFonts w:ascii="Arial" w:hAnsi="Arial" w:cs="Arial"/>
        </w:rPr>
        <w:t>Book Jr</w:t>
      </w:r>
      <w:r w:rsidR="00812BE6">
        <w:rPr>
          <w:rFonts w:ascii="Arial" w:hAnsi="Arial" w:cs="Arial"/>
        </w:rPr>
        <w:t>,</w:t>
      </w:r>
      <w:r w:rsidR="00812BE6" w:rsidRPr="00E17698">
        <w:rPr>
          <w:rFonts w:ascii="Arial" w:hAnsi="Arial" w:cs="Arial"/>
        </w:rPr>
        <w:t xml:space="preserve"> </w:t>
      </w:r>
      <w:r w:rsidRPr="00E17698">
        <w:rPr>
          <w:rFonts w:ascii="Arial" w:hAnsi="Arial" w:cs="Arial"/>
        </w:rPr>
        <w:t>R. T.</w:t>
      </w:r>
      <w:r w:rsidR="00812BE6">
        <w:rPr>
          <w:rFonts w:ascii="Arial" w:hAnsi="Arial" w:cs="Arial"/>
        </w:rPr>
        <w:t xml:space="preserve"> (2021).</w:t>
      </w:r>
      <w:r w:rsidRPr="00E17698">
        <w:rPr>
          <w:rFonts w:ascii="Arial" w:hAnsi="Arial" w:cs="Arial"/>
        </w:rPr>
        <w:t xml:space="preserve"> "Applying a relational lens to ethnographic inquiry: Storied insight into the inner workings of multicultural teams in men's elite football." </w:t>
      </w:r>
      <w:r w:rsidRPr="00E17698">
        <w:rPr>
          <w:rFonts w:ascii="Arial" w:hAnsi="Arial" w:cs="Arial"/>
          <w:i/>
        </w:rPr>
        <w:t>Psychology of Sport and Exercise</w:t>
      </w:r>
      <w:r w:rsidR="00812BE6">
        <w:rPr>
          <w:rFonts w:ascii="Arial" w:hAnsi="Arial" w:cs="Arial"/>
          <w:iCs/>
        </w:rPr>
        <w:t>,</w:t>
      </w:r>
      <w:r w:rsidRPr="00E17698">
        <w:rPr>
          <w:rFonts w:ascii="Arial" w:hAnsi="Arial" w:cs="Arial"/>
        </w:rPr>
        <w:t xml:space="preserve"> 54</w:t>
      </w:r>
      <w:r w:rsidR="00812BE6">
        <w:rPr>
          <w:rFonts w:ascii="Arial" w:hAnsi="Arial" w:cs="Arial"/>
        </w:rPr>
        <w:t>,</w:t>
      </w:r>
      <w:r w:rsidRPr="00E17698">
        <w:rPr>
          <w:rFonts w:ascii="Arial" w:hAnsi="Arial" w:cs="Arial"/>
        </w:rPr>
        <w:t xml:space="preserve"> 101886. </w:t>
      </w:r>
      <w:hyperlink r:id="rId17" w:history="1">
        <w:r w:rsidRPr="00812BE6">
          <w:rPr>
            <w:rStyle w:val="Hyperlink"/>
            <w:rFonts w:ascii="Arial" w:hAnsi="Arial" w:cs="Arial"/>
            <w:color w:val="000000" w:themeColor="text1"/>
            <w:u w:val="none"/>
          </w:rPr>
          <w:t>https://doi.org/10.1016/j.psychsport.2021.101886</w:t>
        </w:r>
      </w:hyperlink>
      <w:r w:rsidRPr="00812BE6">
        <w:rPr>
          <w:rFonts w:ascii="Arial" w:hAnsi="Arial" w:cs="Arial"/>
          <w:color w:val="000000" w:themeColor="text1"/>
        </w:rPr>
        <w:t>.</w:t>
      </w:r>
    </w:p>
    <w:p w14:paraId="57E001D3" w14:textId="77777777" w:rsidR="00E17698" w:rsidRPr="00E17698" w:rsidRDefault="00E17698" w:rsidP="00E17698">
      <w:pPr>
        <w:ind w:left="284" w:hanging="284"/>
        <w:jc w:val="both"/>
        <w:rPr>
          <w:rFonts w:ascii="Arial" w:hAnsi="Arial" w:cs="Arial"/>
        </w:rPr>
      </w:pPr>
    </w:p>
    <w:p w14:paraId="79A969B3" w14:textId="76AF1A86" w:rsidR="00E17698" w:rsidRPr="00462349" w:rsidRDefault="00E17698" w:rsidP="00E17698">
      <w:pPr>
        <w:ind w:left="284" w:hanging="284"/>
        <w:jc w:val="both"/>
        <w:rPr>
          <w:rFonts w:ascii="Arial" w:hAnsi="Arial" w:cs="Arial"/>
          <w:lang w:val="pt-BR"/>
        </w:rPr>
      </w:pPr>
      <w:r w:rsidRPr="00462349">
        <w:rPr>
          <w:rFonts w:ascii="Arial" w:hAnsi="Arial" w:cs="Arial"/>
          <w:lang w:val="fr-FR"/>
        </w:rPr>
        <w:t xml:space="preserve">De Barchifontaine, C. D. P. </w:t>
      </w:r>
      <w:r w:rsidR="00812BE6" w:rsidRPr="00462349">
        <w:rPr>
          <w:rFonts w:ascii="Arial" w:hAnsi="Arial" w:cs="Arial"/>
          <w:lang w:val="fr-FR"/>
        </w:rPr>
        <w:t xml:space="preserve">(2006). </w:t>
      </w:r>
      <w:r w:rsidRPr="00462349">
        <w:rPr>
          <w:rFonts w:ascii="Arial" w:hAnsi="Arial" w:cs="Arial"/>
          <w:lang w:val="pt-BR"/>
        </w:rPr>
        <w:t xml:space="preserve">"Vulnerabilidade e dignidade humana." </w:t>
      </w:r>
      <w:r w:rsidRPr="00462349">
        <w:rPr>
          <w:rFonts w:ascii="Arial" w:hAnsi="Arial" w:cs="Arial"/>
          <w:i/>
          <w:lang w:val="pt-BR"/>
        </w:rPr>
        <w:t>O Mundo da Saúde</w:t>
      </w:r>
      <w:r w:rsidRPr="00462349">
        <w:rPr>
          <w:rFonts w:ascii="Arial" w:hAnsi="Arial" w:cs="Arial"/>
          <w:lang w:val="pt-BR"/>
        </w:rPr>
        <w:t xml:space="preserve"> 30</w:t>
      </w:r>
      <w:r w:rsidR="00812BE6" w:rsidRPr="00462349">
        <w:rPr>
          <w:rFonts w:ascii="Arial" w:hAnsi="Arial" w:cs="Arial"/>
          <w:lang w:val="pt-BR"/>
        </w:rPr>
        <w:t>(</w:t>
      </w:r>
      <w:r w:rsidRPr="00462349">
        <w:rPr>
          <w:rFonts w:ascii="Arial" w:hAnsi="Arial" w:cs="Arial"/>
          <w:lang w:val="pt-BR"/>
        </w:rPr>
        <w:t>3</w:t>
      </w:r>
      <w:r w:rsidR="00812BE6" w:rsidRPr="00462349">
        <w:rPr>
          <w:rFonts w:ascii="Arial" w:hAnsi="Arial" w:cs="Arial"/>
          <w:lang w:val="pt-BR"/>
        </w:rPr>
        <w:t xml:space="preserve">), </w:t>
      </w:r>
      <w:r w:rsidRPr="00462349">
        <w:rPr>
          <w:rFonts w:ascii="Arial" w:hAnsi="Arial" w:cs="Arial"/>
          <w:lang w:val="pt-BR"/>
        </w:rPr>
        <w:t>434-440.</w:t>
      </w:r>
    </w:p>
    <w:p w14:paraId="430CEABE" w14:textId="77777777" w:rsidR="00E17698" w:rsidRPr="00462349" w:rsidRDefault="00E17698" w:rsidP="00E17698">
      <w:pPr>
        <w:ind w:left="284" w:hanging="284"/>
        <w:jc w:val="both"/>
        <w:rPr>
          <w:rFonts w:ascii="Arial" w:hAnsi="Arial" w:cs="Arial"/>
          <w:lang w:val="pt-BR"/>
        </w:rPr>
      </w:pPr>
    </w:p>
    <w:p w14:paraId="7348F528" w14:textId="7FD4CA41" w:rsidR="00E17698" w:rsidRPr="00462349" w:rsidRDefault="00E17698" w:rsidP="00E17698">
      <w:pPr>
        <w:ind w:left="284" w:hanging="284"/>
        <w:jc w:val="both"/>
        <w:rPr>
          <w:rFonts w:ascii="Arial" w:hAnsi="Arial" w:cs="Arial"/>
          <w:color w:val="000000" w:themeColor="text1"/>
          <w:lang w:val="pt-BR"/>
        </w:rPr>
      </w:pPr>
      <w:r w:rsidRPr="00462349">
        <w:rPr>
          <w:rFonts w:ascii="Arial" w:hAnsi="Arial" w:cs="Arial"/>
          <w:lang w:val="pt-BR"/>
        </w:rPr>
        <w:t>Fiorenzano, J. P.</w:t>
      </w:r>
      <w:r w:rsidR="00812BE6" w:rsidRPr="00462349">
        <w:rPr>
          <w:rFonts w:ascii="Arial" w:hAnsi="Arial" w:cs="Arial"/>
          <w:lang w:val="pt-BR"/>
        </w:rPr>
        <w:t xml:space="preserve"> (2010).</w:t>
      </w:r>
      <w:r w:rsidRPr="00462349">
        <w:rPr>
          <w:rFonts w:ascii="Arial" w:hAnsi="Arial" w:cs="Arial"/>
          <w:lang w:val="pt-BR"/>
        </w:rPr>
        <w:t xml:space="preserve"> "A babel do futebol: atletas interculturais e torcedores ultras." </w:t>
      </w:r>
      <w:r w:rsidRPr="00462349">
        <w:rPr>
          <w:rFonts w:ascii="Arial" w:hAnsi="Arial" w:cs="Arial"/>
          <w:i/>
          <w:lang w:val="pt-BR"/>
        </w:rPr>
        <w:t>Revista de História</w:t>
      </w:r>
      <w:r w:rsidRPr="00462349">
        <w:rPr>
          <w:rFonts w:ascii="Arial" w:hAnsi="Arial" w:cs="Arial"/>
          <w:lang w:val="pt-BR"/>
        </w:rPr>
        <w:t xml:space="preserve"> 16</w:t>
      </w:r>
      <w:r w:rsidR="00812BE6" w:rsidRPr="00462349">
        <w:rPr>
          <w:rFonts w:ascii="Arial" w:hAnsi="Arial" w:cs="Arial"/>
          <w:lang w:val="pt-BR"/>
        </w:rPr>
        <w:t xml:space="preserve">, </w:t>
      </w:r>
      <w:r w:rsidRPr="00462349">
        <w:rPr>
          <w:rFonts w:ascii="Arial" w:hAnsi="Arial" w:cs="Arial"/>
          <w:lang w:val="pt-BR"/>
        </w:rPr>
        <w:t xml:space="preserve">149-174. </w:t>
      </w:r>
      <w:hyperlink r:id="rId18" w:history="1">
        <w:r w:rsidR="00812BE6" w:rsidRPr="00462349">
          <w:rPr>
            <w:rStyle w:val="Hyperlink"/>
            <w:rFonts w:ascii="Arial" w:hAnsi="Arial" w:cs="Arial"/>
            <w:color w:val="000000" w:themeColor="text1"/>
            <w:u w:val="none"/>
            <w:lang w:val="pt-BR"/>
          </w:rPr>
          <w:t>https://doi.org/10.11606/issn.2316-9141.v0i163p149-174</w:t>
        </w:r>
      </w:hyperlink>
      <w:r w:rsidRPr="00462349">
        <w:rPr>
          <w:rFonts w:ascii="Arial" w:hAnsi="Arial" w:cs="Arial"/>
          <w:color w:val="000000" w:themeColor="text1"/>
          <w:lang w:val="pt-BR"/>
        </w:rPr>
        <w:t>.</w:t>
      </w:r>
    </w:p>
    <w:p w14:paraId="754A2246" w14:textId="77777777" w:rsidR="00812BE6" w:rsidRPr="00462349" w:rsidRDefault="00812BE6" w:rsidP="00E17698">
      <w:pPr>
        <w:ind w:left="284" w:hanging="284"/>
        <w:jc w:val="both"/>
        <w:rPr>
          <w:rFonts w:ascii="Arial" w:hAnsi="Arial" w:cs="Arial"/>
          <w:lang w:val="pt-BR"/>
        </w:rPr>
      </w:pPr>
    </w:p>
    <w:p w14:paraId="50F1E68F" w14:textId="703E6B53" w:rsidR="00E17698" w:rsidRPr="00462349" w:rsidRDefault="00E17698" w:rsidP="00E17698">
      <w:pPr>
        <w:ind w:left="284" w:hanging="284"/>
        <w:jc w:val="both"/>
        <w:rPr>
          <w:rFonts w:ascii="Arial" w:hAnsi="Arial" w:cs="Arial"/>
          <w:lang w:val="es-419"/>
        </w:rPr>
      </w:pPr>
      <w:r w:rsidRPr="00462349">
        <w:rPr>
          <w:rFonts w:ascii="Arial" w:hAnsi="Arial" w:cs="Arial"/>
          <w:lang w:val="pt-BR"/>
        </w:rPr>
        <w:t>Gallino, L.</w:t>
      </w:r>
      <w:r w:rsidR="00812BE6" w:rsidRPr="00462349">
        <w:rPr>
          <w:rFonts w:ascii="Arial" w:hAnsi="Arial" w:cs="Arial"/>
          <w:lang w:val="pt-BR"/>
        </w:rPr>
        <w:t xml:space="preserve"> (2001).</w:t>
      </w:r>
      <w:r w:rsidRPr="00462349">
        <w:rPr>
          <w:rFonts w:ascii="Arial" w:hAnsi="Arial" w:cs="Arial"/>
          <w:lang w:val="pt-BR"/>
        </w:rPr>
        <w:t xml:space="preserve"> </w:t>
      </w:r>
      <w:proofErr w:type="spellStart"/>
      <w:r w:rsidRPr="00462349">
        <w:rPr>
          <w:rFonts w:ascii="Arial" w:hAnsi="Arial" w:cs="Arial"/>
          <w:i/>
          <w:lang w:val="es-419"/>
        </w:rPr>
        <w:t>Diccion</w:t>
      </w:r>
      <w:r w:rsidR="00812BE6" w:rsidRPr="00462349">
        <w:rPr>
          <w:rFonts w:ascii="Arial" w:hAnsi="Arial" w:cs="Arial"/>
          <w:i/>
          <w:lang w:val="es-419"/>
        </w:rPr>
        <w:t>á</w:t>
      </w:r>
      <w:r w:rsidRPr="00462349">
        <w:rPr>
          <w:rFonts w:ascii="Arial" w:hAnsi="Arial" w:cs="Arial"/>
          <w:i/>
          <w:lang w:val="es-419"/>
        </w:rPr>
        <w:t>rio</w:t>
      </w:r>
      <w:proofErr w:type="spellEnd"/>
      <w:r w:rsidRPr="00462349">
        <w:rPr>
          <w:rFonts w:ascii="Arial" w:hAnsi="Arial" w:cs="Arial"/>
          <w:i/>
          <w:lang w:val="es-419"/>
        </w:rPr>
        <w:t xml:space="preserve"> de sociología</w:t>
      </w:r>
      <w:r w:rsidRPr="00462349">
        <w:rPr>
          <w:rFonts w:ascii="Arial" w:hAnsi="Arial" w:cs="Arial"/>
          <w:lang w:val="es-419"/>
        </w:rPr>
        <w:t xml:space="preserve">. Siglo XXI Editores </w:t>
      </w:r>
    </w:p>
    <w:p w14:paraId="35DDDD1F" w14:textId="77777777" w:rsidR="00E17698" w:rsidRPr="00462349" w:rsidRDefault="00E17698" w:rsidP="00E17698">
      <w:pPr>
        <w:ind w:left="284" w:hanging="284"/>
        <w:jc w:val="both"/>
        <w:rPr>
          <w:rFonts w:ascii="Arial" w:hAnsi="Arial" w:cs="Arial"/>
          <w:lang w:val="es-419"/>
        </w:rPr>
      </w:pPr>
    </w:p>
    <w:p w14:paraId="6B26CC7F" w14:textId="396AF7D0" w:rsidR="00E17698" w:rsidRDefault="00E17698" w:rsidP="00E17698">
      <w:pPr>
        <w:ind w:left="284" w:hanging="284"/>
        <w:jc w:val="both"/>
        <w:rPr>
          <w:rFonts w:ascii="Arial" w:hAnsi="Arial" w:cs="Arial"/>
        </w:rPr>
      </w:pPr>
      <w:proofErr w:type="spellStart"/>
      <w:r w:rsidRPr="00812BE6">
        <w:rPr>
          <w:rFonts w:ascii="Arial" w:hAnsi="Arial" w:cs="Arial"/>
        </w:rPr>
        <w:t>Gouttebarge</w:t>
      </w:r>
      <w:proofErr w:type="spellEnd"/>
      <w:r w:rsidRPr="00E17698">
        <w:rPr>
          <w:rFonts w:ascii="Arial" w:hAnsi="Arial" w:cs="Arial"/>
        </w:rPr>
        <w:t xml:space="preserve">, V., </w:t>
      </w:r>
      <w:r w:rsidR="00812BE6" w:rsidRPr="00E17698">
        <w:rPr>
          <w:rFonts w:ascii="Arial" w:hAnsi="Arial" w:cs="Arial"/>
        </w:rPr>
        <w:t>Frings-Dresen</w:t>
      </w:r>
      <w:r w:rsidR="00812BE6">
        <w:rPr>
          <w:rFonts w:ascii="Arial" w:hAnsi="Arial" w:cs="Arial"/>
        </w:rPr>
        <w:t>,</w:t>
      </w:r>
      <w:r w:rsidR="00812BE6" w:rsidRPr="00E17698">
        <w:rPr>
          <w:rFonts w:ascii="Arial" w:hAnsi="Arial" w:cs="Arial"/>
        </w:rPr>
        <w:t xml:space="preserve"> </w:t>
      </w:r>
      <w:r w:rsidRPr="00E17698">
        <w:rPr>
          <w:rFonts w:ascii="Arial" w:hAnsi="Arial" w:cs="Arial"/>
        </w:rPr>
        <w:t xml:space="preserve">M. H., </w:t>
      </w:r>
      <w:r w:rsidR="00812BE6">
        <w:rPr>
          <w:rFonts w:ascii="Arial" w:hAnsi="Arial" w:cs="Arial"/>
        </w:rPr>
        <w:t xml:space="preserve">&amp; </w:t>
      </w:r>
      <w:r w:rsidR="00812BE6" w:rsidRPr="00E17698">
        <w:rPr>
          <w:rFonts w:ascii="Arial" w:hAnsi="Arial" w:cs="Arial"/>
        </w:rPr>
        <w:t>Sluiter</w:t>
      </w:r>
      <w:r w:rsidR="00812BE6">
        <w:rPr>
          <w:rFonts w:ascii="Arial" w:hAnsi="Arial" w:cs="Arial"/>
        </w:rPr>
        <w:t>,</w:t>
      </w:r>
      <w:r w:rsidR="00812BE6" w:rsidRPr="00E17698">
        <w:rPr>
          <w:rFonts w:ascii="Arial" w:hAnsi="Arial" w:cs="Arial"/>
        </w:rPr>
        <w:t xml:space="preserve"> </w:t>
      </w:r>
      <w:r w:rsidRPr="00E17698">
        <w:rPr>
          <w:rFonts w:ascii="Arial" w:hAnsi="Arial" w:cs="Arial"/>
        </w:rPr>
        <w:t>J. K.</w:t>
      </w:r>
      <w:r w:rsidR="00812BE6">
        <w:rPr>
          <w:rFonts w:ascii="Arial" w:hAnsi="Arial" w:cs="Arial"/>
        </w:rPr>
        <w:t xml:space="preserve"> (2015).</w:t>
      </w:r>
      <w:r w:rsidRPr="00E17698">
        <w:rPr>
          <w:rFonts w:ascii="Arial" w:hAnsi="Arial" w:cs="Arial"/>
        </w:rPr>
        <w:t xml:space="preserve"> "Mental and psychosocial health among current and former professional footballers." </w:t>
      </w:r>
      <w:r w:rsidRPr="00E17698">
        <w:rPr>
          <w:rFonts w:ascii="Arial" w:hAnsi="Arial" w:cs="Arial"/>
          <w:i/>
        </w:rPr>
        <w:t>Occupational Medicine</w:t>
      </w:r>
      <w:r w:rsidR="00812BE6">
        <w:rPr>
          <w:rFonts w:ascii="Arial" w:hAnsi="Arial" w:cs="Arial"/>
          <w:iCs/>
        </w:rPr>
        <w:t>,</w:t>
      </w:r>
      <w:r w:rsidRPr="00E17698">
        <w:rPr>
          <w:rFonts w:ascii="Arial" w:hAnsi="Arial" w:cs="Arial"/>
        </w:rPr>
        <w:t xml:space="preserve"> 65</w:t>
      </w:r>
      <w:r w:rsidR="00812BE6">
        <w:rPr>
          <w:rFonts w:ascii="Arial" w:hAnsi="Arial" w:cs="Arial"/>
        </w:rPr>
        <w:t>(</w:t>
      </w:r>
      <w:r w:rsidRPr="00E17698">
        <w:rPr>
          <w:rFonts w:ascii="Arial" w:hAnsi="Arial" w:cs="Arial"/>
        </w:rPr>
        <w:t>3</w:t>
      </w:r>
      <w:r w:rsidR="00812BE6">
        <w:rPr>
          <w:rFonts w:ascii="Arial" w:hAnsi="Arial" w:cs="Arial"/>
        </w:rPr>
        <w:t xml:space="preserve">), </w:t>
      </w:r>
      <w:r w:rsidRPr="00E17698">
        <w:rPr>
          <w:rFonts w:ascii="Arial" w:hAnsi="Arial" w:cs="Arial"/>
        </w:rPr>
        <w:t xml:space="preserve">190-196. </w:t>
      </w:r>
      <w:hyperlink r:id="rId19" w:history="1">
        <w:r w:rsidRPr="008263FA">
          <w:rPr>
            <w:rStyle w:val="Hyperlink"/>
            <w:rFonts w:ascii="Arial" w:hAnsi="Arial" w:cs="Arial"/>
            <w:color w:val="000000" w:themeColor="text1"/>
            <w:u w:val="none"/>
          </w:rPr>
          <w:t>https://doi.org/10.1093/occmed/kqu202</w:t>
        </w:r>
      </w:hyperlink>
      <w:r w:rsidRPr="00E17698">
        <w:rPr>
          <w:rFonts w:ascii="Arial" w:hAnsi="Arial" w:cs="Arial"/>
        </w:rPr>
        <w:t>.</w:t>
      </w:r>
    </w:p>
    <w:p w14:paraId="156F4FE6" w14:textId="77777777" w:rsidR="00E17698" w:rsidRPr="00E17698" w:rsidRDefault="00E17698" w:rsidP="00E17698">
      <w:pPr>
        <w:ind w:left="284" w:hanging="284"/>
        <w:jc w:val="both"/>
        <w:rPr>
          <w:rFonts w:ascii="Arial" w:hAnsi="Arial" w:cs="Arial"/>
        </w:rPr>
      </w:pPr>
    </w:p>
    <w:p w14:paraId="6FCE30AA" w14:textId="24DF6DE6" w:rsidR="001A1342" w:rsidRPr="00662436" w:rsidRDefault="001A1342" w:rsidP="00E17698">
      <w:pPr>
        <w:ind w:left="284" w:hanging="284"/>
        <w:jc w:val="both"/>
        <w:rPr>
          <w:rFonts w:ascii="Arial" w:hAnsi="Arial" w:cs="Arial"/>
        </w:rPr>
      </w:pPr>
      <w:proofErr w:type="spellStart"/>
      <w:r w:rsidRPr="00662436">
        <w:rPr>
          <w:rFonts w:ascii="Arial" w:hAnsi="Arial" w:cs="Arial"/>
          <w:color w:val="333333"/>
          <w:highlight w:val="yellow"/>
          <w:shd w:val="clear" w:color="auto" w:fill="EAEAEA"/>
        </w:rPr>
        <w:t>Hägglund</w:t>
      </w:r>
      <w:proofErr w:type="spellEnd"/>
      <w:r w:rsidRPr="00662436">
        <w:rPr>
          <w:rFonts w:ascii="Arial" w:hAnsi="Arial" w:cs="Arial"/>
          <w:color w:val="333333"/>
          <w:highlight w:val="yellow"/>
          <w:shd w:val="clear" w:color="auto" w:fill="EAEAEA"/>
        </w:rPr>
        <w:t xml:space="preserve">, K., Wagstaff, C. R. D., </w:t>
      </w:r>
      <w:proofErr w:type="spellStart"/>
      <w:r w:rsidRPr="00662436">
        <w:rPr>
          <w:rFonts w:ascii="Arial" w:hAnsi="Arial" w:cs="Arial"/>
          <w:color w:val="333333"/>
          <w:highlight w:val="yellow"/>
          <w:shd w:val="clear" w:color="auto" w:fill="EAEAEA"/>
        </w:rPr>
        <w:t>Kenttä</w:t>
      </w:r>
      <w:proofErr w:type="spellEnd"/>
      <w:r w:rsidRPr="00662436">
        <w:rPr>
          <w:rFonts w:ascii="Arial" w:hAnsi="Arial" w:cs="Arial"/>
          <w:color w:val="333333"/>
          <w:highlight w:val="yellow"/>
          <w:shd w:val="clear" w:color="auto" w:fill="EAEAEA"/>
        </w:rPr>
        <w:t xml:space="preserve">, G., &amp; </w:t>
      </w:r>
      <w:proofErr w:type="spellStart"/>
      <w:r w:rsidRPr="00662436">
        <w:rPr>
          <w:rFonts w:ascii="Arial" w:hAnsi="Arial" w:cs="Arial"/>
          <w:color w:val="333333"/>
          <w:highlight w:val="yellow"/>
          <w:shd w:val="clear" w:color="auto" w:fill="EAEAEA"/>
        </w:rPr>
        <w:t>Thelwell</w:t>
      </w:r>
      <w:proofErr w:type="spellEnd"/>
      <w:r w:rsidRPr="00662436">
        <w:rPr>
          <w:rFonts w:ascii="Arial" w:hAnsi="Arial" w:cs="Arial"/>
          <w:color w:val="333333"/>
          <w:highlight w:val="yellow"/>
          <w:shd w:val="clear" w:color="auto" w:fill="EAEAEA"/>
        </w:rPr>
        <w:t>, R. (2023). Starting a Conversation about Vulnerability in Elite Sport. Journal of Sport Psychology in Action, 15(1), 19–29. https://doi.org/10.1080/21520704.2023.220748</w:t>
      </w:r>
    </w:p>
    <w:p w14:paraId="684788AD" w14:textId="77777777" w:rsidR="001A1342" w:rsidRDefault="001A1342" w:rsidP="00E17698">
      <w:pPr>
        <w:ind w:left="284" w:hanging="284"/>
        <w:jc w:val="both"/>
        <w:rPr>
          <w:rFonts w:ascii="Arial" w:hAnsi="Arial" w:cs="Arial"/>
        </w:rPr>
      </w:pPr>
    </w:p>
    <w:p w14:paraId="4A800817" w14:textId="1B142B4F" w:rsidR="00E17698" w:rsidRPr="00462349" w:rsidRDefault="00E17698" w:rsidP="00E17698">
      <w:pPr>
        <w:ind w:left="284" w:hanging="284"/>
        <w:jc w:val="both"/>
        <w:rPr>
          <w:rFonts w:ascii="Arial" w:hAnsi="Arial" w:cs="Arial"/>
          <w:color w:val="000000" w:themeColor="text1"/>
          <w:lang w:val="es-419"/>
        </w:rPr>
      </w:pPr>
      <w:r w:rsidRPr="008263FA">
        <w:rPr>
          <w:rFonts w:ascii="Arial" w:hAnsi="Arial" w:cs="Arial"/>
        </w:rPr>
        <w:t>Lee,</w:t>
      </w:r>
      <w:r w:rsidRPr="00E17698">
        <w:rPr>
          <w:rFonts w:ascii="Arial" w:hAnsi="Arial" w:cs="Arial"/>
        </w:rPr>
        <w:t xml:space="preserve"> E. S.</w:t>
      </w:r>
      <w:r w:rsidR="008263FA">
        <w:rPr>
          <w:rFonts w:ascii="Arial" w:hAnsi="Arial" w:cs="Arial"/>
        </w:rPr>
        <w:t xml:space="preserve"> (1966).</w:t>
      </w:r>
      <w:r w:rsidRPr="00E17698">
        <w:rPr>
          <w:rFonts w:ascii="Arial" w:hAnsi="Arial" w:cs="Arial"/>
        </w:rPr>
        <w:t xml:space="preserve"> "A theory of migration." </w:t>
      </w:r>
      <w:r w:rsidRPr="00E17698">
        <w:rPr>
          <w:rFonts w:ascii="Arial" w:hAnsi="Arial" w:cs="Arial"/>
          <w:i/>
        </w:rPr>
        <w:t>Demography</w:t>
      </w:r>
      <w:r w:rsidR="008263FA">
        <w:rPr>
          <w:rFonts w:ascii="Arial" w:hAnsi="Arial" w:cs="Arial"/>
          <w:iCs/>
        </w:rPr>
        <w:t>,</w:t>
      </w:r>
      <w:r w:rsidRPr="00E17698">
        <w:rPr>
          <w:rFonts w:ascii="Arial" w:hAnsi="Arial" w:cs="Arial"/>
        </w:rPr>
        <w:t xml:space="preserve"> 3</w:t>
      </w:r>
      <w:r w:rsidR="008263FA">
        <w:rPr>
          <w:rFonts w:ascii="Arial" w:hAnsi="Arial" w:cs="Arial"/>
        </w:rPr>
        <w:t>(1),</w:t>
      </w:r>
      <w:r w:rsidRPr="00E17698">
        <w:rPr>
          <w:rFonts w:ascii="Arial" w:hAnsi="Arial" w:cs="Arial"/>
        </w:rPr>
        <w:t xml:space="preserve"> 47-57. </w:t>
      </w:r>
      <w:hyperlink r:id="rId20" w:history="1">
        <w:r w:rsidRPr="00462349">
          <w:rPr>
            <w:rStyle w:val="Hyperlink"/>
            <w:rFonts w:ascii="Arial" w:hAnsi="Arial" w:cs="Arial"/>
            <w:color w:val="000000" w:themeColor="text1"/>
            <w:u w:val="none"/>
            <w:lang w:val="es-419"/>
          </w:rPr>
          <w:t>https://doi.org/10.2307/2060063</w:t>
        </w:r>
      </w:hyperlink>
      <w:r w:rsidRPr="00462349">
        <w:rPr>
          <w:rFonts w:ascii="Arial" w:hAnsi="Arial" w:cs="Arial"/>
          <w:color w:val="000000" w:themeColor="text1"/>
          <w:lang w:val="es-419"/>
        </w:rPr>
        <w:t>.</w:t>
      </w:r>
    </w:p>
    <w:p w14:paraId="5FD54836" w14:textId="77777777" w:rsidR="00E17698" w:rsidRPr="00462349" w:rsidRDefault="00E17698" w:rsidP="00E17698">
      <w:pPr>
        <w:ind w:left="284" w:hanging="284"/>
        <w:jc w:val="both"/>
        <w:rPr>
          <w:rFonts w:ascii="Arial" w:hAnsi="Arial" w:cs="Arial"/>
          <w:lang w:val="es-419"/>
        </w:rPr>
      </w:pPr>
    </w:p>
    <w:p w14:paraId="2CC3402F" w14:textId="4CF67852" w:rsidR="00E17698" w:rsidRPr="00462349" w:rsidRDefault="00E17698" w:rsidP="00E17698">
      <w:pPr>
        <w:ind w:left="284" w:hanging="284"/>
        <w:jc w:val="both"/>
        <w:rPr>
          <w:rFonts w:ascii="Arial" w:hAnsi="Arial" w:cs="Arial"/>
          <w:lang w:val="fr-FR"/>
        </w:rPr>
      </w:pPr>
      <w:r w:rsidRPr="00462349">
        <w:rPr>
          <w:rFonts w:ascii="Arial" w:hAnsi="Arial" w:cs="Arial"/>
          <w:lang w:val="es-419"/>
        </w:rPr>
        <w:t xml:space="preserve">MacIntyre, T. E., </w:t>
      </w:r>
      <w:r w:rsidR="008263FA" w:rsidRPr="00462349">
        <w:rPr>
          <w:rFonts w:ascii="Arial" w:hAnsi="Arial" w:cs="Arial"/>
          <w:lang w:val="es-419"/>
        </w:rPr>
        <w:t xml:space="preserve">Jones, </w:t>
      </w:r>
      <w:r w:rsidRPr="00462349">
        <w:rPr>
          <w:rFonts w:ascii="Arial" w:hAnsi="Arial" w:cs="Arial"/>
          <w:lang w:val="es-419"/>
        </w:rPr>
        <w:t>M.</w:t>
      </w:r>
      <w:r w:rsidR="008263FA" w:rsidRPr="00462349">
        <w:rPr>
          <w:rFonts w:ascii="Arial" w:hAnsi="Arial" w:cs="Arial"/>
          <w:lang w:val="es-419"/>
        </w:rPr>
        <w:t xml:space="preserve">, </w:t>
      </w:r>
      <w:proofErr w:type="spellStart"/>
      <w:r w:rsidR="008263FA" w:rsidRPr="00462349">
        <w:rPr>
          <w:rFonts w:ascii="Arial" w:hAnsi="Arial" w:cs="Arial"/>
          <w:lang w:val="es-419"/>
        </w:rPr>
        <w:t>Brewer</w:t>
      </w:r>
      <w:proofErr w:type="spellEnd"/>
      <w:r w:rsidR="008263FA" w:rsidRPr="00462349">
        <w:rPr>
          <w:rFonts w:ascii="Arial" w:hAnsi="Arial" w:cs="Arial"/>
          <w:lang w:val="es-419"/>
        </w:rPr>
        <w:t xml:space="preserve">, </w:t>
      </w:r>
      <w:r w:rsidRPr="00462349">
        <w:rPr>
          <w:rFonts w:ascii="Arial" w:hAnsi="Arial" w:cs="Arial"/>
          <w:lang w:val="es-419"/>
        </w:rPr>
        <w:t>B. W.</w:t>
      </w:r>
      <w:r w:rsidR="008263FA" w:rsidRPr="00462349">
        <w:rPr>
          <w:rFonts w:ascii="Arial" w:hAnsi="Arial" w:cs="Arial"/>
          <w:lang w:val="es-419"/>
        </w:rPr>
        <w:t>,</w:t>
      </w:r>
      <w:r w:rsidRPr="00462349">
        <w:rPr>
          <w:rFonts w:ascii="Arial" w:hAnsi="Arial" w:cs="Arial"/>
          <w:lang w:val="es-419"/>
        </w:rPr>
        <w:t xml:space="preserve"> Van </w:t>
      </w:r>
      <w:proofErr w:type="spellStart"/>
      <w:r w:rsidRPr="00462349">
        <w:rPr>
          <w:rFonts w:ascii="Arial" w:hAnsi="Arial" w:cs="Arial"/>
          <w:lang w:val="es-419"/>
        </w:rPr>
        <w:t>Raalte</w:t>
      </w:r>
      <w:proofErr w:type="spellEnd"/>
      <w:r w:rsidRPr="00462349">
        <w:rPr>
          <w:rFonts w:ascii="Arial" w:hAnsi="Arial" w:cs="Arial"/>
          <w:lang w:val="es-419"/>
        </w:rPr>
        <w:t xml:space="preserve">, </w:t>
      </w:r>
      <w:r w:rsidR="008263FA" w:rsidRPr="00462349">
        <w:rPr>
          <w:rFonts w:ascii="Arial" w:hAnsi="Arial" w:cs="Arial"/>
          <w:lang w:val="es-419"/>
        </w:rPr>
        <w:t xml:space="preserve">J., </w:t>
      </w:r>
      <w:proofErr w:type="spellStart"/>
      <w:r w:rsidRPr="00462349">
        <w:rPr>
          <w:rFonts w:ascii="Arial" w:hAnsi="Arial" w:cs="Arial"/>
          <w:lang w:val="es-419"/>
        </w:rPr>
        <w:t>O'Shea</w:t>
      </w:r>
      <w:proofErr w:type="spellEnd"/>
      <w:r w:rsidRPr="00462349">
        <w:rPr>
          <w:rFonts w:ascii="Arial" w:hAnsi="Arial" w:cs="Arial"/>
          <w:lang w:val="es-419"/>
        </w:rPr>
        <w:t xml:space="preserve">, </w:t>
      </w:r>
      <w:r w:rsidR="008263FA" w:rsidRPr="00462349">
        <w:rPr>
          <w:rFonts w:ascii="Arial" w:hAnsi="Arial" w:cs="Arial"/>
          <w:lang w:val="es-419"/>
        </w:rPr>
        <w:t>D., &amp;</w:t>
      </w:r>
      <w:r w:rsidRPr="00462349">
        <w:rPr>
          <w:rFonts w:ascii="Arial" w:hAnsi="Arial" w:cs="Arial"/>
          <w:lang w:val="es-419"/>
        </w:rPr>
        <w:t xml:space="preserve"> </w:t>
      </w:r>
      <w:r w:rsidR="008263FA" w:rsidRPr="00462349">
        <w:rPr>
          <w:rFonts w:ascii="Arial" w:hAnsi="Arial" w:cs="Arial"/>
          <w:lang w:val="es-419"/>
        </w:rPr>
        <w:t xml:space="preserve">McCarthy, </w:t>
      </w:r>
      <w:r w:rsidRPr="00462349">
        <w:rPr>
          <w:rFonts w:ascii="Arial" w:hAnsi="Arial" w:cs="Arial"/>
          <w:lang w:val="es-419"/>
        </w:rPr>
        <w:t xml:space="preserve">P. J. </w:t>
      </w:r>
      <w:r w:rsidR="008263FA" w:rsidRPr="00462349">
        <w:rPr>
          <w:rFonts w:ascii="Arial" w:hAnsi="Arial" w:cs="Arial"/>
          <w:lang w:val="es-419"/>
        </w:rPr>
        <w:t xml:space="preserve">(2017). </w:t>
      </w:r>
      <w:r w:rsidRPr="00E17698">
        <w:rPr>
          <w:rFonts w:ascii="Arial" w:hAnsi="Arial" w:cs="Arial"/>
        </w:rPr>
        <w:t xml:space="preserve">"Mental health challenges in elite sport: Balancing risk with reward." </w:t>
      </w:r>
      <w:r w:rsidRPr="00462349">
        <w:rPr>
          <w:rFonts w:ascii="Arial" w:hAnsi="Arial" w:cs="Arial"/>
          <w:i/>
          <w:lang w:val="fr-FR"/>
        </w:rPr>
        <w:t>Frontiers in Psychology</w:t>
      </w:r>
      <w:r w:rsidRPr="00462349">
        <w:rPr>
          <w:rFonts w:ascii="Arial" w:hAnsi="Arial" w:cs="Arial"/>
          <w:lang w:val="fr-FR"/>
        </w:rPr>
        <w:t xml:space="preserve"> 8</w:t>
      </w:r>
      <w:r w:rsidR="008263FA" w:rsidRPr="00462349">
        <w:rPr>
          <w:rFonts w:ascii="Arial" w:hAnsi="Arial" w:cs="Arial"/>
          <w:lang w:val="fr-FR"/>
        </w:rPr>
        <w:t xml:space="preserve">, </w:t>
      </w:r>
      <w:r w:rsidRPr="00462349">
        <w:rPr>
          <w:rFonts w:ascii="Arial" w:hAnsi="Arial" w:cs="Arial"/>
          <w:lang w:val="fr-FR"/>
        </w:rPr>
        <w:t>1-4</w:t>
      </w:r>
      <w:r w:rsidRPr="00462349">
        <w:rPr>
          <w:rFonts w:ascii="Arial" w:hAnsi="Arial" w:cs="Arial"/>
          <w:color w:val="000000" w:themeColor="text1"/>
          <w:lang w:val="fr-FR"/>
        </w:rPr>
        <w:t xml:space="preserve">. </w:t>
      </w:r>
      <w:hyperlink r:id="rId21" w:history="1">
        <w:r w:rsidRPr="00462349">
          <w:rPr>
            <w:rStyle w:val="Hyperlink"/>
            <w:rFonts w:ascii="Arial" w:hAnsi="Arial" w:cs="Arial"/>
            <w:color w:val="000000" w:themeColor="text1"/>
            <w:u w:val="none"/>
            <w:lang w:val="fr-FR"/>
          </w:rPr>
          <w:t>https://doi.org/10.3389/fpsyg.2017.01892</w:t>
        </w:r>
      </w:hyperlink>
      <w:r w:rsidRPr="00462349">
        <w:rPr>
          <w:rFonts w:ascii="Arial" w:hAnsi="Arial" w:cs="Arial"/>
          <w:lang w:val="fr-FR"/>
        </w:rPr>
        <w:t>.</w:t>
      </w:r>
    </w:p>
    <w:p w14:paraId="446F4166" w14:textId="77777777" w:rsidR="00E17698" w:rsidRPr="00462349" w:rsidRDefault="00E17698" w:rsidP="00E17698">
      <w:pPr>
        <w:ind w:left="284" w:hanging="284"/>
        <w:jc w:val="both"/>
        <w:rPr>
          <w:rFonts w:ascii="Arial" w:hAnsi="Arial" w:cs="Arial"/>
          <w:lang w:val="fr-FR"/>
        </w:rPr>
      </w:pPr>
    </w:p>
    <w:p w14:paraId="59821F24" w14:textId="35088617" w:rsidR="00E17698" w:rsidRPr="00462349" w:rsidRDefault="00E17698" w:rsidP="00E17698">
      <w:pPr>
        <w:ind w:left="284" w:hanging="284"/>
        <w:jc w:val="both"/>
        <w:rPr>
          <w:rFonts w:ascii="Arial" w:hAnsi="Arial" w:cs="Arial"/>
          <w:color w:val="000000" w:themeColor="text1"/>
          <w:lang w:val="pt-BR"/>
        </w:rPr>
      </w:pPr>
      <w:r w:rsidRPr="00462349">
        <w:rPr>
          <w:rFonts w:ascii="Arial" w:hAnsi="Arial" w:cs="Arial"/>
          <w:lang w:val="fr-FR"/>
        </w:rPr>
        <w:t xml:space="preserve">Mandel, C. H., </w:t>
      </w:r>
      <w:r w:rsidR="008263FA" w:rsidRPr="00462349">
        <w:rPr>
          <w:rFonts w:ascii="Arial" w:hAnsi="Arial" w:cs="Arial"/>
          <w:lang w:val="fr-FR"/>
        </w:rPr>
        <w:t>&amp;</w:t>
      </w:r>
      <w:r w:rsidRPr="00462349">
        <w:rPr>
          <w:rFonts w:ascii="Arial" w:hAnsi="Arial" w:cs="Arial"/>
          <w:lang w:val="fr-FR"/>
        </w:rPr>
        <w:t xml:space="preserve"> </w:t>
      </w:r>
      <w:r w:rsidR="008263FA" w:rsidRPr="00462349">
        <w:rPr>
          <w:rFonts w:ascii="Arial" w:hAnsi="Arial" w:cs="Arial"/>
          <w:lang w:val="fr-FR"/>
        </w:rPr>
        <w:t xml:space="preserve">Santos, </w:t>
      </w:r>
      <w:r w:rsidRPr="00462349">
        <w:rPr>
          <w:rFonts w:ascii="Arial" w:hAnsi="Arial" w:cs="Arial"/>
          <w:lang w:val="fr-FR"/>
        </w:rPr>
        <w:t>F. B. P. dos.</w:t>
      </w:r>
      <w:r w:rsidR="008263FA" w:rsidRPr="00462349">
        <w:rPr>
          <w:rFonts w:ascii="Arial" w:hAnsi="Arial" w:cs="Arial"/>
          <w:lang w:val="fr-FR"/>
        </w:rPr>
        <w:t xml:space="preserve"> </w:t>
      </w:r>
      <w:r w:rsidR="008263FA">
        <w:rPr>
          <w:rFonts w:ascii="Arial" w:hAnsi="Arial" w:cs="Arial"/>
        </w:rPr>
        <w:t>(2018).</w:t>
      </w:r>
      <w:r w:rsidRPr="00E17698">
        <w:rPr>
          <w:rFonts w:ascii="Arial" w:hAnsi="Arial" w:cs="Arial"/>
        </w:rPr>
        <w:t xml:space="preserve"> "Professional football: a way out of poverty?" </w:t>
      </w:r>
      <w:r w:rsidRPr="00462349">
        <w:rPr>
          <w:rFonts w:ascii="Arial" w:hAnsi="Arial" w:cs="Arial"/>
          <w:i/>
          <w:lang w:val="pt-BR"/>
        </w:rPr>
        <w:t>Mosaico</w:t>
      </w:r>
      <w:r w:rsidR="008263FA" w:rsidRPr="00462349">
        <w:rPr>
          <w:rFonts w:ascii="Arial" w:hAnsi="Arial" w:cs="Arial"/>
          <w:iCs/>
          <w:lang w:val="pt-BR"/>
        </w:rPr>
        <w:t>,</w:t>
      </w:r>
      <w:r w:rsidRPr="00462349">
        <w:rPr>
          <w:rFonts w:ascii="Arial" w:hAnsi="Arial" w:cs="Arial"/>
          <w:lang w:val="pt-BR"/>
        </w:rPr>
        <w:t xml:space="preserve"> 9</w:t>
      </w:r>
      <w:r w:rsidR="008263FA" w:rsidRPr="00462349">
        <w:rPr>
          <w:rFonts w:ascii="Arial" w:hAnsi="Arial" w:cs="Arial"/>
          <w:lang w:val="pt-BR"/>
        </w:rPr>
        <w:t>(</w:t>
      </w:r>
      <w:r w:rsidRPr="00462349">
        <w:rPr>
          <w:rFonts w:ascii="Arial" w:hAnsi="Arial" w:cs="Arial"/>
          <w:lang w:val="pt-BR"/>
        </w:rPr>
        <w:t>14</w:t>
      </w:r>
      <w:r w:rsidR="008263FA" w:rsidRPr="00462349">
        <w:rPr>
          <w:rFonts w:ascii="Arial" w:hAnsi="Arial" w:cs="Arial"/>
          <w:lang w:val="pt-BR"/>
        </w:rPr>
        <w:t>),</w:t>
      </w:r>
      <w:r w:rsidRPr="00462349">
        <w:rPr>
          <w:rFonts w:ascii="Arial" w:hAnsi="Arial" w:cs="Arial"/>
          <w:lang w:val="pt-BR"/>
        </w:rPr>
        <w:t xml:space="preserve"> 195-213. </w:t>
      </w:r>
      <w:hyperlink r:id="rId22" w:history="1">
        <w:r w:rsidRPr="00462349">
          <w:rPr>
            <w:rStyle w:val="Hyperlink"/>
            <w:rFonts w:ascii="Arial" w:hAnsi="Arial" w:cs="Arial"/>
            <w:color w:val="000000" w:themeColor="text1"/>
            <w:u w:val="none"/>
            <w:lang w:val="pt-BR"/>
          </w:rPr>
          <w:t>https://doi.org/10.12660/rm.v9n14.2018.74052</w:t>
        </w:r>
      </w:hyperlink>
      <w:r w:rsidRPr="00462349">
        <w:rPr>
          <w:rFonts w:ascii="Arial" w:hAnsi="Arial" w:cs="Arial"/>
          <w:color w:val="000000" w:themeColor="text1"/>
          <w:lang w:val="pt-BR"/>
        </w:rPr>
        <w:t>.</w:t>
      </w:r>
    </w:p>
    <w:p w14:paraId="4F12E305" w14:textId="77777777" w:rsidR="00E17698" w:rsidRPr="00462349" w:rsidRDefault="00E17698" w:rsidP="00E17698">
      <w:pPr>
        <w:ind w:left="284" w:hanging="284"/>
        <w:jc w:val="both"/>
        <w:rPr>
          <w:rFonts w:ascii="Arial" w:hAnsi="Arial" w:cs="Arial"/>
          <w:lang w:val="pt-BR"/>
        </w:rPr>
      </w:pPr>
    </w:p>
    <w:p w14:paraId="6FF1A0A3" w14:textId="16769950" w:rsidR="00E17698" w:rsidRPr="008263FA" w:rsidRDefault="00E17698" w:rsidP="00E17698">
      <w:pPr>
        <w:ind w:left="284" w:hanging="284"/>
        <w:jc w:val="both"/>
        <w:rPr>
          <w:rFonts w:ascii="Arial" w:hAnsi="Arial" w:cs="Arial"/>
          <w:color w:val="000000" w:themeColor="text1"/>
        </w:rPr>
      </w:pPr>
      <w:r w:rsidRPr="00462349">
        <w:rPr>
          <w:rFonts w:ascii="Arial" w:hAnsi="Arial" w:cs="Arial"/>
          <w:lang w:val="pt-BR"/>
        </w:rPr>
        <w:t xml:space="preserve">Manera, D. M. S., </w:t>
      </w:r>
      <w:r w:rsidR="008263FA" w:rsidRPr="00462349">
        <w:rPr>
          <w:rFonts w:ascii="Arial" w:hAnsi="Arial" w:cs="Arial"/>
          <w:lang w:val="pt-BR"/>
        </w:rPr>
        <w:t>&amp;</w:t>
      </w:r>
      <w:r w:rsidRPr="00462349">
        <w:rPr>
          <w:rFonts w:ascii="Arial" w:hAnsi="Arial" w:cs="Arial"/>
          <w:lang w:val="pt-BR"/>
        </w:rPr>
        <w:t xml:space="preserve"> </w:t>
      </w:r>
      <w:r w:rsidR="008263FA" w:rsidRPr="00462349">
        <w:rPr>
          <w:rFonts w:ascii="Arial" w:hAnsi="Arial" w:cs="Arial"/>
          <w:lang w:val="pt-BR"/>
        </w:rPr>
        <w:t xml:space="preserve">Carvalho, </w:t>
      </w:r>
      <w:r w:rsidRPr="00462349">
        <w:rPr>
          <w:rFonts w:ascii="Arial" w:hAnsi="Arial" w:cs="Arial"/>
          <w:lang w:val="pt-BR"/>
        </w:rPr>
        <w:t>M. M.</w:t>
      </w:r>
      <w:r w:rsidR="008263FA" w:rsidRPr="00462349">
        <w:rPr>
          <w:rFonts w:ascii="Arial" w:hAnsi="Arial" w:cs="Arial"/>
          <w:lang w:val="pt-BR"/>
        </w:rPr>
        <w:t xml:space="preserve"> (2020).</w:t>
      </w:r>
      <w:r w:rsidRPr="00462349">
        <w:rPr>
          <w:rFonts w:ascii="Arial" w:hAnsi="Arial" w:cs="Arial"/>
          <w:lang w:val="pt-BR"/>
        </w:rPr>
        <w:t xml:space="preserve"> Observatório da Discriminação Racial no Futebol. Relatório anual da discriminação racial no futebol. Observatório da Discriminação Racial no Futebol, Museu da UFRGS – Porto Alegre: Museu da UFRGS. </w:t>
      </w:r>
      <w:hyperlink r:id="rId23" w:history="1">
        <w:r w:rsidRPr="008263FA">
          <w:rPr>
            <w:rStyle w:val="Hyperlink"/>
            <w:rFonts w:ascii="Arial" w:hAnsi="Arial" w:cs="Arial"/>
            <w:color w:val="000000" w:themeColor="text1"/>
            <w:u w:val="none"/>
          </w:rPr>
          <w:t>https://www.ufrgs.br/museu/lancamento-do-relatorio-anual-2020-do-observatorio-da-discriminacao-racial-no-futebol/</w:t>
        </w:r>
      </w:hyperlink>
      <w:r w:rsidRPr="008263FA">
        <w:rPr>
          <w:rFonts w:ascii="Arial" w:hAnsi="Arial" w:cs="Arial"/>
          <w:color w:val="000000" w:themeColor="text1"/>
        </w:rPr>
        <w:t>.</w:t>
      </w:r>
    </w:p>
    <w:p w14:paraId="0AB73186" w14:textId="77777777" w:rsidR="00E17698" w:rsidRPr="00E17698" w:rsidRDefault="00E17698" w:rsidP="00E17698">
      <w:pPr>
        <w:ind w:left="284" w:hanging="284"/>
        <w:jc w:val="both"/>
        <w:rPr>
          <w:rFonts w:ascii="Arial" w:hAnsi="Arial" w:cs="Arial"/>
        </w:rPr>
      </w:pPr>
    </w:p>
    <w:p w14:paraId="23AC7105" w14:textId="54E833E2" w:rsidR="00E17698" w:rsidRPr="00462349" w:rsidRDefault="00E17698" w:rsidP="00E17698">
      <w:pPr>
        <w:ind w:left="284" w:hanging="284"/>
        <w:jc w:val="both"/>
        <w:rPr>
          <w:rFonts w:ascii="Arial" w:hAnsi="Arial" w:cs="Arial"/>
          <w:lang w:val="pt-BR"/>
        </w:rPr>
      </w:pPr>
      <w:r w:rsidRPr="00462349">
        <w:rPr>
          <w:rFonts w:ascii="Arial" w:hAnsi="Arial" w:cs="Arial"/>
          <w:lang w:val="fr-FR"/>
        </w:rPr>
        <w:t xml:space="preserve">Marques, M. P., </w:t>
      </w:r>
      <w:r w:rsidR="008263FA" w:rsidRPr="00462349">
        <w:rPr>
          <w:rFonts w:ascii="Arial" w:hAnsi="Arial" w:cs="Arial"/>
          <w:lang w:val="fr-FR"/>
        </w:rPr>
        <w:t xml:space="preserve">&amp; Samulski, </w:t>
      </w:r>
      <w:r w:rsidRPr="00462349">
        <w:rPr>
          <w:rFonts w:ascii="Arial" w:hAnsi="Arial" w:cs="Arial"/>
          <w:lang w:val="fr-FR"/>
        </w:rPr>
        <w:t>D. M.</w:t>
      </w:r>
      <w:r w:rsidR="008263FA" w:rsidRPr="00462349">
        <w:rPr>
          <w:rFonts w:ascii="Arial" w:hAnsi="Arial" w:cs="Arial"/>
          <w:lang w:val="fr-FR"/>
        </w:rPr>
        <w:t xml:space="preserve"> (2009).</w:t>
      </w:r>
      <w:r w:rsidRPr="00462349">
        <w:rPr>
          <w:rFonts w:ascii="Arial" w:hAnsi="Arial" w:cs="Arial"/>
          <w:lang w:val="fr-FR"/>
        </w:rPr>
        <w:t xml:space="preserve"> </w:t>
      </w:r>
      <w:r w:rsidRPr="00462349">
        <w:rPr>
          <w:rFonts w:ascii="Arial" w:hAnsi="Arial" w:cs="Arial"/>
          <w:lang w:val="pt-BR"/>
        </w:rPr>
        <w:t xml:space="preserve">"Análise da carreira esportiva de jovens atletas de futebol na transição da fase amadora para a fase profissional: escolaridade, iniciação, contexto sócio-familiar e planejamento da carreira." </w:t>
      </w:r>
      <w:r w:rsidRPr="00462349">
        <w:rPr>
          <w:rFonts w:ascii="Arial" w:hAnsi="Arial" w:cs="Arial"/>
          <w:i/>
          <w:lang w:val="pt-BR"/>
        </w:rPr>
        <w:t>Revista Brasileira de Educação Física e Esporte</w:t>
      </w:r>
      <w:r w:rsidR="008263FA" w:rsidRPr="00462349">
        <w:rPr>
          <w:rFonts w:ascii="Arial" w:hAnsi="Arial" w:cs="Arial"/>
          <w:iCs/>
          <w:lang w:val="pt-BR"/>
        </w:rPr>
        <w:t>,</w:t>
      </w:r>
      <w:r w:rsidRPr="00462349">
        <w:rPr>
          <w:rFonts w:ascii="Arial" w:hAnsi="Arial" w:cs="Arial"/>
          <w:lang w:val="pt-BR"/>
        </w:rPr>
        <w:t xml:space="preserve"> 23</w:t>
      </w:r>
      <w:r w:rsidR="008263FA" w:rsidRPr="00462349">
        <w:rPr>
          <w:rFonts w:ascii="Arial" w:hAnsi="Arial" w:cs="Arial"/>
          <w:lang w:val="pt-BR"/>
        </w:rPr>
        <w:t>(</w:t>
      </w:r>
      <w:r w:rsidRPr="00462349">
        <w:rPr>
          <w:rFonts w:ascii="Arial" w:hAnsi="Arial" w:cs="Arial"/>
          <w:lang w:val="pt-BR"/>
        </w:rPr>
        <w:t>2</w:t>
      </w:r>
      <w:r w:rsidR="008263FA" w:rsidRPr="00462349">
        <w:rPr>
          <w:rFonts w:ascii="Arial" w:hAnsi="Arial" w:cs="Arial"/>
          <w:lang w:val="pt-BR"/>
        </w:rPr>
        <w:t>),</w:t>
      </w:r>
      <w:r w:rsidRPr="00462349">
        <w:rPr>
          <w:rFonts w:ascii="Arial" w:hAnsi="Arial" w:cs="Arial"/>
          <w:lang w:val="pt-BR"/>
        </w:rPr>
        <w:t>103-119.</w:t>
      </w:r>
      <w:r w:rsidR="008263FA" w:rsidRPr="00462349">
        <w:rPr>
          <w:lang w:val="pt-BR"/>
        </w:rPr>
        <w:t xml:space="preserve"> </w:t>
      </w:r>
      <w:r w:rsidR="008263FA" w:rsidRPr="00462349">
        <w:rPr>
          <w:rFonts w:ascii="Arial" w:hAnsi="Arial" w:cs="Arial"/>
          <w:lang w:val="pt-BR"/>
        </w:rPr>
        <w:t>https://doi.org/10.1590/S1807-55092009000200002</w:t>
      </w:r>
    </w:p>
    <w:p w14:paraId="022A0810" w14:textId="77777777" w:rsidR="00E17698" w:rsidRPr="00462349" w:rsidRDefault="00E17698" w:rsidP="00E17698">
      <w:pPr>
        <w:ind w:left="284" w:hanging="284"/>
        <w:jc w:val="both"/>
        <w:rPr>
          <w:rFonts w:ascii="Arial" w:hAnsi="Arial" w:cs="Arial"/>
          <w:lang w:val="pt-BR"/>
        </w:rPr>
      </w:pPr>
    </w:p>
    <w:p w14:paraId="2978A48F" w14:textId="02A6ED77" w:rsidR="00E17698" w:rsidRPr="00462349" w:rsidRDefault="00E17698" w:rsidP="00E17698">
      <w:pPr>
        <w:ind w:left="284" w:hanging="284"/>
        <w:jc w:val="both"/>
        <w:rPr>
          <w:rFonts w:ascii="Arial" w:hAnsi="Arial" w:cs="Arial"/>
          <w:color w:val="000000" w:themeColor="text1"/>
          <w:lang w:val="pt-BR"/>
        </w:rPr>
      </w:pPr>
      <w:r w:rsidRPr="00462349">
        <w:rPr>
          <w:rFonts w:ascii="Arial" w:hAnsi="Arial" w:cs="Arial"/>
          <w:lang w:val="pt-BR"/>
        </w:rPr>
        <w:t>Meneghetti, F. K.</w:t>
      </w:r>
      <w:r w:rsidR="008263FA" w:rsidRPr="00462349">
        <w:rPr>
          <w:rFonts w:ascii="Arial" w:hAnsi="Arial" w:cs="Arial"/>
          <w:lang w:val="pt-BR"/>
        </w:rPr>
        <w:t xml:space="preserve"> (2011).</w:t>
      </w:r>
      <w:r w:rsidRPr="00462349">
        <w:rPr>
          <w:rFonts w:ascii="Arial" w:hAnsi="Arial" w:cs="Arial"/>
          <w:lang w:val="pt-BR"/>
        </w:rPr>
        <w:t xml:space="preserve"> "O que é um ensaio-teórico?" </w:t>
      </w:r>
      <w:r w:rsidRPr="00462349">
        <w:rPr>
          <w:rFonts w:ascii="Arial" w:hAnsi="Arial" w:cs="Arial"/>
          <w:i/>
          <w:lang w:val="pt-BR"/>
        </w:rPr>
        <w:t>Revista de Administração Contemporânea</w:t>
      </w:r>
      <w:r w:rsidR="00DC41B2" w:rsidRPr="00462349">
        <w:rPr>
          <w:rFonts w:ascii="Arial" w:hAnsi="Arial" w:cs="Arial"/>
          <w:iCs/>
          <w:lang w:val="pt-BR"/>
        </w:rPr>
        <w:t>,</w:t>
      </w:r>
      <w:r w:rsidRPr="00462349">
        <w:rPr>
          <w:rFonts w:ascii="Arial" w:hAnsi="Arial" w:cs="Arial"/>
          <w:lang w:val="pt-BR"/>
        </w:rPr>
        <w:t xml:space="preserve"> 15</w:t>
      </w:r>
      <w:r w:rsidR="00DC41B2" w:rsidRPr="00462349">
        <w:rPr>
          <w:rFonts w:ascii="Arial" w:hAnsi="Arial" w:cs="Arial"/>
          <w:lang w:val="pt-BR"/>
        </w:rPr>
        <w:t>(</w:t>
      </w:r>
      <w:r w:rsidRPr="00462349">
        <w:rPr>
          <w:rFonts w:ascii="Arial" w:hAnsi="Arial" w:cs="Arial"/>
          <w:lang w:val="pt-BR"/>
        </w:rPr>
        <w:t>2</w:t>
      </w:r>
      <w:r w:rsidR="00DC41B2" w:rsidRPr="00462349">
        <w:rPr>
          <w:rFonts w:ascii="Arial" w:hAnsi="Arial" w:cs="Arial"/>
          <w:lang w:val="pt-BR"/>
        </w:rPr>
        <w:t>),</w:t>
      </w:r>
      <w:r w:rsidRPr="00462349">
        <w:rPr>
          <w:rFonts w:ascii="Arial" w:hAnsi="Arial" w:cs="Arial"/>
          <w:lang w:val="pt-BR"/>
        </w:rPr>
        <w:t xml:space="preserve"> 320-332</w:t>
      </w:r>
      <w:r w:rsidRPr="00462349">
        <w:rPr>
          <w:rFonts w:ascii="Arial" w:hAnsi="Arial" w:cs="Arial"/>
          <w:color w:val="000000" w:themeColor="text1"/>
          <w:lang w:val="pt-BR"/>
        </w:rPr>
        <w:t xml:space="preserve">. </w:t>
      </w:r>
      <w:hyperlink r:id="rId24" w:history="1">
        <w:r w:rsidRPr="00462349">
          <w:rPr>
            <w:rStyle w:val="Hyperlink"/>
            <w:rFonts w:ascii="Arial" w:hAnsi="Arial" w:cs="Arial"/>
            <w:color w:val="000000" w:themeColor="text1"/>
            <w:u w:val="none"/>
            <w:lang w:val="pt-BR"/>
          </w:rPr>
          <w:t>https://doi.org/10.1590/S1415-65552011000200010</w:t>
        </w:r>
      </w:hyperlink>
      <w:r w:rsidRPr="00462349">
        <w:rPr>
          <w:rFonts w:ascii="Arial" w:hAnsi="Arial" w:cs="Arial"/>
          <w:color w:val="000000" w:themeColor="text1"/>
          <w:lang w:val="pt-BR"/>
        </w:rPr>
        <w:t>.</w:t>
      </w:r>
    </w:p>
    <w:p w14:paraId="65A9C6C5" w14:textId="77777777" w:rsidR="00E17698" w:rsidRPr="00462349" w:rsidRDefault="00E17698" w:rsidP="00E17698">
      <w:pPr>
        <w:ind w:left="284" w:hanging="284"/>
        <w:jc w:val="both"/>
        <w:rPr>
          <w:rFonts w:ascii="Arial" w:hAnsi="Arial" w:cs="Arial"/>
          <w:color w:val="000000" w:themeColor="text1"/>
          <w:lang w:val="pt-BR"/>
        </w:rPr>
      </w:pPr>
    </w:p>
    <w:p w14:paraId="144DD054" w14:textId="260DB8B4" w:rsidR="00E17698" w:rsidRPr="00462349" w:rsidRDefault="00E17698" w:rsidP="00E17698">
      <w:pPr>
        <w:ind w:left="284" w:hanging="284"/>
        <w:jc w:val="both"/>
        <w:rPr>
          <w:rFonts w:ascii="Arial" w:hAnsi="Arial" w:cs="Arial"/>
          <w:lang w:val="pt-BR"/>
        </w:rPr>
      </w:pPr>
      <w:r w:rsidRPr="00462349">
        <w:rPr>
          <w:rFonts w:ascii="Arial" w:hAnsi="Arial" w:cs="Arial"/>
          <w:lang w:val="pt-BR"/>
        </w:rPr>
        <w:t xml:space="preserve">Morão, K. G., </w:t>
      </w:r>
      <w:r w:rsidR="00DC41B2" w:rsidRPr="00462349">
        <w:rPr>
          <w:rFonts w:ascii="Arial" w:hAnsi="Arial" w:cs="Arial"/>
          <w:lang w:val="pt-BR"/>
        </w:rPr>
        <w:t xml:space="preserve">Schiavon, </w:t>
      </w:r>
      <w:r w:rsidRPr="00462349">
        <w:rPr>
          <w:rFonts w:ascii="Arial" w:hAnsi="Arial" w:cs="Arial"/>
          <w:lang w:val="pt-BR"/>
        </w:rPr>
        <w:t xml:space="preserve">M. K., </w:t>
      </w:r>
      <w:r w:rsidR="00DC41B2" w:rsidRPr="00462349">
        <w:rPr>
          <w:rFonts w:ascii="Arial" w:hAnsi="Arial" w:cs="Arial"/>
          <w:lang w:val="pt-BR"/>
        </w:rPr>
        <w:t xml:space="preserve">&amp; Machado, </w:t>
      </w:r>
      <w:r w:rsidRPr="00462349">
        <w:rPr>
          <w:rFonts w:ascii="Arial" w:hAnsi="Arial" w:cs="Arial"/>
          <w:lang w:val="pt-BR"/>
        </w:rPr>
        <w:t>A. A.</w:t>
      </w:r>
      <w:r w:rsidR="00DC41B2" w:rsidRPr="00462349">
        <w:rPr>
          <w:rFonts w:ascii="Arial" w:hAnsi="Arial" w:cs="Arial"/>
          <w:lang w:val="pt-BR"/>
        </w:rPr>
        <w:t xml:space="preserve"> (2011).</w:t>
      </w:r>
      <w:r w:rsidRPr="00462349">
        <w:rPr>
          <w:rFonts w:ascii="Arial" w:hAnsi="Arial" w:cs="Arial"/>
          <w:lang w:val="pt-BR"/>
        </w:rPr>
        <w:t xml:space="preserve"> "A ocorrência de bullying no futebol e sua influência no abandono esportivo." </w:t>
      </w:r>
      <w:r w:rsidRPr="00462349">
        <w:rPr>
          <w:rFonts w:ascii="Arial" w:hAnsi="Arial" w:cs="Arial"/>
          <w:i/>
          <w:lang w:val="pt-BR"/>
        </w:rPr>
        <w:t>Coleção Pesquisa em Educação Física, Várzea Paulista</w:t>
      </w:r>
      <w:r w:rsidR="00DC41B2" w:rsidRPr="00462349">
        <w:rPr>
          <w:rFonts w:ascii="Arial" w:hAnsi="Arial" w:cs="Arial"/>
          <w:iCs/>
          <w:lang w:val="pt-BR"/>
        </w:rPr>
        <w:t xml:space="preserve">, </w:t>
      </w:r>
      <w:r w:rsidRPr="00462349">
        <w:rPr>
          <w:rFonts w:ascii="Arial" w:hAnsi="Arial" w:cs="Arial"/>
          <w:lang w:val="pt-BR"/>
        </w:rPr>
        <w:t>10</w:t>
      </w:r>
      <w:r w:rsidR="00DC41B2" w:rsidRPr="00462349">
        <w:rPr>
          <w:rFonts w:ascii="Arial" w:hAnsi="Arial" w:cs="Arial"/>
          <w:lang w:val="pt-BR"/>
        </w:rPr>
        <w:t>(</w:t>
      </w:r>
      <w:r w:rsidRPr="00462349">
        <w:rPr>
          <w:rFonts w:ascii="Arial" w:hAnsi="Arial" w:cs="Arial"/>
          <w:lang w:val="pt-BR"/>
        </w:rPr>
        <w:t>6</w:t>
      </w:r>
      <w:r w:rsidR="00DC41B2" w:rsidRPr="00462349">
        <w:rPr>
          <w:rFonts w:ascii="Arial" w:hAnsi="Arial" w:cs="Arial"/>
          <w:lang w:val="pt-BR"/>
        </w:rPr>
        <w:t>),</w:t>
      </w:r>
      <w:r w:rsidRPr="00462349">
        <w:rPr>
          <w:rFonts w:ascii="Arial" w:hAnsi="Arial" w:cs="Arial"/>
          <w:lang w:val="pt-BR"/>
        </w:rPr>
        <w:t xml:space="preserve"> 25-32.</w:t>
      </w:r>
      <w:r w:rsidR="00DC41B2" w:rsidRPr="00462349">
        <w:rPr>
          <w:lang w:val="pt-BR"/>
        </w:rPr>
        <w:t xml:space="preserve"> </w:t>
      </w:r>
      <w:r w:rsidR="00DC41B2" w:rsidRPr="00462349">
        <w:rPr>
          <w:rFonts w:ascii="Arial" w:hAnsi="Arial" w:cs="Arial"/>
          <w:lang w:val="pt-BR"/>
        </w:rPr>
        <w:t>http://hdl.handle.net/11449/120067</w:t>
      </w:r>
    </w:p>
    <w:p w14:paraId="201C3759" w14:textId="77777777" w:rsidR="00E17698" w:rsidRPr="00462349" w:rsidRDefault="00E17698" w:rsidP="00E17698">
      <w:pPr>
        <w:ind w:left="284" w:hanging="284"/>
        <w:jc w:val="both"/>
        <w:rPr>
          <w:rFonts w:ascii="Arial" w:hAnsi="Arial" w:cs="Arial"/>
          <w:lang w:val="pt-BR"/>
        </w:rPr>
      </w:pPr>
    </w:p>
    <w:p w14:paraId="083DD9D8" w14:textId="0E08A09E" w:rsidR="00E17698" w:rsidRPr="00DC41B2" w:rsidRDefault="00E17698" w:rsidP="00E17698">
      <w:pPr>
        <w:ind w:left="284" w:hanging="284"/>
        <w:jc w:val="both"/>
        <w:rPr>
          <w:rFonts w:ascii="Arial" w:hAnsi="Arial" w:cs="Arial"/>
          <w:color w:val="000000" w:themeColor="text1"/>
        </w:rPr>
      </w:pPr>
      <w:r w:rsidRPr="00462349">
        <w:rPr>
          <w:rFonts w:ascii="Arial" w:hAnsi="Arial" w:cs="Arial"/>
          <w:lang w:val="es-419"/>
        </w:rPr>
        <w:t xml:space="preserve">Newman, T. J., </w:t>
      </w:r>
      <w:r w:rsidR="00DC41B2" w:rsidRPr="00462349">
        <w:rPr>
          <w:rFonts w:ascii="Arial" w:hAnsi="Arial" w:cs="Arial"/>
          <w:lang w:val="es-419"/>
        </w:rPr>
        <w:t xml:space="preserve">&amp; </w:t>
      </w:r>
      <w:proofErr w:type="spellStart"/>
      <w:r w:rsidR="00DC41B2" w:rsidRPr="00462349">
        <w:rPr>
          <w:rFonts w:ascii="Arial" w:hAnsi="Arial" w:cs="Arial"/>
          <w:lang w:val="es-419"/>
        </w:rPr>
        <w:t>Alvarez</w:t>
      </w:r>
      <w:proofErr w:type="spellEnd"/>
      <w:r w:rsidR="00DC41B2" w:rsidRPr="00462349">
        <w:rPr>
          <w:rFonts w:ascii="Arial" w:hAnsi="Arial" w:cs="Arial"/>
          <w:lang w:val="es-419"/>
        </w:rPr>
        <w:t xml:space="preserve">, </w:t>
      </w:r>
      <w:r w:rsidRPr="00462349">
        <w:rPr>
          <w:rFonts w:ascii="Arial" w:hAnsi="Arial" w:cs="Arial"/>
          <w:lang w:val="es-419"/>
        </w:rPr>
        <w:t>M. A. G.</w:t>
      </w:r>
      <w:r w:rsidR="00DC41B2" w:rsidRPr="00462349">
        <w:rPr>
          <w:rFonts w:ascii="Arial" w:hAnsi="Arial" w:cs="Arial"/>
          <w:lang w:val="es-419"/>
        </w:rPr>
        <w:t xml:space="preserve"> (2015).</w:t>
      </w:r>
      <w:r w:rsidRPr="00462349">
        <w:rPr>
          <w:rFonts w:ascii="Arial" w:hAnsi="Arial" w:cs="Arial"/>
          <w:lang w:val="es-419"/>
        </w:rPr>
        <w:t xml:space="preserve"> </w:t>
      </w:r>
      <w:r w:rsidRPr="00E17698">
        <w:rPr>
          <w:rFonts w:ascii="Arial" w:hAnsi="Arial" w:cs="Arial"/>
        </w:rPr>
        <w:t xml:space="preserve">"Coaching on the wave: An integrative approach to facilitating youth development." </w:t>
      </w:r>
      <w:r w:rsidRPr="00E17698">
        <w:rPr>
          <w:rFonts w:ascii="Arial" w:hAnsi="Arial" w:cs="Arial"/>
          <w:i/>
        </w:rPr>
        <w:t>Journal of Sport Psychology in Action</w:t>
      </w:r>
      <w:r w:rsidR="00DC41B2">
        <w:rPr>
          <w:rFonts w:ascii="Arial" w:hAnsi="Arial" w:cs="Arial"/>
          <w:iCs/>
        </w:rPr>
        <w:t>,</w:t>
      </w:r>
      <w:r w:rsidRPr="00E17698">
        <w:rPr>
          <w:rFonts w:ascii="Arial" w:hAnsi="Arial" w:cs="Arial"/>
        </w:rPr>
        <w:t xml:space="preserve"> 6</w:t>
      </w:r>
      <w:r w:rsidR="00DC41B2">
        <w:rPr>
          <w:rFonts w:ascii="Arial" w:hAnsi="Arial" w:cs="Arial"/>
        </w:rPr>
        <w:t>(</w:t>
      </w:r>
      <w:r w:rsidRPr="00E17698">
        <w:rPr>
          <w:rFonts w:ascii="Arial" w:hAnsi="Arial" w:cs="Arial"/>
        </w:rPr>
        <w:t>3</w:t>
      </w:r>
      <w:r w:rsidR="00DC41B2">
        <w:rPr>
          <w:rFonts w:ascii="Arial" w:hAnsi="Arial" w:cs="Arial"/>
        </w:rPr>
        <w:t xml:space="preserve">), </w:t>
      </w:r>
      <w:r w:rsidRPr="00E17698">
        <w:rPr>
          <w:rFonts w:ascii="Arial" w:hAnsi="Arial" w:cs="Arial"/>
        </w:rPr>
        <w:t xml:space="preserve">127-140. </w:t>
      </w:r>
      <w:hyperlink r:id="rId25" w:history="1">
        <w:r w:rsidRPr="00DC41B2">
          <w:rPr>
            <w:rStyle w:val="Hyperlink"/>
            <w:rFonts w:ascii="Arial" w:hAnsi="Arial" w:cs="Arial"/>
            <w:color w:val="000000" w:themeColor="text1"/>
            <w:u w:val="none"/>
          </w:rPr>
          <w:t>https://doi.org/10.1080/21520704.2015.1073203</w:t>
        </w:r>
      </w:hyperlink>
      <w:r w:rsidRPr="00DC41B2">
        <w:rPr>
          <w:rFonts w:ascii="Arial" w:hAnsi="Arial" w:cs="Arial"/>
          <w:color w:val="000000" w:themeColor="text1"/>
        </w:rPr>
        <w:t>.</w:t>
      </w:r>
    </w:p>
    <w:p w14:paraId="2CA806DB" w14:textId="77777777" w:rsidR="00E17698" w:rsidRPr="00E17698" w:rsidRDefault="00E17698" w:rsidP="00E17698">
      <w:pPr>
        <w:ind w:left="284" w:hanging="284"/>
        <w:jc w:val="both"/>
        <w:rPr>
          <w:rFonts w:ascii="Arial" w:hAnsi="Arial" w:cs="Arial"/>
        </w:rPr>
      </w:pPr>
    </w:p>
    <w:p w14:paraId="47DAF734" w14:textId="49A13036" w:rsidR="00E17698" w:rsidRPr="00DC41B2" w:rsidRDefault="00E17698" w:rsidP="00E17698">
      <w:pPr>
        <w:ind w:left="284" w:hanging="284"/>
        <w:jc w:val="both"/>
        <w:rPr>
          <w:rFonts w:ascii="Arial" w:hAnsi="Arial" w:cs="Arial"/>
          <w:color w:val="000000" w:themeColor="text1"/>
        </w:rPr>
      </w:pPr>
      <w:r w:rsidRPr="00DC41B2">
        <w:rPr>
          <w:rFonts w:ascii="Arial" w:hAnsi="Arial" w:cs="Arial"/>
        </w:rPr>
        <w:lastRenderedPageBreak/>
        <w:t>Pager</w:t>
      </w:r>
      <w:r w:rsidRPr="00E17698">
        <w:rPr>
          <w:rFonts w:ascii="Arial" w:hAnsi="Arial" w:cs="Arial"/>
        </w:rPr>
        <w:t xml:space="preserve">, D., </w:t>
      </w:r>
      <w:r w:rsidR="00DC41B2">
        <w:rPr>
          <w:rFonts w:ascii="Arial" w:hAnsi="Arial" w:cs="Arial"/>
        </w:rPr>
        <w:t>&amp;</w:t>
      </w:r>
      <w:r w:rsidRPr="00E17698">
        <w:rPr>
          <w:rFonts w:ascii="Arial" w:hAnsi="Arial" w:cs="Arial"/>
        </w:rPr>
        <w:t xml:space="preserve"> </w:t>
      </w:r>
      <w:r w:rsidR="00DC41B2" w:rsidRPr="00E17698">
        <w:rPr>
          <w:rFonts w:ascii="Arial" w:hAnsi="Arial" w:cs="Arial"/>
        </w:rPr>
        <w:t>Shepherd</w:t>
      </w:r>
      <w:r w:rsidR="00DC41B2">
        <w:rPr>
          <w:rFonts w:ascii="Arial" w:hAnsi="Arial" w:cs="Arial"/>
        </w:rPr>
        <w:t>,</w:t>
      </w:r>
      <w:r w:rsidR="00DC41B2" w:rsidRPr="00E17698">
        <w:rPr>
          <w:rFonts w:ascii="Arial" w:hAnsi="Arial" w:cs="Arial"/>
        </w:rPr>
        <w:t xml:space="preserve"> </w:t>
      </w:r>
      <w:r w:rsidRPr="00E17698">
        <w:rPr>
          <w:rFonts w:ascii="Arial" w:hAnsi="Arial" w:cs="Arial"/>
        </w:rPr>
        <w:t>H.</w:t>
      </w:r>
      <w:r w:rsidR="00DC41B2">
        <w:rPr>
          <w:rFonts w:ascii="Arial" w:hAnsi="Arial" w:cs="Arial"/>
        </w:rPr>
        <w:t xml:space="preserve"> (2008).</w:t>
      </w:r>
      <w:r w:rsidRPr="00E17698">
        <w:rPr>
          <w:rFonts w:ascii="Arial" w:hAnsi="Arial" w:cs="Arial"/>
        </w:rPr>
        <w:t xml:space="preserve"> "The sociology of discrimination: Racial discrimination in employment, housing, credit, and consumer markets." </w:t>
      </w:r>
      <w:r w:rsidRPr="00E17698">
        <w:rPr>
          <w:rFonts w:ascii="Arial" w:hAnsi="Arial" w:cs="Arial"/>
          <w:i/>
        </w:rPr>
        <w:t>Annual Review of Sociology</w:t>
      </w:r>
      <w:r w:rsidR="00DC41B2">
        <w:rPr>
          <w:rFonts w:ascii="Arial" w:hAnsi="Arial" w:cs="Arial"/>
          <w:iCs/>
        </w:rPr>
        <w:t>,</w:t>
      </w:r>
      <w:r w:rsidRPr="00E17698">
        <w:rPr>
          <w:rFonts w:ascii="Arial" w:hAnsi="Arial" w:cs="Arial"/>
        </w:rPr>
        <w:t xml:space="preserve"> 1</w:t>
      </w:r>
      <w:r w:rsidR="00DC41B2">
        <w:rPr>
          <w:rFonts w:ascii="Arial" w:hAnsi="Arial" w:cs="Arial"/>
        </w:rPr>
        <w:t>(</w:t>
      </w:r>
      <w:r w:rsidRPr="00E17698">
        <w:rPr>
          <w:rFonts w:ascii="Arial" w:hAnsi="Arial" w:cs="Arial"/>
        </w:rPr>
        <w:t>34</w:t>
      </w:r>
      <w:r w:rsidR="00DC41B2">
        <w:rPr>
          <w:rFonts w:ascii="Arial" w:hAnsi="Arial" w:cs="Arial"/>
        </w:rPr>
        <w:t xml:space="preserve">), </w:t>
      </w:r>
      <w:r w:rsidRPr="00E17698">
        <w:rPr>
          <w:rFonts w:ascii="Arial" w:hAnsi="Arial" w:cs="Arial"/>
        </w:rPr>
        <w:t xml:space="preserve">181-209. </w:t>
      </w:r>
      <w:hyperlink r:id="rId26" w:history="1">
        <w:r w:rsidRPr="00DC41B2">
          <w:rPr>
            <w:rStyle w:val="Hyperlink"/>
            <w:rFonts w:ascii="Arial" w:hAnsi="Arial" w:cs="Arial"/>
            <w:color w:val="000000" w:themeColor="text1"/>
            <w:u w:val="none"/>
          </w:rPr>
          <w:t>https://doi.org/10.1146/annurev.soc.33.040406.131740</w:t>
        </w:r>
      </w:hyperlink>
      <w:r w:rsidRPr="00DC41B2">
        <w:rPr>
          <w:rFonts w:ascii="Arial" w:hAnsi="Arial" w:cs="Arial"/>
          <w:color w:val="000000" w:themeColor="text1"/>
        </w:rPr>
        <w:t>.</w:t>
      </w:r>
    </w:p>
    <w:p w14:paraId="773BD86A" w14:textId="77777777" w:rsidR="00E17698" w:rsidRPr="00E17698" w:rsidRDefault="00E17698" w:rsidP="00E17698">
      <w:pPr>
        <w:ind w:left="284" w:hanging="284"/>
        <w:jc w:val="both"/>
        <w:rPr>
          <w:rFonts w:ascii="Arial" w:hAnsi="Arial" w:cs="Arial"/>
        </w:rPr>
      </w:pPr>
    </w:p>
    <w:p w14:paraId="364A6786" w14:textId="6326878D" w:rsidR="00E17698" w:rsidRPr="00462349" w:rsidRDefault="00E17698" w:rsidP="00E17698">
      <w:pPr>
        <w:ind w:left="284" w:hanging="284"/>
        <w:jc w:val="both"/>
        <w:rPr>
          <w:rFonts w:ascii="Arial" w:hAnsi="Arial" w:cs="Arial"/>
          <w:lang w:val="pt-BR"/>
        </w:rPr>
      </w:pPr>
      <w:r w:rsidRPr="00DC41B2">
        <w:rPr>
          <w:rFonts w:ascii="Arial" w:hAnsi="Arial" w:cs="Arial"/>
        </w:rPr>
        <w:t>Park, A</w:t>
      </w:r>
      <w:r w:rsidRPr="00E17698">
        <w:rPr>
          <w:rFonts w:ascii="Arial" w:hAnsi="Arial" w:cs="Arial"/>
        </w:rPr>
        <w:t xml:space="preserve">. L., </w:t>
      </w:r>
      <w:r w:rsidR="00DC41B2" w:rsidRPr="00E17698">
        <w:rPr>
          <w:rFonts w:ascii="Arial" w:hAnsi="Arial" w:cs="Arial"/>
        </w:rPr>
        <w:t>McDaid</w:t>
      </w:r>
      <w:r w:rsidR="00DC41B2">
        <w:rPr>
          <w:rFonts w:ascii="Arial" w:hAnsi="Arial" w:cs="Arial"/>
        </w:rPr>
        <w:t>,</w:t>
      </w:r>
      <w:r w:rsidR="00DC41B2" w:rsidRPr="00E17698">
        <w:rPr>
          <w:rFonts w:ascii="Arial" w:hAnsi="Arial" w:cs="Arial"/>
        </w:rPr>
        <w:t xml:space="preserve"> </w:t>
      </w:r>
      <w:r w:rsidRPr="00E17698">
        <w:rPr>
          <w:rFonts w:ascii="Arial" w:hAnsi="Arial" w:cs="Arial"/>
        </w:rPr>
        <w:t xml:space="preserve">D., </w:t>
      </w:r>
      <w:r w:rsidR="00DC41B2" w:rsidRPr="00E17698">
        <w:rPr>
          <w:rFonts w:ascii="Arial" w:hAnsi="Arial" w:cs="Arial"/>
        </w:rPr>
        <w:t>Weiser</w:t>
      </w:r>
      <w:r w:rsidR="00DC41B2">
        <w:rPr>
          <w:rFonts w:ascii="Arial" w:hAnsi="Arial" w:cs="Arial"/>
        </w:rPr>
        <w:t>,</w:t>
      </w:r>
      <w:r w:rsidR="00DC41B2" w:rsidRPr="00E17698">
        <w:rPr>
          <w:rFonts w:ascii="Arial" w:hAnsi="Arial" w:cs="Arial"/>
        </w:rPr>
        <w:t xml:space="preserve"> </w:t>
      </w:r>
      <w:r w:rsidRPr="00E17698">
        <w:rPr>
          <w:rFonts w:ascii="Arial" w:hAnsi="Arial" w:cs="Arial"/>
        </w:rPr>
        <w:t xml:space="preserve">P., </w:t>
      </w:r>
      <w:r w:rsidR="00DC41B2" w:rsidRPr="00E17698">
        <w:rPr>
          <w:rFonts w:ascii="Arial" w:hAnsi="Arial" w:cs="Arial"/>
        </w:rPr>
        <w:t>Von Gottberg</w:t>
      </w:r>
      <w:r w:rsidR="00DC41B2">
        <w:rPr>
          <w:rFonts w:ascii="Arial" w:hAnsi="Arial" w:cs="Arial"/>
        </w:rPr>
        <w:t>,</w:t>
      </w:r>
      <w:r w:rsidR="00DC41B2" w:rsidRPr="00E17698">
        <w:rPr>
          <w:rFonts w:ascii="Arial" w:hAnsi="Arial" w:cs="Arial"/>
        </w:rPr>
        <w:t xml:space="preserve"> </w:t>
      </w:r>
      <w:r w:rsidRPr="00E17698">
        <w:rPr>
          <w:rFonts w:ascii="Arial" w:hAnsi="Arial" w:cs="Arial"/>
        </w:rPr>
        <w:t xml:space="preserve">C., </w:t>
      </w:r>
      <w:r w:rsidR="00DC41B2" w:rsidRPr="00E17698">
        <w:rPr>
          <w:rFonts w:ascii="Arial" w:hAnsi="Arial" w:cs="Arial"/>
        </w:rPr>
        <w:t>Becker</w:t>
      </w:r>
      <w:r w:rsidR="00DC41B2">
        <w:rPr>
          <w:rFonts w:ascii="Arial" w:hAnsi="Arial" w:cs="Arial"/>
        </w:rPr>
        <w:t>,</w:t>
      </w:r>
      <w:r w:rsidR="00DC41B2" w:rsidRPr="00E17698">
        <w:rPr>
          <w:rFonts w:ascii="Arial" w:hAnsi="Arial" w:cs="Arial"/>
        </w:rPr>
        <w:t xml:space="preserve"> </w:t>
      </w:r>
      <w:r w:rsidRPr="00E17698">
        <w:rPr>
          <w:rFonts w:ascii="Arial" w:hAnsi="Arial" w:cs="Arial"/>
        </w:rPr>
        <w:t xml:space="preserve">T., </w:t>
      </w:r>
      <w:r w:rsidR="00DC41B2" w:rsidRPr="00E17698">
        <w:rPr>
          <w:rFonts w:ascii="Arial" w:hAnsi="Arial" w:cs="Arial"/>
        </w:rPr>
        <w:t>Kilian</w:t>
      </w:r>
      <w:r w:rsidR="00DC41B2">
        <w:rPr>
          <w:rFonts w:ascii="Arial" w:hAnsi="Arial" w:cs="Arial"/>
        </w:rPr>
        <w:t>,</w:t>
      </w:r>
      <w:r w:rsidR="00DC41B2" w:rsidRPr="00E17698">
        <w:rPr>
          <w:rFonts w:ascii="Arial" w:hAnsi="Arial" w:cs="Arial"/>
        </w:rPr>
        <w:t xml:space="preserve"> </w:t>
      </w:r>
      <w:r w:rsidRPr="00E17698">
        <w:rPr>
          <w:rFonts w:ascii="Arial" w:hAnsi="Arial" w:cs="Arial"/>
        </w:rPr>
        <w:t xml:space="preserve">R., </w:t>
      </w:r>
      <w:r w:rsidR="00DC41B2">
        <w:rPr>
          <w:rFonts w:ascii="Arial" w:hAnsi="Arial" w:cs="Arial"/>
        </w:rPr>
        <w:t xml:space="preserve">&amp; </w:t>
      </w:r>
      <w:r w:rsidRPr="00E17698">
        <w:rPr>
          <w:rFonts w:ascii="Arial" w:hAnsi="Arial" w:cs="Arial"/>
        </w:rPr>
        <w:t xml:space="preserve">HELPS Network. "Examining the cost effectiveness of interventions to promote the physical health of people with mental health problems: a systematic review." </w:t>
      </w:r>
      <w:r w:rsidRPr="00462349">
        <w:rPr>
          <w:rFonts w:ascii="Arial" w:hAnsi="Arial" w:cs="Arial"/>
          <w:i/>
          <w:lang w:val="pt-BR"/>
        </w:rPr>
        <w:t>BMC public health</w:t>
      </w:r>
      <w:r w:rsidR="00DC41B2" w:rsidRPr="00462349">
        <w:rPr>
          <w:rFonts w:ascii="Arial" w:hAnsi="Arial" w:cs="Arial"/>
          <w:iCs/>
          <w:lang w:val="pt-BR"/>
        </w:rPr>
        <w:t>,</w:t>
      </w:r>
      <w:r w:rsidRPr="00462349">
        <w:rPr>
          <w:rFonts w:ascii="Arial" w:hAnsi="Arial" w:cs="Arial"/>
          <w:lang w:val="pt-BR"/>
        </w:rPr>
        <w:t xml:space="preserve"> 13</w:t>
      </w:r>
      <w:r w:rsidR="00DC41B2" w:rsidRPr="00462349">
        <w:rPr>
          <w:rFonts w:ascii="Arial" w:hAnsi="Arial" w:cs="Arial"/>
          <w:lang w:val="pt-BR"/>
        </w:rPr>
        <w:t>,</w:t>
      </w:r>
      <w:r w:rsidRPr="00462349">
        <w:rPr>
          <w:rFonts w:ascii="Arial" w:hAnsi="Arial" w:cs="Arial"/>
          <w:lang w:val="pt-BR"/>
        </w:rPr>
        <w:t xml:space="preserve"> 1-17.</w:t>
      </w:r>
      <w:r w:rsidR="00DC41B2" w:rsidRPr="00462349">
        <w:rPr>
          <w:lang w:val="pt-BR"/>
        </w:rPr>
        <w:t xml:space="preserve"> </w:t>
      </w:r>
      <w:r w:rsidR="00DC41B2" w:rsidRPr="00462349">
        <w:rPr>
          <w:rFonts w:ascii="Arial" w:hAnsi="Arial" w:cs="Arial"/>
          <w:lang w:val="pt-BR"/>
        </w:rPr>
        <w:t>https://doi.org/10.1186/1471-2458-13-787</w:t>
      </w:r>
    </w:p>
    <w:p w14:paraId="68251CC5" w14:textId="77777777" w:rsidR="00E17698" w:rsidRPr="00462349" w:rsidRDefault="00E17698" w:rsidP="00E17698">
      <w:pPr>
        <w:ind w:left="284" w:hanging="284"/>
        <w:jc w:val="both"/>
        <w:rPr>
          <w:rFonts w:ascii="Arial" w:hAnsi="Arial" w:cs="Arial"/>
          <w:lang w:val="pt-BR"/>
        </w:rPr>
      </w:pPr>
    </w:p>
    <w:p w14:paraId="5F724D27" w14:textId="5D8AB43F" w:rsidR="00E17698" w:rsidRPr="00462349" w:rsidRDefault="00E17698" w:rsidP="00E17698">
      <w:pPr>
        <w:ind w:left="284" w:hanging="284"/>
        <w:jc w:val="both"/>
        <w:rPr>
          <w:rFonts w:ascii="Arial" w:hAnsi="Arial" w:cs="Arial"/>
          <w:color w:val="000000" w:themeColor="text1"/>
          <w:lang w:val="fr-FR"/>
        </w:rPr>
      </w:pPr>
      <w:r w:rsidRPr="00462349">
        <w:rPr>
          <w:rFonts w:ascii="Arial" w:hAnsi="Arial" w:cs="Arial"/>
          <w:lang w:val="pt-BR"/>
        </w:rPr>
        <w:t>Pimenta, I. S.</w:t>
      </w:r>
      <w:r w:rsidR="00DC41B2" w:rsidRPr="00462349">
        <w:rPr>
          <w:rFonts w:ascii="Arial" w:hAnsi="Arial" w:cs="Arial"/>
          <w:lang w:val="pt-BR"/>
        </w:rPr>
        <w:t xml:space="preserve"> (2021).</w:t>
      </w:r>
      <w:r w:rsidRPr="00462349">
        <w:rPr>
          <w:rFonts w:ascii="Arial" w:hAnsi="Arial" w:cs="Arial"/>
          <w:lang w:val="pt-BR"/>
        </w:rPr>
        <w:t xml:space="preserve"> "Racismo no futebol: O que a linguagem do discurso midiático pode nos dizer?" </w:t>
      </w:r>
      <w:r w:rsidRPr="00462349">
        <w:rPr>
          <w:rFonts w:ascii="Arial" w:hAnsi="Arial" w:cs="Arial"/>
          <w:i/>
          <w:lang w:val="fr-FR"/>
        </w:rPr>
        <w:t>Sur Le Journalisme</w:t>
      </w:r>
      <w:r w:rsidR="00DC41B2" w:rsidRPr="00462349">
        <w:rPr>
          <w:rFonts w:ascii="Arial" w:hAnsi="Arial" w:cs="Arial"/>
          <w:iCs/>
          <w:lang w:val="fr-FR"/>
        </w:rPr>
        <w:t>,</w:t>
      </w:r>
      <w:r w:rsidRPr="00462349">
        <w:rPr>
          <w:rFonts w:ascii="Arial" w:hAnsi="Arial" w:cs="Arial"/>
          <w:lang w:val="fr-FR"/>
        </w:rPr>
        <w:t xml:space="preserve"> 10</w:t>
      </w:r>
      <w:r w:rsidR="00DC41B2" w:rsidRPr="00462349">
        <w:rPr>
          <w:rFonts w:ascii="Arial" w:hAnsi="Arial" w:cs="Arial"/>
          <w:lang w:val="fr-FR"/>
        </w:rPr>
        <w:t>(</w:t>
      </w:r>
      <w:r w:rsidRPr="00462349">
        <w:rPr>
          <w:rFonts w:ascii="Arial" w:hAnsi="Arial" w:cs="Arial"/>
          <w:lang w:val="fr-FR"/>
        </w:rPr>
        <w:t>2</w:t>
      </w:r>
      <w:r w:rsidR="00DC41B2" w:rsidRPr="00462349">
        <w:rPr>
          <w:rFonts w:ascii="Arial" w:hAnsi="Arial" w:cs="Arial"/>
          <w:lang w:val="fr-FR"/>
        </w:rPr>
        <w:t>)</w:t>
      </w:r>
      <w:r w:rsidRPr="00462349">
        <w:rPr>
          <w:rFonts w:ascii="Arial" w:hAnsi="Arial" w:cs="Arial"/>
          <w:lang w:val="fr-FR"/>
        </w:rPr>
        <w:t xml:space="preserve">152-165. </w:t>
      </w:r>
      <w:hyperlink r:id="rId27" w:history="1">
        <w:r w:rsidRPr="00462349">
          <w:rPr>
            <w:rStyle w:val="Hyperlink"/>
            <w:rFonts w:ascii="Arial" w:hAnsi="Arial" w:cs="Arial"/>
            <w:color w:val="000000" w:themeColor="text1"/>
            <w:u w:val="none"/>
            <w:lang w:val="fr-FR"/>
          </w:rPr>
          <w:t>https://doi.org/10.25200/SLJ.v10.n2.2021.446</w:t>
        </w:r>
      </w:hyperlink>
      <w:r w:rsidRPr="00462349">
        <w:rPr>
          <w:rFonts w:ascii="Arial" w:hAnsi="Arial" w:cs="Arial"/>
          <w:color w:val="000000" w:themeColor="text1"/>
          <w:lang w:val="fr-FR"/>
        </w:rPr>
        <w:t>.</w:t>
      </w:r>
    </w:p>
    <w:p w14:paraId="3B84D79A" w14:textId="77777777" w:rsidR="00E17698" w:rsidRPr="00462349" w:rsidRDefault="00E17698" w:rsidP="00E17698">
      <w:pPr>
        <w:ind w:left="284" w:hanging="284"/>
        <w:jc w:val="both"/>
        <w:rPr>
          <w:rFonts w:ascii="Arial" w:hAnsi="Arial" w:cs="Arial"/>
          <w:color w:val="000000" w:themeColor="text1"/>
          <w:lang w:val="fr-FR"/>
        </w:rPr>
      </w:pPr>
    </w:p>
    <w:p w14:paraId="3F06CA54" w14:textId="28F71979" w:rsidR="00E17698" w:rsidRPr="00A379B2" w:rsidRDefault="00E17698" w:rsidP="00E17698">
      <w:pPr>
        <w:ind w:left="284" w:hanging="284"/>
        <w:jc w:val="both"/>
        <w:rPr>
          <w:rFonts w:ascii="Arial" w:hAnsi="Arial" w:cs="Arial"/>
          <w:color w:val="000000" w:themeColor="text1"/>
        </w:rPr>
      </w:pPr>
      <w:r w:rsidRPr="00462349">
        <w:rPr>
          <w:rFonts w:ascii="Arial" w:hAnsi="Arial" w:cs="Arial"/>
          <w:lang w:val="fr-FR"/>
        </w:rPr>
        <w:t>Poli</w:t>
      </w:r>
      <w:r w:rsidRPr="00462349">
        <w:rPr>
          <w:rFonts w:ascii="Arial" w:hAnsi="Arial" w:cs="Arial"/>
          <w:b/>
          <w:bCs/>
          <w:lang w:val="fr-FR"/>
        </w:rPr>
        <w:t>,</w:t>
      </w:r>
      <w:r w:rsidRPr="00462349">
        <w:rPr>
          <w:rFonts w:ascii="Arial" w:hAnsi="Arial" w:cs="Arial"/>
          <w:lang w:val="fr-FR"/>
        </w:rPr>
        <w:t xml:space="preserve"> R., </w:t>
      </w:r>
      <w:r w:rsidR="00DC41B2" w:rsidRPr="00462349">
        <w:rPr>
          <w:rFonts w:ascii="Arial" w:hAnsi="Arial" w:cs="Arial"/>
          <w:lang w:val="fr-FR"/>
        </w:rPr>
        <w:t xml:space="preserve">Besson, </w:t>
      </w:r>
      <w:r w:rsidRPr="00462349">
        <w:rPr>
          <w:rFonts w:ascii="Arial" w:hAnsi="Arial" w:cs="Arial"/>
          <w:lang w:val="fr-FR"/>
        </w:rPr>
        <w:t xml:space="preserve">R., </w:t>
      </w:r>
      <w:r w:rsidR="00DC41B2" w:rsidRPr="00462349">
        <w:rPr>
          <w:rFonts w:ascii="Arial" w:hAnsi="Arial" w:cs="Arial"/>
          <w:lang w:val="fr-FR"/>
        </w:rPr>
        <w:t xml:space="preserve">&amp; Ravenel, </w:t>
      </w:r>
      <w:r w:rsidRPr="00462349">
        <w:rPr>
          <w:rFonts w:ascii="Arial" w:hAnsi="Arial" w:cs="Arial"/>
          <w:lang w:val="fr-FR"/>
        </w:rPr>
        <w:t xml:space="preserve">L. </w:t>
      </w:r>
      <w:r w:rsidR="00A379B2" w:rsidRPr="00462349">
        <w:rPr>
          <w:rFonts w:ascii="Arial" w:hAnsi="Arial" w:cs="Arial"/>
          <w:lang w:val="fr-FR"/>
        </w:rPr>
        <w:t xml:space="preserve">(2020). </w:t>
      </w:r>
      <w:r w:rsidRPr="00E17698">
        <w:rPr>
          <w:rFonts w:ascii="Arial" w:hAnsi="Arial" w:cs="Arial"/>
        </w:rPr>
        <w:t xml:space="preserve">Football players’ production index: measuring nations’ contributions. </w:t>
      </w:r>
      <w:r w:rsidRPr="00E17698">
        <w:rPr>
          <w:rFonts w:ascii="Arial" w:hAnsi="Arial" w:cs="Arial"/>
          <w:i/>
        </w:rPr>
        <w:t>CIES Football Observatory Weekly Post</w:t>
      </w:r>
      <w:r w:rsidR="00A379B2">
        <w:rPr>
          <w:rFonts w:ascii="Arial" w:hAnsi="Arial" w:cs="Arial"/>
          <w:iCs/>
        </w:rPr>
        <w:t>,</w:t>
      </w:r>
      <w:r w:rsidRPr="00E17698">
        <w:rPr>
          <w:rFonts w:ascii="Arial" w:hAnsi="Arial" w:cs="Arial"/>
        </w:rPr>
        <w:t xml:space="preserve"> 55</w:t>
      </w:r>
      <w:r w:rsidRPr="00A379B2">
        <w:rPr>
          <w:rFonts w:ascii="Arial" w:hAnsi="Arial" w:cs="Arial"/>
          <w:color w:val="000000" w:themeColor="text1"/>
        </w:rPr>
        <w:t xml:space="preserve">. </w:t>
      </w:r>
      <w:hyperlink r:id="rId28" w:history="1">
        <w:r w:rsidRPr="00A379B2">
          <w:rPr>
            <w:rStyle w:val="Hyperlink"/>
            <w:rFonts w:ascii="Arial" w:hAnsi="Arial" w:cs="Arial"/>
            <w:color w:val="000000" w:themeColor="text1"/>
            <w:u w:val="none"/>
          </w:rPr>
          <w:t>https://football-observatory.com/IMG/sites/mr/mr55/en/</w:t>
        </w:r>
      </w:hyperlink>
      <w:r w:rsidRPr="00A379B2">
        <w:rPr>
          <w:rFonts w:ascii="Arial" w:hAnsi="Arial" w:cs="Arial"/>
          <w:color w:val="000000" w:themeColor="text1"/>
        </w:rPr>
        <w:t>.</w:t>
      </w:r>
    </w:p>
    <w:p w14:paraId="6CCC3821" w14:textId="77777777" w:rsidR="00E17698" w:rsidRPr="00E17698" w:rsidRDefault="00E17698" w:rsidP="00E17698">
      <w:pPr>
        <w:ind w:left="284" w:hanging="284"/>
        <w:jc w:val="both"/>
        <w:rPr>
          <w:rFonts w:ascii="Arial" w:hAnsi="Arial" w:cs="Arial"/>
        </w:rPr>
      </w:pPr>
    </w:p>
    <w:p w14:paraId="028CC758" w14:textId="562CF84A" w:rsidR="00E17698" w:rsidRPr="00A379B2" w:rsidRDefault="00E17698" w:rsidP="00E17698">
      <w:pPr>
        <w:ind w:left="284" w:hanging="284"/>
        <w:jc w:val="both"/>
        <w:rPr>
          <w:rFonts w:ascii="Arial" w:hAnsi="Arial" w:cs="Arial"/>
          <w:color w:val="000000" w:themeColor="text1"/>
        </w:rPr>
      </w:pPr>
      <w:r w:rsidRPr="00462349">
        <w:rPr>
          <w:rFonts w:ascii="Arial" w:hAnsi="Arial" w:cs="Arial"/>
          <w:lang w:val="fr-FR"/>
        </w:rPr>
        <w:t xml:space="preserve">Poli, R., </w:t>
      </w:r>
      <w:r w:rsidR="00A379B2" w:rsidRPr="00462349">
        <w:rPr>
          <w:rFonts w:ascii="Arial" w:hAnsi="Arial" w:cs="Arial"/>
          <w:lang w:val="fr-FR"/>
        </w:rPr>
        <w:t xml:space="preserve">Besson, </w:t>
      </w:r>
      <w:r w:rsidRPr="00462349">
        <w:rPr>
          <w:rFonts w:ascii="Arial" w:hAnsi="Arial" w:cs="Arial"/>
          <w:lang w:val="fr-FR"/>
        </w:rPr>
        <w:t xml:space="preserve">R., </w:t>
      </w:r>
      <w:r w:rsidR="00A379B2" w:rsidRPr="00462349">
        <w:rPr>
          <w:rFonts w:ascii="Arial" w:hAnsi="Arial" w:cs="Arial"/>
          <w:lang w:val="fr-FR"/>
        </w:rPr>
        <w:t xml:space="preserve">&amp; Ravenel, </w:t>
      </w:r>
      <w:r w:rsidRPr="00462349">
        <w:rPr>
          <w:rFonts w:ascii="Arial" w:hAnsi="Arial" w:cs="Arial"/>
          <w:lang w:val="fr-FR"/>
        </w:rPr>
        <w:t>L.</w:t>
      </w:r>
      <w:r w:rsidR="00A379B2" w:rsidRPr="00462349">
        <w:rPr>
          <w:rFonts w:ascii="Arial" w:hAnsi="Arial" w:cs="Arial"/>
          <w:lang w:val="fr-FR"/>
        </w:rPr>
        <w:t xml:space="preserve"> (2018). </w:t>
      </w:r>
      <w:r w:rsidRPr="00462349">
        <w:rPr>
          <w:rFonts w:ascii="Arial" w:hAnsi="Arial" w:cs="Arial"/>
          <w:lang w:val="fr-FR"/>
        </w:rPr>
        <w:t xml:space="preserve"> </w:t>
      </w:r>
      <w:r w:rsidRPr="00E17698">
        <w:rPr>
          <w:rFonts w:ascii="Arial" w:hAnsi="Arial" w:cs="Arial"/>
        </w:rPr>
        <w:t xml:space="preserve">World football expatriates: global study 2018. </w:t>
      </w:r>
      <w:r w:rsidRPr="00E17698">
        <w:rPr>
          <w:rFonts w:ascii="Arial" w:hAnsi="Arial" w:cs="Arial"/>
          <w:i/>
        </w:rPr>
        <w:t>CIES Football Observatory Monthly Report</w:t>
      </w:r>
      <w:r w:rsidR="00A379B2">
        <w:rPr>
          <w:rFonts w:ascii="Arial" w:hAnsi="Arial" w:cs="Arial"/>
          <w:iCs/>
        </w:rPr>
        <w:t>,</w:t>
      </w:r>
      <w:r w:rsidRPr="00E17698">
        <w:rPr>
          <w:rFonts w:ascii="Arial" w:hAnsi="Arial" w:cs="Arial"/>
        </w:rPr>
        <w:t xml:space="preserve"> 35. </w:t>
      </w:r>
      <w:hyperlink r:id="rId29" w:history="1">
        <w:r w:rsidRPr="00A379B2">
          <w:rPr>
            <w:rStyle w:val="Hyperlink"/>
            <w:rFonts w:ascii="Arial" w:hAnsi="Arial" w:cs="Arial"/>
            <w:color w:val="000000" w:themeColor="text1"/>
            <w:u w:val="none"/>
          </w:rPr>
          <w:t>https://www.football-observatory.com/IMG/sites/mr/mr35/en/</w:t>
        </w:r>
      </w:hyperlink>
      <w:r w:rsidRPr="00A379B2">
        <w:rPr>
          <w:rFonts w:ascii="Arial" w:hAnsi="Arial" w:cs="Arial"/>
          <w:color w:val="000000" w:themeColor="text1"/>
        </w:rPr>
        <w:t>.</w:t>
      </w:r>
    </w:p>
    <w:p w14:paraId="574D9CBF" w14:textId="77777777" w:rsidR="00E17698" w:rsidRPr="00E17698" w:rsidRDefault="00E17698" w:rsidP="00E17698">
      <w:pPr>
        <w:ind w:left="284" w:hanging="284"/>
        <w:jc w:val="both"/>
        <w:rPr>
          <w:rFonts w:ascii="Arial" w:hAnsi="Arial" w:cs="Arial"/>
        </w:rPr>
      </w:pPr>
    </w:p>
    <w:p w14:paraId="6DC831BD" w14:textId="280F25C7" w:rsidR="00E17698" w:rsidRPr="00462349" w:rsidRDefault="00E17698" w:rsidP="00E17698">
      <w:pPr>
        <w:ind w:left="284" w:hanging="284"/>
        <w:jc w:val="both"/>
        <w:rPr>
          <w:rFonts w:ascii="Arial" w:hAnsi="Arial" w:cs="Arial"/>
          <w:lang w:val="pt-BR"/>
        </w:rPr>
      </w:pPr>
      <w:r w:rsidRPr="00462349">
        <w:rPr>
          <w:rFonts w:ascii="Arial" w:hAnsi="Arial" w:cs="Arial"/>
          <w:lang w:val="pt-BR"/>
        </w:rPr>
        <w:t>Rial, C.</w:t>
      </w:r>
      <w:r w:rsidR="00A379B2" w:rsidRPr="00462349">
        <w:rPr>
          <w:rFonts w:ascii="Arial" w:hAnsi="Arial" w:cs="Arial"/>
          <w:lang w:val="pt-BR"/>
        </w:rPr>
        <w:t xml:space="preserve"> (2008).</w:t>
      </w:r>
      <w:r w:rsidRPr="00462349">
        <w:rPr>
          <w:rFonts w:ascii="Arial" w:hAnsi="Arial" w:cs="Arial"/>
          <w:lang w:val="pt-BR"/>
        </w:rPr>
        <w:t xml:space="preserve"> "Rodar: a circulação dos jogadores de futebol brasileiros no exterior." </w:t>
      </w:r>
      <w:r w:rsidRPr="00462349">
        <w:rPr>
          <w:rFonts w:ascii="Arial" w:hAnsi="Arial" w:cs="Arial"/>
          <w:i/>
          <w:lang w:val="pt-BR"/>
        </w:rPr>
        <w:t>Horizontes Antropológicos</w:t>
      </w:r>
      <w:r w:rsidRPr="00462349">
        <w:rPr>
          <w:rFonts w:ascii="Arial" w:hAnsi="Arial" w:cs="Arial"/>
          <w:lang w:val="pt-BR"/>
        </w:rPr>
        <w:t xml:space="preserve"> 14</w:t>
      </w:r>
      <w:r w:rsidR="00A379B2" w:rsidRPr="00462349">
        <w:rPr>
          <w:rFonts w:ascii="Arial" w:hAnsi="Arial" w:cs="Arial"/>
          <w:lang w:val="pt-BR"/>
        </w:rPr>
        <w:t>,</w:t>
      </w:r>
      <w:r w:rsidRPr="00462349">
        <w:rPr>
          <w:rFonts w:ascii="Arial" w:hAnsi="Arial" w:cs="Arial"/>
          <w:lang w:val="pt-BR"/>
        </w:rPr>
        <w:t xml:space="preserve"> 21-65.</w:t>
      </w:r>
    </w:p>
    <w:p w14:paraId="43887982" w14:textId="77777777" w:rsidR="00E17698" w:rsidRPr="00462349" w:rsidRDefault="00E17698" w:rsidP="00E17698">
      <w:pPr>
        <w:ind w:left="284" w:hanging="284"/>
        <w:jc w:val="both"/>
        <w:rPr>
          <w:rFonts w:ascii="Arial" w:hAnsi="Arial" w:cs="Arial"/>
          <w:lang w:val="pt-BR"/>
        </w:rPr>
      </w:pPr>
    </w:p>
    <w:p w14:paraId="34291766" w14:textId="6720DC3A" w:rsidR="00E17698" w:rsidRPr="00462349" w:rsidRDefault="00E17698" w:rsidP="00E17698">
      <w:pPr>
        <w:ind w:left="284" w:hanging="284"/>
        <w:jc w:val="both"/>
        <w:rPr>
          <w:rFonts w:ascii="Arial" w:hAnsi="Arial" w:cs="Arial"/>
          <w:color w:val="000000" w:themeColor="text1"/>
          <w:lang w:val="pt-BR"/>
        </w:rPr>
      </w:pPr>
      <w:r w:rsidRPr="00462349">
        <w:rPr>
          <w:rFonts w:ascii="Arial" w:hAnsi="Arial" w:cs="Arial"/>
          <w:lang w:val="pt-BR"/>
        </w:rPr>
        <w:t xml:space="preserve">Rocha, H. P. A. D., </w:t>
      </w:r>
      <w:r w:rsidR="00A379B2" w:rsidRPr="00462349">
        <w:rPr>
          <w:rFonts w:ascii="Arial" w:hAnsi="Arial" w:cs="Arial"/>
          <w:lang w:val="pt-BR"/>
        </w:rPr>
        <w:t xml:space="preserve">Bartholo, </w:t>
      </w:r>
      <w:r w:rsidRPr="00462349">
        <w:rPr>
          <w:rFonts w:ascii="Arial" w:hAnsi="Arial" w:cs="Arial"/>
          <w:lang w:val="pt-BR"/>
        </w:rPr>
        <w:t xml:space="preserve">T. L., </w:t>
      </w:r>
      <w:r w:rsidR="00A379B2" w:rsidRPr="00462349">
        <w:rPr>
          <w:rFonts w:ascii="Arial" w:hAnsi="Arial" w:cs="Arial"/>
          <w:lang w:val="pt-BR"/>
        </w:rPr>
        <w:t xml:space="preserve">Melo, </w:t>
      </w:r>
      <w:r w:rsidRPr="00462349">
        <w:rPr>
          <w:rFonts w:ascii="Arial" w:hAnsi="Arial" w:cs="Arial"/>
          <w:lang w:val="pt-BR"/>
        </w:rPr>
        <w:t xml:space="preserve">L. B. S. D., </w:t>
      </w:r>
      <w:r w:rsidR="00A379B2" w:rsidRPr="00462349">
        <w:rPr>
          <w:rFonts w:ascii="Arial" w:hAnsi="Arial" w:cs="Arial"/>
          <w:lang w:val="pt-BR"/>
        </w:rPr>
        <w:t>&amp;</w:t>
      </w:r>
      <w:r w:rsidRPr="00462349">
        <w:rPr>
          <w:rFonts w:ascii="Arial" w:hAnsi="Arial" w:cs="Arial"/>
          <w:lang w:val="pt-BR"/>
        </w:rPr>
        <w:t xml:space="preserve"> </w:t>
      </w:r>
      <w:r w:rsidR="00A379B2" w:rsidRPr="00462349">
        <w:rPr>
          <w:rFonts w:ascii="Arial" w:hAnsi="Arial" w:cs="Arial"/>
          <w:lang w:val="pt-BR"/>
        </w:rPr>
        <w:t xml:space="preserve">Soares, </w:t>
      </w:r>
      <w:r w:rsidRPr="00462349">
        <w:rPr>
          <w:rFonts w:ascii="Arial" w:hAnsi="Arial" w:cs="Arial"/>
          <w:lang w:val="pt-BR"/>
        </w:rPr>
        <w:t>A. J. G.</w:t>
      </w:r>
      <w:r w:rsidR="00A379B2" w:rsidRPr="00462349">
        <w:rPr>
          <w:rFonts w:ascii="Arial" w:hAnsi="Arial" w:cs="Arial"/>
          <w:lang w:val="pt-BR"/>
        </w:rPr>
        <w:t xml:space="preserve"> (2011).</w:t>
      </w:r>
      <w:r w:rsidRPr="00462349">
        <w:rPr>
          <w:rFonts w:ascii="Arial" w:hAnsi="Arial" w:cs="Arial"/>
          <w:lang w:val="pt-BR"/>
        </w:rPr>
        <w:t xml:space="preserve"> "Jovens esportistas: profissionalização no futebol e a formação na escola." </w:t>
      </w:r>
      <w:r w:rsidRPr="00462349">
        <w:rPr>
          <w:rFonts w:ascii="Arial" w:hAnsi="Arial" w:cs="Arial"/>
          <w:i/>
          <w:lang w:val="pt-BR"/>
        </w:rPr>
        <w:t>Motriz: Revista de Educação Física</w:t>
      </w:r>
      <w:r w:rsidR="00A379B2" w:rsidRPr="00462349">
        <w:rPr>
          <w:rFonts w:ascii="Arial" w:hAnsi="Arial" w:cs="Arial"/>
          <w:iCs/>
          <w:lang w:val="pt-BR"/>
        </w:rPr>
        <w:t>,</w:t>
      </w:r>
      <w:r w:rsidRPr="00462349">
        <w:rPr>
          <w:rFonts w:ascii="Arial" w:hAnsi="Arial" w:cs="Arial"/>
          <w:lang w:val="pt-BR"/>
        </w:rPr>
        <w:t xml:space="preserve"> 17</w:t>
      </w:r>
      <w:r w:rsidR="00A379B2" w:rsidRPr="00462349">
        <w:rPr>
          <w:rFonts w:ascii="Arial" w:hAnsi="Arial" w:cs="Arial"/>
          <w:lang w:val="pt-BR"/>
        </w:rPr>
        <w:t>(</w:t>
      </w:r>
      <w:r w:rsidRPr="00462349">
        <w:rPr>
          <w:rFonts w:ascii="Arial" w:hAnsi="Arial" w:cs="Arial"/>
          <w:lang w:val="pt-BR"/>
        </w:rPr>
        <w:t>2</w:t>
      </w:r>
      <w:r w:rsidR="00A379B2" w:rsidRPr="00462349">
        <w:rPr>
          <w:rFonts w:ascii="Arial" w:hAnsi="Arial" w:cs="Arial"/>
          <w:lang w:val="pt-BR"/>
        </w:rPr>
        <w:t>),</w:t>
      </w:r>
      <w:r w:rsidRPr="00462349">
        <w:rPr>
          <w:rFonts w:ascii="Arial" w:hAnsi="Arial" w:cs="Arial"/>
          <w:lang w:val="pt-BR"/>
        </w:rPr>
        <w:t xml:space="preserve"> 252-263. </w:t>
      </w:r>
      <w:hyperlink r:id="rId30" w:history="1">
        <w:r w:rsidRPr="00462349">
          <w:rPr>
            <w:rStyle w:val="Hyperlink"/>
            <w:rFonts w:ascii="Arial" w:hAnsi="Arial" w:cs="Arial"/>
            <w:color w:val="000000" w:themeColor="text1"/>
            <w:u w:val="none"/>
            <w:lang w:val="pt-BR"/>
          </w:rPr>
          <w:t>https://doi.org/10.5016/1980-6574.2011v17n2p252</w:t>
        </w:r>
      </w:hyperlink>
      <w:r w:rsidRPr="00462349">
        <w:rPr>
          <w:rFonts w:ascii="Arial" w:hAnsi="Arial" w:cs="Arial"/>
          <w:color w:val="000000" w:themeColor="text1"/>
          <w:lang w:val="pt-BR"/>
        </w:rPr>
        <w:t>.</w:t>
      </w:r>
    </w:p>
    <w:p w14:paraId="0A55DC8C" w14:textId="77777777" w:rsidR="00E17698" w:rsidRPr="00462349" w:rsidRDefault="00E17698" w:rsidP="00E17698">
      <w:pPr>
        <w:ind w:left="284" w:hanging="284"/>
        <w:jc w:val="both"/>
        <w:rPr>
          <w:rFonts w:ascii="Arial" w:hAnsi="Arial" w:cs="Arial"/>
          <w:lang w:val="pt-BR"/>
        </w:rPr>
      </w:pPr>
    </w:p>
    <w:p w14:paraId="2F8B4BA1" w14:textId="477BCEAD" w:rsidR="009D0740" w:rsidRPr="00662436" w:rsidRDefault="009D0740" w:rsidP="00E17698">
      <w:pPr>
        <w:ind w:left="284" w:hanging="284"/>
        <w:jc w:val="both"/>
        <w:rPr>
          <w:rFonts w:ascii="Arial" w:hAnsi="Arial" w:cs="Arial"/>
          <w:lang w:val="pt-BR"/>
        </w:rPr>
      </w:pPr>
      <w:r w:rsidRPr="00662436">
        <w:rPr>
          <w:rFonts w:ascii="Arial" w:hAnsi="Arial" w:cs="Arial"/>
          <w:highlight w:val="yellow"/>
          <w:shd w:val="clear" w:color="auto" w:fill="FFFFFF"/>
          <w:lang w:val="pt-BR"/>
        </w:rPr>
        <w:t>SALES, M</w:t>
      </w:r>
      <w:r w:rsidR="00662436">
        <w:rPr>
          <w:rFonts w:ascii="Arial" w:hAnsi="Arial" w:cs="Arial"/>
          <w:highlight w:val="yellow"/>
          <w:shd w:val="clear" w:color="auto" w:fill="FFFFFF"/>
          <w:lang w:val="pt-BR"/>
        </w:rPr>
        <w:t>.</w:t>
      </w:r>
      <w:r w:rsidRPr="00662436">
        <w:rPr>
          <w:rFonts w:ascii="Arial" w:hAnsi="Arial" w:cs="Arial"/>
          <w:highlight w:val="yellow"/>
          <w:shd w:val="clear" w:color="auto" w:fill="FFFFFF"/>
          <w:lang w:val="pt-BR"/>
        </w:rPr>
        <w:t xml:space="preserve"> M</w:t>
      </w:r>
      <w:r w:rsidR="00662436">
        <w:rPr>
          <w:rFonts w:ascii="Arial" w:hAnsi="Arial" w:cs="Arial"/>
          <w:highlight w:val="yellow"/>
          <w:shd w:val="clear" w:color="auto" w:fill="FFFFFF"/>
          <w:lang w:val="pt-BR"/>
        </w:rPr>
        <w:t>.,</w:t>
      </w:r>
      <w:r w:rsidRPr="00662436">
        <w:rPr>
          <w:rFonts w:ascii="Arial" w:hAnsi="Arial" w:cs="Arial"/>
          <w:highlight w:val="yellow"/>
          <w:shd w:val="clear" w:color="auto" w:fill="FFFFFF"/>
          <w:lang w:val="pt-BR"/>
        </w:rPr>
        <w:t xml:space="preserve"> BRAGA, N</w:t>
      </w:r>
      <w:r w:rsidR="00662436">
        <w:rPr>
          <w:rFonts w:ascii="Arial" w:hAnsi="Arial" w:cs="Arial"/>
          <w:highlight w:val="yellow"/>
          <w:shd w:val="clear" w:color="auto" w:fill="FFFFFF"/>
          <w:lang w:val="pt-BR"/>
        </w:rPr>
        <w:t>. l.,</w:t>
      </w:r>
      <w:r w:rsidRPr="00662436">
        <w:rPr>
          <w:rFonts w:ascii="Arial" w:hAnsi="Arial" w:cs="Arial"/>
          <w:highlight w:val="yellow"/>
          <w:shd w:val="clear" w:color="auto" w:fill="FFFFFF"/>
          <w:lang w:val="pt-BR"/>
        </w:rPr>
        <w:t xml:space="preserve"> BAIÃO, D.</w:t>
      </w:r>
      <w:r w:rsidR="00662436">
        <w:rPr>
          <w:rFonts w:ascii="Arial" w:hAnsi="Arial" w:cs="Arial"/>
          <w:highlight w:val="yellow"/>
          <w:shd w:val="clear" w:color="auto" w:fill="FFFFFF"/>
          <w:lang w:val="pt-BR"/>
        </w:rPr>
        <w:t xml:space="preserve"> C. (2022)</w:t>
      </w:r>
      <w:r w:rsidRPr="00662436">
        <w:rPr>
          <w:rFonts w:ascii="Arial" w:hAnsi="Arial" w:cs="Arial"/>
          <w:highlight w:val="yellow"/>
          <w:shd w:val="clear" w:color="auto" w:fill="FFFFFF"/>
          <w:lang w:val="pt-BR"/>
        </w:rPr>
        <w:t xml:space="preserve"> Estratégias resilientes de jogadores de futebol profissional atuantes no estado do Ceará. Motrivivência, 34</w:t>
      </w:r>
      <w:r w:rsidR="00662436">
        <w:rPr>
          <w:rFonts w:ascii="Arial" w:hAnsi="Arial" w:cs="Arial"/>
          <w:highlight w:val="yellow"/>
          <w:shd w:val="clear" w:color="auto" w:fill="FFFFFF"/>
          <w:lang w:val="pt-BR"/>
        </w:rPr>
        <w:t>(</w:t>
      </w:r>
      <w:r w:rsidRPr="00662436">
        <w:rPr>
          <w:rFonts w:ascii="Arial" w:hAnsi="Arial" w:cs="Arial"/>
          <w:highlight w:val="yellow"/>
          <w:shd w:val="clear" w:color="auto" w:fill="FFFFFF"/>
          <w:lang w:val="pt-BR"/>
        </w:rPr>
        <w:t>65</w:t>
      </w:r>
      <w:r w:rsidR="00662436">
        <w:rPr>
          <w:rFonts w:ascii="Arial" w:hAnsi="Arial" w:cs="Arial"/>
          <w:highlight w:val="yellow"/>
          <w:shd w:val="clear" w:color="auto" w:fill="FFFFFF"/>
          <w:lang w:val="pt-BR"/>
        </w:rPr>
        <w:t>), 1-20</w:t>
      </w:r>
      <w:r w:rsidRPr="00662436">
        <w:rPr>
          <w:rFonts w:ascii="Arial" w:hAnsi="Arial" w:cs="Arial"/>
          <w:highlight w:val="yellow"/>
          <w:shd w:val="clear" w:color="auto" w:fill="FFFFFF"/>
          <w:lang w:val="pt-BR"/>
        </w:rPr>
        <w:t>. DOI: 10.5007/2175-8042.2022.e90773.</w:t>
      </w:r>
    </w:p>
    <w:p w14:paraId="409FF111" w14:textId="77777777" w:rsidR="009D0740" w:rsidRDefault="009D0740" w:rsidP="00E17698">
      <w:pPr>
        <w:ind w:left="284" w:hanging="284"/>
        <w:jc w:val="both"/>
        <w:rPr>
          <w:rFonts w:ascii="Arial" w:hAnsi="Arial" w:cs="Arial"/>
          <w:lang w:val="pt-BR"/>
        </w:rPr>
      </w:pPr>
    </w:p>
    <w:p w14:paraId="277378A7" w14:textId="74A387DC" w:rsidR="00E17698" w:rsidRPr="00462349" w:rsidRDefault="00E17698" w:rsidP="00E17698">
      <w:pPr>
        <w:ind w:left="284" w:hanging="284"/>
        <w:jc w:val="both"/>
        <w:rPr>
          <w:rFonts w:ascii="Arial" w:hAnsi="Arial" w:cs="Arial"/>
          <w:lang w:val="pt-BR"/>
        </w:rPr>
      </w:pPr>
      <w:r w:rsidRPr="00462349">
        <w:rPr>
          <w:rFonts w:ascii="Arial" w:hAnsi="Arial" w:cs="Arial"/>
          <w:lang w:val="pt-BR"/>
        </w:rPr>
        <w:t>Schipper-van Veldhoven, N.</w:t>
      </w:r>
      <w:r w:rsidR="00A379B2" w:rsidRPr="00462349">
        <w:rPr>
          <w:rFonts w:ascii="Arial" w:hAnsi="Arial" w:cs="Arial"/>
          <w:lang w:val="pt-BR"/>
        </w:rPr>
        <w:t xml:space="preserve"> (2016).</w:t>
      </w:r>
      <w:r w:rsidRPr="00462349">
        <w:rPr>
          <w:rFonts w:ascii="Arial" w:hAnsi="Arial" w:cs="Arial"/>
          <w:lang w:val="pt-BR"/>
        </w:rPr>
        <w:t xml:space="preserve"> </w:t>
      </w:r>
      <w:r w:rsidRPr="00E17698">
        <w:rPr>
          <w:rFonts w:ascii="Arial" w:hAnsi="Arial" w:cs="Arial"/>
        </w:rPr>
        <w:t xml:space="preserve">"Sport </w:t>
      </w:r>
      <w:proofErr w:type="spellStart"/>
      <w:r w:rsidRPr="00E17698">
        <w:rPr>
          <w:rFonts w:ascii="Arial" w:hAnsi="Arial" w:cs="Arial"/>
        </w:rPr>
        <w:t>en</w:t>
      </w:r>
      <w:proofErr w:type="spellEnd"/>
      <w:r w:rsidRPr="00E17698">
        <w:rPr>
          <w:rFonts w:ascii="Arial" w:hAnsi="Arial" w:cs="Arial"/>
        </w:rPr>
        <w:t xml:space="preserve"> </w:t>
      </w:r>
      <w:proofErr w:type="spellStart"/>
      <w:r w:rsidRPr="00E17698">
        <w:rPr>
          <w:rFonts w:ascii="Arial" w:hAnsi="Arial" w:cs="Arial"/>
        </w:rPr>
        <w:t>lichamelijke</w:t>
      </w:r>
      <w:proofErr w:type="spellEnd"/>
      <w:r w:rsidRPr="00E17698">
        <w:rPr>
          <w:rFonts w:ascii="Arial" w:hAnsi="Arial" w:cs="Arial"/>
        </w:rPr>
        <w:t xml:space="preserve"> </w:t>
      </w:r>
      <w:proofErr w:type="spellStart"/>
      <w:r w:rsidRPr="00E17698">
        <w:rPr>
          <w:rFonts w:ascii="Arial" w:hAnsi="Arial" w:cs="Arial"/>
        </w:rPr>
        <w:t>opvoeding</w:t>
      </w:r>
      <w:proofErr w:type="spellEnd"/>
      <w:r w:rsidRPr="00E17698">
        <w:rPr>
          <w:rFonts w:ascii="Arial" w:hAnsi="Arial" w:cs="Arial"/>
        </w:rPr>
        <w:t xml:space="preserve"> in </w:t>
      </w:r>
      <w:proofErr w:type="spellStart"/>
      <w:r w:rsidRPr="00E17698">
        <w:rPr>
          <w:rFonts w:ascii="Arial" w:hAnsi="Arial" w:cs="Arial"/>
        </w:rPr>
        <w:t>pedagogisch</w:t>
      </w:r>
      <w:proofErr w:type="spellEnd"/>
      <w:r w:rsidRPr="00E17698">
        <w:rPr>
          <w:rFonts w:ascii="Arial" w:hAnsi="Arial" w:cs="Arial"/>
        </w:rPr>
        <w:t xml:space="preserve"> </w:t>
      </w:r>
      <w:proofErr w:type="spellStart"/>
      <w:r w:rsidRPr="00E17698">
        <w:rPr>
          <w:rFonts w:ascii="Arial" w:hAnsi="Arial" w:cs="Arial"/>
        </w:rPr>
        <w:t>perspectief</w:t>
      </w:r>
      <w:proofErr w:type="spellEnd"/>
      <w:r w:rsidRPr="00E17698">
        <w:rPr>
          <w:rFonts w:ascii="Arial" w:hAnsi="Arial" w:cs="Arial"/>
        </w:rPr>
        <w:t xml:space="preserve">, </w:t>
      </w:r>
      <w:proofErr w:type="spellStart"/>
      <w:r w:rsidRPr="00E17698">
        <w:rPr>
          <w:rFonts w:ascii="Arial" w:hAnsi="Arial" w:cs="Arial"/>
        </w:rPr>
        <w:t>een</w:t>
      </w:r>
      <w:proofErr w:type="spellEnd"/>
      <w:r w:rsidRPr="00E17698">
        <w:rPr>
          <w:rFonts w:ascii="Arial" w:hAnsi="Arial" w:cs="Arial"/>
        </w:rPr>
        <w:t xml:space="preserve"> </w:t>
      </w:r>
      <w:proofErr w:type="spellStart"/>
      <w:r w:rsidRPr="00E17698">
        <w:rPr>
          <w:rFonts w:ascii="Arial" w:hAnsi="Arial" w:cs="Arial"/>
        </w:rPr>
        <w:t>gouden</w:t>
      </w:r>
      <w:proofErr w:type="spellEnd"/>
      <w:r w:rsidRPr="00E17698">
        <w:rPr>
          <w:rFonts w:ascii="Arial" w:hAnsi="Arial" w:cs="Arial"/>
        </w:rPr>
        <w:t xml:space="preserve"> </w:t>
      </w:r>
      <w:proofErr w:type="spellStart"/>
      <w:r w:rsidRPr="00E17698">
        <w:rPr>
          <w:rFonts w:ascii="Arial" w:hAnsi="Arial" w:cs="Arial"/>
        </w:rPr>
        <w:t>kans.</w:t>
      </w:r>
      <w:proofErr w:type="spellEnd"/>
      <w:r w:rsidRPr="00E17698">
        <w:rPr>
          <w:rFonts w:ascii="Arial" w:hAnsi="Arial" w:cs="Arial"/>
        </w:rPr>
        <w:t xml:space="preserve">" </w:t>
      </w:r>
      <w:r w:rsidRPr="00462349">
        <w:rPr>
          <w:rFonts w:ascii="Arial" w:hAnsi="Arial" w:cs="Arial"/>
          <w:i/>
          <w:lang w:val="pt-BR"/>
        </w:rPr>
        <w:t>Windesheimreeks Kennis en Onderzoek</w:t>
      </w:r>
      <w:r w:rsidRPr="00462349">
        <w:rPr>
          <w:rFonts w:ascii="Arial" w:hAnsi="Arial" w:cs="Arial"/>
          <w:lang w:val="pt-BR"/>
        </w:rPr>
        <w:t xml:space="preserve"> 60</w:t>
      </w:r>
      <w:r w:rsidR="00A379B2" w:rsidRPr="00462349">
        <w:rPr>
          <w:rFonts w:ascii="Arial" w:hAnsi="Arial" w:cs="Arial"/>
          <w:lang w:val="pt-BR"/>
        </w:rPr>
        <w:t xml:space="preserve">, </w:t>
      </w:r>
      <w:r w:rsidRPr="00462349">
        <w:rPr>
          <w:rFonts w:ascii="Arial" w:hAnsi="Arial" w:cs="Arial"/>
          <w:lang w:val="pt-BR"/>
        </w:rPr>
        <w:t>1-93.</w:t>
      </w:r>
    </w:p>
    <w:p w14:paraId="4434B96E" w14:textId="77777777" w:rsidR="00E17698" w:rsidRPr="00462349" w:rsidRDefault="00E17698" w:rsidP="00E17698">
      <w:pPr>
        <w:ind w:left="284" w:hanging="284"/>
        <w:jc w:val="both"/>
        <w:rPr>
          <w:rFonts w:ascii="Arial" w:hAnsi="Arial" w:cs="Arial"/>
          <w:lang w:val="pt-BR"/>
        </w:rPr>
      </w:pPr>
    </w:p>
    <w:p w14:paraId="13E854EB" w14:textId="34ECFEB3" w:rsidR="00E17698" w:rsidRPr="00462349" w:rsidRDefault="00E17698" w:rsidP="00E17698">
      <w:pPr>
        <w:ind w:left="284" w:hanging="284"/>
        <w:jc w:val="both"/>
        <w:rPr>
          <w:rFonts w:ascii="Arial" w:hAnsi="Arial" w:cs="Arial"/>
          <w:color w:val="000000" w:themeColor="text1"/>
          <w:lang w:val="pt-BR"/>
        </w:rPr>
      </w:pPr>
      <w:r w:rsidRPr="00462349">
        <w:rPr>
          <w:rFonts w:ascii="Arial" w:hAnsi="Arial" w:cs="Arial"/>
          <w:lang w:val="pt-BR"/>
        </w:rPr>
        <w:t>Seyferth, G.</w:t>
      </w:r>
      <w:r w:rsidR="00A379B2" w:rsidRPr="00462349">
        <w:rPr>
          <w:rFonts w:ascii="Arial" w:hAnsi="Arial" w:cs="Arial"/>
          <w:lang w:val="pt-BR"/>
        </w:rPr>
        <w:t xml:space="preserve"> (2011). </w:t>
      </w:r>
      <w:r w:rsidRPr="00462349">
        <w:rPr>
          <w:rFonts w:ascii="Arial" w:hAnsi="Arial" w:cs="Arial"/>
          <w:lang w:val="pt-BR"/>
        </w:rPr>
        <w:t xml:space="preserve">"A dimensão cultural da imigração." </w:t>
      </w:r>
      <w:r w:rsidRPr="00462349">
        <w:rPr>
          <w:rFonts w:ascii="Arial" w:hAnsi="Arial" w:cs="Arial"/>
          <w:i/>
          <w:lang w:val="pt-BR"/>
        </w:rPr>
        <w:t>Revista Brasileira de Ciências Sociais</w:t>
      </w:r>
      <w:r w:rsidR="00A379B2" w:rsidRPr="00462349">
        <w:rPr>
          <w:rFonts w:ascii="Arial" w:hAnsi="Arial" w:cs="Arial"/>
          <w:iCs/>
          <w:lang w:val="pt-BR"/>
        </w:rPr>
        <w:t>,</w:t>
      </w:r>
      <w:r w:rsidRPr="00462349">
        <w:rPr>
          <w:rFonts w:ascii="Arial" w:hAnsi="Arial" w:cs="Arial"/>
          <w:lang w:val="pt-BR"/>
        </w:rPr>
        <w:t xml:space="preserve"> 26</w:t>
      </w:r>
      <w:r w:rsidR="00A379B2" w:rsidRPr="00462349">
        <w:rPr>
          <w:rFonts w:ascii="Arial" w:hAnsi="Arial" w:cs="Arial"/>
          <w:lang w:val="pt-BR"/>
        </w:rPr>
        <w:t>(</w:t>
      </w:r>
      <w:r w:rsidRPr="00462349">
        <w:rPr>
          <w:rFonts w:ascii="Arial" w:hAnsi="Arial" w:cs="Arial"/>
          <w:lang w:val="pt-BR"/>
        </w:rPr>
        <w:t>77</w:t>
      </w:r>
      <w:r w:rsidR="00A379B2" w:rsidRPr="00462349">
        <w:rPr>
          <w:rFonts w:ascii="Arial" w:hAnsi="Arial" w:cs="Arial"/>
          <w:lang w:val="pt-BR"/>
        </w:rPr>
        <w:t xml:space="preserve">), </w:t>
      </w:r>
      <w:r w:rsidRPr="00462349">
        <w:rPr>
          <w:rFonts w:ascii="Arial" w:hAnsi="Arial" w:cs="Arial"/>
          <w:lang w:val="pt-BR"/>
        </w:rPr>
        <w:t>47-62</w:t>
      </w:r>
      <w:r w:rsidRPr="00462349">
        <w:rPr>
          <w:rFonts w:ascii="Arial" w:hAnsi="Arial" w:cs="Arial"/>
          <w:color w:val="000000" w:themeColor="text1"/>
          <w:lang w:val="pt-BR"/>
        </w:rPr>
        <w:t xml:space="preserve">. </w:t>
      </w:r>
      <w:hyperlink r:id="rId31" w:history="1">
        <w:r w:rsidRPr="00462349">
          <w:rPr>
            <w:rStyle w:val="Hyperlink"/>
            <w:rFonts w:ascii="Arial" w:hAnsi="Arial" w:cs="Arial"/>
            <w:color w:val="000000" w:themeColor="text1"/>
            <w:u w:val="none"/>
            <w:lang w:val="pt-BR"/>
          </w:rPr>
          <w:t>https://doi.org/10.1590/S0102-69092011000300007</w:t>
        </w:r>
      </w:hyperlink>
      <w:r w:rsidRPr="00462349">
        <w:rPr>
          <w:rFonts w:ascii="Arial" w:hAnsi="Arial" w:cs="Arial"/>
          <w:color w:val="000000" w:themeColor="text1"/>
          <w:lang w:val="pt-BR"/>
        </w:rPr>
        <w:t>.</w:t>
      </w:r>
    </w:p>
    <w:p w14:paraId="7B137AE2" w14:textId="77777777" w:rsidR="00E17698" w:rsidRPr="00462349" w:rsidRDefault="00E17698" w:rsidP="00E17698">
      <w:pPr>
        <w:ind w:left="284" w:hanging="284"/>
        <w:jc w:val="both"/>
        <w:rPr>
          <w:rFonts w:ascii="Arial" w:hAnsi="Arial" w:cs="Arial"/>
          <w:color w:val="000000" w:themeColor="text1"/>
          <w:lang w:val="pt-BR"/>
        </w:rPr>
      </w:pPr>
    </w:p>
    <w:p w14:paraId="530E8254" w14:textId="55B306CD" w:rsidR="00E17698" w:rsidRPr="00462349" w:rsidRDefault="00E17698" w:rsidP="00E17698">
      <w:pPr>
        <w:ind w:left="284" w:hanging="284"/>
        <w:jc w:val="both"/>
        <w:rPr>
          <w:rFonts w:ascii="Arial" w:hAnsi="Arial" w:cs="Arial"/>
          <w:color w:val="000000" w:themeColor="text1"/>
          <w:lang w:val="pt-BR"/>
        </w:rPr>
      </w:pPr>
      <w:r w:rsidRPr="00462349">
        <w:rPr>
          <w:rFonts w:ascii="Arial" w:hAnsi="Arial" w:cs="Arial"/>
          <w:lang w:val="pt-BR"/>
        </w:rPr>
        <w:t xml:space="preserve">Soares, A. J. G., </w:t>
      </w:r>
      <w:r w:rsidR="00A379B2" w:rsidRPr="00462349">
        <w:rPr>
          <w:rFonts w:ascii="Arial" w:hAnsi="Arial" w:cs="Arial"/>
          <w:lang w:val="pt-BR"/>
        </w:rPr>
        <w:t xml:space="preserve">Melo, </w:t>
      </w:r>
      <w:r w:rsidRPr="00462349">
        <w:rPr>
          <w:rFonts w:ascii="Arial" w:hAnsi="Arial" w:cs="Arial"/>
          <w:lang w:val="pt-BR"/>
        </w:rPr>
        <w:t xml:space="preserve">L. B. S. D., </w:t>
      </w:r>
      <w:r w:rsidR="00A379B2" w:rsidRPr="00462349">
        <w:rPr>
          <w:rFonts w:ascii="Arial" w:hAnsi="Arial" w:cs="Arial"/>
          <w:lang w:val="pt-BR"/>
        </w:rPr>
        <w:t xml:space="preserve">Costa, </w:t>
      </w:r>
      <w:r w:rsidRPr="00462349">
        <w:rPr>
          <w:rFonts w:ascii="Arial" w:hAnsi="Arial" w:cs="Arial"/>
          <w:lang w:val="pt-BR"/>
        </w:rPr>
        <w:t xml:space="preserve">F. R. D., </w:t>
      </w:r>
      <w:r w:rsidR="00A379B2" w:rsidRPr="00462349">
        <w:rPr>
          <w:rFonts w:ascii="Arial" w:hAnsi="Arial" w:cs="Arial"/>
          <w:lang w:val="pt-BR"/>
        </w:rPr>
        <w:t xml:space="preserve">Bartholo, </w:t>
      </w:r>
      <w:r w:rsidRPr="00462349">
        <w:rPr>
          <w:rFonts w:ascii="Arial" w:hAnsi="Arial" w:cs="Arial"/>
          <w:lang w:val="pt-BR"/>
        </w:rPr>
        <w:t xml:space="preserve">T. L., </w:t>
      </w:r>
      <w:r w:rsidR="00A379B2" w:rsidRPr="00462349">
        <w:rPr>
          <w:rFonts w:ascii="Arial" w:hAnsi="Arial" w:cs="Arial"/>
          <w:lang w:val="pt-BR"/>
        </w:rPr>
        <w:t>&amp;</w:t>
      </w:r>
      <w:r w:rsidRPr="00462349">
        <w:rPr>
          <w:rFonts w:ascii="Arial" w:hAnsi="Arial" w:cs="Arial"/>
          <w:lang w:val="pt-BR"/>
        </w:rPr>
        <w:t xml:space="preserve"> </w:t>
      </w:r>
      <w:r w:rsidR="00A379B2" w:rsidRPr="00462349">
        <w:rPr>
          <w:rFonts w:ascii="Arial" w:hAnsi="Arial" w:cs="Arial"/>
          <w:lang w:val="pt-BR"/>
        </w:rPr>
        <w:t xml:space="preserve">Bento, </w:t>
      </w:r>
      <w:r w:rsidRPr="00462349">
        <w:rPr>
          <w:rFonts w:ascii="Arial" w:hAnsi="Arial" w:cs="Arial"/>
          <w:lang w:val="pt-BR"/>
        </w:rPr>
        <w:t>J. O.</w:t>
      </w:r>
      <w:r w:rsidR="00A379B2" w:rsidRPr="00462349">
        <w:rPr>
          <w:rFonts w:ascii="Arial" w:hAnsi="Arial" w:cs="Arial"/>
          <w:lang w:val="pt-BR"/>
        </w:rPr>
        <w:t xml:space="preserve"> (2011). </w:t>
      </w:r>
      <w:r w:rsidRPr="00462349">
        <w:rPr>
          <w:rFonts w:ascii="Arial" w:hAnsi="Arial" w:cs="Arial"/>
          <w:lang w:val="pt-BR"/>
        </w:rPr>
        <w:t xml:space="preserve">"Jogadores de futebol no Brasil: Mercado, formação de atletas e escola." </w:t>
      </w:r>
      <w:r w:rsidRPr="00462349">
        <w:rPr>
          <w:rFonts w:ascii="Arial" w:hAnsi="Arial" w:cs="Arial"/>
          <w:i/>
          <w:lang w:val="pt-BR"/>
        </w:rPr>
        <w:t>Revista Brasileira de Ciências do Esporte</w:t>
      </w:r>
      <w:r w:rsidR="00A379B2" w:rsidRPr="00462349">
        <w:rPr>
          <w:rFonts w:ascii="Arial" w:hAnsi="Arial" w:cs="Arial"/>
          <w:iCs/>
          <w:lang w:val="pt-BR"/>
        </w:rPr>
        <w:t>,</w:t>
      </w:r>
      <w:r w:rsidRPr="00462349">
        <w:rPr>
          <w:rFonts w:ascii="Arial" w:hAnsi="Arial" w:cs="Arial"/>
          <w:lang w:val="pt-BR"/>
        </w:rPr>
        <w:t xml:space="preserve"> 33</w:t>
      </w:r>
      <w:r w:rsidR="00A379B2" w:rsidRPr="00462349">
        <w:rPr>
          <w:rFonts w:ascii="Arial" w:hAnsi="Arial" w:cs="Arial"/>
          <w:lang w:val="pt-BR"/>
        </w:rPr>
        <w:t>(</w:t>
      </w:r>
      <w:r w:rsidRPr="00462349">
        <w:rPr>
          <w:rFonts w:ascii="Arial" w:hAnsi="Arial" w:cs="Arial"/>
          <w:lang w:val="pt-BR"/>
        </w:rPr>
        <w:t>4</w:t>
      </w:r>
      <w:r w:rsidR="00A379B2" w:rsidRPr="00462349">
        <w:rPr>
          <w:rFonts w:ascii="Arial" w:hAnsi="Arial" w:cs="Arial"/>
          <w:lang w:val="pt-BR"/>
        </w:rPr>
        <w:t xml:space="preserve">), </w:t>
      </w:r>
      <w:r w:rsidRPr="00462349">
        <w:rPr>
          <w:rFonts w:ascii="Arial" w:hAnsi="Arial" w:cs="Arial"/>
          <w:lang w:val="pt-BR"/>
        </w:rPr>
        <w:t xml:space="preserve">905-921. </w:t>
      </w:r>
      <w:hyperlink r:id="rId32" w:history="1">
        <w:r w:rsidRPr="00462349">
          <w:rPr>
            <w:rStyle w:val="Hyperlink"/>
            <w:rFonts w:ascii="Arial" w:hAnsi="Arial" w:cs="Arial"/>
            <w:color w:val="000000" w:themeColor="text1"/>
            <w:u w:val="none"/>
            <w:lang w:val="pt-BR"/>
          </w:rPr>
          <w:t>https://doi.org/10.1590/S0101-32892011000400008</w:t>
        </w:r>
      </w:hyperlink>
      <w:r w:rsidRPr="00462349">
        <w:rPr>
          <w:rFonts w:ascii="Arial" w:hAnsi="Arial" w:cs="Arial"/>
          <w:color w:val="000000" w:themeColor="text1"/>
          <w:lang w:val="pt-BR"/>
        </w:rPr>
        <w:t>.</w:t>
      </w:r>
    </w:p>
    <w:p w14:paraId="47E663F6" w14:textId="77777777" w:rsidR="00E17698" w:rsidRPr="00462349" w:rsidRDefault="00E17698" w:rsidP="00E17698">
      <w:pPr>
        <w:ind w:left="284" w:hanging="284"/>
        <w:jc w:val="both"/>
        <w:rPr>
          <w:rFonts w:ascii="Arial" w:hAnsi="Arial" w:cs="Arial"/>
          <w:lang w:val="pt-BR"/>
        </w:rPr>
      </w:pPr>
    </w:p>
    <w:p w14:paraId="6EAAAAE0" w14:textId="4E4B1D66" w:rsidR="00E17698" w:rsidRPr="00462349" w:rsidRDefault="00E17698" w:rsidP="00E17698">
      <w:pPr>
        <w:ind w:left="284" w:hanging="284"/>
        <w:jc w:val="both"/>
        <w:rPr>
          <w:rFonts w:ascii="Arial" w:hAnsi="Arial" w:cs="Arial"/>
          <w:lang w:val="pt-BR"/>
        </w:rPr>
      </w:pPr>
      <w:r w:rsidRPr="00462349">
        <w:rPr>
          <w:rFonts w:ascii="Arial" w:hAnsi="Arial" w:cs="Arial"/>
          <w:lang w:val="pt-BR"/>
        </w:rPr>
        <w:t>Souza, C</w:t>
      </w:r>
      <w:r w:rsidRPr="00462349">
        <w:rPr>
          <w:rFonts w:ascii="Arial" w:hAnsi="Arial" w:cs="Arial"/>
          <w:b/>
          <w:bCs/>
          <w:lang w:val="pt-BR"/>
        </w:rPr>
        <w:t>.</w:t>
      </w:r>
      <w:r w:rsidRPr="00462349">
        <w:rPr>
          <w:rFonts w:ascii="Arial" w:hAnsi="Arial" w:cs="Arial"/>
          <w:lang w:val="pt-BR"/>
        </w:rPr>
        <w:t xml:space="preserve"> A. M. D., </w:t>
      </w:r>
      <w:r w:rsidR="00A379B2" w:rsidRPr="00462349">
        <w:rPr>
          <w:rFonts w:ascii="Arial" w:hAnsi="Arial" w:cs="Arial"/>
          <w:lang w:val="pt-BR"/>
        </w:rPr>
        <w:t xml:space="preserve">Bartholo, </w:t>
      </w:r>
      <w:r w:rsidRPr="00462349">
        <w:rPr>
          <w:rFonts w:ascii="Arial" w:hAnsi="Arial" w:cs="Arial"/>
          <w:lang w:val="pt-BR"/>
        </w:rPr>
        <w:t xml:space="preserve">A. F. Vaz, T. L., </w:t>
      </w:r>
      <w:r w:rsidR="00A379B2" w:rsidRPr="00462349">
        <w:rPr>
          <w:rFonts w:ascii="Arial" w:hAnsi="Arial" w:cs="Arial"/>
          <w:lang w:val="pt-BR"/>
        </w:rPr>
        <w:t xml:space="preserve">&amp; Soares, </w:t>
      </w:r>
      <w:r w:rsidRPr="00462349">
        <w:rPr>
          <w:rFonts w:ascii="Arial" w:hAnsi="Arial" w:cs="Arial"/>
          <w:lang w:val="pt-BR"/>
        </w:rPr>
        <w:t>A. J. G.</w:t>
      </w:r>
      <w:r w:rsidR="00A379B2" w:rsidRPr="00462349">
        <w:rPr>
          <w:rFonts w:ascii="Arial" w:hAnsi="Arial" w:cs="Arial"/>
          <w:lang w:val="pt-BR"/>
        </w:rPr>
        <w:t xml:space="preserve"> (2008). </w:t>
      </w:r>
      <w:r w:rsidRPr="00462349">
        <w:rPr>
          <w:rFonts w:ascii="Arial" w:hAnsi="Arial" w:cs="Arial"/>
          <w:lang w:val="pt-BR"/>
        </w:rPr>
        <w:t xml:space="preserve">"Difícil reconversão: futebol, projeto e destino em meninos brasileiros." </w:t>
      </w:r>
      <w:r w:rsidRPr="00462349">
        <w:rPr>
          <w:rFonts w:ascii="Arial" w:hAnsi="Arial" w:cs="Arial"/>
          <w:i/>
          <w:lang w:val="pt-BR"/>
        </w:rPr>
        <w:t>Horizontes Antropológicos</w:t>
      </w:r>
      <w:r w:rsidR="00A379B2" w:rsidRPr="00462349">
        <w:rPr>
          <w:rFonts w:ascii="Arial" w:hAnsi="Arial" w:cs="Arial"/>
          <w:iCs/>
          <w:lang w:val="pt-BR"/>
        </w:rPr>
        <w:t>,</w:t>
      </w:r>
      <w:r w:rsidRPr="00462349">
        <w:rPr>
          <w:rFonts w:ascii="Arial" w:hAnsi="Arial" w:cs="Arial"/>
          <w:lang w:val="pt-BR"/>
        </w:rPr>
        <w:t xml:space="preserve"> 14</w:t>
      </w:r>
      <w:r w:rsidR="00A379B2" w:rsidRPr="00462349">
        <w:rPr>
          <w:rFonts w:ascii="Arial" w:hAnsi="Arial" w:cs="Arial"/>
          <w:lang w:val="pt-BR"/>
        </w:rPr>
        <w:t>(</w:t>
      </w:r>
      <w:r w:rsidRPr="00462349">
        <w:rPr>
          <w:rFonts w:ascii="Arial" w:hAnsi="Arial" w:cs="Arial"/>
          <w:lang w:val="pt-BR"/>
        </w:rPr>
        <w:t>30</w:t>
      </w:r>
      <w:r w:rsidR="00A379B2" w:rsidRPr="00462349">
        <w:rPr>
          <w:rFonts w:ascii="Arial" w:hAnsi="Arial" w:cs="Arial"/>
          <w:lang w:val="pt-BR"/>
        </w:rPr>
        <w:t xml:space="preserve">), </w:t>
      </w:r>
      <w:r w:rsidRPr="00462349">
        <w:rPr>
          <w:rFonts w:ascii="Arial" w:hAnsi="Arial" w:cs="Arial"/>
          <w:lang w:val="pt-BR"/>
        </w:rPr>
        <w:t>85-111. https://doi.org/10.1590/S0104-71832008000200004.</w:t>
      </w:r>
    </w:p>
    <w:p w14:paraId="246A55D4" w14:textId="0AABE2AF" w:rsidR="00E17698" w:rsidRPr="00462349" w:rsidRDefault="00E17698" w:rsidP="00E17698">
      <w:pPr>
        <w:ind w:left="284" w:hanging="284"/>
        <w:jc w:val="both"/>
        <w:rPr>
          <w:rFonts w:ascii="Arial" w:hAnsi="Arial" w:cs="Arial"/>
          <w:color w:val="000000" w:themeColor="text1"/>
          <w:lang w:val="pt-BR"/>
        </w:rPr>
      </w:pPr>
      <w:r w:rsidRPr="00462349">
        <w:rPr>
          <w:rFonts w:ascii="Arial" w:hAnsi="Arial" w:cs="Arial"/>
          <w:lang w:val="pt-BR"/>
        </w:rPr>
        <w:t>Souza, C. L. D</w:t>
      </w:r>
      <w:r w:rsidR="00A379B2" w:rsidRPr="00462349">
        <w:rPr>
          <w:rFonts w:ascii="Arial" w:hAnsi="Arial" w:cs="Arial"/>
          <w:lang w:val="pt-BR"/>
        </w:rPr>
        <w:t>. (2015).</w:t>
      </w:r>
      <w:r w:rsidRPr="00462349">
        <w:rPr>
          <w:rFonts w:ascii="Arial" w:hAnsi="Arial" w:cs="Arial"/>
          <w:lang w:val="pt-BR"/>
        </w:rPr>
        <w:t xml:space="preserve"> "</w:t>
      </w:r>
      <w:r w:rsidRPr="00462349">
        <w:rPr>
          <w:rFonts w:ascii="Arial" w:hAnsi="Arial" w:cs="Arial"/>
          <w:i/>
          <w:lang w:val="pt-BR"/>
        </w:rPr>
        <w:t>Processos formativos e identitários no futebol: sujeitos (in) visíveis em jogo</w:t>
      </w:r>
      <w:r w:rsidRPr="00462349">
        <w:rPr>
          <w:rFonts w:ascii="Arial" w:hAnsi="Arial" w:cs="Arial"/>
          <w:lang w:val="pt-BR"/>
        </w:rPr>
        <w:t xml:space="preserve">." Doctoral Thesis, Universidade Federal de Sant Catarina. </w:t>
      </w:r>
      <w:hyperlink r:id="rId33" w:history="1">
        <w:r w:rsidRPr="00462349">
          <w:rPr>
            <w:rStyle w:val="Hyperlink"/>
            <w:rFonts w:ascii="Arial" w:hAnsi="Arial" w:cs="Arial"/>
            <w:color w:val="000000" w:themeColor="text1"/>
            <w:u w:val="none"/>
            <w:lang w:val="pt-BR"/>
          </w:rPr>
          <w:t>https://repositorio.ufba.br/bitstream/ri/16900/1/Tese%20-%20Cláudio%20Lucena%20-%20PPGE.pdf</w:t>
        </w:r>
      </w:hyperlink>
      <w:r w:rsidRPr="00462349">
        <w:rPr>
          <w:rFonts w:ascii="Arial" w:hAnsi="Arial" w:cs="Arial"/>
          <w:color w:val="000000" w:themeColor="text1"/>
          <w:lang w:val="pt-BR"/>
        </w:rPr>
        <w:t>.</w:t>
      </w:r>
    </w:p>
    <w:p w14:paraId="35AB1933" w14:textId="77777777" w:rsidR="00E17698" w:rsidRPr="00462349" w:rsidRDefault="00E17698" w:rsidP="00E17698">
      <w:pPr>
        <w:ind w:left="284" w:hanging="284"/>
        <w:jc w:val="both"/>
        <w:rPr>
          <w:rFonts w:ascii="Arial" w:hAnsi="Arial" w:cs="Arial"/>
          <w:lang w:val="pt-BR"/>
        </w:rPr>
      </w:pPr>
    </w:p>
    <w:p w14:paraId="1E6B62A3" w14:textId="16D37F94" w:rsidR="00E17698" w:rsidRPr="008E7263" w:rsidRDefault="00E17698" w:rsidP="00E17698">
      <w:pPr>
        <w:ind w:left="284" w:hanging="284"/>
        <w:jc w:val="both"/>
        <w:rPr>
          <w:rFonts w:ascii="Arial" w:hAnsi="Arial" w:cs="Arial"/>
          <w:color w:val="000000" w:themeColor="text1"/>
        </w:rPr>
      </w:pPr>
      <w:r w:rsidRPr="00462349">
        <w:rPr>
          <w:rFonts w:ascii="Arial" w:hAnsi="Arial" w:cs="Arial"/>
          <w:lang w:val="pt-BR"/>
        </w:rPr>
        <w:t xml:space="preserve">Whiteford, H. A., </w:t>
      </w:r>
      <w:r w:rsidR="00A379B2" w:rsidRPr="00462349">
        <w:rPr>
          <w:rFonts w:ascii="Arial" w:hAnsi="Arial" w:cs="Arial"/>
          <w:lang w:val="pt-BR"/>
        </w:rPr>
        <w:t xml:space="preserve">Degenhardt, </w:t>
      </w:r>
      <w:r w:rsidRPr="00462349">
        <w:rPr>
          <w:rFonts w:ascii="Arial" w:hAnsi="Arial" w:cs="Arial"/>
          <w:lang w:val="pt-BR"/>
        </w:rPr>
        <w:t xml:space="preserve">L., </w:t>
      </w:r>
      <w:r w:rsidR="00A379B2" w:rsidRPr="00462349">
        <w:rPr>
          <w:rFonts w:ascii="Arial" w:hAnsi="Arial" w:cs="Arial"/>
          <w:lang w:val="pt-BR"/>
        </w:rPr>
        <w:t xml:space="preserve">Rehm, </w:t>
      </w:r>
      <w:r w:rsidRPr="00462349">
        <w:rPr>
          <w:rFonts w:ascii="Arial" w:hAnsi="Arial" w:cs="Arial"/>
          <w:lang w:val="pt-BR"/>
        </w:rPr>
        <w:t xml:space="preserve">J., </w:t>
      </w:r>
      <w:r w:rsidR="00A379B2" w:rsidRPr="00462349">
        <w:rPr>
          <w:rFonts w:ascii="Arial" w:hAnsi="Arial" w:cs="Arial"/>
          <w:lang w:val="pt-BR"/>
        </w:rPr>
        <w:t xml:space="preserve">Baxter, </w:t>
      </w:r>
      <w:r w:rsidRPr="00462349">
        <w:rPr>
          <w:rFonts w:ascii="Arial" w:hAnsi="Arial" w:cs="Arial"/>
          <w:lang w:val="pt-BR"/>
        </w:rPr>
        <w:t xml:space="preserve">A. J., </w:t>
      </w:r>
      <w:r w:rsidR="00A379B2" w:rsidRPr="00462349">
        <w:rPr>
          <w:rFonts w:ascii="Arial" w:hAnsi="Arial" w:cs="Arial"/>
          <w:lang w:val="pt-BR"/>
        </w:rPr>
        <w:t xml:space="preserve">Ferrari, </w:t>
      </w:r>
      <w:r w:rsidRPr="00462349">
        <w:rPr>
          <w:rFonts w:ascii="Arial" w:hAnsi="Arial" w:cs="Arial"/>
          <w:lang w:val="pt-BR"/>
        </w:rPr>
        <w:t xml:space="preserve">A. J., </w:t>
      </w:r>
      <w:r w:rsidR="00A379B2" w:rsidRPr="00462349">
        <w:rPr>
          <w:rFonts w:ascii="Arial" w:hAnsi="Arial" w:cs="Arial"/>
          <w:lang w:val="pt-BR"/>
        </w:rPr>
        <w:t xml:space="preserve">Erskine, </w:t>
      </w:r>
      <w:r w:rsidRPr="00462349">
        <w:rPr>
          <w:rFonts w:ascii="Arial" w:hAnsi="Arial" w:cs="Arial"/>
          <w:lang w:val="pt-BR"/>
        </w:rPr>
        <w:t xml:space="preserve">H. E., et al. </w:t>
      </w:r>
      <w:r w:rsidR="008E7263">
        <w:rPr>
          <w:rFonts w:ascii="Arial" w:hAnsi="Arial" w:cs="Arial"/>
        </w:rPr>
        <w:t xml:space="preserve">(2013). </w:t>
      </w:r>
      <w:r w:rsidRPr="00E17698">
        <w:rPr>
          <w:rFonts w:ascii="Arial" w:hAnsi="Arial" w:cs="Arial"/>
        </w:rPr>
        <w:t xml:space="preserve">"Global burden of disease attributable to mental and substance use disorders: </w:t>
      </w:r>
      <w:r w:rsidRPr="00E17698">
        <w:rPr>
          <w:rFonts w:ascii="Arial" w:hAnsi="Arial" w:cs="Arial"/>
        </w:rPr>
        <w:lastRenderedPageBreak/>
        <w:t xml:space="preserve">findings from the Global Burden of Disease Study 2010." </w:t>
      </w:r>
      <w:r w:rsidRPr="00E17698">
        <w:rPr>
          <w:rFonts w:ascii="Arial" w:hAnsi="Arial" w:cs="Arial"/>
          <w:i/>
        </w:rPr>
        <w:t>The Lancet</w:t>
      </w:r>
      <w:r w:rsidR="008E7263">
        <w:rPr>
          <w:rFonts w:ascii="Arial" w:hAnsi="Arial" w:cs="Arial"/>
          <w:iCs/>
        </w:rPr>
        <w:t>,</w:t>
      </w:r>
      <w:r w:rsidRPr="00E17698">
        <w:rPr>
          <w:rFonts w:ascii="Arial" w:hAnsi="Arial" w:cs="Arial"/>
        </w:rPr>
        <w:t xml:space="preserve"> 382</w:t>
      </w:r>
      <w:r w:rsidR="008E7263">
        <w:rPr>
          <w:rFonts w:ascii="Arial" w:hAnsi="Arial" w:cs="Arial"/>
        </w:rPr>
        <w:t>(</w:t>
      </w:r>
      <w:r w:rsidRPr="00E17698">
        <w:rPr>
          <w:rFonts w:ascii="Arial" w:hAnsi="Arial" w:cs="Arial"/>
        </w:rPr>
        <w:t>9904</w:t>
      </w:r>
      <w:r w:rsidR="008E7263">
        <w:rPr>
          <w:rFonts w:ascii="Arial" w:hAnsi="Arial" w:cs="Arial"/>
        </w:rPr>
        <w:t>),</w:t>
      </w:r>
      <w:r w:rsidRPr="00E17698">
        <w:rPr>
          <w:rFonts w:ascii="Arial" w:hAnsi="Arial" w:cs="Arial"/>
        </w:rPr>
        <w:t xml:space="preserve"> 1575-1586. </w:t>
      </w:r>
      <w:hyperlink r:id="rId34" w:history="1">
        <w:r w:rsidRPr="008E7263">
          <w:rPr>
            <w:rStyle w:val="Hyperlink"/>
            <w:rFonts w:ascii="Arial" w:hAnsi="Arial" w:cs="Arial"/>
            <w:color w:val="000000" w:themeColor="text1"/>
            <w:u w:val="none"/>
          </w:rPr>
          <w:t>https://doi.org/10.1016/S0140-6736(13)61611-6</w:t>
        </w:r>
      </w:hyperlink>
      <w:r w:rsidRPr="008E7263">
        <w:rPr>
          <w:rFonts w:ascii="Arial" w:hAnsi="Arial" w:cs="Arial"/>
          <w:color w:val="000000" w:themeColor="text1"/>
        </w:rPr>
        <w:t>.</w:t>
      </w:r>
    </w:p>
    <w:p w14:paraId="64FF9476" w14:textId="77777777" w:rsidR="00E17698" w:rsidRPr="008E7263" w:rsidRDefault="00E17698" w:rsidP="00E17698">
      <w:pPr>
        <w:ind w:left="284" w:hanging="284"/>
        <w:jc w:val="both"/>
        <w:rPr>
          <w:rFonts w:ascii="Arial" w:hAnsi="Arial" w:cs="Arial"/>
          <w:color w:val="000000" w:themeColor="text1"/>
        </w:rPr>
      </w:pPr>
    </w:p>
    <w:p w14:paraId="18B3B8AC" w14:textId="35720304" w:rsidR="00E17698" w:rsidRPr="00E17698" w:rsidRDefault="00E17698" w:rsidP="00E17698">
      <w:pPr>
        <w:ind w:left="284" w:hanging="284"/>
        <w:jc w:val="both"/>
        <w:rPr>
          <w:rFonts w:ascii="Arial" w:hAnsi="Arial" w:cs="Arial"/>
        </w:rPr>
      </w:pPr>
      <w:r w:rsidRPr="008E7263">
        <w:rPr>
          <w:rFonts w:ascii="Arial" w:hAnsi="Arial" w:cs="Arial"/>
        </w:rPr>
        <w:t>Williams,</w:t>
      </w:r>
      <w:r w:rsidRPr="00E17698">
        <w:rPr>
          <w:rFonts w:ascii="Arial" w:hAnsi="Arial" w:cs="Arial"/>
        </w:rPr>
        <w:t xml:space="preserve"> J., </w:t>
      </w:r>
      <w:r w:rsidR="008E7263" w:rsidRPr="00E17698">
        <w:rPr>
          <w:rFonts w:ascii="Arial" w:hAnsi="Arial" w:cs="Arial"/>
        </w:rPr>
        <w:t>Pill</w:t>
      </w:r>
      <w:r w:rsidR="008E7263">
        <w:rPr>
          <w:rFonts w:ascii="Arial" w:hAnsi="Arial" w:cs="Arial"/>
        </w:rPr>
        <w:t>,</w:t>
      </w:r>
      <w:r w:rsidR="008E7263" w:rsidRPr="00E17698">
        <w:rPr>
          <w:rFonts w:ascii="Arial" w:hAnsi="Arial" w:cs="Arial"/>
        </w:rPr>
        <w:t xml:space="preserve"> </w:t>
      </w:r>
      <w:r w:rsidRPr="00E17698">
        <w:rPr>
          <w:rFonts w:ascii="Arial" w:hAnsi="Arial" w:cs="Arial"/>
        </w:rPr>
        <w:t xml:space="preserve">S., </w:t>
      </w:r>
      <w:r w:rsidR="008E7263" w:rsidRPr="00E17698">
        <w:rPr>
          <w:rFonts w:ascii="Arial" w:hAnsi="Arial" w:cs="Arial"/>
        </w:rPr>
        <w:t>Evans</w:t>
      </w:r>
      <w:r w:rsidR="008E7263">
        <w:rPr>
          <w:rFonts w:ascii="Arial" w:hAnsi="Arial" w:cs="Arial"/>
        </w:rPr>
        <w:t>,</w:t>
      </w:r>
      <w:r w:rsidR="008E7263" w:rsidRPr="00E17698">
        <w:rPr>
          <w:rFonts w:ascii="Arial" w:hAnsi="Arial" w:cs="Arial"/>
        </w:rPr>
        <w:t xml:space="preserve"> </w:t>
      </w:r>
      <w:r w:rsidRPr="00E17698">
        <w:rPr>
          <w:rFonts w:ascii="Arial" w:hAnsi="Arial" w:cs="Arial"/>
        </w:rPr>
        <w:t xml:space="preserve">J., </w:t>
      </w:r>
      <w:r w:rsidR="008E7263">
        <w:rPr>
          <w:rFonts w:ascii="Arial" w:hAnsi="Arial" w:cs="Arial"/>
        </w:rPr>
        <w:t>&amp;</w:t>
      </w:r>
      <w:r w:rsidRPr="00E17698">
        <w:rPr>
          <w:rFonts w:ascii="Arial" w:hAnsi="Arial" w:cs="Arial"/>
        </w:rPr>
        <w:t xml:space="preserve"> </w:t>
      </w:r>
      <w:r w:rsidR="008E7263" w:rsidRPr="00E17698">
        <w:rPr>
          <w:rFonts w:ascii="Arial" w:hAnsi="Arial" w:cs="Arial"/>
        </w:rPr>
        <w:t>Davies</w:t>
      </w:r>
      <w:r w:rsidR="008E7263">
        <w:rPr>
          <w:rFonts w:ascii="Arial" w:hAnsi="Arial" w:cs="Arial"/>
        </w:rPr>
        <w:t>,</w:t>
      </w:r>
      <w:r w:rsidR="008E7263" w:rsidRPr="00E17698">
        <w:rPr>
          <w:rFonts w:ascii="Arial" w:hAnsi="Arial" w:cs="Arial"/>
        </w:rPr>
        <w:t xml:space="preserve"> </w:t>
      </w:r>
      <w:r w:rsidRPr="00E17698">
        <w:rPr>
          <w:rFonts w:ascii="Arial" w:hAnsi="Arial" w:cs="Arial"/>
        </w:rPr>
        <w:t>M.</w:t>
      </w:r>
      <w:r w:rsidR="008E7263">
        <w:rPr>
          <w:rFonts w:ascii="Arial" w:hAnsi="Arial" w:cs="Arial"/>
        </w:rPr>
        <w:t xml:space="preserve"> (2022). “I</w:t>
      </w:r>
      <w:r w:rsidRPr="00E17698">
        <w:rPr>
          <w:rFonts w:ascii="Arial" w:hAnsi="Arial" w:cs="Arial"/>
        </w:rPr>
        <w:t xml:space="preserve">f my family didn’t play football… we would literally have pretty much nothing’: how high school Aboriginal students continue culture through rugby league and Australian football." </w:t>
      </w:r>
      <w:r w:rsidRPr="00E17698">
        <w:rPr>
          <w:rFonts w:ascii="Arial" w:hAnsi="Arial" w:cs="Arial"/>
          <w:i/>
        </w:rPr>
        <w:t>Sport, Education and Society</w:t>
      </w:r>
      <w:r w:rsidR="008E7263">
        <w:rPr>
          <w:rFonts w:ascii="Arial" w:hAnsi="Arial" w:cs="Arial"/>
          <w:iCs/>
        </w:rPr>
        <w:t>,</w:t>
      </w:r>
      <w:r w:rsidRPr="00E17698">
        <w:rPr>
          <w:rFonts w:ascii="Arial" w:hAnsi="Arial" w:cs="Arial"/>
        </w:rPr>
        <w:t xml:space="preserve"> 27</w:t>
      </w:r>
      <w:r w:rsidR="008E7263">
        <w:rPr>
          <w:rFonts w:ascii="Arial" w:hAnsi="Arial" w:cs="Arial"/>
        </w:rPr>
        <w:t>(</w:t>
      </w:r>
      <w:r w:rsidRPr="00E17698">
        <w:rPr>
          <w:rFonts w:ascii="Arial" w:hAnsi="Arial" w:cs="Arial"/>
        </w:rPr>
        <w:t>1</w:t>
      </w:r>
      <w:r w:rsidR="008E7263">
        <w:rPr>
          <w:rFonts w:ascii="Arial" w:hAnsi="Arial" w:cs="Arial"/>
        </w:rPr>
        <w:t>),</w:t>
      </w:r>
      <w:r w:rsidRPr="00E17698">
        <w:rPr>
          <w:rFonts w:ascii="Arial" w:hAnsi="Arial" w:cs="Arial"/>
        </w:rPr>
        <w:t xml:space="preserve"> 57-71. https://doi.org/10.1080/13573322.2020.1814716.</w:t>
      </w:r>
    </w:p>
    <w:p w14:paraId="2FFA172E" w14:textId="2B7DE664" w:rsidR="007B00A5" w:rsidRPr="00E17698" w:rsidRDefault="007B00A5" w:rsidP="00E17698">
      <w:pPr>
        <w:pStyle w:val="Body"/>
        <w:spacing w:after="0"/>
        <w:rPr>
          <w:rFonts w:ascii="Arial" w:hAnsi="Arial" w:cs="Arial"/>
          <w:b/>
          <w:sz w:val="22"/>
          <w:szCs w:val="22"/>
        </w:rPr>
      </w:pPr>
    </w:p>
    <w:sectPr w:rsidR="007B00A5" w:rsidRPr="00E17698" w:rsidSect="000876FC">
      <w:footerReference w:type="default" r:id="rId35"/>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D151" w14:textId="77777777" w:rsidR="00071E8F" w:rsidRDefault="00071E8F" w:rsidP="00C37E61">
      <w:r>
        <w:separator/>
      </w:r>
    </w:p>
  </w:endnote>
  <w:endnote w:type="continuationSeparator" w:id="0">
    <w:p w14:paraId="1AAE692B" w14:textId="77777777" w:rsidR="00071E8F" w:rsidRDefault="00071E8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B18CA" w14:textId="77777777" w:rsidR="00462349" w:rsidRDefault="00462349">
    <w:pPr>
      <w:pStyle w:val="Footer"/>
      <w:rPr>
        <w:rFonts w:ascii="Arial" w:hAnsi="Arial" w:cs="Arial"/>
        <w:sz w:val="16"/>
      </w:rPr>
    </w:pPr>
  </w:p>
  <w:p w14:paraId="6942F8F0" w14:textId="77777777" w:rsidR="00462349" w:rsidRDefault="0046234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954FD42" w14:textId="77777777" w:rsidR="00462349" w:rsidRDefault="00462349">
    <w:pPr>
      <w:pStyle w:val="Footer"/>
      <w:rPr>
        <w:rFonts w:ascii="Arial" w:hAnsi="Arial" w:cs="Arial"/>
        <w:sz w:val="16"/>
      </w:rPr>
    </w:pPr>
  </w:p>
  <w:p w14:paraId="5C84A04C" w14:textId="77777777" w:rsidR="00462349" w:rsidRPr="009E048A" w:rsidRDefault="00462349">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D77B" w14:textId="77777777" w:rsidR="00462349" w:rsidRPr="00C37E61" w:rsidRDefault="0046234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F1962" w14:textId="77777777" w:rsidR="00071E8F" w:rsidRDefault="00071E8F" w:rsidP="00C37E61">
      <w:r>
        <w:separator/>
      </w:r>
    </w:p>
  </w:footnote>
  <w:footnote w:type="continuationSeparator" w:id="0">
    <w:p w14:paraId="00DF7C9A" w14:textId="77777777" w:rsidR="00071E8F" w:rsidRDefault="00071E8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094B" w14:textId="77777777" w:rsidR="00462349" w:rsidRPr="00296529" w:rsidRDefault="00462349" w:rsidP="00296529">
    <w:pPr>
      <w:ind w:left="2160"/>
      <w:jc w:val="center"/>
      <w:rPr>
        <w:rFonts w:ascii="Times New Roman" w:eastAsia="Calibri" w:hAnsi="Times New Roman"/>
        <w:i/>
        <w:sz w:val="18"/>
        <w:szCs w:val="22"/>
      </w:rPr>
    </w:pPr>
  </w:p>
  <w:p w14:paraId="4E9D2889" w14:textId="77777777" w:rsidR="00462349" w:rsidRPr="00296529" w:rsidRDefault="0046234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28E2A3" w14:textId="77777777" w:rsidR="00462349" w:rsidRPr="00296529" w:rsidRDefault="0046234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8B91C3" w14:textId="77777777" w:rsidR="00462349" w:rsidRPr="00296529" w:rsidRDefault="0046234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6393C5" w14:textId="77777777" w:rsidR="00462349" w:rsidRDefault="0046234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28D3AC" w14:textId="77777777" w:rsidR="00462349" w:rsidRDefault="0046234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64D2A07" w14:textId="77777777" w:rsidR="00462349" w:rsidRDefault="0046234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33658"/>
    <w:rsid w:val="0004579C"/>
    <w:rsid w:val="00071E8F"/>
    <w:rsid w:val="00072824"/>
    <w:rsid w:val="000876FC"/>
    <w:rsid w:val="000A47FA"/>
    <w:rsid w:val="000A65D3"/>
    <w:rsid w:val="000B1E33"/>
    <w:rsid w:val="000B3A70"/>
    <w:rsid w:val="000D689F"/>
    <w:rsid w:val="000E7B7B"/>
    <w:rsid w:val="000E7D62"/>
    <w:rsid w:val="00103357"/>
    <w:rsid w:val="00112777"/>
    <w:rsid w:val="00117577"/>
    <w:rsid w:val="00123922"/>
    <w:rsid w:val="00123C9F"/>
    <w:rsid w:val="001244AF"/>
    <w:rsid w:val="00126190"/>
    <w:rsid w:val="00130F17"/>
    <w:rsid w:val="001320BF"/>
    <w:rsid w:val="001336E4"/>
    <w:rsid w:val="00163BC4"/>
    <w:rsid w:val="00173E6B"/>
    <w:rsid w:val="00173F40"/>
    <w:rsid w:val="0018260A"/>
    <w:rsid w:val="00191062"/>
    <w:rsid w:val="00192B72"/>
    <w:rsid w:val="0019531F"/>
    <w:rsid w:val="001A1342"/>
    <w:rsid w:val="001A29D8"/>
    <w:rsid w:val="001A5CAA"/>
    <w:rsid w:val="001B0427"/>
    <w:rsid w:val="001B1DFD"/>
    <w:rsid w:val="001D3A51"/>
    <w:rsid w:val="001E10D2"/>
    <w:rsid w:val="001E25B4"/>
    <w:rsid w:val="001E44FE"/>
    <w:rsid w:val="00200595"/>
    <w:rsid w:val="00203C5D"/>
    <w:rsid w:val="00204835"/>
    <w:rsid w:val="00220ECD"/>
    <w:rsid w:val="002254B0"/>
    <w:rsid w:val="00231920"/>
    <w:rsid w:val="0023195C"/>
    <w:rsid w:val="0024282C"/>
    <w:rsid w:val="002460DC"/>
    <w:rsid w:val="00250985"/>
    <w:rsid w:val="002556F6"/>
    <w:rsid w:val="002659E3"/>
    <w:rsid w:val="0027569C"/>
    <w:rsid w:val="00283105"/>
    <w:rsid w:val="00284C4C"/>
    <w:rsid w:val="00287E68"/>
    <w:rsid w:val="0029316B"/>
    <w:rsid w:val="00296529"/>
    <w:rsid w:val="002B27FB"/>
    <w:rsid w:val="002B685A"/>
    <w:rsid w:val="002C57D2"/>
    <w:rsid w:val="002D1841"/>
    <w:rsid w:val="002E0D56"/>
    <w:rsid w:val="00315186"/>
    <w:rsid w:val="00315FA1"/>
    <w:rsid w:val="0033343E"/>
    <w:rsid w:val="0033463F"/>
    <w:rsid w:val="0034354B"/>
    <w:rsid w:val="003512C2"/>
    <w:rsid w:val="0036397E"/>
    <w:rsid w:val="00371FB6"/>
    <w:rsid w:val="00374030"/>
    <w:rsid w:val="003763C1"/>
    <w:rsid w:val="00376BBE"/>
    <w:rsid w:val="0038179B"/>
    <w:rsid w:val="0039224F"/>
    <w:rsid w:val="003A43A4"/>
    <w:rsid w:val="003A7E18"/>
    <w:rsid w:val="003C3104"/>
    <w:rsid w:val="003C4C86"/>
    <w:rsid w:val="003C6258"/>
    <w:rsid w:val="003E2904"/>
    <w:rsid w:val="00401927"/>
    <w:rsid w:val="0041027F"/>
    <w:rsid w:val="00411367"/>
    <w:rsid w:val="00412475"/>
    <w:rsid w:val="00414000"/>
    <w:rsid w:val="00423789"/>
    <w:rsid w:val="00424C16"/>
    <w:rsid w:val="00434FB0"/>
    <w:rsid w:val="00440F43"/>
    <w:rsid w:val="00441B6F"/>
    <w:rsid w:val="00446221"/>
    <w:rsid w:val="00450E62"/>
    <w:rsid w:val="004539DB"/>
    <w:rsid w:val="00460C98"/>
    <w:rsid w:val="00462349"/>
    <w:rsid w:val="00471A80"/>
    <w:rsid w:val="004751C8"/>
    <w:rsid w:val="004D305E"/>
    <w:rsid w:val="004D4277"/>
    <w:rsid w:val="004E5C16"/>
    <w:rsid w:val="004E74F9"/>
    <w:rsid w:val="00502516"/>
    <w:rsid w:val="00505F06"/>
    <w:rsid w:val="00506828"/>
    <w:rsid w:val="00517E92"/>
    <w:rsid w:val="0053056E"/>
    <w:rsid w:val="00535536"/>
    <w:rsid w:val="005358B6"/>
    <w:rsid w:val="00554EFD"/>
    <w:rsid w:val="00554FDA"/>
    <w:rsid w:val="00591602"/>
    <w:rsid w:val="00597B7B"/>
    <w:rsid w:val="005A7AE9"/>
    <w:rsid w:val="005C39A5"/>
    <w:rsid w:val="005C7131"/>
    <w:rsid w:val="005C784C"/>
    <w:rsid w:val="005D17F6"/>
    <w:rsid w:val="005D7F2B"/>
    <w:rsid w:val="005E5539"/>
    <w:rsid w:val="006009AB"/>
    <w:rsid w:val="00602BF5"/>
    <w:rsid w:val="00617FDD"/>
    <w:rsid w:val="006204A5"/>
    <w:rsid w:val="00633614"/>
    <w:rsid w:val="00633F68"/>
    <w:rsid w:val="00636EB2"/>
    <w:rsid w:val="006375B8"/>
    <w:rsid w:val="006500F7"/>
    <w:rsid w:val="00662436"/>
    <w:rsid w:val="0066510A"/>
    <w:rsid w:val="00673F9F"/>
    <w:rsid w:val="00683505"/>
    <w:rsid w:val="00686953"/>
    <w:rsid w:val="00687DEA"/>
    <w:rsid w:val="00687E67"/>
    <w:rsid w:val="006967F7"/>
    <w:rsid w:val="006A250C"/>
    <w:rsid w:val="006A7C2A"/>
    <w:rsid w:val="006B21D3"/>
    <w:rsid w:val="006B57D0"/>
    <w:rsid w:val="006D2A5E"/>
    <w:rsid w:val="006D30FF"/>
    <w:rsid w:val="006D6940"/>
    <w:rsid w:val="006E4A57"/>
    <w:rsid w:val="006F11EC"/>
    <w:rsid w:val="006F274E"/>
    <w:rsid w:val="0070082C"/>
    <w:rsid w:val="00702D6C"/>
    <w:rsid w:val="00720217"/>
    <w:rsid w:val="00720449"/>
    <w:rsid w:val="007245FF"/>
    <w:rsid w:val="0072579E"/>
    <w:rsid w:val="007369E6"/>
    <w:rsid w:val="00746E59"/>
    <w:rsid w:val="00754C9A"/>
    <w:rsid w:val="0075599A"/>
    <w:rsid w:val="00761D52"/>
    <w:rsid w:val="007757DA"/>
    <w:rsid w:val="0077749E"/>
    <w:rsid w:val="00784C91"/>
    <w:rsid w:val="00790ADA"/>
    <w:rsid w:val="0079162A"/>
    <w:rsid w:val="007946F4"/>
    <w:rsid w:val="007B00A5"/>
    <w:rsid w:val="007D2288"/>
    <w:rsid w:val="007D2A9A"/>
    <w:rsid w:val="007E088F"/>
    <w:rsid w:val="007F34A9"/>
    <w:rsid w:val="007F7B32"/>
    <w:rsid w:val="00804BC2"/>
    <w:rsid w:val="00812BE6"/>
    <w:rsid w:val="00812F93"/>
    <w:rsid w:val="0081431A"/>
    <w:rsid w:val="008263FA"/>
    <w:rsid w:val="008307FB"/>
    <w:rsid w:val="0083216F"/>
    <w:rsid w:val="00841C3E"/>
    <w:rsid w:val="00850A40"/>
    <w:rsid w:val="008513E0"/>
    <w:rsid w:val="00851A93"/>
    <w:rsid w:val="00857457"/>
    <w:rsid w:val="00860000"/>
    <w:rsid w:val="0086275A"/>
    <w:rsid w:val="00863BD3"/>
    <w:rsid w:val="008641ED"/>
    <w:rsid w:val="00866D66"/>
    <w:rsid w:val="008671C6"/>
    <w:rsid w:val="00875803"/>
    <w:rsid w:val="008B459E"/>
    <w:rsid w:val="008E13AE"/>
    <w:rsid w:val="008E1506"/>
    <w:rsid w:val="008E710C"/>
    <w:rsid w:val="008E7263"/>
    <w:rsid w:val="008F69D6"/>
    <w:rsid w:val="00902823"/>
    <w:rsid w:val="00915CA6"/>
    <w:rsid w:val="0092400B"/>
    <w:rsid w:val="00924D6E"/>
    <w:rsid w:val="00927834"/>
    <w:rsid w:val="00941B3D"/>
    <w:rsid w:val="009500A6"/>
    <w:rsid w:val="00957C18"/>
    <w:rsid w:val="009659BA"/>
    <w:rsid w:val="0098213F"/>
    <w:rsid w:val="00983040"/>
    <w:rsid w:val="0099123C"/>
    <w:rsid w:val="009B3FB9"/>
    <w:rsid w:val="009C2465"/>
    <w:rsid w:val="009D0740"/>
    <w:rsid w:val="009D35A0"/>
    <w:rsid w:val="009D7EB7"/>
    <w:rsid w:val="009E048A"/>
    <w:rsid w:val="009E08E9"/>
    <w:rsid w:val="009E3821"/>
    <w:rsid w:val="009E3DB9"/>
    <w:rsid w:val="009E6E35"/>
    <w:rsid w:val="009F0EDA"/>
    <w:rsid w:val="00A03B96"/>
    <w:rsid w:val="00A05B19"/>
    <w:rsid w:val="00A1134E"/>
    <w:rsid w:val="00A24E7E"/>
    <w:rsid w:val="00A258C3"/>
    <w:rsid w:val="00A347C0"/>
    <w:rsid w:val="00A379B2"/>
    <w:rsid w:val="00A4094F"/>
    <w:rsid w:val="00A46E1B"/>
    <w:rsid w:val="00A51431"/>
    <w:rsid w:val="00A51FE0"/>
    <w:rsid w:val="00A539AD"/>
    <w:rsid w:val="00A90ADD"/>
    <w:rsid w:val="00A94063"/>
    <w:rsid w:val="00A95E84"/>
    <w:rsid w:val="00AA20EC"/>
    <w:rsid w:val="00AA6219"/>
    <w:rsid w:val="00AA74E0"/>
    <w:rsid w:val="00AB703F"/>
    <w:rsid w:val="00AC6BB8"/>
    <w:rsid w:val="00AE008F"/>
    <w:rsid w:val="00B01FCD"/>
    <w:rsid w:val="00B02217"/>
    <w:rsid w:val="00B0258C"/>
    <w:rsid w:val="00B1776C"/>
    <w:rsid w:val="00B52583"/>
    <w:rsid w:val="00B52896"/>
    <w:rsid w:val="00B53463"/>
    <w:rsid w:val="00B55431"/>
    <w:rsid w:val="00B64E10"/>
    <w:rsid w:val="00B95236"/>
    <w:rsid w:val="00B96BD9"/>
    <w:rsid w:val="00BA1B01"/>
    <w:rsid w:val="00BA2641"/>
    <w:rsid w:val="00BB37AA"/>
    <w:rsid w:val="00BC53A0"/>
    <w:rsid w:val="00BD4508"/>
    <w:rsid w:val="00BE62AD"/>
    <w:rsid w:val="00BF121F"/>
    <w:rsid w:val="00BF1F80"/>
    <w:rsid w:val="00BF3646"/>
    <w:rsid w:val="00C004C0"/>
    <w:rsid w:val="00C042FF"/>
    <w:rsid w:val="00C15D20"/>
    <w:rsid w:val="00C166EF"/>
    <w:rsid w:val="00C17EB0"/>
    <w:rsid w:val="00C27F5F"/>
    <w:rsid w:val="00C30A0F"/>
    <w:rsid w:val="00C31FCB"/>
    <w:rsid w:val="00C37E61"/>
    <w:rsid w:val="00C50E42"/>
    <w:rsid w:val="00C559F9"/>
    <w:rsid w:val="00C5766A"/>
    <w:rsid w:val="00C70F1B"/>
    <w:rsid w:val="00C71A47"/>
    <w:rsid w:val="00C7464C"/>
    <w:rsid w:val="00C76C5D"/>
    <w:rsid w:val="00C77270"/>
    <w:rsid w:val="00C85588"/>
    <w:rsid w:val="00CA090E"/>
    <w:rsid w:val="00CA6090"/>
    <w:rsid w:val="00CB6F5B"/>
    <w:rsid w:val="00CD6755"/>
    <w:rsid w:val="00CD6856"/>
    <w:rsid w:val="00CE0089"/>
    <w:rsid w:val="00CE793C"/>
    <w:rsid w:val="00CF193C"/>
    <w:rsid w:val="00CF7132"/>
    <w:rsid w:val="00D173F1"/>
    <w:rsid w:val="00D456D7"/>
    <w:rsid w:val="00D74CB0"/>
    <w:rsid w:val="00D8295D"/>
    <w:rsid w:val="00DC047D"/>
    <w:rsid w:val="00DC2A65"/>
    <w:rsid w:val="00DC41B2"/>
    <w:rsid w:val="00DE15F0"/>
    <w:rsid w:val="00DE5663"/>
    <w:rsid w:val="00DE62FE"/>
    <w:rsid w:val="00DE78AA"/>
    <w:rsid w:val="00E053D0"/>
    <w:rsid w:val="00E15994"/>
    <w:rsid w:val="00E17698"/>
    <w:rsid w:val="00E2421D"/>
    <w:rsid w:val="00E25149"/>
    <w:rsid w:val="00E3114E"/>
    <w:rsid w:val="00E31A70"/>
    <w:rsid w:val="00E35B02"/>
    <w:rsid w:val="00E44034"/>
    <w:rsid w:val="00E454FC"/>
    <w:rsid w:val="00E541DE"/>
    <w:rsid w:val="00E66496"/>
    <w:rsid w:val="00E66B35"/>
    <w:rsid w:val="00E66E10"/>
    <w:rsid w:val="00E769F6"/>
    <w:rsid w:val="00E8407C"/>
    <w:rsid w:val="00E84F3C"/>
    <w:rsid w:val="00EA012C"/>
    <w:rsid w:val="00EB105F"/>
    <w:rsid w:val="00EC6A55"/>
    <w:rsid w:val="00ED0288"/>
    <w:rsid w:val="00EE52CB"/>
    <w:rsid w:val="00EF3348"/>
    <w:rsid w:val="00EF581D"/>
    <w:rsid w:val="00EF7FD8"/>
    <w:rsid w:val="00F06F59"/>
    <w:rsid w:val="00F107D9"/>
    <w:rsid w:val="00F17988"/>
    <w:rsid w:val="00F22F23"/>
    <w:rsid w:val="00F469F0"/>
    <w:rsid w:val="00F53273"/>
    <w:rsid w:val="00F73C02"/>
    <w:rsid w:val="00F755E4"/>
    <w:rsid w:val="00F77D02"/>
    <w:rsid w:val="00F81591"/>
    <w:rsid w:val="00F8388B"/>
    <w:rsid w:val="00F925ED"/>
    <w:rsid w:val="00FB13D8"/>
    <w:rsid w:val="00FB3A86"/>
    <w:rsid w:val="00FD36C8"/>
    <w:rsid w:val="00FD67D4"/>
    <w:rsid w:val="00FE535E"/>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21EF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50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D2A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semiHidden/>
    <w:unhideWhenUsed/>
    <w:qFormat/>
    <w:rsid w:val="00E454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DC047D"/>
    <w:pPr>
      <w:autoSpaceDE w:val="0"/>
      <w:autoSpaceDN w:val="0"/>
      <w:adjustRightInd w:val="0"/>
    </w:pPr>
    <w:rPr>
      <w:rFonts w:ascii="Arial" w:eastAsia="Calibri" w:hAnsi="Arial" w:cs="Arial"/>
      <w:color w:val="000000"/>
      <w:sz w:val="24"/>
      <w:szCs w:val="24"/>
      <w:lang w:val="pt-BR" w:eastAsia="pt-BR"/>
    </w:rPr>
  </w:style>
  <w:style w:type="character" w:customStyle="1" w:styleId="Heading1Char">
    <w:name w:val="Heading 1 Char"/>
    <w:basedOn w:val="DefaultParagraphFont"/>
    <w:link w:val="Heading1"/>
    <w:rsid w:val="00DC047D"/>
    <w:rPr>
      <w:rFonts w:ascii="Arial" w:hAnsi="Arial"/>
      <w:b/>
      <w:kern w:val="28"/>
      <w:sz w:val="28"/>
    </w:rPr>
  </w:style>
  <w:style w:type="paragraph" w:styleId="Bibliography">
    <w:name w:val="Bibliography"/>
    <w:basedOn w:val="Normal"/>
    <w:next w:val="Normal"/>
    <w:uiPriority w:val="37"/>
    <w:semiHidden/>
    <w:unhideWhenUsed/>
    <w:rsid w:val="000876FC"/>
  </w:style>
  <w:style w:type="character" w:customStyle="1" w:styleId="Heading2Char">
    <w:name w:val="Heading 2 Char"/>
    <w:basedOn w:val="DefaultParagraphFont"/>
    <w:link w:val="Heading2"/>
    <w:semiHidden/>
    <w:rsid w:val="00C50E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D2A9A"/>
    <w:rPr>
      <w:rFonts w:asciiTheme="majorHAnsi" w:eastAsiaTheme="majorEastAsia" w:hAnsiTheme="majorHAnsi" w:cstheme="majorBidi"/>
      <w:color w:val="243F60" w:themeColor="accent1" w:themeShade="7F"/>
      <w:sz w:val="24"/>
      <w:szCs w:val="24"/>
    </w:rPr>
  </w:style>
  <w:style w:type="table" w:customStyle="1" w:styleId="TableGrid0">
    <w:name w:val="TableGrid"/>
    <w:rsid w:val="00C004C0"/>
    <w:rPr>
      <w:rFonts w:asciiTheme="minorHAnsi" w:eastAsiaTheme="minorEastAsia" w:hAnsiTheme="minorHAnsi" w:cstheme="minorBidi"/>
      <w:sz w:val="22"/>
      <w:szCs w:val="22"/>
      <w:lang w:val="en" w:eastAsia="pt-BR"/>
    </w:rPr>
    <w:tblPr>
      <w:tblCellMar>
        <w:top w:w="0" w:type="dxa"/>
        <w:left w:w="0" w:type="dxa"/>
        <w:bottom w:w="0" w:type="dxa"/>
        <w:right w:w="0" w:type="dxa"/>
      </w:tblCellMar>
    </w:tblPr>
  </w:style>
  <w:style w:type="paragraph" w:styleId="NormalWeb">
    <w:name w:val="Normal (Web)"/>
    <w:basedOn w:val="Normal"/>
    <w:uiPriority w:val="99"/>
    <w:semiHidden/>
    <w:unhideWhenUsed/>
    <w:rsid w:val="00E454FC"/>
    <w:pPr>
      <w:spacing w:before="100" w:beforeAutospacing="1" w:after="100" w:afterAutospacing="1"/>
    </w:pPr>
    <w:rPr>
      <w:rFonts w:ascii="Times New Roman" w:hAnsi="Times New Roman"/>
      <w:sz w:val="24"/>
      <w:szCs w:val="24"/>
      <w:lang w:val="pt-BR" w:eastAsia="pt-BR"/>
    </w:rPr>
  </w:style>
  <w:style w:type="character" w:customStyle="1" w:styleId="Heading7Char">
    <w:name w:val="Heading 7 Char"/>
    <w:basedOn w:val="DefaultParagraphFont"/>
    <w:link w:val="Heading7"/>
    <w:uiPriority w:val="9"/>
    <w:semiHidden/>
    <w:rsid w:val="00E454FC"/>
    <w:rPr>
      <w:rFonts w:asciiTheme="majorHAnsi" w:eastAsiaTheme="majorEastAsia" w:hAnsiTheme="majorHAnsi" w:cstheme="majorBidi"/>
      <w:i/>
      <w:iCs/>
      <w:color w:val="243F60" w:themeColor="accent1" w:themeShade="7F"/>
    </w:rPr>
  </w:style>
  <w:style w:type="paragraph" w:customStyle="1" w:styleId="Articletitle">
    <w:name w:val="Article title"/>
    <w:basedOn w:val="Normal"/>
    <w:next w:val="Normal"/>
    <w:qFormat/>
    <w:rsid w:val="00123922"/>
    <w:pPr>
      <w:spacing w:after="120" w:line="360" w:lineRule="auto"/>
    </w:pPr>
    <w:rPr>
      <w:rFonts w:asciiTheme="minorHAnsi" w:eastAsiaTheme="minorHAnsi" w:hAnsiTheme="minorHAnsi" w:cstheme="minorBidi"/>
      <w:b/>
      <w:kern w:val="2"/>
      <w:sz w:val="28"/>
      <w:szCs w:val="22"/>
      <w:lang w:val="pt-BR"/>
      <w14:ligatures w14:val="standardContextual"/>
    </w:rPr>
  </w:style>
  <w:style w:type="paragraph" w:customStyle="1" w:styleId="Authornames">
    <w:name w:val="Author names"/>
    <w:basedOn w:val="Normal"/>
    <w:next w:val="Normal"/>
    <w:qFormat/>
    <w:rsid w:val="00123922"/>
    <w:pPr>
      <w:spacing w:before="240" w:after="160" w:line="360" w:lineRule="auto"/>
    </w:pPr>
    <w:rPr>
      <w:rFonts w:asciiTheme="minorHAnsi" w:eastAsiaTheme="minorHAnsi" w:hAnsiTheme="minorHAnsi" w:cstheme="minorBidi"/>
      <w:kern w:val="2"/>
      <w:sz w:val="28"/>
      <w:szCs w:val="22"/>
      <w:lang w:val="pt-BR"/>
      <w14:ligatures w14:val="standardContextual"/>
    </w:rPr>
  </w:style>
  <w:style w:type="paragraph" w:customStyle="1" w:styleId="Abstract">
    <w:name w:val="Abstract"/>
    <w:basedOn w:val="Normal"/>
    <w:next w:val="Normal"/>
    <w:qFormat/>
    <w:rsid w:val="00841C3E"/>
    <w:pPr>
      <w:spacing w:before="360" w:after="300" w:line="360" w:lineRule="auto"/>
      <w:ind w:left="720" w:right="567"/>
    </w:pPr>
    <w:rPr>
      <w:rFonts w:asciiTheme="minorHAnsi" w:eastAsiaTheme="minorHAnsi" w:hAnsiTheme="minorHAnsi" w:cstheme="minorBidi"/>
      <w:kern w:val="2"/>
      <w:sz w:val="22"/>
      <w:szCs w:val="22"/>
      <w:lang w:val="pt-BR"/>
      <w14:ligatures w14:val="standardContextual"/>
    </w:rPr>
  </w:style>
  <w:style w:type="paragraph" w:customStyle="1" w:styleId="Keywords">
    <w:name w:val="Keywords"/>
    <w:basedOn w:val="Normal"/>
    <w:next w:val="Normal"/>
    <w:qFormat/>
    <w:rsid w:val="00CB6F5B"/>
    <w:pPr>
      <w:spacing w:before="240" w:after="240" w:line="360" w:lineRule="auto"/>
      <w:ind w:left="720" w:right="567"/>
    </w:pPr>
    <w:rPr>
      <w:rFonts w:asciiTheme="minorHAnsi" w:eastAsiaTheme="minorHAnsi" w:hAnsiTheme="minorHAnsi" w:cstheme="minorBidi"/>
      <w:kern w:val="2"/>
      <w:sz w:val="22"/>
      <w:szCs w:val="22"/>
      <w:lang w:val="pt-BR"/>
      <w14:ligatures w14:val="standardContextual"/>
    </w:rPr>
  </w:style>
  <w:style w:type="paragraph" w:customStyle="1" w:styleId="Paragraph">
    <w:name w:val="Paragraph"/>
    <w:basedOn w:val="Normal"/>
    <w:next w:val="Newparagraph"/>
    <w:qFormat/>
    <w:rsid w:val="007F34A9"/>
    <w:pPr>
      <w:widowControl w:val="0"/>
      <w:spacing w:before="240" w:after="160" w:line="259" w:lineRule="auto"/>
    </w:pPr>
    <w:rPr>
      <w:rFonts w:asciiTheme="minorHAnsi" w:eastAsiaTheme="minorHAnsi" w:hAnsiTheme="minorHAnsi" w:cstheme="minorBidi"/>
      <w:kern w:val="2"/>
      <w:sz w:val="22"/>
      <w:szCs w:val="22"/>
      <w:lang w:val="pt-BR"/>
      <w14:ligatures w14:val="standardContextual"/>
    </w:rPr>
  </w:style>
  <w:style w:type="paragraph" w:customStyle="1" w:styleId="Newparagraph">
    <w:name w:val="New paragraph"/>
    <w:basedOn w:val="Normal"/>
    <w:qFormat/>
    <w:rsid w:val="007F34A9"/>
    <w:pPr>
      <w:spacing w:after="160" w:line="259" w:lineRule="auto"/>
      <w:ind w:firstLine="720"/>
    </w:pPr>
    <w:rPr>
      <w:rFonts w:asciiTheme="minorHAnsi" w:eastAsiaTheme="minorHAnsi" w:hAnsiTheme="minorHAnsi" w:cstheme="minorBidi"/>
      <w:kern w:val="2"/>
      <w:sz w:val="22"/>
      <w:szCs w:val="22"/>
      <w:lang w:val="pt-BR"/>
      <w14:ligatures w14:val="standardContextual"/>
    </w:rPr>
  </w:style>
  <w:style w:type="character" w:customStyle="1" w:styleId="citationsource-journal">
    <w:name w:val="citation_source-journal"/>
    <w:basedOn w:val="DefaultParagraphFont"/>
    <w:rsid w:val="001A1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52786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3889821">
      <w:bodyDiv w:val="1"/>
      <w:marLeft w:val="0"/>
      <w:marRight w:val="0"/>
      <w:marTop w:val="0"/>
      <w:marBottom w:val="0"/>
      <w:divBdr>
        <w:top w:val="none" w:sz="0" w:space="0" w:color="auto"/>
        <w:left w:val="none" w:sz="0" w:space="0" w:color="auto"/>
        <w:bottom w:val="none" w:sz="0" w:space="0" w:color="auto"/>
        <w:right w:val="none" w:sz="0" w:space="0" w:color="auto"/>
      </w:divBdr>
    </w:div>
    <w:div w:id="45476000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5155577">
      <w:bodyDiv w:val="1"/>
      <w:marLeft w:val="0"/>
      <w:marRight w:val="0"/>
      <w:marTop w:val="0"/>
      <w:marBottom w:val="0"/>
      <w:divBdr>
        <w:top w:val="none" w:sz="0" w:space="0" w:color="auto"/>
        <w:left w:val="none" w:sz="0" w:space="0" w:color="auto"/>
        <w:bottom w:val="none" w:sz="0" w:space="0" w:color="auto"/>
        <w:right w:val="none" w:sz="0" w:space="0" w:color="auto"/>
      </w:divBdr>
    </w:div>
    <w:div w:id="897784473">
      <w:bodyDiv w:val="1"/>
      <w:marLeft w:val="0"/>
      <w:marRight w:val="0"/>
      <w:marTop w:val="0"/>
      <w:marBottom w:val="0"/>
      <w:divBdr>
        <w:top w:val="none" w:sz="0" w:space="0" w:color="auto"/>
        <w:left w:val="none" w:sz="0" w:space="0" w:color="auto"/>
        <w:bottom w:val="none" w:sz="0" w:space="0" w:color="auto"/>
        <w:right w:val="none" w:sz="0" w:space="0" w:color="auto"/>
      </w:divBdr>
    </w:div>
    <w:div w:id="91798019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011381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332853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5448/1984-7289.2022.1.40500" TargetMode="External"/><Relationship Id="rId18" Type="http://schemas.openxmlformats.org/officeDocument/2006/relationships/hyperlink" Target="https://doi.org/10.11606/issn.2316-9141.v0i163p149-174" TargetMode="External"/><Relationship Id="rId26" Type="http://schemas.openxmlformats.org/officeDocument/2006/relationships/hyperlink" Target="https://doi.org/10.1146/annurev.soc.33.040406.131740" TargetMode="External"/><Relationship Id="rId21" Type="http://schemas.openxmlformats.org/officeDocument/2006/relationships/hyperlink" Target="https://doi.org/10.3389/fpsyg.2017.01892" TargetMode="External"/><Relationship Id="rId34" Type="http://schemas.openxmlformats.org/officeDocument/2006/relationships/hyperlink" Target="https://doi.org/10.1016/S0140-6736(13)61611-6" TargetMode="External"/><Relationship Id="rId7" Type="http://schemas.openxmlformats.org/officeDocument/2006/relationships/endnotes" Target="endnotes.xml"/><Relationship Id="rId12" Type="http://schemas.openxmlformats.org/officeDocument/2006/relationships/hyperlink" Target="http://dx.doi.org/10.18511/0103-1716/rbcm.v21n2p177-182" TargetMode="External"/><Relationship Id="rId17" Type="http://schemas.openxmlformats.org/officeDocument/2006/relationships/hyperlink" Target="https://doi.org/10.1016/j.psychsport.2021.101886" TargetMode="External"/><Relationship Id="rId25" Type="http://schemas.openxmlformats.org/officeDocument/2006/relationships/hyperlink" Target="https://doi.org/10.1080/21520704.2015.1073203" TargetMode="External"/><Relationship Id="rId33" Type="http://schemas.openxmlformats.org/officeDocument/2006/relationships/hyperlink" Target="https://repositorio.ufba.br/bitstream/ri/16900/1/Tese%20-%20Cl&#225;udio%20Lucena%20-%20PPGE.pdf" TargetMode="External"/><Relationship Id="rId2" Type="http://schemas.openxmlformats.org/officeDocument/2006/relationships/numbering" Target="numbering.xml"/><Relationship Id="rId16" Type="http://schemas.openxmlformats.org/officeDocument/2006/relationships/hyperlink" Target="https://doi.org/10.1080/13573322.2012.652381" TargetMode="External"/><Relationship Id="rId20" Type="http://schemas.openxmlformats.org/officeDocument/2006/relationships/hyperlink" Target="https://doi.org/10.2307/2060063" TargetMode="External"/><Relationship Id="rId29" Type="http://schemas.openxmlformats.org/officeDocument/2006/relationships/hyperlink" Target="https://www.football-observatory.com/IMG/sites/mr/mr3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573322.2023.2180498" TargetMode="External"/><Relationship Id="rId24" Type="http://schemas.openxmlformats.org/officeDocument/2006/relationships/hyperlink" Target="https://doi.org/10.1590/S1415-65552011000200010" TargetMode="External"/><Relationship Id="rId32" Type="http://schemas.openxmlformats.org/officeDocument/2006/relationships/hyperlink" Target="https://doi.org/10.1590/S0101-3289201100040000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teudo.cbf.com.br/cdn/201912/20191213172843_346.pdf" TargetMode="External"/><Relationship Id="rId23" Type="http://schemas.openxmlformats.org/officeDocument/2006/relationships/hyperlink" Target="https://www.ufrgs.br/museu/lancamento-do-relatorio-anual-2020-do-observatorio-da-discriminacao-racial-no-futebol/" TargetMode="External"/><Relationship Id="rId28" Type="http://schemas.openxmlformats.org/officeDocument/2006/relationships/hyperlink" Target="https://football-observatory.com/IMG/sites/mr/mr55/en/" TargetMode="External"/><Relationship Id="rId36" Type="http://schemas.openxmlformats.org/officeDocument/2006/relationships/fontTable" Target="fontTable.xml"/><Relationship Id="rId10" Type="http://schemas.openxmlformats.org/officeDocument/2006/relationships/hyperlink" Target="https://doi.org/10.1123/ssj.2013-0031" TargetMode="External"/><Relationship Id="rId19" Type="http://schemas.openxmlformats.org/officeDocument/2006/relationships/hyperlink" Target="https://doi.org/10.1093/occmed/kqu202" TargetMode="External"/><Relationship Id="rId31" Type="http://schemas.openxmlformats.org/officeDocument/2006/relationships/hyperlink" Target="https://doi.org/10.1590/S0102-6909201100030000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93/jtm/tay040" TargetMode="External"/><Relationship Id="rId22" Type="http://schemas.openxmlformats.org/officeDocument/2006/relationships/hyperlink" Target="https://doi.org/10.12660/rm.v9n14.2018.74052" TargetMode="External"/><Relationship Id="rId27" Type="http://schemas.openxmlformats.org/officeDocument/2006/relationships/hyperlink" Target="https://doi.org/10.25200/SLJ.v10.n2.2021.446" TargetMode="External"/><Relationship Id="rId30" Type="http://schemas.openxmlformats.org/officeDocument/2006/relationships/hyperlink" Target="https://doi.org/10.5016/1980-6574.2011v17n2p252" TargetMode="External"/><Relationship Id="rId35"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2726D-E6DB-4BBE-90A1-117D2B3A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12</Pages>
  <Words>6132</Words>
  <Characters>34955</Characters>
  <Application>Microsoft Office Word</Application>
  <DocSecurity>0</DocSecurity>
  <Lines>291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41005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5</cp:revision>
  <cp:lastPrinted>1999-07-06T11:00:00Z</cp:lastPrinted>
  <dcterms:created xsi:type="dcterms:W3CDTF">2025-04-23T19:25:00Z</dcterms:created>
  <dcterms:modified xsi:type="dcterms:W3CDTF">2025-04-26T08:51:00Z</dcterms:modified>
</cp:coreProperties>
</file>