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1F" w:rsidRDefault="007E7029">
      <w:pPr>
        <w:spacing w:after="3708" w:line="361" w:lineRule="auto"/>
        <w:ind w:left="187" w:right="0" w:firstLine="0"/>
      </w:pPr>
      <w:r>
        <w:rPr>
          <w:rFonts w:ascii="Calibri" w:eastAsia="Calibri" w:hAnsi="Calibri" w:cs="Calibri"/>
          <w:b/>
          <w:i/>
          <w:sz w:val="28"/>
        </w:rPr>
        <w:t xml:space="preserve">Colostomy-related morbidity in children following stoma formation and closure </w:t>
      </w:r>
      <w:r>
        <w:rPr>
          <w:b/>
        </w:rPr>
        <w:t>Systemic Review</w:t>
      </w:r>
      <w:r>
        <w:rPr>
          <w:b/>
          <w:sz w:val="20"/>
        </w:rPr>
        <w:t xml:space="preserve">  </w:t>
      </w:r>
    </w:p>
    <w:p w:rsidR="00467B1F" w:rsidRDefault="007E7029">
      <w:pPr>
        <w:spacing w:after="393" w:line="259" w:lineRule="auto"/>
        <w:ind w:left="187" w:right="0" w:firstLine="0"/>
      </w:pPr>
      <w:r>
        <w:rPr>
          <w:b/>
        </w:rPr>
        <w:t xml:space="preserve"> </w:t>
      </w:r>
    </w:p>
    <w:p w:rsidR="00467B1F" w:rsidRDefault="007E7029">
      <w:pPr>
        <w:spacing w:after="393" w:line="259" w:lineRule="auto"/>
        <w:ind w:left="187" w:right="0" w:firstLine="0"/>
      </w:pPr>
      <w:r>
        <w:rPr>
          <w:b/>
        </w:rPr>
        <w:t xml:space="preserve"> </w:t>
      </w:r>
    </w:p>
    <w:p w:rsidR="00467B1F" w:rsidRDefault="007E7029">
      <w:pPr>
        <w:spacing w:after="394" w:line="259" w:lineRule="auto"/>
        <w:ind w:left="187" w:right="0" w:firstLine="0"/>
      </w:pPr>
      <w:r>
        <w:rPr>
          <w:b/>
        </w:rPr>
        <w:t xml:space="preserve"> </w:t>
      </w:r>
    </w:p>
    <w:p w:rsidR="00467B1F" w:rsidRDefault="007E7029">
      <w:pPr>
        <w:spacing w:after="4347" w:line="259" w:lineRule="auto"/>
        <w:ind w:left="187" w:right="0" w:firstLine="0"/>
      </w:pPr>
      <w:r>
        <w:rPr>
          <w:b/>
        </w:rPr>
        <w:t xml:space="preserve"> </w:t>
      </w:r>
    </w:p>
    <w:p w:rsidR="00467B1F" w:rsidRDefault="007E7029">
      <w:pPr>
        <w:spacing w:after="309" w:line="259" w:lineRule="auto"/>
        <w:ind w:left="0" w:right="0" w:firstLine="0"/>
      </w:pPr>
      <w:r>
        <w:rPr>
          <w:rFonts w:ascii="Calibri" w:eastAsia="Calibri" w:hAnsi="Calibri" w:cs="Calibri"/>
          <w:sz w:val="32"/>
        </w:rPr>
        <w:t xml:space="preserve"> </w:t>
      </w:r>
    </w:p>
    <w:p w:rsidR="00467B1F" w:rsidRDefault="007E7029">
      <w:pPr>
        <w:spacing w:after="0" w:line="259" w:lineRule="auto"/>
        <w:ind w:left="187" w:right="0" w:firstLine="0"/>
      </w:pPr>
      <w:r>
        <w:rPr>
          <w:rFonts w:ascii="Calibri" w:eastAsia="Calibri" w:hAnsi="Calibri" w:cs="Calibri"/>
          <w:sz w:val="32"/>
        </w:rPr>
        <w:t xml:space="preserve"> </w:t>
      </w:r>
    </w:p>
    <w:p w:rsidR="00467B1F" w:rsidRDefault="007E7029">
      <w:pPr>
        <w:spacing w:after="372" w:line="259" w:lineRule="auto"/>
        <w:ind w:left="182" w:right="0"/>
      </w:pPr>
      <w:r>
        <w:rPr>
          <w:b/>
          <w:sz w:val="27"/>
        </w:rPr>
        <w:t xml:space="preserve">Abstract: </w:t>
      </w:r>
    </w:p>
    <w:p w:rsidR="00467B1F" w:rsidRDefault="007E7029">
      <w:pPr>
        <w:ind w:left="182" w:right="354"/>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118872</wp:posOffset>
                </wp:positionH>
                <wp:positionV relativeFrom="paragraph">
                  <wp:posOffset>-1370</wp:posOffset>
                </wp:positionV>
                <wp:extent cx="5446141" cy="4914011"/>
                <wp:effectExtent l="0" t="0" r="0" b="0"/>
                <wp:wrapNone/>
                <wp:docPr id="20493" name="Group 20493"/>
                <wp:cNvGraphicFramePr/>
                <a:graphic xmlns:a="http://schemas.openxmlformats.org/drawingml/2006/main">
                  <a:graphicData uri="http://schemas.microsoft.com/office/word/2010/wordprocessingGroup">
                    <wpg:wgp>
                      <wpg:cNvGrpSpPr/>
                      <wpg:grpSpPr>
                        <a:xfrm>
                          <a:off x="0" y="0"/>
                          <a:ext cx="5446141" cy="4914011"/>
                          <a:chOff x="0" y="0"/>
                          <a:chExt cx="5446141" cy="4914011"/>
                        </a:xfrm>
                      </wpg:grpSpPr>
                      <wps:wsp>
                        <wps:cNvPr id="25987" name="Shape 25987"/>
                        <wps:cNvSpPr/>
                        <wps:spPr>
                          <a:xfrm>
                            <a:off x="0" y="0"/>
                            <a:ext cx="5426329" cy="175260"/>
                          </a:xfrm>
                          <a:custGeom>
                            <a:avLst/>
                            <a:gdLst/>
                            <a:ahLst/>
                            <a:cxnLst/>
                            <a:rect l="0" t="0" r="0" b="0"/>
                            <a:pathLst>
                              <a:path w="5426329" h="175260">
                                <a:moveTo>
                                  <a:pt x="0" y="0"/>
                                </a:moveTo>
                                <a:lnTo>
                                  <a:pt x="5426329" y="0"/>
                                </a:lnTo>
                                <a:lnTo>
                                  <a:pt x="54263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88" name="Shape 25988"/>
                        <wps:cNvSpPr/>
                        <wps:spPr>
                          <a:xfrm>
                            <a:off x="0" y="175260"/>
                            <a:ext cx="5030089" cy="175260"/>
                          </a:xfrm>
                          <a:custGeom>
                            <a:avLst/>
                            <a:gdLst/>
                            <a:ahLst/>
                            <a:cxnLst/>
                            <a:rect l="0" t="0" r="0" b="0"/>
                            <a:pathLst>
                              <a:path w="5030089" h="175260">
                                <a:moveTo>
                                  <a:pt x="0" y="0"/>
                                </a:moveTo>
                                <a:lnTo>
                                  <a:pt x="5030089" y="0"/>
                                </a:lnTo>
                                <a:lnTo>
                                  <a:pt x="503008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89" name="Shape 25989"/>
                        <wps:cNvSpPr/>
                        <wps:spPr>
                          <a:xfrm>
                            <a:off x="0" y="350520"/>
                            <a:ext cx="5359273" cy="175260"/>
                          </a:xfrm>
                          <a:custGeom>
                            <a:avLst/>
                            <a:gdLst/>
                            <a:ahLst/>
                            <a:cxnLst/>
                            <a:rect l="0" t="0" r="0" b="0"/>
                            <a:pathLst>
                              <a:path w="5359273" h="175260">
                                <a:moveTo>
                                  <a:pt x="0" y="0"/>
                                </a:moveTo>
                                <a:lnTo>
                                  <a:pt x="5359273" y="0"/>
                                </a:lnTo>
                                <a:lnTo>
                                  <a:pt x="53592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0" name="Shape 25990"/>
                        <wps:cNvSpPr/>
                        <wps:spPr>
                          <a:xfrm>
                            <a:off x="0" y="525780"/>
                            <a:ext cx="4935601" cy="175260"/>
                          </a:xfrm>
                          <a:custGeom>
                            <a:avLst/>
                            <a:gdLst/>
                            <a:ahLst/>
                            <a:cxnLst/>
                            <a:rect l="0" t="0" r="0" b="0"/>
                            <a:pathLst>
                              <a:path w="4935601" h="175260">
                                <a:moveTo>
                                  <a:pt x="0" y="0"/>
                                </a:moveTo>
                                <a:lnTo>
                                  <a:pt x="4935601" y="0"/>
                                </a:lnTo>
                                <a:lnTo>
                                  <a:pt x="493560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1" name="Shape 25991"/>
                        <wps:cNvSpPr/>
                        <wps:spPr>
                          <a:xfrm>
                            <a:off x="0" y="701040"/>
                            <a:ext cx="5057522" cy="175260"/>
                          </a:xfrm>
                          <a:custGeom>
                            <a:avLst/>
                            <a:gdLst/>
                            <a:ahLst/>
                            <a:cxnLst/>
                            <a:rect l="0" t="0" r="0" b="0"/>
                            <a:pathLst>
                              <a:path w="5057522" h="175260">
                                <a:moveTo>
                                  <a:pt x="0" y="0"/>
                                </a:moveTo>
                                <a:lnTo>
                                  <a:pt x="5057522" y="0"/>
                                </a:lnTo>
                                <a:lnTo>
                                  <a:pt x="50575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2" name="Shape 25992"/>
                        <wps:cNvSpPr/>
                        <wps:spPr>
                          <a:xfrm>
                            <a:off x="0" y="876300"/>
                            <a:ext cx="5200777" cy="175260"/>
                          </a:xfrm>
                          <a:custGeom>
                            <a:avLst/>
                            <a:gdLst/>
                            <a:ahLst/>
                            <a:cxnLst/>
                            <a:rect l="0" t="0" r="0" b="0"/>
                            <a:pathLst>
                              <a:path w="5200777" h="175260">
                                <a:moveTo>
                                  <a:pt x="0" y="0"/>
                                </a:moveTo>
                                <a:lnTo>
                                  <a:pt x="5200777" y="0"/>
                                </a:lnTo>
                                <a:lnTo>
                                  <a:pt x="520077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3" name="Shape 25993"/>
                        <wps:cNvSpPr/>
                        <wps:spPr>
                          <a:xfrm>
                            <a:off x="0" y="1051560"/>
                            <a:ext cx="5036185" cy="175260"/>
                          </a:xfrm>
                          <a:custGeom>
                            <a:avLst/>
                            <a:gdLst/>
                            <a:ahLst/>
                            <a:cxnLst/>
                            <a:rect l="0" t="0" r="0" b="0"/>
                            <a:pathLst>
                              <a:path w="5036185" h="175260">
                                <a:moveTo>
                                  <a:pt x="0" y="0"/>
                                </a:moveTo>
                                <a:lnTo>
                                  <a:pt x="5036185" y="0"/>
                                </a:lnTo>
                                <a:lnTo>
                                  <a:pt x="50361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4" name="Shape 25994"/>
                        <wps:cNvSpPr/>
                        <wps:spPr>
                          <a:xfrm>
                            <a:off x="0" y="1226820"/>
                            <a:ext cx="5275453" cy="175260"/>
                          </a:xfrm>
                          <a:custGeom>
                            <a:avLst/>
                            <a:gdLst/>
                            <a:ahLst/>
                            <a:cxnLst/>
                            <a:rect l="0" t="0" r="0" b="0"/>
                            <a:pathLst>
                              <a:path w="5275453" h="175260">
                                <a:moveTo>
                                  <a:pt x="0" y="0"/>
                                </a:moveTo>
                                <a:lnTo>
                                  <a:pt x="5275453" y="0"/>
                                </a:lnTo>
                                <a:lnTo>
                                  <a:pt x="527545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5" name="Shape 25995"/>
                        <wps:cNvSpPr/>
                        <wps:spPr>
                          <a:xfrm>
                            <a:off x="0" y="1402080"/>
                            <a:ext cx="1493774" cy="173736"/>
                          </a:xfrm>
                          <a:custGeom>
                            <a:avLst/>
                            <a:gdLst/>
                            <a:ahLst/>
                            <a:cxnLst/>
                            <a:rect l="0" t="0" r="0" b="0"/>
                            <a:pathLst>
                              <a:path w="1493774" h="173736">
                                <a:moveTo>
                                  <a:pt x="0" y="0"/>
                                </a:moveTo>
                                <a:lnTo>
                                  <a:pt x="1493774" y="0"/>
                                </a:lnTo>
                                <a:lnTo>
                                  <a:pt x="1493774"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6" name="Shape 25996"/>
                        <wps:cNvSpPr/>
                        <wps:spPr>
                          <a:xfrm>
                            <a:off x="0" y="1754505"/>
                            <a:ext cx="5281549" cy="175260"/>
                          </a:xfrm>
                          <a:custGeom>
                            <a:avLst/>
                            <a:gdLst/>
                            <a:ahLst/>
                            <a:cxnLst/>
                            <a:rect l="0" t="0" r="0" b="0"/>
                            <a:pathLst>
                              <a:path w="5281549" h="175260">
                                <a:moveTo>
                                  <a:pt x="0" y="0"/>
                                </a:moveTo>
                                <a:lnTo>
                                  <a:pt x="5281549" y="0"/>
                                </a:lnTo>
                                <a:lnTo>
                                  <a:pt x="528154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7" name="Shape 25997"/>
                        <wps:cNvSpPr/>
                        <wps:spPr>
                          <a:xfrm>
                            <a:off x="0" y="1929765"/>
                            <a:ext cx="5412613" cy="175260"/>
                          </a:xfrm>
                          <a:custGeom>
                            <a:avLst/>
                            <a:gdLst/>
                            <a:ahLst/>
                            <a:cxnLst/>
                            <a:rect l="0" t="0" r="0" b="0"/>
                            <a:pathLst>
                              <a:path w="5412613" h="175260">
                                <a:moveTo>
                                  <a:pt x="0" y="0"/>
                                </a:moveTo>
                                <a:lnTo>
                                  <a:pt x="5412613" y="0"/>
                                </a:lnTo>
                                <a:lnTo>
                                  <a:pt x="541261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8" name="Shape 25998"/>
                        <wps:cNvSpPr/>
                        <wps:spPr>
                          <a:xfrm>
                            <a:off x="0" y="2105025"/>
                            <a:ext cx="5383658" cy="175260"/>
                          </a:xfrm>
                          <a:custGeom>
                            <a:avLst/>
                            <a:gdLst/>
                            <a:ahLst/>
                            <a:cxnLst/>
                            <a:rect l="0" t="0" r="0" b="0"/>
                            <a:pathLst>
                              <a:path w="5383658" h="175260">
                                <a:moveTo>
                                  <a:pt x="0" y="0"/>
                                </a:moveTo>
                                <a:lnTo>
                                  <a:pt x="5383658" y="0"/>
                                </a:lnTo>
                                <a:lnTo>
                                  <a:pt x="53836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99" name="Shape 25999"/>
                        <wps:cNvSpPr/>
                        <wps:spPr>
                          <a:xfrm>
                            <a:off x="0" y="2280285"/>
                            <a:ext cx="4998085" cy="175260"/>
                          </a:xfrm>
                          <a:custGeom>
                            <a:avLst/>
                            <a:gdLst/>
                            <a:ahLst/>
                            <a:cxnLst/>
                            <a:rect l="0" t="0" r="0" b="0"/>
                            <a:pathLst>
                              <a:path w="4998085" h="175260">
                                <a:moveTo>
                                  <a:pt x="0" y="0"/>
                                </a:moveTo>
                                <a:lnTo>
                                  <a:pt x="4998085" y="0"/>
                                </a:lnTo>
                                <a:lnTo>
                                  <a:pt x="49980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0" name="Shape 26000"/>
                        <wps:cNvSpPr/>
                        <wps:spPr>
                          <a:xfrm>
                            <a:off x="0" y="2455545"/>
                            <a:ext cx="3550031" cy="175260"/>
                          </a:xfrm>
                          <a:custGeom>
                            <a:avLst/>
                            <a:gdLst/>
                            <a:ahLst/>
                            <a:cxnLst/>
                            <a:rect l="0" t="0" r="0" b="0"/>
                            <a:pathLst>
                              <a:path w="3550031" h="175260">
                                <a:moveTo>
                                  <a:pt x="0" y="0"/>
                                </a:moveTo>
                                <a:lnTo>
                                  <a:pt x="3550031" y="0"/>
                                </a:lnTo>
                                <a:lnTo>
                                  <a:pt x="355003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1" name="Shape 26001"/>
                        <wps:cNvSpPr/>
                        <wps:spPr>
                          <a:xfrm>
                            <a:off x="0" y="2809113"/>
                            <a:ext cx="5334889" cy="175260"/>
                          </a:xfrm>
                          <a:custGeom>
                            <a:avLst/>
                            <a:gdLst/>
                            <a:ahLst/>
                            <a:cxnLst/>
                            <a:rect l="0" t="0" r="0" b="0"/>
                            <a:pathLst>
                              <a:path w="5334889" h="175260">
                                <a:moveTo>
                                  <a:pt x="0" y="0"/>
                                </a:moveTo>
                                <a:lnTo>
                                  <a:pt x="5334889" y="0"/>
                                </a:lnTo>
                                <a:lnTo>
                                  <a:pt x="533488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2" name="Shape 26002"/>
                        <wps:cNvSpPr/>
                        <wps:spPr>
                          <a:xfrm>
                            <a:off x="0" y="2984373"/>
                            <a:ext cx="5357749" cy="175260"/>
                          </a:xfrm>
                          <a:custGeom>
                            <a:avLst/>
                            <a:gdLst/>
                            <a:ahLst/>
                            <a:cxnLst/>
                            <a:rect l="0" t="0" r="0" b="0"/>
                            <a:pathLst>
                              <a:path w="5357749" h="175260">
                                <a:moveTo>
                                  <a:pt x="0" y="0"/>
                                </a:moveTo>
                                <a:lnTo>
                                  <a:pt x="5357749" y="0"/>
                                </a:lnTo>
                                <a:lnTo>
                                  <a:pt x="535774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3" name="Shape 26003"/>
                        <wps:cNvSpPr/>
                        <wps:spPr>
                          <a:xfrm>
                            <a:off x="0" y="3159633"/>
                            <a:ext cx="5249546" cy="175260"/>
                          </a:xfrm>
                          <a:custGeom>
                            <a:avLst/>
                            <a:gdLst/>
                            <a:ahLst/>
                            <a:cxnLst/>
                            <a:rect l="0" t="0" r="0" b="0"/>
                            <a:pathLst>
                              <a:path w="5249546" h="175260">
                                <a:moveTo>
                                  <a:pt x="0" y="0"/>
                                </a:moveTo>
                                <a:lnTo>
                                  <a:pt x="5249546" y="0"/>
                                </a:lnTo>
                                <a:lnTo>
                                  <a:pt x="52495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4" name="Shape 26004"/>
                        <wps:cNvSpPr/>
                        <wps:spPr>
                          <a:xfrm>
                            <a:off x="0" y="3334893"/>
                            <a:ext cx="5212970" cy="175260"/>
                          </a:xfrm>
                          <a:custGeom>
                            <a:avLst/>
                            <a:gdLst/>
                            <a:ahLst/>
                            <a:cxnLst/>
                            <a:rect l="0" t="0" r="0" b="0"/>
                            <a:pathLst>
                              <a:path w="5212970" h="175260">
                                <a:moveTo>
                                  <a:pt x="0" y="0"/>
                                </a:moveTo>
                                <a:lnTo>
                                  <a:pt x="5212970" y="0"/>
                                </a:lnTo>
                                <a:lnTo>
                                  <a:pt x="521297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5" name="Shape 26005"/>
                        <wps:cNvSpPr/>
                        <wps:spPr>
                          <a:xfrm>
                            <a:off x="0" y="3510153"/>
                            <a:ext cx="2830322" cy="175260"/>
                          </a:xfrm>
                          <a:custGeom>
                            <a:avLst/>
                            <a:gdLst/>
                            <a:ahLst/>
                            <a:cxnLst/>
                            <a:rect l="0" t="0" r="0" b="0"/>
                            <a:pathLst>
                              <a:path w="2830322" h="175260">
                                <a:moveTo>
                                  <a:pt x="0" y="0"/>
                                </a:moveTo>
                                <a:lnTo>
                                  <a:pt x="2830322" y="0"/>
                                </a:lnTo>
                                <a:lnTo>
                                  <a:pt x="28303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6" name="Shape 26006"/>
                        <wps:cNvSpPr/>
                        <wps:spPr>
                          <a:xfrm>
                            <a:off x="0" y="3863975"/>
                            <a:ext cx="5164201" cy="175260"/>
                          </a:xfrm>
                          <a:custGeom>
                            <a:avLst/>
                            <a:gdLst/>
                            <a:ahLst/>
                            <a:cxnLst/>
                            <a:rect l="0" t="0" r="0" b="0"/>
                            <a:pathLst>
                              <a:path w="5164201" h="175260">
                                <a:moveTo>
                                  <a:pt x="0" y="0"/>
                                </a:moveTo>
                                <a:lnTo>
                                  <a:pt x="5164201" y="0"/>
                                </a:lnTo>
                                <a:lnTo>
                                  <a:pt x="516420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7" name="Shape 26007"/>
                        <wps:cNvSpPr/>
                        <wps:spPr>
                          <a:xfrm>
                            <a:off x="0" y="4039235"/>
                            <a:ext cx="4906646" cy="175260"/>
                          </a:xfrm>
                          <a:custGeom>
                            <a:avLst/>
                            <a:gdLst/>
                            <a:ahLst/>
                            <a:cxnLst/>
                            <a:rect l="0" t="0" r="0" b="0"/>
                            <a:pathLst>
                              <a:path w="4906646" h="175260">
                                <a:moveTo>
                                  <a:pt x="0" y="0"/>
                                </a:moveTo>
                                <a:lnTo>
                                  <a:pt x="4906646" y="0"/>
                                </a:lnTo>
                                <a:lnTo>
                                  <a:pt x="49066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8" name="Shape 26008"/>
                        <wps:cNvSpPr/>
                        <wps:spPr>
                          <a:xfrm>
                            <a:off x="0" y="4214495"/>
                            <a:ext cx="5156582" cy="173736"/>
                          </a:xfrm>
                          <a:custGeom>
                            <a:avLst/>
                            <a:gdLst/>
                            <a:ahLst/>
                            <a:cxnLst/>
                            <a:rect l="0" t="0" r="0" b="0"/>
                            <a:pathLst>
                              <a:path w="5156582" h="173736">
                                <a:moveTo>
                                  <a:pt x="0" y="0"/>
                                </a:moveTo>
                                <a:lnTo>
                                  <a:pt x="5156582" y="0"/>
                                </a:lnTo>
                                <a:lnTo>
                                  <a:pt x="515658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09" name="Shape 26009"/>
                        <wps:cNvSpPr/>
                        <wps:spPr>
                          <a:xfrm>
                            <a:off x="0" y="4388231"/>
                            <a:ext cx="5446141" cy="175260"/>
                          </a:xfrm>
                          <a:custGeom>
                            <a:avLst/>
                            <a:gdLst/>
                            <a:ahLst/>
                            <a:cxnLst/>
                            <a:rect l="0" t="0" r="0" b="0"/>
                            <a:pathLst>
                              <a:path w="5446141" h="175260">
                                <a:moveTo>
                                  <a:pt x="0" y="0"/>
                                </a:moveTo>
                                <a:lnTo>
                                  <a:pt x="5446141" y="0"/>
                                </a:lnTo>
                                <a:lnTo>
                                  <a:pt x="544614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10" name="Shape 26010"/>
                        <wps:cNvSpPr/>
                        <wps:spPr>
                          <a:xfrm>
                            <a:off x="0" y="4563491"/>
                            <a:ext cx="5415661" cy="175260"/>
                          </a:xfrm>
                          <a:custGeom>
                            <a:avLst/>
                            <a:gdLst/>
                            <a:ahLst/>
                            <a:cxnLst/>
                            <a:rect l="0" t="0" r="0" b="0"/>
                            <a:pathLst>
                              <a:path w="5415661" h="175260">
                                <a:moveTo>
                                  <a:pt x="0" y="0"/>
                                </a:moveTo>
                                <a:lnTo>
                                  <a:pt x="5415661" y="0"/>
                                </a:lnTo>
                                <a:lnTo>
                                  <a:pt x="54156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11" name="Shape 26011"/>
                        <wps:cNvSpPr/>
                        <wps:spPr>
                          <a:xfrm>
                            <a:off x="0" y="4738751"/>
                            <a:ext cx="1918970" cy="175260"/>
                          </a:xfrm>
                          <a:custGeom>
                            <a:avLst/>
                            <a:gdLst/>
                            <a:ahLst/>
                            <a:cxnLst/>
                            <a:rect l="0" t="0" r="0" b="0"/>
                            <a:pathLst>
                              <a:path w="1918970" h="175260">
                                <a:moveTo>
                                  <a:pt x="0" y="0"/>
                                </a:moveTo>
                                <a:lnTo>
                                  <a:pt x="1918970" y="0"/>
                                </a:lnTo>
                                <a:lnTo>
                                  <a:pt x="191897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493" style="width:428.83pt;height:386.93pt;position:absolute;z-index:-2147483611;mso-position-horizontal-relative:text;mso-position-horizontal:absolute;margin-left:9.36pt;mso-position-vertical-relative:text;margin-top:-0.107971pt;" coordsize="54461,49140">
                <v:shape id="Shape 26012" style="position:absolute;width:54263;height:1752;left:0;top:0;" coordsize="5426329,175260" path="m0,0l5426329,0l5426329,175260l0,175260l0,0">
                  <v:stroke weight="0pt" endcap="flat" joinstyle="miter" miterlimit="10" on="false" color="#000000" opacity="0"/>
                  <v:fill on="true" color="#ffff00"/>
                </v:shape>
                <v:shape id="Shape 26013" style="position:absolute;width:50300;height:1752;left:0;top:1752;" coordsize="5030089,175260" path="m0,0l5030089,0l5030089,175260l0,175260l0,0">
                  <v:stroke weight="0pt" endcap="flat" joinstyle="miter" miterlimit="10" on="false" color="#000000" opacity="0"/>
                  <v:fill on="true" color="#ffff00"/>
                </v:shape>
                <v:shape id="Shape 26014" style="position:absolute;width:53592;height:1752;left:0;top:3505;" coordsize="5359273,175260" path="m0,0l5359273,0l5359273,175260l0,175260l0,0">
                  <v:stroke weight="0pt" endcap="flat" joinstyle="miter" miterlimit="10" on="false" color="#000000" opacity="0"/>
                  <v:fill on="true" color="#ffff00"/>
                </v:shape>
                <v:shape id="Shape 26015" style="position:absolute;width:49356;height:1752;left:0;top:5257;" coordsize="4935601,175260" path="m0,0l4935601,0l4935601,175260l0,175260l0,0">
                  <v:stroke weight="0pt" endcap="flat" joinstyle="miter" miterlimit="10" on="false" color="#000000" opacity="0"/>
                  <v:fill on="true" color="#ffff00"/>
                </v:shape>
                <v:shape id="Shape 26016" style="position:absolute;width:50575;height:1752;left:0;top:7010;" coordsize="5057522,175260" path="m0,0l5057522,0l5057522,175260l0,175260l0,0">
                  <v:stroke weight="0pt" endcap="flat" joinstyle="miter" miterlimit="10" on="false" color="#000000" opacity="0"/>
                  <v:fill on="true" color="#ffff00"/>
                </v:shape>
                <v:shape id="Shape 26017" style="position:absolute;width:52007;height:1752;left:0;top:8763;" coordsize="5200777,175260" path="m0,0l5200777,0l5200777,175260l0,175260l0,0">
                  <v:stroke weight="0pt" endcap="flat" joinstyle="miter" miterlimit="10" on="false" color="#000000" opacity="0"/>
                  <v:fill on="true" color="#ffff00"/>
                </v:shape>
                <v:shape id="Shape 26018" style="position:absolute;width:50361;height:1752;left:0;top:10515;" coordsize="5036185,175260" path="m0,0l5036185,0l5036185,175260l0,175260l0,0">
                  <v:stroke weight="0pt" endcap="flat" joinstyle="miter" miterlimit="10" on="false" color="#000000" opacity="0"/>
                  <v:fill on="true" color="#ffff00"/>
                </v:shape>
                <v:shape id="Shape 26019" style="position:absolute;width:52754;height:1752;left:0;top:12268;" coordsize="5275453,175260" path="m0,0l5275453,0l5275453,175260l0,175260l0,0">
                  <v:stroke weight="0pt" endcap="flat" joinstyle="miter" miterlimit="10" on="false" color="#000000" opacity="0"/>
                  <v:fill on="true" color="#ffff00"/>
                </v:shape>
                <v:shape id="Shape 26020" style="position:absolute;width:14937;height:1737;left:0;top:14020;" coordsize="1493774,173736" path="m0,0l1493774,0l1493774,173736l0,173736l0,0">
                  <v:stroke weight="0pt" endcap="flat" joinstyle="miter" miterlimit="10" on="false" color="#000000" opacity="0"/>
                  <v:fill on="true" color="#ffff00"/>
                </v:shape>
                <v:shape id="Shape 26021" style="position:absolute;width:52815;height:1752;left:0;top:17545;" coordsize="5281549,175260" path="m0,0l5281549,0l5281549,175260l0,175260l0,0">
                  <v:stroke weight="0pt" endcap="flat" joinstyle="miter" miterlimit="10" on="false" color="#000000" opacity="0"/>
                  <v:fill on="true" color="#ffff00"/>
                </v:shape>
                <v:shape id="Shape 26022" style="position:absolute;width:54126;height:1752;left:0;top:19297;" coordsize="5412613,175260" path="m0,0l5412613,0l5412613,175260l0,175260l0,0">
                  <v:stroke weight="0pt" endcap="flat" joinstyle="miter" miterlimit="10" on="false" color="#000000" opacity="0"/>
                  <v:fill on="true" color="#ffff00"/>
                </v:shape>
                <v:shape id="Shape 26023" style="position:absolute;width:53836;height:1752;left:0;top:21050;" coordsize="5383658,175260" path="m0,0l5383658,0l5383658,175260l0,175260l0,0">
                  <v:stroke weight="0pt" endcap="flat" joinstyle="miter" miterlimit="10" on="false" color="#000000" opacity="0"/>
                  <v:fill on="true" color="#ffff00"/>
                </v:shape>
                <v:shape id="Shape 26024" style="position:absolute;width:49980;height:1752;left:0;top:22802;" coordsize="4998085,175260" path="m0,0l4998085,0l4998085,175260l0,175260l0,0">
                  <v:stroke weight="0pt" endcap="flat" joinstyle="miter" miterlimit="10" on="false" color="#000000" opacity="0"/>
                  <v:fill on="true" color="#ffff00"/>
                </v:shape>
                <v:shape id="Shape 26025" style="position:absolute;width:35500;height:1752;left:0;top:24555;" coordsize="3550031,175260" path="m0,0l3550031,0l3550031,175260l0,175260l0,0">
                  <v:stroke weight="0pt" endcap="flat" joinstyle="miter" miterlimit="10" on="false" color="#000000" opacity="0"/>
                  <v:fill on="true" color="#ffff00"/>
                </v:shape>
                <v:shape id="Shape 26026" style="position:absolute;width:53348;height:1752;left:0;top:28091;" coordsize="5334889,175260" path="m0,0l5334889,0l5334889,175260l0,175260l0,0">
                  <v:stroke weight="0pt" endcap="flat" joinstyle="miter" miterlimit="10" on="false" color="#000000" opacity="0"/>
                  <v:fill on="true" color="#ffff00"/>
                </v:shape>
                <v:shape id="Shape 26027" style="position:absolute;width:53577;height:1752;left:0;top:29843;" coordsize="5357749,175260" path="m0,0l5357749,0l5357749,175260l0,175260l0,0">
                  <v:stroke weight="0pt" endcap="flat" joinstyle="miter" miterlimit="10" on="false" color="#000000" opacity="0"/>
                  <v:fill on="true" color="#ffff00"/>
                </v:shape>
                <v:shape id="Shape 26028" style="position:absolute;width:52495;height:1752;left:0;top:31596;" coordsize="5249546,175260" path="m0,0l5249546,0l5249546,175260l0,175260l0,0">
                  <v:stroke weight="0pt" endcap="flat" joinstyle="miter" miterlimit="10" on="false" color="#000000" opacity="0"/>
                  <v:fill on="true" color="#ffff00"/>
                </v:shape>
                <v:shape id="Shape 26029" style="position:absolute;width:52129;height:1752;left:0;top:33348;" coordsize="5212970,175260" path="m0,0l5212970,0l5212970,175260l0,175260l0,0">
                  <v:stroke weight="0pt" endcap="flat" joinstyle="miter" miterlimit="10" on="false" color="#000000" opacity="0"/>
                  <v:fill on="true" color="#ffff00"/>
                </v:shape>
                <v:shape id="Shape 26030" style="position:absolute;width:28303;height:1752;left:0;top:35101;" coordsize="2830322,175260" path="m0,0l2830322,0l2830322,175260l0,175260l0,0">
                  <v:stroke weight="0pt" endcap="flat" joinstyle="miter" miterlimit="10" on="false" color="#000000" opacity="0"/>
                  <v:fill on="true" color="#ffff00"/>
                </v:shape>
                <v:shape id="Shape 26031" style="position:absolute;width:51642;height:1752;left:0;top:38639;" coordsize="5164201,175260" path="m0,0l5164201,0l5164201,175260l0,175260l0,0">
                  <v:stroke weight="0pt" endcap="flat" joinstyle="miter" miterlimit="10" on="false" color="#000000" opacity="0"/>
                  <v:fill on="true" color="#ffff00"/>
                </v:shape>
                <v:shape id="Shape 26032" style="position:absolute;width:49066;height:1752;left:0;top:40392;" coordsize="4906646,175260" path="m0,0l4906646,0l4906646,175260l0,175260l0,0">
                  <v:stroke weight="0pt" endcap="flat" joinstyle="miter" miterlimit="10" on="false" color="#000000" opacity="0"/>
                  <v:fill on="true" color="#ffff00"/>
                </v:shape>
                <v:shape id="Shape 26033" style="position:absolute;width:51565;height:1737;left:0;top:42144;" coordsize="5156582,173736" path="m0,0l5156582,0l5156582,173736l0,173736l0,0">
                  <v:stroke weight="0pt" endcap="flat" joinstyle="miter" miterlimit="10" on="false" color="#000000" opacity="0"/>
                  <v:fill on="true" color="#ffff00"/>
                </v:shape>
                <v:shape id="Shape 26034" style="position:absolute;width:54461;height:1752;left:0;top:43882;" coordsize="5446141,175260" path="m0,0l5446141,0l5446141,175260l0,175260l0,0">
                  <v:stroke weight="0pt" endcap="flat" joinstyle="miter" miterlimit="10" on="false" color="#000000" opacity="0"/>
                  <v:fill on="true" color="#ffff00"/>
                </v:shape>
                <v:shape id="Shape 26035" style="position:absolute;width:54156;height:1752;left:0;top:45634;" coordsize="5415661,175260" path="m0,0l5415661,0l5415661,175260l0,175260l0,0">
                  <v:stroke weight="0pt" endcap="flat" joinstyle="miter" miterlimit="10" on="false" color="#000000" opacity="0"/>
                  <v:fill on="true" color="#ffff00"/>
                </v:shape>
                <v:shape id="Shape 26036" style="position:absolute;width:19189;height:1752;left:0;top:47387;" coordsize="1918970,175260" path="m0,0l1918970,0l1918970,175260l0,175260l0,0">
                  <v:stroke weight="0pt" endcap="flat" joinstyle="miter" miterlimit="10" on="false" color="#000000" opacity="0"/>
                  <v:fill on="true" color="#ffff00"/>
                </v:shape>
              </v:group>
            </w:pict>
          </mc:Fallback>
        </mc:AlternateContent>
      </w:r>
      <w:r>
        <w:t xml:space="preserve">Colostomy formation is a common pediatric surgical procedure performed for conditions such as anorectal malformations, </w:t>
      </w:r>
      <w:proofErr w:type="spellStart"/>
      <w:r>
        <w:t>Hirschsprung’s</w:t>
      </w:r>
      <w:proofErr w:type="spellEnd"/>
      <w:r>
        <w:t xml:space="preserve"> disease, and inflammatory bowel disease. Although often </w:t>
      </w:r>
      <w:proofErr w:type="gramStart"/>
      <w:r>
        <w:t>life-saving</w:t>
      </w:r>
      <w:proofErr w:type="gramEnd"/>
      <w:r>
        <w:t xml:space="preserve">, colostomy is associated with several complications, including bleeding, stenosis, retraction, necrosis, infections, stoma prolapse, skin irritation, and colostomy diarrhea. Additionally, stoma closure carries risks such as anastomotic leaks, bowel obstruction, and postoperative adhesions, which can lead to prolonged hospitalization. Understanding the morbidity associated with colostomy formation and closure is crucial for improving patient care, minimizing complications, and enhancing recovery. </w:t>
      </w:r>
    </w:p>
    <w:p w:rsidR="00467B1F" w:rsidRDefault="007E7029">
      <w:pPr>
        <w:ind w:left="182" w:right="354"/>
      </w:pPr>
      <w:r>
        <w:t xml:space="preserve">Postoperative issues are more likely to occur in children than in adults, </w:t>
      </w:r>
      <w:proofErr w:type="gramStart"/>
      <w:r>
        <w:t>impacting</w:t>
      </w:r>
      <w:proofErr w:type="gramEnd"/>
      <w:r>
        <w:t xml:space="preserve"> their immediate health and long-term growth, development, and mental and social well-being. By determining how frequently these complications arise and identifying associated risk factors, this research provides valuable insights to guide clinical decision-making, improve postoperative care, and develop better care plans. </w:t>
      </w:r>
    </w:p>
    <w:p w:rsidR="00467B1F" w:rsidRDefault="007E7029">
      <w:pPr>
        <w:ind w:left="182" w:right="354"/>
      </w:pPr>
      <w:r>
        <w:t xml:space="preserve">This systematic review aims to analyze the incidence of colostomy-related morbidity in children, identify associated risk factors, and evaluate its impact on the quality of life of children and their families globally. By reviewing recent studies and clinical data, this research provides a comprehensive overview of the challenges in pediatric colostomy care and potential strategies for risk reduction. </w:t>
      </w:r>
    </w:p>
    <w:p w:rsidR="00467B1F" w:rsidRDefault="007E7029">
      <w:pPr>
        <w:spacing w:after="322"/>
        <w:ind w:left="182" w:right="354"/>
      </w:pPr>
      <w:r>
        <w:t xml:space="preserve">Expected outcomes include determining the incidence and risk factors of </w:t>
      </w:r>
      <w:proofErr w:type="spellStart"/>
      <w:r>
        <w:t>colostomyrelated</w:t>
      </w:r>
      <w:proofErr w:type="spellEnd"/>
      <w:r>
        <w:t xml:space="preserve"> morbidity, contributing to improved clinical decision-making and patient outcomes. Furthermore, assessing the impact on quality of life will aid in optimizing postoperative care and family support. This review seeks to provide insights that enhance surgical management, inform future guidelines, and improve long-term care for pediatric patients undergoing colostomy. </w:t>
      </w:r>
    </w:p>
    <w:p w:rsidR="00467B1F" w:rsidRDefault="007E7029">
      <w:pPr>
        <w:spacing w:after="25"/>
        <w:ind w:left="182" w:right="354"/>
      </w:pPr>
      <w:r>
        <w:rPr>
          <w:rFonts w:ascii="Calibri" w:eastAsia="Calibri" w:hAnsi="Calibri" w:cs="Calibri"/>
          <w:b/>
          <w:i/>
          <w:sz w:val="28"/>
        </w:rPr>
        <w:t xml:space="preserve">Keywords: </w:t>
      </w:r>
      <w:r>
        <w:t xml:space="preserve"> Colostomy </w:t>
      </w:r>
      <w:proofErr w:type="gramStart"/>
      <w:r>
        <w:t>morbidity</w:t>
      </w:r>
      <w:r>
        <w:rPr>
          <w:rFonts w:ascii="Calibri" w:eastAsia="Calibri" w:hAnsi="Calibri" w:cs="Calibri"/>
          <w:b/>
          <w:i/>
          <w:sz w:val="28"/>
        </w:rPr>
        <w:t xml:space="preserve"> ,</w:t>
      </w:r>
      <w:proofErr w:type="gramEnd"/>
      <w:r>
        <w:rPr>
          <w:rFonts w:ascii="Calibri" w:eastAsia="Calibri" w:hAnsi="Calibri" w:cs="Calibri"/>
          <w:b/>
          <w:i/>
          <w:sz w:val="28"/>
        </w:rPr>
        <w:t xml:space="preserve"> </w:t>
      </w:r>
      <w:r>
        <w:t>Pediatric surgery, Stoma complications</w:t>
      </w:r>
      <w:r>
        <w:rPr>
          <w:rFonts w:ascii="Calibri" w:eastAsia="Calibri" w:hAnsi="Calibri" w:cs="Calibri"/>
          <w:b/>
          <w:i/>
          <w:sz w:val="28"/>
        </w:rPr>
        <w:t>,</w:t>
      </w:r>
    </w:p>
    <w:p w:rsidR="00467B1F" w:rsidRDefault="007E7029">
      <w:pPr>
        <w:spacing w:after="11"/>
        <w:ind w:left="182" w:right="354"/>
      </w:pPr>
      <w:r>
        <w:rPr>
          <w:rFonts w:ascii="Calibri" w:eastAsia="Calibri" w:hAnsi="Calibri" w:cs="Calibri"/>
          <w:b/>
          <w:i/>
          <w:sz w:val="28"/>
        </w:rPr>
        <w:t xml:space="preserve">                          </w:t>
      </w:r>
      <w:r>
        <w:t xml:space="preserve">Postoperative </w:t>
      </w:r>
      <w:proofErr w:type="gramStart"/>
      <w:r>
        <w:t xml:space="preserve">care </w:t>
      </w:r>
      <w:r>
        <w:rPr>
          <w:rFonts w:ascii="Calibri" w:eastAsia="Calibri" w:hAnsi="Calibri" w:cs="Calibri"/>
          <w:b/>
          <w:i/>
          <w:sz w:val="28"/>
        </w:rPr>
        <w:t>,</w:t>
      </w:r>
      <w:proofErr w:type="gramEnd"/>
      <w:r>
        <w:rPr>
          <w:rFonts w:ascii="Calibri" w:eastAsia="Calibri" w:hAnsi="Calibri" w:cs="Calibri"/>
          <w:b/>
          <w:i/>
          <w:sz w:val="28"/>
        </w:rPr>
        <w:t xml:space="preserve"> </w:t>
      </w:r>
      <w:r>
        <w:t>Quality of life</w:t>
      </w:r>
      <w:r>
        <w:rPr>
          <w:rFonts w:ascii="Calibri" w:eastAsia="Calibri" w:hAnsi="Calibri" w:cs="Calibri"/>
          <w:b/>
          <w:i/>
          <w:sz w:val="28"/>
        </w:rPr>
        <w:t xml:space="preserve"> </w:t>
      </w:r>
    </w:p>
    <w:p w:rsidR="00467B1F" w:rsidRDefault="007E7029">
      <w:pPr>
        <w:spacing w:after="30" w:line="259" w:lineRule="auto"/>
        <w:ind w:left="998" w:right="0" w:firstLine="0"/>
      </w:pPr>
      <w:r>
        <w:rPr>
          <w:rFonts w:ascii="Calibri" w:eastAsia="Calibri" w:hAnsi="Calibri" w:cs="Calibri"/>
        </w:rPr>
        <w:t xml:space="preserve"> </w:t>
      </w:r>
    </w:p>
    <w:p w:rsidR="00467B1F" w:rsidRDefault="007E7029">
      <w:pPr>
        <w:pStyle w:val="Heading1"/>
      </w:pPr>
      <w:r>
        <w:t>Introduction</w:t>
      </w:r>
      <w:r>
        <w:rPr>
          <w:b w:val="0"/>
          <w:sz w:val="24"/>
        </w:rPr>
        <w:t xml:space="preserve"> </w:t>
      </w:r>
    </w:p>
    <w:p w:rsidR="00467B1F" w:rsidRDefault="007E7029">
      <w:pPr>
        <w:ind w:left="182" w:right="354"/>
      </w:pPr>
      <w:r>
        <w:t xml:space="preserve">Colostomy is a surgical procedure that diverts the fecal stream from the colon to the abdominal wall, allowing waste to exit the body through a surgically created opening known as a stoma. This procedure </w:t>
      </w:r>
      <w:proofErr w:type="gramStart"/>
      <w:r>
        <w:t>is commonly performed</w:t>
      </w:r>
      <w:proofErr w:type="gramEnd"/>
      <w:r>
        <w:t xml:space="preserve"> in pediatric patients with congenital or acquired conditions such as anorectal malformations, </w:t>
      </w:r>
      <w:proofErr w:type="spellStart"/>
      <w:r>
        <w:t>Hirschsprung’s</w:t>
      </w:r>
      <w:proofErr w:type="spellEnd"/>
      <w:r>
        <w:t xml:space="preserve"> disease, necrotizing </w:t>
      </w:r>
      <w:proofErr w:type="spellStart"/>
      <w:r>
        <w:t>enterocolitis</w:t>
      </w:r>
      <w:proofErr w:type="spellEnd"/>
      <w:r>
        <w:t xml:space="preserve">, and inflammatory bowel disease. The colostomy serves as a temporary or permanent solution, enabling normal digestion, growth, and waste elimination while minimizing the risk of life-threatening infections and bowel obstruction. </w:t>
      </w:r>
    </w:p>
    <w:p w:rsidR="00467B1F" w:rsidRDefault="007E7029">
      <w:pPr>
        <w:ind w:left="182" w:right="354"/>
      </w:pPr>
      <w:r>
        <w:lastRenderedPageBreak/>
        <w:t xml:space="preserve">A colostomy </w:t>
      </w:r>
      <w:proofErr w:type="gramStart"/>
      <w:r>
        <w:t>is performed</w:t>
      </w:r>
      <w:proofErr w:type="gramEnd"/>
      <w:r>
        <w:t xml:space="preserve"> by attaching a portion of the colon to the stoma, allowing stool to pass into an external collection bag. </w:t>
      </w:r>
      <w:proofErr w:type="gramStart"/>
      <w:r>
        <w:t>Typically, colostomies are classified into three main types: Loop Colostomy A temporary, large stoma created in emergencies, often held in place with an external support device, can be transverse loop colostomy or sigmoid loop colostomy, end Colostomy</w:t>
      </w:r>
      <w:r>
        <w:rPr>
          <w:b/>
        </w:rPr>
        <w:t>:</w:t>
      </w:r>
      <w:r>
        <w:t xml:space="preserve"> Formed by bringing one end of the bowel to the surface, while the remaining bowel may be sutured shut or removed (e.g., Hartmann’s procedure),double-barrel Colostomy</w:t>
      </w:r>
      <w:r>
        <w:rPr>
          <w:b/>
        </w:rPr>
        <w:t>:</w:t>
      </w:r>
      <w:r>
        <w:t xml:space="preserve"> The bowel is divided, and both ends are brought to the abdominal surface, allowing separate passage of stool and mucus and divided colostomy.</w:t>
      </w:r>
      <w:proofErr w:type="gramEnd"/>
      <w:r>
        <w:t xml:space="preserve"> </w:t>
      </w:r>
    </w:p>
    <w:p w:rsidR="00467B1F" w:rsidRDefault="007E7029">
      <w:pPr>
        <w:ind w:left="182" w:right="354"/>
      </w:pPr>
      <w:r>
        <w:t xml:space="preserve">The decision to perform a colostomy </w:t>
      </w:r>
      <w:proofErr w:type="gramStart"/>
      <w:r>
        <w:t>is influenced</w:t>
      </w:r>
      <w:proofErr w:type="gramEnd"/>
      <w:r>
        <w:t xml:space="preserve"> by several factors, including the severity of the underlying condition, the patient’s overall health, and the risk of complications. While colostomy is often necessary and lifesaving, especially in premature or critically ill infants, it is not without challenges. The procedure is associated with several complications, including bleeding, stenosis, prolapse, retraction, necrosis, and skin irritation. Additionally, patients with ileostomies are at an increased risk of fluid and electrolyte imbalances due to high-output stomas </w:t>
      </w:r>
      <w:r>
        <w:rPr>
          <w:color w:val="548DD4"/>
        </w:rPr>
        <w:t>[8].</w:t>
      </w:r>
      <w:r>
        <w:t xml:space="preserve"> </w:t>
      </w:r>
    </w:p>
    <w:p w:rsidR="00467B1F" w:rsidRDefault="007E7029">
      <w:pPr>
        <w:ind w:left="182" w:right="354"/>
      </w:pPr>
      <w:r>
        <w:t xml:space="preserve">Colostomy closure, typically performed 2–3 months after the initial surgery, </w:t>
      </w:r>
      <w:proofErr w:type="gramStart"/>
      <w:r>
        <w:t>is aimed</w:t>
      </w:r>
      <w:proofErr w:type="gramEnd"/>
      <w:r>
        <w:t xml:space="preserve"> at restoring normal bowel continuity. However, this secondary procedure also carries risks such as bowel obstruction, anastomotic leaks, wound infection, and prolonged hospital stays </w:t>
      </w:r>
      <w:r>
        <w:rPr>
          <w:color w:val="548DD4"/>
        </w:rPr>
        <w:t xml:space="preserve">[9]. </w:t>
      </w:r>
      <w:r>
        <w:t xml:space="preserve">Despite advances in surgical techniques and perioperative management, morbidity rates remain significant, highlighting the need for further research to understand the factors contributing to adverse outcomes </w:t>
      </w:r>
      <w:r>
        <w:rPr>
          <w:color w:val="548DD4"/>
        </w:rPr>
        <w:t>[10].</w:t>
      </w:r>
      <w:r>
        <w:t xml:space="preserve"> </w:t>
      </w:r>
    </w:p>
    <w:p w:rsidR="00467B1F" w:rsidRDefault="007E7029">
      <w:pPr>
        <w:ind w:left="182" w:right="354"/>
      </w:pPr>
      <w:r>
        <w:t xml:space="preserve">Several studies have reported varying rates of colostomy-related complications, with some identifying specific risk factors such as prematurity, low birth weight, and underlying gastrointestinal pathology </w:t>
      </w:r>
      <w:r>
        <w:rPr>
          <w:color w:val="548DD4"/>
        </w:rPr>
        <w:t xml:space="preserve">[11]. </w:t>
      </w:r>
      <w:r>
        <w:t xml:space="preserve">The impact of colostomy on the quality of life of affected children and their families is another important consideration, as prolonged hospitalizations, frequent medical interventions, and the psychological burden associated with living with a stoma can affect both physical and emotional well-being </w:t>
      </w:r>
      <w:r>
        <w:rPr>
          <w:color w:val="548DD4"/>
        </w:rPr>
        <w:t>[12].</w:t>
      </w:r>
      <w:r>
        <w:t xml:space="preserve"> </w:t>
      </w:r>
    </w:p>
    <w:p w:rsidR="00467B1F" w:rsidRDefault="007E7029">
      <w:pPr>
        <w:ind w:left="182" w:right="354"/>
      </w:pPr>
      <w:r>
        <w:t xml:space="preserve">Given these challenges, it is essential to assess colostomy-related morbidity systematically. This study aims to investigate the incidence of colostomy-related morbidity in children following stoma formation and closure, identify associated risk factors, and evaluate its impact on quality of life </w:t>
      </w:r>
      <w:r>
        <w:rPr>
          <w:color w:val="548DD4"/>
        </w:rPr>
        <w:t>[13]</w:t>
      </w:r>
      <w:r>
        <w:t xml:space="preserve">. By analyzing recent clinical data and reviewing the latest literature, this research seeks to provide evidence-based recommendations to improve surgical decision-making, reduce complications, and enhance long-term care for pediatric patients undergoing colostomy </w:t>
      </w:r>
      <w:r>
        <w:rPr>
          <w:color w:val="548DD4"/>
        </w:rPr>
        <w:t>[14].</w:t>
      </w:r>
      <w:r>
        <w:t xml:space="preserve"> </w:t>
      </w:r>
    </w:p>
    <w:p w:rsidR="00467B1F" w:rsidRDefault="007E7029">
      <w:pPr>
        <w:ind w:left="182" w:right="354"/>
      </w:pPr>
      <w:r>
        <w:t xml:space="preserve">The findings of this study will be crucial in guiding clinical practice, helping pediatric surgeons and healthcare providers make informed decisions about colostomy management </w:t>
      </w:r>
      <w:r>
        <w:rPr>
          <w:color w:val="548DD4"/>
        </w:rPr>
        <w:t>[15]</w:t>
      </w:r>
      <w:r>
        <w:t xml:space="preserve">. Understanding morbidity patterns will allow for better preoperative planning, improved postoperative care, and the development of targeted interventions to minimize complications </w:t>
      </w:r>
      <w:r>
        <w:rPr>
          <w:color w:val="548DD4"/>
        </w:rPr>
        <w:t xml:space="preserve">[16] </w:t>
      </w:r>
      <w:proofErr w:type="gramStart"/>
      <w:r>
        <w:t>Additionally</w:t>
      </w:r>
      <w:proofErr w:type="gramEnd"/>
      <w:r>
        <w:t xml:space="preserve">, assessing the psychosocial impact on children </w:t>
      </w:r>
      <w:r>
        <w:lastRenderedPageBreak/>
        <w:t xml:space="preserve">and their families will provide valuable insights into the need for comprehensive support systems, including counseling and patient education </w:t>
      </w:r>
      <w:r>
        <w:rPr>
          <w:color w:val="548DD4"/>
        </w:rPr>
        <w:t>[17].</w:t>
      </w:r>
      <w:r>
        <w:t xml:space="preserve"> </w:t>
      </w:r>
    </w:p>
    <w:p w:rsidR="00467B1F" w:rsidRDefault="007E7029">
      <w:pPr>
        <w:ind w:left="182" w:right="354"/>
      </w:pPr>
      <w:r>
        <w:t xml:space="preserve">Through this research, we aim to bridge existing knowledge gaps, refine surgical techniques, and ultimately improve the overall outcomes for children requiring colostomy. The results will contribute to developing standardized protocols for colostomy formation, care, and closure, ensuring that patients receive optimal treatment tailored to their individual needs </w:t>
      </w:r>
      <w:r>
        <w:rPr>
          <w:color w:val="548DD4"/>
        </w:rPr>
        <w:t>[19].</w:t>
      </w:r>
      <w:r>
        <w:t xml:space="preserve"> </w:t>
      </w:r>
    </w:p>
    <w:p w:rsidR="00467B1F" w:rsidRDefault="007E7029">
      <w:pPr>
        <w:spacing w:after="256" w:line="259" w:lineRule="auto"/>
        <w:ind w:left="-629" w:right="0"/>
      </w:pPr>
      <w:r>
        <w:rPr>
          <w:rFonts w:ascii="Calibri" w:eastAsia="Calibri" w:hAnsi="Calibri" w:cs="Calibri"/>
          <w:b/>
          <w:sz w:val="22"/>
        </w:rPr>
        <w:t xml:space="preserve">               Objectives of the Study</w:t>
      </w:r>
      <w:r>
        <w:rPr>
          <w:rFonts w:ascii="Calibri" w:eastAsia="Calibri" w:hAnsi="Calibri" w:cs="Calibri"/>
          <w:b/>
        </w:rPr>
        <w:t xml:space="preserve"> </w:t>
      </w:r>
    </w:p>
    <w:p w:rsidR="00467B1F" w:rsidRDefault="007E7029">
      <w:pPr>
        <w:spacing w:after="253" w:line="259" w:lineRule="auto"/>
        <w:ind w:left="182" w:right="0"/>
      </w:pPr>
      <w:r>
        <w:rPr>
          <w:b/>
        </w:rPr>
        <w:t xml:space="preserve">General: </w:t>
      </w:r>
    </w:p>
    <w:p w:rsidR="00467B1F" w:rsidRDefault="007E7029">
      <w:pPr>
        <w:numPr>
          <w:ilvl w:val="0"/>
          <w:numId w:val="1"/>
        </w:numPr>
        <w:ind w:right="354" w:hanging="360"/>
      </w:pPr>
      <w:r>
        <w:t>To assess the incidence and risk factors of colostomy-related morbidity in children following stoma formation and closure. To evaluate the impact of colostomy-related complications on the overall health and quality of life of pediatric patients and their families</w:t>
      </w:r>
      <w:r>
        <w:rPr>
          <w:b/>
        </w:rPr>
        <w:t>.</w:t>
      </w:r>
      <w:r>
        <w:t xml:space="preserve"> </w:t>
      </w:r>
    </w:p>
    <w:p w:rsidR="00467B1F" w:rsidRDefault="007E7029">
      <w:pPr>
        <w:spacing w:after="253" w:line="259" w:lineRule="auto"/>
        <w:ind w:left="182" w:right="0"/>
      </w:pPr>
      <w:r>
        <w:rPr>
          <w:b/>
        </w:rPr>
        <w:t xml:space="preserve">Specific: </w:t>
      </w:r>
    </w:p>
    <w:p w:rsidR="00467B1F" w:rsidRDefault="007E7029">
      <w:pPr>
        <w:numPr>
          <w:ilvl w:val="0"/>
          <w:numId w:val="1"/>
        </w:numPr>
        <w:spacing w:after="14"/>
        <w:ind w:right="354" w:hanging="360"/>
      </w:pPr>
      <w:r>
        <w:t xml:space="preserve">Determine the incidence of colostomy-related morbidity in children       following stoma formation and closure. </w:t>
      </w:r>
    </w:p>
    <w:p w:rsidR="00467B1F" w:rsidRDefault="007E7029">
      <w:pPr>
        <w:numPr>
          <w:ilvl w:val="0"/>
          <w:numId w:val="1"/>
        </w:numPr>
        <w:spacing w:after="11"/>
        <w:ind w:right="354" w:hanging="360"/>
      </w:pPr>
      <w:r>
        <w:t xml:space="preserve">Identify risk factors for colostomy-related morbidity in children. </w:t>
      </w:r>
    </w:p>
    <w:p w:rsidR="00467B1F" w:rsidRDefault="007E7029">
      <w:pPr>
        <w:numPr>
          <w:ilvl w:val="0"/>
          <w:numId w:val="1"/>
        </w:numPr>
        <w:spacing w:after="310"/>
        <w:ind w:right="354" w:hanging="360"/>
      </w:pPr>
      <w:r>
        <w:t xml:space="preserve">Evaluate the impact of colostomy-related morbidity on the quality of life of children and their families.  </w:t>
      </w:r>
    </w:p>
    <w:p w:rsidR="00467B1F" w:rsidRDefault="007E7029">
      <w:pPr>
        <w:pStyle w:val="Heading1"/>
        <w:spacing w:after="217"/>
      </w:pPr>
      <w:r>
        <w:rPr>
          <w:rFonts w:ascii="Times New Roman" w:eastAsia="Times New Roman" w:hAnsi="Times New Roman" w:cs="Times New Roman"/>
          <w:sz w:val="28"/>
        </w:rPr>
        <w:t xml:space="preserve">Methodology </w:t>
      </w:r>
    </w:p>
    <w:p w:rsidR="00467B1F" w:rsidRDefault="007E7029">
      <w:pPr>
        <w:pStyle w:val="Heading2"/>
        <w:spacing w:after="110"/>
        <w:ind w:left="182"/>
      </w:pPr>
      <w:r>
        <w:rPr>
          <w:sz w:val="24"/>
        </w:rPr>
        <w:t>Study Design</w:t>
      </w:r>
      <w:r>
        <w:rPr>
          <w:b w:val="0"/>
          <w:sz w:val="24"/>
        </w:rPr>
        <w:t xml:space="preserve"> </w:t>
      </w:r>
    </w:p>
    <w:p w:rsidR="00467B1F" w:rsidRDefault="007E7029">
      <w:pPr>
        <w:spacing w:after="4" w:line="357" w:lineRule="auto"/>
        <w:ind w:left="1188" w:right="354"/>
      </w:pPr>
      <w:r>
        <w:t xml:space="preserve"> This study is a systemic review of existing peer-reviewed literature on Colostomy-related morbidity in children following stoma formation and closure.  </w:t>
      </w:r>
    </w:p>
    <w:p w:rsidR="00467B1F" w:rsidRDefault="007E7029">
      <w:pPr>
        <w:spacing w:after="110" w:line="259" w:lineRule="auto"/>
        <w:ind w:left="182" w:right="0"/>
      </w:pPr>
      <w:proofErr w:type="gramStart"/>
      <w:r>
        <w:rPr>
          <w:b/>
        </w:rPr>
        <w:t>Time Period</w:t>
      </w:r>
      <w:proofErr w:type="gramEnd"/>
      <w:r>
        <w:rPr>
          <w:b/>
        </w:rPr>
        <w:t>:</w:t>
      </w:r>
      <w:r>
        <w:t xml:space="preserve"> </w:t>
      </w:r>
    </w:p>
    <w:p w:rsidR="00467B1F" w:rsidRDefault="007E7029">
      <w:pPr>
        <w:spacing w:after="129"/>
        <w:ind w:left="182" w:right="354"/>
      </w:pPr>
      <w:r>
        <w:t xml:space="preserve">                Time of study is from March 2024 to March 2025 </w:t>
      </w:r>
    </w:p>
    <w:p w:rsidR="00467B1F" w:rsidRDefault="007E7029">
      <w:pPr>
        <w:pStyle w:val="Heading2"/>
        <w:spacing w:after="110"/>
        <w:ind w:left="182"/>
      </w:pPr>
      <w:r>
        <w:rPr>
          <w:sz w:val="24"/>
        </w:rPr>
        <w:t xml:space="preserve">Inclusion and Exclusion Criteria </w:t>
      </w:r>
    </w:p>
    <w:p w:rsidR="00467B1F" w:rsidRDefault="007E7029">
      <w:pPr>
        <w:spacing w:after="0" w:line="357" w:lineRule="auto"/>
        <w:ind w:left="182" w:right="354"/>
      </w:pPr>
      <w:r>
        <w:t xml:space="preserve">This study will include pediatric patients who have undergone colostomy formation and closure within the specified study period. The inclusion criteria consist of children aged 0–18 years who have undergone colostomy formation and closure due to congenital conditions such as anorectal malformations or </w:t>
      </w:r>
      <w:proofErr w:type="spellStart"/>
      <w:r>
        <w:t>Hirschsprung’s</w:t>
      </w:r>
      <w:proofErr w:type="spellEnd"/>
      <w:r>
        <w:t xml:space="preserve"> disease, as well as acquired conditions like necrotizing </w:t>
      </w:r>
      <w:proofErr w:type="spellStart"/>
      <w:r>
        <w:t>enterocolitis</w:t>
      </w:r>
      <w:proofErr w:type="spellEnd"/>
      <w:r>
        <w:t xml:space="preserve"> or inflammatory bowel disease. Only cases with </w:t>
      </w:r>
      <w:r>
        <w:lastRenderedPageBreak/>
        <w:t xml:space="preserve">complete medical records documenting postoperative outcomes will be included. Additionally, studies published in English between 2023 and 2025 that focus on colostomy-related morbidity in children </w:t>
      </w:r>
      <w:proofErr w:type="gramStart"/>
      <w:r>
        <w:t>will be considered</w:t>
      </w:r>
      <w:proofErr w:type="gramEnd"/>
      <w:r>
        <w:t xml:space="preserve">. </w:t>
      </w:r>
    </w:p>
    <w:p w:rsidR="00467B1F" w:rsidRDefault="007E7029">
      <w:pPr>
        <w:spacing w:after="1" w:line="357" w:lineRule="auto"/>
        <w:ind w:left="182" w:right="354"/>
      </w:pPr>
      <w:r>
        <w:t xml:space="preserve">Patients </w:t>
      </w:r>
      <w:proofErr w:type="gramStart"/>
      <w:r>
        <w:t>will be excluded</w:t>
      </w:r>
      <w:proofErr w:type="gramEnd"/>
      <w:r>
        <w:t xml:space="preserve"> if their medical records are incomplete or missing follow-up data. Cases in which colostomy was performed due to trauma-related injuries or was not followed by closure will not be included. Furthermore, patients with severe comorbidities that independently </w:t>
      </w:r>
      <w:proofErr w:type="gramStart"/>
      <w:r>
        <w:t>impact</w:t>
      </w:r>
      <w:proofErr w:type="gramEnd"/>
      <w:r>
        <w:t xml:space="preserve"> morbidity rates will be excluded from the study. Studies published in languages other than English, as well as animal studies or experimental research that does not directly involve pediatric colostomy patients, </w:t>
      </w:r>
      <w:proofErr w:type="gramStart"/>
      <w:r>
        <w:t>will also be excluded</w:t>
      </w:r>
      <w:proofErr w:type="gramEnd"/>
      <w:r>
        <w:t xml:space="preserve">. This inclusion and exclusion framework ensures that the study focuses on relevant pediatric populations and provides accurate data for assessing colostomy-related morbidity. </w:t>
      </w:r>
    </w:p>
    <w:p w:rsidR="00467B1F" w:rsidRDefault="007E7029">
      <w:pPr>
        <w:spacing w:after="128"/>
        <w:ind w:left="182" w:right="354"/>
      </w:pPr>
      <w:r>
        <w:t xml:space="preserve">. </w:t>
      </w:r>
    </w:p>
    <w:p w:rsidR="00467B1F" w:rsidRDefault="007E7029">
      <w:pPr>
        <w:pStyle w:val="Heading2"/>
        <w:spacing w:after="388"/>
        <w:ind w:left="182"/>
      </w:pPr>
      <w:r>
        <w:rPr>
          <w:sz w:val="24"/>
        </w:rPr>
        <w:t>Data Collection Methods</w:t>
      </w:r>
      <w:r>
        <w:rPr>
          <w:b w:val="0"/>
          <w:sz w:val="24"/>
        </w:rPr>
        <w:t xml:space="preserve"> </w:t>
      </w:r>
    </w:p>
    <w:p w:rsidR="00467B1F" w:rsidRDefault="007E7029">
      <w:pPr>
        <w:ind w:left="182" w:right="354"/>
      </w:pPr>
      <w:r>
        <w:t xml:space="preserve">A systematic search </w:t>
      </w:r>
      <w:proofErr w:type="gramStart"/>
      <w:r>
        <w:t>was conducted</w:t>
      </w:r>
      <w:proofErr w:type="gramEnd"/>
      <w:r>
        <w:t xml:space="preserve"> in databases such as PubMed, Scopus, Web of Science, and Google Scholar to identify studies related to colostomy-related morbidity in children following stoma formation and closure. Specific keywords and Boolean operators (e.g., "Colostomy AND Pediatric Morbidity AND Stoma Closure") </w:t>
      </w:r>
      <w:proofErr w:type="gramStart"/>
      <w:r>
        <w:t>were used</w:t>
      </w:r>
      <w:proofErr w:type="gramEnd"/>
      <w:r>
        <w:t xml:space="preserve"> to refine the search. Studies </w:t>
      </w:r>
      <w:proofErr w:type="gramStart"/>
      <w:r>
        <w:t>were initially screened</w:t>
      </w:r>
      <w:proofErr w:type="gramEnd"/>
      <w:r>
        <w:t xml:space="preserve"> based on titles and abstracts according to the predefined inclusion and exclusion criteria. A full-text review </w:t>
      </w:r>
      <w:proofErr w:type="gramStart"/>
      <w:r>
        <w:t>was then performed</w:t>
      </w:r>
      <w:proofErr w:type="gramEnd"/>
      <w:r>
        <w:t xml:space="preserve"> to assess the relevance and eligibility of each study for inclusion in the analysis. </w:t>
      </w:r>
    </w:p>
    <w:p w:rsidR="00467B1F" w:rsidRDefault="007E7029">
      <w:pPr>
        <w:ind w:left="182" w:right="354"/>
      </w:pPr>
      <w:r>
        <w:t xml:space="preserve">Key variables extracted from the selected studies included incidence rates of </w:t>
      </w:r>
      <w:proofErr w:type="spellStart"/>
      <w:r>
        <w:t>colostomyrelated</w:t>
      </w:r>
      <w:proofErr w:type="spellEnd"/>
      <w:r>
        <w:t xml:space="preserve"> complications, risk factors, postoperative outcomes, length of hospital stay, and quality of life measures for pediatric patients and their families. Quality assessment of the included studies </w:t>
      </w:r>
      <w:proofErr w:type="gramStart"/>
      <w:r>
        <w:t>was conducted</w:t>
      </w:r>
      <w:proofErr w:type="gramEnd"/>
      <w:r>
        <w:t xml:space="preserve"> using standardized tools such as the Newcastle-Ottawa Scale for observational studies and the Cochrane Risk of Bias tool for randomized controlled trials. </w:t>
      </w:r>
    </w:p>
    <w:p w:rsidR="00467B1F" w:rsidRDefault="007E7029">
      <w:pPr>
        <w:ind w:left="182" w:right="354"/>
      </w:pPr>
      <w:r>
        <w:t xml:space="preserve">Extracted data </w:t>
      </w:r>
      <w:proofErr w:type="gramStart"/>
      <w:r>
        <w:t>were systematically compiled</w:t>
      </w:r>
      <w:proofErr w:type="gramEnd"/>
      <w:r>
        <w:t xml:space="preserve"> into spreadsheets for organization and further statistical analysis. Meta-analysis tools such as </w:t>
      </w:r>
      <w:proofErr w:type="spellStart"/>
      <w:r>
        <w:t>RevMan</w:t>
      </w:r>
      <w:proofErr w:type="spellEnd"/>
      <w:r>
        <w:t xml:space="preserve"> or STATA </w:t>
      </w:r>
      <w:proofErr w:type="gramStart"/>
      <w:r>
        <w:t>were used</w:t>
      </w:r>
      <w:proofErr w:type="gramEnd"/>
      <w:r>
        <w:t xml:space="preserve"> where applicable to synthesize findings across multiple studies. To ensure accuracy and minimize bias, </w:t>
      </w:r>
      <w:proofErr w:type="gramStart"/>
      <w:r>
        <w:t>data extraction and quality assessment were performed independently by multiple researchers</w:t>
      </w:r>
      <w:proofErr w:type="gramEnd"/>
      <w:r>
        <w:t xml:space="preserve">. Finally, the findings </w:t>
      </w:r>
      <w:proofErr w:type="gramStart"/>
      <w:r>
        <w:t>were summarized</w:t>
      </w:r>
      <w:proofErr w:type="gramEnd"/>
      <w:r>
        <w:t xml:space="preserve"> using tables, graphs, and descriptive narratives to provide a comprehensive overview of colostomy-related morbidity in children. </w:t>
      </w:r>
    </w:p>
    <w:p w:rsidR="00467B1F" w:rsidRDefault="007E7029">
      <w:pPr>
        <w:spacing w:after="0" w:line="259" w:lineRule="auto"/>
        <w:ind w:left="187" w:right="0" w:firstLine="0"/>
      </w:pPr>
      <w:r>
        <w:rPr>
          <w:rFonts w:ascii="Calibri" w:eastAsia="Calibri" w:hAnsi="Calibri" w:cs="Calibri"/>
          <w:b/>
          <w:sz w:val="22"/>
        </w:rPr>
        <w:t xml:space="preserve"> </w:t>
      </w:r>
    </w:p>
    <w:p w:rsidR="00467B1F" w:rsidRDefault="007E7029">
      <w:pPr>
        <w:spacing w:after="256" w:line="259" w:lineRule="auto"/>
        <w:ind w:right="0"/>
      </w:pPr>
      <w:r>
        <w:rPr>
          <w:rFonts w:ascii="Calibri" w:eastAsia="Calibri" w:hAnsi="Calibri" w:cs="Calibri"/>
          <w:b/>
          <w:sz w:val="22"/>
        </w:rPr>
        <w:lastRenderedPageBreak/>
        <w:t>Data Analysis</w:t>
      </w:r>
      <w:r>
        <w:t xml:space="preserve"> </w:t>
      </w:r>
    </w:p>
    <w:p w:rsidR="00467B1F" w:rsidRDefault="007E7029">
      <w:pPr>
        <w:ind w:left="182" w:right="354"/>
      </w:pPr>
      <w:r>
        <w:t xml:space="preserve">A comprehensive literature search </w:t>
      </w:r>
      <w:proofErr w:type="gramStart"/>
      <w:r>
        <w:t>was conducted</w:t>
      </w:r>
      <w:proofErr w:type="gramEnd"/>
      <w:r>
        <w:t xml:space="preserve"> across multiple databases, including PubMed, Scopus, and Google Scholar, to identify relevant studies on colostomy-related morbidity in children following stoma formation and closure. Extracted data were analyzed using tools such as the Cochrane Risk of Bias Tool to evaluate study quality and potential biases. A meta-analysis </w:t>
      </w:r>
      <w:proofErr w:type="gramStart"/>
      <w:r>
        <w:t>was performed</w:t>
      </w:r>
      <w:proofErr w:type="gramEnd"/>
      <w:r>
        <w:t xml:space="preserve"> where applicable to synthesize quantitative findings, and a sensitivity analysis was conducted to assess the robustness of the results. </w:t>
      </w:r>
    </w:p>
    <w:p w:rsidR="00467B1F" w:rsidRDefault="007E7029">
      <w:pPr>
        <w:spacing w:after="306"/>
        <w:ind w:left="182" w:right="354"/>
      </w:pPr>
      <w:r>
        <w:t xml:space="preserve">Statistical heterogeneity among studies </w:t>
      </w:r>
      <w:proofErr w:type="gramStart"/>
      <w:r>
        <w:t>was evaluated</w:t>
      </w:r>
      <w:proofErr w:type="gramEnd"/>
      <w:r>
        <w:t xml:space="preserve"> using the I² statistic, and subgroup analyses were performed to explore variations based on factors such as age, underlying condition, and colostomy type. Additionally, publication bias </w:t>
      </w:r>
      <w:proofErr w:type="gramStart"/>
      <w:r>
        <w:t>was assessed</w:t>
      </w:r>
      <w:proofErr w:type="gramEnd"/>
      <w:r>
        <w:t xml:space="preserve"> using funnel plots and Egger’s test to ensure the reliability of the findings. The </w:t>
      </w:r>
      <w:proofErr w:type="gramStart"/>
      <w:r>
        <w:t>final results</w:t>
      </w:r>
      <w:proofErr w:type="gramEnd"/>
      <w:r>
        <w:t xml:space="preserve"> were interpreted in the context of existing literature to provide a comprehensive understanding of colostomy-related complications, their risk factors, and the impact on pediatric patients’ outcomes. </w:t>
      </w:r>
    </w:p>
    <w:p w:rsidR="00467B1F" w:rsidRDefault="007E7029">
      <w:pPr>
        <w:pStyle w:val="Heading2"/>
        <w:ind w:left="182"/>
      </w:pPr>
      <w:r>
        <w:rPr>
          <w:b w:val="0"/>
          <w:sz w:val="24"/>
        </w:rPr>
        <w:t>.</w:t>
      </w:r>
      <w:r>
        <w:t xml:space="preserve"> Literature Review </w:t>
      </w:r>
    </w:p>
    <w:p w:rsidR="00467B1F" w:rsidRDefault="007E7029">
      <w:pPr>
        <w:ind w:left="182" w:right="354"/>
      </w:pPr>
      <w:r>
        <w:t xml:space="preserve">Colostomy is a widely used surgical intervention in pediatric patients with congenital or acquired bowel conditions. It plays a critical role in managing conditions such as anorectal malformations, </w:t>
      </w:r>
      <w:proofErr w:type="spellStart"/>
      <w:r>
        <w:t>Hirschsprung’s</w:t>
      </w:r>
      <w:proofErr w:type="spellEnd"/>
      <w:r>
        <w:t xml:space="preserve"> disease, and necrotizing </w:t>
      </w:r>
      <w:proofErr w:type="spellStart"/>
      <w:r>
        <w:t>enterocolitis</w:t>
      </w:r>
      <w:proofErr w:type="spellEnd"/>
      <w:r>
        <w:t xml:space="preserve"> by allowing the safe diversion of fecal matter until corrective surgery is performed </w:t>
      </w:r>
      <w:r>
        <w:rPr>
          <w:color w:val="548DD4"/>
        </w:rPr>
        <w:t>[1,2]</w:t>
      </w:r>
      <w:r>
        <w:t xml:space="preserve">. Despite its benefits, colostomy is associated with significant morbidity, including complications such as prolapse, stenosis, and </w:t>
      </w:r>
      <w:proofErr w:type="spellStart"/>
      <w:r>
        <w:t>peristomal</w:t>
      </w:r>
      <w:proofErr w:type="spellEnd"/>
      <w:r>
        <w:t xml:space="preserve"> skin irritation </w:t>
      </w:r>
      <w:r>
        <w:rPr>
          <w:color w:val="548DD4"/>
        </w:rPr>
        <w:t>[3</w:t>
      </w:r>
      <w:proofErr w:type="gramStart"/>
      <w:r>
        <w:rPr>
          <w:color w:val="548DD4"/>
        </w:rPr>
        <w:t>,4,29</w:t>
      </w:r>
      <w:proofErr w:type="gramEnd"/>
      <w:r>
        <w:rPr>
          <w:color w:val="548DD4"/>
        </w:rPr>
        <w:t>].</w:t>
      </w:r>
      <w:r>
        <w:t xml:space="preserve"> </w:t>
      </w:r>
    </w:p>
    <w:p w:rsidR="00467B1F" w:rsidRDefault="007E7029">
      <w:pPr>
        <w:pStyle w:val="Heading3"/>
        <w:spacing w:after="0"/>
        <w:ind w:left="182"/>
      </w:pPr>
      <w:r>
        <w:t>Indications and Types of Colostomy</w:t>
      </w:r>
      <w:r>
        <w:rPr>
          <w:b w:val="0"/>
        </w:rPr>
        <w:t xml:space="preserve"> </w:t>
      </w:r>
    </w:p>
    <w:p w:rsidR="00467B1F" w:rsidRDefault="007E7029">
      <w:pPr>
        <w:spacing w:after="0"/>
        <w:ind w:left="182" w:right="354"/>
      </w:pPr>
      <w:r>
        <w:t xml:space="preserve">The primary indications for colostomy in children include congenital anomalies such as anorectal malformations and </w:t>
      </w:r>
      <w:proofErr w:type="spellStart"/>
      <w:r>
        <w:t>Hirschsprung’s</w:t>
      </w:r>
      <w:proofErr w:type="spellEnd"/>
      <w:r>
        <w:t xml:space="preserve"> disease, as well as acquired conditions like necrotizing </w:t>
      </w:r>
      <w:proofErr w:type="spellStart"/>
      <w:r>
        <w:t>enterocolitis</w:t>
      </w:r>
      <w:proofErr w:type="spellEnd"/>
      <w:r>
        <w:t xml:space="preserve"> and traumatic bowel injuries </w:t>
      </w:r>
      <w:r>
        <w:rPr>
          <w:color w:val="548DD4"/>
        </w:rPr>
        <w:t>[5</w:t>
      </w:r>
      <w:proofErr w:type="gramStart"/>
      <w:r>
        <w:rPr>
          <w:color w:val="548DD4"/>
        </w:rPr>
        <w:t>,6</w:t>
      </w:r>
      <w:proofErr w:type="gramEnd"/>
      <w:r>
        <w:rPr>
          <w:color w:val="548DD4"/>
        </w:rPr>
        <w:t xml:space="preserve">]. </w:t>
      </w:r>
      <w:r>
        <w:t xml:space="preserve">Colostomies can be categorized into loop colostomy, end colostomy, and double-barrel colostomy, each with distinct clinical applications </w:t>
      </w:r>
      <w:r>
        <w:rPr>
          <w:color w:val="548DD4"/>
        </w:rPr>
        <w:t>[7</w:t>
      </w:r>
      <w:proofErr w:type="gramStart"/>
      <w:r>
        <w:rPr>
          <w:color w:val="548DD4"/>
        </w:rPr>
        <w:t>,8</w:t>
      </w:r>
      <w:proofErr w:type="gramEnd"/>
      <w:r>
        <w:rPr>
          <w:color w:val="548DD4"/>
        </w:rPr>
        <w:t xml:space="preserve">]. </w:t>
      </w:r>
      <w:r>
        <w:t xml:space="preserve">Studies have emphasized the importance of selecting the appropriate colostomy type to minimize complications and improve patient outcomes </w:t>
      </w:r>
    </w:p>
    <w:p w:rsidR="00467B1F" w:rsidRDefault="007E7029">
      <w:pPr>
        <w:spacing w:after="262" w:line="259" w:lineRule="auto"/>
        <w:ind w:left="187" w:right="0" w:firstLine="0"/>
      </w:pPr>
      <w:r>
        <w:rPr>
          <w:color w:val="548DD4"/>
        </w:rPr>
        <w:t>[9].</w:t>
      </w:r>
      <w:r>
        <w:t xml:space="preserve"> </w:t>
      </w:r>
    </w:p>
    <w:p w:rsidR="00467B1F" w:rsidRDefault="007E7029">
      <w:pPr>
        <w:pStyle w:val="Heading3"/>
        <w:spacing w:after="0"/>
        <w:ind w:left="182"/>
      </w:pPr>
      <w:r>
        <w:t>Complications and Morbidity Related to Colostomy</w:t>
      </w:r>
      <w:r>
        <w:rPr>
          <w:b w:val="0"/>
        </w:rPr>
        <w:t xml:space="preserve"> </w:t>
      </w:r>
    </w:p>
    <w:p w:rsidR="00467B1F" w:rsidRDefault="007E7029">
      <w:pPr>
        <w:ind w:left="182" w:right="354"/>
      </w:pPr>
      <w:r>
        <w:t xml:space="preserve">Several studies have analyzed colostomy-related morbidity in pediatric patients. Prolapse, stenosis, necrosis, and retraction are among the most common complications observed postoperatively </w:t>
      </w:r>
      <w:r>
        <w:rPr>
          <w:color w:val="548DD4"/>
        </w:rPr>
        <w:t>[10</w:t>
      </w:r>
      <w:proofErr w:type="gramStart"/>
      <w:r>
        <w:rPr>
          <w:color w:val="548DD4"/>
        </w:rPr>
        <w:t>,11</w:t>
      </w:r>
      <w:proofErr w:type="gramEnd"/>
      <w:r>
        <w:rPr>
          <w:color w:val="548DD4"/>
        </w:rPr>
        <w:t xml:space="preserve">]. </w:t>
      </w:r>
      <w:r>
        <w:t xml:space="preserve">A retrospective cohort study identified stoma prolapse as a frequent issue, with an incidence rate ranging from 10% to 30% </w:t>
      </w:r>
      <w:r>
        <w:rPr>
          <w:color w:val="548DD4"/>
        </w:rPr>
        <w:t>[12</w:t>
      </w:r>
      <w:proofErr w:type="gramStart"/>
      <w:r>
        <w:rPr>
          <w:color w:val="548DD4"/>
        </w:rPr>
        <w:t>,29</w:t>
      </w:r>
      <w:proofErr w:type="gramEnd"/>
      <w:r>
        <w:rPr>
          <w:color w:val="548DD4"/>
        </w:rPr>
        <w:t xml:space="preserve">]. </w:t>
      </w:r>
      <w:r>
        <w:t xml:space="preserve">Another study reported a significant rate of </w:t>
      </w:r>
      <w:proofErr w:type="spellStart"/>
      <w:r>
        <w:t>peristomal</w:t>
      </w:r>
      <w:proofErr w:type="spellEnd"/>
      <w:r>
        <w:t xml:space="preserve"> skin complications, affecting nearly 50% of patients, often due to improper stoma care and leakage of fecal content [13</w:t>
      </w:r>
      <w:proofErr w:type="gramStart"/>
      <w:r>
        <w:t>,14</w:t>
      </w:r>
      <w:proofErr w:type="gramEnd"/>
      <w:r>
        <w:t xml:space="preserve">]. </w:t>
      </w:r>
    </w:p>
    <w:p w:rsidR="00467B1F" w:rsidRDefault="007E7029">
      <w:pPr>
        <w:ind w:left="182" w:right="354"/>
      </w:pPr>
      <w:r>
        <w:lastRenderedPageBreak/>
        <w:t>Colostomy-related dehydration is particularly concerning in neonates, as it can lead to severe electrolyte imbalances and failure to thrive [15</w:t>
      </w:r>
      <w:proofErr w:type="gramStart"/>
      <w:r>
        <w:t>,16,30</w:t>
      </w:r>
      <w:proofErr w:type="gramEnd"/>
      <w:r>
        <w:t xml:space="preserve">]. Ileostomies, in particular, pose a higher risk due to their high-output nature, necessitating careful fluid management </w:t>
      </w:r>
      <w:r>
        <w:rPr>
          <w:color w:val="548DD4"/>
        </w:rPr>
        <w:t xml:space="preserve">[17]. </w:t>
      </w:r>
      <w:r>
        <w:t xml:space="preserve">Research suggests that optimizing stoma care with advanced ostomy continence devices can reduce skin irritation and improve patient comfort </w:t>
      </w:r>
      <w:r>
        <w:rPr>
          <w:color w:val="548DD4"/>
        </w:rPr>
        <w:t>[18].</w:t>
      </w:r>
      <w:r>
        <w:t xml:space="preserve"> </w:t>
      </w:r>
    </w:p>
    <w:p w:rsidR="00467B1F" w:rsidRDefault="007E7029">
      <w:pPr>
        <w:ind w:left="182" w:right="354"/>
      </w:pPr>
      <w:r>
        <w:t xml:space="preserve">A systematic review of stoma-related complications found that early postoperative complications, including necrosis and leakage, were more common in neonates, particularly in premature infants with low birth weight </w:t>
      </w:r>
      <w:r>
        <w:rPr>
          <w:color w:val="548DD4"/>
        </w:rPr>
        <w:t>[3</w:t>
      </w:r>
      <w:proofErr w:type="gramStart"/>
      <w:r>
        <w:rPr>
          <w:color w:val="548DD4"/>
        </w:rPr>
        <w:t>,12</w:t>
      </w:r>
      <w:proofErr w:type="gramEnd"/>
      <w:r>
        <w:rPr>
          <w:color w:val="548DD4"/>
        </w:rPr>
        <w:t xml:space="preserve">]. </w:t>
      </w:r>
      <w:r>
        <w:t xml:space="preserve">Surgical site infections following colostomy formation or closure remain a concern, with studies reporting infection rates between 10% and 25% </w:t>
      </w:r>
      <w:r>
        <w:rPr>
          <w:color w:val="548DD4"/>
        </w:rPr>
        <w:t>[6</w:t>
      </w:r>
      <w:proofErr w:type="gramStart"/>
      <w:r>
        <w:rPr>
          <w:color w:val="548DD4"/>
        </w:rPr>
        <w:t>,14,29</w:t>
      </w:r>
      <w:proofErr w:type="gramEnd"/>
      <w:r>
        <w:rPr>
          <w:color w:val="548DD4"/>
        </w:rPr>
        <w:t>].</w:t>
      </w:r>
      <w:r>
        <w:t xml:space="preserve"> </w:t>
      </w:r>
    </w:p>
    <w:p w:rsidR="00467B1F" w:rsidRDefault="007E7029">
      <w:pPr>
        <w:pStyle w:val="Heading3"/>
        <w:spacing w:after="0"/>
        <w:ind w:left="182"/>
      </w:pPr>
      <w:r>
        <w:t>Impact on Quality of Life</w:t>
      </w:r>
      <w:r>
        <w:rPr>
          <w:b w:val="0"/>
        </w:rPr>
        <w:t xml:space="preserve"> </w:t>
      </w:r>
    </w:p>
    <w:p w:rsidR="00467B1F" w:rsidRDefault="007E7029">
      <w:pPr>
        <w:ind w:left="182" w:right="354"/>
      </w:pPr>
      <w:r>
        <w:t xml:space="preserve">Beyond the physical complications, colostomy has a significant psychosocial impact on pediatric patients and their families. Studies have highlighted that prolonged dependence on colostomy affects body image, self-esteem, and overall quality of life in children </w:t>
      </w:r>
      <w:r>
        <w:rPr>
          <w:color w:val="548DD4"/>
        </w:rPr>
        <w:t>[19</w:t>
      </w:r>
      <w:proofErr w:type="gramStart"/>
      <w:r>
        <w:rPr>
          <w:color w:val="548DD4"/>
        </w:rPr>
        <w:t>,20</w:t>
      </w:r>
      <w:proofErr w:type="gramEnd"/>
      <w:r>
        <w:rPr>
          <w:color w:val="548DD4"/>
        </w:rPr>
        <w:t xml:space="preserve">]. </w:t>
      </w:r>
      <w:r>
        <w:t xml:space="preserve">Parental stress and concerns regarding colostomy care have also been </w:t>
      </w:r>
      <w:proofErr w:type="spellStart"/>
      <w:r>
        <w:t>welldocumented</w:t>
      </w:r>
      <w:proofErr w:type="spellEnd"/>
      <w:r>
        <w:t xml:space="preserve">, with parents expressing difficulties in managing stoma-related complications at home </w:t>
      </w:r>
      <w:r>
        <w:rPr>
          <w:color w:val="548DD4"/>
        </w:rPr>
        <w:t xml:space="preserve">[21]. </w:t>
      </w:r>
      <w:r>
        <w:t xml:space="preserve">A systematic review emphasized the need for targeted interventions, including psychological counseling and patient education, to support families </w:t>
      </w:r>
      <w:r>
        <w:rPr>
          <w:color w:val="548DD4"/>
        </w:rPr>
        <w:t>[22</w:t>
      </w:r>
      <w:proofErr w:type="gramStart"/>
      <w:r>
        <w:rPr>
          <w:color w:val="548DD4"/>
        </w:rPr>
        <w:t>,23</w:t>
      </w:r>
      <w:proofErr w:type="gramEnd"/>
      <w:r>
        <w:rPr>
          <w:color w:val="548DD4"/>
        </w:rPr>
        <w:t>].</w:t>
      </w:r>
      <w:r>
        <w:t xml:space="preserve"> </w:t>
      </w:r>
    </w:p>
    <w:p w:rsidR="00467B1F" w:rsidRDefault="007E7029">
      <w:pPr>
        <w:ind w:left="182" w:right="354"/>
      </w:pPr>
      <w:r>
        <w:t>Recent research suggests that children with colostomies are at an increased risk of social isolation due to stigmatization, affecting their emotional well-being and academic performance [11</w:t>
      </w:r>
      <w:proofErr w:type="gramStart"/>
      <w:r>
        <w:t>,19</w:t>
      </w:r>
      <w:proofErr w:type="gramEnd"/>
      <w:r>
        <w:t xml:space="preserve">]. Support from multidisciplinary teams, including pediatric surgeons, stoma care nurses, and psychologists, has been recommended to help families adjust to colostomy care </w:t>
      </w:r>
      <w:r>
        <w:rPr>
          <w:color w:val="548DD4"/>
        </w:rPr>
        <w:t>[18</w:t>
      </w:r>
      <w:proofErr w:type="gramStart"/>
      <w:r>
        <w:rPr>
          <w:color w:val="548DD4"/>
        </w:rPr>
        <w:t>,21</w:t>
      </w:r>
      <w:proofErr w:type="gramEnd"/>
      <w:r>
        <w:rPr>
          <w:color w:val="548DD4"/>
        </w:rPr>
        <w:t>].</w:t>
      </w:r>
      <w:r>
        <w:t xml:space="preserve"> </w:t>
      </w:r>
    </w:p>
    <w:p w:rsidR="00467B1F" w:rsidRDefault="007E7029">
      <w:pPr>
        <w:pStyle w:val="Heading3"/>
        <w:spacing w:after="0"/>
        <w:ind w:left="182"/>
      </w:pPr>
      <w:r>
        <w:t>Colostomy Closure and Postoperative Outcomes</w:t>
      </w:r>
      <w:r>
        <w:rPr>
          <w:b w:val="0"/>
        </w:rPr>
        <w:t xml:space="preserve"> </w:t>
      </w:r>
    </w:p>
    <w:p w:rsidR="00467B1F" w:rsidRDefault="007E7029">
      <w:pPr>
        <w:ind w:left="182" w:right="354"/>
      </w:pPr>
      <w:r>
        <w:t xml:space="preserve">Colostomy closure </w:t>
      </w:r>
      <w:proofErr w:type="gramStart"/>
      <w:r>
        <w:t>is typically performed</w:t>
      </w:r>
      <w:proofErr w:type="gramEnd"/>
      <w:r>
        <w:t xml:space="preserve"> within 2–3 months after the initial procedure, depending on the child's condition and surgical readiness. However, closure itself is associated with risks, including bowel obstruction, anastomotic leaks, and surgical site infections </w:t>
      </w:r>
      <w:r>
        <w:rPr>
          <w:color w:val="548DD4"/>
        </w:rPr>
        <w:t>[10</w:t>
      </w:r>
      <w:proofErr w:type="gramStart"/>
      <w:r>
        <w:rPr>
          <w:color w:val="548DD4"/>
        </w:rPr>
        <w:t>,20</w:t>
      </w:r>
      <w:proofErr w:type="gramEnd"/>
      <w:r>
        <w:rPr>
          <w:color w:val="548DD4"/>
        </w:rPr>
        <w:t xml:space="preserve">]. </w:t>
      </w:r>
      <w:r>
        <w:t>Research indicates that the timing of closure significantly impacts outcomes, with early closure reducing the risk of complications in some cases [20</w:t>
      </w:r>
      <w:proofErr w:type="gramStart"/>
      <w:r>
        <w:t>,30</w:t>
      </w:r>
      <w:proofErr w:type="gramEnd"/>
      <w:r>
        <w:t xml:space="preserve">]. </w:t>
      </w:r>
    </w:p>
    <w:p w:rsidR="00467B1F" w:rsidRDefault="007E7029">
      <w:pPr>
        <w:ind w:left="182" w:right="354"/>
      </w:pPr>
      <w:r>
        <w:t xml:space="preserve">A study evaluating postoperative outcomes following colostomy closure found that nearly 20% of patients experienced complications, including anastomotic strictures and prolonged ileus </w:t>
      </w:r>
      <w:r>
        <w:rPr>
          <w:color w:val="548DD4"/>
        </w:rPr>
        <w:t>[4</w:t>
      </w:r>
      <w:proofErr w:type="gramStart"/>
      <w:r>
        <w:rPr>
          <w:color w:val="548DD4"/>
        </w:rPr>
        <w:t>,7,29</w:t>
      </w:r>
      <w:proofErr w:type="gramEnd"/>
      <w:r>
        <w:rPr>
          <w:color w:val="548DD4"/>
        </w:rPr>
        <w:t xml:space="preserve">]. </w:t>
      </w:r>
      <w:r>
        <w:t xml:space="preserve">Studies have recommended preoperative nutritional optimization and infection control strategies to minimize adverse outcomes </w:t>
      </w:r>
      <w:r>
        <w:rPr>
          <w:color w:val="548DD4"/>
        </w:rPr>
        <w:t>[5</w:t>
      </w:r>
      <w:proofErr w:type="gramStart"/>
      <w:r>
        <w:rPr>
          <w:color w:val="548DD4"/>
        </w:rPr>
        <w:t>,15</w:t>
      </w:r>
      <w:proofErr w:type="gramEnd"/>
      <w:r>
        <w:rPr>
          <w:color w:val="548DD4"/>
        </w:rPr>
        <w:t>].</w:t>
      </w:r>
      <w:r>
        <w:t xml:space="preserve"> </w:t>
      </w:r>
    </w:p>
    <w:p w:rsidR="00467B1F" w:rsidRDefault="007E7029">
      <w:pPr>
        <w:ind w:left="182" w:right="354"/>
      </w:pPr>
      <w:r>
        <w:t xml:space="preserve">In patients with underlying conditions such as </w:t>
      </w:r>
      <w:proofErr w:type="spellStart"/>
      <w:r>
        <w:t>Hirschsprung’s</w:t>
      </w:r>
      <w:proofErr w:type="spellEnd"/>
      <w:r>
        <w:t xml:space="preserve"> disease, postoperative bowel dysfunction, including constipation and incontinence, is a significant concern following colostomy closure </w:t>
      </w:r>
      <w:r>
        <w:rPr>
          <w:color w:val="548DD4"/>
        </w:rPr>
        <w:t>[8</w:t>
      </w:r>
      <w:proofErr w:type="gramStart"/>
      <w:r>
        <w:rPr>
          <w:color w:val="548DD4"/>
        </w:rPr>
        <w:t>,13</w:t>
      </w:r>
      <w:proofErr w:type="gramEnd"/>
      <w:r>
        <w:rPr>
          <w:color w:val="548DD4"/>
        </w:rPr>
        <w:t xml:space="preserve">]. </w:t>
      </w:r>
      <w:r>
        <w:t xml:space="preserve">Long-term follow-up is essential to monitor functional outcomes and ensure appropriate bowel management </w:t>
      </w:r>
      <w:r>
        <w:rPr>
          <w:color w:val="548DD4"/>
        </w:rPr>
        <w:t>[12</w:t>
      </w:r>
      <w:proofErr w:type="gramStart"/>
      <w:r>
        <w:rPr>
          <w:color w:val="548DD4"/>
        </w:rPr>
        <w:t>,16,30</w:t>
      </w:r>
      <w:proofErr w:type="gramEnd"/>
      <w:r>
        <w:rPr>
          <w:color w:val="548DD4"/>
        </w:rPr>
        <w:t xml:space="preserve">]. </w:t>
      </w:r>
      <w:r>
        <w:t xml:space="preserve">Routine contrast enema before stoma reversal </w:t>
      </w:r>
      <w:proofErr w:type="gramStart"/>
      <w:r>
        <w:t>is commonly performed</w:t>
      </w:r>
      <w:proofErr w:type="gramEnd"/>
      <w:r>
        <w:t xml:space="preserve">; however, evidence </w:t>
      </w:r>
      <w:r>
        <w:lastRenderedPageBreak/>
        <w:t xml:space="preserve">suggests it may only be necessary in cases following necrotizing </w:t>
      </w:r>
      <w:proofErr w:type="spellStart"/>
      <w:r>
        <w:t>enterocolitis</w:t>
      </w:r>
      <w:proofErr w:type="spellEnd"/>
      <w:r>
        <w:t xml:space="preserve">, where diagnostic accuracy is particularly critical </w:t>
      </w:r>
      <w:r>
        <w:rPr>
          <w:color w:val="548DD4"/>
        </w:rPr>
        <w:t>[31].</w:t>
      </w:r>
      <w:r>
        <w:t xml:space="preserve"> </w:t>
      </w:r>
    </w:p>
    <w:p w:rsidR="00467B1F" w:rsidRDefault="007E7029">
      <w:pPr>
        <w:spacing w:after="307"/>
        <w:ind w:left="182" w:right="354"/>
      </w:pPr>
      <w:r>
        <w:t>While advancements in pediatric surgery have improved colostomy techniques, ongoing research is needed to refine surgical protocols and optimize patient outcomes [9</w:t>
      </w:r>
      <w:proofErr w:type="gramStart"/>
      <w:r>
        <w:t>,14</w:t>
      </w:r>
      <w:proofErr w:type="gramEnd"/>
      <w:r>
        <w:t xml:space="preserve">]. The development of minimally invasive approaches for colostomy formation and closure has shown promise in reducing postoperative morbidity and hospital stays </w:t>
      </w:r>
      <w:r>
        <w:rPr>
          <w:color w:val="548DD4"/>
        </w:rPr>
        <w:t>[17</w:t>
      </w:r>
      <w:proofErr w:type="gramStart"/>
      <w:r>
        <w:rPr>
          <w:color w:val="548DD4"/>
        </w:rPr>
        <w:t>,23</w:t>
      </w:r>
      <w:proofErr w:type="gramEnd"/>
      <w:r>
        <w:rPr>
          <w:color w:val="548DD4"/>
        </w:rPr>
        <w:t>].</w:t>
      </w:r>
      <w:r>
        <w:t xml:space="preserve"> </w:t>
      </w:r>
    </w:p>
    <w:p w:rsidR="00467B1F" w:rsidRDefault="007E7029">
      <w:pPr>
        <w:pStyle w:val="Heading2"/>
        <w:spacing w:after="101"/>
        <w:ind w:left="182"/>
      </w:pPr>
      <w:r>
        <w:t xml:space="preserve">Results </w:t>
      </w:r>
    </w:p>
    <w:p w:rsidR="00467B1F" w:rsidRDefault="007E7029">
      <w:pPr>
        <w:spacing w:after="239" w:line="353" w:lineRule="auto"/>
        <w:ind w:left="182" w:right="354"/>
      </w:pPr>
      <w:proofErr w:type="gramStart"/>
      <w:r>
        <w:rPr>
          <w:rFonts w:ascii="Calibri" w:eastAsia="Calibri" w:hAnsi="Calibri" w:cs="Calibri"/>
          <w:sz w:val="22"/>
        </w:rPr>
        <w:t xml:space="preserve">A total </w:t>
      </w:r>
      <w:r>
        <w:t>of 27</w:t>
      </w:r>
      <w:proofErr w:type="gramEnd"/>
      <w:r>
        <w:t xml:space="preserve"> studies were included in this review, analyzing colostomy-related morbidity in pediatric patients following stoma formation and closure. The studies varied in sample sizes, methodologies, and geographic locations, but consistently highlighted key complications and associated risk factors.</w:t>
      </w:r>
      <w:r>
        <w:rPr>
          <w:b/>
          <w:sz w:val="27"/>
        </w:rPr>
        <w:t xml:space="preserve"> </w:t>
      </w:r>
    </w:p>
    <w:p w:rsidR="00467B1F" w:rsidRDefault="007E7029">
      <w:pPr>
        <w:pStyle w:val="Heading3"/>
        <w:ind w:left="182"/>
      </w:pPr>
      <w:proofErr w:type="gramStart"/>
      <w:r>
        <w:rPr>
          <w:b w:val="0"/>
        </w:rPr>
        <w:t>1.</w:t>
      </w:r>
      <w:r>
        <w:t>Incidence</w:t>
      </w:r>
      <w:proofErr w:type="gramEnd"/>
      <w:r>
        <w:t xml:space="preserve"> of Colostomy-Related Morbidity</w:t>
      </w:r>
      <w:r>
        <w:rPr>
          <w:b w:val="0"/>
        </w:rPr>
        <w:t xml:space="preserve"> </w:t>
      </w:r>
    </w:p>
    <w:p w:rsidR="00467B1F" w:rsidRDefault="007E7029">
      <w:pPr>
        <w:ind w:left="182" w:right="354"/>
      </w:pPr>
      <w:r>
        <w:t xml:space="preserve">The overall morbidity rate associated with colostomy formation and closure was significant. Stoma prolapse was the most frequently reported complication, occurring in 25% of cases, with a higher incidence observed in loop colostomies </w:t>
      </w:r>
      <w:r>
        <w:rPr>
          <w:color w:val="548DD4"/>
        </w:rPr>
        <w:t>[1</w:t>
      </w:r>
      <w:proofErr w:type="gramStart"/>
      <w:r>
        <w:rPr>
          <w:color w:val="548DD4"/>
        </w:rPr>
        <w:t>,2</w:t>
      </w:r>
      <w:proofErr w:type="gramEnd"/>
      <w:r>
        <w:rPr>
          <w:color w:val="548DD4"/>
        </w:rPr>
        <w:t xml:space="preserve">]. </w:t>
      </w:r>
      <w:r>
        <w:t xml:space="preserve">Stenosis occurring in 25% and </w:t>
      </w:r>
      <w:proofErr w:type="spellStart"/>
      <w:r>
        <w:t>peristomal</w:t>
      </w:r>
      <w:proofErr w:type="spellEnd"/>
      <w:r>
        <w:t xml:space="preserve"> skin irritation were also prevalent, affecting up to 50% of patients </w:t>
      </w:r>
      <w:r>
        <w:rPr>
          <w:color w:val="548DD4"/>
        </w:rPr>
        <w:t>[3</w:t>
      </w:r>
      <w:proofErr w:type="gramStart"/>
      <w:r>
        <w:rPr>
          <w:color w:val="548DD4"/>
        </w:rPr>
        <w:t>,4</w:t>
      </w:r>
      <w:proofErr w:type="gramEnd"/>
      <w:r>
        <w:rPr>
          <w:color w:val="548DD4"/>
        </w:rPr>
        <w:t xml:space="preserve">]. </w:t>
      </w:r>
      <w:proofErr w:type="gramStart"/>
      <w:r>
        <w:t>Table :1</w:t>
      </w:r>
      <w:proofErr w:type="gramEnd"/>
      <w:r>
        <w:t xml:space="preserve"> and Figure: 1 </w:t>
      </w:r>
    </w:p>
    <w:p w:rsidR="00467B1F" w:rsidRDefault="007E7029">
      <w:pPr>
        <w:pStyle w:val="Heading3"/>
        <w:ind w:left="182"/>
      </w:pPr>
      <w:r>
        <w:t xml:space="preserve">2. Common Complications </w:t>
      </w:r>
    </w:p>
    <w:p w:rsidR="00467B1F" w:rsidRDefault="007E7029">
      <w:pPr>
        <w:numPr>
          <w:ilvl w:val="0"/>
          <w:numId w:val="2"/>
        </w:numPr>
        <w:spacing w:after="0"/>
        <w:ind w:right="354" w:hanging="360"/>
      </w:pPr>
      <w:r>
        <w:t xml:space="preserve">Prolapse most commonly observed in infants and associated with increased </w:t>
      </w:r>
      <w:proofErr w:type="spellStart"/>
      <w:r>
        <w:t>intraabdominal</w:t>
      </w:r>
      <w:proofErr w:type="spellEnd"/>
      <w:r>
        <w:t xml:space="preserve"> pressure </w:t>
      </w:r>
      <w:r>
        <w:rPr>
          <w:color w:val="548DD4"/>
        </w:rPr>
        <w:t>[5].</w:t>
      </w:r>
      <w:r>
        <w:t xml:space="preserve"> </w:t>
      </w:r>
    </w:p>
    <w:p w:rsidR="00467B1F" w:rsidRDefault="007E7029">
      <w:pPr>
        <w:numPr>
          <w:ilvl w:val="0"/>
          <w:numId w:val="2"/>
        </w:numPr>
        <w:spacing w:after="0"/>
        <w:ind w:right="354" w:hanging="360"/>
      </w:pPr>
      <w:r>
        <w:t xml:space="preserve">Stenosis reported in 15–25% of cases, often requiring dilation or surgical revision </w:t>
      </w:r>
      <w:r>
        <w:rPr>
          <w:color w:val="548DD4"/>
        </w:rPr>
        <w:t xml:space="preserve">[6]. </w:t>
      </w:r>
    </w:p>
    <w:p w:rsidR="00467B1F" w:rsidRDefault="007E7029">
      <w:pPr>
        <w:numPr>
          <w:ilvl w:val="0"/>
          <w:numId w:val="2"/>
        </w:numPr>
        <w:spacing w:after="33"/>
        <w:ind w:right="354" w:hanging="360"/>
      </w:pPr>
      <w:r>
        <w:t xml:space="preserve">Colostomy Diarrhea: Reported in 21.7% of patients, particularly in those with high-output stomas, leading to dehydration and electrolyte imbalances </w:t>
      </w:r>
      <w:r>
        <w:rPr>
          <w:color w:val="548DD4"/>
        </w:rPr>
        <w:t xml:space="preserve">[10]. </w:t>
      </w:r>
    </w:p>
    <w:p w:rsidR="00467B1F" w:rsidRDefault="007E7029">
      <w:pPr>
        <w:tabs>
          <w:tab w:val="center" w:pos="593"/>
          <w:tab w:val="center" w:pos="907"/>
        </w:tabs>
        <w:spacing w:after="0" w:line="259" w:lineRule="auto"/>
        <w:ind w:left="0" w:right="0" w:firstLine="0"/>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color w:val="548DD4"/>
        </w:rPr>
        <w:t xml:space="preserve"> </w:t>
      </w:r>
    </w:p>
    <w:p w:rsidR="00467B1F" w:rsidRDefault="007E7029">
      <w:pPr>
        <w:numPr>
          <w:ilvl w:val="0"/>
          <w:numId w:val="2"/>
        </w:numPr>
        <w:spacing w:after="0"/>
        <w:ind w:right="354" w:hanging="360"/>
      </w:pPr>
      <w:proofErr w:type="spellStart"/>
      <w:r>
        <w:t>Peristomal</w:t>
      </w:r>
      <w:proofErr w:type="spellEnd"/>
      <w:r>
        <w:t xml:space="preserve"> Skin Irritation: A frequent issue, affecting 43.5% of children due to prolonged exposure to fecal material, requiring improved ostomy care and skin protection strategies</w:t>
      </w:r>
      <w:r>
        <w:rPr>
          <w:color w:val="548DD4"/>
        </w:rPr>
        <w:t xml:space="preserve"> [11]. </w:t>
      </w:r>
    </w:p>
    <w:p w:rsidR="00467B1F" w:rsidRDefault="007E7029">
      <w:pPr>
        <w:numPr>
          <w:ilvl w:val="0"/>
          <w:numId w:val="2"/>
        </w:numPr>
        <w:spacing w:after="0"/>
        <w:ind w:right="354" w:hanging="360"/>
      </w:pPr>
      <w:proofErr w:type="spellStart"/>
      <w:r>
        <w:t>Parastomal</w:t>
      </w:r>
      <w:proofErr w:type="spellEnd"/>
      <w:r>
        <w:t xml:space="preserve"> Hernia: Identified in 16.3% of cases, often occurring due to weakened abdominal muscles, with some cases requiring surgical correction </w:t>
      </w:r>
      <w:r>
        <w:rPr>
          <w:color w:val="548DD4"/>
        </w:rPr>
        <w:t xml:space="preserve">[12]. </w:t>
      </w:r>
    </w:p>
    <w:p w:rsidR="00467B1F" w:rsidRDefault="007E7029">
      <w:pPr>
        <w:numPr>
          <w:ilvl w:val="0"/>
          <w:numId w:val="2"/>
        </w:numPr>
        <w:spacing w:after="0"/>
        <w:ind w:right="354" w:hanging="360"/>
      </w:pPr>
      <w:proofErr w:type="spellStart"/>
      <w:r>
        <w:t>Peristomal</w:t>
      </w:r>
      <w:proofErr w:type="spellEnd"/>
      <w:r>
        <w:t xml:space="preserve"> skin complications occurred in nearly half of the patients, primarily due to leakage and poor stoma care </w:t>
      </w:r>
      <w:r>
        <w:rPr>
          <w:color w:val="548DD4"/>
        </w:rPr>
        <w:t>[7].</w:t>
      </w:r>
      <w:r>
        <w:t xml:space="preserve"> </w:t>
      </w:r>
    </w:p>
    <w:p w:rsidR="00467B1F" w:rsidRDefault="007E7029">
      <w:pPr>
        <w:numPr>
          <w:ilvl w:val="0"/>
          <w:numId w:val="2"/>
        </w:numPr>
        <w:spacing w:after="0"/>
        <w:ind w:right="354" w:hanging="360"/>
      </w:pPr>
      <w:r>
        <w:t>Retracted Stoma affected around 10.6% of patients and was more common in premature infants [</w:t>
      </w:r>
      <w:r>
        <w:rPr>
          <w:color w:val="548DD4"/>
        </w:rPr>
        <w:t>8].</w:t>
      </w:r>
      <w:r>
        <w:t xml:space="preserve"> </w:t>
      </w:r>
    </w:p>
    <w:p w:rsidR="00467B1F" w:rsidRDefault="007E7029">
      <w:pPr>
        <w:numPr>
          <w:ilvl w:val="0"/>
          <w:numId w:val="2"/>
        </w:numPr>
        <w:ind w:right="354" w:hanging="360"/>
      </w:pPr>
      <w:r>
        <w:t xml:space="preserve">Necrosis: occurred in 7.6% of cases, necessitating surgical revision in severe cases </w:t>
      </w:r>
      <w:r>
        <w:rPr>
          <w:color w:val="548DD4"/>
        </w:rPr>
        <w:t>[9].</w:t>
      </w:r>
      <w:r>
        <w:rPr>
          <w:rFonts w:ascii="Calibri" w:eastAsia="Calibri" w:hAnsi="Calibri" w:cs="Calibri"/>
          <w:sz w:val="22"/>
        </w:rPr>
        <w:t xml:space="preserve"> </w:t>
      </w:r>
      <w:r>
        <w:t xml:space="preserve">Table :2 and Figure: 2 </w:t>
      </w:r>
    </w:p>
    <w:p w:rsidR="00467B1F" w:rsidRDefault="007E7029">
      <w:pPr>
        <w:spacing w:after="254" w:line="259" w:lineRule="auto"/>
        <w:ind w:left="187" w:right="0" w:firstLine="0"/>
      </w:pPr>
      <w:r>
        <w:rPr>
          <w:b/>
        </w:rPr>
        <w:lastRenderedPageBreak/>
        <w:t xml:space="preserve"> </w:t>
      </w:r>
    </w:p>
    <w:p w:rsidR="00467B1F" w:rsidRDefault="007E7029">
      <w:pPr>
        <w:spacing w:after="0" w:line="259" w:lineRule="auto"/>
        <w:ind w:left="187" w:right="0" w:firstLine="0"/>
      </w:pPr>
      <w:r>
        <w:rPr>
          <w:b/>
        </w:rPr>
        <w:t xml:space="preserve"> </w:t>
      </w:r>
    </w:p>
    <w:p w:rsidR="00467B1F" w:rsidRDefault="007E7029">
      <w:pPr>
        <w:pStyle w:val="Heading3"/>
        <w:ind w:left="182"/>
      </w:pPr>
      <w:proofErr w:type="gramStart"/>
      <w:r>
        <w:t>3.Colostomy</w:t>
      </w:r>
      <w:proofErr w:type="gramEnd"/>
      <w:r>
        <w:t xml:space="preserve"> Closure Outcomes </w:t>
      </w:r>
    </w:p>
    <w:p w:rsidR="00467B1F" w:rsidRDefault="007E7029">
      <w:pPr>
        <w:ind w:left="182" w:right="354"/>
      </w:pPr>
      <w:r>
        <w:t xml:space="preserve">The timing of colostomy closure varied among studies, with most procedures performed between 2–3 months after initial surgery. Early closure (&lt;3 months) was associated with a lower risk of complications in select cases </w:t>
      </w:r>
      <w:r>
        <w:rPr>
          <w:color w:val="548DD4"/>
        </w:rPr>
        <w:t>[10</w:t>
      </w:r>
      <w:proofErr w:type="gramStart"/>
      <w:r>
        <w:rPr>
          <w:color w:val="548DD4"/>
        </w:rPr>
        <w:t>,11</w:t>
      </w:r>
      <w:proofErr w:type="gramEnd"/>
      <w:r>
        <w:rPr>
          <w:color w:val="548DD4"/>
        </w:rPr>
        <w:t>].</w:t>
      </w:r>
      <w:r>
        <w:t xml:space="preserve"> </w:t>
      </w:r>
    </w:p>
    <w:p w:rsidR="00467B1F" w:rsidRDefault="007E7029">
      <w:pPr>
        <w:numPr>
          <w:ilvl w:val="0"/>
          <w:numId w:val="3"/>
        </w:numPr>
        <w:spacing w:after="11"/>
        <w:ind w:right="354" w:hanging="360"/>
      </w:pPr>
      <w:r>
        <w:t xml:space="preserve">Bowel obstruction following closure was reported in 10–20% of cases </w:t>
      </w:r>
      <w:r>
        <w:rPr>
          <w:color w:val="548DD4"/>
        </w:rPr>
        <w:t>[12</w:t>
      </w:r>
      <w:proofErr w:type="gramStart"/>
      <w:r>
        <w:rPr>
          <w:color w:val="548DD4"/>
        </w:rPr>
        <w:t>,13</w:t>
      </w:r>
      <w:proofErr w:type="gramEnd"/>
      <w:r>
        <w:rPr>
          <w:color w:val="548DD4"/>
        </w:rPr>
        <w:t>].</w:t>
      </w:r>
      <w:r>
        <w:t xml:space="preserve"> </w:t>
      </w:r>
    </w:p>
    <w:p w:rsidR="00467B1F" w:rsidRDefault="007E7029">
      <w:pPr>
        <w:numPr>
          <w:ilvl w:val="0"/>
          <w:numId w:val="3"/>
        </w:numPr>
        <w:spacing w:after="0"/>
        <w:ind w:right="354" w:hanging="360"/>
      </w:pPr>
      <w:r>
        <w:t xml:space="preserve">Anastomotic leaks were identified in 5–15% of patients, often requiring reoperation </w:t>
      </w:r>
      <w:r>
        <w:rPr>
          <w:color w:val="548DD4"/>
        </w:rPr>
        <w:t>[14</w:t>
      </w:r>
      <w:proofErr w:type="gramStart"/>
      <w:r>
        <w:rPr>
          <w:color w:val="548DD4"/>
        </w:rPr>
        <w:t>,15</w:t>
      </w:r>
      <w:proofErr w:type="gramEnd"/>
      <w:r>
        <w:rPr>
          <w:color w:val="548DD4"/>
        </w:rPr>
        <w:t xml:space="preserve">]. </w:t>
      </w:r>
    </w:p>
    <w:p w:rsidR="00467B1F" w:rsidRDefault="007E7029">
      <w:pPr>
        <w:numPr>
          <w:ilvl w:val="0"/>
          <w:numId w:val="3"/>
        </w:numPr>
        <w:ind w:right="354" w:hanging="360"/>
      </w:pPr>
      <w:r>
        <w:t xml:space="preserve">Wound infections occurred in 10–25% of patients, influenced by surgical techniques and perioperative care </w:t>
      </w:r>
      <w:r>
        <w:rPr>
          <w:color w:val="548DD4"/>
        </w:rPr>
        <w:t>[16</w:t>
      </w:r>
      <w:proofErr w:type="gramStart"/>
      <w:r>
        <w:rPr>
          <w:color w:val="548DD4"/>
        </w:rPr>
        <w:t>,17</w:t>
      </w:r>
      <w:proofErr w:type="gramEnd"/>
      <w:r>
        <w:rPr>
          <w:color w:val="548DD4"/>
        </w:rPr>
        <w:t>].</w:t>
      </w:r>
      <w:r>
        <w:t xml:space="preserve"> Table :3 and Figure: 3 </w:t>
      </w:r>
    </w:p>
    <w:p w:rsidR="00467B1F" w:rsidRDefault="007E7029">
      <w:pPr>
        <w:pStyle w:val="Heading3"/>
        <w:ind w:left="182"/>
      </w:pPr>
      <w:proofErr w:type="gramStart"/>
      <w:r>
        <w:rPr>
          <w:b w:val="0"/>
        </w:rPr>
        <w:t>4.</w:t>
      </w:r>
      <w:r>
        <w:t>Risk</w:t>
      </w:r>
      <w:proofErr w:type="gramEnd"/>
      <w:r>
        <w:t xml:space="preserve"> Factors for Colostomy-Related Morbidity</w:t>
      </w:r>
      <w:r>
        <w:rPr>
          <w:b w:val="0"/>
        </w:rPr>
        <w:t xml:space="preserve"> </w:t>
      </w:r>
    </w:p>
    <w:p w:rsidR="00467B1F" w:rsidRDefault="007E7029">
      <w:pPr>
        <w:ind w:left="182" w:right="354"/>
      </w:pPr>
      <w:r>
        <w:t xml:space="preserve">Several factors contributed to increased morbidity, including: </w:t>
      </w:r>
    </w:p>
    <w:p w:rsidR="00467B1F" w:rsidRDefault="007E7029">
      <w:pPr>
        <w:numPr>
          <w:ilvl w:val="0"/>
          <w:numId w:val="4"/>
        </w:numPr>
        <w:spacing w:after="15"/>
        <w:ind w:right="354" w:hanging="360"/>
      </w:pPr>
      <w:r>
        <w:t xml:space="preserve">Prematurity and low birth weight associated with higher rates of complications such as stoma necrosis and retraction </w:t>
      </w:r>
      <w:r>
        <w:rPr>
          <w:color w:val="548DD4"/>
        </w:rPr>
        <w:t>[18</w:t>
      </w:r>
      <w:proofErr w:type="gramStart"/>
      <w:r>
        <w:rPr>
          <w:color w:val="548DD4"/>
        </w:rPr>
        <w:t>,19</w:t>
      </w:r>
      <w:proofErr w:type="gramEnd"/>
      <w:r>
        <w:rPr>
          <w:color w:val="548DD4"/>
        </w:rPr>
        <w:t>].</w:t>
      </w:r>
      <w:r>
        <w:t xml:space="preserve"> </w:t>
      </w:r>
    </w:p>
    <w:p w:rsidR="00467B1F" w:rsidRDefault="007E7029">
      <w:pPr>
        <w:numPr>
          <w:ilvl w:val="0"/>
          <w:numId w:val="4"/>
        </w:numPr>
        <w:spacing w:after="0"/>
        <w:ind w:right="354" w:hanging="360"/>
      </w:pPr>
      <w:r>
        <w:t xml:space="preserve">Underlying gastrointestinal pathology patients with </w:t>
      </w:r>
      <w:proofErr w:type="spellStart"/>
      <w:r>
        <w:t>Hirschsprung’s</w:t>
      </w:r>
      <w:proofErr w:type="spellEnd"/>
      <w:r>
        <w:t xml:space="preserve"> disease had a 30–50% higher risk of post-closure bowel dysfunction </w:t>
      </w:r>
      <w:r>
        <w:rPr>
          <w:color w:val="548DD4"/>
        </w:rPr>
        <w:t>[20</w:t>
      </w:r>
      <w:proofErr w:type="gramStart"/>
      <w:r>
        <w:rPr>
          <w:color w:val="548DD4"/>
        </w:rPr>
        <w:t>,21</w:t>
      </w:r>
      <w:proofErr w:type="gramEnd"/>
      <w:r>
        <w:rPr>
          <w:color w:val="548DD4"/>
        </w:rPr>
        <w:t>].</w:t>
      </w:r>
      <w:r>
        <w:t xml:space="preserve"> </w:t>
      </w:r>
    </w:p>
    <w:p w:rsidR="00467B1F" w:rsidRDefault="007E7029">
      <w:pPr>
        <w:numPr>
          <w:ilvl w:val="0"/>
          <w:numId w:val="4"/>
        </w:numPr>
        <w:spacing w:after="0"/>
        <w:ind w:right="354" w:hanging="360"/>
      </w:pPr>
      <w:r>
        <w:t>Prolonged stoma use</w:t>
      </w:r>
      <w:r>
        <w:rPr>
          <w:b/>
        </w:rPr>
        <w:t xml:space="preserve"> (&gt;</w:t>
      </w:r>
      <w:r>
        <w:t xml:space="preserve">6 months) increased the risk of stenosis and bowel obstruction following closure </w:t>
      </w:r>
      <w:r>
        <w:rPr>
          <w:color w:val="548DD4"/>
        </w:rPr>
        <w:t>[22</w:t>
      </w:r>
      <w:proofErr w:type="gramStart"/>
      <w:r>
        <w:rPr>
          <w:color w:val="548DD4"/>
        </w:rPr>
        <w:t>,23</w:t>
      </w:r>
      <w:proofErr w:type="gramEnd"/>
      <w:r>
        <w:rPr>
          <w:color w:val="548DD4"/>
        </w:rPr>
        <w:t>]</w:t>
      </w:r>
      <w:r>
        <w:t xml:space="preserve">. </w:t>
      </w:r>
    </w:p>
    <w:p w:rsidR="00467B1F" w:rsidRDefault="007E7029">
      <w:pPr>
        <w:numPr>
          <w:ilvl w:val="0"/>
          <w:numId w:val="4"/>
        </w:numPr>
        <w:spacing w:after="0"/>
        <w:ind w:right="354" w:hanging="360"/>
      </w:pPr>
      <w:r>
        <w:t xml:space="preserve">High Imperforate Anus: A congenital anomaly linked to a higher likelihood of requiring long-term colostomy and experiencing complications post-closure </w:t>
      </w:r>
      <w:r>
        <w:rPr>
          <w:color w:val="548DD4"/>
        </w:rPr>
        <w:t xml:space="preserve">[24]. </w:t>
      </w:r>
    </w:p>
    <w:p w:rsidR="00467B1F" w:rsidRDefault="007E7029">
      <w:pPr>
        <w:numPr>
          <w:ilvl w:val="0"/>
          <w:numId w:val="4"/>
        </w:numPr>
        <w:ind w:right="354" w:hanging="360"/>
      </w:pPr>
      <w:r>
        <w:t xml:space="preserve">Rectal Atresia: Infants with rectal atresia are at an increased risk of anastomotic leaks and obstruction after colostomy closure </w:t>
      </w:r>
      <w:r>
        <w:rPr>
          <w:color w:val="548DD4"/>
        </w:rPr>
        <w:t xml:space="preserve">[25]. </w:t>
      </w:r>
    </w:p>
    <w:p w:rsidR="00467B1F" w:rsidRDefault="007E7029">
      <w:pPr>
        <w:numPr>
          <w:ilvl w:val="0"/>
          <w:numId w:val="4"/>
        </w:numPr>
        <w:ind w:right="354" w:hanging="360"/>
      </w:pPr>
      <w:r>
        <w:t xml:space="preserve">Vestibular Anus: Patients with vestibular anus requiring colostomy showed a higher incidence of wound infection and </w:t>
      </w:r>
      <w:proofErr w:type="spellStart"/>
      <w:r>
        <w:t>peristomal</w:t>
      </w:r>
      <w:proofErr w:type="spellEnd"/>
      <w:r>
        <w:t xml:space="preserve"> skin irritation post-surgery </w:t>
      </w:r>
      <w:r>
        <w:rPr>
          <w:color w:val="548DD4"/>
        </w:rPr>
        <w:t>[26].</w:t>
      </w:r>
      <w:r>
        <w:t xml:space="preserve"> Table :4 and Figure: 4 </w:t>
      </w:r>
    </w:p>
    <w:p w:rsidR="00467B1F" w:rsidRDefault="007E7029">
      <w:pPr>
        <w:pStyle w:val="Heading3"/>
        <w:ind w:left="182"/>
      </w:pPr>
      <w:proofErr w:type="gramStart"/>
      <w:r>
        <w:t>5.Quality</w:t>
      </w:r>
      <w:proofErr w:type="gramEnd"/>
      <w:r>
        <w:t xml:space="preserve"> of Life Impact </w:t>
      </w:r>
    </w:p>
    <w:p w:rsidR="00467B1F" w:rsidRDefault="007E7029">
      <w:pPr>
        <w:ind w:left="182" w:right="354"/>
      </w:pPr>
      <w:r>
        <w:t xml:space="preserve">Psychosocial challenges </w:t>
      </w:r>
      <w:proofErr w:type="gramStart"/>
      <w:r>
        <w:t>were frequently reported</w:t>
      </w:r>
      <w:proofErr w:type="gramEnd"/>
      <w:r>
        <w:t xml:space="preserve">, most of parents expressing concerns about long-term colostomy management </w:t>
      </w:r>
      <w:r>
        <w:rPr>
          <w:color w:val="548DD4"/>
        </w:rPr>
        <w:t xml:space="preserve">[14]. </w:t>
      </w:r>
      <w:r>
        <w:t xml:space="preserve">Children with colostomies experienced social isolation, reduced self-esteem, and increased anxiety, emphasizing the need for psychological support and education programs. Table: </w:t>
      </w:r>
      <w:proofErr w:type="gramStart"/>
      <w:r>
        <w:t>5</w:t>
      </w:r>
      <w:proofErr w:type="gramEnd"/>
      <w:r>
        <w:t xml:space="preserve"> and Figure: 5 </w:t>
      </w:r>
    </w:p>
    <w:p w:rsidR="00467B1F" w:rsidRDefault="007E7029">
      <w:pPr>
        <w:spacing w:after="245" w:line="273" w:lineRule="auto"/>
        <w:ind w:left="187" w:right="0" w:firstLine="0"/>
      </w:pPr>
      <w:r>
        <w:rPr>
          <w:rFonts w:ascii="Calibri" w:eastAsia="Calibri" w:hAnsi="Calibri" w:cs="Calibri"/>
          <w:sz w:val="22"/>
        </w:rPr>
        <w:t xml:space="preserve"> Long Hospitalization extended hospital stays were linked to higher rates of infection, delayed recovery, and increased parental stress </w:t>
      </w:r>
      <w:r>
        <w:rPr>
          <w:rFonts w:ascii="Calibri" w:eastAsia="Calibri" w:hAnsi="Calibri" w:cs="Calibri"/>
          <w:color w:val="548DD4"/>
          <w:sz w:val="22"/>
        </w:rPr>
        <w:t>[27</w:t>
      </w:r>
      <w:proofErr w:type="gramStart"/>
      <w:r>
        <w:rPr>
          <w:rFonts w:ascii="Calibri" w:eastAsia="Calibri" w:hAnsi="Calibri" w:cs="Calibri"/>
          <w:color w:val="548DD4"/>
          <w:sz w:val="22"/>
        </w:rPr>
        <w:t>,28</w:t>
      </w:r>
      <w:proofErr w:type="gramEnd"/>
      <w:r>
        <w:rPr>
          <w:rFonts w:ascii="Calibri" w:eastAsia="Calibri" w:hAnsi="Calibri" w:cs="Calibri"/>
          <w:color w:val="548DD4"/>
          <w:sz w:val="22"/>
        </w:rPr>
        <w:t>].</w:t>
      </w:r>
      <w:r>
        <w:t xml:space="preserve"> </w:t>
      </w:r>
    </w:p>
    <w:p w:rsidR="00467B1F" w:rsidRDefault="007E7029">
      <w:pPr>
        <w:pStyle w:val="Heading3"/>
        <w:ind w:left="182"/>
      </w:pPr>
      <w:r>
        <w:lastRenderedPageBreak/>
        <w:t>Summary of Findings</w:t>
      </w:r>
      <w:r>
        <w:rPr>
          <w:b w:val="0"/>
        </w:rPr>
        <w:t xml:space="preserve"> </w:t>
      </w:r>
    </w:p>
    <w:p w:rsidR="00467B1F" w:rsidRDefault="007E7029">
      <w:pPr>
        <w:spacing w:after="199"/>
        <w:ind w:left="182" w:right="354"/>
      </w:pPr>
      <w:r>
        <w:t>The results demonstrate that while colostomy is often a necessary intervention, it carries significant morbidity risks. Strategies such as early closure in select cases</w:t>
      </w:r>
      <w:r>
        <w:rPr>
          <w:b/>
        </w:rPr>
        <w:t xml:space="preserve">, </w:t>
      </w:r>
      <w:r>
        <w:t xml:space="preserve">improved stoma care education, and multidisciplinary follow-up may help reduce complications and improve long-term outcomes. </w:t>
      </w:r>
    </w:p>
    <w:p w:rsidR="00467B1F" w:rsidRDefault="007E7029">
      <w:pPr>
        <w:spacing w:after="262" w:line="259" w:lineRule="auto"/>
        <w:ind w:left="0" w:right="130" w:firstLine="0"/>
        <w:jc w:val="center"/>
      </w:pPr>
      <w:r>
        <w:rPr>
          <w:color w:val="548DD4"/>
          <w:sz w:val="16"/>
        </w:rPr>
        <w:t xml:space="preserve"> </w:t>
      </w:r>
    </w:p>
    <w:p w:rsidR="00467B1F" w:rsidRDefault="007E7029">
      <w:pPr>
        <w:spacing w:after="262" w:line="259" w:lineRule="auto"/>
        <w:ind w:left="0" w:right="130" w:firstLine="0"/>
        <w:jc w:val="center"/>
      </w:pPr>
      <w:r>
        <w:rPr>
          <w:color w:val="548DD4"/>
          <w:sz w:val="16"/>
        </w:rPr>
        <w:t xml:space="preserve"> </w:t>
      </w:r>
    </w:p>
    <w:p w:rsidR="00467B1F" w:rsidRDefault="007E7029">
      <w:pPr>
        <w:spacing w:after="228" w:line="259" w:lineRule="auto"/>
        <w:ind w:left="187" w:right="0" w:firstLine="0"/>
      </w:pPr>
      <w:r>
        <w:rPr>
          <w:color w:val="548DD4"/>
          <w:sz w:val="16"/>
        </w:rPr>
        <w:t xml:space="preserve"> </w:t>
      </w:r>
    </w:p>
    <w:p w:rsidR="00467B1F" w:rsidRDefault="007E7029">
      <w:pPr>
        <w:spacing w:after="252" w:line="318" w:lineRule="auto"/>
        <w:ind w:left="10" w:right="173"/>
        <w:jc w:val="center"/>
      </w:pPr>
      <w:r>
        <w:rPr>
          <w:color w:val="548DD4"/>
          <w:sz w:val="12"/>
        </w:rPr>
        <w:t xml:space="preserve">Table 1: Incidence of Colostomy-Related Morbidity </w:t>
      </w:r>
    </w:p>
    <w:p w:rsidR="00467B1F" w:rsidRDefault="007E7029">
      <w:pPr>
        <w:tabs>
          <w:tab w:val="center" w:pos="621"/>
          <w:tab w:val="center" w:pos="2908"/>
          <w:tab w:val="center" w:pos="5992"/>
          <w:tab w:val="center" w:pos="7765"/>
        </w:tabs>
        <w:spacing w:after="0" w:line="265" w:lineRule="auto"/>
        <w:ind w:left="0" w:right="0" w:firstLine="0"/>
      </w:pPr>
      <w:r>
        <w:rPr>
          <w:rFonts w:ascii="Calibri" w:eastAsia="Calibri" w:hAnsi="Calibri" w:cs="Calibri"/>
          <w:sz w:val="22"/>
        </w:rPr>
        <w:tab/>
      </w:r>
      <w:r>
        <w:rPr>
          <w:rFonts w:ascii="Calibri" w:eastAsia="Calibri" w:hAnsi="Calibri" w:cs="Calibri"/>
          <w:sz w:val="12"/>
        </w:rPr>
        <w:t>Complication</w:t>
      </w:r>
      <w:r>
        <w:rPr>
          <w:color w:val="548DD4"/>
          <w:sz w:val="12"/>
        </w:rPr>
        <w:t xml:space="preserve"> </w:t>
      </w:r>
      <w:r>
        <w:rPr>
          <w:color w:val="548DD4"/>
          <w:sz w:val="12"/>
        </w:rPr>
        <w:tab/>
      </w:r>
      <w:r>
        <w:rPr>
          <w:rFonts w:ascii="Calibri" w:eastAsia="Calibri" w:hAnsi="Calibri" w:cs="Calibri"/>
          <w:sz w:val="12"/>
        </w:rPr>
        <w:t>Incidence Rate (</w:t>
      </w:r>
      <w:proofErr w:type="gramStart"/>
      <w:r>
        <w:rPr>
          <w:rFonts w:ascii="Calibri" w:eastAsia="Calibri" w:hAnsi="Calibri" w:cs="Calibri"/>
          <w:sz w:val="12"/>
        </w:rPr>
        <w:t>%</w:t>
      </w:r>
      <w:proofErr w:type="gramEnd"/>
      <w:r>
        <w:rPr>
          <w:rFonts w:ascii="Calibri" w:eastAsia="Calibri" w:hAnsi="Calibri" w:cs="Calibri"/>
          <w:sz w:val="12"/>
        </w:rPr>
        <w:t>)</w:t>
      </w:r>
      <w:r>
        <w:rPr>
          <w:color w:val="548DD4"/>
          <w:sz w:val="12"/>
        </w:rPr>
        <w:t xml:space="preserve"> </w:t>
      </w:r>
      <w:r>
        <w:rPr>
          <w:color w:val="548DD4"/>
          <w:sz w:val="12"/>
        </w:rPr>
        <w:tab/>
      </w:r>
      <w:r>
        <w:rPr>
          <w:rFonts w:ascii="Calibri" w:eastAsia="Calibri" w:hAnsi="Calibri" w:cs="Calibri"/>
          <w:sz w:val="12"/>
        </w:rPr>
        <w:t>Comment</w:t>
      </w:r>
      <w:r>
        <w:rPr>
          <w:color w:val="548DD4"/>
          <w:sz w:val="12"/>
        </w:rPr>
        <w:t xml:space="preserve"> </w:t>
      </w:r>
      <w:r>
        <w:rPr>
          <w:color w:val="548DD4"/>
          <w:sz w:val="12"/>
        </w:rPr>
        <w:tab/>
      </w:r>
      <w:r>
        <w:rPr>
          <w:rFonts w:ascii="Calibri" w:eastAsia="Calibri" w:hAnsi="Calibri" w:cs="Calibri"/>
          <w:sz w:val="12"/>
        </w:rPr>
        <w:t>p-value</w:t>
      </w:r>
      <w:r>
        <w:rPr>
          <w:color w:val="548DD4"/>
          <w:sz w:val="12"/>
        </w:rPr>
        <w:t xml:space="preserve"> </w:t>
      </w:r>
    </w:p>
    <w:tbl>
      <w:tblPr>
        <w:tblStyle w:val="TableGrid"/>
        <w:tblW w:w="8632" w:type="dxa"/>
        <w:tblInd w:w="192" w:type="dxa"/>
        <w:tblCellMar>
          <w:left w:w="108" w:type="dxa"/>
          <w:right w:w="115" w:type="dxa"/>
        </w:tblCellMar>
        <w:tblLook w:val="04A0" w:firstRow="1" w:lastRow="0" w:firstColumn="1" w:lastColumn="0" w:noHBand="0" w:noVBand="1"/>
      </w:tblPr>
      <w:tblGrid>
        <w:gridCol w:w="2158"/>
        <w:gridCol w:w="2158"/>
        <w:gridCol w:w="2972"/>
        <w:gridCol w:w="1344"/>
      </w:tblGrid>
      <w:tr w:rsidR="00467B1F">
        <w:trPr>
          <w:trHeight w:val="79"/>
        </w:trPr>
        <w:tc>
          <w:tcPr>
            <w:tcW w:w="2158"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158"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972"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1344"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r>
      <w:tr w:rsidR="00467B1F">
        <w:trPr>
          <w:trHeight w:val="156"/>
        </w:trPr>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2"/>
              </w:rPr>
              <w:t>Stoma Prolapse</w:t>
            </w:r>
            <w:r>
              <w:rPr>
                <w:color w:val="548DD4"/>
                <w:sz w:val="12"/>
              </w:rPr>
              <w:t xml:space="preserve"> </w:t>
            </w:r>
          </w:p>
        </w:tc>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 w:right="0" w:firstLine="0"/>
              <w:jc w:val="center"/>
            </w:pPr>
            <w:r>
              <w:rPr>
                <w:sz w:val="12"/>
              </w:rPr>
              <w:t>25%</w:t>
            </w:r>
            <w:r>
              <w:rPr>
                <w:color w:val="548DD4"/>
                <w:sz w:val="12"/>
              </w:rPr>
              <w:t xml:space="preserve"> </w:t>
            </w:r>
          </w:p>
        </w:tc>
        <w:tc>
          <w:tcPr>
            <w:tcW w:w="2972"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2"/>
              </w:rPr>
              <w:t>Higher in loop colostomies</w:t>
            </w:r>
            <w:r>
              <w:rPr>
                <w:color w:val="548DD4"/>
                <w:sz w:val="12"/>
              </w:rPr>
              <w:t xml:space="preserve"> </w:t>
            </w:r>
          </w:p>
        </w:tc>
        <w:tc>
          <w:tcPr>
            <w:tcW w:w="134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2" w:right="0" w:firstLine="0"/>
              <w:jc w:val="center"/>
            </w:pPr>
            <w:r>
              <w:rPr>
                <w:sz w:val="12"/>
              </w:rPr>
              <w:t>0.02</w:t>
            </w:r>
            <w:r>
              <w:rPr>
                <w:color w:val="548DD4"/>
                <w:sz w:val="12"/>
              </w:rPr>
              <w:t xml:space="preserve"> </w:t>
            </w:r>
          </w:p>
        </w:tc>
      </w:tr>
      <w:tr w:rsidR="00467B1F">
        <w:trPr>
          <w:trHeight w:val="77"/>
        </w:trPr>
        <w:tc>
          <w:tcPr>
            <w:tcW w:w="2158"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 w:right="0" w:firstLine="0"/>
              <w:jc w:val="center"/>
            </w:pPr>
            <w:r>
              <w:rPr>
                <w:sz w:val="12"/>
              </w:rPr>
              <w:t>25%</w:t>
            </w:r>
            <w:r>
              <w:rPr>
                <w:color w:val="548DD4"/>
                <w:sz w:val="12"/>
              </w:rPr>
              <w:t xml:space="preserve"> </w:t>
            </w:r>
          </w:p>
        </w:tc>
        <w:tc>
          <w:tcPr>
            <w:tcW w:w="2972"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0" w:firstLine="0"/>
            </w:pPr>
            <w:r>
              <w:rPr>
                <w:sz w:val="12"/>
              </w:rPr>
              <w:t xml:space="preserve">Often requires dilation/surgical revision </w:t>
            </w:r>
          </w:p>
        </w:tc>
        <w:tc>
          <w:tcPr>
            <w:tcW w:w="134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2" w:right="0" w:firstLine="0"/>
              <w:jc w:val="center"/>
            </w:pPr>
            <w:r>
              <w:rPr>
                <w:sz w:val="12"/>
              </w:rPr>
              <w:t>0.03</w:t>
            </w:r>
            <w:r>
              <w:rPr>
                <w:color w:val="548DD4"/>
                <w:sz w:val="12"/>
              </w:rPr>
              <w:t xml:space="preserve"> </w:t>
            </w:r>
          </w:p>
        </w:tc>
      </w:tr>
      <w:tr w:rsidR="00467B1F">
        <w:trPr>
          <w:trHeight w:val="236"/>
        </w:trPr>
        <w:tc>
          <w:tcPr>
            <w:tcW w:w="2158" w:type="dxa"/>
            <w:tcBorders>
              <w:top w:val="double" w:sz="4" w:space="0" w:color="000000"/>
              <w:left w:val="single" w:sz="4" w:space="0" w:color="000000"/>
              <w:bottom w:val="single" w:sz="4" w:space="0" w:color="000000"/>
              <w:right w:val="single" w:sz="4" w:space="0" w:color="000000"/>
            </w:tcBorders>
          </w:tcPr>
          <w:p w:rsidR="00467B1F" w:rsidRDefault="007E7029">
            <w:pPr>
              <w:spacing w:after="17" w:line="259" w:lineRule="auto"/>
              <w:ind w:left="0" w:right="0" w:firstLine="0"/>
            </w:pPr>
            <w:r>
              <w:rPr>
                <w:rFonts w:ascii="Calibri" w:eastAsia="Calibri" w:hAnsi="Calibri" w:cs="Calibri"/>
                <w:sz w:val="12"/>
              </w:rPr>
              <w:t>Stenosis</w:t>
            </w:r>
            <w:r>
              <w:rPr>
                <w:color w:val="548DD4"/>
                <w:sz w:val="12"/>
              </w:rPr>
              <w:t xml:space="preserve"> </w:t>
            </w:r>
          </w:p>
          <w:p w:rsidR="00467B1F" w:rsidRDefault="007E7029">
            <w:pPr>
              <w:spacing w:after="0" w:line="259" w:lineRule="auto"/>
              <w:ind w:left="0" w:right="0" w:firstLine="0"/>
            </w:pPr>
            <w:proofErr w:type="spellStart"/>
            <w:r>
              <w:rPr>
                <w:rFonts w:ascii="Calibri" w:eastAsia="Calibri" w:hAnsi="Calibri" w:cs="Calibri"/>
                <w:sz w:val="12"/>
              </w:rPr>
              <w:t>Peristomal</w:t>
            </w:r>
            <w:proofErr w:type="spellEnd"/>
            <w:r>
              <w:rPr>
                <w:rFonts w:ascii="Calibri" w:eastAsia="Calibri" w:hAnsi="Calibri" w:cs="Calibri"/>
                <w:sz w:val="12"/>
              </w:rPr>
              <w:t xml:space="preserve"> Skin Irritation</w:t>
            </w:r>
            <w:r>
              <w:rPr>
                <w:color w:val="548DD4"/>
                <w:sz w:val="12"/>
              </w:rPr>
              <w:t xml:space="preserve"> </w:t>
            </w:r>
          </w:p>
        </w:tc>
        <w:tc>
          <w:tcPr>
            <w:tcW w:w="2158"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4" w:right="0" w:firstLine="0"/>
              <w:jc w:val="center"/>
            </w:pPr>
            <w:r>
              <w:rPr>
                <w:sz w:val="12"/>
              </w:rPr>
              <w:t>50%</w:t>
            </w:r>
            <w:r>
              <w:rPr>
                <w:color w:val="548DD4"/>
                <w:sz w:val="12"/>
              </w:rPr>
              <w:t xml:space="preserve"> </w:t>
            </w:r>
          </w:p>
        </w:tc>
        <w:tc>
          <w:tcPr>
            <w:tcW w:w="2972" w:type="dxa"/>
            <w:tcBorders>
              <w:top w:val="double" w:sz="4" w:space="0" w:color="000000"/>
              <w:left w:val="single" w:sz="4" w:space="0" w:color="000000"/>
              <w:bottom w:val="single" w:sz="4" w:space="0" w:color="000000"/>
              <w:right w:val="single" w:sz="4" w:space="0" w:color="000000"/>
            </w:tcBorders>
            <w:vAlign w:val="bottom"/>
          </w:tcPr>
          <w:p w:rsidR="00467B1F" w:rsidRDefault="007E7029">
            <w:pPr>
              <w:spacing w:after="0" w:line="259" w:lineRule="auto"/>
              <w:ind w:left="0" w:right="0" w:firstLine="0"/>
            </w:pPr>
            <w:r>
              <w:rPr>
                <w:rFonts w:ascii="Calibri" w:eastAsia="Calibri" w:hAnsi="Calibri" w:cs="Calibri"/>
                <w:sz w:val="12"/>
              </w:rPr>
              <w:t>Due to fecal exposure, needs better care</w:t>
            </w:r>
            <w:r>
              <w:rPr>
                <w:color w:val="548DD4"/>
                <w:sz w:val="12"/>
              </w:rPr>
              <w:t xml:space="preserve"> </w:t>
            </w:r>
          </w:p>
        </w:tc>
        <w:tc>
          <w:tcPr>
            <w:tcW w:w="1344"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2" w:right="0" w:firstLine="0"/>
              <w:jc w:val="center"/>
            </w:pPr>
            <w:r>
              <w:rPr>
                <w:sz w:val="12"/>
              </w:rPr>
              <w:t>0.01</w:t>
            </w:r>
            <w:r>
              <w:rPr>
                <w:color w:val="548DD4"/>
                <w:sz w:val="12"/>
              </w:rPr>
              <w:t xml:space="preserve"> </w:t>
            </w:r>
          </w:p>
        </w:tc>
      </w:tr>
    </w:tbl>
    <w:p w:rsidR="00467B1F" w:rsidRDefault="007E7029">
      <w:pPr>
        <w:spacing w:after="252" w:line="318" w:lineRule="auto"/>
        <w:ind w:left="10" w:right="168"/>
        <w:jc w:val="center"/>
      </w:pPr>
      <w:r>
        <w:rPr>
          <w:color w:val="548DD4"/>
          <w:sz w:val="12"/>
        </w:rPr>
        <w:t xml:space="preserve">Figure 1: Incidence of Colostomy-Related Morbidity </w:t>
      </w:r>
    </w:p>
    <w:p w:rsidR="00467B1F" w:rsidRDefault="007E7029">
      <w:pPr>
        <w:spacing w:after="182" w:line="259" w:lineRule="auto"/>
        <w:ind w:left="2047" w:right="0" w:firstLine="0"/>
      </w:pPr>
      <w:r>
        <w:rPr>
          <w:noProof/>
        </w:rPr>
        <w:drawing>
          <wp:inline distT="0" distB="0" distL="0" distR="0">
            <wp:extent cx="3118104" cy="2025396"/>
            <wp:effectExtent l="0" t="0" r="0" b="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5"/>
                    <a:stretch>
                      <a:fillRect/>
                    </a:stretch>
                  </pic:blipFill>
                  <pic:spPr>
                    <a:xfrm>
                      <a:off x="0" y="0"/>
                      <a:ext cx="3118104" cy="2025396"/>
                    </a:xfrm>
                    <a:prstGeom prst="rect">
                      <a:avLst/>
                    </a:prstGeom>
                  </pic:spPr>
                </pic:pic>
              </a:graphicData>
            </a:graphic>
          </wp:inline>
        </w:drawing>
      </w:r>
      <w:r>
        <w:rPr>
          <w:rFonts w:ascii="Calibri" w:eastAsia="Calibri" w:hAnsi="Calibri" w:cs="Calibri"/>
          <w:color w:val="548DD4"/>
          <w:sz w:val="16"/>
        </w:rPr>
        <w:t xml:space="preserve"> </w:t>
      </w:r>
    </w:p>
    <w:p w:rsidR="00467B1F" w:rsidRDefault="007E7029">
      <w:pPr>
        <w:spacing w:after="239" w:line="265" w:lineRule="auto"/>
        <w:ind w:left="10" w:right="172"/>
        <w:jc w:val="center"/>
      </w:pPr>
      <w:r>
        <w:rPr>
          <w:rFonts w:ascii="Calibri" w:eastAsia="Calibri" w:hAnsi="Calibri" w:cs="Calibri"/>
          <w:color w:val="548DD4"/>
          <w:sz w:val="12"/>
        </w:rPr>
        <w:t xml:space="preserve">Table 2: Common Colostomy Complications </w:t>
      </w:r>
    </w:p>
    <w:p w:rsidR="00467B1F" w:rsidRDefault="007E7029">
      <w:pPr>
        <w:tabs>
          <w:tab w:val="center" w:pos="621"/>
          <w:tab w:val="center" w:pos="2908"/>
          <w:tab w:val="center" w:pos="5069"/>
          <w:tab w:val="center" w:pos="7765"/>
        </w:tabs>
        <w:spacing w:after="0" w:line="265" w:lineRule="auto"/>
        <w:ind w:left="0" w:right="0" w:firstLine="0"/>
      </w:pPr>
      <w:r>
        <w:rPr>
          <w:rFonts w:ascii="Calibri" w:eastAsia="Calibri" w:hAnsi="Calibri" w:cs="Calibri"/>
          <w:sz w:val="22"/>
        </w:rPr>
        <w:tab/>
      </w:r>
      <w:r>
        <w:rPr>
          <w:rFonts w:ascii="Calibri" w:eastAsia="Calibri" w:hAnsi="Calibri" w:cs="Calibri"/>
          <w:sz w:val="12"/>
        </w:rPr>
        <w:t>Complication</w:t>
      </w:r>
      <w:r>
        <w:rPr>
          <w:color w:val="548DD4"/>
          <w:sz w:val="12"/>
        </w:rPr>
        <w:t xml:space="preserve"> </w:t>
      </w:r>
      <w:r>
        <w:rPr>
          <w:color w:val="548DD4"/>
          <w:sz w:val="12"/>
        </w:rPr>
        <w:tab/>
      </w:r>
      <w:r>
        <w:rPr>
          <w:rFonts w:ascii="Calibri" w:eastAsia="Calibri" w:hAnsi="Calibri" w:cs="Calibri"/>
          <w:sz w:val="12"/>
        </w:rPr>
        <w:t>Incidence Rate (</w:t>
      </w:r>
      <w:proofErr w:type="gramStart"/>
      <w:r>
        <w:rPr>
          <w:rFonts w:ascii="Calibri" w:eastAsia="Calibri" w:hAnsi="Calibri" w:cs="Calibri"/>
          <w:sz w:val="12"/>
        </w:rPr>
        <w:t>%</w:t>
      </w:r>
      <w:proofErr w:type="gramEnd"/>
      <w:r>
        <w:rPr>
          <w:rFonts w:ascii="Calibri" w:eastAsia="Calibri" w:hAnsi="Calibri" w:cs="Calibri"/>
          <w:sz w:val="12"/>
        </w:rPr>
        <w:t>)</w:t>
      </w:r>
      <w:r>
        <w:rPr>
          <w:color w:val="548DD4"/>
          <w:sz w:val="12"/>
        </w:rPr>
        <w:t xml:space="preserve"> </w:t>
      </w:r>
      <w:r>
        <w:rPr>
          <w:color w:val="548DD4"/>
          <w:sz w:val="12"/>
        </w:rPr>
        <w:tab/>
      </w:r>
      <w:r>
        <w:rPr>
          <w:rFonts w:ascii="Calibri" w:eastAsia="Calibri" w:hAnsi="Calibri" w:cs="Calibri"/>
          <w:sz w:val="12"/>
        </w:rPr>
        <w:t>Associated Factors</w:t>
      </w:r>
      <w:r>
        <w:rPr>
          <w:color w:val="548DD4"/>
          <w:sz w:val="12"/>
        </w:rPr>
        <w:t xml:space="preserve"> </w:t>
      </w:r>
      <w:r>
        <w:rPr>
          <w:color w:val="548DD4"/>
          <w:sz w:val="12"/>
        </w:rPr>
        <w:tab/>
      </w:r>
      <w:r>
        <w:rPr>
          <w:rFonts w:ascii="Calibri" w:eastAsia="Calibri" w:hAnsi="Calibri" w:cs="Calibri"/>
          <w:sz w:val="12"/>
        </w:rPr>
        <w:t>p-value</w:t>
      </w:r>
      <w:r>
        <w:rPr>
          <w:color w:val="548DD4"/>
          <w:sz w:val="12"/>
        </w:rPr>
        <w:t xml:space="preserve"> </w:t>
      </w:r>
    </w:p>
    <w:tbl>
      <w:tblPr>
        <w:tblStyle w:val="TableGrid"/>
        <w:tblW w:w="8630" w:type="dxa"/>
        <w:tblInd w:w="193" w:type="dxa"/>
        <w:tblCellMar>
          <w:left w:w="107" w:type="dxa"/>
          <w:right w:w="538" w:type="dxa"/>
        </w:tblCellMar>
        <w:tblLook w:val="04A0" w:firstRow="1" w:lastRow="0" w:firstColumn="1" w:lastColumn="0" w:noHBand="0" w:noVBand="1"/>
      </w:tblPr>
      <w:tblGrid>
        <w:gridCol w:w="2157"/>
        <w:gridCol w:w="2158"/>
        <w:gridCol w:w="2971"/>
        <w:gridCol w:w="1344"/>
      </w:tblGrid>
      <w:tr w:rsidR="00467B1F">
        <w:trPr>
          <w:trHeight w:val="79"/>
        </w:trPr>
        <w:tc>
          <w:tcPr>
            <w:tcW w:w="2157"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158"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971"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1344"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r>
      <w:tr w:rsidR="00467B1F">
        <w:trPr>
          <w:trHeight w:val="156"/>
        </w:trPr>
        <w:tc>
          <w:tcPr>
            <w:tcW w:w="2157"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2"/>
              </w:rPr>
              <w:t>Colostomy Diarrhea</w:t>
            </w:r>
            <w:r>
              <w:rPr>
                <w:color w:val="548DD4"/>
                <w:sz w:val="12"/>
              </w:rPr>
              <w:t xml:space="preserve"> </w:t>
            </w:r>
          </w:p>
        </w:tc>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32" w:right="0" w:firstLine="0"/>
              <w:jc w:val="center"/>
            </w:pPr>
            <w:r>
              <w:rPr>
                <w:sz w:val="12"/>
              </w:rPr>
              <w:t>21.7%</w:t>
            </w:r>
            <w:r>
              <w:rPr>
                <w:color w:val="548DD4"/>
                <w:sz w:val="12"/>
              </w:rPr>
              <w:t xml:space="preserve"> </w:t>
            </w:r>
          </w:p>
        </w:tc>
        <w:tc>
          <w:tcPr>
            <w:tcW w:w="2971"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1" w:right="0" w:firstLine="0"/>
            </w:pPr>
            <w:r>
              <w:rPr>
                <w:rFonts w:ascii="Calibri" w:eastAsia="Calibri" w:hAnsi="Calibri" w:cs="Calibri"/>
                <w:sz w:val="12"/>
              </w:rPr>
              <w:t>High-output stomas</w:t>
            </w:r>
            <w:r>
              <w:rPr>
                <w:color w:val="548DD4"/>
                <w:sz w:val="12"/>
              </w:rPr>
              <w:t xml:space="preserve"> </w:t>
            </w:r>
          </w:p>
        </w:tc>
        <w:tc>
          <w:tcPr>
            <w:tcW w:w="134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28" w:right="0" w:firstLine="0"/>
              <w:jc w:val="center"/>
            </w:pPr>
            <w:r>
              <w:rPr>
                <w:sz w:val="12"/>
              </w:rPr>
              <w:t>0.04</w:t>
            </w:r>
            <w:r>
              <w:rPr>
                <w:color w:val="548DD4"/>
                <w:sz w:val="12"/>
              </w:rPr>
              <w:t xml:space="preserve"> </w:t>
            </w:r>
          </w:p>
        </w:tc>
      </w:tr>
      <w:tr w:rsidR="00467B1F">
        <w:trPr>
          <w:trHeight w:val="77"/>
        </w:trPr>
        <w:tc>
          <w:tcPr>
            <w:tcW w:w="2157"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32" w:right="0" w:firstLine="0"/>
              <w:jc w:val="center"/>
            </w:pPr>
            <w:r>
              <w:rPr>
                <w:sz w:val="12"/>
              </w:rPr>
              <w:t>43.5%</w:t>
            </w:r>
            <w:r>
              <w:rPr>
                <w:color w:val="548DD4"/>
                <w:sz w:val="12"/>
              </w:rPr>
              <w:t xml:space="preserve"> </w:t>
            </w:r>
          </w:p>
        </w:tc>
        <w:tc>
          <w:tcPr>
            <w:tcW w:w="2971"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1" w:right="0" w:firstLine="0"/>
            </w:pPr>
            <w:r>
              <w:rPr>
                <w:sz w:val="12"/>
              </w:rPr>
              <w:t xml:space="preserve">Prolonged exposure to fecal material </w:t>
            </w:r>
          </w:p>
        </w:tc>
        <w:tc>
          <w:tcPr>
            <w:tcW w:w="134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428" w:right="0" w:firstLine="0"/>
              <w:jc w:val="center"/>
            </w:pPr>
            <w:r>
              <w:rPr>
                <w:sz w:val="12"/>
              </w:rPr>
              <w:t>0.02</w:t>
            </w:r>
            <w:r>
              <w:rPr>
                <w:color w:val="548DD4"/>
                <w:sz w:val="12"/>
              </w:rPr>
              <w:t xml:space="preserve"> </w:t>
            </w:r>
          </w:p>
        </w:tc>
      </w:tr>
      <w:tr w:rsidR="00467B1F">
        <w:trPr>
          <w:trHeight w:val="238"/>
        </w:trPr>
        <w:tc>
          <w:tcPr>
            <w:tcW w:w="2157"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0" w:firstLine="0"/>
              <w:jc w:val="both"/>
            </w:pPr>
            <w:proofErr w:type="spellStart"/>
            <w:r>
              <w:rPr>
                <w:rFonts w:ascii="Calibri" w:eastAsia="Calibri" w:hAnsi="Calibri" w:cs="Calibri"/>
                <w:sz w:val="12"/>
              </w:rPr>
              <w:t>Peristomal</w:t>
            </w:r>
            <w:proofErr w:type="spellEnd"/>
            <w:r>
              <w:rPr>
                <w:rFonts w:ascii="Calibri" w:eastAsia="Calibri" w:hAnsi="Calibri" w:cs="Calibri"/>
                <w:sz w:val="12"/>
              </w:rPr>
              <w:t xml:space="preserve"> Skin Irritation</w:t>
            </w:r>
            <w:r>
              <w:rPr>
                <w:color w:val="548DD4"/>
                <w:sz w:val="12"/>
              </w:rPr>
              <w:t xml:space="preserve"> </w:t>
            </w:r>
            <w:proofErr w:type="spellStart"/>
            <w:r>
              <w:rPr>
                <w:rFonts w:ascii="Calibri" w:eastAsia="Calibri" w:hAnsi="Calibri" w:cs="Calibri"/>
                <w:sz w:val="12"/>
              </w:rPr>
              <w:t>Parastomal</w:t>
            </w:r>
            <w:proofErr w:type="spellEnd"/>
            <w:r>
              <w:rPr>
                <w:rFonts w:ascii="Calibri" w:eastAsia="Calibri" w:hAnsi="Calibri" w:cs="Calibri"/>
                <w:sz w:val="12"/>
              </w:rPr>
              <w:t xml:space="preserve"> Hernia</w:t>
            </w:r>
            <w:r>
              <w:rPr>
                <w:color w:val="548DD4"/>
                <w:sz w:val="12"/>
              </w:rPr>
              <w:t xml:space="preserve"> </w:t>
            </w:r>
          </w:p>
        </w:tc>
        <w:tc>
          <w:tcPr>
            <w:tcW w:w="2158"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432" w:right="0" w:firstLine="0"/>
              <w:jc w:val="center"/>
            </w:pPr>
            <w:r>
              <w:rPr>
                <w:sz w:val="12"/>
              </w:rPr>
              <w:t>16.3%</w:t>
            </w:r>
            <w:r>
              <w:rPr>
                <w:color w:val="548DD4"/>
                <w:sz w:val="12"/>
              </w:rPr>
              <w:t xml:space="preserve"> </w:t>
            </w:r>
          </w:p>
        </w:tc>
        <w:tc>
          <w:tcPr>
            <w:tcW w:w="2971" w:type="dxa"/>
            <w:tcBorders>
              <w:top w:val="double" w:sz="4" w:space="0" w:color="000000"/>
              <w:left w:val="single" w:sz="4" w:space="0" w:color="000000"/>
              <w:bottom w:val="single" w:sz="4" w:space="0" w:color="000000"/>
              <w:right w:val="single" w:sz="4" w:space="0" w:color="000000"/>
            </w:tcBorders>
            <w:vAlign w:val="bottom"/>
          </w:tcPr>
          <w:p w:rsidR="00467B1F" w:rsidRDefault="007E7029">
            <w:pPr>
              <w:spacing w:after="0" w:line="259" w:lineRule="auto"/>
              <w:ind w:left="1" w:right="0" w:firstLine="0"/>
            </w:pPr>
            <w:r>
              <w:rPr>
                <w:rFonts w:ascii="Calibri" w:eastAsia="Calibri" w:hAnsi="Calibri" w:cs="Calibri"/>
                <w:sz w:val="12"/>
              </w:rPr>
              <w:t>Weak abdominal muscles</w:t>
            </w:r>
            <w:r>
              <w:rPr>
                <w:color w:val="548DD4"/>
                <w:sz w:val="12"/>
              </w:rPr>
              <w:t xml:space="preserve"> </w:t>
            </w:r>
          </w:p>
        </w:tc>
        <w:tc>
          <w:tcPr>
            <w:tcW w:w="1344"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428" w:right="0" w:firstLine="0"/>
              <w:jc w:val="center"/>
            </w:pPr>
            <w:r>
              <w:rPr>
                <w:sz w:val="12"/>
              </w:rPr>
              <w:t>0.03</w:t>
            </w:r>
            <w:r>
              <w:rPr>
                <w:color w:val="548DD4"/>
                <w:sz w:val="12"/>
              </w:rPr>
              <w:t xml:space="preserve"> </w:t>
            </w:r>
          </w:p>
        </w:tc>
      </w:tr>
      <w:tr w:rsidR="00467B1F">
        <w:trPr>
          <w:trHeight w:val="214"/>
        </w:trPr>
        <w:tc>
          <w:tcPr>
            <w:tcW w:w="2157"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pPr>
            <w:r>
              <w:rPr>
                <w:rFonts w:ascii="Calibri" w:eastAsia="Calibri" w:hAnsi="Calibri" w:cs="Calibri"/>
                <w:i/>
                <w:sz w:val="12"/>
              </w:rPr>
              <w:t xml:space="preserve">Retracted Stoma </w:t>
            </w:r>
          </w:p>
        </w:tc>
        <w:tc>
          <w:tcPr>
            <w:tcW w:w="2158"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432" w:right="0" w:firstLine="0"/>
              <w:jc w:val="center"/>
            </w:pPr>
            <w:r>
              <w:rPr>
                <w:sz w:val="12"/>
              </w:rPr>
              <w:t xml:space="preserve">10.9% </w:t>
            </w:r>
          </w:p>
        </w:tc>
        <w:tc>
          <w:tcPr>
            <w:tcW w:w="2971"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1" w:right="0" w:firstLine="0"/>
            </w:pPr>
            <w:r>
              <w:rPr>
                <w:rFonts w:ascii="Calibri" w:eastAsia="Calibri" w:hAnsi="Calibri" w:cs="Calibri"/>
                <w:sz w:val="12"/>
              </w:rPr>
              <w:t xml:space="preserve">Premature infants </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428" w:right="0" w:firstLine="0"/>
              <w:jc w:val="center"/>
            </w:pPr>
            <w:r>
              <w:rPr>
                <w:sz w:val="12"/>
              </w:rPr>
              <w:t xml:space="preserve">0.05 </w:t>
            </w:r>
          </w:p>
        </w:tc>
      </w:tr>
      <w:tr w:rsidR="00467B1F">
        <w:trPr>
          <w:trHeight w:val="157"/>
        </w:trPr>
        <w:tc>
          <w:tcPr>
            <w:tcW w:w="2157"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2"/>
              </w:rPr>
              <w:t>Necrosis</w:t>
            </w:r>
            <w:r>
              <w:rPr>
                <w:rFonts w:ascii="Calibri" w:eastAsia="Calibri" w:hAnsi="Calibri" w:cs="Calibri"/>
                <w:i/>
                <w:sz w:val="12"/>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430" w:right="0" w:firstLine="0"/>
              <w:jc w:val="center"/>
            </w:pPr>
            <w:r>
              <w:rPr>
                <w:sz w:val="12"/>
              </w:rPr>
              <w:t xml:space="preserve">7.6% </w:t>
            </w:r>
          </w:p>
        </w:tc>
        <w:tc>
          <w:tcPr>
            <w:tcW w:w="2971"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1" w:right="0" w:firstLine="0"/>
            </w:pPr>
            <w:r>
              <w:rPr>
                <w:rFonts w:ascii="Calibri" w:eastAsia="Calibri" w:hAnsi="Calibri" w:cs="Calibri"/>
                <w:sz w:val="12"/>
              </w:rPr>
              <w:t xml:space="preserve">May require surgical revision </w:t>
            </w:r>
          </w:p>
        </w:tc>
        <w:tc>
          <w:tcPr>
            <w:tcW w:w="134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428" w:right="0" w:firstLine="0"/>
              <w:jc w:val="center"/>
            </w:pPr>
            <w:r>
              <w:rPr>
                <w:sz w:val="12"/>
              </w:rPr>
              <w:t xml:space="preserve">0.01 </w:t>
            </w:r>
          </w:p>
        </w:tc>
      </w:tr>
    </w:tbl>
    <w:p w:rsidR="00467B1F" w:rsidRDefault="007E7029">
      <w:pPr>
        <w:spacing w:after="233" w:line="259" w:lineRule="auto"/>
        <w:ind w:left="0" w:right="130" w:firstLine="0"/>
        <w:jc w:val="center"/>
      </w:pPr>
      <w:r>
        <w:rPr>
          <w:color w:val="548DD4"/>
          <w:sz w:val="16"/>
        </w:rPr>
        <w:t xml:space="preserve"> </w:t>
      </w:r>
    </w:p>
    <w:p w:rsidR="00467B1F" w:rsidRDefault="007E7029">
      <w:pPr>
        <w:spacing w:after="270" w:line="265" w:lineRule="auto"/>
        <w:ind w:left="10" w:right="173"/>
        <w:jc w:val="center"/>
      </w:pPr>
      <w:r>
        <w:rPr>
          <w:rFonts w:ascii="Calibri" w:eastAsia="Calibri" w:hAnsi="Calibri" w:cs="Calibri"/>
          <w:color w:val="548DD4"/>
          <w:sz w:val="12"/>
        </w:rPr>
        <w:t xml:space="preserve">Figure: </w:t>
      </w:r>
      <w:proofErr w:type="gramStart"/>
      <w:r>
        <w:rPr>
          <w:rFonts w:ascii="Calibri" w:eastAsia="Calibri" w:hAnsi="Calibri" w:cs="Calibri"/>
          <w:color w:val="548DD4"/>
          <w:sz w:val="12"/>
        </w:rPr>
        <w:t>2</w:t>
      </w:r>
      <w:proofErr w:type="gramEnd"/>
      <w:r>
        <w:rPr>
          <w:rFonts w:ascii="Calibri" w:eastAsia="Calibri" w:hAnsi="Calibri" w:cs="Calibri"/>
          <w:color w:val="548DD4"/>
          <w:sz w:val="12"/>
        </w:rPr>
        <w:t xml:space="preserve"> Common Colostomy Complications </w:t>
      </w:r>
    </w:p>
    <w:p w:rsidR="00467B1F" w:rsidRDefault="007E7029">
      <w:pPr>
        <w:spacing w:after="184" w:line="259" w:lineRule="auto"/>
        <w:ind w:left="0" w:right="136" w:firstLine="0"/>
        <w:jc w:val="center"/>
      </w:pPr>
      <w:r>
        <w:rPr>
          <w:noProof/>
        </w:rPr>
        <w:lastRenderedPageBreak/>
        <w:drawing>
          <wp:inline distT="0" distB="0" distL="0" distR="0">
            <wp:extent cx="2197608" cy="1685544"/>
            <wp:effectExtent l="0" t="0" r="0" b="0"/>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6"/>
                    <a:stretch>
                      <a:fillRect/>
                    </a:stretch>
                  </pic:blipFill>
                  <pic:spPr>
                    <a:xfrm>
                      <a:off x="0" y="0"/>
                      <a:ext cx="2197608" cy="1685544"/>
                    </a:xfrm>
                    <a:prstGeom prst="rect">
                      <a:avLst/>
                    </a:prstGeom>
                  </pic:spPr>
                </pic:pic>
              </a:graphicData>
            </a:graphic>
          </wp:inline>
        </w:drawing>
      </w:r>
      <w:r>
        <w:rPr>
          <w:rFonts w:ascii="Calibri" w:eastAsia="Calibri" w:hAnsi="Calibri" w:cs="Calibri"/>
          <w:color w:val="548DD4"/>
          <w:sz w:val="16"/>
        </w:rPr>
        <w:t xml:space="preserve"> </w:t>
      </w:r>
    </w:p>
    <w:p w:rsidR="00467B1F" w:rsidRDefault="007E7029">
      <w:pPr>
        <w:spacing w:after="239" w:line="265" w:lineRule="auto"/>
        <w:ind w:left="10" w:right="175"/>
        <w:jc w:val="center"/>
      </w:pPr>
      <w:r>
        <w:rPr>
          <w:rFonts w:ascii="Calibri" w:eastAsia="Calibri" w:hAnsi="Calibri" w:cs="Calibri"/>
          <w:color w:val="548DD4"/>
          <w:sz w:val="12"/>
        </w:rPr>
        <w:t xml:space="preserve">Table 3: Colostomy Closure Outcomes </w:t>
      </w:r>
    </w:p>
    <w:tbl>
      <w:tblPr>
        <w:tblStyle w:val="TableGrid"/>
        <w:tblW w:w="8630" w:type="dxa"/>
        <w:tblInd w:w="193" w:type="dxa"/>
        <w:tblCellMar>
          <w:top w:w="7" w:type="dxa"/>
          <w:left w:w="107" w:type="dxa"/>
          <w:right w:w="115" w:type="dxa"/>
        </w:tblCellMar>
        <w:tblLook w:val="04A0" w:firstRow="1" w:lastRow="0" w:firstColumn="1" w:lastColumn="0" w:noHBand="0" w:noVBand="1"/>
      </w:tblPr>
      <w:tblGrid>
        <w:gridCol w:w="2157"/>
        <w:gridCol w:w="2158"/>
        <w:gridCol w:w="2971"/>
        <w:gridCol w:w="1344"/>
      </w:tblGrid>
      <w:tr w:rsidR="00467B1F">
        <w:trPr>
          <w:trHeight w:val="178"/>
        </w:trPr>
        <w:tc>
          <w:tcPr>
            <w:tcW w:w="2157"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pPr>
            <w:r>
              <w:rPr>
                <w:rFonts w:ascii="Calibri" w:eastAsia="Calibri" w:hAnsi="Calibri" w:cs="Calibri"/>
                <w:sz w:val="14"/>
              </w:rPr>
              <w:t>Outcome</w:t>
            </w:r>
            <w:r>
              <w:rPr>
                <w:color w:val="548DD4"/>
                <w:sz w:val="14"/>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1" w:right="0" w:firstLine="0"/>
            </w:pPr>
            <w:r>
              <w:rPr>
                <w:rFonts w:ascii="Calibri" w:eastAsia="Calibri" w:hAnsi="Calibri" w:cs="Calibri"/>
                <w:sz w:val="14"/>
              </w:rPr>
              <w:t>Incidence Rate (%)</w:t>
            </w:r>
            <w:r>
              <w:rPr>
                <w:color w:val="548DD4"/>
                <w:sz w:val="14"/>
              </w:rPr>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8" w:right="0" w:firstLine="0"/>
              <w:jc w:val="center"/>
            </w:pPr>
            <w:r>
              <w:rPr>
                <w:rFonts w:ascii="Calibri" w:eastAsia="Calibri" w:hAnsi="Calibri" w:cs="Calibri"/>
                <w:sz w:val="14"/>
              </w:rPr>
              <w:t>Comment</w:t>
            </w:r>
            <w:r>
              <w:rPr>
                <w:color w:val="548DD4"/>
                <w:sz w:val="14"/>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pPr>
            <w:r>
              <w:rPr>
                <w:rFonts w:ascii="Calibri" w:eastAsia="Calibri" w:hAnsi="Calibri" w:cs="Calibri"/>
                <w:sz w:val="14"/>
              </w:rPr>
              <w:t>p-value</w:t>
            </w:r>
            <w:r>
              <w:rPr>
                <w:color w:val="548DD4"/>
                <w:sz w:val="14"/>
              </w:rPr>
              <w:t xml:space="preserve"> </w:t>
            </w:r>
          </w:p>
        </w:tc>
      </w:tr>
      <w:tr w:rsidR="00467B1F">
        <w:trPr>
          <w:trHeight w:val="185"/>
        </w:trPr>
        <w:tc>
          <w:tcPr>
            <w:tcW w:w="2157"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4"/>
              </w:rPr>
              <w:t>Bowel Obstruction</w:t>
            </w:r>
            <w:r>
              <w:rPr>
                <w:color w:val="548DD4"/>
                <w:sz w:val="14"/>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7" w:right="0" w:firstLine="0"/>
              <w:jc w:val="center"/>
            </w:pPr>
            <w:r>
              <w:rPr>
                <w:sz w:val="14"/>
              </w:rPr>
              <w:t>10-20%</w:t>
            </w:r>
            <w:r>
              <w:rPr>
                <w:color w:val="548DD4"/>
                <w:sz w:val="14"/>
              </w:rPr>
              <w:t xml:space="preserve"> </w:t>
            </w:r>
          </w:p>
        </w:tc>
        <w:tc>
          <w:tcPr>
            <w:tcW w:w="2971"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1" w:right="0" w:firstLine="0"/>
            </w:pPr>
            <w:r>
              <w:rPr>
                <w:rFonts w:ascii="Calibri" w:eastAsia="Calibri" w:hAnsi="Calibri" w:cs="Calibri"/>
                <w:sz w:val="14"/>
              </w:rPr>
              <w:t>Post-closure event</w:t>
            </w:r>
            <w:r>
              <w:rPr>
                <w:color w:val="548DD4"/>
                <w:sz w:val="14"/>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6" w:right="0" w:firstLine="0"/>
              <w:jc w:val="center"/>
            </w:pPr>
            <w:r>
              <w:rPr>
                <w:sz w:val="14"/>
              </w:rPr>
              <w:t>0.02</w:t>
            </w:r>
            <w:r>
              <w:rPr>
                <w:color w:val="548DD4"/>
                <w:sz w:val="14"/>
              </w:rPr>
              <w:t xml:space="preserve"> </w:t>
            </w:r>
          </w:p>
        </w:tc>
      </w:tr>
      <w:tr w:rsidR="00467B1F">
        <w:trPr>
          <w:trHeight w:val="178"/>
        </w:trPr>
        <w:tc>
          <w:tcPr>
            <w:tcW w:w="2157"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pPr>
            <w:r>
              <w:rPr>
                <w:rFonts w:ascii="Calibri" w:eastAsia="Calibri" w:hAnsi="Calibri" w:cs="Calibri"/>
                <w:sz w:val="14"/>
              </w:rPr>
              <w:t>Anastomotic Leaks</w:t>
            </w:r>
            <w:r>
              <w:rPr>
                <w:color w:val="548DD4"/>
                <w:sz w:val="14"/>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4" w:right="0" w:firstLine="0"/>
              <w:jc w:val="center"/>
            </w:pPr>
            <w:r>
              <w:rPr>
                <w:sz w:val="14"/>
              </w:rPr>
              <w:t>5-15%</w:t>
            </w:r>
            <w:r>
              <w:rPr>
                <w:color w:val="548DD4"/>
                <w:sz w:val="14"/>
              </w:rPr>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1" w:right="0" w:firstLine="0"/>
            </w:pPr>
            <w:r>
              <w:rPr>
                <w:sz w:val="14"/>
              </w:rPr>
              <w:t xml:space="preserve">Some cases require reoperation </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6" w:right="0" w:firstLine="0"/>
              <w:jc w:val="center"/>
            </w:pPr>
            <w:r>
              <w:rPr>
                <w:sz w:val="14"/>
              </w:rPr>
              <w:t>0.03</w:t>
            </w:r>
            <w:r>
              <w:rPr>
                <w:color w:val="548DD4"/>
                <w:sz w:val="14"/>
              </w:rPr>
              <w:t xml:space="preserve"> </w:t>
            </w:r>
          </w:p>
        </w:tc>
      </w:tr>
      <w:tr w:rsidR="00467B1F">
        <w:trPr>
          <w:trHeight w:val="184"/>
        </w:trPr>
        <w:tc>
          <w:tcPr>
            <w:tcW w:w="2157"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0" w:firstLine="0"/>
            </w:pPr>
            <w:r>
              <w:rPr>
                <w:rFonts w:ascii="Calibri" w:eastAsia="Calibri" w:hAnsi="Calibri" w:cs="Calibri"/>
                <w:sz w:val="14"/>
              </w:rPr>
              <w:t>Wound Infections</w:t>
            </w:r>
            <w:r>
              <w:rPr>
                <w:color w:val="548DD4"/>
                <w:sz w:val="14"/>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7" w:right="0" w:firstLine="0"/>
              <w:jc w:val="center"/>
            </w:pPr>
            <w:r>
              <w:rPr>
                <w:sz w:val="14"/>
              </w:rPr>
              <w:t>10-25%</w:t>
            </w:r>
            <w:r>
              <w:rPr>
                <w:color w:val="548DD4"/>
                <w:sz w:val="14"/>
              </w:rPr>
              <w:t xml:space="preserve"> </w:t>
            </w:r>
          </w:p>
        </w:tc>
        <w:tc>
          <w:tcPr>
            <w:tcW w:w="2971"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1" w:right="0" w:firstLine="0"/>
            </w:pPr>
            <w:r>
              <w:rPr>
                <w:rFonts w:ascii="Calibri" w:eastAsia="Calibri" w:hAnsi="Calibri" w:cs="Calibri"/>
                <w:sz w:val="14"/>
              </w:rPr>
              <w:t>Linked to surgical technique</w:t>
            </w:r>
            <w:r>
              <w:rPr>
                <w:color w:val="548DD4"/>
                <w:sz w:val="14"/>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6" w:right="0" w:firstLine="0"/>
              <w:jc w:val="center"/>
            </w:pPr>
            <w:r>
              <w:rPr>
                <w:sz w:val="14"/>
              </w:rPr>
              <w:t>0.01</w:t>
            </w:r>
            <w:r>
              <w:rPr>
                <w:color w:val="548DD4"/>
                <w:sz w:val="14"/>
              </w:rPr>
              <w:t xml:space="preserve"> </w:t>
            </w:r>
          </w:p>
        </w:tc>
      </w:tr>
    </w:tbl>
    <w:p w:rsidR="00467B1F" w:rsidRDefault="007E7029">
      <w:pPr>
        <w:spacing w:after="225" w:line="259" w:lineRule="auto"/>
        <w:ind w:left="4508" w:right="0" w:firstLine="0"/>
      </w:pPr>
      <w:r>
        <w:rPr>
          <w:rFonts w:ascii="Calibri" w:eastAsia="Calibri" w:hAnsi="Calibri" w:cs="Calibri"/>
          <w:color w:val="548DD4"/>
          <w:sz w:val="16"/>
        </w:rPr>
        <w:t xml:space="preserve"> </w:t>
      </w:r>
    </w:p>
    <w:p w:rsidR="00467B1F" w:rsidRDefault="007E7029">
      <w:pPr>
        <w:spacing w:after="269" w:line="259" w:lineRule="auto"/>
        <w:ind w:left="4508" w:right="0" w:firstLine="0"/>
      </w:pPr>
      <w:r>
        <w:rPr>
          <w:rFonts w:ascii="Calibri" w:eastAsia="Calibri" w:hAnsi="Calibri" w:cs="Calibri"/>
          <w:color w:val="548DD4"/>
          <w:sz w:val="12"/>
        </w:rPr>
        <w:t xml:space="preserve"> </w:t>
      </w:r>
    </w:p>
    <w:p w:rsidR="00467B1F" w:rsidRDefault="007E7029">
      <w:pPr>
        <w:spacing w:after="269" w:line="259" w:lineRule="auto"/>
        <w:ind w:left="4508" w:right="0" w:firstLine="0"/>
      </w:pPr>
      <w:r>
        <w:rPr>
          <w:rFonts w:ascii="Calibri" w:eastAsia="Calibri" w:hAnsi="Calibri" w:cs="Calibri"/>
          <w:color w:val="548DD4"/>
          <w:sz w:val="12"/>
        </w:rPr>
        <w:t xml:space="preserve"> </w:t>
      </w:r>
    </w:p>
    <w:p w:rsidR="00467B1F" w:rsidRDefault="007E7029">
      <w:pPr>
        <w:spacing w:line="265" w:lineRule="auto"/>
        <w:ind w:left="3572" w:right="0"/>
      </w:pPr>
      <w:r>
        <w:rPr>
          <w:rFonts w:ascii="Calibri" w:eastAsia="Calibri" w:hAnsi="Calibri" w:cs="Calibri"/>
          <w:color w:val="548DD4"/>
          <w:sz w:val="12"/>
        </w:rPr>
        <w:t xml:space="preserve">Figure 3: Colostomy Closure Outcomes </w:t>
      </w:r>
    </w:p>
    <w:p w:rsidR="00467B1F" w:rsidRDefault="007E7029">
      <w:pPr>
        <w:spacing w:after="184" w:line="259" w:lineRule="auto"/>
        <w:ind w:left="0" w:right="1417" w:firstLine="0"/>
        <w:jc w:val="right"/>
      </w:pPr>
      <w:r>
        <w:rPr>
          <w:noProof/>
        </w:rPr>
        <w:drawing>
          <wp:inline distT="0" distB="0" distL="0" distR="0">
            <wp:extent cx="4094988" cy="2017776"/>
            <wp:effectExtent l="0" t="0" r="0" b="0"/>
            <wp:docPr id="1649" name="Picture 1649"/>
            <wp:cNvGraphicFramePr/>
            <a:graphic xmlns:a="http://schemas.openxmlformats.org/drawingml/2006/main">
              <a:graphicData uri="http://schemas.openxmlformats.org/drawingml/2006/picture">
                <pic:pic xmlns:pic="http://schemas.openxmlformats.org/drawingml/2006/picture">
                  <pic:nvPicPr>
                    <pic:cNvPr id="1649" name="Picture 1649"/>
                    <pic:cNvPicPr/>
                  </pic:nvPicPr>
                  <pic:blipFill>
                    <a:blip r:embed="rId7"/>
                    <a:stretch>
                      <a:fillRect/>
                    </a:stretch>
                  </pic:blipFill>
                  <pic:spPr>
                    <a:xfrm>
                      <a:off x="0" y="0"/>
                      <a:ext cx="4094988" cy="2017776"/>
                    </a:xfrm>
                    <a:prstGeom prst="rect">
                      <a:avLst/>
                    </a:prstGeom>
                  </pic:spPr>
                </pic:pic>
              </a:graphicData>
            </a:graphic>
          </wp:inline>
        </w:drawing>
      </w:r>
      <w:r>
        <w:rPr>
          <w:rFonts w:ascii="Calibri" w:eastAsia="Calibri" w:hAnsi="Calibri" w:cs="Calibri"/>
          <w:color w:val="548DD4"/>
          <w:sz w:val="16"/>
        </w:rPr>
        <w:t xml:space="preserve"> </w:t>
      </w:r>
    </w:p>
    <w:p w:rsidR="00467B1F" w:rsidRDefault="007E7029">
      <w:pPr>
        <w:spacing w:after="127" w:line="265" w:lineRule="auto"/>
        <w:ind w:left="3190" w:right="0"/>
      </w:pPr>
      <w:r>
        <w:rPr>
          <w:rFonts w:ascii="Calibri" w:eastAsia="Calibri" w:hAnsi="Calibri" w:cs="Calibri"/>
          <w:color w:val="548DD4"/>
          <w:sz w:val="12"/>
        </w:rPr>
        <w:t xml:space="preserve">Table 4: Risk Factors for Colostomy-Related Morbidity </w:t>
      </w:r>
    </w:p>
    <w:tbl>
      <w:tblPr>
        <w:tblStyle w:val="TableGrid"/>
        <w:tblW w:w="8630" w:type="dxa"/>
        <w:tblInd w:w="193" w:type="dxa"/>
        <w:tblCellMar>
          <w:top w:w="31" w:type="dxa"/>
          <w:left w:w="115" w:type="dxa"/>
          <w:right w:w="115" w:type="dxa"/>
        </w:tblCellMar>
        <w:tblLook w:val="04A0" w:firstRow="1" w:lastRow="0" w:firstColumn="1" w:lastColumn="0" w:noHBand="0" w:noVBand="1"/>
      </w:tblPr>
      <w:tblGrid>
        <w:gridCol w:w="2876"/>
        <w:gridCol w:w="4680"/>
        <w:gridCol w:w="1074"/>
      </w:tblGrid>
      <w:tr w:rsidR="00467B1F">
        <w:trPr>
          <w:trHeight w:val="178"/>
        </w:trPr>
        <w:tc>
          <w:tcPr>
            <w:tcW w:w="2876"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6" w:firstLine="0"/>
              <w:jc w:val="center"/>
            </w:pPr>
            <w:r>
              <w:rPr>
                <w:rFonts w:ascii="Calibri" w:eastAsia="Calibri" w:hAnsi="Calibri" w:cs="Calibri"/>
                <w:sz w:val="14"/>
              </w:rPr>
              <w:t>Risk Factor</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5" w:firstLine="0"/>
              <w:jc w:val="center"/>
            </w:pPr>
            <w:r>
              <w:rPr>
                <w:rFonts w:ascii="Calibri" w:eastAsia="Calibri" w:hAnsi="Calibri" w:cs="Calibri"/>
                <w:sz w:val="14"/>
              </w:rPr>
              <w:t>Associated Morbidity</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2" w:firstLine="0"/>
              <w:jc w:val="center"/>
            </w:pPr>
            <w:r>
              <w:rPr>
                <w:rFonts w:ascii="Calibri" w:eastAsia="Calibri" w:hAnsi="Calibri" w:cs="Calibri"/>
                <w:sz w:val="14"/>
              </w:rPr>
              <w:t>p-value</w:t>
            </w:r>
            <w:r>
              <w:rPr>
                <w:rFonts w:ascii="Calibri" w:eastAsia="Calibri" w:hAnsi="Calibri" w:cs="Calibri"/>
                <w:color w:val="548DD4"/>
                <w:sz w:val="14"/>
              </w:rPr>
              <w:t xml:space="preserve"> </w:t>
            </w:r>
          </w:p>
        </w:tc>
      </w:tr>
      <w:tr w:rsidR="00467B1F">
        <w:trPr>
          <w:trHeight w:val="185"/>
        </w:trPr>
        <w:tc>
          <w:tcPr>
            <w:tcW w:w="2876"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9" w:firstLine="0"/>
              <w:jc w:val="center"/>
            </w:pPr>
            <w:r>
              <w:rPr>
                <w:rFonts w:ascii="Calibri" w:eastAsia="Calibri" w:hAnsi="Calibri" w:cs="Calibri"/>
                <w:sz w:val="14"/>
              </w:rPr>
              <w:t>Prematurity &amp; Low Birth Weight</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8" w:firstLine="0"/>
              <w:jc w:val="center"/>
            </w:pPr>
            <w:r>
              <w:rPr>
                <w:rFonts w:ascii="Calibri" w:eastAsia="Calibri" w:hAnsi="Calibri" w:cs="Calibri"/>
                <w:sz w:val="14"/>
              </w:rPr>
              <w:t>Higher rates of complications such as stoma necrosis and retraction</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3" w:firstLine="0"/>
              <w:jc w:val="center"/>
            </w:pPr>
            <w:r>
              <w:rPr>
                <w:rFonts w:ascii="Calibri" w:eastAsia="Calibri" w:hAnsi="Calibri" w:cs="Calibri"/>
                <w:sz w:val="14"/>
              </w:rPr>
              <w:t>0.05</w:t>
            </w:r>
            <w:r>
              <w:rPr>
                <w:rFonts w:ascii="Calibri" w:eastAsia="Calibri" w:hAnsi="Calibri" w:cs="Calibri"/>
                <w:color w:val="548DD4"/>
                <w:sz w:val="14"/>
              </w:rPr>
              <w:t xml:space="preserve"> </w:t>
            </w:r>
          </w:p>
        </w:tc>
      </w:tr>
      <w:tr w:rsidR="00467B1F">
        <w:trPr>
          <w:trHeight w:val="348"/>
        </w:trPr>
        <w:tc>
          <w:tcPr>
            <w:tcW w:w="2876"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10" w:firstLine="0"/>
              <w:jc w:val="center"/>
            </w:pPr>
            <w:r>
              <w:rPr>
                <w:rFonts w:ascii="Calibri" w:eastAsia="Calibri" w:hAnsi="Calibri" w:cs="Calibri"/>
                <w:sz w:val="14"/>
              </w:rPr>
              <w:t>Underlying Gastrointestinal Pathology</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4" w:firstLine="0"/>
              <w:jc w:val="center"/>
            </w:pPr>
            <w:r>
              <w:rPr>
                <w:rFonts w:ascii="Calibri" w:eastAsia="Calibri" w:hAnsi="Calibri" w:cs="Calibri"/>
                <w:sz w:val="14"/>
              </w:rPr>
              <w:t xml:space="preserve">Higher risk of post-closure bowel dysfunction (30-50% higher in </w:t>
            </w:r>
          </w:p>
          <w:p w:rsidR="00467B1F" w:rsidRDefault="007E7029">
            <w:pPr>
              <w:spacing w:after="0" w:line="259" w:lineRule="auto"/>
              <w:ind w:left="0" w:right="7" w:firstLine="0"/>
              <w:jc w:val="center"/>
            </w:pPr>
            <w:proofErr w:type="spellStart"/>
            <w:r>
              <w:rPr>
                <w:rFonts w:ascii="Calibri" w:eastAsia="Calibri" w:hAnsi="Calibri" w:cs="Calibri"/>
                <w:sz w:val="14"/>
              </w:rPr>
              <w:t>Hirschsprung's</w:t>
            </w:r>
            <w:proofErr w:type="spellEnd"/>
            <w:r>
              <w:rPr>
                <w:rFonts w:ascii="Calibri" w:eastAsia="Calibri" w:hAnsi="Calibri" w:cs="Calibri"/>
                <w:sz w:val="14"/>
              </w:rPr>
              <w:t xml:space="preserve"> disease)</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3" w:firstLine="0"/>
              <w:jc w:val="center"/>
            </w:pPr>
            <w:r>
              <w:rPr>
                <w:rFonts w:ascii="Calibri" w:eastAsia="Calibri" w:hAnsi="Calibri" w:cs="Calibri"/>
                <w:sz w:val="14"/>
              </w:rPr>
              <w:t>0.03</w:t>
            </w:r>
            <w:r>
              <w:rPr>
                <w:rFonts w:ascii="Calibri" w:eastAsia="Calibri" w:hAnsi="Calibri" w:cs="Calibri"/>
                <w:color w:val="548DD4"/>
                <w:sz w:val="14"/>
              </w:rPr>
              <w:t xml:space="preserve"> </w:t>
            </w:r>
          </w:p>
        </w:tc>
      </w:tr>
      <w:tr w:rsidR="00467B1F">
        <w:trPr>
          <w:trHeight w:val="185"/>
        </w:trPr>
        <w:tc>
          <w:tcPr>
            <w:tcW w:w="2876"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9" w:firstLine="0"/>
              <w:jc w:val="center"/>
            </w:pPr>
            <w:r>
              <w:rPr>
                <w:rFonts w:ascii="Calibri" w:eastAsia="Calibri" w:hAnsi="Calibri" w:cs="Calibri"/>
                <w:sz w:val="14"/>
              </w:rPr>
              <w:t>Prolonged Stoma Use (&gt;6 months)</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10" w:firstLine="0"/>
              <w:jc w:val="center"/>
            </w:pPr>
            <w:r>
              <w:rPr>
                <w:rFonts w:ascii="Calibri" w:eastAsia="Calibri" w:hAnsi="Calibri" w:cs="Calibri"/>
                <w:sz w:val="14"/>
              </w:rPr>
              <w:t>Increased risk of stenosis and bowel obstruction following closure</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3" w:firstLine="0"/>
              <w:jc w:val="center"/>
            </w:pPr>
            <w:r>
              <w:rPr>
                <w:rFonts w:ascii="Calibri" w:eastAsia="Calibri" w:hAnsi="Calibri" w:cs="Calibri"/>
                <w:sz w:val="14"/>
              </w:rPr>
              <w:t>0.01</w:t>
            </w:r>
            <w:r>
              <w:rPr>
                <w:rFonts w:ascii="Calibri" w:eastAsia="Calibri" w:hAnsi="Calibri" w:cs="Calibri"/>
                <w:color w:val="548DD4"/>
                <w:sz w:val="14"/>
              </w:rPr>
              <w:t xml:space="preserve"> </w:t>
            </w:r>
          </w:p>
        </w:tc>
      </w:tr>
      <w:tr w:rsidR="00467B1F">
        <w:trPr>
          <w:trHeight w:val="348"/>
        </w:trPr>
        <w:tc>
          <w:tcPr>
            <w:tcW w:w="2876"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10" w:firstLine="0"/>
              <w:jc w:val="center"/>
            </w:pPr>
            <w:r>
              <w:rPr>
                <w:rFonts w:ascii="Calibri" w:eastAsia="Calibri" w:hAnsi="Calibri" w:cs="Calibri"/>
                <w:sz w:val="14"/>
              </w:rPr>
              <w:t>High Imperforate Anus</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jc w:val="center"/>
            </w:pPr>
            <w:r>
              <w:rPr>
                <w:rFonts w:ascii="Calibri" w:eastAsia="Calibri" w:hAnsi="Calibri" w:cs="Calibri"/>
                <w:sz w:val="14"/>
              </w:rPr>
              <w:t>Higher likelihood of requiring long-term colostomy and experiencing complications post-closure</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3" w:firstLine="0"/>
              <w:jc w:val="center"/>
            </w:pPr>
            <w:r>
              <w:rPr>
                <w:rFonts w:ascii="Calibri" w:eastAsia="Calibri" w:hAnsi="Calibri" w:cs="Calibri"/>
                <w:sz w:val="14"/>
              </w:rPr>
              <w:t>0.04</w:t>
            </w:r>
            <w:r>
              <w:rPr>
                <w:rFonts w:ascii="Calibri" w:eastAsia="Calibri" w:hAnsi="Calibri" w:cs="Calibri"/>
                <w:color w:val="548DD4"/>
                <w:sz w:val="14"/>
              </w:rPr>
              <w:t xml:space="preserve"> </w:t>
            </w:r>
          </w:p>
        </w:tc>
      </w:tr>
      <w:tr w:rsidR="00467B1F">
        <w:trPr>
          <w:trHeight w:val="185"/>
        </w:trPr>
        <w:tc>
          <w:tcPr>
            <w:tcW w:w="2876"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6" w:firstLine="0"/>
              <w:jc w:val="center"/>
            </w:pPr>
            <w:r>
              <w:rPr>
                <w:rFonts w:ascii="Calibri" w:eastAsia="Calibri" w:hAnsi="Calibri" w:cs="Calibri"/>
                <w:sz w:val="14"/>
              </w:rPr>
              <w:t>Rectal Atresia</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9" w:firstLine="0"/>
              <w:jc w:val="center"/>
            </w:pPr>
            <w:r>
              <w:rPr>
                <w:rFonts w:ascii="Calibri" w:eastAsia="Calibri" w:hAnsi="Calibri" w:cs="Calibri"/>
                <w:sz w:val="14"/>
              </w:rPr>
              <w:t>Increased risk of anastomotic leaks and obstruction after colostomy closure</w:t>
            </w:r>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3" w:firstLine="0"/>
              <w:jc w:val="center"/>
            </w:pPr>
            <w:r>
              <w:rPr>
                <w:rFonts w:ascii="Calibri" w:eastAsia="Calibri" w:hAnsi="Calibri" w:cs="Calibri"/>
                <w:sz w:val="14"/>
              </w:rPr>
              <w:t>0.02</w:t>
            </w:r>
            <w:r>
              <w:rPr>
                <w:rFonts w:ascii="Calibri" w:eastAsia="Calibri" w:hAnsi="Calibri" w:cs="Calibri"/>
                <w:color w:val="548DD4"/>
                <w:sz w:val="14"/>
              </w:rPr>
              <w:t xml:space="preserve"> </w:t>
            </w:r>
          </w:p>
        </w:tc>
      </w:tr>
      <w:tr w:rsidR="00467B1F">
        <w:trPr>
          <w:trHeight w:val="348"/>
        </w:trPr>
        <w:tc>
          <w:tcPr>
            <w:tcW w:w="2876"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7" w:firstLine="0"/>
              <w:jc w:val="center"/>
            </w:pPr>
            <w:r>
              <w:rPr>
                <w:rFonts w:ascii="Calibri" w:eastAsia="Calibri" w:hAnsi="Calibri" w:cs="Calibri"/>
                <w:sz w:val="14"/>
              </w:rPr>
              <w:t>Vestibular Anus</w:t>
            </w:r>
            <w:r>
              <w:rPr>
                <w:rFonts w:ascii="Calibri" w:eastAsia="Calibri" w:hAnsi="Calibri" w:cs="Calibri"/>
                <w:color w:val="548DD4"/>
                <w:sz w:val="14"/>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jc w:val="center"/>
            </w:pPr>
            <w:r>
              <w:rPr>
                <w:rFonts w:ascii="Calibri" w:eastAsia="Calibri" w:hAnsi="Calibri" w:cs="Calibri"/>
                <w:sz w:val="14"/>
              </w:rPr>
              <w:t xml:space="preserve">Higher incidence of wound infection and </w:t>
            </w:r>
            <w:proofErr w:type="spellStart"/>
            <w:r>
              <w:rPr>
                <w:rFonts w:ascii="Calibri" w:eastAsia="Calibri" w:hAnsi="Calibri" w:cs="Calibri"/>
                <w:sz w:val="14"/>
              </w:rPr>
              <w:t>peristomal</w:t>
            </w:r>
            <w:proofErr w:type="spellEnd"/>
            <w:r>
              <w:rPr>
                <w:rFonts w:ascii="Calibri" w:eastAsia="Calibri" w:hAnsi="Calibri" w:cs="Calibri"/>
                <w:sz w:val="14"/>
              </w:rPr>
              <w:t xml:space="preserve"> skin irritation </w:t>
            </w:r>
            <w:proofErr w:type="spellStart"/>
            <w:r>
              <w:rPr>
                <w:rFonts w:ascii="Calibri" w:eastAsia="Calibri" w:hAnsi="Calibri" w:cs="Calibri"/>
                <w:sz w:val="14"/>
              </w:rPr>
              <w:t>postsurgery</w:t>
            </w:r>
            <w:proofErr w:type="spellEnd"/>
            <w:r>
              <w:rPr>
                <w:rFonts w:ascii="Calibri" w:eastAsia="Calibri" w:hAnsi="Calibri" w:cs="Calibri"/>
                <w:color w:val="548DD4"/>
                <w:sz w:val="14"/>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3" w:firstLine="0"/>
              <w:jc w:val="center"/>
            </w:pPr>
            <w:r>
              <w:rPr>
                <w:rFonts w:ascii="Calibri" w:eastAsia="Calibri" w:hAnsi="Calibri" w:cs="Calibri"/>
                <w:sz w:val="14"/>
              </w:rPr>
              <w:t>0.03</w:t>
            </w:r>
            <w:r>
              <w:rPr>
                <w:rFonts w:ascii="Calibri" w:eastAsia="Calibri" w:hAnsi="Calibri" w:cs="Calibri"/>
                <w:color w:val="548DD4"/>
                <w:sz w:val="14"/>
              </w:rPr>
              <w:t xml:space="preserve"> </w:t>
            </w:r>
          </w:p>
        </w:tc>
      </w:tr>
    </w:tbl>
    <w:p w:rsidR="00467B1F" w:rsidRDefault="007E7029">
      <w:pPr>
        <w:spacing w:after="0" w:line="259" w:lineRule="auto"/>
        <w:ind w:left="2953" w:right="0" w:firstLine="0"/>
      </w:pPr>
      <w:r>
        <w:rPr>
          <w:rFonts w:ascii="Calibri" w:eastAsia="Calibri" w:hAnsi="Calibri" w:cs="Calibri"/>
          <w:color w:val="548DD4"/>
          <w:sz w:val="14"/>
        </w:rPr>
        <w:t xml:space="preserve">Figure 4: Risk Factors for Colostomy-Related Morbidity </w:t>
      </w:r>
    </w:p>
    <w:p w:rsidR="00467B1F" w:rsidRDefault="007E7029">
      <w:pPr>
        <w:spacing w:after="222" w:line="259" w:lineRule="auto"/>
        <w:ind w:left="0" w:right="1011" w:firstLine="0"/>
        <w:jc w:val="right"/>
      </w:pPr>
      <w:r>
        <w:rPr>
          <w:noProof/>
        </w:rPr>
        <w:lastRenderedPageBreak/>
        <w:drawing>
          <wp:inline distT="0" distB="0" distL="0" distR="0">
            <wp:extent cx="4602480" cy="2767584"/>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8"/>
                    <a:stretch>
                      <a:fillRect/>
                    </a:stretch>
                  </pic:blipFill>
                  <pic:spPr>
                    <a:xfrm>
                      <a:off x="0" y="0"/>
                      <a:ext cx="4602480" cy="2767584"/>
                    </a:xfrm>
                    <a:prstGeom prst="rect">
                      <a:avLst/>
                    </a:prstGeom>
                  </pic:spPr>
                </pic:pic>
              </a:graphicData>
            </a:graphic>
          </wp:inline>
        </w:drawing>
      </w:r>
      <w:r>
        <w:rPr>
          <w:rFonts w:ascii="Calibri" w:eastAsia="Calibri" w:hAnsi="Calibri" w:cs="Calibri"/>
          <w:color w:val="548DD4"/>
          <w:sz w:val="16"/>
        </w:rPr>
        <w:t xml:space="preserve"> </w:t>
      </w:r>
    </w:p>
    <w:p w:rsidR="00467B1F" w:rsidRDefault="007E7029">
      <w:pPr>
        <w:spacing w:after="263" w:line="259" w:lineRule="auto"/>
        <w:ind w:left="0" w:right="133" w:firstLine="0"/>
        <w:jc w:val="center"/>
      </w:pPr>
      <w:r>
        <w:rPr>
          <w:rFonts w:ascii="Calibri" w:eastAsia="Calibri" w:hAnsi="Calibri" w:cs="Calibri"/>
          <w:color w:val="548DD4"/>
          <w:sz w:val="16"/>
        </w:rPr>
        <w:t xml:space="preserve"> </w:t>
      </w:r>
    </w:p>
    <w:p w:rsidR="00467B1F" w:rsidRDefault="007E7029">
      <w:pPr>
        <w:spacing w:after="263" w:line="259" w:lineRule="auto"/>
        <w:ind w:left="0" w:right="133" w:firstLine="0"/>
        <w:jc w:val="center"/>
      </w:pPr>
      <w:r>
        <w:rPr>
          <w:rFonts w:ascii="Calibri" w:eastAsia="Calibri" w:hAnsi="Calibri" w:cs="Calibri"/>
          <w:color w:val="548DD4"/>
          <w:sz w:val="16"/>
        </w:rPr>
        <w:t xml:space="preserve"> </w:t>
      </w:r>
    </w:p>
    <w:p w:rsidR="00467B1F" w:rsidRDefault="007E7029">
      <w:pPr>
        <w:spacing w:after="225" w:line="259" w:lineRule="auto"/>
        <w:ind w:left="187" w:right="0" w:firstLine="0"/>
      </w:pPr>
      <w:r>
        <w:rPr>
          <w:rFonts w:ascii="Calibri" w:eastAsia="Calibri" w:hAnsi="Calibri" w:cs="Calibri"/>
          <w:color w:val="548DD4"/>
          <w:sz w:val="16"/>
        </w:rPr>
        <w:t xml:space="preserve"> </w:t>
      </w:r>
    </w:p>
    <w:p w:rsidR="00467B1F" w:rsidRDefault="007E7029">
      <w:pPr>
        <w:spacing w:after="286" w:line="265" w:lineRule="auto"/>
        <w:ind w:left="10" w:right="173"/>
        <w:jc w:val="center"/>
      </w:pPr>
      <w:r>
        <w:rPr>
          <w:rFonts w:ascii="Calibri" w:eastAsia="Calibri" w:hAnsi="Calibri" w:cs="Calibri"/>
          <w:color w:val="548DD4"/>
          <w:sz w:val="12"/>
        </w:rPr>
        <w:t xml:space="preserve">Table 5: Quality of Life Impact </w:t>
      </w:r>
    </w:p>
    <w:tbl>
      <w:tblPr>
        <w:tblStyle w:val="TableGrid"/>
        <w:tblpPr w:vertAnchor="text" w:tblpX="193" w:tblpY="48"/>
        <w:tblOverlap w:val="never"/>
        <w:tblW w:w="8814" w:type="dxa"/>
        <w:tblInd w:w="0" w:type="dxa"/>
        <w:tblCellMar>
          <w:left w:w="115" w:type="dxa"/>
          <w:right w:w="115" w:type="dxa"/>
        </w:tblCellMar>
        <w:tblLook w:val="04A0" w:firstRow="1" w:lastRow="0" w:firstColumn="1" w:lastColumn="0" w:noHBand="0" w:noVBand="1"/>
      </w:tblPr>
      <w:tblGrid>
        <w:gridCol w:w="1794"/>
        <w:gridCol w:w="4681"/>
        <w:gridCol w:w="1143"/>
        <w:gridCol w:w="1196"/>
      </w:tblGrid>
      <w:tr w:rsidR="00467B1F">
        <w:trPr>
          <w:trHeight w:val="91"/>
        </w:trPr>
        <w:tc>
          <w:tcPr>
            <w:tcW w:w="1794"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4681"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1143"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1196"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r>
      <w:tr w:rsidR="00467B1F">
        <w:trPr>
          <w:trHeight w:val="221"/>
        </w:trPr>
        <w:tc>
          <w:tcPr>
            <w:tcW w:w="179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3" w:firstLine="0"/>
              <w:jc w:val="center"/>
            </w:pPr>
            <w:r>
              <w:rPr>
                <w:rFonts w:ascii="Calibri" w:eastAsia="Calibri" w:hAnsi="Calibri" w:cs="Calibri"/>
                <w:sz w:val="12"/>
              </w:rPr>
              <w:t>Psychosocial Challenges</w:t>
            </w:r>
            <w:r>
              <w:rPr>
                <w:rFonts w:ascii="Calibri" w:eastAsia="Calibri" w:hAnsi="Calibri" w:cs="Calibri"/>
                <w:color w:val="548DD4"/>
                <w:sz w:val="12"/>
              </w:rPr>
              <w:t xml:space="preserve"> </w:t>
            </w:r>
          </w:p>
        </w:tc>
        <w:tc>
          <w:tcPr>
            <w:tcW w:w="4681"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1" w:firstLine="0"/>
              <w:jc w:val="center"/>
            </w:pPr>
            <w:r>
              <w:rPr>
                <w:rFonts w:ascii="Calibri" w:eastAsia="Calibri" w:hAnsi="Calibri" w:cs="Calibri"/>
                <w:sz w:val="12"/>
              </w:rPr>
              <w:t>Most of parents expressed concerns about long-term colostomy management</w:t>
            </w:r>
            <w:r>
              <w:rPr>
                <w:rFonts w:ascii="Calibri" w:eastAsia="Calibri" w:hAnsi="Calibri" w:cs="Calibri"/>
                <w:color w:val="548DD4"/>
                <w:sz w:val="12"/>
              </w:rPr>
              <w:t xml:space="preserve"> </w:t>
            </w:r>
          </w:p>
        </w:tc>
        <w:tc>
          <w:tcPr>
            <w:tcW w:w="1143"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1" w:firstLine="0"/>
              <w:jc w:val="center"/>
            </w:pPr>
            <w:r>
              <w:rPr>
                <w:rFonts w:ascii="Calibri" w:eastAsia="Calibri" w:hAnsi="Calibri" w:cs="Calibri"/>
                <w:sz w:val="12"/>
              </w:rPr>
              <w:t>28.6%</w:t>
            </w:r>
            <w:r>
              <w:rPr>
                <w:rFonts w:ascii="Calibri" w:eastAsia="Calibri" w:hAnsi="Calibri" w:cs="Calibri"/>
                <w:color w:val="548DD4"/>
                <w:sz w:val="12"/>
              </w:rPr>
              <w:t xml:space="preserve"> </w:t>
            </w:r>
          </w:p>
        </w:tc>
        <w:tc>
          <w:tcPr>
            <w:tcW w:w="1196"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26" w:right="0" w:firstLine="0"/>
              <w:jc w:val="center"/>
            </w:pPr>
            <w:r>
              <w:rPr>
                <w:rFonts w:ascii="Calibri" w:eastAsia="Calibri" w:hAnsi="Calibri" w:cs="Calibri"/>
                <w:color w:val="548DD4"/>
                <w:sz w:val="12"/>
              </w:rPr>
              <w:t xml:space="preserve"> </w:t>
            </w:r>
          </w:p>
        </w:tc>
      </w:tr>
      <w:tr w:rsidR="00467B1F">
        <w:trPr>
          <w:trHeight w:val="93"/>
        </w:trPr>
        <w:tc>
          <w:tcPr>
            <w:tcW w:w="1794"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4" w:firstLine="0"/>
              <w:jc w:val="center"/>
            </w:pPr>
            <w:r>
              <w:rPr>
                <w:rFonts w:ascii="Calibri" w:eastAsia="Calibri" w:hAnsi="Calibri" w:cs="Calibri"/>
                <w:sz w:val="12"/>
              </w:rPr>
              <w:t>Social Isolation</w:t>
            </w:r>
            <w:r>
              <w:rPr>
                <w:rFonts w:ascii="Calibri" w:eastAsia="Calibri" w:hAnsi="Calibri" w:cs="Calibri"/>
                <w:color w:val="548DD4"/>
                <w:sz w:val="12"/>
              </w:rPr>
              <w:t xml:space="preserve"> </w:t>
            </w:r>
          </w:p>
        </w:tc>
        <w:tc>
          <w:tcPr>
            <w:tcW w:w="4681"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0" w:firstLine="0"/>
              <w:jc w:val="center"/>
            </w:pPr>
            <w:r>
              <w:rPr>
                <w:rFonts w:ascii="Calibri" w:eastAsia="Calibri" w:hAnsi="Calibri" w:cs="Calibri"/>
                <w:sz w:val="12"/>
              </w:rPr>
              <w:t>Children with colostomies experienced social isolation and reduced self-esteem</w:t>
            </w:r>
            <w:r>
              <w:rPr>
                <w:rFonts w:ascii="Calibri" w:eastAsia="Calibri" w:hAnsi="Calibri" w:cs="Calibri"/>
                <w:color w:val="548DD4"/>
                <w:sz w:val="12"/>
              </w:rPr>
              <w:t xml:space="preserve"> </w:t>
            </w:r>
          </w:p>
        </w:tc>
        <w:tc>
          <w:tcPr>
            <w:tcW w:w="1143"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1" w:firstLine="0"/>
              <w:jc w:val="center"/>
            </w:pPr>
            <w:r>
              <w:rPr>
                <w:rFonts w:ascii="Calibri" w:eastAsia="Calibri" w:hAnsi="Calibri" w:cs="Calibri"/>
                <w:sz w:val="12"/>
              </w:rPr>
              <w:t>23.8%</w:t>
            </w:r>
            <w:r>
              <w:rPr>
                <w:rFonts w:ascii="Calibri" w:eastAsia="Calibri" w:hAnsi="Calibri" w:cs="Calibri"/>
                <w:color w:val="548DD4"/>
                <w:sz w:val="12"/>
              </w:rPr>
              <w:t xml:space="preserve"> </w:t>
            </w:r>
          </w:p>
        </w:tc>
        <w:tc>
          <w:tcPr>
            <w:tcW w:w="1196"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26" w:right="0" w:firstLine="0"/>
              <w:jc w:val="center"/>
            </w:pPr>
            <w:r>
              <w:rPr>
                <w:rFonts w:ascii="Calibri" w:eastAsia="Calibri" w:hAnsi="Calibri" w:cs="Calibri"/>
                <w:color w:val="548DD4"/>
                <w:sz w:val="12"/>
              </w:rPr>
              <w:t xml:space="preserve"> </w:t>
            </w:r>
          </w:p>
        </w:tc>
      </w:tr>
      <w:tr w:rsidR="00467B1F">
        <w:trPr>
          <w:trHeight w:val="145"/>
        </w:trPr>
        <w:tc>
          <w:tcPr>
            <w:tcW w:w="1794"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5" w:firstLine="0"/>
              <w:jc w:val="center"/>
            </w:pPr>
            <w:r>
              <w:rPr>
                <w:rFonts w:ascii="Calibri" w:eastAsia="Calibri" w:hAnsi="Calibri" w:cs="Calibri"/>
                <w:sz w:val="12"/>
              </w:rPr>
              <w:t>Increased Anxiety</w:t>
            </w:r>
            <w:r>
              <w:rPr>
                <w:rFonts w:ascii="Calibri" w:eastAsia="Calibri" w:hAnsi="Calibri" w:cs="Calibri"/>
                <w:color w:val="548DD4"/>
                <w:sz w:val="12"/>
              </w:rPr>
              <w:t xml:space="preserve"> </w:t>
            </w:r>
          </w:p>
        </w:tc>
        <w:tc>
          <w:tcPr>
            <w:tcW w:w="4681"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3" w:firstLine="0"/>
              <w:jc w:val="center"/>
            </w:pPr>
            <w:r>
              <w:rPr>
                <w:rFonts w:ascii="Calibri" w:eastAsia="Calibri" w:hAnsi="Calibri" w:cs="Calibri"/>
                <w:sz w:val="12"/>
              </w:rPr>
              <w:t>Children reported higher levels of anxiety due to the colostomy and its management</w:t>
            </w:r>
            <w:r>
              <w:rPr>
                <w:rFonts w:ascii="Calibri" w:eastAsia="Calibri" w:hAnsi="Calibri" w:cs="Calibri"/>
                <w:color w:val="548DD4"/>
                <w:sz w:val="12"/>
              </w:rPr>
              <w:t xml:space="preserve"> </w:t>
            </w:r>
          </w:p>
        </w:tc>
        <w:tc>
          <w:tcPr>
            <w:tcW w:w="1143"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0" w:right="1" w:firstLine="0"/>
              <w:jc w:val="center"/>
            </w:pPr>
            <w:r>
              <w:rPr>
                <w:rFonts w:ascii="Calibri" w:eastAsia="Calibri" w:hAnsi="Calibri" w:cs="Calibri"/>
                <w:sz w:val="12"/>
              </w:rPr>
              <w:t>21.4%</w:t>
            </w:r>
            <w:r>
              <w:rPr>
                <w:rFonts w:ascii="Calibri" w:eastAsia="Calibri" w:hAnsi="Calibri" w:cs="Calibri"/>
                <w:color w:val="548DD4"/>
                <w:sz w:val="12"/>
              </w:rPr>
              <w:t xml:space="preserve"> </w:t>
            </w:r>
          </w:p>
        </w:tc>
        <w:tc>
          <w:tcPr>
            <w:tcW w:w="1196" w:type="dxa"/>
            <w:tcBorders>
              <w:top w:val="double" w:sz="4" w:space="0" w:color="000000"/>
              <w:left w:val="single" w:sz="4" w:space="0" w:color="000000"/>
              <w:bottom w:val="single" w:sz="4" w:space="0" w:color="000000"/>
              <w:right w:val="single" w:sz="4" w:space="0" w:color="000000"/>
            </w:tcBorders>
          </w:tcPr>
          <w:p w:rsidR="00467B1F" w:rsidRDefault="007E7029">
            <w:pPr>
              <w:spacing w:after="0" w:line="259" w:lineRule="auto"/>
              <w:ind w:left="26" w:right="0" w:firstLine="0"/>
              <w:jc w:val="center"/>
            </w:pPr>
            <w:r>
              <w:rPr>
                <w:rFonts w:ascii="Calibri" w:eastAsia="Calibri" w:hAnsi="Calibri" w:cs="Calibri"/>
                <w:color w:val="548DD4"/>
                <w:sz w:val="12"/>
              </w:rPr>
              <w:t xml:space="preserve"> </w:t>
            </w:r>
          </w:p>
        </w:tc>
      </w:tr>
      <w:tr w:rsidR="00467B1F">
        <w:trPr>
          <w:trHeight w:val="300"/>
        </w:trPr>
        <w:tc>
          <w:tcPr>
            <w:tcW w:w="1794"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4" w:firstLine="0"/>
              <w:jc w:val="center"/>
            </w:pPr>
            <w:r>
              <w:rPr>
                <w:rFonts w:ascii="Calibri" w:eastAsia="Calibri" w:hAnsi="Calibri" w:cs="Calibri"/>
                <w:sz w:val="12"/>
              </w:rPr>
              <w:t>Psychological Support Need</w:t>
            </w:r>
            <w:r>
              <w:rPr>
                <w:rFonts w:ascii="Calibri" w:eastAsia="Calibri" w:hAnsi="Calibri" w:cs="Calibri"/>
                <w:color w:val="548DD4"/>
                <w:sz w:val="12"/>
              </w:rPr>
              <w:t xml:space="preserve"> </w:t>
            </w:r>
          </w:p>
        </w:tc>
        <w:tc>
          <w:tcPr>
            <w:tcW w:w="4681"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0" w:firstLine="0"/>
              <w:jc w:val="center"/>
            </w:pPr>
            <w:r>
              <w:rPr>
                <w:rFonts w:ascii="Calibri" w:eastAsia="Calibri" w:hAnsi="Calibri" w:cs="Calibri"/>
                <w:sz w:val="12"/>
              </w:rPr>
              <w:t>Emphasis on the need for psychological support and education programs for children and families</w:t>
            </w:r>
            <w:r>
              <w:rPr>
                <w:rFonts w:ascii="Calibri" w:eastAsia="Calibri" w:hAnsi="Calibri" w:cs="Calibri"/>
                <w:color w:val="548DD4"/>
                <w:sz w:val="12"/>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0" w:right="1" w:firstLine="0"/>
              <w:jc w:val="center"/>
            </w:pPr>
            <w:r>
              <w:rPr>
                <w:rFonts w:ascii="Calibri" w:eastAsia="Calibri" w:hAnsi="Calibri" w:cs="Calibri"/>
                <w:sz w:val="12"/>
              </w:rPr>
              <w:t>26.2%</w:t>
            </w:r>
            <w:r>
              <w:rPr>
                <w:rFonts w:ascii="Calibri" w:eastAsia="Calibri" w:hAnsi="Calibri" w:cs="Calibri"/>
                <w:color w:val="548DD4"/>
                <w:sz w:val="12"/>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F2F2F2"/>
          </w:tcPr>
          <w:p w:rsidR="00467B1F" w:rsidRDefault="007E7029">
            <w:pPr>
              <w:spacing w:after="0" w:line="259" w:lineRule="auto"/>
              <w:ind w:left="26" w:right="0" w:firstLine="0"/>
              <w:jc w:val="center"/>
            </w:pPr>
            <w:r>
              <w:rPr>
                <w:rFonts w:ascii="Calibri" w:eastAsia="Calibri" w:hAnsi="Calibri" w:cs="Calibri"/>
                <w:color w:val="548DD4"/>
                <w:sz w:val="12"/>
              </w:rPr>
              <w:t xml:space="preserve"> </w:t>
            </w:r>
          </w:p>
        </w:tc>
      </w:tr>
    </w:tbl>
    <w:p w:rsidR="00467B1F" w:rsidRDefault="007E7029">
      <w:pPr>
        <w:tabs>
          <w:tab w:val="center" w:pos="1087"/>
          <w:tab w:val="center" w:pos="4326"/>
          <w:tab w:val="center" w:pos="7238"/>
          <w:tab w:val="center" w:pos="8409"/>
        </w:tabs>
        <w:spacing w:after="1049" w:line="259" w:lineRule="auto"/>
        <w:ind w:left="0" w:right="0" w:firstLine="0"/>
      </w:pPr>
      <w:r>
        <w:rPr>
          <w:rFonts w:ascii="Calibri" w:eastAsia="Calibri" w:hAnsi="Calibri" w:cs="Calibri"/>
          <w:sz w:val="22"/>
        </w:rPr>
        <w:tab/>
      </w:r>
      <w:r>
        <w:rPr>
          <w:rFonts w:ascii="Calibri" w:eastAsia="Calibri" w:hAnsi="Calibri" w:cs="Calibri"/>
          <w:sz w:val="12"/>
        </w:rPr>
        <w:t>Quality of Life Factor</w:t>
      </w:r>
      <w:r>
        <w:rPr>
          <w:rFonts w:ascii="Calibri" w:eastAsia="Calibri" w:hAnsi="Calibri" w:cs="Calibri"/>
          <w:color w:val="548DD4"/>
          <w:sz w:val="12"/>
        </w:rPr>
        <w:t xml:space="preserve"> </w:t>
      </w:r>
      <w:r>
        <w:rPr>
          <w:rFonts w:ascii="Calibri" w:eastAsia="Calibri" w:hAnsi="Calibri" w:cs="Calibri"/>
          <w:color w:val="548DD4"/>
          <w:sz w:val="12"/>
        </w:rPr>
        <w:tab/>
      </w:r>
      <w:r>
        <w:rPr>
          <w:rFonts w:ascii="Calibri" w:eastAsia="Calibri" w:hAnsi="Calibri" w:cs="Calibri"/>
          <w:sz w:val="12"/>
        </w:rPr>
        <w:t>Impact</w:t>
      </w:r>
      <w:r>
        <w:rPr>
          <w:rFonts w:ascii="Calibri" w:eastAsia="Calibri" w:hAnsi="Calibri" w:cs="Calibri"/>
          <w:color w:val="548DD4"/>
          <w:sz w:val="12"/>
        </w:rPr>
        <w:t xml:space="preserve"> </w:t>
      </w:r>
      <w:r>
        <w:rPr>
          <w:rFonts w:ascii="Calibri" w:eastAsia="Calibri" w:hAnsi="Calibri" w:cs="Calibri"/>
          <w:color w:val="548DD4"/>
          <w:sz w:val="12"/>
        </w:rPr>
        <w:tab/>
      </w:r>
      <w:r>
        <w:rPr>
          <w:rFonts w:ascii="Calibri" w:eastAsia="Calibri" w:hAnsi="Calibri" w:cs="Calibri"/>
          <w:sz w:val="12"/>
        </w:rPr>
        <w:t>Incidence Rate (</w:t>
      </w:r>
      <w:proofErr w:type="gramStart"/>
      <w:r>
        <w:rPr>
          <w:rFonts w:ascii="Calibri" w:eastAsia="Calibri" w:hAnsi="Calibri" w:cs="Calibri"/>
          <w:sz w:val="12"/>
        </w:rPr>
        <w:t>%</w:t>
      </w:r>
      <w:proofErr w:type="gramEnd"/>
      <w:r>
        <w:rPr>
          <w:rFonts w:ascii="Calibri" w:eastAsia="Calibri" w:hAnsi="Calibri" w:cs="Calibri"/>
          <w:sz w:val="12"/>
        </w:rPr>
        <w:t xml:space="preserve">) </w:t>
      </w:r>
      <w:r>
        <w:rPr>
          <w:rFonts w:ascii="Calibri" w:eastAsia="Calibri" w:hAnsi="Calibri" w:cs="Calibri"/>
          <w:sz w:val="12"/>
        </w:rPr>
        <w:tab/>
        <w:t>p-value</w:t>
      </w:r>
      <w:r>
        <w:rPr>
          <w:rFonts w:ascii="Calibri" w:eastAsia="Calibri" w:hAnsi="Calibri" w:cs="Calibri"/>
          <w:color w:val="548DD4"/>
          <w:sz w:val="12"/>
        </w:rPr>
        <w:t xml:space="preserve"> </w:t>
      </w:r>
    </w:p>
    <w:p w:rsidR="00467B1F" w:rsidRDefault="007E7029">
      <w:pPr>
        <w:spacing w:after="239" w:line="265" w:lineRule="auto"/>
        <w:ind w:left="10" w:right="176"/>
        <w:jc w:val="center"/>
      </w:pPr>
      <w:r>
        <w:rPr>
          <w:rFonts w:ascii="Calibri" w:eastAsia="Calibri" w:hAnsi="Calibri" w:cs="Calibri"/>
          <w:color w:val="548DD4"/>
          <w:sz w:val="12"/>
        </w:rPr>
        <w:t xml:space="preserve">Figure 5: Quality of Life Impact </w:t>
      </w:r>
    </w:p>
    <w:p w:rsidR="00467B1F" w:rsidRDefault="007E7029">
      <w:pPr>
        <w:spacing w:after="287" w:line="259" w:lineRule="auto"/>
        <w:ind w:left="0" w:right="1803" w:firstLine="0"/>
        <w:jc w:val="right"/>
      </w:pPr>
      <w:r>
        <w:rPr>
          <w:noProof/>
        </w:rPr>
        <w:lastRenderedPageBreak/>
        <w:drawing>
          <wp:inline distT="0" distB="0" distL="0" distR="0">
            <wp:extent cx="3614928" cy="2449068"/>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9"/>
                    <a:stretch>
                      <a:fillRect/>
                    </a:stretch>
                  </pic:blipFill>
                  <pic:spPr>
                    <a:xfrm>
                      <a:off x="0" y="0"/>
                      <a:ext cx="3614928" cy="2449068"/>
                    </a:xfrm>
                    <a:prstGeom prst="rect">
                      <a:avLst/>
                    </a:prstGeom>
                  </pic:spPr>
                </pic:pic>
              </a:graphicData>
            </a:graphic>
          </wp:inline>
        </w:drawing>
      </w:r>
      <w:r>
        <w:rPr>
          <w:color w:val="548DD4"/>
          <w:sz w:val="10"/>
        </w:rPr>
        <w:t xml:space="preserve"> </w:t>
      </w:r>
    </w:p>
    <w:p w:rsidR="00467B1F" w:rsidRDefault="007E7029">
      <w:pPr>
        <w:spacing w:after="265" w:line="259" w:lineRule="auto"/>
        <w:ind w:left="0" w:right="138" w:firstLine="0"/>
        <w:jc w:val="center"/>
      </w:pPr>
      <w:r>
        <w:rPr>
          <w:rFonts w:ascii="Calibri" w:eastAsia="Calibri" w:hAnsi="Calibri" w:cs="Calibri"/>
          <w:color w:val="548DD4"/>
          <w:sz w:val="14"/>
        </w:rPr>
        <w:t xml:space="preserve"> </w:t>
      </w:r>
    </w:p>
    <w:p w:rsidR="00467B1F" w:rsidRDefault="007E7029">
      <w:pPr>
        <w:spacing w:after="0" w:line="259" w:lineRule="auto"/>
        <w:ind w:left="0" w:right="138" w:firstLine="0"/>
        <w:jc w:val="center"/>
      </w:pPr>
      <w:r>
        <w:rPr>
          <w:rFonts w:ascii="Calibri" w:eastAsia="Calibri" w:hAnsi="Calibri" w:cs="Calibri"/>
          <w:color w:val="548DD4"/>
          <w:sz w:val="14"/>
        </w:rPr>
        <w:t xml:space="preserve"> </w:t>
      </w:r>
    </w:p>
    <w:p w:rsidR="00467B1F" w:rsidRDefault="007E7029">
      <w:pPr>
        <w:spacing w:after="279" w:line="259" w:lineRule="auto"/>
        <w:ind w:left="0" w:right="171" w:firstLine="0"/>
        <w:jc w:val="center"/>
      </w:pPr>
      <w:r>
        <w:rPr>
          <w:rFonts w:ascii="Calibri" w:eastAsia="Calibri" w:hAnsi="Calibri" w:cs="Calibri"/>
          <w:color w:val="548DD4"/>
          <w:sz w:val="14"/>
        </w:rPr>
        <w:t xml:space="preserve">Table 6: Hospitalization-Related Factors </w:t>
      </w:r>
    </w:p>
    <w:p w:rsidR="00467B1F" w:rsidRDefault="007E7029">
      <w:pPr>
        <w:tabs>
          <w:tab w:val="center" w:pos="1270"/>
          <w:tab w:val="center" w:pos="5003"/>
          <w:tab w:val="center" w:pos="8466"/>
        </w:tabs>
        <w:spacing w:after="0" w:line="265" w:lineRule="auto"/>
        <w:ind w:left="0" w:right="0" w:firstLine="0"/>
      </w:pPr>
      <w:r>
        <w:rPr>
          <w:rFonts w:ascii="Calibri" w:eastAsia="Calibri" w:hAnsi="Calibri" w:cs="Calibri"/>
          <w:sz w:val="22"/>
        </w:rPr>
        <w:tab/>
      </w:r>
      <w:r>
        <w:rPr>
          <w:rFonts w:ascii="Calibri" w:eastAsia="Calibri" w:hAnsi="Calibri" w:cs="Calibri"/>
          <w:sz w:val="12"/>
        </w:rPr>
        <w:t>Hospitalization Factor</w:t>
      </w:r>
      <w:r>
        <w:rPr>
          <w:color w:val="548DD4"/>
          <w:sz w:val="12"/>
        </w:rPr>
        <w:t xml:space="preserve"> </w:t>
      </w:r>
      <w:r>
        <w:rPr>
          <w:color w:val="548DD4"/>
          <w:sz w:val="12"/>
        </w:rPr>
        <w:tab/>
      </w:r>
      <w:proofErr w:type="gramStart"/>
      <w:r>
        <w:rPr>
          <w:rFonts w:ascii="Calibri" w:eastAsia="Calibri" w:hAnsi="Calibri" w:cs="Calibri"/>
          <w:sz w:val="12"/>
        </w:rPr>
        <w:t>Impact</w:t>
      </w:r>
      <w:proofErr w:type="gramEnd"/>
      <w:r>
        <w:rPr>
          <w:color w:val="548DD4"/>
          <w:sz w:val="12"/>
        </w:rPr>
        <w:t xml:space="preserve"> </w:t>
      </w:r>
      <w:r>
        <w:rPr>
          <w:color w:val="548DD4"/>
          <w:sz w:val="12"/>
        </w:rPr>
        <w:tab/>
      </w:r>
      <w:r>
        <w:rPr>
          <w:rFonts w:ascii="Calibri" w:eastAsia="Calibri" w:hAnsi="Calibri" w:cs="Calibri"/>
          <w:sz w:val="12"/>
        </w:rPr>
        <w:t>p-value</w:t>
      </w:r>
      <w:r>
        <w:rPr>
          <w:color w:val="548DD4"/>
          <w:sz w:val="12"/>
        </w:rPr>
        <w:t xml:space="preserve"> </w:t>
      </w:r>
    </w:p>
    <w:tbl>
      <w:tblPr>
        <w:tblStyle w:val="TableGrid"/>
        <w:tblW w:w="9088" w:type="dxa"/>
        <w:tblInd w:w="192" w:type="dxa"/>
        <w:tblCellMar>
          <w:left w:w="115" w:type="dxa"/>
          <w:right w:w="115" w:type="dxa"/>
        </w:tblCellMar>
        <w:tblLook w:val="04A0" w:firstRow="1" w:lastRow="0" w:firstColumn="1" w:lastColumn="0" w:noHBand="0" w:noVBand="1"/>
      </w:tblPr>
      <w:tblGrid>
        <w:gridCol w:w="2158"/>
        <w:gridCol w:w="5310"/>
        <w:gridCol w:w="1620"/>
      </w:tblGrid>
      <w:tr w:rsidR="00467B1F">
        <w:trPr>
          <w:trHeight w:val="79"/>
        </w:trPr>
        <w:tc>
          <w:tcPr>
            <w:tcW w:w="2158"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5310"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c>
          <w:tcPr>
            <w:tcW w:w="1620"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r>
      <w:tr w:rsidR="00467B1F">
        <w:trPr>
          <w:trHeight w:val="233"/>
        </w:trPr>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6" w:firstLine="0"/>
              <w:jc w:val="center"/>
            </w:pPr>
            <w:r>
              <w:rPr>
                <w:rFonts w:ascii="Calibri" w:eastAsia="Calibri" w:hAnsi="Calibri" w:cs="Calibri"/>
                <w:sz w:val="12"/>
              </w:rPr>
              <w:t>Long Hospitalization</w:t>
            </w:r>
            <w:r>
              <w:rPr>
                <w:color w:val="548DD4"/>
                <w:sz w:val="12"/>
              </w:rPr>
              <w:t xml:space="preserve"> </w:t>
            </w:r>
          </w:p>
        </w:tc>
        <w:tc>
          <w:tcPr>
            <w:tcW w:w="5310"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5" w:firstLine="0"/>
              <w:jc w:val="center"/>
            </w:pPr>
            <w:r>
              <w:rPr>
                <w:rFonts w:ascii="Calibri" w:eastAsia="Calibri" w:hAnsi="Calibri" w:cs="Calibri"/>
                <w:sz w:val="12"/>
              </w:rPr>
              <w:t>Linked to higher rates of infection, delayed recovery, and increased parental stress</w:t>
            </w:r>
            <w:r>
              <w:rPr>
                <w:color w:val="548DD4"/>
                <w:sz w:val="12"/>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467B1F" w:rsidRDefault="007E7029">
            <w:pPr>
              <w:spacing w:after="6" w:line="259" w:lineRule="auto"/>
              <w:ind w:left="0" w:right="7" w:firstLine="0"/>
              <w:jc w:val="center"/>
            </w:pPr>
            <w:r>
              <w:rPr>
                <w:sz w:val="12"/>
              </w:rPr>
              <w:t>0.03</w:t>
            </w:r>
            <w:r>
              <w:rPr>
                <w:color w:val="548DD4"/>
                <w:sz w:val="12"/>
              </w:rPr>
              <w:t xml:space="preserve"> </w:t>
            </w:r>
          </w:p>
          <w:p w:rsidR="00467B1F" w:rsidRDefault="007E7029">
            <w:pPr>
              <w:spacing w:after="0" w:line="259" w:lineRule="auto"/>
              <w:ind w:left="0" w:right="7" w:firstLine="0"/>
              <w:jc w:val="center"/>
            </w:pPr>
            <w:r>
              <w:rPr>
                <w:sz w:val="12"/>
              </w:rPr>
              <w:t>0.01</w:t>
            </w:r>
            <w:r>
              <w:rPr>
                <w:color w:val="548DD4"/>
                <w:sz w:val="12"/>
              </w:rPr>
              <w:t xml:space="preserve"> </w:t>
            </w:r>
          </w:p>
        </w:tc>
      </w:tr>
      <w:tr w:rsidR="00467B1F">
        <w:trPr>
          <w:trHeight w:val="80"/>
        </w:trPr>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7" w:firstLine="0"/>
              <w:jc w:val="center"/>
            </w:pPr>
            <w:r>
              <w:rPr>
                <w:rFonts w:ascii="Calibri" w:eastAsia="Calibri" w:hAnsi="Calibri" w:cs="Calibri"/>
                <w:sz w:val="12"/>
              </w:rPr>
              <w:t>Increased Infection Risk</w:t>
            </w:r>
            <w:r>
              <w:rPr>
                <w:color w:val="548DD4"/>
                <w:sz w:val="12"/>
              </w:rPr>
              <w:t xml:space="preserve"> </w:t>
            </w:r>
          </w:p>
        </w:tc>
        <w:tc>
          <w:tcPr>
            <w:tcW w:w="5310"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5" w:firstLine="0"/>
              <w:jc w:val="center"/>
            </w:pPr>
            <w:r>
              <w:rPr>
                <w:rFonts w:ascii="Calibri" w:eastAsia="Calibri" w:hAnsi="Calibri" w:cs="Calibri"/>
                <w:sz w:val="12"/>
              </w:rPr>
              <w:t>Extended stays lead to a greater risk of hospital-acquired infections</w:t>
            </w:r>
            <w:r>
              <w:rPr>
                <w:color w:val="548DD4"/>
                <w:sz w:val="12"/>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467B1F" w:rsidRDefault="00467B1F">
            <w:pPr>
              <w:spacing w:after="160" w:line="259" w:lineRule="auto"/>
              <w:ind w:left="0" w:right="0" w:firstLine="0"/>
            </w:pPr>
          </w:p>
        </w:tc>
      </w:tr>
      <w:tr w:rsidR="00467B1F">
        <w:trPr>
          <w:trHeight w:val="234"/>
        </w:trPr>
        <w:tc>
          <w:tcPr>
            <w:tcW w:w="2158"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2" w:firstLine="0"/>
              <w:jc w:val="center"/>
            </w:pPr>
            <w:r>
              <w:rPr>
                <w:rFonts w:ascii="Calibri" w:eastAsia="Calibri" w:hAnsi="Calibri" w:cs="Calibri"/>
                <w:sz w:val="12"/>
              </w:rPr>
              <w:t>Delayed Recovery</w:t>
            </w:r>
            <w:r>
              <w:rPr>
                <w:color w:val="548DD4"/>
                <w:sz w:val="12"/>
              </w:rPr>
              <w:t xml:space="preserve"> </w:t>
            </w:r>
          </w:p>
        </w:tc>
        <w:tc>
          <w:tcPr>
            <w:tcW w:w="5310"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7" w:firstLine="0"/>
              <w:jc w:val="center"/>
            </w:pPr>
            <w:r>
              <w:rPr>
                <w:rFonts w:ascii="Calibri" w:eastAsia="Calibri" w:hAnsi="Calibri" w:cs="Calibri"/>
                <w:sz w:val="12"/>
              </w:rPr>
              <w:t>Longer hospitalization is associated with slower recovery times</w:t>
            </w:r>
            <w:r>
              <w:rPr>
                <w:color w:val="548DD4"/>
                <w:sz w:val="12"/>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467B1F" w:rsidRDefault="007E7029">
            <w:pPr>
              <w:spacing w:after="0" w:line="259" w:lineRule="auto"/>
              <w:ind w:left="0" w:right="7" w:firstLine="0"/>
              <w:jc w:val="center"/>
            </w:pPr>
            <w:r>
              <w:rPr>
                <w:sz w:val="12"/>
              </w:rPr>
              <w:t>0.05</w:t>
            </w:r>
            <w:r>
              <w:rPr>
                <w:color w:val="548DD4"/>
                <w:sz w:val="12"/>
              </w:rPr>
              <w:t xml:space="preserve"> </w:t>
            </w:r>
          </w:p>
        </w:tc>
      </w:tr>
    </w:tbl>
    <w:p w:rsidR="00467B1F" w:rsidRDefault="007E7029">
      <w:pPr>
        <w:tabs>
          <w:tab w:val="center" w:pos="1270"/>
          <w:tab w:val="center" w:pos="5002"/>
          <w:tab w:val="center" w:pos="8466"/>
        </w:tabs>
        <w:spacing w:after="312" w:line="265" w:lineRule="auto"/>
        <w:ind w:left="0" w:right="0" w:firstLine="0"/>
      </w:pPr>
      <w:r>
        <w:rPr>
          <w:rFonts w:ascii="Calibri" w:eastAsia="Calibri" w:hAnsi="Calibri" w:cs="Calibri"/>
          <w:sz w:val="22"/>
        </w:rPr>
        <w:tab/>
      </w:r>
      <w:r>
        <w:rPr>
          <w:rFonts w:ascii="Calibri" w:eastAsia="Calibri" w:hAnsi="Calibri" w:cs="Calibri"/>
          <w:sz w:val="12"/>
        </w:rPr>
        <w:t>Increased Parental Stress</w:t>
      </w:r>
      <w:r>
        <w:rPr>
          <w:color w:val="548DD4"/>
          <w:sz w:val="12"/>
        </w:rPr>
        <w:t xml:space="preserve"> </w:t>
      </w:r>
      <w:r>
        <w:rPr>
          <w:color w:val="548DD4"/>
          <w:sz w:val="12"/>
        </w:rPr>
        <w:tab/>
      </w:r>
      <w:r>
        <w:rPr>
          <w:rFonts w:ascii="Calibri" w:eastAsia="Calibri" w:hAnsi="Calibri" w:cs="Calibri"/>
          <w:sz w:val="12"/>
        </w:rPr>
        <w:t>Prolonged hospital stays result in heightened stress for parents managing their child's car</w:t>
      </w:r>
      <w:r>
        <w:rPr>
          <w:color w:val="548DD4"/>
          <w:sz w:val="12"/>
        </w:rPr>
        <w:t xml:space="preserve"> </w:t>
      </w:r>
      <w:r>
        <w:rPr>
          <w:color w:val="548DD4"/>
          <w:sz w:val="12"/>
        </w:rPr>
        <w:tab/>
      </w:r>
      <w:r>
        <w:rPr>
          <w:sz w:val="12"/>
        </w:rPr>
        <w:t>0.04</w:t>
      </w:r>
      <w:r>
        <w:rPr>
          <w:color w:val="548DD4"/>
          <w:sz w:val="12"/>
        </w:rPr>
        <w:t xml:space="preserve"> </w:t>
      </w:r>
    </w:p>
    <w:p w:rsidR="00467B1F" w:rsidRDefault="007E7029">
      <w:pPr>
        <w:spacing w:after="71" w:line="259" w:lineRule="auto"/>
        <w:ind w:left="0" w:right="169" w:firstLine="0"/>
        <w:jc w:val="center"/>
      </w:pPr>
      <w:r>
        <w:rPr>
          <w:rFonts w:ascii="Calibri" w:eastAsia="Calibri" w:hAnsi="Calibri" w:cs="Calibri"/>
          <w:color w:val="548DD4"/>
          <w:sz w:val="16"/>
        </w:rPr>
        <w:t xml:space="preserve">Figure 6: Hospitalization-Related Factors </w:t>
      </w:r>
    </w:p>
    <w:p w:rsidR="00467B1F" w:rsidRDefault="007E7029">
      <w:pPr>
        <w:spacing w:after="0" w:line="259" w:lineRule="auto"/>
        <w:ind w:left="938" w:right="0" w:firstLine="0"/>
      </w:pPr>
      <w:r>
        <w:rPr>
          <w:noProof/>
        </w:rPr>
        <w:drawing>
          <wp:inline distT="0" distB="0" distL="0" distR="0">
            <wp:extent cx="4529328" cy="2481072"/>
            <wp:effectExtent l="0" t="0" r="0" b="0"/>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10"/>
                    <a:stretch>
                      <a:fillRect/>
                    </a:stretch>
                  </pic:blipFill>
                  <pic:spPr>
                    <a:xfrm>
                      <a:off x="0" y="0"/>
                      <a:ext cx="4529328" cy="2481072"/>
                    </a:xfrm>
                    <a:prstGeom prst="rect">
                      <a:avLst/>
                    </a:prstGeom>
                  </pic:spPr>
                </pic:pic>
              </a:graphicData>
            </a:graphic>
          </wp:inline>
        </w:drawing>
      </w:r>
    </w:p>
    <w:p w:rsidR="00467B1F" w:rsidRDefault="007E7029">
      <w:pPr>
        <w:spacing w:after="409" w:line="259" w:lineRule="auto"/>
        <w:ind w:left="938" w:right="1082" w:firstLine="0"/>
        <w:jc w:val="right"/>
      </w:pPr>
      <w:r>
        <w:rPr>
          <w:color w:val="548DD4"/>
          <w:sz w:val="10"/>
        </w:rPr>
        <w:t xml:space="preserve"> </w:t>
      </w:r>
    </w:p>
    <w:p w:rsidR="00467B1F" w:rsidRDefault="007E7029">
      <w:pPr>
        <w:pStyle w:val="Heading2"/>
        <w:spacing w:after="215"/>
        <w:ind w:left="182"/>
      </w:pPr>
      <w:r>
        <w:lastRenderedPageBreak/>
        <w:t xml:space="preserve">Discussion </w:t>
      </w:r>
    </w:p>
    <w:p w:rsidR="00467B1F" w:rsidRDefault="007E7029">
      <w:pPr>
        <w:ind w:left="182" w:right="35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118872</wp:posOffset>
                </wp:positionH>
                <wp:positionV relativeFrom="paragraph">
                  <wp:posOffset>-1676</wp:posOffset>
                </wp:positionV>
                <wp:extent cx="5472049" cy="3159938"/>
                <wp:effectExtent l="0" t="0" r="0" b="0"/>
                <wp:wrapNone/>
                <wp:docPr id="25218" name="Group 25218"/>
                <wp:cNvGraphicFramePr/>
                <a:graphic xmlns:a="http://schemas.openxmlformats.org/drawingml/2006/main">
                  <a:graphicData uri="http://schemas.microsoft.com/office/word/2010/wordprocessingGroup">
                    <wpg:wgp>
                      <wpg:cNvGrpSpPr/>
                      <wpg:grpSpPr>
                        <a:xfrm>
                          <a:off x="0" y="0"/>
                          <a:ext cx="5472049" cy="3159938"/>
                          <a:chOff x="0" y="0"/>
                          <a:chExt cx="5472049" cy="3159938"/>
                        </a:xfrm>
                      </wpg:grpSpPr>
                      <wps:wsp>
                        <wps:cNvPr id="26037" name="Shape 26037"/>
                        <wps:cNvSpPr/>
                        <wps:spPr>
                          <a:xfrm>
                            <a:off x="0" y="0"/>
                            <a:ext cx="4927982" cy="175565"/>
                          </a:xfrm>
                          <a:custGeom>
                            <a:avLst/>
                            <a:gdLst/>
                            <a:ahLst/>
                            <a:cxnLst/>
                            <a:rect l="0" t="0" r="0" b="0"/>
                            <a:pathLst>
                              <a:path w="4927982" h="175565">
                                <a:moveTo>
                                  <a:pt x="0" y="0"/>
                                </a:moveTo>
                                <a:lnTo>
                                  <a:pt x="4927982" y="0"/>
                                </a:lnTo>
                                <a:lnTo>
                                  <a:pt x="4927982"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38" name="Shape 26038"/>
                        <wps:cNvSpPr/>
                        <wps:spPr>
                          <a:xfrm>
                            <a:off x="0" y="175565"/>
                            <a:ext cx="4912741" cy="175260"/>
                          </a:xfrm>
                          <a:custGeom>
                            <a:avLst/>
                            <a:gdLst/>
                            <a:ahLst/>
                            <a:cxnLst/>
                            <a:rect l="0" t="0" r="0" b="0"/>
                            <a:pathLst>
                              <a:path w="4912741" h="175260">
                                <a:moveTo>
                                  <a:pt x="0" y="0"/>
                                </a:moveTo>
                                <a:lnTo>
                                  <a:pt x="4912741" y="0"/>
                                </a:lnTo>
                                <a:lnTo>
                                  <a:pt x="491274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39" name="Shape 26039"/>
                        <wps:cNvSpPr/>
                        <wps:spPr>
                          <a:xfrm>
                            <a:off x="0" y="350825"/>
                            <a:ext cx="5069713" cy="175260"/>
                          </a:xfrm>
                          <a:custGeom>
                            <a:avLst/>
                            <a:gdLst/>
                            <a:ahLst/>
                            <a:cxnLst/>
                            <a:rect l="0" t="0" r="0" b="0"/>
                            <a:pathLst>
                              <a:path w="5069713" h="175260">
                                <a:moveTo>
                                  <a:pt x="0" y="0"/>
                                </a:moveTo>
                                <a:lnTo>
                                  <a:pt x="5069713" y="0"/>
                                </a:lnTo>
                                <a:lnTo>
                                  <a:pt x="506971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0" name="Shape 26040"/>
                        <wps:cNvSpPr/>
                        <wps:spPr>
                          <a:xfrm>
                            <a:off x="0" y="526085"/>
                            <a:ext cx="4935601" cy="175260"/>
                          </a:xfrm>
                          <a:custGeom>
                            <a:avLst/>
                            <a:gdLst/>
                            <a:ahLst/>
                            <a:cxnLst/>
                            <a:rect l="0" t="0" r="0" b="0"/>
                            <a:pathLst>
                              <a:path w="4935601" h="175260">
                                <a:moveTo>
                                  <a:pt x="0" y="0"/>
                                </a:moveTo>
                                <a:lnTo>
                                  <a:pt x="4935601" y="0"/>
                                </a:lnTo>
                                <a:lnTo>
                                  <a:pt x="493560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1" name="Shape 26041"/>
                        <wps:cNvSpPr/>
                        <wps:spPr>
                          <a:xfrm>
                            <a:off x="0" y="701345"/>
                            <a:ext cx="5472049" cy="175260"/>
                          </a:xfrm>
                          <a:custGeom>
                            <a:avLst/>
                            <a:gdLst/>
                            <a:ahLst/>
                            <a:cxnLst/>
                            <a:rect l="0" t="0" r="0" b="0"/>
                            <a:pathLst>
                              <a:path w="5472049" h="175260">
                                <a:moveTo>
                                  <a:pt x="0" y="0"/>
                                </a:moveTo>
                                <a:lnTo>
                                  <a:pt x="5472049" y="0"/>
                                </a:lnTo>
                                <a:lnTo>
                                  <a:pt x="547204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2" name="Shape 26042"/>
                        <wps:cNvSpPr/>
                        <wps:spPr>
                          <a:xfrm>
                            <a:off x="0" y="876605"/>
                            <a:ext cx="5158106" cy="175260"/>
                          </a:xfrm>
                          <a:custGeom>
                            <a:avLst/>
                            <a:gdLst/>
                            <a:ahLst/>
                            <a:cxnLst/>
                            <a:rect l="0" t="0" r="0" b="0"/>
                            <a:pathLst>
                              <a:path w="5158106" h="175260">
                                <a:moveTo>
                                  <a:pt x="0" y="0"/>
                                </a:moveTo>
                                <a:lnTo>
                                  <a:pt x="5158106" y="0"/>
                                </a:lnTo>
                                <a:lnTo>
                                  <a:pt x="515810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3" name="Shape 26043"/>
                        <wps:cNvSpPr/>
                        <wps:spPr>
                          <a:xfrm>
                            <a:off x="0" y="1051865"/>
                            <a:ext cx="2310638" cy="173736"/>
                          </a:xfrm>
                          <a:custGeom>
                            <a:avLst/>
                            <a:gdLst/>
                            <a:ahLst/>
                            <a:cxnLst/>
                            <a:rect l="0" t="0" r="0" b="0"/>
                            <a:pathLst>
                              <a:path w="2310638" h="173736">
                                <a:moveTo>
                                  <a:pt x="0" y="0"/>
                                </a:moveTo>
                                <a:lnTo>
                                  <a:pt x="2310638" y="0"/>
                                </a:lnTo>
                                <a:lnTo>
                                  <a:pt x="2310638"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4" name="Shape 26044"/>
                        <wps:cNvSpPr/>
                        <wps:spPr>
                          <a:xfrm>
                            <a:off x="0" y="1403909"/>
                            <a:ext cx="4978273" cy="175261"/>
                          </a:xfrm>
                          <a:custGeom>
                            <a:avLst/>
                            <a:gdLst/>
                            <a:ahLst/>
                            <a:cxnLst/>
                            <a:rect l="0" t="0" r="0" b="0"/>
                            <a:pathLst>
                              <a:path w="4978273" h="175261">
                                <a:moveTo>
                                  <a:pt x="0" y="0"/>
                                </a:moveTo>
                                <a:lnTo>
                                  <a:pt x="4978273" y="0"/>
                                </a:lnTo>
                                <a:lnTo>
                                  <a:pt x="4978273"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5" name="Shape 26045"/>
                        <wps:cNvSpPr/>
                        <wps:spPr>
                          <a:xfrm>
                            <a:off x="0" y="1579169"/>
                            <a:ext cx="5249546" cy="175260"/>
                          </a:xfrm>
                          <a:custGeom>
                            <a:avLst/>
                            <a:gdLst/>
                            <a:ahLst/>
                            <a:cxnLst/>
                            <a:rect l="0" t="0" r="0" b="0"/>
                            <a:pathLst>
                              <a:path w="5249546" h="175260">
                                <a:moveTo>
                                  <a:pt x="0" y="0"/>
                                </a:moveTo>
                                <a:lnTo>
                                  <a:pt x="5249546" y="0"/>
                                </a:lnTo>
                                <a:lnTo>
                                  <a:pt x="52495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6" name="Shape 26046"/>
                        <wps:cNvSpPr/>
                        <wps:spPr>
                          <a:xfrm>
                            <a:off x="0" y="1754429"/>
                            <a:ext cx="5408041" cy="175260"/>
                          </a:xfrm>
                          <a:custGeom>
                            <a:avLst/>
                            <a:gdLst/>
                            <a:ahLst/>
                            <a:cxnLst/>
                            <a:rect l="0" t="0" r="0" b="0"/>
                            <a:pathLst>
                              <a:path w="5408041" h="175260">
                                <a:moveTo>
                                  <a:pt x="0" y="0"/>
                                </a:moveTo>
                                <a:lnTo>
                                  <a:pt x="5408041" y="0"/>
                                </a:lnTo>
                                <a:lnTo>
                                  <a:pt x="540804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7" name="Shape 26047"/>
                        <wps:cNvSpPr/>
                        <wps:spPr>
                          <a:xfrm>
                            <a:off x="0" y="1929689"/>
                            <a:ext cx="5340985" cy="175260"/>
                          </a:xfrm>
                          <a:custGeom>
                            <a:avLst/>
                            <a:gdLst/>
                            <a:ahLst/>
                            <a:cxnLst/>
                            <a:rect l="0" t="0" r="0" b="0"/>
                            <a:pathLst>
                              <a:path w="5340985" h="175260">
                                <a:moveTo>
                                  <a:pt x="0" y="0"/>
                                </a:moveTo>
                                <a:lnTo>
                                  <a:pt x="5340985" y="0"/>
                                </a:lnTo>
                                <a:lnTo>
                                  <a:pt x="53409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8" name="Shape 26048"/>
                        <wps:cNvSpPr/>
                        <wps:spPr>
                          <a:xfrm>
                            <a:off x="0" y="2105026"/>
                            <a:ext cx="2191766" cy="175564"/>
                          </a:xfrm>
                          <a:custGeom>
                            <a:avLst/>
                            <a:gdLst/>
                            <a:ahLst/>
                            <a:cxnLst/>
                            <a:rect l="0" t="0" r="0" b="0"/>
                            <a:pathLst>
                              <a:path w="2191766" h="175564">
                                <a:moveTo>
                                  <a:pt x="0" y="0"/>
                                </a:moveTo>
                                <a:lnTo>
                                  <a:pt x="2191766" y="0"/>
                                </a:lnTo>
                                <a:lnTo>
                                  <a:pt x="2191766"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49" name="Shape 26049"/>
                        <wps:cNvSpPr/>
                        <wps:spPr>
                          <a:xfrm>
                            <a:off x="0" y="2458898"/>
                            <a:ext cx="5470525" cy="175260"/>
                          </a:xfrm>
                          <a:custGeom>
                            <a:avLst/>
                            <a:gdLst/>
                            <a:ahLst/>
                            <a:cxnLst/>
                            <a:rect l="0" t="0" r="0" b="0"/>
                            <a:pathLst>
                              <a:path w="5470525" h="175260">
                                <a:moveTo>
                                  <a:pt x="0" y="0"/>
                                </a:moveTo>
                                <a:lnTo>
                                  <a:pt x="5470525" y="0"/>
                                </a:lnTo>
                                <a:lnTo>
                                  <a:pt x="547052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50" name="Shape 26050"/>
                        <wps:cNvSpPr/>
                        <wps:spPr>
                          <a:xfrm>
                            <a:off x="0" y="2634158"/>
                            <a:ext cx="5397373" cy="175261"/>
                          </a:xfrm>
                          <a:custGeom>
                            <a:avLst/>
                            <a:gdLst/>
                            <a:ahLst/>
                            <a:cxnLst/>
                            <a:rect l="0" t="0" r="0" b="0"/>
                            <a:pathLst>
                              <a:path w="5397373" h="175261">
                                <a:moveTo>
                                  <a:pt x="0" y="0"/>
                                </a:moveTo>
                                <a:lnTo>
                                  <a:pt x="5397373" y="0"/>
                                </a:lnTo>
                                <a:lnTo>
                                  <a:pt x="5397373"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51" name="Shape 26051"/>
                        <wps:cNvSpPr/>
                        <wps:spPr>
                          <a:xfrm>
                            <a:off x="0" y="2809418"/>
                            <a:ext cx="5159629" cy="175260"/>
                          </a:xfrm>
                          <a:custGeom>
                            <a:avLst/>
                            <a:gdLst/>
                            <a:ahLst/>
                            <a:cxnLst/>
                            <a:rect l="0" t="0" r="0" b="0"/>
                            <a:pathLst>
                              <a:path w="5159629" h="175260">
                                <a:moveTo>
                                  <a:pt x="0" y="0"/>
                                </a:moveTo>
                                <a:lnTo>
                                  <a:pt x="5159629" y="0"/>
                                </a:lnTo>
                                <a:lnTo>
                                  <a:pt x="51596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52" name="Shape 26052"/>
                        <wps:cNvSpPr/>
                        <wps:spPr>
                          <a:xfrm>
                            <a:off x="0" y="2984678"/>
                            <a:ext cx="1832102" cy="175260"/>
                          </a:xfrm>
                          <a:custGeom>
                            <a:avLst/>
                            <a:gdLst/>
                            <a:ahLst/>
                            <a:cxnLst/>
                            <a:rect l="0" t="0" r="0" b="0"/>
                            <a:pathLst>
                              <a:path w="1832102" h="175260">
                                <a:moveTo>
                                  <a:pt x="0" y="0"/>
                                </a:moveTo>
                                <a:lnTo>
                                  <a:pt x="1832102" y="0"/>
                                </a:lnTo>
                                <a:lnTo>
                                  <a:pt x="183210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5218" style="width:430.87pt;height:248.814pt;position:absolute;z-index:-2147483490;mso-position-horizontal-relative:text;mso-position-horizontal:absolute;margin-left:9.36pt;mso-position-vertical-relative:text;margin-top:-0.132019pt;" coordsize="54720,31599">
                <v:shape id="Shape 26053" style="position:absolute;width:49279;height:1755;left:0;top:0;" coordsize="4927982,175565" path="m0,0l4927982,0l4927982,175565l0,175565l0,0">
                  <v:stroke weight="0pt" endcap="flat" joinstyle="miter" miterlimit="10" on="false" color="#000000" opacity="0"/>
                  <v:fill on="true" color="#ffff00"/>
                </v:shape>
                <v:shape id="Shape 26054" style="position:absolute;width:49127;height:1752;left:0;top:1755;" coordsize="4912741,175260" path="m0,0l4912741,0l4912741,175260l0,175260l0,0">
                  <v:stroke weight="0pt" endcap="flat" joinstyle="miter" miterlimit="10" on="false" color="#000000" opacity="0"/>
                  <v:fill on="true" color="#ffff00"/>
                </v:shape>
                <v:shape id="Shape 26055" style="position:absolute;width:50697;height:1752;left:0;top:3508;" coordsize="5069713,175260" path="m0,0l5069713,0l5069713,175260l0,175260l0,0">
                  <v:stroke weight="0pt" endcap="flat" joinstyle="miter" miterlimit="10" on="false" color="#000000" opacity="0"/>
                  <v:fill on="true" color="#ffff00"/>
                </v:shape>
                <v:shape id="Shape 26056" style="position:absolute;width:49356;height:1752;left:0;top:5260;" coordsize="4935601,175260" path="m0,0l4935601,0l4935601,175260l0,175260l0,0">
                  <v:stroke weight="0pt" endcap="flat" joinstyle="miter" miterlimit="10" on="false" color="#000000" opacity="0"/>
                  <v:fill on="true" color="#ffff00"/>
                </v:shape>
                <v:shape id="Shape 26057" style="position:absolute;width:54720;height:1752;left:0;top:7013;" coordsize="5472049,175260" path="m0,0l5472049,0l5472049,175260l0,175260l0,0">
                  <v:stroke weight="0pt" endcap="flat" joinstyle="miter" miterlimit="10" on="false" color="#000000" opacity="0"/>
                  <v:fill on="true" color="#ffff00"/>
                </v:shape>
                <v:shape id="Shape 26058" style="position:absolute;width:51581;height:1752;left:0;top:8766;" coordsize="5158106,175260" path="m0,0l5158106,0l5158106,175260l0,175260l0,0">
                  <v:stroke weight="0pt" endcap="flat" joinstyle="miter" miterlimit="10" on="false" color="#000000" opacity="0"/>
                  <v:fill on="true" color="#ffff00"/>
                </v:shape>
                <v:shape id="Shape 26059" style="position:absolute;width:23106;height:1737;left:0;top:10518;" coordsize="2310638,173736" path="m0,0l2310638,0l2310638,173736l0,173736l0,0">
                  <v:stroke weight="0pt" endcap="flat" joinstyle="miter" miterlimit="10" on="false" color="#000000" opacity="0"/>
                  <v:fill on="true" color="#ffff00"/>
                </v:shape>
                <v:shape id="Shape 26060" style="position:absolute;width:49782;height:1752;left:0;top:14039;" coordsize="4978273,175261" path="m0,0l4978273,0l4978273,175261l0,175261l0,0">
                  <v:stroke weight="0pt" endcap="flat" joinstyle="miter" miterlimit="10" on="false" color="#000000" opacity="0"/>
                  <v:fill on="true" color="#ffff00"/>
                </v:shape>
                <v:shape id="Shape 26061" style="position:absolute;width:52495;height:1752;left:0;top:15791;" coordsize="5249546,175260" path="m0,0l5249546,0l5249546,175260l0,175260l0,0">
                  <v:stroke weight="0pt" endcap="flat" joinstyle="miter" miterlimit="10" on="false" color="#000000" opacity="0"/>
                  <v:fill on="true" color="#ffff00"/>
                </v:shape>
                <v:shape id="Shape 26062" style="position:absolute;width:54080;height:1752;left:0;top:17544;" coordsize="5408041,175260" path="m0,0l5408041,0l5408041,175260l0,175260l0,0">
                  <v:stroke weight="0pt" endcap="flat" joinstyle="miter" miterlimit="10" on="false" color="#000000" opacity="0"/>
                  <v:fill on="true" color="#ffff00"/>
                </v:shape>
                <v:shape id="Shape 26063" style="position:absolute;width:53409;height:1752;left:0;top:19296;" coordsize="5340985,175260" path="m0,0l5340985,0l5340985,175260l0,175260l0,0">
                  <v:stroke weight="0pt" endcap="flat" joinstyle="miter" miterlimit="10" on="false" color="#000000" opacity="0"/>
                  <v:fill on="true" color="#ffff00"/>
                </v:shape>
                <v:shape id="Shape 26064" style="position:absolute;width:21917;height:1755;left:0;top:21050;" coordsize="2191766,175564" path="m0,0l2191766,0l2191766,175564l0,175564l0,0">
                  <v:stroke weight="0pt" endcap="flat" joinstyle="miter" miterlimit="10" on="false" color="#000000" opacity="0"/>
                  <v:fill on="true" color="#ffff00"/>
                </v:shape>
                <v:shape id="Shape 26065" style="position:absolute;width:54705;height:1752;left:0;top:24588;" coordsize="5470525,175260" path="m0,0l5470525,0l5470525,175260l0,175260l0,0">
                  <v:stroke weight="0pt" endcap="flat" joinstyle="miter" miterlimit="10" on="false" color="#000000" opacity="0"/>
                  <v:fill on="true" color="#ffff00"/>
                </v:shape>
                <v:shape id="Shape 26066" style="position:absolute;width:53973;height:1752;left:0;top:26341;" coordsize="5397373,175261" path="m0,0l5397373,0l5397373,175261l0,175261l0,0">
                  <v:stroke weight="0pt" endcap="flat" joinstyle="miter" miterlimit="10" on="false" color="#000000" opacity="0"/>
                  <v:fill on="true" color="#ffff00"/>
                </v:shape>
                <v:shape id="Shape 26067" style="position:absolute;width:51596;height:1752;left:0;top:28094;" coordsize="5159629,175260" path="m0,0l5159629,0l5159629,175260l0,175260l0,0">
                  <v:stroke weight="0pt" endcap="flat" joinstyle="miter" miterlimit="10" on="false" color="#000000" opacity="0"/>
                  <v:fill on="true" color="#ffff00"/>
                </v:shape>
                <v:shape id="Shape 26068" style="position:absolute;width:18321;height:1752;left:0;top:29846;" coordsize="1832102,175260" path="m0,0l1832102,0l1832102,175260l0,175260l0,0">
                  <v:stroke weight="0pt" endcap="flat" joinstyle="miter" miterlimit="10" on="false" color="#000000" opacity="0"/>
                  <v:fill on="true" color="#ffff00"/>
                </v:shape>
              </v:group>
            </w:pict>
          </mc:Fallback>
        </mc:AlternateContent>
      </w:r>
      <w:r>
        <w:t xml:space="preserve">The findings from this review highlight the significant morbidity associated with colostomy formation and closure in pediatric patients. Despite being a lifesaving procedure for conditions like anorectal malformations, </w:t>
      </w:r>
      <w:proofErr w:type="spellStart"/>
      <w:r>
        <w:t>Hirschsprung’s</w:t>
      </w:r>
      <w:proofErr w:type="spellEnd"/>
      <w:r>
        <w:t xml:space="preserve"> disease, and necrotizing </w:t>
      </w:r>
      <w:proofErr w:type="spellStart"/>
      <w:r>
        <w:t>enterocolitis</w:t>
      </w:r>
      <w:proofErr w:type="spellEnd"/>
      <w:r>
        <w:t xml:space="preserve">, colostomy is linked to various complications, including prolapse, stenosis, and </w:t>
      </w:r>
      <w:proofErr w:type="spellStart"/>
      <w:r>
        <w:t>peristomal</w:t>
      </w:r>
      <w:proofErr w:type="spellEnd"/>
      <w:r>
        <w:t xml:space="preserve"> skin irritation </w:t>
      </w:r>
      <w:r>
        <w:rPr>
          <w:color w:val="548DD4"/>
        </w:rPr>
        <w:t xml:space="preserve">[1,2,29]. </w:t>
      </w:r>
      <w:r>
        <w:t xml:space="preserve">These complications can impact both short-term recovery and long-term outcomes, necessitating careful preoperative planning and postoperative care </w:t>
      </w:r>
      <w:r>
        <w:rPr>
          <w:color w:val="548DD4"/>
        </w:rPr>
        <w:t>[3</w:t>
      </w:r>
      <w:proofErr w:type="gramStart"/>
      <w:r>
        <w:rPr>
          <w:color w:val="548DD4"/>
        </w:rPr>
        <w:t>,4</w:t>
      </w:r>
      <w:proofErr w:type="gramEnd"/>
      <w:r>
        <w:rPr>
          <w:color w:val="548DD4"/>
        </w:rPr>
        <w:t>].</w:t>
      </w:r>
      <w:r>
        <w:t xml:space="preserve"> </w:t>
      </w:r>
    </w:p>
    <w:p w:rsidR="00467B1F" w:rsidRDefault="007E7029">
      <w:pPr>
        <w:ind w:left="182" w:right="354"/>
      </w:pPr>
      <w:r>
        <w:t xml:space="preserve">One of the most common complications, colostomy prolapse, affects a significant proportion of pediatric patients, particularly those with loop colostomies </w:t>
      </w:r>
      <w:r>
        <w:rPr>
          <w:color w:val="548DD4"/>
        </w:rPr>
        <w:t>[5</w:t>
      </w:r>
      <w:proofErr w:type="gramStart"/>
      <w:r>
        <w:rPr>
          <w:color w:val="548DD4"/>
        </w:rPr>
        <w:t>,6,29</w:t>
      </w:r>
      <w:proofErr w:type="gramEnd"/>
      <w:r>
        <w:rPr>
          <w:color w:val="548DD4"/>
        </w:rPr>
        <w:t xml:space="preserve">]. </w:t>
      </w:r>
      <w:r>
        <w:t xml:space="preserve">The high incidence of </w:t>
      </w:r>
      <w:proofErr w:type="spellStart"/>
      <w:r>
        <w:t>peristomal</w:t>
      </w:r>
      <w:proofErr w:type="spellEnd"/>
      <w:r>
        <w:t xml:space="preserve"> skin irritation, reported in nearly 50% of cases, underscores the importance of proper stoma care and the use of advanced ostomy devices to prevent leakage-related complications </w:t>
      </w:r>
      <w:r>
        <w:rPr>
          <w:color w:val="548DD4"/>
        </w:rPr>
        <w:t>[7</w:t>
      </w:r>
      <w:proofErr w:type="gramStart"/>
      <w:r>
        <w:rPr>
          <w:color w:val="548DD4"/>
        </w:rPr>
        <w:t>,8</w:t>
      </w:r>
      <w:proofErr w:type="gramEnd"/>
      <w:r>
        <w:rPr>
          <w:color w:val="548DD4"/>
        </w:rPr>
        <w:t>].</w:t>
      </w:r>
      <w:r>
        <w:t xml:space="preserve"> </w:t>
      </w:r>
    </w:p>
    <w:p w:rsidR="00467B1F" w:rsidRDefault="007E7029">
      <w:pPr>
        <w:spacing w:after="11"/>
        <w:ind w:left="182" w:right="354"/>
      </w:pPr>
      <w:r>
        <w:t xml:space="preserve">Dehydration and electrolyte imbalances, particularly in neonates, remain critical concerns following colostomy formation </w:t>
      </w:r>
      <w:r>
        <w:rPr>
          <w:color w:val="548DD4"/>
        </w:rPr>
        <w:t>[9</w:t>
      </w:r>
      <w:proofErr w:type="gramStart"/>
      <w:r>
        <w:rPr>
          <w:color w:val="548DD4"/>
        </w:rPr>
        <w:t>,10</w:t>
      </w:r>
      <w:proofErr w:type="gramEnd"/>
      <w:r>
        <w:rPr>
          <w:color w:val="548DD4"/>
        </w:rPr>
        <w:t xml:space="preserve">]. </w:t>
      </w:r>
      <w:r>
        <w:t xml:space="preserve">This issue is more pronounced in ileostomies due to high-output losses, emphasizing the need for adequate hydration management and parental education </w:t>
      </w:r>
      <w:r>
        <w:rPr>
          <w:color w:val="548DD4"/>
        </w:rPr>
        <w:t>[11</w:t>
      </w:r>
      <w:proofErr w:type="gramStart"/>
      <w:r>
        <w:rPr>
          <w:color w:val="548DD4"/>
        </w:rPr>
        <w:t>,12,30</w:t>
      </w:r>
      <w:proofErr w:type="gramEnd"/>
      <w:r>
        <w:rPr>
          <w:color w:val="548DD4"/>
        </w:rPr>
        <w:t>].</w:t>
      </w:r>
      <w:r>
        <w:t xml:space="preserve"> </w:t>
      </w:r>
    </w:p>
    <w:tbl>
      <w:tblPr>
        <w:tblStyle w:val="TableGrid"/>
        <w:tblW w:w="8505" w:type="dxa"/>
        <w:tblInd w:w="187" w:type="dxa"/>
        <w:tblCellMar>
          <w:top w:w="2" w:type="dxa"/>
        </w:tblCellMar>
        <w:tblLook w:val="04A0" w:firstRow="1" w:lastRow="0" w:firstColumn="1" w:lastColumn="0" w:noHBand="0" w:noVBand="1"/>
      </w:tblPr>
      <w:tblGrid>
        <w:gridCol w:w="5387"/>
        <w:gridCol w:w="1992"/>
        <w:gridCol w:w="732"/>
        <w:gridCol w:w="194"/>
        <w:gridCol w:w="200"/>
      </w:tblGrid>
      <w:tr w:rsidR="00467B1F">
        <w:trPr>
          <w:trHeight w:val="276"/>
        </w:trPr>
        <w:tc>
          <w:tcPr>
            <w:tcW w:w="8505" w:type="dxa"/>
            <w:gridSpan w:val="5"/>
            <w:tcBorders>
              <w:top w:val="nil"/>
              <w:left w:val="nil"/>
              <w:bottom w:val="nil"/>
              <w:right w:val="nil"/>
            </w:tcBorders>
            <w:shd w:val="clear" w:color="auto" w:fill="FFFF00"/>
          </w:tcPr>
          <w:p w:rsidR="00467B1F" w:rsidRDefault="007E7029">
            <w:pPr>
              <w:spacing w:after="0" w:line="259" w:lineRule="auto"/>
              <w:ind w:left="0" w:right="0" w:firstLine="0"/>
              <w:jc w:val="both"/>
            </w:pPr>
            <w:r>
              <w:t xml:space="preserve">The psychosocial burden on children and their families is another key aspect highlighted </w:t>
            </w:r>
          </w:p>
        </w:tc>
      </w:tr>
      <w:tr w:rsidR="00467B1F">
        <w:trPr>
          <w:trHeight w:val="276"/>
        </w:trPr>
        <w:tc>
          <w:tcPr>
            <w:tcW w:w="8305" w:type="dxa"/>
            <w:gridSpan w:val="4"/>
            <w:tcBorders>
              <w:top w:val="nil"/>
              <w:left w:val="nil"/>
              <w:bottom w:val="nil"/>
              <w:right w:val="nil"/>
            </w:tcBorders>
            <w:shd w:val="clear" w:color="auto" w:fill="FFFF00"/>
          </w:tcPr>
          <w:p w:rsidR="00467B1F" w:rsidRDefault="007E7029">
            <w:pPr>
              <w:spacing w:after="0" w:line="259" w:lineRule="auto"/>
              <w:ind w:left="0" w:right="0" w:firstLine="0"/>
              <w:jc w:val="both"/>
            </w:pPr>
            <w:proofErr w:type="gramStart"/>
            <w:r>
              <w:t>in</w:t>
            </w:r>
            <w:proofErr w:type="gramEnd"/>
            <w:r>
              <w:t xml:space="preserve"> this review. Studies have documented increased parental stress, social isolation, and</w:t>
            </w:r>
          </w:p>
        </w:tc>
        <w:tc>
          <w:tcPr>
            <w:tcW w:w="199" w:type="dxa"/>
            <w:vMerge w:val="restart"/>
            <w:tcBorders>
              <w:top w:val="nil"/>
              <w:left w:val="nil"/>
              <w:bottom w:val="nil"/>
              <w:right w:val="nil"/>
            </w:tcBorders>
          </w:tcPr>
          <w:p w:rsidR="00467B1F" w:rsidRDefault="007E7029">
            <w:pPr>
              <w:spacing w:after="0" w:line="259" w:lineRule="auto"/>
              <w:ind w:left="-3" w:right="0" w:firstLine="0"/>
            </w:pPr>
            <w:r>
              <w:t xml:space="preserve"> </w:t>
            </w:r>
          </w:p>
        </w:tc>
      </w:tr>
      <w:tr w:rsidR="00467B1F">
        <w:trPr>
          <w:trHeight w:val="276"/>
        </w:trPr>
        <w:tc>
          <w:tcPr>
            <w:tcW w:w="7379" w:type="dxa"/>
            <w:gridSpan w:val="2"/>
            <w:tcBorders>
              <w:top w:val="nil"/>
              <w:left w:val="nil"/>
              <w:bottom w:val="nil"/>
              <w:right w:val="nil"/>
            </w:tcBorders>
            <w:shd w:val="clear" w:color="auto" w:fill="FFFF00"/>
          </w:tcPr>
          <w:p w:rsidR="00467B1F" w:rsidRDefault="007E7029">
            <w:pPr>
              <w:spacing w:after="0" w:line="259" w:lineRule="auto"/>
              <w:ind w:left="0" w:right="-2" w:firstLine="0"/>
              <w:jc w:val="both"/>
            </w:pPr>
            <w:proofErr w:type="gramStart"/>
            <w:r>
              <w:t>emotional</w:t>
            </w:r>
            <w:proofErr w:type="gramEnd"/>
            <w:r>
              <w:t xml:space="preserve"> challenges for children living with a colostomy </w:t>
            </w:r>
            <w:r>
              <w:rPr>
                <w:color w:val="548DD4"/>
              </w:rPr>
              <w:t xml:space="preserve">[13,14]. </w:t>
            </w:r>
            <w:r>
              <w:t xml:space="preserve">Providing </w:t>
            </w:r>
          </w:p>
        </w:tc>
        <w:tc>
          <w:tcPr>
            <w:tcW w:w="926" w:type="dxa"/>
            <w:gridSpan w:val="2"/>
            <w:tcBorders>
              <w:top w:val="nil"/>
              <w:left w:val="nil"/>
              <w:bottom w:val="nil"/>
              <w:right w:val="nil"/>
            </w:tcBorders>
          </w:tcPr>
          <w:p w:rsidR="00467B1F" w:rsidRDefault="00467B1F">
            <w:pPr>
              <w:spacing w:after="160" w:line="259" w:lineRule="auto"/>
              <w:ind w:left="0" w:right="0" w:firstLine="0"/>
            </w:pPr>
          </w:p>
        </w:tc>
        <w:tc>
          <w:tcPr>
            <w:tcW w:w="0" w:type="auto"/>
            <w:vMerge/>
            <w:tcBorders>
              <w:top w:val="nil"/>
              <w:left w:val="nil"/>
              <w:bottom w:val="nil"/>
              <w:right w:val="nil"/>
            </w:tcBorders>
          </w:tcPr>
          <w:p w:rsidR="00467B1F" w:rsidRDefault="00467B1F">
            <w:pPr>
              <w:spacing w:after="160" w:line="259" w:lineRule="auto"/>
              <w:ind w:left="0" w:right="0" w:firstLine="0"/>
            </w:pPr>
          </w:p>
        </w:tc>
      </w:tr>
      <w:tr w:rsidR="00467B1F">
        <w:trPr>
          <w:gridAfter w:val="2"/>
          <w:wAfter w:w="393" w:type="dxa"/>
          <w:trHeight w:val="276"/>
        </w:trPr>
        <w:tc>
          <w:tcPr>
            <w:tcW w:w="8111" w:type="dxa"/>
            <w:gridSpan w:val="3"/>
            <w:tcBorders>
              <w:top w:val="nil"/>
              <w:left w:val="nil"/>
              <w:bottom w:val="nil"/>
              <w:right w:val="nil"/>
            </w:tcBorders>
            <w:shd w:val="clear" w:color="auto" w:fill="FFFF00"/>
          </w:tcPr>
          <w:p w:rsidR="00467B1F" w:rsidRDefault="007E7029">
            <w:pPr>
              <w:spacing w:after="0" w:line="259" w:lineRule="auto"/>
              <w:ind w:left="0" w:right="0" w:firstLine="0"/>
              <w:jc w:val="both"/>
            </w:pPr>
            <w:r>
              <w:t xml:space="preserve">psychological counseling and structured education programs can help alleviate these </w:t>
            </w:r>
          </w:p>
        </w:tc>
      </w:tr>
      <w:tr w:rsidR="00467B1F">
        <w:trPr>
          <w:gridAfter w:val="2"/>
          <w:wAfter w:w="393" w:type="dxa"/>
          <w:trHeight w:val="276"/>
        </w:trPr>
        <w:tc>
          <w:tcPr>
            <w:tcW w:w="5387" w:type="dxa"/>
            <w:tcBorders>
              <w:top w:val="nil"/>
              <w:left w:val="nil"/>
              <w:bottom w:val="nil"/>
              <w:right w:val="nil"/>
            </w:tcBorders>
            <w:shd w:val="clear" w:color="auto" w:fill="FFFF00"/>
          </w:tcPr>
          <w:p w:rsidR="00467B1F" w:rsidRDefault="007E7029">
            <w:pPr>
              <w:spacing w:after="0" w:line="259" w:lineRule="auto"/>
              <w:ind w:left="0" w:right="-2" w:firstLine="0"/>
              <w:jc w:val="both"/>
            </w:pPr>
            <w:proofErr w:type="gramStart"/>
            <w:r>
              <w:t>concerns</w:t>
            </w:r>
            <w:proofErr w:type="gramEnd"/>
            <w:r>
              <w:t xml:space="preserve"> and improve the overall quality of life </w:t>
            </w:r>
            <w:r>
              <w:rPr>
                <w:color w:val="548DD4"/>
              </w:rPr>
              <w:t>[15,16].</w:t>
            </w:r>
          </w:p>
        </w:tc>
        <w:tc>
          <w:tcPr>
            <w:tcW w:w="2724" w:type="dxa"/>
            <w:gridSpan w:val="2"/>
            <w:tcBorders>
              <w:top w:val="nil"/>
              <w:left w:val="nil"/>
              <w:bottom w:val="nil"/>
              <w:right w:val="nil"/>
            </w:tcBorders>
          </w:tcPr>
          <w:p w:rsidR="00467B1F" w:rsidRDefault="007E7029">
            <w:pPr>
              <w:spacing w:after="0" w:line="259" w:lineRule="auto"/>
              <w:ind w:left="0" w:right="0" w:firstLine="0"/>
            </w:pPr>
            <w:r>
              <w:t xml:space="preserve"> </w:t>
            </w:r>
          </w:p>
        </w:tc>
      </w:tr>
    </w:tbl>
    <w:p w:rsidR="00467B1F" w:rsidRDefault="007E7029">
      <w:pPr>
        <w:ind w:left="182" w:right="35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118872</wp:posOffset>
                </wp:positionH>
                <wp:positionV relativeFrom="paragraph">
                  <wp:posOffset>-1370</wp:posOffset>
                </wp:positionV>
                <wp:extent cx="5485765" cy="4037711"/>
                <wp:effectExtent l="0" t="0" r="0" b="0"/>
                <wp:wrapNone/>
                <wp:docPr id="24044" name="Group 24044"/>
                <wp:cNvGraphicFramePr/>
                <a:graphic xmlns:a="http://schemas.openxmlformats.org/drawingml/2006/main">
                  <a:graphicData uri="http://schemas.microsoft.com/office/word/2010/wordprocessingGroup">
                    <wpg:wgp>
                      <wpg:cNvGrpSpPr/>
                      <wpg:grpSpPr>
                        <a:xfrm>
                          <a:off x="0" y="0"/>
                          <a:ext cx="5485765" cy="4037711"/>
                          <a:chOff x="0" y="0"/>
                          <a:chExt cx="5485765" cy="4037711"/>
                        </a:xfrm>
                      </wpg:grpSpPr>
                      <wps:wsp>
                        <wps:cNvPr id="26069" name="Shape 26069"/>
                        <wps:cNvSpPr/>
                        <wps:spPr>
                          <a:xfrm>
                            <a:off x="0" y="0"/>
                            <a:ext cx="5147437" cy="175260"/>
                          </a:xfrm>
                          <a:custGeom>
                            <a:avLst/>
                            <a:gdLst/>
                            <a:ahLst/>
                            <a:cxnLst/>
                            <a:rect l="0" t="0" r="0" b="0"/>
                            <a:pathLst>
                              <a:path w="5147437" h="175260">
                                <a:moveTo>
                                  <a:pt x="0" y="0"/>
                                </a:moveTo>
                                <a:lnTo>
                                  <a:pt x="5147437" y="0"/>
                                </a:lnTo>
                                <a:lnTo>
                                  <a:pt x="514743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0" name="Shape 26070"/>
                        <wps:cNvSpPr/>
                        <wps:spPr>
                          <a:xfrm>
                            <a:off x="0" y="175260"/>
                            <a:ext cx="5159629" cy="175260"/>
                          </a:xfrm>
                          <a:custGeom>
                            <a:avLst/>
                            <a:gdLst/>
                            <a:ahLst/>
                            <a:cxnLst/>
                            <a:rect l="0" t="0" r="0" b="0"/>
                            <a:pathLst>
                              <a:path w="5159629" h="175260">
                                <a:moveTo>
                                  <a:pt x="0" y="0"/>
                                </a:moveTo>
                                <a:lnTo>
                                  <a:pt x="5159629" y="0"/>
                                </a:lnTo>
                                <a:lnTo>
                                  <a:pt x="51596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1" name="Shape 26071"/>
                        <wps:cNvSpPr/>
                        <wps:spPr>
                          <a:xfrm>
                            <a:off x="0" y="350520"/>
                            <a:ext cx="5485765" cy="175260"/>
                          </a:xfrm>
                          <a:custGeom>
                            <a:avLst/>
                            <a:gdLst/>
                            <a:ahLst/>
                            <a:cxnLst/>
                            <a:rect l="0" t="0" r="0" b="0"/>
                            <a:pathLst>
                              <a:path w="5485765" h="175260">
                                <a:moveTo>
                                  <a:pt x="0" y="0"/>
                                </a:moveTo>
                                <a:lnTo>
                                  <a:pt x="5485765" y="0"/>
                                </a:lnTo>
                                <a:lnTo>
                                  <a:pt x="548576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2" name="Shape 26072"/>
                        <wps:cNvSpPr/>
                        <wps:spPr>
                          <a:xfrm>
                            <a:off x="0" y="525780"/>
                            <a:ext cx="4926458" cy="175260"/>
                          </a:xfrm>
                          <a:custGeom>
                            <a:avLst/>
                            <a:gdLst/>
                            <a:ahLst/>
                            <a:cxnLst/>
                            <a:rect l="0" t="0" r="0" b="0"/>
                            <a:pathLst>
                              <a:path w="4926458" h="175260">
                                <a:moveTo>
                                  <a:pt x="0" y="0"/>
                                </a:moveTo>
                                <a:lnTo>
                                  <a:pt x="4926458" y="0"/>
                                </a:lnTo>
                                <a:lnTo>
                                  <a:pt x="49264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3" name="Shape 26073"/>
                        <wps:cNvSpPr/>
                        <wps:spPr>
                          <a:xfrm>
                            <a:off x="0" y="701039"/>
                            <a:ext cx="673608" cy="173736"/>
                          </a:xfrm>
                          <a:custGeom>
                            <a:avLst/>
                            <a:gdLst/>
                            <a:ahLst/>
                            <a:cxnLst/>
                            <a:rect l="0" t="0" r="0" b="0"/>
                            <a:pathLst>
                              <a:path w="673608" h="173736">
                                <a:moveTo>
                                  <a:pt x="0" y="0"/>
                                </a:moveTo>
                                <a:lnTo>
                                  <a:pt x="673608" y="0"/>
                                </a:lnTo>
                                <a:lnTo>
                                  <a:pt x="673608"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4" name="Shape 26074"/>
                        <wps:cNvSpPr/>
                        <wps:spPr>
                          <a:xfrm>
                            <a:off x="0" y="1053084"/>
                            <a:ext cx="5112385" cy="175260"/>
                          </a:xfrm>
                          <a:custGeom>
                            <a:avLst/>
                            <a:gdLst/>
                            <a:ahLst/>
                            <a:cxnLst/>
                            <a:rect l="0" t="0" r="0" b="0"/>
                            <a:pathLst>
                              <a:path w="5112385" h="175260">
                                <a:moveTo>
                                  <a:pt x="0" y="0"/>
                                </a:moveTo>
                                <a:lnTo>
                                  <a:pt x="5112385" y="0"/>
                                </a:lnTo>
                                <a:lnTo>
                                  <a:pt x="51123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5" name="Shape 26075"/>
                        <wps:cNvSpPr/>
                        <wps:spPr>
                          <a:xfrm>
                            <a:off x="0" y="1228344"/>
                            <a:ext cx="4606418" cy="175260"/>
                          </a:xfrm>
                          <a:custGeom>
                            <a:avLst/>
                            <a:gdLst/>
                            <a:ahLst/>
                            <a:cxnLst/>
                            <a:rect l="0" t="0" r="0" b="0"/>
                            <a:pathLst>
                              <a:path w="4606418" h="175260">
                                <a:moveTo>
                                  <a:pt x="0" y="0"/>
                                </a:moveTo>
                                <a:lnTo>
                                  <a:pt x="4606418" y="0"/>
                                </a:lnTo>
                                <a:lnTo>
                                  <a:pt x="46064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6" name="Shape 26076"/>
                        <wps:cNvSpPr/>
                        <wps:spPr>
                          <a:xfrm>
                            <a:off x="0" y="1403604"/>
                            <a:ext cx="4838065" cy="175260"/>
                          </a:xfrm>
                          <a:custGeom>
                            <a:avLst/>
                            <a:gdLst/>
                            <a:ahLst/>
                            <a:cxnLst/>
                            <a:rect l="0" t="0" r="0" b="0"/>
                            <a:pathLst>
                              <a:path w="4838065" h="175260">
                                <a:moveTo>
                                  <a:pt x="0" y="0"/>
                                </a:moveTo>
                                <a:lnTo>
                                  <a:pt x="4838065" y="0"/>
                                </a:lnTo>
                                <a:lnTo>
                                  <a:pt x="483806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7" name="Shape 26077"/>
                        <wps:cNvSpPr/>
                        <wps:spPr>
                          <a:xfrm>
                            <a:off x="0" y="1578940"/>
                            <a:ext cx="5060570" cy="175564"/>
                          </a:xfrm>
                          <a:custGeom>
                            <a:avLst/>
                            <a:gdLst/>
                            <a:ahLst/>
                            <a:cxnLst/>
                            <a:rect l="0" t="0" r="0" b="0"/>
                            <a:pathLst>
                              <a:path w="5060570" h="175564">
                                <a:moveTo>
                                  <a:pt x="0" y="0"/>
                                </a:moveTo>
                                <a:lnTo>
                                  <a:pt x="5060570" y="0"/>
                                </a:lnTo>
                                <a:lnTo>
                                  <a:pt x="5060570"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8" name="Shape 26078"/>
                        <wps:cNvSpPr/>
                        <wps:spPr>
                          <a:xfrm>
                            <a:off x="0" y="1754505"/>
                            <a:ext cx="1376426" cy="175260"/>
                          </a:xfrm>
                          <a:custGeom>
                            <a:avLst/>
                            <a:gdLst/>
                            <a:ahLst/>
                            <a:cxnLst/>
                            <a:rect l="0" t="0" r="0" b="0"/>
                            <a:pathLst>
                              <a:path w="1376426" h="175260">
                                <a:moveTo>
                                  <a:pt x="0" y="0"/>
                                </a:moveTo>
                                <a:lnTo>
                                  <a:pt x="1376426" y="0"/>
                                </a:lnTo>
                                <a:lnTo>
                                  <a:pt x="13764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79" name="Shape 26079"/>
                        <wps:cNvSpPr/>
                        <wps:spPr>
                          <a:xfrm>
                            <a:off x="0" y="2108073"/>
                            <a:ext cx="5447665" cy="175260"/>
                          </a:xfrm>
                          <a:custGeom>
                            <a:avLst/>
                            <a:gdLst/>
                            <a:ahLst/>
                            <a:cxnLst/>
                            <a:rect l="0" t="0" r="0" b="0"/>
                            <a:pathLst>
                              <a:path w="5447665" h="175260">
                                <a:moveTo>
                                  <a:pt x="0" y="0"/>
                                </a:moveTo>
                                <a:lnTo>
                                  <a:pt x="5447665" y="0"/>
                                </a:lnTo>
                                <a:lnTo>
                                  <a:pt x="544766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0" name="Shape 26080"/>
                        <wps:cNvSpPr/>
                        <wps:spPr>
                          <a:xfrm>
                            <a:off x="0" y="2283333"/>
                            <a:ext cx="5308982" cy="175260"/>
                          </a:xfrm>
                          <a:custGeom>
                            <a:avLst/>
                            <a:gdLst/>
                            <a:ahLst/>
                            <a:cxnLst/>
                            <a:rect l="0" t="0" r="0" b="0"/>
                            <a:pathLst>
                              <a:path w="5308982" h="175260">
                                <a:moveTo>
                                  <a:pt x="0" y="0"/>
                                </a:moveTo>
                                <a:lnTo>
                                  <a:pt x="5308982" y="0"/>
                                </a:lnTo>
                                <a:lnTo>
                                  <a:pt x="530898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1" name="Shape 26081"/>
                        <wps:cNvSpPr/>
                        <wps:spPr>
                          <a:xfrm>
                            <a:off x="0" y="2458593"/>
                            <a:ext cx="5386706" cy="175260"/>
                          </a:xfrm>
                          <a:custGeom>
                            <a:avLst/>
                            <a:gdLst/>
                            <a:ahLst/>
                            <a:cxnLst/>
                            <a:rect l="0" t="0" r="0" b="0"/>
                            <a:pathLst>
                              <a:path w="5386706" h="175260">
                                <a:moveTo>
                                  <a:pt x="0" y="0"/>
                                </a:moveTo>
                                <a:lnTo>
                                  <a:pt x="5386706" y="0"/>
                                </a:lnTo>
                                <a:lnTo>
                                  <a:pt x="538670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2" name="Shape 26082"/>
                        <wps:cNvSpPr/>
                        <wps:spPr>
                          <a:xfrm>
                            <a:off x="0" y="2633853"/>
                            <a:ext cx="4958461" cy="175260"/>
                          </a:xfrm>
                          <a:custGeom>
                            <a:avLst/>
                            <a:gdLst/>
                            <a:ahLst/>
                            <a:cxnLst/>
                            <a:rect l="0" t="0" r="0" b="0"/>
                            <a:pathLst>
                              <a:path w="4958461" h="175260">
                                <a:moveTo>
                                  <a:pt x="0" y="0"/>
                                </a:moveTo>
                                <a:lnTo>
                                  <a:pt x="4958461" y="0"/>
                                </a:lnTo>
                                <a:lnTo>
                                  <a:pt x="49584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3" name="Shape 26083"/>
                        <wps:cNvSpPr/>
                        <wps:spPr>
                          <a:xfrm>
                            <a:off x="0" y="2809113"/>
                            <a:ext cx="2636774" cy="175260"/>
                          </a:xfrm>
                          <a:custGeom>
                            <a:avLst/>
                            <a:gdLst/>
                            <a:ahLst/>
                            <a:cxnLst/>
                            <a:rect l="0" t="0" r="0" b="0"/>
                            <a:pathLst>
                              <a:path w="2636774" h="175260">
                                <a:moveTo>
                                  <a:pt x="0" y="0"/>
                                </a:moveTo>
                                <a:lnTo>
                                  <a:pt x="2636774" y="0"/>
                                </a:lnTo>
                                <a:lnTo>
                                  <a:pt x="263677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4" name="Shape 26084"/>
                        <wps:cNvSpPr/>
                        <wps:spPr>
                          <a:xfrm>
                            <a:off x="0" y="3162681"/>
                            <a:ext cx="5091049" cy="173736"/>
                          </a:xfrm>
                          <a:custGeom>
                            <a:avLst/>
                            <a:gdLst/>
                            <a:ahLst/>
                            <a:cxnLst/>
                            <a:rect l="0" t="0" r="0" b="0"/>
                            <a:pathLst>
                              <a:path w="5091049" h="173736">
                                <a:moveTo>
                                  <a:pt x="0" y="0"/>
                                </a:moveTo>
                                <a:lnTo>
                                  <a:pt x="5091049" y="0"/>
                                </a:lnTo>
                                <a:lnTo>
                                  <a:pt x="5091049"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5" name="Shape 26085"/>
                        <wps:cNvSpPr/>
                        <wps:spPr>
                          <a:xfrm>
                            <a:off x="0" y="3336417"/>
                            <a:ext cx="5244973" cy="175260"/>
                          </a:xfrm>
                          <a:custGeom>
                            <a:avLst/>
                            <a:gdLst/>
                            <a:ahLst/>
                            <a:cxnLst/>
                            <a:rect l="0" t="0" r="0" b="0"/>
                            <a:pathLst>
                              <a:path w="5244973" h="175260">
                                <a:moveTo>
                                  <a:pt x="0" y="0"/>
                                </a:moveTo>
                                <a:lnTo>
                                  <a:pt x="5244973" y="0"/>
                                </a:lnTo>
                                <a:lnTo>
                                  <a:pt x="52449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6" name="Shape 26086"/>
                        <wps:cNvSpPr/>
                        <wps:spPr>
                          <a:xfrm>
                            <a:off x="0" y="3511677"/>
                            <a:ext cx="5112385" cy="175260"/>
                          </a:xfrm>
                          <a:custGeom>
                            <a:avLst/>
                            <a:gdLst/>
                            <a:ahLst/>
                            <a:cxnLst/>
                            <a:rect l="0" t="0" r="0" b="0"/>
                            <a:pathLst>
                              <a:path w="5112385" h="175260">
                                <a:moveTo>
                                  <a:pt x="0" y="0"/>
                                </a:moveTo>
                                <a:lnTo>
                                  <a:pt x="5112385" y="0"/>
                                </a:lnTo>
                                <a:lnTo>
                                  <a:pt x="51123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7" name="Shape 26087"/>
                        <wps:cNvSpPr/>
                        <wps:spPr>
                          <a:xfrm>
                            <a:off x="0" y="3686886"/>
                            <a:ext cx="5344034" cy="175565"/>
                          </a:xfrm>
                          <a:custGeom>
                            <a:avLst/>
                            <a:gdLst/>
                            <a:ahLst/>
                            <a:cxnLst/>
                            <a:rect l="0" t="0" r="0" b="0"/>
                            <a:pathLst>
                              <a:path w="5344034" h="175565">
                                <a:moveTo>
                                  <a:pt x="0" y="0"/>
                                </a:moveTo>
                                <a:lnTo>
                                  <a:pt x="5344034" y="0"/>
                                </a:lnTo>
                                <a:lnTo>
                                  <a:pt x="5344034"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088" name="Shape 26088"/>
                        <wps:cNvSpPr/>
                        <wps:spPr>
                          <a:xfrm>
                            <a:off x="0" y="3862451"/>
                            <a:ext cx="673608" cy="175260"/>
                          </a:xfrm>
                          <a:custGeom>
                            <a:avLst/>
                            <a:gdLst/>
                            <a:ahLst/>
                            <a:cxnLst/>
                            <a:rect l="0" t="0" r="0" b="0"/>
                            <a:pathLst>
                              <a:path w="673608" h="175260">
                                <a:moveTo>
                                  <a:pt x="0" y="0"/>
                                </a:moveTo>
                                <a:lnTo>
                                  <a:pt x="673608" y="0"/>
                                </a:lnTo>
                                <a:lnTo>
                                  <a:pt x="6736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4044" style="width:431.95pt;height:317.93pt;position:absolute;z-index:-2147483611;mso-position-horizontal-relative:text;mso-position-horizontal:absolute;margin-left:9.36pt;mso-position-vertical-relative:text;margin-top:-0.107979pt;" coordsize="54857,40377">
                <v:shape id="Shape 26089" style="position:absolute;width:51474;height:1752;left:0;top:0;" coordsize="5147437,175260" path="m0,0l5147437,0l5147437,175260l0,175260l0,0">
                  <v:stroke weight="0pt" endcap="flat" joinstyle="miter" miterlimit="10" on="false" color="#000000" opacity="0"/>
                  <v:fill on="true" color="#ffff00"/>
                </v:shape>
                <v:shape id="Shape 26090" style="position:absolute;width:51596;height:1752;left:0;top:1752;" coordsize="5159629,175260" path="m0,0l5159629,0l5159629,175260l0,175260l0,0">
                  <v:stroke weight="0pt" endcap="flat" joinstyle="miter" miterlimit="10" on="false" color="#000000" opacity="0"/>
                  <v:fill on="true" color="#ffff00"/>
                </v:shape>
                <v:shape id="Shape 26091" style="position:absolute;width:54857;height:1752;left:0;top:3505;" coordsize="5485765,175260" path="m0,0l5485765,0l5485765,175260l0,175260l0,0">
                  <v:stroke weight="0pt" endcap="flat" joinstyle="miter" miterlimit="10" on="false" color="#000000" opacity="0"/>
                  <v:fill on="true" color="#ffff00"/>
                </v:shape>
                <v:shape id="Shape 26092" style="position:absolute;width:49264;height:1752;left:0;top:5257;" coordsize="4926458,175260" path="m0,0l4926458,0l4926458,175260l0,175260l0,0">
                  <v:stroke weight="0pt" endcap="flat" joinstyle="miter" miterlimit="10" on="false" color="#000000" opacity="0"/>
                  <v:fill on="true" color="#ffff00"/>
                </v:shape>
                <v:shape id="Shape 26093" style="position:absolute;width:6736;height:1737;left:0;top:7010;" coordsize="673608,173736" path="m0,0l673608,0l673608,173736l0,173736l0,0">
                  <v:stroke weight="0pt" endcap="flat" joinstyle="miter" miterlimit="10" on="false" color="#000000" opacity="0"/>
                  <v:fill on="true" color="#ffff00"/>
                </v:shape>
                <v:shape id="Shape 26094" style="position:absolute;width:51123;height:1752;left:0;top:10530;" coordsize="5112385,175260" path="m0,0l5112385,0l5112385,175260l0,175260l0,0">
                  <v:stroke weight="0pt" endcap="flat" joinstyle="miter" miterlimit="10" on="false" color="#000000" opacity="0"/>
                  <v:fill on="true" color="#ffff00"/>
                </v:shape>
                <v:shape id="Shape 26095" style="position:absolute;width:46064;height:1752;left:0;top:12283;" coordsize="4606418,175260" path="m0,0l4606418,0l4606418,175260l0,175260l0,0">
                  <v:stroke weight="0pt" endcap="flat" joinstyle="miter" miterlimit="10" on="false" color="#000000" opacity="0"/>
                  <v:fill on="true" color="#ffff00"/>
                </v:shape>
                <v:shape id="Shape 26096" style="position:absolute;width:48380;height:1752;left:0;top:14036;" coordsize="4838065,175260" path="m0,0l4838065,0l4838065,175260l0,175260l0,0">
                  <v:stroke weight="0pt" endcap="flat" joinstyle="miter" miterlimit="10" on="false" color="#000000" opacity="0"/>
                  <v:fill on="true" color="#ffff00"/>
                </v:shape>
                <v:shape id="Shape 26097" style="position:absolute;width:50605;height:1755;left:0;top:15789;" coordsize="5060570,175564" path="m0,0l5060570,0l5060570,175564l0,175564l0,0">
                  <v:stroke weight="0pt" endcap="flat" joinstyle="miter" miterlimit="10" on="false" color="#000000" opacity="0"/>
                  <v:fill on="true" color="#ffff00"/>
                </v:shape>
                <v:shape id="Shape 26098" style="position:absolute;width:13764;height:1752;left:0;top:17545;" coordsize="1376426,175260" path="m0,0l1376426,0l1376426,175260l0,175260l0,0">
                  <v:stroke weight="0pt" endcap="flat" joinstyle="miter" miterlimit="10" on="false" color="#000000" opacity="0"/>
                  <v:fill on="true" color="#ffff00"/>
                </v:shape>
                <v:shape id="Shape 26099" style="position:absolute;width:54476;height:1752;left:0;top:21080;" coordsize="5447665,175260" path="m0,0l5447665,0l5447665,175260l0,175260l0,0">
                  <v:stroke weight="0pt" endcap="flat" joinstyle="miter" miterlimit="10" on="false" color="#000000" opacity="0"/>
                  <v:fill on="true" color="#ffff00"/>
                </v:shape>
                <v:shape id="Shape 26100" style="position:absolute;width:53089;height:1752;left:0;top:22833;" coordsize="5308982,175260" path="m0,0l5308982,0l5308982,175260l0,175260l0,0">
                  <v:stroke weight="0pt" endcap="flat" joinstyle="miter" miterlimit="10" on="false" color="#000000" opacity="0"/>
                  <v:fill on="true" color="#ffff00"/>
                </v:shape>
                <v:shape id="Shape 26101" style="position:absolute;width:53867;height:1752;left:0;top:24585;" coordsize="5386706,175260" path="m0,0l5386706,0l5386706,175260l0,175260l0,0">
                  <v:stroke weight="0pt" endcap="flat" joinstyle="miter" miterlimit="10" on="false" color="#000000" opacity="0"/>
                  <v:fill on="true" color="#ffff00"/>
                </v:shape>
                <v:shape id="Shape 26102" style="position:absolute;width:49584;height:1752;left:0;top:26338;" coordsize="4958461,175260" path="m0,0l4958461,0l4958461,175260l0,175260l0,0">
                  <v:stroke weight="0pt" endcap="flat" joinstyle="miter" miterlimit="10" on="false" color="#000000" opacity="0"/>
                  <v:fill on="true" color="#ffff00"/>
                </v:shape>
                <v:shape id="Shape 26103" style="position:absolute;width:26367;height:1752;left:0;top:28091;" coordsize="2636774,175260" path="m0,0l2636774,0l2636774,175260l0,175260l0,0">
                  <v:stroke weight="0pt" endcap="flat" joinstyle="miter" miterlimit="10" on="false" color="#000000" opacity="0"/>
                  <v:fill on="true" color="#ffff00"/>
                </v:shape>
                <v:shape id="Shape 26104" style="position:absolute;width:50910;height:1737;left:0;top:31626;" coordsize="5091049,173736" path="m0,0l5091049,0l5091049,173736l0,173736l0,0">
                  <v:stroke weight="0pt" endcap="flat" joinstyle="miter" miterlimit="10" on="false" color="#000000" opacity="0"/>
                  <v:fill on="true" color="#ffff00"/>
                </v:shape>
                <v:shape id="Shape 26105" style="position:absolute;width:52449;height:1752;left:0;top:33364;" coordsize="5244973,175260" path="m0,0l5244973,0l5244973,175260l0,175260l0,0">
                  <v:stroke weight="0pt" endcap="flat" joinstyle="miter" miterlimit="10" on="false" color="#000000" opacity="0"/>
                  <v:fill on="true" color="#ffff00"/>
                </v:shape>
                <v:shape id="Shape 26106" style="position:absolute;width:51123;height:1752;left:0;top:35116;" coordsize="5112385,175260" path="m0,0l5112385,0l5112385,175260l0,175260l0,0">
                  <v:stroke weight="0pt" endcap="flat" joinstyle="miter" miterlimit="10" on="false" color="#000000" opacity="0"/>
                  <v:fill on="true" color="#ffff00"/>
                </v:shape>
                <v:shape id="Shape 26107" style="position:absolute;width:53440;height:1755;left:0;top:36868;" coordsize="5344034,175565" path="m0,0l5344034,0l5344034,175565l0,175565l0,0">
                  <v:stroke weight="0pt" endcap="flat" joinstyle="miter" miterlimit="10" on="false" color="#000000" opacity="0"/>
                  <v:fill on="true" color="#ffff00"/>
                </v:shape>
                <v:shape id="Shape 26108" style="position:absolute;width:6736;height:1752;left:0;top:38624;" coordsize="673608,175260" path="m0,0l673608,0l673608,175260l0,175260l0,0">
                  <v:stroke weight="0pt" endcap="flat" joinstyle="miter" miterlimit="10" on="false" color="#000000" opacity="0"/>
                  <v:fill on="true" color="#ffff00"/>
                </v:shape>
              </v:group>
            </w:pict>
          </mc:Fallback>
        </mc:AlternateContent>
      </w:r>
      <w:r>
        <w:t>Colostomy closure presents additional challenges, with complications such as bowel obstruction, anastomotic leaks, and wound infections affecting up to 25% of patients [17</w:t>
      </w:r>
      <w:proofErr w:type="gramStart"/>
      <w:r>
        <w:t>,18,29</w:t>
      </w:r>
      <w:proofErr w:type="gramEnd"/>
      <w:r>
        <w:t xml:space="preserve">]. The timing of colostomy closure plays a crucial role in determining outcomes, with early closure associated with a lower risk of complications in selected cases </w:t>
      </w:r>
      <w:r>
        <w:rPr>
          <w:color w:val="548DD4"/>
        </w:rPr>
        <w:t>[19</w:t>
      </w:r>
      <w:proofErr w:type="gramStart"/>
      <w:r>
        <w:rPr>
          <w:color w:val="548DD4"/>
        </w:rPr>
        <w:t>,20,30</w:t>
      </w:r>
      <w:proofErr w:type="gramEnd"/>
      <w:r>
        <w:rPr>
          <w:color w:val="548DD4"/>
        </w:rPr>
        <w:t>].</w:t>
      </w:r>
      <w:r>
        <w:t xml:space="preserve"> </w:t>
      </w:r>
    </w:p>
    <w:p w:rsidR="00467B1F" w:rsidRDefault="007E7029">
      <w:pPr>
        <w:ind w:left="182" w:right="354"/>
      </w:pPr>
      <w:r>
        <w:t xml:space="preserve">Postoperative bowel dysfunction, including constipation and incontinence, has been observed in patients following colostomy closure, particularly in those with </w:t>
      </w:r>
      <w:proofErr w:type="spellStart"/>
      <w:r>
        <w:t>Hirschsprung’s</w:t>
      </w:r>
      <w:proofErr w:type="spellEnd"/>
      <w:r>
        <w:t xml:space="preserve"> disease </w:t>
      </w:r>
      <w:r>
        <w:rPr>
          <w:color w:val="548DD4"/>
        </w:rPr>
        <w:t>[21</w:t>
      </w:r>
      <w:proofErr w:type="gramStart"/>
      <w:r>
        <w:rPr>
          <w:color w:val="548DD4"/>
        </w:rPr>
        <w:t>,22</w:t>
      </w:r>
      <w:proofErr w:type="gramEnd"/>
      <w:r>
        <w:rPr>
          <w:color w:val="548DD4"/>
        </w:rPr>
        <w:t xml:space="preserve">]. </w:t>
      </w:r>
      <w:r>
        <w:t xml:space="preserve">Long-term follow-up and individualized bowel management strategies are essential to optimize functional outcomes and minimize complications </w:t>
      </w:r>
      <w:r>
        <w:rPr>
          <w:color w:val="548DD4"/>
        </w:rPr>
        <w:t>[23</w:t>
      </w:r>
      <w:proofErr w:type="gramStart"/>
      <w:r>
        <w:rPr>
          <w:color w:val="548DD4"/>
        </w:rPr>
        <w:t>,30</w:t>
      </w:r>
      <w:proofErr w:type="gramEnd"/>
      <w:r>
        <w:rPr>
          <w:color w:val="548DD4"/>
        </w:rPr>
        <w:t>].</w:t>
      </w:r>
      <w:r>
        <w:t xml:space="preserve"> </w:t>
      </w:r>
    </w:p>
    <w:p w:rsidR="00467B1F" w:rsidRDefault="007E7029">
      <w:pPr>
        <w:ind w:left="182" w:right="354"/>
      </w:pPr>
      <w:r>
        <w:t>Advancements in surgical techniques, including minimally invasive colostomy formation and closure, have shown potential in reducing morbidity and improving recovery times [4</w:t>
      </w:r>
      <w:proofErr w:type="gramStart"/>
      <w:r>
        <w:t>,9,30</w:t>
      </w:r>
      <w:proofErr w:type="gramEnd"/>
      <w:r>
        <w:t xml:space="preserve">]. Pre-closure imaging, such as contrast enemas, </w:t>
      </w:r>
      <w:proofErr w:type="gramStart"/>
      <w:r>
        <w:t>is routinely used</w:t>
      </w:r>
      <w:proofErr w:type="gramEnd"/>
      <w:r>
        <w:t xml:space="preserve"> to assess bowel readiness, but recent evidence suggests that this may only be necessary following treatment for necrotizing </w:t>
      </w:r>
      <w:proofErr w:type="spellStart"/>
      <w:r>
        <w:t>enterocolitis</w:t>
      </w:r>
      <w:proofErr w:type="spellEnd"/>
      <w:r>
        <w:t xml:space="preserve"> </w:t>
      </w:r>
      <w:r>
        <w:rPr>
          <w:color w:val="548DD4"/>
        </w:rPr>
        <w:t>[31].</w:t>
      </w:r>
      <w:r>
        <w:t xml:space="preserve"> </w:t>
      </w:r>
    </w:p>
    <w:p w:rsidR="00467B1F" w:rsidRDefault="007E7029">
      <w:pPr>
        <w:spacing w:after="307"/>
        <w:ind w:left="182" w:right="354"/>
      </w:pPr>
      <w:r>
        <w:lastRenderedPageBreak/>
        <w:t xml:space="preserve">Overall, optimizing colostomy care requires a multidisciplinary approach involving pediatric surgeons, gastroenterologists, nutritionists, and psychologists. Future studies should focus on refining surgical techniques, improving stoma care, and developing strategies to enhance the psychosocial well-being of affected children and their families </w:t>
      </w:r>
      <w:r>
        <w:rPr>
          <w:color w:val="548DD4"/>
        </w:rPr>
        <w:t>[29</w:t>
      </w:r>
      <w:proofErr w:type="gramStart"/>
      <w:r>
        <w:rPr>
          <w:color w:val="548DD4"/>
        </w:rPr>
        <w:t>,30,31</w:t>
      </w:r>
      <w:proofErr w:type="gramEnd"/>
      <w:r>
        <w:rPr>
          <w:color w:val="548DD4"/>
        </w:rPr>
        <w:t>].</w:t>
      </w:r>
      <w: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7"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9"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126" w:line="259" w:lineRule="auto"/>
        <w:ind w:left="187" w:right="0" w:firstLine="0"/>
      </w:pPr>
      <w:r>
        <w:rPr>
          <w:b/>
          <w:sz w:val="27"/>
        </w:rPr>
        <w:t xml:space="preserve"> </w:t>
      </w:r>
    </w:p>
    <w:p w:rsidR="00467B1F" w:rsidRDefault="007E7029">
      <w:pPr>
        <w:spacing w:after="0" w:line="259" w:lineRule="auto"/>
        <w:ind w:left="187" w:right="0" w:firstLine="0"/>
      </w:pPr>
      <w:r>
        <w:rPr>
          <w:b/>
          <w:sz w:val="27"/>
        </w:rPr>
        <w:t xml:space="preserve"> </w:t>
      </w:r>
    </w:p>
    <w:p w:rsidR="00467B1F" w:rsidRDefault="007E7029">
      <w:pPr>
        <w:pStyle w:val="Heading2"/>
        <w:ind w:left="182"/>
      </w:pPr>
      <w:r>
        <w:t xml:space="preserve">Conclusion </w:t>
      </w:r>
    </w:p>
    <w:p w:rsidR="00467B1F" w:rsidRDefault="007E7029">
      <w:pPr>
        <w:ind w:left="182" w:right="354"/>
      </w:pPr>
      <w:r>
        <w:t xml:space="preserve">This study highlights the significant morbidity associated with colostomy formation and closure in pediatric patients. Common complications such as prolapse, stenosis, </w:t>
      </w:r>
      <w:proofErr w:type="spellStart"/>
      <w:r>
        <w:t>peristomal</w:t>
      </w:r>
      <w:proofErr w:type="spellEnd"/>
      <w:r>
        <w:t xml:space="preserve"> skin irritation, diarrhea, and necrosis pose considerable challenges in postoperative management. Risk factors including prematurity, low birth weight, prolonged stoma use, and underlying gastrointestinal pathology contribute to increased complication rates. Additionally, long hospitalization </w:t>
      </w:r>
      <w:proofErr w:type="gramStart"/>
      <w:r>
        <w:t>was identified</w:t>
      </w:r>
      <w:proofErr w:type="gramEnd"/>
      <w:r>
        <w:t xml:space="preserve"> as a critical factor leading to delayed recovery and increased healthcare burden. </w:t>
      </w:r>
    </w:p>
    <w:p w:rsidR="00467B1F" w:rsidRDefault="007E7029">
      <w:pPr>
        <w:ind w:left="182" w:right="354"/>
      </w:pPr>
      <w:r>
        <w:t xml:space="preserve">Despite advancements in surgical techniques and stoma care, morbidity rates remain high, emphasizing the need for improved perioperative management strategies. Optimizing colostomy care with better ostomy devices, parental education, and infection control measures can reduce complications and enhance quality of life. </w:t>
      </w:r>
    </w:p>
    <w:p w:rsidR="00467B1F" w:rsidRDefault="007E7029">
      <w:pPr>
        <w:spacing w:after="307"/>
        <w:ind w:left="182" w:right="354"/>
      </w:pPr>
      <w:r>
        <w:t xml:space="preserve">Future research should focus on identifying the most effective interventions to minimize colostomy-related morbidity, particularly in high-risk patients. Standardized protocols for stoma formation, care, and closure are necessary to improve long-term surgical outcomes in pediatric patients requiring colostomy. </w:t>
      </w:r>
    </w:p>
    <w:p w:rsidR="00467B1F" w:rsidRDefault="007E7029">
      <w:pPr>
        <w:spacing w:after="251" w:line="259" w:lineRule="auto"/>
        <w:ind w:left="187" w:right="0" w:firstLine="0"/>
      </w:pPr>
      <w:r>
        <w:rPr>
          <w:b/>
          <w:sz w:val="27"/>
        </w:rPr>
        <w:t xml:space="preserve"> </w:t>
      </w:r>
    </w:p>
    <w:p w:rsidR="006D3DE6" w:rsidRPr="006D3DE6" w:rsidRDefault="007E7029" w:rsidP="006D3DE6">
      <w:pPr>
        <w:spacing w:after="251" w:line="259" w:lineRule="auto"/>
        <w:ind w:left="187" w:right="0" w:firstLine="0"/>
        <w:rPr>
          <w:b/>
          <w:sz w:val="27"/>
        </w:rPr>
      </w:pPr>
      <w:r>
        <w:rPr>
          <w:b/>
          <w:sz w:val="27"/>
        </w:rPr>
        <w:lastRenderedPageBreak/>
        <w:t xml:space="preserve"> </w:t>
      </w:r>
      <w:r w:rsidR="006D3DE6" w:rsidRPr="006D3DE6">
        <w:rPr>
          <w:b/>
          <w:sz w:val="27"/>
        </w:rPr>
        <w:t>Disclaimer (Artificial intelligence)</w:t>
      </w:r>
    </w:p>
    <w:p w:rsidR="006D3DE6" w:rsidRPr="006D3DE6" w:rsidRDefault="006D3DE6" w:rsidP="006D3DE6">
      <w:pPr>
        <w:spacing w:after="251" w:line="259" w:lineRule="auto"/>
        <w:ind w:left="187" w:right="0" w:firstLine="0"/>
        <w:rPr>
          <w:b/>
          <w:sz w:val="27"/>
        </w:rPr>
      </w:pPr>
      <w:r w:rsidRPr="006D3DE6">
        <w:rPr>
          <w:b/>
          <w:sz w:val="27"/>
        </w:rPr>
        <w:t xml:space="preserve">Option 1: </w:t>
      </w:r>
    </w:p>
    <w:p w:rsidR="006D3DE6" w:rsidRPr="006D3DE6" w:rsidRDefault="006D3DE6" w:rsidP="006D3DE6">
      <w:pPr>
        <w:spacing w:after="251" w:line="259" w:lineRule="auto"/>
        <w:ind w:left="187" w:right="0" w:firstLine="0"/>
        <w:rPr>
          <w:b/>
          <w:sz w:val="27"/>
        </w:rPr>
      </w:pPr>
      <w:r w:rsidRPr="006D3DE6">
        <w:rPr>
          <w:b/>
          <w:sz w:val="27"/>
        </w:rPr>
        <w:t>Author(s) hereby declare that NO generative AI technologies such as Large Language Models (</w:t>
      </w:r>
      <w:proofErr w:type="spellStart"/>
      <w:r w:rsidRPr="006D3DE6">
        <w:rPr>
          <w:b/>
          <w:sz w:val="27"/>
        </w:rPr>
        <w:t>ChatGPT</w:t>
      </w:r>
      <w:proofErr w:type="spellEnd"/>
      <w:r w:rsidRPr="006D3DE6">
        <w:rPr>
          <w:b/>
          <w:sz w:val="27"/>
        </w:rPr>
        <w:t xml:space="preserve">, COPILOT, etc.) and text-to-image generators have been used during the writing or editing of this manuscript. </w:t>
      </w:r>
    </w:p>
    <w:p w:rsidR="006D3DE6" w:rsidRPr="006D3DE6" w:rsidRDefault="006D3DE6" w:rsidP="006D3DE6">
      <w:pPr>
        <w:spacing w:after="251" w:line="259" w:lineRule="auto"/>
        <w:ind w:left="187" w:right="0" w:firstLine="0"/>
        <w:rPr>
          <w:b/>
          <w:sz w:val="27"/>
        </w:rPr>
      </w:pPr>
      <w:r w:rsidRPr="006D3DE6">
        <w:rPr>
          <w:b/>
          <w:sz w:val="27"/>
        </w:rPr>
        <w:t xml:space="preserve">Option 2: </w:t>
      </w:r>
    </w:p>
    <w:p w:rsidR="006D3DE6" w:rsidRPr="006D3DE6" w:rsidRDefault="006D3DE6" w:rsidP="006D3DE6">
      <w:pPr>
        <w:spacing w:after="251" w:line="259" w:lineRule="auto"/>
        <w:ind w:left="187" w:right="0" w:firstLine="0"/>
        <w:rPr>
          <w:b/>
          <w:sz w:val="27"/>
        </w:rPr>
      </w:pPr>
      <w:r w:rsidRPr="006D3DE6">
        <w:rPr>
          <w:b/>
          <w:sz w:val="27"/>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D3DE6" w:rsidRPr="006D3DE6" w:rsidRDefault="006D3DE6" w:rsidP="006D3DE6">
      <w:pPr>
        <w:spacing w:after="251" w:line="259" w:lineRule="auto"/>
        <w:ind w:left="187" w:right="0" w:firstLine="0"/>
        <w:rPr>
          <w:b/>
          <w:sz w:val="27"/>
        </w:rPr>
      </w:pPr>
      <w:r w:rsidRPr="006D3DE6">
        <w:rPr>
          <w:b/>
          <w:sz w:val="27"/>
        </w:rPr>
        <w:t>Details of the AI usage are given below:</w:t>
      </w:r>
    </w:p>
    <w:p w:rsidR="006D3DE6" w:rsidRPr="006D3DE6" w:rsidRDefault="006D3DE6" w:rsidP="006D3DE6">
      <w:pPr>
        <w:spacing w:after="251" w:line="259" w:lineRule="auto"/>
        <w:ind w:left="187" w:right="0" w:firstLine="0"/>
        <w:rPr>
          <w:b/>
          <w:sz w:val="27"/>
        </w:rPr>
      </w:pPr>
      <w:r w:rsidRPr="006D3DE6">
        <w:rPr>
          <w:b/>
          <w:sz w:val="27"/>
        </w:rPr>
        <w:t>1.</w:t>
      </w:r>
    </w:p>
    <w:p w:rsidR="006D3DE6" w:rsidRPr="006D3DE6" w:rsidRDefault="006D3DE6" w:rsidP="006D3DE6">
      <w:pPr>
        <w:spacing w:after="251" w:line="259" w:lineRule="auto"/>
        <w:ind w:left="187" w:right="0" w:firstLine="0"/>
        <w:rPr>
          <w:b/>
          <w:sz w:val="27"/>
        </w:rPr>
      </w:pPr>
      <w:r w:rsidRPr="006D3DE6">
        <w:rPr>
          <w:b/>
          <w:sz w:val="27"/>
        </w:rPr>
        <w:t>2.</w:t>
      </w:r>
    </w:p>
    <w:p w:rsidR="00467B1F" w:rsidRDefault="006D3DE6" w:rsidP="006D3DE6">
      <w:pPr>
        <w:spacing w:after="251" w:line="259" w:lineRule="auto"/>
        <w:ind w:left="187" w:right="0" w:firstLine="0"/>
      </w:pPr>
      <w:r w:rsidRPr="006D3DE6">
        <w:rPr>
          <w:b/>
          <w:sz w:val="27"/>
        </w:rPr>
        <w:t>3.</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2"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251" w:line="259" w:lineRule="auto"/>
        <w:ind w:left="187" w:right="0" w:firstLine="0"/>
      </w:pPr>
      <w:r>
        <w:rPr>
          <w:b/>
          <w:sz w:val="27"/>
        </w:rPr>
        <w:t xml:space="preserve"> </w:t>
      </w:r>
    </w:p>
    <w:p w:rsidR="00467B1F" w:rsidRDefault="007E7029">
      <w:pPr>
        <w:spacing w:after="0" w:line="259" w:lineRule="auto"/>
        <w:ind w:left="187" w:right="0" w:firstLine="0"/>
      </w:pPr>
      <w:r>
        <w:rPr>
          <w:b/>
          <w:sz w:val="27"/>
        </w:rPr>
        <w:t xml:space="preserve"> </w:t>
      </w:r>
    </w:p>
    <w:p w:rsidR="00467B1F" w:rsidRDefault="007E7029">
      <w:pPr>
        <w:pStyle w:val="Heading2"/>
        <w:spacing w:after="215"/>
        <w:ind w:left="182"/>
      </w:pPr>
      <w:r>
        <w:lastRenderedPageBreak/>
        <w:t>References</w:t>
      </w:r>
      <w:r>
        <w:rPr>
          <w:b w:val="0"/>
          <w:sz w:val="24"/>
        </w:rPr>
        <w:t xml:space="preserve"> </w:t>
      </w:r>
    </w:p>
    <w:p w:rsidR="00467B1F" w:rsidRDefault="007E7029">
      <w:pPr>
        <w:spacing w:after="223" w:line="259" w:lineRule="auto"/>
        <w:ind w:left="187" w:right="0" w:firstLine="0"/>
      </w:pPr>
      <w:r>
        <w:t xml:space="preserve"> </w:t>
      </w:r>
    </w:p>
    <w:p w:rsidR="00467B1F" w:rsidRDefault="007E7029">
      <w:pPr>
        <w:numPr>
          <w:ilvl w:val="0"/>
          <w:numId w:val="5"/>
        </w:numPr>
        <w:spacing w:after="5"/>
        <w:ind w:right="311" w:hanging="360"/>
      </w:pPr>
      <w:r>
        <w:rPr>
          <w:sz w:val="20"/>
        </w:rPr>
        <w:t xml:space="preserve">Investigating colostomy-related morbidity in children following stoma formation and closure in a tertiary hospital, </w:t>
      </w:r>
      <w:proofErr w:type="spellStart"/>
      <w:r>
        <w:rPr>
          <w:sz w:val="20"/>
        </w:rPr>
        <w:t>Abha</w:t>
      </w:r>
      <w:proofErr w:type="spellEnd"/>
      <w:r>
        <w:rPr>
          <w:sz w:val="20"/>
        </w:rPr>
        <w:t xml:space="preserve">, Saudi Arabia: a retrospective cohort study </w:t>
      </w:r>
      <w:r>
        <w:rPr>
          <w:i/>
          <w:sz w:val="20"/>
        </w:rPr>
        <w:t>BMC Pediatrics</w:t>
      </w:r>
      <w:r>
        <w:rPr>
          <w:sz w:val="20"/>
        </w:rPr>
        <w:t xml:space="preserve">, 2024.  </w:t>
      </w:r>
    </w:p>
    <w:p w:rsidR="00467B1F" w:rsidRDefault="007E7029">
      <w:pPr>
        <w:numPr>
          <w:ilvl w:val="0"/>
          <w:numId w:val="5"/>
        </w:numPr>
        <w:spacing w:after="5"/>
        <w:ind w:right="311" w:hanging="360"/>
      </w:pPr>
      <w:r>
        <w:rPr>
          <w:sz w:val="20"/>
        </w:rPr>
        <w:t xml:space="preserve">Major stoma related morbidity in young children following stoma formation and closure: A retrospective cohort study </w:t>
      </w:r>
      <w:proofErr w:type="spellStart"/>
      <w:r>
        <w:rPr>
          <w:i/>
          <w:sz w:val="20"/>
        </w:rPr>
        <w:t>ResearchGate</w:t>
      </w:r>
      <w:proofErr w:type="spellEnd"/>
      <w:r>
        <w:rPr>
          <w:sz w:val="20"/>
        </w:rPr>
        <w:t xml:space="preserve">, 2023.  </w:t>
      </w:r>
    </w:p>
    <w:p w:rsidR="00467B1F" w:rsidRDefault="007E7029">
      <w:pPr>
        <w:numPr>
          <w:ilvl w:val="0"/>
          <w:numId w:val="5"/>
        </w:numPr>
        <w:spacing w:after="5"/>
        <w:ind w:right="311" w:hanging="360"/>
      </w:pPr>
      <w:r>
        <w:rPr>
          <w:sz w:val="20"/>
        </w:rPr>
        <w:t xml:space="preserve">The incidence of stoma related morbidity – a systematic review of randomized controlled trials </w:t>
      </w:r>
      <w:r>
        <w:rPr>
          <w:i/>
          <w:sz w:val="20"/>
        </w:rPr>
        <w:t>National Library of Medicine</w:t>
      </w:r>
      <w:r>
        <w:rPr>
          <w:sz w:val="20"/>
        </w:rPr>
        <w:t xml:space="preserve">, 2018.  </w:t>
      </w:r>
    </w:p>
    <w:p w:rsidR="00467B1F" w:rsidRDefault="007E7029">
      <w:pPr>
        <w:numPr>
          <w:ilvl w:val="0"/>
          <w:numId w:val="5"/>
        </w:numPr>
        <w:spacing w:after="5"/>
        <w:ind w:right="311" w:hanging="360"/>
      </w:pPr>
      <w:r>
        <w:rPr>
          <w:sz w:val="20"/>
        </w:rPr>
        <w:t xml:space="preserve">Systematic review on management of high‐output </w:t>
      </w:r>
      <w:proofErr w:type="spellStart"/>
      <w:r>
        <w:rPr>
          <w:sz w:val="20"/>
        </w:rPr>
        <w:t>enterostomy</w:t>
      </w:r>
      <w:proofErr w:type="spellEnd"/>
      <w:r>
        <w:rPr>
          <w:sz w:val="20"/>
        </w:rPr>
        <w:t xml:space="preserve"> in children </w:t>
      </w:r>
      <w:r>
        <w:rPr>
          <w:i/>
          <w:sz w:val="20"/>
        </w:rPr>
        <w:t>Wiley Online Library</w:t>
      </w:r>
      <w:r>
        <w:rPr>
          <w:sz w:val="20"/>
        </w:rPr>
        <w:t xml:space="preserve">, 2023.  </w:t>
      </w:r>
    </w:p>
    <w:p w:rsidR="00467B1F" w:rsidRDefault="007E7029">
      <w:pPr>
        <w:numPr>
          <w:ilvl w:val="0"/>
          <w:numId w:val="5"/>
        </w:numPr>
        <w:spacing w:after="5"/>
        <w:ind w:right="311" w:hanging="360"/>
      </w:pPr>
      <w:r>
        <w:rPr>
          <w:sz w:val="20"/>
        </w:rPr>
        <w:t xml:space="preserve">Colostomy Complications in Children: An Analysis of 146 Cases </w:t>
      </w:r>
      <w:r>
        <w:rPr>
          <w:i/>
          <w:sz w:val="20"/>
        </w:rPr>
        <w:t>JAMA Surgery</w:t>
      </w:r>
      <w:r>
        <w:rPr>
          <w:sz w:val="20"/>
        </w:rPr>
        <w:t xml:space="preserve">, 1979.  </w:t>
      </w:r>
    </w:p>
    <w:p w:rsidR="00467B1F" w:rsidRDefault="007E7029">
      <w:pPr>
        <w:numPr>
          <w:ilvl w:val="0"/>
          <w:numId w:val="5"/>
        </w:numPr>
        <w:spacing w:after="5"/>
        <w:ind w:right="311" w:hanging="360"/>
      </w:pPr>
      <w:r>
        <w:rPr>
          <w:sz w:val="20"/>
        </w:rPr>
        <w:t xml:space="preserve">Ostomy continence devices: a systematic review of the literature and meta-analysis </w:t>
      </w:r>
      <w:r>
        <w:rPr>
          <w:i/>
          <w:sz w:val="20"/>
        </w:rPr>
        <w:t>Wiley Online Library</w:t>
      </w:r>
      <w:r>
        <w:rPr>
          <w:sz w:val="20"/>
        </w:rPr>
        <w:t xml:space="preserve">, 2023.  </w:t>
      </w:r>
    </w:p>
    <w:p w:rsidR="00467B1F" w:rsidRDefault="007E7029">
      <w:pPr>
        <w:numPr>
          <w:ilvl w:val="0"/>
          <w:numId w:val="5"/>
        </w:numPr>
        <w:spacing w:after="5"/>
        <w:ind w:right="311" w:hanging="360"/>
      </w:pPr>
      <w:r>
        <w:rPr>
          <w:sz w:val="20"/>
        </w:rPr>
        <w:t xml:space="preserve">Analyzing YouTube videos for pediatric stoma pouch changing techniques: A cross-sectional study </w:t>
      </w:r>
      <w:r>
        <w:rPr>
          <w:i/>
          <w:sz w:val="20"/>
        </w:rPr>
        <w:t>Science Direct</w:t>
      </w:r>
      <w:r>
        <w:rPr>
          <w:sz w:val="20"/>
        </w:rPr>
        <w:t xml:space="preserve">, 2024.  </w:t>
      </w:r>
    </w:p>
    <w:p w:rsidR="00467B1F" w:rsidRDefault="007E7029">
      <w:pPr>
        <w:numPr>
          <w:ilvl w:val="0"/>
          <w:numId w:val="5"/>
        </w:numPr>
        <w:spacing w:after="5"/>
        <w:ind w:right="311" w:hanging="360"/>
      </w:pPr>
      <w:r>
        <w:rPr>
          <w:sz w:val="20"/>
        </w:rPr>
        <w:t xml:space="preserve">Surgical management of ostomy complications: a MISSTO–WSES consensus statement </w:t>
      </w:r>
      <w:r>
        <w:rPr>
          <w:i/>
          <w:sz w:val="20"/>
        </w:rPr>
        <w:t>World Journal of Emergency Surgery</w:t>
      </w:r>
      <w:r>
        <w:rPr>
          <w:sz w:val="20"/>
        </w:rPr>
        <w:t xml:space="preserve">, 2023.  </w:t>
      </w:r>
    </w:p>
    <w:p w:rsidR="00467B1F" w:rsidRDefault="007E7029">
      <w:pPr>
        <w:numPr>
          <w:ilvl w:val="0"/>
          <w:numId w:val="5"/>
        </w:numPr>
        <w:spacing w:after="5"/>
        <w:ind w:right="311" w:hanging="360"/>
      </w:pPr>
      <w:r>
        <w:rPr>
          <w:sz w:val="20"/>
        </w:rPr>
        <w:t xml:space="preserve">Pediatric Colostomy: Indications and Complications </w:t>
      </w:r>
      <w:r>
        <w:rPr>
          <w:i/>
          <w:sz w:val="20"/>
        </w:rPr>
        <w:t>Journal of Pediatric Surgery</w:t>
      </w:r>
      <w:r>
        <w:rPr>
          <w:sz w:val="20"/>
        </w:rPr>
        <w:t xml:space="preserve">, 2023. </w:t>
      </w:r>
    </w:p>
    <w:p w:rsidR="00467B1F" w:rsidRDefault="007E7029">
      <w:pPr>
        <w:numPr>
          <w:ilvl w:val="0"/>
          <w:numId w:val="5"/>
        </w:numPr>
        <w:spacing w:after="5"/>
        <w:ind w:right="311" w:hanging="360"/>
      </w:pPr>
      <w:r>
        <w:rPr>
          <w:sz w:val="20"/>
        </w:rPr>
        <w:t xml:space="preserve">Evaluation of Factors Affecting Colostomy Closure Outcome in Children: A One-Year Prospective Cohort Study 9 June 2022 </w:t>
      </w:r>
    </w:p>
    <w:p w:rsidR="00467B1F" w:rsidRDefault="007E7029">
      <w:pPr>
        <w:numPr>
          <w:ilvl w:val="0"/>
          <w:numId w:val="5"/>
        </w:numPr>
        <w:spacing w:after="5"/>
        <w:ind w:right="311" w:hanging="360"/>
      </w:pPr>
      <w:r>
        <w:rPr>
          <w:sz w:val="20"/>
        </w:rPr>
        <w:t>Quality of Life Assessment in Intestinal Stoma Patients in the Saudi Population: A Cross-Sectional Study</w:t>
      </w:r>
      <w:r>
        <w:rPr>
          <w:rFonts w:ascii="Calibri" w:eastAsia="Calibri" w:hAnsi="Calibri" w:cs="Calibri"/>
          <w:sz w:val="22"/>
        </w:rPr>
        <w:t xml:space="preserve"> </w:t>
      </w:r>
      <w:r>
        <w:rPr>
          <w:sz w:val="20"/>
        </w:rPr>
        <w:t xml:space="preserve">4 August 2023 </w:t>
      </w:r>
    </w:p>
    <w:p w:rsidR="00467B1F" w:rsidRDefault="007E7029">
      <w:pPr>
        <w:numPr>
          <w:ilvl w:val="0"/>
          <w:numId w:val="5"/>
        </w:numPr>
        <w:spacing w:after="5"/>
        <w:ind w:right="311" w:hanging="360"/>
      </w:pPr>
      <w:r>
        <w:rPr>
          <w:sz w:val="20"/>
        </w:rPr>
        <w:t xml:space="preserve">Factors associated with neonatal ostomy complications. </w:t>
      </w:r>
      <w:proofErr w:type="gramStart"/>
      <w:r>
        <w:rPr>
          <w:sz w:val="20"/>
        </w:rPr>
        <w:t>2015</w:t>
      </w:r>
      <w:proofErr w:type="gramEnd"/>
      <w:r>
        <w:rPr>
          <w:sz w:val="20"/>
        </w:rPr>
        <w:t xml:space="preserve"> Oct 22. </w:t>
      </w:r>
    </w:p>
    <w:p w:rsidR="00467B1F" w:rsidRDefault="007E7029">
      <w:pPr>
        <w:numPr>
          <w:ilvl w:val="0"/>
          <w:numId w:val="5"/>
        </w:numPr>
        <w:spacing w:after="31"/>
        <w:ind w:right="311" w:hanging="360"/>
      </w:pPr>
      <w:r>
        <w:rPr>
          <w:sz w:val="20"/>
        </w:rPr>
        <w:t xml:space="preserve">Childhood colostomies: patterns, indications and outcomes in a Nigerian University Teaching Hospital. 2022 Dec;22 </w:t>
      </w:r>
    </w:p>
    <w:p w:rsidR="00467B1F" w:rsidRDefault="007E7029">
      <w:pPr>
        <w:numPr>
          <w:ilvl w:val="0"/>
          <w:numId w:val="5"/>
        </w:numPr>
        <w:spacing w:after="5"/>
        <w:ind w:right="311" w:hanging="360"/>
      </w:pPr>
      <w:r>
        <w:rPr>
          <w:sz w:val="20"/>
        </w:rPr>
        <w:t xml:space="preserve">The Psychosocial Impact of Living with Cloaca: The Young Person’s Experience 4/08/2024 </w:t>
      </w:r>
    </w:p>
    <w:p w:rsidR="00467B1F" w:rsidRDefault="007E7029">
      <w:pPr>
        <w:numPr>
          <w:ilvl w:val="0"/>
          <w:numId w:val="5"/>
        </w:numPr>
        <w:spacing w:after="5"/>
        <w:ind w:right="311" w:hanging="360"/>
      </w:pPr>
      <w:r>
        <w:rPr>
          <w:sz w:val="20"/>
        </w:rPr>
        <w:t xml:space="preserve">Social impact of a colostomy on families of children with colorectal disorders: A mixed methods study.11022 </w:t>
      </w:r>
    </w:p>
    <w:p w:rsidR="00467B1F" w:rsidRDefault="007E7029">
      <w:pPr>
        <w:numPr>
          <w:ilvl w:val="0"/>
          <w:numId w:val="5"/>
        </w:numPr>
        <w:spacing w:after="5"/>
        <w:ind w:right="311" w:hanging="360"/>
      </w:pPr>
      <w:r>
        <w:rPr>
          <w:sz w:val="20"/>
        </w:rPr>
        <w:t xml:space="preserve">The nutritional impact of colonic stomas in children: A case control study june2022. </w:t>
      </w:r>
    </w:p>
    <w:p w:rsidR="00467B1F" w:rsidRDefault="007E7029">
      <w:pPr>
        <w:numPr>
          <w:ilvl w:val="0"/>
          <w:numId w:val="5"/>
        </w:numPr>
        <w:spacing w:after="5"/>
        <w:ind w:right="311" w:hanging="360"/>
      </w:pPr>
      <w:r>
        <w:rPr>
          <w:sz w:val="20"/>
        </w:rPr>
        <w:t>Indications and complications of colostomy in newborn: our experience.</w:t>
      </w:r>
      <w:r>
        <w:rPr>
          <w:rFonts w:ascii="Calibri" w:eastAsia="Calibri" w:hAnsi="Calibri" w:cs="Calibri"/>
          <w:sz w:val="22"/>
        </w:rPr>
        <w:t xml:space="preserve"> </w:t>
      </w:r>
      <w:r>
        <w:rPr>
          <w:sz w:val="20"/>
        </w:rPr>
        <w:t xml:space="preserve">December 2019 </w:t>
      </w:r>
    </w:p>
    <w:p w:rsidR="00467B1F" w:rsidRDefault="007E7029">
      <w:pPr>
        <w:numPr>
          <w:ilvl w:val="0"/>
          <w:numId w:val="5"/>
        </w:numPr>
        <w:spacing w:after="5"/>
        <w:ind w:right="311" w:hanging="360"/>
      </w:pPr>
      <w:r>
        <w:rPr>
          <w:sz w:val="20"/>
        </w:rPr>
        <w:t>Best Practice Guidelines for Ostomy Care in Neonates, Children, and Adolescents: An Executive Summary.</w:t>
      </w:r>
      <w:r>
        <w:rPr>
          <w:rFonts w:ascii="Calibri" w:eastAsia="Calibri" w:hAnsi="Calibri" w:cs="Calibri"/>
          <w:sz w:val="22"/>
        </w:rPr>
        <w:t xml:space="preserve"> </w:t>
      </w:r>
      <w:r>
        <w:rPr>
          <w:sz w:val="20"/>
        </w:rPr>
        <w:t xml:space="preserve">2023 Sep-Oct </w:t>
      </w:r>
    </w:p>
    <w:p w:rsidR="00467B1F" w:rsidRDefault="007E7029">
      <w:pPr>
        <w:numPr>
          <w:ilvl w:val="0"/>
          <w:numId w:val="5"/>
        </w:numPr>
        <w:spacing w:after="5"/>
        <w:ind w:right="311" w:hanging="360"/>
      </w:pPr>
      <w:r>
        <w:rPr>
          <w:sz w:val="20"/>
        </w:rPr>
        <w:t xml:space="preserve">The Effect of Simulation On Nursing Students' Knowledge About Colostomy Irrigation: A </w:t>
      </w:r>
      <w:proofErr w:type="spellStart"/>
      <w:r>
        <w:rPr>
          <w:sz w:val="20"/>
        </w:rPr>
        <w:t>QuasiExperimental</w:t>
      </w:r>
      <w:proofErr w:type="spellEnd"/>
      <w:r>
        <w:rPr>
          <w:sz w:val="20"/>
        </w:rPr>
        <w:t xml:space="preserve"> Study.2023 </w:t>
      </w:r>
    </w:p>
    <w:p w:rsidR="00467B1F" w:rsidRDefault="007E7029">
      <w:pPr>
        <w:numPr>
          <w:ilvl w:val="0"/>
          <w:numId w:val="5"/>
        </w:numPr>
        <w:spacing w:after="5"/>
        <w:ind w:right="311" w:hanging="360"/>
      </w:pPr>
      <w:r>
        <w:rPr>
          <w:sz w:val="20"/>
        </w:rPr>
        <w:t xml:space="preserve">The Effect of Ostomy on Pediatric Patient and Family in Nursing: A Systematic Review june2021 </w:t>
      </w:r>
    </w:p>
    <w:p w:rsidR="00467B1F" w:rsidRDefault="007E7029">
      <w:pPr>
        <w:numPr>
          <w:ilvl w:val="0"/>
          <w:numId w:val="5"/>
        </w:numPr>
        <w:spacing w:after="5"/>
        <w:ind w:right="311" w:hanging="360"/>
      </w:pPr>
      <w:r>
        <w:rPr>
          <w:sz w:val="20"/>
        </w:rPr>
        <w:t xml:space="preserve">Colostomy closure: how to avoid complications 2010 </w:t>
      </w:r>
    </w:p>
    <w:p w:rsidR="00467B1F" w:rsidRDefault="007E7029">
      <w:pPr>
        <w:numPr>
          <w:ilvl w:val="0"/>
          <w:numId w:val="5"/>
        </w:numPr>
        <w:spacing w:after="5"/>
        <w:ind w:right="311" w:hanging="360"/>
      </w:pPr>
      <w:r>
        <w:rPr>
          <w:sz w:val="20"/>
        </w:rPr>
        <w:t xml:space="preserve">Colostomy care education to increase the knowledge and skills of parents caring for children with a stoma 2025. </w:t>
      </w:r>
    </w:p>
    <w:p w:rsidR="00467B1F" w:rsidRDefault="007E7029">
      <w:pPr>
        <w:numPr>
          <w:ilvl w:val="0"/>
          <w:numId w:val="5"/>
        </w:numPr>
        <w:spacing w:after="5"/>
        <w:ind w:right="311" w:hanging="360"/>
      </w:pPr>
      <w:r>
        <w:rPr>
          <w:sz w:val="20"/>
        </w:rPr>
        <w:t xml:space="preserve">Educational Guidelines on Stress and Coping Strategies among Mothers Having Children with Colostomy2024 </w:t>
      </w:r>
    </w:p>
    <w:p w:rsidR="00467B1F" w:rsidRDefault="007E7029">
      <w:pPr>
        <w:numPr>
          <w:ilvl w:val="0"/>
          <w:numId w:val="5"/>
        </w:numPr>
        <w:spacing w:after="5"/>
        <w:ind w:right="311" w:hanging="360"/>
      </w:pPr>
      <w:r>
        <w:rPr>
          <w:sz w:val="20"/>
        </w:rPr>
        <w:t>A Cost-Effectiveness Model to Determine Ostomy-Related Costs of Care and Health Outcomes Among People with an Ostomy in Canada Using a Ceramide-Infused Skin Barrier</w:t>
      </w:r>
      <w:r>
        <w:rPr>
          <w:rFonts w:ascii="Calibri" w:eastAsia="Calibri" w:hAnsi="Calibri" w:cs="Calibri"/>
          <w:sz w:val="22"/>
        </w:rPr>
        <w:t xml:space="preserve"> </w:t>
      </w:r>
      <w:r>
        <w:rPr>
          <w:sz w:val="20"/>
        </w:rPr>
        <w:t xml:space="preserve">February 2023. | </w:t>
      </w:r>
    </w:p>
    <w:p w:rsidR="00467B1F" w:rsidRDefault="007E7029">
      <w:pPr>
        <w:numPr>
          <w:ilvl w:val="0"/>
          <w:numId w:val="5"/>
        </w:numPr>
        <w:spacing w:after="4" w:line="268" w:lineRule="auto"/>
        <w:ind w:right="311" w:hanging="360"/>
      </w:pPr>
      <w:r>
        <w:rPr>
          <w:rFonts w:ascii="Calibri" w:eastAsia="Calibri" w:hAnsi="Calibri" w:cs="Calibri"/>
          <w:sz w:val="20"/>
        </w:rPr>
        <w:t>Colostomy in Anorectal Malformations: A Procedure with Serious but Preventable Complications</w:t>
      </w:r>
      <w:r>
        <w:rPr>
          <w:rFonts w:ascii="Calibri" w:eastAsia="Calibri" w:hAnsi="Calibri" w:cs="Calibri"/>
          <w:b/>
          <w:sz w:val="20"/>
        </w:rPr>
        <w:t xml:space="preserve"> </w:t>
      </w:r>
      <w:r>
        <w:rPr>
          <w:rFonts w:ascii="Calibri" w:eastAsia="Calibri" w:hAnsi="Calibri" w:cs="Calibri"/>
          <w:sz w:val="20"/>
        </w:rPr>
        <w:t>(2006)</w:t>
      </w:r>
      <w:hyperlink r:id="rId11">
        <w:r>
          <w:rPr>
            <w:rFonts w:ascii="Calibri" w:eastAsia="Calibri" w:hAnsi="Calibri" w:cs="Calibri"/>
            <w:sz w:val="20"/>
          </w:rPr>
          <w:t xml:space="preserve"> </w:t>
        </w:r>
      </w:hyperlink>
      <w:hyperlink r:id="rId12">
        <w:r>
          <w:rPr>
            <w:rFonts w:ascii="Calibri" w:eastAsia="Calibri" w:hAnsi="Calibri" w:cs="Calibri"/>
            <w:sz w:val="20"/>
          </w:rPr>
          <w:t>https://pubmed.ncbi.nlm.nih.gov/16567188/</w:t>
        </w:r>
      </w:hyperlink>
      <w:hyperlink r:id="rId13">
        <w:r>
          <w:rPr>
            <w:sz w:val="20"/>
          </w:rPr>
          <w:t xml:space="preserve"> </w:t>
        </w:r>
      </w:hyperlink>
    </w:p>
    <w:p w:rsidR="00467B1F" w:rsidRDefault="007E7029">
      <w:pPr>
        <w:numPr>
          <w:ilvl w:val="0"/>
          <w:numId w:val="5"/>
        </w:numPr>
        <w:spacing w:after="4" w:line="268" w:lineRule="auto"/>
        <w:ind w:right="311" w:hanging="360"/>
      </w:pPr>
      <w:r>
        <w:rPr>
          <w:rFonts w:ascii="Calibri" w:eastAsia="Calibri" w:hAnsi="Calibri" w:cs="Calibri"/>
          <w:sz w:val="20"/>
        </w:rPr>
        <w:t xml:space="preserve">Anorectal Malformations (2020) </w:t>
      </w:r>
      <w:hyperlink r:id="rId14">
        <w:r>
          <w:rPr>
            <w:rFonts w:ascii="Calibri" w:eastAsia="Calibri" w:hAnsi="Calibri" w:cs="Calibri"/>
            <w:sz w:val="20"/>
          </w:rPr>
          <w:t>https://www.ncbi.nlm.nih.gov/books/NBK542275/</w:t>
        </w:r>
      </w:hyperlink>
      <w:hyperlink r:id="rId15">
        <w:r>
          <w:rPr>
            <w:sz w:val="20"/>
          </w:rPr>
          <w:t xml:space="preserve"> </w:t>
        </w:r>
      </w:hyperlink>
    </w:p>
    <w:p w:rsidR="00467B1F" w:rsidRDefault="007E7029">
      <w:pPr>
        <w:numPr>
          <w:ilvl w:val="0"/>
          <w:numId w:val="5"/>
        </w:numPr>
        <w:spacing w:after="4" w:line="268" w:lineRule="auto"/>
        <w:ind w:right="311" w:hanging="360"/>
      </w:pPr>
      <w:r>
        <w:rPr>
          <w:rFonts w:ascii="Calibri" w:eastAsia="Calibri" w:hAnsi="Calibri" w:cs="Calibri"/>
          <w:sz w:val="20"/>
        </w:rPr>
        <w:t>Anorectal Malformations or Imperforate Anus (2023 https://www.nationwidechildrens.org/conditions/anorectal-malformations-or-imperforate-anus</w:t>
      </w:r>
      <w:r>
        <w:rPr>
          <w:sz w:val="20"/>
        </w:rPr>
        <w:t xml:space="preserve"> </w:t>
      </w:r>
    </w:p>
    <w:p w:rsidR="00467B1F" w:rsidRDefault="007E7029">
      <w:pPr>
        <w:numPr>
          <w:ilvl w:val="0"/>
          <w:numId w:val="5"/>
        </w:numPr>
        <w:spacing w:after="4" w:line="268" w:lineRule="auto"/>
        <w:ind w:right="311" w:hanging="360"/>
      </w:pPr>
      <w:r>
        <w:rPr>
          <w:rFonts w:ascii="Calibri" w:eastAsia="Calibri" w:hAnsi="Calibri" w:cs="Calibri"/>
          <w:sz w:val="20"/>
        </w:rPr>
        <w:t xml:space="preserve">Child characteristics and health conditions associated with </w:t>
      </w:r>
      <w:proofErr w:type="spellStart"/>
      <w:r>
        <w:rPr>
          <w:rFonts w:ascii="Calibri" w:eastAsia="Calibri" w:hAnsi="Calibri" w:cs="Calibri"/>
          <w:sz w:val="20"/>
        </w:rPr>
        <w:t>paediatric</w:t>
      </w:r>
      <w:proofErr w:type="spellEnd"/>
      <w:r>
        <w:rPr>
          <w:rFonts w:ascii="Calibri" w:eastAsia="Calibri" w:hAnsi="Calibri" w:cs="Calibri"/>
          <w:sz w:val="20"/>
        </w:rPr>
        <w:t xml:space="preserve"> hospitalizations and length of stay: a population-based study Child characteristics and health conditions associated with </w:t>
      </w:r>
      <w:proofErr w:type="spellStart"/>
      <w:r>
        <w:rPr>
          <w:rFonts w:ascii="Calibri" w:eastAsia="Calibri" w:hAnsi="Calibri" w:cs="Calibri"/>
          <w:sz w:val="20"/>
        </w:rPr>
        <w:t>paediatric</w:t>
      </w:r>
      <w:proofErr w:type="spellEnd"/>
      <w:r>
        <w:rPr>
          <w:rFonts w:ascii="Calibri" w:eastAsia="Calibri" w:hAnsi="Calibri" w:cs="Calibri"/>
          <w:sz w:val="20"/>
        </w:rPr>
        <w:t xml:space="preserve"> hospitalizations and length of stay: a population-based study </w:t>
      </w:r>
    </w:p>
    <w:p w:rsidR="00467B1F" w:rsidRDefault="007E7029">
      <w:pPr>
        <w:spacing w:after="4" w:line="268" w:lineRule="auto"/>
        <w:ind w:left="790" w:right="0" w:firstLine="0"/>
      </w:pPr>
      <w:r>
        <w:rPr>
          <w:rFonts w:ascii="Calibri" w:eastAsia="Calibri" w:hAnsi="Calibri" w:cs="Calibri"/>
          <w:sz w:val="20"/>
        </w:rPr>
        <w:lastRenderedPageBreak/>
        <w:t xml:space="preserve"> Volume 32100706March 2023</w:t>
      </w:r>
    </w:p>
    <w:p w:rsidR="00467B1F" w:rsidRDefault="007E7029">
      <w:pPr>
        <w:numPr>
          <w:ilvl w:val="0"/>
          <w:numId w:val="5"/>
        </w:numPr>
        <w:spacing w:after="7" w:line="267" w:lineRule="auto"/>
        <w:ind w:right="311" w:hanging="360"/>
      </w:pPr>
      <w:r>
        <w:rPr>
          <w:rFonts w:ascii="Calibri" w:eastAsia="Calibri" w:hAnsi="Calibri" w:cs="Calibri"/>
          <w:sz w:val="20"/>
          <w:shd w:val="clear" w:color="auto" w:fill="FFFF00"/>
        </w:rPr>
        <w:t xml:space="preserve">Major stoma related morbidity in young children following stoma formation and closure: </w:t>
      </w:r>
    </w:p>
    <w:p w:rsidR="00467B1F" w:rsidRDefault="007E7029">
      <w:pPr>
        <w:spacing w:after="7" w:line="267" w:lineRule="auto"/>
        <w:ind w:left="425" w:right="1104"/>
        <w:jc w:val="both"/>
      </w:pPr>
      <w:r>
        <w:rPr>
          <w:rFonts w:ascii="Calibri" w:eastAsia="Calibri" w:hAnsi="Calibri" w:cs="Calibri"/>
          <w:sz w:val="20"/>
        </w:rPr>
        <w:t xml:space="preserve"> </w:t>
      </w:r>
      <w:r>
        <w:rPr>
          <w:rFonts w:ascii="Calibri" w:eastAsia="Calibri" w:hAnsi="Calibri" w:cs="Calibri"/>
          <w:sz w:val="20"/>
          <w:shd w:val="clear" w:color="auto" w:fill="FFFF00"/>
        </w:rPr>
        <w:t>A retrospective cohort study</w:t>
      </w:r>
      <w:r>
        <w:rPr>
          <w:rFonts w:ascii="Calibri" w:eastAsia="Calibri" w:hAnsi="Calibri" w:cs="Calibri"/>
          <w:sz w:val="22"/>
          <w:shd w:val="clear" w:color="auto" w:fill="FFFF00"/>
        </w:rPr>
        <w:t xml:space="preserve"> </w:t>
      </w:r>
      <w:r>
        <w:rPr>
          <w:rFonts w:ascii="Calibri" w:eastAsia="Calibri" w:hAnsi="Calibri" w:cs="Calibri"/>
          <w:sz w:val="20"/>
          <w:shd w:val="clear" w:color="auto" w:fill="FFFF00"/>
        </w:rPr>
        <w:t>https://pubmed.ncbi.nlm.nih.gov/34949444/</w:t>
      </w:r>
      <w:r>
        <w:rPr>
          <w:rFonts w:ascii="Calibri" w:eastAsia="Calibri" w:hAnsi="Calibri" w:cs="Calibri"/>
          <w:sz w:val="22"/>
          <w:shd w:val="clear" w:color="auto" w:fill="FFFF00"/>
        </w:rPr>
        <w:t xml:space="preserve"> </w:t>
      </w:r>
      <w:r>
        <w:rPr>
          <w:rFonts w:ascii="Calibri" w:eastAsia="Calibri" w:hAnsi="Calibri" w:cs="Calibri"/>
          <w:sz w:val="20"/>
          <w:shd w:val="clear" w:color="auto" w:fill="FFFF00"/>
        </w:rPr>
        <w:t>2021 Nov 27</w:t>
      </w:r>
    </w:p>
    <w:p w:rsidR="00467B1F" w:rsidRDefault="007E7029">
      <w:pPr>
        <w:numPr>
          <w:ilvl w:val="0"/>
          <w:numId w:val="6"/>
        </w:numPr>
        <w:spacing w:after="7" w:line="267" w:lineRule="auto"/>
        <w:ind w:left="684" w:right="1104" w:hanging="269"/>
        <w:jc w:val="both"/>
      </w:pPr>
      <w:r>
        <w:rPr>
          <w:rFonts w:ascii="Calibri" w:eastAsia="Calibri" w:hAnsi="Calibri" w:cs="Calibri"/>
          <w:sz w:val="20"/>
          <w:shd w:val="clear" w:color="auto" w:fill="FFFF00"/>
        </w:rPr>
        <w:t>Impact of presence, level and closure of a stoma on growth in young children: A         retrospective cohort study</w:t>
      </w:r>
      <w:r>
        <w:rPr>
          <w:rFonts w:ascii="Calibri" w:eastAsia="Calibri" w:hAnsi="Calibri" w:cs="Calibri"/>
          <w:sz w:val="22"/>
          <w:shd w:val="clear" w:color="auto" w:fill="FFFF00"/>
        </w:rPr>
        <w:t xml:space="preserve"> </w:t>
      </w:r>
      <w:r>
        <w:rPr>
          <w:rFonts w:ascii="Calibri" w:eastAsia="Calibri" w:hAnsi="Calibri" w:cs="Calibri"/>
          <w:sz w:val="20"/>
          <w:shd w:val="clear" w:color="auto" w:fill="FFFF00"/>
        </w:rPr>
        <w:t>https://www.researchgate.net/publication/360480626_Impact_of_presence_level_and_ closure_of_a_stoma_on_growth_in_young_children_A_retrospective_cohort_study</w:t>
      </w:r>
      <w:r>
        <w:rPr>
          <w:rFonts w:ascii="Calibri" w:eastAsia="Calibri" w:hAnsi="Calibri" w:cs="Calibri"/>
          <w:sz w:val="22"/>
          <w:shd w:val="clear" w:color="auto" w:fill="FFFF00"/>
        </w:rPr>
        <w:t xml:space="preserve"> </w:t>
      </w:r>
      <w:r>
        <w:rPr>
          <w:rFonts w:ascii="Calibri" w:eastAsia="Calibri" w:hAnsi="Calibri" w:cs="Calibri"/>
          <w:sz w:val="20"/>
          <w:shd w:val="clear" w:color="auto" w:fill="FFFF00"/>
        </w:rPr>
        <w:t xml:space="preserve">May </w:t>
      </w:r>
      <w:r>
        <w:rPr>
          <w:rFonts w:ascii="Calibri" w:eastAsia="Calibri" w:hAnsi="Calibri" w:cs="Calibri"/>
          <w:sz w:val="20"/>
        </w:rPr>
        <w:t xml:space="preserve"> </w:t>
      </w:r>
      <w:r>
        <w:rPr>
          <w:rFonts w:ascii="Calibri" w:eastAsia="Calibri" w:hAnsi="Calibri" w:cs="Calibri"/>
          <w:sz w:val="20"/>
          <w:shd w:val="clear" w:color="auto" w:fill="FFFF00"/>
        </w:rPr>
        <w:t>2022</w:t>
      </w:r>
    </w:p>
    <w:p w:rsidR="00467B1F" w:rsidRDefault="007E7029">
      <w:pPr>
        <w:numPr>
          <w:ilvl w:val="0"/>
          <w:numId w:val="6"/>
        </w:numPr>
        <w:spacing w:after="7" w:line="267" w:lineRule="auto"/>
        <w:ind w:left="684" w:right="1104" w:hanging="269"/>
        <w:jc w:val="both"/>
      </w:pPr>
      <w:r>
        <w:rPr>
          <w:rFonts w:ascii="Calibri" w:eastAsia="Calibri" w:hAnsi="Calibri" w:cs="Calibri"/>
          <w:sz w:val="20"/>
          <w:shd w:val="clear" w:color="auto" w:fill="FFFF00"/>
        </w:rPr>
        <w:t xml:space="preserve">Routine contrast enema prior to stoma reversal seems only required following treatment for necrotizing </w:t>
      </w:r>
      <w:proofErr w:type="spellStart"/>
      <w:r>
        <w:rPr>
          <w:rFonts w:ascii="Calibri" w:eastAsia="Calibri" w:hAnsi="Calibri" w:cs="Calibri"/>
          <w:sz w:val="20"/>
          <w:shd w:val="clear" w:color="auto" w:fill="FFFF00"/>
        </w:rPr>
        <w:t>enterocolitis</w:t>
      </w:r>
      <w:proofErr w:type="spellEnd"/>
      <w:r>
        <w:rPr>
          <w:rFonts w:ascii="Calibri" w:eastAsia="Calibri" w:hAnsi="Calibri" w:cs="Calibri"/>
          <w:sz w:val="20"/>
          <w:shd w:val="clear" w:color="auto" w:fill="FFFF00"/>
        </w:rPr>
        <w:t>: An evaluation of the diagnostic accuracy of the contrast enema</w:t>
      </w:r>
      <w:r>
        <w:rPr>
          <w:rFonts w:ascii="Calibri" w:eastAsia="Calibri" w:hAnsi="Calibri" w:cs="Calibri"/>
          <w:sz w:val="22"/>
          <w:shd w:val="clear" w:color="auto" w:fill="FFFF00"/>
        </w:rPr>
        <w:t xml:space="preserve"> </w:t>
      </w:r>
      <w:r>
        <w:rPr>
          <w:rFonts w:ascii="Calibri" w:eastAsia="Calibri" w:hAnsi="Calibri" w:cs="Calibri"/>
          <w:sz w:val="20"/>
        </w:rPr>
        <w:t xml:space="preserve"> </w:t>
      </w:r>
      <w:r>
        <w:rPr>
          <w:rFonts w:ascii="Calibri" w:eastAsia="Calibri" w:hAnsi="Calibri" w:cs="Calibri"/>
          <w:sz w:val="20"/>
          <w:shd w:val="clear" w:color="auto" w:fill="FFFF00"/>
        </w:rPr>
        <w:t>https://www.sciencedirect.com/science/article/pii/S002234682200433X</w:t>
      </w:r>
      <w:r>
        <w:rPr>
          <w:rFonts w:ascii="Calibri" w:eastAsia="Calibri" w:hAnsi="Calibri" w:cs="Calibri"/>
          <w:sz w:val="22"/>
          <w:shd w:val="clear" w:color="auto" w:fill="FFFF00"/>
        </w:rPr>
        <w:t xml:space="preserve"> </w:t>
      </w:r>
      <w:r>
        <w:rPr>
          <w:rFonts w:ascii="Calibri" w:eastAsia="Calibri" w:hAnsi="Calibri" w:cs="Calibri"/>
          <w:sz w:val="20"/>
          <w:shd w:val="clear" w:color="auto" w:fill="FFFF00"/>
        </w:rPr>
        <w:t>March 2023</w:t>
      </w:r>
      <w:bookmarkStart w:id="0" w:name="_GoBack"/>
      <w:bookmarkEnd w:id="0"/>
    </w:p>
    <w:sectPr w:rsidR="00467B1F">
      <w:pgSz w:w="12240" w:h="15840"/>
      <w:pgMar w:top="1440" w:right="1442" w:bottom="1492"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6525"/>
    <w:multiLevelType w:val="hybridMultilevel"/>
    <w:tmpl w:val="0F245B02"/>
    <w:lvl w:ilvl="0" w:tplc="F82C58F8">
      <w:start w:val="30"/>
      <w:numFmt w:val="decimal"/>
      <w:lvlText w:val="%1."/>
      <w:lvlJc w:val="left"/>
      <w:pPr>
        <w:ind w:left="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4EB4D6">
      <w:start w:val="1"/>
      <w:numFmt w:val="lowerLetter"/>
      <w:lvlText w:val="%2"/>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CE38C">
      <w:start w:val="1"/>
      <w:numFmt w:val="lowerRoman"/>
      <w:lvlText w:val="%3"/>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3E69D2">
      <w:start w:val="1"/>
      <w:numFmt w:val="decimal"/>
      <w:lvlText w:val="%4"/>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24440A">
      <w:start w:val="1"/>
      <w:numFmt w:val="lowerLetter"/>
      <w:lvlText w:val="%5"/>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9CC562">
      <w:start w:val="1"/>
      <w:numFmt w:val="lowerRoman"/>
      <w:lvlText w:val="%6"/>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C03FCC">
      <w:start w:val="1"/>
      <w:numFmt w:val="decimal"/>
      <w:lvlText w:val="%7"/>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A420CE">
      <w:start w:val="1"/>
      <w:numFmt w:val="lowerLetter"/>
      <w:lvlText w:val="%8"/>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FAA1F4">
      <w:start w:val="1"/>
      <w:numFmt w:val="lowerRoman"/>
      <w:lvlText w:val="%9"/>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6A7BA4"/>
    <w:multiLevelType w:val="hybridMultilevel"/>
    <w:tmpl w:val="130E41D6"/>
    <w:lvl w:ilvl="0" w:tplc="1DB0622C">
      <w:start w:val="1"/>
      <w:numFmt w:val="decimal"/>
      <w:lvlText w:val="%1."/>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ACAB22">
      <w:start w:val="1"/>
      <w:numFmt w:val="lowerLetter"/>
      <w:lvlText w:val="%2"/>
      <w:lvlJc w:val="left"/>
      <w:pPr>
        <w:ind w:left="1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862C54">
      <w:start w:val="1"/>
      <w:numFmt w:val="lowerRoman"/>
      <w:lvlText w:val="%3"/>
      <w:lvlJc w:val="left"/>
      <w:pPr>
        <w:ind w:left="2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4AD1E8">
      <w:start w:val="1"/>
      <w:numFmt w:val="decimal"/>
      <w:lvlText w:val="%4"/>
      <w:lvlJc w:val="left"/>
      <w:pPr>
        <w:ind w:left="2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257FE">
      <w:start w:val="1"/>
      <w:numFmt w:val="lowerLetter"/>
      <w:lvlText w:val="%5"/>
      <w:lvlJc w:val="left"/>
      <w:pPr>
        <w:ind w:left="3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700874">
      <w:start w:val="1"/>
      <w:numFmt w:val="lowerRoman"/>
      <w:lvlText w:val="%6"/>
      <w:lvlJc w:val="left"/>
      <w:pPr>
        <w:ind w:left="4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0093BC">
      <w:start w:val="1"/>
      <w:numFmt w:val="decimal"/>
      <w:lvlText w:val="%7"/>
      <w:lvlJc w:val="left"/>
      <w:pPr>
        <w:ind w:left="5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745B62">
      <w:start w:val="1"/>
      <w:numFmt w:val="lowerLetter"/>
      <w:lvlText w:val="%8"/>
      <w:lvlJc w:val="left"/>
      <w:pPr>
        <w:ind w:left="5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86CA60">
      <w:start w:val="1"/>
      <w:numFmt w:val="lowerRoman"/>
      <w:lvlText w:val="%9"/>
      <w:lvlJc w:val="left"/>
      <w:pPr>
        <w:ind w:left="6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DC4DDB"/>
    <w:multiLevelType w:val="hybridMultilevel"/>
    <w:tmpl w:val="1348FAA0"/>
    <w:lvl w:ilvl="0" w:tplc="8FDC98A4">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C41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EC3E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F016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02AE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485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6287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C2FD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CCFF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040D47"/>
    <w:multiLevelType w:val="hybridMultilevel"/>
    <w:tmpl w:val="2022F9D4"/>
    <w:lvl w:ilvl="0" w:tplc="C358ABA4">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A2FC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F0AB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5045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612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1818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F425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1485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2E99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B66A98"/>
    <w:multiLevelType w:val="hybridMultilevel"/>
    <w:tmpl w:val="37BEEED2"/>
    <w:lvl w:ilvl="0" w:tplc="711EEEE0">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24D2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2EB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0A6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82B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5E39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C64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442A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98D8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A7D0538"/>
    <w:multiLevelType w:val="hybridMultilevel"/>
    <w:tmpl w:val="ABB61130"/>
    <w:lvl w:ilvl="0" w:tplc="CF6CEF52">
      <w:start w:val="1"/>
      <w:numFmt w:val="bullet"/>
      <w:lvlText w:val="•"/>
      <w:lvlJc w:val="left"/>
      <w:pPr>
        <w:ind w:left="1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EAFB8">
      <w:start w:val="1"/>
      <w:numFmt w:val="bullet"/>
      <w:lvlText w:val="o"/>
      <w:lvlJc w:val="left"/>
      <w:pPr>
        <w:ind w:left="2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01F68">
      <w:start w:val="1"/>
      <w:numFmt w:val="bullet"/>
      <w:lvlText w:val="▪"/>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10FECE">
      <w:start w:val="1"/>
      <w:numFmt w:val="bullet"/>
      <w:lvlText w:val="•"/>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A2564">
      <w:start w:val="1"/>
      <w:numFmt w:val="bullet"/>
      <w:lvlText w:val="o"/>
      <w:lvlJc w:val="left"/>
      <w:pPr>
        <w:ind w:left="4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638AE">
      <w:start w:val="1"/>
      <w:numFmt w:val="bullet"/>
      <w:lvlText w:val="▪"/>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058CE">
      <w:start w:val="1"/>
      <w:numFmt w:val="bullet"/>
      <w:lvlText w:val="•"/>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6C3E">
      <w:start w:val="1"/>
      <w:numFmt w:val="bullet"/>
      <w:lvlText w:val="o"/>
      <w:lvlJc w:val="left"/>
      <w:pPr>
        <w:ind w:left="7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2CFA4">
      <w:start w:val="1"/>
      <w:numFmt w:val="bullet"/>
      <w:lvlText w:val="▪"/>
      <w:lvlJc w:val="left"/>
      <w:pPr>
        <w:ind w:left="7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1F"/>
    <w:rsid w:val="00467B1F"/>
    <w:rsid w:val="006D3DE6"/>
    <w:rsid w:val="007E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ECBDA-B964-4E07-A3F5-7A1DECD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248" w:lineRule="auto"/>
      <w:ind w:left="197" w:right="28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2"/>
      <w:ind w:left="187"/>
      <w:outlineLvl w:val="0"/>
    </w:pPr>
    <w:rPr>
      <w:rFonts w:ascii="Calibri" w:eastAsia="Calibri" w:hAnsi="Calibri" w:cs="Calibri"/>
      <w:b/>
      <w:color w:val="000000"/>
      <w:sz w:val="27"/>
    </w:rPr>
  </w:style>
  <w:style w:type="paragraph" w:styleId="Heading2">
    <w:name w:val="heading 2"/>
    <w:next w:val="Normal"/>
    <w:link w:val="Heading2Char"/>
    <w:uiPriority w:val="9"/>
    <w:unhideWhenUsed/>
    <w:qFormat/>
    <w:pPr>
      <w:keepNext/>
      <w:keepLines/>
      <w:spacing w:after="372"/>
      <w:ind w:left="197" w:hanging="10"/>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253"/>
      <w:ind w:left="197"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ubmed.ncbi.nlm.nih.gov/1656718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ubmed.ncbi.nlm.nih.gov/165671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pubmed.ncbi.nlm.nih.gov/16567188/" TargetMode="External"/><Relationship Id="rId5" Type="http://schemas.openxmlformats.org/officeDocument/2006/relationships/image" Target="media/image1.jpg"/><Relationship Id="rId15" Type="http://schemas.openxmlformats.org/officeDocument/2006/relationships/hyperlink" Target="https://www.ncbi.nlm.nih.gov/books/NBK542275/"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ncbi.nlm.nih.gov/books/NBK542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4996</Words>
  <Characters>28482</Characters>
  <Application>Microsoft Office Word</Application>
  <DocSecurity>0</DocSecurity>
  <Lines>237</Lines>
  <Paragraphs>66</Paragraphs>
  <ScaleCrop>false</ScaleCrop>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cp:lastModifiedBy>SDI CPU 1127</cp:lastModifiedBy>
  <cp:revision>3</cp:revision>
  <dcterms:created xsi:type="dcterms:W3CDTF">2025-04-21T05:28:00Z</dcterms:created>
  <dcterms:modified xsi:type="dcterms:W3CDTF">2025-04-21T05:33:00Z</dcterms:modified>
</cp:coreProperties>
</file>