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9CA11" w14:textId="77777777" w:rsidR="006B6C4C" w:rsidRDefault="006B6C4C">
      <w:pPr>
        <w:pStyle w:val="Title"/>
        <w:spacing w:after="0"/>
        <w:jc w:val="both"/>
        <w:rPr>
          <w:rFonts w:ascii="Arial" w:eastAsia="Arial" w:hAnsi="Arial" w:cs="Arial"/>
        </w:rPr>
      </w:pPr>
    </w:p>
    <w:p w14:paraId="06C30AF3" w14:textId="77777777" w:rsidR="009D3EE7" w:rsidRDefault="009D3EE7">
      <w:pPr>
        <w:pBdr>
          <w:top w:val="nil"/>
          <w:left w:val="nil"/>
          <w:bottom w:val="nil"/>
          <w:right w:val="nil"/>
          <w:between w:val="nil"/>
        </w:pBdr>
        <w:jc w:val="right"/>
        <w:rPr>
          <w:rFonts w:ascii="Arial" w:eastAsia="Arial" w:hAnsi="Arial" w:cs="Arial"/>
          <w:b/>
          <w:sz w:val="36"/>
          <w:szCs w:val="36"/>
        </w:rPr>
      </w:pPr>
      <w:r w:rsidRPr="009D3EE7">
        <w:rPr>
          <w:rFonts w:ascii="Arial" w:eastAsia="Arial" w:hAnsi="Arial" w:cs="Arial"/>
          <w:b/>
          <w:bCs/>
          <w:i/>
          <w:iCs/>
          <w:sz w:val="36"/>
          <w:szCs w:val="36"/>
          <w:u w:val="single"/>
        </w:rPr>
        <w:t>Short Research Article</w:t>
      </w:r>
      <w:r w:rsidRPr="009D3EE7">
        <w:rPr>
          <w:rFonts w:ascii="Arial" w:eastAsia="Arial" w:hAnsi="Arial" w:cs="Arial"/>
          <w:b/>
          <w:sz w:val="36"/>
          <w:szCs w:val="36"/>
        </w:rPr>
        <w:t xml:space="preserve"> </w:t>
      </w:r>
    </w:p>
    <w:p w14:paraId="11D31E53" w14:textId="77777777" w:rsidR="00EE5DF9" w:rsidRDefault="00EE5DF9">
      <w:pPr>
        <w:pBdr>
          <w:top w:val="nil"/>
          <w:left w:val="nil"/>
          <w:bottom w:val="nil"/>
          <w:right w:val="nil"/>
          <w:between w:val="nil"/>
        </w:pBdr>
        <w:jc w:val="right"/>
        <w:rPr>
          <w:rFonts w:ascii="Arial" w:eastAsia="Arial" w:hAnsi="Arial" w:cs="Arial"/>
          <w:b/>
          <w:sz w:val="36"/>
          <w:szCs w:val="36"/>
        </w:rPr>
      </w:pPr>
    </w:p>
    <w:p w14:paraId="70F9C7F0" w14:textId="0C5DD50D" w:rsidR="006B6C4C" w:rsidRDefault="003274CA">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Big Data in Recruitment: Ethical Challenges and Privacy Concerns</w:t>
      </w:r>
      <w:r>
        <w:rPr>
          <w:rFonts w:ascii="Arial" w:eastAsia="Arial" w:hAnsi="Arial" w:cs="Arial"/>
          <w:b/>
          <w:color w:val="000000"/>
          <w:sz w:val="36"/>
          <w:szCs w:val="36"/>
        </w:rPr>
        <w:t xml:space="preserve"> </w:t>
      </w:r>
    </w:p>
    <w:p w14:paraId="39783341" w14:textId="77777777" w:rsidR="006B6C4C" w:rsidRDefault="006B6C4C">
      <w:pPr>
        <w:pBdr>
          <w:top w:val="nil"/>
          <w:left w:val="nil"/>
          <w:bottom w:val="nil"/>
          <w:right w:val="nil"/>
          <w:between w:val="nil"/>
        </w:pBdr>
        <w:jc w:val="both"/>
        <w:rPr>
          <w:rFonts w:ascii="Arial" w:eastAsia="Arial" w:hAnsi="Arial" w:cs="Arial"/>
          <w:b/>
          <w:color w:val="000000"/>
          <w:sz w:val="36"/>
          <w:szCs w:val="36"/>
        </w:rPr>
      </w:pPr>
    </w:p>
    <w:p w14:paraId="151B1E02" w14:textId="77777777" w:rsidR="006B6C4C" w:rsidRDefault="006B6C4C">
      <w:pPr>
        <w:pBdr>
          <w:top w:val="nil"/>
          <w:left w:val="nil"/>
          <w:bottom w:val="nil"/>
          <w:right w:val="nil"/>
          <w:between w:val="nil"/>
        </w:pBdr>
        <w:jc w:val="both"/>
        <w:rPr>
          <w:rFonts w:ascii="Arial" w:eastAsia="Arial" w:hAnsi="Arial" w:cs="Arial"/>
          <w:color w:val="000000"/>
        </w:rPr>
      </w:pPr>
    </w:p>
    <w:p w14:paraId="4C5AE7DA" w14:textId="77777777" w:rsidR="006B6C4C" w:rsidRDefault="003274CA">
      <w:pPr>
        <w:pBdr>
          <w:top w:val="nil"/>
          <w:left w:val="nil"/>
          <w:bottom w:val="nil"/>
          <w:right w:val="nil"/>
          <w:between w:val="nil"/>
        </w:pBdr>
        <w:jc w:val="both"/>
        <w:rPr>
          <w:rFonts w:ascii="Arial" w:eastAsia="Arial" w:hAnsi="Arial" w:cs="Arial"/>
          <w:color w:val="000000"/>
          <w:sz w:val="16"/>
          <w:szCs w:val="16"/>
        </w:rPr>
        <w:sectPr w:rsidR="006B6C4C" w:rsidSect="00A1723D">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60DA84D9" wp14:editId="3A2752F9">
                <wp:extent cx="5303520" cy="19050"/>
                <wp:effectExtent l="0" t="0" r="0" b="0"/>
                <wp:docPr id="1" name="Freeform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5303520" cy="19050"/>
                <wp:effectExtent b="0" l="0" r="0" t="0"/>
                <wp:docPr id="1"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67D67B7"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400C94C"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B6C4C" w14:paraId="01423BB3" w14:textId="77777777">
        <w:tc>
          <w:tcPr>
            <w:tcW w:w="8424" w:type="dxa"/>
            <w:shd w:val="clear" w:color="auto" w:fill="F2F2F2"/>
          </w:tcPr>
          <w:p w14:paraId="4D373F13"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Aims: </w:t>
            </w:r>
            <w:r w:rsidRPr="00875AD2">
              <w:rPr>
                <w:rFonts w:ascii="Arial" w:eastAsia="Arial" w:hAnsi="Arial" w:cs="Arial"/>
                <w:highlight w:val="yellow"/>
              </w:rPr>
              <w:t>This study aims to explore the ethical challenges</w:t>
            </w:r>
            <w:r>
              <w:rPr>
                <w:rFonts w:ascii="Arial" w:eastAsia="Arial" w:hAnsi="Arial" w:cs="Arial"/>
              </w:rPr>
              <w:t xml:space="preserve"> and privacy concerns associated with the use of big data in recruitment processes, focusing on algorithmic bias, data privacy, and fairness in hiring practices.</w:t>
            </w:r>
          </w:p>
          <w:p w14:paraId="5B7BAD44" w14:textId="77777777" w:rsidR="006B6C4C" w:rsidRDefault="006B6C4C">
            <w:pPr>
              <w:pBdr>
                <w:top w:val="nil"/>
                <w:left w:val="nil"/>
                <w:bottom w:val="nil"/>
                <w:right w:val="nil"/>
                <w:between w:val="nil"/>
              </w:pBdr>
              <w:jc w:val="both"/>
              <w:rPr>
                <w:rFonts w:ascii="Arial" w:eastAsia="Arial" w:hAnsi="Arial" w:cs="Arial"/>
              </w:rPr>
            </w:pPr>
          </w:p>
          <w:p w14:paraId="32B30317"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The research employs a mixed-methods design, integrating qualitative interviews with HR professionals and quantitative data analysis to assess the implications of big data utilization in recruitment.</w:t>
            </w:r>
          </w:p>
          <w:p w14:paraId="188A46B9" w14:textId="77777777" w:rsidR="006B6C4C" w:rsidRDefault="006B6C4C">
            <w:pPr>
              <w:pBdr>
                <w:top w:val="nil"/>
                <w:left w:val="nil"/>
                <w:bottom w:val="nil"/>
                <w:right w:val="nil"/>
                <w:between w:val="nil"/>
              </w:pBdr>
              <w:jc w:val="both"/>
              <w:rPr>
                <w:rFonts w:ascii="Arial" w:eastAsia="Arial" w:hAnsi="Arial" w:cs="Arial"/>
              </w:rPr>
            </w:pPr>
          </w:p>
          <w:p w14:paraId="0BC7F7FC" w14:textId="3082C512"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 xml:space="preserve">The study was conducted across various organizations, focusing on their recruitment </w:t>
            </w:r>
            <w:r w:rsidRPr="002C456A">
              <w:rPr>
                <w:rFonts w:ascii="Arial" w:eastAsia="Arial" w:hAnsi="Arial" w:cs="Arial"/>
                <w:highlight w:val="yellow"/>
              </w:rPr>
              <w:t>practices, over six months</w:t>
            </w:r>
            <w:r>
              <w:rPr>
                <w:rFonts w:ascii="Arial" w:eastAsia="Arial" w:hAnsi="Arial" w:cs="Arial"/>
              </w:rPr>
              <w:t>.</w:t>
            </w:r>
          </w:p>
          <w:p w14:paraId="11812AAF" w14:textId="77777777" w:rsidR="006B6C4C" w:rsidRDefault="006B6C4C">
            <w:pPr>
              <w:pBdr>
                <w:top w:val="nil"/>
                <w:left w:val="nil"/>
                <w:bottom w:val="nil"/>
                <w:right w:val="nil"/>
                <w:between w:val="nil"/>
              </w:pBdr>
              <w:jc w:val="both"/>
              <w:rPr>
                <w:rFonts w:ascii="Arial" w:eastAsia="Arial" w:hAnsi="Arial" w:cs="Arial"/>
              </w:rPr>
            </w:pPr>
          </w:p>
          <w:p w14:paraId="234F2E87"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Qualitative interviews were conducted with HR professionals to gather insights on real-world experiences related to ethical challenges in recruitment. Additionally, a quantitative analysis of recruitment algorithms was performed to identify prevalent biases and their impact on hiring decisions, using statistical evidence to highlight significant findings.</w:t>
            </w:r>
          </w:p>
          <w:p w14:paraId="2FB8B84D"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5C8331D8"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The findings reveal that algorithmic bias is a profound issue in recruitment, with 62% of surveyed HR professionals acknowledging its influence on hiring decisions. Moreover, significant concerns regarding data privacy emerged, with 75% of respondents indicating that handling sensitive candidate information lacks adequate safeguards, increasing the risk of unauthorized access.</w:t>
            </w:r>
          </w:p>
          <w:p w14:paraId="301C1D70" w14:textId="77777777" w:rsidR="006B6C4C" w:rsidRDefault="006B6C4C">
            <w:pPr>
              <w:pBdr>
                <w:top w:val="nil"/>
                <w:left w:val="nil"/>
                <w:bottom w:val="nil"/>
                <w:right w:val="nil"/>
                <w:between w:val="nil"/>
              </w:pBdr>
              <w:jc w:val="both"/>
              <w:rPr>
                <w:rFonts w:ascii="Arial" w:eastAsia="Arial" w:hAnsi="Arial" w:cs="Arial"/>
              </w:rPr>
            </w:pPr>
          </w:p>
          <w:p w14:paraId="41A20FBA"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The study concludes that while big data enhances recruitment efficiency, it simultaneously raises critical ethical challenges that must be addressed. Organizations need to implement robust frameworks to ensure fairness and transparency, thereby safeguarding candidates' privacy and fostering equitable hiring practices. These insights provide crucial guidance for HR professionals seeking to navigate the complexities of big data in recruitment.</w:t>
            </w:r>
          </w:p>
        </w:tc>
      </w:tr>
    </w:tbl>
    <w:p w14:paraId="64F8EF6F" w14:textId="77777777" w:rsidR="006B6C4C" w:rsidRDefault="006B6C4C">
      <w:pPr>
        <w:pBdr>
          <w:top w:val="nil"/>
          <w:left w:val="nil"/>
          <w:bottom w:val="nil"/>
          <w:right w:val="nil"/>
          <w:between w:val="nil"/>
        </w:pBdr>
        <w:jc w:val="both"/>
        <w:rPr>
          <w:rFonts w:ascii="Arial" w:eastAsia="Arial" w:hAnsi="Arial" w:cs="Arial"/>
          <w:i/>
          <w:color w:val="000000"/>
        </w:rPr>
      </w:pPr>
    </w:p>
    <w:p w14:paraId="3D065203" w14:textId="0183FAF6" w:rsidR="006B6C4C" w:rsidRDefault="003274CA">
      <w:pPr>
        <w:pBdr>
          <w:top w:val="nil"/>
          <w:left w:val="nil"/>
          <w:bottom w:val="nil"/>
          <w:right w:val="nil"/>
          <w:between w:val="nil"/>
        </w:pBdr>
        <w:jc w:val="both"/>
        <w:rPr>
          <w:rFonts w:ascii="Arial" w:eastAsia="Arial" w:hAnsi="Arial" w:cs="Arial"/>
          <w:i/>
          <w:color w:val="000000"/>
        </w:rPr>
      </w:pPr>
      <w:r w:rsidRPr="00876513">
        <w:rPr>
          <w:rFonts w:ascii="Arial" w:eastAsia="Arial" w:hAnsi="Arial" w:cs="Arial"/>
          <w:i/>
          <w:color w:val="000000"/>
          <w:highlight w:val="yellow"/>
        </w:rPr>
        <w:t>Keywords: Big Data,</w:t>
      </w:r>
      <w:r w:rsidRPr="00876513">
        <w:rPr>
          <w:rFonts w:ascii="Arial" w:eastAsia="Arial" w:hAnsi="Arial" w:cs="Arial"/>
          <w:i/>
          <w:highlight w:val="yellow"/>
        </w:rPr>
        <w:t xml:space="preserve"> Algorithmic Hiring</w:t>
      </w:r>
      <w:r w:rsidRPr="00876513">
        <w:rPr>
          <w:rFonts w:ascii="Arial" w:eastAsia="Arial" w:hAnsi="Arial" w:cs="Arial"/>
          <w:i/>
          <w:color w:val="000000"/>
          <w:highlight w:val="yellow"/>
        </w:rPr>
        <w:t xml:space="preserve">, Algorithmic Bias, Data Privacy, </w:t>
      </w:r>
      <w:r w:rsidRPr="00876513">
        <w:rPr>
          <w:rFonts w:ascii="Arial" w:eastAsia="Arial" w:hAnsi="Arial" w:cs="Arial"/>
          <w:i/>
          <w:highlight w:val="yellow"/>
        </w:rPr>
        <w:t>Predictive Analytics</w:t>
      </w:r>
      <w:r w:rsidRPr="00876513">
        <w:rPr>
          <w:rFonts w:ascii="Arial" w:eastAsia="Arial" w:hAnsi="Arial" w:cs="Arial"/>
          <w:i/>
          <w:color w:val="000000"/>
          <w:highlight w:val="yellow"/>
        </w:rPr>
        <w:t xml:space="preserve">, </w:t>
      </w:r>
      <w:r w:rsidRPr="00876513">
        <w:rPr>
          <w:rFonts w:ascii="Arial" w:eastAsia="Arial" w:hAnsi="Arial" w:cs="Arial"/>
          <w:i/>
          <w:highlight w:val="yellow"/>
        </w:rPr>
        <w:t>AI in Recruitment</w:t>
      </w:r>
      <w:r w:rsidRPr="00876513">
        <w:rPr>
          <w:rFonts w:ascii="Arial" w:eastAsia="Arial" w:hAnsi="Arial" w:cs="Arial"/>
          <w:i/>
          <w:color w:val="000000"/>
          <w:highlight w:val="yellow"/>
        </w:rPr>
        <w:t xml:space="preserve">, </w:t>
      </w:r>
      <w:r w:rsidRPr="00876513">
        <w:rPr>
          <w:rFonts w:ascii="Arial" w:eastAsia="Arial" w:hAnsi="Arial" w:cs="Arial"/>
          <w:i/>
          <w:highlight w:val="yellow"/>
        </w:rPr>
        <w:t>Data-Driven Decision Making</w:t>
      </w:r>
      <w:r>
        <w:rPr>
          <w:rFonts w:ascii="Arial" w:eastAsia="Arial" w:hAnsi="Arial" w:cs="Arial"/>
          <w:i/>
          <w:color w:val="000000"/>
        </w:rPr>
        <w:t xml:space="preserve"> </w:t>
      </w:r>
    </w:p>
    <w:p w14:paraId="3685167B" w14:textId="77777777" w:rsidR="006B6C4C" w:rsidRDefault="006B6C4C">
      <w:pPr>
        <w:pBdr>
          <w:top w:val="nil"/>
          <w:left w:val="nil"/>
          <w:bottom w:val="nil"/>
          <w:right w:val="nil"/>
          <w:between w:val="nil"/>
        </w:pBdr>
        <w:jc w:val="both"/>
        <w:rPr>
          <w:rFonts w:ascii="Arial" w:eastAsia="Arial" w:hAnsi="Arial" w:cs="Arial"/>
          <w:i/>
          <w:color w:val="000000"/>
        </w:rPr>
      </w:pPr>
    </w:p>
    <w:p w14:paraId="2ABC3AE9" w14:textId="77777777" w:rsidR="006B6C4C" w:rsidRDefault="006B6C4C">
      <w:pPr>
        <w:pBdr>
          <w:top w:val="nil"/>
          <w:left w:val="nil"/>
          <w:bottom w:val="nil"/>
          <w:right w:val="nil"/>
          <w:between w:val="nil"/>
        </w:pBdr>
        <w:jc w:val="both"/>
        <w:rPr>
          <w:rFonts w:ascii="Arial" w:eastAsia="Arial" w:hAnsi="Arial" w:cs="Arial"/>
          <w:i/>
          <w:color w:val="000000"/>
        </w:rPr>
      </w:pPr>
    </w:p>
    <w:p w14:paraId="122CC866" w14:textId="77777777" w:rsidR="006B6C4C" w:rsidRDefault="006B6C4C">
      <w:pPr>
        <w:pBdr>
          <w:top w:val="nil"/>
          <w:left w:val="nil"/>
          <w:bottom w:val="nil"/>
          <w:right w:val="nil"/>
          <w:between w:val="nil"/>
        </w:pBdr>
        <w:jc w:val="both"/>
        <w:rPr>
          <w:rFonts w:ascii="Arial" w:eastAsia="Arial" w:hAnsi="Arial" w:cs="Arial"/>
          <w:i/>
          <w:color w:val="000000"/>
        </w:rPr>
      </w:pPr>
    </w:p>
    <w:p w14:paraId="5B10BD08" w14:textId="77777777" w:rsidR="006B6C4C" w:rsidRDefault="006B6C4C">
      <w:pPr>
        <w:pBdr>
          <w:top w:val="nil"/>
          <w:left w:val="nil"/>
          <w:bottom w:val="nil"/>
          <w:right w:val="nil"/>
          <w:between w:val="nil"/>
        </w:pBdr>
        <w:jc w:val="both"/>
        <w:rPr>
          <w:rFonts w:ascii="Arial" w:eastAsia="Arial" w:hAnsi="Arial" w:cs="Arial"/>
          <w:i/>
          <w:color w:val="000000"/>
        </w:rPr>
      </w:pPr>
    </w:p>
    <w:p w14:paraId="2C30BCCA" w14:textId="77777777" w:rsidR="006B6C4C" w:rsidRDefault="006B6C4C">
      <w:pPr>
        <w:pBdr>
          <w:top w:val="nil"/>
          <w:left w:val="nil"/>
          <w:bottom w:val="nil"/>
          <w:right w:val="nil"/>
          <w:between w:val="nil"/>
        </w:pBdr>
        <w:jc w:val="both"/>
        <w:rPr>
          <w:rFonts w:ascii="Arial" w:eastAsia="Arial" w:hAnsi="Arial" w:cs="Arial"/>
          <w:i/>
        </w:rPr>
      </w:pPr>
    </w:p>
    <w:p w14:paraId="64C765E6" w14:textId="77777777" w:rsidR="006B6C4C" w:rsidRDefault="006B6C4C">
      <w:pPr>
        <w:pBdr>
          <w:top w:val="nil"/>
          <w:left w:val="nil"/>
          <w:bottom w:val="nil"/>
          <w:right w:val="nil"/>
          <w:between w:val="nil"/>
        </w:pBdr>
        <w:jc w:val="both"/>
        <w:rPr>
          <w:rFonts w:ascii="Arial" w:eastAsia="Arial" w:hAnsi="Arial" w:cs="Arial"/>
          <w:i/>
          <w:color w:val="000000"/>
        </w:rPr>
      </w:pPr>
    </w:p>
    <w:p w14:paraId="509D248F" w14:textId="77777777" w:rsidR="006B6C4C" w:rsidRDefault="006B6C4C">
      <w:pPr>
        <w:pBdr>
          <w:top w:val="nil"/>
          <w:left w:val="nil"/>
          <w:bottom w:val="nil"/>
          <w:right w:val="nil"/>
          <w:between w:val="nil"/>
        </w:pBdr>
        <w:jc w:val="both"/>
        <w:rPr>
          <w:rFonts w:ascii="Arial" w:eastAsia="Arial" w:hAnsi="Arial" w:cs="Arial"/>
          <w:i/>
          <w:color w:val="000000"/>
          <w:sz w:val="18"/>
          <w:szCs w:val="18"/>
        </w:rPr>
      </w:pPr>
    </w:p>
    <w:p w14:paraId="37907364" w14:textId="77777777" w:rsidR="006B6C4C" w:rsidRDefault="006B6C4C">
      <w:pPr>
        <w:pBdr>
          <w:top w:val="nil"/>
          <w:left w:val="nil"/>
          <w:bottom w:val="nil"/>
          <w:right w:val="nil"/>
          <w:between w:val="nil"/>
        </w:pBdr>
        <w:jc w:val="both"/>
        <w:rPr>
          <w:rFonts w:ascii="Arial" w:eastAsia="Arial" w:hAnsi="Arial" w:cs="Arial"/>
          <w:i/>
          <w:color w:val="000000"/>
        </w:rPr>
      </w:pPr>
    </w:p>
    <w:p w14:paraId="3BA79D51"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1. INTRODUCTION </w:t>
      </w:r>
    </w:p>
    <w:p w14:paraId="284B0C09"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6219866A" w14:textId="13B6A148" w:rsidR="006B6C4C" w:rsidRPr="003A25B3" w:rsidRDefault="0090326E">
      <w:pPr>
        <w:pBdr>
          <w:top w:val="nil"/>
          <w:left w:val="nil"/>
          <w:bottom w:val="nil"/>
          <w:right w:val="nil"/>
          <w:between w:val="nil"/>
        </w:pBdr>
        <w:jc w:val="both"/>
        <w:rPr>
          <w:rFonts w:ascii="Arial" w:eastAsia="Arial" w:hAnsi="Arial" w:cs="Arial"/>
          <w:highlight w:val="yellow"/>
        </w:rPr>
      </w:pPr>
      <w:r w:rsidRPr="0090326E">
        <w:rPr>
          <w:highlight w:val="yellow"/>
        </w:rPr>
        <w:t>Big data, as an emerging field of research and a practical method, has stimulated an extensive discussion over the past few years (</w:t>
      </w:r>
      <w:proofErr w:type="spellStart"/>
      <w:r w:rsidRPr="0090326E">
        <w:rPr>
          <w:highlight w:val="yellow"/>
        </w:rPr>
        <w:t>Mcafee</w:t>
      </w:r>
      <w:proofErr w:type="spellEnd"/>
      <w:r w:rsidRPr="0090326E">
        <w:rPr>
          <w:highlight w:val="yellow"/>
        </w:rPr>
        <w:t xml:space="preserve"> &amp; Brynjolfsson, 2012</w:t>
      </w:r>
      <w:r>
        <w:rPr>
          <w:highlight w:val="yellow"/>
        </w:rPr>
        <w:t xml:space="preserve">; </w:t>
      </w:r>
      <w:r>
        <w:rPr>
          <w:rFonts w:ascii="Arial" w:hAnsi="Arial" w:cs="Arial"/>
          <w:color w:val="222222"/>
          <w:shd w:val="clear" w:color="auto" w:fill="FFFFFF"/>
        </w:rPr>
        <w:t>Zhang</w:t>
      </w:r>
      <w:r>
        <w:rPr>
          <w:rFonts w:ascii="Arial" w:hAnsi="Arial" w:cs="Arial"/>
          <w:color w:val="222222"/>
          <w:shd w:val="clear" w:color="auto" w:fill="FFFFFF"/>
        </w:rPr>
        <w:t xml:space="preserve"> et al. 2021</w:t>
      </w:r>
      <w:proofErr w:type="gramStart"/>
      <w:r w:rsidRPr="0090326E">
        <w:rPr>
          <w:highlight w:val="yellow"/>
        </w:rPr>
        <w:t>).</w:t>
      </w:r>
      <w:r w:rsidR="003274CA">
        <w:rPr>
          <w:rFonts w:ascii="Arial" w:eastAsia="Arial" w:hAnsi="Arial" w:cs="Arial"/>
        </w:rPr>
        <w:t>The</w:t>
      </w:r>
      <w:proofErr w:type="gramEnd"/>
      <w:r w:rsidR="003274CA">
        <w:rPr>
          <w:rFonts w:ascii="Arial" w:eastAsia="Arial" w:hAnsi="Arial" w:cs="Arial"/>
        </w:rPr>
        <w:t xml:space="preserve"> advent of big data in recruitment processes has </w:t>
      </w:r>
      <w:r w:rsidR="003274CA" w:rsidRPr="002C456A">
        <w:rPr>
          <w:rFonts w:ascii="Arial" w:eastAsia="Arial" w:hAnsi="Arial" w:cs="Arial"/>
          <w:highlight w:val="yellow"/>
        </w:rPr>
        <w:t>introduced more efficient, quick,</w:t>
      </w:r>
      <w:r w:rsidR="003274CA">
        <w:rPr>
          <w:rFonts w:ascii="Arial" w:eastAsia="Arial" w:hAnsi="Arial" w:cs="Arial"/>
        </w:rPr>
        <w:t xml:space="preserve"> and scalable enhanced decision-making. Big data technologies enable recruiters to analyze vast amounts of candidate information, ostensibly improving the precision with which suitable candidates are identified. However, this technological advance presents significant ethical challenges. First are concerns about algorithmic bias, which may perpetuate societal inequities through automated decision-making processes. This urgent issue requires immediate attention and rigorous oversight. Personal data handling practices also raise critical privacy concerns, necessitating stringent measures to safeguard candidates' sensitive information. Consequently, using big data in recruitment alters how candidates are evaluated and requires careful consideration of ethical implications to ensure fairness and transparency in hiring practices.</w:t>
      </w:r>
      <w:r w:rsidR="00BA616F">
        <w:rPr>
          <w:rFonts w:ascii="Arial" w:eastAsia="Arial" w:hAnsi="Arial" w:cs="Arial"/>
        </w:rPr>
        <w:t xml:space="preserve"> </w:t>
      </w:r>
      <w:r w:rsidR="00BA616F" w:rsidRPr="00D2183B">
        <w:rPr>
          <w:rFonts w:ascii="Arial" w:eastAsia="Arial" w:hAnsi="Arial" w:cs="Arial"/>
          <w:highlight w:val="yellow"/>
        </w:rPr>
        <w:t xml:space="preserve">HR   Analytics   offers   significant   advantages   in </w:t>
      </w:r>
      <w:proofErr w:type="gramStart"/>
      <w:r w:rsidR="00BA616F" w:rsidRPr="00D2183B">
        <w:rPr>
          <w:rFonts w:ascii="Arial" w:eastAsia="Arial" w:hAnsi="Arial" w:cs="Arial"/>
          <w:highlight w:val="yellow"/>
        </w:rPr>
        <w:t>talent  acquisition</w:t>
      </w:r>
      <w:proofErr w:type="gramEnd"/>
      <w:r w:rsidR="00BA616F" w:rsidRPr="00D2183B">
        <w:rPr>
          <w:rFonts w:ascii="Arial" w:eastAsia="Arial" w:hAnsi="Arial" w:cs="Arial"/>
          <w:highlight w:val="yellow"/>
        </w:rPr>
        <w:t xml:space="preserve">  </w:t>
      </w:r>
      <w:proofErr w:type="gramStart"/>
      <w:r w:rsidR="00BA616F" w:rsidRPr="00D2183B">
        <w:rPr>
          <w:rFonts w:ascii="Arial" w:eastAsia="Arial" w:hAnsi="Arial" w:cs="Arial"/>
          <w:highlight w:val="yellow"/>
        </w:rPr>
        <w:t xml:space="preserve">and  </w:t>
      </w:r>
      <w:r w:rsidR="00BA616F" w:rsidRPr="00D2183B">
        <w:rPr>
          <w:rFonts w:eastAsia="Arial"/>
          <w:highlight w:val="yellow"/>
        </w:rPr>
        <w:t>recruitment</w:t>
      </w:r>
      <w:proofErr w:type="gramEnd"/>
      <w:r w:rsidR="00BA616F" w:rsidRPr="00D2183B">
        <w:rPr>
          <w:rFonts w:eastAsia="Arial"/>
          <w:highlight w:val="yellow"/>
        </w:rPr>
        <w:t xml:space="preserve"> </w:t>
      </w:r>
      <w:r w:rsidR="00BA616F" w:rsidRPr="00D2183B">
        <w:rPr>
          <w:rFonts w:ascii="Arial" w:eastAsia="Arial" w:hAnsi="Arial" w:cs="Arial"/>
          <w:highlight w:val="yellow"/>
        </w:rPr>
        <w:t xml:space="preserve"> processes.  By analyzing historical data and identifying successful employee characteristics, organizations    can    develop    more    accurate </w:t>
      </w:r>
      <w:proofErr w:type="gramStart"/>
      <w:r w:rsidR="00BA616F" w:rsidRPr="00D2183B">
        <w:rPr>
          <w:rFonts w:ascii="Arial" w:eastAsia="Arial" w:hAnsi="Arial" w:cs="Arial"/>
          <w:highlight w:val="yellow"/>
        </w:rPr>
        <w:t>candidate  profiles</w:t>
      </w:r>
      <w:proofErr w:type="gramEnd"/>
      <w:r w:rsidR="00BA616F" w:rsidRPr="00D2183B">
        <w:rPr>
          <w:rFonts w:ascii="Arial" w:eastAsia="Arial" w:hAnsi="Arial" w:cs="Arial"/>
          <w:highlight w:val="yellow"/>
        </w:rPr>
        <w:t xml:space="preserve">  </w:t>
      </w:r>
      <w:proofErr w:type="gramStart"/>
      <w:r w:rsidR="00BA616F" w:rsidRPr="00D2183B">
        <w:rPr>
          <w:rFonts w:ascii="Arial" w:eastAsia="Arial" w:hAnsi="Arial" w:cs="Arial"/>
          <w:highlight w:val="yellow"/>
        </w:rPr>
        <w:t>and  improve</w:t>
      </w:r>
      <w:proofErr w:type="gramEnd"/>
      <w:r w:rsidR="00BA616F" w:rsidRPr="00D2183B">
        <w:rPr>
          <w:rFonts w:ascii="Arial" w:eastAsia="Arial" w:hAnsi="Arial" w:cs="Arial"/>
          <w:highlight w:val="yellow"/>
        </w:rPr>
        <w:t xml:space="preserve">  </w:t>
      </w:r>
      <w:proofErr w:type="gramStart"/>
      <w:r w:rsidR="00BA616F" w:rsidRPr="00D2183B">
        <w:rPr>
          <w:rFonts w:ascii="Arial" w:eastAsia="Arial" w:hAnsi="Arial" w:cs="Arial"/>
          <w:highlight w:val="yellow"/>
        </w:rPr>
        <w:t>the  recruitment</w:t>
      </w:r>
      <w:proofErr w:type="gramEnd"/>
      <w:r w:rsidR="00BA616F" w:rsidRPr="00D2183B">
        <w:rPr>
          <w:rFonts w:ascii="Arial" w:eastAsia="Arial" w:hAnsi="Arial" w:cs="Arial"/>
          <w:highlight w:val="yellow"/>
        </w:rPr>
        <w:t xml:space="preserve"> and   selection   process.   HR   Analytics   allows organizations   to   predict   candidate   success, assess the effectiveness of recruitment channels, and optimize recruitment strategies. This leads to better    hiring    </w:t>
      </w:r>
      <w:proofErr w:type="gramStart"/>
      <w:r w:rsidR="00BA616F" w:rsidRPr="00D2183B">
        <w:rPr>
          <w:rFonts w:ascii="Arial" w:eastAsia="Arial" w:hAnsi="Arial" w:cs="Arial"/>
          <w:highlight w:val="yellow"/>
        </w:rPr>
        <w:t xml:space="preserve">decisions,   </w:t>
      </w:r>
      <w:proofErr w:type="gramEnd"/>
      <w:r w:rsidR="00BA616F" w:rsidRPr="00D2183B">
        <w:rPr>
          <w:rFonts w:ascii="Arial" w:eastAsia="Arial" w:hAnsi="Arial" w:cs="Arial"/>
          <w:highlight w:val="yellow"/>
        </w:rPr>
        <w:t xml:space="preserve"> reduced    time-to-fill </w:t>
      </w:r>
      <w:proofErr w:type="gramStart"/>
      <w:r w:rsidR="00BA616F" w:rsidRPr="00D2183B">
        <w:rPr>
          <w:rFonts w:ascii="Arial" w:eastAsia="Arial" w:hAnsi="Arial" w:cs="Arial"/>
          <w:highlight w:val="yellow"/>
        </w:rPr>
        <w:t xml:space="preserve">positions,   </w:t>
      </w:r>
      <w:proofErr w:type="gramEnd"/>
      <w:r w:rsidR="00BA616F" w:rsidRPr="00D2183B">
        <w:rPr>
          <w:rFonts w:ascii="Arial" w:eastAsia="Arial" w:hAnsi="Arial" w:cs="Arial"/>
          <w:highlight w:val="yellow"/>
        </w:rPr>
        <w:t xml:space="preserve"> improved    candidate    </w:t>
      </w:r>
      <w:proofErr w:type="gramStart"/>
      <w:r w:rsidR="00BA616F" w:rsidRPr="00D2183B">
        <w:rPr>
          <w:rFonts w:ascii="Arial" w:eastAsia="Arial" w:hAnsi="Arial" w:cs="Arial"/>
          <w:highlight w:val="yellow"/>
        </w:rPr>
        <w:t xml:space="preserve">quality,   </w:t>
      </w:r>
      <w:proofErr w:type="gramEnd"/>
      <w:r w:rsidR="00BA616F" w:rsidRPr="00D2183B">
        <w:rPr>
          <w:rFonts w:ascii="Arial" w:eastAsia="Arial" w:hAnsi="Arial" w:cs="Arial"/>
          <w:highlight w:val="yellow"/>
        </w:rPr>
        <w:t xml:space="preserve"> and increased overall recruitment effectiveness</w:t>
      </w:r>
      <w:r w:rsidR="003A25B3">
        <w:rPr>
          <w:rFonts w:ascii="Arial" w:eastAsia="Arial" w:hAnsi="Arial" w:cs="Arial"/>
          <w:highlight w:val="yellow"/>
        </w:rPr>
        <w:t xml:space="preserve"> (</w:t>
      </w:r>
      <w:r w:rsidR="003A25B3" w:rsidRPr="003A25B3">
        <w:rPr>
          <w:rFonts w:ascii="Arial" w:eastAsia="Arial" w:hAnsi="Arial" w:cs="Arial"/>
          <w:highlight w:val="yellow"/>
        </w:rPr>
        <w:t xml:space="preserve">Khaliq &amp; </w:t>
      </w:r>
      <w:proofErr w:type="gramStart"/>
      <w:r w:rsidR="003A25B3" w:rsidRPr="003A25B3">
        <w:rPr>
          <w:rFonts w:ascii="Arial" w:eastAsia="Arial" w:hAnsi="Arial" w:cs="Arial"/>
          <w:highlight w:val="yellow"/>
        </w:rPr>
        <w:t>Saritha ,</w:t>
      </w:r>
      <w:proofErr w:type="gramEnd"/>
      <w:r w:rsidR="003A25B3" w:rsidRPr="003A25B3">
        <w:rPr>
          <w:rFonts w:ascii="Arial" w:eastAsia="Arial" w:hAnsi="Arial" w:cs="Arial"/>
          <w:highlight w:val="yellow"/>
        </w:rPr>
        <w:t xml:space="preserve"> 2023)</w:t>
      </w:r>
      <w:r w:rsidR="00BA616F" w:rsidRPr="00D2183B">
        <w:rPr>
          <w:rFonts w:ascii="Arial" w:eastAsia="Arial" w:hAnsi="Arial" w:cs="Arial"/>
          <w:highlight w:val="yellow"/>
        </w:rPr>
        <w:t>.</w:t>
      </w:r>
      <w:r w:rsidR="00750D35" w:rsidRPr="003A25B3">
        <w:rPr>
          <w:rFonts w:ascii="Arial" w:eastAsia="Arial" w:hAnsi="Arial" w:cs="Arial"/>
          <w:highlight w:val="yellow"/>
        </w:rPr>
        <w:t xml:space="preserve"> </w:t>
      </w:r>
    </w:p>
    <w:p w14:paraId="084685D9" w14:textId="087FEE4D" w:rsidR="006B6C4C" w:rsidRDefault="003274CA">
      <w:pPr>
        <w:pBdr>
          <w:top w:val="nil"/>
          <w:left w:val="nil"/>
          <w:bottom w:val="nil"/>
          <w:right w:val="nil"/>
          <w:between w:val="nil"/>
        </w:pBdr>
        <w:jc w:val="both"/>
        <w:rPr>
          <w:rFonts w:ascii="Arial" w:eastAsia="Arial" w:hAnsi="Arial" w:cs="Arial"/>
        </w:rPr>
      </w:pPr>
      <w:r w:rsidRPr="003A25B3">
        <w:rPr>
          <w:rFonts w:ascii="Arial" w:eastAsia="Arial" w:hAnsi="Arial" w:cs="Arial"/>
          <w:highlight w:val="yellow"/>
        </w:rPr>
        <w:t>While integrating big data into recruitment processes has led to numerous efficie</w:t>
      </w:r>
      <w:r>
        <w:rPr>
          <w:rFonts w:ascii="Arial" w:eastAsia="Arial" w:hAnsi="Arial" w:cs="Arial"/>
        </w:rPr>
        <w:t xml:space="preserve">ncies and advantages, it has also amplified the ethical concerns accompanying digital technologies. A significant challenge is ensuring that data privacy is not sacrificed in the pursuit of streamlined hiring; the vast amount of candidate information collected and processed poses a risk of misuse or unauthorized access. Furthermore, while intended to be neutral, algorithmic processes can inadvertently replicate or even exacerbate existing biases, thus undermining efforts to promote diversity and inclusivity within workforces. This is especially concerning in the wake of the COVID-19 pandemic, which saw increased digital interactions and potentially unethical uses of personal data (Wylde et al., 2023). </w:t>
      </w:r>
      <w:r w:rsidR="00750D35" w:rsidRPr="00D2183B">
        <w:rPr>
          <w:rFonts w:ascii="Arial" w:eastAsia="Arial" w:hAnsi="Arial" w:cs="Arial"/>
          <w:highlight w:val="yellow"/>
        </w:rPr>
        <w:t>Big Data offers hitherto unexplored possibilities and can help to overcome the difficulties identified: firstly, it provides companies with a wider platform, such as the internet and/or social networks, allowing them to build the candidate's fingerprint; secondly, a combination of these new tools with classic recruitment strategies constitutes an unknown source of information for recruiters, who can access personal images, living conditions, social relations, skills, etc., that will allow them to build a more faithful image of the candidate, both personally and professionally</w:t>
      </w:r>
      <w:r w:rsidR="00EA2D87">
        <w:rPr>
          <w:rFonts w:ascii="Arial" w:eastAsia="Arial" w:hAnsi="Arial" w:cs="Arial"/>
          <w:highlight w:val="yellow"/>
        </w:rPr>
        <w:t>(</w:t>
      </w:r>
      <w:r w:rsidR="00EA2D87">
        <w:rPr>
          <w:rFonts w:ascii="Arial" w:hAnsi="Arial" w:cs="Arial"/>
          <w:color w:val="222222"/>
          <w:shd w:val="clear" w:color="auto" w:fill="FFFFFF"/>
        </w:rPr>
        <w:t>Ikram</w:t>
      </w:r>
      <w:r w:rsidR="00EA2D87">
        <w:rPr>
          <w:rFonts w:ascii="Arial" w:hAnsi="Arial" w:cs="Arial"/>
          <w:color w:val="222222"/>
          <w:shd w:val="clear" w:color="auto" w:fill="FFFFFF"/>
        </w:rPr>
        <w:t xml:space="preserve"> et al., 2017;</w:t>
      </w:r>
      <w:r w:rsidR="000D14EA">
        <w:rPr>
          <w:rFonts w:ascii="Arial" w:hAnsi="Arial" w:cs="Arial"/>
          <w:color w:val="222222"/>
          <w:shd w:val="clear" w:color="auto" w:fill="FFFFFF"/>
        </w:rPr>
        <w:t xml:space="preserve"> </w:t>
      </w:r>
      <w:r w:rsidR="000D14EA" w:rsidRPr="00EA2D87">
        <w:rPr>
          <w:rFonts w:ascii="Arial" w:hAnsi="Arial" w:cs="Arial"/>
          <w:color w:val="222222"/>
          <w:shd w:val="clear" w:color="auto" w:fill="FFFFFF"/>
        </w:rPr>
        <w:t>Fernández, (2022</w:t>
      </w:r>
      <w:r w:rsidR="000D14EA">
        <w:rPr>
          <w:rFonts w:ascii="Arial" w:hAnsi="Arial" w:cs="Arial"/>
          <w:color w:val="222222"/>
          <w:shd w:val="clear" w:color="auto" w:fill="FFFFFF"/>
        </w:rPr>
        <w:t>)</w:t>
      </w:r>
      <w:r w:rsidR="00750D35" w:rsidRPr="00D2183B">
        <w:rPr>
          <w:rFonts w:ascii="Arial" w:eastAsia="Arial" w:hAnsi="Arial" w:cs="Arial"/>
          <w:highlight w:val="yellow"/>
        </w:rPr>
        <w:t>.</w:t>
      </w:r>
      <w:r w:rsidR="00750D35">
        <w:t xml:space="preserve"> </w:t>
      </w:r>
      <w:r>
        <w:rPr>
          <w:rFonts w:ascii="Arial" w:eastAsia="Arial" w:hAnsi="Arial" w:cs="Arial"/>
        </w:rPr>
        <w:t>As organizations continue to harness big data for recruitment, maintaining vigilance over these ethical challenges is crucial to ensure that fairness is upheld and that digital transformation benefits both employers and candidates alike. These challenges also require comprehensive solutions to balance technological advancements with ethical considerations in recruitment practices. The findings of this research can provide valuable insights for HR professionals, researchers, and policymakers, helping them navigate the ethical challenges of big data in recruitment and develop strategies for fair and transparent hiring practices.</w:t>
      </w:r>
    </w:p>
    <w:p w14:paraId="14899A8B" w14:textId="77777777" w:rsidR="006B6C4C" w:rsidRDefault="006B6C4C">
      <w:pPr>
        <w:pBdr>
          <w:top w:val="nil"/>
          <w:left w:val="nil"/>
          <w:bottom w:val="nil"/>
          <w:right w:val="nil"/>
          <w:between w:val="nil"/>
        </w:pBdr>
        <w:jc w:val="both"/>
        <w:rPr>
          <w:rFonts w:ascii="Arial" w:eastAsia="Arial" w:hAnsi="Arial" w:cs="Arial"/>
        </w:rPr>
      </w:pPr>
    </w:p>
    <w:p w14:paraId="7DFA8F9F" w14:textId="77777777" w:rsidR="006B6C4C" w:rsidRDefault="003274CA">
      <w:pPr>
        <w:jc w:val="both"/>
        <w:rPr>
          <w:rFonts w:ascii="Arial" w:eastAsia="Arial" w:hAnsi="Arial" w:cs="Arial"/>
        </w:rPr>
      </w:pPr>
      <w:r>
        <w:rPr>
          <w:rFonts w:ascii="Arial" w:eastAsia="Arial" w:hAnsi="Arial" w:cs="Arial"/>
          <w:noProof/>
        </w:rPr>
        <w:lastRenderedPageBreak/>
        <w:drawing>
          <wp:inline distT="114300" distB="114300" distL="114300" distR="114300" wp14:anchorId="11A6E1A4" wp14:editId="4A2B197C">
            <wp:extent cx="5212080" cy="1905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12080" cy="1905000"/>
                    </a:xfrm>
                    <a:prstGeom prst="rect">
                      <a:avLst/>
                    </a:prstGeom>
                    <a:ln/>
                  </pic:spPr>
                </pic:pic>
              </a:graphicData>
            </a:graphic>
          </wp:inline>
        </w:drawing>
      </w:r>
    </w:p>
    <w:p w14:paraId="1064D1C2" w14:textId="77777777" w:rsidR="006B6C4C" w:rsidRDefault="003274CA">
      <w:pPr>
        <w:jc w:val="both"/>
        <w:rPr>
          <w:rFonts w:ascii="Arial" w:eastAsia="Arial" w:hAnsi="Arial" w:cs="Arial"/>
          <w:b/>
        </w:rPr>
      </w:pPr>
      <w:r>
        <w:rPr>
          <w:rFonts w:ascii="Arial" w:eastAsia="Arial" w:hAnsi="Arial" w:cs="Arial"/>
          <w:b/>
        </w:rPr>
        <w:t>Fig. 1. Key areas of concern resulting from the use of big data in recruitment</w:t>
      </w:r>
    </w:p>
    <w:p w14:paraId="06CFB0DC" w14:textId="77777777" w:rsidR="006B6C4C" w:rsidRDefault="006B6C4C">
      <w:pPr>
        <w:jc w:val="both"/>
        <w:rPr>
          <w:rFonts w:ascii="Arial" w:eastAsia="Arial" w:hAnsi="Arial" w:cs="Arial"/>
          <w:b/>
        </w:rPr>
      </w:pPr>
    </w:p>
    <w:p w14:paraId="68C08FEE" w14:textId="77777777" w:rsidR="006B6C4C" w:rsidRDefault="006B6C4C">
      <w:pPr>
        <w:jc w:val="both"/>
        <w:rPr>
          <w:rFonts w:ascii="Arial" w:eastAsia="Arial" w:hAnsi="Arial" w:cs="Arial"/>
          <w:b/>
        </w:rPr>
      </w:pPr>
    </w:p>
    <w:p w14:paraId="3E5E9D84" w14:textId="77777777" w:rsidR="006B6C4C" w:rsidRDefault="006B6C4C">
      <w:pPr>
        <w:jc w:val="both"/>
        <w:rPr>
          <w:rFonts w:ascii="Arial" w:eastAsia="Arial" w:hAnsi="Arial" w:cs="Arial"/>
          <w:b/>
        </w:rPr>
      </w:pPr>
    </w:p>
    <w:p w14:paraId="4ECD94B0" w14:textId="77777777" w:rsidR="006B6C4C" w:rsidRDefault="006B6C4C">
      <w:pPr>
        <w:jc w:val="both"/>
        <w:rPr>
          <w:rFonts w:ascii="Arial" w:eastAsia="Arial" w:hAnsi="Arial" w:cs="Arial"/>
          <w:b/>
        </w:rPr>
      </w:pPr>
    </w:p>
    <w:p w14:paraId="3FCE0592" w14:textId="77777777" w:rsidR="006B6C4C" w:rsidRDefault="006B6C4C">
      <w:pPr>
        <w:jc w:val="both"/>
        <w:rPr>
          <w:rFonts w:ascii="Arial" w:eastAsia="Arial" w:hAnsi="Arial" w:cs="Arial"/>
          <w:b/>
        </w:rPr>
      </w:pPr>
    </w:p>
    <w:p w14:paraId="5DB87F83"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Pr>
          <w:rFonts w:ascii="Arial" w:eastAsia="Arial" w:hAnsi="Arial" w:cs="Arial"/>
          <w:b/>
          <w:smallCaps/>
          <w:sz w:val="22"/>
          <w:szCs w:val="22"/>
        </w:rPr>
        <w:t>ETHODOLOGY</w:t>
      </w:r>
      <w:r>
        <w:rPr>
          <w:rFonts w:ascii="Arial" w:eastAsia="Arial" w:hAnsi="Arial" w:cs="Arial"/>
          <w:b/>
          <w:smallCaps/>
          <w:color w:val="000000"/>
          <w:sz w:val="22"/>
          <w:szCs w:val="22"/>
        </w:rPr>
        <w:t xml:space="preserve"> </w:t>
      </w:r>
    </w:p>
    <w:p w14:paraId="0A00BDC1"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597C3D93"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 multifaceted research methodology was employed to explore the use of big data in recruitment and its associated ethical challenges. This approach incorporated qualitative interviews and quantitative data analysis to capture a comprehensive perspective on the current practices and ethical concerns. A series of interviews with HR professionals was conducted to garner detailed insights into real-world experiences regarding algorithmic bias, data privacy, and fairness issues. Additionally, a quantitative analysis of recruitment algorithms offered statistical evidence highlighting prevalent biases and their impact on hiring decisions (</w:t>
      </w:r>
      <w:proofErr w:type="spellStart"/>
      <w:r>
        <w:rPr>
          <w:rFonts w:ascii="Arial" w:eastAsia="Arial" w:hAnsi="Arial" w:cs="Arial"/>
        </w:rPr>
        <w:t>Albaroudi</w:t>
      </w:r>
      <w:proofErr w:type="spellEnd"/>
      <w:r>
        <w:rPr>
          <w:rFonts w:ascii="Arial" w:eastAsia="Arial" w:hAnsi="Arial" w:cs="Arial"/>
        </w:rPr>
        <w:t xml:space="preserve"> et al., 2024). By triangulating these methods, the research robustly examined how big data applications alter recruitment landscapes, identifying ethical challenges and laying a foundation for potential solutions.</w:t>
      </w:r>
    </w:p>
    <w:p w14:paraId="0E530D8B" w14:textId="77777777" w:rsidR="006B6C4C" w:rsidRDefault="006B6C4C">
      <w:pPr>
        <w:pBdr>
          <w:top w:val="nil"/>
          <w:left w:val="nil"/>
          <w:bottom w:val="nil"/>
          <w:right w:val="nil"/>
          <w:between w:val="nil"/>
        </w:pBdr>
        <w:jc w:val="both"/>
        <w:rPr>
          <w:rFonts w:ascii="Arial" w:eastAsia="Arial" w:hAnsi="Arial" w:cs="Arial"/>
        </w:rPr>
      </w:pPr>
    </w:p>
    <w:p w14:paraId="233B3882"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727D79C5" wp14:editId="52B55E98">
            <wp:extent cx="5212080" cy="1727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212080" cy="1727200"/>
                    </a:xfrm>
                    <a:prstGeom prst="rect">
                      <a:avLst/>
                    </a:prstGeom>
                    <a:ln/>
                  </pic:spPr>
                </pic:pic>
              </a:graphicData>
            </a:graphic>
          </wp:inline>
        </w:drawing>
      </w:r>
    </w:p>
    <w:p w14:paraId="31F390BE" w14:textId="77777777" w:rsidR="006B6C4C" w:rsidRDefault="003274CA">
      <w:pPr>
        <w:jc w:val="both"/>
        <w:rPr>
          <w:rFonts w:ascii="Arial" w:eastAsia="Arial" w:hAnsi="Arial" w:cs="Arial"/>
        </w:rPr>
      </w:pPr>
      <w:r>
        <w:rPr>
          <w:rFonts w:ascii="Arial" w:eastAsia="Arial" w:hAnsi="Arial" w:cs="Arial"/>
          <w:b/>
        </w:rPr>
        <w:t>Fig. 2. Research phases for data collection and analysis</w:t>
      </w:r>
    </w:p>
    <w:p w14:paraId="6804A7BB" w14:textId="77777777" w:rsidR="006B6C4C" w:rsidRDefault="006B6C4C">
      <w:pPr>
        <w:pBdr>
          <w:top w:val="nil"/>
          <w:left w:val="nil"/>
          <w:bottom w:val="nil"/>
          <w:right w:val="nil"/>
          <w:between w:val="nil"/>
        </w:pBdr>
        <w:jc w:val="both"/>
        <w:rPr>
          <w:rFonts w:ascii="Arial" w:eastAsia="Arial" w:hAnsi="Arial" w:cs="Arial"/>
        </w:rPr>
      </w:pPr>
    </w:p>
    <w:p w14:paraId="15A3A18E" w14:textId="77777777" w:rsidR="006B6C4C" w:rsidRDefault="003274CA">
      <w:pPr>
        <w:pBdr>
          <w:top w:val="nil"/>
          <w:left w:val="nil"/>
          <w:bottom w:val="nil"/>
          <w:right w:val="nil"/>
          <w:between w:val="nil"/>
        </w:pBdr>
        <w:jc w:val="both"/>
        <w:rPr>
          <w:rFonts w:ascii="Arial" w:eastAsia="Arial" w:hAnsi="Arial" w:cs="Arial"/>
          <w:b/>
        </w:rPr>
      </w:pPr>
      <w:r>
        <w:rPr>
          <w:rFonts w:ascii="Arial" w:eastAsia="Arial" w:hAnsi="Arial" w:cs="Arial"/>
          <w:b/>
        </w:rPr>
        <w:t xml:space="preserve">2.1 Big Data Utilization in Recruitment </w:t>
      </w:r>
    </w:p>
    <w:p w14:paraId="41797849"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Currently, the application of big data in recruitment is revolutionizing the process by improving efficiency in candidate sourcing and evaluation. By integrating data analytics, recruiters can process large volumes of candidate information quickly, allowing for more precise identification of suitable candidates based on predefined criteria. This capability enhances decision-making processes, creating a more structured and data-driven approach to hiring (Chen, 2023). Furthermore, big data tools enable recruiters to identify patterns and trends within candidate </w:t>
      </w:r>
      <w:r>
        <w:rPr>
          <w:rFonts w:ascii="Arial" w:eastAsia="Arial" w:hAnsi="Arial" w:cs="Arial"/>
        </w:rPr>
        <w:lastRenderedPageBreak/>
        <w:t xml:space="preserve">data that indicate potential fit within organizational cultures, thus optimizing recruitment outcomes. However, this reliance on data-driven decision-making must be carefully managed to avoid pitfalls such as algorithmic bias, which can inadvertently perpetuate existing inequities if not rigorously overseen (Howe III &amp; </w:t>
      </w:r>
      <w:proofErr w:type="spellStart"/>
      <w:r>
        <w:rPr>
          <w:rFonts w:ascii="Arial" w:eastAsia="Arial" w:hAnsi="Arial" w:cs="Arial"/>
        </w:rPr>
        <w:t>Elenberg</w:t>
      </w:r>
      <w:proofErr w:type="spellEnd"/>
      <w:r>
        <w:rPr>
          <w:rFonts w:ascii="Arial" w:eastAsia="Arial" w:hAnsi="Arial" w:cs="Arial"/>
        </w:rPr>
        <w:t>, 2020). As a result, the audience's role in ensuring ethical vigilance is crucial, as big data offers numerous advantages in recruitment, but also necessitates ongoing ethical vigilance to ensure fair and equitable hiring practices.</w:t>
      </w:r>
    </w:p>
    <w:p w14:paraId="6C086F18"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Furthermore, various big data tools and platforms are instrumental in enhancing recruitment efficiency by providing sophisticated analytical capabilities. For example, platforms like HireVue leverage artificial intelligence to analyze video interviews, aiming to identify key personality traits that match job requirements (</w:t>
      </w:r>
      <w:proofErr w:type="spellStart"/>
      <w:r>
        <w:rPr>
          <w:rFonts w:ascii="Arial" w:eastAsia="Arial" w:hAnsi="Arial" w:cs="Arial"/>
        </w:rPr>
        <w:t>Köchling</w:t>
      </w:r>
      <w:proofErr w:type="spellEnd"/>
      <w:r>
        <w:rPr>
          <w:rFonts w:ascii="Arial" w:eastAsia="Arial" w:hAnsi="Arial" w:cs="Arial"/>
        </w:rPr>
        <w:t xml:space="preserve"> et al., 2021). Such tools can streamline the candidate evaluation process by efficiently filtering large applicant pools through automated assessments. Moreover, platforms like LinkedIn Recruiter offer recruiters expansive databases with advanced search functions, enabling precise identification of candidates based on specific skill sets and experiences. While these tools provide significant benefits in terms of efficiency and candidate alignment, they also introduce ethical complexities, such as the potential for algorithmic bias, which must be addressed through conscientious oversight and ethical frameworks.</w:t>
      </w:r>
    </w:p>
    <w:p w14:paraId="1A9ADF1C" w14:textId="77777777" w:rsidR="006B6C4C" w:rsidRDefault="006B6C4C">
      <w:pPr>
        <w:pBdr>
          <w:top w:val="nil"/>
          <w:left w:val="nil"/>
          <w:bottom w:val="nil"/>
          <w:right w:val="nil"/>
          <w:between w:val="nil"/>
        </w:pBdr>
        <w:jc w:val="both"/>
        <w:rPr>
          <w:rFonts w:ascii="Arial" w:eastAsia="Arial" w:hAnsi="Arial" w:cs="Arial"/>
        </w:rPr>
      </w:pPr>
    </w:p>
    <w:p w14:paraId="426E0485"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2.2 Data Collection Methods</w:t>
      </w:r>
    </w:p>
    <w:p w14:paraId="11B049DF"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In recruitment, various data collection methods are employed to gather comprehensive candidate profiles, emphasizing the types of data collected and their sources. One prevalent method involves scraping publicly available information from social media platforms and professional networks, which recruiters utilize to gain insights into candidates' professional backgrounds and interests (Zimmermann et al., 2022). Additionally, many companies rely on proprietary application systems where candidates input their personal and professional details, forming a centralized database for recruiters to analyze (Raghavan et al., 2020). This data often includes sensitive information, underscoring the need for stringent privacy measures to safeguard against unauthorized access (Jha, 2022). Moreover, recruitment algorithms utilize a combination of these data sources, processing them through machine learning models to predict candidate suitability, which underscores the importance of addressing potential biases inherent in the data (Chen, 2023).</w:t>
      </w:r>
    </w:p>
    <w:p w14:paraId="330EA48A"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Moreover, the implications of these data collection methods on candidate privacy and consent raise significant ethical concerns. When recruitment algorithms utilize publicly scraped data from social media and other platforms, candidates may be unaware that their information is being used in hiring decisions, highlighting a lack of consent (Zimmermann et al., 2022). This unauthorized use poses risks to personal privacy, as sensitive data may be improperly accessed and analyzed without individuals' explicit approval (Jha, 2022). Consequently, firms must navigate the delicate balance between leveraging comprehensive candidate profiles for recruitment efficiency and respecting individuals' autonomy over their personal information. Addressing these concerns requires developing and implementing transparent privacy policies and practices that prioritize consent and data protection while harnessing the potential of big data in recruitment.</w:t>
      </w:r>
    </w:p>
    <w:p w14:paraId="53CB0245" w14:textId="77777777" w:rsidR="006B6C4C" w:rsidRDefault="006B6C4C">
      <w:pPr>
        <w:pBdr>
          <w:top w:val="nil"/>
          <w:left w:val="nil"/>
          <w:bottom w:val="nil"/>
          <w:right w:val="nil"/>
          <w:between w:val="nil"/>
        </w:pBdr>
        <w:jc w:val="both"/>
        <w:rPr>
          <w:rFonts w:ascii="Arial" w:eastAsia="Arial" w:hAnsi="Arial" w:cs="Arial"/>
          <w:b/>
        </w:rPr>
      </w:pPr>
    </w:p>
    <w:p w14:paraId="2E22FD7D"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2.3 Analytical Techniques</w:t>
      </w:r>
    </w:p>
    <w:p w14:paraId="0F6377E2"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Applying sophisticated analytical techniques is pivotal in processing and interpreting recruitment data, enhancing decision-making capabilities. These techniques include machine learning models, which are instrumental in assessing vast datasets to uncover patterns that inform hiring choices (</w:t>
      </w:r>
      <w:proofErr w:type="spellStart"/>
      <w:r>
        <w:rPr>
          <w:rFonts w:ascii="Arial" w:eastAsia="Arial" w:hAnsi="Arial" w:cs="Arial"/>
        </w:rPr>
        <w:t>Albaroudi</w:t>
      </w:r>
      <w:proofErr w:type="spellEnd"/>
      <w:r>
        <w:rPr>
          <w:rFonts w:ascii="Arial" w:eastAsia="Arial" w:hAnsi="Arial" w:cs="Arial"/>
        </w:rPr>
        <w:t xml:space="preserve"> et al., 2024). Decision trees and neural networks are among the popular methods used to predict candidate success, offering structured frameworks that streamline the evaluation process. However, these tools often require careful supervision to mitigate algorithmic biases arising from training data, potentially skewing outcomes toward existing inequities (</w:t>
      </w:r>
      <w:proofErr w:type="spellStart"/>
      <w:r>
        <w:rPr>
          <w:rFonts w:ascii="Arial" w:eastAsia="Arial" w:hAnsi="Arial" w:cs="Arial"/>
        </w:rPr>
        <w:t>Tsamados</w:t>
      </w:r>
      <w:proofErr w:type="spellEnd"/>
      <w:r>
        <w:rPr>
          <w:rFonts w:ascii="Arial" w:eastAsia="Arial" w:hAnsi="Arial" w:cs="Arial"/>
        </w:rPr>
        <w:t xml:space="preserve"> et al., 2021). Additionally, natural language processing tools analyze textual data from resumes and cover letters, enabling a more profound </w:t>
      </w:r>
      <w:r>
        <w:rPr>
          <w:rFonts w:ascii="Arial" w:eastAsia="Arial" w:hAnsi="Arial" w:cs="Arial"/>
        </w:rPr>
        <w:lastRenderedPageBreak/>
        <w:t>comprehension of candidates' experiences and skills. However, they must be calibrated carefully to ensure equitable interpretations across diverse data inputs.</w:t>
      </w:r>
    </w:p>
    <w:p w14:paraId="75FAD9E9" w14:textId="588D879A"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However, deploying these analytical techniques in recruitment inadvertently introduces biases that can significantly impact recruitment outcomes. Algorithmic models often rely on historical data, which may contain embedded prejudices from past hiring practices (Patil, 2025). As a result, these algorithms systematically replicate existing biases, thus perpetuating inequalities rather than mitigating them (</w:t>
      </w:r>
      <w:proofErr w:type="spellStart"/>
      <w:r>
        <w:rPr>
          <w:rFonts w:ascii="Arial" w:eastAsia="Arial" w:hAnsi="Arial" w:cs="Arial"/>
        </w:rPr>
        <w:t>Albaroudi</w:t>
      </w:r>
      <w:proofErr w:type="spellEnd"/>
      <w:r>
        <w:rPr>
          <w:rFonts w:ascii="Arial" w:eastAsia="Arial" w:hAnsi="Arial" w:cs="Arial"/>
        </w:rPr>
        <w:t xml:space="preserve"> et al., 2024). For instance, candidates from diverse backgrounds may be unfairly disadvantaged if an algorithm emphasizes specific educational backgrounds or prior work experiences that are predominant in historically overrepresented groups. Addressing these biases necessitates the adoption of algorithmic oversight </w:t>
      </w:r>
      <w:r w:rsidRPr="002C456A">
        <w:rPr>
          <w:rFonts w:ascii="Arial" w:eastAsia="Arial" w:hAnsi="Arial" w:cs="Arial"/>
          <w:highlight w:val="yellow"/>
        </w:rPr>
        <w:t xml:space="preserve">and </w:t>
      </w:r>
      <w:r w:rsidR="00CE449D" w:rsidRPr="002C456A">
        <w:rPr>
          <w:rFonts w:ascii="Arial" w:eastAsia="Arial" w:hAnsi="Arial" w:cs="Arial"/>
          <w:highlight w:val="yellow"/>
        </w:rPr>
        <w:t xml:space="preserve">the development of </w:t>
      </w:r>
      <w:r w:rsidRPr="002C456A">
        <w:rPr>
          <w:rFonts w:ascii="Arial" w:eastAsia="Arial" w:hAnsi="Arial" w:cs="Arial"/>
          <w:highlight w:val="yellow"/>
        </w:rPr>
        <w:t>fairness-aware algorithms to ensure recruitment processes are equitable and inclusive (</w:t>
      </w:r>
      <w:proofErr w:type="spellStart"/>
      <w:r w:rsidRPr="002C456A">
        <w:rPr>
          <w:rFonts w:ascii="Arial" w:eastAsia="Arial" w:hAnsi="Arial" w:cs="Arial"/>
          <w:highlight w:val="yellow"/>
        </w:rPr>
        <w:t>Tsamados</w:t>
      </w:r>
      <w:proofErr w:type="spellEnd"/>
      <w:r w:rsidRPr="002C456A">
        <w:rPr>
          <w:rFonts w:ascii="Arial" w:eastAsia="Arial" w:hAnsi="Arial" w:cs="Arial"/>
          <w:highlight w:val="yellow"/>
        </w:rPr>
        <w:t xml:space="preserve"> et al., 2021).</w:t>
      </w:r>
    </w:p>
    <w:p w14:paraId="3386C46B" w14:textId="77777777" w:rsidR="006B6C4C" w:rsidRDefault="006B6C4C">
      <w:pPr>
        <w:pBdr>
          <w:top w:val="nil"/>
          <w:left w:val="nil"/>
          <w:bottom w:val="nil"/>
          <w:right w:val="nil"/>
          <w:between w:val="nil"/>
        </w:pBdr>
        <w:jc w:val="both"/>
        <w:rPr>
          <w:rFonts w:ascii="Arial" w:eastAsia="Arial" w:hAnsi="Arial" w:cs="Arial"/>
          <w:b/>
        </w:rPr>
      </w:pPr>
    </w:p>
    <w:p w14:paraId="542A119D"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2.4 Ethical Challenges in Recruitment</w:t>
      </w:r>
    </w:p>
    <w:p w14:paraId="6CF29E95"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Integrating big data into recruitment processes introduces profound ethical challenges, particularly concerning algorithmic bias and fairness. Algorithmic decision-making, grounded in historical data, often reproduces and amplifies existing discrimination, leading to inequitable outcomes (</w:t>
      </w:r>
      <w:proofErr w:type="spellStart"/>
      <w:r>
        <w:rPr>
          <w:rFonts w:ascii="Arial" w:eastAsia="Arial" w:hAnsi="Arial" w:cs="Arial"/>
        </w:rPr>
        <w:t>Albaroudi</w:t>
      </w:r>
      <w:proofErr w:type="spellEnd"/>
      <w:r>
        <w:rPr>
          <w:rFonts w:ascii="Arial" w:eastAsia="Arial" w:hAnsi="Arial" w:cs="Arial"/>
        </w:rPr>
        <w:t xml:space="preserve"> et al., 2024). This phenomenon occurs when recruitment algorithms systematically disadvantage certain groups due to biased datasets, which reflect past hiring biases rather than objective assessments of candidate potential. Furthermore, the opacity of these algorithms compounds the issue, as stakeholders often lack transparency regarding the decision-making criteria and processes involved (Patil, 2025). Addressing these challenges necessitates the implementation of robust oversight mechanisms and the development of fairness frameworks to ensure inclusivity in recruitment practices, thereby safeguarding against the perpetuation of historical inequities.</w:t>
      </w:r>
    </w:p>
    <w:p w14:paraId="32BA9F35"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As a result, the ethical challenges associated with big data in recruitment have multifaceted consequences for employers and job seekers. For employers, these challenges manifest in potential legal repercussions and reputational damage due to biases embedded in algorithmic decision-making processes (</w:t>
      </w:r>
      <w:proofErr w:type="spellStart"/>
      <w:r>
        <w:rPr>
          <w:rFonts w:ascii="Arial" w:eastAsia="Arial" w:hAnsi="Arial" w:cs="Arial"/>
        </w:rPr>
        <w:t>Albaroudi</w:t>
      </w:r>
      <w:proofErr w:type="spellEnd"/>
      <w:r>
        <w:rPr>
          <w:rFonts w:ascii="Arial" w:eastAsia="Arial" w:hAnsi="Arial" w:cs="Arial"/>
        </w:rPr>
        <w:t xml:space="preserve"> et al., 2024). Failure to address algorithmic bias raises ethical concerns and risks contravening anti-discrimination laws, thereby exposing companies to litigation (Patil, 2025). For job seekers, these biases can lead to limited job opportunities and perpetuated inequities, particularly for individuals from historically marginalized communities, as algorithmic outputs often reflect and reinforce societal disparities (Fabris et al., 2025). Consequently, addressing these ethical issues is crucial for maintaining fair recruitment practices and ensuring equitable opportunities for all candidates, necessitating the development of transparent algorithms and stringent oversight mechanisms to safeguard against bias and uphold fairness in the recruitment process.</w:t>
      </w:r>
    </w:p>
    <w:p w14:paraId="3C7A8F71" w14:textId="77777777" w:rsidR="006B6C4C" w:rsidRDefault="006B6C4C">
      <w:pPr>
        <w:pBdr>
          <w:top w:val="nil"/>
          <w:left w:val="nil"/>
          <w:bottom w:val="nil"/>
          <w:right w:val="nil"/>
          <w:between w:val="nil"/>
        </w:pBdr>
        <w:jc w:val="both"/>
        <w:rPr>
          <w:rFonts w:ascii="Arial" w:eastAsia="Arial" w:hAnsi="Arial" w:cs="Arial"/>
          <w:b/>
        </w:rPr>
      </w:pPr>
    </w:p>
    <w:p w14:paraId="44DDBE10"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2.5 Algorithmic Bias</w:t>
      </w:r>
    </w:p>
    <w:p w14:paraId="09D147C1"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In the context of recruitment, algorithmic bias manifests prominently through the use of data-driven decision models that inadvertently embed and propagate existing disparities. For instance, when algorithms are trained on historical recruitment data, they are likely to perpetuate biased hiring patterns if those datasets reflect past discrimination rather than merit-based evaluations (Patil, 2025). This can result in exclusionary outcomes, such as systematically disadvantaging candidates from marginalized groups, thereby limiting diversity in hiring practices. Additionally, the opacity of these models frequently obscures their decision-making processes, rendering it difficult for HR professionals to identify and rectify biases (</w:t>
      </w:r>
      <w:proofErr w:type="spellStart"/>
      <w:r>
        <w:rPr>
          <w:rFonts w:ascii="Arial" w:eastAsia="Arial" w:hAnsi="Arial" w:cs="Arial"/>
        </w:rPr>
        <w:t>Albaroudi</w:t>
      </w:r>
      <w:proofErr w:type="spellEnd"/>
      <w:r>
        <w:rPr>
          <w:rFonts w:ascii="Arial" w:eastAsia="Arial" w:hAnsi="Arial" w:cs="Arial"/>
        </w:rPr>
        <w:t xml:space="preserve"> et al., 2024). Addressing these challenges requires the implementation of fairness-aware algorithms and transparency measures, ensuring decision models are both equitable and comprehensible to stakeholders involved in the recruitment process.</w:t>
      </w:r>
    </w:p>
    <w:p w14:paraId="3CBA65B8" w14:textId="125403DC"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Implementing strategies that enhance fairness and transparency is crucial </w:t>
      </w:r>
      <w:r w:rsidRPr="002C456A">
        <w:rPr>
          <w:rFonts w:ascii="Arial" w:eastAsia="Arial" w:hAnsi="Arial" w:cs="Arial"/>
          <w:highlight w:val="yellow"/>
        </w:rPr>
        <w:t>to address</w:t>
      </w:r>
      <w:r w:rsidR="00CE449D" w:rsidRPr="002C456A">
        <w:rPr>
          <w:rFonts w:ascii="Arial" w:eastAsia="Arial" w:hAnsi="Arial" w:cs="Arial"/>
          <w:highlight w:val="yellow"/>
        </w:rPr>
        <w:t>ing</w:t>
      </w:r>
      <w:r w:rsidRPr="002C456A">
        <w:rPr>
          <w:rFonts w:ascii="Arial" w:eastAsia="Arial" w:hAnsi="Arial" w:cs="Arial"/>
          <w:highlight w:val="yellow"/>
        </w:rPr>
        <w:t xml:space="preserve"> the</w:t>
      </w:r>
      <w:r>
        <w:rPr>
          <w:rFonts w:ascii="Arial" w:eastAsia="Arial" w:hAnsi="Arial" w:cs="Arial"/>
        </w:rPr>
        <w:t xml:space="preserve"> challenge of algorithmic bias in recruitment. One practical approach is the application of fairness-aware algorithms designed to identify and rectify biases within data during the model </w:t>
      </w:r>
      <w:r>
        <w:rPr>
          <w:rFonts w:ascii="Arial" w:eastAsia="Arial" w:hAnsi="Arial" w:cs="Arial"/>
        </w:rPr>
        <w:lastRenderedPageBreak/>
        <w:t>training phase (</w:t>
      </w:r>
      <w:proofErr w:type="spellStart"/>
      <w:r>
        <w:rPr>
          <w:rFonts w:ascii="Arial" w:eastAsia="Arial" w:hAnsi="Arial" w:cs="Arial"/>
        </w:rPr>
        <w:t>Albaroudi</w:t>
      </w:r>
      <w:proofErr w:type="spellEnd"/>
      <w:r>
        <w:rPr>
          <w:rFonts w:ascii="Arial" w:eastAsia="Arial" w:hAnsi="Arial" w:cs="Arial"/>
        </w:rPr>
        <w:t xml:space="preserve"> et al., 2024). These algorithms scrutinize input data for existing disparities and adjust decision-making parameters to ensure equitable outcomes. Regular audits of algorithmic processes can be instituted to promote </w:t>
      </w:r>
      <w:proofErr w:type="gramStart"/>
      <w:r>
        <w:rPr>
          <w:rFonts w:ascii="Arial" w:eastAsia="Arial" w:hAnsi="Arial" w:cs="Arial"/>
        </w:rPr>
        <w:t>transparency,  allowing</w:t>
      </w:r>
      <w:proofErr w:type="gramEnd"/>
      <w:r>
        <w:rPr>
          <w:rFonts w:ascii="Arial" w:eastAsia="Arial" w:hAnsi="Arial" w:cs="Arial"/>
        </w:rPr>
        <w:t xml:space="preserve"> stakeholders to understand and verify the criteria influencing hiring decisions (Patil, 2025). Furthermore, incorporating feedback loops from diverse panel candidates and employees can provide insights necessary for continuous improvement, ensuring recruitment algorithms evolve to minimize biases and consistently uphold fairness.</w:t>
      </w:r>
    </w:p>
    <w:p w14:paraId="55DD1CEF" w14:textId="77777777" w:rsidR="006B6C4C" w:rsidRDefault="006B6C4C">
      <w:pPr>
        <w:pBdr>
          <w:top w:val="nil"/>
          <w:left w:val="nil"/>
          <w:bottom w:val="nil"/>
          <w:right w:val="nil"/>
          <w:between w:val="nil"/>
        </w:pBdr>
        <w:jc w:val="both"/>
        <w:rPr>
          <w:rFonts w:ascii="Arial" w:eastAsia="Arial" w:hAnsi="Arial" w:cs="Arial"/>
          <w:b/>
        </w:rPr>
      </w:pPr>
    </w:p>
    <w:p w14:paraId="1EABD58B"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2.6 Data Privacy Concerns</w:t>
      </w:r>
    </w:p>
    <w:p w14:paraId="412BEB5F"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The handling and storage of recruitment data present significant privacy challenges that must be addressed to protect candidates' sensitive information. Recruitment processes frequently involve collecting extensive personal data through application systems and public platforms, which raises concerns about data misuse and unauthorized sharing (Jha, 2022). Such risks are exacerbated by the growing complexity of big data analytics, wherein personal information might be aggregated, inferred, and repurposed without candidates' explicit consent (Jha, 2022). Additionally, data breaches are a persistent threat, potentially exposing sensitive candidate details to malicious actors and resulting in severe reputational and legal repercussions for organizations (Ref-LA4z6Q_K5hqQJ). Therefore, ensuring robust data security measures and establishing transparent data handling policies are imperative steps in mitigating privacy concerns within recruitment processes, thereby fostering trust and accountability.</w:t>
      </w:r>
    </w:p>
    <w:p w14:paraId="4CF165FD"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In response to the pressing need for improved data privacy measures in recruitment, several strategies warrant consideration. Firstly, organizations should implement advanced encryption protocols to protect candidate data from unauthorized access and breaches, thereby upholding data integrity (Jha, 2022). Additionally, establishing clear data governance frameworks is essential, with defined policies ensuring that data collection is both limited to what is necessary and clearly communicated to candidates (Chatterjee et al., 2022). Incorporating privacy-by-design principles into the development of recruitment technologies can further enhance data protection, requiring systems to prioritize user privacy at every stage (Chatterjee et al., 2022). Lastly, regular audits and independent verifications should be conducted to assess compliance with privacy regulations and to identify potential vulnerabilities in data handling practices.</w:t>
      </w:r>
    </w:p>
    <w:p w14:paraId="63E289E1" w14:textId="77777777" w:rsidR="006B6C4C" w:rsidRDefault="006B6C4C">
      <w:pPr>
        <w:pBdr>
          <w:top w:val="nil"/>
          <w:left w:val="nil"/>
          <w:bottom w:val="nil"/>
          <w:right w:val="nil"/>
          <w:between w:val="nil"/>
        </w:pBdr>
        <w:jc w:val="both"/>
        <w:rPr>
          <w:rFonts w:ascii="Arial" w:eastAsia="Arial" w:hAnsi="Arial" w:cs="Arial"/>
        </w:rPr>
      </w:pPr>
    </w:p>
    <w:p w14:paraId="04D056F5"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2.7 Fairness and Transparency</w:t>
      </w:r>
    </w:p>
    <w:p w14:paraId="47A49CCA"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Fairness and transparency are foundational principles in recruitment practices, deeply influencing both process integrity and candidate trust. Big data can either support these principles by providing objective insights or undermine them through algorithmic opacity and embedded biases. The potential for big data to reinforce fairness lies in its capacity to uniformly apply predetermined criteria, ensuring all candidates are evaluated against the same benchmarks (Chen, 2023). However, when the underlying datasets are not representative or contain historical biases, the resulting algorithms may inadvertently perpetuate existing disparities, leading to outcomes that are neither fair nor transparent (Patil, 2025). Consequently, establishing clear guidelines and regular audits of big data practices is essential for promoting fairness and transparency, ensuring that recruitment processes harness technological advancements and maintain ethical standards.</w:t>
      </w:r>
    </w:p>
    <w:p w14:paraId="111FDC89"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Additionally, enhancing transparency in recruitment processes can be effectively achieved by employing clear documentation and communication strategies. Recruitment algorithms should be accompanied by comprehensive explanations of their selection criteria, ensuring that candidates understand how their data is analyzed and used in decision-making (Patil, 2025). Implementing regular third-party audits of these algorithms can further bolster transparency by providing external validation of their fairness and operation (</w:t>
      </w:r>
      <w:proofErr w:type="spellStart"/>
      <w:r>
        <w:rPr>
          <w:rFonts w:ascii="Arial" w:eastAsia="Arial" w:hAnsi="Arial" w:cs="Arial"/>
        </w:rPr>
        <w:t>Albaroudi</w:t>
      </w:r>
      <w:proofErr w:type="spellEnd"/>
      <w:r>
        <w:rPr>
          <w:rFonts w:ascii="Arial" w:eastAsia="Arial" w:hAnsi="Arial" w:cs="Arial"/>
        </w:rPr>
        <w:t xml:space="preserve"> et al., 2024). Organizations could also consider providing candidates with feedback on their application status and results, enhancing the perceived fairness of the process. Such measures promote </w:t>
      </w:r>
      <w:r>
        <w:rPr>
          <w:rFonts w:ascii="Arial" w:eastAsia="Arial" w:hAnsi="Arial" w:cs="Arial"/>
        </w:rPr>
        <w:lastRenderedPageBreak/>
        <w:t>transparency and foster trust among candidates, ensuring that all applicants are treated equitably throughout the recruitment process.</w:t>
      </w:r>
    </w:p>
    <w:p w14:paraId="0E5C1D82" w14:textId="77777777" w:rsidR="006B6C4C" w:rsidRDefault="006B6C4C">
      <w:pPr>
        <w:pBdr>
          <w:top w:val="nil"/>
          <w:left w:val="nil"/>
          <w:bottom w:val="nil"/>
          <w:right w:val="nil"/>
          <w:between w:val="nil"/>
        </w:pBdr>
        <w:jc w:val="both"/>
        <w:rPr>
          <w:rFonts w:ascii="Arial" w:eastAsia="Arial" w:hAnsi="Arial" w:cs="Arial"/>
          <w:b/>
          <w:color w:val="000000"/>
        </w:rPr>
      </w:pPr>
    </w:p>
    <w:p w14:paraId="7EE4BE5E" w14:textId="77777777" w:rsidR="006B6C4C" w:rsidRDefault="006B6C4C">
      <w:pPr>
        <w:pBdr>
          <w:top w:val="nil"/>
          <w:left w:val="nil"/>
          <w:bottom w:val="nil"/>
          <w:right w:val="nil"/>
          <w:between w:val="nil"/>
        </w:pBdr>
        <w:jc w:val="both"/>
        <w:rPr>
          <w:rFonts w:ascii="Arial" w:eastAsia="Arial" w:hAnsi="Arial" w:cs="Arial"/>
          <w:color w:val="000000"/>
        </w:rPr>
      </w:pPr>
    </w:p>
    <w:p w14:paraId="28681A8E"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3CCF7D8C" w14:textId="77777777" w:rsidR="006B6C4C" w:rsidRDefault="006B6C4C">
      <w:pPr>
        <w:pBdr>
          <w:top w:val="nil"/>
          <w:left w:val="nil"/>
          <w:bottom w:val="nil"/>
          <w:right w:val="nil"/>
          <w:between w:val="nil"/>
        </w:pBdr>
        <w:jc w:val="both"/>
        <w:rPr>
          <w:rFonts w:ascii="Arial" w:eastAsia="Arial" w:hAnsi="Arial" w:cs="Arial"/>
          <w:color w:val="000000"/>
        </w:rPr>
      </w:pPr>
    </w:p>
    <w:p w14:paraId="7F103407"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2BA8FE62"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0D33C999" w14:textId="0CD91E89"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Analyzing the findings on big data utilization in recruitment reveals significant ethical challenges, particularly regarding algorithmic bias and data privacy. Notably, the study identified that despite enhancements in efficiency, recruitment algorithms often reproduce societal inequities ingrained in historical data, as algorithmic biases remain a persistent concern (Patil, 2025). Solutions such as implementing fairness-aware algorithms demonstrate </w:t>
      </w:r>
      <w:r w:rsidR="00CE449D" w:rsidRPr="002C456A">
        <w:rPr>
          <w:rFonts w:ascii="Arial" w:eastAsia="Arial" w:hAnsi="Arial" w:cs="Arial"/>
          <w:highlight w:val="yellow"/>
        </w:rPr>
        <w:t xml:space="preserve">the </w:t>
      </w:r>
      <w:r w:rsidRPr="002C456A">
        <w:rPr>
          <w:rFonts w:ascii="Arial" w:eastAsia="Arial" w:hAnsi="Arial" w:cs="Arial"/>
          <w:highlight w:val="yellow"/>
        </w:rPr>
        <w:t xml:space="preserve">potential </w:t>
      </w:r>
      <w:r w:rsidR="00CE449D" w:rsidRPr="002C456A">
        <w:rPr>
          <w:rFonts w:ascii="Arial" w:eastAsia="Arial" w:hAnsi="Arial" w:cs="Arial"/>
          <w:highlight w:val="yellow"/>
        </w:rPr>
        <w:t>to mitigate</w:t>
      </w:r>
      <w:r w:rsidRPr="002C456A">
        <w:rPr>
          <w:rFonts w:ascii="Arial" w:eastAsia="Arial" w:hAnsi="Arial" w:cs="Arial"/>
          <w:highlight w:val="yellow"/>
        </w:rPr>
        <w:t xml:space="preserve"> these biases but</w:t>
      </w:r>
      <w:r>
        <w:rPr>
          <w:rFonts w:ascii="Arial" w:eastAsia="Arial" w:hAnsi="Arial" w:cs="Arial"/>
        </w:rPr>
        <w:t xml:space="preserve"> require continuous oversight to maintain equitable hiring outcomes (</w:t>
      </w:r>
      <w:proofErr w:type="spellStart"/>
      <w:r>
        <w:rPr>
          <w:rFonts w:ascii="Arial" w:eastAsia="Arial" w:hAnsi="Arial" w:cs="Arial"/>
        </w:rPr>
        <w:t>Albaroudi</w:t>
      </w:r>
      <w:proofErr w:type="spellEnd"/>
      <w:r>
        <w:rPr>
          <w:rFonts w:ascii="Arial" w:eastAsia="Arial" w:hAnsi="Arial" w:cs="Arial"/>
        </w:rPr>
        <w:t xml:space="preserve"> et al., 2024). Furthermore, addressing data privacy issues remains critical, as recruitment processes increasingly involve sensitive personal data collection, necessitating robust security measures to prevent unauthorized access and misuse (Jha, 2022). Consequently, while big data offers substantial benefits in recruitment, ensuring ethical standards are upheld through comprehensive measures is essential for maintaining fairness and trust in the hiring process.</w:t>
      </w:r>
    </w:p>
    <w:p w14:paraId="16C9BDD0"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The rise of digital technology usage, particularly accelerated by the COVID-19 pandemic, has brought forth new ethical challenges in workforce recruitment, including concerns about cyberstalking and personal data misuse (Wylde et al., 2023). As organizations increasingly rely on big data analytics to streamline hiring processes, the potential for unethical data manipulation and breaches becomes more pronounced, threatening candidate privacy and security. To address these issues, companies must prioritize the development of secure data-handling protocols alongside fairness-aware hiring algorithms, ensuring protection against unauthorized data access and use. Additionally, fostering a culture of digital ethics among HR professionals and data handlers is crucial to maintaining the integrity of recruitment systems. By reinforcing these ethical standards, organizations can safeguard their recruitment processes, build trust with prospective employees, and responsibly navigate the complexities of digital transformation.</w:t>
      </w:r>
    </w:p>
    <w:p w14:paraId="54839620" w14:textId="77777777" w:rsidR="006B6C4C" w:rsidRDefault="006B6C4C">
      <w:pPr>
        <w:pBdr>
          <w:top w:val="nil"/>
          <w:left w:val="nil"/>
          <w:bottom w:val="nil"/>
          <w:right w:val="nil"/>
          <w:between w:val="nil"/>
        </w:pBdr>
        <w:jc w:val="both"/>
        <w:rPr>
          <w:rFonts w:ascii="Arial" w:eastAsia="Arial" w:hAnsi="Arial" w:cs="Arial"/>
          <w:b/>
        </w:rPr>
      </w:pPr>
    </w:p>
    <w:p w14:paraId="572320FE" w14:textId="77777777" w:rsidR="006B6C4C" w:rsidRDefault="003274CA">
      <w:pPr>
        <w:pBdr>
          <w:top w:val="nil"/>
          <w:left w:val="nil"/>
          <w:bottom w:val="nil"/>
          <w:right w:val="nil"/>
          <w:between w:val="nil"/>
        </w:pBdr>
        <w:jc w:val="both"/>
        <w:rPr>
          <w:rFonts w:ascii="Arial" w:eastAsia="Arial" w:hAnsi="Arial" w:cs="Arial"/>
          <w:b/>
        </w:rPr>
      </w:pPr>
      <w:r>
        <w:rPr>
          <w:rFonts w:ascii="Arial" w:eastAsia="Arial" w:hAnsi="Arial" w:cs="Arial"/>
          <w:b/>
        </w:rPr>
        <w:t>3.1 Strategies for Mitigating Ethical Issues</w:t>
      </w:r>
    </w:p>
    <w:p w14:paraId="79B5822B"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Addressing ethical concerns in big data recruitment necessitates the collaboration of multiple stakeholders, including HR professionals, data scientists, and ethicists. Integrating fairness-aware algorithms is a pivotal strategy, as they aim to rectify biases at different stages of data processing, ensuring equitable decision-making (Rigotti &amp; Fosch-Villaronga, 2024). Furthermore, fostering transparency in recruitment processes through detailed documentation and open communication allows candidates to understand how their data is utilized, promoting trust and accountability (Patil, 2025). In addition, establishing ethical oversight committees can play a vital role in monitoring recruitment algorithms, ensuring they adhere to defined ethical standards and continuously improve based on candidate feedback (</w:t>
      </w:r>
      <w:proofErr w:type="spellStart"/>
      <w:r>
        <w:rPr>
          <w:rFonts w:ascii="Arial" w:eastAsia="Arial" w:hAnsi="Arial" w:cs="Arial"/>
        </w:rPr>
        <w:t>Köchling</w:t>
      </w:r>
      <w:proofErr w:type="spellEnd"/>
      <w:r>
        <w:rPr>
          <w:rFonts w:ascii="Arial" w:eastAsia="Arial" w:hAnsi="Arial" w:cs="Arial"/>
        </w:rPr>
        <w:t xml:space="preserve"> &amp; Wehner, 2020). By encouraging collaboration and implementing comprehensive strategies, organizations can mitigate the ethical challenges associated with using big data in recruitment, ultimately fostering a more inclusive and fair hiring environment.</w:t>
      </w:r>
    </w:p>
    <w:p w14:paraId="434F99EA" w14:textId="0075200D"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Consequently, the implementation of these strategies has the potential to improve recruitment fairness and reduce bias substantially. By adjusting for previously embedded biases, fairness-aware algorithms ensure equitable assessment of candidates, thus promoting diversity and inclusion within organizations (Rigotti &amp; Fosch-Villaronga, 2024). Moreover, enhanced transparency measures enable candidates to comprehend the data-driven processes used in </w:t>
      </w:r>
      <w:r w:rsidR="00CE449D" w:rsidRPr="002C456A">
        <w:rPr>
          <w:rFonts w:ascii="Arial" w:eastAsia="Arial" w:hAnsi="Arial" w:cs="Arial"/>
          <w:highlight w:val="yellow"/>
        </w:rPr>
        <w:t>decision-</w:t>
      </w:r>
      <w:r w:rsidRPr="002C456A">
        <w:rPr>
          <w:rFonts w:ascii="Arial" w:eastAsia="Arial" w:hAnsi="Arial" w:cs="Arial"/>
          <w:highlight w:val="yellow"/>
        </w:rPr>
        <w:t>making, thereby fostering an</w:t>
      </w:r>
      <w:r>
        <w:rPr>
          <w:rFonts w:ascii="Arial" w:eastAsia="Arial" w:hAnsi="Arial" w:cs="Arial"/>
        </w:rPr>
        <w:t xml:space="preserve"> environment of trust and fairness (Patil, 2025). The ongoing engagement of ethical oversight committees also contributes to refining recruitment </w:t>
      </w:r>
      <w:r>
        <w:rPr>
          <w:rFonts w:ascii="Arial" w:eastAsia="Arial" w:hAnsi="Arial" w:cs="Arial"/>
        </w:rPr>
        <w:lastRenderedPageBreak/>
        <w:t>algorithms, continually enhancing their fairness by incorporating diverse perspectives and feedback (</w:t>
      </w:r>
      <w:proofErr w:type="spellStart"/>
      <w:r>
        <w:rPr>
          <w:rFonts w:ascii="Arial" w:eastAsia="Arial" w:hAnsi="Arial" w:cs="Arial"/>
        </w:rPr>
        <w:t>Köchling</w:t>
      </w:r>
      <w:proofErr w:type="spellEnd"/>
      <w:r>
        <w:rPr>
          <w:rFonts w:ascii="Arial" w:eastAsia="Arial" w:hAnsi="Arial" w:cs="Arial"/>
        </w:rPr>
        <w:t xml:space="preserve"> &amp; Wehner, 2020). Collectively, these strategies address existing inequities and position organizations at the forefront of ethical recruitment practices, setting a new standard for responsible big data utilization in hiring processes.</w:t>
      </w:r>
    </w:p>
    <w:p w14:paraId="5FD08E3B" w14:textId="77777777" w:rsidR="006B6C4C" w:rsidRDefault="006B6C4C">
      <w:pPr>
        <w:pBdr>
          <w:top w:val="nil"/>
          <w:left w:val="nil"/>
          <w:bottom w:val="nil"/>
          <w:right w:val="nil"/>
          <w:between w:val="nil"/>
        </w:pBdr>
        <w:jc w:val="both"/>
        <w:rPr>
          <w:rFonts w:ascii="Arial" w:eastAsia="Arial" w:hAnsi="Arial" w:cs="Arial"/>
        </w:rPr>
      </w:pPr>
    </w:p>
    <w:p w14:paraId="5EED60AC" w14:textId="77777777" w:rsidR="006B6C4C" w:rsidRDefault="006B6C4C">
      <w:pPr>
        <w:pBdr>
          <w:top w:val="nil"/>
          <w:left w:val="nil"/>
          <w:bottom w:val="nil"/>
          <w:right w:val="nil"/>
          <w:between w:val="nil"/>
        </w:pBdr>
        <w:jc w:val="both"/>
        <w:rPr>
          <w:rFonts w:ascii="Arial" w:eastAsia="Arial" w:hAnsi="Arial" w:cs="Arial"/>
          <w:color w:val="000000"/>
        </w:rPr>
      </w:pPr>
    </w:p>
    <w:p w14:paraId="53A28E42" w14:textId="77777777" w:rsidR="006B6C4C" w:rsidRDefault="006B6C4C">
      <w:pPr>
        <w:pBdr>
          <w:top w:val="nil"/>
          <w:left w:val="nil"/>
          <w:bottom w:val="nil"/>
          <w:right w:val="nil"/>
          <w:between w:val="nil"/>
        </w:pBdr>
        <w:jc w:val="both"/>
        <w:rPr>
          <w:rFonts w:ascii="Arial" w:eastAsia="Arial" w:hAnsi="Arial" w:cs="Arial"/>
          <w:color w:val="000000"/>
        </w:rPr>
      </w:pPr>
    </w:p>
    <w:p w14:paraId="1E3869C6" w14:textId="77777777" w:rsidR="006B6C4C" w:rsidRDefault="006B6C4C">
      <w:pPr>
        <w:pBdr>
          <w:top w:val="nil"/>
          <w:left w:val="nil"/>
          <w:bottom w:val="nil"/>
          <w:right w:val="nil"/>
          <w:between w:val="nil"/>
        </w:pBdr>
        <w:jc w:val="both"/>
        <w:rPr>
          <w:rFonts w:ascii="Arial" w:eastAsia="Arial" w:hAnsi="Arial" w:cs="Arial"/>
          <w:color w:val="000000"/>
        </w:rPr>
      </w:pPr>
    </w:p>
    <w:p w14:paraId="753E84B4"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w:t>
      </w:r>
      <w:r>
        <w:rPr>
          <w:rFonts w:ascii="Arial" w:eastAsia="Arial" w:hAnsi="Arial" w:cs="Arial"/>
          <w:b/>
          <w:smallCaps/>
          <w:sz w:val="22"/>
          <w:szCs w:val="22"/>
        </w:rPr>
        <w:t>NCLUSION</w:t>
      </w:r>
    </w:p>
    <w:p w14:paraId="7A75DAEF"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165CF218"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discussion of big data in recruitment underscores the critical necessity of addressing ethical challenges to maintain fair and transparent hiring practices. As big data becomes integral to recruitment, concerns such as algorithmic bias and data privacy must be prioritized to prevent the perpetuation of inequities. Implementing fairness-aware algorithms and enhanced privacy measures can serve as crucial interventions in mitigating these risks. Additionally, fostering transparency through open communication and documentation further supports equitable candidate evaluation. Ultimately, the responsible application of big data within recruitment enhances organizational efficiency and upholds ethical standards, ensuring that technological advancements do not compromise the core tenets of fairness and equity.</w:t>
      </w:r>
    </w:p>
    <w:p w14:paraId="06C05285" w14:textId="6D2757E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summary, the findings from this exploration highlight the critical need for transparency in big data algorithms used for recruitment, as a lack of transparency can exacerbate issues of fairness and equity in hiring processes. Recommendations emphasize the adoption of regulatory frameworks akin to the GDPR, which can facilitate global adherence to ethical data management standards. Additionally, the study underscores the importance of designing algorithms with a clear focus on fairness and equity to prevent algorithmic bias and ensure an equitable distribution of employment opportunities (Manroop et al., 2024). Furthermore, by incorporating ethical AI training programs, HR professionals can develop a deeper understanding of the potential biases embedded within algorithmic systems and proactively work towards mitigating these challenges. Ultimately, such measures are indispensable in maintaining ethical standards while harnessing the full potential of big data in recruitment.</w:t>
      </w:r>
    </w:p>
    <w:p w14:paraId="19643CB8" w14:textId="357A25CD" w:rsidR="00B372C0" w:rsidRDefault="00B372C0">
      <w:pPr>
        <w:pBdr>
          <w:top w:val="nil"/>
          <w:left w:val="nil"/>
          <w:bottom w:val="nil"/>
          <w:right w:val="nil"/>
          <w:between w:val="nil"/>
        </w:pBdr>
        <w:jc w:val="both"/>
        <w:rPr>
          <w:rFonts w:ascii="Arial" w:eastAsia="Arial" w:hAnsi="Arial" w:cs="Arial"/>
          <w:color w:val="000000"/>
        </w:rPr>
      </w:pPr>
    </w:p>
    <w:p w14:paraId="2A0903D6" w14:textId="36E504D4" w:rsidR="00B372C0" w:rsidRDefault="00B372C0">
      <w:pPr>
        <w:pBdr>
          <w:top w:val="nil"/>
          <w:left w:val="nil"/>
          <w:bottom w:val="nil"/>
          <w:right w:val="nil"/>
          <w:between w:val="nil"/>
        </w:pBdr>
        <w:jc w:val="both"/>
        <w:rPr>
          <w:rFonts w:ascii="Arial" w:eastAsia="Arial" w:hAnsi="Arial" w:cs="Arial"/>
          <w:color w:val="000000"/>
        </w:rPr>
      </w:pPr>
    </w:p>
    <w:p w14:paraId="44F6FD95" w14:textId="77777777" w:rsidR="00B372C0" w:rsidRDefault="00B372C0" w:rsidP="00B372C0">
      <w:pPr>
        <w:tabs>
          <w:tab w:val="left" w:pos="2696"/>
        </w:tabs>
        <w:rPr>
          <w:rFonts w:ascii="Arial" w:hAnsi="Arial" w:cs="Arial"/>
        </w:rPr>
      </w:pPr>
      <w:bookmarkStart w:id="0" w:name="_Hlk183685723"/>
    </w:p>
    <w:p w14:paraId="526B1698" w14:textId="77777777" w:rsidR="00B372C0" w:rsidRPr="009C5487" w:rsidRDefault="00B372C0" w:rsidP="00B372C0">
      <w:pPr>
        <w:rPr>
          <w:rFonts w:ascii="Calibri" w:eastAsia="Calibri" w:hAnsi="Calibri" w:cs="Times New Roman"/>
          <w:kern w:val="2"/>
          <w:highlight w:val="yellow"/>
        </w:rPr>
      </w:pPr>
      <w:bookmarkStart w:id="1" w:name="_Hlk193540946"/>
      <w:bookmarkStart w:id="2" w:name="_Hlk180402183"/>
      <w:bookmarkStart w:id="3" w:name="_Hlk183680988"/>
      <w:r w:rsidRPr="009C5487">
        <w:rPr>
          <w:rFonts w:ascii="Calibri" w:eastAsia="Calibri" w:hAnsi="Calibri" w:cs="Times New Roman"/>
          <w:kern w:val="2"/>
          <w:highlight w:val="yellow"/>
        </w:rPr>
        <w:t>Disclaimer (Artificial intelligence)</w:t>
      </w:r>
    </w:p>
    <w:p w14:paraId="714E9A69" w14:textId="77777777" w:rsidR="00B372C0" w:rsidRPr="009C5487" w:rsidRDefault="00B372C0" w:rsidP="00B372C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6F869C23" w14:textId="77777777" w:rsidR="00B372C0" w:rsidRPr="009C5487" w:rsidRDefault="00B372C0" w:rsidP="00B372C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A20DD6F" w14:textId="77777777" w:rsidR="00B372C0" w:rsidRPr="009C5487" w:rsidRDefault="00B372C0" w:rsidP="00B372C0">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9DBA265" w14:textId="77777777" w:rsidR="00B372C0" w:rsidRPr="009C5487" w:rsidRDefault="00B372C0" w:rsidP="00B372C0">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F1E9EF" w14:textId="77777777" w:rsidR="00B372C0" w:rsidRPr="009C5487" w:rsidRDefault="00B372C0" w:rsidP="00B372C0">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50A86FBB" w14:textId="77777777" w:rsidR="00B372C0" w:rsidRPr="009C5487" w:rsidRDefault="00B372C0" w:rsidP="00B372C0">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68D34727" w14:textId="77777777" w:rsidR="00B372C0" w:rsidRPr="009C5487" w:rsidRDefault="00B372C0" w:rsidP="00B372C0">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0C5D846E" w14:textId="77777777" w:rsidR="00B372C0" w:rsidRPr="009C5487" w:rsidRDefault="00B372C0" w:rsidP="00B372C0">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0"/>
    <w:bookmarkEnd w:id="2"/>
    <w:bookmarkEnd w:id="3"/>
    <w:p w14:paraId="0AF71BED" w14:textId="77777777" w:rsidR="00B372C0" w:rsidRDefault="00B372C0">
      <w:pPr>
        <w:pBdr>
          <w:top w:val="nil"/>
          <w:left w:val="nil"/>
          <w:bottom w:val="nil"/>
          <w:right w:val="nil"/>
          <w:between w:val="nil"/>
        </w:pBdr>
        <w:jc w:val="both"/>
        <w:rPr>
          <w:rFonts w:ascii="Arial" w:eastAsia="Arial" w:hAnsi="Arial" w:cs="Arial"/>
          <w:color w:val="000000"/>
        </w:rPr>
      </w:pPr>
    </w:p>
    <w:p w14:paraId="1B2A7CF4" w14:textId="77777777" w:rsidR="006B6C4C" w:rsidRDefault="006B6C4C">
      <w:pPr>
        <w:pBdr>
          <w:top w:val="nil"/>
          <w:left w:val="nil"/>
          <w:bottom w:val="nil"/>
          <w:right w:val="nil"/>
          <w:between w:val="nil"/>
        </w:pBdr>
        <w:jc w:val="both"/>
        <w:rPr>
          <w:rFonts w:ascii="Arial" w:eastAsia="Arial" w:hAnsi="Arial" w:cs="Arial"/>
        </w:rPr>
      </w:pPr>
    </w:p>
    <w:p w14:paraId="48085ECD" w14:textId="77777777" w:rsidR="006B6C4C" w:rsidRDefault="006B6C4C">
      <w:pPr>
        <w:pBdr>
          <w:top w:val="nil"/>
          <w:left w:val="nil"/>
          <w:bottom w:val="nil"/>
          <w:right w:val="nil"/>
          <w:between w:val="nil"/>
        </w:pBdr>
        <w:jc w:val="both"/>
        <w:rPr>
          <w:rFonts w:ascii="Arial" w:eastAsia="Arial" w:hAnsi="Arial" w:cs="Arial"/>
          <w:color w:val="000000"/>
        </w:rPr>
      </w:pPr>
    </w:p>
    <w:p w14:paraId="0429C73A"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51CCACFF"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415A3EE"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3D3EAD83" w14:textId="77777777" w:rsidR="006B6C4C" w:rsidRDefault="006B6C4C">
      <w:pPr>
        <w:pBdr>
          <w:top w:val="nil"/>
          <w:left w:val="nil"/>
          <w:bottom w:val="nil"/>
          <w:right w:val="nil"/>
          <w:between w:val="nil"/>
        </w:pBdr>
        <w:jc w:val="both"/>
      </w:pPr>
    </w:p>
    <w:p w14:paraId="28936271" w14:textId="77777777" w:rsidR="006B6C4C" w:rsidRDefault="003274CA">
      <w:pPr>
        <w:pBdr>
          <w:top w:val="nil"/>
          <w:left w:val="nil"/>
          <w:bottom w:val="nil"/>
          <w:right w:val="nil"/>
          <w:between w:val="nil"/>
        </w:pBdr>
        <w:jc w:val="both"/>
        <w:rPr>
          <w:color w:val="000000"/>
        </w:rPr>
      </w:pPr>
      <w:proofErr w:type="spellStart"/>
      <w:r>
        <w:rPr>
          <w:color w:val="000000"/>
        </w:rPr>
        <w:t>Albaroudi</w:t>
      </w:r>
      <w:proofErr w:type="spellEnd"/>
      <w:r>
        <w:rPr>
          <w:color w:val="000000"/>
        </w:rPr>
        <w:t xml:space="preserve">, E., Mansouri, T., &amp; </w:t>
      </w:r>
      <w:proofErr w:type="spellStart"/>
      <w:r>
        <w:rPr>
          <w:color w:val="000000"/>
        </w:rPr>
        <w:t>Alameer</w:t>
      </w:r>
      <w:proofErr w:type="spellEnd"/>
      <w:r>
        <w:rPr>
          <w:color w:val="000000"/>
        </w:rPr>
        <w:t xml:space="preserve">, A. (2024). A comprehensive review of AI techniques for addressing algorithmic bias in job hiring. Ai, 5(1), 383–404. </w:t>
      </w:r>
      <w:hyperlink r:id="rId16">
        <w:r w:rsidR="006B6C4C">
          <w:rPr>
            <w:color w:val="1155CC"/>
            <w:u w:val="single"/>
          </w:rPr>
          <w:t>https://www.mdpi.com/2673-2688/5/1/19</w:t>
        </w:r>
      </w:hyperlink>
    </w:p>
    <w:p w14:paraId="39345973" w14:textId="77777777" w:rsidR="006B6C4C" w:rsidRDefault="006B6C4C">
      <w:pPr>
        <w:pBdr>
          <w:top w:val="nil"/>
          <w:left w:val="nil"/>
          <w:bottom w:val="nil"/>
          <w:right w:val="nil"/>
          <w:between w:val="nil"/>
        </w:pBdr>
        <w:jc w:val="both"/>
      </w:pPr>
    </w:p>
    <w:p w14:paraId="285866CC" w14:textId="77777777" w:rsidR="006B6C4C" w:rsidRDefault="003274CA">
      <w:pPr>
        <w:pBdr>
          <w:top w:val="nil"/>
          <w:left w:val="nil"/>
          <w:bottom w:val="nil"/>
          <w:right w:val="nil"/>
          <w:between w:val="nil"/>
        </w:pBdr>
        <w:jc w:val="both"/>
        <w:rPr>
          <w:color w:val="000000"/>
        </w:rPr>
      </w:pPr>
      <w:r>
        <w:rPr>
          <w:color w:val="000000"/>
        </w:rPr>
        <w:t xml:space="preserve">Chatterjee, S., Chaudhuri, R., </w:t>
      </w:r>
      <w:proofErr w:type="spellStart"/>
      <w:r>
        <w:rPr>
          <w:color w:val="000000"/>
        </w:rPr>
        <w:t>Vrontis</w:t>
      </w:r>
      <w:proofErr w:type="spellEnd"/>
      <w:r>
        <w:rPr>
          <w:color w:val="000000"/>
        </w:rPr>
        <w:t xml:space="preserve">, D., &amp; </w:t>
      </w:r>
      <w:proofErr w:type="spellStart"/>
      <w:r>
        <w:rPr>
          <w:color w:val="000000"/>
        </w:rPr>
        <w:t>Siachou</w:t>
      </w:r>
      <w:proofErr w:type="spellEnd"/>
      <w:r>
        <w:rPr>
          <w:color w:val="000000"/>
        </w:rPr>
        <w:t xml:space="preserve">, E. (2022). Examining the dark side of human resource analytics: an empirical investigation using the privacy calculus approach. International Journal of Manpower, 43(1), 52–74. </w:t>
      </w:r>
      <w:hyperlink r:id="rId17">
        <w:r w:rsidR="006B6C4C">
          <w:rPr>
            <w:color w:val="1155CC"/>
            <w:u w:val="single"/>
          </w:rPr>
          <w:t>https://www.emerald.com/insight/content/doi/10.1108/IJM-02-2021-0087/full/html</w:t>
        </w:r>
      </w:hyperlink>
    </w:p>
    <w:p w14:paraId="626C67AA" w14:textId="77777777" w:rsidR="006B6C4C" w:rsidRDefault="006B6C4C">
      <w:pPr>
        <w:pBdr>
          <w:top w:val="nil"/>
          <w:left w:val="nil"/>
          <w:bottom w:val="nil"/>
          <w:right w:val="nil"/>
          <w:between w:val="nil"/>
        </w:pBdr>
        <w:jc w:val="both"/>
      </w:pPr>
    </w:p>
    <w:p w14:paraId="73D1D080" w14:textId="77777777" w:rsidR="006B6C4C" w:rsidRDefault="003274CA">
      <w:pPr>
        <w:pBdr>
          <w:top w:val="nil"/>
          <w:left w:val="nil"/>
          <w:bottom w:val="nil"/>
          <w:right w:val="nil"/>
          <w:between w:val="nil"/>
        </w:pBdr>
        <w:jc w:val="both"/>
        <w:rPr>
          <w:color w:val="000000"/>
        </w:rPr>
      </w:pPr>
      <w:r>
        <w:rPr>
          <w:color w:val="000000"/>
        </w:rPr>
        <w:t xml:space="preserve">Chen, Z. (2023). Ethics and discrimination in artificial intelligence-enabled recruitment practices. Humanities and Social Sciences Communications, 10(1), 1–12. </w:t>
      </w:r>
      <w:hyperlink r:id="rId18">
        <w:r w:rsidR="006B6C4C">
          <w:rPr>
            <w:color w:val="1155CC"/>
            <w:u w:val="single"/>
          </w:rPr>
          <w:t>https://www.nature.com/articles/s41599-023-02079-x%22%20/l%20%22Sec40</w:t>
        </w:r>
      </w:hyperlink>
    </w:p>
    <w:p w14:paraId="5338C658" w14:textId="77777777" w:rsidR="006B6C4C" w:rsidRDefault="006B6C4C">
      <w:pPr>
        <w:pBdr>
          <w:top w:val="nil"/>
          <w:left w:val="nil"/>
          <w:bottom w:val="nil"/>
          <w:right w:val="nil"/>
          <w:between w:val="nil"/>
        </w:pBdr>
        <w:jc w:val="both"/>
      </w:pPr>
    </w:p>
    <w:p w14:paraId="441E03F2" w14:textId="77777777" w:rsidR="006B6C4C" w:rsidRDefault="003274CA">
      <w:pPr>
        <w:pBdr>
          <w:top w:val="nil"/>
          <w:left w:val="nil"/>
          <w:bottom w:val="nil"/>
          <w:right w:val="nil"/>
          <w:between w:val="nil"/>
        </w:pBdr>
        <w:jc w:val="both"/>
        <w:rPr>
          <w:color w:val="000000"/>
        </w:rPr>
      </w:pPr>
      <w:r>
        <w:rPr>
          <w:color w:val="000000"/>
        </w:rPr>
        <w:t xml:space="preserve">Fabris, A., Baranowska, N., Dennis, M. J., Graus, D., Hacker, P., Saldivar, J., Zuiderveen </w:t>
      </w:r>
      <w:proofErr w:type="spellStart"/>
      <w:r>
        <w:rPr>
          <w:color w:val="000000"/>
        </w:rPr>
        <w:t>Borgesius</w:t>
      </w:r>
      <w:proofErr w:type="spellEnd"/>
      <w:r>
        <w:rPr>
          <w:color w:val="000000"/>
        </w:rPr>
        <w:t xml:space="preserve">, F., &amp; Biega, A. J. (2025). Fairness and bias in algorithmic hiring: A multidisciplinary survey. ACM Transactions on Intelligent Systems and Technology, 16(1), 1–54. </w:t>
      </w:r>
      <w:hyperlink r:id="rId19">
        <w:r w:rsidR="006B6C4C">
          <w:rPr>
            <w:color w:val="1155CC"/>
            <w:u w:val="single"/>
          </w:rPr>
          <w:t>https://dl.acm.org/doi/abs/10.1145/3696457</w:t>
        </w:r>
      </w:hyperlink>
    </w:p>
    <w:p w14:paraId="4E8A3CEB" w14:textId="77777777" w:rsidR="006B6C4C" w:rsidRDefault="006B6C4C">
      <w:pPr>
        <w:pBdr>
          <w:top w:val="nil"/>
          <w:left w:val="nil"/>
          <w:bottom w:val="nil"/>
          <w:right w:val="nil"/>
          <w:between w:val="nil"/>
        </w:pBdr>
        <w:jc w:val="both"/>
      </w:pPr>
    </w:p>
    <w:p w14:paraId="284FF3B1" w14:textId="77777777" w:rsidR="006B6C4C" w:rsidRDefault="003274CA">
      <w:pPr>
        <w:pBdr>
          <w:top w:val="nil"/>
          <w:left w:val="nil"/>
          <w:bottom w:val="nil"/>
          <w:right w:val="nil"/>
          <w:between w:val="nil"/>
        </w:pBdr>
        <w:jc w:val="both"/>
        <w:rPr>
          <w:color w:val="000000"/>
        </w:rPr>
      </w:pPr>
      <w:r>
        <w:rPr>
          <w:color w:val="000000"/>
        </w:rPr>
        <w:t xml:space="preserve">Howe III, E. G., &amp; </w:t>
      </w:r>
      <w:proofErr w:type="spellStart"/>
      <w:r>
        <w:rPr>
          <w:color w:val="000000"/>
        </w:rPr>
        <w:t>Elenberg</w:t>
      </w:r>
      <w:proofErr w:type="spellEnd"/>
      <w:r>
        <w:rPr>
          <w:color w:val="000000"/>
        </w:rPr>
        <w:t>, F. (2020). Ethical challenges posed by big data. Innovations in Clinical Neuroscience, 17(10–12), 24. https://pmc.ncbi.nlm.nih.gov/articles/PMC7819582/</w:t>
      </w:r>
    </w:p>
    <w:p w14:paraId="1E448B7E" w14:textId="77777777" w:rsidR="006B6C4C" w:rsidRDefault="003274CA">
      <w:pPr>
        <w:pBdr>
          <w:top w:val="nil"/>
          <w:left w:val="nil"/>
          <w:bottom w:val="nil"/>
          <w:right w:val="nil"/>
          <w:between w:val="nil"/>
        </w:pBdr>
        <w:jc w:val="both"/>
        <w:rPr>
          <w:color w:val="000000"/>
        </w:rPr>
      </w:pPr>
      <w:r>
        <w:rPr>
          <w:color w:val="000000"/>
        </w:rPr>
        <w:t xml:space="preserve">Jha, S. (2022). Data privacy and security issues in HR analytics: Challenges and the road ahead. In Expert Clouds and Applications: Proceedings of ICOECA 2021 (pp. 199–206). Springer Singapore. </w:t>
      </w:r>
      <w:hyperlink r:id="rId20">
        <w:r w:rsidR="006B6C4C">
          <w:rPr>
            <w:color w:val="1155CC"/>
            <w:u w:val="single"/>
          </w:rPr>
          <w:t>https://link.springer.com/chapter/10.1007/978-981-16-2126-0_17</w:t>
        </w:r>
      </w:hyperlink>
    </w:p>
    <w:p w14:paraId="46A83179" w14:textId="77777777" w:rsidR="006B6C4C" w:rsidRDefault="006B6C4C">
      <w:pPr>
        <w:pBdr>
          <w:top w:val="nil"/>
          <w:left w:val="nil"/>
          <w:bottom w:val="nil"/>
          <w:right w:val="nil"/>
          <w:between w:val="nil"/>
        </w:pBdr>
        <w:jc w:val="both"/>
      </w:pPr>
    </w:p>
    <w:p w14:paraId="3D7EBA7C" w14:textId="77777777" w:rsidR="006B6C4C" w:rsidRDefault="003274CA">
      <w:pPr>
        <w:pBdr>
          <w:top w:val="nil"/>
          <w:left w:val="nil"/>
          <w:bottom w:val="nil"/>
          <w:right w:val="nil"/>
          <w:between w:val="nil"/>
        </w:pBdr>
        <w:jc w:val="both"/>
        <w:rPr>
          <w:color w:val="000000"/>
        </w:rPr>
      </w:pPr>
      <w:proofErr w:type="spellStart"/>
      <w:r>
        <w:rPr>
          <w:color w:val="000000"/>
        </w:rPr>
        <w:t>Köchling</w:t>
      </w:r>
      <w:proofErr w:type="spellEnd"/>
      <w:r>
        <w:rPr>
          <w:color w:val="000000"/>
        </w:rPr>
        <w:t xml:space="preserve">, A., </w:t>
      </w:r>
      <w:proofErr w:type="spellStart"/>
      <w:r>
        <w:rPr>
          <w:color w:val="000000"/>
        </w:rPr>
        <w:t>Riazy</w:t>
      </w:r>
      <w:proofErr w:type="spellEnd"/>
      <w:r>
        <w:rPr>
          <w:color w:val="000000"/>
        </w:rPr>
        <w:t xml:space="preserve">, S., Wehner, M. C., &amp; Simbeck, K. (2021). Highly accurate, but still discriminatory: A fairness evaluation of algorithmic video analysis in the recruitment context. Business &amp; Information Systems Engineering, 63, 39–54. </w:t>
      </w:r>
      <w:hyperlink r:id="rId21">
        <w:r w:rsidR="006B6C4C">
          <w:rPr>
            <w:color w:val="1155CC"/>
            <w:u w:val="single"/>
          </w:rPr>
          <w:t>https://link.springer.com/article/10.1007/s12599-020-00673-w</w:t>
        </w:r>
      </w:hyperlink>
    </w:p>
    <w:p w14:paraId="41C5047C" w14:textId="77777777" w:rsidR="006B6C4C" w:rsidRDefault="006B6C4C">
      <w:pPr>
        <w:pBdr>
          <w:top w:val="nil"/>
          <w:left w:val="nil"/>
          <w:bottom w:val="nil"/>
          <w:right w:val="nil"/>
          <w:between w:val="nil"/>
        </w:pBdr>
        <w:jc w:val="both"/>
      </w:pPr>
    </w:p>
    <w:p w14:paraId="3E49CFEE" w14:textId="77777777" w:rsidR="006B6C4C" w:rsidRDefault="003274CA">
      <w:pPr>
        <w:pBdr>
          <w:top w:val="nil"/>
          <w:left w:val="nil"/>
          <w:bottom w:val="nil"/>
          <w:right w:val="nil"/>
          <w:between w:val="nil"/>
        </w:pBdr>
        <w:jc w:val="both"/>
        <w:rPr>
          <w:color w:val="000000"/>
        </w:rPr>
      </w:pPr>
      <w:proofErr w:type="spellStart"/>
      <w:r>
        <w:rPr>
          <w:color w:val="000000"/>
        </w:rPr>
        <w:t>Köchling</w:t>
      </w:r>
      <w:proofErr w:type="spellEnd"/>
      <w:r>
        <w:rPr>
          <w:color w:val="000000"/>
        </w:rPr>
        <w:t xml:space="preserve">, A., &amp; Wehner, M. C. (2020). Discriminated by an algorithm: a systematic review of discrimination and fairness by algorithmic decision-making in the context of HR recruitment and HR development. Business Research, 13(3), 795–848. </w:t>
      </w:r>
      <w:hyperlink r:id="rId22">
        <w:r w:rsidR="006B6C4C">
          <w:rPr>
            <w:color w:val="1155CC"/>
            <w:u w:val="single"/>
          </w:rPr>
          <w:t>https://link.springer.com/article/10.1007/s40685-020-00134-w</w:t>
        </w:r>
      </w:hyperlink>
    </w:p>
    <w:p w14:paraId="30BAB0DB" w14:textId="77777777" w:rsidR="006B6C4C" w:rsidRDefault="006B6C4C">
      <w:pPr>
        <w:pBdr>
          <w:top w:val="nil"/>
          <w:left w:val="nil"/>
          <w:bottom w:val="nil"/>
          <w:right w:val="nil"/>
          <w:between w:val="nil"/>
        </w:pBdr>
        <w:jc w:val="both"/>
      </w:pPr>
    </w:p>
    <w:p w14:paraId="051FA1C5" w14:textId="77777777" w:rsidR="006B6C4C" w:rsidRDefault="003274CA">
      <w:pPr>
        <w:pBdr>
          <w:top w:val="nil"/>
          <w:left w:val="nil"/>
          <w:bottom w:val="nil"/>
          <w:right w:val="nil"/>
          <w:between w:val="nil"/>
        </w:pBdr>
        <w:jc w:val="both"/>
        <w:rPr>
          <w:color w:val="000000"/>
        </w:rPr>
      </w:pPr>
      <w:r>
        <w:rPr>
          <w:color w:val="000000"/>
        </w:rPr>
        <w:t xml:space="preserve">Manroop, L., Malik, A., &amp; Milner, M. (2024). The ethical implications of big data in human resource management. Human Resource Management Review, 34(2), 101012. </w:t>
      </w:r>
      <w:hyperlink r:id="rId23">
        <w:r w:rsidR="006B6C4C">
          <w:rPr>
            <w:color w:val="1155CC"/>
            <w:u w:val="single"/>
          </w:rPr>
          <w:t>https://www.sciencedirect.com/science/article/pii/S1053482224000020</w:t>
        </w:r>
      </w:hyperlink>
    </w:p>
    <w:p w14:paraId="298DBEBC" w14:textId="77777777" w:rsidR="006B6C4C" w:rsidRDefault="006B6C4C">
      <w:pPr>
        <w:pBdr>
          <w:top w:val="nil"/>
          <w:left w:val="nil"/>
          <w:bottom w:val="nil"/>
          <w:right w:val="nil"/>
          <w:between w:val="nil"/>
        </w:pBdr>
        <w:jc w:val="both"/>
      </w:pPr>
    </w:p>
    <w:p w14:paraId="3DDB06AB" w14:textId="77777777" w:rsidR="006B6C4C" w:rsidRDefault="003274CA">
      <w:pPr>
        <w:pBdr>
          <w:top w:val="nil"/>
          <w:left w:val="nil"/>
          <w:bottom w:val="nil"/>
          <w:right w:val="nil"/>
          <w:between w:val="nil"/>
        </w:pBdr>
        <w:jc w:val="both"/>
        <w:rPr>
          <w:color w:val="000000"/>
        </w:rPr>
      </w:pPr>
      <w:r>
        <w:rPr>
          <w:color w:val="000000"/>
        </w:rPr>
        <w:t xml:space="preserve">Patil, K. R. (2025). Algorithmic Decision-Making in HR: Navigating Fairness, Transparency, and Governance in the Age of AI. Journal of Computer Engineering and Technology (IJCET), 16(1), 359–367. </w:t>
      </w:r>
      <w:hyperlink r:id="rId24">
        <w:r w:rsidR="006B6C4C">
          <w:rPr>
            <w:color w:val="1155CC"/>
            <w:u w:val="single"/>
          </w:rPr>
          <w:t>https://www.researchgate.net/profile/Research-</w:t>
        </w:r>
        <w:r w:rsidR="006B6C4C">
          <w:rPr>
            <w:color w:val="1155CC"/>
            <w:u w:val="single"/>
          </w:rPr>
          <w:lastRenderedPageBreak/>
          <w:t>Scholar-Ii/publication/387859969_Algorithmic_Decision-Making_in_HR_Navigating_Fairness_Transparency_and_Governance_in_the_Age_of_AI/links/677fc7077934b95644ac98fa/Algorithmic-Decision-Making-in-HR-Navigating-Fairness-Transparency-and-Governance-in-the-Age-of-AI.pdf</w:t>
        </w:r>
      </w:hyperlink>
    </w:p>
    <w:p w14:paraId="169B95D5" w14:textId="77777777" w:rsidR="006B6C4C" w:rsidRDefault="006B6C4C">
      <w:pPr>
        <w:pBdr>
          <w:top w:val="nil"/>
          <w:left w:val="nil"/>
          <w:bottom w:val="nil"/>
          <w:right w:val="nil"/>
          <w:between w:val="nil"/>
        </w:pBdr>
        <w:jc w:val="both"/>
      </w:pPr>
    </w:p>
    <w:p w14:paraId="69CFB955" w14:textId="77777777" w:rsidR="006B6C4C" w:rsidRDefault="003274CA">
      <w:pPr>
        <w:pBdr>
          <w:top w:val="nil"/>
          <w:left w:val="nil"/>
          <w:bottom w:val="nil"/>
          <w:right w:val="nil"/>
          <w:between w:val="nil"/>
        </w:pBdr>
        <w:jc w:val="both"/>
        <w:rPr>
          <w:color w:val="000000"/>
        </w:rPr>
      </w:pPr>
      <w:r>
        <w:rPr>
          <w:color w:val="000000"/>
        </w:rPr>
        <w:t xml:space="preserve">Raghavan, M., Barocas, S., Kleinberg, J., &amp; Levy, K. (2020). Mitigating bias in algorithmic hiring: Evaluating claims and practices. In Proceedings of the 2020 conference on fairness, accountability, and transparency (pp. 469–481). dl.acm.org. </w:t>
      </w:r>
      <w:hyperlink r:id="rId25">
        <w:r w:rsidR="006B6C4C">
          <w:rPr>
            <w:color w:val="1155CC"/>
            <w:u w:val="single"/>
          </w:rPr>
          <w:t>https://dl.acm.org/doi/abs/10.1145/3351095.3372828</w:t>
        </w:r>
      </w:hyperlink>
    </w:p>
    <w:p w14:paraId="6105F17B" w14:textId="77777777" w:rsidR="006B6C4C" w:rsidRDefault="006B6C4C">
      <w:pPr>
        <w:pBdr>
          <w:top w:val="nil"/>
          <w:left w:val="nil"/>
          <w:bottom w:val="nil"/>
          <w:right w:val="nil"/>
          <w:between w:val="nil"/>
        </w:pBdr>
        <w:jc w:val="both"/>
      </w:pPr>
    </w:p>
    <w:p w14:paraId="3C0DE256" w14:textId="77777777" w:rsidR="006B6C4C" w:rsidRDefault="003274CA">
      <w:pPr>
        <w:pBdr>
          <w:top w:val="nil"/>
          <w:left w:val="nil"/>
          <w:bottom w:val="nil"/>
          <w:right w:val="nil"/>
          <w:between w:val="nil"/>
        </w:pBdr>
        <w:jc w:val="both"/>
        <w:rPr>
          <w:color w:val="000000"/>
        </w:rPr>
      </w:pPr>
      <w:r>
        <w:rPr>
          <w:color w:val="000000"/>
        </w:rPr>
        <w:t xml:space="preserve">Rigotti, C., &amp; Fosch-Villaronga, E. (2024). Fairness, AI &amp; recruitment. Computer Law &amp; Security Review, 53, 105966. </w:t>
      </w:r>
      <w:hyperlink r:id="rId26">
        <w:r w:rsidR="006B6C4C">
          <w:rPr>
            <w:color w:val="1155CC"/>
            <w:u w:val="single"/>
          </w:rPr>
          <w:t>https://www.sciencedirect.com/science/article/pii/S0267364924000335</w:t>
        </w:r>
      </w:hyperlink>
    </w:p>
    <w:p w14:paraId="7BB0D13C" w14:textId="77777777" w:rsidR="006B6C4C" w:rsidRDefault="006B6C4C">
      <w:pPr>
        <w:pBdr>
          <w:top w:val="nil"/>
          <w:left w:val="nil"/>
          <w:bottom w:val="nil"/>
          <w:right w:val="nil"/>
          <w:between w:val="nil"/>
        </w:pBdr>
        <w:jc w:val="both"/>
      </w:pPr>
    </w:p>
    <w:p w14:paraId="4957DC63" w14:textId="77777777" w:rsidR="006B6C4C" w:rsidRDefault="003274CA">
      <w:pPr>
        <w:pBdr>
          <w:top w:val="nil"/>
          <w:left w:val="nil"/>
          <w:bottom w:val="nil"/>
          <w:right w:val="nil"/>
          <w:between w:val="nil"/>
        </w:pBdr>
        <w:jc w:val="both"/>
        <w:rPr>
          <w:color w:val="000000"/>
        </w:rPr>
      </w:pPr>
      <w:proofErr w:type="spellStart"/>
      <w:r>
        <w:rPr>
          <w:color w:val="000000"/>
        </w:rPr>
        <w:t>Tsamados</w:t>
      </w:r>
      <w:proofErr w:type="spellEnd"/>
      <w:r>
        <w:rPr>
          <w:color w:val="000000"/>
        </w:rPr>
        <w:t xml:space="preserve">, A., Aggarwal, N., Cowls, J., Morley, J., Roberts, H., Taddeo, M., &amp; </w:t>
      </w:r>
      <w:proofErr w:type="spellStart"/>
      <w:r>
        <w:rPr>
          <w:color w:val="000000"/>
        </w:rPr>
        <w:t>Floridi</w:t>
      </w:r>
      <w:proofErr w:type="spellEnd"/>
      <w:r>
        <w:rPr>
          <w:color w:val="000000"/>
        </w:rPr>
        <w:t xml:space="preserve">, L. (2021). The ethics of algorithms: key problems and solutions. In Ethics, governance, and policies in artificial intelligence (pp. 97–123). Springer. </w:t>
      </w:r>
      <w:hyperlink r:id="rId27">
        <w:r w:rsidR="006B6C4C">
          <w:rPr>
            <w:color w:val="1155CC"/>
            <w:u w:val="single"/>
          </w:rPr>
          <w:t>https://link.springer.com/chapter/10.1007/978-3-030-81907-1_8</w:t>
        </w:r>
      </w:hyperlink>
    </w:p>
    <w:p w14:paraId="4AAEA9E4" w14:textId="77777777" w:rsidR="006B6C4C" w:rsidRDefault="006B6C4C">
      <w:pPr>
        <w:pBdr>
          <w:top w:val="nil"/>
          <w:left w:val="nil"/>
          <w:bottom w:val="nil"/>
          <w:right w:val="nil"/>
          <w:between w:val="nil"/>
        </w:pBdr>
        <w:jc w:val="both"/>
      </w:pPr>
    </w:p>
    <w:p w14:paraId="29B86732" w14:textId="77777777" w:rsidR="006B6C4C" w:rsidRDefault="003274CA">
      <w:pPr>
        <w:pBdr>
          <w:top w:val="nil"/>
          <w:left w:val="nil"/>
          <w:bottom w:val="nil"/>
          <w:right w:val="nil"/>
          <w:between w:val="nil"/>
        </w:pBdr>
        <w:jc w:val="both"/>
        <w:rPr>
          <w:color w:val="000000"/>
        </w:rPr>
      </w:pPr>
      <w:r>
        <w:rPr>
          <w:color w:val="000000"/>
        </w:rPr>
        <w:t xml:space="preserve">Wylde, V., Prakash, E., Hewage, C., &amp; Platts, J. (2023). Ethical challenges in the use of digital technologies: AI and big data. In Digital transformation in policing: The promise, perils and solutions (pp. 33–58). Springer International Publishing. </w:t>
      </w:r>
      <w:hyperlink r:id="rId28">
        <w:r w:rsidR="006B6C4C">
          <w:rPr>
            <w:color w:val="1155CC"/>
            <w:u w:val="single"/>
          </w:rPr>
          <w:t>https://link.springer.com/chapter/10.1007/978-3-031-09691-4_3</w:t>
        </w:r>
      </w:hyperlink>
    </w:p>
    <w:p w14:paraId="225BBB10" w14:textId="77777777" w:rsidR="006B6C4C" w:rsidRDefault="006B6C4C">
      <w:pPr>
        <w:pBdr>
          <w:top w:val="nil"/>
          <w:left w:val="nil"/>
          <w:bottom w:val="nil"/>
          <w:right w:val="nil"/>
          <w:between w:val="nil"/>
        </w:pBdr>
        <w:jc w:val="both"/>
      </w:pPr>
    </w:p>
    <w:p w14:paraId="34241CBF" w14:textId="77777777" w:rsidR="006B6C4C" w:rsidRDefault="003274CA">
      <w:pPr>
        <w:pBdr>
          <w:top w:val="nil"/>
          <w:left w:val="nil"/>
          <w:bottom w:val="nil"/>
          <w:right w:val="nil"/>
          <w:between w:val="nil"/>
        </w:pBdr>
        <w:jc w:val="both"/>
      </w:pPr>
      <w:r>
        <w:rPr>
          <w:color w:val="000000"/>
        </w:rPr>
        <w:t xml:space="preserve">Zimmermann, B. M., Willem, T., Bredthauer, C. J., &amp; </w:t>
      </w:r>
      <w:proofErr w:type="spellStart"/>
      <w:r>
        <w:rPr>
          <w:color w:val="000000"/>
        </w:rPr>
        <w:t>Buyx</w:t>
      </w:r>
      <w:proofErr w:type="spellEnd"/>
      <w:r>
        <w:rPr>
          <w:color w:val="000000"/>
        </w:rPr>
        <w:t xml:space="preserve">, A. (2022). Ethical issues in social media recruitment for clinical studies: ethical analysis and framework. Journal of Medical Internet Research, 24(5), e31231. </w:t>
      </w:r>
      <w:hyperlink r:id="rId29">
        <w:r w:rsidR="006B6C4C">
          <w:rPr>
            <w:color w:val="1155CC"/>
            <w:u w:val="single"/>
          </w:rPr>
          <w:t>https://www.jmir.org/2022/5/e31231/</w:t>
        </w:r>
      </w:hyperlink>
    </w:p>
    <w:p w14:paraId="6AC4C9BA" w14:textId="77777777" w:rsidR="00BA616F" w:rsidRDefault="00BA616F">
      <w:pPr>
        <w:pBdr>
          <w:top w:val="nil"/>
          <w:left w:val="nil"/>
          <w:bottom w:val="nil"/>
          <w:right w:val="nil"/>
          <w:between w:val="nil"/>
        </w:pBdr>
        <w:jc w:val="both"/>
      </w:pPr>
    </w:p>
    <w:p w14:paraId="19B29A0D" w14:textId="204840A1" w:rsidR="00BA616F" w:rsidRPr="007E25B7" w:rsidRDefault="00BA616F">
      <w:pPr>
        <w:pBdr>
          <w:top w:val="nil"/>
          <w:left w:val="nil"/>
          <w:bottom w:val="nil"/>
          <w:right w:val="nil"/>
          <w:between w:val="nil"/>
        </w:pBdr>
        <w:jc w:val="both"/>
        <w:rPr>
          <w:rFonts w:ascii="Arial" w:hAnsi="Arial" w:cs="Arial"/>
          <w:color w:val="222222"/>
          <w:highlight w:val="yellow"/>
          <w:shd w:val="clear" w:color="auto" w:fill="FFFFFF"/>
        </w:rPr>
      </w:pPr>
      <w:proofErr w:type="gramStart"/>
      <w:r w:rsidRPr="007E25B7">
        <w:rPr>
          <w:rFonts w:ascii="Arial" w:hAnsi="Arial" w:cs="Arial"/>
          <w:color w:val="222222"/>
          <w:highlight w:val="yellow"/>
          <w:shd w:val="clear" w:color="auto" w:fill="FFFFFF"/>
        </w:rPr>
        <w:t>Khaliq ,</w:t>
      </w:r>
      <w:proofErr w:type="gramEnd"/>
      <w:r w:rsidRPr="007E25B7">
        <w:rPr>
          <w:rFonts w:ascii="Arial" w:hAnsi="Arial" w:cs="Arial"/>
          <w:color w:val="222222"/>
          <w:highlight w:val="yellow"/>
          <w:shd w:val="clear" w:color="auto" w:fill="FFFFFF"/>
        </w:rPr>
        <w:t xml:space="preserve"> R., &amp; </w:t>
      </w:r>
      <w:proofErr w:type="gramStart"/>
      <w:r w:rsidRPr="007E25B7">
        <w:rPr>
          <w:rFonts w:ascii="Arial" w:hAnsi="Arial" w:cs="Arial"/>
          <w:color w:val="222222"/>
          <w:highlight w:val="yellow"/>
          <w:shd w:val="clear" w:color="auto" w:fill="FFFFFF"/>
        </w:rPr>
        <w:t>Saritha ,</w:t>
      </w:r>
      <w:proofErr w:type="gramEnd"/>
      <w:r w:rsidRPr="007E25B7">
        <w:rPr>
          <w:rFonts w:ascii="Arial" w:hAnsi="Arial" w:cs="Arial"/>
          <w:color w:val="222222"/>
          <w:highlight w:val="yellow"/>
          <w:shd w:val="clear" w:color="auto" w:fill="FFFFFF"/>
        </w:rPr>
        <w:t xml:space="preserve"> B. (2023). Benefits and Challenges of Adopting HR Analytics: A Comprehensive </w:t>
      </w:r>
      <w:proofErr w:type="gramStart"/>
      <w:r w:rsidRPr="007E25B7">
        <w:rPr>
          <w:rFonts w:ascii="Arial" w:hAnsi="Arial" w:cs="Arial"/>
          <w:color w:val="222222"/>
          <w:highlight w:val="yellow"/>
          <w:shd w:val="clear" w:color="auto" w:fill="FFFFFF"/>
        </w:rPr>
        <w:t>Review .</w:t>
      </w:r>
      <w:proofErr w:type="gramEnd"/>
      <w:r w:rsidRPr="007E25B7">
        <w:rPr>
          <w:rFonts w:ascii="Arial" w:hAnsi="Arial" w:cs="Arial"/>
          <w:color w:val="222222"/>
          <w:highlight w:val="yellow"/>
          <w:shd w:val="clear" w:color="auto" w:fill="FFFFFF"/>
        </w:rPr>
        <w:t xml:space="preserve"> Journal of Economics, Management and Trade, 29(11), 24–33. </w:t>
      </w:r>
      <w:hyperlink r:id="rId30" w:history="1">
        <w:r w:rsidR="00EA2D87" w:rsidRPr="007E25B7">
          <w:rPr>
            <w:rFonts w:ascii="Arial" w:hAnsi="Arial" w:cs="Arial"/>
            <w:color w:val="222222"/>
            <w:highlight w:val="yellow"/>
          </w:rPr>
          <w:t>https://doi.org/10.9734/jemt/2023/v29i111159</w:t>
        </w:r>
      </w:hyperlink>
    </w:p>
    <w:p w14:paraId="72E97B0B" w14:textId="77777777" w:rsidR="00EA2D87" w:rsidRPr="00617B05" w:rsidRDefault="00EA2D87">
      <w:pPr>
        <w:pBdr>
          <w:top w:val="nil"/>
          <w:left w:val="nil"/>
          <w:bottom w:val="nil"/>
          <w:right w:val="nil"/>
          <w:between w:val="nil"/>
        </w:pBdr>
        <w:jc w:val="both"/>
        <w:rPr>
          <w:rFonts w:ascii="Noto Sans" w:hAnsi="Noto Sans" w:cs="Noto Sans"/>
          <w:color w:val="333333"/>
          <w:sz w:val="27"/>
          <w:szCs w:val="27"/>
          <w:highlight w:val="yellow"/>
          <w:shd w:val="clear" w:color="auto" w:fill="FFFFFF"/>
        </w:rPr>
      </w:pPr>
    </w:p>
    <w:p w14:paraId="032FDD2F" w14:textId="32B6DC69" w:rsidR="00EA2D87" w:rsidRPr="00617B05" w:rsidRDefault="00EA2D87">
      <w:pPr>
        <w:pBdr>
          <w:top w:val="nil"/>
          <w:left w:val="nil"/>
          <w:bottom w:val="nil"/>
          <w:right w:val="nil"/>
          <w:between w:val="nil"/>
        </w:pBdr>
        <w:jc w:val="both"/>
        <w:rPr>
          <w:rFonts w:ascii="Arial" w:hAnsi="Arial" w:cs="Arial"/>
          <w:color w:val="222222"/>
          <w:highlight w:val="yellow"/>
          <w:shd w:val="clear" w:color="auto" w:fill="FFFFFF"/>
        </w:rPr>
      </w:pPr>
      <w:r w:rsidRPr="00617B05">
        <w:rPr>
          <w:rFonts w:ascii="Arial" w:hAnsi="Arial" w:cs="Arial"/>
          <w:color w:val="222222"/>
          <w:highlight w:val="yellow"/>
          <w:shd w:val="clear" w:color="auto" w:fill="FFFFFF"/>
        </w:rPr>
        <w:t>Ikram, A., Su, Q., Fiaz, M., &amp; Khadim, S. (2017, March). Big data in enterprise management: Transformation of traditional recruitment strategy. In </w:t>
      </w:r>
      <w:r w:rsidRPr="00617B05">
        <w:rPr>
          <w:rFonts w:ascii="Arial" w:hAnsi="Arial" w:cs="Arial"/>
          <w:i/>
          <w:iCs/>
          <w:color w:val="222222"/>
          <w:highlight w:val="yellow"/>
          <w:shd w:val="clear" w:color="auto" w:fill="FFFFFF"/>
        </w:rPr>
        <w:t>2017 IEEE 2nd international conference on big data analysis (ICBDA)</w:t>
      </w:r>
      <w:r w:rsidRPr="00617B05">
        <w:rPr>
          <w:rFonts w:ascii="Arial" w:hAnsi="Arial" w:cs="Arial"/>
          <w:color w:val="222222"/>
          <w:highlight w:val="yellow"/>
          <w:shd w:val="clear" w:color="auto" w:fill="FFFFFF"/>
        </w:rPr>
        <w:t> (pp. 414-419). IEEE.</w:t>
      </w:r>
    </w:p>
    <w:p w14:paraId="60F3AC53" w14:textId="77777777" w:rsidR="00EA2D87" w:rsidRPr="00617B05" w:rsidRDefault="00EA2D87">
      <w:pPr>
        <w:pBdr>
          <w:top w:val="nil"/>
          <w:left w:val="nil"/>
          <w:bottom w:val="nil"/>
          <w:right w:val="nil"/>
          <w:between w:val="nil"/>
        </w:pBdr>
        <w:jc w:val="both"/>
        <w:rPr>
          <w:rFonts w:ascii="Arial" w:hAnsi="Arial" w:cs="Arial"/>
          <w:color w:val="222222"/>
          <w:highlight w:val="yellow"/>
          <w:shd w:val="clear" w:color="auto" w:fill="FFFFFF"/>
        </w:rPr>
      </w:pPr>
    </w:p>
    <w:p w14:paraId="686F8D3F" w14:textId="4D198C99" w:rsidR="006B6C4C" w:rsidRDefault="00EA2D87">
      <w:pPr>
        <w:pBdr>
          <w:top w:val="nil"/>
          <w:left w:val="nil"/>
          <w:bottom w:val="nil"/>
          <w:right w:val="nil"/>
          <w:between w:val="nil"/>
        </w:pBdr>
        <w:jc w:val="both"/>
        <w:rPr>
          <w:rFonts w:ascii="Arial" w:hAnsi="Arial" w:cs="Arial"/>
          <w:color w:val="222222"/>
          <w:shd w:val="clear" w:color="auto" w:fill="FFFFFF"/>
        </w:rPr>
      </w:pPr>
      <w:r w:rsidRPr="00617B05">
        <w:rPr>
          <w:rFonts w:ascii="Arial" w:hAnsi="Arial" w:cs="Arial"/>
          <w:color w:val="222222"/>
          <w:highlight w:val="yellow"/>
          <w:shd w:val="clear" w:color="auto" w:fill="FFFFFF"/>
        </w:rPr>
        <w:t xml:space="preserve">Fernández, R. F. (2022). Big Data as a Tool to Enhance Recruitment Processes. E-Journal of International and Comparative </w:t>
      </w:r>
      <w:proofErr w:type="spellStart"/>
      <w:r w:rsidRPr="00617B05">
        <w:rPr>
          <w:rFonts w:ascii="Arial" w:hAnsi="Arial" w:cs="Arial"/>
          <w:color w:val="222222"/>
          <w:highlight w:val="yellow"/>
          <w:shd w:val="clear" w:color="auto" w:fill="FFFFFF"/>
        </w:rPr>
        <w:t>Labour</w:t>
      </w:r>
      <w:proofErr w:type="spellEnd"/>
      <w:r w:rsidRPr="00617B05">
        <w:rPr>
          <w:rFonts w:ascii="Arial" w:hAnsi="Arial" w:cs="Arial"/>
          <w:color w:val="222222"/>
          <w:highlight w:val="yellow"/>
          <w:shd w:val="clear" w:color="auto" w:fill="FFFFFF"/>
        </w:rPr>
        <w:t xml:space="preserve"> Studies, 10(3)/11(1), Joint Issue.</w:t>
      </w:r>
    </w:p>
    <w:p w14:paraId="197223E9" w14:textId="77777777" w:rsidR="004D7F9B" w:rsidRDefault="004D7F9B">
      <w:pPr>
        <w:pBdr>
          <w:top w:val="nil"/>
          <w:left w:val="nil"/>
          <w:bottom w:val="nil"/>
          <w:right w:val="nil"/>
          <w:between w:val="nil"/>
        </w:pBdr>
        <w:jc w:val="both"/>
        <w:rPr>
          <w:rFonts w:ascii="Arial" w:hAnsi="Arial" w:cs="Arial"/>
          <w:color w:val="222222"/>
          <w:shd w:val="clear" w:color="auto" w:fill="FFFFFF"/>
        </w:rPr>
      </w:pPr>
    </w:p>
    <w:p w14:paraId="632C33BD" w14:textId="4777CB60" w:rsidR="004D7F9B" w:rsidRDefault="004D7F9B">
      <w:pPr>
        <w:pBdr>
          <w:top w:val="nil"/>
          <w:left w:val="nil"/>
          <w:bottom w:val="nil"/>
          <w:right w:val="nil"/>
          <w:between w:val="nil"/>
        </w:pBdr>
        <w:jc w:val="both"/>
        <w:rPr>
          <w:rFonts w:ascii="Arial" w:hAnsi="Arial" w:cs="Arial"/>
          <w:color w:val="222222"/>
          <w:shd w:val="clear" w:color="auto" w:fill="FFFFFF"/>
        </w:rPr>
      </w:pPr>
      <w:r w:rsidRPr="004D7F9B">
        <w:rPr>
          <w:rFonts w:ascii="Arial" w:hAnsi="Arial" w:cs="Arial"/>
          <w:color w:val="222222"/>
          <w:highlight w:val="yellow"/>
          <w:shd w:val="clear" w:color="auto" w:fill="FFFFFF"/>
        </w:rPr>
        <w:t>Zhang, Y., Xu, S., Zhang, L., &amp; Yang, M. (2021). Big data and human resource management research: An integrative review and new directions for future research. </w:t>
      </w:r>
      <w:r w:rsidRPr="004D7F9B">
        <w:rPr>
          <w:rFonts w:ascii="Arial" w:hAnsi="Arial" w:cs="Arial"/>
          <w:i/>
          <w:iCs/>
          <w:color w:val="222222"/>
          <w:highlight w:val="yellow"/>
          <w:shd w:val="clear" w:color="auto" w:fill="FFFFFF"/>
        </w:rPr>
        <w:t>Journal of Business Research</w:t>
      </w:r>
      <w:r w:rsidRPr="004D7F9B">
        <w:rPr>
          <w:rFonts w:ascii="Arial" w:hAnsi="Arial" w:cs="Arial"/>
          <w:color w:val="222222"/>
          <w:highlight w:val="yellow"/>
          <w:shd w:val="clear" w:color="auto" w:fill="FFFFFF"/>
        </w:rPr>
        <w:t>, </w:t>
      </w:r>
      <w:r w:rsidRPr="004D7F9B">
        <w:rPr>
          <w:rFonts w:ascii="Arial" w:hAnsi="Arial" w:cs="Arial"/>
          <w:i/>
          <w:iCs/>
          <w:color w:val="222222"/>
          <w:highlight w:val="yellow"/>
          <w:shd w:val="clear" w:color="auto" w:fill="FFFFFF"/>
        </w:rPr>
        <w:t>133</w:t>
      </w:r>
      <w:r w:rsidRPr="004D7F9B">
        <w:rPr>
          <w:rFonts w:ascii="Arial" w:hAnsi="Arial" w:cs="Arial"/>
          <w:color w:val="222222"/>
          <w:highlight w:val="yellow"/>
          <w:shd w:val="clear" w:color="auto" w:fill="FFFFFF"/>
        </w:rPr>
        <w:t>(2021), 34-50.</w:t>
      </w:r>
    </w:p>
    <w:p w14:paraId="68DF7604" w14:textId="77777777" w:rsidR="005F58D2" w:rsidRDefault="005F58D2">
      <w:pPr>
        <w:pBdr>
          <w:top w:val="nil"/>
          <w:left w:val="nil"/>
          <w:bottom w:val="nil"/>
          <w:right w:val="nil"/>
          <w:between w:val="nil"/>
        </w:pBdr>
        <w:jc w:val="both"/>
        <w:rPr>
          <w:rFonts w:ascii="Arial" w:hAnsi="Arial" w:cs="Arial"/>
          <w:color w:val="222222"/>
          <w:shd w:val="clear" w:color="auto" w:fill="FFFFFF"/>
        </w:rPr>
      </w:pPr>
    </w:p>
    <w:p w14:paraId="5AE230EF" w14:textId="69FC63B9" w:rsidR="004D7F9B" w:rsidRDefault="005F58D2">
      <w:pPr>
        <w:pBdr>
          <w:top w:val="nil"/>
          <w:left w:val="nil"/>
          <w:bottom w:val="nil"/>
          <w:right w:val="nil"/>
          <w:between w:val="nil"/>
        </w:pBdr>
        <w:jc w:val="both"/>
        <w:rPr>
          <w:rFonts w:ascii="Arial" w:hAnsi="Arial" w:cs="Arial"/>
          <w:color w:val="222222"/>
          <w:shd w:val="clear" w:color="auto" w:fill="FFFFFF"/>
        </w:rPr>
      </w:pPr>
      <w:r w:rsidRPr="005F58D2">
        <w:rPr>
          <w:rFonts w:ascii="Arial" w:hAnsi="Arial" w:cs="Arial"/>
          <w:color w:val="222222"/>
          <w:highlight w:val="yellow"/>
          <w:shd w:val="clear" w:color="auto" w:fill="FFFFFF"/>
        </w:rPr>
        <w:t>McAfee, A., &amp; Brynjolfsson, E. (2012). Big data: The management revolution. Harvard Business Review</w:t>
      </w:r>
    </w:p>
    <w:p w14:paraId="74138B23" w14:textId="77777777" w:rsidR="005F58D2" w:rsidRDefault="005F58D2">
      <w:pPr>
        <w:pBdr>
          <w:top w:val="nil"/>
          <w:left w:val="nil"/>
          <w:bottom w:val="nil"/>
          <w:right w:val="nil"/>
          <w:between w:val="nil"/>
        </w:pBdr>
        <w:jc w:val="both"/>
        <w:rPr>
          <w:rFonts w:ascii="Arial" w:hAnsi="Arial" w:cs="Arial"/>
          <w:color w:val="222222"/>
          <w:shd w:val="clear" w:color="auto" w:fill="FFFFFF"/>
        </w:rPr>
      </w:pPr>
    </w:p>
    <w:p w14:paraId="6F821CC0" w14:textId="77777777" w:rsidR="00C631CD" w:rsidRDefault="00C631CD">
      <w:pPr>
        <w:pBdr>
          <w:top w:val="nil"/>
          <w:left w:val="nil"/>
          <w:bottom w:val="nil"/>
          <w:right w:val="nil"/>
          <w:between w:val="nil"/>
        </w:pBdr>
        <w:jc w:val="both"/>
        <w:rPr>
          <w:rFonts w:ascii="Arial" w:hAnsi="Arial" w:cs="Arial"/>
          <w:color w:val="222222"/>
          <w:shd w:val="clear" w:color="auto" w:fill="FFFFFF"/>
        </w:rPr>
      </w:pPr>
    </w:p>
    <w:p w14:paraId="42D32E52" w14:textId="77777777" w:rsidR="000D14EA" w:rsidRDefault="000D14EA">
      <w:pPr>
        <w:pBdr>
          <w:top w:val="nil"/>
          <w:left w:val="nil"/>
          <w:bottom w:val="nil"/>
          <w:right w:val="nil"/>
          <w:between w:val="nil"/>
        </w:pBdr>
        <w:jc w:val="both"/>
        <w:rPr>
          <w:rFonts w:ascii="Arial" w:hAnsi="Arial" w:cs="Arial"/>
          <w:color w:val="222222"/>
          <w:shd w:val="clear" w:color="auto" w:fill="FFFFFF"/>
        </w:rPr>
      </w:pPr>
    </w:p>
    <w:p w14:paraId="63432FE1" w14:textId="77777777" w:rsidR="000D14EA" w:rsidRDefault="000D14EA">
      <w:pPr>
        <w:pBdr>
          <w:top w:val="nil"/>
          <w:left w:val="nil"/>
          <w:bottom w:val="nil"/>
          <w:right w:val="nil"/>
          <w:between w:val="nil"/>
        </w:pBdr>
        <w:jc w:val="both"/>
      </w:pPr>
    </w:p>
    <w:p w14:paraId="1A8A9D21" w14:textId="77777777" w:rsidR="006B6C4C" w:rsidRDefault="006B6C4C">
      <w:pPr>
        <w:pBdr>
          <w:top w:val="nil"/>
          <w:left w:val="nil"/>
          <w:bottom w:val="nil"/>
          <w:right w:val="nil"/>
          <w:between w:val="nil"/>
        </w:pBdr>
        <w:jc w:val="both"/>
        <w:rPr>
          <w:color w:val="000000"/>
        </w:rPr>
      </w:pPr>
    </w:p>
    <w:sectPr w:rsidR="006B6C4C" w:rsidSect="00A1723D">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5BF41" w14:textId="77777777" w:rsidR="000E61C4" w:rsidRDefault="000E61C4">
      <w:r>
        <w:separator/>
      </w:r>
    </w:p>
  </w:endnote>
  <w:endnote w:type="continuationSeparator" w:id="0">
    <w:p w14:paraId="1ACCF534" w14:textId="77777777" w:rsidR="000E61C4" w:rsidRDefault="000E6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68EBBA5-AF58-4D4A-B889-8B411BB78C7D}"/>
    <w:embedItalic r:id="rId2" w:fontKey="{BCD5C03C-FBEF-4472-98D2-6640F2F7E597}"/>
  </w:font>
  <w:font w:name="Calibri">
    <w:panose1 w:val="020F0502020204030204"/>
    <w:charset w:val="00"/>
    <w:family w:val="swiss"/>
    <w:pitch w:val="variable"/>
    <w:sig w:usb0="E4002EFF" w:usb1="C000247B" w:usb2="00000009" w:usb3="00000000" w:csb0="000001FF" w:csb1="00000000"/>
    <w:embedRegular r:id="rId3" w:fontKey="{CCE2B52C-C70F-49FE-9AB4-186A4C0DF2C8}"/>
  </w:font>
  <w:font w:name="Noto Sans">
    <w:charset w:val="00"/>
    <w:family w:val="swiss"/>
    <w:pitch w:val="variable"/>
    <w:sig w:usb0="E00082FF" w:usb1="400078FF" w:usb2="00000021" w:usb3="00000000" w:csb0="0000019F" w:csb1="00000000"/>
    <w:embedRegular r:id="rId4" w:fontKey="{571C3825-D503-4A04-BE41-A6086AC7CD14}"/>
  </w:font>
  <w:font w:name="Cambria">
    <w:panose1 w:val="02040503050406030204"/>
    <w:charset w:val="00"/>
    <w:family w:val="roman"/>
    <w:pitch w:val="variable"/>
    <w:sig w:usb0="E00006FF" w:usb1="420024FF" w:usb2="02000000" w:usb3="00000000" w:csb0="0000019F" w:csb1="00000000"/>
    <w:embedRegular r:id="rId5" w:fontKey="{17C0B346-A8FB-4CC9-967F-ABE6EC6DC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E47D" w14:textId="77777777" w:rsidR="006B6C4C" w:rsidRDefault="006B6C4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20B27" w14:textId="77777777" w:rsidR="00A1723D" w:rsidRDefault="00A17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8FA8" w14:textId="05AEC0D2" w:rsidR="006B6C4C" w:rsidRPr="00A1723D" w:rsidRDefault="006B6C4C" w:rsidP="00A172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3954" w14:textId="77777777" w:rsidR="006B6C4C" w:rsidRDefault="006B6C4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B04C6" w14:textId="77777777" w:rsidR="000E61C4" w:rsidRDefault="000E61C4">
      <w:r>
        <w:separator/>
      </w:r>
    </w:p>
  </w:footnote>
  <w:footnote w:type="continuationSeparator" w:id="0">
    <w:p w14:paraId="646C2079" w14:textId="77777777" w:rsidR="000E61C4" w:rsidRDefault="000E61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20B2" w14:textId="4C54F146" w:rsidR="006B6C4C" w:rsidRDefault="00000000">
    <w:pPr>
      <w:pBdr>
        <w:top w:val="nil"/>
        <w:left w:val="nil"/>
        <w:bottom w:val="nil"/>
        <w:right w:val="nil"/>
        <w:between w:val="nil"/>
      </w:pBdr>
      <w:tabs>
        <w:tab w:val="center" w:pos="4320"/>
        <w:tab w:val="right" w:pos="8640"/>
      </w:tabs>
      <w:rPr>
        <w:color w:val="000000"/>
      </w:rPr>
    </w:pPr>
    <w:r>
      <w:rPr>
        <w:noProof/>
      </w:rPr>
      <w:pict w14:anchorId="68136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88B7" w14:textId="59A14947" w:rsidR="006B6C4C" w:rsidRDefault="00000000">
    <w:pPr>
      <w:pBdr>
        <w:top w:val="nil"/>
        <w:left w:val="nil"/>
        <w:bottom w:val="nil"/>
        <w:right w:val="nil"/>
        <w:between w:val="nil"/>
      </w:pBdr>
      <w:tabs>
        <w:tab w:val="center" w:pos="4320"/>
        <w:tab w:val="right" w:pos="8640"/>
      </w:tabs>
      <w:rPr>
        <w:color w:val="000000"/>
      </w:rPr>
    </w:pPr>
    <w:r>
      <w:rPr>
        <w:noProof/>
      </w:rPr>
      <w:pict w14:anchorId="6E1FE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DB402" w14:textId="3AC18EB8" w:rsidR="006B6C4C" w:rsidRDefault="00000000">
    <w:pPr>
      <w:ind w:left="2160"/>
      <w:jc w:val="center"/>
      <w:rPr>
        <w:rFonts w:ascii="Times New Roman" w:eastAsia="Times New Roman" w:hAnsi="Times New Roman" w:cs="Times New Roman"/>
        <w:i/>
        <w:sz w:val="18"/>
        <w:szCs w:val="18"/>
      </w:rPr>
    </w:pPr>
    <w:r>
      <w:rPr>
        <w:noProof/>
      </w:rPr>
      <w:pict w14:anchorId="2BB78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2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316F828D" w14:textId="77777777" w:rsidR="006B6C4C" w:rsidRDefault="003274C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DF01C30" w14:textId="77777777" w:rsidR="006B6C4C" w:rsidRDefault="003274C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F76236C" w14:textId="77777777" w:rsidR="006B6C4C" w:rsidRDefault="003274C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239B2BD" w14:textId="77777777" w:rsidR="006B6C4C" w:rsidRDefault="003274C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A8AC198" w14:textId="77777777" w:rsidR="006B6C4C" w:rsidRDefault="003274C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831C241" w14:textId="77777777" w:rsidR="006B6C4C" w:rsidRDefault="003274C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D3F2" w14:textId="531CADC9" w:rsidR="00A1723D" w:rsidRDefault="00000000">
    <w:pPr>
      <w:pStyle w:val="Header"/>
    </w:pPr>
    <w:r>
      <w:rPr>
        <w:noProof/>
      </w:rPr>
      <w:pict w14:anchorId="102AC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FE18" w14:textId="2E93E919" w:rsidR="00A1723D" w:rsidRDefault="00000000">
    <w:pPr>
      <w:pStyle w:val="Header"/>
    </w:pPr>
    <w:r>
      <w:rPr>
        <w:noProof/>
      </w:rPr>
      <w:pict w14:anchorId="4177D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A4DDE" w14:textId="4AFF8EF7" w:rsidR="00A1723D" w:rsidRDefault="00000000">
    <w:pPr>
      <w:pStyle w:val="Header"/>
    </w:pPr>
    <w:r>
      <w:rPr>
        <w:noProof/>
      </w:rPr>
      <w:pict w14:anchorId="6C4C6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NjC2sDSyMDUzMDJU0lEKTi0uzszPAykwrgUAJ596ISwAAAA="/>
  </w:docVars>
  <w:rsids>
    <w:rsidRoot w:val="006B6C4C"/>
    <w:rsid w:val="000D14EA"/>
    <w:rsid w:val="000E61C4"/>
    <w:rsid w:val="00144FAE"/>
    <w:rsid w:val="00170CC0"/>
    <w:rsid w:val="00183371"/>
    <w:rsid w:val="00231CBB"/>
    <w:rsid w:val="00247684"/>
    <w:rsid w:val="0025747F"/>
    <w:rsid w:val="002C456A"/>
    <w:rsid w:val="002E2A67"/>
    <w:rsid w:val="003274CA"/>
    <w:rsid w:val="003755BC"/>
    <w:rsid w:val="003A25B3"/>
    <w:rsid w:val="004D7F9B"/>
    <w:rsid w:val="005F58D2"/>
    <w:rsid w:val="00617B05"/>
    <w:rsid w:val="006466C8"/>
    <w:rsid w:val="006B6C4C"/>
    <w:rsid w:val="006F301B"/>
    <w:rsid w:val="007220D3"/>
    <w:rsid w:val="00750D35"/>
    <w:rsid w:val="00793A09"/>
    <w:rsid w:val="007E25B7"/>
    <w:rsid w:val="007F1C06"/>
    <w:rsid w:val="00813F48"/>
    <w:rsid w:val="008541CE"/>
    <w:rsid w:val="00875AD2"/>
    <w:rsid w:val="00876513"/>
    <w:rsid w:val="00902BC2"/>
    <w:rsid w:val="0090326E"/>
    <w:rsid w:val="009B1445"/>
    <w:rsid w:val="009D3EE7"/>
    <w:rsid w:val="009D7995"/>
    <w:rsid w:val="009F25B0"/>
    <w:rsid w:val="00A1723D"/>
    <w:rsid w:val="00A276F9"/>
    <w:rsid w:val="00A92BF1"/>
    <w:rsid w:val="00B202B9"/>
    <w:rsid w:val="00B372C0"/>
    <w:rsid w:val="00BA616F"/>
    <w:rsid w:val="00BD7F68"/>
    <w:rsid w:val="00C06989"/>
    <w:rsid w:val="00C631CD"/>
    <w:rsid w:val="00C865CF"/>
    <w:rsid w:val="00CE449D"/>
    <w:rsid w:val="00D2183B"/>
    <w:rsid w:val="00E35F82"/>
    <w:rsid w:val="00EA2D87"/>
    <w:rsid w:val="00EE5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1AC2D"/>
  <w15:docId w15:val="{0A7DF86F-F2CB-F945-B0A3-2E6DD9D4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B202B9"/>
  </w:style>
  <w:style w:type="character" w:styleId="Hyperlink">
    <w:name w:val="Hyperlink"/>
    <w:basedOn w:val="DefaultParagraphFont"/>
    <w:uiPriority w:val="99"/>
    <w:unhideWhenUsed/>
    <w:rsid w:val="009D3EE7"/>
    <w:rPr>
      <w:color w:val="0000FF" w:themeColor="hyperlink"/>
      <w:u w:val="single"/>
    </w:rPr>
  </w:style>
  <w:style w:type="character" w:styleId="UnresolvedMention">
    <w:name w:val="Unresolved Mention"/>
    <w:basedOn w:val="DefaultParagraphFont"/>
    <w:uiPriority w:val="99"/>
    <w:semiHidden/>
    <w:unhideWhenUsed/>
    <w:rsid w:val="009D3EE7"/>
    <w:rPr>
      <w:color w:val="605E5C"/>
      <w:shd w:val="clear" w:color="auto" w:fill="E1DFDD"/>
    </w:rPr>
  </w:style>
  <w:style w:type="paragraph" w:styleId="Footer">
    <w:name w:val="footer"/>
    <w:basedOn w:val="Normal"/>
    <w:link w:val="FooterChar"/>
    <w:uiPriority w:val="99"/>
    <w:unhideWhenUsed/>
    <w:rsid w:val="00231CBB"/>
    <w:pPr>
      <w:tabs>
        <w:tab w:val="center" w:pos="4513"/>
        <w:tab w:val="right" w:pos="9026"/>
      </w:tabs>
    </w:pPr>
  </w:style>
  <w:style w:type="character" w:customStyle="1" w:styleId="FooterChar">
    <w:name w:val="Footer Char"/>
    <w:basedOn w:val="DefaultParagraphFont"/>
    <w:link w:val="Footer"/>
    <w:uiPriority w:val="99"/>
    <w:rsid w:val="00231CBB"/>
  </w:style>
  <w:style w:type="paragraph" w:styleId="Header">
    <w:name w:val="header"/>
    <w:basedOn w:val="Normal"/>
    <w:link w:val="HeaderChar"/>
    <w:uiPriority w:val="99"/>
    <w:unhideWhenUsed/>
    <w:rsid w:val="00A1723D"/>
    <w:pPr>
      <w:tabs>
        <w:tab w:val="center" w:pos="4680"/>
        <w:tab w:val="right" w:pos="9360"/>
      </w:tabs>
    </w:pPr>
  </w:style>
  <w:style w:type="character" w:customStyle="1" w:styleId="HeaderChar">
    <w:name w:val="Header Char"/>
    <w:basedOn w:val="DefaultParagraphFont"/>
    <w:link w:val="Header"/>
    <w:uiPriority w:val="99"/>
    <w:rsid w:val="00A1723D"/>
  </w:style>
  <w:style w:type="paragraph" w:styleId="Revision">
    <w:name w:val="Revision"/>
    <w:hidden/>
    <w:uiPriority w:val="99"/>
    <w:semiHidden/>
    <w:rsid w:val="00C06989"/>
  </w:style>
  <w:style w:type="character" w:customStyle="1" w:styleId="highlight">
    <w:name w:val="highlight"/>
    <w:basedOn w:val="DefaultParagraphFont"/>
    <w:rsid w:val="00BA6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yperlink" Target="https://www.nature.com/articles/s41599-023-02079-x%22%20/l%20%22Sec40" TargetMode="External"/><Relationship Id="rId26" Type="http://schemas.openxmlformats.org/officeDocument/2006/relationships/hyperlink" Target="https://www.sciencedirect.com/science/article/pii/S0267364924000335" TargetMode="External"/><Relationship Id="rId3" Type="http://schemas.openxmlformats.org/officeDocument/2006/relationships/settings" Target="settings.xml"/><Relationship Id="rId21" Type="http://schemas.openxmlformats.org/officeDocument/2006/relationships/hyperlink" Target="https://link.springer.com/article/10.1007/s12599-020-00673-w" TargetMode="External"/><Relationship Id="rId34"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emerald.com/insight/content/doi/10.1108/IJM-02-2021-0087/full/html" TargetMode="External"/><Relationship Id="rId25" Type="http://schemas.openxmlformats.org/officeDocument/2006/relationships/hyperlink" Target="https://dl.acm.org/doi/abs/10.1145/3351095.3372828"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mdpi.com/2673-2688/5/1/19" TargetMode="External"/><Relationship Id="rId20" Type="http://schemas.openxmlformats.org/officeDocument/2006/relationships/hyperlink" Target="https://link.springer.com/chapter/10.1007/978-981-16-2126-0_17" TargetMode="External"/><Relationship Id="rId29" Type="http://schemas.openxmlformats.org/officeDocument/2006/relationships/hyperlink" Target="https://www.jmir.org/2022/5/e3123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researchgate.net/profile/Research-Scholar-Ii/publication/387859969_Algorithmic_Decision-Making_in_HR_Navigating_Fairness_Transparency_and_Governance_in_the_Age_of_AI/links/677fc7077934b95644ac98fa/Algorithmic-Decision-Making-in-HR-Navigating-Fairness-Transparency-and-Governance-in-the-Age-of-AI.pdf" TargetMode="External"/><Relationship Id="rId32"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sciencedirect.com/science/article/pii/S1053482224000020" TargetMode="External"/><Relationship Id="rId28" Type="http://schemas.openxmlformats.org/officeDocument/2006/relationships/hyperlink" Target="https://link.springer.com/chapter/10.1007/978-3-031-09691-4_3"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l.acm.org/doi/abs/10.1145/3696457"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link.springer.com/article/10.1007/s40685-020-00134-w" TargetMode="External"/><Relationship Id="rId27" Type="http://schemas.openxmlformats.org/officeDocument/2006/relationships/hyperlink" Target="https://link.springer.com/chapter/10.1007/978-3-030-81907-1_8" TargetMode="External"/><Relationship Id="rId30" Type="http://schemas.openxmlformats.org/officeDocument/2006/relationships/hyperlink" Target="https://doi.org/10.9734/jemt/2023/v29i111159"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BA762-674A-4EB5-91C1-B6FECFC5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4141</Words>
  <Characters>28256</Characters>
  <Application>Microsoft Office Word</Application>
  <DocSecurity>0</DocSecurity>
  <Lines>485</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Editor-26</cp:lastModifiedBy>
  <cp:revision>40</cp:revision>
  <dcterms:created xsi:type="dcterms:W3CDTF">2025-04-14T17:06:00Z</dcterms:created>
  <dcterms:modified xsi:type="dcterms:W3CDTF">2025-04-25T06:36:00Z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f61a481642c07241458711a3fc312a67b7f8c23f3a2501c60cad8f9391510136</vt:lpwstr>
  </property>
</Properties>
</file>