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122DF" w14:textId="77777777" w:rsidR="006E7E99" w:rsidRPr="00165E05" w:rsidRDefault="006E7E99"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6E7E99">
        <w:rPr>
          <w:rFonts w:ascii="Times New Roman" w:eastAsia="Times New Roman" w:hAnsi="Times New Roman" w:cs="Times New Roman"/>
          <w:b/>
          <w:bCs/>
          <w:lang w:val="en"/>
        </w:rPr>
        <w:t xml:space="preserve">EVALUATION STUDY OF RECLAMATION SUCCESS ON FORMER COAL MINE LAND </w:t>
      </w:r>
    </w:p>
    <w:p w14:paraId="362003B0" w14:textId="00878BF7" w:rsidR="006E7E99" w:rsidRPr="006E7E99" w:rsidRDefault="006E7E99"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6E7E99">
        <w:rPr>
          <w:rFonts w:ascii="Times New Roman" w:eastAsia="Times New Roman" w:hAnsi="Times New Roman" w:cs="Times New Roman"/>
          <w:b/>
          <w:bCs/>
          <w:lang w:val="en"/>
        </w:rPr>
        <w:t>OF PT. KOMUNITAS BANGUN BERSAMA</w:t>
      </w:r>
    </w:p>
    <w:p w14:paraId="053A4923" w14:textId="77777777" w:rsidR="006E7E99" w:rsidRPr="00165E05" w:rsidRDefault="006E7E99"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lang w:val="en"/>
        </w:rPr>
      </w:pPr>
      <w:r w:rsidRPr="006E7E99">
        <w:rPr>
          <w:rFonts w:ascii="Times New Roman" w:eastAsia="Times New Roman" w:hAnsi="Times New Roman" w:cs="Times New Roman"/>
          <w:b/>
          <w:bCs/>
          <w:lang w:val="en"/>
        </w:rPr>
        <w:t>BATUAH VILLAGE, LOA JANAN DISTRICT, KUTAI KARTANEGARA REGENCY</w:t>
      </w:r>
    </w:p>
    <w:p w14:paraId="08227501" w14:textId="77777777" w:rsidR="008B0BBA" w:rsidRDefault="008B0BBA"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0471224C" w14:textId="64610809" w:rsidR="00500D81" w:rsidRDefault="00500D81" w:rsidP="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val="en"/>
        </w:rPr>
      </w:pPr>
    </w:p>
    <w:p w14:paraId="171B4CD1" w14:textId="77777777" w:rsidR="006E7E99" w:rsidRDefault="006E7E99" w:rsidP="006B7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
        </w:rPr>
      </w:pPr>
    </w:p>
    <w:p w14:paraId="295F0F71" w14:textId="77777777" w:rsidR="006E7E99" w:rsidRPr="006E7E99" w:rsidRDefault="006E7E99" w:rsidP="006E7E99">
      <w:pPr>
        <w:pStyle w:val="HTMLPreformatted"/>
        <w:jc w:val="both"/>
        <w:rPr>
          <w:rStyle w:val="y2iqfc"/>
          <w:rFonts w:ascii="Times New Roman" w:eastAsiaTheme="majorEastAsia" w:hAnsi="Times New Roman" w:cs="Times New Roman"/>
          <w:b/>
          <w:bCs/>
          <w:sz w:val="22"/>
          <w:szCs w:val="22"/>
          <w:lang w:val="en"/>
        </w:rPr>
      </w:pPr>
      <w:r w:rsidRPr="006E7E99">
        <w:rPr>
          <w:rStyle w:val="y2iqfc"/>
          <w:rFonts w:ascii="Times New Roman" w:eastAsiaTheme="majorEastAsia" w:hAnsi="Times New Roman" w:cs="Times New Roman"/>
          <w:b/>
          <w:bCs/>
          <w:sz w:val="22"/>
          <w:szCs w:val="22"/>
          <w:lang w:val="en"/>
        </w:rPr>
        <w:t>ABSTRACT</w:t>
      </w:r>
    </w:p>
    <w:p w14:paraId="28849EDB" w14:textId="02A10C2D" w:rsidR="005426D7" w:rsidRPr="00582C2C" w:rsidRDefault="006E7E99" w:rsidP="00582C2C">
      <w:pPr>
        <w:jc w:val="both"/>
        <w:rPr>
          <w:rFonts w:ascii="Times New Roman" w:hAnsi="Times New Roman" w:cs="Times New Roman"/>
        </w:rPr>
      </w:pPr>
      <w:r w:rsidRPr="00582C2C">
        <w:rPr>
          <w:rStyle w:val="y2iqfc"/>
          <w:rFonts w:ascii="Times New Roman" w:eastAsiaTheme="majorEastAsia" w:hAnsi="Times New Roman" w:cs="Times New Roman"/>
          <w:lang w:val="en"/>
        </w:rPr>
        <w:t xml:space="preserve">Environmental management of ex-coal mining land needs to be carried out through reclamation activities. Revegetation is an effort to repair and restore damaged vegetation through planting and plant maintenance activities. In this regard, it is necessary to </w:t>
      </w:r>
      <w:r w:rsidR="00165E05" w:rsidRPr="00582C2C">
        <w:rPr>
          <w:rStyle w:val="y2iqfc"/>
          <w:rFonts w:ascii="Times New Roman" w:eastAsiaTheme="majorEastAsia" w:hAnsi="Times New Roman" w:cs="Times New Roman"/>
          <w:lang w:val="en"/>
        </w:rPr>
        <w:t>assess</w:t>
      </w:r>
      <w:r w:rsidRPr="00582C2C">
        <w:rPr>
          <w:rStyle w:val="y2iqfc"/>
          <w:rFonts w:ascii="Times New Roman" w:eastAsiaTheme="majorEastAsia" w:hAnsi="Times New Roman" w:cs="Times New Roman"/>
          <w:lang w:val="en"/>
        </w:rPr>
        <w:t xml:space="preserve"> the achievement of the reclamation activities that have been carried out as an effort to review the return of ex-coal mining land to its original habitat so that restoration of ex-coal mining land can be effective and efficient</w:t>
      </w:r>
      <w:r w:rsidR="00165E05" w:rsidRPr="00582C2C">
        <w:rPr>
          <w:rStyle w:val="y2iqfc"/>
          <w:rFonts w:ascii="Times New Roman" w:eastAsiaTheme="majorEastAsia" w:hAnsi="Times New Roman" w:cs="Times New Roman"/>
          <w:lang w:val="en"/>
        </w:rPr>
        <w:t>ly</w:t>
      </w:r>
      <w:r w:rsidRPr="00582C2C">
        <w:rPr>
          <w:rStyle w:val="y2iqfc"/>
          <w:rFonts w:ascii="Times New Roman" w:eastAsiaTheme="majorEastAsia" w:hAnsi="Times New Roman" w:cs="Times New Roman"/>
          <w:lang w:val="en"/>
        </w:rPr>
        <w:t xml:space="preserve"> implemented in the field. The purpose of the study was to determine the percentage of plant life and the level of success in reclaiming ex-coal mining land at PT. </w:t>
      </w:r>
      <w:proofErr w:type="spellStart"/>
      <w:r w:rsidRPr="00582C2C">
        <w:rPr>
          <w:rStyle w:val="y2iqfc"/>
          <w:rFonts w:ascii="Times New Roman" w:eastAsiaTheme="majorEastAsia" w:hAnsi="Times New Roman" w:cs="Times New Roman"/>
          <w:lang w:val="en"/>
        </w:rPr>
        <w:t>Komunitas</w:t>
      </w:r>
      <w:proofErr w:type="spellEnd"/>
      <w:r w:rsidRPr="00582C2C">
        <w:rPr>
          <w:rStyle w:val="y2iqfc"/>
          <w:rFonts w:ascii="Times New Roman" w:eastAsiaTheme="majorEastAsia" w:hAnsi="Times New Roman" w:cs="Times New Roman"/>
          <w:lang w:val="en"/>
        </w:rPr>
        <w:t xml:space="preserve"> </w:t>
      </w:r>
      <w:proofErr w:type="spellStart"/>
      <w:r w:rsidRPr="00582C2C">
        <w:rPr>
          <w:rStyle w:val="y2iqfc"/>
          <w:rFonts w:ascii="Times New Roman" w:eastAsiaTheme="majorEastAsia" w:hAnsi="Times New Roman" w:cs="Times New Roman"/>
          <w:lang w:val="en"/>
        </w:rPr>
        <w:t>Bangun</w:t>
      </w:r>
      <w:proofErr w:type="spellEnd"/>
      <w:r w:rsidRPr="00582C2C">
        <w:rPr>
          <w:rStyle w:val="y2iqfc"/>
          <w:rFonts w:ascii="Times New Roman" w:eastAsiaTheme="majorEastAsia" w:hAnsi="Times New Roman" w:cs="Times New Roman"/>
          <w:lang w:val="en"/>
        </w:rPr>
        <w:t xml:space="preserve"> </w:t>
      </w:r>
      <w:proofErr w:type="spellStart"/>
      <w:r w:rsidRPr="00582C2C">
        <w:rPr>
          <w:rStyle w:val="y2iqfc"/>
          <w:rFonts w:ascii="Times New Roman" w:eastAsiaTheme="majorEastAsia" w:hAnsi="Times New Roman" w:cs="Times New Roman"/>
          <w:lang w:val="en"/>
        </w:rPr>
        <w:t>Bersama</w:t>
      </w:r>
      <w:proofErr w:type="spellEnd"/>
      <w:r w:rsidRPr="00582C2C">
        <w:rPr>
          <w:rStyle w:val="y2iqfc"/>
          <w:rFonts w:ascii="Times New Roman" w:eastAsiaTheme="majorEastAsia" w:hAnsi="Times New Roman" w:cs="Times New Roman"/>
          <w:lang w:val="en"/>
        </w:rPr>
        <w:t xml:space="preserve">. The study was conducted from September to November 2024 on the reclaimed land of PT. </w:t>
      </w:r>
      <w:proofErr w:type="spellStart"/>
      <w:r w:rsidRPr="00582C2C">
        <w:rPr>
          <w:rStyle w:val="y2iqfc"/>
          <w:rFonts w:ascii="Times New Roman" w:eastAsiaTheme="majorEastAsia" w:hAnsi="Times New Roman" w:cs="Times New Roman"/>
          <w:lang w:val="en"/>
        </w:rPr>
        <w:t>Komunitas</w:t>
      </w:r>
      <w:proofErr w:type="spellEnd"/>
      <w:r w:rsidRPr="00582C2C">
        <w:rPr>
          <w:rStyle w:val="y2iqfc"/>
          <w:rFonts w:ascii="Times New Roman" w:eastAsiaTheme="majorEastAsia" w:hAnsi="Times New Roman" w:cs="Times New Roman"/>
          <w:lang w:val="en"/>
        </w:rPr>
        <w:t xml:space="preserve"> </w:t>
      </w:r>
      <w:proofErr w:type="spellStart"/>
      <w:r w:rsidRPr="00582C2C">
        <w:rPr>
          <w:rStyle w:val="y2iqfc"/>
          <w:rFonts w:ascii="Times New Roman" w:eastAsiaTheme="majorEastAsia" w:hAnsi="Times New Roman" w:cs="Times New Roman"/>
          <w:lang w:val="en"/>
        </w:rPr>
        <w:t>Bangun</w:t>
      </w:r>
      <w:proofErr w:type="spellEnd"/>
      <w:r w:rsidRPr="00582C2C">
        <w:rPr>
          <w:rStyle w:val="y2iqfc"/>
          <w:rFonts w:ascii="Times New Roman" w:eastAsiaTheme="majorEastAsia" w:hAnsi="Times New Roman" w:cs="Times New Roman"/>
          <w:lang w:val="en"/>
        </w:rPr>
        <w:t xml:space="preserve"> </w:t>
      </w:r>
      <w:proofErr w:type="spellStart"/>
      <w:r w:rsidRPr="00582C2C">
        <w:rPr>
          <w:rStyle w:val="y2iqfc"/>
          <w:rFonts w:ascii="Times New Roman" w:eastAsiaTheme="majorEastAsia" w:hAnsi="Times New Roman" w:cs="Times New Roman"/>
          <w:lang w:val="en"/>
        </w:rPr>
        <w:t>Bersama</w:t>
      </w:r>
      <w:proofErr w:type="spellEnd"/>
      <w:r w:rsidRPr="00582C2C">
        <w:rPr>
          <w:rStyle w:val="y2iqfc"/>
          <w:rFonts w:ascii="Times New Roman" w:eastAsiaTheme="majorEastAsia" w:hAnsi="Times New Roman" w:cs="Times New Roman"/>
          <w:lang w:val="en"/>
        </w:rPr>
        <w:t xml:space="preserve">, Pit </w:t>
      </w:r>
      <w:proofErr w:type="spellStart"/>
      <w:r w:rsidRPr="00582C2C">
        <w:rPr>
          <w:rStyle w:val="y2iqfc"/>
          <w:rFonts w:ascii="Times New Roman" w:eastAsiaTheme="majorEastAsia" w:hAnsi="Times New Roman" w:cs="Times New Roman"/>
          <w:lang w:val="en"/>
        </w:rPr>
        <w:t>Arjuna</w:t>
      </w:r>
      <w:proofErr w:type="spellEnd"/>
      <w:r w:rsidRPr="00582C2C">
        <w:rPr>
          <w:rStyle w:val="y2iqfc"/>
          <w:rFonts w:ascii="Times New Roman" w:eastAsiaTheme="majorEastAsia" w:hAnsi="Times New Roman" w:cs="Times New Roman"/>
          <w:lang w:val="en"/>
        </w:rPr>
        <w:t xml:space="preserve"> and </w:t>
      </w:r>
      <w:proofErr w:type="spellStart"/>
      <w:r w:rsidRPr="00582C2C">
        <w:rPr>
          <w:rStyle w:val="y2iqfc"/>
          <w:rFonts w:ascii="Times New Roman" w:eastAsiaTheme="majorEastAsia" w:hAnsi="Times New Roman" w:cs="Times New Roman"/>
          <w:lang w:val="en"/>
        </w:rPr>
        <w:t>Kresna</w:t>
      </w:r>
      <w:proofErr w:type="spellEnd"/>
      <w:r w:rsidRPr="00582C2C">
        <w:rPr>
          <w:rStyle w:val="y2iqfc"/>
          <w:rFonts w:ascii="Times New Roman" w:eastAsiaTheme="majorEastAsia" w:hAnsi="Times New Roman" w:cs="Times New Roman"/>
          <w:lang w:val="en"/>
        </w:rPr>
        <w:t xml:space="preserve">, in </w:t>
      </w:r>
      <w:proofErr w:type="spellStart"/>
      <w:r w:rsidRPr="00582C2C">
        <w:rPr>
          <w:rStyle w:val="y2iqfc"/>
          <w:rFonts w:ascii="Times New Roman" w:eastAsiaTheme="majorEastAsia" w:hAnsi="Times New Roman" w:cs="Times New Roman"/>
          <w:lang w:val="en"/>
        </w:rPr>
        <w:t>Batuah</w:t>
      </w:r>
      <w:proofErr w:type="spellEnd"/>
      <w:r w:rsidRPr="00582C2C">
        <w:rPr>
          <w:rStyle w:val="y2iqfc"/>
          <w:rFonts w:ascii="Times New Roman" w:eastAsiaTheme="majorEastAsia" w:hAnsi="Times New Roman" w:cs="Times New Roman"/>
          <w:lang w:val="en"/>
        </w:rPr>
        <w:t xml:space="preserve"> Village, Loa </w:t>
      </w:r>
      <w:proofErr w:type="spellStart"/>
      <w:r w:rsidRPr="00582C2C">
        <w:rPr>
          <w:rStyle w:val="y2iqfc"/>
          <w:rFonts w:ascii="Times New Roman" w:eastAsiaTheme="majorEastAsia" w:hAnsi="Times New Roman" w:cs="Times New Roman"/>
          <w:lang w:val="en"/>
        </w:rPr>
        <w:t>Janan</w:t>
      </w:r>
      <w:proofErr w:type="spellEnd"/>
      <w:r w:rsidRPr="00582C2C">
        <w:rPr>
          <w:rStyle w:val="y2iqfc"/>
          <w:rFonts w:ascii="Times New Roman" w:eastAsiaTheme="majorEastAsia" w:hAnsi="Times New Roman" w:cs="Times New Roman"/>
          <w:lang w:val="en"/>
        </w:rPr>
        <w:t xml:space="preserve"> District, </w:t>
      </w:r>
      <w:proofErr w:type="spellStart"/>
      <w:r w:rsidRPr="00582C2C">
        <w:rPr>
          <w:rStyle w:val="y2iqfc"/>
          <w:rFonts w:ascii="Times New Roman" w:eastAsiaTheme="majorEastAsia" w:hAnsi="Times New Roman" w:cs="Times New Roman"/>
          <w:lang w:val="en"/>
        </w:rPr>
        <w:t>Kutai</w:t>
      </w:r>
      <w:proofErr w:type="spellEnd"/>
      <w:r w:rsidRPr="00582C2C">
        <w:rPr>
          <w:rStyle w:val="y2iqfc"/>
          <w:rFonts w:ascii="Times New Roman" w:eastAsiaTheme="majorEastAsia" w:hAnsi="Times New Roman" w:cs="Times New Roman"/>
          <w:lang w:val="en"/>
        </w:rPr>
        <w:t xml:space="preserve"> </w:t>
      </w:r>
      <w:proofErr w:type="spellStart"/>
      <w:r w:rsidRPr="00582C2C">
        <w:rPr>
          <w:rStyle w:val="y2iqfc"/>
          <w:rFonts w:ascii="Times New Roman" w:eastAsiaTheme="majorEastAsia" w:hAnsi="Times New Roman" w:cs="Times New Roman"/>
          <w:lang w:val="en"/>
        </w:rPr>
        <w:t>Kartanegara</w:t>
      </w:r>
      <w:proofErr w:type="spellEnd"/>
      <w:r w:rsidRPr="00582C2C">
        <w:rPr>
          <w:rStyle w:val="y2iqfc"/>
          <w:rFonts w:ascii="Times New Roman" w:eastAsiaTheme="majorEastAsia" w:hAnsi="Times New Roman" w:cs="Times New Roman"/>
          <w:lang w:val="en"/>
        </w:rPr>
        <w:t xml:space="preserve"> Regency, East Kalimantan Province. The data collected consisted of primary data obtained directly from observations, interviews</w:t>
      </w:r>
      <w:r w:rsidR="00165E05" w:rsidRPr="00582C2C">
        <w:rPr>
          <w:rStyle w:val="y2iqfc"/>
          <w:rFonts w:ascii="Times New Roman" w:eastAsiaTheme="majorEastAsia" w:hAnsi="Times New Roman" w:cs="Times New Roman"/>
          <w:lang w:val="en"/>
        </w:rPr>
        <w:t>,</w:t>
      </w:r>
      <w:r w:rsidRPr="00582C2C">
        <w:rPr>
          <w:rStyle w:val="y2iqfc"/>
          <w:rFonts w:ascii="Times New Roman" w:eastAsiaTheme="majorEastAsia" w:hAnsi="Times New Roman" w:cs="Times New Roman"/>
          <w:lang w:val="en"/>
        </w:rPr>
        <w:t xml:space="preserve"> and observations of plants in the field such as height, stem diameter, plants that are still alive</w:t>
      </w:r>
      <w:r w:rsidR="00165E05" w:rsidRPr="00582C2C">
        <w:rPr>
          <w:rStyle w:val="y2iqfc"/>
          <w:rFonts w:ascii="Times New Roman" w:eastAsiaTheme="majorEastAsia" w:hAnsi="Times New Roman" w:cs="Times New Roman"/>
          <w:lang w:val="en"/>
        </w:rPr>
        <w:t>,</w:t>
      </w:r>
      <w:r w:rsidRPr="00582C2C">
        <w:rPr>
          <w:rStyle w:val="y2iqfc"/>
          <w:rFonts w:ascii="Times New Roman" w:eastAsiaTheme="majorEastAsia" w:hAnsi="Times New Roman" w:cs="Times New Roman"/>
          <w:lang w:val="en"/>
        </w:rPr>
        <w:t xml:space="preserve"> and plants that have died; and secondary data obtained from company documents, literature/libraries, and relevant journals. </w:t>
      </w:r>
      <w:r w:rsidRPr="00582C2C">
        <w:rPr>
          <w:rStyle w:val="y2iqfc"/>
          <w:rFonts w:ascii="Times New Roman" w:eastAsiaTheme="majorEastAsia" w:hAnsi="Times New Roman" w:cs="Times New Roman"/>
          <w:highlight w:val="yellow"/>
          <w:lang w:val="en"/>
        </w:rPr>
        <w:t xml:space="preserve">The results of the study showed that </w:t>
      </w:r>
      <w:r w:rsidR="005426D7" w:rsidRPr="00582C2C">
        <w:rPr>
          <w:rStyle w:val="y2iqfc"/>
          <w:rFonts w:ascii="Times New Roman" w:eastAsiaTheme="majorEastAsia" w:hAnsi="Times New Roman" w:cs="Times New Roman"/>
          <w:highlight w:val="yellow"/>
          <w:lang w:val="en"/>
        </w:rPr>
        <w:t xml:space="preserve">that percentage of living plants is </w:t>
      </w:r>
      <w:r w:rsidR="00582C2C" w:rsidRPr="00582C2C">
        <w:rPr>
          <w:rFonts w:ascii="Times New Roman" w:hAnsi="Times New Roman" w:cs="Times New Roman"/>
        </w:rPr>
        <w:t xml:space="preserve">white </w:t>
      </w:r>
      <w:proofErr w:type="spellStart"/>
      <w:r w:rsidR="00582C2C" w:rsidRPr="00582C2C">
        <w:rPr>
          <w:rFonts w:ascii="Times New Roman" w:hAnsi="Times New Roman" w:cs="Times New Roman"/>
        </w:rPr>
        <w:t>albizia</w:t>
      </w:r>
      <w:proofErr w:type="spellEnd"/>
      <w:r w:rsidR="00582C2C" w:rsidRPr="00582C2C">
        <w:rPr>
          <w:rFonts w:ascii="Times New Roman" w:hAnsi="Times New Roman" w:cs="Times New Roman"/>
        </w:rPr>
        <w:t xml:space="preserve"> </w:t>
      </w:r>
      <w:r w:rsidR="005426D7" w:rsidRPr="00582C2C">
        <w:rPr>
          <w:rStyle w:val="y2iqfc"/>
          <w:rFonts w:ascii="Times New Roman" w:eastAsiaTheme="majorEastAsia" w:hAnsi="Times New Roman" w:cs="Times New Roman"/>
          <w:highlight w:val="yellow"/>
          <w:lang w:val="en"/>
        </w:rPr>
        <w:t>(</w:t>
      </w:r>
      <w:proofErr w:type="spellStart"/>
      <w:r w:rsidR="005426D7" w:rsidRPr="00582C2C">
        <w:rPr>
          <w:rStyle w:val="y2iqfc"/>
          <w:rFonts w:ascii="Times New Roman" w:eastAsiaTheme="majorEastAsia" w:hAnsi="Times New Roman" w:cs="Times New Roman"/>
          <w:i/>
          <w:iCs/>
          <w:highlight w:val="yellow"/>
          <w:lang w:val="en"/>
        </w:rPr>
        <w:t>Paraserianthes</w:t>
      </w:r>
      <w:proofErr w:type="spellEnd"/>
      <w:r w:rsidR="005426D7" w:rsidRPr="00582C2C">
        <w:rPr>
          <w:rStyle w:val="y2iqfc"/>
          <w:rFonts w:ascii="Times New Roman" w:eastAsiaTheme="majorEastAsia" w:hAnsi="Times New Roman" w:cs="Times New Roman"/>
          <w:i/>
          <w:iCs/>
          <w:highlight w:val="yellow"/>
          <w:lang w:val="en"/>
        </w:rPr>
        <w:t xml:space="preserve"> </w:t>
      </w:r>
      <w:proofErr w:type="spellStart"/>
      <w:r w:rsidR="005426D7" w:rsidRPr="00582C2C">
        <w:rPr>
          <w:rStyle w:val="y2iqfc"/>
          <w:rFonts w:ascii="Times New Roman" w:eastAsiaTheme="majorEastAsia" w:hAnsi="Times New Roman" w:cs="Times New Roman"/>
          <w:i/>
          <w:iCs/>
          <w:highlight w:val="yellow"/>
          <w:lang w:val="en"/>
        </w:rPr>
        <w:t>falcataria</w:t>
      </w:r>
      <w:proofErr w:type="spellEnd"/>
      <w:r w:rsidR="005426D7" w:rsidRPr="00582C2C">
        <w:rPr>
          <w:rStyle w:val="y2iqfc"/>
          <w:rFonts w:ascii="Times New Roman" w:eastAsiaTheme="majorEastAsia" w:hAnsi="Times New Roman" w:cs="Times New Roman"/>
          <w:highlight w:val="yellow"/>
          <w:lang w:val="en"/>
        </w:rPr>
        <w:t xml:space="preserve">) of 96.18 – 97.24%, </w:t>
      </w:r>
      <w:r w:rsidR="00582C2C" w:rsidRPr="00582C2C">
        <w:rPr>
          <w:rFonts w:ascii="Times New Roman" w:hAnsi="Times New Roman" w:cs="Times New Roman"/>
        </w:rPr>
        <w:t>monkey soap</w:t>
      </w:r>
      <w:r w:rsidR="00582C2C" w:rsidRPr="00582C2C">
        <w:rPr>
          <w:rStyle w:val="y2iqfc"/>
          <w:rFonts w:ascii="Times New Roman" w:eastAsiaTheme="majorEastAsia" w:hAnsi="Times New Roman" w:cs="Times New Roman"/>
          <w:highlight w:val="yellow"/>
          <w:lang w:val="en"/>
        </w:rPr>
        <w:t xml:space="preserve"> </w:t>
      </w:r>
      <w:r w:rsidR="005426D7" w:rsidRPr="00582C2C">
        <w:rPr>
          <w:rStyle w:val="y2iqfc"/>
          <w:rFonts w:ascii="Times New Roman" w:eastAsiaTheme="majorEastAsia" w:hAnsi="Times New Roman" w:cs="Times New Roman"/>
          <w:highlight w:val="yellow"/>
          <w:lang w:val="en"/>
        </w:rPr>
        <w:t>(</w:t>
      </w:r>
      <w:proofErr w:type="spellStart"/>
      <w:r w:rsidR="005426D7" w:rsidRPr="00582C2C">
        <w:rPr>
          <w:rStyle w:val="y2iqfc"/>
          <w:rFonts w:ascii="Times New Roman" w:eastAsiaTheme="majorEastAsia" w:hAnsi="Times New Roman" w:cs="Times New Roman"/>
          <w:i/>
          <w:iCs/>
          <w:highlight w:val="yellow"/>
          <w:lang w:val="en"/>
        </w:rPr>
        <w:t>Enterolobium</w:t>
      </w:r>
      <w:proofErr w:type="spellEnd"/>
      <w:r w:rsidR="005426D7" w:rsidRPr="00582C2C">
        <w:rPr>
          <w:rStyle w:val="y2iqfc"/>
          <w:rFonts w:ascii="Times New Roman" w:eastAsiaTheme="majorEastAsia" w:hAnsi="Times New Roman" w:cs="Times New Roman"/>
          <w:i/>
          <w:iCs/>
          <w:highlight w:val="yellow"/>
          <w:lang w:val="en"/>
        </w:rPr>
        <w:t xml:space="preserve"> </w:t>
      </w:r>
      <w:proofErr w:type="spellStart"/>
      <w:r w:rsidR="005426D7" w:rsidRPr="00582C2C">
        <w:rPr>
          <w:rStyle w:val="y2iqfc"/>
          <w:rFonts w:ascii="Times New Roman" w:eastAsiaTheme="majorEastAsia" w:hAnsi="Times New Roman" w:cs="Times New Roman"/>
          <w:i/>
          <w:iCs/>
          <w:highlight w:val="yellow"/>
          <w:lang w:val="en"/>
        </w:rPr>
        <w:t>cyclocarpum</w:t>
      </w:r>
      <w:proofErr w:type="spellEnd"/>
      <w:r w:rsidR="005426D7" w:rsidRPr="00582C2C">
        <w:rPr>
          <w:rStyle w:val="y2iqfc"/>
          <w:rFonts w:ascii="Times New Roman" w:eastAsiaTheme="majorEastAsia" w:hAnsi="Times New Roman" w:cs="Times New Roman"/>
          <w:highlight w:val="yellow"/>
          <w:lang w:val="en"/>
        </w:rPr>
        <w:t xml:space="preserve">) of 97.30%, </w:t>
      </w:r>
      <w:r w:rsidR="00582C2C" w:rsidRPr="00582C2C">
        <w:rPr>
          <w:rFonts w:ascii="Times New Roman" w:hAnsi="Times New Roman" w:cs="Times New Roman"/>
        </w:rPr>
        <w:t xml:space="preserve">rain tree </w:t>
      </w:r>
      <w:r w:rsidR="005426D7" w:rsidRPr="00582C2C">
        <w:rPr>
          <w:rStyle w:val="y2iqfc"/>
          <w:rFonts w:ascii="Times New Roman" w:eastAsiaTheme="majorEastAsia" w:hAnsi="Times New Roman" w:cs="Times New Roman"/>
          <w:highlight w:val="yellow"/>
          <w:lang w:val="en"/>
        </w:rPr>
        <w:t xml:space="preserve"> (</w:t>
      </w:r>
      <w:proofErr w:type="spellStart"/>
      <w:r w:rsidR="005426D7" w:rsidRPr="00582C2C">
        <w:rPr>
          <w:rStyle w:val="y2iqfc"/>
          <w:rFonts w:ascii="Times New Roman" w:eastAsiaTheme="majorEastAsia" w:hAnsi="Times New Roman" w:cs="Times New Roman"/>
          <w:i/>
          <w:iCs/>
          <w:highlight w:val="yellow"/>
          <w:lang w:val="en"/>
        </w:rPr>
        <w:t>Samanea</w:t>
      </w:r>
      <w:proofErr w:type="spellEnd"/>
      <w:r w:rsidR="005426D7" w:rsidRPr="00582C2C">
        <w:rPr>
          <w:rStyle w:val="y2iqfc"/>
          <w:rFonts w:ascii="Times New Roman" w:eastAsiaTheme="majorEastAsia" w:hAnsi="Times New Roman" w:cs="Times New Roman"/>
          <w:i/>
          <w:iCs/>
          <w:highlight w:val="yellow"/>
          <w:lang w:val="en"/>
        </w:rPr>
        <w:t xml:space="preserve"> </w:t>
      </w:r>
      <w:proofErr w:type="spellStart"/>
      <w:r w:rsidR="005426D7" w:rsidRPr="00582C2C">
        <w:rPr>
          <w:rStyle w:val="y2iqfc"/>
          <w:rFonts w:ascii="Times New Roman" w:eastAsiaTheme="majorEastAsia" w:hAnsi="Times New Roman" w:cs="Times New Roman"/>
          <w:i/>
          <w:iCs/>
          <w:highlight w:val="yellow"/>
          <w:lang w:val="en"/>
        </w:rPr>
        <w:t>saman</w:t>
      </w:r>
      <w:proofErr w:type="spellEnd"/>
      <w:r w:rsidR="005426D7" w:rsidRPr="00582C2C">
        <w:rPr>
          <w:rStyle w:val="y2iqfc"/>
          <w:rFonts w:ascii="Times New Roman" w:eastAsiaTheme="majorEastAsia" w:hAnsi="Times New Roman" w:cs="Times New Roman"/>
          <w:highlight w:val="yellow"/>
          <w:lang w:val="en"/>
        </w:rPr>
        <w:t xml:space="preserve">) of 78.52%, </w:t>
      </w:r>
      <w:r w:rsidR="009A397D">
        <w:rPr>
          <w:rFonts w:ascii="Times New Roman" w:hAnsi="Times New Roman" w:cs="Times New Roman"/>
        </w:rPr>
        <w:t>c</w:t>
      </w:r>
      <w:r w:rsidR="00582C2C" w:rsidRPr="00582C2C">
        <w:rPr>
          <w:rFonts w:ascii="Times New Roman" w:hAnsi="Times New Roman" w:cs="Times New Roman"/>
        </w:rPr>
        <w:t xml:space="preserve">assia </w:t>
      </w:r>
      <w:proofErr w:type="spellStart"/>
      <w:r w:rsidR="00582C2C" w:rsidRPr="00582C2C">
        <w:rPr>
          <w:rFonts w:ascii="Times New Roman" w:hAnsi="Times New Roman" w:cs="Times New Roman"/>
        </w:rPr>
        <w:t>siamea</w:t>
      </w:r>
      <w:proofErr w:type="spellEnd"/>
      <w:r w:rsidR="00582C2C" w:rsidRPr="00582C2C">
        <w:rPr>
          <w:rStyle w:val="y2iqfc"/>
          <w:rFonts w:ascii="Times New Roman" w:eastAsiaTheme="majorEastAsia" w:hAnsi="Times New Roman" w:cs="Times New Roman"/>
          <w:highlight w:val="yellow"/>
          <w:lang w:val="en"/>
        </w:rPr>
        <w:t xml:space="preserve"> </w:t>
      </w:r>
      <w:r w:rsidR="005426D7" w:rsidRPr="00582C2C">
        <w:rPr>
          <w:rStyle w:val="y2iqfc"/>
          <w:rFonts w:ascii="Times New Roman" w:eastAsiaTheme="majorEastAsia" w:hAnsi="Times New Roman" w:cs="Times New Roman"/>
          <w:highlight w:val="yellow"/>
          <w:lang w:val="en"/>
        </w:rPr>
        <w:t xml:space="preserve">of 75%, </w:t>
      </w:r>
      <w:r w:rsidR="00582C2C" w:rsidRPr="00582C2C">
        <w:rPr>
          <w:rFonts w:ascii="Times New Roman" w:hAnsi="Times New Roman" w:cs="Times New Roman"/>
        </w:rPr>
        <w:t>Mexican lilac</w:t>
      </w:r>
      <w:r w:rsidR="00582C2C" w:rsidRPr="00582C2C">
        <w:rPr>
          <w:rStyle w:val="y2iqfc"/>
          <w:rFonts w:ascii="Times New Roman" w:eastAsiaTheme="majorEastAsia" w:hAnsi="Times New Roman" w:cs="Times New Roman"/>
          <w:highlight w:val="yellow"/>
          <w:lang w:val="en"/>
        </w:rPr>
        <w:t xml:space="preserve"> </w:t>
      </w:r>
      <w:r w:rsidR="005426D7" w:rsidRPr="00582C2C">
        <w:rPr>
          <w:rStyle w:val="y2iqfc"/>
          <w:rFonts w:ascii="Times New Roman" w:eastAsiaTheme="majorEastAsia" w:hAnsi="Times New Roman" w:cs="Times New Roman"/>
          <w:highlight w:val="yellow"/>
          <w:lang w:val="en"/>
        </w:rPr>
        <w:t>(</w:t>
      </w:r>
      <w:proofErr w:type="spellStart"/>
      <w:r w:rsidR="005426D7" w:rsidRPr="00582C2C">
        <w:rPr>
          <w:rStyle w:val="y2iqfc"/>
          <w:rFonts w:ascii="Times New Roman" w:eastAsiaTheme="majorEastAsia" w:hAnsi="Times New Roman" w:cs="Times New Roman"/>
          <w:i/>
          <w:iCs/>
          <w:highlight w:val="yellow"/>
          <w:lang w:val="en"/>
        </w:rPr>
        <w:t>Gliricidia</w:t>
      </w:r>
      <w:proofErr w:type="spellEnd"/>
      <w:r w:rsidR="005426D7" w:rsidRPr="00582C2C">
        <w:rPr>
          <w:rStyle w:val="y2iqfc"/>
          <w:rFonts w:ascii="Times New Roman" w:eastAsiaTheme="majorEastAsia" w:hAnsi="Times New Roman" w:cs="Times New Roman"/>
          <w:i/>
          <w:iCs/>
          <w:highlight w:val="yellow"/>
          <w:lang w:val="en"/>
        </w:rPr>
        <w:t xml:space="preserve"> </w:t>
      </w:r>
      <w:proofErr w:type="spellStart"/>
      <w:r w:rsidR="005426D7" w:rsidRPr="00582C2C">
        <w:rPr>
          <w:rStyle w:val="y2iqfc"/>
          <w:rFonts w:ascii="Times New Roman" w:eastAsiaTheme="majorEastAsia" w:hAnsi="Times New Roman" w:cs="Times New Roman"/>
          <w:i/>
          <w:iCs/>
          <w:highlight w:val="yellow"/>
          <w:lang w:val="en"/>
        </w:rPr>
        <w:t>sepium</w:t>
      </w:r>
      <w:proofErr w:type="spellEnd"/>
      <w:r w:rsidR="005426D7" w:rsidRPr="00582C2C">
        <w:rPr>
          <w:rStyle w:val="y2iqfc"/>
          <w:rFonts w:ascii="Times New Roman" w:eastAsiaTheme="majorEastAsia" w:hAnsi="Times New Roman" w:cs="Times New Roman"/>
          <w:highlight w:val="yellow"/>
          <w:lang w:val="en"/>
        </w:rPr>
        <w:t xml:space="preserve">) of 67.86%; and mahogany </w:t>
      </w:r>
      <w:r w:rsidR="005426D7" w:rsidRPr="00582C2C">
        <w:rPr>
          <w:rFonts w:ascii="Times New Roman" w:hAnsi="Times New Roman" w:cs="Times New Roman"/>
          <w:i/>
          <w:iCs/>
          <w:highlight w:val="yellow"/>
          <w:lang w:val="id-ID"/>
        </w:rPr>
        <w:t xml:space="preserve">(Swietenia mahagoni) </w:t>
      </w:r>
      <w:r w:rsidR="005426D7" w:rsidRPr="00582C2C">
        <w:rPr>
          <w:rStyle w:val="y2iqfc"/>
          <w:rFonts w:ascii="Times New Roman" w:eastAsiaTheme="majorEastAsia" w:hAnsi="Times New Roman" w:cs="Times New Roman"/>
          <w:highlight w:val="yellow"/>
          <w:lang w:val="en"/>
        </w:rPr>
        <w:t xml:space="preserve">plants of 29.01%; and </w:t>
      </w:r>
      <w:r w:rsidR="005426D7" w:rsidRPr="00582C2C">
        <w:rPr>
          <w:rStyle w:val="y2iqfc"/>
          <w:rFonts w:ascii="Times New Roman" w:hAnsi="Times New Roman" w:cs="Times New Roman"/>
          <w:highlight w:val="yellow"/>
        </w:rPr>
        <w:t xml:space="preserve"> </w:t>
      </w:r>
      <w:r w:rsidR="005426D7" w:rsidRPr="00582C2C">
        <w:rPr>
          <w:rStyle w:val="y2iqfc"/>
          <w:rFonts w:ascii="Times New Roman" w:eastAsiaTheme="majorEastAsia" w:hAnsi="Times New Roman" w:cs="Times New Roman"/>
          <w:highlight w:val="yellow"/>
          <w:lang w:val="en"/>
        </w:rPr>
        <w:t>revegetation using</w:t>
      </w:r>
      <w:r w:rsidR="00582C2C" w:rsidRPr="00582C2C">
        <w:rPr>
          <w:rFonts w:ascii="Times New Roman" w:hAnsi="Times New Roman" w:cs="Times New Roman"/>
        </w:rPr>
        <w:t xml:space="preserve"> white </w:t>
      </w:r>
      <w:proofErr w:type="spellStart"/>
      <w:r w:rsidR="00582C2C" w:rsidRPr="00582C2C">
        <w:rPr>
          <w:rFonts w:ascii="Times New Roman" w:hAnsi="Times New Roman" w:cs="Times New Roman"/>
        </w:rPr>
        <w:t>albizia</w:t>
      </w:r>
      <w:proofErr w:type="spellEnd"/>
      <w:r w:rsidR="005426D7" w:rsidRPr="00582C2C">
        <w:rPr>
          <w:rStyle w:val="y2iqfc"/>
          <w:rFonts w:ascii="Times New Roman" w:eastAsiaTheme="majorEastAsia" w:hAnsi="Times New Roman" w:cs="Times New Roman"/>
          <w:highlight w:val="yellow"/>
          <w:lang w:val="en"/>
        </w:rPr>
        <w:t xml:space="preserve">, </w:t>
      </w:r>
      <w:r w:rsidR="00582C2C" w:rsidRPr="00582C2C">
        <w:rPr>
          <w:rFonts w:ascii="Times New Roman" w:hAnsi="Times New Roman" w:cs="Times New Roman"/>
        </w:rPr>
        <w:t>monkey soap</w:t>
      </w:r>
      <w:r w:rsidR="00582C2C" w:rsidRPr="00582C2C">
        <w:rPr>
          <w:rStyle w:val="y2iqfc"/>
          <w:rFonts w:ascii="Times New Roman" w:eastAsiaTheme="majorEastAsia" w:hAnsi="Times New Roman" w:cs="Times New Roman"/>
          <w:highlight w:val="yellow"/>
          <w:lang w:val="en"/>
        </w:rPr>
        <w:t xml:space="preserve"> </w:t>
      </w:r>
      <w:r w:rsidR="005426D7" w:rsidRPr="00582C2C">
        <w:rPr>
          <w:rStyle w:val="y2iqfc"/>
          <w:rFonts w:ascii="Times New Roman" w:eastAsiaTheme="majorEastAsia" w:hAnsi="Times New Roman" w:cs="Times New Roman"/>
          <w:highlight w:val="yellow"/>
          <w:lang w:val="en"/>
        </w:rPr>
        <w:t xml:space="preserve">and </w:t>
      </w:r>
      <w:r w:rsidR="00582C2C" w:rsidRPr="00582C2C">
        <w:rPr>
          <w:rFonts w:ascii="Times New Roman" w:hAnsi="Times New Roman" w:cs="Times New Roman"/>
        </w:rPr>
        <w:t xml:space="preserve">rain tree </w:t>
      </w:r>
      <w:r w:rsidR="00582C2C" w:rsidRPr="00582C2C">
        <w:rPr>
          <w:rStyle w:val="y2iqfc"/>
          <w:rFonts w:ascii="Times New Roman" w:eastAsiaTheme="majorEastAsia" w:hAnsi="Times New Roman" w:cs="Times New Roman"/>
          <w:highlight w:val="yellow"/>
          <w:lang w:val="en"/>
        </w:rPr>
        <w:t xml:space="preserve"> </w:t>
      </w:r>
      <w:r w:rsidR="005426D7" w:rsidRPr="00582C2C">
        <w:rPr>
          <w:rStyle w:val="y2iqfc"/>
          <w:rFonts w:ascii="Times New Roman" w:eastAsiaTheme="majorEastAsia" w:hAnsi="Times New Roman" w:cs="Times New Roman"/>
          <w:highlight w:val="yellow"/>
          <w:lang w:val="en"/>
        </w:rPr>
        <w:t xml:space="preserve">plants in Pit </w:t>
      </w:r>
      <w:proofErr w:type="spellStart"/>
      <w:r w:rsidR="005426D7" w:rsidRPr="00582C2C">
        <w:rPr>
          <w:rStyle w:val="y2iqfc"/>
          <w:rFonts w:ascii="Times New Roman" w:eastAsiaTheme="majorEastAsia" w:hAnsi="Times New Roman" w:cs="Times New Roman"/>
          <w:highlight w:val="yellow"/>
          <w:lang w:val="en"/>
        </w:rPr>
        <w:t>Kresna</w:t>
      </w:r>
      <w:proofErr w:type="spellEnd"/>
      <w:r w:rsidR="005426D7" w:rsidRPr="00582C2C">
        <w:rPr>
          <w:rStyle w:val="y2iqfc"/>
          <w:rFonts w:ascii="Times New Roman" w:eastAsiaTheme="majorEastAsia" w:hAnsi="Times New Roman" w:cs="Times New Roman"/>
          <w:highlight w:val="yellow"/>
          <w:lang w:val="en"/>
        </w:rPr>
        <w:t xml:space="preserve"> and Pit </w:t>
      </w:r>
      <w:proofErr w:type="spellStart"/>
      <w:r w:rsidR="005426D7" w:rsidRPr="00582C2C">
        <w:rPr>
          <w:rStyle w:val="y2iqfc"/>
          <w:rFonts w:ascii="Times New Roman" w:eastAsiaTheme="majorEastAsia" w:hAnsi="Times New Roman" w:cs="Times New Roman"/>
          <w:highlight w:val="yellow"/>
          <w:lang w:val="en"/>
        </w:rPr>
        <w:t>Arjuna</w:t>
      </w:r>
      <w:proofErr w:type="spellEnd"/>
      <w:r w:rsidR="005426D7" w:rsidRPr="00582C2C">
        <w:rPr>
          <w:rStyle w:val="y2iqfc"/>
          <w:rFonts w:ascii="Times New Roman" w:eastAsiaTheme="majorEastAsia" w:hAnsi="Times New Roman" w:cs="Times New Roman"/>
          <w:highlight w:val="yellow"/>
          <w:lang w:val="en"/>
        </w:rPr>
        <w:t xml:space="preserve"> showed a good level of reclamation success.</w:t>
      </w:r>
    </w:p>
    <w:p w14:paraId="0B0FDFBC" w14:textId="3AEDC9F8" w:rsidR="006E7E99" w:rsidRPr="006E7E99" w:rsidRDefault="006E7E99" w:rsidP="006E7E99">
      <w:pPr>
        <w:pStyle w:val="HTMLPreformatted"/>
        <w:jc w:val="both"/>
        <w:rPr>
          <w:rFonts w:ascii="Times New Roman" w:hAnsi="Times New Roman" w:cs="Times New Roman"/>
          <w:sz w:val="22"/>
          <w:szCs w:val="22"/>
        </w:rPr>
      </w:pPr>
      <w:r w:rsidRPr="006E7E99">
        <w:rPr>
          <w:rStyle w:val="y2iqfc"/>
          <w:rFonts w:ascii="Times New Roman" w:eastAsiaTheme="majorEastAsia" w:hAnsi="Times New Roman" w:cs="Times New Roman"/>
          <w:sz w:val="22"/>
          <w:szCs w:val="22"/>
          <w:lang w:val="en"/>
        </w:rPr>
        <w:t xml:space="preserve">Keywords: </w:t>
      </w:r>
      <w:proofErr w:type="spellStart"/>
      <w:r w:rsidR="002170B1" w:rsidRPr="002170B1">
        <w:rPr>
          <w:rStyle w:val="y2iqfc"/>
          <w:rFonts w:ascii="Times New Roman" w:eastAsiaTheme="majorEastAsia" w:hAnsi="Times New Roman" w:cs="Times New Roman"/>
          <w:sz w:val="22"/>
          <w:szCs w:val="22"/>
          <w:lang w:val="en"/>
        </w:rPr>
        <w:t>albizia</w:t>
      </w:r>
      <w:proofErr w:type="spellEnd"/>
      <w:r w:rsidR="002170B1" w:rsidRPr="002170B1">
        <w:rPr>
          <w:rStyle w:val="y2iqfc"/>
          <w:rFonts w:ascii="Times New Roman" w:eastAsiaTheme="majorEastAsia" w:hAnsi="Times New Roman" w:cs="Times New Roman"/>
          <w:sz w:val="22"/>
          <w:szCs w:val="22"/>
          <w:lang w:val="en"/>
        </w:rPr>
        <w:t xml:space="preserve"> </w:t>
      </w:r>
      <w:r w:rsidR="002170B1">
        <w:rPr>
          <w:rStyle w:val="y2iqfc"/>
          <w:rFonts w:ascii="Times New Roman" w:eastAsiaTheme="majorEastAsia" w:hAnsi="Times New Roman" w:cs="Times New Roman"/>
          <w:sz w:val="22"/>
          <w:szCs w:val="22"/>
          <w:lang w:val="en"/>
        </w:rPr>
        <w:t xml:space="preserve">, </w:t>
      </w:r>
      <w:bookmarkStart w:id="0" w:name="_GoBack"/>
      <w:bookmarkEnd w:id="0"/>
      <w:r w:rsidR="00D800FF" w:rsidRPr="00D800FF">
        <w:rPr>
          <w:rFonts w:ascii="Times New Roman" w:hAnsi="Times New Roman" w:cs="Times New Roman"/>
          <w:sz w:val="22"/>
          <w:szCs w:val="22"/>
          <w:lang w:val="en"/>
        </w:rPr>
        <w:t>Reclamation</w:t>
      </w:r>
      <w:r w:rsidR="00D800FF">
        <w:rPr>
          <w:rFonts w:ascii="Times New Roman" w:hAnsi="Times New Roman" w:cs="Times New Roman"/>
          <w:b/>
          <w:bCs/>
          <w:lang w:val="en"/>
        </w:rPr>
        <w:t xml:space="preserve">, </w:t>
      </w:r>
      <w:r w:rsidRPr="006E7E99">
        <w:rPr>
          <w:rStyle w:val="y2iqfc"/>
          <w:rFonts w:ascii="Times New Roman" w:eastAsiaTheme="majorEastAsia" w:hAnsi="Times New Roman" w:cs="Times New Roman"/>
          <w:sz w:val="22"/>
          <w:szCs w:val="22"/>
          <w:lang w:val="en"/>
        </w:rPr>
        <w:t xml:space="preserve"> Former Coal</w:t>
      </w:r>
      <w:r w:rsidR="002170B1">
        <w:rPr>
          <w:rStyle w:val="y2iqfc"/>
          <w:rFonts w:ascii="Times New Roman" w:eastAsiaTheme="majorEastAsia" w:hAnsi="Times New Roman" w:cs="Times New Roman"/>
          <w:sz w:val="22"/>
          <w:szCs w:val="22"/>
          <w:lang w:val="en"/>
        </w:rPr>
        <w:t>,</w:t>
      </w:r>
      <w:r w:rsidRPr="006E7E99">
        <w:rPr>
          <w:rStyle w:val="y2iqfc"/>
          <w:rFonts w:ascii="Times New Roman" w:eastAsiaTheme="majorEastAsia" w:hAnsi="Times New Roman" w:cs="Times New Roman"/>
          <w:sz w:val="22"/>
          <w:szCs w:val="22"/>
          <w:lang w:val="en"/>
        </w:rPr>
        <w:t xml:space="preserve"> Mining Land</w:t>
      </w:r>
    </w:p>
    <w:p w14:paraId="3EE02A5B" w14:textId="7B06D9A1" w:rsidR="006E7E99" w:rsidRPr="006E7E99" w:rsidRDefault="006E7E99" w:rsidP="006E7E99">
      <w:pPr>
        <w:pStyle w:val="HTMLPreformatted"/>
        <w:jc w:val="both"/>
        <w:rPr>
          <w:rFonts w:ascii="Times New Roman" w:hAnsi="Times New Roman" w:cs="Times New Roman"/>
          <w:sz w:val="22"/>
          <w:szCs w:val="22"/>
        </w:rPr>
      </w:pPr>
    </w:p>
    <w:p w14:paraId="1792D9EF" w14:textId="5514BDCB" w:rsidR="00C459B0" w:rsidRPr="00C459B0" w:rsidRDefault="00C459B0" w:rsidP="00C459B0">
      <w:pPr>
        <w:pStyle w:val="HTMLPreformatted"/>
        <w:numPr>
          <w:ilvl w:val="0"/>
          <w:numId w:val="1"/>
        </w:numPr>
        <w:ind w:left="284" w:hanging="284"/>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INTRODUCTION</w:t>
      </w:r>
    </w:p>
    <w:p w14:paraId="77BF60DD" w14:textId="029A39B3" w:rsidR="00C459B0" w:rsidRPr="00624970" w:rsidRDefault="00C459B0" w:rsidP="00C459B0">
      <w:pPr>
        <w:pStyle w:val="HTMLPreformatted"/>
        <w:ind w:firstLine="567"/>
        <w:jc w:val="both"/>
        <w:rPr>
          <w:rFonts w:ascii="Times New Roman" w:hAnsi="Times New Roman" w:cs="Times New Roman"/>
          <w:sz w:val="22"/>
          <w:szCs w:val="22"/>
        </w:rPr>
      </w:pPr>
      <w:r w:rsidRPr="00624970">
        <w:rPr>
          <w:rStyle w:val="y2iqfc"/>
          <w:rFonts w:ascii="Times New Roman" w:eastAsiaTheme="majorEastAsia" w:hAnsi="Times New Roman" w:cs="Times New Roman"/>
          <w:sz w:val="22"/>
          <w:szCs w:val="22"/>
          <w:lang w:val="en"/>
        </w:rPr>
        <w:t>Indonesia is one of the countries rich in natural resources such as oil and natural gas, copper, gold</w:t>
      </w:r>
      <w:r w:rsidR="00165E05"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and others. Indonesia's natural wealth of energy and mineral resources, especially coal, encourages investment in the coal mining sector. </w:t>
      </w:r>
      <w:r w:rsidR="001B3580" w:rsidRPr="00624970">
        <w:rPr>
          <w:rStyle w:val="y2iqfc"/>
          <w:rFonts w:ascii="Times New Roman" w:eastAsiaTheme="majorEastAsia" w:hAnsi="Times New Roman" w:cs="Times New Roman"/>
          <w:sz w:val="22"/>
          <w:szCs w:val="22"/>
          <w:lang w:val="en"/>
        </w:rPr>
        <w:t xml:space="preserve"> I</w:t>
      </w:r>
      <w:r w:rsidRPr="00624970">
        <w:rPr>
          <w:rStyle w:val="y2iqfc"/>
          <w:rFonts w:ascii="Times New Roman" w:eastAsiaTheme="majorEastAsia" w:hAnsi="Times New Roman" w:cs="Times New Roman"/>
          <w:sz w:val="22"/>
          <w:szCs w:val="22"/>
          <w:lang w:val="en"/>
        </w:rPr>
        <w:t>n Indonesia coal mining is generally carried out using the open</w:t>
      </w:r>
      <w:r w:rsidR="006B705F"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pit mining method</w:t>
      </w:r>
      <w:r w:rsidR="001B3580" w:rsidRPr="00624970">
        <w:rPr>
          <w:rStyle w:val="y2iqfc"/>
          <w:rFonts w:ascii="Times New Roman" w:eastAsiaTheme="majorEastAsia" w:hAnsi="Times New Roman" w:cs="Times New Roman"/>
          <w:sz w:val="22"/>
          <w:szCs w:val="22"/>
          <w:lang w:val="en"/>
        </w:rPr>
        <w:t xml:space="preserve"> </w:t>
      </w:r>
      <w:r w:rsidR="001B3580" w:rsidRPr="00624970">
        <w:rPr>
          <w:rStyle w:val="y2iqfc"/>
          <w:rFonts w:ascii="Times New Roman" w:eastAsiaTheme="majorEastAsia" w:hAnsi="Times New Roman" w:cs="Times New Roman"/>
          <w:sz w:val="22"/>
          <w:szCs w:val="22"/>
          <w:highlight w:val="yellow"/>
          <w:lang w:val="en"/>
        </w:rPr>
        <w:t>[1, 2]</w:t>
      </w:r>
      <w:r w:rsidRPr="00624970">
        <w:rPr>
          <w:rStyle w:val="y2iqfc"/>
          <w:rFonts w:ascii="Times New Roman" w:eastAsiaTheme="majorEastAsia" w:hAnsi="Times New Roman" w:cs="Times New Roman"/>
          <w:sz w:val="22"/>
          <w:szCs w:val="22"/>
          <w:highlight w:val="yellow"/>
          <w:lang w:val="en"/>
        </w:rPr>
        <w:t xml:space="preserve">. </w:t>
      </w:r>
      <w:r w:rsidR="001B3580" w:rsidRPr="00624970">
        <w:rPr>
          <w:rStyle w:val="y2iqfc"/>
          <w:rFonts w:ascii="Times New Roman" w:eastAsiaTheme="majorEastAsia" w:hAnsi="Times New Roman" w:cs="Times New Roman"/>
          <w:sz w:val="22"/>
          <w:szCs w:val="22"/>
          <w:highlight w:val="yellow"/>
          <w:lang w:val="en"/>
        </w:rPr>
        <w:t xml:space="preserve"> </w:t>
      </w:r>
      <w:r w:rsidR="001B3580" w:rsidRPr="00624970">
        <w:rPr>
          <w:rStyle w:val="y2iqfc"/>
          <w:rFonts w:ascii="Times New Roman" w:hAnsi="Times New Roman" w:cs="Times New Roman"/>
          <w:sz w:val="22"/>
          <w:szCs w:val="22"/>
          <w:highlight w:val="yellow"/>
          <w:lang w:val="en"/>
        </w:rPr>
        <w:t>This mining method is carried out by opening or clearing the vegetation covering the land and then removing the topsoil and overburden layers, followed by coal extraction</w:t>
      </w:r>
      <w:r w:rsidRPr="00624970">
        <w:rPr>
          <w:rStyle w:val="y2iqfc"/>
          <w:rFonts w:ascii="Times New Roman" w:eastAsiaTheme="majorEastAsia" w:hAnsi="Times New Roman" w:cs="Times New Roman"/>
          <w:sz w:val="22"/>
          <w:szCs w:val="22"/>
          <w:highlight w:val="yellow"/>
          <w:lang w:val="en"/>
        </w:rPr>
        <w:t>.</w:t>
      </w:r>
      <w:r w:rsidRPr="00624970">
        <w:rPr>
          <w:rStyle w:val="y2iqfc"/>
          <w:rFonts w:ascii="Times New Roman" w:eastAsiaTheme="majorEastAsia" w:hAnsi="Times New Roman" w:cs="Times New Roman"/>
          <w:sz w:val="22"/>
          <w:szCs w:val="22"/>
          <w:lang w:val="en"/>
        </w:rPr>
        <w:t xml:space="preserve"> </w:t>
      </w:r>
      <w:r w:rsidR="001B3580"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This method can cause the surface of the land to be exposed and increase the risk of erosion accompanied by sedimentation. </w:t>
      </w:r>
      <w:r w:rsidR="001B3580" w:rsidRPr="00624970">
        <w:rPr>
          <w:rStyle w:val="y2iqfc"/>
          <w:rFonts w:ascii="Times New Roman" w:eastAsiaTheme="majorEastAsia" w:hAnsi="Times New Roman" w:cs="Times New Roman"/>
          <w:sz w:val="22"/>
          <w:szCs w:val="22"/>
          <w:lang w:val="en"/>
        </w:rPr>
        <w:t xml:space="preserve">  T</w:t>
      </w:r>
      <w:r w:rsidRPr="00624970">
        <w:rPr>
          <w:rStyle w:val="y2iqfc"/>
          <w:rFonts w:ascii="Times New Roman" w:eastAsiaTheme="majorEastAsia" w:hAnsi="Times New Roman" w:cs="Times New Roman"/>
          <w:sz w:val="22"/>
          <w:szCs w:val="22"/>
          <w:lang w:val="en"/>
        </w:rPr>
        <w:t>he impacts caused by coal mining include changes in the landscape, threats to biodiversity, decreased water quality, and decreased soil fertility levels influenced by soil quality</w:t>
      </w:r>
      <w:r w:rsidR="001B3580" w:rsidRPr="00624970">
        <w:rPr>
          <w:rStyle w:val="y2iqfc"/>
          <w:rFonts w:ascii="Times New Roman" w:eastAsiaTheme="majorEastAsia" w:hAnsi="Times New Roman" w:cs="Times New Roman"/>
          <w:sz w:val="22"/>
          <w:szCs w:val="22"/>
          <w:lang w:val="en"/>
        </w:rPr>
        <w:t xml:space="preserve"> </w:t>
      </w:r>
      <w:r w:rsidR="001B3580" w:rsidRPr="00624970">
        <w:rPr>
          <w:rStyle w:val="y2iqfc"/>
          <w:rFonts w:ascii="Times New Roman" w:eastAsiaTheme="majorEastAsia" w:hAnsi="Times New Roman" w:cs="Times New Roman"/>
          <w:sz w:val="22"/>
          <w:szCs w:val="22"/>
          <w:highlight w:val="yellow"/>
          <w:lang w:val="en"/>
        </w:rPr>
        <w:t>[3]</w:t>
      </w:r>
      <w:r w:rsidRPr="00624970">
        <w:rPr>
          <w:rStyle w:val="y2iqfc"/>
          <w:rFonts w:ascii="Times New Roman" w:eastAsiaTheme="majorEastAsia" w:hAnsi="Times New Roman" w:cs="Times New Roman"/>
          <w:sz w:val="22"/>
          <w:szCs w:val="22"/>
          <w:highlight w:val="yellow"/>
          <w:lang w:val="en"/>
        </w:rPr>
        <w:t>.</w:t>
      </w:r>
      <w:r w:rsidRPr="00624970">
        <w:rPr>
          <w:rStyle w:val="y2iqfc"/>
          <w:rFonts w:ascii="Times New Roman" w:eastAsiaTheme="majorEastAsia" w:hAnsi="Times New Roman" w:cs="Times New Roman"/>
          <w:sz w:val="22"/>
          <w:szCs w:val="22"/>
          <w:lang w:val="en"/>
        </w:rPr>
        <w:t xml:space="preserve"> </w:t>
      </w:r>
      <w:r w:rsidR="00CC0E41" w:rsidRPr="00624970">
        <w:rPr>
          <w:rStyle w:val="y2iqfc"/>
          <w:rFonts w:ascii="Times New Roman" w:eastAsiaTheme="majorEastAsia" w:hAnsi="Times New Roman" w:cs="Times New Roman"/>
          <w:sz w:val="22"/>
          <w:szCs w:val="22"/>
          <w:lang w:val="en"/>
        </w:rPr>
        <w:t xml:space="preserve"> </w:t>
      </w:r>
      <w:r w:rsidR="00CC0E41" w:rsidRPr="00624970">
        <w:rPr>
          <w:rFonts w:ascii="Times New Roman" w:hAnsi="Times New Roman" w:cs="Times New Roman"/>
          <w:sz w:val="22"/>
          <w:szCs w:val="22"/>
          <w:highlight w:val="yellow"/>
        </w:rPr>
        <w:t xml:space="preserve">Many studies elucidated that the ecologies constituting both macro and micro are under severe destruction in and around active and abandoned coalfields. The landscape is the first entity in the coalfield to be altered during the coal excavation, specifically in </w:t>
      </w:r>
      <w:r w:rsidR="006B705F" w:rsidRPr="00624970">
        <w:rPr>
          <w:rFonts w:ascii="Times New Roman" w:hAnsi="Times New Roman" w:cs="Times New Roman"/>
          <w:sz w:val="22"/>
          <w:szCs w:val="22"/>
          <w:highlight w:val="yellow"/>
        </w:rPr>
        <w:t xml:space="preserve">the </w:t>
      </w:r>
      <w:r w:rsidR="00CC0E41" w:rsidRPr="00624970">
        <w:rPr>
          <w:rFonts w:ascii="Times New Roman" w:hAnsi="Times New Roman" w:cs="Times New Roman"/>
          <w:sz w:val="22"/>
          <w:szCs w:val="22"/>
          <w:highlight w:val="yellow"/>
        </w:rPr>
        <w:t>case of open</w:t>
      </w:r>
      <w:r w:rsidR="006B705F" w:rsidRPr="00624970">
        <w:rPr>
          <w:rFonts w:ascii="Times New Roman" w:hAnsi="Times New Roman" w:cs="Times New Roman"/>
          <w:sz w:val="22"/>
          <w:szCs w:val="22"/>
          <w:highlight w:val="yellow"/>
        </w:rPr>
        <w:t>-</w:t>
      </w:r>
      <w:r w:rsidR="00CC0E41" w:rsidRPr="00624970">
        <w:rPr>
          <w:rFonts w:ascii="Times New Roman" w:hAnsi="Times New Roman" w:cs="Times New Roman"/>
          <w:sz w:val="22"/>
          <w:szCs w:val="22"/>
          <w:highlight w:val="yellow"/>
        </w:rPr>
        <w:t>cast coal mines. It is well established through many endeavors, that the alteration of the original landscape obliterates the entire ecosystem flourished on it [4]. Results indicate that several samples exceed safe thresholds for TDS, nitrate, and iron, posing health risks primarily due to agricultural runoff and geological sources [5].</w:t>
      </w:r>
      <w:r w:rsidR="00CC0E41" w:rsidRPr="00624970">
        <w:rPr>
          <w:rFonts w:ascii="Times New Roman" w:hAnsi="Times New Roman" w:cs="Times New Roman"/>
          <w:sz w:val="22"/>
          <w:szCs w:val="22"/>
        </w:rPr>
        <w:t xml:space="preserve">  </w:t>
      </w:r>
      <w:r w:rsidRPr="00624970">
        <w:rPr>
          <w:rStyle w:val="y2iqfc"/>
          <w:rFonts w:ascii="Times New Roman" w:eastAsiaTheme="majorEastAsia" w:hAnsi="Times New Roman" w:cs="Times New Roman"/>
          <w:sz w:val="22"/>
          <w:szCs w:val="22"/>
          <w:lang w:val="en"/>
        </w:rPr>
        <w:t xml:space="preserve">To overcome this negative impact, the government has set an obligation for mining business permit holders to reclaim mining land </w:t>
      </w:r>
      <w:r w:rsidR="00165E05" w:rsidRPr="00624970">
        <w:rPr>
          <w:rStyle w:val="y2iqfc"/>
          <w:rFonts w:ascii="Times New Roman" w:eastAsiaTheme="majorEastAsia" w:hAnsi="Times New Roman" w:cs="Times New Roman"/>
          <w:sz w:val="22"/>
          <w:szCs w:val="22"/>
          <w:lang w:val="en"/>
        </w:rPr>
        <w:t>by</w:t>
      </w:r>
      <w:r w:rsidRPr="00624970">
        <w:rPr>
          <w:rStyle w:val="y2iqfc"/>
          <w:rFonts w:ascii="Times New Roman" w:eastAsiaTheme="majorEastAsia" w:hAnsi="Times New Roman" w:cs="Times New Roman"/>
          <w:sz w:val="22"/>
          <w:szCs w:val="22"/>
          <w:lang w:val="en"/>
        </w:rPr>
        <w:t xml:space="preserve"> applicable regulations.</w:t>
      </w:r>
    </w:p>
    <w:p w14:paraId="2B38EA7F" w14:textId="37D7922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Reclamation activities are activities carried out throughout the mining business stages to organize, restore, and repair so that they can function again according to their designation. Reclamation activities are expected to generate added value for the environment and create much better conditions. Mining reclamation is the process of restoring and rehabilitating ex-mining land so that it can be reused or returned </w:t>
      </w:r>
      <w:r w:rsidRPr="00C459B0">
        <w:rPr>
          <w:rStyle w:val="y2iqfc"/>
          <w:rFonts w:ascii="Times New Roman" w:eastAsiaTheme="majorEastAsia" w:hAnsi="Times New Roman" w:cs="Times New Roman"/>
          <w:sz w:val="22"/>
          <w:szCs w:val="22"/>
          <w:lang w:val="en"/>
        </w:rPr>
        <w:lastRenderedPageBreak/>
        <w:t>to its natural condition after mining activities are completed or stopped. The main purpose of mine reclamation is to reduce the negative impacts on the environment due to mining and restore the land so that it can function again for various purposes such as agriculture, forestry, recreation</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or nature conservation. Another purpose of reclamation is to improve and restore the composition of the types and structure</w:t>
      </w:r>
      <w:r w:rsidR="00165E05">
        <w:rPr>
          <w:rStyle w:val="y2iqfc"/>
          <w:rFonts w:ascii="Times New Roman" w:eastAsiaTheme="majorEastAsia" w:hAnsi="Times New Roman" w:cs="Times New Roman"/>
          <w:sz w:val="22"/>
          <w:szCs w:val="22"/>
          <w:lang w:val="en"/>
        </w:rPr>
        <w:t>s</w:t>
      </w:r>
      <w:r w:rsidRPr="00C459B0">
        <w:rPr>
          <w:rStyle w:val="y2iqfc"/>
          <w:rFonts w:ascii="Times New Roman" w:eastAsiaTheme="majorEastAsia" w:hAnsi="Times New Roman" w:cs="Times New Roman"/>
          <w:sz w:val="22"/>
          <w:szCs w:val="22"/>
          <w:lang w:val="en"/>
        </w:rPr>
        <w:t xml:space="preserve"> of the surrounding ecosystem community </w:t>
      </w:r>
      <w:r w:rsidRPr="00674C2C">
        <w:rPr>
          <w:rStyle w:val="y2iqfc"/>
          <w:rFonts w:ascii="Times New Roman" w:eastAsiaTheme="majorEastAsia" w:hAnsi="Times New Roman" w:cs="Times New Roman"/>
          <w:sz w:val="22"/>
          <w:szCs w:val="22"/>
          <w:highlight w:val="yellow"/>
          <w:lang w:val="en"/>
        </w:rPr>
        <w:t>[</w:t>
      </w:r>
      <w:r w:rsidR="00CC0E41">
        <w:rPr>
          <w:rStyle w:val="y2iqfc"/>
          <w:rFonts w:ascii="Times New Roman" w:eastAsiaTheme="majorEastAsia" w:hAnsi="Times New Roman" w:cs="Times New Roman"/>
          <w:sz w:val="22"/>
          <w:szCs w:val="22"/>
          <w:highlight w:val="yellow"/>
          <w:lang w:val="en"/>
        </w:rPr>
        <w:t>6</w:t>
      </w:r>
      <w:r w:rsidRPr="00674C2C">
        <w:rPr>
          <w:rStyle w:val="y2iqfc"/>
          <w:rFonts w:ascii="Times New Roman" w:eastAsiaTheme="majorEastAsia" w:hAnsi="Times New Roman" w:cs="Times New Roman"/>
          <w:sz w:val="22"/>
          <w:szCs w:val="22"/>
          <w:highlight w:val="yellow"/>
          <w:lang w:val="en"/>
        </w:rPr>
        <w:t>].</w:t>
      </w:r>
      <w:r w:rsidRPr="00C459B0">
        <w:rPr>
          <w:rStyle w:val="y2iqfc"/>
          <w:rFonts w:ascii="Times New Roman" w:eastAsiaTheme="majorEastAsia" w:hAnsi="Times New Roman" w:cs="Times New Roman"/>
          <w:sz w:val="22"/>
          <w:szCs w:val="22"/>
          <w:lang w:val="en"/>
        </w:rPr>
        <w:t xml:space="preserve"> </w:t>
      </w:r>
    </w:p>
    <w:p w14:paraId="4188DFA1" w14:textId="67A7E3B8"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One of the main challenges in reclamation is how to meet sustainability standards, including soil fertility and restoration of damaged ecosystems </w:t>
      </w:r>
      <w:r w:rsidRPr="00674C2C">
        <w:rPr>
          <w:rStyle w:val="y2iqfc"/>
          <w:rFonts w:ascii="Times New Roman" w:eastAsiaTheme="majorEastAsia" w:hAnsi="Times New Roman" w:cs="Times New Roman"/>
          <w:sz w:val="22"/>
          <w:szCs w:val="22"/>
          <w:highlight w:val="yellow"/>
          <w:lang w:val="en"/>
        </w:rPr>
        <w:t>[</w:t>
      </w:r>
      <w:r w:rsidR="00CC0E41">
        <w:rPr>
          <w:rStyle w:val="y2iqfc"/>
          <w:rFonts w:ascii="Times New Roman" w:eastAsiaTheme="majorEastAsia" w:hAnsi="Times New Roman" w:cs="Times New Roman"/>
          <w:sz w:val="22"/>
          <w:szCs w:val="22"/>
          <w:highlight w:val="yellow"/>
          <w:lang w:val="en"/>
        </w:rPr>
        <w:t>7</w:t>
      </w:r>
      <w:r w:rsidRPr="00674C2C">
        <w:rPr>
          <w:rStyle w:val="y2iqfc"/>
          <w:rFonts w:ascii="Times New Roman" w:eastAsiaTheme="majorEastAsia" w:hAnsi="Times New Roman" w:cs="Times New Roman"/>
          <w:sz w:val="22"/>
          <w:szCs w:val="22"/>
          <w:highlight w:val="yellow"/>
          <w:lang w:val="en"/>
        </w:rPr>
        <w:t>].</w:t>
      </w:r>
      <w:r w:rsidRPr="00C459B0">
        <w:rPr>
          <w:rStyle w:val="y2iqfc"/>
          <w:rFonts w:ascii="Times New Roman" w:eastAsiaTheme="majorEastAsia" w:hAnsi="Times New Roman" w:cs="Times New Roman"/>
          <w:sz w:val="22"/>
          <w:szCs w:val="22"/>
          <w:lang w:val="en"/>
        </w:rPr>
        <w:t xml:space="preserve"> This activity is a priority in overcoming the problem of land degradation, due to intensive mining activities such as Indonesia </w:t>
      </w:r>
      <w:r w:rsidRPr="009A397D">
        <w:rPr>
          <w:rStyle w:val="y2iqfc"/>
          <w:rFonts w:ascii="Times New Roman" w:eastAsiaTheme="majorEastAsia" w:hAnsi="Times New Roman" w:cs="Times New Roman"/>
          <w:sz w:val="22"/>
          <w:szCs w:val="22"/>
          <w:highlight w:val="yellow"/>
          <w:lang w:val="en"/>
        </w:rPr>
        <w:t>[</w:t>
      </w:r>
      <w:r w:rsidR="00CC0E41" w:rsidRPr="009A397D">
        <w:rPr>
          <w:rStyle w:val="y2iqfc"/>
          <w:rFonts w:ascii="Times New Roman" w:eastAsiaTheme="majorEastAsia" w:hAnsi="Times New Roman" w:cs="Times New Roman"/>
          <w:sz w:val="22"/>
          <w:szCs w:val="22"/>
          <w:highlight w:val="yellow"/>
          <w:lang w:val="en"/>
        </w:rPr>
        <w:t>8</w:t>
      </w:r>
      <w:r w:rsidRPr="009A397D">
        <w:rPr>
          <w:rStyle w:val="y2iqfc"/>
          <w:rFonts w:ascii="Times New Roman" w:eastAsiaTheme="majorEastAsia" w:hAnsi="Times New Roman" w:cs="Times New Roman"/>
          <w:sz w:val="22"/>
          <w:szCs w:val="22"/>
          <w:highlight w:val="yellow"/>
          <w:lang w:val="en"/>
        </w:rPr>
        <w:t>].</w:t>
      </w:r>
      <w:r w:rsidRPr="00C459B0">
        <w:rPr>
          <w:rStyle w:val="y2iqfc"/>
          <w:rFonts w:ascii="Times New Roman" w:eastAsiaTheme="majorEastAsia" w:hAnsi="Times New Roman" w:cs="Times New Roman"/>
          <w:sz w:val="22"/>
          <w:szCs w:val="22"/>
          <w:lang w:val="en"/>
        </w:rPr>
        <w:t xml:space="preserve"> This study explores the effectiveness of reclamation techniques and the challenges faced, with a focus on the reclamation success criteria applied in Indonesia [</w:t>
      </w:r>
      <w:r w:rsidR="00CC0E41">
        <w:rPr>
          <w:rStyle w:val="y2iqfc"/>
          <w:rFonts w:ascii="Times New Roman" w:eastAsiaTheme="majorEastAsia" w:hAnsi="Times New Roman" w:cs="Times New Roman"/>
          <w:sz w:val="22"/>
          <w:szCs w:val="22"/>
          <w:lang w:val="en"/>
        </w:rPr>
        <w:t>7</w:t>
      </w:r>
      <w:r w:rsidRPr="00C459B0">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p>
    <w:p w14:paraId="77CECE2A" w14:textId="6B1DFB3C" w:rsid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Revegetation techniques using adaptive plant species are important to ensure the success of reclamation. The selected plants must have characteristics such as the ability to grow quickly, produce easily decomposed litter, and be symbiotic with soil microbes [</w:t>
      </w:r>
      <w:r w:rsidR="00CC0E41">
        <w:rPr>
          <w:rStyle w:val="y2iqfc"/>
          <w:rFonts w:ascii="Times New Roman" w:eastAsiaTheme="majorEastAsia" w:hAnsi="Times New Roman" w:cs="Times New Roman"/>
          <w:sz w:val="22"/>
          <w:szCs w:val="22"/>
          <w:lang w:val="en"/>
        </w:rPr>
        <w:t>9</w:t>
      </w:r>
      <w:r w:rsidRPr="00C459B0">
        <w:rPr>
          <w:rStyle w:val="y2iqfc"/>
          <w:rFonts w:ascii="Times New Roman" w:eastAsiaTheme="majorEastAsia" w:hAnsi="Times New Roman" w:cs="Times New Roman"/>
          <w:sz w:val="22"/>
          <w:szCs w:val="22"/>
          <w:lang w:val="en"/>
        </w:rPr>
        <w:t>]. This revegetation technique is a key step in recreating canopy cover lost due to mining activities [</w:t>
      </w:r>
      <w:r w:rsidR="00CC0E41">
        <w:rPr>
          <w:rStyle w:val="y2iqfc"/>
          <w:rFonts w:ascii="Times New Roman" w:eastAsiaTheme="majorEastAsia" w:hAnsi="Times New Roman" w:cs="Times New Roman"/>
          <w:sz w:val="22"/>
          <w:szCs w:val="22"/>
          <w:lang w:val="en"/>
        </w:rPr>
        <w:t>10</w:t>
      </w:r>
      <w:r w:rsidRPr="00C459B0">
        <w:rPr>
          <w:rStyle w:val="y2iqfc"/>
          <w:rFonts w:ascii="Times New Roman" w:eastAsiaTheme="majorEastAsia" w:hAnsi="Times New Roman" w:cs="Times New Roman"/>
          <w:sz w:val="22"/>
          <w:szCs w:val="22"/>
          <w:lang w:val="en"/>
        </w:rPr>
        <w:t>]. Biodiversity restoration is also an important part of the post-mining land reclamation process. The biodiversity in question includes the diversity of flora, fauna, and ecology. Monitoring and evaluation of the arrangement and restoration process greatly influences the success of the post-coal mining land reclamation program [3]. Reclamation is considered successful if it has met the established reclamation success criteria. In this case, for revegetation activities, it is necessary to pay attention to the types of plants selected and the growing requirements of plants with land conditions, so that the reclamation success criteria can be achieved [</w:t>
      </w:r>
      <w:r w:rsidR="00CC0E41">
        <w:rPr>
          <w:rStyle w:val="y2iqfc"/>
          <w:rFonts w:ascii="Times New Roman" w:eastAsiaTheme="majorEastAsia" w:hAnsi="Times New Roman" w:cs="Times New Roman"/>
          <w:sz w:val="22"/>
          <w:szCs w:val="22"/>
          <w:lang w:val="en"/>
        </w:rPr>
        <w:t>9</w:t>
      </w:r>
      <w:r w:rsidRPr="00C459B0">
        <w:rPr>
          <w:rStyle w:val="y2iqfc"/>
          <w:rFonts w:ascii="Times New Roman" w:eastAsiaTheme="majorEastAsia" w:hAnsi="Times New Roman" w:cs="Times New Roman"/>
          <w:sz w:val="22"/>
          <w:szCs w:val="22"/>
          <w:lang w:val="en"/>
        </w:rPr>
        <w:t>].</w:t>
      </w:r>
    </w:p>
    <w:p w14:paraId="30138816" w14:textId="53C824AE"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 The purpose of the study was to determine the percentage of plant life and the success rate of reclamation of ex-coal mining land at PT. </w:t>
      </w:r>
      <w:proofErr w:type="spellStart"/>
      <w:r w:rsidRPr="00C459B0">
        <w:rPr>
          <w:rStyle w:val="y2iqfc"/>
          <w:rFonts w:ascii="Times New Roman" w:eastAsiaTheme="majorEastAsia" w:hAnsi="Times New Roman" w:cs="Times New Roman"/>
          <w:sz w:val="22"/>
          <w:szCs w:val="22"/>
          <w:lang w:val="en"/>
        </w:rPr>
        <w:t>Komunitas</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Bangun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Bersama</w:t>
      </w:r>
      <w:proofErr w:type="spellEnd"/>
      <w:r>
        <w:rPr>
          <w:rStyle w:val="y2iqfc"/>
          <w:rFonts w:ascii="Times New Roman" w:eastAsiaTheme="majorEastAsia" w:hAnsi="Times New Roman" w:cs="Times New Roman"/>
          <w:sz w:val="22"/>
          <w:szCs w:val="22"/>
          <w:lang w:val="en"/>
        </w:rPr>
        <w:t>.</w:t>
      </w:r>
    </w:p>
    <w:p w14:paraId="78586E22" w14:textId="7777777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p>
    <w:p w14:paraId="73860CC1"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 RESEARCH METHOD</w:t>
      </w:r>
    </w:p>
    <w:p w14:paraId="78A4326F"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2.1. Time and Location</w:t>
      </w:r>
    </w:p>
    <w:p w14:paraId="4E2FC2EF" w14:textId="77777777"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The study was conducted from September to November 2024 on the reclaimed land of PT. </w:t>
      </w:r>
      <w:proofErr w:type="spellStart"/>
      <w:r w:rsidRPr="00C459B0">
        <w:rPr>
          <w:rStyle w:val="y2iqfc"/>
          <w:rFonts w:ascii="Times New Roman" w:eastAsiaTheme="majorEastAsia" w:hAnsi="Times New Roman" w:cs="Times New Roman"/>
          <w:sz w:val="22"/>
          <w:szCs w:val="22"/>
          <w:lang w:val="en"/>
        </w:rPr>
        <w:t>Komunitas</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Bangun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Bersama</w:t>
      </w:r>
      <w:proofErr w:type="spellEnd"/>
      <w:r w:rsidRPr="00C459B0">
        <w:rPr>
          <w:rStyle w:val="y2iqfc"/>
          <w:rFonts w:ascii="Times New Roman" w:eastAsiaTheme="majorEastAsia" w:hAnsi="Times New Roman" w:cs="Times New Roman"/>
          <w:sz w:val="22"/>
          <w:szCs w:val="22"/>
          <w:lang w:val="en"/>
        </w:rPr>
        <w:t xml:space="preserve">, Pit </w:t>
      </w:r>
      <w:proofErr w:type="spellStart"/>
      <w:r w:rsidRPr="00C459B0">
        <w:rPr>
          <w:rStyle w:val="y2iqfc"/>
          <w:rFonts w:ascii="Times New Roman" w:eastAsiaTheme="majorEastAsia" w:hAnsi="Times New Roman" w:cs="Times New Roman"/>
          <w:sz w:val="22"/>
          <w:szCs w:val="22"/>
          <w:lang w:val="en"/>
        </w:rPr>
        <w:t>Arjuna</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in </w:t>
      </w:r>
      <w:proofErr w:type="spellStart"/>
      <w:r w:rsidRPr="00C459B0">
        <w:rPr>
          <w:rStyle w:val="y2iqfc"/>
          <w:rFonts w:ascii="Times New Roman" w:eastAsiaTheme="majorEastAsia" w:hAnsi="Times New Roman" w:cs="Times New Roman"/>
          <w:sz w:val="22"/>
          <w:szCs w:val="22"/>
          <w:lang w:val="en"/>
        </w:rPr>
        <w:t>Batuah</w:t>
      </w:r>
      <w:proofErr w:type="spellEnd"/>
      <w:r w:rsidRPr="00C459B0">
        <w:rPr>
          <w:rStyle w:val="y2iqfc"/>
          <w:rFonts w:ascii="Times New Roman" w:eastAsiaTheme="majorEastAsia" w:hAnsi="Times New Roman" w:cs="Times New Roman"/>
          <w:sz w:val="22"/>
          <w:szCs w:val="22"/>
          <w:lang w:val="en"/>
        </w:rPr>
        <w:t xml:space="preserve"> Village, Loa </w:t>
      </w:r>
      <w:proofErr w:type="spellStart"/>
      <w:r w:rsidRPr="00C459B0">
        <w:rPr>
          <w:rStyle w:val="y2iqfc"/>
          <w:rFonts w:ascii="Times New Roman" w:eastAsiaTheme="majorEastAsia" w:hAnsi="Times New Roman" w:cs="Times New Roman"/>
          <w:sz w:val="22"/>
          <w:szCs w:val="22"/>
          <w:lang w:val="en"/>
        </w:rPr>
        <w:t>Janan</w:t>
      </w:r>
      <w:proofErr w:type="spellEnd"/>
      <w:r w:rsidRPr="00C459B0">
        <w:rPr>
          <w:rStyle w:val="y2iqfc"/>
          <w:rFonts w:ascii="Times New Roman" w:eastAsiaTheme="majorEastAsia" w:hAnsi="Times New Roman" w:cs="Times New Roman"/>
          <w:sz w:val="22"/>
          <w:szCs w:val="22"/>
          <w:lang w:val="en"/>
        </w:rPr>
        <w:t xml:space="preserve"> District, </w:t>
      </w:r>
      <w:proofErr w:type="spellStart"/>
      <w:r w:rsidRPr="00C459B0">
        <w:rPr>
          <w:rStyle w:val="y2iqfc"/>
          <w:rFonts w:ascii="Times New Roman" w:eastAsiaTheme="majorEastAsia" w:hAnsi="Times New Roman" w:cs="Times New Roman"/>
          <w:sz w:val="22"/>
          <w:szCs w:val="22"/>
          <w:lang w:val="en"/>
        </w:rPr>
        <w:t>Kutai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Kartanegara</w:t>
      </w:r>
      <w:proofErr w:type="spellEnd"/>
      <w:r w:rsidRPr="00C459B0">
        <w:rPr>
          <w:rStyle w:val="y2iqfc"/>
          <w:rFonts w:ascii="Times New Roman" w:eastAsiaTheme="majorEastAsia" w:hAnsi="Times New Roman" w:cs="Times New Roman"/>
          <w:sz w:val="22"/>
          <w:szCs w:val="22"/>
          <w:lang w:val="en"/>
        </w:rPr>
        <w:t xml:space="preserve"> Regency, East Kalimantan Province.</w:t>
      </w:r>
    </w:p>
    <w:p w14:paraId="01E723A8" w14:textId="77777777" w:rsidR="006E7E99" w:rsidRPr="006E7E99" w:rsidRDefault="006E7E99" w:rsidP="00C459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rPr>
      </w:pPr>
    </w:p>
    <w:p w14:paraId="45D13E96"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2.2. Research Activities</w:t>
      </w:r>
    </w:p>
    <w:p w14:paraId="075ADE02" w14:textId="45C1CBA1" w:rsidR="00C459B0" w:rsidRPr="00674C2C" w:rsidRDefault="00C459B0" w:rsidP="00674C2C">
      <w:pPr>
        <w:pStyle w:val="HTMLPreformatted"/>
        <w:ind w:firstLine="567"/>
        <w:jc w:val="both"/>
        <w:rPr>
          <w:rStyle w:val="y2iqfc"/>
          <w:rFonts w:ascii="Times New Roman" w:hAnsi="Times New Roman" w:cs="Times New Roman"/>
          <w:sz w:val="22"/>
          <w:szCs w:val="22"/>
        </w:rPr>
      </w:pPr>
      <w:r w:rsidRPr="00674C2C">
        <w:rPr>
          <w:rStyle w:val="y2iqfc"/>
          <w:rFonts w:ascii="Times New Roman" w:eastAsiaTheme="majorEastAsia" w:hAnsi="Times New Roman" w:cs="Times New Roman"/>
          <w:sz w:val="22"/>
          <w:szCs w:val="22"/>
          <w:highlight w:val="yellow"/>
          <w:lang w:val="en"/>
        </w:rPr>
        <w:t xml:space="preserve">The stages of research activities are as follows: preparation, field observation, determination of sampling areas using the stratified sampling method, </w:t>
      </w:r>
      <w:r w:rsidR="00674C2C" w:rsidRPr="00674C2C">
        <w:rPr>
          <w:rStyle w:val="y2iqfc"/>
          <w:rFonts w:ascii="Times New Roman" w:eastAsiaTheme="majorEastAsia" w:hAnsi="Times New Roman" w:cs="Times New Roman"/>
          <w:sz w:val="22"/>
          <w:szCs w:val="22"/>
          <w:highlight w:val="yellow"/>
          <w:lang w:val="en"/>
        </w:rPr>
        <w:t>create a research plot measuring 50 m x 50 m, consisting of 8 plots</w:t>
      </w:r>
      <w:r w:rsidRPr="00674C2C">
        <w:rPr>
          <w:rStyle w:val="y2iqfc"/>
          <w:rFonts w:ascii="Times New Roman" w:eastAsiaTheme="majorEastAsia" w:hAnsi="Times New Roman" w:cs="Times New Roman"/>
          <w:sz w:val="22"/>
          <w:szCs w:val="22"/>
          <w:highlight w:val="yellow"/>
          <w:lang w:val="en"/>
        </w:rPr>
        <w:t>, observation of living and dead plants, data analysis, and reporting</w:t>
      </w:r>
      <w:r w:rsidRPr="00C459B0">
        <w:rPr>
          <w:rStyle w:val="y2iqfc"/>
          <w:rFonts w:ascii="Times New Roman" w:eastAsiaTheme="majorEastAsia" w:hAnsi="Times New Roman" w:cs="Times New Roman"/>
          <w:sz w:val="22"/>
          <w:szCs w:val="22"/>
          <w:lang w:val="en"/>
        </w:rPr>
        <w:t>.</w:t>
      </w:r>
    </w:p>
    <w:p w14:paraId="5633BCDE" w14:textId="77777777" w:rsidR="00C459B0" w:rsidRDefault="00C459B0" w:rsidP="00C459B0">
      <w:pPr>
        <w:pStyle w:val="HTMLPreformatted"/>
        <w:jc w:val="both"/>
        <w:rPr>
          <w:rStyle w:val="y2iqfc"/>
          <w:rFonts w:ascii="Times New Roman" w:eastAsiaTheme="majorEastAsia" w:hAnsi="Times New Roman" w:cs="Times New Roman"/>
          <w:sz w:val="22"/>
          <w:szCs w:val="22"/>
          <w:lang w:val="en"/>
        </w:rPr>
      </w:pPr>
    </w:p>
    <w:p w14:paraId="44039A37" w14:textId="295FAB1A"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2.3. Data Collection</w:t>
      </w:r>
    </w:p>
    <w:p w14:paraId="593FFF41" w14:textId="2B2CDF5B"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1B3580">
        <w:rPr>
          <w:rStyle w:val="y2iqfc"/>
          <w:rFonts w:ascii="Times New Roman" w:eastAsiaTheme="majorEastAsia" w:hAnsi="Times New Roman" w:cs="Times New Roman"/>
          <w:sz w:val="22"/>
          <w:szCs w:val="22"/>
          <w:highlight w:val="yellow"/>
          <w:lang w:val="en"/>
        </w:rPr>
        <w:t>The data collected consists of: primary data obtained directly from observations, interviews</w:t>
      </w:r>
      <w:r w:rsidR="00165E05" w:rsidRPr="001B3580">
        <w:rPr>
          <w:rStyle w:val="y2iqfc"/>
          <w:rFonts w:ascii="Times New Roman" w:eastAsiaTheme="majorEastAsia" w:hAnsi="Times New Roman" w:cs="Times New Roman"/>
          <w:sz w:val="22"/>
          <w:szCs w:val="22"/>
          <w:highlight w:val="yellow"/>
          <w:lang w:val="en"/>
        </w:rPr>
        <w:t>,</w:t>
      </w:r>
      <w:r w:rsidRPr="001B3580">
        <w:rPr>
          <w:rStyle w:val="y2iqfc"/>
          <w:rFonts w:ascii="Times New Roman" w:eastAsiaTheme="majorEastAsia" w:hAnsi="Times New Roman" w:cs="Times New Roman"/>
          <w:sz w:val="22"/>
          <w:szCs w:val="22"/>
          <w:highlight w:val="yellow"/>
          <w:lang w:val="en"/>
        </w:rPr>
        <w:t xml:space="preserve"> and observations of plants in the field such as height, stem diameter, living plants</w:t>
      </w:r>
      <w:r w:rsidR="00165E05" w:rsidRPr="001B3580">
        <w:rPr>
          <w:rStyle w:val="y2iqfc"/>
          <w:rFonts w:ascii="Times New Roman" w:eastAsiaTheme="majorEastAsia" w:hAnsi="Times New Roman" w:cs="Times New Roman"/>
          <w:sz w:val="22"/>
          <w:szCs w:val="22"/>
          <w:highlight w:val="yellow"/>
          <w:lang w:val="en"/>
        </w:rPr>
        <w:t>,</w:t>
      </w:r>
      <w:r w:rsidRPr="001B3580">
        <w:rPr>
          <w:rStyle w:val="y2iqfc"/>
          <w:rFonts w:ascii="Times New Roman" w:eastAsiaTheme="majorEastAsia" w:hAnsi="Times New Roman" w:cs="Times New Roman"/>
          <w:sz w:val="22"/>
          <w:szCs w:val="22"/>
          <w:highlight w:val="yellow"/>
          <w:lang w:val="en"/>
        </w:rPr>
        <w:t xml:space="preserve"> and plants that have died; and secondary data obtained from company documents, literature/libraries, and relevant journals</w:t>
      </w:r>
      <w:r w:rsidRPr="00C459B0">
        <w:rPr>
          <w:rStyle w:val="y2iqfc"/>
          <w:rFonts w:ascii="Times New Roman" w:eastAsiaTheme="majorEastAsia" w:hAnsi="Times New Roman" w:cs="Times New Roman"/>
          <w:sz w:val="22"/>
          <w:szCs w:val="22"/>
          <w:lang w:val="en"/>
        </w:rPr>
        <w:t>.</w:t>
      </w:r>
    </w:p>
    <w:p w14:paraId="76747DF4" w14:textId="77777777" w:rsidR="00C459B0" w:rsidRDefault="00C459B0" w:rsidP="00C459B0">
      <w:pPr>
        <w:pStyle w:val="HTMLPreformatted"/>
        <w:jc w:val="both"/>
        <w:rPr>
          <w:rStyle w:val="y2iqfc"/>
          <w:rFonts w:ascii="Times New Roman" w:eastAsiaTheme="majorEastAsia" w:hAnsi="Times New Roman" w:cs="Times New Roman"/>
          <w:sz w:val="22"/>
          <w:szCs w:val="22"/>
          <w:lang w:val="en"/>
        </w:rPr>
      </w:pPr>
    </w:p>
    <w:p w14:paraId="07304133" w14:textId="19E161E0"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2.4. Data Analysis</w:t>
      </w:r>
    </w:p>
    <w:p w14:paraId="6141FA2C" w14:textId="77777777" w:rsidR="00C459B0" w:rsidRPr="00C459B0" w:rsidRDefault="00C459B0" w:rsidP="00C459B0">
      <w:pPr>
        <w:pStyle w:val="HTMLPreformatted"/>
        <w:ind w:left="284" w:hanging="284"/>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1. The percentage of plant survival is calculated from the number of living plants at the time of the field research divided by the total number of plants at the beginning of planting.</w:t>
      </w:r>
    </w:p>
    <w:p w14:paraId="3B27501D" w14:textId="77777777" w:rsidR="00C459B0" w:rsidRPr="00C459B0" w:rsidRDefault="00C459B0" w:rsidP="00C459B0">
      <w:pPr>
        <w:pStyle w:val="HTMLPreformatted"/>
        <w:ind w:left="284" w:hanging="284"/>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2. The percentage of plant mortality is calculated from the number of plants that died during the field research divided by the total number of plants at the beginning of planting.</w:t>
      </w:r>
    </w:p>
    <w:p w14:paraId="53480C4E" w14:textId="322785A4" w:rsidR="00C459B0" w:rsidRPr="00C459B0" w:rsidRDefault="00C459B0" w:rsidP="00C459B0">
      <w:pPr>
        <w:pStyle w:val="HTMLPreformatted"/>
        <w:ind w:firstLine="567"/>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The results of the percentage of plant growth according to </w:t>
      </w:r>
      <w:r>
        <w:rPr>
          <w:rStyle w:val="y2iqfc"/>
          <w:rFonts w:ascii="Times New Roman" w:eastAsiaTheme="majorEastAsia" w:hAnsi="Times New Roman" w:cs="Times New Roman"/>
          <w:sz w:val="22"/>
          <w:szCs w:val="22"/>
          <w:lang w:val="en"/>
        </w:rPr>
        <w:t>[</w:t>
      </w:r>
      <w:r w:rsidR="00582C2C">
        <w:rPr>
          <w:rStyle w:val="y2iqfc"/>
          <w:rFonts w:ascii="Times New Roman" w:eastAsiaTheme="majorEastAsia" w:hAnsi="Times New Roman" w:cs="Times New Roman"/>
          <w:sz w:val="22"/>
          <w:szCs w:val="22"/>
          <w:lang w:val="en"/>
        </w:rPr>
        <w:t>11</w:t>
      </w:r>
      <w:r>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are categorized as presented in Table 1.</w:t>
      </w:r>
    </w:p>
    <w:p w14:paraId="0E0CF863" w14:textId="77777777" w:rsidR="00C459B0" w:rsidRDefault="00C459B0" w:rsidP="00C459B0">
      <w:pPr>
        <w:pStyle w:val="HTMLPreformatted"/>
      </w:pPr>
      <w:r w:rsidRPr="00C459B0">
        <w:rPr>
          <w:rStyle w:val="y2iqfc"/>
          <w:rFonts w:ascii="Times New Roman" w:eastAsiaTheme="majorEastAsia" w:hAnsi="Times New Roman" w:cs="Times New Roman"/>
          <w:sz w:val="22"/>
          <w:szCs w:val="22"/>
          <w:lang w:val="en"/>
        </w:rPr>
        <w:t>Table 1. Category of Plant Growth Percentage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4519"/>
        <w:gridCol w:w="2754"/>
      </w:tblGrid>
      <w:tr w:rsidR="00C459B0" w:rsidRPr="0092607F" w14:paraId="08A68AFF" w14:textId="77777777" w:rsidTr="00856AEE">
        <w:tc>
          <w:tcPr>
            <w:tcW w:w="988" w:type="dxa"/>
            <w:tcBorders>
              <w:top w:val="single" w:sz="4" w:space="0" w:color="auto"/>
              <w:bottom w:val="single" w:sz="4" w:space="0" w:color="auto"/>
            </w:tcBorders>
          </w:tcPr>
          <w:p w14:paraId="6258EC10" w14:textId="77777777" w:rsidR="00C459B0" w:rsidRPr="00C459B0" w:rsidRDefault="00C459B0" w:rsidP="00856AEE">
            <w:pPr>
              <w:jc w:val="center"/>
              <w:rPr>
                <w:rFonts w:ascii="Times New Roman" w:hAnsi="Times New Roman" w:cs="Times New Roman"/>
                <w:b/>
                <w:bCs/>
                <w:sz w:val="24"/>
                <w:szCs w:val="24"/>
                <w:lang w:val="id-ID"/>
              </w:rPr>
            </w:pPr>
            <w:r w:rsidRPr="00C459B0">
              <w:rPr>
                <w:rFonts w:ascii="Times New Roman" w:hAnsi="Times New Roman" w:cs="Times New Roman"/>
                <w:b/>
                <w:bCs/>
                <w:sz w:val="24"/>
                <w:szCs w:val="24"/>
                <w:lang w:val="id-ID"/>
              </w:rPr>
              <w:t>No</w:t>
            </w:r>
          </w:p>
        </w:tc>
        <w:tc>
          <w:tcPr>
            <w:tcW w:w="4519" w:type="dxa"/>
            <w:tcBorders>
              <w:top w:val="single" w:sz="4" w:space="0" w:color="auto"/>
              <w:bottom w:val="single" w:sz="4" w:space="0" w:color="auto"/>
            </w:tcBorders>
          </w:tcPr>
          <w:p w14:paraId="73082A81" w14:textId="77777777" w:rsidR="00C459B0" w:rsidRPr="00C459B0" w:rsidRDefault="00C459B0" w:rsidP="00C459B0">
            <w:pPr>
              <w:pStyle w:val="HTMLPreformatted"/>
              <w:rPr>
                <w:rFonts w:ascii="Times New Roman" w:hAnsi="Times New Roman" w:cs="Times New Roman"/>
              </w:rPr>
            </w:pPr>
            <w:r w:rsidRPr="00C459B0">
              <w:rPr>
                <w:rStyle w:val="y2iqfc"/>
                <w:rFonts w:ascii="Times New Roman" w:eastAsiaTheme="majorEastAsia" w:hAnsi="Times New Roman" w:cs="Times New Roman"/>
                <w:lang w:val="en"/>
              </w:rPr>
              <w:t>Plant growth percentage (%)</w:t>
            </w:r>
          </w:p>
          <w:p w14:paraId="086517C1" w14:textId="71415935" w:rsidR="00C459B0" w:rsidRPr="00C459B0" w:rsidRDefault="00C459B0" w:rsidP="00856AEE">
            <w:pPr>
              <w:jc w:val="center"/>
              <w:rPr>
                <w:rFonts w:ascii="Times New Roman" w:hAnsi="Times New Roman" w:cs="Times New Roman"/>
                <w:b/>
                <w:bCs/>
                <w:sz w:val="24"/>
                <w:szCs w:val="24"/>
                <w:lang w:val="id-ID"/>
              </w:rPr>
            </w:pPr>
          </w:p>
        </w:tc>
        <w:tc>
          <w:tcPr>
            <w:tcW w:w="2754" w:type="dxa"/>
            <w:tcBorders>
              <w:top w:val="single" w:sz="4" w:space="0" w:color="auto"/>
              <w:bottom w:val="single" w:sz="4" w:space="0" w:color="auto"/>
            </w:tcBorders>
          </w:tcPr>
          <w:p w14:paraId="294CF6D8" w14:textId="5981E621" w:rsidR="00C459B0" w:rsidRPr="00C459B0" w:rsidRDefault="00C459B0" w:rsidP="00856AEE">
            <w:pPr>
              <w:jc w:val="center"/>
              <w:rPr>
                <w:rFonts w:ascii="Times New Roman" w:hAnsi="Times New Roman" w:cs="Times New Roman"/>
                <w:b/>
                <w:bCs/>
                <w:sz w:val="24"/>
                <w:szCs w:val="24"/>
                <w:lang w:val="id-ID"/>
              </w:rPr>
            </w:pPr>
            <w:r w:rsidRPr="00C459B0">
              <w:rPr>
                <w:rFonts w:ascii="Times New Roman" w:hAnsi="Times New Roman" w:cs="Times New Roman"/>
                <w:b/>
                <w:bCs/>
                <w:sz w:val="24"/>
                <w:szCs w:val="24"/>
                <w:lang w:val="id-ID"/>
              </w:rPr>
              <w:t>Category</w:t>
            </w:r>
          </w:p>
        </w:tc>
      </w:tr>
      <w:tr w:rsidR="00C459B0" w:rsidRPr="0092607F" w14:paraId="76807384" w14:textId="77777777" w:rsidTr="00856AEE">
        <w:tc>
          <w:tcPr>
            <w:tcW w:w="988" w:type="dxa"/>
            <w:tcBorders>
              <w:top w:val="single" w:sz="4" w:space="0" w:color="auto"/>
            </w:tcBorders>
          </w:tcPr>
          <w:p w14:paraId="782F19E5"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1.</w:t>
            </w:r>
          </w:p>
          <w:p w14:paraId="42016E69"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lastRenderedPageBreak/>
              <w:t>2.</w:t>
            </w:r>
          </w:p>
          <w:p w14:paraId="4BF594AD"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3.</w:t>
            </w:r>
          </w:p>
          <w:p w14:paraId="27558538"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4.</w:t>
            </w:r>
          </w:p>
          <w:p w14:paraId="16E47D0E"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5.</w:t>
            </w:r>
          </w:p>
        </w:tc>
        <w:tc>
          <w:tcPr>
            <w:tcW w:w="4519" w:type="dxa"/>
            <w:tcBorders>
              <w:top w:val="single" w:sz="4" w:space="0" w:color="auto"/>
            </w:tcBorders>
          </w:tcPr>
          <w:p w14:paraId="569E2F0B"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u w:val="single"/>
                <w:lang w:val="id-ID"/>
              </w:rPr>
              <w:lastRenderedPageBreak/>
              <w:t>&gt;</w:t>
            </w:r>
            <w:r w:rsidRPr="00C459B0">
              <w:rPr>
                <w:rFonts w:ascii="Times New Roman" w:hAnsi="Times New Roman" w:cs="Times New Roman"/>
                <w:sz w:val="24"/>
                <w:szCs w:val="24"/>
                <w:lang w:val="id-ID"/>
              </w:rPr>
              <w:t xml:space="preserve"> 90 %</w:t>
            </w:r>
          </w:p>
          <w:p w14:paraId="0D7F923D"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lastRenderedPageBreak/>
              <w:t>80 - 89 %</w:t>
            </w:r>
          </w:p>
          <w:p w14:paraId="7219EE72"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70 - 79 %</w:t>
            </w:r>
          </w:p>
          <w:p w14:paraId="67DD85C5"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60 - 69 %</w:t>
            </w:r>
          </w:p>
          <w:p w14:paraId="3861C83C" w14:textId="77777777" w:rsidR="00C459B0" w:rsidRPr="00C459B0" w:rsidRDefault="00C459B0" w:rsidP="00856AEE">
            <w:pPr>
              <w:jc w:val="center"/>
              <w:rPr>
                <w:rFonts w:ascii="Times New Roman" w:hAnsi="Times New Roman" w:cs="Times New Roman"/>
                <w:sz w:val="24"/>
                <w:szCs w:val="24"/>
                <w:lang w:val="id-ID"/>
              </w:rPr>
            </w:pPr>
            <w:r w:rsidRPr="00C459B0">
              <w:rPr>
                <w:rFonts w:ascii="Times New Roman" w:hAnsi="Times New Roman" w:cs="Times New Roman"/>
                <w:sz w:val="24"/>
                <w:szCs w:val="24"/>
                <w:lang w:val="id-ID"/>
              </w:rPr>
              <w:t>&lt; 60 %</w:t>
            </w:r>
          </w:p>
        </w:tc>
        <w:tc>
          <w:tcPr>
            <w:tcW w:w="2754" w:type="dxa"/>
            <w:tcBorders>
              <w:top w:val="single" w:sz="4" w:space="0" w:color="auto"/>
            </w:tcBorders>
          </w:tcPr>
          <w:p w14:paraId="4EB096DC" w14:textId="77777777" w:rsidR="001B3580" w:rsidRPr="001B3580" w:rsidRDefault="001B3580" w:rsidP="001B3580">
            <w:pPr>
              <w:pStyle w:val="HTMLPreformatted"/>
              <w:jc w:val="center"/>
              <w:rPr>
                <w:rStyle w:val="y2iqfc"/>
                <w:rFonts w:ascii="Times New Roman" w:eastAsiaTheme="majorEastAsia" w:hAnsi="Times New Roman" w:cs="Times New Roman"/>
                <w:sz w:val="24"/>
                <w:szCs w:val="24"/>
                <w:lang w:val="en"/>
              </w:rPr>
            </w:pPr>
            <w:r w:rsidRPr="001B3580">
              <w:rPr>
                <w:rStyle w:val="y2iqfc"/>
                <w:rFonts w:ascii="Times New Roman" w:eastAsiaTheme="majorEastAsia" w:hAnsi="Times New Roman" w:cs="Times New Roman"/>
                <w:sz w:val="24"/>
                <w:szCs w:val="24"/>
                <w:lang w:val="en"/>
              </w:rPr>
              <w:lastRenderedPageBreak/>
              <w:t>Very good</w:t>
            </w:r>
          </w:p>
          <w:p w14:paraId="67984AF7" w14:textId="77777777" w:rsidR="001B3580" w:rsidRPr="001B3580" w:rsidRDefault="001B3580" w:rsidP="001B3580">
            <w:pPr>
              <w:pStyle w:val="HTMLPreformatted"/>
              <w:jc w:val="center"/>
              <w:rPr>
                <w:rStyle w:val="y2iqfc"/>
                <w:rFonts w:ascii="Times New Roman" w:eastAsiaTheme="majorEastAsia" w:hAnsi="Times New Roman" w:cs="Times New Roman"/>
                <w:sz w:val="24"/>
                <w:szCs w:val="24"/>
                <w:lang w:val="en"/>
              </w:rPr>
            </w:pPr>
            <w:r w:rsidRPr="001B3580">
              <w:rPr>
                <w:rStyle w:val="y2iqfc"/>
                <w:rFonts w:ascii="Times New Roman" w:eastAsiaTheme="majorEastAsia" w:hAnsi="Times New Roman" w:cs="Times New Roman"/>
                <w:sz w:val="24"/>
                <w:szCs w:val="24"/>
                <w:lang w:val="en"/>
              </w:rPr>
              <w:lastRenderedPageBreak/>
              <w:t>Good</w:t>
            </w:r>
          </w:p>
          <w:p w14:paraId="5880C5CA" w14:textId="74A20B05" w:rsidR="001B3580" w:rsidRPr="001B3580" w:rsidRDefault="001B3580" w:rsidP="001B3580">
            <w:pPr>
              <w:pStyle w:val="HTMLPreformatted"/>
              <w:jc w:val="center"/>
              <w:rPr>
                <w:rStyle w:val="y2iqfc"/>
                <w:rFonts w:ascii="Times New Roman" w:eastAsiaTheme="majorEastAsia" w:hAnsi="Times New Roman" w:cs="Times New Roman"/>
                <w:sz w:val="24"/>
                <w:szCs w:val="24"/>
                <w:lang w:val="en"/>
              </w:rPr>
            </w:pPr>
            <w:r>
              <w:rPr>
                <w:rStyle w:val="y2iqfc"/>
                <w:rFonts w:ascii="Times New Roman" w:eastAsiaTheme="majorEastAsia" w:hAnsi="Times New Roman" w:cs="Times New Roman"/>
                <w:sz w:val="24"/>
                <w:szCs w:val="24"/>
                <w:lang w:val="en"/>
              </w:rPr>
              <w:t>Moderate</w:t>
            </w:r>
          </w:p>
          <w:p w14:paraId="5F30AAFA" w14:textId="77777777" w:rsidR="001B3580" w:rsidRPr="001B3580" w:rsidRDefault="001B3580" w:rsidP="001B3580">
            <w:pPr>
              <w:pStyle w:val="HTMLPreformatted"/>
              <w:jc w:val="center"/>
              <w:rPr>
                <w:rStyle w:val="y2iqfc"/>
                <w:rFonts w:ascii="Times New Roman" w:eastAsiaTheme="majorEastAsia" w:hAnsi="Times New Roman" w:cs="Times New Roman"/>
                <w:sz w:val="24"/>
                <w:szCs w:val="24"/>
                <w:lang w:val="en"/>
              </w:rPr>
            </w:pPr>
            <w:r w:rsidRPr="001B3580">
              <w:rPr>
                <w:rStyle w:val="y2iqfc"/>
                <w:rFonts w:ascii="Times New Roman" w:eastAsiaTheme="majorEastAsia" w:hAnsi="Times New Roman" w:cs="Times New Roman"/>
                <w:sz w:val="24"/>
                <w:szCs w:val="24"/>
                <w:lang w:val="en"/>
              </w:rPr>
              <w:t>Poor</w:t>
            </w:r>
          </w:p>
          <w:p w14:paraId="0B0FC18A" w14:textId="36ADA70C" w:rsidR="00C459B0" w:rsidRPr="00674C2C" w:rsidRDefault="001B3580" w:rsidP="00674C2C">
            <w:pPr>
              <w:pStyle w:val="HTMLPreformatted"/>
              <w:jc w:val="center"/>
              <w:rPr>
                <w:rFonts w:ascii="Times New Roman" w:hAnsi="Times New Roman" w:cs="Times New Roman"/>
                <w:sz w:val="24"/>
                <w:szCs w:val="24"/>
              </w:rPr>
            </w:pPr>
            <w:r w:rsidRPr="001B3580">
              <w:rPr>
                <w:rStyle w:val="y2iqfc"/>
                <w:rFonts w:ascii="Times New Roman" w:eastAsiaTheme="majorEastAsia" w:hAnsi="Times New Roman" w:cs="Times New Roman"/>
                <w:sz w:val="24"/>
                <w:szCs w:val="24"/>
                <w:lang w:val="en"/>
              </w:rPr>
              <w:t>Very Poor</w:t>
            </w:r>
          </w:p>
        </w:tc>
      </w:tr>
    </w:tbl>
    <w:p w14:paraId="6D545C6C" w14:textId="454AC4BD" w:rsidR="00C459B0" w:rsidRPr="00C459B0" w:rsidRDefault="00C459B0" w:rsidP="00C459B0">
      <w:pPr>
        <w:pStyle w:val="HTMLPreformatted"/>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lastRenderedPageBreak/>
        <w:t>Source: Regulation of the Minister of Forestry Number 60 of 2009 [</w:t>
      </w:r>
      <w:r w:rsidR="00122EAD">
        <w:rPr>
          <w:rStyle w:val="y2iqfc"/>
          <w:rFonts w:ascii="Times New Roman" w:eastAsiaTheme="majorEastAsia" w:hAnsi="Times New Roman" w:cs="Times New Roman"/>
          <w:sz w:val="22"/>
          <w:szCs w:val="22"/>
          <w:lang w:val="en"/>
        </w:rPr>
        <w:t>11</w:t>
      </w:r>
      <w:r w:rsidRPr="00C459B0">
        <w:rPr>
          <w:rStyle w:val="y2iqfc"/>
          <w:rFonts w:ascii="Times New Roman" w:eastAsiaTheme="majorEastAsia" w:hAnsi="Times New Roman" w:cs="Times New Roman"/>
          <w:sz w:val="22"/>
          <w:szCs w:val="22"/>
          <w:lang w:val="en"/>
        </w:rPr>
        <w:t>]</w:t>
      </w:r>
    </w:p>
    <w:p w14:paraId="5ABEF865" w14:textId="77777777" w:rsidR="00C459B0" w:rsidRDefault="00C459B0" w:rsidP="00C459B0">
      <w:pPr>
        <w:jc w:val="both"/>
        <w:rPr>
          <w:rFonts w:ascii="Times New Roman" w:hAnsi="Times New Roman" w:cs="Times New Roman"/>
        </w:rPr>
      </w:pPr>
    </w:p>
    <w:p w14:paraId="60A59032"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3. RESULTS AND DISCUSSION</w:t>
      </w:r>
    </w:p>
    <w:p w14:paraId="4A99ABE6" w14:textId="77777777" w:rsidR="00C459B0" w:rsidRPr="00C459B0" w:rsidRDefault="00C459B0" w:rsidP="00C459B0">
      <w:pPr>
        <w:pStyle w:val="HTMLPreformatted"/>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b/>
          <w:bCs/>
          <w:sz w:val="22"/>
          <w:szCs w:val="22"/>
          <w:lang w:val="en"/>
        </w:rPr>
        <w:t>3.1. Company Overview</w:t>
      </w:r>
    </w:p>
    <w:p w14:paraId="083E601F" w14:textId="77777777" w:rsidR="00CE1B24" w:rsidRPr="00CE1B24" w:rsidRDefault="00CE1B24" w:rsidP="00CE1B24">
      <w:pPr>
        <w:pStyle w:val="HTMLPreformatted"/>
        <w:ind w:firstLine="567"/>
        <w:jc w:val="both"/>
        <w:rPr>
          <w:rFonts w:ascii="Times New Roman" w:hAnsi="Times New Roman" w:cs="Times New Roman"/>
          <w:sz w:val="22"/>
          <w:szCs w:val="22"/>
        </w:rPr>
      </w:pPr>
      <w:r w:rsidRPr="00CE1B24">
        <w:rPr>
          <w:rStyle w:val="y2iqfc"/>
          <w:rFonts w:ascii="Times New Roman" w:eastAsiaTheme="majorEastAsia" w:hAnsi="Times New Roman" w:cs="Times New Roman"/>
          <w:sz w:val="22"/>
          <w:szCs w:val="22"/>
          <w:highlight w:val="yellow"/>
          <w:lang w:val="en"/>
        </w:rPr>
        <w:t xml:space="preserve">Based on the statement of the Company's Management and Documents of PT </w:t>
      </w:r>
      <w:proofErr w:type="spellStart"/>
      <w:r w:rsidRPr="00CE1B24">
        <w:rPr>
          <w:rStyle w:val="y2iqfc"/>
          <w:rFonts w:ascii="Times New Roman" w:eastAsiaTheme="majorEastAsia" w:hAnsi="Times New Roman" w:cs="Times New Roman"/>
          <w:sz w:val="22"/>
          <w:szCs w:val="22"/>
          <w:highlight w:val="yellow"/>
          <w:lang w:val="en"/>
        </w:rPr>
        <w:t>Komunitas</w:t>
      </w:r>
      <w:proofErr w:type="spellEnd"/>
      <w:r w:rsidRPr="00CE1B24">
        <w:rPr>
          <w:rStyle w:val="y2iqfc"/>
          <w:rFonts w:ascii="Times New Roman" w:eastAsiaTheme="majorEastAsia" w:hAnsi="Times New Roman" w:cs="Times New Roman"/>
          <w:sz w:val="22"/>
          <w:szCs w:val="22"/>
          <w:highlight w:val="yellow"/>
          <w:lang w:val="en"/>
        </w:rPr>
        <w:t xml:space="preserve"> </w:t>
      </w:r>
      <w:proofErr w:type="spellStart"/>
      <w:r w:rsidRPr="00CE1B24">
        <w:rPr>
          <w:rStyle w:val="y2iqfc"/>
          <w:rFonts w:ascii="Times New Roman" w:eastAsiaTheme="majorEastAsia" w:hAnsi="Times New Roman" w:cs="Times New Roman"/>
          <w:sz w:val="22"/>
          <w:szCs w:val="22"/>
          <w:highlight w:val="yellow"/>
          <w:lang w:val="en"/>
        </w:rPr>
        <w:t>Bangun</w:t>
      </w:r>
      <w:proofErr w:type="spellEnd"/>
      <w:r w:rsidRPr="00CE1B24">
        <w:rPr>
          <w:rStyle w:val="y2iqfc"/>
          <w:rFonts w:ascii="Times New Roman" w:eastAsiaTheme="majorEastAsia" w:hAnsi="Times New Roman" w:cs="Times New Roman"/>
          <w:sz w:val="22"/>
          <w:szCs w:val="22"/>
          <w:highlight w:val="yellow"/>
          <w:lang w:val="en"/>
        </w:rPr>
        <w:t xml:space="preserve"> </w:t>
      </w:r>
      <w:proofErr w:type="spellStart"/>
      <w:r w:rsidRPr="00CE1B24">
        <w:rPr>
          <w:rStyle w:val="y2iqfc"/>
          <w:rFonts w:ascii="Times New Roman" w:eastAsiaTheme="majorEastAsia" w:hAnsi="Times New Roman" w:cs="Times New Roman"/>
          <w:sz w:val="22"/>
          <w:szCs w:val="22"/>
          <w:highlight w:val="yellow"/>
          <w:lang w:val="en"/>
        </w:rPr>
        <w:t>Bersama</w:t>
      </w:r>
      <w:proofErr w:type="spellEnd"/>
      <w:r w:rsidRPr="00CE1B24">
        <w:rPr>
          <w:rStyle w:val="y2iqfc"/>
          <w:rFonts w:ascii="Times New Roman" w:eastAsiaTheme="majorEastAsia" w:hAnsi="Times New Roman" w:cs="Times New Roman"/>
          <w:sz w:val="22"/>
          <w:szCs w:val="22"/>
          <w:highlight w:val="yellow"/>
          <w:lang w:val="en"/>
        </w:rPr>
        <w:t xml:space="preserve"> (PT. KBB), the company is a company engaged in the coal mining sector and has been established since 2006. In 2007, the company received its first Exploration Mining Authorization, and in 2008, it received the second stage Exploitation Mining Authorization issued by the Regent of </w:t>
      </w:r>
      <w:proofErr w:type="spellStart"/>
      <w:r w:rsidRPr="00CE1B24">
        <w:rPr>
          <w:rStyle w:val="y2iqfc"/>
          <w:rFonts w:ascii="Times New Roman" w:eastAsiaTheme="majorEastAsia" w:hAnsi="Times New Roman" w:cs="Times New Roman"/>
          <w:sz w:val="22"/>
          <w:szCs w:val="22"/>
          <w:highlight w:val="yellow"/>
          <w:lang w:val="en"/>
        </w:rPr>
        <w:t>Kutai</w:t>
      </w:r>
      <w:proofErr w:type="spellEnd"/>
      <w:r w:rsidRPr="00CE1B24">
        <w:rPr>
          <w:rStyle w:val="y2iqfc"/>
          <w:rFonts w:ascii="Times New Roman" w:eastAsiaTheme="majorEastAsia" w:hAnsi="Times New Roman" w:cs="Times New Roman"/>
          <w:sz w:val="22"/>
          <w:szCs w:val="22"/>
          <w:highlight w:val="yellow"/>
          <w:lang w:val="en"/>
        </w:rPr>
        <w:t xml:space="preserve"> </w:t>
      </w:r>
      <w:proofErr w:type="spellStart"/>
      <w:r w:rsidRPr="00CE1B24">
        <w:rPr>
          <w:rStyle w:val="y2iqfc"/>
          <w:rFonts w:ascii="Times New Roman" w:eastAsiaTheme="majorEastAsia" w:hAnsi="Times New Roman" w:cs="Times New Roman"/>
          <w:sz w:val="22"/>
          <w:szCs w:val="22"/>
          <w:highlight w:val="yellow"/>
          <w:lang w:val="en"/>
        </w:rPr>
        <w:t>Kartanegara</w:t>
      </w:r>
      <w:proofErr w:type="spellEnd"/>
      <w:r w:rsidRPr="00CE1B24">
        <w:rPr>
          <w:rStyle w:val="y2iqfc"/>
          <w:rFonts w:ascii="Times New Roman" w:eastAsiaTheme="majorEastAsia" w:hAnsi="Times New Roman" w:cs="Times New Roman"/>
          <w:sz w:val="22"/>
          <w:szCs w:val="22"/>
          <w:highlight w:val="yellow"/>
          <w:lang w:val="en"/>
        </w:rPr>
        <w:t xml:space="preserve"> Regency.</w:t>
      </w:r>
    </w:p>
    <w:p w14:paraId="1D8EB4FA" w14:textId="61F2F22E"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Furthermore, </w:t>
      </w:r>
      <w:r w:rsidR="00165E05">
        <w:rPr>
          <w:rStyle w:val="y2iqfc"/>
          <w:rFonts w:ascii="Times New Roman" w:eastAsiaTheme="majorEastAsia" w:hAnsi="Times New Roman" w:cs="Times New Roman"/>
          <w:sz w:val="22"/>
          <w:szCs w:val="22"/>
          <w:lang w:val="en"/>
        </w:rPr>
        <w:t>by</w:t>
      </w:r>
      <w:r w:rsidRPr="00C459B0">
        <w:rPr>
          <w:rStyle w:val="y2iqfc"/>
          <w:rFonts w:ascii="Times New Roman" w:eastAsiaTheme="majorEastAsia" w:hAnsi="Times New Roman" w:cs="Times New Roman"/>
          <w:sz w:val="22"/>
          <w:szCs w:val="22"/>
          <w:lang w:val="en"/>
        </w:rPr>
        <w:t xml:space="preserve"> the new regulations related to mineral and coal mining business activities, in 2010 the company received adjustments related to the mining permits that had been previously obtained. Furthermore, in 2014 the company received an operational permit through the Decree of the Regent of </w:t>
      </w:r>
      <w:proofErr w:type="spellStart"/>
      <w:r w:rsidRPr="00C459B0">
        <w:rPr>
          <w:rStyle w:val="y2iqfc"/>
          <w:rFonts w:ascii="Times New Roman" w:eastAsiaTheme="majorEastAsia" w:hAnsi="Times New Roman" w:cs="Times New Roman"/>
          <w:sz w:val="22"/>
          <w:szCs w:val="22"/>
          <w:lang w:val="en"/>
        </w:rPr>
        <w:t>Kutai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Kartanegara</w:t>
      </w:r>
      <w:proofErr w:type="spellEnd"/>
      <w:r w:rsidRPr="00C459B0">
        <w:rPr>
          <w:rStyle w:val="y2iqfc"/>
          <w:rFonts w:ascii="Times New Roman" w:eastAsiaTheme="majorEastAsia" w:hAnsi="Times New Roman" w:cs="Times New Roman"/>
          <w:sz w:val="22"/>
          <w:szCs w:val="22"/>
          <w:lang w:val="en"/>
        </w:rPr>
        <w:t xml:space="preserve"> No.540/001/IUP-OP/MB-PBAT/I/2014 dated January 10, 2014</w:t>
      </w:r>
      <w:r w:rsidR="00165E05">
        <w:rPr>
          <w:rStyle w:val="y2iqfc"/>
          <w:rFonts w:ascii="Times New Roman" w:eastAsiaTheme="majorEastAsia" w:hAnsi="Times New Roman" w:cs="Times New Roman"/>
          <w:sz w:val="22"/>
          <w:szCs w:val="22"/>
          <w:lang w:val="en"/>
        </w:rPr>
        <w:t>,</w:t>
      </w:r>
      <w:r w:rsidRPr="00C459B0">
        <w:rPr>
          <w:rStyle w:val="y2iqfc"/>
          <w:rFonts w:ascii="Times New Roman" w:eastAsiaTheme="majorEastAsia" w:hAnsi="Times New Roman" w:cs="Times New Roman"/>
          <w:sz w:val="22"/>
          <w:szCs w:val="22"/>
          <w:lang w:val="en"/>
        </w:rPr>
        <w:t xml:space="preserve"> concerning the Approval of the Production Operation Mining Business Permit. In 2023, the company received the second IUP Extension Decree from the Ministry of Investment/Head of the Investment Coordinating Board of the Republic of Indonesia No. 11/1/IUP/PMDN/2023 and is valid until January 10, 2034.</w:t>
      </w:r>
    </w:p>
    <w:p w14:paraId="2EBACCAA" w14:textId="7EB46133" w:rsidR="00C459B0" w:rsidRPr="0062497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624970">
        <w:rPr>
          <w:rStyle w:val="y2iqfc"/>
          <w:rFonts w:ascii="Times New Roman" w:eastAsiaTheme="majorEastAsia" w:hAnsi="Times New Roman" w:cs="Times New Roman"/>
          <w:sz w:val="22"/>
          <w:szCs w:val="22"/>
          <w:lang w:val="en"/>
        </w:rPr>
        <w:t xml:space="preserve">Administratively, the Mining Business Permit area of ​​PT. </w:t>
      </w:r>
      <w:proofErr w:type="spellStart"/>
      <w:r w:rsidRPr="00624970">
        <w:rPr>
          <w:rStyle w:val="y2iqfc"/>
          <w:rFonts w:ascii="Times New Roman" w:eastAsiaTheme="majorEastAsia" w:hAnsi="Times New Roman" w:cs="Times New Roman"/>
          <w:sz w:val="22"/>
          <w:szCs w:val="22"/>
          <w:lang w:val="en"/>
        </w:rPr>
        <w:t>Komunitas</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Bangun</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Bersama</w:t>
      </w:r>
      <w:proofErr w:type="spellEnd"/>
      <w:r w:rsidRPr="00624970">
        <w:rPr>
          <w:rStyle w:val="y2iqfc"/>
          <w:rFonts w:ascii="Times New Roman" w:eastAsiaTheme="majorEastAsia" w:hAnsi="Times New Roman" w:cs="Times New Roman"/>
          <w:sz w:val="22"/>
          <w:szCs w:val="22"/>
          <w:lang w:val="en"/>
        </w:rPr>
        <w:t xml:space="preserve"> is located in </w:t>
      </w:r>
      <w:proofErr w:type="spellStart"/>
      <w:r w:rsidRPr="00624970">
        <w:rPr>
          <w:rStyle w:val="y2iqfc"/>
          <w:rFonts w:ascii="Times New Roman" w:eastAsiaTheme="majorEastAsia" w:hAnsi="Times New Roman" w:cs="Times New Roman"/>
          <w:sz w:val="22"/>
          <w:szCs w:val="22"/>
          <w:lang w:val="en"/>
        </w:rPr>
        <w:t>Batuah</w:t>
      </w:r>
      <w:proofErr w:type="spellEnd"/>
      <w:r w:rsidRPr="00624970">
        <w:rPr>
          <w:rStyle w:val="y2iqfc"/>
          <w:rFonts w:ascii="Times New Roman" w:eastAsiaTheme="majorEastAsia" w:hAnsi="Times New Roman" w:cs="Times New Roman"/>
          <w:sz w:val="22"/>
          <w:szCs w:val="22"/>
          <w:lang w:val="en"/>
        </w:rPr>
        <w:t xml:space="preserve"> Village and </w:t>
      </w:r>
      <w:proofErr w:type="spellStart"/>
      <w:r w:rsidRPr="00624970">
        <w:rPr>
          <w:rStyle w:val="y2iqfc"/>
          <w:rFonts w:ascii="Times New Roman" w:eastAsiaTheme="majorEastAsia" w:hAnsi="Times New Roman" w:cs="Times New Roman"/>
          <w:sz w:val="22"/>
          <w:szCs w:val="22"/>
          <w:lang w:val="en"/>
        </w:rPr>
        <w:t>Tani</w:t>
      </w:r>
      <w:proofErr w:type="spellEnd"/>
      <w:r w:rsidRPr="00624970">
        <w:rPr>
          <w:rStyle w:val="y2iqfc"/>
          <w:rFonts w:ascii="Times New Roman" w:eastAsiaTheme="majorEastAsia" w:hAnsi="Times New Roman" w:cs="Times New Roman"/>
          <w:sz w:val="22"/>
          <w:szCs w:val="22"/>
          <w:lang w:val="en"/>
        </w:rPr>
        <w:t xml:space="preserve"> Bhakti Village, Loa </w:t>
      </w:r>
      <w:proofErr w:type="spellStart"/>
      <w:r w:rsidRPr="00624970">
        <w:rPr>
          <w:rStyle w:val="y2iqfc"/>
          <w:rFonts w:ascii="Times New Roman" w:eastAsiaTheme="majorEastAsia" w:hAnsi="Times New Roman" w:cs="Times New Roman"/>
          <w:sz w:val="22"/>
          <w:szCs w:val="22"/>
          <w:lang w:val="en"/>
        </w:rPr>
        <w:t>Janan</w:t>
      </w:r>
      <w:proofErr w:type="spellEnd"/>
      <w:r w:rsidRPr="00624970">
        <w:rPr>
          <w:rStyle w:val="y2iqfc"/>
          <w:rFonts w:ascii="Times New Roman" w:eastAsiaTheme="majorEastAsia" w:hAnsi="Times New Roman" w:cs="Times New Roman"/>
          <w:sz w:val="22"/>
          <w:szCs w:val="22"/>
          <w:lang w:val="en"/>
        </w:rPr>
        <w:t xml:space="preserve"> District, </w:t>
      </w:r>
      <w:proofErr w:type="spellStart"/>
      <w:r w:rsidRPr="00624970">
        <w:rPr>
          <w:rStyle w:val="y2iqfc"/>
          <w:rFonts w:ascii="Times New Roman" w:eastAsiaTheme="majorEastAsia" w:hAnsi="Times New Roman" w:cs="Times New Roman"/>
          <w:sz w:val="22"/>
          <w:szCs w:val="22"/>
          <w:lang w:val="en"/>
        </w:rPr>
        <w:t>Kutai</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Kartanegara</w:t>
      </w:r>
      <w:proofErr w:type="spellEnd"/>
      <w:r w:rsidRPr="00624970">
        <w:rPr>
          <w:rStyle w:val="y2iqfc"/>
          <w:rFonts w:ascii="Times New Roman" w:eastAsiaTheme="majorEastAsia" w:hAnsi="Times New Roman" w:cs="Times New Roman"/>
          <w:sz w:val="22"/>
          <w:szCs w:val="22"/>
          <w:lang w:val="en"/>
        </w:rPr>
        <w:t xml:space="preserve"> Regency, East Kalimantan Province with an area of ​​1,903 hectares. The location of the research plot is in the </w:t>
      </w:r>
      <w:proofErr w:type="spellStart"/>
      <w:r w:rsidRPr="00624970">
        <w:rPr>
          <w:rStyle w:val="y2iqfc"/>
          <w:rFonts w:ascii="Times New Roman" w:eastAsiaTheme="majorEastAsia" w:hAnsi="Times New Roman" w:cs="Times New Roman"/>
          <w:sz w:val="22"/>
          <w:szCs w:val="22"/>
          <w:lang w:val="en"/>
        </w:rPr>
        <w:t>Kresna</w:t>
      </w:r>
      <w:proofErr w:type="spellEnd"/>
      <w:r w:rsidRPr="00624970">
        <w:rPr>
          <w:rStyle w:val="y2iqfc"/>
          <w:rFonts w:ascii="Times New Roman" w:eastAsiaTheme="majorEastAsia" w:hAnsi="Times New Roman" w:cs="Times New Roman"/>
          <w:sz w:val="22"/>
          <w:szCs w:val="22"/>
          <w:lang w:val="en"/>
        </w:rPr>
        <w:t xml:space="preserve"> Pit and </w:t>
      </w:r>
      <w:proofErr w:type="spellStart"/>
      <w:r w:rsidRPr="00624970">
        <w:rPr>
          <w:rStyle w:val="y2iqfc"/>
          <w:rFonts w:ascii="Times New Roman" w:eastAsiaTheme="majorEastAsia" w:hAnsi="Times New Roman" w:cs="Times New Roman"/>
          <w:sz w:val="22"/>
          <w:szCs w:val="22"/>
          <w:lang w:val="en"/>
        </w:rPr>
        <w:t>Arjuna</w:t>
      </w:r>
      <w:proofErr w:type="spellEnd"/>
      <w:r w:rsidRPr="00624970">
        <w:rPr>
          <w:rStyle w:val="y2iqfc"/>
          <w:rFonts w:ascii="Times New Roman" w:eastAsiaTheme="majorEastAsia" w:hAnsi="Times New Roman" w:cs="Times New Roman"/>
          <w:sz w:val="22"/>
          <w:szCs w:val="22"/>
          <w:lang w:val="en"/>
        </w:rPr>
        <w:t xml:space="preserve"> Pit with topographic conditions in the form of a wide plain with a slope of 2-3o, having a soil pH ranging from 3-4 with </w:t>
      </w:r>
      <w:proofErr w:type="spellStart"/>
      <w:r w:rsidRPr="00624970">
        <w:rPr>
          <w:rStyle w:val="y2iqfc"/>
          <w:rFonts w:ascii="Times New Roman" w:eastAsiaTheme="majorEastAsia" w:hAnsi="Times New Roman" w:cs="Times New Roman"/>
          <w:sz w:val="22"/>
          <w:szCs w:val="22"/>
          <w:lang w:val="en"/>
        </w:rPr>
        <w:t>Ultisols</w:t>
      </w:r>
      <w:proofErr w:type="spellEnd"/>
      <w:r w:rsidRPr="00624970">
        <w:rPr>
          <w:rStyle w:val="y2iqfc"/>
          <w:rFonts w:ascii="Times New Roman" w:eastAsiaTheme="majorEastAsia" w:hAnsi="Times New Roman" w:cs="Times New Roman"/>
          <w:sz w:val="22"/>
          <w:szCs w:val="22"/>
          <w:lang w:val="en"/>
        </w:rPr>
        <w:t xml:space="preserve"> soil type. The reclaimed land in the </w:t>
      </w:r>
      <w:proofErr w:type="spellStart"/>
      <w:r w:rsidRPr="00624970">
        <w:rPr>
          <w:rStyle w:val="y2iqfc"/>
          <w:rFonts w:ascii="Times New Roman" w:eastAsiaTheme="majorEastAsia" w:hAnsi="Times New Roman" w:cs="Times New Roman"/>
          <w:sz w:val="22"/>
          <w:szCs w:val="22"/>
          <w:lang w:val="en"/>
        </w:rPr>
        <w:t>Kresna</w:t>
      </w:r>
      <w:proofErr w:type="spellEnd"/>
      <w:r w:rsidRPr="00624970">
        <w:rPr>
          <w:rStyle w:val="y2iqfc"/>
          <w:rFonts w:ascii="Times New Roman" w:eastAsiaTheme="majorEastAsia" w:hAnsi="Times New Roman" w:cs="Times New Roman"/>
          <w:sz w:val="22"/>
          <w:szCs w:val="22"/>
          <w:lang w:val="en"/>
        </w:rPr>
        <w:t xml:space="preserve"> Pit is ex-mining land dominated by </w:t>
      </w:r>
      <w:r w:rsidR="00624970" w:rsidRPr="00624970">
        <w:rPr>
          <w:rFonts w:ascii="Times New Roman" w:hAnsi="Times New Roman" w:cs="Times New Roman"/>
          <w:sz w:val="22"/>
          <w:szCs w:val="22"/>
        </w:rPr>
        <w:t xml:space="preserve">white </w:t>
      </w:r>
      <w:proofErr w:type="spellStart"/>
      <w:r w:rsidR="00624970" w:rsidRPr="00624970">
        <w:rPr>
          <w:rFonts w:ascii="Times New Roman" w:hAnsi="Times New Roman" w:cs="Times New Roman"/>
          <w:sz w:val="22"/>
          <w:szCs w:val="22"/>
        </w:rPr>
        <w:t>albizia</w:t>
      </w:r>
      <w:proofErr w:type="spellEnd"/>
      <w:r w:rsidR="00624970" w:rsidRPr="00624970">
        <w:rPr>
          <w:rFonts w:ascii="Times New Roman" w:hAnsi="Times New Roman" w:cs="Times New Roman"/>
          <w:sz w:val="22"/>
          <w:szCs w:val="22"/>
        </w:rPr>
        <w:t xml:space="preserve"> </w:t>
      </w:r>
      <w:r w:rsidRPr="00624970">
        <w:rPr>
          <w:rStyle w:val="y2iqfc"/>
          <w:rFonts w:ascii="Times New Roman" w:eastAsiaTheme="majorEastAsia" w:hAnsi="Times New Roman" w:cs="Times New Roman"/>
          <w:sz w:val="22"/>
          <w:szCs w:val="22"/>
          <w:lang w:val="en"/>
        </w:rPr>
        <w:t xml:space="preserve">plants, while in the </w:t>
      </w:r>
      <w:proofErr w:type="spellStart"/>
      <w:r w:rsidRPr="00624970">
        <w:rPr>
          <w:rStyle w:val="y2iqfc"/>
          <w:rFonts w:ascii="Times New Roman" w:eastAsiaTheme="majorEastAsia" w:hAnsi="Times New Roman" w:cs="Times New Roman"/>
          <w:sz w:val="22"/>
          <w:szCs w:val="22"/>
          <w:lang w:val="en"/>
        </w:rPr>
        <w:t>Arjuna</w:t>
      </w:r>
      <w:proofErr w:type="spellEnd"/>
      <w:r w:rsidRPr="00624970">
        <w:rPr>
          <w:rStyle w:val="y2iqfc"/>
          <w:rFonts w:ascii="Times New Roman" w:eastAsiaTheme="majorEastAsia" w:hAnsi="Times New Roman" w:cs="Times New Roman"/>
          <w:sz w:val="22"/>
          <w:szCs w:val="22"/>
          <w:lang w:val="en"/>
        </w:rPr>
        <w:t xml:space="preserve"> Pit</w:t>
      </w:r>
      <w:r w:rsidR="00165E05"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the type of plant dominated is </w:t>
      </w:r>
      <w:r w:rsidR="00624970" w:rsidRPr="00624970">
        <w:rPr>
          <w:rFonts w:ascii="Times New Roman" w:hAnsi="Times New Roman" w:cs="Times New Roman"/>
          <w:sz w:val="22"/>
          <w:szCs w:val="22"/>
        </w:rPr>
        <w:t xml:space="preserve">white </w:t>
      </w:r>
      <w:proofErr w:type="spellStart"/>
      <w:r w:rsidR="00624970" w:rsidRPr="00624970">
        <w:rPr>
          <w:rFonts w:ascii="Times New Roman" w:hAnsi="Times New Roman" w:cs="Times New Roman"/>
          <w:sz w:val="22"/>
          <w:szCs w:val="22"/>
        </w:rPr>
        <w:t>albizia</w:t>
      </w:r>
      <w:proofErr w:type="spellEnd"/>
      <w:r w:rsidRPr="00624970">
        <w:rPr>
          <w:rStyle w:val="y2iqfc"/>
          <w:rFonts w:ascii="Times New Roman" w:eastAsiaTheme="majorEastAsia" w:hAnsi="Times New Roman" w:cs="Times New Roman"/>
          <w:sz w:val="22"/>
          <w:szCs w:val="22"/>
          <w:lang w:val="en"/>
        </w:rPr>
        <w:t>.</w:t>
      </w:r>
    </w:p>
    <w:p w14:paraId="4F4A5958" w14:textId="77777777" w:rsidR="00C459B0" w:rsidRPr="00C459B0" w:rsidRDefault="00C459B0" w:rsidP="00C459B0">
      <w:pPr>
        <w:pStyle w:val="HTMLPreformatted"/>
        <w:jc w:val="both"/>
        <w:rPr>
          <w:rStyle w:val="y2iqfc"/>
          <w:rFonts w:ascii="Times New Roman" w:eastAsiaTheme="majorEastAsia" w:hAnsi="Times New Roman" w:cs="Times New Roman"/>
          <w:sz w:val="22"/>
          <w:szCs w:val="22"/>
          <w:lang w:val="en"/>
        </w:rPr>
      </w:pPr>
    </w:p>
    <w:p w14:paraId="72526FAA"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3.2. General Overview of Reclamation Plants and Planting</w:t>
      </w:r>
    </w:p>
    <w:p w14:paraId="1DCB020C" w14:textId="0634230F" w:rsidR="00582C2C" w:rsidRPr="001055F3" w:rsidRDefault="00624970" w:rsidP="00582C2C">
      <w:pPr>
        <w:spacing w:after="0" w:line="240" w:lineRule="auto"/>
        <w:ind w:firstLine="567"/>
        <w:jc w:val="both"/>
        <w:rPr>
          <w:rFonts w:ascii="Times New Roman" w:hAnsi="Times New Roman" w:cs="Times New Roman"/>
        </w:rPr>
      </w:pPr>
      <w:r>
        <w:rPr>
          <w:rFonts w:ascii="Times New Roman" w:hAnsi="Times New Roman" w:cs="Times New Roman"/>
        </w:rPr>
        <w:t>W</w:t>
      </w:r>
      <w:r w:rsidRPr="00582C2C">
        <w:rPr>
          <w:rFonts w:ascii="Times New Roman" w:hAnsi="Times New Roman" w:cs="Times New Roman"/>
        </w:rPr>
        <w:t xml:space="preserve">hite </w:t>
      </w:r>
      <w:proofErr w:type="spellStart"/>
      <w:r w:rsidRPr="00582C2C">
        <w:rPr>
          <w:rFonts w:ascii="Times New Roman" w:hAnsi="Times New Roman" w:cs="Times New Roman"/>
        </w:rPr>
        <w:t>albizia</w:t>
      </w:r>
      <w:proofErr w:type="spellEnd"/>
      <w:r w:rsidRPr="00582C2C">
        <w:rPr>
          <w:rFonts w:ascii="Times New Roman" w:hAnsi="Times New Roman" w:cs="Times New Roman"/>
        </w:rPr>
        <w:t xml:space="preserve"> </w:t>
      </w:r>
      <w:r w:rsidRPr="00582C2C">
        <w:rPr>
          <w:rStyle w:val="y2iqfc"/>
          <w:rFonts w:ascii="Times New Roman" w:eastAsiaTheme="majorEastAsia" w:hAnsi="Times New Roman" w:cs="Times New Roman"/>
          <w:lang w:val="en"/>
        </w:rPr>
        <w:t>(</w:t>
      </w:r>
      <w:proofErr w:type="spellStart"/>
      <w:r w:rsidRPr="00582C2C">
        <w:rPr>
          <w:rStyle w:val="y2iqfc"/>
          <w:rFonts w:ascii="Times New Roman" w:eastAsiaTheme="majorEastAsia" w:hAnsi="Times New Roman" w:cs="Times New Roman"/>
          <w:i/>
          <w:iCs/>
          <w:lang w:val="en"/>
        </w:rPr>
        <w:t>Paraserianthes</w:t>
      </w:r>
      <w:proofErr w:type="spellEnd"/>
      <w:r w:rsidRPr="00582C2C">
        <w:rPr>
          <w:rStyle w:val="y2iqfc"/>
          <w:rFonts w:ascii="Times New Roman" w:eastAsiaTheme="majorEastAsia" w:hAnsi="Times New Roman" w:cs="Times New Roman"/>
          <w:i/>
          <w:iCs/>
          <w:lang w:val="en"/>
        </w:rPr>
        <w:t xml:space="preserve"> </w:t>
      </w:r>
      <w:proofErr w:type="spellStart"/>
      <w:r w:rsidRPr="00582C2C">
        <w:rPr>
          <w:rStyle w:val="y2iqfc"/>
          <w:rFonts w:ascii="Times New Roman" w:eastAsiaTheme="majorEastAsia" w:hAnsi="Times New Roman" w:cs="Times New Roman"/>
          <w:i/>
          <w:iCs/>
          <w:lang w:val="en"/>
        </w:rPr>
        <w:t>falcataria</w:t>
      </w:r>
      <w:proofErr w:type="spellEnd"/>
      <w:r w:rsidRPr="00582C2C">
        <w:rPr>
          <w:rStyle w:val="y2iqfc"/>
          <w:rFonts w:ascii="Times New Roman" w:eastAsiaTheme="majorEastAsia" w:hAnsi="Times New Roman" w:cs="Times New Roman"/>
          <w:lang w:val="en"/>
        </w:rPr>
        <w:t>)</w:t>
      </w:r>
      <w:r>
        <w:rPr>
          <w:rStyle w:val="y2iqfc"/>
          <w:rFonts w:ascii="Times New Roman" w:eastAsiaTheme="majorEastAsia" w:hAnsi="Times New Roman" w:cs="Times New Roman"/>
          <w:lang w:val="en"/>
        </w:rPr>
        <w:t xml:space="preserve"> and </w:t>
      </w:r>
      <w:r>
        <w:rPr>
          <w:rFonts w:ascii="Times New Roman" w:hAnsi="Times New Roman" w:cs="Times New Roman"/>
        </w:rPr>
        <w:t>m</w:t>
      </w:r>
      <w:r w:rsidR="00582C2C" w:rsidRPr="00582C2C">
        <w:rPr>
          <w:rFonts w:ascii="Times New Roman" w:hAnsi="Times New Roman" w:cs="Times New Roman"/>
        </w:rPr>
        <w:t xml:space="preserve">onkey soap </w:t>
      </w:r>
      <w:r w:rsidR="004E0F5A" w:rsidRPr="00582C2C">
        <w:rPr>
          <w:rStyle w:val="y2iqfc"/>
          <w:rFonts w:ascii="Times New Roman" w:eastAsiaTheme="majorEastAsia" w:hAnsi="Times New Roman" w:cs="Times New Roman"/>
          <w:lang w:val="en"/>
        </w:rPr>
        <w:t>(</w:t>
      </w:r>
      <w:proofErr w:type="spellStart"/>
      <w:r w:rsidR="004E0F5A" w:rsidRPr="00582C2C">
        <w:rPr>
          <w:rStyle w:val="y2iqfc"/>
          <w:rFonts w:ascii="Times New Roman" w:eastAsiaTheme="majorEastAsia" w:hAnsi="Times New Roman" w:cs="Times New Roman"/>
          <w:i/>
          <w:iCs/>
          <w:lang w:val="en"/>
        </w:rPr>
        <w:t>Enterolobium</w:t>
      </w:r>
      <w:proofErr w:type="spellEnd"/>
      <w:r w:rsidR="004E0F5A" w:rsidRPr="00582C2C">
        <w:rPr>
          <w:rStyle w:val="y2iqfc"/>
          <w:rFonts w:ascii="Times New Roman" w:eastAsiaTheme="majorEastAsia" w:hAnsi="Times New Roman" w:cs="Times New Roman"/>
          <w:i/>
          <w:iCs/>
          <w:lang w:val="en"/>
        </w:rPr>
        <w:t xml:space="preserve"> </w:t>
      </w:r>
      <w:proofErr w:type="spellStart"/>
      <w:r w:rsidR="004E0F5A" w:rsidRPr="00582C2C">
        <w:rPr>
          <w:rStyle w:val="y2iqfc"/>
          <w:rFonts w:ascii="Times New Roman" w:eastAsiaTheme="majorEastAsia" w:hAnsi="Times New Roman" w:cs="Times New Roman"/>
          <w:i/>
          <w:iCs/>
          <w:lang w:val="en"/>
        </w:rPr>
        <w:t>cyclocarpum</w:t>
      </w:r>
      <w:proofErr w:type="spellEnd"/>
      <w:r w:rsidR="004E0F5A" w:rsidRPr="00582C2C">
        <w:rPr>
          <w:rStyle w:val="y2iqfc"/>
          <w:rFonts w:ascii="Times New Roman" w:eastAsiaTheme="majorEastAsia" w:hAnsi="Times New Roman" w:cs="Times New Roman"/>
          <w:lang w:val="en"/>
        </w:rPr>
        <w:t xml:space="preserve">) </w:t>
      </w:r>
      <w:r w:rsidR="00122EAD" w:rsidRPr="00582C2C">
        <w:rPr>
          <w:rStyle w:val="y2iqfc"/>
          <w:rFonts w:ascii="Times New Roman" w:eastAsiaTheme="majorEastAsia" w:hAnsi="Times New Roman" w:cs="Times New Roman"/>
          <w:lang w:val="en"/>
        </w:rPr>
        <w:t xml:space="preserve">is a legume plant that is often used in reclamation projects because it grows quickly and </w:t>
      </w:r>
      <w:r w:rsidR="006B705F" w:rsidRPr="00582C2C">
        <w:rPr>
          <w:rStyle w:val="y2iqfc"/>
          <w:rFonts w:ascii="Times New Roman" w:eastAsiaTheme="majorEastAsia" w:hAnsi="Times New Roman" w:cs="Times New Roman"/>
          <w:lang w:val="en"/>
        </w:rPr>
        <w:t>can</w:t>
      </w:r>
      <w:r w:rsidR="00122EAD" w:rsidRPr="00582C2C">
        <w:rPr>
          <w:rStyle w:val="y2iqfc"/>
          <w:rFonts w:ascii="Times New Roman" w:eastAsiaTheme="majorEastAsia" w:hAnsi="Times New Roman" w:cs="Times New Roman"/>
          <w:lang w:val="en"/>
        </w:rPr>
        <w:t xml:space="preserve"> improve soil fertility through nitrogen fixation. According to [12], </w:t>
      </w:r>
      <w:r w:rsidR="00582C2C" w:rsidRPr="001055F3">
        <w:rPr>
          <w:rFonts w:ascii="Times New Roman" w:hAnsi="Times New Roman" w:cs="Times New Roman"/>
        </w:rPr>
        <w:t xml:space="preserve">white </w:t>
      </w:r>
      <w:proofErr w:type="spellStart"/>
      <w:r w:rsidR="00582C2C" w:rsidRPr="001055F3">
        <w:rPr>
          <w:rFonts w:ascii="Times New Roman" w:hAnsi="Times New Roman" w:cs="Times New Roman"/>
        </w:rPr>
        <w:t>albizia</w:t>
      </w:r>
      <w:proofErr w:type="spellEnd"/>
      <w:r w:rsidR="00582C2C" w:rsidRPr="001055F3">
        <w:rPr>
          <w:rFonts w:ascii="Times New Roman" w:hAnsi="Times New Roman" w:cs="Times New Roman"/>
        </w:rPr>
        <w:t xml:space="preserve"> </w:t>
      </w:r>
      <w:r w:rsidR="00582C2C">
        <w:rPr>
          <w:rFonts w:ascii="Times New Roman" w:hAnsi="Times New Roman" w:cs="Times New Roman"/>
        </w:rPr>
        <w:t>and m</w:t>
      </w:r>
      <w:r w:rsidR="00582C2C" w:rsidRPr="00582C2C">
        <w:rPr>
          <w:rFonts w:ascii="Times New Roman" w:hAnsi="Times New Roman" w:cs="Times New Roman"/>
        </w:rPr>
        <w:t xml:space="preserve">onkey soap </w:t>
      </w:r>
      <w:r w:rsidR="00122EAD" w:rsidRPr="00582C2C">
        <w:rPr>
          <w:rStyle w:val="y2iqfc"/>
          <w:rFonts w:ascii="Times New Roman" w:eastAsiaTheme="majorEastAsia" w:hAnsi="Times New Roman" w:cs="Times New Roman"/>
          <w:lang w:val="en"/>
        </w:rPr>
        <w:t xml:space="preserve">plants can grow and develop on any soil, be it dry land, yard land, or even on newly opened forest land. From observations in the field, </w:t>
      </w:r>
      <w:r w:rsidR="00582C2C">
        <w:rPr>
          <w:rStyle w:val="y2iqfc"/>
          <w:rFonts w:ascii="Times New Roman" w:eastAsiaTheme="majorEastAsia" w:hAnsi="Times New Roman" w:cs="Times New Roman"/>
          <w:lang w:val="en"/>
        </w:rPr>
        <w:t>plants</w:t>
      </w:r>
      <w:r w:rsidR="00122EAD" w:rsidRPr="00582C2C">
        <w:rPr>
          <w:rStyle w:val="y2iqfc"/>
          <w:rFonts w:ascii="Times New Roman" w:eastAsiaTheme="majorEastAsia" w:hAnsi="Times New Roman" w:cs="Times New Roman"/>
          <w:lang w:val="en"/>
        </w:rPr>
        <w:t xml:space="preserve"> can grow well on </w:t>
      </w:r>
      <w:proofErr w:type="spellStart"/>
      <w:r w:rsidR="00122EAD" w:rsidRPr="00582C2C">
        <w:rPr>
          <w:rStyle w:val="y2iqfc"/>
          <w:rFonts w:ascii="Times New Roman" w:eastAsiaTheme="majorEastAsia" w:hAnsi="Times New Roman" w:cs="Times New Roman"/>
          <w:lang w:val="en"/>
        </w:rPr>
        <w:t>regosol</w:t>
      </w:r>
      <w:proofErr w:type="spellEnd"/>
      <w:r w:rsidR="00122EAD" w:rsidRPr="00582C2C">
        <w:rPr>
          <w:rStyle w:val="y2iqfc"/>
          <w:rFonts w:ascii="Times New Roman" w:eastAsiaTheme="majorEastAsia" w:hAnsi="Times New Roman" w:cs="Times New Roman"/>
          <w:lang w:val="en"/>
        </w:rPr>
        <w:t>, alluvial</w:t>
      </w:r>
      <w:r w:rsidR="006B705F" w:rsidRPr="00582C2C">
        <w:rPr>
          <w:rStyle w:val="y2iqfc"/>
          <w:rFonts w:ascii="Times New Roman" w:eastAsiaTheme="majorEastAsia" w:hAnsi="Times New Roman" w:cs="Times New Roman"/>
          <w:lang w:val="en"/>
        </w:rPr>
        <w:t>,</w:t>
      </w:r>
      <w:r w:rsidR="00122EAD" w:rsidRPr="00582C2C">
        <w:rPr>
          <w:rStyle w:val="y2iqfc"/>
          <w:rFonts w:ascii="Times New Roman" w:eastAsiaTheme="majorEastAsia" w:hAnsi="Times New Roman" w:cs="Times New Roman"/>
          <w:lang w:val="en"/>
        </w:rPr>
        <w:t xml:space="preserve"> and </w:t>
      </w:r>
      <w:proofErr w:type="spellStart"/>
      <w:r w:rsidR="00122EAD" w:rsidRPr="00582C2C">
        <w:rPr>
          <w:rStyle w:val="y2iqfc"/>
          <w:rFonts w:ascii="Times New Roman" w:eastAsiaTheme="majorEastAsia" w:hAnsi="Times New Roman" w:cs="Times New Roman"/>
          <w:lang w:val="en"/>
        </w:rPr>
        <w:t>latosol</w:t>
      </w:r>
      <w:proofErr w:type="spellEnd"/>
      <w:r w:rsidR="00122EAD" w:rsidRPr="00582C2C">
        <w:rPr>
          <w:rStyle w:val="y2iqfc"/>
          <w:rFonts w:ascii="Times New Roman" w:eastAsiaTheme="majorEastAsia" w:hAnsi="Times New Roman" w:cs="Times New Roman"/>
          <w:lang w:val="en"/>
        </w:rPr>
        <w:t xml:space="preserve"> soils. The soil has a sandy clay texture and dusty clay with a soil pH of 6-7.</w:t>
      </w:r>
    </w:p>
    <w:p w14:paraId="4D3DCF37" w14:textId="570B4B89" w:rsidR="00122EAD" w:rsidRPr="00122EAD" w:rsidRDefault="00582C2C" w:rsidP="00582C2C">
      <w:pPr>
        <w:pStyle w:val="HTMLPreformatted"/>
        <w:ind w:firstLine="567"/>
        <w:jc w:val="both"/>
        <w:rPr>
          <w:rFonts w:ascii="Times New Roman" w:hAnsi="Times New Roman" w:cs="Times New Roman"/>
          <w:sz w:val="22"/>
          <w:szCs w:val="22"/>
        </w:rPr>
      </w:pPr>
      <w:r>
        <w:rPr>
          <w:rStyle w:val="y2iqfc"/>
          <w:rFonts w:ascii="Times New Roman" w:eastAsiaTheme="majorEastAsia" w:hAnsi="Times New Roman" w:cs="Times New Roman"/>
          <w:sz w:val="22"/>
          <w:szCs w:val="22"/>
          <w:lang w:val="en"/>
        </w:rPr>
        <w:t>Rain tree</w:t>
      </w:r>
      <w:r w:rsidR="00122EAD" w:rsidRPr="00122EAD">
        <w:rPr>
          <w:rStyle w:val="y2iqfc"/>
          <w:rFonts w:ascii="Times New Roman" w:eastAsiaTheme="majorEastAsia" w:hAnsi="Times New Roman" w:cs="Times New Roman"/>
          <w:sz w:val="22"/>
          <w:szCs w:val="22"/>
          <w:lang w:val="en"/>
        </w:rPr>
        <w:t xml:space="preserve"> </w:t>
      </w:r>
      <w:r w:rsidR="004E0F5A" w:rsidRPr="005426D7">
        <w:rPr>
          <w:rStyle w:val="y2iqfc"/>
          <w:rFonts w:ascii="Times New Roman" w:eastAsiaTheme="majorEastAsia" w:hAnsi="Times New Roman" w:cs="Times New Roman"/>
          <w:sz w:val="22"/>
          <w:szCs w:val="22"/>
          <w:lang w:val="en"/>
        </w:rPr>
        <w:t>(</w:t>
      </w:r>
      <w:proofErr w:type="spellStart"/>
      <w:r w:rsidR="004E0F5A" w:rsidRPr="005426D7">
        <w:rPr>
          <w:rStyle w:val="y2iqfc"/>
          <w:rFonts w:ascii="Times New Roman" w:eastAsiaTheme="majorEastAsia" w:hAnsi="Times New Roman" w:cs="Times New Roman"/>
          <w:i/>
          <w:iCs/>
          <w:sz w:val="22"/>
          <w:szCs w:val="22"/>
          <w:lang w:val="en"/>
        </w:rPr>
        <w:t>Samanea</w:t>
      </w:r>
      <w:proofErr w:type="spellEnd"/>
      <w:r w:rsidR="004E0F5A" w:rsidRPr="005426D7">
        <w:rPr>
          <w:rStyle w:val="y2iqfc"/>
          <w:rFonts w:ascii="Times New Roman" w:eastAsiaTheme="majorEastAsia" w:hAnsi="Times New Roman" w:cs="Times New Roman"/>
          <w:i/>
          <w:iCs/>
          <w:sz w:val="22"/>
          <w:szCs w:val="22"/>
          <w:lang w:val="en"/>
        </w:rPr>
        <w:t xml:space="preserve"> </w:t>
      </w:r>
      <w:proofErr w:type="spellStart"/>
      <w:r w:rsidR="004E0F5A" w:rsidRPr="005426D7">
        <w:rPr>
          <w:rStyle w:val="y2iqfc"/>
          <w:rFonts w:ascii="Times New Roman" w:eastAsiaTheme="majorEastAsia" w:hAnsi="Times New Roman" w:cs="Times New Roman"/>
          <w:i/>
          <w:iCs/>
          <w:sz w:val="22"/>
          <w:szCs w:val="22"/>
          <w:lang w:val="en"/>
        </w:rPr>
        <w:t>saman</w:t>
      </w:r>
      <w:proofErr w:type="spellEnd"/>
      <w:r w:rsidR="004E0F5A" w:rsidRPr="005426D7">
        <w:rPr>
          <w:rStyle w:val="y2iqfc"/>
          <w:rFonts w:ascii="Times New Roman" w:eastAsiaTheme="majorEastAsia" w:hAnsi="Times New Roman" w:cs="Times New Roman"/>
          <w:sz w:val="22"/>
          <w:szCs w:val="22"/>
          <w:lang w:val="en"/>
        </w:rPr>
        <w:t xml:space="preserve">) </w:t>
      </w:r>
      <w:r w:rsidR="00122EAD" w:rsidRPr="00122EAD">
        <w:rPr>
          <w:rStyle w:val="y2iqfc"/>
          <w:rFonts w:ascii="Times New Roman" w:eastAsiaTheme="majorEastAsia" w:hAnsi="Times New Roman" w:cs="Times New Roman"/>
          <w:sz w:val="22"/>
          <w:szCs w:val="22"/>
          <w:lang w:val="en"/>
        </w:rPr>
        <w:t>is a native plant originating from tropical America such as Mexico, Peru</w:t>
      </w:r>
      <w:r w:rsidR="006B705F">
        <w:rPr>
          <w:rStyle w:val="y2iqfc"/>
          <w:rFonts w:ascii="Times New Roman" w:eastAsiaTheme="majorEastAsia" w:hAnsi="Times New Roman" w:cs="Times New Roman"/>
          <w:sz w:val="22"/>
          <w:szCs w:val="22"/>
          <w:lang w:val="en"/>
        </w:rPr>
        <w:t>,</w:t>
      </w:r>
      <w:r w:rsidR="00122EAD" w:rsidRPr="00122EAD">
        <w:rPr>
          <w:rStyle w:val="y2iqfc"/>
          <w:rFonts w:ascii="Times New Roman" w:eastAsiaTheme="majorEastAsia" w:hAnsi="Times New Roman" w:cs="Times New Roman"/>
          <w:sz w:val="22"/>
          <w:szCs w:val="22"/>
          <w:lang w:val="en"/>
        </w:rPr>
        <w:t xml:space="preserve"> and Brazil but has been proven to grow in various tropical and subtropical areas. The optimum growth of </w:t>
      </w:r>
      <w:r>
        <w:rPr>
          <w:rStyle w:val="y2iqfc"/>
          <w:rFonts w:ascii="Times New Roman" w:eastAsiaTheme="majorEastAsia" w:hAnsi="Times New Roman" w:cs="Times New Roman"/>
          <w:sz w:val="22"/>
          <w:szCs w:val="22"/>
          <w:lang w:val="en"/>
        </w:rPr>
        <w:t xml:space="preserve">rain </w:t>
      </w:r>
      <w:r w:rsidR="00122EAD" w:rsidRPr="00122EAD">
        <w:rPr>
          <w:rStyle w:val="y2iqfc"/>
          <w:rFonts w:ascii="Times New Roman" w:eastAsiaTheme="majorEastAsia" w:hAnsi="Times New Roman" w:cs="Times New Roman"/>
          <w:sz w:val="22"/>
          <w:szCs w:val="22"/>
          <w:lang w:val="en"/>
        </w:rPr>
        <w:t xml:space="preserve">trees is in conditions of evenly distributed rain throughout the year. </w:t>
      </w:r>
      <w:r>
        <w:rPr>
          <w:rStyle w:val="y2iqfc"/>
          <w:rFonts w:ascii="Times New Roman" w:eastAsiaTheme="majorEastAsia" w:hAnsi="Times New Roman" w:cs="Times New Roman"/>
          <w:sz w:val="22"/>
          <w:szCs w:val="22"/>
          <w:lang w:val="en"/>
        </w:rPr>
        <w:t>Rain tree</w:t>
      </w:r>
      <w:r w:rsidR="00122EAD" w:rsidRPr="00122EAD">
        <w:rPr>
          <w:rStyle w:val="y2iqfc"/>
          <w:rFonts w:ascii="Times New Roman" w:eastAsiaTheme="majorEastAsia" w:hAnsi="Times New Roman" w:cs="Times New Roman"/>
          <w:sz w:val="22"/>
          <w:szCs w:val="22"/>
          <w:lang w:val="en"/>
        </w:rPr>
        <w:t xml:space="preserve"> can grow on various types of soil with a soil pH of 6.0--7.4, and requires good drainage but is still tolerant to waterlogged soil for a short time [1</w:t>
      </w:r>
      <w:r w:rsidR="00122EAD">
        <w:rPr>
          <w:rStyle w:val="y2iqfc"/>
          <w:rFonts w:ascii="Times New Roman" w:eastAsiaTheme="majorEastAsia" w:hAnsi="Times New Roman" w:cs="Times New Roman"/>
          <w:sz w:val="22"/>
          <w:szCs w:val="22"/>
          <w:lang w:val="en"/>
        </w:rPr>
        <w:t>3</w:t>
      </w:r>
      <w:r w:rsidR="00122EAD" w:rsidRPr="00122EAD">
        <w:rPr>
          <w:rStyle w:val="y2iqfc"/>
          <w:rFonts w:ascii="Times New Roman" w:eastAsiaTheme="majorEastAsia" w:hAnsi="Times New Roman" w:cs="Times New Roman"/>
          <w:sz w:val="22"/>
          <w:szCs w:val="22"/>
          <w:lang w:val="en"/>
        </w:rPr>
        <w:t>]</w:t>
      </w:r>
      <w:r w:rsidR="00122EAD">
        <w:rPr>
          <w:rStyle w:val="y2iqfc"/>
          <w:rFonts w:ascii="Times New Roman" w:eastAsiaTheme="majorEastAsia" w:hAnsi="Times New Roman" w:cs="Times New Roman"/>
          <w:sz w:val="22"/>
          <w:szCs w:val="22"/>
          <w:lang w:val="en"/>
        </w:rPr>
        <w:t>.</w:t>
      </w:r>
    </w:p>
    <w:p w14:paraId="583A4D72" w14:textId="77777777" w:rsidR="00582C2C" w:rsidRDefault="00122EAD" w:rsidP="00582C2C">
      <w:pPr>
        <w:pStyle w:val="HTMLPreformatted"/>
        <w:ind w:firstLine="567"/>
        <w:jc w:val="both"/>
        <w:rPr>
          <w:rStyle w:val="y2iqfc"/>
          <w:rFonts w:ascii="Times New Roman" w:eastAsiaTheme="majorEastAsia" w:hAnsi="Times New Roman" w:cs="Times New Roman"/>
          <w:sz w:val="22"/>
          <w:szCs w:val="22"/>
          <w:lang w:val="en"/>
        </w:rPr>
      </w:pPr>
      <w:proofErr w:type="spellStart"/>
      <w:r w:rsidRPr="00122EAD">
        <w:rPr>
          <w:rStyle w:val="y2iqfc"/>
          <w:rFonts w:ascii="Times New Roman" w:eastAsiaTheme="majorEastAsia" w:hAnsi="Times New Roman" w:cs="Times New Roman"/>
          <w:sz w:val="22"/>
          <w:szCs w:val="22"/>
          <w:lang w:val="en"/>
        </w:rPr>
        <w:t>Johar</w:t>
      </w:r>
      <w:proofErr w:type="spellEnd"/>
      <w:r w:rsidRPr="00122EAD">
        <w:rPr>
          <w:rStyle w:val="y2iqfc"/>
          <w:rFonts w:ascii="Times New Roman" w:eastAsiaTheme="majorEastAsia" w:hAnsi="Times New Roman" w:cs="Times New Roman"/>
          <w:sz w:val="22"/>
          <w:szCs w:val="22"/>
          <w:lang w:val="en"/>
        </w:rPr>
        <w:t xml:space="preserve"> </w:t>
      </w:r>
      <w:r w:rsidR="004E0F5A" w:rsidRPr="00C459B0">
        <w:rPr>
          <w:rStyle w:val="y2iqfc"/>
          <w:rFonts w:ascii="Times New Roman" w:eastAsiaTheme="majorEastAsia" w:hAnsi="Times New Roman" w:cs="Times New Roman"/>
          <w:sz w:val="22"/>
          <w:szCs w:val="22"/>
          <w:lang w:val="en"/>
        </w:rPr>
        <w:t>(</w:t>
      </w:r>
      <w:r w:rsidR="004E0F5A" w:rsidRPr="00C459B0">
        <w:rPr>
          <w:rStyle w:val="y2iqfc"/>
          <w:rFonts w:ascii="Times New Roman" w:eastAsiaTheme="majorEastAsia" w:hAnsi="Times New Roman" w:cs="Times New Roman"/>
          <w:i/>
          <w:iCs/>
          <w:sz w:val="22"/>
          <w:szCs w:val="22"/>
          <w:lang w:val="en"/>
        </w:rPr>
        <w:t xml:space="preserve">Cassia </w:t>
      </w:r>
      <w:proofErr w:type="spellStart"/>
      <w:r w:rsidR="004E0F5A" w:rsidRPr="00C459B0">
        <w:rPr>
          <w:rStyle w:val="y2iqfc"/>
          <w:rFonts w:ascii="Times New Roman" w:eastAsiaTheme="majorEastAsia" w:hAnsi="Times New Roman" w:cs="Times New Roman"/>
          <w:i/>
          <w:iCs/>
          <w:sz w:val="22"/>
          <w:szCs w:val="22"/>
          <w:lang w:val="en"/>
        </w:rPr>
        <w:t>siamea</w:t>
      </w:r>
      <w:proofErr w:type="spellEnd"/>
      <w:proofErr w:type="gramStart"/>
      <w:r w:rsidR="004E0F5A" w:rsidRPr="00C459B0">
        <w:rPr>
          <w:rStyle w:val="y2iqfc"/>
          <w:rFonts w:ascii="Times New Roman" w:eastAsiaTheme="majorEastAsia" w:hAnsi="Times New Roman" w:cs="Times New Roman"/>
          <w:sz w:val="22"/>
          <w:szCs w:val="22"/>
          <w:lang w:val="en"/>
        </w:rPr>
        <w:t>)</w:t>
      </w:r>
      <w:r w:rsidR="004E0F5A">
        <w:rPr>
          <w:rStyle w:val="y2iqfc"/>
          <w:rFonts w:ascii="Times New Roman" w:eastAsiaTheme="majorEastAsia" w:hAnsi="Times New Roman" w:cs="Times New Roman"/>
          <w:sz w:val="22"/>
          <w:szCs w:val="22"/>
          <w:lang w:val="en"/>
        </w:rPr>
        <w:t xml:space="preserve">  </w:t>
      </w:r>
      <w:r w:rsidRPr="00122EAD">
        <w:rPr>
          <w:rStyle w:val="y2iqfc"/>
          <w:rFonts w:ascii="Times New Roman" w:eastAsiaTheme="majorEastAsia" w:hAnsi="Times New Roman" w:cs="Times New Roman"/>
          <w:sz w:val="22"/>
          <w:szCs w:val="22"/>
          <w:lang w:val="en"/>
        </w:rPr>
        <w:t>is</w:t>
      </w:r>
      <w:proofErr w:type="gramEnd"/>
      <w:r w:rsidRPr="00122EAD">
        <w:rPr>
          <w:rStyle w:val="y2iqfc"/>
          <w:rFonts w:ascii="Times New Roman" w:eastAsiaTheme="majorEastAsia" w:hAnsi="Times New Roman" w:cs="Times New Roman"/>
          <w:sz w:val="22"/>
          <w:szCs w:val="22"/>
          <w:lang w:val="en"/>
        </w:rPr>
        <w:t xml:space="preserve"> a native flora that is widely found in Southeast Asia. Its distribution extends to Central America, West Africa, East Africa, and South Africa. </w:t>
      </w:r>
      <w:proofErr w:type="spellStart"/>
      <w:r w:rsidRPr="00122EAD">
        <w:rPr>
          <w:rStyle w:val="y2iqfc"/>
          <w:rFonts w:ascii="Times New Roman" w:eastAsiaTheme="majorEastAsia" w:hAnsi="Times New Roman" w:cs="Times New Roman"/>
          <w:sz w:val="22"/>
          <w:szCs w:val="22"/>
          <w:lang w:val="en"/>
        </w:rPr>
        <w:t>Johar</w:t>
      </w:r>
      <w:proofErr w:type="spellEnd"/>
      <w:r w:rsidRPr="00122EAD">
        <w:rPr>
          <w:rStyle w:val="y2iqfc"/>
          <w:rFonts w:ascii="Times New Roman" w:eastAsiaTheme="majorEastAsia" w:hAnsi="Times New Roman" w:cs="Times New Roman"/>
          <w:sz w:val="22"/>
          <w:szCs w:val="22"/>
          <w:lang w:val="en"/>
        </w:rPr>
        <w:t xml:space="preserve"> is indeed a plant that is suitable for growing in tropical areas. This tree cannot grow in cold climates. Lowlands are the most suitable areas for this tree to grow, with rainfall between 500 - 2800 mm</w:t>
      </w:r>
      <w:r w:rsidR="006B705F">
        <w:rPr>
          <w:rStyle w:val="y2iqfc"/>
          <w:rFonts w:ascii="Times New Roman" w:eastAsiaTheme="majorEastAsia" w:hAnsi="Times New Roman" w:cs="Times New Roman"/>
          <w:sz w:val="22"/>
          <w:szCs w:val="22"/>
          <w:lang w:val="en"/>
        </w:rPr>
        <w:t>/</w:t>
      </w:r>
      <w:r w:rsidRPr="00122EAD">
        <w:rPr>
          <w:rStyle w:val="y2iqfc"/>
          <w:rFonts w:ascii="Times New Roman" w:eastAsiaTheme="majorEastAsia" w:hAnsi="Times New Roman" w:cs="Times New Roman"/>
          <w:sz w:val="22"/>
          <w:szCs w:val="22"/>
          <w:lang w:val="en"/>
        </w:rPr>
        <w:t xml:space="preserve">year and temperatures between 20 ° C - 31 ° C. In Indonesia, </w:t>
      </w:r>
      <w:proofErr w:type="spellStart"/>
      <w:r w:rsidRPr="00122EAD">
        <w:rPr>
          <w:rStyle w:val="y2iqfc"/>
          <w:rFonts w:ascii="Times New Roman" w:eastAsiaTheme="majorEastAsia" w:hAnsi="Times New Roman" w:cs="Times New Roman"/>
          <w:sz w:val="22"/>
          <w:szCs w:val="22"/>
          <w:lang w:val="en"/>
        </w:rPr>
        <w:t>johar</w:t>
      </w:r>
      <w:proofErr w:type="spellEnd"/>
      <w:r w:rsidRPr="00122EAD">
        <w:rPr>
          <w:rStyle w:val="y2iqfc"/>
          <w:rFonts w:ascii="Times New Roman" w:eastAsiaTheme="majorEastAsia" w:hAnsi="Times New Roman" w:cs="Times New Roman"/>
          <w:sz w:val="22"/>
          <w:szCs w:val="22"/>
          <w:lang w:val="en"/>
        </w:rPr>
        <w:t xml:space="preserve"> trees are often found in Sumatra and Java. </w:t>
      </w:r>
      <w:proofErr w:type="spellStart"/>
      <w:r w:rsidRPr="00122EAD">
        <w:rPr>
          <w:rStyle w:val="y2iqfc"/>
          <w:rFonts w:ascii="Times New Roman" w:eastAsiaTheme="majorEastAsia" w:hAnsi="Times New Roman" w:cs="Times New Roman"/>
          <w:sz w:val="22"/>
          <w:szCs w:val="22"/>
          <w:lang w:val="en"/>
        </w:rPr>
        <w:t>Johar</w:t>
      </w:r>
      <w:proofErr w:type="spellEnd"/>
      <w:r w:rsidRPr="00122EAD">
        <w:rPr>
          <w:rStyle w:val="y2iqfc"/>
          <w:rFonts w:ascii="Times New Roman" w:eastAsiaTheme="majorEastAsia" w:hAnsi="Times New Roman" w:cs="Times New Roman"/>
          <w:sz w:val="22"/>
          <w:szCs w:val="22"/>
          <w:lang w:val="en"/>
        </w:rPr>
        <w:t xml:space="preserve"> trees are chosen as greening plants, shade plants, and ornamental plants for roadside gardens [1</w:t>
      </w:r>
      <w:r>
        <w:rPr>
          <w:rStyle w:val="y2iqfc"/>
          <w:rFonts w:ascii="Times New Roman" w:eastAsiaTheme="majorEastAsia" w:hAnsi="Times New Roman" w:cs="Times New Roman"/>
          <w:sz w:val="22"/>
          <w:szCs w:val="22"/>
          <w:lang w:val="en"/>
        </w:rPr>
        <w:t>4</w:t>
      </w:r>
      <w:r w:rsidRPr="00122EAD">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r w:rsidRPr="00122EAD">
        <w:rPr>
          <w:rStyle w:val="y2iqfc"/>
          <w:rFonts w:ascii="Times New Roman" w:eastAsiaTheme="majorEastAsia" w:hAnsi="Times New Roman" w:cs="Times New Roman"/>
          <w:sz w:val="22"/>
          <w:szCs w:val="22"/>
          <w:lang w:val="en"/>
        </w:rPr>
        <w:t xml:space="preserve"> </w:t>
      </w:r>
    </w:p>
    <w:p w14:paraId="7744C0A5" w14:textId="0C1FF5D9" w:rsidR="00122EAD" w:rsidRDefault="00582C2C" w:rsidP="00582C2C">
      <w:pPr>
        <w:pStyle w:val="HTMLPreformatted"/>
        <w:ind w:firstLine="567"/>
        <w:jc w:val="both"/>
        <w:rPr>
          <w:rStyle w:val="y2iqfc"/>
          <w:rFonts w:ascii="Times New Roman" w:eastAsiaTheme="majorEastAsia" w:hAnsi="Times New Roman" w:cs="Times New Roman"/>
          <w:sz w:val="22"/>
          <w:szCs w:val="22"/>
          <w:lang w:val="en"/>
        </w:rPr>
      </w:pPr>
      <w:r w:rsidRPr="00582C2C">
        <w:rPr>
          <w:rFonts w:ascii="Times New Roman" w:hAnsi="Times New Roman" w:cs="Times New Roman"/>
          <w:sz w:val="22"/>
          <w:szCs w:val="22"/>
        </w:rPr>
        <w:t>Mexican lilac</w:t>
      </w:r>
      <w:r>
        <w:rPr>
          <w:rFonts w:ascii="Times New Roman" w:eastAsiaTheme="majorEastAsia" w:hAnsi="Times New Roman" w:cs="Times New Roman"/>
          <w:sz w:val="22"/>
          <w:szCs w:val="22"/>
          <w:lang w:val="en"/>
        </w:rPr>
        <w:t xml:space="preserve"> </w:t>
      </w:r>
      <w:r w:rsidR="004E0F5A" w:rsidRPr="00C459B0">
        <w:rPr>
          <w:rStyle w:val="y2iqfc"/>
          <w:rFonts w:ascii="Times New Roman" w:eastAsiaTheme="majorEastAsia" w:hAnsi="Times New Roman" w:cs="Times New Roman"/>
          <w:sz w:val="22"/>
          <w:szCs w:val="22"/>
          <w:lang w:val="en"/>
        </w:rPr>
        <w:t>(</w:t>
      </w:r>
      <w:proofErr w:type="spellStart"/>
      <w:r w:rsidR="004E0F5A" w:rsidRPr="00C459B0">
        <w:rPr>
          <w:rStyle w:val="y2iqfc"/>
          <w:rFonts w:ascii="Times New Roman" w:eastAsiaTheme="majorEastAsia" w:hAnsi="Times New Roman" w:cs="Times New Roman"/>
          <w:i/>
          <w:iCs/>
          <w:sz w:val="22"/>
          <w:szCs w:val="22"/>
          <w:lang w:val="en"/>
        </w:rPr>
        <w:t>Gliricidia</w:t>
      </w:r>
      <w:proofErr w:type="spellEnd"/>
      <w:r w:rsidR="004E0F5A" w:rsidRPr="00C459B0">
        <w:rPr>
          <w:rStyle w:val="y2iqfc"/>
          <w:rFonts w:ascii="Times New Roman" w:eastAsiaTheme="majorEastAsia" w:hAnsi="Times New Roman" w:cs="Times New Roman"/>
          <w:i/>
          <w:iCs/>
          <w:sz w:val="22"/>
          <w:szCs w:val="22"/>
          <w:lang w:val="en"/>
        </w:rPr>
        <w:t xml:space="preserve"> </w:t>
      </w:r>
      <w:proofErr w:type="spellStart"/>
      <w:r w:rsidR="004E0F5A" w:rsidRPr="00C459B0">
        <w:rPr>
          <w:rStyle w:val="y2iqfc"/>
          <w:rFonts w:ascii="Times New Roman" w:eastAsiaTheme="majorEastAsia" w:hAnsi="Times New Roman" w:cs="Times New Roman"/>
          <w:i/>
          <w:iCs/>
          <w:sz w:val="22"/>
          <w:szCs w:val="22"/>
          <w:lang w:val="en"/>
        </w:rPr>
        <w:t>sepium</w:t>
      </w:r>
      <w:proofErr w:type="spellEnd"/>
      <w:r w:rsidR="004E0F5A" w:rsidRPr="00C459B0">
        <w:rPr>
          <w:rStyle w:val="y2iqfc"/>
          <w:rFonts w:ascii="Times New Roman" w:eastAsiaTheme="majorEastAsia" w:hAnsi="Times New Roman" w:cs="Times New Roman"/>
          <w:sz w:val="22"/>
          <w:szCs w:val="22"/>
          <w:lang w:val="en"/>
        </w:rPr>
        <w:t xml:space="preserve">) </w:t>
      </w:r>
      <w:r w:rsidR="00122EAD" w:rsidRPr="00122EAD">
        <w:rPr>
          <w:rStyle w:val="y2iqfc"/>
          <w:rFonts w:ascii="Times New Roman" w:eastAsiaTheme="majorEastAsia" w:hAnsi="Times New Roman" w:cs="Times New Roman"/>
          <w:sz w:val="22"/>
          <w:szCs w:val="22"/>
          <w:lang w:val="en"/>
        </w:rPr>
        <w:t xml:space="preserve">is a type of </w:t>
      </w:r>
      <w:proofErr w:type="spellStart"/>
      <w:r w:rsidR="00122EAD" w:rsidRPr="00122EAD">
        <w:rPr>
          <w:rStyle w:val="y2iqfc"/>
          <w:rFonts w:ascii="Times New Roman" w:eastAsiaTheme="majorEastAsia" w:hAnsi="Times New Roman" w:cs="Times New Roman"/>
          <w:sz w:val="22"/>
          <w:szCs w:val="22"/>
          <w:lang w:val="en"/>
        </w:rPr>
        <w:t>leguminoceae</w:t>
      </w:r>
      <w:proofErr w:type="spellEnd"/>
      <w:r w:rsidR="00122EAD" w:rsidRPr="00122EAD">
        <w:rPr>
          <w:rStyle w:val="y2iqfc"/>
          <w:rFonts w:ascii="Times New Roman" w:eastAsiaTheme="majorEastAsia" w:hAnsi="Times New Roman" w:cs="Times New Roman"/>
          <w:sz w:val="22"/>
          <w:szCs w:val="22"/>
          <w:lang w:val="en"/>
        </w:rPr>
        <w:t xml:space="preserve"> plant that is famous for land rehabilitation because of its ability to improve soil quality through nitrogen fixation. </w:t>
      </w:r>
      <w:r w:rsidRPr="00582C2C">
        <w:rPr>
          <w:rFonts w:ascii="Times New Roman" w:hAnsi="Times New Roman" w:cs="Times New Roman"/>
          <w:sz w:val="22"/>
          <w:szCs w:val="22"/>
        </w:rPr>
        <w:t>Mexican lilac</w:t>
      </w:r>
      <w:r>
        <w:rPr>
          <w:rFonts w:ascii="Times New Roman" w:eastAsiaTheme="majorEastAsia" w:hAnsi="Times New Roman" w:cs="Times New Roman"/>
          <w:sz w:val="22"/>
          <w:szCs w:val="22"/>
          <w:lang w:val="en"/>
        </w:rPr>
        <w:t xml:space="preserve"> </w:t>
      </w:r>
      <w:r w:rsidR="00122EAD" w:rsidRPr="00122EAD">
        <w:rPr>
          <w:rStyle w:val="y2iqfc"/>
          <w:rFonts w:ascii="Times New Roman" w:eastAsiaTheme="majorEastAsia" w:hAnsi="Times New Roman" w:cs="Times New Roman"/>
          <w:sz w:val="22"/>
          <w:szCs w:val="22"/>
          <w:lang w:val="en"/>
        </w:rPr>
        <w:t xml:space="preserve">an grow well on various types of soil in areas with annual daytime temperatures in the range of 12-44 °C, average </w:t>
      </w:r>
      <w:r w:rsidR="00122EAD" w:rsidRPr="00122EAD">
        <w:rPr>
          <w:rStyle w:val="y2iqfc"/>
          <w:rFonts w:ascii="Times New Roman" w:eastAsiaTheme="majorEastAsia" w:hAnsi="Times New Roman" w:cs="Times New Roman"/>
          <w:sz w:val="22"/>
          <w:szCs w:val="22"/>
          <w:lang w:val="en"/>
        </w:rPr>
        <w:lastRenderedPageBreak/>
        <w:t xml:space="preserve">annual rainfall in the range of 600-3,500 mm, soil acidity (pH) in the range of 5.5-6.2, but tolerant to 4.5-8. </w:t>
      </w:r>
      <w:r w:rsidR="00122EAD">
        <w:rPr>
          <w:rStyle w:val="y2iqfc"/>
          <w:rFonts w:ascii="Times New Roman" w:eastAsiaTheme="majorEastAsia" w:hAnsi="Times New Roman" w:cs="Times New Roman"/>
          <w:sz w:val="22"/>
          <w:szCs w:val="22"/>
          <w:lang w:val="en"/>
        </w:rPr>
        <w:t>[15].</w:t>
      </w:r>
    </w:p>
    <w:p w14:paraId="1E8016C9" w14:textId="1931A44F" w:rsidR="00122EAD" w:rsidRPr="00624970" w:rsidRDefault="00122EAD" w:rsidP="00624970">
      <w:pPr>
        <w:pStyle w:val="HTMLPreformatted"/>
        <w:ind w:firstLine="567"/>
        <w:jc w:val="both"/>
        <w:rPr>
          <w:rStyle w:val="y2iqfc"/>
          <w:rFonts w:ascii="Times New Roman" w:hAnsi="Times New Roman" w:cs="Times New Roman"/>
          <w:sz w:val="22"/>
          <w:szCs w:val="22"/>
        </w:rPr>
      </w:pPr>
      <w:r w:rsidRPr="00122EAD">
        <w:rPr>
          <w:rStyle w:val="y2iqfc"/>
          <w:rFonts w:ascii="Times New Roman" w:eastAsiaTheme="majorEastAsia" w:hAnsi="Times New Roman" w:cs="Times New Roman"/>
          <w:sz w:val="22"/>
          <w:szCs w:val="22"/>
          <w:lang w:val="en"/>
        </w:rPr>
        <w:t>Mahogany</w:t>
      </w:r>
      <w:r w:rsidR="004E0F5A">
        <w:rPr>
          <w:rStyle w:val="y2iqfc"/>
          <w:rFonts w:ascii="Times New Roman" w:eastAsiaTheme="majorEastAsia" w:hAnsi="Times New Roman" w:cs="Times New Roman"/>
          <w:sz w:val="22"/>
          <w:szCs w:val="22"/>
          <w:lang w:val="en"/>
        </w:rPr>
        <w:t xml:space="preserve"> </w:t>
      </w:r>
      <w:r w:rsidR="004E0F5A" w:rsidRPr="00C459B0">
        <w:rPr>
          <w:rStyle w:val="y2iqfc"/>
          <w:rFonts w:ascii="Times New Roman" w:eastAsiaTheme="majorEastAsia" w:hAnsi="Times New Roman" w:cs="Times New Roman"/>
          <w:sz w:val="22"/>
          <w:szCs w:val="22"/>
          <w:lang w:val="en"/>
        </w:rPr>
        <w:t>(</w:t>
      </w:r>
      <w:proofErr w:type="spellStart"/>
      <w:r w:rsidR="004E0F5A" w:rsidRPr="00C459B0">
        <w:rPr>
          <w:rStyle w:val="y2iqfc"/>
          <w:rFonts w:ascii="Times New Roman" w:eastAsiaTheme="majorEastAsia" w:hAnsi="Times New Roman" w:cs="Times New Roman"/>
          <w:i/>
          <w:iCs/>
          <w:sz w:val="22"/>
          <w:szCs w:val="22"/>
          <w:lang w:val="en"/>
        </w:rPr>
        <w:t>Swietenia</w:t>
      </w:r>
      <w:proofErr w:type="spellEnd"/>
      <w:r w:rsidR="004E0F5A" w:rsidRPr="00C459B0">
        <w:rPr>
          <w:rStyle w:val="y2iqfc"/>
          <w:rFonts w:ascii="Times New Roman" w:eastAsiaTheme="majorEastAsia" w:hAnsi="Times New Roman" w:cs="Times New Roman"/>
          <w:i/>
          <w:iCs/>
          <w:sz w:val="22"/>
          <w:szCs w:val="22"/>
          <w:lang w:val="en"/>
        </w:rPr>
        <w:t xml:space="preserve"> </w:t>
      </w:r>
      <w:proofErr w:type="spellStart"/>
      <w:r w:rsidR="004E0F5A" w:rsidRPr="00C459B0">
        <w:rPr>
          <w:rStyle w:val="y2iqfc"/>
          <w:rFonts w:ascii="Times New Roman" w:eastAsiaTheme="majorEastAsia" w:hAnsi="Times New Roman" w:cs="Times New Roman"/>
          <w:i/>
          <w:iCs/>
          <w:sz w:val="22"/>
          <w:szCs w:val="22"/>
          <w:lang w:val="en"/>
        </w:rPr>
        <w:t>mahagoni</w:t>
      </w:r>
      <w:proofErr w:type="spellEnd"/>
      <w:r w:rsidR="004E0F5A" w:rsidRPr="00C459B0">
        <w:rPr>
          <w:rStyle w:val="y2iqfc"/>
          <w:rFonts w:ascii="Times New Roman" w:eastAsiaTheme="majorEastAsia" w:hAnsi="Times New Roman" w:cs="Times New Roman"/>
          <w:sz w:val="22"/>
          <w:szCs w:val="22"/>
          <w:lang w:val="en"/>
        </w:rPr>
        <w:t>)</w:t>
      </w:r>
      <w:r w:rsidRPr="00122EAD">
        <w:rPr>
          <w:rStyle w:val="y2iqfc"/>
          <w:rFonts w:ascii="Times New Roman" w:eastAsiaTheme="majorEastAsia" w:hAnsi="Times New Roman" w:cs="Times New Roman"/>
          <w:sz w:val="22"/>
          <w:szCs w:val="22"/>
          <w:lang w:val="en"/>
        </w:rPr>
        <w:t xml:space="preserve"> plants are a type of plant that does not have specific soil type requirements, can survive in various types of soil that are free from puddles, and slightly acidic - alkaline soil reactions, arid or marginal, even though it does not rain for months mahogany is still able to survive. However, growth will be optimal in fertile soil, with deep </w:t>
      </w:r>
      <w:proofErr w:type="spellStart"/>
      <w:r w:rsidRPr="00122EAD">
        <w:rPr>
          <w:rStyle w:val="y2iqfc"/>
          <w:rFonts w:ascii="Times New Roman" w:eastAsiaTheme="majorEastAsia" w:hAnsi="Times New Roman" w:cs="Times New Roman"/>
          <w:sz w:val="22"/>
          <w:szCs w:val="22"/>
          <w:lang w:val="en"/>
        </w:rPr>
        <w:t>solum</w:t>
      </w:r>
      <w:proofErr w:type="spellEnd"/>
      <w:r w:rsidRPr="00122EAD">
        <w:rPr>
          <w:rStyle w:val="y2iqfc"/>
          <w:rFonts w:ascii="Times New Roman" w:eastAsiaTheme="majorEastAsia" w:hAnsi="Times New Roman" w:cs="Times New Roman"/>
          <w:sz w:val="22"/>
          <w:szCs w:val="22"/>
          <w:lang w:val="en"/>
        </w:rPr>
        <w:t xml:space="preserve"> good aeration, and a pH ranging from 6.5 - 7.5 [1</w:t>
      </w:r>
      <w:r>
        <w:rPr>
          <w:rStyle w:val="y2iqfc"/>
          <w:rFonts w:ascii="Times New Roman" w:eastAsiaTheme="majorEastAsia" w:hAnsi="Times New Roman" w:cs="Times New Roman"/>
          <w:sz w:val="22"/>
          <w:szCs w:val="22"/>
          <w:lang w:val="en"/>
        </w:rPr>
        <w:t>6</w:t>
      </w:r>
      <w:r w:rsidRPr="00122EAD">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w:t>
      </w:r>
      <w:r w:rsidRPr="00122EAD">
        <w:rPr>
          <w:rStyle w:val="y2iqfc"/>
          <w:rFonts w:ascii="Times New Roman" w:eastAsiaTheme="majorEastAsia" w:hAnsi="Times New Roman" w:cs="Times New Roman"/>
          <w:sz w:val="22"/>
          <w:szCs w:val="22"/>
          <w:lang w:val="en"/>
        </w:rPr>
        <w:t xml:space="preserve"> </w:t>
      </w:r>
    </w:p>
    <w:p w14:paraId="4C4C4557" w14:textId="77777777"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The </w:t>
      </w:r>
      <w:proofErr w:type="spellStart"/>
      <w:r w:rsidRPr="00C459B0">
        <w:rPr>
          <w:rStyle w:val="y2iqfc"/>
          <w:rFonts w:ascii="Times New Roman" w:eastAsiaTheme="majorEastAsia" w:hAnsi="Times New Roman" w:cs="Times New Roman"/>
          <w:sz w:val="22"/>
          <w:szCs w:val="22"/>
          <w:lang w:val="en"/>
        </w:rPr>
        <w:t>planting</w:t>
      </w:r>
      <w:proofErr w:type="spellEnd"/>
      <w:r w:rsidRPr="00C459B0">
        <w:rPr>
          <w:rStyle w:val="y2iqfc"/>
          <w:rFonts w:ascii="Times New Roman" w:eastAsiaTheme="majorEastAsia" w:hAnsi="Times New Roman" w:cs="Times New Roman"/>
          <w:sz w:val="22"/>
          <w:szCs w:val="22"/>
          <w:lang w:val="en"/>
        </w:rPr>
        <w:t xml:space="preserve"> stages are as follows: (1) land preparation, (2) lime application, (3) chicken manure application, (4) planting, (5) NPK fertilizer application, and (6) plant maintenance. </w:t>
      </w:r>
    </w:p>
    <w:p w14:paraId="250D0814" w14:textId="77777777" w:rsidR="00C459B0" w:rsidRPr="00C459B0" w:rsidRDefault="00C459B0" w:rsidP="00C459B0">
      <w:pPr>
        <w:pStyle w:val="HTMLPreformatted"/>
        <w:ind w:firstLine="567"/>
        <w:jc w:val="both"/>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Planting time at the </w:t>
      </w:r>
      <w:proofErr w:type="spellStart"/>
      <w:r w:rsidRPr="00C459B0">
        <w:rPr>
          <w:rStyle w:val="y2iqfc"/>
          <w:rFonts w:ascii="Times New Roman" w:eastAsiaTheme="majorEastAsia" w:hAnsi="Times New Roman" w:cs="Times New Roman"/>
          <w:sz w:val="22"/>
          <w:szCs w:val="22"/>
          <w:lang w:val="en"/>
        </w:rPr>
        <w:t>Arjuna</w:t>
      </w:r>
      <w:proofErr w:type="spellEnd"/>
      <w:r w:rsidRPr="00C459B0">
        <w:rPr>
          <w:rStyle w:val="y2iqfc"/>
          <w:rFonts w:ascii="Times New Roman" w:eastAsiaTheme="majorEastAsia" w:hAnsi="Times New Roman" w:cs="Times New Roman"/>
          <w:sz w:val="22"/>
          <w:szCs w:val="22"/>
          <w:lang w:val="en"/>
        </w:rPr>
        <w:t xml:space="preserve"> Pit location is between February 2023 and April 2023, while planting time at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location is between January 2024 and May 2024.</w:t>
      </w:r>
    </w:p>
    <w:p w14:paraId="416EEE81" w14:textId="77777777" w:rsidR="00B64263" w:rsidRDefault="00B64263" w:rsidP="00B64263">
      <w:pPr>
        <w:pStyle w:val="HTMLPreformatted"/>
        <w:jc w:val="both"/>
        <w:rPr>
          <w:rStyle w:val="y2iqfc"/>
          <w:rFonts w:ascii="Times New Roman" w:eastAsiaTheme="majorEastAsia" w:hAnsi="Times New Roman" w:cs="Times New Roman"/>
          <w:sz w:val="22"/>
          <w:szCs w:val="22"/>
          <w:lang w:val="en"/>
        </w:rPr>
      </w:pPr>
    </w:p>
    <w:p w14:paraId="5B672440" w14:textId="2D7D77F0" w:rsidR="00B64263" w:rsidRPr="00B64263" w:rsidRDefault="00B64263" w:rsidP="00B64263">
      <w:pPr>
        <w:pStyle w:val="HTMLPreformatted"/>
        <w:jc w:val="both"/>
        <w:rPr>
          <w:rStyle w:val="y2iqfc"/>
          <w:rFonts w:ascii="Times New Roman" w:eastAsiaTheme="majorEastAsia" w:hAnsi="Times New Roman" w:cs="Times New Roman"/>
          <w:b/>
          <w:bCs/>
          <w:sz w:val="22"/>
          <w:szCs w:val="22"/>
          <w:lang w:val="en"/>
        </w:rPr>
      </w:pPr>
      <w:r w:rsidRPr="00B64263">
        <w:rPr>
          <w:rStyle w:val="y2iqfc"/>
          <w:rFonts w:ascii="Times New Roman" w:eastAsiaTheme="majorEastAsia" w:hAnsi="Times New Roman" w:cs="Times New Roman"/>
          <w:b/>
          <w:bCs/>
          <w:sz w:val="22"/>
          <w:szCs w:val="22"/>
          <w:lang w:val="en"/>
        </w:rPr>
        <w:t>3.3. Soil Texture and Chemical Properties at the Research Site</w:t>
      </w:r>
    </w:p>
    <w:p w14:paraId="101CA002" w14:textId="0E30A6E8" w:rsidR="00C459B0" w:rsidRDefault="00B64263" w:rsidP="00165E05">
      <w:pPr>
        <w:pStyle w:val="HTMLPreformatted"/>
        <w:ind w:firstLine="567"/>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Based on the results of the analysis of the chemical properties of the soil at the research site, it shows that the soil texture at the </w:t>
      </w:r>
      <w:proofErr w:type="spellStart"/>
      <w:r w:rsidRPr="00B64263">
        <w:rPr>
          <w:rStyle w:val="y2iqfc"/>
          <w:rFonts w:ascii="Times New Roman" w:eastAsiaTheme="majorEastAsia" w:hAnsi="Times New Roman" w:cs="Times New Roman"/>
          <w:sz w:val="22"/>
          <w:szCs w:val="22"/>
          <w:lang w:val="en"/>
        </w:rPr>
        <w:t>Kresna</w:t>
      </w:r>
      <w:proofErr w:type="spellEnd"/>
      <w:r w:rsidRPr="00B64263">
        <w:rPr>
          <w:rStyle w:val="y2iqfc"/>
          <w:rFonts w:ascii="Times New Roman" w:eastAsiaTheme="majorEastAsia" w:hAnsi="Times New Roman" w:cs="Times New Roman"/>
          <w:sz w:val="22"/>
          <w:szCs w:val="22"/>
          <w:lang w:val="en"/>
        </w:rPr>
        <w:t xml:space="preserve"> Pit </w:t>
      </w:r>
      <w:r>
        <w:rPr>
          <w:rStyle w:val="y2iqfc"/>
          <w:rFonts w:ascii="Times New Roman" w:eastAsiaTheme="majorEastAsia" w:hAnsi="Times New Roman" w:cs="Times New Roman"/>
          <w:sz w:val="22"/>
          <w:szCs w:val="22"/>
          <w:lang w:val="en"/>
        </w:rPr>
        <w:t>is Sandy Clay</w:t>
      </w:r>
      <w:r w:rsidR="00165E05">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 xml:space="preserve"> </w:t>
      </w:r>
      <w:r w:rsidRPr="00B64263">
        <w:rPr>
          <w:rStyle w:val="y2iqfc"/>
          <w:rFonts w:ascii="Times New Roman" w:eastAsiaTheme="majorEastAsia" w:hAnsi="Times New Roman" w:cs="Times New Roman"/>
          <w:sz w:val="22"/>
          <w:szCs w:val="22"/>
          <w:lang w:val="en"/>
        </w:rPr>
        <w:t xml:space="preserve">and at the </w:t>
      </w:r>
      <w:proofErr w:type="spellStart"/>
      <w:r w:rsidRPr="00B64263">
        <w:rPr>
          <w:rStyle w:val="y2iqfc"/>
          <w:rFonts w:ascii="Times New Roman" w:eastAsiaTheme="majorEastAsia" w:hAnsi="Times New Roman" w:cs="Times New Roman"/>
          <w:sz w:val="22"/>
          <w:szCs w:val="22"/>
          <w:lang w:val="en"/>
        </w:rPr>
        <w:t>Arjuna</w:t>
      </w:r>
      <w:proofErr w:type="spellEnd"/>
      <w:r w:rsidRPr="00B64263">
        <w:rPr>
          <w:rStyle w:val="y2iqfc"/>
          <w:rFonts w:ascii="Times New Roman" w:eastAsiaTheme="majorEastAsia" w:hAnsi="Times New Roman" w:cs="Times New Roman"/>
          <w:sz w:val="22"/>
          <w:szCs w:val="22"/>
          <w:lang w:val="en"/>
        </w:rPr>
        <w:t xml:space="preserve"> Pit</w:t>
      </w:r>
      <w:r>
        <w:rPr>
          <w:rStyle w:val="y2iqfc"/>
          <w:rFonts w:ascii="Times New Roman" w:eastAsiaTheme="majorEastAsia" w:hAnsi="Times New Roman" w:cs="Times New Roman"/>
          <w:sz w:val="22"/>
          <w:szCs w:val="22"/>
          <w:lang w:val="en"/>
        </w:rPr>
        <w:t xml:space="preserve"> is Clay Loam</w:t>
      </w:r>
      <w:r w:rsidRPr="00B64263">
        <w:rPr>
          <w:rStyle w:val="y2iqfc"/>
          <w:rFonts w:ascii="Times New Roman" w:eastAsiaTheme="majorEastAsia" w:hAnsi="Times New Roman" w:cs="Times New Roman"/>
          <w:sz w:val="22"/>
          <w:szCs w:val="22"/>
          <w:lang w:val="en"/>
        </w:rPr>
        <w:t xml:space="preserve">, the soil reaction is classified as very acidic with a pH (3.53 - 4.37), the electrical conductivity is classified as very low (0.144 </w:t>
      </w:r>
      <w:proofErr w:type="spellStart"/>
      <w:r w:rsidRPr="00B64263">
        <w:rPr>
          <w:rStyle w:val="y2iqfc"/>
          <w:rFonts w:ascii="Times New Roman" w:eastAsiaTheme="majorEastAsia" w:hAnsi="Times New Roman" w:cs="Times New Roman"/>
          <w:sz w:val="22"/>
          <w:szCs w:val="22"/>
          <w:lang w:val="en"/>
        </w:rPr>
        <w:t>mS</w:t>
      </w:r>
      <w:proofErr w:type="spellEnd"/>
      <w:r w:rsidRPr="00B64263">
        <w:rPr>
          <w:rStyle w:val="y2iqfc"/>
          <w:rFonts w:ascii="Times New Roman" w:eastAsiaTheme="majorEastAsia" w:hAnsi="Times New Roman" w:cs="Times New Roman"/>
          <w:sz w:val="22"/>
          <w:szCs w:val="22"/>
          <w:lang w:val="en"/>
        </w:rPr>
        <w:t xml:space="preserve">/cm - 0.391 </w:t>
      </w:r>
      <w:proofErr w:type="spellStart"/>
      <w:r w:rsidRPr="00B64263">
        <w:rPr>
          <w:rStyle w:val="y2iqfc"/>
          <w:rFonts w:ascii="Times New Roman" w:eastAsiaTheme="majorEastAsia" w:hAnsi="Times New Roman" w:cs="Times New Roman"/>
          <w:sz w:val="22"/>
          <w:szCs w:val="22"/>
          <w:lang w:val="en"/>
        </w:rPr>
        <w:t>mS</w:t>
      </w:r>
      <w:proofErr w:type="spellEnd"/>
      <w:r w:rsidRPr="00B64263">
        <w:rPr>
          <w:rStyle w:val="y2iqfc"/>
          <w:rFonts w:ascii="Times New Roman" w:eastAsiaTheme="majorEastAsia" w:hAnsi="Times New Roman" w:cs="Times New Roman"/>
          <w:sz w:val="22"/>
          <w:szCs w:val="22"/>
          <w:lang w:val="en"/>
        </w:rPr>
        <w:t xml:space="preserve">/cm) this value is below the threshold, namely &lt;4.0 </w:t>
      </w:r>
      <w:proofErr w:type="spellStart"/>
      <w:r w:rsidRPr="00B64263">
        <w:rPr>
          <w:rStyle w:val="y2iqfc"/>
          <w:rFonts w:ascii="Times New Roman" w:eastAsiaTheme="majorEastAsia" w:hAnsi="Times New Roman" w:cs="Times New Roman"/>
          <w:sz w:val="22"/>
          <w:szCs w:val="22"/>
          <w:lang w:val="en"/>
        </w:rPr>
        <w:t>mS</w:t>
      </w:r>
      <w:proofErr w:type="spellEnd"/>
      <w:r w:rsidRPr="00B64263">
        <w:rPr>
          <w:rStyle w:val="y2iqfc"/>
          <w:rFonts w:ascii="Times New Roman" w:eastAsiaTheme="majorEastAsia" w:hAnsi="Times New Roman" w:cs="Times New Roman"/>
          <w:sz w:val="22"/>
          <w:szCs w:val="22"/>
          <w:lang w:val="en"/>
        </w:rPr>
        <w:t>/cm, the content of C-organic, Cation Exchange Capacity</w:t>
      </w:r>
      <w:r w:rsidR="00165E05">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and Base Saturation </w:t>
      </w:r>
      <w:r w:rsidR="00165E05">
        <w:rPr>
          <w:rStyle w:val="y2iqfc"/>
          <w:rFonts w:ascii="Times New Roman" w:eastAsiaTheme="majorEastAsia" w:hAnsi="Times New Roman" w:cs="Times New Roman"/>
          <w:sz w:val="22"/>
          <w:szCs w:val="22"/>
          <w:lang w:val="en"/>
        </w:rPr>
        <w:t>is</w:t>
      </w:r>
      <w:r w:rsidRPr="00B64263">
        <w:rPr>
          <w:rStyle w:val="y2iqfc"/>
          <w:rFonts w:ascii="Times New Roman" w:eastAsiaTheme="majorEastAsia" w:hAnsi="Times New Roman" w:cs="Times New Roman"/>
          <w:sz w:val="22"/>
          <w:szCs w:val="22"/>
          <w:lang w:val="en"/>
        </w:rPr>
        <w:t xml:space="preserve"> classified as low, so that the soil fertility status is classified as very low to low. To overcome this, PT. </w:t>
      </w:r>
      <w:proofErr w:type="spellStart"/>
      <w:r w:rsidRPr="00B64263">
        <w:rPr>
          <w:rStyle w:val="y2iqfc"/>
          <w:rFonts w:ascii="Times New Roman" w:eastAsiaTheme="majorEastAsia" w:hAnsi="Times New Roman" w:cs="Times New Roman"/>
          <w:sz w:val="22"/>
          <w:szCs w:val="22"/>
          <w:lang w:val="en"/>
        </w:rPr>
        <w:t>Komunitas</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Bangun</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Bersama</w:t>
      </w:r>
      <w:proofErr w:type="spellEnd"/>
      <w:r w:rsidRPr="00B64263">
        <w:rPr>
          <w:rStyle w:val="y2iqfc"/>
          <w:rFonts w:ascii="Times New Roman" w:eastAsiaTheme="majorEastAsia" w:hAnsi="Times New Roman" w:cs="Times New Roman"/>
          <w:sz w:val="22"/>
          <w:szCs w:val="22"/>
          <w:lang w:val="en"/>
        </w:rPr>
        <w:t xml:space="preserve"> has carried out liming. This aims to improve soil fertility and increase soil </w:t>
      </w:r>
      <w:proofErr w:type="spellStart"/>
      <w:r w:rsidRPr="00B64263">
        <w:rPr>
          <w:rStyle w:val="y2iqfc"/>
          <w:rFonts w:ascii="Times New Roman" w:eastAsiaTheme="majorEastAsia" w:hAnsi="Times New Roman" w:cs="Times New Roman"/>
          <w:sz w:val="22"/>
          <w:szCs w:val="22"/>
          <w:lang w:val="en"/>
        </w:rPr>
        <w:t>pH.</w:t>
      </w:r>
      <w:proofErr w:type="spellEnd"/>
      <w:r w:rsidRPr="00B64263">
        <w:rPr>
          <w:rStyle w:val="y2iqfc"/>
          <w:rFonts w:ascii="Times New Roman" w:eastAsiaTheme="majorEastAsia" w:hAnsi="Times New Roman" w:cs="Times New Roman"/>
          <w:sz w:val="22"/>
          <w:szCs w:val="22"/>
          <w:lang w:val="en"/>
        </w:rPr>
        <w:t xml:space="preserve"> In addition, manure and NPK fertilizers are also provided.</w:t>
      </w:r>
    </w:p>
    <w:p w14:paraId="4338F91F" w14:textId="77777777" w:rsidR="001B3580" w:rsidRPr="00165E05" w:rsidRDefault="001B3580" w:rsidP="00122EAD">
      <w:pPr>
        <w:pStyle w:val="HTMLPreformatted"/>
        <w:jc w:val="both"/>
        <w:rPr>
          <w:rFonts w:ascii="Times New Roman" w:hAnsi="Times New Roman" w:cs="Times New Roman"/>
          <w:sz w:val="22"/>
          <w:szCs w:val="22"/>
        </w:rPr>
      </w:pPr>
    </w:p>
    <w:p w14:paraId="48C3E0C4" w14:textId="32FA380F"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Fonts w:ascii="Times New Roman" w:hAnsi="Times New Roman" w:cs="Times New Roman"/>
          <w:b/>
          <w:bCs/>
          <w:sz w:val="22"/>
          <w:szCs w:val="22"/>
        </w:rPr>
        <w:t xml:space="preserve">3.4. </w:t>
      </w:r>
      <w:r w:rsidRPr="00C459B0">
        <w:rPr>
          <w:rStyle w:val="y2iqfc"/>
          <w:rFonts w:ascii="Times New Roman" w:eastAsiaTheme="majorEastAsia" w:hAnsi="Times New Roman" w:cs="Times New Roman"/>
          <w:b/>
          <w:bCs/>
          <w:sz w:val="22"/>
          <w:szCs w:val="22"/>
          <w:lang w:val="en"/>
        </w:rPr>
        <w:t>Plant Conditions in the Research Plot</w:t>
      </w:r>
    </w:p>
    <w:p w14:paraId="1D9291C7" w14:textId="77777777" w:rsidR="00C459B0" w:rsidRPr="00C459B0" w:rsidRDefault="00C459B0" w:rsidP="00C459B0">
      <w:pPr>
        <w:pStyle w:val="HTMLPreformatted"/>
        <w:jc w:val="both"/>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 xml:space="preserve">3.4.1. Plant Conditions in the </w:t>
      </w:r>
      <w:proofErr w:type="spellStart"/>
      <w:r w:rsidRPr="00C459B0">
        <w:rPr>
          <w:rStyle w:val="y2iqfc"/>
          <w:rFonts w:ascii="Times New Roman" w:eastAsiaTheme="majorEastAsia" w:hAnsi="Times New Roman" w:cs="Times New Roman"/>
          <w:b/>
          <w:bCs/>
          <w:sz w:val="22"/>
          <w:szCs w:val="22"/>
          <w:lang w:val="en"/>
        </w:rPr>
        <w:t>Kresna</w:t>
      </w:r>
      <w:proofErr w:type="spellEnd"/>
      <w:r w:rsidRPr="00C459B0">
        <w:rPr>
          <w:rStyle w:val="y2iqfc"/>
          <w:rFonts w:ascii="Times New Roman" w:eastAsiaTheme="majorEastAsia" w:hAnsi="Times New Roman" w:cs="Times New Roman"/>
          <w:b/>
          <w:bCs/>
          <w:sz w:val="22"/>
          <w:szCs w:val="22"/>
          <w:lang w:val="en"/>
        </w:rPr>
        <w:t xml:space="preserve"> Pit</w:t>
      </w:r>
    </w:p>
    <w:p w14:paraId="1AEF3937" w14:textId="60265CD3" w:rsidR="00C459B0" w:rsidRPr="00C459B0" w:rsidRDefault="00C459B0" w:rsidP="00C459B0">
      <w:pPr>
        <w:pStyle w:val="HTMLPreformatted"/>
        <w:ind w:firstLine="567"/>
        <w:jc w:val="both"/>
        <w:rPr>
          <w:rStyle w:val="y2iqfc"/>
          <w:rFonts w:ascii="Times New Roman" w:eastAsiaTheme="majorEastAsia" w:hAnsi="Times New Roman" w:cs="Times New Roman"/>
          <w:sz w:val="22"/>
          <w:szCs w:val="22"/>
          <w:lang w:val="en"/>
        </w:rPr>
      </w:pPr>
      <w:r w:rsidRPr="001B3580">
        <w:rPr>
          <w:rStyle w:val="y2iqfc"/>
          <w:rFonts w:ascii="Times New Roman" w:eastAsiaTheme="majorEastAsia" w:hAnsi="Times New Roman" w:cs="Times New Roman"/>
          <w:sz w:val="22"/>
          <w:szCs w:val="22"/>
          <w:highlight w:val="yellow"/>
          <w:lang w:val="en"/>
        </w:rPr>
        <w:t xml:space="preserve">The land area in the </w:t>
      </w:r>
      <w:proofErr w:type="spellStart"/>
      <w:r w:rsidRPr="001B3580">
        <w:rPr>
          <w:rStyle w:val="y2iqfc"/>
          <w:rFonts w:ascii="Times New Roman" w:eastAsiaTheme="majorEastAsia" w:hAnsi="Times New Roman" w:cs="Times New Roman"/>
          <w:sz w:val="22"/>
          <w:szCs w:val="22"/>
          <w:highlight w:val="yellow"/>
          <w:lang w:val="en"/>
        </w:rPr>
        <w:t>Kresna</w:t>
      </w:r>
      <w:proofErr w:type="spellEnd"/>
      <w:r w:rsidRPr="001B3580">
        <w:rPr>
          <w:rStyle w:val="y2iqfc"/>
          <w:rFonts w:ascii="Times New Roman" w:eastAsiaTheme="majorEastAsia" w:hAnsi="Times New Roman" w:cs="Times New Roman"/>
          <w:sz w:val="22"/>
          <w:szCs w:val="22"/>
          <w:highlight w:val="yellow"/>
          <w:lang w:val="en"/>
        </w:rPr>
        <w:t xml:space="preserve"> Pit is 12.72 hectares, in 2024</w:t>
      </w:r>
      <w:r w:rsidR="001B3580" w:rsidRPr="001B3580">
        <w:rPr>
          <w:rStyle w:val="y2iqfc"/>
          <w:rFonts w:ascii="Times New Roman" w:eastAsiaTheme="majorEastAsia" w:hAnsi="Times New Roman" w:cs="Times New Roman"/>
          <w:sz w:val="22"/>
          <w:szCs w:val="22"/>
          <w:highlight w:val="yellow"/>
          <w:lang w:val="en"/>
        </w:rPr>
        <w:t>, a total</w:t>
      </w:r>
      <w:r w:rsidR="001B3580">
        <w:rPr>
          <w:rStyle w:val="y2iqfc"/>
          <w:rFonts w:ascii="Times New Roman" w:eastAsiaTheme="majorEastAsia" w:hAnsi="Times New Roman" w:cs="Times New Roman"/>
          <w:sz w:val="22"/>
          <w:szCs w:val="22"/>
          <w:lang w:val="en"/>
        </w:rPr>
        <w:t xml:space="preserve"> </w:t>
      </w:r>
      <w:r w:rsidR="006B705F">
        <w:rPr>
          <w:rStyle w:val="y2iqfc"/>
          <w:rFonts w:ascii="Times New Roman" w:eastAsiaTheme="majorEastAsia" w:hAnsi="Times New Roman" w:cs="Times New Roman"/>
          <w:sz w:val="22"/>
          <w:szCs w:val="22"/>
          <w:lang w:val="en"/>
        </w:rPr>
        <w:t>of</w:t>
      </w:r>
      <w:r w:rsidRPr="00C459B0">
        <w:rPr>
          <w:rStyle w:val="y2iqfc"/>
          <w:rFonts w:ascii="Times New Roman" w:eastAsiaTheme="majorEastAsia" w:hAnsi="Times New Roman" w:cs="Times New Roman"/>
          <w:sz w:val="22"/>
          <w:szCs w:val="22"/>
          <w:lang w:val="en"/>
        </w:rPr>
        <w:t xml:space="preserve"> 8,000 plants have been planted with a planting distance of 4 m x 4 m. </w:t>
      </w:r>
      <w:r w:rsidR="001B3580">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sz w:val="22"/>
          <w:szCs w:val="22"/>
          <w:lang w:val="en"/>
        </w:rPr>
        <w:t xml:space="preserve">The types planted are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buto</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Enterolobium</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cyclocarpum</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sengon</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laut</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Paraserianthes</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falcataria</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sz w:val="22"/>
          <w:szCs w:val="22"/>
          <w:lang w:val="en"/>
        </w:rPr>
        <w:t>Trembesi</w:t>
      </w:r>
      <w:proofErr w:type="spellEnd"/>
      <w:r w:rsidRPr="00C459B0">
        <w:rPr>
          <w:rStyle w:val="y2iqfc"/>
          <w:rFonts w:ascii="Times New Roman" w:eastAsiaTheme="majorEastAsia" w:hAnsi="Times New Roman" w:cs="Times New Roman"/>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Samanea</w:t>
      </w:r>
      <w:proofErr w:type="spellEnd"/>
      <w:r w:rsidRPr="00C459B0">
        <w:rPr>
          <w:rStyle w:val="y2iqfc"/>
          <w:rFonts w:ascii="Times New Roman" w:eastAsiaTheme="majorEastAsia" w:hAnsi="Times New Roman" w:cs="Times New Roman"/>
          <w:i/>
          <w:iCs/>
          <w:sz w:val="22"/>
          <w:szCs w:val="22"/>
          <w:lang w:val="en"/>
        </w:rPr>
        <w:t xml:space="preserve"> </w:t>
      </w:r>
      <w:proofErr w:type="spellStart"/>
      <w:r w:rsidRPr="00C459B0">
        <w:rPr>
          <w:rStyle w:val="y2iqfc"/>
          <w:rFonts w:ascii="Times New Roman" w:eastAsiaTheme="majorEastAsia" w:hAnsi="Times New Roman" w:cs="Times New Roman"/>
          <w:i/>
          <w:iCs/>
          <w:sz w:val="22"/>
          <w:szCs w:val="22"/>
          <w:lang w:val="en"/>
        </w:rPr>
        <w:t>saman</w:t>
      </w:r>
      <w:proofErr w:type="spellEnd"/>
      <w:r w:rsidRPr="00C459B0">
        <w:rPr>
          <w:rStyle w:val="y2iqfc"/>
          <w:rFonts w:ascii="Times New Roman" w:eastAsiaTheme="majorEastAsia" w:hAnsi="Times New Roman" w:cs="Times New Roman"/>
          <w:sz w:val="22"/>
          <w:szCs w:val="22"/>
          <w:lang w:val="en"/>
        </w:rPr>
        <w:t xml:space="preserve">) and </w:t>
      </w:r>
      <w:proofErr w:type="spellStart"/>
      <w:r w:rsidRPr="00C459B0">
        <w:rPr>
          <w:rStyle w:val="y2iqfc"/>
          <w:rFonts w:ascii="Times New Roman" w:eastAsiaTheme="majorEastAsia" w:hAnsi="Times New Roman" w:cs="Times New Roman"/>
          <w:sz w:val="22"/>
          <w:szCs w:val="22"/>
          <w:lang w:val="en"/>
        </w:rPr>
        <w:t>Johar</w:t>
      </w:r>
      <w:proofErr w:type="spellEnd"/>
      <w:r w:rsidRPr="00C459B0">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i/>
          <w:iCs/>
          <w:sz w:val="22"/>
          <w:szCs w:val="22"/>
          <w:lang w:val="en"/>
        </w:rPr>
        <w:t xml:space="preserve">Cassia </w:t>
      </w:r>
      <w:proofErr w:type="spellStart"/>
      <w:r w:rsidRPr="00C459B0">
        <w:rPr>
          <w:rStyle w:val="y2iqfc"/>
          <w:rFonts w:ascii="Times New Roman" w:eastAsiaTheme="majorEastAsia" w:hAnsi="Times New Roman" w:cs="Times New Roman"/>
          <w:i/>
          <w:iCs/>
          <w:sz w:val="22"/>
          <w:szCs w:val="22"/>
          <w:lang w:val="en"/>
        </w:rPr>
        <w:t>siamea</w:t>
      </w:r>
      <w:proofErr w:type="spellEnd"/>
      <w:r w:rsidRPr="00C459B0">
        <w:rPr>
          <w:rStyle w:val="y2iqfc"/>
          <w:rFonts w:ascii="Times New Roman" w:eastAsiaTheme="majorEastAsia" w:hAnsi="Times New Roman" w:cs="Times New Roman"/>
          <w:sz w:val="22"/>
          <w:szCs w:val="22"/>
          <w:lang w:val="en"/>
        </w:rPr>
        <w:t xml:space="preserve">). </w:t>
      </w:r>
      <w:r w:rsidR="001B3580">
        <w:rPr>
          <w:rStyle w:val="y2iqfc"/>
          <w:rFonts w:ascii="Times New Roman" w:eastAsiaTheme="majorEastAsia" w:hAnsi="Times New Roman" w:cs="Times New Roman"/>
          <w:sz w:val="22"/>
          <w:szCs w:val="22"/>
          <w:lang w:val="en"/>
        </w:rPr>
        <w:t xml:space="preserve"> </w:t>
      </w:r>
      <w:r w:rsidRPr="00C459B0">
        <w:rPr>
          <w:rStyle w:val="y2iqfc"/>
          <w:rFonts w:ascii="Times New Roman" w:eastAsiaTheme="majorEastAsia" w:hAnsi="Times New Roman" w:cs="Times New Roman"/>
          <w:sz w:val="22"/>
          <w:szCs w:val="22"/>
          <w:lang w:val="en"/>
        </w:rPr>
        <w:t xml:space="preserve">The results of observations of plant conditions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are presented in Table 2.</w:t>
      </w:r>
    </w:p>
    <w:p w14:paraId="6672B61D" w14:textId="77777777" w:rsidR="00C459B0" w:rsidRDefault="00C459B0" w:rsidP="00C459B0">
      <w:pPr>
        <w:pStyle w:val="HTMLPreformatted"/>
        <w:jc w:val="both"/>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Table 2. Plant Conditions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w:t>
      </w:r>
    </w:p>
    <w:p w14:paraId="0F9A014E" w14:textId="223437CE" w:rsidR="00C459B0" w:rsidRDefault="00C459B0" w:rsidP="00C459B0">
      <w:pPr>
        <w:spacing w:after="0" w:line="240" w:lineRule="auto"/>
        <w:jc w:val="both"/>
        <w:rPr>
          <w:rFonts w:ascii="Times New Roman" w:hAnsi="Times New Roman" w:cs="Times New Roman"/>
          <w:sz w:val="24"/>
          <w:szCs w:val="24"/>
          <w:lang w:val="id-ID"/>
        </w:rPr>
      </w:pPr>
    </w:p>
    <w:tbl>
      <w:tblPr>
        <w:tblStyle w:val="TableGrid"/>
        <w:tblW w:w="0" w:type="auto"/>
        <w:tblLook w:val="04A0" w:firstRow="1" w:lastRow="0" w:firstColumn="1" w:lastColumn="0" w:noHBand="0" w:noVBand="1"/>
      </w:tblPr>
      <w:tblGrid>
        <w:gridCol w:w="1652"/>
        <w:gridCol w:w="1652"/>
        <w:gridCol w:w="1652"/>
        <w:gridCol w:w="1652"/>
        <w:gridCol w:w="1653"/>
      </w:tblGrid>
      <w:tr w:rsidR="00C459B0" w14:paraId="2EBB52FC" w14:textId="77777777" w:rsidTr="00856AEE">
        <w:tc>
          <w:tcPr>
            <w:tcW w:w="1652" w:type="dxa"/>
          </w:tcPr>
          <w:p w14:paraId="2230B7AC" w14:textId="484D9029" w:rsidR="00C459B0" w:rsidRPr="00C459B0" w:rsidRDefault="00C459B0" w:rsidP="00C459B0">
            <w:pPr>
              <w:jc w:val="both"/>
              <w:rPr>
                <w:rFonts w:ascii="Times New Roman" w:hAnsi="Times New Roman" w:cs="Times New Roman"/>
                <w:lang w:val="id-ID"/>
              </w:rPr>
            </w:pPr>
            <w:r w:rsidRPr="00C459B0">
              <w:rPr>
                <w:rFonts w:ascii="Times New Roman" w:hAnsi="Times New Roman" w:cs="Times New Roman"/>
                <w:lang w:val="id-ID"/>
              </w:rPr>
              <w:t>Plots</w:t>
            </w:r>
          </w:p>
        </w:tc>
        <w:tc>
          <w:tcPr>
            <w:tcW w:w="1652" w:type="dxa"/>
          </w:tcPr>
          <w:p w14:paraId="42030D03" w14:textId="30FFE087" w:rsidR="00C459B0" w:rsidRPr="00C459B0" w:rsidRDefault="00C459B0" w:rsidP="00C459B0">
            <w:pPr>
              <w:jc w:val="both"/>
              <w:rPr>
                <w:rFonts w:ascii="Times New Roman" w:hAnsi="Times New Roman" w:cs="Times New Roman"/>
                <w:lang w:val="id-ID"/>
              </w:rPr>
            </w:pPr>
            <w:r w:rsidRPr="00C459B0">
              <w:rPr>
                <w:rStyle w:val="y2iqfc"/>
                <w:rFonts w:ascii="Times New Roman" w:hAnsi="Times New Roman" w:cs="Times New Roman"/>
                <w:lang w:val="en"/>
              </w:rPr>
              <w:t xml:space="preserve">Type of Plant </w:t>
            </w:r>
          </w:p>
        </w:tc>
        <w:tc>
          <w:tcPr>
            <w:tcW w:w="1652" w:type="dxa"/>
          </w:tcPr>
          <w:p w14:paraId="0A170987" w14:textId="5F0D63CF"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 xml:space="preserve">Number of Plants </w:t>
            </w:r>
          </w:p>
        </w:tc>
        <w:tc>
          <w:tcPr>
            <w:tcW w:w="1652" w:type="dxa"/>
          </w:tcPr>
          <w:p w14:paraId="30D546ED" w14:textId="5F783ADF"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 xml:space="preserve">Plants That Are Still Alive </w:t>
            </w:r>
          </w:p>
        </w:tc>
        <w:tc>
          <w:tcPr>
            <w:tcW w:w="1653" w:type="dxa"/>
          </w:tcPr>
          <w:p w14:paraId="010EC57F" w14:textId="22775774"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Plants That Are Dead</w:t>
            </w:r>
          </w:p>
        </w:tc>
      </w:tr>
      <w:tr w:rsidR="00C459B0" w14:paraId="41A70634" w14:textId="77777777" w:rsidTr="00856AEE">
        <w:tc>
          <w:tcPr>
            <w:tcW w:w="1652" w:type="dxa"/>
            <w:vMerge w:val="restart"/>
          </w:tcPr>
          <w:p w14:paraId="636B49B7" w14:textId="77777777" w:rsidR="00C459B0" w:rsidRPr="00C459B0" w:rsidRDefault="00C459B0" w:rsidP="00856AEE">
            <w:pPr>
              <w:jc w:val="center"/>
              <w:rPr>
                <w:rFonts w:ascii="Times New Roman" w:hAnsi="Times New Roman" w:cs="Times New Roman"/>
                <w:lang w:val="id-ID"/>
              </w:rPr>
            </w:pPr>
          </w:p>
          <w:p w14:paraId="25F7D15A"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1</w:t>
            </w:r>
          </w:p>
        </w:tc>
        <w:tc>
          <w:tcPr>
            <w:tcW w:w="1652" w:type="dxa"/>
            <w:vAlign w:val="bottom"/>
          </w:tcPr>
          <w:p w14:paraId="2F274004" w14:textId="086C8FB2" w:rsidR="00C459B0" w:rsidRPr="00C459B0" w:rsidRDefault="00582C2C" w:rsidP="00856AEE">
            <w:pPr>
              <w:jc w:val="both"/>
              <w:rPr>
                <w:rFonts w:ascii="Times New Roman" w:hAnsi="Times New Roman" w:cs="Times New Roman"/>
                <w:lang w:val="id-ID"/>
              </w:rPr>
            </w:pPr>
            <w:bookmarkStart w:id="1" w:name="_Hlk195440126"/>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bookmarkEnd w:id="1"/>
            <w:proofErr w:type="spellEnd"/>
          </w:p>
        </w:tc>
        <w:tc>
          <w:tcPr>
            <w:tcW w:w="1652" w:type="dxa"/>
            <w:vAlign w:val="bottom"/>
          </w:tcPr>
          <w:p w14:paraId="0FCF968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64</w:t>
            </w:r>
          </w:p>
        </w:tc>
        <w:tc>
          <w:tcPr>
            <w:tcW w:w="1652" w:type="dxa"/>
            <w:vAlign w:val="bottom"/>
          </w:tcPr>
          <w:p w14:paraId="29CE4795"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60</w:t>
            </w:r>
          </w:p>
        </w:tc>
        <w:tc>
          <w:tcPr>
            <w:tcW w:w="1653" w:type="dxa"/>
            <w:vAlign w:val="bottom"/>
          </w:tcPr>
          <w:p w14:paraId="699CDBB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w:t>
            </w:r>
          </w:p>
        </w:tc>
      </w:tr>
      <w:tr w:rsidR="00C459B0" w14:paraId="4EC3B1BD" w14:textId="77777777" w:rsidTr="00856AEE">
        <w:tc>
          <w:tcPr>
            <w:tcW w:w="1652" w:type="dxa"/>
            <w:vMerge/>
          </w:tcPr>
          <w:p w14:paraId="3FA5CE3C"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56E5A95D" w14:textId="4C93067E" w:rsidR="00C459B0" w:rsidRPr="00C459B0" w:rsidRDefault="00582C2C" w:rsidP="00856AEE">
            <w:pPr>
              <w:jc w:val="both"/>
              <w:rPr>
                <w:rFonts w:ascii="Times New Roman" w:hAnsi="Times New Roman" w:cs="Times New Roman"/>
                <w:lang w:val="id-ID"/>
              </w:rPr>
            </w:pPr>
            <w:r>
              <w:rPr>
                <w:rFonts w:ascii="Times New Roman" w:hAnsi="Times New Roman" w:cs="Times New Roman"/>
              </w:rPr>
              <w:t>M</w:t>
            </w:r>
            <w:r w:rsidRPr="001055F3">
              <w:rPr>
                <w:rFonts w:ascii="Times New Roman" w:hAnsi="Times New Roman" w:cs="Times New Roman"/>
              </w:rPr>
              <w:t>onkey soap</w:t>
            </w:r>
          </w:p>
        </w:tc>
        <w:tc>
          <w:tcPr>
            <w:tcW w:w="1652" w:type="dxa"/>
            <w:vAlign w:val="bottom"/>
          </w:tcPr>
          <w:p w14:paraId="439F3F4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52</w:t>
            </w:r>
          </w:p>
        </w:tc>
        <w:tc>
          <w:tcPr>
            <w:tcW w:w="1652" w:type="dxa"/>
            <w:vAlign w:val="bottom"/>
          </w:tcPr>
          <w:p w14:paraId="4F4AA51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52</w:t>
            </w:r>
          </w:p>
        </w:tc>
        <w:tc>
          <w:tcPr>
            <w:tcW w:w="1653" w:type="dxa"/>
            <w:vAlign w:val="bottom"/>
          </w:tcPr>
          <w:p w14:paraId="7DAC1C3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671839EA" w14:textId="77777777" w:rsidTr="00856AEE">
        <w:tc>
          <w:tcPr>
            <w:tcW w:w="1652" w:type="dxa"/>
            <w:vMerge/>
          </w:tcPr>
          <w:p w14:paraId="44868364"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776B6419" w14:textId="356B3B94" w:rsidR="00C459B0" w:rsidRPr="00C459B0" w:rsidRDefault="00582C2C" w:rsidP="00856AEE">
            <w:pPr>
              <w:jc w:val="both"/>
              <w:rPr>
                <w:rFonts w:ascii="Times New Roman" w:hAnsi="Times New Roman" w:cs="Times New Roman"/>
                <w:lang w:val="id-ID"/>
              </w:rPr>
            </w:pPr>
            <w:r>
              <w:rPr>
                <w:rFonts w:ascii="Times New Roman" w:hAnsi="Times New Roman" w:cs="Times New Roman"/>
              </w:rPr>
              <w:t>R</w:t>
            </w:r>
            <w:r w:rsidRPr="001055F3">
              <w:rPr>
                <w:rFonts w:ascii="Times New Roman" w:hAnsi="Times New Roman" w:cs="Times New Roman"/>
              </w:rPr>
              <w:t>ain tree</w:t>
            </w:r>
          </w:p>
        </w:tc>
        <w:tc>
          <w:tcPr>
            <w:tcW w:w="1652" w:type="dxa"/>
            <w:vAlign w:val="bottom"/>
          </w:tcPr>
          <w:p w14:paraId="6DEC0BF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36</w:t>
            </w:r>
          </w:p>
        </w:tc>
        <w:tc>
          <w:tcPr>
            <w:tcW w:w="1652" w:type="dxa"/>
            <w:vAlign w:val="bottom"/>
          </w:tcPr>
          <w:p w14:paraId="1392F5F1"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28</w:t>
            </w:r>
          </w:p>
        </w:tc>
        <w:tc>
          <w:tcPr>
            <w:tcW w:w="1653" w:type="dxa"/>
            <w:vAlign w:val="bottom"/>
          </w:tcPr>
          <w:p w14:paraId="07F1ECDB"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8</w:t>
            </w:r>
          </w:p>
        </w:tc>
      </w:tr>
      <w:tr w:rsidR="00C459B0" w14:paraId="2948CD58" w14:textId="77777777" w:rsidTr="00856AEE">
        <w:tc>
          <w:tcPr>
            <w:tcW w:w="1652" w:type="dxa"/>
            <w:vMerge/>
          </w:tcPr>
          <w:p w14:paraId="2772B43B"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7678F653"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vAlign w:val="bottom"/>
          </w:tcPr>
          <w:p w14:paraId="198EC58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w:t>
            </w:r>
          </w:p>
        </w:tc>
        <w:tc>
          <w:tcPr>
            <w:tcW w:w="1652" w:type="dxa"/>
            <w:vAlign w:val="bottom"/>
          </w:tcPr>
          <w:p w14:paraId="153C1A1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w:t>
            </w:r>
          </w:p>
        </w:tc>
        <w:tc>
          <w:tcPr>
            <w:tcW w:w="1653" w:type="dxa"/>
            <w:vAlign w:val="bottom"/>
          </w:tcPr>
          <w:p w14:paraId="3DC0D21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79957ECD" w14:textId="77777777" w:rsidTr="00856AEE">
        <w:tc>
          <w:tcPr>
            <w:tcW w:w="1652" w:type="dxa"/>
            <w:vMerge w:val="restart"/>
          </w:tcPr>
          <w:p w14:paraId="68FA6EA6" w14:textId="77777777" w:rsidR="00C459B0" w:rsidRPr="00C459B0" w:rsidRDefault="00C459B0" w:rsidP="00856AEE">
            <w:pPr>
              <w:jc w:val="center"/>
              <w:rPr>
                <w:rFonts w:ascii="Times New Roman" w:hAnsi="Times New Roman" w:cs="Times New Roman"/>
                <w:lang w:val="id-ID"/>
              </w:rPr>
            </w:pPr>
          </w:p>
          <w:p w14:paraId="6A73D3A8" w14:textId="77777777" w:rsidR="00C459B0" w:rsidRPr="00C459B0" w:rsidRDefault="00C459B0" w:rsidP="00856AEE">
            <w:pPr>
              <w:jc w:val="center"/>
              <w:rPr>
                <w:rFonts w:ascii="Times New Roman" w:hAnsi="Times New Roman" w:cs="Times New Roman"/>
                <w:lang w:val="id-ID"/>
              </w:rPr>
            </w:pPr>
            <w:r w:rsidRPr="00C459B0">
              <w:rPr>
                <w:rFonts w:ascii="Times New Roman" w:hAnsi="Times New Roman" w:cs="Times New Roman"/>
                <w:lang w:val="id-ID"/>
              </w:rPr>
              <w:t>2</w:t>
            </w:r>
          </w:p>
        </w:tc>
        <w:tc>
          <w:tcPr>
            <w:tcW w:w="1652" w:type="dxa"/>
            <w:vAlign w:val="bottom"/>
          </w:tcPr>
          <w:p w14:paraId="788BCFCF" w14:textId="01C891CF" w:rsidR="00C459B0" w:rsidRPr="00C459B0" w:rsidRDefault="00582C2C" w:rsidP="00856AEE">
            <w:pPr>
              <w:jc w:val="both"/>
              <w:rPr>
                <w:rFonts w:ascii="Times New Roman" w:hAnsi="Times New Roman" w:cs="Times New Roman"/>
                <w:lang w:val="id-ID"/>
              </w:rPr>
            </w:pPr>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proofErr w:type="spellEnd"/>
          </w:p>
        </w:tc>
        <w:tc>
          <w:tcPr>
            <w:tcW w:w="1652" w:type="dxa"/>
            <w:vAlign w:val="bottom"/>
          </w:tcPr>
          <w:p w14:paraId="26B03B1A"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51D8148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3" w:type="dxa"/>
            <w:vAlign w:val="bottom"/>
          </w:tcPr>
          <w:p w14:paraId="6997A4A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02E5FE17" w14:textId="77777777" w:rsidTr="00856AEE">
        <w:tc>
          <w:tcPr>
            <w:tcW w:w="1652" w:type="dxa"/>
            <w:vMerge/>
          </w:tcPr>
          <w:p w14:paraId="772E6545"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49F0105C"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Sengon Buto</w:t>
            </w:r>
          </w:p>
        </w:tc>
        <w:tc>
          <w:tcPr>
            <w:tcW w:w="1652" w:type="dxa"/>
            <w:vAlign w:val="bottom"/>
          </w:tcPr>
          <w:p w14:paraId="19B082D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56</w:t>
            </w:r>
          </w:p>
        </w:tc>
        <w:tc>
          <w:tcPr>
            <w:tcW w:w="1652" w:type="dxa"/>
            <w:vAlign w:val="bottom"/>
          </w:tcPr>
          <w:p w14:paraId="2398881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56</w:t>
            </w:r>
          </w:p>
        </w:tc>
        <w:tc>
          <w:tcPr>
            <w:tcW w:w="1653" w:type="dxa"/>
            <w:vAlign w:val="bottom"/>
          </w:tcPr>
          <w:p w14:paraId="2DAA8CB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C459B0" w14:paraId="65F1B586" w14:textId="77777777" w:rsidTr="00856AEE">
        <w:tc>
          <w:tcPr>
            <w:tcW w:w="1652" w:type="dxa"/>
            <w:vMerge/>
          </w:tcPr>
          <w:p w14:paraId="4C515A26"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67FC3A92" w14:textId="1435F8EF" w:rsidR="00C459B0" w:rsidRPr="00C459B0" w:rsidRDefault="00582C2C" w:rsidP="00856AEE">
            <w:pPr>
              <w:jc w:val="both"/>
              <w:rPr>
                <w:rFonts w:ascii="Times New Roman" w:hAnsi="Times New Roman" w:cs="Times New Roman"/>
                <w:lang w:val="id-ID"/>
              </w:rPr>
            </w:pPr>
            <w:r>
              <w:rPr>
                <w:rFonts w:ascii="Times New Roman" w:hAnsi="Times New Roman" w:cs="Times New Roman"/>
              </w:rPr>
              <w:t>R</w:t>
            </w:r>
            <w:r w:rsidRPr="001055F3">
              <w:rPr>
                <w:rFonts w:ascii="Times New Roman" w:hAnsi="Times New Roman" w:cs="Times New Roman"/>
              </w:rPr>
              <w:t>ain tree</w:t>
            </w:r>
          </w:p>
        </w:tc>
        <w:tc>
          <w:tcPr>
            <w:tcW w:w="1652" w:type="dxa"/>
            <w:vAlign w:val="bottom"/>
          </w:tcPr>
          <w:p w14:paraId="525FF0EB"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38</w:t>
            </w:r>
          </w:p>
        </w:tc>
        <w:tc>
          <w:tcPr>
            <w:tcW w:w="1652" w:type="dxa"/>
            <w:vAlign w:val="bottom"/>
          </w:tcPr>
          <w:p w14:paraId="45AA473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34</w:t>
            </w:r>
          </w:p>
        </w:tc>
        <w:tc>
          <w:tcPr>
            <w:tcW w:w="1653" w:type="dxa"/>
            <w:vAlign w:val="bottom"/>
          </w:tcPr>
          <w:p w14:paraId="307A7BF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w:t>
            </w:r>
          </w:p>
        </w:tc>
      </w:tr>
      <w:tr w:rsidR="00C459B0" w14:paraId="37F12736" w14:textId="77777777" w:rsidTr="00856AEE">
        <w:tc>
          <w:tcPr>
            <w:tcW w:w="1652" w:type="dxa"/>
            <w:vMerge/>
          </w:tcPr>
          <w:p w14:paraId="04CDC1E1" w14:textId="77777777" w:rsidR="00C459B0" w:rsidRPr="00C459B0" w:rsidRDefault="00C459B0" w:rsidP="00856AEE">
            <w:pPr>
              <w:jc w:val="center"/>
              <w:rPr>
                <w:rFonts w:ascii="Times New Roman" w:hAnsi="Times New Roman" w:cs="Times New Roman"/>
                <w:lang w:val="id-ID"/>
              </w:rPr>
            </w:pPr>
          </w:p>
        </w:tc>
        <w:tc>
          <w:tcPr>
            <w:tcW w:w="1652" w:type="dxa"/>
            <w:vAlign w:val="bottom"/>
          </w:tcPr>
          <w:p w14:paraId="6493934D"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vAlign w:val="bottom"/>
          </w:tcPr>
          <w:p w14:paraId="0C86E48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c>
          <w:tcPr>
            <w:tcW w:w="1652" w:type="dxa"/>
            <w:vAlign w:val="bottom"/>
          </w:tcPr>
          <w:p w14:paraId="2DF952E1"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c>
          <w:tcPr>
            <w:tcW w:w="1653" w:type="dxa"/>
            <w:vAlign w:val="bottom"/>
          </w:tcPr>
          <w:p w14:paraId="50ED3AA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582C2C" w14:paraId="02029527" w14:textId="77777777" w:rsidTr="00856AEE">
        <w:tc>
          <w:tcPr>
            <w:tcW w:w="1652" w:type="dxa"/>
            <w:vMerge w:val="restart"/>
          </w:tcPr>
          <w:p w14:paraId="397A2214" w14:textId="77777777" w:rsidR="00582C2C" w:rsidRPr="00C459B0" w:rsidRDefault="00582C2C" w:rsidP="00582C2C">
            <w:pPr>
              <w:jc w:val="center"/>
              <w:rPr>
                <w:rFonts w:ascii="Times New Roman" w:hAnsi="Times New Roman" w:cs="Times New Roman"/>
                <w:lang w:val="id-ID"/>
              </w:rPr>
            </w:pPr>
          </w:p>
          <w:p w14:paraId="1D7A1C7B"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3</w:t>
            </w:r>
          </w:p>
        </w:tc>
        <w:tc>
          <w:tcPr>
            <w:tcW w:w="1652" w:type="dxa"/>
            <w:vAlign w:val="bottom"/>
          </w:tcPr>
          <w:p w14:paraId="70A34B89" w14:textId="75977E72" w:rsidR="00582C2C" w:rsidRPr="00C459B0" w:rsidRDefault="00582C2C" w:rsidP="00582C2C">
            <w:pPr>
              <w:jc w:val="both"/>
              <w:rPr>
                <w:rFonts w:ascii="Times New Roman" w:hAnsi="Times New Roman" w:cs="Times New Roman"/>
                <w:lang w:val="id-ID"/>
              </w:rPr>
            </w:pPr>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proofErr w:type="spellEnd"/>
          </w:p>
        </w:tc>
        <w:tc>
          <w:tcPr>
            <w:tcW w:w="1652" w:type="dxa"/>
            <w:vAlign w:val="bottom"/>
          </w:tcPr>
          <w:p w14:paraId="4395B118"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60B7B5F7"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3" w:type="dxa"/>
            <w:vAlign w:val="bottom"/>
          </w:tcPr>
          <w:p w14:paraId="02CCB32E"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r w:rsidR="00582C2C" w14:paraId="1058E906" w14:textId="77777777" w:rsidTr="00856AEE">
        <w:tc>
          <w:tcPr>
            <w:tcW w:w="1652" w:type="dxa"/>
            <w:vMerge/>
          </w:tcPr>
          <w:p w14:paraId="38209771" w14:textId="77777777" w:rsidR="00582C2C" w:rsidRPr="00C459B0" w:rsidRDefault="00582C2C" w:rsidP="00582C2C">
            <w:pPr>
              <w:jc w:val="center"/>
              <w:rPr>
                <w:rFonts w:ascii="Times New Roman" w:hAnsi="Times New Roman" w:cs="Times New Roman"/>
                <w:lang w:val="id-ID"/>
              </w:rPr>
            </w:pPr>
          </w:p>
        </w:tc>
        <w:tc>
          <w:tcPr>
            <w:tcW w:w="1652" w:type="dxa"/>
            <w:vAlign w:val="bottom"/>
          </w:tcPr>
          <w:p w14:paraId="555EA336" w14:textId="22BAB750" w:rsidR="00582C2C" w:rsidRPr="00C459B0" w:rsidRDefault="00582C2C" w:rsidP="00582C2C">
            <w:pPr>
              <w:jc w:val="both"/>
              <w:rPr>
                <w:rFonts w:ascii="Times New Roman" w:hAnsi="Times New Roman" w:cs="Times New Roman"/>
                <w:lang w:val="id-ID"/>
              </w:rPr>
            </w:pPr>
            <w:r>
              <w:rPr>
                <w:rFonts w:ascii="Times New Roman" w:hAnsi="Times New Roman" w:cs="Times New Roman"/>
              </w:rPr>
              <w:t>M</w:t>
            </w:r>
            <w:r w:rsidRPr="001055F3">
              <w:rPr>
                <w:rFonts w:ascii="Times New Roman" w:hAnsi="Times New Roman" w:cs="Times New Roman"/>
              </w:rPr>
              <w:t>onkey soap</w:t>
            </w:r>
          </w:p>
        </w:tc>
        <w:tc>
          <w:tcPr>
            <w:tcW w:w="1652" w:type="dxa"/>
            <w:vAlign w:val="bottom"/>
          </w:tcPr>
          <w:p w14:paraId="2AA826A9"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48</w:t>
            </w:r>
          </w:p>
        </w:tc>
        <w:tc>
          <w:tcPr>
            <w:tcW w:w="1652" w:type="dxa"/>
            <w:vAlign w:val="bottom"/>
          </w:tcPr>
          <w:p w14:paraId="0FDFE548"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47</w:t>
            </w:r>
          </w:p>
        </w:tc>
        <w:tc>
          <w:tcPr>
            <w:tcW w:w="1653" w:type="dxa"/>
            <w:vAlign w:val="bottom"/>
          </w:tcPr>
          <w:p w14:paraId="1B6BC45D"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w:t>
            </w:r>
          </w:p>
        </w:tc>
      </w:tr>
      <w:tr w:rsidR="00582C2C" w14:paraId="1F6B6266" w14:textId="77777777" w:rsidTr="00856AEE">
        <w:tc>
          <w:tcPr>
            <w:tcW w:w="1652" w:type="dxa"/>
            <w:vMerge/>
          </w:tcPr>
          <w:p w14:paraId="3DF0385D" w14:textId="77777777" w:rsidR="00582C2C" w:rsidRPr="00C459B0" w:rsidRDefault="00582C2C" w:rsidP="00582C2C">
            <w:pPr>
              <w:jc w:val="center"/>
              <w:rPr>
                <w:rFonts w:ascii="Times New Roman" w:hAnsi="Times New Roman" w:cs="Times New Roman"/>
                <w:lang w:val="id-ID"/>
              </w:rPr>
            </w:pPr>
          </w:p>
        </w:tc>
        <w:tc>
          <w:tcPr>
            <w:tcW w:w="1652" w:type="dxa"/>
            <w:vAlign w:val="bottom"/>
          </w:tcPr>
          <w:p w14:paraId="43AF0F91" w14:textId="2390C9A3" w:rsidR="00582C2C" w:rsidRPr="00C459B0" w:rsidRDefault="00582C2C" w:rsidP="00582C2C">
            <w:pPr>
              <w:jc w:val="both"/>
              <w:rPr>
                <w:rFonts w:ascii="Times New Roman" w:hAnsi="Times New Roman" w:cs="Times New Roman"/>
                <w:lang w:val="id-ID"/>
              </w:rPr>
            </w:pPr>
            <w:r>
              <w:rPr>
                <w:rFonts w:ascii="Times New Roman" w:hAnsi="Times New Roman" w:cs="Times New Roman"/>
              </w:rPr>
              <w:t>R</w:t>
            </w:r>
            <w:r w:rsidRPr="001055F3">
              <w:rPr>
                <w:rFonts w:ascii="Times New Roman" w:hAnsi="Times New Roman" w:cs="Times New Roman"/>
              </w:rPr>
              <w:t>ain tree</w:t>
            </w:r>
          </w:p>
        </w:tc>
        <w:tc>
          <w:tcPr>
            <w:tcW w:w="1652" w:type="dxa"/>
            <w:vAlign w:val="bottom"/>
          </w:tcPr>
          <w:p w14:paraId="2DF507F7"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36</w:t>
            </w:r>
          </w:p>
        </w:tc>
        <w:tc>
          <w:tcPr>
            <w:tcW w:w="1652" w:type="dxa"/>
            <w:vAlign w:val="bottom"/>
          </w:tcPr>
          <w:p w14:paraId="2C3F63DA"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27</w:t>
            </w:r>
          </w:p>
        </w:tc>
        <w:tc>
          <w:tcPr>
            <w:tcW w:w="1653" w:type="dxa"/>
            <w:vAlign w:val="bottom"/>
          </w:tcPr>
          <w:p w14:paraId="16E662DC"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9</w:t>
            </w:r>
          </w:p>
        </w:tc>
      </w:tr>
      <w:tr w:rsidR="00582C2C" w14:paraId="4C0C2AFB" w14:textId="77777777" w:rsidTr="00856AEE">
        <w:tc>
          <w:tcPr>
            <w:tcW w:w="1652" w:type="dxa"/>
            <w:vMerge/>
          </w:tcPr>
          <w:p w14:paraId="75AA99AD" w14:textId="77777777" w:rsidR="00582C2C" w:rsidRPr="00C459B0" w:rsidRDefault="00582C2C" w:rsidP="00582C2C">
            <w:pPr>
              <w:jc w:val="center"/>
              <w:rPr>
                <w:rFonts w:ascii="Times New Roman" w:hAnsi="Times New Roman" w:cs="Times New Roman"/>
                <w:lang w:val="id-ID"/>
              </w:rPr>
            </w:pPr>
          </w:p>
        </w:tc>
        <w:tc>
          <w:tcPr>
            <w:tcW w:w="1652" w:type="dxa"/>
            <w:vAlign w:val="bottom"/>
          </w:tcPr>
          <w:p w14:paraId="2CD66BA6" w14:textId="77777777" w:rsidR="00582C2C" w:rsidRPr="00C459B0" w:rsidRDefault="00582C2C" w:rsidP="00582C2C">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vAlign w:val="bottom"/>
          </w:tcPr>
          <w:p w14:paraId="38EC8510"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w:t>
            </w:r>
          </w:p>
        </w:tc>
        <w:tc>
          <w:tcPr>
            <w:tcW w:w="1652" w:type="dxa"/>
            <w:vAlign w:val="bottom"/>
          </w:tcPr>
          <w:p w14:paraId="64B994C5"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w:t>
            </w:r>
          </w:p>
        </w:tc>
        <w:tc>
          <w:tcPr>
            <w:tcW w:w="1653" w:type="dxa"/>
            <w:vAlign w:val="bottom"/>
          </w:tcPr>
          <w:p w14:paraId="3E8D413A"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w:t>
            </w:r>
          </w:p>
        </w:tc>
      </w:tr>
      <w:tr w:rsidR="00582C2C" w14:paraId="60B9C88A" w14:textId="77777777" w:rsidTr="00856AEE">
        <w:tc>
          <w:tcPr>
            <w:tcW w:w="1652" w:type="dxa"/>
            <w:vMerge w:val="restart"/>
          </w:tcPr>
          <w:p w14:paraId="09D9C205" w14:textId="77777777" w:rsidR="00582C2C" w:rsidRPr="00C459B0" w:rsidRDefault="00582C2C" w:rsidP="00582C2C">
            <w:pPr>
              <w:jc w:val="center"/>
              <w:rPr>
                <w:rFonts w:ascii="Times New Roman" w:hAnsi="Times New Roman" w:cs="Times New Roman"/>
                <w:lang w:val="id-ID"/>
              </w:rPr>
            </w:pPr>
          </w:p>
          <w:p w14:paraId="01F4DD56"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4</w:t>
            </w:r>
          </w:p>
        </w:tc>
        <w:tc>
          <w:tcPr>
            <w:tcW w:w="1652" w:type="dxa"/>
            <w:vAlign w:val="bottom"/>
          </w:tcPr>
          <w:p w14:paraId="29DBE377" w14:textId="57B5BBA9" w:rsidR="00582C2C" w:rsidRPr="00C459B0" w:rsidRDefault="00582C2C" w:rsidP="00582C2C">
            <w:pPr>
              <w:jc w:val="both"/>
              <w:rPr>
                <w:rFonts w:ascii="Times New Roman" w:hAnsi="Times New Roman" w:cs="Times New Roman"/>
                <w:lang w:val="id-ID"/>
              </w:rPr>
            </w:pPr>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proofErr w:type="spellEnd"/>
          </w:p>
        </w:tc>
        <w:tc>
          <w:tcPr>
            <w:tcW w:w="1652" w:type="dxa"/>
            <w:vAlign w:val="bottom"/>
          </w:tcPr>
          <w:p w14:paraId="73B2210C"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13AAD1E2"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60</w:t>
            </w:r>
          </w:p>
        </w:tc>
        <w:tc>
          <w:tcPr>
            <w:tcW w:w="1653" w:type="dxa"/>
            <w:vAlign w:val="bottom"/>
          </w:tcPr>
          <w:p w14:paraId="1B427CC8"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w:t>
            </w:r>
          </w:p>
        </w:tc>
      </w:tr>
      <w:tr w:rsidR="00582C2C" w14:paraId="1001C523" w14:textId="77777777" w:rsidTr="00856AEE">
        <w:tc>
          <w:tcPr>
            <w:tcW w:w="1652" w:type="dxa"/>
            <w:vMerge/>
          </w:tcPr>
          <w:p w14:paraId="524F45B3" w14:textId="77777777" w:rsidR="00582C2C" w:rsidRPr="00C459B0" w:rsidRDefault="00582C2C" w:rsidP="00582C2C">
            <w:pPr>
              <w:jc w:val="both"/>
              <w:rPr>
                <w:rFonts w:ascii="Times New Roman" w:hAnsi="Times New Roman" w:cs="Times New Roman"/>
                <w:lang w:val="id-ID"/>
              </w:rPr>
            </w:pPr>
          </w:p>
        </w:tc>
        <w:tc>
          <w:tcPr>
            <w:tcW w:w="1652" w:type="dxa"/>
            <w:vAlign w:val="bottom"/>
          </w:tcPr>
          <w:p w14:paraId="4631CFA0" w14:textId="703F9F86" w:rsidR="00582C2C" w:rsidRPr="00C459B0" w:rsidRDefault="00582C2C" w:rsidP="00582C2C">
            <w:pPr>
              <w:jc w:val="both"/>
              <w:rPr>
                <w:rFonts w:ascii="Times New Roman" w:hAnsi="Times New Roman" w:cs="Times New Roman"/>
                <w:lang w:val="id-ID"/>
              </w:rPr>
            </w:pPr>
            <w:r>
              <w:rPr>
                <w:rFonts w:ascii="Times New Roman" w:hAnsi="Times New Roman" w:cs="Times New Roman"/>
              </w:rPr>
              <w:t>M</w:t>
            </w:r>
            <w:r w:rsidRPr="001055F3">
              <w:rPr>
                <w:rFonts w:ascii="Times New Roman" w:hAnsi="Times New Roman" w:cs="Times New Roman"/>
              </w:rPr>
              <w:t>onkey soap</w:t>
            </w:r>
          </w:p>
        </w:tc>
        <w:tc>
          <w:tcPr>
            <w:tcW w:w="1652" w:type="dxa"/>
            <w:vAlign w:val="bottom"/>
          </w:tcPr>
          <w:p w14:paraId="7FF700AB"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41E18E44"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61</w:t>
            </w:r>
          </w:p>
        </w:tc>
        <w:tc>
          <w:tcPr>
            <w:tcW w:w="1653" w:type="dxa"/>
            <w:vAlign w:val="bottom"/>
          </w:tcPr>
          <w:p w14:paraId="051BA125"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w:t>
            </w:r>
          </w:p>
        </w:tc>
      </w:tr>
      <w:tr w:rsidR="00582C2C" w14:paraId="1B05EEF5" w14:textId="77777777" w:rsidTr="00856AEE">
        <w:tc>
          <w:tcPr>
            <w:tcW w:w="1652" w:type="dxa"/>
            <w:vMerge/>
          </w:tcPr>
          <w:p w14:paraId="2EF48823" w14:textId="77777777" w:rsidR="00582C2C" w:rsidRPr="00C459B0" w:rsidRDefault="00582C2C" w:rsidP="00582C2C">
            <w:pPr>
              <w:jc w:val="both"/>
              <w:rPr>
                <w:rFonts w:ascii="Times New Roman" w:hAnsi="Times New Roman" w:cs="Times New Roman"/>
                <w:lang w:val="id-ID"/>
              </w:rPr>
            </w:pPr>
          </w:p>
        </w:tc>
        <w:tc>
          <w:tcPr>
            <w:tcW w:w="1652" w:type="dxa"/>
            <w:vAlign w:val="bottom"/>
          </w:tcPr>
          <w:p w14:paraId="761777EF" w14:textId="28AD55EB" w:rsidR="00582C2C" w:rsidRPr="00C459B0" w:rsidRDefault="00582C2C" w:rsidP="00582C2C">
            <w:pPr>
              <w:jc w:val="both"/>
              <w:rPr>
                <w:rFonts w:ascii="Times New Roman" w:hAnsi="Times New Roman" w:cs="Times New Roman"/>
                <w:lang w:val="id-ID"/>
              </w:rPr>
            </w:pPr>
            <w:r>
              <w:rPr>
                <w:rFonts w:ascii="Times New Roman" w:hAnsi="Times New Roman" w:cs="Times New Roman"/>
              </w:rPr>
              <w:t>R</w:t>
            </w:r>
            <w:r w:rsidRPr="001055F3">
              <w:rPr>
                <w:rFonts w:ascii="Times New Roman" w:hAnsi="Times New Roman" w:cs="Times New Roman"/>
              </w:rPr>
              <w:t>ain tree</w:t>
            </w:r>
          </w:p>
        </w:tc>
        <w:tc>
          <w:tcPr>
            <w:tcW w:w="1652" w:type="dxa"/>
            <w:vAlign w:val="bottom"/>
          </w:tcPr>
          <w:p w14:paraId="7D610820"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25</w:t>
            </w:r>
          </w:p>
        </w:tc>
        <w:tc>
          <w:tcPr>
            <w:tcW w:w="1652" w:type="dxa"/>
            <w:vAlign w:val="bottom"/>
          </w:tcPr>
          <w:p w14:paraId="0E81C105"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17</w:t>
            </w:r>
          </w:p>
        </w:tc>
        <w:tc>
          <w:tcPr>
            <w:tcW w:w="1653" w:type="dxa"/>
            <w:vAlign w:val="bottom"/>
          </w:tcPr>
          <w:p w14:paraId="22D68701"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8</w:t>
            </w:r>
          </w:p>
        </w:tc>
      </w:tr>
      <w:tr w:rsidR="00582C2C" w14:paraId="273FCFFC" w14:textId="77777777" w:rsidTr="00856AEE">
        <w:tc>
          <w:tcPr>
            <w:tcW w:w="1652" w:type="dxa"/>
            <w:vMerge/>
          </w:tcPr>
          <w:p w14:paraId="4DACEC51" w14:textId="77777777" w:rsidR="00582C2C" w:rsidRPr="00C459B0" w:rsidRDefault="00582C2C" w:rsidP="00582C2C">
            <w:pPr>
              <w:jc w:val="both"/>
              <w:rPr>
                <w:rFonts w:ascii="Times New Roman" w:hAnsi="Times New Roman" w:cs="Times New Roman"/>
                <w:lang w:val="id-ID"/>
              </w:rPr>
            </w:pPr>
          </w:p>
        </w:tc>
        <w:tc>
          <w:tcPr>
            <w:tcW w:w="1652" w:type="dxa"/>
            <w:vAlign w:val="bottom"/>
          </w:tcPr>
          <w:p w14:paraId="7DF2CBEB" w14:textId="77777777" w:rsidR="00582C2C" w:rsidRPr="00C459B0" w:rsidRDefault="00582C2C" w:rsidP="00582C2C">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vAlign w:val="bottom"/>
          </w:tcPr>
          <w:p w14:paraId="6685F72C"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c>
          <w:tcPr>
            <w:tcW w:w="1652" w:type="dxa"/>
            <w:vAlign w:val="bottom"/>
          </w:tcPr>
          <w:p w14:paraId="3C68361D"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c>
          <w:tcPr>
            <w:tcW w:w="1653" w:type="dxa"/>
            <w:vAlign w:val="bottom"/>
          </w:tcPr>
          <w:p w14:paraId="04F0DC4B" w14:textId="77777777" w:rsidR="00582C2C" w:rsidRPr="00C459B0" w:rsidRDefault="00582C2C" w:rsidP="00582C2C">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0</w:t>
            </w:r>
          </w:p>
        </w:tc>
      </w:tr>
    </w:tbl>
    <w:p w14:paraId="2DBD65FE"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Source: Processed Primary Data</w:t>
      </w:r>
    </w:p>
    <w:p w14:paraId="55FE8801" w14:textId="77777777" w:rsidR="00C459B0" w:rsidRDefault="00C459B0" w:rsidP="00C459B0">
      <w:pPr>
        <w:pStyle w:val="HTMLPreformatted"/>
        <w:rPr>
          <w:rStyle w:val="y2iqfc"/>
          <w:rFonts w:ascii="Times New Roman" w:eastAsiaTheme="majorEastAsia" w:hAnsi="Times New Roman" w:cs="Times New Roman"/>
          <w:sz w:val="22"/>
          <w:szCs w:val="22"/>
          <w:lang w:val="en"/>
        </w:rPr>
      </w:pPr>
    </w:p>
    <w:p w14:paraId="4784C2A0" w14:textId="77777777" w:rsidR="00582C2C" w:rsidRPr="00C459B0" w:rsidRDefault="00582C2C" w:rsidP="00C459B0">
      <w:pPr>
        <w:pStyle w:val="HTMLPreformatted"/>
        <w:rPr>
          <w:rStyle w:val="y2iqfc"/>
          <w:rFonts w:ascii="Times New Roman" w:eastAsiaTheme="majorEastAsia" w:hAnsi="Times New Roman" w:cs="Times New Roman"/>
          <w:sz w:val="22"/>
          <w:szCs w:val="22"/>
          <w:lang w:val="en"/>
        </w:rPr>
      </w:pPr>
    </w:p>
    <w:p w14:paraId="20B47A30" w14:textId="77777777" w:rsidR="00C459B0" w:rsidRPr="00C459B0" w:rsidRDefault="00C459B0" w:rsidP="00C459B0">
      <w:pPr>
        <w:pStyle w:val="HTMLPreformatted"/>
        <w:rPr>
          <w:rStyle w:val="y2iqfc"/>
          <w:rFonts w:ascii="Times New Roman" w:eastAsiaTheme="majorEastAsia" w:hAnsi="Times New Roman" w:cs="Times New Roman"/>
          <w:b/>
          <w:bCs/>
          <w:sz w:val="22"/>
          <w:szCs w:val="22"/>
          <w:lang w:val="en"/>
        </w:rPr>
      </w:pPr>
      <w:r w:rsidRPr="00C459B0">
        <w:rPr>
          <w:rStyle w:val="y2iqfc"/>
          <w:rFonts w:ascii="Times New Roman" w:eastAsiaTheme="majorEastAsia" w:hAnsi="Times New Roman" w:cs="Times New Roman"/>
          <w:b/>
          <w:bCs/>
          <w:sz w:val="22"/>
          <w:szCs w:val="22"/>
          <w:lang w:val="en"/>
        </w:rPr>
        <w:t xml:space="preserve">3.2.2. Plant Conditions in the </w:t>
      </w:r>
      <w:proofErr w:type="spellStart"/>
      <w:r w:rsidRPr="00C459B0">
        <w:rPr>
          <w:rStyle w:val="y2iqfc"/>
          <w:rFonts w:ascii="Times New Roman" w:eastAsiaTheme="majorEastAsia" w:hAnsi="Times New Roman" w:cs="Times New Roman"/>
          <w:b/>
          <w:bCs/>
          <w:sz w:val="22"/>
          <w:szCs w:val="22"/>
          <w:lang w:val="en"/>
        </w:rPr>
        <w:t>Arjuna</w:t>
      </w:r>
      <w:proofErr w:type="spellEnd"/>
      <w:r w:rsidRPr="00C459B0">
        <w:rPr>
          <w:rStyle w:val="y2iqfc"/>
          <w:rFonts w:ascii="Times New Roman" w:eastAsiaTheme="majorEastAsia" w:hAnsi="Times New Roman" w:cs="Times New Roman"/>
          <w:b/>
          <w:bCs/>
          <w:sz w:val="22"/>
          <w:szCs w:val="22"/>
          <w:lang w:val="en"/>
        </w:rPr>
        <w:t xml:space="preserve"> Pit</w:t>
      </w:r>
    </w:p>
    <w:p w14:paraId="46C04586" w14:textId="6B6785E6" w:rsidR="00C459B0" w:rsidRPr="001B3580" w:rsidRDefault="001B3580" w:rsidP="001B3580">
      <w:pPr>
        <w:pStyle w:val="NormalWeb"/>
        <w:spacing w:before="0" w:beforeAutospacing="0" w:after="0" w:afterAutospacing="0"/>
        <w:ind w:firstLine="567"/>
        <w:jc w:val="both"/>
        <w:rPr>
          <w:rStyle w:val="y2iqfc"/>
          <w:rFonts w:ascii="Times New Roman" w:eastAsia="Times New Roman" w:hAnsi="Times New Roman" w:cs="Times New Roman"/>
          <w:bCs/>
          <w:sz w:val="20"/>
          <w:szCs w:val="20"/>
          <w:highlight w:val="green"/>
          <w:lang w:val="en"/>
        </w:rPr>
      </w:pPr>
      <w:r w:rsidRPr="001B3580">
        <w:rPr>
          <w:rStyle w:val="y2iqfc"/>
          <w:rFonts w:ascii="Times New Roman" w:eastAsia="Times New Roman" w:hAnsi="Times New Roman" w:cs="Times New Roman"/>
          <w:sz w:val="22"/>
          <w:szCs w:val="22"/>
          <w:highlight w:val="yellow"/>
          <w:lang w:val="en"/>
        </w:rPr>
        <w:t xml:space="preserve">The land area in the </w:t>
      </w:r>
      <w:proofErr w:type="spellStart"/>
      <w:r w:rsidRPr="001B3580">
        <w:rPr>
          <w:rStyle w:val="y2iqfc"/>
          <w:rFonts w:ascii="Times New Roman" w:eastAsia="Times New Roman" w:hAnsi="Times New Roman" w:cs="Times New Roman"/>
          <w:sz w:val="22"/>
          <w:szCs w:val="22"/>
          <w:highlight w:val="yellow"/>
          <w:lang w:val="en"/>
        </w:rPr>
        <w:t>Arjuna</w:t>
      </w:r>
      <w:proofErr w:type="spellEnd"/>
      <w:r w:rsidRPr="001B3580">
        <w:rPr>
          <w:rStyle w:val="y2iqfc"/>
          <w:rFonts w:ascii="Times New Roman" w:eastAsia="Times New Roman" w:hAnsi="Times New Roman" w:cs="Times New Roman"/>
          <w:sz w:val="22"/>
          <w:szCs w:val="22"/>
          <w:highlight w:val="yellow"/>
          <w:lang w:val="en"/>
        </w:rPr>
        <w:t xml:space="preserve"> Pit is 4.20 hectares; in 2023, a total </w:t>
      </w:r>
      <w:r w:rsidR="006B705F">
        <w:rPr>
          <w:rStyle w:val="y2iqfc"/>
          <w:rFonts w:ascii="Times New Roman" w:eastAsia="Times New Roman" w:hAnsi="Times New Roman" w:cs="Times New Roman"/>
          <w:sz w:val="22"/>
          <w:szCs w:val="22"/>
          <w:highlight w:val="yellow"/>
          <w:lang w:val="en"/>
        </w:rPr>
        <w:t xml:space="preserve">of </w:t>
      </w:r>
      <w:r w:rsidRPr="001B3580">
        <w:rPr>
          <w:rStyle w:val="y2iqfc"/>
          <w:rFonts w:ascii="Times New Roman" w:eastAsia="Times New Roman" w:hAnsi="Times New Roman" w:cs="Times New Roman"/>
          <w:sz w:val="22"/>
          <w:szCs w:val="22"/>
          <w:highlight w:val="yellow"/>
          <w:lang w:val="en"/>
        </w:rPr>
        <w:t>2,625 plants have been planted with a planting distance of 4 m x 4 m</w:t>
      </w:r>
      <w:r w:rsidRPr="001B3580">
        <w:rPr>
          <w:rStyle w:val="y2iqfc"/>
          <w:rFonts w:ascii="Times New Roman" w:eastAsia="Times New Roman" w:hAnsi="Times New Roman" w:cs="Times New Roman"/>
          <w:sz w:val="20"/>
          <w:szCs w:val="20"/>
          <w:highlight w:val="yellow"/>
          <w:lang w:val="en"/>
        </w:rPr>
        <w:t>.</w:t>
      </w:r>
      <w:r w:rsidR="009514C1">
        <w:rPr>
          <w:rStyle w:val="y2iqfc"/>
          <w:rFonts w:ascii="Times New Roman" w:eastAsia="Times New Roman" w:hAnsi="Times New Roman" w:cs="Times New Roman"/>
          <w:sz w:val="20"/>
          <w:szCs w:val="20"/>
          <w:highlight w:val="yellow"/>
          <w:lang w:val="en"/>
        </w:rPr>
        <w:t xml:space="preserve"> </w:t>
      </w:r>
      <w:r w:rsidR="00C459B0" w:rsidRPr="00C459B0">
        <w:rPr>
          <w:rStyle w:val="y2iqfc"/>
          <w:rFonts w:ascii="Times New Roman" w:eastAsiaTheme="majorEastAsia" w:hAnsi="Times New Roman" w:cs="Times New Roman"/>
          <w:sz w:val="22"/>
          <w:szCs w:val="22"/>
          <w:lang w:val="en"/>
        </w:rPr>
        <w:t xml:space="preserve">The types planted are </w:t>
      </w:r>
      <w:proofErr w:type="spellStart"/>
      <w:r w:rsidR="00C459B0" w:rsidRPr="00C459B0">
        <w:rPr>
          <w:rStyle w:val="y2iqfc"/>
          <w:rFonts w:ascii="Times New Roman" w:eastAsiaTheme="majorEastAsia" w:hAnsi="Times New Roman" w:cs="Times New Roman"/>
          <w:sz w:val="22"/>
          <w:szCs w:val="22"/>
          <w:lang w:val="en"/>
        </w:rPr>
        <w:t>sengon</w:t>
      </w:r>
      <w:proofErr w:type="spellEnd"/>
      <w:r w:rsidR="00C459B0">
        <w:rPr>
          <w:rStyle w:val="y2iqfc"/>
          <w:rFonts w:ascii="Times New Roman" w:eastAsiaTheme="majorEastAsia" w:hAnsi="Times New Roman" w:cs="Times New Roman"/>
          <w:sz w:val="22"/>
          <w:szCs w:val="22"/>
          <w:lang w:val="en"/>
        </w:rPr>
        <w:t xml:space="preserve"> </w:t>
      </w:r>
      <w:proofErr w:type="spellStart"/>
      <w:r w:rsidR="00C459B0">
        <w:rPr>
          <w:rStyle w:val="y2iqfc"/>
          <w:rFonts w:ascii="Times New Roman" w:eastAsiaTheme="majorEastAsia" w:hAnsi="Times New Roman" w:cs="Times New Roman"/>
          <w:sz w:val="22"/>
          <w:szCs w:val="22"/>
          <w:lang w:val="en"/>
        </w:rPr>
        <w:t>laut</w:t>
      </w:r>
      <w:proofErr w:type="spellEnd"/>
      <w:r w:rsidR="00C459B0">
        <w:rPr>
          <w:rStyle w:val="y2iqfc"/>
          <w:rFonts w:ascii="Times New Roman" w:eastAsiaTheme="majorEastAsia" w:hAnsi="Times New Roman" w:cs="Times New Roman"/>
          <w:sz w:val="22"/>
          <w:szCs w:val="22"/>
          <w:lang w:val="en"/>
        </w:rPr>
        <w:t xml:space="preserve"> </w:t>
      </w:r>
      <w:r w:rsidR="00C459B0" w:rsidRPr="00C459B0">
        <w:rPr>
          <w:rStyle w:val="y2iqfc"/>
          <w:rFonts w:ascii="Times New Roman" w:eastAsiaTheme="majorEastAsia" w:hAnsi="Times New Roman" w:cs="Times New Roman"/>
          <w:sz w:val="22"/>
          <w:szCs w:val="22"/>
          <w:lang w:val="en"/>
        </w:rPr>
        <w:t>(</w:t>
      </w:r>
      <w:proofErr w:type="spellStart"/>
      <w:r w:rsidR="00C459B0" w:rsidRPr="00C459B0">
        <w:rPr>
          <w:rStyle w:val="y2iqfc"/>
          <w:rFonts w:ascii="Times New Roman" w:eastAsiaTheme="majorEastAsia" w:hAnsi="Times New Roman" w:cs="Times New Roman"/>
          <w:i/>
          <w:iCs/>
          <w:sz w:val="22"/>
          <w:szCs w:val="22"/>
          <w:lang w:val="en"/>
        </w:rPr>
        <w:t>Paraserianthes</w:t>
      </w:r>
      <w:proofErr w:type="spellEnd"/>
      <w:r w:rsidR="00C459B0" w:rsidRPr="00C459B0">
        <w:rPr>
          <w:rStyle w:val="y2iqfc"/>
          <w:rFonts w:ascii="Times New Roman" w:eastAsiaTheme="majorEastAsia" w:hAnsi="Times New Roman" w:cs="Times New Roman"/>
          <w:i/>
          <w:iCs/>
          <w:sz w:val="22"/>
          <w:szCs w:val="22"/>
          <w:lang w:val="en"/>
        </w:rPr>
        <w:t xml:space="preserve"> </w:t>
      </w:r>
      <w:proofErr w:type="spellStart"/>
      <w:r w:rsidR="00C459B0" w:rsidRPr="00C459B0">
        <w:rPr>
          <w:rStyle w:val="y2iqfc"/>
          <w:rFonts w:ascii="Times New Roman" w:eastAsiaTheme="majorEastAsia" w:hAnsi="Times New Roman" w:cs="Times New Roman"/>
          <w:i/>
          <w:iCs/>
          <w:sz w:val="22"/>
          <w:szCs w:val="22"/>
          <w:lang w:val="en"/>
        </w:rPr>
        <w:t>falcataria</w:t>
      </w:r>
      <w:proofErr w:type="spellEnd"/>
      <w:r w:rsidR="00C459B0" w:rsidRPr="00C459B0">
        <w:rPr>
          <w:rStyle w:val="y2iqfc"/>
          <w:rFonts w:ascii="Times New Roman" w:eastAsiaTheme="majorEastAsia" w:hAnsi="Times New Roman" w:cs="Times New Roman"/>
          <w:sz w:val="22"/>
          <w:szCs w:val="22"/>
          <w:lang w:val="en"/>
        </w:rPr>
        <w:t>), Mahogany (</w:t>
      </w:r>
      <w:proofErr w:type="spellStart"/>
      <w:r w:rsidR="00C459B0" w:rsidRPr="00C459B0">
        <w:rPr>
          <w:rStyle w:val="y2iqfc"/>
          <w:rFonts w:ascii="Times New Roman" w:eastAsiaTheme="majorEastAsia" w:hAnsi="Times New Roman" w:cs="Times New Roman"/>
          <w:i/>
          <w:iCs/>
          <w:sz w:val="22"/>
          <w:szCs w:val="22"/>
          <w:lang w:val="en"/>
        </w:rPr>
        <w:t>Swietenia</w:t>
      </w:r>
      <w:proofErr w:type="spellEnd"/>
      <w:r w:rsidR="00C459B0" w:rsidRPr="00C459B0">
        <w:rPr>
          <w:rStyle w:val="y2iqfc"/>
          <w:rFonts w:ascii="Times New Roman" w:eastAsiaTheme="majorEastAsia" w:hAnsi="Times New Roman" w:cs="Times New Roman"/>
          <w:i/>
          <w:iCs/>
          <w:sz w:val="22"/>
          <w:szCs w:val="22"/>
          <w:lang w:val="en"/>
        </w:rPr>
        <w:t xml:space="preserve"> </w:t>
      </w:r>
      <w:proofErr w:type="spellStart"/>
      <w:r w:rsidR="00C459B0" w:rsidRPr="00C459B0">
        <w:rPr>
          <w:rStyle w:val="y2iqfc"/>
          <w:rFonts w:ascii="Times New Roman" w:eastAsiaTheme="majorEastAsia" w:hAnsi="Times New Roman" w:cs="Times New Roman"/>
          <w:i/>
          <w:iCs/>
          <w:sz w:val="22"/>
          <w:szCs w:val="22"/>
          <w:lang w:val="en"/>
        </w:rPr>
        <w:t>mahagoni</w:t>
      </w:r>
      <w:proofErr w:type="spellEnd"/>
      <w:r w:rsidR="00C459B0" w:rsidRPr="00C459B0">
        <w:rPr>
          <w:rStyle w:val="y2iqfc"/>
          <w:rFonts w:ascii="Times New Roman" w:eastAsiaTheme="majorEastAsia" w:hAnsi="Times New Roman" w:cs="Times New Roman"/>
          <w:sz w:val="22"/>
          <w:szCs w:val="22"/>
          <w:lang w:val="en"/>
        </w:rPr>
        <w:t>), and Gamal (</w:t>
      </w:r>
      <w:proofErr w:type="spellStart"/>
      <w:r w:rsidR="00C459B0" w:rsidRPr="00C459B0">
        <w:rPr>
          <w:rStyle w:val="y2iqfc"/>
          <w:rFonts w:ascii="Times New Roman" w:eastAsiaTheme="majorEastAsia" w:hAnsi="Times New Roman" w:cs="Times New Roman"/>
          <w:i/>
          <w:iCs/>
          <w:sz w:val="22"/>
          <w:szCs w:val="22"/>
          <w:lang w:val="en"/>
        </w:rPr>
        <w:t>Gliricidia</w:t>
      </w:r>
      <w:proofErr w:type="spellEnd"/>
      <w:r w:rsidR="00C459B0" w:rsidRPr="00C459B0">
        <w:rPr>
          <w:rStyle w:val="y2iqfc"/>
          <w:rFonts w:ascii="Times New Roman" w:eastAsiaTheme="majorEastAsia" w:hAnsi="Times New Roman" w:cs="Times New Roman"/>
          <w:i/>
          <w:iCs/>
          <w:sz w:val="22"/>
          <w:szCs w:val="22"/>
          <w:lang w:val="en"/>
        </w:rPr>
        <w:t xml:space="preserve"> </w:t>
      </w:r>
      <w:proofErr w:type="spellStart"/>
      <w:r w:rsidR="00C459B0" w:rsidRPr="00C459B0">
        <w:rPr>
          <w:rStyle w:val="y2iqfc"/>
          <w:rFonts w:ascii="Times New Roman" w:eastAsiaTheme="majorEastAsia" w:hAnsi="Times New Roman" w:cs="Times New Roman"/>
          <w:i/>
          <w:iCs/>
          <w:sz w:val="22"/>
          <w:szCs w:val="22"/>
          <w:lang w:val="en"/>
        </w:rPr>
        <w:t>sepium</w:t>
      </w:r>
      <w:proofErr w:type="spellEnd"/>
      <w:r w:rsidR="00C459B0" w:rsidRPr="00C459B0">
        <w:rPr>
          <w:rStyle w:val="y2iqfc"/>
          <w:rFonts w:ascii="Times New Roman" w:eastAsiaTheme="majorEastAsia" w:hAnsi="Times New Roman" w:cs="Times New Roman"/>
          <w:sz w:val="22"/>
          <w:szCs w:val="22"/>
          <w:lang w:val="en"/>
        </w:rPr>
        <w:t xml:space="preserve">). Now the plants have an average diameter of </w:t>
      </w:r>
      <w:r w:rsidR="00C459B0" w:rsidRPr="001B3580">
        <w:rPr>
          <w:rStyle w:val="y2iqfc"/>
          <w:rFonts w:ascii="Times New Roman" w:eastAsiaTheme="majorEastAsia" w:hAnsi="Times New Roman" w:cs="Times New Roman"/>
          <w:sz w:val="22"/>
          <w:szCs w:val="22"/>
          <w:u w:val="single"/>
          <w:lang w:val="en"/>
        </w:rPr>
        <w:t>+</w:t>
      </w:r>
      <w:r w:rsidR="00C459B0" w:rsidRPr="00C459B0">
        <w:rPr>
          <w:rStyle w:val="y2iqfc"/>
          <w:rFonts w:ascii="Times New Roman" w:eastAsiaTheme="majorEastAsia" w:hAnsi="Times New Roman" w:cs="Times New Roman"/>
          <w:sz w:val="22"/>
          <w:szCs w:val="22"/>
          <w:lang w:val="en"/>
        </w:rPr>
        <w:t xml:space="preserve"> 12.34 cm and an average plant height of </w:t>
      </w:r>
      <w:r w:rsidR="00C459B0" w:rsidRPr="001B3580">
        <w:rPr>
          <w:rStyle w:val="y2iqfc"/>
          <w:rFonts w:ascii="Times New Roman" w:eastAsiaTheme="majorEastAsia" w:hAnsi="Times New Roman" w:cs="Times New Roman"/>
          <w:sz w:val="22"/>
          <w:szCs w:val="22"/>
          <w:u w:val="single"/>
          <w:lang w:val="en"/>
        </w:rPr>
        <w:t>+</w:t>
      </w:r>
      <w:r w:rsidR="00C459B0" w:rsidRPr="00C459B0">
        <w:rPr>
          <w:rStyle w:val="y2iqfc"/>
          <w:rFonts w:ascii="Times New Roman" w:eastAsiaTheme="majorEastAsia" w:hAnsi="Times New Roman" w:cs="Times New Roman"/>
          <w:sz w:val="22"/>
          <w:szCs w:val="22"/>
          <w:lang w:val="en"/>
        </w:rPr>
        <w:t xml:space="preserve"> 3.20 meters. The results of observations of plant conditions in the </w:t>
      </w:r>
      <w:proofErr w:type="spellStart"/>
      <w:r w:rsidR="00C459B0" w:rsidRPr="00C459B0">
        <w:rPr>
          <w:rStyle w:val="y2iqfc"/>
          <w:rFonts w:ascii="Times New Roman" w:eastAsiaTheme="majorEastAsia" w:hAnsi="Times New Roman" w:cs="Times New Roman"/>
          <w:sz w:val="22"/>
          <w:szCs w:val="22"/>
          <w:lang w:val="en"/>
        </w:rPr>
        <w:t>Arjuna</w:t>
      </w:r>
      <w:proofErr w:type="spellEnd"/>
      <w:r w:rsidR="00C459B0" w:rsidRPr="00C459B0">
        <w:rPr>
          <w:rStyle w:val="y2iqfc"/>
          <w:rFonts w:ascii="Times New Roman" w:eastAsiaTheme="majorEastAsia" w:hAnsi="Times New Roman" w:cs="Times New Roman"/>
          <w:sz w:val="22"/>
          <w:szCs w:val="22"/>
          <w:lang w:val="en"/>
        </w:rPr>
        <w:t xml:space="preserve"> Pit are presented in Table 3.</w:t>
      </w:r>
    </w:p>
    <w:p w14:paraId="02E372AD" w14:textId="77777777" w:rsidR="006B705F" w:rsidRDefault="006B705F" w:rsidP="00C459B0">
      <w:pPr>
        <w:pStyle w:val="HTMLPreformatted"/>
        <w:rPr>
          <w:rStyle w:val="y2iqfc"/>
          <w:rFonts w:ascii="Times New Roman" w:eastAsiaTheme="majorEastAsia" w:hAnsi="Times New Roman" w:cs="Times New Roman"/>
          <w:sz w:val="22"/>
          <w:szCs w:val="22"/>
          <w:lang w:val="en"/>
        </w:rPr>
      </w:pPr>
    </w:p>
    <w:p w14:paraId="25528CA1" w14:textId="7C7861AC" w:rsidR="00C459B0" w:rsidRPr="00C459B0" w:rsidRDefault="00C459B0" w:rsidP="00C459B0">
      <w:pPr>
        <w:pStyle w:val="HTMLPreformatted"/>
        <w:rPr>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Table 3. Plant Conditions in the </w:t>
      </w:r>
      <w:proofErr w:type="spellStart"/>
      <w:r w:rsidRPr="00C459B0">
        <w:rPr>
          <w:rStyle w:val="y2iqfc"/>
          <w:rFonts w:ascii="Times New Roman" w:eastAsiaTheme="majorEastAsia" w:hAnsi="Times New Roman" w:cs="Times New Roman"/>
          <w:sz w:val="22"/>
          <w:szCs w:val="22"/>
          <w:lang w:val="en"/>
        </w:rPr>
        <w:t>Arjuna</w:t>
      </w:r>
      <w:proofErr w:type="spellEnd"/>
      <w:r w:rsidRPr="00C459B0">
        <w:rPr>
          <w:rStyle w:val="y2iqfc"/>
          <w:rFonts w:ascii="Times New Roman" w:eastAsiaTheme="majorEastAsia" w:hAnsi="Times New Roman" w:cs="Times New Roman"/>
          <w:sz w:val="22"/>
          <w:szCs w:val="22"/>
          <w:lang w:val="en"/>
        </w:rPr>
        <w:t xml:space="preserve"> Pit</w:t>
      </w:r>
    </w:p>
    <w:tbl>
      <w:tblPr>
        <w:tblStyle w:val="TableGrid"/>
        <w:tblW w:w="0" w:type="auto"/>
        <w:tblLook w:val="04A0" w:firstRow="1" w:lastRow="0" w:firstColumn="1" w:lastColumn="0" w:noHBand="0" w:noVBand="1"/>
      </w:tblPr>
      <w:tblGrid>
        <w:gridCol w:w="1652"/>
        <w:gridCol w:w="1652"/>
        <w:gridCol w:w="1652"/>
        <w:gridCol w:w="1652"/>
        <w:gridCol w:w="1653"/>
      </w:tblGrid>
      <w:tr w:rsidR="00C459B0" w14:paraId="59B7AEC4" w14:textId="77777777" w:rsidTr="00856AEE">
        <w:tc>
          <w:tcPr>
            <w:tcW w:w="1652" w:type="dxa"/>
          </w:tcPr>
          <w:p w14:paraId="6AE9BCB3" w14:textId="6710E40E" w:rsidR="00C459B0" w:rsidRPr="00C459B0" w:rsidRDefault="00C459B0" w:rsidP="00C459B0">
            <w:pPr>
              <w:jc w:val="both"/>
              <w:rPr>
                <w:rFonts w:ascii="Times New Roman" w:hAnsi="Times New Roman" w:cs="Times New Roman"/>
                <w:lang w:val="id-ID"/>
              </w:rPr>
            </w:pPr>
            <w:r w:rsidRPr="00C459B0">
              <w:rPr>
                <w:rFonts w:ascii="Times New Roman" w:hAnsi="Times New Roman" w:cs="Times New Roman"/>
                <w:lang w:val="id-ID"/>
              </w:rPr>
              <w:t>Plots</w:t>
            </w:r>
          </w:p>
        </w:tc>
        <w:tc>
          <w:tcPr>
            <w:tcW w:w="1652" w:type="dxa"/>
          </w:tcPr>
          <w:p w14:paraId="23F9126B" w14:textId="2857E150" w:rsidR="00C459B0" w:rsidRPr="00C459B0" w:rsidRDefault="00C459B0" w:rsidP="00C459B0">
            <w:pPr>
              <w:jc w:val="both"/>
              <w:rPr>
                <w:rFonts w:ascii="Times New Roman" w:hAnsi="Times New Roman" w:cs="Times New Roman"/>
                <w:lang w:val="id-ID"/>
              </w:rPr>
            </w:pPr>
            <w:r w:rsidRPr="00C459B0">
              <w:rPr>
                <w:rStyle w:val="y2iqfc"/>
                <w:rFonts w:ascii="Times New Roman" w:hAnsi="Times New Roman" w:cs="Times New Roman"/>
                <w:lang w:val="en"/>
              </w:rPr>
              <w:t xml:space="preserve">Type of Plant </w:t>
            </w:r>
          </w:p>
        </w:tc>
        <w:tc>
          <w:tcPr>
            <w:tcW w:w="1652" w:type="dxa"/>
          </w:tcPr>
          <w:p w14:paraId="25446239" w14:textId="0FC83A16"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 xml:space="preserve">Number of Plants </w:t>
            </w:r>
          </w:p>
        </w:tc>
        <w:tc>
          <w:tcPr>
            <w:tcW w:w="1652" w:type="dxa"/>
          </w:tcPr>
          <w:p w14:paraId="4B78E5E5" w14:textId="4C2C21A3"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 xml:space="preserve">Plants That Are Still Alive </w:t>
            </w:r>
          </w:p>
        </w:tc>
        <w:tc>
          <w:tcPr>
            <w:tcW w:w="1653" w:type="dxa"/>
          </w:tcPr>
          <w:p w14:paraId="78185D14" w14:textId="02CA7764" w:rsidR="00C459B0" w:rsidRPr="00C459B0" w:rsidRDefault="00C459B0" w:rsidP="00C459B0">
            <w:pPr>
              <w:jc w:val="center"/>
              <w:rPr>
                <w:rFonts w:ascii="Times New Roman" w:hAnsi="Times New Roman" w:cs="Times New Roman"/>
                <w:lang w:val="id-ID"/>
              </w:rPr>
            </w:pPr>
            <w:r w:rsidRPr="00C459B0">
              <w:rPr>
                <w:rStyle w:val="y2iqfc"/>
                <w:rFonts w:ascii="Times New Roman" w:hAnsi="Times New Roman" w:cs="Times New Roman"/>
                <w:lang w:val="en"/>
              </w:rPr>
              <w:t>Plants That Are Dead</w:t>
            </w:r>
          </w:p>
        </w:tc>
      </w:tr>
      <w:tr w:rsidR="00C459B0" w14:paraId="5C24854F" w14:textId="77777777" w:rsidTr="00856AEE">
        <w:tc>
          <w:tcPr>
            <w:tcW w:w="1652" w:type="dxa"/>
            <w:vMerge w:val="restart"/>
          </w:tcPr>
          <w:p w14:paraId="76B8819F" w14:textId="77777777" w:rsidR="00C459B0" w:rsidRPr="00C459B0" w:rsidRDefault="00C459B0" w:rsidP="00856AEE">
            <w:pPr>
              <w:jc w:val="both"/>
              <w:rPr>
                <w:rFonts w:ascii="Times New Roman" w:hAnsi="Times New Roman" w:cs="Times New Roman"/>
                <w:lang w:val="id-ID"/>
              </w:rPr>
            </w:pPr>
          </w:p>
          <w:p w14:paraId="1F51AA99" w14:textId="77777777" w:rsidR="00C459B0" w:rsidRPr="00C459B0" w:rsidRDefault="00C459B0" w:rsidP="00856AEE">
            <w:pPr>
              <w:jc w:val="both"/>
              <w:rPr>
                <w:rFonts w:ascii="Times New Roman" w:hAnsi="Times New Roman" w:cs="Times New Roman"/>
                <w:lang w:val="id-ID"/>
              </w:rPr>
            </w:pPr>
            <w:r w:rsidRPr="00C459B0">
              <w:rPr>
                <w:rFonts w:ascii="Times New Roman" w:hAnsi="Times New Roman" w:cs="Times New Roman"/>
                <w:lang w:val="id-ID"/>
              </w:rPr>
              <w:t>1</w:t>
            </w:r>
          </w:p>
        </w:tc>
        <w:tc>
          <w:tcPr>
            <w:tcW w:w="1652" w:type="dxa"/>
            <w:vAlign w:val="bottom"/>
          </w:tcPr>
          <w:p w14:paraId="1B0A708C" w14:textId="1A42C16F" w:rsidR="00C459B0" w:rsidRPr="00C459B0" w:rsidRDefault="00582C2C" w:rsidP="00856AEE">
            <w:pPr>
              <w:jc w:val="both"/>
              <w:rPr>
                <w:rFonts w:ascii="Times New Roman" w:hAnsi="Times New Roman" w:cs="Times New Roman"/>
                <w:lang w:val="id-ID"/>
              </w:rPr>
            </w:pPr>
            <w:r w:rsidRPr="001055F3">
              <w:rPr>
                <w:rFonts w:ascii="Times New Roman" w:hAnsi="Times New Roman" w:cs="Times New Roman"/>
              </w:rPr>
              <w:t>Mexican lilac</w:t>
            </w:r>
          </w:p>
        </w:tc>
        <w:tc>
          <w:tcPr>
            <w:tcW w:w="1652" w:type="dxa"/>
            <w:vAlign w:val="bottom"/>
          </w:tcPr>
          <w:p w14:paraId="7A8C70D7"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68</w:t>
            </w:r>
          </w:p>
        </w:tc>
        <w:tc>
          <w:tcPr>
            <w:tcW w:w="1652" w:type="dxa"/>
            <w:vAlign w:val="bottom"/>
          </w:tcPr>
          <w:p w14:paraId="78D1DAF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3" w:type="dxa"/>
            <w:vAlign w:val="bottom"/>
          </w:tcPr>
          <w:p w14:paraId="25CA477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w:t>
            </w:r>
          </w:p>
        </w:tc>
      </w:tr>
      <w:tr w:rsidR="00C459B0" w14:paraId="64E3962D" w14:textId="77777777" w:rsidTr="00856AEE">
        <w:tc>
          <w:tcPr>
            <w:tcW w:w="1652" w:type="dxa"/>
            <w:vMerge/>
          </w:tcPr>
          <w:p w14:paraId="001B02D1"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2747BA9C" w14:textId="4C52B429" w:rsidR="00C459B0" w:rsidRPr="00582C2C" w:rsidRDefault="00582C2C" w:rsidP="00856AEE">
            <w:pPr>
              <w:jc w:val="both"/>
              <w:rPr>
                <w:rFonts w:ascii="Times New Roman" w:hAnsi="Times New Roman" w:cs="Times New Roman"/>
                <w:i/>
                <w:iCs/>
                <w:lang w:val="id-ID"/>
              </w:rPr>
            </w:pPr>
            <w:r w:rsidRPr="00582C2C">
              <w:rPr>
                <w:rStyle w:val="Emphasis"/>
                <w:rFonts w:ascii="Times New Roman" w:hAnsi="Times New Roman" w:cs="Times New Roman"/>
                <w:i w:val="0"/>
                <w:iCs w:val="0"/>
              </w:rPr>
              <w:t>Mahogany</w:t>
            </w:r>
          </w:p>
        </w:tc>
        <w:tc>
          <w:tcPr>
            <w:tcW w:w="1652" w:type="dxa"/>
            <w:vAlign w:val="bottom"/>
          </w:tcPr>
          <w:p w14:paraId="05CEAC5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56</w:t>
            </w:r>
          </w:p>
        </w:tc>
        <w:tc>
          <w:tcPr>
            <w:tcW w:w="1652" w:type="dxa"/>
            <w:vAlign w:val="bottom"/>
          </w:tcPr>
          <w:p w14:paraId="64B7752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10</w:t>
            </w:r>
          </w:p>
        </w:tc>
        <w:tc>
          <w:tcPr>
            <w:tcW w:w="1653" w:type="dxa"/>
            <w:vAlign w:val="bottom"/>
          </w:tcPr>
          <w:p w14:paraId="6D154AC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46</w:t>
            </w:r>
          </w:p>
        </w:tc>
      </w:tr>
      <w:tr w:rsidR="00C459B0" w14:paraId="1B23ECDB" w14:textId="77777777" w:rsidTr="00856AEE">
        <w:tc>
          <w:tcPr>
            <w:tcW w:w="1652" w:type="dxa"/>
            <w:vMerge/>
          </w:tcPr>
          <w:p w14:paraId="0A05385C"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054FC624" w14:textId="5B36A3D6" w:rsidR="00C459B0" w:rsidRPr="00C459B0" w:rsidRDefault="00582C2C" w:rsidP="00856AEE">
            <w:pPr>
              <w:jc w:val="both"/>
              <w:rPr>
                <w:rFonts w:ascii="Times New Roman" w:hAnsi="Times New Roman" w:cs="Times New Roman"/>
                <w:lang w:val="id-ID"/>
              </w:rPr>
            </w:pPr>
            <w:r w:rsidRPr="001055F3">
              <w:rPr>
                <w:rFonts w:ascii="Times New Roman" w:hAnsi="Times New Roman" w:cs="Times New Roman"/>
              </w:rPr>
              <w:t>Mexican lilac</w:t>
            </w:r>
          </w:p>
        </w:tc>
        <w:tc>
          <w:tcPr>
            <w:tcW w:w="1652" w:type="dxa"/>
            <w:vAlign w:val="bottom"/>
          </w:tcPr>
          <w:p w14:paraId="607106B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33</w:t>
            </w:r>
          </w:p>
        </w:tc>
        <w:tc>
          <w:tcPr>
            <w:tcW w:w="1652" w:type="dxa"/>
            <w:vAlign w:val="bottom"/>
          </w:tcPr>
          <w:p w14:paraId="6B1B06F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19</w:t>
            </w:r>
          </w:p>
        </w:tc>
        <w:tc>
          <w:tcPr>
            <w:tcW w:w="1653" w:type="dxa"/>
            <w:vAlign w:val="bottom"/>
          </w:tcPr>
          <w:p w14:paraId="06E85C27"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14</w:t>
            </w:r>
          </w:p>
        </w:tc>
      </w:tr>
      <w:tr w:rsidR="00C459B0" w14:paraId="22448DE8" w14:textId="77777777" w:rsidTr="00856AEE">
        <w:tc>
          <w:tcPr>
            <w:tcW w:w="1652" w:type="dxa"/>
            <w:vMerge w:val="restart"/>
          </w:tcPr>
          <w:p w14:paraId="4C42593C" w14:textId="77777777" w:rsidR="00C459B0" w:rsidRPr="00C459B0" w:rsidRDefault="00C459B0" w:rsidP="00856AEE">
            <w:pPr>
              <w:jc w:val="both"/>
              <w:rPr>
                <w:rFonts w:ascii="Times New Roman" w:hAnsi="Times New Roman" w:cs="Times New Roman"/>
                <w:lang w:val="id-ID"/>
              </w:rPr>
            </w:pPr>
          </w:p>
          <w:p w14:paraId="28663E2C" w14:textId="77777777" w:rsidR="00C459B0" w:rsidRPr="00C459B0" w:rsidRDefault="00C459B0" w:rsidP="00856AEE">
            <w:pPr>
              <w:jc w:val="both"/>
              <w:rPr>
                <w:rFonts w:ascii="Times New Roman" w:hAnsi="Times New Roman" w:cs="Times New Roman"/>
                <w:lang w:val="id-ID"/>
              </w:rPr>
            </w:pPr>
            <w:r w:rsidRPr="00C459B0">
              <w:rPr>
                <w:rFonts w:ascii="Times New Roman" w:hAnsi="Times New Roman" w:cs="Times New Roman"/>
                <w:lang w:val="id-ID"/>
              </w:rPr>
              <w:t>2</w:t>
            </w:r>
          </w:p>
        </w:tc>
        <w:tc>
          <w:tcPr>
            <w:tcW w:w="1652" w:type="dxa"/>
            <w:vAlign w:val="bottom"/>
          </w:tcPr>
          <w:p w14:paraId="756BDC9F" w14:textId="28A4822D" w:rsidR="00C459B0" w:rsidRPr="00C459B0" w:rsidRDefault="00582C2C" w:rsidP="00856AEE">
            <w:pPr>
              <w:jc w:val="both"/>
              <w:rPr>
                <w:rFonts w:ascii="Times New Roman" w:hAnsi="Times New Roman" w:cs="Times New Roman"/>
                <w:lang w:val="id-ID"/>
              </w:rPr>
            </w:pPr>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proofErr w:type="spellEnd"/>
          </w:p>
        </w:tc>
        <w:tc>
          <w:tcPr>
            <w:tcW w:w="1652" w:type="dxa"/>
            <w:vAlign w:val="bottom"/>
          </w:tcPr>
          <w:p w14:paraId="45FBBA45"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70</w:t>
            </w:r>
          </w:p>
        </w:tc>
        <w:tc>
          <w:tcPr>
            <w:tcW w:w="1652" w:type="dxa"/>
            <w:vAlign w:val="bottom"/>
          </w:tcPr>
          <w:p w14:paraId="6525C24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68</w:t>
            </w:r>
          </w:p>
        </w:tc>
        <w:tc>
          <w:tcPr>
            <w:tcW w:w="1653" w:type="dxa"/>
            <w:vAlign w:val="bottom"/>
          </w:tcPr>
          <w:p w14:paraId="749C10FC"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w:t>
            </w:r>
          </w:p>
        </w:tc>
      </w:tr>
      <w:tr w:rsidR="00C459B0" w14:paraId="47652CDB" w14:textId="77777777" w:rsidTr="00856AEE">
        <w:tc>
          <w:tcPr>
            <w:tcW w:w="1652" w:type="dxa"/>
            <w:vMerge/>
          </w:tcPr>
          <w:p w14:paraId="3B04C896"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418FEB06" w14:textId="4AFCE596" w:rsidR="00C459B0" w:rsidRPr="00C459B0" w:rsidRDefault="00582C2C" w:rsidP="00856AEE">
            <w:pPr>
              <w:jc w:val="both"/>
              <w:rPr>
                <w:rFonts w:ascii="Times New Roman" w:hAnsi="Times New Roman" w:cs="Times New Roman"/>
                <w:lang w:val="id-ID"/>
              </w:rPr>
            </w:pPr>
            <w:r w:rsidRPr="00582C2C">
              <w:rPr>
                <w:rStyle w:val="Emphasis"/>
                <w:rFonts w:ascii="Times New Roman" w:hAnsi="Times New Roman" w:cs="Times New Roman"/>
                <w:i w:val="0"/>
                <w:iCs w:val="0"/>
              </w:rPr>
              <w:t>Mahogany</w:t>
            </w:r>
          </w:p>
        </w:tc>
        <w:tc>
          <w:tcPr>
            <w:tcW w:w="1652" w:type="dxa"/>
            <w:vAlign w:val="bottom"/>
          </w:tcPr>
          <w:p w14:paraId="4938186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12</w:t>
            </w:r>
          </w:p>
        </w:tc>
        <w:tc>
          <w:tcPr>
            <w:tcW w:w="1652" w:type="dxa"/>
            <w:vAlign w:val="bottom"/>
          </w:tcPr>
          <w:p w14:paraId="080DDFD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w:t>
            </w:r>
          </w:p>
        </w:tc>
        <w:tc>
          <w:tcPr>
            <w:tcW w:w="1653" w:type="dxa"/>
            <w:vAlign w:val="bottom"/>
          </w:tcPr>
          <w:p w14:paraId="1752326D"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w:t>
            </w:r>
          </w:p>
        </w:tc>
      </w:tr>
      <w:tr w:rsidR="00C459B0" w14:paraId="23592848" w14:textId="77777777" w:rsidTr="00856AEE">
        <w:tc>
          <w:tcPr>
            <w:tcW w:w="1652" w:type="dxa"/>
            <w:vMerge/>
          </w:tcPr>
          <w:p w14:paraId="0F769C50"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545758DE" w14:textId="16BA55DF" w:rsidR="00C459B0" w:rsidRPr="00C459B0" w:rsidRDefault="00582C2C" w:rsidP="00856AEE">
            <w:pPr>
              <w:jc w:val="both"/>
              <w:rPr>
                <w:rFonts w:ascii="Times New Roman" w:hAnsi="Times New Roman" w:cs="Times New Roman"/>
                <w:lang w:val="id-ID"/>
              </w:rPr>
            </w:pPr>
            <w:r w:rsidRPr="001055F3">
              <w:rPr>
                <w:rFonts w:ascii="Times New Roman" w:hAnsi="Times New Roman" w:cs="Times New Roman"/>
              </w:rPr>
              <w:t>Mexican lilac</w:t>
            </w:r>
          </w:p>
        </w:tc>
        <w:tc>
          <w:tcPr>
            <w:tcW w:w="1652" w:type="dxa"/>
            <w:vAlign w:val="bottom"/>
          </w:tcPr>
          <w:p w14:paraId="35F9122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67</w:t>
            </w:r>
          </w:p>
        </w:tc>
        <w:tc>
          <w:tcPr>
            <w:tcW w:w="1652" w:type="dxa"/>
            <w:vAlign w:val="bottom"/>
          </w:tcPr>
          <w:p w14:paraId="2F39D29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51</w:t>
            </w:r>
          </w:p>
        </w:tc>
        <w:tc>
          <w:tcPr>
            <w:tcW w:w="1653" w:type="dxa"/>
            <w:vAlign w:val="bottom"/>
          </w:tcPr>
          <w:p w14:paraId="5850805C"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16</w:t>
            </w:r>
          </w:p>
        </w:tc>
      </w:tr>
      <w:tr w:rsidR="00C459B0" w14:paraId="43BC00C0" w14:textId="77777777" w:rsidTr="00856AEE">
        <w:tc>
          <w:tcPr>
            <w:tcW w:w="1652" w:type="dxa"/>
            <w:vMerge w:val="restart"/>
          </w:tcPr>
          <w:p w14:paraId="2E6B2A59" w14:textId="77777777" w:rsidR="00C459B0" w:rsidRPr="00C459B0" w:rsidRDefault="00C459B0" w:rsidP="00856AEE">
            <w:pPr>
              <w:jc w:val="both"/>
              <w:rPr>
                <w:rFonts w:ascii="Times New Roman" w:hAnsi="Times New Roman" w:cs="Times New Roman"/>
                <w:lang w:val="id-ID"/>
              </w:rPr>
            </w:pPr>
          </w:p>
          <w:p w14:paraId="60446A27" w14:textId="77777777" w:rsidR="00C459B0" w:rsidRPr="00C459B0" w:rsidRDefault="00C459B0" w:rsidP="00856AEE">
            <w:pPr>
              <w:jc w:val="both"/>
              <w:rPr>
                <w:rFonts w:ascii="Times New Roman" w:hAnsi="Times New Roman" w:cs="Times New Roman"/>
                <w:lang w:val="id-ID"/>
              </w:rPr>
            </w:pPr>
            <w:r w:rsidRPr="00C459B0">
              <w:rPr>
                <w:rFonts w:ascii="Times New Roman" w:hAnsi="Times New Roman" w:cs="Times New Roman"/>
                <w:lang w:val="id-ID"/>
              </w:rPr>
              <w:t>3</w:t>
            </w:r>
          </w:p>
        </w:tc>
        <w:tc>
          <w:tcPr>
            <w:tcW w:w="1652" w:type="dxa"/>
            <w:vAlign w:val="bottom"/>
          </w:tcPr>
          <w:p w14:paraId="3BA9417F" w14:textId="1437C1DF" w:rsidR="00C459B0" w:rsidRPr="00C459B0" w:rsidRDefault="00582C2C" w:rsidP="00856AEE">
            <w:pPr>
              <w:jc w:val="both"/>
              <w:rPr>
                <w:rFonts w:ascii="Times New Roman" w:hAnsi="Times New Roman" w:cs="Times New Roman"/>
                <w:lang w:val="id-ID"/>
              </w:rPr>
            </w:pPr>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proofErr w:type="spellEnd"/>
          </w:p>
        </w:tc>
        <w:tc>
          <w:tcPr>
            <w:tcW w:w="1652" w:type="dxa"/>
            <w:vAlign w:val="bottom"/>
          </w:tcPr>
          <w:p w14:paraId="67426B1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74</w:t>
            </w:r>
          </w:p>
        </w:tc>
        <w:tc>
          <w:tcPr>
            <w:tcW w:w="1652" w:type="dxa"/>
            <w:vAlign w:val="bottom"/>
          </w:tcPr>
          <w:p w14:paraId="7A1450C3"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71</w:t>
            </w:r>
          </w:p>
        </w:tc>
        <w:tc>
          <w:tcPr>
            <w:tcW w:w="1653" w:type="dxa"/>
            <w:vAlign w:val="bottom"/>
          </w:tcPr>
          <w:p w14:paraId="786B3422"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3</w:t>
            </w:r>
          </w:p>
        </w:tc>
      </w:tr>
      <w:tr w:rsidR="00C459B0" w14:paraId="19185DAC" w14:textId="77777777" w:rsidTr="00856AEE">
        <w:tc>
          <w:tcPr>
            <w:tcW w:w="1652" w:type="dxa"/>
            <w:vMerge/>
          </w:tcPr>
          <w:p w14:paraId="1E759E18"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213EB81E" w14:textId="24D16D85" w:rsidR="00C459B0" w:rsidRPr="00C459B0" w:rsidRDefault="00582C2C" w:rsidP="00856AEE">
            <w:pPr>
              <w:jc w:val="both"/>
              <w:rPr>
                <w:rFonts w:ascii="Times New Roman" w:hAnsi="Times New Roman" w:cs="Times New Roman"/>
                <w:lang w:val="id-ID"/>
              </w:rPr>
            </w:pPr>
            <w:r w:rsidRPr="00582C2C">
              <w:rPr>
                <w:rStyle w:val="Emphasis"/>
                <w:rFonts w:ascii="Times New Roman" w:hAnsi="Times New Roman" w:cs="Times New Roman"/>
                <w:i w:val="0"/>
                <w:iCs w:val="0"/>
              </w:rPr>
              <w:t>Mahogany</w:t>
            </w:r>
          </w:p>
        </w:tc>
        <w:tc>
          <w:tcPr>
            <w:tcW w:w="1652" w:type="dxa"/>
            <w:vAlign w:val="bottom"/>
          </w:tcPr>
          <w:p w14:paraId="7E2A0F9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28</w:t>
            </w:r>
          </w:p>
        </w:tc>
        <w:tc>
          <w:tcPr>
            <w:tcW w:w="1652" w:type="dxa"/>
            <w:vAlign w:val="bottom"/>
          </w:tcPr>
          <w:p w14:paraId="2EA60D7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8</w:t>
            </w:r>
          </w:p>
        </w:tc>
        <w:tc>
          <w:tcPr>
            <w:tcW w:w="1653" w:type="dxa"/>
            <w:vAlign w:val="bottom"/>
          </w:tcPr>
          <w:p w14:paraId="33608699"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20</w:t>
            </w:r>
          </w:p>
        </w:tc>
      </w:tr>
      <w:tr w:rsidR="00C459B0" w14:paraId="27084ED5" w14:textId="77777777" w:rsidTr="00856AEE">
        <w:tc>
          <w:tcPr>
            <w:tcW w:w="1652" w:type="dxa"/>
            <w:vMerge/>
          </w:tcPr>
          <w:p w14:paraId="56CE4AE7"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431C5B55" w14:textId="77777777" w:rsidR="00C459B0" w:rsidRPr="00C459B0" w:rsidRDefault="00C459B0" w:rsidP="00856AEE">
            <w:pPr>
              <w:jc w:val="both"/>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Gamal</w:t>
            </w:r>
          </w:p>
        </w:tc>
        <w:tc>
          <w:tcPr>
            <w:tcW w:w="1652" w:type="dxa"/>
            <w:vAlign w:val="bottom"/>
          </w:tcPr>
          <w:p w14:paraId="31E8966F"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55</w:t>
            </w:r>
          </w:p>
        </w:tc>
        <w:tc>
          <w:tcPr>
            <w:tcW w:w="1652" w:type="dxa"/>
            <w:vAlign w:val="bottom"/>
          </w:tcPr>
          <w:p w14:paraId="42DFEFE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42</w:t>
            </w:r>
          </w:p>
        </w:tc>
        <w:tc>
          <w:tcPr>
            <w:tcW w:w="1653" w:type="dxa"/>
            <w:vAlign w:val="bottom"/>
          </w:tcPr>
          <w:p w14:paraId="240320A6"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13</w:t>
            </w:r>
          </w:p>
        </w:tc>
      </w:tr>
      <w:tr w:rsidR="00C459B0" w14:paraId="5AB1FE0D" w14:textId="77777777" w:rsidTr="00856AEE">
        <w:tc>
          <w:tcPr>
            <w:tcW w:w="1652" w:type="dxa"/>
            <w:vMerge w:val="restart"/>
          </w:tcPr>
          <w:p w14:paraId="04C502A5" w14:textId="77777777" w:rsidR="00C459B0" w:rsidRPr="00C459B0" w:rsidRDefault="00C459B0" w:rsidP="00856AEE">
            <w:pPr>
              <w:jc w:val="both"/>
              <w:rPr>
                <w:rFonts w:ascii="Times New Roman" w:hAnsi="Times New Roman" w:cs="Times New Roman"/>
                <w:lang w:val="id-ID"/>
              </w:rPr>
            </w:pPr>
          </w:p>
          <w:p w14:paraId="15032F70" w14:textId="77777777" w:rsidR="00C459B0" w:rsidRPr="00C459B0" w:rsidRDefault="00C459B0" w:rsidP="00856AEE">
            <w:pPr>
              <w:jc w:val="both"/>
              <w:rPr>
                <w:rFonts w:ascii="Times New Roman" w:hAnsi="Times New Roman" w:cs="Times New Roman"/>
                <w:lang w:val="id-ID"/>
              </w:rPr>
            </w:pPr>
            <w:r w:rsidRPr="00C459B0">
              <w:rPr>
                <w:rFonts w:ascii="Times New Roman" w:hAnsi="Times New Roman" w:cs="Times New Roman"/>
                <w:lang w:val="id-ID"/>
              </w:rPr>
              <w:t>4</w:t>
            </w:r>
          </w:p>
        </w:tc>
        <w:tc>
          <w:tcPr>
            <w:tcW w:w="1652" w:type="dxa"/>
            <w:vAlign w:val="bottom"/>
          </w:tcPr>
          <w:p w14:paraId="363F97B5" w14:textId="5CFD763F" w:rsidR="00C459B0" w:rsidRPr="00C459B0" w:rsidRDefault="00582C2C" w:rsidP="00856AEE">
            <w:pPr>
              <w:jc w:val="both"/>
              <w:rPr>
                <w:rFonts w:ascii="Times New Roman" w:hAnsi="Times New Roman" w:cs="Times New Roman"/>
                <w:lang w:val="id-ID"/>
              </w:rPr>
            </w:pPr>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proofErr w:type="spellEnd"/>
          </w:p>
        </w:tc>
        <w:tc>
          <w:tcPr>
            <w:tcW w:w="1652" w:type="dxa"/>
            <w:vAlign w:val="bottom"/>
          </w:tcPr>
          <w:p w14:paraId="40ABC13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78</w:t>
            </w:r>
          </w:p>
        </w:tc>
        <w:tc>
          <w:tcPr>
            <w:tcW w:w="1652" w:type="dxa"/>
            <w:vAlign w:val="bottom"/>
          </w:tcPr>
          <w:p w14:paraId="181F1E64"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77</w:t>
            </w:r>
          </w:p>
        </w:tc>
        <w:tc>
          <w:tcPr>
            <w:tcW w:w="1653" w:type="dxa"/>
            <w:vAlign w:val="bottom"/>
          </w:tcPr>
          <w:p w14:paraId="7CDD8E8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w:t>
            </w:r>
          </w:p>
        </w:tc>
      </w:tr>
      <w:tr w:rsidR="00C459B0" w14:paraId="35CDC6AC" w14:textId="77777777" w:rsidTr="00856AEE">
        <w:tc>
          <w:tcPr>
            <w:tcW w:w="1652" w:type="dxa"/>
            <w:vMerge/>
          </w:tcPr>
          <w:p w14:paraId="796C224B"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446C94D3" w14:textId="2A37685D" w:rsidR="00C459B0" w:rsidRPr="00C459B0" w:rsidRDefault="00582C2C" w:rsidP="00856AEE">
            <w:pPr>
              <w:jc w:val="both"/>
              <w:rPr>
                <w:rFonts w:ascii="Times New Roman" w:hAnsi="Times New Roman" w:cs="Times New Roman"/>
                <w:lang w:val="id-ID"/>
              </w:rPr>
            </w:pPr>
            <w:r w:rsidRPr="00582C2C">
              <w:rPr>
                <w:rStyle w:val="Emphasis"/>
                <w:rFonts w:ascii="Times New Roman" w:hAnsi="Times New Roman" w:cs="Times New Roman"/>
                <w:i w:val="0"/>
                <w:iCs w:val="0"/>
              </w:rPr>
              <w:t>Mahogany</w:t>
            </w:r>
          </w:p>
        </w:tc>
        <w:tc>
          <w:tcPr>
            <w:tcW w:w="1652" w:type="dxa"/>
            <w:vAlign w:val="bottom"/>
          </w:tcPr>
          <w:p w14:paraId="14964CFB"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66</w:t>
            </w:r>
          </w:p>
        </w:tc>
        <w:tc>
          <w:tcPr>
            <w:tcW w:w="1652" w:type="dxa"/>
            <w:vAlign w:val="bottom"/>
          </w:tcPr>
          <w:p w14:paraId="6513E2FE"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24</w:t>
            </w:r>
          </w:p>
        </w:tc>
        <w:tc>
          <w:tcPr>
            <w:tcW w:w="1653" w:type="dxa"/>
            <w:vAlign w:val="bottom"/>
          </w:tcPr>
          <w:p w14:paraId="46F811C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42</w:t>
            </w:r>
          </w:p>
        </w:tc>
      </w:tr>
      <w:tr w:rsidR="00C459B0" w14:paraId="463266CA" w14:textId="77777777" w:rsidTr="00856AEE">
        <w:tc>
          <w:tcPr>
            <w:tcW w:w="1652" w:type="dxa"/>
            <w:vMerge/>
          </w:tcPr>
          <w:p w14:paraId="324B78BF" w14:textId="77777777" w:rsidR="00C459B0" w:rsidRPr="00C459B0" w:rsidRDefault="00C459B0" w:rsidP="00856AEE">
            <w:pPr>
              <w:jc w:val="both"/>
              <w:rPr>
                <w:rFonts w:ascii="Times New Roman" w:hAnsi="Times New Roman" w:cs="Times New Roman"/>
                <w:lang w:val="id-ID"/>
              </w:rPr>
            </w:pPr>
          </w:p>
        </w:tc>
        <w:tc>
          <w:tcPr>
            <w:tcW w:w="1652" w:type="dxa"/>
            <w:vAlign w:val="bottom"/>
          </w:tcPr>
          <w:p w14:paraId="1463FD13" w14:textId="1BB0745A" w:rsidR="00C459B0" w:rsidRPr="00C459B0" w:rsidRDefault="00582C2C" w:rsidP="00856AEE">
            <w:pPr>
              <w:jc w:val="both"/>
              <w:rPr>
                <w:rFonts w:ascii="Times New Roman" w:hAnsi="Times New Roman" w:cs="Times New Roman"/>
                <w:lang w:val="id-ID"/>
              </w:rPr>
            </w:pPr>
            <w:r w:rsidRPr="001055F3">
              <w:rPr>
                <w:rFonts w:ascii="Times New Roman" w:hAnsi="Times New Roman" w:cs="Times New Roman"/>
              </w:rPr>
              <w:t>Mexican lilac</w:t>
            </w:r>
          </w:p>
        </w:tc>
        <w:tc>
          <w:tcPr>
            <w:tcW w:w="1652" w:type="dxa"/>
            <w:vAlign w:val="bottom"/>
          </w:tcPr>
          <w:p w14:paraId="5AF07288"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13</w:t>
            </w:r>
          </w:p>
        </w:tc>
        <w:tc>
          <w:tcPr>
            <w:tcW w:w="1652" w:type="dxa"/>
            <w:vAlign w:val="bottom"/>
          </w:tcPr>
          <w:p w14:paraId="5566A0D3"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2</w:t>
            </w:r>
          </w:p>
        </w:tc>
        <w:tc>
          <w:tcPr>
            <w:tcW w:w="1653" w:type="dxa"/>
            <w:vAlign w:val="bottom"/>
          </w:tcPr>
          <w:p w14:paraId="5D349B30" w14:textId="77777777" w:rsidR="00C459B0" w:rsidRPr="00C459B0" w:rsidRDefault="00C459B0" w:rsidP="00856AEE">
            <w:pPr>
              <w:jc w:val="cente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11</w:t>
            </w:r>
          </w:p>
        </w:tc>
      </w:tr>
    </w:tbl>
    <w:p w14:paraId="5EBA77B0"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Source: Processed Primary Data</w:t>
      </w:r>
    </w:p>
    <w:p w14:paraId="328E8C74"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p>
    <w:p w14:paraId="1B5C858F" w14:textId="77777777" w:rsidR="00C459B0" w:rsidRPr="00C459B0" w:rsidRDefault="00C459B0" w:rsidP="00C459B0">
      <w:pPr>
        <w:pStyle w:val="HTMLPreformatted"/>
        <w:rPr>
          <w:rStyle w:val="y2iqfc"/>
          <w:rFonts w:ascii="Times New Roman" w:eastAsiaTheme="majorEastAsia" w:hAnsi="Times New Roman" w:cs="Times New Roman"/>
          <w:sz w:val="22"/>
          <w:szCs w:val="22"/>
          <w:lang w:val="en"/>
        </w:rPr>
      </w:pPr>
      <w:r w:rsidRPr="00C459B0">
        <w:rPr>
          <w:rStyle w:val="y2iqfc"/>
          <w:rFonts w:ascii="Times New Roman" w:eastAsiaTheme="majorEastAsia" w:hAnsi="Times New Roman" w:cs="Times New Roman"/>
          <w:sz w:val="22"/>
          <w:szCs w:val="22"/>
          <w:lang w:val="en"/>
        </w:rPr>
        <w:t xml:space="preserve">Furthermore, based on the data in Tables 2 and 3, the recapitulation of the condition of plants in the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 and </w:t>
      </w:r>
      <w:proofErr w:type="spellStart"/>
      <w:r w:rsidRPr="00C459B0">
        <w:rPr>
          <w:rStyle w:val="y2iqfc"/>
          <w:rFonts w:ascii="Times New Roman" w:eastAsiaTheme="majorEastAsia" w:hAnsi="Times New Roman" w:cs="Times New Roman"/>
          <w:sz w:val="22"/>
          <w:szCs w:val="22"/>
          <w:lang w:val="en"/>
        </w:rPr>
        <w:t>Arjuna</w:t>
      </w:r>
      <w:proofErr w:type="spellEnd"/>
      <w:r w:rsidRPr="00C459B0">
        <w:rPr>
          <w:rStyle w:val="y2iqfc"/>
          <w:rFonts w:ascii="Times New Roman" w:eastAsiaTheme="majorEastAsia" w:hAnsi="Times New Roman" w:cs="Times New Roman"/>
          <w:sz w:val="22"/>
          <w:szCs w:val="22"/>
          <w:lang w:val="en"/>
        </w:rPr>
        <w:t xml:space="preserve"> Pit is presented in Table 4.</w:t>
      </w:r>
    </w:p>
    <w:p w14:paraId="197368BB" w14:textId="77777777" w:rsidR="000C399F" w:rsidRDefault="000C399F" w:rsidP="00C459B0">
      <w:pPr>
        <w:pStyle w:val="HTMLPreformatted"/>
        <w:rPr>
          <w:rStyle w:val="y2iqfc"/>
          <w:rFonts w:ascii="Times New Roman" w:eastAsiaTheme="majorEastAsia" w:hAnsi="Times New Roman" w:cs="Times New Roman"/>
          <w:sz w:val="22"/>
          <w:szCs w:val="22"/>
          <w:lang w:val="en"/>
        </w:rPr>
      </w:pPr>
    </w:p>
    <w:p w14:paraId="477C7592" w14:textId="386BC50D" w:rsidR="00C459B0" w:rsidRPr="00C459B0" w:rsidRDefault="00C459B0" w:rsidP="00C459B0">
      <w:pPr>
        <w:pStyle w:val="HTMLPreformatted"/>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 xml:space="preserve">Table 4. Percentage of Plant Life in the </w:t>
      </w:r>
      <w:proofErr w:type="spellStart"/>
      <w:r w:rsidRPr="00C459B0">
        <w:rPr>
          <w:rStyle w:val="y2iqfc"/>
          <w:rFonts w:ascii="Times New Roman" w:eastAsiaTheme="majorEastAsia" w:hAnsi="Times New Roman" w:cs="Times New Roman"/>
          <w:sz w:val="22"/>
          <w:szCs w:val="22"/>
          <w:lang w:val="en"/>
        </w:rPr>
        <w:t>Arjuna</w:t>
      </w:r>
      <w:proofErr w:type="spellEnd"/>
      <w:r w:rsidRPr="00C459B0">
        <w:rPr>
          <w:rStyle w:val="y2iqfc"/>
          <w:rFonts w:ascii="Times New Roman" w:eastAsiaTheme="majorEastAsia" w:hAnsi="Times New Roman" w:cs="Times New Roman"/>
          <w:sz w:val="22"/>
          <w:szCs w:val="22"/>
          <w:lang w:val="en"/>
        </w:rPr>
        <w:t xml:space="preserve"> Pit and </w:t>
      </w:r>
      <w:proofErr w:type="spellStart"/>
      <w:r w:rsidRPr="00C459B0">
        <w:rPr>
          <w:rStyle w:val="y2iqfc"/>
          <w:rFonts w:ascii="Times New Roman" w:eastAsiaTheme="majorEastAsia" w:hAnsi="Times New Roman" w:cs="Times New Roman"/>
          <w:sz w:val="22"/>
          <w:szCs w:val="22"/>
          <w:lang w:val="en"/>
        </w:rPr>
        <w:t>Kresna</w:t>
      </w:r>
      <w:proofErr w:type="spellEnd"/>
      <w:r w:rsidRPr="00C459B0">
        <w:rPr>
          <w:rStyle w:val="y2iqfc"/>
          <w:rFonts w:ascii="Times New Roman" w:eastAsiaTheme="majorEastAsia" w:hAnsi="Times New Roman" w:cs="Times New Roman"/>
          <w:sz w:val="22"/>
          <w:szCs w:val="22"/>
          <w:lang w:val="en"/>
        </w:rPr>
        <w:t xml:space="preserve"> Pit</w:t>
      </w:r>
    </w:p>
    <w:tbl>
      <w:tblPr>
        <w:tblStyle w:val="TableGrid"/>
        <w:tblW w:w="0" w:type="auto"/>
        <w:tblLook w:val="04A0" w:firstRow="1" w:lastRow="0" w:firstColumn="1" w:lastColumn="0" w:noHBand="0" w:noVBand="1"/>
      </w:tblPr>
      <w:tblGrid>
        <w:gridCol w:w="1652"/>
        <w:gridCol w:w="1652"/>
        <w:gridCol w:w="1652"/>
        <w:gridCol w:w="1652"/>
        <w:gridCol w:w="1653"/>
      </w:tblGrid>
      <w:tr w:rsidR="00C459B0" w:rsidRPr="00045362" w14:paraId="1E979391" w14:textId="77777777" w:rsidTr="00856AEE">
        <w:tc>
          <w:tcPr>
            <w:tcW w:w="1652" w:type="dxa"/>
          </w:tcPr>
          <w:p w14:paraId="4A563569" w14:textId="17C4289C" w:rsidR="00C459B0" w:rsidRPr="00C459B0" w:rsidRDefault="00C459B0" w:rsidP="00C459B0">
            <w:pPr>
              <w:rPr>
                <w:rFonts w:ascii="Times New Roman" w:hAnsi="Times New Roman" w:cs="Times New Roman"/>
                <w:lang w:val="id-ID"/>
              </w:rPr>
            </w:pPr>
            <w:r w:rsidRPr="00C459B0">
              <w:rPr>
                <w:rFonts w:ascii="Times New Roman" w:hAnsi="Times New Roman" w:cs="Times New Roman"/>
                <w:lang w:val="id-ID"/>
              </w:rPr>
              <w:t>Pits</w:t>
            </w:r>
          </w:p>
        </w:tc>
        <w:tc>
          <w:tcPr>
            <w:tcW w:w="1652" w:type="dxa"/>
          </w:tcPr>
          <w:p w14:paraId="684BCDD7" w14:textId="7363B064" w:rsidR="00C459B0" w:rsidRPr="00C459B0" w:rsidRDefault="00C459B0" w:rsidP="00C459B0">
            <w:pPr>
              <w:rPr>
                <w:rFonts w:ascii="Times New Roman" w:hAnsi="Times New Roman" w:cs="Times New Roman"/>
                <w:lang w:val="id-ID"/>
              </w:rPr>
            </w:pPr>
            <w:r w:rsidRPr="00C459B0">
              <w:rPr>
                <w:rFonts w:ascii="Times New Roman" w:hAnsi="Times New Roman" w:cs="Times New Roman"/>
                <w:lang w:val="id-ID"/>
              </w:rPr>
              <w:t>Type of Plants</w:t>
            </w:r>
          </w:p>
        </w:tc>
        <w:tc>
          <w:tcPr>
            <w:tcW w:w="1652" w:type="dxa"/>
          </w:tcPr>
          <w:p w14:paraId="3F24A2FF" w14:textId="261C436D" w:rsidR="00C459B0" w:rsidRPr="00C459B0" w:rsidRDefault="00C459B0" w:rsidP="00C459B0">
            <w:pPr>
              <w:rPr>
                <w:rFonts w:ascii="Times New Roman" w:hAnsi="Times New Roman" w:cs="Times New Roman"/>
                <w:lang w:val="id-ID"/>
              </w:rPr>
            </w:pPr>
            <w:r w:rsidRPr="00C459B0">
              <w:rPr>
                <w:rStyle w:val="y2iqfc"/>
                <w:rFonts w:ascii="Times New Roman" w:hAnsi="Times New Roman" w:cs="Times New Roman"/>
                <w:lang w:val="en"/>
              </w:rPr>
              <w:t>Number of Plants</w:t>
            </w:r>
          </w:p>
        </w:tc>
        <w:tc>
          <w:tcPr>
            <w:tcW w:w="1652" w:type="dxa"/>
          </w:tcPr>
          <w:p w14:paraId="7B8DEE12" w14:textId="5D0C1E7B" w:rsidR="00C459B0" w:rsidRPr="00C459B0" w:rsidRDefault="00C459B0" w:rsidP="00C459B0">
            <w:pPr>
              <w:rPr>
                <w:rFonts w:ascii="Times New Roman" w:hAnsi="Times New Roman" w:cs="Times New Roman"/>
                <w:lang w:val="id-ID"/>
              </w:rPr>
            </w:pPr>
            <w:r w:rsidRPr="00C459B0">
              <w:rPr>
                <w:rStyle w:val="y2iqfc"/>
                <w:rFonts w:ascii="Times New Roman" w:hAnsi="Times New Roman" w:cs="Times New Roman"/>
                <w:lang w:val="en"/>
              </w:rPr>
              <w:t>Number of Living Plants and Percentage of Living</w:t>
            </w:r>
          </w:p>
        </w:tc>
        <w:tc>
          <w:tcPr>
            <w:tcW w:w="1653" w:type="dxa"/>
          </w:tcPr>
          <w:p w14:paraId="0EF315CA" w14:textId="58BEC0D3" w:rsidR="00C459B0" w:rsidRPr="00C459B0" w:rsidRDefault="00C459B0" w:rsidP="00C459B0">
            <w:pPr>
              <w:pStyle w:val="HTMLPreformatted"/>
              <w:rPr>
                <w:rFonts w:ascii="Times New Roman" w:hAnsi="Times New Roman" w:cs="Times New Roman"/>
                <w:sz w:val="22"/>
                <w:szCs w:val="22"/>
              </w:rPr>
            </w:pPr>
            <w:r w:rsidRPr="00C459B0">
              <w:rPr>
                <w:rStyle w:val="y2iqfc"/>
                <w:rFonts w:ascii="Times New Roman" w:eastAsiaTheme="majorEastAsia" w:hAnsi="Times New Roman" w:cs="Times New Roman"/>
                <w:sz w:val="22"/>
                <w:szCs w:val="22"/>
                <w:lang w:val="en"/>
              </w:rPr>
              <w:t>Number of Dead Plants and Percentage of Dead</w:t>
            </w:r>
          </w:p>
        </w:tc>
      </w:tr>
      <w:tr w:rsidR="00582C2C" w:rsidRPr="00045362" w14:paraId="2DB5F2EA" w14:textId="77777777" w:rsidTr="00856AEE">
        <w:tc>
          <w:tcPr>
            <w:tcW w:w="1652" w:type="dxa"/>
            <w:vMerge w:val="restart"/>
          </w:tcPr>
          <w:p w14:paraId="3804E975" w14:textId="77777777" w:rsidR="00582C2C" w:rsidRPr="00C459B0" w:rsidRDefault="00582C2C" w:rsidP="00582C2C">
            <w:pPr>
              <w:rPr>
                <w:rFonts w:ascii="Times New Roman" w:hAnsi="Times New Roman" w:cs="Times New Roman"/>
                <w:lang w:val="id-ID"/>
              </w:rPr>
            </w:pPr>
          </w:p>
          <w:p w14:paraId="2F7D07CB" w14:textId="77777777" w:rsidR="00582C2C" w:rsidRPr="00C459B0" w:rsidRDefault="00582C2C" w:rsidP="00582C2C">
            <w:pPr>
              <w:rPr>
                <w:rFonts w:ascii="Times New Roman" w:hAnsi="Times New Roman" w:cs="Times New Roman"/>
                <w:lang w:val="id-ID"/>
              </w:rPr>
            </w:pPr>
            <w:r w:rsidRPr="00C459B0">
              <w:rPr>
                <w:rFonts w:ascii="Times New Roman" w:hAnsi="Times New Roman" w:cs="Times New Roman"/>
                <w:lang w:val="id-ID"/>
              </w:rPr>
              <w:t>Kresna</w:t>
            </w:r>
          </w:p>
        </w:tc>
        <w:tc>
          <w:tcPr>
            <w:tcW w:w="1652" w:type="dxa"/>
            <w:vAlign w:val="bottom"/>
          </w:tcPr>
          <w:p w14:paraId="6AA0CBDD" w14:textId="08B93466" w:rsidR="00582C2C" w:rsidRPr="00C459B0" w:rsidRDefault="00582C2C" w:rsidP="00582C2C">
            <w:pPr>
              <w:rPr>
                <w:rFonts w:ascii="Times New Roman" w:hAnsi="Times New Roman" w:cs="Times New Roman"/>
                <w:lang w:val="id-ID"/>
              </w:rPr>
            </w:pPr>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proofErr w:type="spellEnd"/>
          </w:p>
        </w:tc>
        <w:tc>
          <w:tcPr>
            <w:tcW w:w="1652" w:type="dxa"/>
          </w:tcPr>
          <w:p w14:paraId="35B9C450"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262</w:t>
            </w:r>
          </w:p>
        </w:tc>
        <w:tc>
          <w:tcPr>
            <w:tcW w:w="1652" w:type="dxa"/>
          </w:tcPr>
          <w:p w14:paraId="32AD0189" w14:textId="7F97E97F"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252 (96,18</w:t>
            </w:r>
            <w:r>
              <w:rPr>
                <w:rFonts w:ascii="Times New Roman" w:hAnsi="Times New Roman" w:cs="Times New Roman"/>
                <w:lang w:val="id-ID"/>
              </w:rPr>
              <w:t>%</w:t>
            </w:r>
            <w:r w:rsidRPr="00C459B0">
              <w:rPr>
                <w:rFonts w:ascii="Times New Roman" w:hAnsi="Times New Roman" w:cs="Times New Roman"/>
                <w:lang w:val="id-ID"/>
              </w:rPr>
              <w:t>)</w:t>
            </w:r>
          </w:p>
        </w:tc>
        <w:tc>
          <w:tcPr>
            <w:tcW w:w="1653" w:type="dxa"/>
          </w:tcPr>
          <w:p w14:paraId="3220C1C2"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10 (3,82%)</w:t>
            </w:r>
          </w:p>
        </w:tc>
      </w:tr>
      <w:tr w:rsidR="00582C2C" w:rsidRPr="00045362" w14:paraId="2C0452F9" w14:textId="77777777" w:rsidTr="00856AEE">
        <w:tc>
          <w:tcPr>
            <w:tcW w:w="1652" w:type="dxa"/>
            <w:vMerge/>
          </w:tcPr>
          <w:p w14:paraId="3834C0C4" w14:textId="77777777" w:rsidR="00582C2C" w:rsidRPr="00C459B0" w:rsidRDefault="00582C2C" w:rsidP="00582C2C">
            <w:pPr>
              <w:rPr>
                <w:rFonts w:ascii="Times New Roman" w:hAnsi="Times New Roman" w:cs="Times New Roman"/>
                <w:lang w:val="id-ID"/>
              </w:rPr>
            </w:pPr>
          </w:p>
        </w:tc>
        <w:tc>
          <w:tcPr>
            <w:tcW w:w="1652" w:type="dxa"/>
            <w:vAlign w:val="bottom"/>
          </w:tcPr>
          <w:p w14:paraId="5AD3FD29" w14:textId="7F8C9007" w:rsidR="00582C2C" w:rsidRPr="00C459B0" w:rsidRDefault="00582C2C" w:rsidP="00582C2C">
            <w:pPr>
              <w:rPr>
                <w:rFonts w:ascii="Times New Roman" w:hAnsi="Times New Roman" w:cs="Times New Roman"/>
                <w:lang w:val="id-ID"/>
              </w:rPr>
            </w:pPr>
            <w:r>
              <w:rPr>
                <w:rFonts w:ascii="Times New Roman" w:hAnsi="Times New Roman" w:cs="Times New Roman"/>
              </w:rPr>
              <w:t>M</w:t>
            </w:r>
            <w:r w:rsidRPr="001055F3">
              <w:rPr>
                <w:rFonts w:ascii="Times New Roman" w:hAnsi="Times New Roman" w:cs="Times New Roman"/>
              </w:rPr>
              <w:t>onkey soap</w:t>
            </w:r>
          </w:p>
        </w:tc>
        <w:tc>
          <w:tcPr>
            <w:tcW w:w="1652" w:type="dxa"/>
          </w:tcPr>
          <w:p w14:paraId="11A4058F"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222</w:t>
            </w:r>
          </w:p>
        </w:tc>
        <w:tc>
          <w:tcPr>
            <w:tcW w:w="1652" w:type="dxa"/>
          </w:tcPr>
          <w:p w14:paraId="5C75F57F"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216 (97,30%)</w:t>
            </w:r>
          </w:p>
        </w:tc>
        <w:tc>
          <w:tcPr>
            <w:tcW w:w="1653" w:type="dxa"/>
          </w:tcPr>
          <w:p w14:paraId="3457EBF8"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6 (2,70%)</w:t>
            </w:r>
          </w:p>
        </w:tc>
      </w:tr>
      <w:tr w:rsidR="00582C2C" w:rsidRPr="00045362" w14:paraId="7A8A00AF" w14:textId="77777777" w:rsidTr="00856AEE">
        <w:tc>
          <w:tcPr>
            <w:tcW w:w="1652" w:type="dxa"/>
            <w:vMerge/>
          </w:tcPr>
          <w:p w14:paraId="3CEFF80B" w14:textId="77777777" w:rsidR="00582C2C" w:rsidRPr="00C459B0" w:rsidRDefault="00582C2C" w:rsidP="00582C2C">
            <w:pPr>
              <w:rPr>
                <w:rFonts w:ascii="Times New Roman" w:hAnsi="Times New Roman" w:cs="Times New Roman"/>
                <w:lang w:val="id-ID"/>
              </w:rPr>
            </w:pPr>
          </w:p>
        </w:tc>
        <w:tc>
          <w:tcPr>
            <w:tcW w:w="1652" w:type="dxa"/>
            <w:vAlign w:val="bottom"/>
          </w:tcPr>
          <w:p w14:paraId="5D0B92D0" w14:textId="6003C534" w:rsidR="00582C2C" w:rsidRPr="00C459B0" w:rsidRDefault="00582C2C" w:rsidP="00582C2C">
            <w:pPr>
              <w:rPr>
                <w:rFonts w:ascii="Times New Roman" w:hAnsi="Times New Roman" w:cs="Times New Roman"/>
                <w:lang w:val="id-ID"/>
              </w:rPr>
            </w:pPr>
            <w:r>
              <w:rPr>
                <w:rFonts w:ascii="Times New Roman" w:hAnsi="Times New Roman" w:cs="Times New Roman"/>
              </w:rPr>
              <w:t>R</w:t>
            </w:r>
            <w:r w:rsidRPr="001055F3">
              <w:rPr>
                <w:rFonts w:ascii="Times New Roman" w:hAnsi="Times New Roman" w:cs="Times New Roman"/>
              </w:rPr>
              <w:t>ain tree</w:t>
            </w:r>
          </w:p>
        </w:tc>
        <w:tc>
          <w:tcPr>
            <w:tcW w:w="1652" w:type="dxa"/>
          </w:tcPr>
          <w:p w14:paraId="200C2715"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135</w:t>
            </w:r>
          </w:p>
        </w:tc>
        <w:tc>
          <w:tcPr>
            <w:tcW w:w="1652" w:type="dxa"/>
          </w:tcPr>
          <w:p w14:paraId="0D440B3A"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106 (78,52%)</w:t>
            </w:r>
          </w:p>
        </w:tc>
        <w:tc>
          <w:tcPr>
            <w:tcW w:w="1653" w:type="dxa"/>
          </w:tcPr>
          <w:p w14:paraId="066F6533"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29 (21,48%)</w:t>
            </w:r>
          </w:p>
        </w:tc>
      </w:tr>
      <w:tr w:rsidR="00582C2C" w:rsidRPr="00045362" w14:paraId="6CC53F91" w14:textId="77777777" w:rsidTr="00856AEE">
        <w:tc>
          <w:tcPr>
            <w:tcW w:w="1652" w:type="dxa"/>
            <w:vMerge/>
          </w:tcPr>
          <w:p w14:paraId="1B492B65" w14:textId="77777777" w:rsidR="00582C2C" w:rsidRPr="00C459B0" w:rsidRDefault="00582C2C" w:rsidP="00582C2C">
            <w:pPr>
              <w:rPr>
                <w:rFonts w:ascii="Times New Roman" w:hAnsi="Times New Roman" w:cs="Times New Roman"/>
                <w:lang w:val="id-ID"/>
              </w:rPr>
            </w:pPr>
          </w:p>
        </w:tc>
        <w:tc>
          <w:tcPr>
            <w:tcW w:w="1652" w:type="dxa"/>
            <w:vAlign w:val="bottom"/>
          </w:tcPr>
          <w:p w14:paraId="611271DE" w14:textId="2CBF868F" w:rsidR="00582C2C" w:rsidRPr="00C459B0" w:rsidRDefault="00582C2C" w:rsidP="00582C2C">
            <w:pPr>
              <w:rPr>
                <w:rFonts w:ascii="Times New Roman" w:hAnsi="Times New Roman" w:cs="Times New Roman"/>
                <w:lang w:val="id-ID"/>
              </w:rPr>
            </w:pPr>
            <w:r w:rsidRPr="00C459B0">
              <w:rPr>
                <w:rFonts w:ascii="Times New Roman" w:eastAsia="Times New Roman" w:hAnsi="Times New Roman" w:cs="Times New Roman"/>
                <w:color w:val="000000"/>
                <w:kern w:val="0"/>
                <w:lang w:val="id-ID" w:eastAsia="en-ID"/>
                <w14:ligatures w14:val="none"/>
              </w:rPr>
              <w:t>Johar</w:t>
            </w:r>
          </w:p>
        </w:tc>
        <w:tc>
          <w:tcPr>
            <w:tcW w:w="1652" w:type="dxa"/>
          </w:tcPr>
          <w:p w14:paraId="1BA749FC"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12</w:t>
            </w:r>
          </w:p>
        </w:tc>
        <w:tc>
          <w:tcPr>
            <w:tcW w:w="1652" w:type="dxa"/>
          </w:tcPr>
          <w:p w14:paraId="7BCE1771"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9 (75,00%)</w:t>
            </w:r>
          </w:p>
        </w:tc>
        <w:tc>
          <w:tcPr>
            <w:tcW w:w="1653" w:type="dxa"/>
          </w:tcPr>
          <w:p w14:paraId="2C665485"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3 (25,00%)</w:t>
            </w:r>
          </w:p>
        </w:tc>
      </w:tr>
      <w:tr w:rsidR="00582C2C" w:rsidRPr="00045362" w14:paraId="7322CF6A" w14:textId="77777777" w:rsidTr="00856AEE">
        <w:tc>
          <w:tcPr>
            <w:tcW w:w="1652" w:type="dxa"/>
            <w:vMerge w:val="restart"/>
          </w:tcPr>
          <w:p w14:paraId="662481EE" w14:textId="77777777" w:rsidR="00582C2C" w:rsidRPr="00C459B0" w:rsidRDefault="00582C2C" w:rsidP="00582C2C">
            <w:pPr>
              <w:rPr>
                <w:rFonts w:ascii="Times New Roman" w:hAnsi="Times New Roman" w:cs="Times New Roman"/>
                <w:lang w:val="id-ID"/>
              </w:rPr>
            </w:pPr>
          </w:p>
          <w:p w14:paraId="219962CD" w14:textId="77777777" w:rsidR="00582C2C" w:rsidRPr="00C459B0" w:rsidRDefault="00582C2C" w:rsidP="00582C2C">
            <w:pPr>
              <w:rPr>
                <w:rFonts w:ascii="Times New Roman" w:hAnsi="Times New Roman" w:cs="Times New Roman"/>
                <w:lang w:val="id-ID"/>
              </w:rPr>
            </w:pPr>
            <w:r w:rsidRPr="00C459B0">
              <w:rPr>
                <w:rFonts w:ascii="Times New Roman" w:hAnsi="Times New Roman" w:cs="Times New Roman"/>
                <w:lang w:val="id-ID"/>
              </w:rPr>
              <w:t>Arjuna</w:t>
            </w:r>
          </w:p>
        </w:tc>
        <w:tc>
          <w:tcPr>
            <w:tcW w:w="1652" w:type="dxa"/>
            <w:vAlign w:val="bottom"/>
          </w:tcPr>
          <w:p w14:paraId="14701610" w14:textId="5D02E029" w:rsidR="00582C2C" w:rsidRPr="00C459B0" w:rsidRDefault="00582C2C" w:rsidP="00582C2C">
            <w:pPr>
              <w:rPr>
                <w:rFonts w:ascii="Times New Roman" w:hAnsi="Times New Roman" w:cs="Times New Roman"/>
                <w:lang w:val="id-ID"/>
              </w:rPr>
            </w:pPr>
            <w:r>
              <w:rPr>
                <w:rFonts w:ascii="Times New Roman" w:hAnsi="Times New Roman" w:cs="Times New Roman"/>
              </w:rPr>
              <w:t>W</w:t>
            </w:r>
            <w:r w:rsidRPr="001055F3">
              <w:rPr>
                <w:rFonts w:ascii="Times New Roman" w:hAnsi="Times New Roman" w:cs="Times New Roman"/>
              </w:rPr>
              <w:t xml:space="preserve">hite </w:t>
            </w:r>
            <w:proofErr w:type="spellStart"/>
            <w:r w:rsidRPr="001055F3">
              <w:rPr>
                <w:rFonts w:ascii="Times New Roman" w:hAnsi="Times New Roman" w:cs="Times New Roman"/>
              </w:rPr>
              <w:t>albizia</w:t>
            </w:r>
            <w:proofErr w:type="spellEnd"/>
          </w:p>
        </w:tc>
        <w:tc>
          <w:tcPr>
            <w:tcW w:w="1652" w:type="dxa"/>
          </w:tcPr>
          <w:p w14:paraId="2B0B1125"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290</w:t>
            </w:r>
          </w:p>
        </w:tc>
        <w:tc>
          <w:tcPr>
            <w:tcW w:w="1652" w:type="dxa"/>
          </w:tcPr>
          <w:p w14:paraId="629D8E28"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282 (97,24%)</w:t>
            </w:r>
          </w:p>
        </w:tc>
        <w:tc>
          <w:tcPr>
            <w:tcW w:w="1653" w:type="dxa"/>
          </w:tcPr>
          <w:p w14:paraId="51638CF1"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8 (2,76%)</w:t>
            </w:r>
          </w:p>
        </w:tc>
      </w:tr>
      <w:tr w:rsidR="00582C2C" w:rsidRPr="00045362" w14:paraId="4443FC32" w14:textId="77777777" w:rsidTr="00856AEE">
        <w:tc>
          <w:tcPr>
            <w:tcW w:w="1652" w:type="dxa"/>
            <w:vMerge/>
          </w:tcPr>
          <w:p w14:paraId="197C1BDB" w14:textId="77777777" w:rsidR="00582C2C" w:rsidRPr="00C459B0" w:rsidRDefault="00582C2C" w:rsidP="00582C2C">
            <w:pPr>
              <w:rPr>
                <w:rFonts w:ascii="Times New Roman" w:hAnsi="Times New Roman" w:cs="Times New Roman"/>
                <w:lang w:val="id-ID"/>
              </w:rPr>
            </w:pPr>
          </w:p>
        </w:tc>
        <w:tc>
          <w:tcPr>
            <w:tcW w:w="1652" w:type="dxa"/>
            <w:vAlign w:val="bottom"/>
          </w:tcPr>
          <w:p w14:paraId="49456E42" w14:textId="0B39AEE4" w:rsidR="00582C2C" w:rsidRPr="00C459B0" w:rsidRDefault="00582C2C" w:rsidP="00582C2C">
            <w:pPr>
              <w:rPr>
                <w:rFonts w:ascii="Times New Roman" w:hAnsi="Times New Roman" w:cs="Times New Roman"/>
                <w:lang w:val="id-ID"/>
              </w:rPr>
            </w:pPr>
            <w:r w:rsidRPr="00582C2C">
              <w:rPr>
                <w:rStyle w:val="Emphasis"/>
                <w:rFonts w:ascii="Times New Roman" w:hAnsi="Times New Roman" w:cs="Times New Roman"/>
                <w:i w:val="0"/>
                <w:iCs w:val="0"/>
              </w:rPr>
              <w:t>Mahogany</w:t>
            </w:r>
          </w:p>
        </w:tc>
        <w:tc>
          <w:tcPr>
            <w:tcW w:w="1652" w:type="dxa"/>
          </w:tcPr>
          <w:p w14:paraId="07A3C1AE"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162</w:t>
            </w:r>
          </w:p>
        </w:tc>
        <w:tc>
          <w:tcPr>
            <w:tcW w:w="1652" w:type="dxa"/>
          </w:tcPr>
          <w:p w14:paraId="3049F2AC"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47 (29,01%)</w:t>
            </w:r>
          </w:p>
        </w:tc>
        <w:tc>
          <w:tcPr>
            <w:tcW w:w="1653" w:type="dxa"/>
          </w:tcPr>
          <w:p w14:paraId="1FEF8EBF"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115 (70,09%)</w:t>
            </w:r>
          </w:p>
        </w:tc>
      </w:tr>
      <w:tr w:rsidR="00582C2C" w:rsidRPr="00045362" w14:paraId="28AF4DE2" w14:textId="77777777" w:rsidTr="00856AEE">
        <w:tc>
          <w:tcPr>
            <w:tcW w:w="1652" w:type="dxa"/>
            <w:vMerge/>
          </w:tcPr>
          <w:p w14:paraId="7F2ED696" w14:textId="77777777" w:rsidR="00582C2C" w:rsidRPr="00C459B0" w:rsidRDefault="00582C2C" w:rsidP="00582C2C">
            <w:pPr>
              <w:rPr>
                <w:rFonts w:ascii="Times New Roman" w:hAnsi="Times New Roman" w:cs="Times New Roman"/>
                <w:lang w:val="id-ID"/>
              </w:rPr>
            </w:pPr>
          </w:p>
        </w:tc>
        <w:tc>
          <w:tcPr>
            <w:tcW w:w="1652" w:type="dxa"/>
            <w:vAlign w:val="bottom"/>
          </w:tcPr>
          <w:p w14:paraId="42EB432F" w14:textId="2A930653" w:rsidR="00582C2C" w:rsidRPr="00C459B0" w:rsidRDefault="00582C2C" w:rsidP="00582C2C">
            <w:pPr>
              <w:rPr>
                <w:rFonts w:ascii="Times New Roman" w:hAnsi="Times New Roman" w:cs="Times New Roman"/>
                <w:lang w:val="id-ID"/>
              </w:rPr>
            </w:pPr>
            <w:r w:rsidRPr="001055F3">
              <w:rPr>
                <w:rFonts w:ascii="Times New Roman" w:hAnsi="Times New Roman" w:cs="Times New Roman"/>
              </w:rPr>
              <w:t>Mexican lilac</w:t>
            </w:r>
          </w:p>
        </w:tc>
        <w:tc>
          <w:tcPr>
            <w:tcW w:w="1652" w:type="dxa"/>
          </w:tcPr>
          <w:p w14:paraId="567D444E"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168</w:t>
            </w:r>
          </w:p>
        </w:tc>
        <w:tc>
          <w:tcPr>
            <w:tcW w:w="1652" w:type="dxa"/>
          </w:tcPr>
          <w:p w14:paraId="1EB24333"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114 (67,86%)</w:t>
            </w:r>
          </w:p>
        </w:tc>
        <w:tc>
          <w:tcPr>
            <w:tcW w:w="1653" w:type="dxa"/>
          </w:tcPr>
          <w:p w14:paraId="37C8AD5B" w14:textId="77777777" w:rsidR="00582C2C" w:rsidRPr="00C459B0" w:rsidRDefault="00582C2C" w:rsidP="00582C2C">
            <w:pPr>
              <w:jc w:val="center"/>
              <w:rPr>
                <w:rFonts w:ascii="Times New Roman" w:hAnsi="Times New Roman" w:cs="Times New Roman"/>
                <w:lang w:val="id-ID"/>
              </w:rPr>
            </w:pPr>
            <w:r w:rsidRPr="00C459B0">
              <w:rPr>
                <w:rFonts w:ascii="Times New Roman" w:hAnsi="Times New Roman" w:cs="Times New Roman"/>
                <w:lang w:val="id-ID"/>
              </w:rPr>
              <w:t>54 (32,14%)</w:t>
            </w:r>
          </w:p>
        </w:tc>
      </w:tr>
    </w:tbl>
    <w:p w14:paraId="7D4042E0" w14:textId="77777777" w:rsidR="00C459B0" w:rsidRPr="00C459B0" w:rsidRDefault="00C459B0" w:rsidP="00C459B0">
      <w:pPr>
        <w:pStyle w:val="HTMLPreformatted"/>
        <w:rPr>
          <w:rFonts w:ascii="Times New Roman" w:hAnsi="Times New Roman" w:cs="Times New Roman"/>
          <w:sz w:val="22"/>
          <w:szCs w:val="22"/>
        </w:rPr>
      </w:pPr>
    </w:p>
    <w:p w14:paraId="0DBC65CC" w14:textId="77777777" w:rsidR="00C459B0" w:rsidRPr="00C459B0" w:rsidRDefault="00C459B0" w:rsidP="00C459B0">
      <w:pPr>
        <w:pStyle w:val="HTMLPreformatted"/>
        <w:jc w:val="both"/>
        <w:rPr>
          <w:rFonts w:ascii="Times New Roman" w:hAnsi="Times New Roman" w:cs="Times New Roman"/>
          <w:sz w:val="22"/>
          <w:szCs w:val="22"/>
        </w:rPr>
      </w:pPr>
    </w:p>
    <w:p w14:paraId="4B0C7F79" w14:textId="20792479" w:rsidR="00C459B0" w:rsidRPr="00624970" w:rsidRDefault="00C459B0" w:rsidP="00C459B0">
      <w:pPr>
        <w:pStyle w:val="HTMLPreformatted"/>
        <w:ind w:firstLine="567"/>
        <w:jc w:val="both"/>
        <w:rPr>
          <w:rFonts w:ascii="Times New Roman" w:hAnsi="Times New Roman" w:cs="Times New Roman"/>
          <w:sz w:val="22"/>
          <w:szCs w:val="22"/>
        </w:rPr>
      </w:pPr>
      <w:r w:rsidRPr="00624970">
        <w:rPr>
          <w:rStyle w:val="y2iqfc"/>
          <w:rFonts w:ascii="Times New Roman" w:eastAsiaTheme="majorEastAsia" w:hAnsi="Times New Roman" w:cs="Times New Roman"/>
          <w:sz w:val="22"/>
          <w:szCs w:val="22"/>
          <w:lang w:val="en"/>
        </w:rPr>
        <w:t xml:space="preserve">Based on the data in Table 4, it shows that in the </w:t>
      </w:r>
      <w:proofErr w:type="spellStart"/>
      <w:r w:rsidRPr="00624970">
        <w:rPr>
          <w:rStyle w:val="y2iqfc"/>
          <w:rFonts w:ascii="Times New Roman" w:eastAsiaTheme="majorEastAsia" w:hAnsi="Times New Roman" w:cs="Times New Roman"/>
          <w:sz w:val="22"/>
          <w:szCs w:val="22"/>
          <w:lang w:val="en"/>
        </w:rPr>
        <w:t>Kresna</w:t>
      </w:r>
      <w:proofErr w:type="spellEnd"/>
      <w:r w:rsidRPr="00624970">
        <w:rPr>
          <w:rStyle w:val="y2iqfc"/>
          <w:rFonts w:ascii="Times New Roman" w:eastAsiaTheme="majorEastAsia" w:hAnsi="Times New Roman" w:cs="Times New Roman"/>
          <w:sz w:val="22"/>
          <w:szCs w:val="22"/>
          <w:lang w:val="en"/>
        </w:rPr>
        <w:t xml:space="preserve"> Pit, 631 plants have been planted, consisting of 262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plants, 222 </w:t>
      </w:r>
      <w:r w:rsidR="00582C2C" w:rsidRPr="00624970">
        <w:rPr>
          <w:rStyle w:val="y2iqfc"/>
          <w:rFonts w:ascii="Times New Roman" w:eastAsiaTheme="majorEastAsia" w:hAnsi="Times New Roman" w:cs="Times New Roman"/>
          <w:sz w:val="22"/>
          <w:szCs w:val="22"/>
          <w:lang w:val="en"/>
        </w:rPr>
        <w:t>monkey soap</w:t>
      </w:r>
      <w:r w:rsidRPr="00624970">
        <w:rPr>
          <w:rStyle w:val="y2iqfc"/>
          <w:rFonts w:ascii="Times New Roman" w:eastAsiaTheme="majorEastAsia" w:hAnsi="Times New Roman" w:cs="Times New Roman"/>
          <w:sz w:val="22"/>
          <w:szCs w:val="22"/>
          <w:lang w:val="en"/>
        </w:rPr>
        <w:t xml:space="preserve"> plants; 135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plants</w:t>
      </w:r>
      <w:r w:rsidR="00165E05"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and 12 </w:t>
      </w:r>
      <w:proofErr w:type="spellStart"/>
      <w:r w:rsidRPr="00624970">
        <w:rPr>
          <w:rStyle w:val="y2iqfc"/>
          <w:rFonts w:ascii="Times New Roman" w:eastAsiaTheme="majorEastAsia" w:hAnsi="Times New Roman" w:cs="Times New Roman"/>
          <w:sz w:val="22"/>
          <w:szCs w:val="22"/>
          <w:lang w:val="en"/>
        </w:rPr>
        <w:t>johar</w:t>
      </w:r>
      <w:proofErr w:type="spellEnd"/>
      <w:r w:rsidRPr="00624970">
        <w:rPr>
          <w:rStyle w:val="y2iqfc"/>
          <w:rFonts w:ascii="Times New Roman" w:eastAsiaTheme="majorEastAsia" w:hAnsi="Times New Roman" w:cs="Times New Roman"/>
          <w:sz w:val="22"/>
          <w:szCs w:val="22"/>
          <w:lang w:val="en"/>
        </w:rPr>
        <w:t xml:space="preserve"> plants. The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Pr="00624970">
        <w:rPr>
          <w:rStyle w:val="y2iqfc"/>
          <w:rFonts w:ascii="Times New Roman" w:eastAsiaTheme="majorEastAsia" w:hAnsi="Times New Roman" w:cs="Times New Roman"/>
          <w:sz w:val="22"/>
          <w:szCs w:val="22"/>
          <w:lang w:val="en"/>
        </w:rPr>
        <w:t xml:space="preserve"> plants that are still alive are 252 plants (96.18%) and 10 plants have died (3.82%); The </w:t>
      </w:r>
      <w:r w:rsidR="00582C2C" w:rsidRPr="00624970">
        <w:rPr>
          <w:rFonts w:ascii="Times New Roman" w:hAnsi="Times New Roman" w:cs="Times New Roman"/>
          <w:sz w:val="22"/>
          <w:szCs w:val="22"/>
        </w:rPr>
        <w:t>monkey soap</w:t>
      </w:r>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plants that are still alive are 216 plants (97.30%) and 6 plants have died (2.70%); The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plants are still alive are 106 plants (78.52%) and 29 plants have died (21.48%); and the </w:t>
      </w:r>
      <w:proofErr w:type="spellStart"/>
      <w:r w:rsidRPr="00624970">
        <w:rPr>
          <w:rStyle w:val="y2iqfc"/>
          <w:rFonts w:ascii="Times New Roman" w:eastAsiaTheme="majorEastAsia" w:hAnsi="Times New Roman" w:cs="Times New Roman"/>
          <w:sz w:val="22"/>
          <w:szCs w:val="22"/>
          <w:lang w:val="en"/>
        </w:rPr>
        <w:t>johar</w:t>
      </w:r>
      <w:proofErr w:type="spellEnd"/>
      <w:r w:rsidRPr="00624970">
        <w:rPr>
          <w:rStyle w:val="y2iqfc"/>
          <w:rFonts w:ascii="Times New Roman" w:eastAsiaTheme="majorEastAsia" w:hAnsi="Times New Roman" w:cs="Times New Roman"/>
          <w:sz w:val="22"/>
          <w:szCs w:val="22"/>
          <w:lang w:val="en"/>
        </w:rPr>
        <w:t xml:space="preserve"> plants are still alive are 9 plants (75.00%) and 3 plants have died (3.00%). Based on the data in Table 4, it shows that in Pit </w:t>
      </w:r>
      <w:proofErr w:type="spellStart"/>
      <w:r w:rsidRPr="00624970">
        <w:rPr>
          <w:rStyle w:val="y2iqfc"/>
          <w:rFonts w:ascii="Times New Roman" w:eastAsiaTheme="majorEastAsia" w:hAnsi="Times New Roman" w:cs="Times New Roman"/>
          <w:sz w:val="22"/>
          <w:szCs w:val="22"/>
          <w:lang w:val="en"/>
        </w:rPr>
        <w:t>Arjuna</w:t>
      </w:r>
      <w:proofErr w:type="spellEnd"/>
      <w:r w:rsidRPr="00624970">
        <w:rPr>
          <w:rStyle w:val="y2iqfc"/>
          <w:rFonts w:ascii="Times New Roman" w:eastAsiaTheme="majorEastAsia" w:hAnsi="Times New Roman" w:cs="Times New Roman"/>
          <w:sz w:val="22"/>
          <w:szCs w:val="22"/>
          <w:lang w:val="en"/>
        </w:rPr>
        <w:t xml:space="preserve">, 620 plants have been planted, consisting of 290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plants, 162 mahogany plants, and 168 </w:t>
      </w:r>
      <w:r w:rsidR="00582C2C" w:rsidRPr="00624970">
        <w:rPr>
          <w:rFonts w:ascii="Times New Roman" w:hAnsi="Times New Roman" w:cs="Times New Roman"/>
          <w:sz w:val="22"/>
          <w:szCs w:val="22"/>
        </w:rPr>
        <w:t>monkey soap</w:t>
      </w:r>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plants. The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plants that are still alive are 282 plants (97.24%) and the dead plants are 8 </w:t>
      </w:r>
      <w:r w:rsidRPr="00624970">
        <w:rPr>
          <w:rStyle w:val="y2iqfc"/>
          <w:rFonts w:ascii="Times New Roman" w:eastAsiaTheme="majorEastAsia" w:hAnsi="Times New Roman" w:cs="Times New Roman"/>
          <w:sz w:val="22"/>
          <w:szCs w:val="22"/>
          <w:lang w:val="en"/>
        </w:rPr>
        <w:lastRenderedPageBreak/>
        <w:t xml:space="preserve">plants (2.76%); The mahogany plants that are still alive are 47 plants (29.01%) and the dead plants are 115 plants (70.09%); and the </w:t>
      </w:r>
      <w:proofErr w:type="spellStart"/>
      <w:r w:rsidR="00582C2C" w:rsidRPr="00624970">
        <w:rPr>
          <w:rStyle w:val="y2iqfc"/>
          <w:rFonts w:ascii="Times New Roman" w:eastAsiaTheme="majorEastAsia" w:hAnsi="Times New Roman" w:cs="Times New Roman"/>
          <w:sz w:val="22"/>
          <w:szCs w:val="22"/>
          <w:lang w:val="en"/>
        </w:rPr>
        <w:t>mexican</w:t>
      </w:r>
      <w:proofErr w:type="spellEnd"/>
      <w:r w:rsidR="00582C2C" w:rsidRPr="00624970">
        <w:rPr>
          <w:rStyle w:val="y2iqfc"/>
          <w:rFonts w:ascii="Times New Roman" w:eastAsiaTheme="majorEastAsia" w:hAnsi="Times New Roman" w:cs="Times New Roman"/>
          <w:sz w:val="22"/>
          <w:szCs w:val="22"/>
          <w:lang w:val="en"/>
        </w:rPr>
        <w:t xml:space="preserve"> lilac</w:t>
      </w:r>
      <w:r w:rsid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plants are still alive are 114 plants (67.86%) and the dead plants are 54 plants (32.14%).</w:t>
      </w:r>
    </w:p>
    <w:p w14:paraId="143B5A50" w14:textId="6278EB28" w:rsidR="00C459B0" w:rsidRPr="00624970" w:rsidRDefault="00C459B0" w:rsidP="00C459B0">
      <w:pPr>
        <w:pStyle w:val="HTMLPreformatted"/>
        <w:ind w:firstLine="567"/>
        <w:jc w:val="both"/>
        <w:rPr>
          <w:rFonts w:ascii="Times New Roman" w:hAnsi="Times New Roman" w:cs="Times New Roman"/>
          <w:sz w:val="22"/>
          <w:szCs w:val="22"/>
        </w:rPr>
      </w:pPr>
      <w:r w:rsidRPr="00624970">
        <w:rPr>
          <w:rStyle w:val="y2iqfc"/>
          <w:rFonts w:ascii="Times New Roman" w:eastAsiaTheme="majorEastAsia" w:hAnsi="Times New Roman" w:cs="Times New Roman"/>
          <w:sz w:val="22"/>
          <w:szCs w:val="22"/>
          <w:lang w:val="en"/>
        </w:rPr>
        <w:t xml:space="preserve">In general, the results of the study showed that the types of plants that can grow very well and healthily for revegetation are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w:t>
      </w:r>
      <w:proofErr w:type="spellStart"/>
      <w:r w:rsidRPr="00624970">
        <w:rPr>
          <w:rStyle w:val="y2iqfc"/>
          <w:rFonts w:ascii="Times New Roman" w:eastAsiaTheme="majorEastAsia" w:hAnsi="Times New Roman" w:cs="Times New Roman"/>
          <w:i/>
          <w:iCs/>
          <w:sz w:val="22"/>
          <w:szCs w:val="22"/>
          <w:lang w:val="en"/>
        </w:rPr>
        <w:t>Paraserianthes</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falcataria</w:t>
      </w:r>
      <w:proofErr w:type="spellEnd"/>
      <w:r w:rsidRPr="00624970">
        <w:rPr>
          <w:rStyle w:val="y2iqfc"/>
          <w:rFonts w:ascii="Times New Roman" w:eastAsiaTheme="majorEastAsia" w:hAnsi="Times New Roman" w:cs="Times New Roman"/>
          <w:sz w:val="22"/>
          <w:szCs w:val="22"/>
          <w:lang w:val="en"/>
        </w:rPr>
        <w:t xml:space="preserve">) and </w:t>
      </w:r>
      <w:r w:rsidR="00582C2C" w:rsidRPr="00624970">
        <w:rPr>
          <w:rFonts w:ascii="Times New Roman" w:hAnsi="Times New Roman" w:cs="Times New Roman"/>
          <w:sz w:val="22"/>
          <w:szCs w:val="22"/>
        </w:rPr>
        <w:t>monkey soap</w:t>
      </w:r>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w:t>
      </w:r>
      <w:proofErr w:type="spellStart"/>
      <w:r w:rsidRPr="00624970">
        <w:rPr>
          <w:rStyle w:val="y2iqfc"/>
          <w:rFonts w:ascii="Times New Roman" w:eastAsiaTheme="majorEastAsia" w:hAnsi="Times New Roman" w:cs="Times New Roman"/>
          <w:i/>
          <w:iCs/>
          <w:sz w:val="22"/>
          <w:szCs w:val="22"/>
          <w:lang w:val="en"/>
        </w:rPr>
        <w:t>Enterolobium</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cyclocarpum</w:t>
      </w:r>
      <w:proofErr w:type="spellEnd"/>
      <w:r w:rsidRPr="00624970">
        <w:rPr>
          <w:rStyle w:val="y2iqfc"/>
          <w:rFonts w:ascii="Times New Roman" w:eastAsiaTheme="majorEastAsia" w:hAnsi="Times New Roman" w:cs="Times New Roman"/>
          <w:sz w:val="22"/>
          <w:szCs w:val="22"/>
          <w:lang w:val="en"/>
        </w:rPr>
        <w:t xml:space="preserve">) with a survival percentage of 96-97%, followed by </w:t>
      </w:r>
      <w:r w:rsidR="00582C2C" w:rsidRPr="00624970">
        <w:rPr>
          <w:rStyle w:val="y2iqfc"/>
          <w:rFonts w:ascii="Times New Roman" w:eastAsiaTheme="majorEastAsia" w:hAnsi="Times New Roman" w:cs="Times New Roman"/>
          <w:sz w:val="22"/>
          <w:szCs w:val="22"/>
          <w:lang w:val="en"/>
        </w:rPr>
        <w:t xml:space="preserve">rain tree </w:t>
      </w:r>
      <w:r w:rsidRPr="00624970">
        <w:rPr>
          <w:rStyle w:val="y2iqfc"/>
          <w:rFonts w:ascii="Times New Roman" w:eastAsiaTheme="majorEastAsia" w:hAnsi="Times New Roman" w:cs="Times New Roman"/>
          <w:sz w:val="22"/>
          <w:szCs w:val="22"/>
          <w:lang w:val="en"/>
        </w:rPr>
        <w:t>(</w:t>
      </w:r>
      <w:proofErr w:type="spellStart"/>
      <w:r w:rsidRPr="00624970">
        <w:rPr>
          <w:rStyle w:val="y2iqfc"/>
          <w:rFonts w:ascii="Times New Roman" w:eastAsiaTheme="majorEastAsia" w:hAnsi="Times New Roman" w:cs="Times New Roman"/>
          <w:i/>
          <w:iCs/>
          <w:sz w:val="22"/>
          <w:szCs w:val="22"/>
          <w:lang w:val="en"/>
        </w:rPr>
        <w:t>Samanea</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saman</w:t>
      </w:r>
      <w:proofErr w:type="spellEnd"/>
      <w:r w:rsidRPr="00624970">
        <w:rPr>
          <w:rStyle w:val="y2iqfc"/>
          <w:rFonts w:ascii="Times New Roman" w:eastAsiaTheme="majorEastAsia" w:hAnsi="Times New Roman" w:cs="Times New Roman"/>
          <w:sz w:val="22"/>
          <w:szCs w:val="22"/>
          <w:lang w:val="en"/>
        </w:rPr>
        <w:t xml:space="preserve">) at 78.52%, </w:t>
      </w:r>
      <w:proofErr w:type="spellStart"/>
      <w:r w:rsidRPr="00624970">
        <w:rPr>
          <w:rStyle w:val="y2iqfc"/>
          <w:rFonts w:ascii="Times New Roman" w:eastAsiaTheme="majorEastAsia" w:hAnsi="Times New Roman" w:cs="Times New Roman"/>
          <w:sz w:val="22"/>
          <w:szCs w:val="22"/>
          <w:lang w:val="en"/>
        </w:rPr>
        <w:t>johar</w:t>
      </w:r>
      <w:proofErr w:type="spellEnd"/>
      <w:r w:rsidRPr="00624970">
        <w:rPr>
          <w:rStyle w:val="y2iqfc"/>
          <w:rFonts w:ascii="Times New Roman" w:eastAsiaTheme="majorEastAsia" w:hAnsi="Times New Roman" w:cs="Times New Roman"/>
          <w:sz w:val="22"/>
          <w:szCs w:val="22"/>
          <w:lang w:val="en"/>
        </w:rPr>
        <w:t xml:space="preserve"> at 75%, </w:t>
      </w:r>
      <w:proofErr w:type="spellStart"/>
      <w:r w:rsidR="00582C2C" w:rsidRPr="00624970">
        <w:rPr>
          <w:rStyle w:val="y2iqfc"/>
          <w:rFonts w:ascii="Times New Roman" w:eastAsiaTheme="majorEastAsia" w:hAnsi="Times New Roman" w:cs="Times New Roman"/>
          <w:sz w:val="22"/>
          <w:szCs w:val="22"/>
          <w:lang w:val="en"/>
        </w:rPr>
        <w:t>mexican</w:t>
      </w:r>
      <w:proofErr w:type="spellEnd"/>
      <w:r w:rsidR="00582C2C" w:rsidRPr="00624970">
        <w:rPr>
          <w:rStyle w:val="y2iqfc"/>
          <w:rFonts w:ascii="Times New Roman" w:eastAsiaTheme="majorEastAsia" w:hAnsi="Times New Roman" w:cs="Times New Roman"/>
          <w:sz w:val="22"/>
          <w:szCs w:val="22"/>
          <w:lang w:val="en"/>
        </w:rPr>
        <w:t xml:space="preserve"> lilac</w:t>
      </w:r>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Gliricidia</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sepium</w:t>
      </w:r>
      <w:proofErr w:type="spellEnd"/>
      <w:r w:rsidRPr="00624970">
        <w:rPr>
          <w:rStyle w:val="y2iqfc"/>
          <w:rFonts w:ascii="Times New Roman" w:eastAsiaTheme="majorEastAsia" w:hAnsi="Times New Roman" w:cs="Times New Roman"/>
          <w:sz w:val="22"/>
          <w:szCs w:val="22"/>
          <w:lang w:val="en"/>
        </w:rPr>
        <w:t xml:space="preserve">) at 67.86%; and the lowest growth percentage in mahogany plants at 29.01%. </w:t>
      </w:r>
      <w:r w:rsid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Based on the criteria for the percentage of plant growth,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006B705F"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and </w:t>
      </w:r>
      <w:r w:rsidR="00582C2C" w:rsidRPr="00624970">
        <w:rPr>
          <w:rFonts w:ascii="Times New Roman" w:hAnsi="Times New Roman" w:cs="Times New Roman"/>
          <w:sz w:val="22"/>
          <w:szCs w:val="22"/>
        </w:rPr>
        <w:t>monkey soap</w:t>
      </w:r>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plants are classified as very good;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plants are classified as good; </w:t>
      </w:r>
      <w:r w:rsidR="00582C2C" w:rsidRPr="00624970">
        <w:rPr>
          <w:rStyle w:val="y2iqfc"/>
          <w:rFonts w:ascii="Times New Roman" w:eastAsiaTheme="majorEastAsia" w:hAnsi="Times New Roman" w:cs="Times New Roman"/>
          <w:sz w:val="22"/>
          <w:szCs w:val="22"/>
          <w:lang w:val="en"/>
        </w:rPr>
        <w:t>Mexican lilac</w:t>
      </w:r>
      <w:r w:rsidRPr="00624970">
        <w:rPr>
          <w:rStyle w:val="y2iqfc"/>
          <w:rFonts w:ascii="Times New Roman" w:eastAsiaTheme="majorEastAsia" w:hAnsi="Times New Roman" w:cs="Times New Roman"/>
          <w:sz w:val="22"/>
          <w:szCs w:val="22"/>
          <w:lang w:val="en"/>
        </w:rPr>
        <w:t xml:space="preserve"> and </w:t>
      </w:r>
      <w:proofErr w:type="spellStart"/>
      <w:r w:rsidRPr="00624970">
        <w:rPr>
          <w:rStyle w:val="y2iqfc"/>
          <w:rFonts w:ascii="Times New Roman" w:eastAsiaTheme="majorEastAsia" w:hAnsi="Times New Roman" w:cs="Times New Roman"/>
          <w:sz w:val="22"/>
          <w:szCs w:val="22"/>
          <w:lang w:val="en"/>
        </w:rPr>
        <w:t>johar</w:t>
      </w:r>
      <w:proofErr w:type="spellEnd"/>
      <w:r w:rsidRPr="00624970">
        <w:rPr>
          <w:rStyle w:val="y2iqfc"/>
          <w:rFonts w:ascii="Times New Roman" w:eastAsiaTheme="majorEastAsia" w:hAnsi="Times New Roman" w:cs="Times New Roman"/>
          <w:sz w:val="22"/>
          <w:szCs w:val="22"/>
          <w:lang w:val="en"/>
        </w:rPr>
        <w:t xml:space="preserve"> plants are classified as moderate, and mahogany plants are classified as less good. The results of this study are </w:t>
      </w:r>
      <w:r w:rsidR="006B705F" w:rsidRPr="00624970">
        <w:rPr>
          <w:rStyle w:val="y2iqfc"/>
          <w:rFonts w:ascii="Times New Roman" w:eastAsiaTheme="majorEastAsia" w:hAnsi="Times New Roman" w:cs="Times New Roman"/>
          <w:sz w:val="22"/>
          <w:szCs w:val="22"/>
          <w:lang w:val="en"/>
        </w:rPr>
        <w:t>by</w:t>
      </w:r>
      <w:r w:rsidRPr="00624970">
        <w:rPr>
          <w:rStyle w:val="y2iqfc"/>
          <w:rFonts w:ascii="Times New Roman" w:eastAsiaTheme="majorEastAsia" w:hAnsi="Times New Roman" w:cs="Times New Roman"/>
          <w:sz w:val="22"/>
          <w:szCs w:val="22"/>
          <w:lang w:val="en"/>
        </w:rPr>
        <w:t xml:space="preserve"> the research report that the percentage of growth of ex-coal mining land at PT </w:t>
      </w:r>
      <w:proofErr w:type="spellStart"/>
      <w:r w:rsidRPr="00624970">
        <w:rPr>
          <w:rStyle w:val="y2iqfc"/>
          <w:rFonts w:ascii="Times New Roman" w:eastAsiaTheme="majorEastAsia" w:hAnsi="Times New Roman" w:cs="Times New Roman"/>
          <w:sz w:val="22"/>
          <w:szCs w:val="22"/>
          <w:lang w:val="en"/>
        </w:rPr>
        <w:t>Kitadin</w:t>
      </w:r>
      <w:proofErr w:type="spellEnd"/>
      <w:r w:rsidRPr="00624970">
        <w:rPr>
          <w:rStyle w:val="y2iqfc"/>
          <w:rFonts w:ascii="Times New Roman" w:eastAsiaTheme="majorEastAsia" w:hAnsi="Times New Roman" w:cs="Times New Roman"/>
          <w:sz w:val="22"/>
          <w:szCs w:val="22"/>
          <w:lang w:val="en"/>
        </w:rPr>
        <w:t xml:space="preserve"> Site </w:t>
      </w:r>
      <w:proofErr w:type="spellStart"/>
      <w:r w:rsidRPr="00624970">
        <w:rPr>
          <w:rStyle w:val="y2iqfc"/>
          <w:rFonts w:ascii="Times New Roman" w:eastAsiaTheme="majorEastAsia" w:hAnsi="Times New Roman" w:cs="Times New Roman"/>
          <w:sz w:val="22"/>
          <w:szCs w:val="22"/>
          <w:lang w:val="en"/>
        </w:rPr>
        <w:t>Embalut</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Kutai</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Kertanegara</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Kaltim</w:t>
      </w:r>
      <w:proofErr w:type="spellEnd"/>
      <w:r w:rsidRPr="00624970">
        <w:rPr>
          <w:rStyle w:val="y2iqfc"/>
          <w:rFonts w:ascii="Times New Roman" w:eastAsiaTheme="majorEastAsia" w:hAnsi="Times New Roman" w:cs="Times New Roman"/>
          <w:sz w:val="22"/>
          <w:szCs w:val="22"/>
          <w:lang w:val="en"/>
        </w:rPr>
        <w:t xml:space="preserve"> Regency in 2010, 2011</w:t>
      </w:r>
      <w:r w:rsidR="006B705F"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and 2012 were 88.0%, 77.7%, and 83.6% respectively. Reclamation and revegetation activities are considered good based on indicators of the success rate of the percentage of life and growth of both tree diameter and height, the growth of </w:t>
      </w:r>
      <w:r w:rsidR="00582C2C" w:rsidRPr="00624970">
        <w:rPr>
          <w:rFonts w:ascii="Times New Roman" w:hAnsi="Times New Roman" w:cs="Times New Roman"/>
          <w:sz w:val="22"/>
          <w:szCs w:val="22"/>
        </w:rPr>
        <w:t>monkey soap</w:t>
      </w:r>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w:t>
      </w:r>
      <w:proofErr w:type="spellStart"/>
      <w:r w:rsidRPr="00624970">
        <w:rPr>
          <w:rStyle w:val="y2iqfc"/>
          <w:rFonts w:ascii="Times New Roman" w:eastAsiaTheme="majorEastAsia" w:hAnsi="Times New Roman" w:cs="Times New Roman"/>
          <w:i/>
          <w:iCs/>
          <w:sz w:val="22"/>
          <w:szCs w:val="22"/>
          <w:lang w:val="en"/>
        </w:rPr>
        <w:t>Enterolobium</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cyclocarpum</w:t>
      </w:r>
      <w:proofErr w:type="spellEnd"/>
      <w:r w:rsidRPr="00624970">
        <w:rPr>
          <w:rStyle w:val="y2iqfc"/>
          <w:rFonts w:ascii="Times New Roman" w:eastAsiaTheme="majorEastAsia" w:hAnsi="Times New Roman" w:cs="Times New Roman"/>
          <w:sz w:val="22"/>
          <w:szCs w:val="22"/>
          <w:lang w:val="en"/>
        </w:rPr>
        <w:t xml:space="preserve">) plants is more dominant than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Samanea</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saman</w:t>
      </w:r>
      <w:proofErr w:type="spellEnd"/>
      <w:r w:rsidRPr="00624970">
        <w:rPr>
          <w:rStyle w:val="y2iqfc"/>
          <w:rFonts w:ascii="Times New Roman" w:eastAsiaTheme="majorEastAsia" w:hAnsi="Times New Roman" w:cs="Times New Roman"/>
          <w:sz w:val="22"/>
          <w:szCs w:val="22"/>
          <w:lang w:val="en"/>
        </w:rPr>
        <w:t xml:space="preserve">) and </w:t>
      </w:r>
      <w:proofErr w:type="spellStart"/>
      <w:r w:rsidRPr="00624970">
        <w:rPr>
          <w:rStyle w:val="y2iqfc"/>
          <w:rFonts w:ascii="Times New Roman" w:eastAsiaTheme="majorEastAsia" w:hAnsi="Times New Roman" w:cs="Times New Roman"/>
          <w:sz w:val="22"/>
          <w:szCs w:val="22"/>
          <w:lang w:val="en"/>
        </w:rPr>
        <w:t>johar</w:t>
      </w:r>
      <w:proofErr w:type="spellEnd"/>
      <w:r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i/>
          <w:iCs/>
          <w:sz w:val="22"/>
          <w:szCs w:val="22"/>
          <w:lang w:val="en"/>
        </w:rPr>
        <w:t xml:space="preserve">Senna </w:t>
      </w:r>
      <w:proofErr w:type="spellStart"/>
      <w:r w:rsidRPr="00624970">
        <w:rPr>
          <w:rStyle w:val="y2iqfc"/>
          <w:rFonts w:ascii="Times New Roman" w:eastAsiaTheme="majorEastAsia" w:hAnsi="Times New Roman" w:cs="Times New Roman"/>
          <w:i/>
          <w:iCs/>
          <w:sz w:val="22"/>
          <w:szCs w:val="22"/>
          <w:lang w:val="en"/>
        </w:rPr>
        <w:t>siamea</w:t>
      </w:r>
      <w:proofErr w:type="spellEnd"/>
      <w:r w:rsidRPr="00624970">
        <w:rPr>
          <w:rStyle w:val="y2iqfc"/>
          <w:rFonts w:ascii="Times New Roman" w:eastAsiaTheme="majorEastAsia" w:hAnsi="Times New Roman" w:cs="Times New Roman"/>
          <w:sz w:val="22"/>
          <w:szCs w:val="22"/>
          <w:lang w:val="en"/>
        </w:rPr>
        <w:t>)</w:t>
      </w:r>
      <w:r w:rsidR="00DD4F18" w:rsidRPr="00624970">
        <w:rPr>
          <w:rStyle w:val="y2iqfc"/>
          <w:rFonts w:ascii="Times New Roman" w:eastAsiaTheme="majorEastAsia" w:hAnsi="Times New Roman" w:cs="Times New Roman"/>
          <w:sz w:val="22"/>
          <w:szCs w:val="22"/>
          <w:lang w:val="en"/>
        </w:rPr>
        <w:t xml:space="preserve"> [</w:t>
      </w:r>
      <w:r w:rsidR="00CC0E41" w:rsidRPr="00624970">
        <w:rPr>
          <w:rStyle w:val="y2iqfc"/>
          <w:rFonts w:ascii="Times New Roman" w:eastAsiaTheme="majorEastAsia" w:hAnsi="Times New Roman" w:cs="Times New Roman"/>
          <w:sz w:val="22"/>
          <w:szCs w:val="22"/>
          <w:lang w:val="en"/>
        </w:rPr>
        <w:t>1</w:t>
      </w:r>
      <w:r w:rsidR="006B705F" w:rsidRPr="00624970">
        <w:rPr>
          <w:rStyle w:val="y2iqfc"/>
          <w:rFonts w:ascii="Times New Roman" w:eastAsiaTheme="majorEastAsia" w:hAnsi="Times New Roman" w:cs="Times New Roman"/>
          <w:sz w:val="22"/>
          <w:szCs w:val="22"/>
          <w:lang w:val="en"/>
        </w:rPr>
        <w:t>7</w:t>
      </w:r>
      <w:r w:rsidR="00DD4F18"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Furthermore, it was reported that there were 4 (four) types of main plants in the reclamation and revegetation areas on the former coal mining land of PT. </w:t>
      </w:r>
      <w:proofErr w:type="spellStart"/>
      <w:r w:rsidRPr="00624970">
        <w:rPr>
          <w:rStyle w:val="y2iqfc"/>
          <w:rFonts w:ascii="Times New Roman" w:eastAsiaTheme="majorEastAsia" w:hAnsi="Times New Roman" w:cs="Times New Roman"/>
          <w:sz w:val="22"/>
          <w:szCs w:val="22"/>
          <w:lang w:val="en"/>
        </w:rPr>
        <w:t>Amanah</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Anugerah</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Adi</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Mulia</w:t>
      </w:r>
      <w:proofErr w:type="spellEnd"/>
      <w:r w:rsidRPr="00624970">
        <w:rPr>
          <w:rStyle w:val="y2iqfc"/>
          <w:rFonts w:ascii="Times New Roman" w:eastAsiaTheme="majorEastAsia" w:hAnsi="Times New Roman" w:cs="Times New Roman"/>
          <w:sz w:val="22"/>
          <w:szCs w:val="22"/>
          <w:lang w:val="en"/>
        </w:rPr>
        <w:t xml:space="preserve"> at the </w:t>
      </w:r>
      <w:proofErr w:type="spellStart"/>
      <w:r w:rsidRPr="00624970">
        <w:rPr>
          <w:rStyle w:val="y2iqfc"/>
          <w:rFonts w:ascii="Times New Roman" w:eastAsiaTheme="majorEastAsia" w:hAnsi="Times New Roman" w:cs="Times New Roman"/>
          <w:sz w:val="22"/>
          <w:szCs w:val="22"/>
          <w:lang w:val="en"/>
        </w:rPr>
        <w:t>Riam</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sz w:val="22"/>
          <w:szCs w:val="22"/>
          <w:lang w:val="en"/>
        </w:rPr>
        <w:t>Adungan</w:t>
      </w:r>
      <w:proofErr w:type="spellEnd"/>
      <w:r w:rsidRPr="00624970">
        <w:rPr>
          <w:rStyle w:val="y2iqfc"/>
          <w:rFonts w:ascii="Times New Roman" w:eastAsiaTheme="majorEastAsia" w:hAnsi="Times New Roman" w:cs="Times New Roman"/>
          <w:sz w:val="22"/>
          <w:szCs w:val="22"/>
          <w:lang w:val="en"/>
        </w:rPr>
        <w:t xml:space="preserve"> Site, Tanah </w:t>
      </w:r>
      <w:proofErr w:type="spellStart"/>
      <w:r w:rsidRPr="00624970">
        <w:rPr>
          <w:rStyle w:val="y2iqfc"/>
          <w:rFonts w:ascii="Times New Roman" w:eastAsiaTheme="majorEastAsia" w:hAnsi="Times New Roman" w:cs="Times New Roman"/>
          <w:sz w:val="22"/>
          <w:szCs w:val="22"/>
          <w:lang w:val="en"/>
        </w:rPr>
        <w:t>Laut</w:t>
      </w:r>
      <w:proofErr w:type="spellEnd"/>
      <w:r w:rsidRPr="00624970">
        <w:rPr>
          <w:rStyle w:val="y2iqfc"/>
          <w:rFonts w:ascii="Times New Roman" w:eastAsiaTheme="majorEastAsia" w:hAnsi="Times New Roman" w:cs="Times New Roman"/>
          <w:sz w:val="22"/>
          <w:szCs w:val="22"/>
          <w:lang w:val="en"/>
        </w:rPr>
        <w:t xml:space="preserve"> Regency that w</w:t>
      </w:r>
      <w:r w:rsidR="006B705F" w:rsidRPr="00624970">
        <w:rPr>
          <w:rStyle w:val="y2iqfc"/>
          <w:rFonts w:ascii="Times New Roman" w:eastAsiaTheme="majorEastAsia" w:hAnsi="Times New Roman" w:cs="Times New Roman"/>
          <w:sz w:val="22"/>
          <w:szCs w:val="22"/>
          <w:lang w:val="en"/>
        </w:rPr>
        <w:t>as</w:t>
      </w:r>
      <w:r w:rsidRPr="00624970">
        <w:rPr>
          <w:rStyle w:val="y2iqfc"/>
          <w:rFonts w:ascii="Times New Roman" w:eastAsiaTheme="majorEastAsia" w:hAnsi="Times New Roman" w:cs="Times New Roman"/>
          <w:sz w:val="22"/>
          <w:szCs w:val="22"/>
          <w:lang w:val="en"/>
        </w:rPr>
        <w:t xml:space="preserve"> studied, namely </w:t>
      </w:r>
      <w:proofErr w:type="spellStart"/>
      <w:r w:rsidRPr="00624970">
        <w:rPr>
          <w:rStyle w:val="y2iqfc"/>
          <w:rFonts w:ascii="Times New Roman" w:eastAsiaTheme="majorEastAsia" w:hAnsi="Times New Roman" w:cs="Times New Roman"/>
          <w:sz w:val="22"/>
          <w:szCs w:val="22"/>
          <w:lang w:val="en"/>
        </w:rPr>
        <w:t>gmelina</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Gmelina</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arborea</w:t>
      </w:r>
      <w:proofErr w:type="spellEnd"/>
      <w:r w:rsidRPr="00624970">
        <w:rPr>
          <w:rStyle w:val="y2iqfc"/>
          <w:rFonts w:ascii="Times New Roman" w:eastAsiaTheme="majorEastAsia" w:hAnsi="Times New Roman" w:cs="Times New Roman"/>
          <w:sz w:val="22"/>
          <w:szCs w:val="22"/>
          <w:lang w:val="en"/>
        </w:rPr>
        <w:t xml:space="preserve">),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00582C2C"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w:t>
      </w:r>
      <w:proofErr w:type="spellStart"/>
      <w:r w:rsidRPr="00624970">
        <w:rPr>
          <w:rStyle w:val="y2iqfc"/>
          <w:rFonts w:ascii="Times New Roman" w:eastAsiaTheme="majorEastAsia" w:hAnsi="Times New Roman" w:cs="Times New Roman"/>
          <w:i/>
          <w:iCs/>
          <w:sz w:val="22"/>
          <w:szCs w:val="22"/>
          <w:lang w:val="en"/>
        </w:rPr>
        <w:t>Paraserianthes</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falcataria</w:t>
      </w:r>
      <w:proofErr w:type="spellEnd"/>
      <w:r w:rsidRPr="00624970">
        <w:rPr>
          <w:rStyle w:val="y2iqfc"/>
          <w:rFonts w:ascii="Times New Roman" w:eastAsiaTheme="majorEastAsia" w:hAnsi="Times New Roman" w:cs="Times New Roman"/>
          <w:sz w:val="22"/>
          <w:szCs w:val="22"/>
          <w:lang w:val="en"/>
        </w:rPr>
        <w:t xml:space="preserve">),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Samanea</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saman</w:t>
      </w:r>
      <w:proofErr w:type="spellEnd"/>
      <w:r w:rsidRPr="00624970">
        <w:rPr>
          <w:rStyle w:val="y2iqfc"/>
          <w:rFonts w:ascii="Times New Roman" w:eastAsiaTheme="majorEastAsia" w:hAnsi="Times New Roman" w:cs="Times New Roman"/>
          <w:sz w:val="22"/>
          <w:szCs w:val="22"/>
          <w:lang w:val="en"/>
        </w:rPr>
        <w:t xml:space="preserve">) and </w:t>
      </w:r>
      <w:r w:rsidR="00582C2C" w:rsidRPr="00624970">
        <w:rPr>
          <w:rStyle w:val="y2iqfc"/>
          <w:rFonts w:ascii="Times New Roman" w:eastAsiaTheme="majorEastAsia" w:hAnsi="Times New Roman" w:cs="Times New Roman"/>
          <w:sz w:val="22"/>
          <w:szCs w:val="22"/>
          <w:lang w:val="en"/>
        </w:rPr>
        <w:t xml:space="preserve">monkey soap </w:t>
      </w:r>
      <w:r w:rsidRPr="00624970">
        <w:rPr>
          <w:rStyle w:val="y2iqfc"/>
          <w:rFonts w:ascii="Times New Roman" w:eastAsiaTheme="majorEastAsia" w:hAnsi="Times New Roman" w:cs="Times New Roman"/>
          <w:sz w:val="22"/>
          <w:szCs w:val="22"/>
          <w:lang w:val="en"/>
        </w:rPr>
        <w:t>(</w:t>
      </w:r>
      <w:proofErr w:type="spellStart"/>
      <w:r w:rsidRPr="00624970">
        <w:rPr>
          <w:rStyle w:val="y2iqfc"/>
          <w:rFonts w:ascii="Times New Roman" w:eastAsiaTheme="majorEastAsia" w:hAnsi="Times New Roman" w:cs="Times New Roman"/>
          <w:i/>
          <w:iCs/>
          <w:sz w:val="22"/>
          <w:szCs w:val="22"/>
          <w:lang w:val="en"/>
        </w:rPr>
        <w:t>Enterolobium</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cyclocarpum</w:t>
      </w:r>
      <w:proofErr w:type="spellEnd"/>
      <w:r w:rsidRPr="00624970">
        <w:rPr>
          <w:rStyle w:val="y2iqfc"/>
          <w:rFonts w:ascii="Times New Roman" w:eastAsiaTheme="majorEastAsia" w:hAnsi="Times New Roman" w:cs="Times New Roman"/>
          <w:sz w:val="22"/>
          <w:szCs w:val="22"/>
          <w:lang w:val="en"/>
        </w:rPr>
        <w:t xml:space="preserve">). The highest percentage of plant growth and health values ​​occurred in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Pr="00624970">
        <w:rPr>
          <w:rStyle w:val="y2iqfc"/>
          <w:rFonts w:ascii="Times New Roman" w:eastAsiaTheme="majorEastAsia" w:hAnsi="Times New Roman" w:cs="Times New Roman"/>
          <w:sz w:val="22"/>
          <w:szCs w:val="22"/>
          <w:lang w:val="en"/>
        </w:rPr>
        <w:t xml:space="preserve">, followed by </w:t>
      </w:r>
      <w:proofErr w:type="spellStart"/>
      <w:r w:rsidRPr="00624970">
        <w:rPr>
          <w:rStyle w:val="y2iqfc"/>
          <w:rFonts w:ascii="Times New Roman" w:eastAsiaTheme="majorEastAsia" w:hAnsi="Times New Roman" w:cs="Times New Roman"/>
          <w:sz w:val="22"/>
          <w:szCs w:val="22"/>
          <w:lang w:val="en"/>
        </w:rPr>
        <w:t>gmelina</w:t>
      </w:r>
      <w:proofErr w:type="spellEnd"/>
      <w:r w:rsidRPr="00624970">
        <w:rPr>
          <w:rStyle w:val="y2iqfc"/>
          <w:rFonts w:ascii="Times New Roman" w:eastAsiaTheme="majorEastAsia" w:hAnsi="Times New Roman" w:cs="Times New Roman"/>
          <w:sz w:val="22"/>
          <w:szCs w:val="22"/>
          <w:lang w:val="en"/>
        </w:rPr>
        <w:t xml:space="preserve">, </w:t>
      </w:r>
      <w:r w:rsidR="00582C2C" w:rsidRPr="00624970">
        <w:rPr>
          <w:rStyle w:val="y2iqfc"/>
          <w:rFonts w:ascii="Times New Roman" w:eastAsiaTheme="majorEastAsia" w:hAnsi="Times New Roman" w:cs="Times New Roman"/>
          <w:sz w:val="22"/>
          <w:szCs w:val="22"/>
          <w:lang w:val="en"/>
        </w:rPr>
        <w:t>rain tree</w:t>
      </w:r>
      <w:r w:rsidR="00165E05"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and </w:t>
      </w:r>
      <w:r w:rsidR="00582C2C" w:rsidRPr="00624970">
        <w:rPr>
          <w:rStyle w:val="y2iqfc"/>
          <w:rFonts w:ascii="Times New Roman" w:eastAsiaTheme="majorEastAsia" w:hAnsi="Times New Roman" w:cs="Times New Roman"/>
          <w:sz w:val="22"/>
          <w:szCs w:val="22"/>
          <w:lang w:val="en"/>
        </w:rPr>
        <w:t>monkey soap</w:t>
      </w:r>
      <w:r w:rsidR="00DD4F18" w:rsidRPr="00624970">
        <w:rPr>
          <w:rStyle w:val="y2iqfc"/>
          <w:rFonts w:ascii="Times New Roman" w:eastAsiaTheme="majorEastAsia" w:hAnsi="Times New Roman" w:cs="Times New Roman"/>
          <w:sz w:val="22"/>
          <w:szCs w:val="22"/>
          <w:lang w:val="en"/>
        </w:rPr>
        <w:t xml:space="preserve"> [1</w:t>
      </w:r>
      <w:r w:rsidR="006B705F" w:rsidRPr="00624970">
        <w:rPr>
          <w:rStyle w:val="y2iqfc"/>
          <w:rFonts w:ascii="Times New Roman" w:eastAsiaTheme="majorEastAsia" w:hAnsi="Times New Roman" w:cs="Times New Roman"/>
          <w:sz w:val="22"/>
          <w:szCs w:val="22"/>
          <w:lang w:val="en"/>
        </w:rPr>
        <w:t>8</w:t>
      </w:r>
      <w:r w:rsidR="00DD4F18"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Furthermore, it was reported that revegetation on former coal mining land in Tanah </w:t>
      </w:r>
      <w:proofErr w:type="spellStart"/>
      <w:r w:rsidRPr="00624970">
        <w:rPr>
          <w:rStyle w:val="y2iqfc"/>
          <w:rFonts w:ascii="Times New Roman" w:eastAsiaTheme="majorEastAsia" w:hAnsi="Times New Roman" w:cs="Times New Roman"/>
          <w:sz w:val="22"/>
          <w:szCs w:val="22"/>
          <w:lang w:val="en"/>
        </w:rPr>
        <w:t>Bumbu</w:t>
      </w:r>
      <w:proofErr w:type="spellEnd"/>
      <w:r w:rsidRPr="00624970">
        <w:rPr>
          <w:rStyle w:val="y2iqfc"/>
          <w:rFonts w:ascii="Times New Roman" w:eastAsiaTheme="majorEastAsia" w:hAnsi="Times New Roman" w:cs="Times New Roman"/>
          <w:sz w:val="22"/>
          <w:szCs w:val="22"/>
          <w:lang w:val="en"/>
        </w:rPr>
        <w:t xml:space="preserve"> Regency, South Kalimantan Province with pioneer plants, namely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00165E05"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and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while the types of local insert plants were 40% of the pioneer plants in the form of fruits, namely jackfruit, </w:t>
      </w:r>
      <w:proofErr w:type="spellStart"/>
      <w:r w:rsidRPr="00624970">
        <w:rPr>
          <w:rStyle w:val="y2iqfc"/>
          <w:rFonts w:ascii="Times New Roman" w:eastAsiaTheme="majorEastAsia" w:hAnsi="Times New Roman" w:cs="Times New Roman"/>
          <w:sz w:val="22"/>
          <w:szCs w:val="22"/>
          <w:lang w:val="en"/>
        </w:rPr>
        <w:t>rambutan</w:t>
      </w:r>
      <w:proofErr w:type="spellEnd"/>
      <w:r w:rsidR="00165E05"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and </w:t>
      </w:r>
      <w:proofErr w:type="spellStart"/>
      <w:r w:rsidRPr="00624970">
        <w:rPr>
          <w:rStyle w:val="y2iqfc"/>
          <w:rFonts w:ascii="Times New Roman" w:eastAsiaTheme="majorEastAsia" w:hAnsi="Times New Roman" w:cs="Times New Roman"/>
          <w:sz w:val="22"/>
          <w:szCs w:val="22"/>
          <w:lang w:val="en"/>
        </w:rPr>
        <w:t>petai</w:t>
      </w:r>
      <w:proofErr w:type="spellEnd"/>
      <w:r w:rsidRPr="00624970">
        <w:rPr>
          <w:rStyle w:val="y2iqfc"/>
          <w:rFonts w:ascii="Times New Roman" w:eastAsiaTheme="majorEastAsia" w:hAnsi="Times New Roman" w:cs="Times New Roman"/>
          <w:sz w:val="22"/>
          <w:szCs w:val="22"/>
          <w:lang w:val="en"/>
        </w:rPr>
        <w:t>, so that revegetation was declared unsuccessful because the percentage of plant growth was &lt;60%</w:t>
      </w:r>
      <w:r w:rsidR="00DD4F18" w:rsidRPr="00624970">
        <w:rPr>
          <w:rStyle w:val="y2iqfc"/>
          <w:rFonts w:ascii="Times New Roman" w:eastAsiaTheme="majorEastAsia" w:hAnsi="Times New Roman" w:cs="Times New Roman"/>
          <w:sz w:val="22"/>
          <w:szCs w:val="22"/>
          <w:lang w:val="en"/>
        </w:rPr>
        <w:t xml:space="preserve"> [1</w:t>
      </w:r>
      <w:r w:rsidR="006B705F" w:rsidRPr="00624970">
        <w:rPr>
          <w:rStyle w:val="y2iqfc"/>
          <w:rFonts w:ascii="Times New Roman" w:eastAsiaTheme="majorEastAsia" w:hAnsi="Times New Roman" w:cs="Times New Roman"/>
          <w:sz w:val="22"/>
          <w:szCs w:val="22"/>
          <w:lang w:val="en"/>
        </w:rPr>
        <w:t>9</w:t>
      </w:r>
      <w:r w:rsidR="00DD4F18" w:rsidRPr="00624970">
        <w:rPr>
          <w:rStyle w:val="y2iqfc"/>
          <w:rFonts w:ascii="Times New Roman" w:eastAsiaTheme="majorEastAsia" w:hAnsi="Times New Roman" w:cs="Times New Roman"/>
          <w:sz w:val="22"/>
          <w:szCs w:val="22"/>
          <w:lang w:val="en"/>
        </w:rPr>
        <w:t>].</w:t>
      </w:r>
    </w:p>
    <w:p w14:paraId="66D771D8" w14:textId="4A477546" w:rsidR="00C459B0" w:rsidRPr="00624970" w:rsidRDefault="00C459B0" w:rsidP="00C459B0">
      <w:pPr>
        <w:pStyle w:val="HTMLPreformatted"/>
        <w:ind w:firstLine="567"/>
        <w:jc w:val="both"/>
        <w:rPr>
          <w:rFonts w:ascii="Times New Roman" w:hAnsi="Times New Roman" w:cs="Times New Roman"/>
          <w:sz w:val="22"/>
          <w:szCs w:val="22"/>
        </w:rPr>
      </w:pPr>
      <w:r w:rsidRPr="00624970">
        <w:rPr>
          <w:rStyle w:val="y2iqfc"/>
          <w:rFonts w:ascii="Times New Roman" w:eastAsiaTheme="majorEastAsia" w:hAnsi="Times New Roman" w:cs="Times New Roman"/>
          <w:sz w:val="22"/>
          <w:szCs w:val="22"/>
          <w:lang w:val="en"/>
        </w:rPr>
        <w:t xml:space="preserve">Based on the results of the study, it shows that revegetation in Pit </w:t>
      </w:r>
      <w:proofErr w:type="spellStart"/>
      <w:r w:rsidRPr="00624970">
        <w:rPr>
          <w:rStyle w:val="y2iqfc"/>
          <w:rFonts w:ascii="Times New Roman" w:eastAsiaTheme="majorEastAsia" w:hAnsi="Times New Roman" w:cs="Times New Roman"/>
          <w:sz w:val="22"/>
          <w:szCs w:val="22"/>
          <w:lang w:val="en"/>
        </w:rPr>
        <w:t>Kresna</w:t>
      </w:r>
      <w:proofErr w:type="spellEnd"/>
      <w:r w:rsidRPr="00624970">
        <w:rPr>
          <w:rStyle w:val="y2iqfc"/>
          <w:rFonts w:ascii="Times New Roman" w:eastAsiaTheme="majorEastAsia" w:hAnsi="Times New Roman" w:cs="Times New Roman"/>
          <w:sz w:val="22"/>
          <w:szCs w:val="22"/>
          <w:lang w:val="en"/>
        </w:rPr>
        <w:t xml:space="preserve"> and Pit </w:t>
      </w:r>
      <w:proofErr w:type="spellStart"/>
      <w:r w:rsidRPr="00624970">
        <w:rPr>
          <w:rStyle w:val="y2iqfc"/>
          <w:rFonts w:ascii="Times New Roman" w:eastAsiaTheme="majorEastAsia" w:hAnsi="Times New Roman" w:cs="Times New Roman"/>
          <w:sz w:val="22"/>
          <w:szCs w:val="22"/>
          <w:lang w:val="en"/>
        </w:rPr>
        <w:t>Arjuna</w:t>
      </w:r>
      <w:proofErr w:type="spellEnd"/>
      <w:r w:rsidRPr="00624970">
        <w:rPr>
          <w:rStyle w:val="y2iqfc"/>
          <w:rFonts w:ascii="Times New Roman" w:eastAsiaTheme="majorEastAsia" w:hAnsi="Times New Roman" w:cs="Times New Roman"/>
          <w:sz w:val="22"/>
          <w:szCs w:val="22"/>
          <w:lang w:val="en"/>
        </w:rPr>
        <w:t xml:space="preserve">, shows a good level of reclamation success, especially by using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Pr="00624970">
        <w:rPr>
          <w:rStyle w:val="y2iqfc"/>
          <w:rFonts w:ascii="Times New Roman" w:eastAsiaTheme="majorEastAsia" w:hAnsi="Times New Roman" w:cs="Times New Roman"/>
          <w:sz w:val="22"/>
          <w:szCs w:val="22"/>
          <w:lang w:val="en"/>
        </w:rPr>
        <w:t xml:space="preserve">, </w:t>
      </w:r>
      <w:r w:rsidR="00582C2C" w:rsidRPr="00624970">
        <w:rPr>
          <w:rStyle w:val="y2iqfc"/>
          <w:rFonts w:ascii="Times New Roman" w:eastAsiaTheme="majorEastAsia" w:hAnsi="Times New Roman" w:cs="Times New Roman"/>
          <w:sz w:val="22"/>
          <w:szCs w:val="22"/>
          <w:lang w:val="en"/>
        </w:rPr>
        <w:t>monkey soap</w:t>
      </w:r>
      <w:r w:rsidR="00165E05" w:rsidRPr="00624970">
        <w:rPr>
          <w:rStyle w:val="y2iqfc"/>
          <w:rFonts w:ascii="Times New Roman" w:eastAsiaTheme="majorEastAsia" w:hAnsi="Times New Roman" w:cs="Times New Roman"/>
          <w:sz w:val="22"/>
          <w:szCs w:val="22"/>
          <w:lang w:val="en"/>
        </w:rPr>
        <w:t>,</w:t>
      </w:r>
      <w:r w:rsidRPr="00624970">
        <w:rPr>
          <w:rStyle w:val="y2iqfc"/>
          <w:rFonts w:ascii="Times New Roman" w:eastAsiaTheme="majorEastAsia" w:hAnsi="Times New Roman" w:cs="Times New Roman"/>
          <w:sz w:val="22"/>
          <w:szCs w:val="22"/>
          <w:lang w:val="en"/>
        </w:rPr>
        <w:t xml:space="preserve"> and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plants. The success of revegetation on ex-coal mining land does not only depend on the selection of plant types but also environmental factors and plant management techniques applied in its implementation. As stated reclamation with revegetation is considered successful if it has met the established reclamation success criteria. In this case, for revegetation activities, it is necessary to pay attention to the types of plants selected and the growing requirements of plants with land conditions, so that the reclamation success criteria can be achieved</w:t>
      </w:r>
      <w:r w:rsidR="00081E34" w:rsidRPr="00624970">
        <w:rPr>
          <w:rStyle w:val="y2iqfc"/>
          <w:rFonts w:ascii="Times New Roman" w:eastAsiaTheme="majorEastAsia" w:hAnsi="Times New Roman" w:cs="Times New Roman"/>
          <w:sz w:val="22"/>
          <w:szCs w:val="22"/>
          <w:lang w:val="en"/>
        </w:rPr>
        <w:t xml:space="preserve"> [</w:t>
      </w:r>
      <w:r w:rsidR="00CC0E41" w:rsidRPr="00624970">
        <w:rPr>
          <w:rStyle w:val="y2iqfc"/>
          <w:rFonts w:ascii="Times New Roman" w:eastAsiaTheme="majorEastAsia" w:hAnsi="Times New Roman" w:cs="Times New Roman"/>
          <w:sz w:val="22"/>
          <w:szCs w:val="22"/>
          <w:lang w:val="en"/>
        </w:rPr>
        <w:t>9</w:t>
      </w:r>
      <w:r w:rsidR="00081E34" w:rsidRPr="00624970">
        <w:rPr>
          <w:rStyle w:val="y2iqfc"/>
          <w:rFonts w:ascii="Times New Roman" w:eastAsiaTheme="majorEastAsia" w:hAnsi="Times New Roman" w:cs="Times New Roman"/>
          <w:sz w:val="22"/>
          <w:szCs w:val="22"/>
          <w:lang w:val="en"/>
        </w:rPr>
        <w:t>].</w:t>
      </w:r>
    </w:p>
    <w:p w14:paraId="50583865" w14:textId="44045FD7" w:rsidR="00C459B0" w:rsidRPr="00624970" w:rsidRDefault="00C459B0" w:rsidP="00C459B0">
      <w:pPr>
        <w:pStyle w:val="HTMLPreformatted"/>
        <w:jc w:val="both"/>
        <w:rPr>
          <w:rFonts w:ascii="Times New Roman" w:hAnsi="Times New Roman" w:cs="Times New Roman"/>
          <w:sz w:val="22"/>
          <w:szCs w:val="22"/>
        </w:rPr>
      </w:pPr>
    </w:p>
    <w:p w14:paraId="37EF18A6" w14:textId="77777777" w:rsidR="00C459B0" w:rsidRPr="00624970" w:rsidRDefault="00C459B0" w:rsidP="00C459B0">
      <w:pPr>
        <w:pStyle w:val="HTMLPreformatted"/>
        <w:rPr>
          <w:rStyle w:val="y2iqfc"/>
          <w:rFonts w:ascii="Times New Roman" w:eastAsiaTheme="majorEastAsia" w:hAnsi="Times New Roman" w:cs="Times New Roman"/>
          <w:b/>
          <w:bCs/>
          <w:sz w:val="22"/>
          <w:szCs w:val="22"/>
          <w:lang w:val="en"/>
        </w:rPr>
      </w:pPr>
      <w:r w:rsidRPr="00624970">
        <w:rPr>
          <w:rStyle w:val="y2iqfc"/>
          <w:rFonts w:ascii="Times New Roman" w:eastAsiaTheme="majorEastAsia" w:hAnsi="Times New Roman" w:cs="Times New Roman"/>
          <w:b/>
          <w:bCs/>
          <w:sz w:val="22"/>
          <w:szCs w:val="22"/>
          <w:lang w:val="en"/>
        </w:rPr>
        <w:t>4. CONCLUSION</w:t>
      </w:r>
    </w:p>
    <w:p w14:paraId="30A74CDB" w14:textId="590681A5" w:rsidR="005426D7" w:rsidRPr="00624970" w:rsidRDefault="005426D7" w:rsidP="005426D7">
      <w:pPr>
        <w:pStyle w:val="HTMLPreformatted"/>
        <w:ind w:firstLine="567"/>
        <w:jc w:val="both"/>
        <w:rPr>
          <w:rFonts w:ascii="Times New Roman" w:hAnsi="Times New Roman" w:cs="Times New Roman"/>
          <w:sz w:val="22"/>
          <w:szCs w:val="22"/>
        </w:rPr>
      </w:pPr>
      <w:r w:rsidRPr="00624970">
        <w:rPr>
          <w:rStyle w:val="y2iqfc"/>
          <w:rFonts w:ascii="Times New Roman" w:eastAsiaTheme="majorEastAsia" w:hAnsi="Times New Roman" w:cs="Times New Roman"/>
          <w:sz w:val="22"/>
          <w:szCs w:val="22"/>
          <w:lang w:val="en"/>
        </w:rPr>
        <w:t xml:space="preserve">Based on the research results and discussion, it is concluded that percentage of living plants is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Paraserianthes</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falcataria</w:t>
      </w:r>
      <w:proofErr w:type="spellEnd"/>
      <w:r w:rsidRPr="00624970">
        <w:rPr>
          <w:rStyle w:val="y2iqfc"/>
          <w:rFonts w:ascii="Times New Roman" w:eastAsiaTheme="majorEastAsia" w:hAnsi="Times New Roman" w:cs="Times New Roman"/>
          <w:sz w:val="22"/>
          <w:szCs w:val="22"/>
          <w:lang w:val="en"/>
        </w:rPr>
        <w:t xml:space="preserve">) of </w:t>
      </w:r>
      <w:r w:rsidR="00CE1B24"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 xml:space="preserve">96.18 – 97.24%, </w:t>
      </w:r>
      <w:r w:rsidR="00582C2C" w:rsidRPr="00624970">
        <w:rPr>
          <w:rStyle w:val="y2iqfc"/>
          <w:rFonts w:ascii="Times New Roman" w:eastAsiaTheme="majorEastAsia" w:hAnsi="Times New Roman" w:cs="Times New Roman"/>
          <w:sz w:val="22"/>
          <w:szCs w:val="22"/>
          <w:lang w:val="en"/>
        </w:rPr>
        <w:t>monkey soap</w:t>
      </w:r>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Enterolobium</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cyclocarpum</w:t>
      </w:r>
      <w:proofErr w:type="spellEnd"/>
      <w:r w:rsidRPr="00624970">
        <w:rPr>
          <w:rStyle w:val="y2iqfc"/>
          <w:rFonts w:ascii="Times New Roman" w:eastAsiaTheme="majorEastAsia" w:hAnsi="Times New Roman" w:cs="Times New Roman"/>
          <w:sz w:val="22"/>
          <w:szCs w:val="22"/>
          <w:lang w:val="en"/>
        </w:rPr>
        <w:t xml:space="preserve">) of 97.30%,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Samanea</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saman</w:t>
      </w:r>
      <w:proofErr w:type="spellEnd"/>
      <w:r w:rsidRPr="00624970">
        <w:rPr>
          <w:rStyle w:val="y2iqfc"/>
          <w:rFonts w:ascii="Times New Roman" w:eastAsiaTheme="majorEastAsia" w:hAnsi="Times New Roman" w:cs="Times New Roman"/>
          <w:sz w:val="22"/>
          <w:szCs w:val="22"/>
          <w:lang w:val="en"/>
        </w:rPr>
        <w:t xml:space="preserve">) of 78.52%, </w:t>
      </w:r>
      <w:r w:rsidR="009A397D">
        <w:rPr>
          <w:rFonts w:ascii="Times New Roman" w:hAnsi="Times New Roman" w:cs="Times New Roman"/>
        </w:rPr>
        <w:t>c</w:t>
      </w:r>
      <w:r w:rsidR="009A397D" w:rsidRPr="00582C2C">
        <w:rPr>
          <w:rFonts w:ascii="Times New Roman" w:hAnsi="Times New Roman" w:cs="Times New Roman"/>
        </w:rPr>
        <w:t xml:space="preserve">assia </w:t>
      </w:r>
      <w:proofErr w:type="spellStart"/>
      <w:r w:rsidR="009A397D" w:rsidRPr="00582C2C">
        <w:rPr>
          <w:rFonts w:ascii="Times New Roman" w:hAnsi="Times New Roman" w:cs="Times New Roman"/>
        </w:rPr>
        <w:t>siamea</w:t>
      </w:r>
      <w:proofErr w:type="spellEnd"/>
      <w:r w:rsidR="009A397D" w:rsidRPr="00582C2C">
        <w:rPr>
          <w:rStyle w:val="y2iqfc"/>
          <w:rFonts w:ascii="Times New Roman" w:eastAsiaTheme="majorEastAsia" w:hAnsi="Times New Roman" w:cs="Times New Roman"/>
          <w:highlight w:val="yellow"/>
          <w:lang w:val="en"/>
        </w:rPr>
        <w:t xml:space="preserve"> </w:t>
      </w:r>
      <w:r w:rsidRPr="00624970">
        <w:rPr>
          <w:rStyle w:val="y2iqfc"/>
          <w:rFonts w:ascii="Times New Roman" w:eastAsiaTheme="majorEastAsia" w:hAnsi="Times New Roman" w:cs="Times New Roman"/>
          <w:sz w:val="22"/>
          <w:szCs w:val="22"/>
          <w:lang w:val="en"/>
        </w:rPr>
        <w:t xml:space="preserve">of 75%, </w:t>
      </w:r>
      <w:proofErr w:type="spellStart"/>
      <w:r w:rsidR="00582C2C" w:rsidRPr="00624970">
        <w:rPr>
          <w:rStyle w:val="y2iqfc"/>
          <w:rFonts w:ascii="Times New Roman" w:eastAsiaTheme="majorEastAsia" w:hAnsi="Times New Roman" w:cs="Times New Roman"/>
          <w:sz w:val="22"/>
          <w:szCs w:val="22"/>
          <w:lang w:val="en"/>
        </w:rPr>
        <w:t>mexican</w:t>
      </w:r>
      <w:proofErr w:type="spellEnd"/>
      <w:r w:rsidR="00582C2C" w:rsidRPr="00624970">
        <w:rPr>
          <w:rStyle w:val="y2iqfc"/>
          <w:rFonts w:ascii="Times New Roman" w:eastAsiaTheme="majorEastAsia" w:hAnsi="Times New Roman" w:cs="Times New Roman"/>
          <w:sz w:val="22"/>
          <w:szCs w:val="22"/>
          <w:lang w:val="en"/>
        </w:rPr>
        <w:t xml:space="preserve"> lilac </w:t>
      </w:r>
      <w:r w:rsidRPr="00624970">
        <w:rPr>
          <w:rStyle w:val="y2iqfc"/>
          <w:rFonts w:ascii="Times New Roman" w:eastAsiaTheme="majorEastAsia" w:hAnsi="Times New Roman" w:cs="Times New Roman"/>
          <w:sz w:val="22"/>
          <w:szCs w:val="22"/>
          <w:lang w:val="en"/>
        </w:rPr>
        <w:t>(</w:t>
      </w:r>
      <w:proofErr w:type="spellStart"/>
      <w:r w:rsidRPr="00624970">
        <w:rPr>
          <w:rStyle w:val="y2iqfc"/>
          <w:rFonts w:ascii="Times New Roman" w:eastAsiaTheme="majorEastAsia" w:hAnsi="Times New Roman" w:cs="Times New Roman"/>
          <w:i/>
          <w:iCs/>
          <w:sz w:val="22"/>
          <w:szCs w:val="22"/>
          <w:lang w:val="en"/>
        </w:rPr>
        <w:t>Gliricidia</w:t>
      </w:r>
      <w:proofErr w:type="spellEnd"/>
      <w:r w:rsidRPr="00624970">
        <w:rPr>
          <w:rStyle w:val="y2iqfc"/>
          <w:rFonts w:ascii="Times New Roman" w:eastAsiaTheme="majorEastAsia" w:hAnsi="Times New Roman" w:cs="Times New Roman"/>
          <w:i/>
          <w:iCs/>
          <w:sz w:val="22"/>
          <w:szCs w:val="22"/>
          <w:lang w:val="en"/>
        </w:rPr>
        <w:t xml:space="preserve"> </w:t>
      </w:r>
      <w:proofErr w:type="spellStart"/>
      <w:r w:rsidRPr="00624970">
        <w:rPr>
          <w:rStyle w:val="y2iqfc"/>
          <w:rFonts w:ascii="Times New Roman" w:eastAsiaTheme="majorEastAsia" w:hAnsi="Times New Roman" w:cs="Times New Roman"/>
          <w:i/>
          <w:iCs/>
          <w:sz w:val="22"/>
          <w:szCs w:val="22"/>
          <w:lang w:val="en"/>
        </w:rPr>
        <w:t>sepium</w:t>
      </w:r>
      <w:proofErr w:type="spellEnd"/>
      <w:r w:rsidRPr="00624970">
        <w:rPr>
          <w:rStyle w:val="y2iqfc"/>
          <w:rFonts w:ascii="Times New Roman" w:eastAsiaTheme="majorEastAsia" w:hAnsi="Times New Roman" w:cs="Times New Roman"/>
          <w:sz w:val="22"/>
          <w:szCs w:val="22"/>
          <w:lang w:val="en"/>
        </w:rPr>
        <w:t xml:space="preserve">) of 67.86%; and mahogany </w:t>
      </w:r>
      <w:r w:rsidR="00483CC3" w:rsidRPr="00624970">
        <w:rPr>
          <w:rStyle w:val="y2iqfc"/>
          <w:rFonts w:ascii="Times New Roman" w:eastAsiaTheme="majorEastAsia" w:hAnsi="Times New Roman" w:cs="Times New Roman"/>
          <w:sz w:val="22"/>
          <w:szCs w:val="22"/>
          <w:lang w:val="en"/>
        </w:rPr>
        <w:t>(</w:t>
      </w:r>
      <w:proofErr w:type="spellStart"/>
      <w:r w:rsidR="00483CC3" w:rsidRPr="00624970">
        <w:rPr>
          <w:rStyle w:val="y2iqfc"/>
          <w:rFonts w:ascii="Times New Roman" w:eastAsiaTheme="majorEastAsia" w:hAnsi="Times New Roman" w:cs="Times New Roman"/>
          <w:i/>
          <w:iCs/>
          <w:sz w:val="22"/>
          <w:szCs w:val="22"/>
          <w:lang w:val="en"/>
        </w:rPr>
        <w:t>Swietenia</w:t>
      </w:r>
      <w:proofErr w:type="spellEnd"/>
      <w:r w:rsidR="00483CC3" w:rsidRPr="00624970">
        <w:rPr>
          <w:rStyle w:val="y2iqfc"/>
          <w:rFonts w:ascii="Times New Roman" w:eastAsiaTheme="majorEastAsia" w:hAnsi="Times New Roman" w:cs="Times New Roman"/>
          <w:i/>
          <w:iCs/>
          <w:sz w:val="22"/>
          <w:szCs w:val="22"/>
          <w:lang w:val="en"/>
        </w:rPr>
        <w:t xml:space="preserve"> </w:t>
      </w:r>
      <w:proofErr w:type="spellStart"/>
      <w:r w:rsidR="00483CC3" w:rsidRPr="00624970">
        <w:rPr>
          <w:rStyle w:val="y2iqfc"/>
          <w:rFonts w:ascii="Times New Roman" w:eastAsiaTheme="majorEastAsia" w:hAnsi="Times New Roman" w:cs="Times New Roman"/>
          <w:i/>
          <w:iCs/>
          <w:sz w:val="22"/>
          <w:szCs w:val="22"/>
          <w:lang w:val="en"/>
        </w:rPr>
        <w:t>mahagoni</w:t>
      </w:r>
      <w:proofErr w:type="spellEnd"/>
      <w:r w:rsidR="00483CC3" w:rsidRPr="00624970">
        <w:rPr>
          <w:rStyle w:val="y2iqfc"/>
          <w:rFonts w:ascii="Times New Roman" w:eastAsiaTheme="majorEastAsia" w:hAnsi="Times New Roman" w:cs="Times New Roman"/>
          <w:sz w:val="22"/>
          <w:szCs w:val="22"/>
          <w:lang w:val="en"/>
        </w:rPr>
        <w:t xml:space="preserve">) </w:t>
      </w:r>
      <w:r w:rsidRPr="00624970">
        <w:rPr>
          <w:rStyle w:val="y2iqfc"/>
          <w:rFonts w:ascii="Times New Roman" w:eastAsiaTheme="majorEastAsia" w:hAnsi="Times New Roman" w:cs="Times New Roman"/>
          <w:sz w:val="22"/>
          <w:szCs w:val="22"/>
          <w:lang w:val="en"/>
        </w:rPr>
        <w:t>plants of 29.01%; and</w:t>
      </w:r>
      <w:r w:rsidRPr="00624970">
        <w:rPr>
          <w:rStyle w:val="y2iqfc"/>
          <w:rFonts w:ascii="Times New Roman" w:hAnsi="Times New Roman" w:cs="Times New Roman"/>
          <w:sz w:val="22"/>
          <w:szCs w:val="22"/>
        </w:rPr>
        <w:t xml:space="preserve"> </w:t>
      </w:r>
      <w:r w:rsidRPr="00624970">
        <w:rPr>
          <w:rStyle w:val="y2iqfc"/>
          <w:rFonts w:ascii="Times New Roman" w:eastAsiaTheme="majorEastAsia" w:hAnsi="Times New Roman" w:cs="Times New Roman"/>
          <w:sz w:val="22"/>
          <w:szCs w:val="22"/>
          <w:lang w:val="en"/>
        </w:rPr>
        <w:t xml:space="preserve">revegetation using </w:t>
      </w:r>
      <w:r w:rsidR="00582C2C" w:rsidRPr="00624970">
        <w:rPr>
          <w:rFonts w:ascii="Times New Roman" w:hAnsi="Times New Roman" w:cs="Times New Roman"/>
          <w:sz w:val="22"/>
          <w:szCs w:val="22"/>
        </w:rPr>
        <w:t xml:space="preserve">white </w:t>
      </w:r>
      <w:proofErr w:type="spellStart"/>
      <w:r w:rsidR="00582C2C" w:rsidRPr="00624970">
        <w:rPr>
          <w:rFonts w:ascii="Times New Roman" w:hAnsi="Times New Roman" w:cs="Times New Roman"/>
          <w:sz w:val="22"/>
          <w:szCs w:val="22"/>
        </w:rPr>
        <w:t>albizia</w:t>
      </w:r>
      <w:proofErr w:type="spellEnd"/>
      <w:r w:rsidRPr="00624970">
        <w:rPr>
          <w:rStyle w:val="y2iqfc"/>
          <w:rFonts w:ascii="Times New Roman" w:eastAsiaTheme="majorEastAsia" w:hAnsi="Times New Roman" w:cs="Times New Roman"/>
          <w:sz w:val="22"/>
          <w:szCs w:val="22"/>
          <w:lang w:val="en"/>
        </w:rPr>
        <w:t xml:space="preserve">, </w:t>
      </w:r>
      <w:r w:rsidR="00582C2C" w:rsidRPr="00624970">
        <w:rPr>
          <w:rStyle w:val="y2iqfc"/>
          <w:rFonts w:ascii="Times New Roman" w:eastAsiaTheme="majorEastAsia" w:hAnsi="Times New Roman" w:cs="Times New Roman"/>
          <w:sz w:val="22"/>
          <w:szCs w:val="22"/>
          <w:lang w:val="en"/>
        </w:rPr>
        <w:t>monkey soap</w:t>
      </w:r>
      <w:r w:rsidRPr="00624970">
        <w:rPr>
          <w:rStyle w:val="y2iqfc"/>
          <w:rFonts w:ascii="Times New Roman" w:eastAsiaTheme="majorEastAsia" w:hAnsi="Times New Roman" w:cs="Times New Roman"/>
          <w:sz w:val="22"/>
          <w:szCs w:val="22"/>
          <w:lang w:val="en"/>
        </w:rPr>
        <w:t xml:space="preserve"> and </w:t>
      </w:r>
      <w:r w:rsidR="00582C2C" w:rsidRPr="00624970">
        <w:rPr>
          <w:rStyle w:val="y2iqfc"/>
          <w:rFonts w:ascii="Times New Roman" w:eastAsiaTheme="majorEastAsia" w:hAnsi="Times New Roman" w:cs="Times New Roman"/>
          <w:sz w:val="22"/>
          <w:szCs w:val="22"/>
          <w:lang w:val="en"/>
        </w:rPr>
        <w:t>rain tree</w:t>
      </w:r>
      <w:r w:rsidRPr="00624970">
        <w:rPr>
          <w:rStyle w:val="y2iqfc"/>
          <w:rFonts w:ascii="Times New Roman" w:eastAsiaTheme="majorEastAsia" w:hAnsi="Times New Roman" w:cs="Times New Roman"/>
          <w:sz w:val="22"/>
          <w:szCs w:val="22"/>
          <w:lang w:val="en"/>
        </w:rPr>
        <w:t xml:space="preserve"> plants in Pit </w:t>
      </w:r>
      <w:proofErr w:type="spellStart"/>
      <w:r w:rsidRPr="00624970">
        <w:rPr>
          <w:rStyle w:val="y2iqfc"/>
          <w:rFonts w:ascii="Times New Roman" w:eastAsiaTheme="majorEastAsia" w:hAnsi="Times New Roman" w:cs="Times New Roman"/>
          <w:sz w:val="22"/>
          <w:szCs w:val="22"/>
          <w:lang w:val="en"/>
        </w:rPr>
        <w:t>Kresna</w:t>
      </w:r>
      <w:proofErr w:type="spellEnd"/>
      <w:r w:rsidRPr="00624970">
        <w:rPr>
          <w:rStyle w:val="y2iqfc"/>
          <w:rFonts w:ascii="Times New Roman" w:eastAsiaTheme="majorEastAsia" w:hAnsi="Times New Roman" w:cs="Times New Roman"/>
          <w:sz w:val="22"/>
          <w:szCs w:val="22"/>
          <w:lang w:val="en"/>
        </w:rPr>
        <w:t xml:space="preserve"> and Pit </w:t>
      </w:r>
      <w:proofErr w:type="spellStart"/>
      <w:r w:rsidRPr="00624970">
        <w:rPr>
          <w:rStyle w:val="y2iqfc"/>
          <w:rFonts w:ascii="Times New Roman" w:eastAsiaTheme="majorEastAsia" w:hAnsi="Times New Roman" w:cs="Times New Roman"/>
          <w:sz w:val="22"/>
          <w:szCs w:val="22"/>
          <w:lang w:val="en"/>
        </w:rPr>
        <w:t>Arjuna</w:t>
      </w:r>
      <w:proofErr w:type="spellEnd"/>
      <w:r w:rsidRPr="00624970">
        <w:rPr>
          <w:rStyle w:val="y2iqfc"/>
          <w:rFonts w:ascii="Times New Roman" w:eastAsiaTheme="majorEastAsia" w:hAnsi="Times New Roman" w:cs="Times New Roman"/>
          <w:sz w:val="22"/>
          <w:szCs w:val="22"/>
          <w:lang w:val="en"/>
        </w:rPr>
        <w:t xml:space="preserve"> showed a good level of reclamation success.</w:t>
      </w:r>
    </w:p>
    <w:p w14:paraId="6A916867" w14:textId="1D3C4AEC" w:rsidR="00C459B0" w:rsidRPr="00C459B0" w:rsidRDefault="00C459B0" w:rsidP="00C459B0">
      <w:pPr>
        <w:pStyle w:val="HTMLPreformatted"/>
        <w:ind w:firstLine="567"/>
        <w:rPr>
          <w:rStyle w:val="y2iqfc"/>
          <w:rFonts w:ascii="Times New Roman" w:eastAsiaTheme="majorEastAsia" w:hAnsi="Times New Roman" w:cs="Times New Roman"/>
          <w:sz w:val="22"/>
          <w:szCs w:val="22"/>
          <w:lang w:val="en"/>
        </w:rPr>
      </w:pPr>
    </w:p>
    <w:p w14:paraId="40F7635A" w14:textId="77777777" w:rsidR="00163834" w:rsidRDefault="00163834" w:rsidP="009A397D">
      <w:pPr>
        <w:pStyle w:val="HTMLPreformatted"/>
        <w:rPr>
          <w:rStyle w:val="y2iqfc"/>
          <w:rFonts w:ascii="Times New Roman" w:eastAsiaTheme="majorEastAsia" w:hAnsi="Times New Roman" w:cs="Times New Roman"/>
          <w:sz w:val="22"/>
          <w:szCs w:val="22"/>
          <w:lang w:val="en"/>
        </w:rPr>
      </w:pPr>
    </w:p>
    <w:p w14:paraId="20B23264" w14:textId="77777777" w:rsidR="00163834" w:rsidRPr="00163834" w:rsidRDefault="00163834" w:rsidP="00163834">
      <w:pPr>
        <w:pStyle w:val="HTMLPreformatted"/>
        <w:ind w:left="284" w:hanging="284"/>
        <w:rPr>
          <w:rFonts w:ascii="Times New Roman" w:hAnsi="Times New Roman" w:cs="Times New Roman"/>
          <w:sz w:val="22"/>
          <w:szCs w:val="22"/>
        </w:rPr>
      </w:pPr>
      <w:r w:rsidRPr="00163834">
        <w:rPr>
          <w:rFonts w:ascii="Times New Roman" w:hAnsi="Times New Roman" w:cs="Times New Roman"/>
          <w:sz w:val="22"/>
          <w:szCs w:val="22"/>
        </w:rPr>
        <w:t>COMPETING INTERESTS DISCLAIMER:</w:t>
      </w:r>
    </w:p>
    <w:p w14:paraId="5D7D0CF4" w14:textId="62837A19" w:rsidR="00163834" w:rsidRDefault="00163834" w:rsidP="00163834">
      <w:pPr>
        <w:pStyle w:val="HTMLPreformatted"/>
        <w:ind w:left="284" w:hanging="284"/>
        <w:rPr>
          <w:rFonts w:ascii="Times New Roman" w:hAnsi="Times New Roman" w:cs="Times New Roman"/>
          <w:sz w:val="22"/>
          <w:szCs w:val="22"/>
        </w:rPr>
      </w:pPr>
      <w:r w:rsidRPr="00163834">
        <w:rPr>
          <w:rFonts w:ascii="Times New Roman" w:hAnsi="Times New Roman" w:cs="Times New Roman"/>
          <w:sz w:val="22"/>
          <w:szCs w:val="22"/>
        </w:rPr>
        <w:t>Authors have declared that they have no known competing financial interests OR non-financial interests OR personal relationships that could have appeared to influence the work reported in this paper.</w:t>
      </w:r>
    </w:p>
    <w:p w14:paraId="68F006CB" w14:textId="5B41814C" w:rsidR="00D918F9" w:rsidRDefault="00D918F9" w:rsidP="00163834">
      <w:pPr>
        <w:pStyle w:val="HTMLPreformatted"/>
        <w:ind w:left="284" w:hanging="284"/>
        <w:rPr>
          <w:rFonts w:ascii="Times New Roman" w:hAnsi="Times New Roman" w:cs="Times New Roman"/>
          <w:sz w:val="22"/>
          <w:szCs w:val="22"/>
        </w:rPr>
      </w:pPr>
    </w:p>
    <w:p w14:paraId="4DCDBDA3" w14:textId="77777777" w:rsidR="00D918F9" w:rsidRPr="00394842" w:rsidRDefault="00D918F9" w:rsidP="00D918F9">
      <w:pPr>
        <w:rPr>
          <w:highlight w:val="yellow"/>
        </w:rPr>
      </w:pPr>
      <w:r w:rsidRPr="00394842">
        <w:rPr>
          <w:highlight w:val="yellow"/>
        </w:rPr>
        <w:t>Disclaimer (Artificial intelligence)</w:t>
      </w:r>
    </w:p>
    <w:p w14:paraId="68F102A2" w14:textId="77777777" w:rsidR="00D918F9" w:rsidRPr="00394842" w:rsidRDefault="00D918F9" w:rsidP="00D918F9">
      <w:pPr>
        <w:rPr>
          <w:highlight w:val="yellow"/>
        </w:rPr>
      </w:pPr>
    </w:p>
    <w:p w14:paraId="00FEFAB0" w14:textId="77777777" w:rsidR="00D918F9" w:rsidRPr="00394842" w:rsidRDefault="00D918F9" w:rsidP="00D918F9">
      <w:pPr>
        <w:rPr>
          <w:highlight w:val="yellow"/>
        </w:rPr>
      </w:pPr>
      <w:r w:rsidRPr="00394842">
        <w:rPr>
          <w:highlight w:val="yellow"/>
        </w:rPr>
        <w:t xml:space="preserve">Option 1: </w:t>
      </w:r>
    </w:p>
    <w:p w14:paraId="50E3F2C0" w14:textId="77777777" w:rsidR="00D918F9" w:rsidRPr="00394842" w:rsidRDefault="00D918F9" w:rsidP="00D918F9">
      <w:pPr>
        <w:rPr>
          <w:highlight w:val="yellow"/>
        </w:rPr>
      </w:pPr>
    </w:p>
    <w:p w14:paraId="53E48E29" w14:textId="77777777" w:rsidR="00D918F9" w:rsidRPr="00394842" w:rsidRDefault="00D918F9" w:rsidP="00D918F9">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7F5D924F" w14:textId="77777777" w:rsidR="005C66A7" w:rsidRDefault="005C66A7" w:rsidP="00FB15E2">
      <w:pPr>
        <w:pStyle w:val="HTMLPreformatted"/>
        <w:jc w:val="both"/>
        <w:rPr>
          <w:rFonts w:ascii="Times New Roman" w:hAnsi="Times New Roman" w:cs="Times New Roman"/>
          <w:sz w:val="22"/>
          <w:szCs w:val="22"/>
        </w:rPr>
      </w:pPr>
    </w:p>
    <w:p w14:paraId="258A1FA1" w14:textId="4A0D680D" w:rsidR="00B64263" w:rsidRPr="000F4974" w:rsidRDefault="005C66A7" w:rsidP="00B64263">
      <w:pPr>
        <w:pStyle w:val="HTMLPreformatted"/>
        <w:ind w:left="426" w:hanging="426"/>
        <w:jc w:val="both"/>
        <w:rPr>
          <w:rStyle w:val="y2iqfc"/>
          <w:rFonts w:ascii="Times New Roman" w:eastAsiaTheme="majorEastAsia" w:hAnsi="Times New Roman" w:cs="Times New Roman"/>
          <w:b/>
          <w:bCs/>
          <w:sz w:val="22"/>
          <w:szCs w:val="22"/>
          <w:lang w:val="en"/>
        </w:rPr>
      </w:pPr>
      <w:r w:rsidRPr="000F4974">
        <w:rPr>
          <w:rFonts w:ascii="Times New Roman" w:hAnsi="Times New Roman" w:cs="Times New Roman"/>
          <w:b/>
          <w:bCs/>
          <w:sz w:val="22"/>
          <w:szCs w:val="22"/>
        </w:rPr>
        <w:t>REFERENCE</w:t>
      </w:r>
    </w:p>
    <w:p w14:paraId="3EEC3CE1" w14:textId="2660851C"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[1] A. Yamani.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2012</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Study of Erosion Amount in Coal Mine Reclamation Area at Pt </w:t>
      </w:r>
      <w:proofErr w:type="spellStart"/>
      <w:r w:rsidRPr="00B64263">
        <w:rPr>
          <w:rStyle w:val="y2iqfc"/>
          <w:rFonts w:ascii="Times New Roman" w:eastAsiaTheme="majorEastAsia" w:hAnsi="Times New Roman" w:cs="Times New Roman"/>
          <w:sz w:val="22"/>
          <w:szCs w:val="22"/>
          <w:lang w:val="en"/>
        </w:rPr>
        <w:t>Arutmin</w:t>
      </w:r>
      <w:proofErr w:type="spellEnd"/>
      <w:r w:rsidRPr="00B64263">
        <w:rPr>
          <w:rStyle w:val="y2iqfc"/>
          <w:rFonts w:ascii="Times New Roman" w:eastAsiaTheme="majorEastAsia" w:hAnsi="Times New Roman" w:cs="Times New Roman"/>
          <w:sz w:val="22"/>
          <w:szCs w:val="22"/>
          <w:lang w:val="en"/>
        </w:rPr>
        <w:t xml:space="preserve"> Indonesia </w:t>
      </w:r>
      <w:proofErr w:type="spellStart"/>
      <w:r w:rsidRPr="00B64263">
        <w:rPr>
          <w:rStyle w:val="y2iqfc"/>
          <w:rFonts w:ascii="Times New Roman" w:eastAsiaTheme="majorEastAsia" w:hAnsi="Times New Roman" w:cs="Times New Roman"/>
          <w:sz w:val="22"/>
          <w:szCs w:val="22"/>
          <w:lang w:val="en"/>
        </w:rPr>
        <w:t>Kotabaru</w:t>
      </w:r>
      <w:proofErr w:type="spellEnd"/>
      <w:r w:rsidRPr="00B64263">
        <w:rPr>
          <w:rStyle w:val="y2iqfc"/>
          <w:rFonts w:ascii="Times New Roman" w:eastAsiaTheme="majorEastAsia" w:hAnsi="Times New Roman" w:cs="Times New Roman"/>
          <w:sz w:val="22"/>
          <w:szCs w:val="22"/>
          <w:lang w:val="en"/>
        </w:rPr>
        <w:t xml:space="preserve"> Regency. </w:t>
      </w:r>
      <w:proofErr w:type="spellStart"/>
      <w:r w:rsidRPr="00B64263">
        <w:rPr>
          <w:rStyle w:val="y2iqfc"/>
          <w:rFonts w:ascii="Times New Roman" w:eastAsiaTheme="majorEastAsia" w:hAnsi="Times New Roman" w:cs="Times New Roman"/>
          <w:sz w:val="22"/>
          <w:szCs w:val="22"/>
          <w:lang w:val="en"/>
        </w:rPr>
        <w:t>Jurnal</w:t>
      </w:r>
      <w:proofErr w:type="spellEnd"/>
      <w:r>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Hutan</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Tropis</w:t>
      </w:r>
      <w:proofErr w:type="spellEnd"/>
      <w:r w:rsidRPr="00B64263">
        <w:rPr>
          <w:rStyle w:val="y2iqfc"/>
          <w:rFonts w:ascii="Times New Roman" w:eastAsiaTheme="majorEastAsia" w:hAnsi="Times New Roman" w:cs="Times New Roman"/>
          <w:sz w:val="22"/>
          <w:szCs w:val="22"/>
          <w:lang w:val="en"/>
        </w:rPr>
        <w:t>. 13: 46-54.</w:t>
      </w:r>
    </w:p>
    <w:p w14:paraId="07E851F8" w14:textId="11574EF2"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[2] A. </w:t>
      </w:r>
      <w:proofErr w:type="spellStart"/>
      <w:r w:rsidRPr="00B64263">
        <w:rPr>
          <w:rStyle w:val="y2iqfc"/>
          <w:rFonts w:ascii="Times New Roman" w:eastAsiaTheme="majorEastAsia" w:hAnsi="Times New Roman" w:cs="Times New Roman"/>
          <w:sz w:val="22"/>
          <w:szCs w:val="22"/>
          <w:lang w:val="en"/>
        </w:rPr>
        <w:t>Rachman</w:t>
      </w:r>
      <w:proofErr w:type="spellEnd"/>
      <w:r w:rsidRPr="00B64263">
        <w:rPr>
          <w:rStyle w:val="y2iqfc"/>
          <w:rFonts w:ascii="Times New Roman" w:eastAsiaTheme="majorEastAsia" w:hAnsi="Times New Roman" w:cs="Times New Roman"/>
          <w:sz w:val="22"/>
          <w:szCs w:val="22"/>
          <w:lang w:val="en"/>
        </w:rPr>
        <w:t xml:space="preserve">., S. </w:t>
      </w:r>
      <w:proofErr w:type="spellStart"/>
      <w:r w:rsidRPr="00B64263">
        <w:rPr>
          <w:rStyle w:val="y2iqfc"/>
          <w:rFonts w:ascii="Times New Roman" w:eastAsiaTheme="majorEastAsia" w:hAnsi="Times New Roman" w:cs="Times New Roman"/>
          <w:sz w:val="22"/>
          <w:szCs w:val="22"/>
          <w:lang w:val="en"/>
        </w:rPr>
        <w:t>Sutono</w:t>
      </w:r>
      <w:proofErr w:type="spellEnd"/>
      <w:r w:rsidRPr="00B64263">
        <w:rPr>
          <w:rStyle w:val="y2iqfc"/>
          <w:rFonts w:ascii="Times New Roman" w:eastAsiaTheme="majorEastAsia" w:hAnsi="Times New Roman" w:cs="Times New Roman"/>
          <w:sz w:val="22"/>
          <w:szCs w:val="22"/>
          <w:lang w:val="en"/>
        </w:rPr>
        <w:t xml:space="preserve">., I. </w:t>
      </w:r>
      <w:proofErr w:type="spellStart"/>
      <w:r w:rsidRPr="00B64263">
        <w:rPr>
          <w:rStyle w:val="y2iqfc"/>
          <w:rFonts w:ascii="Times New Roman" w:eastAsiaTheme="majorEastAsia" w:hAnsi="Times New Roman" w:cs="Times New Roman"/>
          <w:sz w:val="22"/>
          <w:szCs w:val="22"/>
          <w:lang w:val="en"/>
        </w:rPr>
        <w:t>Irawan</w:t>
      </w:r>
      <w:proofErr w:type="spellEnd"/>
      <w:r w:rsidRPr="00B64263">
        <w:rPr>
          <w:rStyle w:val="y2iqfc"/>
          <w:rFonts w:ascii="Times New Roman" w:eastAsiaTheme="majorEastAsia" w:hAnsi="Times New Roman" w:cs="Times New Roman"/>
          <w:sz w:val="22"/>
          <w:szCs w:val="22"/>
          <w:lang w:val="en"/>
        </w:rPr>
        <w:t xml:space="preserve">., I.W. </w:t>
      </w:r>
      <w:proofErr w:type="spellStart"/>
      <w:r w:rsidRPr="00B64263">
        <w:rPr>
          <w:rStyle w:val="y2iqfc"/>
          <w:rFonts w:ascii="Times New Roman" w:eastAsiaTheme="majorEastAsia" w:hAnsi="Times New Roman" w:cs="Times New Roman"/>
          <w:sz w:val="22"/>
          <w:szCs w:val="22"/>
          <w:lang w:val="en"/>
        </w:rPr>
        <w:t>Suastika</w:t>
      </w:r>
      <w:proofErr w:type="spellEnd"/>
      <w:r w:rsidRPr="00B64263">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2020</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Soil Quality Indicators on Ex-Mining Land. </w:t>
      </w:r>
      <w:proofErr w:type="spellStart"/>
      <w:r w:rsidRPr="00B64263">
        <w:rPr>
          <w:rStyle w:val="y2iqfc"/>
          <w:rFonts w:ascii="Times New Roman" w:eastAsiaTheme="majorEastAsia" w:hAnsi="Times New Roman" w:cs="Times New Roman"/>
          <w:sz w:val="22"/>
          <w:szCs w:val="22"/>
          <w:lang w:val="en"/>
        </w:rPr>
        <w:t>Jurnal</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Sumberdaya</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Lanhan</w:t>
      </w:r>
      <w:proofErr w:type="spellEnd"/>
      <w:r w:rsidRPr="00B64263">
        <w:rPr>
          <w:rStyle w:val="y2iqfc"/>
          <w:rFonts w:ascii="Times New Roman" w:eastAsiaTheme="majorEastAsia" w:hAnsi="Times New Roman" w:cs="Times New Roman"/>
          <w:sz w:val="22"/>
          <w:szCs w:val="22"/>
          <w:lang w:val="en"/>
        </w:rPr>
        <w:t>. 11: 1. https://doi.org/10.21082/jsdl.v11n1.2017.1-10.</w:t>
      </w:r>
    </w:p>
    <w:p w14:paraId="769D3C7B" w14:textId="056F7E78"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 xml:space="preserve">[3] A. </w:t>
      </w:r>
      <w:proofErr w:type="spellStart"/>
      <w:r w:rsidRPr="00B64263">
        <w:rPr>
          <w:rStyle w:val="y2iqfc"/>
          <w:rFonts w:ascii="Times New Roman" w:eastAsiaTheme="majorEastAsia" w:hAnsi="Times New Roman" w:cs="Times New Roman"/>
          <w:sz w:val="22"/>
          <w:szCs w:val="22"/>
          <w:lang w:val="en"/>
        </w:rPr>
        <w:t>Wahyu</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Nugroho</w:t>
      </w:r>
      <w:proofErr w:type="spellEnd"/>
      <w:r w:rsidRPr="00B64263">
        <w:rPr>
          <w:rStyle w:val="y2iqfc"/>
          <w:rFonts w:ascii="Times New Roman" w:eastAsiaTheme="majorEastAsia" w:hAnsi="Times New Roman" w:cs="Times New Roman"/>
          <w:sz w:val="22"/>
          <w:szCs w:val="22"/>
          <w:lang w:val="en"/>
        </w:rPr>
        <w:t xml:space="preserve">., I. </w:t>
      </w:r>
      <w:proofErr w:type="spellStart"/>
      <w:r w:rsidRPr="00B64263">
        <w:rPr>
          <w:rStyle w:val="y2iqfc"/>
          <w:rFonts w:ascii="Times New Roman" w:eastAsiaTheme="majorEastAsia" w:hAnsi="Times New Roman" w:cs="Times New Roman"/>
          <w:sz w:val="22"/>
          <w:szCs w:val="22"/>
          <w:lang w:val="en"/>
        </w:rPr>
        <w:t>Yassir</w:t>
      </w:r>
      <w:proofErr w:type="spellEnd"/>
      <w:r w:rsidRPr="00B64263">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2017</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Policy for Assessing the Success of Post-Coal Mining Land Reclamation in Indonesia. </w:t>
      </w:r>
      <w:proofErr w:type="spellStart"/>
      <w:r w:rsidRPr="00B64263">
        <w:rPr>
          <w:rStyle w:val="y2iqfc"/>
          <w:rFonts w:ascii="Times New Roman" w:eastAsiaTheme="majorEastAsia" w:hAnsi="Times New Roman" w:cs="Times New Roman"/>
          <w:sz w:val="22"/>
          <w:szCs w:val="22"/>
          <w:lang w:val="en"/>
        </w:rPr>
        <w:t>Jurnal</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Analisa</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Kebijakan</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Kehutanan</w:t>
      </w:r>
      <w:proofErr w:type="spellEnd"/>
      <w:r w:rsidRPr="00B64263">
        <w:rPr>
          <w:rStyle w:val="y2iqfc"/>
          <w:rFonts w:ascii="Times New Roman" w:eastAsiaTheme="majorEastAsia" w:hAnsi="Times New Roman" w:cs="Times New Roman"/>
          <w:sz w:val="22"/>
          <w:szCs w:val="22"/>
          <w:lang w:val="en"/>
        </w:rPr>
        <w:t>. 14: 121-136.</w:t>
      </w:r>
    </w:p>
    <w:p w14:paraId="09262D07" w14:textId="5CE69E49" w:rsidR="00B64263" w:rsidRDefault="00E02768" w:rsidP="00B64263">
      <w:pPr>
        <w:pStyle w:val="HTMLPreformatted"/>
        <w:ind w:left="426" w:hanging="426"/>
        <w:jc w:val="both"/>
        <w:rPr>
          <w:rStyle w:val="y2iqfc"/>
          <w:rFonts w:ascii="Times New Roman" w:eastAsiaTheme="majorEastAsia" w:hAnsi="Times New Roman" w:cs="Times New Roman"/>
          <w:sz w:val="22"/>
          <w:szCs w:val="22"/>
          <w:lang w:val="en"/>
        </w:rPr>
      </w:pPr>
      <w:hyperlink r:id="rId7" w:history="1">
        <w:r w:rsidR="00CC0E41" w:rsidRPr="00AC68CF">
          <w:rPr>
            <w:rStyle w:val="Hyperlink"/>
            <w:rFonts w:ascii="Times New Roman" w:eastAsiaTheme="majorEastAsia" w:hAnsi="Times New Roman" w:cs="Times New Roman"/>
            <w:sz w:val="22"/>
            <w:szCs w:val="22"/>
            <w:lang w:val="en"/>
          </w:rPr>
          <w:t>https://doi.org/10.20886/jakk.2017.14.2.121-136</w:t>
        </w:r>
      </w:hyperlink>
      <w:r w:rsidR="00CC0E41">
        <w:rPr>
          <w:rStyle w:val="y2iqfc"/>
          <w:rFonts w:ascii="Times New Roman" w:eastAsiaTheme="majorEastAsia" w:hAnsi="Times New Roman" w:cs="Times New Roman"/>
          <w:sz w:val="22"/>
          <w:szCs w:val="22"/>
          <w:lang w:val="en"/>
        </w:rPr>
        <w:t>.</w:t>
      </w:r>
    </w:p>
    <w:p w14:paraId="4486641D" w14:textId="77777777" w:rsidR="00CC0E41" w:rsidRPr="00CC0E41" w:rsidRDefault="00CC0E41" w:rsidP="00CC0E41">
      <w:pPr>
        <w:pStyle w:val="NormalWeb"/>
        <w:spacing w:before="0" w:beforeAutospacing="0" w:after="0" w:afterAutospacing="0"/>
        <w:ind w:left="426" w:hanging="426"/>
        <w:jc w:val="both"/>
        <w:rPr>
          <w:rStyle w:val="Hyperlink"/>
          <w:rFonts w:ascii="Times New Roman" w:eastAsia="MS Mincho" w:hAnsi="Times New Roman" w:cs="Times New Roman"/>
          <w:sz w:val="22"/>
          <w:szCs w:val="22"/>
          <w:highlight w:val="yellow"/>
        </w:rPr>
      </w:pPr>
      <w:r w:rsidRPr="00CC0E41">
        <w:rPr>
          <w:rFonts w:ascii="Times New Roman" w:hAnsi="Times New Roman" w:cs="Times New Roman"/>
          <w:color w:val="222222"/>
          <w:sz w:val="22"/>
          <w:szCs w:val="22"/>
          <w:highlight w:val="yellow"/>
          <w:shd w:val="clear" w:color="auto" w:fill="FFFFFF"/>
        </w:rPr>
        <w:t xml:space="preserve">[4]  </w:t>
      </w:r>
      <w:proofErr w:type="spellStart"/>
      <w:r w:rsidRPr="00CC0E41">
        <w:rPr>
          <w:rFonts w:ascii="Times New Roman" w:hAnsi="Times New Roman" w:cs="Times New Roman"/>
          <w:color w:val="222222"/>
          <w:sz w:val="22"/>
          <w:szCs w:val="22"/>
          <w:highlight w:val="yellow"/>
          <w:shd w:val="clear" w:color="auto" w:fill="FFFFFF"/>
        </w:rPr>
        <w:t>Papadkar</w:t>
      </w:r>
      <w:proofErr w:type="spellEnd"/>
      <w:r w:rsidRPr="00CC0E41">
        <w:rPr>
          <w:rFonts w:ascii="Times New Roman" w:hAnsi="Times New Roman" w:cs="Times New Roman"/>
          <w:color w:val="222222"/>
          <w:sz w:val="22"/>
          <w:szCs w:val="22"/>
          <w:highlight w:val="yellow"/>
          <w:shd w:val="clear" w:color="auto" w:fill="FFFFFF"/>
        </w:rPr>
        <w:t xml:space="preserve">, J. N., </w:t>
      </w:r>
      <w:proofErr w:type="spellStart"/>
      <w:r w:rsidRPr="00CC0E41">
        <w:rPr>
          <w:rFonts w:ascii="Times New Roman" w:hAnsi="Times New Roman" w:cs="Times New Roman"/>
          <w:color w:val="222222"/>
          <w:sz w:val="22"/>
          <w:szCs w:val="22"/>
          <w:highlight w:val="yellow"/>
          <w:shd w:val="clear" w:color="auto" w:fill="FFFFFF"/>
        </w:rPr>
        <w:t>Ganvir</w:t>
      </w:r>
      <w:proofErr w:type="spellEnd"/>
      <w:r w:rsidRPr="00CC0E41">
        <w:rPr>
          <w:rFonts w:ascii="Times New Roman" w:hAnsi="Times New Roman" w:cs="Times New Roman"/>
          <w:color w:val="222222"/>
          <w:sz w:val="22"/>
          <w:szCs w:val="22"/>
          <w:highlight w:val="yellow"/>
          <w:shd w:val="clear" w:color="auto" w:fill="FFFFFF"/>
        </w:rPr>
        <w:t xml:space="preserve">, P. S., </w:t>
      </w:r>
      <w:proofErr w:type="spellStart"/>
      <w:r w:rsidRPr="00CC0E41">
        <w:rPr>
          <w:rFonts w:ascii="Times New Roman" w:hAnsi="Times New Roman" w:cs="Times New Roman"/>
          <w:color w:val="222222"/>
          <w:sz w:val="22"/>
          <w:szCs w:val="22"/>
          <w:highlight w:val="yellow"/>
          <w:shd w:val="clear" w:color="auto" w:fill="FFFFFF"/>
        </w:rPr>
        <w:t>Nimbarte</w:t>
      </w:r>
      <w:proofErr w:type="spellEnd"/>
      <w:r w:rsidRPr="00CC0E41">
        <w:rPr>
          <w:rFonts w:ascii="Times New Roman" w:hAnsi="Times New Roman" w:cs="Times New Roman"/>
          <w:color w:val="222222"/>
          <w:sz w:val="22"/>
          <w:szCs w:val="22"/>
          <w:highlight w:val="yellow"/>
          <w:shd w:val="clear" w:color="auto" w:fill="FFFFFF"/>
        </w:rPr>
        <w:t xml:space="preserve">, G. R., </w:t>
      </w:r>
      <w:proofErr w:type="spellStart"/>
      <w:r w:rsidRPr="00CC0E41">
        <w:rPr>
          <w:rFonts w:ascii="Times New Roman" w:hAnsi="Times New Roman" w:cs="Times New Roman"/>
          <w:color w:val="222222"/>
          <w:sz w:val="22"/>
          <w:szCs w:val="22"/>
          <w:highlight w:val="yellow"/>
          <w:shd w:val="clear" w:color="auto" w:fill="FFFFFF"/>
        </w:rPr>
        <w:t>Patre</w:t>
      </w:r>
      <w:proofErr w:type="spellEnd"/>
      <w:r w:rsidRPr="00CC0E41">
        <w:rPr>
          <w:rFonts w:ascii="Times New Roman" w:hAnsi="Times New Roman" w:cs="Times New Roman"/>
          <w:color w:val="222222"/>
          <w:sz w:val="22"/>
          <w:szCs w:val="22"/>
          <w:highlight w:val="yellow"/>
          <w:shd w:val="clear" w:color="auto" w:fill="FFFFFF"/>
        </w:rPr>
        <w:t xml:space="preserve">, P. P., </w:t>
      </w:r>
      <w:proofErr w:type="spellStart"/>
      <w:r w:rsidRPr="00CC0E41">
        <w:rPr>
          <w:rFonts w:ascii="Times New Roman" w:hAnsi="Times New Roman" w:cs="Times New Roman"/>
          <w:color w:val="222222"/>
          <w:sz w:val="22"/>
          <w:szCs w:val="22"/>
          <w:highlight w:val="yellow"/>
          <w:shd w:val="clear" w:color="auto" w:fill="FFFFFF"/>
        </w:rPr>
        <w:t>Pusala</w:t>
      </w:r>
      <w:proofErr w:type="spellEnd"/>
      <w:r w:rsidRPr="00CC0E41">
        <w:rPr>
          <w:rFonts w:ascii="Times New Roman" w:hAnsi="Times New Roman" w:cs="Times New Roman"/>
          <w:color w:val="222222"/>
          <w:sz w:val="22"/>
          <w:szCs w:val="22"/>
          <w:highlight w:val="yellow"/>
          <w:shd w:val="clear" w:color="auto" w:fill="FFFFFF"/>
        </w:rPr>
        <w:t xml:space="preserve">, S. V., </w:t>
      </w:r>
      <w:proofErr w:type="spellStart"/>
      <w:r w:rsidRPr="00CC0E41">
        <w:rPr>
          <w:rFonts w:ascii="Times New Roman" w:hAnsi="Times New Roman" w:cs="Times New Roman"/>
          <w:color w:val="222222"/>
          <w:sz w:val="22"/>
          <w:szCs w:val="22"/>
          <w:highlight w:val="yellow"/>
          <w:shd w:val="clear" w:color="auto" w:fill="FFFFFF"/>
        </w:rPr>
        <w:t>Sakhare</w:t>
      </w:r>
      <w:proofErr w:type="spellEnd"/>
      <w:r w:rsidRPr="00CC0E41">
        <w:rPr>
          <w:rFonts w:ascii="Times New Roman" w:hAnsi="Times New Roman" w:cs="Times New Roman"/>
          <w:color w:val="222222"/>
          <w:sz w:val="22"/>
          <w:szCs w:val="22"/>
          <w:highlight w:val="yellow"/>
          <w:shd w:val="clear" w:color="auto" w:fill="FFFFFF"/>
        </w:rPr>
        <w:t xml:space="preserve">, S. K., &amp; </w:t>
      </w:r>
      <w:proofErr w:type="spellStart"/>
      <w:r w:rsidRPr="00CC0E41">
        <w:rPr>
          <w:rFonts w:ascii="Times New Roman" w:hAnsi="Times New Roman" w:cs="Times New Roman"/>
          <w:color w:val="222222"/>
          <w:sz w:val="22"/>
          <w:szCs w:val="22"/>
          <w:highlight w:val="yellow"/>
          <w:shd w:val="clear" w:color="auto" w:fill="FFFFFF"/>
        </w:rPr>
        <w:t>Ghagargunde</w:t>
      </w:r>
      <w:proofErr w:type="spellEnd"/>
      <w:r w:rsidRPr="00CC0E41">
        <w:rPr>
          <w:rFonts w:ascii="Times New Roman" w:hAnsi="Times New Roman" w:cs="Times New Roman"/>
          <w:color w:val="222222"/>
          <w:sz w:val="22"/>
          <w:szCs w:val="22"/>
          <w:highlight w:val="yellow"/>
          <w:shd w:val="clear" w:color="auto" w:fill="FFFFFF"/>
        </w:rPr>
        <w:t xml:space="preserve">, P. G. (2024). Implications of Coalfield Dynamics on Associated Ecosystems: A Tangential Review. Uttar Pradesh Journal </w:t>
      </w:r>
      <w:proofErr w:type="gramStart"/>
      <w:r w:rsidRPr="00CC0E41">
        <w:rPr>
          <w:rFonts w:ascii="Times New Roman" w:hAnsi="Times New Roman" w:cs="Times New Roman"/>
          <w:color w:val="222222"/>
          <w:sz w:val="22"/>
          <w:szCs w:val="22"/>
          <w:highlight w:val="yellow"/>
          <w:shd w:val="clear" w:color="auto" w:fill="FFFFFF"/>
        </w:rPr>
        <w:t>Of</w:t>
      </w:r>
      <w:proofErr w:type="gramEnd"/>
      <w:r w:rsidRPr="00CC0E41">
        <w:rPr>
          <w:rFonts w:ascii="Times New Roman" w:hAnsi="Times New Roman" w:cs="Times New Roman"/>
          <w:color w:val="222222"/>
          <w:sz w:val="22"/>
          <w:szCs w:val="22"/>
          <w:highlight w:val="yellow"/>
          <w:shd w:val="clear" w:color="auto" w:fill="FFFFFF"/>
        </w:rPr>
        <w:t xml:space="preserve"> Zoology, 45(20), 34-43. </w:t>
      </w:r>
      <w:hyperlink r:id="rId8" w:history="1">
        <w:r w:rsidRPr="00CC0E41">
          <w:rPr>
            <w:rStyle w:val="Hyperlink"/>
            <w:rFonts w:ascii="Times New Roman" w:eastAsia="MS Mincho" w:hAnsi="Times New Roman" w:cs="Times New Roman"/>
            <w:sz w:val="22"/>
            <w:szCs w:val="22"/>
            <w:highlight w:val="yellow"/>
          </w:rPr>
          <w:t>https://doi.org/10.56557/upjoz/2024/v45i204563</w:t>
        </w:r>
      </w:hyperlink>
      <w:r w:rsidRPr="00CC0E41">
        <w:rPr>
          <w:rStyle w:val="Hyperlink"/>
          <w:rFonts w:ascii="Times New Roman" w:eastAsia="MS Mincho" w:hAnsi="Times New Roman" w:cs="Times New Roman"/>
          <w:sz w:val="22"/>
          <w:szCs w:val="22"/>
          <w:highlight w:val="yellow"/>
        </w:rPr>
        <w:t>.</w:t>
      </w:r>
    </w:p>
    <w:p w14:paraId="1796EA72" w14:textId="40DAAF34" w:rsidR="00CC0E41" w:rsidRPr="00CC0E41" w:rsidRDefault="00CC0E41" w:rsidP="00CC0E41">
      <w:pPr>
        <w:pStyle w:val="NormalWeb"/>
        <w:spacing w:before="0" w:beforeAutospacing="0" w:after="0" w:afterAutospacing="0"/>
        <w:ind w:left="425" w:hanging="425"/>
        <w:jc w:val="both"/>
        <w:rPr>
          <w:rStyle w:val="y2iqfc"/>
          <w:color w:val="0000FF" w:themeColor="hyperlink"/>
          <w:sz w:val="22"/>
          <w:szCs w:val="22"/>
          <w:u w:val="single"/>
          <w:shd w:val="clear" w:color="auto" w:fill="FFFFFF"/>
        </w:rPr>
      </w:pPr>
      <w:r w:rsidRPr="00CC0E41">
        <w:rPr>
          <w:rStyle w:val="Hyperlink"/>
          <w:rFonts w:eastAsia="MS Mincho"/>
          <w:color w:val="auto"/>
          <w:sz w:val="22"/>
          <w:szCs w:val="22"/>
          <w:highlight w:val="yellow"/>
          <w:u w:val="none"/>
        </w:rPr>
        <w:t>[5]</w:t>
      </w:r>
      <w:r w:rsidRPr="00CC0E41">
        <w:rPr>
          <w:rStyle w:val="Hyperlink"/>
          <w:rFonts w:eastAsia="MS Mincho"/>
          <w:sz w:val="22"/>
          <w:szCs w:val="22"/>
          <w:highlight w:val="yellow"/>
        </w:rPr>
        <w:t xml:space="preserve"> </w:t>
      </w:r>
      <w:proofErr w:type="spellStart"/>
      <w:r w:rsidRPr="00CC0E41">
        <w:rPr>
          <w:rFonts w:ascii="Times New Roman" w:hAnsi="Times New Roman" w:cs="Times New Roman"/>
          <w:sz w:val="22"/>
          <w:szCs w:val="22"/>
          <w:highlight w:val="yellow"/>
          <w:shd w:val="clear" w:color="auto" w:fill="FFFFFF"/>
        </w:rPr>
        <w:t>Ganvir</w:t>
      </w:r>
      <w:proofErr w:type="spellEnd"/>
      <w:r w:rsidRPr="00CC0E41">
        <w:rPr>
          <w:rFonts w:ascii="Times New Roman" w:hAnsi="Times New Roman" w:cs="Times New Roman"/>
          <w:sz w:val="22"/>
          <w:szCs w:val="22"/>
          <w:highlight w:val="yellow"/>
          <w:shd w:val="clear" w:color="auto" w:fill="FFFFFF"/>
        </w:rPr>
        <w:t xml:space="preserve"> PS, and </w:t>
      </w:r>
      <w:proofErr w:type="spellStart"/>
      <w:r w:rsidRPr="00CC0E41">
        <w:rPr>
          <w:rFonts w:ascii="Times New Roman" w:hAnsi="Times New Roman" w:cs="Times New Roman"/>
          <w:sz w:val="22"/>
          <w:szCs w:val="22"/>
          <w:highlight w:val="yellow"/>
          <w:shd w:val="clear" w:color="auto" w:fill="FFFFFF"/>
        </w:rPr>
        <w:t>Guhey</w:t>
      </w:r>
      <w:proofErr w:type="spellEnd"/>
      <w:r w:rsidRPr="00CC0E41">
        <w:rPr>
          <w:rFonts w:ascii="Times New Roman" w:hAnsi="Times New Roman" w:cs="Times New Roman"/>
          <w:sz w:val="22"/>
          <w:szCs w:val="22"/>
          <w:highlight w:val="yellow"/>
          <w:shd w:val="clear" w:color="auto" w:fill="FFFFFF"/>
        </w:rPr>
        <w:t xml:space="preserve"> R, An Implication of Enhanced Rock Weathering on the Groundwater Quality: A Case Study from </w:t>
      </w:r>
      <w:proofErr w:type="spellStart"/>
      <w:r w:rsidRPr="00CC0E41">
        <w:rPr>
          <w:rFonts w:ascii="Times New Roman" w:hAnsi="Times New Roman" w:cs="Times New Roman"/>
          <w:sz w:val="22"/>
          <w:szCs w:val="22"/>
          <w:highlight w:val="yellow"/>
          <w:shd w:val="clear" w:color="auto" w:fill="FFFFFF"/>
        </w:rPr>
        <w:t>Wardha</w:t>
      </w:r>
      <w:proofErr w:type="spellEnd"/>
      <w:r w:rsidRPr="00CC0E41">
        <w:rPr>
          <w:rFonts w:ascii="Times New Roman" w:hAnsi="Times New Roman" w:cs="Times New Roman"/>
          <w:sz w:val="22"/>
          <w:szCs w:val="22"/>
          <w:highlight w:val="yellow"/>
          <w:shd w:val="clear" w:color="auto" w:fill="FFFFFF"/>
        </w:rPr>
        <w:t xml:space="preserve"> Valley Coalfields, Central India. Weathering and Erosion Processes in the Natural Environment, 2023:215-242. </w:t>
      </w:r>
      <w:hyperlink r:id="rId9" w:history="1">
        <w:r w:rsidRPr="00CC0E41">
          <w:rPr>
            <w:rStyle w:val="Hyperlink"/>
            <w:rFonts w:ascii="Times New Roman" w:hAnsi="Times New Roman" w:cs="Times New Roman"/>
            <w:sz w:val="22"/>
            <w:szCs w:val="22"/>
            <w:highlight w:val="yellow"/>
            <w:shd w:val="clear" w:color="auto" w:fill="FFFFFF"/>
          </w:rPr>
          <w:t>https://doi.org/10.1002/9781394157365.ch9</w:t>
        </w:r>
      </w:hyperlink>
    </w:p>
    <w:p w14:paraId="189A2037" w14:textId="18F7E4B3"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w:t>
      </w:r>
      <w:r w:rsidR="00CC0E41">
        <w:rPr>
          <w:rStyle w:val="y2iqfc"/>
          <w:rFonts w:ascii="Times New Roman" w:eastAsiaTheme="majorEastAsia" w:hAnsi="Times New Roman" w:cs="Times New Roman"/>
          <w:sz w:val="22"/>
          <w:szCs w:val="22"/>
          <w:lang w:val="en"/>
        </w:rPr>
        <w:t>6</w:t>
      </w:r>
      <w:r w:rsidRPr="00B64263">
        <w:rPr>
          <w:rStyle w:val="y2iqfc"/>
          <w:rFonts w:ascii="Times New Roman" w:eastAsiaTheme="majorEastAsia" w:hAnsi="Times New Roman" w:cs="Times New Roman"/>
          <w:sz w:val="22"/>
          <w:szCs w:val="22"/>
          <w:lang w:val="en"/>
        </w:rPr>
        <w:t xml:space="preserve">] T. </w:t>
      </w:r>
      <w:proofErr w:type="spellStart"/>
      <w:r w:rsidRPr="00B64263">
        <w:rPr>
          <w:rStyle w:val="y2iqfc"/>
          <w:rFonts w:ascii="Times New Roman" w:eastAsiaTheme="majorEastAsia" w:hAnsi="Times New Roman" w:cs="Times New Roman"/>
          <w:sz w:val="22"/>
          <w:szCs w:val="22"/>
          <w:lang w:val="en"/>
        </w:rPr>
        <w:t>Mcdonald</w:t>
      </w:r>
      <w:proofErr w:type="spellEnd"/>
      <w:r w:rsidRPr="00B64263">
        <w:rPr>
          <w:rStyle w:val="y2iqfc"/>
          <w:rFonts w:ascii="Times New Roman" w:eastAsiaTheme="majorEastAsia" w:hAnsi="Times New Roman" w:cs="Times New Roman"/>
          <w:sz w:val="22"/>
          <w:szCs w:val="22"/>
          <w:lang w:val="en"/>
        </w:rPr>
        <w:t xml:space="preserve">., G.D. Gann., J. Jonson., K.W. Dixon.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2016</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International standards for the practice of ecological restoration - including principles and key concepts. Society for Ecological Restoration. 427-437.</w:t>
      </w:r>
    </w:p>
    <w:p w14:paraId="6BD29A12" w14:textId="0FFF9C6B"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w:t>
      </w:r>
      <w:r w:rsidR="00CC0E41">
        <w:rPr>
          <w:rStyle w:val="y2iqfc"/>
          <w:rFonts w:ascii="Times New Roman" w:eastAsiaTheme="majorEastAsia" w:hAnsi="Times New Roman" w:cs="Times New Roman"/>
          <w:sz w:val="22"/>
          <w:szCs w:val="22"/>
          <w:lang w:val="en"/>
        </w:rPr>
        <w:t>7</w:t>
      </w:r>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Amanah</w:t>
      </w:r>
      <w:proofErr w:type="spellEnd"/>
      <w:r w:rsidRPr="00B64263">
        <w:rPr>
          <w:rStyle w:val="y2iqfc"/>
          <w:rFonts w:ascii="Times New Roman" w:eastAsiaTheme="majorEastAsia" w:hAnsi="Times New Roman" w:cs="Times New Roman"/>
          <w:sz w:val="22"/>
          <w:szCs w:val="22"/>
          <w:lang w:val="en"/>
        </w:rPr>
        <w:t xml:space="preserve">, F., &amp; </w:t>
      </w:r>
      <w:proofErr w:type="spellStart"/>
      <w:r w:rsidRPr="00B64263">
        <w:rPr>
          <w:rStyle w:val="y2iqfc"/>
          <w:rFonts w:ascii="Times New Roman" w:eastAsiaTheme="majorEastAsia" w:hAnsi="Times New Roman" w:cs="Times New Roman"/>
          <w:sz w:val="22"/>
          <w:szCs w:val="22"/>
          <w:lang w:val="en"/>
        </w:rPr>
        <w:t>Yunanto</w:t>
      </w:r>
      <w:proofErr w:type="spellEnd"/>
      <w:r w:rsidRPr="00B64263">
        <w:rPr>
          <w:rStyle w:val="y2iqfc"/>
          <w:rFonts w:ascii="Times New Roman" w:eastAsiaTheme="majorEastAsia" w:hAnsi="Times New Roman" w:cs="Times New Roman"/>
          <w:sz w:val="22"/>
          <w:szCs w:val="22"/>
          <w:lang w:val="en"/>
        </w:rPr>
        <w:t>, T. (2019). Mine reclamation period to successfully meet criteria in Indonesia. Mine Closure 2019, 1(1), 1303-1310. https://doi.org/10.36487/ACG_rep/1915_103_Amanah</w:t>
      </w:r>
    </w:p>
    <w:p w14:paraId="096D984F" w14:textId="63866209" w:rsidR="00B64263" w:rsidRPr="00B64263" w:rsidRDefault="00B64263" w:rsidP="00B64263">
      <w:pPr>
        <w:pStyle w:val="HTMLPreformatted"/>
        <w:ind w:left="426" w:hanging="426"/>
        <w:jc w:val="both"/>
        <w:rPr>
          <w:rFonts w:ascii="Times New Roman" w:hAnsi="Times New Roman" w:cs="Times New Roman"/>
          <w:sz w:val="22"/>
          <w:szCs w:val="22"/>
        </w:rPr>
      </w:pPr>
      <w:r w:rsidRPr="00B64263">
        <w:rPr>
          <w:rStyle w:val="y2iqfc"/>
          <w:rFonts w:ascii="Times New Roman" w:eastAsiaTheme="majorEastAsia" w:hAnsi="Times New Roman" w:cs="Times New Roman"/>
          <w:sz w:val="22"/>
          <w:szCs w:val="22"/>
          <w:lang w:val="en"/>
        </w:rPr>
        <w:t>[</w:t>
      </w:r>
      <w:r w:rsidR="00CC0E41">
        <w:rPr>
          <w:rStyle w:val="y2iqfc"/>
          <w:rFonts w:ascii="Times New Roman" w:eastAsiaTheme="majorEastAsia" w:hAnsi="Times New Roman" w:cs="Times New Roman"/>
          <w:sz w:val="22"/>
          <w:szCs w:val="22"/>
          <w:lang w:val="en"/>
        </w:rPr>
        <w:t>8</w:t>
      </w:r>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Möller</w:t>
      </w:r>
      <w:proofErr w:type="spellEnd"/>
      <w:r w:rsidRPr="00B64263">
        <w:rPr>
          <w:rStyle w:val="y2iqfc"/>
          <w:rFonts w:ascii="Times New Roman" w:eastAsiaTheme="majorEastAsia" w:hAnsi="Times New Roman" w:cs="Times New Roman"/>
          <w:sz w:val="22"/>
          <w:szCs w:val="22"/>
          <w:lang w:val="en"/>
        </w:rPr>
        <w:t xml:space="preserve">, A., </w:t>
      </w:r>
      <w:proofErr w:type="spellStart"/>
      <w:r w:rsidRPr="00B64263">
        <w:rPr>
          <w:rStyle w:val="y2iqfc"/>
          <w:rFonts w:ascii="Times New Roman" w:eastAsiaTheme="majorEastAsia" w:hAnsi="Times New Roman" w:cs="Times New Roman"/>
          <w:sz w:val="22"/>
          <w:szCs w:val="22"/>
          <w:lang w:val="en"/>
        </w:rPr>
        <w:t>Schütte</w:t>
      </w:r>
      <w:proofErr w:type="spellEnd"/>
      <w:r w:rsidRPr="00B64263">
        <w:rPr>
          <w:rStyle w:val="y2iqfc"/>
          <w:rFonts w:ascii="Times New Roman" w:eastAsiaTheme="majorEastAsia" w:hAnsi="Times New Roman" w:cs="Times New Roman"/>
          <w:sz w:val="22"/>
          <w:szCs w:val="22"/>
          <w:lang w:val="en"/>
        </w:rPr>
        <w:t xml:space="preserve">, P., </w:t>
      </w:r>
      <w:proofErr w:type="spellStart"/>
      <w:r w:rsidRPr="00B64263">
        <w:rPr>
          <w:rStyle w:val="y2iqfc"/>
          <w:rFonts w:ascii="Times New Roman" w:eastAsiaTheme="majorEastAsia" w:hAnsi="Times New Roman" w:cs="Times New Roman"/>
          <w:sz w:val="22"/>
          <w:szCs w:val="22"/>
          <w:lang w:val="en"/>
        </w:rPr>
        <w:t>Saragi</w:t>
      </w:r>
      <w:proofErr w:type="spellEnd"/>
      <w:r w:rsidRPr="00B64263">
        <w:rPr>
          <w:rStyle w:val="y2iqfc"/>
          <w:rFonts w:ascii="Times New Roman" w:eastAsiaTheme="majorEastAsia" w:hAnsi="Times New Roman" w:cs="Times New Roman"/>
          <w:sz w:val="22"/>
          <w:szCs w:val="22"/>
          <w:lang w:val="en"/>
        </w:rPr>
        <w:t xml:space="preserve">, A., </w:t>
      </w:r>
      <w:proofErr w:type="spellStart"/>
      <w:r w:rsidRPr="00B64263">
        <w:rPr>
          <w:rStyle w:val="y2iqfc"/>
          <w:rFonts w:ascii="Times New Roman" w:eastAsiaTheme="majorEastAsia" w:hAnsi="Times New Roman" w:cs="Times New Roman"/>
          <w:sz w:val="22"/>
          <w:szCs w:val="22"/>
          <w:lang w:val="en"/>
        </w:rPr>
        <w:t>Ichsan</w:t>
      </w:r>
      <w:proofErr w:type="spellEnd"/>
      <w:r w:rsidRPr="00B64263">
        <w:rPr>
          <w:rStyle w:val="y2iqfc"/>
          <w:rFonts w:ascii="Times New Roman" w:eastAsiaTheme="majorEastAsia" w:hAnsi="Times New Roman" w:cs="Times New Roman"/>
          <w:sz w:val="22"/>
          <w:szCs w:val="22"/>
          <w:lang w:val="en"/>
        </w:rPr>
        <w:t xml:space="preserve">, N., &amp; Franken, G. (2024). Pilot reclamation of a tin mining area using </w:t>
      </w:r>
      <w:proofErr w:type="spellStart"/>
      <w:r w:rsidRPr="00B64263">
        <w:rPr>
          <w:rStyle w:val="y2iqfc"/>
          <w:rFonts w:ascii="Times New Roman" w:eastAsiaTheme="majorEastAsia" w:hAnsi="Times New Roman" w:cs="Times New Roman"/>
          <w:sz w:val="22"/>
          <w:szCs w:val="22"/>
          <w:lang w:val="en"/>
        </w:rPr>
        <w:t>biochar</w:t>
      </w:r>
      <w:proofErr w:type="spellEnd"/>
      <w:r w:rsidRPr="00B64263">
        <w:rPr>
          <w:rStyle w:val="y2iqfc"/>
          <w:rFonts w:ascii="Times New Roman" w:eastAsiaTheme="majorEastAsia" w:hAnsi="Times New Roman" w:cs="Times New Roman"/>
          <w:sz w:val="22"/>
          <w:szCs w:val="22"/>
          <w:lang w:val="en"/>
        </w:rPr>
        <w:t xml:space="preserve"> on Bangka Island, Indonesia. Mine Closure 2024, 1(1)</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473-478 https://doi.org/10.36487/ACG_repo/2415_34.</w:t>
      </w:r>
    </w:p>
    <w:p w14:paraId="64094C45" w14:textId="04A0254C"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w:t>
      </w:r>
      <w:r w:rsidR="00CC0E41">
        <w:rPr>
          <w:rStyle w:val="y2iqfc"/>
          <w:rFonts w:ascii="Times New Roman" w:eastAsiaTheme="majorEastAsia" w:hAnsi="Times New Roman" w:cs="Times New Roman"/>
          <w:sz w:val="22"/>
          <w:szCs w:val="22"/>
          <w:lang w:val="en"/>
        </w:rPr>
        <w:t>9</w:t>
      </w:r>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Setyowati</w:t>
      </w:r>
      <w:proofErr w:type="spellEnd"/>
      <w:r w:rsidRPr="00B64263">
        <w:rPr>
          <w:rStyle w:val="y2iqfc"/>
          <w:rFonts w:ascii="Times New Roman" w:eastAsiaTheme="majorEastAsia" w:hAnsi="Times New Roman" w:cs="Times New Roman"/>
          <w:sz w:val="22"/>
          <w:szCs w:val="22"/>
          <w:lang w:val="en"/>
        </w:rPr>
        <w:t xml:space="preserve">, Rr </w:t>
      </w:r>
      <w:proofErr w:type="spellStart"/>
      <w:r w:rsidRPr="00B64263">
        <w:rPr>
          <w:rStyle w:val="y2iqfc"/>
          <w:rFonts w:ascii="Times New Roman" w:eastAsiaTheme="majorEastAsia" w:hAnsi="Times New Roman" w:cs="Times New Roman"/>
          <w:sz w:val="22"/>
          <w:szCs w:val="22"/>
          <w:lang w:val="en"/>
        </w:rPr>
        <w:t>Diah</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Nugraheni</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Nahawanda</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Ahsanu</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Amala</w:t>
      </w:r>
      <w:proofErr w:type="spellEnd"/>
      <w:r w:rsidRPr="00B64263">
        <w:rPr>
          <w:rStyle w:val="y2iqfc"/>
          <w:rFonts w:ascii="Times New Roman" w:eastAsiaTheme="majorEastAsia" w:hAnsi="Times New Roman" w:cs="Times New Roman"/>
          <w:sz w:val="22"/>
          <w:szCs w:val="22"/>
          <w:lang w:val="en"/>
        </w:rPr>
        <w:t xml:space="preserve">, &amp; </w:t>
      </w:r>
      <w:proofErr w:type="spellStart"/>
      <w:r w:rsidRPr="00B64263">
        <w:rPr>
          <w:rStyle w:val="y2iqfc"/>
          <w:rFonts w:ascii="Times New Roman" w:eastAsiaTheme="majorEastAsia" w:hAnsi="Times New Roman" w:cs="Times New Roman"/>
          <w:sz w:val="22"/>
          <w:szCs w:val="22"/>
          <w:lang w:val="en"/>
        </w:rPr>
        <w:t>Nila</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Nur</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Ursyiatur</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Aini</w:t>
      </w:r>
      <w:proofErr w:type="spellEnd"/>
      <w:r w:rsidRPr="00B64263">
        <w:rPr>
          <w:rStyle w:val="y2iqfc"/>
          <w:rFonts w:ascii="Times New Roman" w:eastAsiaTheme="majorEastAsia" w:hAnsi="Times New Roman" w:cs="Times New Roman"/>
          <w:sz w:val="22"/>
          <w:szCs w:val="22"/>
          <w:lang w:val="en"/>
        </w:rPr>
        <w:t>. (2017). Study of Revegetation Plant Selection for Successful Reclamation of Former Mining Land. Al-</w:t>
      </w:r>
      <w:proofErr w:type="spellStart"/>
      <w:r w:rsidRPr="00B64263">
        <w:rPr>
          <w:rStyle w:val="y2iqfc"/>
          <w:rFonts w:ascii="Times New Roman" w:eastAsiaTheme="majorEastAsia" w:hAnsi="Times New Roman" w:cs="Times New Roman"/>
          <w:sz w:val="22"/>
          <w:szCs w:val="22"/>
          <w:lang w:val="en"/>
        </w:rPr>
        <w:t>Ard</w:t>
      </w:r>
      <w:proofErr w:type="spellEnd"/>
      <w:r w:rsidRPr="00B64263">
        <w:rPr>
          <w:rStyle w:val="y2iqfc"/>
          <w:rFonts w:ascii="Times New Roman" w:eastAsiaTheme="majorEastAsia" w:hAnsi="Times New Roman" w:cs="Times New Roman"/>
          <w:sz w:val="22"/>
          <w:szCs w:val="22"/>
          <w:lang w:val="en"/>
        </w:rPr>
        <w:t>: Journal of Environmental Engineering, 3(1)</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14-20. https://doi.org/10.29080/alard.v3i1.256.</w:t>
      </w:r>
    </w:p>
    <w:p w14:paraId="46F1309D" w14:textId="7123820A" w:rsidR="00122EAD" w:rsidRDefault="00122EAD" w:rsidP="00122EAD">
      <w:pPr>
        <w:pStyle w:val="HTMLPreformatted"/>
        <w:ind w:left="426" w:hanging="426"/>
        <w:jc w:val="both"/>
        <w:rPr>
          <w:rStyle w:val="y2iqfc"/>
          <w:rFonts w:ascii="Times New Roman" w:eastAsiaTheme="majorEastAsia" w:hAnsi="Times New Roman" w:cs="Times New Roman"/>
          <w:sz w:val="22"/>
          <w:szCs w:val="22"/>
          <w:highlight w:val="yellow"/>
          <w:lang w:val="en"/>
        </w:rPr>
      </w:pPr>
      <w:r w:rsidRPr="00122EAD">
        <w:rPr>
          <w:rStyle w:val="y2iqfc"/>
          <w:rFonts w:ascii="Times New Roman" w:eastAsiaTheme="majorEastAsia" w:hAnsi="Times New Roman" w:cs="Times New Roman"/>
          <w:sz w:val="22"/>
          <w:szCs w:val="22"/>
          <w:highlight w:val="yellow"/>
          <w:lang w:val="en"/>
        </w:rPr>
        <w:t xml:space="preserve">[10] Iskandar, </w:t>
      </w:r>
      <w:proofErr w:type="spellStart"/>
      <w:r w:rsidRPr="00122EAD">
        <w:rPr>
          <w:rStyle w:val="y2iqfc"/>
          <w:rFonts w:ascii="Times New Roman" w:eastAsiaTheme="majorEastAsia" w:hAnsi="Times New Roman" w:cs="Times New Roman"/>
          <w:sz w:val="22"/>
          <w:szCs w:val="22"/>
          <w:highlight w:val="yellow"/>
          <w:lang w:val="en"/>
        </w:rPr>
        <w:t>Suryaningtyas</w:t>
      </w:r>
      <w:proofErr w:type="spellEnd"/>
      <w:r w:rsidRPr="00122EAD">
        <w:rPr>
          <w:rStyle w:val="y2iqfc"/>
          <w:rFonts w:ascii="Times New Roman" w:eastAsiaTheme="majorEastAsia" w:hAnsi="Times New Roman" w:cs="Times New Roman"/>
          <w:sz w:val="22"/>
          <w:szCs w:val="22"/>
          <w:highlight w:val="yellow"/>
          <w:lang w:val="en"/>
        </w:rPr>
        <w:t xml:space="preserve">, D.T., </w:t>
      </w:r>
      <w:proofErr w:type="spellStart"/>
      <w:r w:rsidRPr="00122EAD">
        <w:rPr>
          <w:rStyle w:val="y2iqfc"/>
          <w:rFonts w:ascii="Times New Roman" w:eastAsiaTheme="majorEastAsia" w:hAnsi="Times New Roman" w:cs="Times New Roman"/>
          <w:sz w:val="22"/>
          <w:szCs w:val="22"/>
          <w:highlight w:val="yellow"/>
          <w:lang w:val="en"/>
        </w:rPr>
        <w:t>Baskoro</w:t>
      </w:r>
      <w:proofErr w:type="spellEnd"/>
      <w:r w:rsidRPr="00122EAD">
        <w:rPr>
          <w:rStyle w:val="y2iqfc"/>
          <w:rFonts w:ascii="Times New Roman" w:eastAsiaTheme="majorEastAsia" w:hAnsi="Times New Roman" w:cs="Times New Roman"/>
          <w:sz w:val="22"/>
          <w:szCs w:val="22"/>
          <w:highlight w:val="yellow"/>
          <w:lang w:val="en"/>
        </w:rPr>
        <w:t xml:space="preserve">, D.P.T., Budi, S. W., </w:t>
      </w:r>
      <w:proofErr w:type="spellStart"/>
      <w:r w:rsidRPr="00122EAD">
        <w:rPr>
          <w:rStyle w:val="y2iqfc"/>
          <w:rFonts w:ascii="Times New Roman" w:eastAsiaTheme="majorEastAsia" w:hAnsi="Times New Roman" w:cs="Times New Roman"/>
          <w:sz w:val="22"/>
          <w:szCs w:val="22"/>
          <w:highlight w:val="yellow"/>
          <w:lang w:val="en"/>
        </w:rPr>
        <w:t>Gozali</w:t>
      </w:r>
      <w:proofErr w:type="spellEnd"/>
      <w:r w:rsidRPr="00122EAD">
        <w:rPr>
          <w:rStyle w:val="y2iqfc"/>
          <w:rFonts w:ascii="Times New Roman" w:eastAsiaTheme="majorEastAsia" w:hAnsi="Times New Roman" w:cs="Times New Roman"/>
          <w:sz w:val="22"/>
          <w:szCs w:val="22"/>
          <w:highlight w:val="yellow"/>
          <w:lang w:val="en"/>
        </w:rPr>
        <w:t xml:space="preserve">, I. &amp; </w:t>
      </w:r>
      <w:proofErr w:type="spellStart"/>
      <w:r w:rsidRPr="00122EAD">
        <w:rPr>
          <w:rStyle w:val="y2iqfc"/>
          <w:rFonts w:ascii="Times New Roman" w:eastAsiaTheme="majorEastAsia" w:hAnsi="Times New Roman" w:cs="Times New Roman"/>
          <w:sz w:val="22"/>
          <w:szCs w:val="22"/>
          <w:highlight w:val="yellow"/>
          <w:lang w:val="en"/>
        </w:rPr>
        <w:t>Maswahenu</w:t>
      </w:r>
      <w:proofErr w:type="spellEnd"/>
      <w:r w:rsidRPr="00122EAD">
        <w:rPr>
          <w:rStyle w:val="y2iqfc"/>
          <w:rFonts w:ascii="Times New Roman" w:eastAsiaTheme="majorEastAsia" w:hAnsi="Times New Roman" w:cs="Times New Roman"/>
          <w:sz w:val="22"/>
          <w:szCs w:val="22"/>
          <w:highlight w:val="yellow"/>
          <w:lang w:val="en"/>
        </w:rPr>
        <w:t xml:space="preserve"> M. (2019). A </w:t>
      </w:r>
      <w:proofErr w:type="spellStart"/>
      <w:r w:rsidRPr="00122EAD">
        <w:rPr>
          <w:rStyle w:val="y2iqfc"/>
          <w:rFonts w:ascii="Times New Roman" w:eastAsiaTheme="majorEastAsia" w:hAnsi="Times New Roman" w:cs="Times New Roman"/>
          <w:sz w:val="22"/>
          <w:szCs w:val="22"/>
          <w:highlight w:val="yellow"/>
          <w:lang w:val="en"/>
        </w:rPr>
        <w:t>chronosequence</w:t>
      </w:r>
      <w:proofErr w:type="spellEnd"/>
      <w:r w:rsidRPr="00122EAD">
        <w:rPr>
          <w:rStyle w:val="y2iqfc"/>
          <w:rFonts w:ascii="Times New Roman" w:eastAsiaTheme="majorEastAsia" w:hAnsi="Times New Roman" w:cs="Times New Roman"/>
          <w:sz w:val="22"/>
          <w:szCs w:val="22"/>
          <w:highlight w:val="yellow"/>
          <w:lang w:val="en"/>
        </w:rPr>
        <w:t xml:space="preserve"> study of soil properties and microclimate in the reclamation area of ​​</w:t>
      </w:r>
      <w:proofErr w:type="spellStart"/>
      <w:r w:rsidRPr="00122EAD">
        <w:rPr>
          <w:rStyle w:val="y2iqfc"/>
          <w:rFonts w:ascii="Times New Roman" w:eastAsiaTheme="majorEastAsia" w:hAnsi="Times New Roman" w:cs="Times New Roman"/>
          <w:sz w:val="22"/>
          <w:szCs w:val="22"/>
          <w:highlight w:val="yellow"/>
          <w:lang w:val="en"/>
        </w:rPr>
        <w:t>Batu</w:t>
      </w:r>
      <w:proofErr w:type="spellEnd"/>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Hijau</w:t>
      </w:r>
      <w:proofErr w:type="spellEnd"/>
      <w:r w:rsidRPr="00122EAD">
        <w:rPr>
          <w:rStyle w:val="y2iqfc"/>
          <w:rFonts w:ascii="Times New Roman" w:eastAsiaTheme="majorEastAsia" w:hAnsi="Times New Roman" w:cs="Times New Roman"/>
          <w:sz w:val="22"/>
          <w:szCs w:val="22"/>
          <w:highlight w:val="yellow"/>
          <w:lang w:val="en"/>
        </w:rPr>
        <w:t xml:space="preserve"> Mine, West Sumbawa. IOP Conference Series: Earth and Environmental Science, 393(2019), 012094. </w:t>
      </w:r>
      <w:hyperlink r:id="rId10" w:history="1">
        <w:r w:rsidRPr="00AC68CF">
          <w:rPr>
            <w:rStyle w:val="Hyperlink"/>
            <w:rFonts w:ascii="Times New Roman" w:eastAsiaTheme="majorEastAsia" w:hAnsi="Times New Roman" w:cs="Times New Roman"/>
            <w:sz w:val="22"/>
            <w:szCs w:val="22"/>
            <w:highlight w:val="yellow"/>
            <w:lang w:val="en"/>
          </w:rPr>
          <w:t>https://doi.org/10.1088/1755-1315/393/1/012094</w:t>
        </w:r>
      </w:hyperlink>
      <w:r>
        <w:rPr>
          <w:rStyle w:val="y2iqfc"/>
          <w:rFonts w:ascii="Times New Roman" w:eastAsiaTheme="majorEastAsia" w:hAnsi="Times New Roman" w:cs="Times New Roman"/>
          <w:sz w:val="22"/>
          <w:szCs w:val="22"/>
          <w:highlight w:val="yellow"/>
          <w:lang w:val="en"/>
        </w:rPr>
        <w:t>.</w:t>
      </w:r>
    </w:p>
    <w:p w14:paraId="24C55786" w14:textId="495CAC91" w:rsidR="00122EAD" w:rsidRPr="006B705F" w:rsidRDefault="00122EAD" w:rsidP="006B705F">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w:t>
      </w:r>
      <w:r>
        <w:rPr>
          <w:rStyle w:val="y2iqfc"/>
          <w:rFonts w:ascii="Times New Roman" w:eastAsiaTheme="majorEastAsia" w:hAnsi="Times New Roman" w:cs="Times New Roman"/>
          <w:sz w:val="22"/>
          <w:szCs w:val="22"/>
          <w:lang w:val="en"/>
        </w:rPr>
        <w:t>11]</w:t>
      </w:r>
      <w:r w:rsidRPr="00B64263">
        <w:rPr>
          <w:rStyle w:val="y2iqfc"/>
          <w:rFonts w:ascii="Times New Roman" w:eastAsiaTheme="majorEastAsia" w:hAnsi="Times New Roman" w:cs="Times New Roman"/>
          <w:sz w:val="22"/>
          <w:szCs w:val="22"/>
          <w:lang w:val="en"/>
        </w:rPr>
        <w:t xml:space="preserve"> Ministry of Forestry. (2009). Decree of the Minister of Forestry of the Republic of Indonesia Number 60 concerning Guidelines for Assessing the Success of Forest Reclamation. Jakarta.</w:t>
      </w:r>
    </w:p>
    <w:p w14:paraId="2DE2DE96" w14:textId="18E6489B" w:rsidR="00122EAD" w:rsidRPr="00122EAD" w:rsidRDefault="00122EAD" w:rsidP="00122EAD">
      <w:pPr>
        <w:pStyle w:val="HTMLPreformatted"/>
        <w:ind w:left="426" w:hanging="426"/>
        <w:jc w:val="both"/>
        <w:rPr>
          <w:rStyle w:val="y2iqfc"/>
          <w:rFonts w:ascii="Times New Roman" w:eastAsiaTheme="majorEastAsia" w:hAnsi="Times New Roman" w:cs="Times New Roman"/>
          <w:sz w:val="22"/>
          <w:szCs w:val="22"/>
          <w:highlight w:val="yellow"/>
          <w:lang w:val="en"/>
        </w:rPr>
      </w:pPr>
      <w:r w:rsidRPr="00122EAD">
        <w:rPr>
          <w:rStyle w:val="y2iqfc"/>
          <w:rFonts w:ascii="Times New Roman" w:eastAsiaTheme="majorEastAsia" w:hAnsi="Times New Roman" w:cs="Times New Roman"/>
          <w:sz w:val="22"/>
          <w:szCs w:val="22"/>
          <w:highlight w:val="yellow"/>
          <w:lang w:val="en"/>
        </w:rPr>
        <w:t>[1</w:t>
      </w:r>
      <w:r>
        <w:rPr>
          <w:rStyle w:val="y2iqfc"/>
          <w:rFonts w:ascii="Times New Roman" w:eastAsiaTheme="majorEastAsia" w:hAnsi="Times New Roman" w:cs="Times New Roman"/>
          <w:sz w:val="22"/>
          <w:szCs w:val="22"/>
          <w:highlight w:val="yellow"/>
          <w:lang w:val="en"/>
        </w:rPr>
        <w:t>2</w:t>
      </w:r>
      <w:r w:rsidRPr="00122EAD">
        <w:rPr>
          <w:rStyle w:val="y2iqfc"/>
          <w:rFonts w:ascii="Times New Roman" w:eastAsiaTheme="majorEastAsia" w:hAnsi="Times New Roman" w:cs="Times New Roman"/>
          <w:sz w:val="22"/>
          <w:szCs w:val="22"/>
          <w:highlight w:val="yellow"/>
          <w:lang w:val="en"/>
        </w:rPr>
        <w:t xml:space="preserve">] Budi Hieronymus, S. (1992). </w:t>
      </w:r>
      <w:proofErr w:type="spellStart"/>
      <w:r w:rsidRPr="00122EAD">
        <w:rPr>
          <w:rStyle w:val="y2iqfc"/>
          <w:rFonts w:ascii="Times New Roman" w:eastAsiaTheme="majorEastAsia" w:hAnsi="Times New Roman" w:cs="Times New Roman"/>
          <w:sz w:val="22"/>
          <w:szCs w:val="22"/>
          <w:highlight w:val="yellow"/>
          <w:lang w:val="en"/>
        </w:rPr>
        <w:t>Sengon</w:t>
      </w:r>
      <w:proofErr w:type="spellEnd"/>
      <w:r w:rsidRPr="00122EAD">
        <w:rPr>
          <w:rStyle w:val="y2iqfc"/>
          <w:rFonts w:ascii="Times New Roman" w:eastAsiaTheme="majorEastAsia" w:hAnsi="Times New Roman" w:cs="Times New Roman"/>
          <w:sz w:val="22"/>
          <w:szCs w:val="22"/>
          <w:highlight w:val="yellow"/>
          <w:lang w:val="en"/>
        </w:rPr>
        <w:t xml:space="preserve"> Cultivation. </w:t>
      </w:r>
      <w:proofErr w:type="spellStart"/>
      <w:r w:rsidRPr="00122EAD">
        <w:rPr>
          <w:rStyle w:val="y2iqfc"/>
          <w:rFonts w:ascii="Times New Roman" w:eastAsiaTheme="majorEastAsia" w:hAnsi="Times New Roman" w:cs="Times New Roman"/>
          <w:sz w:val="22"/>
          <w:szCs w:val="22"/>
          <w:highlight w:val="yellow"/>
          <w:lang w:val="en"/>
        </w:rPr>
        <w:t>Kanisius</w:t>
      </w:r>
      <w:proofErr w:type="spellEnd"/>
      <w:r w:rsidRPr="00122EAD">
        <w:rPr>
          <w:rStyle w:val="y2iqfc"/>
          <w:rFonts w:ascii="Times New Roman" w:eastAsiaTheme="majorEastAsia" w:hAnsi="Times New Roman" w:cs="Times New Roman"/>
          <w:sz w:val="22"/>
          <w:szCs w:val="22"/>
          <w:highlight w:val="yellow"/>
          <w:lang w:val="en"/>
        </w:rPr>
        <w:t xml:space="preserve">. Yogyakarta. </w:t>
      </w:r>
    </w:p>
    <w:p w14:paraId="7381FB61" w14:textId="1708B2EA" w:rsidR="00122EAD" w:rsidRPr="00122EAD" w:rsidRDefault="00122EAD" w:rsidP="00122EAD">
      <w:pPr>
        <w:pStyle w:val="HTMLPreformatted"/>
        <w:ind w:left="426" w:hanging="426"/>
        <w:jc w:val="both"/>
        <w:rPr>
          <w:rStyle w:val="y2iqfc"/>
          <w:rFonts w:ascii="Times New Roman" w:eastAsiaTheme="majorEastAsia" w:hAnsi="Times New Roman" w:cs="Times New Roman"/>
          <w:sz w:val="22"/>
          <w:szCs w:val="22"/>
          <w:highlight w:val="yellow"/>
          <w:lang w:val="en"/>
        </w:rPr>
      </w:pPr>
      <w:r w:rsidRPr="00122EAD">
        <w:rPr>
          <w:rStyle w:val="y2iqfc"/>
          <w:rFonts w:ascii="Times New Roman" w:eastAsiaTheme="majorEastAsia" w:hAnsi="Times New Roman" w:cs="Times New Roman"/>
          <w:sz w:val="22"/>
          <w:szCs w:val="22"/>
          <w:highlight w:val="yellow"/>
          <w:lang w:val="en"/>
        </w:rPr>
        <w:t>[1</w:t>
      </w:r>
      <w:r>
        <w:rPr>
          <w:rStyle w:val="y2iqfc"/>
          <w:rFonts w:ascii="Times New Roman" w:eastAsiaTheme="majorEastAsia" w:hAnsi="Times New Roman" w:cs="Times New Roman"/>
          <w:sz w:val="22"/>
          <w:szCs w:val="22"/>
          <w:highlight w:val="yellow"/>
          <w:lang w:val="en"/>
        </w:rPr>
        <w:t>3</w:t>
      </w:r>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Nuroniah</w:t>
      </w:r>
      <w:proofErr w:type="spellEnd"/>
      <w:r w:rsidRPr="00122EAD">
        <w:rPr>
          <w:rStyle w:val="y2iqfc"/>
          <w:rFonts w:ascii="Times New Roman" w:eastAsiaTheme="majorEastAsia" w:hAnsi="Times New Roman" w:cs="Times New Roman"/>
          <w:sz w:val="22"/>
          <w:szCs w:val="22"/>
          <w:highlight w:val="yellow"/>
          <w:lang w:val="en"/>
        </w:rPr>
        <w:t xml:space="preserve"> HS, </w:t>
      </w:r>
      <w:proofErr w:type="spellStart"/>
      <w:r w:rsidRPr="00122EAD">
        <w:rPr>
          <w:rStyle w:val="y2iqfc"/>
          <w:rFonts w:ascii="Times New Roman" w:eastAsiaTheme="majorEastAsia" w:hAnsi="Times New Roman" w:cs="Times New Roman"/>
          <w:sz w:val="22"/>
          <w:szCs w:val="22"/>
          <w:highlight w:val="yellow"/>
          <w:lang w:val="en"/>
        </w:rPr>
        <w:t>Kosasih</w:t>
      </w:r>
      <w:proofErr w:type="spellEnd"/>
      <w:r w:rsidRPr="00122EAD">
        <w:rPr>
          <w:rStyle w:val="y2iqfc"/>
          <w:rFonts w:ascii="Times New Roman" w:eastAsiaTheme="majorEastAsia" w:hAnsi="Times New Roman" w:cs="Times New Roman"/>
          <w:sz w:val="22"/>
          <w:szCs w:val="22"/>
          <w:highlight w:val="yellow"/>
          <w:lang w:val="en"/>
        </w:rPr>
        <w:t xml:space="preserve"> AS. (2010). Getting to Know the Rain Tree (</w:t>
      </w:r>
      <w:proofErr w:type="spellStart"/>
      <w:r w:rsidRPr="006B705F">
        <w:rPr>
          <w:rStyle w:val="y2iqfc"/>
          <w:rFonts w:ascii="Times New Roman" w:eastAsiaTheme="majorEastAsia" w:hAnsi="Times New Roman" w:cs="Times New Roman"/>
          <w:i/>
          <w:iCs/>
          <w:sz w:val="22"/>
          <w:szCs w:val="22"/>
          <w:highlight w:val="yellow"/>
          <w:lang w:val="en"/>
        </w:rPr>
        <w:t>Samanea</w:t>
      </w:r>
      <w:proofErr w:type="spellEnd"/>
      <w:r w:rsidRPr="006B705F">
        <w:rPr>
          <w:rStyle w:val="y2iqfc"/>
          <w:rFonts w:ascii="Times New Roman" w:eastAsiaTheme="majorEastAsia" w:hAnsi="Times New Roman" w:cs="Times New Roman"/>
          <w:i/>
          <w:iCs/>
          <w:sz w:val="22"/>
          <w:szCs w:val="22"/>
          <w:highlight w:val="yellow"/>
          <w:lang w:val="en"/>
        </w:rPr>
        <w:t xml:space="preserve"> </w:t>
      </w:r>
      <w:proofErr w:type="spellStart"/>
      <w:r w:rsidRPr="006B705F">
        <w:rPr>
          <w:rStyle w:val="y2iqfc"/>
          <w:rFonts w:ascii="Times New Roman" w:eastAsiaTheme="majorEastAsia" w:hAnsi="Times New Roman" w:cs="Times New Roman"/>
          <w:i/>
          <w:iCs/>
          <w:sz w:val="22"/>
          <w:szCs w:val="22"/>
          <w:highlight w:val="yellow"/>
          <w:lang w:val="en"/>
        </w:rPr>
        <w:t>saman</w:t>
      </w:r>
      <w:proofErr w:type="spellEnd"/>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Jacquin</w:t>
      </w:r>
      <w:proofErr w:type="spellEnd"/>
      <w:r w:rsidRPr="00122EAD">
        <w:rPr>
          <w:rStyle w:val="y2iqfc"/>
          <w:rFonts w:ascii="Times New Roman" w:eastAsiaTheme="majorEastAsia" w:hAnsi="Times New Roman" w:cs="Times New Roman"/>
          <w:sz w:val="22"/>
          <w:szCs w:val="22"/>
          <w:highlight w:val="yellow"/>
          <w:lang w:val="en"/>
        </w:rPr>
        <w:t xml:space="preserve">) Merrill) as a Shade Tree. </w:t>
      </w:r>
      <w:proofErr w:type="spellStart"/>
      <w:r w:rsidRPr="00122EAD">
        <w:rPr>
          <w:rStyle w:val="y2iqfc"/>
          <w:rFonts w:ascii="Times New Roman" w:eastAsiaTheme="majorEastAsia" w:hAnsi="Times New Roman" w:cs="Times New Roman"/>
          <w:sz w:val="22"/>
          <w:szCs w:val="22"/>
          <w:highlight w:val="yellow"/>
          <w:lang w:val="en"/>
        </w:rPr>
        <w:t>Mitra</w:t>
      </w:r>
      <w:proofErr w:type="spellEnd"/>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Hutan</w:t>
      </w:r>
      <w:proofErr w:type="spellEnd"/>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Tanaman</w:t>
      </w:r>
      <w:proofErr w:type="spellEnd"/>
      <w:r w:rsidRPr="00122EAD">
        <w:rPr>
          <w:rStyle w:val="y2iqfc"/>
          <w:rFonts w:ascii="Times New Roman" w:eastAsiaTheme="majorEastAsia" w:hAnsi="Times New Roman" w:cs="Times New Roman"/>
          <w:sz w:val="22"/>
          <w:szCs w:val="22"/>
          <w:highlight w:val="yellow"/>
          <w:lang w:val="en"/>
        </w:rPr>
        <w:t xml:space="preserve"> 5 (1): 1-5.</w:t>
      </w:r>
    </w:p>
    <w:p w14:paraId="5C959EBD" w14:textId="643C40C8" w:rsidR="00122EAD" w:rsidRPr="00122EAD" w:rsidRDefault="00122EAD" w:rsidP="00122EAD">
      <w:pPr>
        <w:pStyle w:val="HTMLPreformatted"/>
        <w:ind w:left="426" w:hanging="426"/>
        <w:jc w:val="both"/>
        <w:rPr>
          <w:rStyle w:val="y2iqfc"/>
          <w:rFonts w:ascii="Times New Roman" w:eastAsiaTheme="majorEastAsia" w:hAnsi="Times New Roman" w:cs="Times New Roman"/>
          <w:sz w:val="22"/>
          <w:szCs w:val="22"/>
          <w:highlight w:val="yellow"/>
          <w:lang w:val="en"/>
        </w:rPr>
      </w:pPr>
      <w:r w:rsidRPr="00122EAD">
        <w:rPr>
          <w:rStyle w:val="y2iqfc"/>
          <w:rFonts w:ascii="Times New Roman" w:eastAsiaTheme="majorEastAsia" w:hAnsi="Times New Roman" w:cs="Times New Roman"/>
          <w:sz w:val="22"/>
          <w:szCs w:val="22"/>
          <w:highlight w:val="yellow"/>
          <w:lang w:val="en"/>
        </w:rPr>
        <w:t>[1</w:t>
      </w:r>
      <w:r>
        <w:rPr>
          <w:rStyle w:val="y2iqfc"/>
          <w:rFonts w:ascii="Times New Roman" w:eastAsiaTheme="majorEastAsia" w:hAnsi="Times New Roman" w:cs="Times New Roman"/>
          <w:sz w:val="22"/>
          <w:szCs w:val="22"/>
          <w:highlight w:val="yellow"/>
          <w:lang w:val="en"/>
        </w:rPr>
        <w:t>4</w:t>
      </w:r>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Arifah</w:t>
      </w:r>
      <w:proofErr w:type="spellEnd"/>
      <w:r w:rsidRPr="00122EAD">
        <w:rPr>
          <w:rStyle w:val="y2iqfc"/>
          <w:rFonts w:ascii="Times New Roman" w:eastAsiaTheme="majorEastAsia" w:hAnsi="Times New Roman" w:cs="Times New Roman"/>
          <w:sz w:val="22"/>
          <w:szCs w:val="22"/>
          <w:highlight w:val="yellow"/>
          <w:lang w:val="en"/>
        </w:rPr>
        <w:t xml:space="preserve">, J.R. (2023). </w:t>
      </w:r>
      <w:proofErr w:type="spellStart"/>
      <w:r w:rsidRPr="00122EAD">
        <w:rPr>
          <w:rStyle w:val="y2iqfc"/>
          <w:rFonts w:ascii="Times New Roman" w:eastAsiaTheme="majorEastAsia" w:hAnsi="Times New Roman" w:cs="Times New Roman"/>
          <w:sz w:val="22"/>
          <w:szCs w:val="22"/>
          <w:highlight w:val="yellow"/>
          <w:lang w:val="en"/>
        </w:rPr>
        <w:t>Johar</w:t>
      </w:r>
      <w:proofErr w:type="spellEnd"/>
      <w:r w:rsidRPr="00122EAD">
        <w:rPr>
          <w:rStyle w:val="y2iqfc"/>
          <w:rFonts w:ascii="Times New Roman" w:eastAsiaTheme="majorEastAsia" w:hAnsi="Times New Roman" w:cs="Times New Roman"/>
          <w:sz w:val="22"/>
          <w:szCs w:val="22"/>
          <w:highlight w:val="yellow"/>
          <w:lang w:val="en"/>
        </w:rPr>
        <w:t xml:space="preserve"> Tree: Classification, Characteristics, Distribution and Benefits. </w:t>
      </w:r>
      <w:proofErr w:type="spellStart"/>
      <w:r w:rsidRPr="00122EAD">
        <w:rPr>
          <w:rStyle w:val="y2iqfc"/>
          <w:rFonts w:ascii="Times New Roman" w:eastAsiaTheme="majorEastAsia" w:hAnsi="Times New Roman" w:cs="Times New Roman"/>
          <w:sz w:val="22"/>
          <w:szCs w:val="22"/>
          <w:highlight w:val="yellow"/>
          <w:lang w:val="en"/>
        </w:rPr>
        <w:t>Hutanpedia</w:t>
      </w:r>
      <w:proofErr w:type="spellEnd"/>
      <w:r w:rsidRPr="00122EAD">
        <w:rPr>
          <w:rStyle w:val="y2iqfc"/>
          <w:rFonts w:ascii="Times New Roman" w:eastAsiaTheme="majorEastAsia" w:hAnsi="Times New Roman" w:cs="Times New Roman"/>
          <w:sz w:val="22"/>
          <w:szCs w:val="22"/>
          <w:highlight w:val="yellow"/>
          <w:lang w:val="en"/>
        </w:rPr>
        <w:t>. https://lindungihutan.com/blog/mengenal-pohon-johar/ (accessed</w:t>
      </w:r>
      <w:proofErr w:type="gramStart"/>
      <w:r w:rsidRPr="00122EAD">
        <w:rPr>
          <w:rStyle w:val="y2iqfc"/>
          <w:rFonts w:ascii="Times New Roman" w:eastAsiaTheme="majorEastAsia" w:hAnsi="Times New Roman" w:cs="Times New Roman"/>
          <w:sz w:val="22"/>
          <w:szCs w:val="22"/>
          <w:highlight w:val="yellow"/>
          <w:lang w:val="en"/>
        </w:rPr>
        <w:t>,,</w:t>
      </w:r>
      <w:proofErr w:type="gramEnd"/>
      <w:r w:rsidRPr="00122EAD">
        <w:rPr>
          <w:rStyle w:val="y2iqfc"/>
          <w:rFonts w:ascii="Times New Roman" w:eastAsiaTheme="majorEastAsia" w:hAnsi="Times New Roman" w:cs="Times New Roman"/>
          <w:sz w:val="22"/>
          <w:szCs w:val="22"/>
          <w:highlight w:val="yellow"/>
          <w:lang w:val="en"/>
        </w:rPr>
        <w:t xml:space="preserve"> December 21, 2024).</w:t>
      </w:r>
    </w:p>
    <w:p w14:paraId="72F7A514" w14:textId="47EBEFD2" w:rsidR="00122EAD" w:rsidRPr="00122EAD" w:rsidRDefault="00122EAD" w:rsidP="00122EAD">
      <w:pPr>
        <w:pStyle w:val="HTMLPreformatted"/>
        <w:ind w:left="426" w:hanging="426"/>
        <w:jc w:val="both"/>
        <w:rPr>
          <w:rStyle w:val="y2iqfc"/>
          <w:rFonts w:ascii="Times New Roman" w:eastAsiaTheme="majorEastAsia" w:hAnsi="Times New Roman" w:cs="Times New Roman"/>
          <w:sz w:val="22"/>
          <w:szCs w:val="22"/>
          <w:highlight w:val="yellow"/>
          <w:lang w:val="en"/>
        </w:rPr>
      </w:pPr>
      <w:r w:rsidRPr="00122EAD">
        <w:rPr>
          <w:rStyle w:val="y2iqfc"/>
          <w:rFonts w:ascii="Times New Roman" w:eastAsiaTheme="majorEastAsia" w:hAnsi="Times New Roman" w:cs="Times New Roman"/>
          <w:sz w:val="22"/>
          <w:szCs w:val="22"/>
          <w:highlight w:val="yellow"/>
          <w:lang w:val="en"/>
        </w:rPr>
        <w:t>[1</w:t>
      </w:r>
      <w:r>
        <w:rPr>
          <w:rStyle w:val="y2iqfc"/>
          <w:rFonts w:ascii="Times New Roman" w:eastAsiaTheme="majorEastAsia" w:hAnsi="Times New Roman" w:cs="Times New Roman"/>
          <w:sz w:val="22"/>
          <w:szCs w:val="22"/>
          <w:highlight w:val="yellow"/>
          <w:lang w:val="en"/>
        </w:rPr>
        <w:t>5</w:t>
      </w:r>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Socfindo</w:t>
      </w:r>
      <w:proofErr w:type="spellEnd"/>
      <w:r w:rsidRPr="00122EAD">
        <w:rPr>
          <w:rStyle w:val="y2iqfc"/>
          <w:rFonts w:ascii="Times New Roman" w:eastAsiaTheme="majorEastAsia" w:hAnsi="Times New Roman" w:cs="Times New Roman"/>
          <w:sz w:val="22"/>
          <w:szCs w:val="22"/>
          <w:highlight w:val="yellow"/>
          <w:lang w:val="en"/>
        </w:rPr>
        <w:t xml:space="preserve"> Conservation. (2023). Gamal (</w:t>
      </w:r>
      <w:proofErr w:type="spellStart"/>
      <w:r w:rsidRPr="00122EAD">
        <w:rPr>
          <w:rStyle w:val="y2iqfc"/>
          <w:rFonts w:ascii="Times New Roman" w:eastAsiaTheme="majorEastAsia" w:hAnsi="Times New Roman" w:cs="Times New Roman"/>
          <w:sz w:val="22"/>
          <w:szCs w:val="22"/>
          <w:highlight w:val="yellow"/>
          <w:lang w:val="en"/>
        </w:rPr>
        <w:t>Gliricidia</w:t>
      </w:r>
      <w:proofErr w:type="spellEnd"/>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sepium</w:t>
      </w:r>
      <w:proofErr w:type="spellEnd"/>
      <w:r w:rsidRPr="00122EAD">
        <w:rPr>
          <w:rStyle w:val="y2iqfc"/>
          <w:rFonts w:ascii="Times New Roman" w:eastAsiaTheme="majorEastAsia" w:hAnsi="Times New Roman" w:cs="Times New Roman"/>
          <w:sz w:val="22"/>
          <w:szCs w:val="22"/>
          <w:highlight w:val="yellow"/>
          <w:lang w:val="en"/>
        </w:rPr>
        <w:t>). www.socfindoconservation.co.id/plant/721. (</w:t>
      </w:r>
      <w:proofErr w:type="gramStart"/>
      <w:r w:rsidRPr="00122EAD">
        <w:rPr>
          <w:rStyle w:val="y2iqfc"/>
          <w:rFonts w:ascii="Times New Roman" w:eastAsiaTheme="majorEastAsia" w:hAnsi="Times New Roman" w:cs="Times New Roman"/>
          <w:sz w:val="22"/>
          <w:szCs w:val="22"/>
          <w:highlight w:val="yellow"/>
          <w:lang w:val="en"/>
        </w:rPr>
        <w:t>accessed</w:t>
      </w:r>
      <w:proofErr w:type="gramEnd"/>
      <w:r w:rsidRPr="00122EAD">
        <w:rPr>
          <w:rStyle w:val="y2iqfc"/>
          <w:rFonts w:ascii="Times New Roman" w:eastAsiaTheme="majorEastAsia" w:hAnsi="Times New Roman" w:cs="Times New Roman"/>
          <w:sz w:val="22"/>
          <w:szCs w:val="22"/>
          <w:highlight w:val="yellow"/>
          <w:lang w:val="en"/>
        </w:rPr>
        <w:t>,, December 21, 2024).</w:t>
      </w:r>
    </w:p>
    <w:p w14:paraId="78BB976C" w14:textId="3393D4EF" w:rsidR="00122EAD" w:rsidRPr="006B705F" w:rsidRDefault="00122EAD" w:rsidP="006B705F">
      <w:pPr>
        <w:pStyle w:val="HTMLPreformatted"/>
        <w:ind w:left="426" w:hanging="426"/>
        <w:jc w:val="both"/>
        <w:rPr>
          <w:rStyle w:val="y2iqfc"/>
          <w:rFonts w:ascii="Times New Roman" w:hAnsi="Times New Roman" w:cs="Times New Roman"/>
          <w:sz w:val="22"/>
          <w:szCs w:val="22"/>
        </w:rPr>
      </w:pPr>
      <w:r w:rsidRPr="00122EAD">
        <w:rPr>
          <w:rStyle w:val="y2iqfc"/>
          <w:rFonts w:ascii="Times New Roman" w:eastAsiaTheme="majorEastAsia" w:hAnsi="Times New Roman" w:cs="Times New Roman"/>
          <w:sz w:val="22"/>
          <w:szCs w:val="22"/>
          <w:highlight w:val="yellow"/>
          <w:lang w:val="en"/>
        </w:rPr>
        <w:t>[1</w:t>
      </w:r>
      <w:r>
        <w:rPr>
          <w:rStyle w:val="y2iqfc"/>
          <w:rFonts w:ascii="Times New Roman" w:eastAsiaTheme="majorEastAsia" w:hAnsi="Times New Roman" w:cs="Times New Roman"/>
          <w:sz w:val="22"/>
          <w:szCs w:val="22"/>
          <w:highlight w:val="yellow"/>
          <w:lang w:val="en"/>
        </w:rPr>
        <w:t>6</w:t>
      </w:r>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Mindawati</w:t>
      </w:r>
      <w:proofErr w:type="spellEnd"/>
      <w:r w:rsidRPr="00122EAD">
        <w:rPr>
          <w:rStyle w:val="y2iqfc"/>
          <w:rFonts w:ascii="Times New Roman" w:eastAsiaTheme="majorEastAsia" w:hAnsi="Times New Roman" w:cs="Times New Roman"/>
          <w:sz w:val="22"/>
          <w:szCs w:val="22"/>
          <w:highlight w:val="yellow"/>
          <w:lang w:val="en"/>
        </w:rPr>
        <w:t>, N. and Megawati. (2014). Mahogany (</w:t>
      </w:r>
      <w:proofErr w:type="spellStart"/>
      <w:r w:rsidRPr="006B705F">
        <w:rPr>
          <w:rStyle w:val="y2iqfc"/>
          <w:rFonts w:ascii="Times New Roman" w:eastAsiaTheme="majorEastAsia" w:hAnsi="Times New Roman" w:cs="Times New Roman"/>
          <w:i/>
          <w:iCs/>
          <w:sz w:val="22"/>
          <w:szCs w:val="22"/>
          <w:highlight w:val="yellow"/>
          <w:lang w:val="en"/>
        </w:rPr>
        <w:t>Swietenia</w:t>
      </w:r>
      <w:proofErr w:type="spellEnd"/>
      <w:r w:rsidRPr="006B705F">
        <w:rPr>
          <w:rStyle w:val="y2iqfc"/>
          <w:rFonts w:ascii="Times New Roman" w:eastAsiaTheme="majorEastAsia" w:hAnsi="Times New Roman" w:cs="Times New Roman"/>
          <w:i/>
          <w:iCs/>
          <w:sz w:val="22"/>
          <w:szCs w:val="22"/>
          <w:highlight w:val="yellow"/>
          <w:lang w:val="en"/>
        </w:rPr>
        <w:t xml:space="preserve"> </w:t>
      </w:r>
      <w:proofErr w:type="spellStart"/>
      <w:r w:rsidRPr="006B705F">
        <w:rPr>
          <w:rStyle w:val="y2iqfc"/>
          <w:rFonts w:ascii="Times New Roman" w:eastAsiaTheme="majorEastAsia" w:hAnsi="Times New Roman" w:cs="Times New Roman"/>
          <w:i/>
          <w:iCs/>
          <w:sz w:val="22"/>
          <w:szCs w:val="22"/>
          <w:highlight w:val="yellow"/>
          <w:lang w:val="en"/>
        </w:rPr>
        <w:t>macrophylla</w:t>
      </w:r>
      <w:proofErr w:type="spellEnd"/>
      <w:r w:rsidRPr="00122EAD">
        <w:rPr>
          <w:rStyle w:val="y2iqfc"/>
          <w:rFonts w:ascii="Times New Roman" w:eastAsiaTheme="majorEastAsia" w:hAnsi="Times New Roman" w:cs="Times New Roman"/>
          <w:sz w:val="22"/>
          <w:szCs w:val="22"/>
          <w:highlight w:val="yellow"/>
          <w:lang w:val="en"/>
        </w:rPr>
        <w:t xml:space="preserve"> king) cultivation manual. PT Citra </w:t>
      </w:r>
      <w:proofErr w:type="spellStart"/>
      <w:r w:rsidRPr="00122EAD">
        <w:rPr>
          <w:rStyle w:val="y2iqfc"/>
          <w:rFonts w:ascii="Times New Roman" w:eastAsiaTheme="majorEastAsia" w:hAnsi="Times New Roman" w:cs="Times New Roman"/>
          <w:sz w:val="22"/>
          <w:szCs w:val="22"/>
          <w:highlight w:val="yellow"/>
          <w:lang w:val="en"/>
        </w:rPr>
        <w:t>Adidaya</w:t>
      </w:r>
      <w:proofErr w:type="spellEnd"/>
      <w:r w:rsidRPr="00122EAD">
        <w:rPr>
          <w:rStyle w:val="y2iqfc"/>
          <w:rFonts w:ascii="Times New Roman" w:eastAsiaTheme="majorEastAsia" w:hAnsi="Times New Roman" w:cs="Times New Roman"/>
          <w:sz w:val="22"/>
          <w:szCs w:val="22"/>
          <w:highlight w:val="yellow"/>
          <w:lang w:val="en"/>
        </w:rPr>
        <w:t xml:space="preserve"> </w:t>
      </w:r>
      <w:proofErr w:type="spellStart"/>
      <w:r w:rsidRPr="00122EAD">
        <w:rPr>
          <w:rStyle w:val="y2iqfc"/>
          <w:rFonts w:ascii="Times New Roman" w:eastAsiaTheme="majorEastAsia" w:hAnsi="Times New Roman" w:cs="Times New Roman"/>
          <w:sz w:val="22"/>
          <w:szCs w:val="22"/>
          <w:highlight w:val="yellow"/>
          <w:lang w:val="en"/>
        </w:rPr>
        <w:t>Bakti</w:t>
      </w:r>
      <w:proofErr w:type="spellEnd"/>
      <w:r w:rsidRPr="00122EAD">
        <w:rPr>
          <w:rStyle w:val="y2iqfc"/>
          <w:rFonts w:ascii="Times New Roman" w:eastAsiaTheme="majorEastAsia" w:hAnsi="Times New Roman" w:cs="Times New Roman"/>
          <w:sz w:val="22"/>
          <w:szCs w:val="22"/>
          <w:highlight w:val="yellow"/>
          <w:lang w:val="en"/>
        </w:rPr>
        <w:t>. Bogor.</w:t>
      </w:r>
    </w:p>
    <w:p w14:paraId="0301B0FB" w14:textId="5B1E6286"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lastRenderedPageBreak/>
        <w:t>[</w:t>
      </w:r>
      <w:r w:rsidR="00CC0E41">
        <w:rPr>
          <w:rStyle w:val="y2iqfc"/>
          <w:rFonts w:ascii="Times New Roman" w:eastAsiaTheme="majorEastAsia" w:hAnsi="Times New Roman" w:cs="Times New Roman"/>
          <w:sz w:val="22"/>
          <w:szCs w:val="22"/>
          <w:lang w:val="en"/>
        </w:rPr>
        <w:t>1</w:t>
      </w:r>
      <w:r w:rsidR="006B705F">
        <w:rPr>
          <w:rStyle w:val="y2iqfc"/>
          <w:rFonts w:ascii="Times New Roman" w:eastAsiaTheme="majorEastAsia" w:hAnsi="Times New Roman" w:cs="Times New Roman"/>
          <w:sz w:val="22"/>
          <w:szCs w:val="22"/>
          <w:lang w:val="en"/>
        </w:rPr>
        <w:t>7</w:t>
      </w:r>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Budiana</w:t>
      </w:r>
      <w:proofErr w:type="spellEnd"/>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I</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G</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E.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2017</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Evaluation of the Level of Success of Revegetation of Former Coal Mining Land at PT </w:t>
      </w:r>
      <w:proofErr w:type="spellStart"/>
      <w:r w:rsidRPr="00B64263">
        <w:rPr>
          <w:rStyle w:val="y2iqfc"/>
          <w:rFonts w:ascii="Times New Roman" w:eastAsiaTheme="majorEastAsia" w:hAnsi="Times New Roman" w:cs="Times New Roman"/>
          <w:sz w:val="22"/>
          <w:szCs w:val="22"/>
          <w:lang w:val="en"/>
        </w:rPr>
        <w:t>Kitadin</w:t>
      </w:r>
      <w:proofErr w:type="spellEnd"/>
      <w:r w:rsidRPr="00B64263">
        <w:rPr>
          <w:rStyle w:val="y2iqfc"/>
          <w:rFonts w:ascii="Times New Roman" w:eastAsiaTheme="majorEastAsia" w:hAnsi="Times New Roman" w:cs="Times New Roman"/>
          <w:sz w:val="22"/>
          <w:szCs w:val="22"/>
          <w:lang w:val="en"/>
        </w:rPr>
        <w:t xml:space="preserve"> Site </w:t>
      </w:r>
      <w:proofErr w:type="spellStart"/>
      <w:r w:rsidRPr="00B64263">
        <w:rPr>
          <w:rStyle w:val="y2iqfc"/>
          <w:rFonts w:ascii="Times New Roman" w:eastAsiaTheme="majorEastAsia" w:hAnsi="Times New Roman" w:cs="Times New Roman"/>
          <w:sz w:val="22"/>
          <w:szCs w:val="22"/>
          <w:lang w:val="en"/>
        </w:rPr>
        <w:t>Embalut</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Kutai</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Kartanegara</w:t>
      </w:r>
      <w:proofErr w:type="spellEnd"/>
      <w:r w:rsidRPr="00B64263">
        <w:rPr>
          <w:rStyle w:val="y2iqfc"/>
          <w:rFonts w:ascii="Times New Roman" w:eastAsiaTheme="majorEastAsia" w:hAnsi="Times New Roman" w:cs="Times New Roman"/>
          <w:sz w:val="22"/>
          <w:szCs w:val="22"/>
          <w:lang w:val="en"/>
        </w:rPr>
        <w:t xml:space="preserve"> Regency, East Kalimantan. </w:t>
      </w:r>
      <w:proofErr w:type="spellStart"/>
      <w:r w:rsidRPr="00B64263">
        <w:rPr>
          <w:rStyle w:val="y2iqfc"/>
          <w:rFonts w:ascii="Times New Roman" w:eastAsiaTheme="majorEastAsia" w:hAnsi="Times New Roman" w:cs="Times New Roman"/>
          <w:sz w:val="22"/>
          <w:szCs w:val="22"/>
          <w:lang w:val="en"/>
        </w:rPr>
        <w:t>Agrifor</w:t>
      </w:r>
      <w:proofErr w:type="spellEnd"/>
      <w:r w:rsidRPr="00B64263">
        <w:rPr>
          <w:rStyle w:val="y2iqfc"/>
          <w:rFonts w:ascii="Times New Roman" w:eastAsiaTheme="majorEastAsia" w:hAnsi="Times New Roman" w:cs="Times New Roman"/>
          <w:sz w:val="22"/>
          <w:szCs w:val="22"/>
          <w:lang w:val="en"/>
        </w:rPr>
        <w:t xml:space="preserve"> Journal. XVI (2):195–208.</w:t>
      </w:r>
    </w:p>
    <w:p w14:paraId="72EF3125" w14:textId="71A5BC38" w:rsidR="00B64263" w:rsidRPr="00B64263" w:rsidRDefault="00B64263" w:rsidP="00B64263">
      <w:pPr>
        <w:pStyle w:val="HTMLPreformatted"/>
        <w:ind w:left="426" w:hanging="426"/>
        <w:jc w:val="both"/>
        <w:rPr>
          <w:rStyle w:val="y2iqfc"/>
          <w:rFonts w:ascii="Times New Roman" w:eastAsiaTheme="majorEastAsia" w:hAnsi="Times New Roman" w:cs="Times New Roman"/>
          <w:sz w:val="22"/>
          <w:szCs w:val="22"/>
          <w:lang w:val="en"/>
        </w:rPr>
      </w:pPr>
      <w:r w:rsidRPr="00B64263">
        <w:rPr>
          <w:rStyle w:val="y2iqfc"/>
          <w:rFonts w:ascii="Times New Roman" w:eastAsiaTheme="majorEastAsia" w:hAnsi="Times New Roman" w:cs="Times New Roman"/>
          <w:sz w:val="22"/>
          <w:szCs w:val="22"/>
          <w:lang w:val="en"/>
        </w:rPr>
        <w:t>[1</w:t>
      </w:r>
      <w:r w:rsidR="006B705F">
        <w:rPr>
          <w:rStyle w:val="y2iqfc"/>
          <w:rFonts w:ascii="Times New Roman" w:eastAsiaTheme="majorEastAsia" w:hAnsi="Times New Roman" w:cs="Times New Roman"/>
          <w:sz w:val="22"/>
          <w:szCs w:val="22"/>
          <w:lang w:val="en"/>
        </w:rPr>
        <w:t>8</w:t>
      </w:r>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Azhar</w:t>
      </w:r>
      <w:proofErr w:type="spellEnd"/>
      <w:r w:rsidRPr="00B64263">
        <w:rPr>
          <w:rStyle w:val="y2iqfc"/>
          <w:rFonts w:ascii="Times New Roman" w:eastAsiaTheme="majorEastAsia" w:hAnsi="Times New Roman" w:cs="Times New Roman"/>
          <w:sz w:val="22"/>
          <w:szCs w:val="22"/>
          <w:lang w:val="en"/>
        </w:rPr>
        <w:t xml:space="preserve">, B. </w:t>
      </w:r>
      <w:proofErr w:type="spellStart"/>
      <w:r w:rsidRPr="00B64263">
        <w:rPr>
          <w:rStyle w:val="y2iqfc"/>
          <w:rFonts w:ascii="Times New Roman" w:eastAsiaTheme="majorEastAsia" w:hAnsi="Times New Roman" w:cs="Times New Roman"/>
          <w:sz w:val="22"/>
          <w:szCs w:val="22"/>
          <w:lang w:val="en"/>
        </w:rPr>
        <w:t>Achmad</w:t>
      </w:r>
      <w:proofErr w:type="spellEnd"/>
      <w:r w:rsidRPr="00B64263">
        <w:rPr>
          <w:rStyle w:val="y2iqfc"/>
          <w:rFonts w:ascii="Times New Roman" w:eastAsiaTheme="majorEastAsia" w:hAnsi="Times New Roman" w:cs="Times New Roman"/>
          <w:sz w:val="22"/>
          <w:szCs w:val="22"/>
          <w:lang w:val="en"/>
        </w:rPr>
        <w:t xml:space="preserve">, E. </w:t>
      </w:r>
      <w:proofErr w:type="spellStart"/>
      <w:r w:rsidRPr="00B64263">
        <w:rPr>
          <w:rStyle w:val="y2iqfc"/>
          <w:rFonts w:ascii="Times New Roman" w:eastAsiaTheme="majorEastAsia" w:hAnsi="Times New Roman" w:cs="Times New Roman"/>
          <w:sz w:val="22"/>
          <w:szCs w:val="22"/>
          <w:lang w:val="en"/>
        </w:rPr>
        <w:t>Rosadi</w:t>
      </w:r>
      <w:proofErr w:type="spellEnd"/>
      <w:r w:rsidRPr="00B64263">
        <w:rPr>
          <w:rStyle w:val="y2iqfc"/>
          <w:rFonts w:ascii="Times New Roman" w:eastAsiaTheme="majorEastAsia" w:hAnsi="Times New Roman" w:cs="Times New Roman"/>
          <w:sz w:val="22"/>
          <w:szCs w:val="22"/>
          <w:lang w:val="en"/>
        </w:rPr>
        <w:t xml:space="preserve">, B. J. </w:t>
      </w:r>
      <w:proofErr w:type="spellStart"/>
      <w:r w:rsidRPr="00B64263">
        <w:rPr>
          <w:rStyle w:val="y2iqfc"/>
          <w:rFonts w:ascii="Times New Roman" w:eastAsiaTheme="majorEastAsia" w:hAnsi="Times New Roman" w:cs="Times New Roman"/>
          <w:sz w:val="22"/>
          <w:szCs w:val="22"/>
          <w:lang w:val="en"/>
        </w:rPr>
        <w:t>Priatmadi</w:t>
      </w:r>
      <w:proofErr w:type="spellEnd"/>
      <w:r w:rsidRPr="00B64263">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2023</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Evaluation of the Success Level of Revegetation on Plant Growth and Health on Former Coal Mining Land of PT. </w:t>
      </w:r>
      <w:proofErr w:type="spellStart"/>
      <w:r w:rsidRPr="00B64263">
        <w:rPr>
          <w:rStyle w:val="y2iqfc"/>
          <w:rFonts w:ascii="Times New Roman" w:eastAsiaTheme="majorEastAsia" w:hAnsi="Times New Roman" w:cs="Times New Roman"/>
          <w:sz w:val="22"/>
          <w:szCs w:val="22"/>
          <w:lang w:val="en"/>
        </w:rPr>
        <w:t>Amanah</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Anugerah</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Adi</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Mulia</w:t>
      </w:r>
      <w:proofErr w:type="spellEnd"/>
      <w:r w:rsidRPr="00B64263">
        <w:rPr>
          <w:rStyle w:val="y2iqfc"/>
          <w:rFonts w:ascii="Times New Roman" w:eastAsiaTheme="majorEastAsia" w:hAnsi="Times New Roman" w:cs="Times New Roman"/>
          <w:sz w:val="22"/>
          <w:szCs w:val="22"/>
          <w:lang w:val="en"/>
        </w:rPr>
        <w:t xml:space="preserve"> at the </w:t>
      </w:r>
      <w:proofErr w:type="spellStart"/>
      <w:r w:rsidRPr="00B64263">
        <w:rPr>
          <w:rStyle w:val="y2iqfc"/>
          <w:rFonts w:ascii="Times New Roman" w:eastAsiaTheme="majorEastAsia" w:hAnsi="Times New Roman" w:cs="Times New Roman"/>
          <w:sz w:val="22"/>
          <w:szCs w:val="22"/>
          <w:lang w:val="en"/>
        </w:rPr>
        <w:t>Riam</w:t>
      </w:r>
      <w:proofErr w:type="spellEnd"/>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Adungan</w:t>
      </w:r>
      <w:proofErr w:type="spellEnd"/>
      <w:r w:rsidRPr="00B64263">
        <w:rPr>
          <w:rStyle w:val="y2iqfc"/>
          <w:rFonts w:ascii="Times New Roman" w:eastAsiaTheme="majorEastAsia" w:hAnsi="Times New Roman" w:cs="Times New Roman"/>
          <w:sz w:val="22"/>
          <w:szCs w:val="22"/>
          <w:lang w:val="en"/>
        </w:rPr>
        <w:t xml:space="preserve"> Site, Tanah </w:t>
      </w:r>
      <w:proofErr w:type="spellStart"/>
      <w:r w:rsidRPr="00B64263">
        <w:rPr>
          <w:rStyle w:val="y2iqfc"/>
          <w:rFonts w:ascii="Times New Roman" w:eastAsiaTheme="majorEastAsia" w:hAnsi="Times New Roman" w:cs="Times New Roman"/>
          <w:sz w:val="22"/>
          <w:szCs w:val="22"/>
          <w:lang w:val="en"/>
        </w:rPr>
        <w:t>Laut</w:t>
      </w:r>
      <w:proofErr w:type="spellEnd"/>
      <w:r w:rsidRPr="00B64263">
        <w:rPr>
          <w:rStyle w:val="y2iqfc"/>
          <w:rFonts w:ascii="Times New Roman" w:eastAsiaTheme="majorEastAsia" w:hAnsi="Times New Roman" w:cs="Times New Roman"/>
          <w:sz w:val="22"/>
          <w:szCs w:val="22"/>
          <w:lang w:val="en"/>
        </w:rPr>
        <w:t xml:space="preserve"> Regency. </w:t>
      </w:r>
      <w:proofErr w:type="spellStart"/>
      <w:r w:rsidRPr="00B64263">
        <w:rPr>
          <w:rStyle w:val="y2iqfc"/>
          <w:rFonts w:ascii="Times New Roman" w:eastAsiaTheme="majorEastAsia" w:hAnsi="Times New Roman" w:cs="Times New Roman"/>
          <w:sz w:val="22"/>
          <w:szCs w:val="22"/>
          <w:lang w:val="en"/>
        </w:rPr>
        <w:t>EnviroScienteae</w:t>
      </w:r>
      <w:proofErr w:type="spellEnd"/>
      <w:r w:rsidRPr="00B64263">
        <w:rPr>
          <w:rStyle w:val="y2iqfc"/>
          <w:rFonts w:ascii="Times New Roman" w:eastAsiaTheme="majorEastAsia" w:hAnsi="Times New Roman" w:cs="Times New Roman"/>
          <w:sz w:val="22"/>
          <w:szCs w:val="22"/>
          <w:lang w:val="en"/>
        </w:rPr>
        <w:t>. 19 (1): 172-182.</w:t>
      </w:r>
    </w:p>
    <w:p w14:paraId="5D3D5FD6" w14:textId="752550A6" w:rsidR="00B64263" w:rsidRPr="00B64263" w:rsidRDefault="00B64263" w:rsidP="00B64263">
      <w:pPr>
        <w:pStyle w:val="HTMLPreformatted"/>
        <w:ind w:left="426" w:hanging="426"/>
        <w:jc w:val="both"/>
        <w:rPr>
          <w:rFonts w:ascii="Times New Roman" w:hAnsi="Times New Roman" w:cs="Times New Roman"/>
          <w:sz w:val="22"/>
          <w:szCs w:val="22"/>
        </w:rPr>
      </w:pPr>
      <w:r w:rsidRPr="00B64263">
        <w:rPr>
          <w:rStyle w:val="y2iqfc"/>
          <w:rFonts w:ascii="Times New Roman" w:eastAsiaTheme="majorEastAsia" w:hAnsi="Times New Roman" w:cs="Times New Roman"/>
          <w:sz w:val="22"/>
          <w:szCs w:val="22"/>
          <w:lang w:val="en"/>
        </w:rPr>
        <w:t>[1</w:t>
      </w:r>
      <w:r w:rsidR="006B705F">
        <w:rPr>
          <w:rStyle w:val="y2iqfc"/>
          <w:rFonts w:ascii="Times New Roman" w:eastAsiaTheme="majorEastAsia" w:hAnsi="Times New Roman" w:cs="Times New Roman"/>
          <w:sz w:val="22"/>
          <w:szCs w:val="22"/>
          <w:lang w:val="en"/>
        </w:rPr>
        <w:t>9</w:t>
      </w:r>
      <w:r w:rsidRPr="00B64263">
        <w:rPr>
          <w:rStyle w:val="y2iqfc"/>
          <w:rFonts w:ascii="Times New Roman" w:eastAsiaTheme="majorEastAsia" w:hAnsi="Times New Roman" w:cs="Times New Roman"/>
          <w:sz w:val="22"/>
          <w:szCs w:val="22"/>
          <w:lang w:val="en"/>
        </w:rPr>
        <w:t xml:space="preserve">] </w:t>
      </w:r>
      <w:proofErr w:type="spellStart"/>
      <w:r w:rsidRPr="00B64263">
        <w:rPr>
          <w:rStyle w:val="y2iqfc"/>
          <w:rFonts w:ascii="Times New Roman" w:eastAsiaTheme="majorEastAsia" w:hAnsi="Times New Roman" w:cs="Times New Roman"/>
          <w:sz w:val="22"/>
          <w:szCs w:val="22"/>
          <w:lang w:val="en"/>
        </w:rPr>
        <w:t>Gunawan</w:t>
      </w:r>
      <w:proofErr w:type="spellEnd"/>
      <w:r w:rsidRPr="00B64263">
        <w:rPr>
          <w:rStyle w:val="y2iqfc"/>
          <w:rFonts w:ascii="Times New Roman" w:eastAsiaTheme="majorEastAsia" w:hAnsi="Times New Roman" w:cs="Times New Roman"/>
          <w:sz w:val="22"/>
          <w:szCs w:val="22"/>
          <w:lang w:val="en"/>
        </w:rPr>
        <w:t xml:space="preserve">, C., </w:t>
      </w:r>
      <w:proofErr w:type="spellStart"/>
      <w:r w:rsidRPr="00B64263">
        <w:rPr>
          <w:rStyle w:val="y2iqfc"/>
          <w:rFonts w:ascii="Times New Roman" w:eastAsiaTheme="majorEastAsia" w:hAnsi="Times New Roman" w:cs="Times New Roman"/>
          <w:sz w:val="22"/>
          <w:szCs w:val="22"/>
          <w:lang w:val="en"/>
        </w:rPr>
        <w:t>Badaruddin</w:t>
      </w:r>
      <w:proofErr w:type="spellEnd"/>
      <w:r w:rsidRPr="00B64263">
        <w:rPr>
          <w:rStyle w:val="y2iqfc"/>
          <w:rFonts w:ascii="Times New Roman" w:eastAsiaTheme="majorEastAsia" w:hAnsi="Times New Roman" w:cs="Times New Roman"/>
          <w:sz w:val="22"/>
          <w:szCs w:val="22"/>
          <w:lang w:val="en"/>
        </w:rPr>
        <w:t xml:space="preserve">, Kissinger, H. </w:t>
      </w:r>
      <w:proofErr w:type="spellStart"/>
      <w:r w:rsidRPr="00B64263">
        <w:rPr>
          <w:rStyle w:val="y2iqfc"/>
          <w:rFonts w:ascii="Times New Roman" w:eastAsiaTheme="majorEastAsia" w:hAnsi="Times New Roman" w:cs="Times New Roman"/>
          <w:sz w:val="22"/>
          <w:szCs w:val="22"/>
          <w:lang w:val="en"/>
        </w:rPr>
        <w:t>Susanti</w:t>
      </w:r>
      <w:proofErr w:type="spellEnd"/>
      <w:r w:rsidRPr="00B64263">
        <w:rPr>
          <w:rStyle w:val="y2iqfc"/>
          <w:rFonts w:ascii="Times New Roman" w:eastAsiaTheme="majorEastAsia" w:hAnsi="Times New Roman" w:cs="Times New Roman"/>
          <w:sz w:val="22"/>
          <w:szCs w:val="22"/>
          <w:lang w:val="en"/>
        </w:rPr>
        <w:t xml:space="preserve">. </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2023</w:t>
      </w:r>
      <w:r>
        <w:rPr>
          <w:rStyle w:val="y2iqfc"/>
          <w:rFonts w:ascii="Times New Roman" w:eastAsiaTheme="majorEastAsia" w:hAnsi="Times New Roman" w:cs="Times New Roman"/>
          <w:sz w:val="22"/>
          <w:szCs w:val="22"/>
          <w:lang w:val="en"/>
        </w:rPr>
        <w:t>)</w:t>
      </w:r>
      <w:r w:rsidRPr="00B64263">
        <w:rPr>
          <w:rStyle w:val="y2iqfc"/>
          <w:rFonts w:ascii="Times New Roman" w:eastAsiaTheme="majorEastAsia" w:hAnsi="Times New Roman" w:cs="Times New Roman"/>
          <w:sz w:val="22"/>
          <w:szCs w:val="22"/>
          <w:lang w:val="en"/>
        </w:rPr>
        <w:t xml:space="preserve">. </w:t>
      </w:r>
      <w:r w:rsidR="00165E05">
        <w:rPr>
          <w:rStyle w:val="y2iqfc"/>
          <w:rFonts w:ascii="Times New Roman" w:eastAsiaTheme="majorEastAsia" w:hAnsi="Times New Roman" w:cs="Times New Roman"/>
          <w:sz w:val="22"/>
          <w:szCs w:val="22"/>
          <w:lang w:val="en"/>
        </w:rPr>
        <w:t>The s</w:t>
      </w:r>
      <w:r w:rsidRPr="00B64263">
        <w:rPr>
          <w:rStyle w:val="y2iqfc"/>
          <w:rFonts w:ascii="Times New Roman" w:eastAsiaTheme="majorEastAsia" w:hAnsi="Times New Roman" w:cs="Times New Roman"/>
          <w:sz w:val="22"/>
          <w:szCs w:val="22"/>
          <w:lang w:val="en"/>
        </w:rPr>
        <w:t xml:space="preserve">uccess of Reclamation of Former Coal Mining Land, Case Study of Mining Business Permits in Tanah </w:t>
      </w:r>
      <w:proofErr w:type="spellStart"/>
      <w:r w:rsidRPr="00B64263">
        <w:rPr>
          <w:rStyle w:val="y2iqfc"/>
          <w:rFonts w:ascii="Times New Roman" w:eastAsiaTheme="majorEastAsia" w:hAnsi="Times New Roman" w:cs="Times New Roman"/>
          <w:sz w:val="22"/>
          <w:szCs w:val="22"/>
          <w:lang w:val="en"/>
        </w:rPr>
        <w:t>Bumbu</w:t>
      </w:r>
      <w:proofErr w:type="spellEnd"/>
      <w:r w:rsidRPr="00B64263">
        <w:rPr>
          <w:rStyle w:val="y2iqfc"/>
          <w:rFonts w:ascii="Times New Roman" w:eastAsiaTheme="majorEastAsia" w:hAnsi="Times New Roman" w:cs="Times New Roman"/>
          <w:sz w:val="22"/>
          <w:szCs w:val="22"/>
          <w:lang w:val="en"/>
        </w:rPr>
        <w:t xml:space="preserve"> Regency, South Kalimantan Province. </w:t>
      </w:r>
      <w:proofErr w:type="spellStart"/>
      <w:r w:rsidRPr="00B64263">
        <w:rPr>
          <w:rStyle w:val="y2iqfc"/>
          <w:rFonts w:ascii="Times New Roman" w:eastAsiaTheme="majorEastAsia" w:hAnsi="Times New Roman" w:cs="Times New Roman"/>
          <w:sz w:val="22"/>
          <w:szCs w:val="22"/>
          <w:lang w:val="en"/>
        </w:rPr>
        <w:t>EnviroScienteae</w:t>
      </w:r>
      <w:proofErr w:type="spellEnd"/>
      <w:r w:rsidRPr="00B64263">
        <w:rPr>
          <w:rStyle w:val="y2iqfc"/>
          <w:rFonts w:ascii="Times New Roman" w:eastAsiaTheme="majorEastAsia" w:hAnsi="Times New Roman" w:cs="Times New Roman"/>
          <w:sz w:val="22"/>
          <w:szCs w:val="22"/>
          <w:lang w:val="en"/>
        </w:rPr>
        <w:t>. 19 (1): 76-87.</w:t>
      </w:r>
    </w:p>
    <w:p w14:paraId="54C3C12E" w14:textId="59C16D25" w:rsidR="00C459B0" w:rsidRPr="00B64263" w:rsidRDefault="00C459B0" w:rsidP="00CC0E41">
      <w:pPr>
        <w:spacing w:after="0" w:line="240" w:lineRule="auto"/>
        <w:ind w:left="425" w:hanging="425"/>
        <w:jc w:val="both"/>
        <w:rPr>
          <w:rFonts w:ascii="Times New Roman" w:hAnsi="Times New Roman" w:cs="Times New Roman"/>
        </w:rPr>
      </w:pPr>
    </w:p>
    <w:sectPr w:rsidR="00C459B0" w:rsidRPr="00B64263">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73CD4" w14:textId="77777777" w:rsidR="00E02768" w:rsidRDefault="00E02768" w:rsidP="00B34830">
      <w:pPr>
        <w:spacing w:after="0" w:line="240" w:lineRule="auto"/>
      </w:pPr>
      <w:r>
        <w:separator/>
      </w:r>
    </w:p>
  </w:endnote>
  <w:endnote w:type="continuationSeparator" w:id="0">
    <w:p w14:paraId="0C66D02C" w14:textId="77777777" w:rsidR="00E02768" w:rsidRDefault="00E02768" w:rsidP="00B34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BD64" w14:textId="77777777" w:rsidR="00B34830" w:rsidRDefault="00B348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F8DB8" w14:textId="77777777" w:rsidR="00B34830" w:rsidRDefault="00B348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6EC09" w14:textId="77777777" w:rsidR="00B34830" w:rsidRDefault="00B348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9C00BB" w14:textId="77777777" w:rsidR="00E02768" w:rsidRDefault="00E02768" w:rsidP="00B34830">
      <w:pPr>
        <w:spacing w:after="0" w:line="240" w:lineRule="auto"/>
      </w:pPr>
      <w:r>
        <w:separator/>
      </w:r>
    </w:p>
  </w:footnote>
  <w:footnote w:type="continuationSeparator" w:id="0">
    <w:p w14:paraId="4DA630A7" w14:textId="77777777" w:rsidR="00E02768" w:rsidRDefault="00E02768" w:rsidP="00B348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41ED8" w14:textId="2BE53D97" w:rsidR="00B34830" w:rsidRDefault="00E02768">
    <w:pPr>
      <w:pStyle w:val="Header"/>
    </w:pPr>
    <w:r>
      <w:rPr>
        <w:noProof/>
      </w:rPr>
      <w:pict w14:anchorId="060FEC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50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A42BC" w14:textId="3D5D3A38" w:rsidR="00B34830" w:rsidRDefault="00E02768">
    <w:pPr>
      <w:pStyle w:val="Header"/>
    </w:pPr>
    <w:r>
      <w:rPr>
        <w:noProof/>
      </w:rPr>
      <w:pict w14:anchorId="0CAF5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50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0FD5F7" w14:textId="559DD88E" w:rsidR="00B34830" w:rsidRDefault="00E02768">
    <w:pPr>
      <w:pStyle w:val="Header"/>
    </w:pPr>
    <w:r>
      <w:rPr>
        <w:noProof/>
      </w:rPr>
      <w:pict w14:anchorId="09DF46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7550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A1407"/>
    <w:multiLevelType w:val="hybridMultilevel"/>
    <w:tmpl w:val="3DEE407A"/>
    <w:lvl w:ilvl="0" w:tplc="1A20B91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C1081E"/>
    <w:multiLevelType w:val="hybridMultilevel"/>
    <w:tmpl w:val="8EDAD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A1Mzc3MTM1MrEwtDRT0lEKTi0uzszPAykwqQUA239syiwAAAA="/>
  </w:docVars>
  <w:rsids>
    <w:rsidRoot w:val="006E7E99"/>
    <w:rsid w:val="000445E5"/>
    <w:rsid w:val="00073653"/>
    <w:rsid w:val="00081E34"/>
    <w:rsid w:val="00092E4C"/>
    <w:rsid w:val="000C399F"/>
    <w:rsid w:val="000D056A"/>
    <w:rsid w:val="000F4974"/>
    <w:rsid w:val="00122EAD"/>
    <w:rsid w:val="00147B38"/>
    <w:rsid w:val="00163834"/>
    <w:rsid w:val="00165E05"/>
    <w:rsid w:val="00181718"/>
    <w:rsid w:val="001B3580"/>
    <w:rsid w:val="001B4602"/>
    <w:rsid w:val="001E3EFB"/>
    <w:rsid w:val="002170B1"/>
    <w:rsid w:val="002C1614"/>
    <w:rsid w:val="003D6873"/>
    <w:rsid w:val="003E44A8"/>
    <w:rsid w:val="00424523"/>
    <w:rsid w:val="00483CC3"/>
    <w:rsid w:val="004B6C89"/>
    <w:rsid w:val="004E0F5A"/>
    <w:rsid w:val="00500D81"/>
    <w:rsid w:val="005354DC"/>
    <w:rsid w:val="005426D7"/>
    <w:rsid w:val="00582C2C"/>
    <w:rsid w:val="005C66A7"/>
    <w:rsid w:val="00624970"/>
    <w:rsid w:val="00674C2C"/>
    <w:rsid w:val="006B705F"/>
    <w:rsid w:val="006E7E99"/>
    <w:rsid w:val="00714378"/>
    <w:rsid w:val="00867E59"/>
    <w:rsid w:val="008B0BBA"/>
    <w:rsid w:val="00926633"/>
    <w:rsid w:val="009514C1"/>
    <w:rsid w:val="00971FA7"/>
    <w:rsid w:val="00980ACF"/>
    <w:rsid w:val="009A397D"/>
    <w:rsid w:val="009F16A8"/>
    <w:rsid w:val="00A1188D"/>
    <w:rsid w:val="00A70012"/>
    <w:rsid w:val="00B34830"/>
    <w:rsid w:val="00B64263"/>
    <w:rsid w:val="00BC121B"/>
    <w:rsid w:val="00C225D9"/>
    <w:rsid w:val="00C459B0"/>
    <w:rsid w:val="00C6088C"/>
    <w:rsid w:val="00CA41D1"/>
    <w:rsid w:val="00CA4AC6"/>
    <w:rsid w:val="00CC0E41"/>
    <w:rsid w:val="00CE1B24"/>
    <w:rsid w:val="00D800FF"/>
    <w:rsid w:val="00D918F9"/>
    <w:rsid w:val="00DD4F18"/>
    <w:rsid w:val="00E02768"/>
    <w:rsid w:val="00FB15E2"/>
    <w:rsid w:val="00FC5612"/>
    <w:rsid w:val="00FE2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967AA84"/>
  <w15:chartTrackingRefBased/>
  <w15:docId w15:val="{DA582786-1BDE-4CD4-80B2-BD78EA7FC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7E9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6E7E9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6E7E9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6E7E9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6E7E9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6E7E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7E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7E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7E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E99"/>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6E7E9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6E7E99"/>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6E7E99"/>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6E7E99"/>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6E7E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7E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7E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7E99"/>
    <w:rPr>
      <w:rFonts w:eastAsiaTheme="majorEastAsia" w:cstheme="majorBidi"/>
      <w:color w:val="272727" w:themeColor="text1" w:themeTint="D8"/>
    </w:rPr>
  </w:style>
  <w:style w:type="paragraph" w:styleId="Title">
    <w:name w:val="Title"/>
    <w:basedOn w:val="Normal"/>
    <w:next w:val="Normal"/>
    <w:link w:val="TitleChar"/>
    <w:uiPriority w:val="10"/>
    <w:qFormat/>
    <w:rsid w:val="006E7E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E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7E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7E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7E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E7E99"/>
    <w:rPr>
      <w:i/>
      <w:iCs/>
      <w:color w:val="404040" w:themeColor="text1" w:themeTint="BF"/>
    </w:rPr>
  </w:style>
  <w:style w:type="paragraph" w:styleId="ListParagraph">
    <w:name w:val="List Paragraph"/>
    <w:basedOn w:val="Normal"/>
    <w:uiPriority w:val="34"/>
    <w:qFormat/>
    <w:rsid w:val="006E7E99"/>
    <w:pPr>
      <w:ind w:left="720"/>
      <w:contextualSpacing/>
    </w:pPr>
  </w:style>
  <w:style w:type="character" w:styleId="IntenseEmphasis">
    <w:name w:val="Intense Emphasis"/>
    <w:basedOn w:val="DefaultParagraphFont"/>
    <w:uiPriority w:val="21"/>
    <w:qFormat/>
    <w:rsid w:val="006E7E99"/>
    <w:rPr>
      <w:i/>
      <w:iCs/>
      <w:color w:val="365F91" w:themeColor="accent1" w:themeShade="BF"/>
    </w:rPr>
  </w:style>
  <w:style w:type="paragraph" w:styleId="IntenseQuote">
    <w:name w:val="Intense Quote"/>
    <w:basedOn w:val="Normal"/>
    <w:next w:val="Normal"/>
    <w:link w:val="IntenseQuoteChar"/>
    <w:uiPriority w:val="30"/>
    <w:qFormat/>
    <w:rsid w:val="006E7E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6E7E99"/>
    <w:rPr>
      <w:i/>
      <w:iCs/>
      <w:color w:val="365F91" w:themeColor="accent1" w:themeShade="BF"/>
    </w:rPr>
  </w:style>
  <w:style w:type="character" w:styleId="IntenseReference">
    <w:name w:val="Intense Reference"/>
    <w:basedOn w:val="DefaultParagraphFont"/>
    <w:uiPriority w:val="32"/>
    <w:qFormat/>
    <w:rsid w:val="006E7E99"/>
    <w:rPr>
      <w:b/>
      <w:bCs/>
      <w:smallCaps/>
      <w:color w:val="365F91" w:themeColor="accent1" w:themeShade="BF"/>
      <w:spacing w:val="5"/>
    </w:rPr>
  </w:style>
  <w:style w:type="paragraph" w:styleId="HTMLPreformatted">
    <w:name w:val="HTML Preformatted"/>
    <w:basedOn w:val="Normal"/>
    <w:link w:val="HTMLPreformattedChar"/>
    <w:uiPriority w:val="99"/>
    <w:unhideWhenUsed/>
    <w:rsid w:val="006E7E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E7E99"/>
    <w:rPr>
      <w:rFonts w:ascii="Courier New" w:eastAsia="Times New Roman" w:hAnsi="Courier New" w:cs="Courier New"/>
      <w:sz w:val="20"/>
      <w:szCs w:val="20"/>
    </w:rPr>
  </w:style>
  <w:style w:type="character" w:customStyle="1" w:styleId="y2iqfc">
    <w:name w:val="y2iqfc"/>
    <w:basedOn w:val="DefaultParagraphFont"/>
    <w:rsid w:val="006E7E99"/>
  </w:style>
  <w:style w:type="table" w:styleId="TableGrid">
    <w:name w:val="Table Grid"/>
    <w:basedOn w:val="TableNormal"/>
    <w:uiPriority w:val="39"/>
    <w:rsid w:val="00C459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59B0"/>
    <w:pPr>
      <w:spacing w:before="240" w:after="240" w:line="240" w:lineRule="auto"/>
      <w:jc w:val="center"/>
    </w:pPr>
    <w:rPr>
      <w:rFonts w:ascii="Times New Roman" w:hAnsi="Times New Roman"/>
      <w:b/>
      <w:iCs/>
      <w:color w:val="000000" w:themeColor="text1"/>
      <w:kern w:val="2"/>
      <w:sz w:val="24"/>
      <w:szCs w:val="18"/>
      <w:lang w:val="id-ID"/>
      <w14:ligatures w14:val="standardContextual"/>
    </w:rPr>
  </w:style>
  <w:style w:type="character" w:styleId="Hyperlink">
    <w:name w:val="Hyperlink"/>
    <w:basedOn w:val="DefaultParagraphFont"/>
    <w:uiPriority w:val="99"/>
    <w:unhideWhenUsed/>
    <w:rsid w:val="00CA41D1"/>
    <w:rPr>
      <w:color w:val="0000FF" w:themeColor="hyperlink"/>
      <w:u w:val="single"/>
    </w:rPr>
  </w:style>
  <w:style w:type="character" w:customStyle="1" w:styleId="UnresolvedMention1">
    <w:name w:val="Unresolved Mention1"/>
    <w:basedOn w:val="DefaultParagraphFont"/>
    <w:uiPriority w:val="99"/>
    <w:semiHidden/>
    <w:unhideWhenUsed/>
    <w:rsid w:val="00CA41D1"/>
    <w:rPr>
      <w:color w:val="605E5C"/>
      <w:shd w:val="clear" w:color="auto" w:fill="E1DFDD"/>
    </w:rPr>
  </w:style>
  <w:style w:type="paragraph" w:styleId="Header">
    <w:name w:val="header"/>
    <w:basedOn w:val="Normal"/>
    <w:link w:val="HeaderChar"/>
    <w:uiPriority w:val="99"/>
    <w:unhideWhenUsed/>
    <w:rsid w:val="00B34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30"/>
  </w:style>
  <w:style w:type="paragraph" w:styleId="Footer">
    <w:name w:val="footer"/>
    <w:basedOn w:val="Normal"/>
    <w:link w:val="FooterChar"/>
    <w:uiPriority w:val="99"/>
    <w:unhideWhenUsed/>
    <w:rsid w:val="00B34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30"/>
  </w:style>
  <w:style w:type="paragraph" w:styleId="NormalWeb">
    <w:name w:val="Normal (Web)"/>
    <w:basedOn w:val="Normal"/>
    <w:rsid w:val="001B3580"/>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UnresolvedMention">
    <w:name w:val="Unresolved Mention"/>
    <w:basedOn w:val="DefaultParagraphFont"/>
    <w:uiPriority w:val="99"/>
    <w:semiHidden/>
    <w:unhideWhenUsed/>
    <w:rsid w:val="00CC0E41"/>
    <w:rPr>
      <w:color w:val="605E5C"/>
      <w:shd w:val="clear" w:color="auto" w:fill="E1DFDD"/>
    </w:rPr>
  </w:style>
  <w:style w:type="character" w:styleId="Emphasis">
    <w:name w:val="Emphasis"/>
    <w:basedOn w:val="DefaultParagraphFont"/>
    <w:uiPriority w:val="20"/>
    <w:qFormat/>
    <w:rsid w:val="00582C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43104">
      <w:bodyDiv w:val="1"/>
      <w:marLeft w:val="0"/>
      <w:marRight w:val="0"/>
      <w:marTop w:val="0"/>
      <w:marBottom w:val="0"/>
      <w:divBdr>
        <w:top w:val="none" w:sz="0" w:space="0" w:color="auto"/>
        <w:left w:val="none" w:sz="0" w:space="0" w:color="auto"/>
        <w:bottom w:val="none" w:sz="0" w:space="0" w:color="auto"/>
        <w:right w:val="none" w:sz="0" w:space="0" w:color="auto"/>
      </w:divBdr>
      <w:divsChild>
        <w:div w:id="632247215">
          <w:marLeft w:val="0"/>
          <w:marRight w:val="0"/>
          <w:marTop w:val="0"/>
          <w:marBottom w:val="0"/>
          <w:divBdr>
            <w:top w:val="none" w:sz="0" w:space="0" w:color="auto"/>
            <w:left w:val="none" w:sz="0" w:space="0" w:color="auto"/>
            <w:bottom w:val="none" w:sz="0" w:space="0" w:color="auto"/>
            <w:right w:val="none" w:sz="0" w:space="0" w:color="auto"/>
          </w:divBdr>
        </w:div>
      </w:divsChild>
    </w:div>
    <w:div w:id="211044610">
      <w:bodyDiv w:val="1"/>
      <w:marLeft w:val="0"/>
      <w:marRight w:val="0"/>
      <w:marTop w:val="0"/>
      <w:marBottom w:val="0"/>
      <w:divBdr>
        <w:top w:val="none" w:sz="0" w:space="0" w:color="auto"/>
        <w:left w:val="none" w:sz="0" w:space="0" w:color="auto"/>
        <w:bottom w:val="none" w:sz="0" w:space="0" w:color="auto"/>
        <w:right w:val="none" w:sz="0" w:space="0" w:color="auto"/>
      </w:divBdr>
      <w:divsChild>
        <w:div w:id="1000936022">
          <w:marLeft w:val="0"/>
          <w:marRight w:val="0"/>
          <w:marTop w:val="0"/>
          <w:marBottom w:val="0"/>
          <w:divBdr>
            <w:top w:val="none" w:sz="0" w:space="0" w:color="auto"/>
            <w:left w:val="none" w:sz="0" w:space="0" w:color="auto"/>
            <w:bottom w:val="none" w:sz="0" w:space="0" w:color="auto"/>
            <w:right w:val="none" w:sz="0" w:space="0" w:color="auto"/>
          </w:divBdr>
        </w:div>
      </w:divsChild>
    </w:div>
    <w:div w:id="435255849">
      <w:bodyDiv w:val="1"/>
      <w:marLeft w:val="0"/>
      <w:marRight w:val="0"/>
      <w:marTop w:val="0"/>
      <w:marBottom w:val="0"/>
      <w:divBdr>
        <w:top w:val="none" w:sz="0" w:space="0" w:color="auto"/>
        <w:left w:val="none" w:sz="0" w:space="0" w:color="auto"/>
        <w:bottom w:val="none" w:sz="0" w:space="0" w:color="auto"/>
        <w:right w:val="none" w:sz="0" w:space="0" w:color="auto"/>
      </w:divBdr>
    </w:div>
    <w:div w:id="463238143">
      <w:bodyDiv w:val="1"/>
      <w:marLeft w:val="0"/>
      <w:marRight w:val="0"/>
      <w:marTop w:val="0"/>
      <w:marBottom w:val="0"/>
      <w:divBdr>
        <w:top w:val="none" w:sz="0" w:space="0" w:color="auto"/>
        <w:left w:val="none" w:sz="0" w:space="0" w:color="auto"/>
        <w:bottom w:val="none" w:sz="0" w:space="0" w:color="auto"/>
        <w:right w:val="none" w:sz="0" w:space="0" w:color="auto"/>
      </w:divBdr>
      <w:divsChild>
        <w:div w:id="417488173">
          <w:marLeft w:val="0"/>
          <w:marRight w:val="0"/>
          <w:marTop w:val="0"/>
          <w:marBottom w:val="0"/>
          <w:divBdr>
            <w:top w:val="none" w:sz="0" w:space="0" w:color="auto"/>
            <w:left w:val="none" w:sz="0" w:space="0" w:color="auto"/>
            <w:bottom w:val="none" w:sz="0" w:space="0" w:color="auto"/>
            <w:right w:val="none" w:sz="0" w:space="0" w:color="auto"/>
          </w:divBdr>
        </w:div>
      </w:divsChild>
    </w:div>
    <w:div w:id="496576132">
      <w:bodyDiv w:val="1"/>
      <w:marLeft w:val="0"/>
      <w:marRight w:val="0"/>
      <w:marTop w:val="0"/>
      <w:marBottom w:val="0"/>
      <w:divBdr>
        <w:top w:val="none" w:sz="0" w:space="0" w:color="auto"/>
        <w:left w:val="none" w:sz="0" w:space="0" w:color="auto"/>
        <w:bottom w:val="none" w:sz="0" w:space="0" w:color="auto"/>
        <w:right w:val="none" w:sz="0" w:space="0" w:color="auto"/>
      </w:divBdr>
      <w:divsChild>
        <w:div w:id="1021977650">
          <w:marLeft w:val="0"/>
          <w:marRight w:val="0"/>
          <w:marTop w:val="0"/>
          <w:marBottom w:val="0"/>
          <w:divBdr>
            <w:top w:val="none" w:sz="0" w:space="0" w:color="auto"/>
            <w:left w:val="none" w:sz="0" w:space="0" w:color="auto"/>
            <w:bottom w:val="none" w:sz="0" w:space="0" w:color="auto"/>
            <w:right w:val="none" w:sz="0" w:space="0" w:color="auto"/>
          </w:divBdr>
        </w:div>
      </w:divsChild>
    </w:div>
    <w:div w:id="506019974">
      <w:bodyDiv w:val="1"/>
      <w:marLeft w:val="0"/>
      <w:marRight w:val="0"/>
      <w:marTop w:val="0"/>
      <w:marBottom w:val="0"/>
      <w:divBdr>
        <w:top w:val="none" w:sz="0" w:space="0" w:color="auto"/>
        <w:left w:val="none" w:sz="0" w:space="0" w:color="auto"/>
        <w:bottom w:val="none" w:sz="0" w:space="0" w:color="auto"/>
        <w:right w:val="none" w:sz="0" w:space="0" w:color="auto"/>
      </w:divBdr>
      <w:divsChild>
        <w:div w:id="1519464325">
          <w:marLeft w:val="0"/>
          <w:marRight w:val="0"/>
          <w:marTop w:val="0"/>
          <w:marBottom w:val="0"/>
          <w:divBdr>
            <w:top w:val="none" w:sz="0" w:space="0" w:color="auto"/>
            <w:left w:val="none" w:sz="0" w:space="0" w:color="auto"/>
            <w:bottom w:val="none" w:sz="0" w:space="0" w:color="auto"/>
            <w:right w:val="none" w:sz="0" w:space="0" w:color="auto"/>
          </w:divBdr>
        </w:div>
      </w:divsChild>
    </w:div>
    <w:div w:id="507521337">
      <w:bodyDiv w:val="1"/>
      <w:marLeft w:val="0"/>
      <w:marRight w:val="0"/>
      <w:marTop w:val="0"/>
      <w:marBottom w:val="0"/>
      <w:divBdr>
        <w:top w:val="none" w:sz="0" w:space="0" w:color="auto"/>
        <w:left w:val="none" w:sz="0" w:space="0" w:color="auto"/>
        <w:bottom w:val="none" w:sz="0" w:space="0" w:color="auto"/>
        <w:right w:val="none" w:sz="0" w:space="0" w:color="auto"/>
      </w:divBdr>
      <w:divsChild>
        <w:div w:id="1423333226">
          <w:marLeft w:val="0"/>
          <w:marRight w:val="0"/>
          <w:marTop w:val="0"/>
          <w:marBottom w:val="0"/>
          <w:divBdr>
            <w:top w:val="none" w:sz="0" w:space="0" w:color="auto"/>
            <w:left w:val="none" w:sz="0" w:space="0" w:color="auto"/>
            <w:bottom w:val="none" w:sz="0" w:space="0" w:color="auto"/>
            <w:right w:val="none" w:sz="0" w:space="0" w:color="auto"/>
          </w:divBdr>
        </w:div>
      </w:divsChild>
    </w:div>
    <w:div w:id="536041550">
      <w:bodyDiv w:val="1"/>
      <w:marLeft w:val="0"/>
      <w:marRight w:val="0"/>
      <w:marTop w:val="0"/>
      <w:marBottom w:val="0"/>
      <w:divBdr>
        <w:top w:val="none" w:sz="0" w:space="0" w:color="auto"/>
        <w:left w:val="none" w:sz="0" w:space="0" w:color="auto"/>
        <w:bottom w:val="none" w:sz="0" w:space="0" w:color="auto"/>
        <w:right w:val="none" w:sz="0" w:space="0" w:color="auto"/>
      </w:divBdr>
      <w:divsChild>
        <w:div w:id="1944871954">
          <w:marLeft w:val="0"/>
          <w:marRight w:val="0"/>
          <w:marTop w:val="0"/>
          <w:marBottom w:val="0"/>
          <w:divBdr>
            <w:top w:val="none" w:sz="0" w:space="0" w:color="auto"/>
            <w:left w:val="none" w:sz="0" w:space="0" w:color="auto"/>
            <w:bottom w:val="none" w:sz="0" w:space="0" w:color="auto"/>
            <w:right w:val="none" w:sz="0" w:space="0" w:color="auto"/>
          </w:divBdr>
        </w:div>
      </w:divsChild>
    </w:div>
    <w:div w:id="658312315">
      <w:bodyDiv w:val="1"/>
      <w:marLeft w:val="0"/>
      <w:marRight w:val="0"/>
      <w:marTop w:val="0"/>
      <w:marBottom w:val="0"/>
      <w:divBdr>
        <w:top w:val="none" w:sz="0" w:space="0" w:color="auto"/>
        <w:left w:val="none" w:sz="0" w:space="0" w:color="auto"/>
        <w:bottom w:val="none" w:sz="0" w:space="0" w:color="auto"/>
        <w:right w:val="none" w:sz="0" w:space="0" w:color="auto"/>
      </w:divBdr>
      <w:divsChild>
        <w:div w:id="578058803">
          <w:marLeft w:val="0"/>
          <w:marRight w:val="0"/>
          <w:marTop w:val="0"/>
          <w:marBottom w:val="0"/>
          <w:divBdr>
            <w:top w:val="none" w:sz="0" w:space="0" w:color="auto"/>
            <w:left w:val="none" w:sz="0" w:space="0" w:color="auto"/>
            <w:bottom w:val="none" w:sz="0" w:space="0" w:color="auto"/>
            <w:right w:val="none" w:sz="0" w:space="0" w:color="auto"/>
          </w:divBdr>
        </w:div>
      </w:divsChild>
    </w:div>
    <w:div w:id="716589551">
      <w:bodyDiv w:val="1"/>
      <w:marLeft w:val="0"/>
      <w:marRight w:val="0"/>
      <w:marTop w:val="0"/>
      <w:marBottom w:val="0"/>
      <w:divBdr>
        <w:top w:val="none" w:sz="0" w:space="0" w:color="auto"/>
        <w:left w:val="none" w:sz="0" w:space="0" w:color="auto"/>
        <w:bottom w:val="none" w:sz="0" w:space="0" w:color="auto"/>
        <w:right w:val="none" w:sz="0" w:space="0" w:color="auto"/>
      </w:divBdr>
      <w:divsChild>
        <w:div w:id="251159066">
          <w:marLeft w:val="0"/>
          <w:marRight w:val="0"/>
          <w:marTop w:val="0"/>
          <w:marBottom w:val="0"/>
          <w:divBdr>
            <w:top w:val="none" w:sz="0" w:space="0" w:color="auto"/>
            <w:left w:val="none" w:sz="0" w:space="0" w:color="auto"/>
            <w:bottom w:val="none" w:sz="0" w:space="0" w:color="auto"/>
            <w:right w:val="none" w:sz="0" w:space="0" w:color="auto"/>
          </w:divBdr>
        </w:div>
      </w:divsChild>
    </w:div>
    <w:div w:id="727190663">
      <w:bodyDiv w:val="1"/>
      <w:marLeft w:val="0"/>
      <w:marRight w:val="0"/>
      <w:marTop w:val="0"/>
      <w:marBottom w:val="0"/>
      <w:divBdr>
        <w:top w:val="none" w:sz="0" w:space="0" w:color="auto"/>
        <w:left w:val="none" w:sz="0" w:space="0" w:color="auto"/>
        <w:bottom w:val="none" w:sz="0" w:space="0" w:color="auto"/>
        <w:right w:val="none" w:sz="0" w:space="0" w:color="auto"/>
      </w:divBdr>
      <w:divsChild>
        <w:div w:id="992833551">
          <w:marLeft w:val="0"/>
          <w:marRight w:val="0"/>
          <w:marTop w:val="0"/>
          <w:marBottom w:val="0"/>
          <w:divBdr>
            <w:top w:val="none" w:sz="0" w:space="0" w:color="auto"/>
            <w:left w:val="none" w:sz="0" w:space="0" w:color="auto"/>
            <w:bottom w:val="none" w:sz="0" w:space="0" w:color="auto"/>
            <w:right w:val="none" w:sz="0" w:space="0" w:color="auto"/>
          </w:divBdr>
        </w:div>
      </w:divsChild>
    </w:div>
    <w:div w:id="761949440">
      <w:bodyDiv w:val="1"/>
      <w:marLeft w:val="0"/>
      <w:marRight w:val="0"/>
      <w:marTop w:val="0"/>
      <w:marBottom w:val="0"/>
      <w:divBdr>
        <w:top w:val="none" w:sz="0" w:space="0" w:color="auto"/>
        <w:left w:val="none" w:sz="0" w:space="0" w:color="auto"/>
        <w:bottom w:val="none" w:sz="0" w:space="0" w:color="auto"/>
        <w:right w:val="none" w:sz="0" w:space="0" w:color="auto"/>
      </w:divBdr>
      <w:divsChild>
        <w:div w:id="1345745816">
          <w:marLeft w:val="0"/>
          <w:marRight w:val="0"/>
          <w:marTop w:val="0"/>
          <w:marBottom w:val="0"/>
          <w:divBdr>
            <w:top w:val="none" w:sz="0" w:space="0" w:color="auto"/>
            <w:left w:val="none" w:sz="0" w:space="0" w:color="auto"/>
            <w:bottom w:val="none" w:sz="0" w:space="0" w:color="auto"/>
            <w:right w:val="none" w:sz="0" w:space="0" w:color="auto"/>
          </w:divBdr>
        </w:div>
      </w:divsChild>
    </w:div>
    <w:div w:id="879319355">
      <w:bodyDiv w:val="1"/>
      <w:marLeft w:val="0"/>
      <w:marRight w:val="0"/>
      <w:marTop w:val="0"/>
      <w:marBottom w:val="0"/>
      <w:divBdr>
        <w:top w:val="none" w:sz="0" w:space="0" w:color="auto"/>
        <w:left w:val="none" w:sz="0" w:space="0" w:color="auto"/>
        <w:bottom w:val="none" w:sz="0" w:space="0" w:color="auto"/>
        <w:right w:val="none" w:sz="0" w:space="0" w:color="auto"/>
      </w:divBdr>
      <w:divsChild>
        <w:div w:id="1146900720">
          <w:marLeft w:val="0"/>
          <w:marRight w:val="0"/>
          <w:marTop w:val="0"/>
          <w:marBottom w:val="0"/>
          <w:divBdr>
            <w:top w:val="none" w:sz="0" w:space="0" w:color="auto"/>
            <w:left w:val="none" w:sz="0" w:space="0" w:color="auto"/>
            <w:bottom w:val="none" w:sz="0" w:space="0" w:color="auto"/>
            <w:right w:val="none" w:sz="0" w:space="0" w:color="auto"/>
          </w:divBdr>
        </w:div>
      </w:divsChild>
    </w:div>
    <w:div w:id="891619273">
      <w:bodyDiv w:val="1"/>
      <w:marLeft w:val="0"/>
      <w:marRight w:val="0"/>
      <w:marTop w:val="0"/>
      <w:marBottom w:val="0"/>
      <w:divBdr>
        <w:top w:val="none" w:sz="0" w:space="0" w:color="auto"/>
        <w:left w:val="none" w:sz="0" w:space="0" w:color="auto"/>
        <w:bottom w:val="none" w:sz="0" w:space="0" w:color="auto"/>
        <w:right w:val="none" w:sz="0" w:space="0" w:color="auto"/>
      </w:divBdr>
      <w:divsChild>
        <w:div w:id="398603733">
          <w:marLeft w:val="0"/>
          <w:marRight w:val="0"/>
          <w:marTop w:val="0"/>
          <w:marBottom w:val="0"/>
          <w:divBdr>
            <w:top w:val="none" w:sz="0" w:space="0" w:color="auto"/>
            <w:left w:val="none" w:sz="0" w:space="0" w:color="auto"/>
            <w:bottom w:val="none" w:sz="0" w:space="0" w:color="auto"/>
            <w:right w:val="none" w:sz="0" w:space="0" w:color="auto"/>
          </w:divBdr>
        </w:div>
      </w:divsChild>
    </w:div>
    <w:div w:id="951208134">
      <w:bodyDiv w:val="1"/>
      <w:marLeft w:val="0"/>
      <w:marRight w:val="0"/>
      <w:marTop w:val="0"/>
      <w:marBottom w:val="0"/>
      <w:divBdr>
        <w:top w:val="none" w:sz="0" w:space="0" w:color="auto"/>
        <w:left w:val="none" w:sz="0" w:space="0" w:color="auto"/>
        <w:bottom w:val="none" w:sz="0" w:space="0" w:color="auto"/>
        <w:right w:val="none" w:sz="0" w:space="0" w:color="auto"/>
      </w:divBdr>
      <w:divsChild>
        <w:div w:id="1024943072">
          <w:marLeft w:val="0"/>
          <w:marRight w:val="0"/>
          <w:marTop w:val="0"/>
          <w:marBottom w:val="0"/>
          <w:divBdr>
            <w:top w:val="none" w:sz="0" w:space="0" w:color="auto"/>
            <w:left w:val="none" w:sz="0" w:space="0" w:color="auto"/>
            <w:bottom w:val="none" w:sz="0" w:space="0" w:color="auto"/>
            <w:right w:val="none" w:sz="0" w:space="0" w:color="auto"/>
          </w:divBdr>
        </w:div>
      </w:divsChild>
    </w:div>
    <w:div w:id="953445541">
      <w:bodyDiv w:val="1"/>
      <w:marLeft w:val="0"/>
      <w:marRight w:val="0"/>
      <w:marTop w:val="0"/>
      <w:marBottom w:val="0"/>
      <w:divBdr>
        <w:top w:val="none" w:sz="0" w:space="0" w:color="auto"/>
        <w:left w:val="none" w:sz="0" w:space="0" w:color="auto"/>
        <w:bottom w:val="none" w:sz="0" w:space="0" w:color="auto"/>
        <w:right w:val="none" w:sz="0" w:space="0" w:color="auto"/>
      </w:divBdr>
      <w:divsChild>
        <w:div w:id="2063600615">
          <w:marLeft w:val="0"/>
          <w:marRight w:val="0"/>
          <w:marTop w:val="0"/>
          <w:marBottom w:val="0"/>
          <w:divBdr>
            <w:top w:val="none" w:sz="0" w:space="0" w:color="auto"/>
            <w:left w:val="none" w:sz="0" w:space="0" w:color="auto"/>
            <w:bottom w:val="none" w:sz="0" w:space="0" w:color="auto"/>
            <w:right w:val="none" w:sz="0" w:space="0" w:color="auto"/>
          </w:divBdr>
        </w:div>
      </w:divsChild>
    </w:div>
    <w:div w:id="992416133">
      <w:bodyDiv w:val="1"/>
      <w:marLeft w:val="0"/>
      <w:marRight w:val="0"/>
      <w:marTop w:val="0"/>
      <w:marBottom w:val="0"/>
      <w:divBdr>
        <w:top w:val="none" w:sz="0" w:space="0" w:color="auto"/>
        <w:left w:val="none" w:sz="0" w:space="0" w:color="auto"/>
        <w:bottom w:val="none" w:sz="0" w:space="0" w:color="auto"/>
        <w:right w:val="none" w:sz="0" w:space="0" w:color="auto"/>
      </w:divBdr>
      <w:divsChild>
        <w:div w:id="1140028235">
          <w:marLeft w:val="0"/>
          <w:marRight w:val="0"/>
          <w:marTop w:val="0"/>
          <w:marBottom w:val="0"/>
          <w:divBdr>
            <w:top w:val="none" w:sz="0" w:space="0" w:color="auto"/>
            <w:left w:val="none" w:sz="0" w:space="0" w:color="auto"/>
            <w:bottom w:val="none" w:sz="0" w:space="0" w:color="auto"/>
            <w:right w:val="none" w:sz="0" w:space="0" w:color="auto"/>
          </w:divBdr>
        </w:div>
      </w:divsChild>
    </w:div>
    <w:div w:id="1017387333">
      <w:bodyDiv w:val="1"/>
      <w:marLeft w:val="0"/>
      <w:marRight w:val="0"/>
      <w:marTop w:val="0"/>
      <w:marBottom w:val="0"/>
      <w:divBdr>
        <w:top w:val="none" w:sz="0" w:space="0" w:color="auto"/>
        <w:left w:val="none" w:sz="0" w:space="0" w:color="auto"/>
        <w:bottom w:val="none" w:sz="0" w:space="0" w:color="auto"/>
        <w:right w:val="none" w:sz="0" w:space="0" w:color="auto"/>
      </w:divBdr>
      <w:divsChild>
        <w:div w:id="2042853236">
          <w:marLeft w:val="0"/>
          <w:marRight w:val="0"/>
          <w:marTop w:val="0"/>
          <w:marBottom w:val="0"/>
          <w:divBdr>
            <w:top w:val="none" w:sz="0" w:space="0" w:color="auto"/>
            <w:left w:val="none" w:sz="0" w:space="0" w:color="auto"/>
            <w:bottom w:val="none" w:sz="0" w:space="0" w:color="auto"/>
            <w:right w:val="none" w:sz="0" w:space="0" w:color="auto"/>
          </w:divBdr>
        </w:div>
      </w:divsChild>
    </w:div>
    <w:div w:id="1147554918">
      <w:bodyDiv w:val="1"/>
      <w:marLeft w:val="0"/>
      <w:marRight w:val="0"/>
      <w:marTop w:val="0"/>
      <w:marBottom w:val="0"/>
      <w:divBdr>
        <w:top w:val="none" w:sz="0" w:space="0" w:color="auto"/>
        <w:left w:val="none" w:sz="0" w:space="0" w:color="auto"/>
        <w:bottom w:val="none" w:sz="0" w:space="0" w:color="auto"/>
        <w:right w:val="none" w:sz="0" w:space="0" w:color="auto"/>
      </w:divBdr>
    </w:div>
    <w:div w:id="1164007615">
      <w:bodyDiv w:val="1"/>
      <w:marLeft w:val="0"/>
      <w:marRight w:val="0"/>
      <w:marTop w:val="0"/>
      <w:marBottom w:val="0"/>
      <w:divBdr>
        <w:top w:val="none" w:sz="0" w:space="0" w:color="auto"/>
        <w:left w:val="none" w:sz="0" w:space="0" w:color="auto"/>
        <w:bottom w:val="none" w:sz="0" w:space="0" w:color="auto"/>
        <w:right w:val="none" w:sz="0" w:space="0" w:color="auto"/>
      </w:divBdr>
    </w:div>
    <w:div w:id="1182932732">
      <w:bodyDiv w:val="1"/>
      <w:marLeft w:val="0"/>
      <w:marRight w:val="0"/>
      <w:marTop w:val="0"/>
      <w:marBottom w:val="0"/>
      <w:divBdr>
        <w:top w:val="none" w:sz="0" w:space="0" w:color="auto"/>
        <w:left w:val="none" w:sz="0" w:space="0" w:color="auto"/>
        <w:bottom w:val="none" w:sz="0" w:space="0" w:color="auto"/>
        <w:right w:val="none" w:sz="0" w:space="0" w:color="auto"/>
      </w:divBdr>
    </w:div>
    <w:div w:id="1184126778">
      <w:bodyDiv w:val="1"/>
      <w:marLeft w:val="0"/>
      <w:marRight w:val="0"/>
      <w:marTop w:val="0"/>
      <w:marBottom w:val="0"/>
      <w:divBdr>
        <w:top w:val="none" w:sz="0" w:space="0" w:color="auto"/>
        <w:left w:val="none" w:sz="0" w:space="0" w:color="auto"/>
        <w:bottom w:val="none" w:sz="0" w:space="0" w:color="auto"/>
        <w:right w:val="none" w:sz="0" w:space="0" w:color="auto"/>
      </w:divBdr>
      <w:divsChild>
        <w:div w:id="332758493">
          <w:marLeft w:val="0"/>
          <w:marRight w:val="0"/>
          <w:marTop w:val="0"/>
          <w:marBottom w:val="0"/>
          <w:divBdr>
            <w:top w:val="none" w:sz="0" w:space="0" w:color="auto"/>
            <w:left w:val="none" w:sz="0" w:space="0" w:color="auto"/>
            <w:bottom w:val="none" w:sz="0" w:space="0" w:color="auto"/>
            <w:right w:val="none" w:sz="0" w:space="0" w:color="auto"/>
          </w:divBdr>
        </w:div>
      </w:divsChild>
    </w:div>
    <w:div w:id="1298104093">
      <w:bodyDiv w:val="1"/>
      <w:marLeft w:val="0"/>
      <w:marRight w:val="0"/>
      <w:marTop w:val="0"/>
      <w:marBottom w:val="0"/>
      <w:divBdr>
        <w:top w:val="none" w:sz="0" w:space="0" w:color="auto"/>
        <w:left w:val="none" w:sz="0" w:space="0" w:color="auto"/>
        <w:bottom w:val="none" w:sz="0" w:space="0" w:color="auto"/>
        <w:right w:val="none" w:sz="0" w:space="0" w:color="auto"/>
      </w:divBdr>
      <w:divsChild>
        <w:div w:id="1258103292">
          <w:marLeft w:val="0"/>
          <w:marRight w:val="0"/>
          <w:marTop w:val="0"/>
          <w:marBottom w:val="0"/>
          <w:divBdr>
            <w:top w:val="none" w:sz="0" w:space="0" w:color="auto"/>
            <w:left w:val="none" w:sz="0" w:space="0" w:color="auto"/>
            <w:bottom w:val="none" w:sz="0" w:space="0" w:color="auto"/>
            <w:right w:val="none" w:sz="0" w:space="0" w:color="auto"/>
          </w:divBdr>
        </w:div>
      </w:divsChild>
    </w:div>
    <w:div w:id="1342706165">
      <w:bodyDiv w:val="1"/>
      <w:marLeft w:val="0"/>
      <w:marRight w:val="0"/>
      <w:marTop w:val="0"/>
      <w:marBottom w:val="0"/>
      <w:divBdr>
        <w:top w:val="none" w:sz="0" w:space="0" w:color="auto"/>
        <w:left w:val="none" w:sz="0" w:space="0" w:color="auto"/>
        <w:bottom w:val="none" w:sz="0" w:space="0" w:color="auto"/>
        <w:right w:val="none" w:sz="0" w:space="0" w:color="auto"/>
      </w:divBdr>
    </w:div>
    <w:div w:id="1502433657">
      <w:bodyDiv w:val="1"/>
      <w:marLeft w:val="0"/>
      <w:marRight w:val="0"/>
      <w:marTop w:val="0"/>
      <w:marBottom w:val="0"/>
      <w:divBdr>
        <w:top w:val="none" w:sz="0" w:space="0" w:color="auto"/>
        <w:left w:val="none" w:sz="0" w:space="0" w:color="auto"/>
        <w:bottom w:val="none" w:sz="0" w:space="0" w:color="auto"/>
        <w:right w:val="none" w:sz="0" w:space="0" w:color="auto"/>
      </w:divBdr>
      <w:divsChild>
        <w:div w:id="1181898407">
          <w:marLeft w:val="0"/>
          <w:marRight w:val="0"/>
          <w:marTop w:val="0"/>
          <w:marBottom w:val="0"/>
          <w:divBdr>
            <w:top w:val="none" w:sz="0" w:space="0" w:color="auto"/>
            <w:left w:val="none" w:sz="0" w:space="0" w:color="auto"/>
            <w:bottom w:val="none" w:sz="0" w:space="0" w:color="auto"/>
            <w:right w:val="none" w:sz="0" w:space="0" w:color="auto"/>
          </w:divBdr>
        </w:div>
      </w:divsChild>
    </w:div>
    <w:div w:id="1571500516">
      <w:bodyDiv w:val="1"/>
      <w:marLeft w:val="0"/>
      <w:marRight w:val="0"/>
      <w:marTop w:val="0"/>
      <w:marBottom w:val="0"/>
      <w:divBdr>
        <w:top w:val="none" w:sz="0" w:space="0" w:color="auto"/>
        <w:left w:val="none" w:sz="0" w:space="0" w:color="auto"/>
        <w:bottom w:val="none" w:sz="0" w:space="0" w:color="auto"/>
        <w:right w:val="none" w:sz="0" w:space="0" w:color="auto"/>
      </w:divBdr>
      <w:divsChild>
        <w:div w:id="149057990">
          <w:marLeft w:val="0"/>
          <w:marRight w:val="0"/>
          <w:marTop w:val="0"/>
          <w:marBottom w:val="0"/>
          <w:divBdr>
            <w:top w:val="none" w:sz="0" w:space="0" w:color="auto"/>
            <w:left w:val="none" w:sz="0" w:space="0" w:color="auto"/>
            <w:bottom w:val="none" w:sz="0" w:space="0" w:color="auto"/>
            <w:right w:val="none" w:sz="0" w:space="0" w:color="auto"/>
          </w:divBdr>
        </w:div>
      </w:divsChild>
    </w:div>
    <w:div w:id="1668557764">
      <w:bodyDiv w:val="1"/>
      <w:marLeft w:val="0"/>
      <w:marRight w:val="0"/>
      <w:marTop w:val="0"/>
      <w:marBottom w:val="0"/>
      <w:divBdr>
        <w:top w:val="none" w:sz="0" w:space="0" w:color="auto"/>
        <w:left w:val="none" w:sz="0" w:space="0" w:color="auto"/>
        <w:bottom w:val="none" w:sz="0" w:space="0" w:color="auto"/>
        <w:right w:val="none" w:sz="0" w:space="0" w:color="auto"/>
      </w:divBdr>
      <w:divsChild>
        <w:div w:id="358897142">
          <w:marLeft w:val="0"/>
          <w:marRight w:val="0"/>
          <w:marTop w:val="0"/>
          <w:marBottom w:val="0"/>
          <w:divBdr>
            <w:top w:val="none" w:sz="0" w:space="0" w:color="auto"/>
            <w:left w:val="none" w:sz="0" w:space="0" w:color="auto"/>
            <w:bottom w:val="none" w:sz="0" w:space="0" w:color="auto"/>
            <w:right w:val="none" w:sz="0" w:space="0" w:color="auto"/>
          </w:divBdr>
        </w:div>
      </w:divsChild>
    </w:div>
    <w:div w:id="1678460517">
      <w:bodyDiv w:val="1"/>
      <w:marLeft w:val="0"/>
      <w:marRight w:val="0"/>
      <w:marTop w:val="0"/>
      <w:marBottom w:val="0"/>
      <w:divBdr>
        <w:top w:val="none" w:sz="0" w:space="0" w:color="auto"/>
        <w:left w:val="none" w:sz="0" w:space="0" w:color="auto"/>
        <w:bottom w:val="none" w:sz="0" w:space="0" w:color="auto"/>
        <w:right w:val="none" w:sz="0" w:space="0" w:color="auto"/>
      </w:divBdr>
    </w:div>
    <w:div w:id="1841264023">
      <w:bodyDiv w:val="1"/>
      <w:marLeft w:val="0"/>
      <w:marRight w:val="0"/>
      <w:marTop w:val="0"/>
      <w:marBottom w:val="0"/>
      <w:divBdr>
        <w:top w:val="none" w:sz="0" w:space="0" w:color="auto"/>
        <w:left w:val="none" w:sz="0" w:space="0" w:color="auto"/>
        <w:bottom w:val="none" w:sz="0" w:space="0" w:color="auto"/>
        <w:right w:val="none" w:sz="0" w:space="0" w:color="auto"/>
      </w:divBdr>
    </w:div>
    <w:div w:id="1861236853">
      <w:bodyDiv w:val="1"/>
      <w:marLeft w:val="0"/>
      <w:marRight w:val="0"/>
      <w:marTop w:val="0"/>
      <w:marBottom w:val="0"/>
      <w:divBdr>
        <w:top w:val="none" w:sz="0" w:space="0" w:color="auto"/>
        <w:left w:val="none" w:sz="0" w:space="0" w:color="auto"/>
        <w:bottom w:val="none" w:sz="0" w:space="0" w:color="auto"/>
        <w:right w:val="none" w:sz="0" w:space="0" w:color="auto"/>
      </w:divBdr>
      <w:divsChild>
        <w:div w:id="709190839">
          <w:marLeft w:val="0"/>
          <w:marRight w:val="0"/>
          <w:marTop w:val="0"/>
          <w:marBottom w:val="0"/>
          <w:divBdr>
            <w:top w:val="none" w:sz="0" w:space="0" w:color="auto"/>
            <w:left w:val="none" w:sz="0" w:space="0" w:color="auto"/>
            <w:bottom w:val="none" w:sz="0" w:space="0" w:color="auto"/>
            <w:right w:val="none" w:sz="0" w:space="0" w:color="auto"/>
          </w:divBdr>
        </w:div>
      </w:divsChild>
    </w:div>
    <w:div w:id="1955943116">
      <w:bodyDiv w:val="1"/>
      <w:marLeft w:val="0"/>
      <w:marRight w:val="0"/>
      <w:marTop w:val="0"/>
      <w:marBottom w:val="0"/>
      <w:divBdr>
        <w:top w:val="none" w:sz="0" w:space="0" w:color="auto"/>
        <w:left w:val="none" w:sz="0" w:space="0" w:color="auto"/>
        <w:bottom w:val="none" w:sz="0" w:space="0" w:color="auto"/>
        <w:right w:val="none" w:sz="0" w:space="0" w:color="auto"/>
      </w:divBdr>
    </w:div>
    <w:div w:id="1971395681">
      <w:bodyDiv w:val="1"/>
      <w:marLeft w:val="0"/>
      <w:marRight w:val="0"/>
      <w:marTop w:val="0"/>
      <w:marBottom w:val="0"/>
      <w:divBdr>
        <w:top w:val="none" w:sz="0" w:space="0" w:color="auto"/>
        <w:left w:val="none" w:sz="0" w:space="0" w:color="auto"/>
        <w:bottom w:val="none" w:sz="0" w:space="0" w:color="auto"/>
        <w:right w:val="none" w:sz="0" w:space="0" w:color="auto"/>
      </w:divBdr>
    </w:div>
    <w:div w:id="2009824561">
      <w:bodyDiv w:val="1"/>
      <w:marLeft w:val="0"/>
      <w:marRight w:val="0"/>
      <w:marTop w:val="0"/>
      <w:marBottom w:val="0"/>
      <w:divBdr>
        <w:top w:val="none" w:sz="0" w:space="0" w:color="auto"/>
        <w:left w:val="none" w:sz="0" w:space="0" w:color="auto"/>
        <w:bottom w:val="none" w:sz="0" w:space="0" w:color="auto"/>
        <w:right w:val="none" w:sz="0" w:space="0" w:color="auto"/>
      </w:divBdr>
      <w:divsChild>
        <w:div w:id="198394561">
          <w:marLeft w:val="0"/>
          <w:marRight w:val="0"/>
          <w:marTop w:val="0"/>
          <w:marBottom w:val="0"/>
          <w:divBdr>
            <w:top w:val="none" w:sz="0" w:space="0" w:color="auto"/>
            <w:left w:val="none" w:sz="0" w:space="0" w:color="auto"/>
            <w:bottom w:val="none" w:sz="0" w:space="0" w:color="auto"/>
            <w:right w:val="none" w:sz="0" w:space="0" w:color="auto"/>
          </w:divBdr>
        </w:div>
      </w:divsChild>
    </w:div>
    <w:div w:id="207161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6557/upjoz/2024/v45i20456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20886/jakk.2017.14.2.121-136"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88/1755-1315/393/1/012094" TargetMode="External"/><Relationship Id="rId4" Type="http://schemas.openxmlformats.org/officeDocument/2006/relationships/webSettings" Target="webSettings.xml"/><Relationship Id="rId9" Type="http://schemas.openxmlformats.org/officeDocument/2006/relationships/hyperlink" Target="https://doi.org/10.1002/9781394157365.ch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8</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ACERE5473G</dc:creator>
  <cp:keywords/>
  <dc:description/>
  <cp:lastModifiedBy>SDI CPU 1127</cp:lastModifiedBy>
  <cp:revision>58</cp:revision>
  <dcterms:created xsi:type="dcterms:W3CDTF">2025-04-08T06:35:00Z</dcterms:created>
  <dcterms:modified xsi:type="dcterms:W3CDTF">2025-04-16T07:23:00Z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7a9e53d2-7416-4274-8d12-770f88ac367e</vt:lpwstr>
  </property>
</Properties>
</file>