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0184F" w14:textId="09AA7A91" w:rsidR="00667120" w:rsidRPr="00667120" w:rsidRDefault="00667120" w:rsidP="00667120">
      <w:pPr>
        <w:spacing w:after="0" w:line="240" w:lineRule="auto"/>
        <w:rPr>
          <w:rFonts w:ascii="Arial" w:eastAsia="Times New Roman" w:hAnsi="Arial" w:cs="Arial"/>
          <w:b/>
          <w:bCs/>
          <w:i/>
          <w:kern w:val="28"/>
          <w:szCs w:val="12"/>
          <w:u w:val="single"/>
          <w:lang w:val="en-US"/>
          <w14:ligatures w14:val="none"/>
        </w:rPr>
      </w:pPr>
      <w:bookmarkStart w:id="0" w:name="_Hlk195747627"/>
      <w:r w:rsidRPr="00667120">
        <w:rPr>
          <w:rFonts w:ascii="Arial" w:eastAsia="Times New Roman" w:hAnsi="Arial" w:cs="Arial"/>
          <w:b/>
          <w:bCs/>
          <w:i/>
          <w:kern w:val="28"/>
          <w:szCs w:val="12"/>
          <w:u w:val="single"/>
          <w:lang w:val="en-US"/>
          <w14:ligatures w14:val="none"/>
        </w:rPr>
        <w:t>Short Research Article</w:t>
      </w:r>
    </w:p>
    <w:p w14:paraId="7327F197" w14:textId="77777777" w:rsidR="00667120" w:rsidRDefault="00667120" w:rsidP="00267C61">
      <w:pPr>
        <w:spacing w:after="0" w:line="240" w:lineRule="auto"/>
        <w:jc w:val="right"/>
        <w:rPr>
          <w:rFonts w:ascii="Arial" w:eastAsia="Times New Roman" w:hAnsi="Arial" w:cs="Arial"/>
          <w:b/>
          <w:bCs/>
          <w:iCs/>
          <w:kern w:val="28"/>
          <w:sz w:val="36"/>
          <w:szCs w:val="20"/>
          <w:lang w:val="en-US"/>
          <w14:ligatures w14:val="none"/>
        </w:rPr>
      </w:pPr>
    </w:p>
    <w:bookmarkEnd w:id="0"/>
    <w:p w14:paraId="154A0364" w14:textId="3BF1C3C0" w:rsidR="00267C61" w:rsidRDefault="009F457B" w:rsidP="00267C61">
      <w:pPr>
        <w:spacing w:after="0" w:line="240" w:lineRule="auto"/>
        <w:jc w:val="both"/>
        <w:rPr>
          <w:rFonts w:ascii="Arial" w:eastAsia="Times New Roman" w:hAnsi="Arial" w:cs="Arial"/>
          <w:b/>
          <w:bCs/>
          <w:iCs/>
          <w:kern w:val="28"/>
          <w:sz w:val="36"/>
          <w:szCs w:val="20"/>
          <w:lang w:val="en-US"/>
          <w14:ligatures w14:val="none"/>
        </w:rPr>
      </w:pPr>
      <w:r w:rsidRPr="009F457B">
        <w:rPr>
          <w:rFonts w:ascii="Arial" w:eastAsia="Times New Roman" w:hAnsi="Arial" w:cs="Arial"/>
          <w:b/>
          <w:bCs/>
          <w:iCs/>
          <w:kern w:val="28"/>
          <w:sz w:val="36"/>
          <w:szCs w:val="20"/>
          <w:lang w:val="en-US"/>
          <w14:ligatures w14:val="none"/>
        </w:rPr>
        <w:t xml:space="preserve">Study on Growth </w:t>
      </w:r>
      <w:proofErr w:type="spellStart"/>
      <w:r w:rsidR="00CC1A9E">
        <w:rPr>
          <w:rFonts w:ascii="Arial" w:eastAsia="Times New Roman" w:hAnsi="Arial" w:cs="Arial"/>
          <w:b/>
          <w:bCs/>
          <w:iCs/>
          <w:kern w:val="28"/>
          <w:sz w:val="36"/>
          <w:szCs w:val="20"/>
          <w:lang w:val="en-US"/>
          <w14:ligatures w14:val="none"/>
        </w:rPr>
        <w:t>B</w:t>
      </w:r>
      <w:r w:rsidRPr="009F457B">
        <w:rPr>
          <w:rFonts w:ascii="Arial" w:eastAsia="Times New Roman" w:hAnsi="Arial" w:cs="Arial"/>
          <w:b/>
          <w:bCs/>
          <w:iCs/>
          <w:kern w:val="28"/>
          <w:sz w:val="36"/>
          <w:szCs w:val="20"/>
          <w:lang w:val="en-US"/>
          <w14:ligatures w14:val="none"/>
        </w:rPr>
        <w:t>ehaviours</w:t>
      </w:r>
      <w:proofErr w:type="spellEnd"/>
      <w:r>
        <w:rPr>
          <w:rFonts w:ascii="Arial" w:eastAsia="Times New Roman" w:hAnsi="Arial" w:cs="Arial"/>
          <w:b/>
          <w:bCs/>
          <w:iCs/>
          <w:kern w:val="28"/>
          <w:sz w:val="36"/>
          <w:szCs w:val="20"/>
          <w:lang w:val="en-US"/>
          <w14:ligatures w14:val="none"/>
        </w:rPr>
        <w:t xml:space="preserve"> </w:t>
      </w:r>
      <w:r w:rsidRPr="009F457B">
        <w:rPr>
          <w:rFonts w:ascii="Arial" w:eastAsia="Times New Roman" w:hAnsi="Arial" w:cs="Arial"/>
          <w:b/>
          <w:bCs/>
          <w:iCs/>
          <w:kern w:val="28"/>
          <w:sz w:val="36"/>
          <w:szCs w:val="20"/>
          <w:lang w:val="en-US"/>
          <w14:ligatures w14:val="none"/>
        </w:rPr>
        <w:t xml:space="preserve">of Rice Cultivars under Dry Direct Seeded </w:t>
      </w:r>
      <w:r w:rsidR="00615135" w:rsidRPr="00615135">
        <w:rPr>
          <w:rFonts w:ascii="Arial" w:eastAsia="Times New Roman" w:hAnsi="Arial" w:cs="Arial"/>
          <w:b/>
          <w:bCs/>
          <w:i/>
          <w:iCs/>
          <w:kern w:val="28"/>
          <w:sz w:val="36"/>
          <w:szCs w:val="20"/>
          <w:lang w:val="en-US"/>
          <w14:ligatures w14:val="none"/>
        </w:rPr>
        <w:t>Co</w:t>
      </w:r>
      <w:r w:rsidRPr="009F457B">
        <w:rPr>
          <w:rFonts w:ascii="Arial" w:eastAsia="Times New Roman" w:hAnsi="Arial" w:cs="Arial"/>
          <w:b/>
          <w:bCs/>
          <w:iCs/>
          <w:kern w:val="28"/>
          <w:sz w:val="36"/>
          <w:szCs w:val="20"/>
          <w:lang w:val="en-US"/>
          <w14:ligatures w14:val="none"/>
        </w:rPr>
        <w:t xml:space="preserve">nditions during </w:t>
      </w:r>
      <w:r w:rsidRPr="000B26B8">
        <w:rPr>
          <w:rFonts w:ascii="Arial" w:eastAsia="Times New Roman" w:hAnsi="Arial" w:cs="Arial"/>
          <w:b/>
          <w:bCs/>
          <w:i/>
          <w:iCs/>
          <w:kern w:val="28"/>
          <w:sz w:val="36"/>
          <w:szCs w:val="20"/>
          <w:lang w:val="en-US"/>
          <w14:ligatures w14:val="none"/>
        </w:rPr>
        <w:t>Samba</w:t>
      </w:r>
      <w:r w:rsidRPr="009F457B">
        <w:rPr>
          <w:rFonts w:ascii="Arial" w:eastAsia="Times New Roman" w:hAnsi="Arial" w:cs="Arial"/>
          <w:b/>
          <w:bCs/>
          <w:iCs/>
          <w:kern w:val="28"/>
          <w:sz w:val="36"/>
          <w:szCs w:val="20"/>
          <w:lang w:val="en-US"/>
          <w14:ligatures w14:val="none"/>
        </w:rPr>
        <w:t xml:space="preserve"> Season</w:t>
      </w:r>
    </w:p>
    <w:p w14:paraId="33E636C2" w14:textId="77777777" w:rsidR="009F457B" w:rsidRPr="00267C61" w:rsidRDefault="009F457B" w:rsidP="00267C61">
      <w:pPr>
        <w:spacing w:after="0" w:line="240" w:lineRule="auto"/>
        <w:jc w:val="both"/>
        <w:rPr>
          <w:rFonts w:ascii="Arial" w:eastAsia="Times New Roman" w:hAnsi="Arial" w:cs="Arial"/>
          <w:b/>
          <w:kern w:val="0"/>
          <w:sz w:val="36"/>
          <w:szCs w:val="20"/>
          <w:lang w:val="en-US"/>
          <w14:ligatures w14:val="none"/>
        </w:rPr>
      </w:pPr>
    </w:p>
    <w:p w14:paraId="16C2FCFF"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ABSTRACT</w:t>
      </w:r>
    </w:p>
    <w:p w14:paraId="51707D28"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67C61" w:rsidRPr="00267C61" w14:paraId="0676EFF7" w14:textId="77777777" w:rsidTr="0042613C">
        <w:tc>
          <w:tcPr>
            <w:tcW w:w="9576" w:type="dxa"/>
            <w:shd w:val="clear" w:color="auto" w:fill="F2F2F2"/>
          </w:tcPr>
          <w:p w14:paraId="637E3C0C" w14:textId="2F7A897D" w:rsidR="00267C61" w:rsidRPr="00267C61" w:rsidRDefault="00267C61" w:rsidP="0042613C">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kern w:val="0"/>
                <w:sz w:val="20"/>
                <w:lang w:val="en-US"/>
                <w14:ligatures w14:val="none"/>
              </w:rPr>
              <w:t xml:space="preserve">Aim: </w:t>
            </w:r>
            <w:r w:rsidRPr="00267C61">
              <w:rPr>
                <w:rFonts w:ascii="Arial" w:eastAsia="Calibri" w:hAnsi="Arial" w:cs="Arial"/>
                <w:kern w:val="0"/>
                <w:sz w:val="20"/>
                <w:lang w:val="en-US"/>
                <w14:ligatures w14:val="none"/>
              </w:rPr>
              <w:t xml:space="preserve">To evaluate the performance of different rice </w:t>
            </w:r>
            <w:r w:rsidR="00566F84">
              <w:rPr>
                <w:rFonts w:ascii="Arial" w:eastAsia="Calibri" w:hAnsi="Arial" w:cs="Arial"/>
                <w:kern w:val="0"/>
                <w:sz w:val="20"/>
                <w:lang w:val="en-US"/>
                <w14:ligatures w14:val="none"/>
              </w:rPr>
              <w:t>cultivars</w:t>
            </w:r>
            <w:r w:rsidRPr="00267C61">
              <w:rPr>
                <w:rFonts w:ascii="Arial" w:eastAsia="Calibri" w:hAnsi="Arial" w:cs="Arial"/>
                <w:kern w:val="0"/>
                <w:sz w:val="20"/>
                <w:lang w:val="en-US"/>
                <w14:ligatures w14:val="none"/>
              </w:rPr>
              <w:t xml:space="preserve"> under dry direct-seeded rice (DDSR)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nditions by assessing plant height, tiller number per hill, and dry matter production at key growth stages</w:t>
            </w:r>
            <w:r w:rsidR="0042613C">
              <w:rPr>
                <w:rFonts w:ascii="Arial" w:eastAsia="Calibri" w:hAnsi="Arial" w:cs="Arial"/>
                <w:kern w:val="0"/>
                <w:sz w:val="20"/>
                <w:lang w:val="en-US"/>
                <w14:ligatures w14:val="none"/>
              </w:rPr>
              <w:t xml:space="preserve"> and yield potential</w:t>
            </w:r>
            <w:r w:rsidRPr="00267C61">
              <w:rPr>
                <w:rFonts w:ascii="Arial" w:eastAsia="Calibri" w:hAnsi="Arial" w:cs="Arial"/>
                <w:kern w:val="0"/>
                <w:sz w:val="20"/>
                <w:lang w:val="en-US"/>
                <w14:ligatures w14:val="none"/>
              </w:rPr>
              <w:t xml:space="preserve"> with the aim of identifying </w:t>
            </w:r>
            <w:r w:rsidR="00566F84">
              <w:rPr>
                <w:rFonts w:ascii="Arial" w:eastAsia="Calibri" w:hAnsi="Arial" w:cs="Arial"/>
                <w:kern w:val="0"/>
                <w:sz w:val="20"/>
                <w:lang w:val="en-US"/>
                <w14:ligatures w14:val="none"/>
              </w:rPr>
              <w:t>cultivar</w:t>
            </w:r>
            <w:r w:rsidRPr="00267C61">
              <w:rPr>
                <w:rFonts w:ascii="Arial" w:eastAsia="Calibri" w:hAnsi="Arial" w:cs="Arial"/>
                <w:kern w:val="0"/>
                <w:sz w:val="20"/>
                <w:lang w:val="en-US"/>
                <w14:ligatures w14:val="none"/>
              </w:rPr>
              <w:t xml:space="preserve"> suitable for water-limited, non-puddled rice cultivation systems.</w:t>
            </w:r>
          </w:p>
          <w:p w14:paraId="7CD2945D" w14:textId="196D0D6B" w:rsidR="00267C61" w:rsidRPr="00363B83" w:rsidRDefault="00267C61" w:rsidP="0042613C">
            <w:pPr>
              <w:spacing w:after="120" w:line="240" w:lineRule="auto"/>
              <w:jc w:val="both"/>
              <w:rPr>
                <w:rFonts w:ascii="Arial" w:eastAsia="Calibri" w:hAnsi="Arial" w:cs="Arial"/>
                <w:color w:val="FF0000"/>
                <w:kern w:val="0"/>
                <w:sz w:val="20"/>
                <w:lang w:val="en-US"/>
                <w14:ligatures w14:val="none"/>
              </w:rPr>
            </w:pPr>
            <w:r w:rsidRPr="00267C61">
              <w:rPr>
                <w:rFonts w:ascii="Arial" w:eastAsia="Calibri" w:hAnsi="Arial" w:cs="Arial"/>
                <w:b/>
                <w:kern w:val="0"/>
                <w:sz w:val="20"/>
                <w:lang w:val="en-US"/>
                <w14:ligatures w14:val="none"/>
              </w:rPr>
              <w:t>Study design:</w:t>
            </w:r>
            <w:r w:rsidRPr="00267C61">
              <w:rPr>
                <w:rFonts w:ascii="Arial" w:eastAsia="Calibri" w:hAnsi="Arial" w:cs="Arial"/>
                <w:kern w:val="0"/>
                <w:sz w:val="20"/>
                <w:lang w:val="en-US"/>
                <w14:ligatures w14:val="none"/>
              </w:rPr>
              <w:t xml:space="preserve">  </w:t>
            </w:r>
            <w:r w:rsidRPr="00363B83">
              <w:rPr>
                <w:rFonts w:ascii="Arial" w:eastAsia="Calibri" w:hAnsi="Arial" w:cs="Arial"/>
                <w:kern w:val="0"/>
                <w:sz w:val="20"/>
                <w:lang w:val="en-US"/>
                <w14:ligatures w14:val="none"/>
              </w:rPr>
              <w:t xml:space="preserve">The experiment was </w:t>
            </w:r>
            <w:r w:rsidR="00615135" w:rsidRPr="00615135">
              <w:rPr>
                <w:rFonts w:ascii="Arial" w:eastAsia="Calibri" w:hAnsi="Arial" w:cs="Arial"/>
                <w:i/>
                <w:kern w:val="0"/>
                <w:sz w:val="20"/>
                <w:lang w:val="en-US"/>
                <w14:ligatures w14:val="none"/>
              </w:rPr>
              <w:t>Co</w:t>
            </w:r>
            <w:r w:rsidRPr="00363B83">
              <w:rPr>
                <w:rFonts w:ascii="Arial" w:eastAsia="Calibri" w:hAnsi="Arial" w:cs="Arial"/>
                <w:kern w:val="0"/>
                <w:sz w:val="20"/>
                <w:lang w:val="en-US"/>
                <w14:ligatures w14:val="none"/>
              </w:rPr>
              <w:t xml:space="preserve">nducted using a </w:t>
            </w:r>
            <w:r w:rsidR="00363B83" w:rsidRPr="00363B83">
              <w:rPr>
                <w:rFonts w:ascii="Arial" w:eastAsia="Calibri" w:hAnsi="Arial" w:cs="Arial"/>
                <w:kern w:val="0"/>
                <w:sz w:val="20"/>
                <w:lang w:val="en-US"/>
                <w14:ligatures w14:val="none"/>
              </w:rPr>
              <w:t>r</w:t>
            </w:r>
            <w:r w:rsidRPr="00363B83">
              <w:rPr>
                <w:rFonts w:ascii="Arial" w:eastAsia="Calibri" w:hAnsi="Arial" w:cs="Arial"/>
                <w:kern w:val="0"/>
                <w:sz w:val="20"/>
                <w:lang w:val="en-US"/>
                <w14:ligatures w14:val="none"/>
              </w:rPr>
              <w:t xml:space="preserve">andomized block design with </w:t>
            </w:r>
            <w:r w:rsidR="00363B83" w:rsidRPr="00363B83">
              <w:rPr>
                <w:rFonts w:ascii="Arial" w:eastAsia="Calibri" w:hAnsi="Arial" w:cs="Arial"/>
                <w:kern w:val="0"/>
                <w:sz w:val="20"/>
                <w:lang w:val="en-US"/>
                <w14:ligatures w14:val="none"/>
              </w:rPr>
              <w:t>fifteen varieties as</w:t>
            </w:r>
            <w:r w:rsidRPr="00363B83">
              <w:rPr>
                <w:rFonts w:ascii="Arial" w:eastAsia="Calibri" w:hAnsi="Arial" w:cs="Arial"/>
                <w:kern w:val="0"/>
                <w:sz w:val="20"/>
                <w:lang w:val="en-US"/>
                <w14:ligatures w14:val="none"/>
              </w:rPr>
              <w:t xml:space="preserve"> treatm</w:t>
            </w:r>
            <w:r w:rsidR="00363B83" w:rsidRPr="00363B83">
              <w:rPr>
                <w:rFonts w:ascii="Arial" w:eastAsia="Calibri" w:hAnsi="Arial" w:cs="Arial"/>
                <w:kern w:val="0"/>
                <w:sz w:val="20"/>
                <w:lang w:val="en-US"/>
                <w14:ligatures w14:val="none"/>
              </w:rPr>
              <w:t>ent</w:t>
            </w:r>
            <w:r w:rsidRPr="00363B83">
              <w:rPr>
                <w:rFonts w:ascii="Arial" w:eastAsia="Calibri" w:hAnsi="Arial" w:cs="Arial"/>
                <w:kern w:val="0"/>
                <w:sz w:val="20"/>
                <w:lang w:val="en-US"/>
                <w14:ligatures w14:val="none"/>
              </w:rPr>
              <w:t xml:space="preserve">s, </w:t>
            </w:r>
            <w:r w:rsidR="00363B83" w:rsidRPr="00363B83">
              <w:rPr>
                <w:rFonts w:ascii="Arial" w:eastAsia="Calibri" w:hAnsi="Arial" w:cs="Arial"/>
                <w:kern w:val="0"/>
                <w:sz w:val="20"/>
                <w:lang w:val="en-US"/>
                <w14:ligatures w14:val="none"/>
              </w:rPr>
              <w:t>which was replicated three times.</w:t>
            </w:r>
          </w:p>
          <w:p w14:paraId="3592A53A" w14:textId="4ADC22A2" w:rsidR="00267C61" w:rsidRPr="00267C61" w:rsidRDefault="00267C61" w:rsidP="0042613C">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bCs/>
                <w:kern w:val="0"/>
                <w:sz w:val="20"/>
                <w:lang w:val="en-US"/>
                <w14:ligatures w14:val="none"/>
              </w:rPr>
              <w:t>Place and Duration of Study:</w:t>
            </w:r>
            <w:r w:rsidRPr="00267C61">
              <w:rPr>
                <w:rFonts w:ascii="Arial" w:eastAsia="Calibri" w:hAnsi="Arial" w:cs="Arial"/>
                <w:kern w:val="0"/>
                <w:sz w:val="20"/>
                <w:lang w:val="en-US"/>
                <w14:ligatures w14:val="none"/>
              </w:rPr>
              <w:t xml:space="preserve"> The field experiment was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nducted at the instructional farm of the School of Agricultural Sciences, Karunya Institute of Technology and Sciences,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imbatore, during the </w:t>
            </w:r>
            <w:r w:rsidR="00363B83">
              <w:rPr>
                <w:rFonts w:ascii="Arial" w:eastAsia="Calibri" w:hAnsi="Arial" w:cs="Arial"/>
                <w:i/>
                <w:iCs/>
                <w:kern w:val="0"/>
                <w:sz w:val="20"/>
                <w:lang w:val="en-US"/>
                <w14:ligatures w14:val="none"/>
              </w:rPr>
              <w:t>Samba</w:t>
            </w:r>
            <w:r w:rsidRPr="00267C61">
              <w:rPr>
                <w:rFonts w:ascii="Arial" w:eastAsia="Calibri" w:hAnsi="Arial" w:cs="Arial"/>
                <w:kern w:val="0"/>
                <w:sz w:val="20"/>
                <w:lang w:val="en-US"/>
                <w14:ligatures w14:val="none"/>
              </w:rPr>
              <w:t xml:space="preserve"> 2024-25 cropping season.</w:t>
            </w:r>
          </w:p>
          <w:p w14:paraId="55D97C35" w14:textId="60710DD0" w:rsidR="00267C61" w:rsidRPr="00267C61" w:rsidRDefault="00267C61" w:rsidP="0042613C">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bCs/>
                <w:kern w:val="0"/>
                <w:sz w:val="20"/>
                <w:lang w:val="en-US"/>
                <w14:ligatures w14:val="none"/>
              </w:rPr>
              <w:t>Methodology:</w:t>
            </w:r>
            <w:r w:rsidRPr="00267C61">
              <w:rPr>
                <w:rFonts w:ascii="Arial" w:eastAsia="Calibri" w:hAnsi="Arial" w:cs="Arial"/>
                <w:kern w:val="0"/>
                <w:sz w:val="20"/>
                <w:lang w:val="en-US"/>
                <w14:ligatures w14:val="none"/>
              </w:rPr>
              <w:t xml:space="preserve"> Fifteen rice </w:t>
            </w:r>
            <w:r w:rsidR="00566F84">
              <w:rPr>
                <w:rFonts w:ascii="Arial" w:eastAsia="Calibri" w:hAnsi="Arial" w:cs="Arial"/>
                <w:kern w:val="0"/>
                <w:sz w:val="20"/>
                <w:lang w:val="en-US"/>
                <w14:ligatures w14:val="none"/>
              </w:rPr>
              <w:t>varieties</w:t>
            </w:r>
            <w:r w:rsidRPr="00267C61">
              <w:rPr>
                <w:rFonts w:ascii="Arial" w:eastAsia="Calibri" w:hAnsi="Arial" w:cs="Arial"/>
                <w:kern w:val="0"/>
                <w:sz w:val="20"/>
                <w:lang w:val="en-US"/>
                <w14:ligatures w14:val="none"/>
              </w:rPr>
              <w:t xml:space="preserve"> were sown under DDSR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nditions using uniform spacing and agronomic practices. Data were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llected at </w:t>
            </w:r>
            <w:r w:rsidR="00363B83">
              <w:rPr>
                <w:rFonts w:ascii="Arial" w:eastAsia="Calibri" w:hAnsi="Arial" w:cs="Arial"/>
                <w:kern w:val="0"/>
                <w:sz w:val="20"/>
                <w:lang w:val="en-US"/>
                <w14:ligatures w14:val="none"/>
              </w:rPr>
              <w:t>active tillering</w:t>
            </w:r>
            <w:r w:rsidRPr="00267C61">
              <w:rPr>
                <w:rFonts w:ascii="Arial" w:eastAsia="Calibri" w:hAnsi="Arial" w:cs="Arial"/>
                <w:kern w:val="0"/>
                <w:sz w:val="20"/>
                <w:lang w:val="en-US"/>
                <w14:ligatures w14:val="none"/>
              </w:rPr>
              <w:t xml:space="preserve">, </w:t>
            </w:r>
            <w:r w:rsidR="00363B83">
              <w:rPr>
                <w:rFonts w:ascii="Arial" w:eastAsia="Calibri" w:hAnsi="Arial" w:cs="Arial"/>
                <w:kern w:val="0"/>
                <w:sz w:val="20"/>
                <w:lang w:val="en-US"/>
                <w14:ligatures w14:val="none"/>
              </w:rPr>
              <w:t>panicle initiation</w:t>
            </w:r>
            <w:r w:rsidRPr="00267C61">
              <w:rPr>
                <w:rFonts w:ascii="Arial" w:eastAsia="Calibri" w:hAnsi="Arial" w:cs="Arial"/>
                <w:kern w:val="0"/>
                <w:sz w:val="20"/>
                <w:lang w:val="en-US"/>
                <w14:ligatures w14:val="none"/>
              </w:rPr>
              <w:t>,</w:t>
            </w:r>
            <w:r w:rsidR="00363B83">
              <w:rPr>
                <w:rFonts w:ascii="Arial" w:eastAsia="Calibri" w:hAnsi="Arial" w:cs="Arial"/>
                <w:kern w:val="0"/>
                <w:sz w:val="20"/>
                <w:lang w:val="en-US"/>
                <w14:ligatures w14:val="none"/>
              </w:rPr>
              <w:t xml:space="preserve"> heading</w:t>
            </w:r>
            <w:r w:rsidRPr="00267C61">
              <w:rPr>
                <w:rFonts w:ascii="Arial" w:eastAsia="Calibri" w:hAnsi="Arial" w:cs="Arial"/>
                <w:kern w:val="0"/>
                <w:sz w:val="20"/>
                <w:lang w:val="en-US"/>
                <w14:ligatures w14:val="none"/>
              </w:rPr>
              <w:t xml:space="preserve"> and </w:t>
            </w:r>
            <w:r w:rsidR="00363B83">
              <w:rPr>
                <w:rFonts w:ascii="Arial" w:eastAsia="Calibri" w:hAnsi="Arial" w:cs="Arial"/>
                <w:kern w:val="0"/>
                <w:sz w:val="20"/>
                <w:lang w:val="en-US"/>
                <w14:ligatures w14:val="none"/>
              </w:rPr>
              <w:t>harvest stages</w:t>
            </w:r>
            <w:r w:rsidRPr="00267C61">
              <w:rPr>
                <w:rFonts w:ascii="Arial" w:eastAsia="Calibri" w:hAnsi="Arial" w:cs="Arial"/>
                <w:kern w:val="0"/>
                <w:sz w:val="20"/>
                <w:lang w:val="en-US"/>
                <w14:ligatures w14:val="none"/>
              </w:rPr>
              <w:t xml:space="preserve"> on plant height, tiller number per hill, and dry matter production. Statistical analysis was performed using ANOVA</w:t>
            </w:r>
            <w:r w:rsidR="00566F84">
              <w:rPr>
                <w:rFonts w:ascii="Arial" w:eastAsia="Calibri" w:hAnsi="Arial" w:cs="Arial"/>
                <w:kern w:val="0"/>
                <w:sz w:val="20"/>
                <w:lang w:val="en-US"/>
                <w14:ligatures w14:val="none"/>
              </w:rPr>
              <w:t xml:space="preserve"> </w:t>
            </w:r>
            <w:r w:rsidRPr="00267C61">
              <w:rPr>
                <w:rFonts w:ascii="Arial" w:eastAsia="Calibri" w:hAnsi="Arial" w:cs="Arial"/>
                <w:kern w:val="0"/>
                <w:sz w:val="20"/>
                <w:lang w:val="en-US"/>
                <w14:ligatures w14:val="none"/>
              </w:rPr>
              <w:t>were assessed for significance.</w:t>
            </w:r>
          </w:p>
          <w:p w14:paraId="137EEACD" w14:textId="27908FEE" w:rsidR="00267C61" w:rsidRPr="00267C61" w:rsidRDefault="00267C61" w:rsidP="0042613C">
            <w:pPr>
              <w:spacing w:after="120" w:line="240" w:lineRule="auto"/>
              <w:jc w:val="both"/>
              <w:rPr>
                <w:rFonts w:ascii="Arial" w:eastAsia="Calibri" w:hAnsi="Arial" w:cs="Arial"/>
                <w:b/>
                <w:bCs/>
                <w:kern w:val="0"/>
                <w:sz w:val="20"/>
                <w:lang w:val="en-US"/>
                <w14:ligatures w14:val="none"/>
              </w:rPr>
            </w:pPr>
            <w:r w:rsidRPr="00267C61">
              <w:rPr>
                <w:rFonts w:ascii="Arial" w:eastAsia="Calibri" w:hAnsi="Arial" w:cs="Arial"/>
                <w:b/>
                <w:bCs/>
                <w:kern w:val="0"/>
                <w:sz w:val="20"/>
                <w:lang w:val="en-US"/>
                <w14:ligatures w14:val="none"/>
              </w:rPr>
              <w:t>Results:</w:t>
            </w:r>
            <w:r w:rsidRPr="00267C61">
              <w:rPr>
                <w:rFonts w:ascii="Arial" w:eastAsia="Calibri" w:hAnsi="Arial" w:cs="Arial"/>
                <w:kern w:val="0"/>
                <w:sz w:val="20"/>
                <w:lang w:val="en-US"/>
                <w14:ligatures w14:val="none"/>
              </w:rPr>
              <w:t xml:space="preserve"> Significant differences (</w:t>
            </w:r>
            <w:r w:rsidRPr="00363B83">
              <w:rPr>
                <w:rFonts w:ascii="Arial" w:eastAsia="Calibri" w:hAnsi="Arial" w:cs="Arial"/>
                <w:i/>
                <w:iCs/>
                <w:kern w:val="0"/>
                <w:sz w:val="20"/>
                <w:lang w:val="en-US"/>
                <w14:ligatures w14:val="none"/>
              </w:rPr>
              <w:t>P</w:t>
            </w:r>
            <w:r w:rsidRPr="00267C61">
              <w:rPr>
                <w:rFonts w:ascii="Arial" w:eastAsia="Calibri" w:hAnsi="Arial" w:cs="Arial"/>
                <w:kern w:val="0"/>
                <w:sz w:val="20"/>
                <w:lang w:val="en-US"/>
                <w14:ligatures w14:val="none"/>
              </w:rPr>
              <w:t xml:space="preserve"> &lt; 0.05) were observed among </w:t>
            </w:r>
            <w:r w:rsidR="00566F84">
              <w:rPr>
                <w:rFonts w:ascii="Arial" w:eastAsia="Calibri" w:hAnsi="Arial" w:cs="Arial"/>
                <w:kern w:val="0"/>
                <w:sz w:val="20"/>
                <w:lang w:val="en-US"/>
                <w14:ligatures w14:val="none"/>
              </w:rPr>
              <w:t>cultivars</w:t>
            </w:r>
            <w:r w:rsidRPr="00267C61">
              <w:rPr>
                <w:rFonts w:ascii="Arial" w:eastAsia="Calibri" w:hAnsi="Arial" w:cs="Arial"/>
                <w:kern w:val="0"/>
                <w:sz w:val="20"/>
                <w:lang w:val="en-US"/>
                <w14:ligatures w14:val="none"/>
              </w:rPr>
              <w:t xml:space="preserve"> for all studied </w:t>
            </w:r>
            <w:r w:rsidR="00566F84">
              <w:rPr>
                <w:rFonts w:ascii="Arial" w:eastAsia="Calibri" w:hAnsi="Arial" w:cs="Arial"/>
                <w:kern w:val="0"/>
                <w:sz w:val="20"/>
                <w:lang w:val="en-US"/>
                <w14:ligatures w14:val="none"/>
              </w:rPr>
              <w:t>parameters</w:t>
            </w:r>
            <w:r w:rsidRPr="00267C61">
              <w:rPr>
                <w:rFonts w:ascii="Arial" w:eastAsia="Calibri" w:hAnsi="Arial" w:cs="Arial"/>
                <w:kern w:val="0"/>
                <w:sz w:val="20"/>
                <w:lang w:val="en-US"/>
                <w14:ligatures w14:val="none"/>
              </w:rPr>
              <w:t xml:space="preserve">. </w:t>
            </w:r>
            <w:proofErr w:type="spellStart"/>
            <w:r w:rsidR="00615135" w:rsidRPr="00615135">
              <w:rPr>
                <w:rFonts w:ascii="Arial" w:eastAsia="Calibri" w:hAnsi="Arial" w:cs="Arial"/>
                <w:i/>
                <w:kern w:val="0"/>
                <w:sz w:val="20"/>
                <w:lang w:val="en-US"/>
                <w14:ligatures w14:val="none"/>
              </w:rPr>
              <w:t>Karuppukavuni</w:t>
            </w:r>
            <w:proofErr w:type="spellEnd"/>
            <w:r w:rsidRPr="00267C61">
              <w:rPr>
                <w:rFonts w:ascii="Arial" w:eastAsia="Calibri" w:hAnsi="Arial" w:cs="Arial"/>
                <w:kern w:val="0"/>
                <w:sz w:val="20"/>
                <w:lang w:val="en-US"/>
                <w14:ligatures w14:val="none"/>
              </w:rPr>
              <w:t xml:space="preserve"> (T</w:t>
            </w:r>
            <w:r w:rsidRPr="00363B83">
              <w:rPr>
                <w:rFonts w:ascii="Arial" w:eastAsia="Calibri" w:hAnsi="Arial" w:cs="Arial"/>
                <w:kern w:val="0"/>
                <w:sz w:val="20"/>
                <w:vertAlign w:val="subscript"/>
                <w:lang w:val="en-US"/>
                <w14:ligatures w14:val="none"/>
              </w:rPr>
              <w:t>10</w:t>
            </w:r>
            <w:r w:rsidRPr="00267C61">
              <w:rPr>
                <w:rFonts w:ascii="Arial" w:eastAsia="Calibri" w:hAnsi="Arial" w:cs="Arial"/>
                <w:kern w:val="0"/>
                <w:sz w:val="20"/>
                <w:lang w:val="en-US"/>
                <w14:ligatures w14:val="none"/>
              </w:rPr>
              <w:t xml:space="preserve">)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nsistently </w:t>
            </w:r>
            <w:proofErr w:type="spellStart"/>
            <w:r w:rsidRPr="00267C61">
              <w:rPr>
                <w:rFonts w:ascii="Arial" w:eastAsia="Calibri" w:hAnsi="Arial" w:cs="Arial"/>
                <w:kern w:val="0"/>
                <w:sz w:val="20"/>
                <w:lang w:val="en-US"/>
                <w14:ligatures w14:val="none"/>
              </w:rPr>
              <w:t>re</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rded</w:t>
            </w:r>
            <w:proofErr w:type="spellEnd"/>
            <w:r w:rsidRPr="00267C61">
              <w:rPr>
                <w:rFonts w:ascii="Arial" w:eastAsia="Calibri" w:hAnsi="Arial" w:cs="Arial"/>
                <w:kern w:val="0"/>
                <w:sz w:val="20"/>
                <w:lang w:val="en-US"/>
                <w14:ligatures w14:val="none"/>
              </w:rPr>
              <w:t xml:space="preserve"> the highest plant height (</w:t>
            </w:r>
            <w:r w:rsidR="00363B83">
              <w:rPr>
                <w:rFonts w:ascii="Arial" w:eastAsia="Calibri" w:hAnsi="Arial" w:cs="Arial"/>
                <w:kern w:val="0"/>
                <w:sz w:val="20"/>
                <w:lang w:val="en-US"/>
                <w14:ligatures w14:val="none"/>
              </w:rPr>
              <w:t>80.54</w:t>
            </w:r>
            <w:r w:rsidRPr="00267C61">
              <w:rPr>
                <w:rFonts w:ascii="Arial" w:eastAsia="Calibri" w:hAnsi="Arial" w:cs="Arial"/>
                <w:kern w:val="0"/>
                <w:sz w:val="20"/>
                <w:lang w:val="en-US"/>
                <w14:ligatures w14:val="none"/>
              </w:rPr>
              <w:t xml:space="preserve"> cm), while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 57 and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 56 exhibited superior tiller numbers per hill (</w:t>
            </w:r>
            <w:r w:rsidR="00363B83">
              <w:rPr>
                <w:rFonts w:ascii="Arial" w:eastAsia="Calibri" w:hAnsi="Arial" w:cs="Arial"/>
                <w:kern w:val="0"/>
                <w:sz w:val="20"/>
                <w:lang w:val="en-US"/>
                <w14:ligatures w14:val="none"/>
              </w:rPr>
              <w:t>26,25</w:t>
            </w:r>
            <w:r w:rsidRPr="00267C61">
              <w:rPr>
                <w:rFonts w:ascii="Arial" w:eastAsia="Calibri" w:hAnsi="Arial" w:cs="Arial"/>
                <w:kern w:val="0"/>
                <w:sz w:val="20"/>
                <w:lang w:val="en-US"/>
                <w14:ligatures w14:val="none"/>
              </w:rPr>
              <w:t xml:space="preserve"> respectively). </w:t>
            </w:r>
            <w:r w:rsidR="00615135" w:rsidRPr="00615135">
              <w:rPr>
                <w:rFonts w:ascii="Arial" w:eastAsia="Calibri" w:hAnsi="Arial" w:cs="Arial"/>
                <w:i/>
                <w:kern w:val="0"/>
                <w:sz w:val="20"/>
                <w:lang w:val="en-US"/>
                <w14:ligatures w14:val="none"/>
              </w:rPr>
              <w:t>Paiyur</w:t>
            </w:r>
            <w:r w:rsidRPr="00267C61">
              <w:rPr>
                <w:rFonts w:ascii="Arial" w:eastAsia="Calibri" w:hAnsi="Arial" w:cs="Arial"/>
                <w:kern w:val="0"/>
                <w:sz w:val="20"/>
                <w:lang w:val="en-US"/>
                <w14:ligatures w14:val="none"/>
              </w:rPr>
              <w:t>1 (T</w:t>
            </w:r>
            <w:r w:rsidRPr="00363B83">
              <w:rPr>
                <w:rFonts w:ascii="Arial" w:eastAsia="Calibri" w:hAnsi="Arial" w:cs="Arial"/>
                <w:kern w:val="0"/>
                <w:sz w:val="20"/>
                <w:vertAlign w:val="subscript"/>
                <w:lang w:val="en-US"/>
                <w14:ligatures w14:val="none"/>
              </w:rPr>
              <w:t>15</w:t>
            </w:r>
            <w:r w:rsidRPr="00267C61">
              <w:rPr>
                <w:rFonts w:ascii="Arial" w:eastAsia="Calibri" w:hAnsi="Arial" w:cs="Arial"/>
                <w:kern w:val="0"/>
                <w:sz w:val="20"/>
                <w:lang w:val="en-US"/>
                <w14:ligatures w14:val="none"/>
              </w:rPr>
              <w:t>) achieved the highest dry matter production (</w:t>
            </w:r>
            <w:r w:rsidR="00363B83">
              <w:rPr>
                <w:rFonts w:ascii="Arial" w:eastAsia="Calibri" w:hAnsi="Arial" w:cs="Arial"/>
                <w:kern w:val="0"/>
                <w:sz w:val="20"/>
                <w:lang w:val="en-US"/>
                <w14:ligatures w14:val="none"/>
              </w:rPr>
              <w:t>15876</w:t>
            </w:r>
            <w:r w:rsidRPr="00267C61">
              <w:rPr>
                <w:rFonts w:ascii="Arial" w:eastAsia="Calibri" w:hAnsi="Arial" w:cs="Arial"/>
                <w:kern w:val="0"/>
                <w:sz w:val="20"/>
                <w:lang w:val="en-US"/>
                <w14:ligatures w14:val="none"/>
              </w:rPr>
              <w:t xml:space="preserve"> </w:t>
            </w:r>
            <w:r w:rsidR="00363B83">
              <w:rPr>
                <w:rFonts w:ascii="Arial" w:eastAsia="Calibri" w:hAnsi="Arial" w:cs="Arial"/>
                <w:kern w:val="0"/>
                <w:sz w:val="20"/>
                <w:lang w:val="en-US"/>
                <w14:ligatures w14:val="none"/>
              </w:rPr>
              <w:t>k</w:t>
            </w:r>
            <w:r w:rsidRPr="00267C61">
              <w:rPr>
                <w:rFonts w:ascii="Arial" w:eastAsia="Calibri" w:hAnsi="Arial" w:cs="Arial"/>
                <w:kern w:val="0"/>
                <w:sz w:val="20"/>
                <w:lang w:val="en-US"/>
                <w14:ligatures w14:val="none"/>
              </w:rPr>
              <w:t>g/</w:t>
            </w:r>
            <w:r w:rsidR="00363B83">
              <w:rPr>
                <w:rFonts w:ascii="Arial" w:eastAsia="Calibri" w:hAnsi="Arial" w:cs="Arial"/>
                <w:kern w:val="0"/>
                <w:sz w:val="20"/>
                <w:lang w:val="en-US"/>
                <w14:ligatures w14:val="none"/>
              </w:rPr>
              <w:t>ha</w:t>
            </w:r>
            <w:r w:rsidRPr="00267C61">
              <w:rPr>
                <w:rFonts w:ascii="Arial" w:eastAsia="Calibri" w:hAnsi="Arial" w:cs="Arial"/>
                <w:kern w:val="0"/>
                <w:sz w:val="20"/>
                <w:lang w:val="en-US"/>
                <w14:ligatures w14:val="none"/>
              </w:rPr>
              <w:t xml:space="preserve">), indicating robust vegetative growth. In </w:t>
            </w:r>
            <w:r w:rsidR="00615135" w:rsidRPr="00615135">
              <w:rPr>
                <w:rFonts w:ascii="Arial" w:eastAsia="Calibri" w:hAnsi="Arial" w:cs="Arial"/>
                <w:i/>
                <w:kern w:val="0"/>
                <w:sz w:val="20"/>
                <w:lang w:val="en-US"/>
                <w14:ligatures w14:val="none"/>
              </w:rPr>
              <w:t>Co</w:t>
            </w:r>
            <w:r w:rsidRPr="00267C61">
              <w:rPr>
                <w:rFonts w:ascii="Arial" w:eastAsia="Calibri" w:hAnsi="Arial" w:cs="Arial"/>
                <w:kern w:val="0"/>
                <w:sz w:val="20"/>
                <w:lang w:val="en-US"/>
                <w14:ligatures w14:val="none"/>
              </w:rPr>
              <w:t xml:space="preserve">ntrast, </w:t>
            </w:r>
            <w:r w:rsidR="00615135" w:rsidRPr="00615135">
              <w:rPr>
                <w:rFonts w:ascii="Arial" w:eastAsia="Calibri" w:hAnsi="Arial" w:cs="Arial"/>
                <w:i/>
                <w:kern w:val="0"/>
                <w:sz w:val="20"/>
                <w:lang w:val="en-US"/>
                <w14:ligatures w14:val="none"/>
              </w:rPr>
              <w:t>BPT</w:t>
            </w:r>
            <w:r w:rsidRPr="00267C61">
              <w:rPr>
                <w:rFonts w:ascii="Arial" w:eastAsia="Calibri" w:hAnsi="Arial" w:cs="Arial"/>
                <w:kern w:val="0"/>
                <w:sz w:val="20"/>
                <w:lang w:val="en-US"/>
                <w14:ligatures w14:val="none"/>
              </w:rPr>
              <w:t xml:space="preserve"> 5204 (T</w:t>
            </w:r>
            <w:r w:rsidRPr="00363B83">
              <w:rPr>
                <w:rFonts w:ascii="Arial" w:eastAsia="Calibri" w:hAnsi="Arial" w:cs="Arial"/>
                <w:kern w:val="0"/>
                <w:sz w:val="20"/>
                <w:vertAlign w:val="subscript"/>
                <w:lang w:val="en-US"/>
                <w14:ligatures w14:val="none"/>
              </w:rPr>
              <w:t>14</w:t>
            </w:r>
            <w:r w:rsidRPr="00267C61">
              <w:rPr>
                <w:rFonts w:ascii="Arial" w:eastAsia="Calibri" w:hAnsi="Arial" w:cs="Arial"/>
                <w:kern w:val="0"/>
                <w:sz w:val="20"/>
                <w:lang w:val="en-US"/>
                <w14:ligatures w14:val="none"/>
              </w:rPr>
              <w:t>) and T</w:t>
            </w:r>
            <w:r w:rsidRPr="00363B83">
              <w:rPr>
                <w:rFonts w:ascii="Arial" w:eastAsia="Calibri" w:hAnsi="Arial" w:cs="Arial"/>
                <w:kern w:val="0"/>
                <w:sz w:val="20"/>
                <w:vertAlign w:val="subscript"/>
                <w:lang w:val="en-US"/>
                <w14:ligatures w14:val="none"/>
              </w:rPr>
              <w:t>10</w:t>
            </w:r>
            <w:r w:rsidRPr="00267C61">
              <w:rPr>
                <w:rFonts w:ascii="Arial" w:eastAsia="Calibri" w:hAnsi="Arial" w:cs="Arial"/>
                <w:kern w:val="0"/>
                <w:sz w:val="20"/>
                <w:lang w:val="en-US"/>
                <w14:ligatures w14:val="none"/>
              </w:rPr>
              <w:t xml:space="preserve"> displayed lower performance in certain traits, particularly in dry matter accumulation and tiller retention.</w:t>
            </w:r>
          </w:p>
          <w:p w14:paraId="07028362" w14:textId="20A6D470" w:rsidR="00267C61" w:rsidRPr="00267C61" w:rsidRDefault="00615135" w:rsidP="0042613C">
            <w:pPr>
              <w:spacing w:after="120" w:line="240" w:lineRule="auto"/>
              <w:jc w:val="both"/>
              <w:rPr>
                <w:rFonts w:ascii="Arial" w:eastAsia="Calibri" w:hAnsi="Arial" w:cs="Arial"/>
                <w:kern w:val="0"/>
                <w:sz w:val="20"/>
                <w:lang w:val="en-US"/>
                <w14:ligatures w14:val="none"/>
              </w:rPr>
            </w:pPr>
            <w:r w:rsidRPr="00615135">
              <w:rPr>
                <w:rFonts w:ascii="Arial" w:eastAsia="Calibri" w:hAnsi="Arial" w:cs="Arial"/>
                <w:b/>
                <w:bCs/>
                <w:i/>
                <w:kern w:val="0"/>
                <w:sz w:val="20"/>
                <w:lang w:val="en-US"/>
                <w14:ligatures w14:val="none"/>
              </w:rPr>
              <w:t>Co</w:t>
            </w:r>
            <w:r w:rsidR="00267C61" w:rsidRPr="00267C61">
              <w:rPr>
                <w:rFonts w:ascii="Arial" w:eastAsia="Calibri" w:hAnsi="Arial" w:cs="Arial"/>
                <w:b/>
                <w:bCs/>
                <w:kern w:val="0"/>
                <w:sz w:val="20"/>
                <w:lang w:val="en-US"/>
                <w14:ligatures w14:val="none"/>
              </w:rPr>
              <w:t>nclusion:</w:t>
            </w:r>
            <w:r w:rsidR="00267C61" w:rsidRPr="00267C61">
              <w:rPr>
                <w:rFonts w:ascii="Arial" w:eastAsia="Calibri" w:hAnsi="Arial" w:cs="Arial"/>
                <w:kern w:val="0"/>
                <w:sz w:val="20"/>
                <w:lang w:val="en-US"/>
                <w14:ligatures w14:val="none"/>
              </w:rPr>
              <w:t xml:space="preserve"> Specific rice </w:t>
            </w:r>
            <w:r w:rsidR="00566F84">
              <w:rPr>
                <w:rFonts w:ascii="Arial" w:eastAsia="Calibri" w:hAnsi="Arial" w:cs="Arial"/>
                <w:kern w:val="0"/>
                <w:sz w:val="20"/>
                <w:lang w:val="en-US"/>
                <w14:ligatures w14:val="none"/>
              </w:rPr>
              <w:t>varieties</w:t>
            </w:r>
            <w:r w:rsidR="00267C61" w:rsidRPr="00267C61">
              <w:rPr>
                <w:rFonts w:ascii="Arial" w:eastAsia="Calibri" w:hAnsi="Arial" w:cs="Arial"/>
                <w:kern w:val="0"/>
                <w:sz w:val="20"/>
                <w:lang w:val="en-US"/>
                <w14:ligatures w14:val="none"/>
              </w:rPr>
              <w:t xml:space="preserve"> such as </w:t>
            </w:r>
            <w:r w:rsidRPr="00615135">
              <w:rPr>
                <w:rFonts w:ascii="Arial" w:eastAsia="Calibri" w:hAnsi="Arial" w:cs="Arial"/>
                <w:i/>
                <w:kern w:val="0"/>
                <w:sz w:val="20"/>
                <w:lang w:val="en-US"/>
                <w14:ligatures w14:val="none"/>
              </w:rPr>
              <w:t>Co</w:t>
            </w:r>
            <w:r w:rsidR="00267C61" w:rsidRPr="00267C61">
              <w:rPr>
                <w:rFonts w:ascii="Arial" w:eastAsia="Calibri" w:hAnsi="Arial" w:cs="Arial"/>
                <w:kern w:val="0"/>
                <w:sz w:val="20"/>
                <w:lang w:val="en-US"/>
                <w14:ligatures w14:val="none"/>
              </w:rPr>
              <w:t xml:space="preserve"> 57, </w:t>
            </w:r>
            <w:r w:rsidRPr="00615135">
              <w:rPr>
                <w:rFonts w:ascii="Arial" w:eastAsia="Calibri" w:hAnsi="Arial" w:cs="Arial"/>
                <w:i/>
                <w:kern w:val="0"/>
                <w:sz w:val="20"/>
                <w:lang w:val="en-US"/>
                <w14:ligatures w14:val="none"/>
              </w:rPr>
              <w:t>Co</w:t>
            </w:r>
            <w:r w:rsidR="00267C61" w:rsidRPr="00267C61">
              <w:rPr>
                <w:rFonts w:ascii="Arial" w:eastAsia="Calibri" w:hAnsi="Arial" w:cs="Arial"/>
                <w:kern w:val="0"/>
                <w:sz w:val="20"/>
                <w:lang w:val="en-US"/>
                <w14:ligatures w14:val="none"/>
              </w:rPr>
              <w:t xml:space="preserve"> 56, and </w:t>
            </w:r>
            <w:r w:rsidRPr="00615135">
              <w:rPr>
                <w:rFonts w:ascii="Arial" w:eastAsia="Calibri" w:hAnsi="Arial" w:cs="Arial"/>
                <w:i/>
                <w:kern w:val="0"/>
                <w:sz w:val="20"/>
                <w:lang w:val="en-US"/>
                <w14:ligatures w14:val="none"/>
              </w:rPr>
              <w:t>Paiyur</w:t>
            </w:r>
            <w:r w:rsidR="00267C61" w:rsidRPr="00267C61">
              <w:rPr>
                <w:rFonts w:ascii="Arial" w:eastAsia="Calibri" w:hAnsi="Arial" w:cs="Arial"/>
                <w:kern w:val="0"/>
                <w:sz w:val="20"/>
                <w:lang w:val="en-US"/>
                <w14:ligatures w14:val="none"/>
              </w:rPr>
              <w:t xml:space="preserve">1 exhibit favorable traits for DDSR systems, characterized by early vigor, effective tillering, and high biomass accumulation. </w:t>
            </w:r>
            <w:r w:rsidR="00566F84">
              <w:rPr>
                <w:rFonts w:ascii="Arial" w:eastAsia="Calibri" w:hAnsi="Arial" w:cs="Arial"/>
                <w:kern w:val="0"/>
                <w:sz w:val="20"/>
                <w:lang w:val="en-US"/>
                <w14:ligatures w14:val="none"/>
              </w:rPr>
              <w:t>Varietal</w:t>
            </w:r>
            <w:r w:rsidR="00267C61" w:rsidRPr="00267C61">
              <w:rPr>
                <w:rFonts w:ascii="Arial" w:eastAsia="Calibri" w:hAnsi="Arial" w:cs="Arial"/>
                <w:kern w:val="0"/>
                <w:sz w:val="20"/>
                <w:lang w:val="en-US"/>
                <w14:ligatures w14:val="none"/>
              </w:rPr>
              <w:t xml:space="preserve"> selection plays a critical role in enhancing productivity and resource-use efficiency under DDSR. Future research should focus on integrating phenotypic data with molecular breeding tools to develop varieties optimized for dry-seeded </w:t>
            </w:r>
            <w:r w:rsidRPr="00615135">
              <w:rPr>
                <w:rFonts w:ascii="Arial" w:eastAsia="Calibri" w:hAnsi="Arial" w:cs="Arial"/>
                <w:i/>
                <w:kern w:val="0"/>
                <w:sz w:val="20"/>
                <w:lang w:val="en-US"/>
                <w14:ligatures w14:val="none"/>
              </w:rPr>
              <w:t>Co</w:t>
            </w:r>
            <w:r w:rsidR="00267C61" w:rsidRPr="00267C61">
              <w:rPr>
                <w:rFonts w:ascii="Arial" w:eastAsia="Calibri" w:hAnsi="Arial" w:cs="Arial"/>
                <w:kern w:val="0"/>
                <w:sz w:val="20"/>
                <w:lang w:val="en-US"/>
                <w14:ligatures w14:val="none"/>
              </w:rPr>
              <w:t>nditions.</w:t>
            </w:r>
          </w:p>
        </w:tc>
      </w:tr>
    </w:tbl>
    <w:p w14:paraId="1BE09466" w14:textId="40B966FA" w:rsidR="00267C61" w:rsidRPr="00267C61" w:rsidRDefault="004256AF" w:rsidP="00267C61">
      <w:pPr>
        <w:spacing w:after="0" w:line="240" w:lineRule="auto"/>
        <w:jc w:val="both"/>
        <w:rPr>
          <w:rFonts w:ascii="Arial" w:eastAsia="Times New Roman" w:hAnsi="Arial" w:cs="Arial"/>
          <w:i/>
          <w:kern w:val="0"/>
          <w:sz w:val="20"/>
          <w:szCs w:val="20"/>
          <w:lang w:val="en-US"/>
          <w14:ligatures w14:val="none"/>
        </w:rPr>
      </w:pPr>
      <w:r>
        <w:rPr>
          <w:rFonts w:ascii="Arial" w:eastAsia="Times New Roman" w:hAnsi="Arial" w:cs="Arial"/>
          <w:i/>
          <w:kern w:val="0"/>
          <w:sz w:val="20"/>
          <w:szCs w:val="20"/>
          <w:lang w:val="en-US"/>
          <w14:ligatures w14:val="none"/>
        </w:rPr>
        <w:t xml:space="preserve">Key words: </w:t>
      </w:r>
      <w:r w:rsidRPr="004256AF">
        <w:rPr>
          <w:rFonts w:ascii="Arial" w:eastAsia="Times New Roman" w:hAnsi="Arial" w:cs="Arial"/>
          <w:i/>
          <w:kern w:val="0"/>
          <w:sz w:val="20"/>
          <w:szCs w:val="20"/>
          <w:lang w:val="en-US"/>
          <w14:ligatures w14:val="none"/>
        </w:rPr>
        <w:t>Rice</w:t>
      </w:r>
      <w:r>
        <w:rPr>
          <w:rFonts w:ascii="Arial" w:eastAsia="Times New Roman" w:hAnsi="Arial" w:cs="Arial"/>
          <w:i/>
          <w:kern w:val="0"/>
          <w:sz w:val="20"/>
          <w:szCs w:val="20"/>
          <w:lang w:val="en-US"/>
          <w14:ligatures w14:val="none"/>
        </w:rPr>
        <w:t xml:space="preserve">, </w:t>
      </w:r>
      <w:r w:rsidRPr="004256AF">
        <w:rPr>
          <w:rFonts w:ascii="Arial" w:eastAsia="Times New Roman" w:hAnsi="Arial" w:cs="Arial"/>
          <w:i/>
          <w:kern w:val="0"/>
          <w:sz w:val="20"/>
          <w:szCs w:val="20"/>
          <w:lang w:val="en-US"/>
          <w14:ligatures w14:val="none"/>
        </w:rPr>
        <w:t>rice cultivars</w:t>
      </w:r>
      <w:r>
        <w:rPr>
          <w:rFonts w:ascii="Arial" w:eastAsia="Times New Roman" w:hAnsi="Arial" w:cs="Arial"/>
          <w:i/>
          <w:kern w:val="0"/>
          <w:sz w:val="20"/>
          <w:szCs w:val="20"/>
          <w:lang w:val="en-US"/>
          <w14:ligatures w14:val="none"/>
        </w:rPr>
        <w:t xml:space="preserve">, </w:t>
      </w:r>
      <w:r w:rsidRPr="004256AF">
        <w:rPr>
          <w:rFonts w:ascii="Arial" w:eastAsia="Times New Roman" w:hAnsi="Arial" w:cs="Arial"/>
          <w:i/>
          <w:kern w:val="0"/>
          <w:sz w:val="20"/>
          <w:szCs w:val="20"/>
          <w:lang w:val="en-US"/>
          <w14:ligatures w14:val="none"/>
        </w:rPr>
        <w:t>dry direct-seeded rice</w:t>
      </w:r>
      <w:r>
        <w:rPr>
          <w:rFonts w:ascii="Arial" w:eastAsia="Times New Roman" w:hAnsi="Arial" w:cs="Arial"/>
          <w:i/>
          <w:kern w:val="0"/>
          <w:sz w:val="20"/>
          <w:szCs w:val="20"/>
          <w:lang w:val="en-US"/>
          <w14:ligatures w14:val="none"/>
        </w:rPr>
        <w:t xml:space="preserve">, </w:t>
      </w:r>
      <w:r w:rsidRPr="004256AF">
        <w:rPr>
          <w:rFonts w:ascii="Arial" w:eastAsia="Times New Roman" w:hAnsi="Arial" w:cs="Arial"/>
          <w:i/>
          <w:kern w:val="0"/>
          <w:sz w:val="20"/>
          <w:szCs w:val="20"/>
          <w:lang w:val="en-US"/>
          <w14:ligatures w14:val="none"/>
        </w:rPr>
        <w:t>Samba Season</w:t>
      </w:r>
      <w:r>
        <w:rPr>
          <w:rFonts w:ascii="Arial" w:eastAsia="Times New Roman" w:hAnsi="Arial" w:cs="Arial"/>
          <w:i/>
          <w:kern w:val="0"/>
          <w:sz w:val="20"/>
          <w:szCs w:val="20"/>
          <w:lang w:val="en-US"/>
          <w14:ligatures w14:val="none"/>
        </w:rPr>
        <w:t>,</w:t>
      </w:r>
      <w:r w:rsidRPr="004256AF">
        <w:t xml:space="preserve"> </w:t>
      </w:r>
      <w:r w:rsidRPr="004256AF">
        <w:rPr>
          <w:rFonts w:ascii="Arial" w:eastAsia="Times New Roman" w:hAnsi="Arial" w:cs="Arial"/>
          <w:i/>
          <w:kern w:val="0"/>
          <w:sz w:val="20"/>
          <w:szCs w:val="20"/>
          <w:lang w:val="en-US"/>
          <w14:ligatures w14:val="none"/>
        </w:rPr>
        <w:t xml:space="preserve">Growth </w:t>
      </w:r>
      <w:proofErr w:type="spellStart"/>
      <w:r w:rsidRPr="004256AF">
        <w:rPr>
          <w:rFonts w:ascii="Arial" w:eastAsia="Times New Roman" w:hAnsi="Arial" w:cs="Arial"/>
          <w:i/>
          <w:kern w:val="0"/>
          <w:sz w:val="20"/>
          <w:szCs w:val="20"/>
          <w:lang w:val="en-US"/>
          <w14:ligatures w14:val="none"/>
        </w:rPr>
        <w:t>Behaviours</w:t>
      </w:r>
      <w:proofErr w:type="spellEnd"/>
      <w:r>
        <w:rPr>
          <w:rFonts w:ascii="Arial" w:eastAsia="Times New Roman" w:hAnsi="Arial" w:cs="Arial"/>
          <w:i/>
          <w:kern w:val="0"/>
          <w:sz w:val="20"/>
          <w:szCs w:val="20"/>
          <w:lang w:val="en-US"/>
          <w14:ligatures w14:val="none"/>
        </w:rPr>
        <w:t xml:space="preserve"> </w:t>
      </w:r>
    </w:p>
    <w:p w14:paraId="11A9D357"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1. INTRODUCTION</w:t>
      </w:r>
    </w:p>
    <w:p w14:paraId="3B1D729E"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73C2F235" w14:textId="40C042C2"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Rice (Oryza sativa L.) is a staple food crop for most of the world’s population due to its valuable nutritional benefits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{"citationItems":[{"id":"ITEM-1","itemData":{"DOI":"10.1080/10408398.2015.1084992","ISSN":"15497852","PMID":"26513164","abstract":"Rice is a staple food for more than 3 billion people in more than 100 countries of the world but ironically it is deficient in many bioavailable vitamins, minerals, essential amino- and fatty-acids and phytochemicals that prevent chronic diseases like type 2 diabetes, heart disease, cancers, and obesity. To enhance the nutritional and other quality aspects of rice, a better understanding of the regulation of the processes involved in the synthesis, uptake, transport, and metabolism of macro-(starch, seed storage protein and lipid) and micronutrients (vitamins, minerals and phytochemicals) is required. With the publication of high quality genomic sequence of rice, significant progress has been made in identification, isolation, and characterization of novel genes and their regulation for the nutritional and quality enhancement of rice. During the last decade, numerous efforts have been made to refine the nutritional and other quality traits either by using the traditional breeding with high through put technologies such as marker assisted selection and breeding, or by adopting the transgenic approach. A significant improvement in vitamins (A, folate, and E), mineral (iron), essential amino acid (lysine), and flavonoids levels has been achieved in the edible part of rice, i.e., endosperm (biofortification) to meet the daily dietary allowance. However, studies on bioavailability and allergenicity on biofortified rice are still required. Despite the numerous efforts, the commercialization of biofortified rice has not yet been achieved. The present review summarizes the progress and challenges of genetic engineering and/or metabolic engineering technologies to improve rice grain quality, and presents the future prospects in developing nutrient dense rice to save the everincreasing population, that depends solely on rice as the staple food, from widespread nutritional deficiencies.","author":[{"dropping-particle":"","family":"Birla","given":"Deep Shikha","non-dropping-particle":"","parse-names":false,"suffix":""},{"dropping-particle":"","family":"Malik","given":"Kapil","non-dropping-particle":"","parse-names":false,"suffix":""},{"dropping-particle":"","family":"Sainger","given":"Manish","non-dropping-particle":"","parse-names":false,"suffix":""},{"dropping-particle":"","family":"Chaudhary","given":"Darshna","non-dropping-particle":"","parse-names":false,"suffix":""},{"dropping-particle":"","family":"Jaiwal","given":"Ranjana","non-dropping-particle":"","parse-names":false,"suffix":""},{"dropping-particle":"","family":"Jaiwal","given":"Pawan K.","non-dropping-particle":"","parse-names":false,"suffix":""}],"container-title":"Critical Reviews in Food Science and Nutrition","id":"ITEM-1","issue":"11","issued":{"date-parts":[["2022"]]},"page":"2455-2481","publisher":"Taylor &amp; Francis","title":"Progress and challenges in improving the nutritional quality of rice (Oryza sativa L.)","type":"article-journal","volume":"57"},"uris":["http://www.mendeley.com/documents/?uuid=b702512c-8462-4a17-af4c-04d3505d776d"]}],"mendeley":{"formattedCitation":"(Birla et al., 2022)","plainTextFormattedCitation":"(Birla et al., 2022)","previouslyFormattedCitation":"(Birla et al., 2022)"},"properties":{"noteIndex":0},"schema":"https://github.com/citation-style-language/schema/raw/master/csl-citation.json"}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(Birla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2022)</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Over 50 % of the world’s population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nsumes rice for their food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{"citationItems":[{"id":"ITEM-1","itemData":{"DOI":"10.1016/j.aoas.2020.09.004","ISSN":"05701783","abstract":"Indigenous upland rice is a staple food for local people in the North and Northeast regions of Thailand. As a result, variations of grain yield and GxE interactions have been utilized for wider adaptability of upland rice varieties. A high yielding genotype that performs well under a good yielding environment as well as in poor environments is greatly needed. Our experiment, therefore, aimed to identify high potential indigenous upland rice varieties for grain yield and yield stability under rainfed conditions. Fifty upland rice genotypes were evaluated from 2013 to 2015, in which a randomized complete block design with three replications was laid out over the three years. Based on grain yield, eight indigenous upland rice varieties, including ULR026, ULR042, ULR075, ULR078, ULR080, ULR081, ULR089 and ULR105; demonstrated superior performance, high yield stability, and greater adaptability over the other varieties, including the Sew Mae Jan check variety. Additional qualities of the superior varieties included high amylose content (ULR081 and ULR075), high aroma (ULR078), and intermediate gelatinization temperature test (GT) (ULR078, ULR026, and ULR105). The participatory varietal selection (PVS) test for farmer(s) acceptance, and promotion of these varieties under rainfed conditions will be further studied.","author":[{"dropping-particle":"","family":"Phapumma","given":"Atit","non-dropping-particle":"","parse-names":false,"suffix":""},{"dropping-particle":"","family":"Monkham","given":"Tidarat","non-dropping-particle":"","parse-names":false,"suffix":""},{"dropping-particle":"","family":"Chankaew","given":"Sompong","non-dropping-particle":"","parse-names":false,"suffix":""},{"dropping-particle":"","family":"Kaewpradit","given":"Wanwipa","non-dropping-particle":"","parse-names":false,"suffix":""},{"dropping-particle":"","family":"Harakotr","given":"Pornthippa","non-dropping-particle":"","parse-names":false,"suffix":""},{"dropping-particle":"","family":"Sanitchon","given":"Jirawat","non-dropping-particle":"","parse-names":false,"suffix":""}],"container-title":"Annals of Agricultural Sciences","id":"ITEM-1","issue":"2","issued":{"date-parts":[["2020"]]},"page":"179-187","publisher":"Elsevier B.V.","title":"Characterization of indigenous upland rice varieties for high yield potential and grain quality characters under rainfed conditions in Thailand","type":"article-journal","volume":"65"},"uris":["http://www.mendeley.com/documents/?uuid=d12ee9d3-cf39-4655-9934-8a195d5bc342"]}],"mendeley":{"formattedCitation":"(Phapumma et al., 2020)","plainTextFormattedCitation":"(Phapumma et al., 2020)","previouslyFormattedCitation":"(Phapumma et al., 2020)"},"properties":{"noteIndex":0},"schema":"https://github.com/citation-style-language/schema/raw/master/csl-citation.json"}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(Phapumma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2020)</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The phrase “Rice is life” was used for the International Year of Rice (2004) because it captures the essence of rice as a source of sustenance and as a way of life. In India overall rice production was 135 million metric tons in 2023 and Tamil Nadu about 41.45 lakh tons and overall, third rank. As a result, one of the most significant agricultural environments in Asia is that of irrigated lowland rice. The majority of the population’s depends on rice for food security now and in the future. It is also the most water intensive crop,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nsuming about 30 % of Global total freshwater resources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{"citationItems":[{"id":"ITEM-1","itemData":{"DOI":"10.1016/j.rsci.2023.03.010","ISSN":"16726308","abstract":"Assessing the impact of climate change (CC) on agricultural production systems is mainly done using crop models associated with climate model outputs. This review is one of the few, with the main objective of providing a recent compendium of CC impact studies on irrigation needs and rice yields for a better understanding and use of climate and crop models. We discuss the strengths and weaknesses of climate impact studies on agricultural production systems, with a particular focus on uncertainty and sensitivity analyses of crop models. Although the new generation global climate models (GCMs) are more robust than previous ones, there is still a need to consider the effect of climate uncertainty on estimates when using them. Current GCMs cannot directly simulate the agro-climatic variables of interest for future irrigation assessment, hence the use of intelligent climate tools. Therefore, sensitivity and uncertainty analyses must be applied to crop models, especially for their calibration under different conditions. The impacts of CC on irrigation needs and rice yields vary across regions, seasons, varieties and crop models. Finally, integrated assessments, the use of remote sensing data, climate smart tools, CO2 enrichment experiments, consideration of changing crop management practices and multi-scale crop modeling, seem to be the approaches to be pursued for future climate impact assessments for agricultural systems.","author":[{"dropping-particle":"","family":"N'guessan","given":"Konan Jean Yves","non-dropping-particle":"","parse-names":false,"suffix":""},{"dropping-particle":"","family":"Adahi","given":"Botou","non-dropping-particle":"","parse-names":false,"suffix":""},{"dropping-particle":"","family":"Konan-Waidhet","given":"Arthur Brice","non-dropping-particle":"","parse-names":false,"suffix":""},{"dropping-particle":"","family":"Masayoshi","given":"Satoh","non-dropping-particle":"","parse-names":false,"suffix":""},{"dropping-particle":"","family":"Assidjo","given":"Nogbou Emmanuel","non-dropping-particle":"","parse-names":false,"suffix":""}],"container-title":"Rice Science","id":"ITEM-1","issue":"4","issued":{"date-parts":[["2023"]]},"page":"276-293","title":"Assessment of Climate Change Impact on Water Requirement and Rice Productivity","type":"article-journal","volume":"30"},"uris":["http://www.mendeley.com/documents/?uuid=f560eed4-c682-4b19-b3a4-4c54ed01f78e"]}],"mendeley":{"formattedCitation":"(N’guessan et al., 2023)","plainTextFormattedCitation":"(N’guessan et al., 2023)","previouslyFormattedCitation":"(N’guessan et al., 2023)"},"properties":{"noteIndex":0},"schema":"https://github.com/citation-style-language/schema/raw/master/csl-citation.json"}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(N’guessan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2023)</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India supports 18 % of the global population and the per capita water availability in terms of average usable water sources is decreasing at a fast rate, which was 5247 m</w:t>
      </w:r>
      <w:r w:rsidRPr="00267C61">
        <w:rPr>
          <w:rFonts w:ascii="Arial" w:eastAsia="MS Mincho" w:hAnsi="Arial" w:cs="Arial"/>
          <w:kern w:val="0"/>
          <w:sz w:val="20"/>
          <w:szCs w:val="20"/>
          <w:vertAlign w:val="superscript"/>
          <w:lang w:val="en-US"/>
          <w14:ligatures w14:val="none"/>
        </w:rPr>
        <w:t>3</w:t>
      </w:r>
      <w:r w:rsidRPr="00267C61">
        <w:rPr>
          <w:rFonts w:ascii="Arial" w:eastAsia="MS Mincho" w:hAnsi="Arial" w:cs="Arial"/>
          <w:kern w:val="0"/>
          <w:sz w:val="20"/>
          <w:szCs w:val="20"/>
          <w:lang w:val="en-US"/>
          <w14:ligatures w14:val="none"/>
        </w:rPr>
        <w:t xml:space="preserve"> in 1951 (presently 1453 m</w:t>
      </w:r>
      <w:r w:rsidRPr="00267C61">
        <w:rPr>
          <w:rFonts w:ascii="Arial" w:eastAsia="MS Mincho" w:hAnsi="Arial" w:cs="Arial"/>
          <w:kern w:val="0"/>
          <w:sz w:val="20"/>
          <w:szCs w:val="20"/>
          <w:vertAlign w:val="superscript"/>
          <w:lang w:val="en-US"/>
          <w14:ligatures w14:val="none"/>
        </w:rPr>
        <w:t>3</w:t>
      </w:r>
      <w:r w:rsidRPr="00267C61">
        <w:rPr>
          <w:rFonts w:ascii="Arial" w:eastAsia="MS Mincho" w:hAnsi="Arial" w:cs="Arial"/>
          <w:kern w:val="0"/>
          <w:sz w:val="20"/>
          <w:szCs w:val="20"/>
          <w:lang w:val="en-US"/>
          <w14:ligatures w14:val="none"/>
        </w:rPr>
        <w:t>) and is expected to diminish down to 1170 m</w:t>
      </w:r>
      <w:r w:rsidRPr="00267C61">
        <w:rPr>
          <w:rFonts w:ascii="Arial" w:eastAsia="MS Mincho" w:hAnsi="Arial" w:cs="Arial"/>
          <w:kern w:val="0"/>
          <w:sz w:val="20"/>
          <w:szCs w:val="20"/>
          <w:vertAlign w:val="superscript"/>
          <w:lang w:val="en-US"/>
          <w14:ligatures w14:val="none"/>
        </w:rPr>
        <w:t>3</w:t>
      </w:r>
      <w:r w:rsidRPr="00267C61">
        <w:rPr>
          <w:rFonts w:ascii="Arial" w:eastAsia="MS Mincho" w:hAnsi="Arial" w:cs="Arial"/>
          <w:kern w:val="0"/>
          <w:sz w:val="20"/>
          <w:szCs w:val="20"/>
          <w:lang w:val="en-US"/>
          <w14:ligatures w14:val="none"/>
        </w:rPr>
        <w:t xml:space="preserve"> by 2050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{"citationItems":[{"id":"ITEM-1","itemData":{"DOI":"10.1007/s43615-022-00173-x","ISSN":"2730-5988","abstract":"Rice (Oryza sativa L.) is the staple food of more than 50% of the world’s population. Manual puddled transplanted rice (PTR) system is still the predominant method of rice establishment. However, due to declining water tables, increasing water scarcity, water, labor- and energy-intensive nature of PTR, high labor wages, adverse effects of puddling on soil health and succeeding crops, and high methane emissions, this production system is becoming less profitable. These factors trigger the need for an alternative crop establishment method. The direct-seeded rice (DSR) technique is gaining popularity because of its low input demand compared to PTR. It is done by sowing pre-germinated seeds in puddled soil (wet-DSR), standing water (water seeding), or dry seeding on a prepared seedbed (dry-DSR). DSR requires less water and labor (12–35%), reduces methane emissions (10–90%), improves soil physical properties, involves less drudgery and production cost (US$9–125 per hectare), and gives comparable yields. Upgraded short-duration and high-yielding varieties and efficient nutrient, weed, and resource management techniques encouraged the farmers to switch to DSR culture. However, several constraints are associated with this shift: more weeds, the emergence of weedy rice, herbicide resistance, nitrous oxide emissions, nutrient disorders, primarily N and micro-nutrients, and an increase in soil-borne pathogens lodging etc. These issues can be overcome if proper weed, water, and fertilizer management strategies are adopted. Techniques like stale bed technique, mulching, crop rotation, Sesbania co-culture, seed priming, pre-emergence and post-emergence spray, and a systematic weed monitoring program will help reduce weeds. Chemical to biotechnological methods like herbicide-resistant rice varieties and more competitive allelopathic varieties will be required for sustainable rice production. In addition, strategies like nitrification inhibitors and deep urea placement can be used to reduce N2O emissions. Developing site and soil-specific integrated packages will help in the broader adoption of DSR and reduce the environmental footprint of PTR. The present paper aims to identify the gaps and develop the best-bet agronomic practices and develop an integrated package of technologies for DSR, keeping in mind the advantages and constraints associated with DSR, and suggest some prospects. Eco-friendly, cost-effective DSR package offers sustainable rice production systems wi…","author":[{"dropping-particle":"","family":"Chaudhary","given":"Anjali","non-dropping-particle":"","parse-names":false,"suffix":""},{"dropping-particle":"","family":"Venkatramanan","given":"V","non-dropping-particle":"","parse-names":false,"suffix":""},{"dropping-particle":"","family":"Kumar Mishra","given":"Ajay","non-dropping-particle":"","parse-names":false,"suffix":""},{"dropping-particle":"","family":"Sharma","given":"Sheetal","non-dropping-particle":"","parse-names":false,"suffix":""}],"container-title":"Circular Economy and Sustainability","id":"ITEM-1","issue":"1","issued":{"date-parts":[["2023"]]},"page":"253-290","title":"Agronomic and Environmental Determinants of Direct Seeded Rice in South Asia","type":"article-journal","volume":"3"},"uris":["http://www.mendeley.com/documents/?uuid=6c6d87bd-f435-4600-888b-97395572cdbd"]}],"mendeley":{"formattedCitation":"(Chaudhary et al., 2023)","plainTextFormattedCitation":"(Chaudhary et al., 2023)","previouslyFormattedCitation":"(Chaudhary et al., 2023)"},"properties":{"noteIndex":0},"schema":"https://github.com/citation-style-language/schema/raw/master/csl-citation.json"}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(Chaudhary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2023)</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w:t>
      </w:r>
    </w:p>
    <w:p w14:paraId="18D2E127" w14:textId="31003F02"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Puddled transplanted rice system (TPR) is the growing of rice seedling in the nursery and transplanting into the puddled and leveled fields at 25 to 30 DAS. Nearly, 1357-1666 mm of irrigation water is required in TPR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{"citationItems":[{"id":"ITEM-1","itemData":{"DOI":"10.1016/j.agwat.2015.04.018","ISSN":"18732283","abstract":"Water and energy optimization are needed for sustainable production of scented rice. The present study was, conducted to investigate the effect of transplanting methods and irrigation schedules on water productivity and energy use in this production system. The experiment was laid out in split plot design with three methods of planting (Mechanical planting with 4 passes of puddling, mechanical planting with 2 passes of puddling and manual planting with 4 passes of puddling) in the main plots and combinations of two initial ponding durations (7 and 14 days) and four subsequent irrigation schedules (2, 3, 4, and 5 days after disappearance of ponded water) in sub-plots. The methods of transplanting with different levels of puddling did not exhibit any significant effect on grain yield and quality. However, mechanically and manually transplanted crop with 4 passes of puddling resulted in saving of 11.9 and 11.5. cm irrigation water with 6.7 and 3.3% higher apparent water productivity than mechanically transplanted crop with 2 passes of puddling, respectively. The energy productivity was higher in mechanically transplanted crop with 2 passes of puddling than in same system or the system of hand transplanting with 4 passes of puddling. Two weeks initial ponding after transplanting resulted in 15.9% higher grain yield with significantly superior brown and milled rice recoveries than one week of initial ponding. The energy input, energy productivity and net return of 2 weeks ponding were 9.6, 5.7 and 20.9% higher than one week ponding, respectively. Applying subsequent irrigation at 2 and 3 days after disappearance of ponded water resulted in 12.9 &amp; 24.6, and 8.4 &amp; 19.6% higher grain yield as compared to irrigation at 4 and 5 days after disappearance of ponded water, respectively. Irrigation at 2 days after disappearance of ponded water resulted in the highest water application (166.6. cm), which was 22.8, 31.0 and 46.3% higher than 3, 4 and 5 days after disappearance of ponded water, respectively. Apparent crop water productivity, energy use efficiency and energy productivity was higher under irrigation at 3 days after disappearance of ponded water while net returns and benefit:cost ratio (B:C) was higher under irrigation at 2 days after disappearance of ponded water. Thus, basmati rice can be transplanted either mechanically or manually with 4 passes of puddling for water saving. There must be 2 weeks initial ponding with subsequent irrigation application at …","author":[{"dropping-particle":"","family":"Brar","given":"A. S.","non-dropping-particle":"","parse-names":false,"suffix":""},{"dropping-particle":"","family":"Buttar","given":"G. S.","non-dropping-particle":"","parse-names":false,"suffix":""},{"dropping-particle":"","family":"Jhanji","given":"Daman","non-dropping-particle":"","parse-names":false,"suffix":""},{"dropping-particle":"","family":"Sharma","given":"Neerja","non-dropping-particle":"","parse-names":false,"suffix":""},{"dropping-particle":"","family":"Vashist","given":"K. K.","non-dropping-particle":"","parse-names":false,"suffix":""},{"dropping-particle":"","family":"Mahal","given":"S. S.","non-dropping-particle":"","parse-names":false,"suffix":""},{"dropping-particle":"","family":"Deol","given":"J. S.","non-dropping-particle":"","parse-names":false,"suffix":""},{"dropping-particle":"","family":"Singh","given":"Gagandeep","non-dropping-particle":"","parse-names":false,"suffix":""}],"container-title":"Agricultural Water Management","id":"ITEM-1","issued":{"date-parts":[["2015"]]},"page":"189-195","publisher":"Elsevier B.V.","title":"Water productivity, energy and economic analysis of transplanting methods with different irrigation regimes in Basmati rice (Oryza sativa L.) under north-western India","type":"article-journal","volume":"158"},"uris":["http://www.mendeley.com/documents/?uuid=07ab1494-f5d2-45af-be77-2fdba367d2c9"]}],"mendeley":{"formattedCitation":"(Brar et al., 2015)","plainTextFormattedCitation":"(Brar et al., 2015)","previouslyFormattedCitation":"(Brar et al., 2015)"},"properties":{"noteIndex":0},"schema":"https://github.com/citation-style-language/schema/raw/master/csl-citation.json"}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(Brar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2015)</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The viability of this system however appears to be threatened by diminishing water supplies. This has led to over exploitation of available water resources and groundwater led to decline in water table at a rate of 0.33 m per year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{"citationItems":[{"id":"ITEM-1","itemData":{"ISSN":"00113891","abstract":"Climate change likely to impact rainfall patterns leading to higher uncertainty and difficulties in management of both water scarcity and flood events. Temporal trends of rainfall and its variability of Karnal district, representing fresh groundwater zones of Haryana, were analysed by non-parametric Mann- Kendall (MK) test and Sen's slope approaches. Analysis of long-term rainfall data (1972-2010) indicated that Karnal receives a mean annual rainfall of 757.6 mm with a high degree of variation (CV = 34.3%). Categorization of monsoon rainfall based on long-period average (LPA) and its CV indicates that during the last decade (2001-2010) Karnal received deficit rainfall in 6 years (18-57% lower than LPA), normal rainfall in 2 years and excess rainfall (9-70% higher than LPA) also for 2 years. The rainfall and rainy days during the last decade (2000-2010) decreased by 13% and 20% respectively, over longterm (1972-2010) averages. The MK and Sen's slope approach applied to pre- and post-monsoon groundwater levels indicated significant declining trend emphasizing the need to augment groundwater by artificial groundwater recharge (AGR) system. AGR through recharge wells installed by CSSRI at village Nabiabad in Karnal districts resulted in 2.32 m and 3.16 m rise in water table during 2009 and 2010 respectively. Installation of artificial groundwater recharge in low lying areas has proven highly effective in enhancing groundwater and improve its quality.","author":[{"dropping-particle":"","family":"Narjary","given":"Bhaskar","non-dropping-particle":"","parse-names":false,"suffix":""},{"dropping-particle":"","family":"Kumar","given":"Satyendra","non-dropping-particle":"","parse-names":false,"suffix":""},{"dropping-particle":"","family":"Kamra","given":"S. K.","non-dropping-particle":"","parse-names":false,"suffix":""},{"dropping-particle":"","family":"Bundela","given":"D. S.","non-dropping-particle":"","parse-names":false,"suffix":""},{"dropping-particle":"","family":"Sharma","given":"D. K.","non-dropping-particle":"","parse-names":false,"suffix":""}],"container-title":"Current Science","id":"ITEM-1","issue":"8","issued":{"date-parts":[["2014"]]},"page":"1305-1312","title":"Impact of rainfall variability on groundwater resources and opportunities of artificial recharge structure to reduce its exploitation in fresh groundwater zones of Haryana","type":"article-journal","volume":"107"},"uris":["http://www.mendeley.com/documents/?uuid=514a6c93-f18c-48dd-b2b3-1a642cbd6a07"]}],"mendeley":{"formattedCitation":"(Narjary et al., 2014)","plainTextFormattedCitation":"(Narjary et al., 2014)","previouslyFormattedCitation":"(Narjary et al., 2014)"},"properties":{"noteIndex":0},"schema":"https://github.com/citation-style-language/schema/raw/master/csl-citation.json"}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(Narjary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2014)</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and methanogenesis, a biological process that results from methanogens in anaerobic soil and producing methane as a byproduct of their metabolism </w:t>
      </w:r>
    </w:p>
    <w:p w14:paraId="6D145F6B" w14:textId="4C6104D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lastRenderedPageBreak/>
        <w:t xml:space="preserve">is also caused by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ntinuous flooding of rice fiel</w:t>
      </w:r>
      <w:r w:rsidR="00566F84">
        <w:rPr>
          <w:rFonts w:ascii="Arial" w:eastAsia="MS Mincho" w:hAnsi="Arial" w:cs="Arial"/>
          <w:kern w:val="0"/>
          <w:sz w:val="20"/>
          <w:szCs w:val="20"/>
          <w:lang w:val="en-US"/>
          <w14:ligatures w14:val="none"/>
        </w:rPr>
        <w:t>d</w:t>
      </w:r>
      <w:r w:rsidRPr="00267C61">
        <w:rPr>
          <w:rFonts w:ascii="Arial" w:eastAsia="MS Mincho" w:hAnsi="Arial" w:cs="Arial"/>
          <w:kern w:val="0"/>
          <w:sz w:val="20"/>
          <w:szCs w:val="20"/>
          <w:lang w:val="en-US"/>
          <w14:ligatures w14:val="none"/>
        </w:rPr>
        <w:t xml:space="preserve">. The puddled transplanted rice cultivation is laborious and tedious because of nursery care and management, puddling and transplanting operation. Using alternate water-saving methods such as dry seeded rice reduces the water requirement of the crop. The last two decades have seen a sharp increase in the adoption of water saving technologies in the place of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ntinuous flooding in rice cultivation</w:t>
      </w:r>
      <w:r w:rsidR="00566F84">
        <w:rPr>
          <w:rFonts w:ascii="Arial" w:eastAsia="MS Mincho" w:hAnsi="Arial" w:cs="Arial"/>
          <w:kern w:val="0"/>
          <w:sz w:val="20"/>
          <w:szCs w:val="20"/>
          <w:lang w:val="en-US"/>
          <w14:ligatures w14:val="none"/>
        </w:rPr>
        <w:t>.</w:t>
      </w:r>
    </w:p>
    <w:p w14:paraId="419D8C4C" w14:textId="417B0C76"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Dry Seeded Rice (DSR) under </w:t>
      </w:r>
      <w:proofErr w:type="spellStart"/>
      <w:r w:rsidRPr="00267C61">
        <w:rPr>
          <w:rFonts w:ascii="Arial" w:eastAsia="MS Mincho" w:hAnsi="Arial" w:cs="Arial"/>
          <w:kern w:val="0"/>
          <w:sz w:val="20"/>
          <w:szCs w:val="20"/>
          <w:lang w:val="en-US"/>
          <w14:ligatures w14:val="none"/>
        </w:rPr>
        <w:t>unpuddled</w:t>
      </w:r>
      <w:proofErr w:type="spellEnd"/>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ndition is a method of rice cultivation that involves sowing rice seeds directly into the main </w:t>
      </w:r>
      <w:proofErr w:type="spellStart"/>
      <w:r w:rsidRPr="00267C61">
        <w:rPr>
          <w:rFonts w:ascii="Arial" w:eastAsia="MS Mincho" w:hAnsi="Arial" w:cs="Arial"/>
          <w:kern w:val="0"/>
          <w:sz w:val="20"/>
          <w:szCs w:val="20"/>
          <w:lang w:val="en-US"/>
          <w14:ligatures w14:val="none"/>
        </w:rPr>
        <w:t>unpuddled</w:t>
      </w:r>
      <w:proofErr w:type="spellEnd"/>
      <w:r w:rsidRPr="00267C61">
        <w:rPr>
          <w:rFonts w:ascii="Arial" w:eastAsia="MS Mincho" w:hAnsi="Arial" w:cs="Arial"/>
          <w:kern w:val="0"/>
          <w:sz w:val="20"/>
          <w:szCs w:val="20"/>
          <w:lang w:val="en-US"/>
          <w14:ligatures w14:val="none"/>
        </w:rPr>
        <w:t xml:space="preserve"> field, eliminating the need for nursery raising and transplanting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{"citationItems":[{"id":"ITEM-1","itemData":{"author":[{"dropping-particle":"","family":"Sarma","given":"Hridesh Harsha","non-dropping-particle":"","parse-names":false,"suffix":""},{"dropping-particle":"","family":"Paul","given":"Akash","non-dropping-particle":"","parse-names":false,"suffix":""}],"id":"ITEM-1","issue":"May","issued":{"date-parts":[["2024"]]},"title":"Diversification of Establishment Techniques in Direct Seeded Rice","type":"article-journal"},"uris":["http://www.mendeley.com/documents/?uuid=29b1f7fe-5aee-4fed-a8f7-ec84e6f8cfe7"]}],"mendeley":{"formattedCitation":"(Sarma &amp; Paul, 2024)","plainTextFormattedCitation":"(Sarma &amp; Paul, 2024)","previouslyFormattedCitation":"(Sarma &amp; Paul, 2024)"},"properties":{"noteIndex":0},"schema":"https://github.com/citation-style-language/schema/raw/master/csl-citation.json"}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(Sarma &amp; Paul, 2024)</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Dry direct-seeded rice (DDSR) uses 15.3 % less water than transplanted-flooded rice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{"citationItems":[{"id":"ITEM-1","itemData":{"DOI":"10.1007/s13593-014-0239-0","ISBN":"1359301402","ISSN":"17730155","abstract":"Dry direct-seeded rice is an alternative cropping technique that should require less water and labor than classical transplanted-flooded rice. Here, we studied growth, yield and resource use efficiency of rice cultivation in Central China, in 2012 and 2013. We compared dry direct-seeded rice and transplanted-flooded rice. For dry direct-seeded rice, we maintained aerobic conditions up to five-leaf stage followed by anaerobic conditions until maturity. We grew three rice cultivars: Lvhan1, Huanghuazhan, and Yangliangyou6. We measured grain yield, yield components, water consumed, water productivity and nitrogen use efficiency for grain production (NUEg). Our results show that grain yield of dry direct-seeded rice, of 9.01 Mg/ha, is identical to grain yield of transplanted-flooded rice, across cultivars and for both years. The grain yield of dry direct-seeded rice is mainly controlled by the panicle number. Moreover, dry direct-seeded rice uses 15.3 % less water than transplanted-flooded rice. Dry direct-seeded rice increased the grain nitrogen use efficiency by 20.3 % in 2012 and 11.2 % in 2013.","author":[{"dropping-particle":"","family":"Liu","given":"Hongyan","non-dropping-particle":"","parse-names":false,"suffix":""},{"dropping-particle":"","family":"Hussain","given":"Saddam","non-dropping-particle":"","parse-names":false,"suffix":""},{"dropping-particle":"","family":"Zheng","given":"Manman","non-dropping-particle":"","parse-names":false,"suffix":""},{"dropping-particle":"","family":"Peng","given":"Shaobing","non-dropping-particle":"","parse-names":false,"suffix":""},{"dropping-particle":"","family":"Huang","given":"Jianliang","non-dropping-particle":"","parse-names":false,"suffix":""},{"dropping-particle":"","family":"Cui","given":"Kehui","non-dropping-particle":"","parse-names":false,"suffix":""},{"dropping-particle":"","family":"Nie","given":"Lixiao","non-dropping-particle":"","parse-names":false,"suffix":""}],"container-title":"Agronomy for Sustainable Development","id":"ITEM-1","issue":"1","issued":{"date-parts":[["2015"]]},"page":"285-294","title":"Dry direct-seeded rice as an alternative to transplanted-flooded rice in Central China","type":"article-journal","volume":"35"},"uris":["http://www.mendeley.com/documents/?uuid=59047252-9cbe-4a2f-9662-4cef3e9ece93"]}],"mendeley":{"formattedCitation":"(Liu et al., 2015)","plainTextFormattedCitation":"(Liu et al., 2015)","previouslyFormattedCitation":"(Liu et al., 2015)"},"properties":{"noteIndex":0},"schema":"https://github.com/citation-style-language/schema/raw/master/csl-citation.json"}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(Liu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2015)</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and effectively improve O</w:t>
      </w:r>
      <w:r w:rsidRPr="00267C61">
        <w:rPr>
          <w:rFonts w:ascii="Arial" w:eastAsia="MS Mincho" w:hAnsi="Arial" w:cs="Arial"/>
          <w:kern w:val="0"/>
          <w:sz w:val="20"/>
          <w:szCs w:val="20"/>
          <w:vertAlign w:val="subscript"/>
          <w:lang w:val="en-US"/>
          <w14:ligatures w14:val="none"/>
        </w:rPr>
        <w:t>2</w:t>
      </w:r>
      <w:r w:rsidRPr="00267C61">
        <w:rPr>
          <w:rFonts w:ascii="Arial" w:eastAsia="MS Mincho" w:hAnsi="Arial" w:cs="Arial"/>
          <w:kern w:val="0"/>
          <w:sz w:val="20"/>
          <w:szCs w:val="20"/>
          <w:lang w:val="en-US"/>
          <w14:ligatures w14:val="none"/>
        </w:rPr>
        <w:t xml:space="preserve"> diffusion into the soil, hence reducing CH</w:t>
      </w:r>
      <w:r w:rsidRPr="00267C61">
        <w:rPr>
          <w:rFonts w:ascii="Arial" w:eastAsia="MS Mincho" w:hAnsi="Arial" w:cs="Arial"/>
          <w:kern w:val="0"/>
          <w:sz w:val="20"/>
          <w:szCs w:val="20"/>
          <w:vertAlign w:val="subscript"/>
          <w:lang w:val="en-US"/>
          <w14:ligatures w14:val="none"/>
        </w:rPr>
        <w:t>4</w:t>
      </w:r>
      <w:r w:rsidRPr="00267C61">
        <w:rPr>
          <w:rFonts w:ascii="Arial" w:eastAsia="MS Mincho" w:hAnsi="Arial" w:cs="Arial"/>
          <w:kern w:val="0"/>
          <w:sz w:val="20"/>
          <w:szCs w:val="20"/>
          <w:lang w:val="en-US"/>
          <w14:ligatures w14:val="none"/>
        </w:rPr>
        <w:t xml:space="preserve"> emission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{"citationItems":[{"id":"ITEM-1","itemData":{"DOI":"10.3390/agronomy9110767","ISSN":"20734395","abstract":"Conventional transplanted rice (TPR) has been increasingly replaced by direct-seeded rice (DSR) because of its low water and labour requirements. Whether and how DSR can be as productive as TPR has received widespread attention. Here, a comprehensive meta-analysis was performed to quantify the effects of direct seeding on rice yield and identify the management and environmental factors that contribute to the yield gap between DSR and TPR. The results showed that, overall, the yield of DSR was 12% lower than that of TPR. However, the yield loss of DSR relative to TPR was highly variable depending on management practices, soil type, and climate conditions, ranging from −2% to −42%. Weed and water management and climatic stress had the largest impact on yield performance, resulting in over 15% yield variation. With respect to soil properties, the yield gap can be significantly reduced by planting in areas with high organic carbon content, such as clayed and acidic soils. Furthermore, the DSR yield penalty was only 4% in a high-yielding condition compared to 14% in a low-yielding condition. All these factors indicate that optimizing management practices is necessary to improve DSR yield performance and narrow the yield gap between DSR and TPR. In conclusion, DSR could produce comparable yields to TPR but is more prone to yield losses due to inappropriate management practices, unsuitable soil properties, and climatic stresses.","author":[{"dropping-particle":"","family":"Xu","given":"Le","non-dropping-particle":"","parse-names":false,"suffix":""},{"dropping-particle":"","family":"Li","given":"Xiaoxiao","non-dropping-particle":"","parse-names":false,"suffix":""},{"dropping-particle":"","family":"Wang","given":"Xinyu","non-dropping-particle":"","parse-names":false,"suffix":""},{"dropping-particle":"","family":"Xiong","given":"Dongliang","non-dropping-particle":"","parse-names":false,"suffix":""},{"dropping-particle":"","family":"Wang","given":"Fei","non-dropping-particle":"","parse-names":false,"suffix":""}],"container-title":"Agronomy","id":"ITEM-1","issue":"11","issued":{"date-parts":[["2019"]]},"title":"Comparing the grain yields of direct-seeded and transplanted rice: A meta-analysis","type":"article-journal","volume":"9"},"uris":["http://www.mendeley.com/documents/?uuid=b3f40303-f838-4ab0-84f0-9f2e5b05aae5"]}],"mendeley":{"formattedCitation":"(Xu et al., 2019)","plainTextFormattedCitation":"(Xu et al., 2019)","previouslyFormattedCitation":"(Xu et al., 2019)"},"properties":{"noteIndex":0},"schema":"https://github.com/citation-style-language/schema/raw/master/csl-citation.json"}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(Xu </w:t>
      </w:r>
      <w:r w:rsidR="00583A82" w:rsidRPr="00583A82">
        <w:rPr>
          <w:rFonts w:ascii="Arial" w:eastAsia="MS Mincho" w:hAnsi="Arial" w:cs="Arial"/>
          <w:i/>
          <w:noProof/>
          <w:kern w:val="0"/>
          <w:sz w:val="20"/>
          <w:szCs w:val="20"/>
          <w:lang w:val="en-US"/>
          <w14:ligatures w14:val="none"/>
        </w:rPr>
        <w:t>et al</w:t>
      </w:r>
      <w:r w:rsidRPr="00CC1A9E">
        <w:rPr>
          <w:rFonts w:ascii="Arial" w:eastAsia="MS Mincho" w:hAnsi="Arial" w:cs="Arial"/>
          <w:i/>
          <w:noProof/>
          <w:kern w:val="0"/>
          <w:sz w:val="20"/>
          <w:szCs w:val="20"/>
          <w:lang w:val="en-US"/>
          <w14:ligatures w14:val="none"/>
        </w:rPr>
        <w:t>.,</w:t>
      </w:r>
      <w:r w:rsidRPr="00267C61">
        <w:rPr>
          <w:rFonts w:ascii="Arial" w:eastAsia="MS Mincho" w:hAnsi="Arial" w:cs="Arial"/>
          <w:noProof/>
          <w:kern w:val="0"/>
          <w:sz w:val="20"/>
          <w:szCs w:val="20"/>
          <w:lang w:val="en-US"/>
          <w14:ligatures w14:val="none"/>
        </w:rPr>
        <w:t xml:space="preserve"> 2019)</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At present, 23 % of rice is direct-seeded globally. In India 12-million-hectare area is occupied by direct seeded rice and 28 % to the total rice area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{"citationItems":[{"id":"ITEM-1","itemData":{"DOI":"10.3329/bjb.v51i3.61993","ISSN":"02535416","abstract":"The genotype × environment interaction and stability performance of 15 rice landraces was studied using the additive mean effects and multiplicative interaction (AMMI) analysis. The overall, results indicated that significant genotype × environmental interaction (GEI) influenced the relative ranking of the rice landraces across the years/seasons. It was evident from AMMI analysis that first two principal components accounted for 91.90%, which is enough to explain the variability among the landraces. The landraces, G8 (Kallurundaikar), G4 (Sivapuchithiraikar) and G5 (Kuruvaikalanjiyam) exhibited high grain yield. The AMMI 2biplot revealed that the rice landraces, G12 (Poongar), G14(Kala namak) and G15 (Kichali samba) are close to the origin indicating non sensitive nature of these genotypes with the years/seasons and highly stable genotypes across the environments with low yield potential when compared to others. According to the polygon view of GGE biplot, the genotype G8 (Kallurundaikar) was the winner in the environments E2 and E5 whereas the genotypes G5 (Kuruvaikalanjium) and G7 (Mattaikar) were the winners in the environment E1, E3 and E4. The landrace, G8 (Kallurundaikar), has high mean yield with stable performance over five environments being the overall best and it may be considered for the direct seeded rice cultivation in the rainfed ecosystem.","author":[{"dropping-particle":"","family":"Muthuramu","given":"S.","non-dropping-particle":"","parse-names":false,"suffix":""},{"dropping-particle":"","family":"Ragavan","given":"T.","non-dropping-particle":"","parse-names":false,"suffix":""}],"container-title":"Bangladesh Journal of Botany","id":"ITEM-1","issue":"3","issued":{"date-parts":[["2022"]]},"page":"469-475","title":"Ammi Analysis for Yield and Stability in Direct Seeded Rainfed Rice","type":"article-journal","volume":"51"},"uris":["http://www.mendeley.com/documents/?uuid=bc282b6b-c0d9-45fe-9ba4-a17917488cc8"]}],"mendeley":{"formattedCitation":"(Muthuramu &amp; Ragavan, 2022)","plainTextFormattedCitation":"(Muthuramu &amp; Ragavan, 2022)","previouslyFormattedCitation":"(Muthuramu &amp; Ragavan, 2022)"},"properties":{"noteIndex":0},"schema":"https://github.com/citation-style-language/schema/raw/master/csl-citation.json"}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(Muthuramu &amp; Ragavan, 2022)</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The DSR system reduces </w:t>
      </w:r>
      <w:proofErr w:type="spellStart"/>
      <w:r w:rsidRPr="00267C61">
        <w:rPr>
          <w:rFonts w:ascii="Arial" w:eastAsia="MS Mincho" w:hAnsi="Arial" w:cs="Arial"/>
          <w:kern w:val="0"/>
          <w:sz w:val="20"/>
          <w:szCs w:val="20"/>
          <w:lang w:val="en-US"/>
          <w14:ligatures w14:val="none"/>
        </w:rPr>
        <w:t>labour</w:t>
      </w:r>
      <w:proofErr w:type="spellEnd"/>
      <w:r w:rsidRPr="00267C61">
        <w:rPr>
          <w:rFonts w:ascii="Arial" w:eastAsia="MS Mincho" w:hAnsi="Arial" w:cs="Arial"/>
          <w:kern w:val="0"/>
          <w:sz w:val="20"/>
          <w:szCs w:val="20"/>
          <w:lang w:val="en-US"/>
          <w14:ligatures w14:val="none"/>
        </w:rPr>
        <w:t xml:space="preserve"> input by eliminating various field operations such as nursery raising, removing plants from the nursery, transplanting and puddling operation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{"citationItems":[{"id":"ITEM-1","itemData":{"ISSN":"00317683","abstract":"Sustaining yield and economic stability of direct dry-seeded rice needs to be considered before setting into large scale adoption of the emerging rice production system in the dry zone areas of Karnataka state, India. The study was aimed at comparing direct dry-seeded and transplanted systems of rice cultivation with the participation of farmers concerning rice growth, yield, water productivity, and economic returns. Samba Mahsuri (BPT 5204) rice cultivar was used in the two-year farmer participatory field study conducted at Raichur district of Karnataka. The rice grain yield, harvest index, 1,000-grain weight, and above-ground biomass did not differ among direct dry-seeded and transplanted rice systems. Results of this study indicated that higher grain yield with direct dry-seeded rice can be achieved by using rice cultivars that can produce more productive tillers plus longer panicles and not necessarily high biomass. Irrigation water use for direct dry-seeded rice is lesser by around 46% compared with transplanted rice due to dry cultivation during land preparation and flush irrigation at early crop growth stages. Grain yield of direct dry-seeded rice, which was comparable to that of transplanted rice and with higher water productivity, indicates that this system can be more attractive to rice farmers in the dry zones. Slight reduction in grain yield (5%) with direct dry-seeded rice compared to transplanted rice was compensated by 44-48% lower production cost, resulting in significantly higher net returns by US$ 230 ha-1 (23%) compared to transplanted rice. The benefit-cost ratio was significantly higher in direct dry-seeded rice by 69%. Considering usual drought and unstable water supply situations in the dry zones, it is anticipated that farmer adoption of direct dry-seeded rice system will be increased due to the benefits of greater profitability, better grain yield of improved cultivars, and higher water productivity.","author":[{"dropping-particle":"","family":"Soriano","given":"Junel B.","non-dropping-particle":"","parse-names":false,"suffix":""},{"dropping-particle":"","family":"Wani","given":"Suhas P.","non-dropping-particle":"","parse-names":false,"suffix":""},{"dropping-particle":"","family":"Rao","given":"Adusumilli N.","non-dropping-particle":"","parse-names":false,"suffix":""},{"dropping-particle":"","family":"Sawargaonkar","given":"Gajanan L.","non-dropping-particle":"","parse-names":false,"suffix":""},{"dropping-particle":"","family":"Gowda","given":"Jnanesha A.C.","non-dropping-particle":"","parse-names":false,"suffix":""}],"container-title":"Philippine Journal of Science","id":"ITEM-1","issue":"1","issued":{"date-parts":[["2018"]]},"page":"165-174","title":"Comparative evaluation of direct dry-seeded and transplanted rice in the dry zone of Karnataka, India","type":"article-journal","volume":"147"},"uris":["http://www.mendeley.com/documents/?uuid=89cd383f-486e-4eed-97c1-29378a7c1cd0"]}],"mendeley":{"formattedCitation":"(Soriano et al., 2018)","plainTextFormattedCitation":"(Soriano et al., 2018)","previouslyFormattedCitation":"(Soriano et al., 2018)"},"properties":{"noteIndex":0},"schema":"https://github.com/citation-style-language/schema/raw/master/csl-citation.json"}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 xml:space="preserve">(Soriano </w:t>
      </w:r>
      <w:r w:rsidR="00583A82" w:rsidRPr="00583A82">
        <w:rPr>
          <w:rFonts w:ascii="Arial" w:eastAsia="MS Mincho" w:hAnsi="Arial" w:cs="Arial"/>
          <w:i/>
          <w:noProof/>
          <w:kern w:val="0"/>
          <w:sz w:val="20"/>
          <w:szCs w:val="20"/>
          <w:lang w:val="en-US"/>
          <w14:ligatures w14:val="none"/>
        </w:rPr>
        <w:t>et al</w:t>
      </w:r>
      <w:r w:rsidRPr="00267C61">
        <w:rPr>
          <w:rFonts w:ascii="Arial" w:eastAsia="MS Mincho" w:hAnsi="Arial" w:cs="Arial"/>
          <w:noProof/>
          <w:kern w:val="0"/>
          <w:sz w:val="20"/>
          <w:szCs w:val="20"/>
          <w:lang w:val="en-US"/>
          <w14:ligatures w14:val="none"/>
        </w:rPr>
        <w:t>., 2018)</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w:t>
      </w:r>
    </w:p>
    <w:p w14:paraId="541C2656" w14:textId="77777777" w:rsidR="00267C61" w:rsidRDefault="00267C61" w:rsidP="00267C61"/>
    <w:p w14:paraId="56F78C34"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2. material and methods</w:t>
      </w:r>
    </w:p>
    <w:p w14:paraId="71CA945C"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03AA75BA" w14:textId="0004DDB3" w:rsid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A field experiment was carried out at the experimental farm at Karunya Institute of technology and sciences,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imbatore during the </w:t>
      </w:r>
      <w:r w:rsidRPr="00267C61">
        <w:rPr>
          <w:rFonts w:ascii="Arial" w:eastAsia="MS Mincho" w:hAnsi="Arial" w:cs="Arial"/>
          <w:i/>
          <w:kern w:val="0"/>
          <w:sz w:val="20"/>
          <w:szCs w:val="20"/>
          <w:lang w:val="en-US"/>
          <w14:ligatures w14:val="none"/>
        </w:rPr>
        <w:t>Samba</w:t>
      </w:r>
      <w:r w:rsidRPr="00267C61">
        <w:rPr>
          <w:rFonts w:ascii="Arial" w:eastAsia="MS Mincho" w:hAnsi="Arial" w:cs="Arial"/>
          <w:kern w:val="0"/>
          <w:sz w:val="20"/>
          <w:szCs w:val="20"/>
          <w:lang w:val="en-US"/>
          <w14:ligatures w14:val="none"/>
        </w:rPr>
        <w:t xml:space="preserve"> season during 2024-25.the experiment field was positioned at latitude of 10.935 N and longitude of 76.75 E, with an elevation of 467 m above the mean sea level, western zone of Tamil Nadu. The study was carried out to evaluate the different cultivars of rice under Dry-DSR using randomized block design with three replications and fifteen treatment namely T</w:t>
      </w:r>
      <w:r w:rsidRPr="00267C61">
        <w:rPr>
          <w:rFonts w:ascii="Arial" w:eastAsia="MS Mincho" w:hAnsi="Arial" w:cs="Arial"/>
          <w:kern w:val="0"/>
          <w:sz w:val="20"/>
          <w:szCs w:val="20"/>
          <w:vertAlign w:val="subscript"/>
          <w:lang w:val="en-US"/>
          <w14:ligatures w14:val="none"/>
        </w:rPr>
        <w:t xml:space="preserve">1 </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Bhavani</w:t>
      </w:r>
      <w:r w:rsidRPr="00267C61">
        <w:rPr>
          <w:rFonts w:ascii="Arial" w:eastAsia="MS Mincho" w:hAnsi="Arial" w:cs="Arial"/>
          <w:kern w:val="0"/>
          <w:sz w:val="20"/>
          <w:szCs w:val="20"/>
          <w:lang w:val="en-US"/>
          <w14:ligatures w14:val="none"/>
        </w:rPr>
        <w:t xml:space="preserve"> (check variety), T</w:t>
      </w:r>
      <w:r w:rsidRPr="00267C61">
        <w:rPr>
          <w:rFonts w:ascii="Arial" w:eastAsia="MS Mincho" w:hAnsi="Arial" w:cs="Arial"/>
          <w:kern w:val="0"/>
          <w:sz w:val="20"/>
          <w:szCs w:val="20"/>
          <w:vertAlign w:val="subscript"/>
          <w:lang w:val="en-US"/>
          <w14:ligatures w14:val="none"/>
        </w:rPr>
        <w:t>2</w:t>
      </w:r>
      <w:r w:rsidRPr="00267C61">
        <w:rPr>
          <w:rFonts w:ascii="Arial" w:eastAsia="MS Mincho" w:hAnsi="Arial" w:cs="Arial"/>
          <w:kern w:val="0"/>
          <w:sz w:val="20"/>
          <w:szCs w:val="20"/>
          <w:lang w:val="en-US"/>
          <w14:ligatures w14:val="none"/>
        </w:rPr>
        <w:t xml:space="preserve"> : </w:t>
      </w:r>
      <w:r w:rsidR="00615135" w:rsidRPr="00615135">
        <w:rPr>
          <w:rFonts w:ascii="Arial" w:eastAsia="MS Mincho" w:hAnsi="Arial" w:cs="Arial"/>
          <w:i/>
          <w:kern w:val="0"/>
          <w:sz w:val="20"/>
          <w:szCs w:val="20"/>
          <w:lang w:val="en-US"/>
          <w14:ligatures w14:val="none"/>
        </w:rPr>
        <w:t>TV</w:t>
      </w:r>
      <w:r w:rsidRPr="00267C61">
        <w:rPr>
          <w:rFonts w:ascii="Arial" w:eastAsia="MS Mincho" w:hAnsi="Arial" w:cs="Arial"/>
          <w:kern w:val="0"/>
          <w:sz w:val="20"/>
          <w:szCs w:val="20"/>
          <w:lang w:val="en-US"/>
          <w14:ligatures w14:val="none"/>
        </w:rPr>
        <w:t xml:space="preserve"> 472, T</w:t>
      </w:r>
      <w:r w:rsidRPr="00267C61">
        <w:rPr>
          <w:rFonts w:ascii="Arial" w:eastAsia="MS Mincho" w:hAnsi="Arial" w:cs="Arial"/>
          <w:kern w:val="0"/>
          <w:sz w:val="20"/>
          <w:szCs w:val="20"/>
          <w:vertAlign w:val="subscript"/>
          <w:lang w:val="en-US"/>
          <w14:ligatures w14:val="none"/>
        </w:rPr>
        <w:t>3</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CR 1009 sub 1</w:t>
      </w:r>
      <w:r w:rsidRPr="00267C61">
        <w:rPr>
          <w:rFonts w:ascii="Arial" w:eastAsia="MS Mincho" w:hAnsi="Arial" w:cs="Arial"/>
          <w:kern w:val="0"/>
          <w:sz w:val="20"/>
          <w:szCs w:val="20"/>
          <w:lang w:val="en-US"/>
          <w14:ligatures w14:val="none"/>
        </w:rPr>
        <w:t>, T</w:t>
      </w:r>
      <w:r w:rsidRPr="00267C61">
        <w:rPr>
          <w:rFonts w:ascii="Arial" w:eastAsia="MS Mincho" w:hAnsi="Arial" w:cs="Arial"/>
          <w:kern w:val="0"/>
          <w:sz w:val="20"/>
          <w:szCs w:val="20"/>
          <w:vertAlign w:val="subscript"/>
          <w:lang w:val="en-US"/>
          <w14:ligatures w14:val="none"/>
        </w:rPr>
        <w:t>4</w:t>
      </w:r>
      <w:r w:rsidRPr="00267C61">
        <w:rPr>
          <w:rFonts w:ascii="Arial" w:eastAsia="MS Mincho" w:hAnsi="Arial" w:cs="Arial"/>
          <w:kern w:val="0"/>
          <w:sz w:val="20"/>
          <w:szCs w:val="20"/>
          <w:lang w:val="en-US"/>
          <w14:ligatures w14:val="none"/>
        </w:rPr>
        <w:t xml:space="preserve"> : </w:t>
      </w:r>
      <w:r w:rsidRPr="00615135">
        <w:rPr>
          <w:rFonts w:ascii="Arial" w:eastAsia="MS Mincho" w:hAnsi="Arial" w:cs="Arial"/>
          <w:i/>
          <w:kern w:val="0"/>
          <w:sz w:val="20"/>
          <w:szCs w:val="20"/>
          <w:lang w:val="en-US"/>
          <w14:ligatures w14:val="none"/>
        </w:rPr>
        <w:t>Improved White Ponni</w:t>
      </w:r>
      <w:r w:rsidRPr="00267C61">
        <w:rPr>
          <w:rFonts w:ascii="Arial" w:eastAsia="MS Mincho" w:hAnsi="Arial" w:cs="Arial"/>
          <w:kern w:val="0"/>
          <w:sz w:val="20"/>
          <w:szCs w:val="20"/>
          <w:lang w:val="en-US"/>
          <w14:ligatures w14:val="none"/>
        </w:rPr>
        <w:t>, T</w:t>
      </w:r>
      <w:r w:rsidRPr="00267C61">
        <w:rPr>
          <w:rFonts w:ascii="Arial" w:eastAsia="MS Mincho" w:hAnsi="Arial" w:cs="Arial"/>
          <w:kern w:val="0"/>
          <w:sz w:val="20"/>
          <w:szCs w:val="20"/>
          <w:vertAlign w:val="subscript"/>
          <w:lang w:val="en-US"/>
          <w14:ligatures w14:val="none"/>
        </w:rPr>
        <w:t>5</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TRY</w:t>
      </w:r>
      <w:r w:rsidRPr="00267C61">
        <w:rPr>
          <w:rFonts w:ascii="Arial" w:eastAsia="MS Mincho" w:hAnsi="Arial" w:cs="Arial"/>
          <w:kern w:val="0"/>
          <w:sz w:val="20"/>
          <w:szCs w:val="20"/>
          <w:lang w:val="en-US"/>
          <w14:ligatures w14:val="none"/>
        </w:rPr>
        <w:t xml:space="preserve"> 3, T</w:t>
      </w:r>
      <w:r w:rsidRPr="00267C61">
        <w:rPr>
          <w:rFonts w:ascii="Arial" w:eastAsia="MS Mincho" w:hAnsi="Arial" w:cs="Arial"/>
          <w:kern w:val="0"/>
          <w:sz w:val="20"/>
          <w:szCs w:val="20"/>
          <w:vertAlign w:val="subscript"/>
          <w:lang w:val="en-US"/>
          <w14:ligatures w14:val="none"/>
        </w:rPr>
        <w:t>6</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TKM</w:t>
      </w:r>
      <w:r w:rsidRPr="00267C61">
        <w:rPr>
          <w:rFonts w:ascii="Arial" w:eastAsia="MS Mincho" w:hAnsi="Arial" w:cs="Arial"/>
          <w:kern w:val="0"/>
          <w:sz w:val="20"/>
          <w:szCs w:val="20"/>
          <w:lang w:val="en-US"/>
          <w14:ligatures w14:val="none"/>
        </w:rPr>
        <w:t xml:space="preserve"> 13, T</w:t>
      </w:r>
      <w:r w:rsidRPr="00267C61">
        <w:rPr>
          <w:rFonts w:ascii="Arial" w:eastAsia="MS Mincho" w:hAnsi="Arial" w:cs="Arial"/>
          <w:kern w:val="0"/>
          <w:sz w:val="20"/>
          <w:szCs w:val="20"/>
          <w:vertAlign w:val="subscript"/>
          <w:lang w:val="en-US"/>
          <w14:ligatures w14:val="none"/>
        </w:rPr>
        <w:t>7</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 52, T</w:t>
      </w:r>
      <w:r w:rsidRPr="00267C61">
        <w:rPr>
          <w:rFonts w:ascii="Arial" w:eastAsia="MS Mincho" w:hAnsi="Arial" w:cs="Arial"/>
          <w:kern w:val="0"/>
          <w:sz w:val="20"/>
          <w:szCs w:val="20"/>
          <w:vertAlign w:val="subscript"/>
          <w:lang w:val="en-US"/>
          <w14:ligatures w14:val="none"/>
        </w:rPr>
        <w:t>8</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 56, T</w:t>
      </w:r>
      <w:r w:rsidRPr="00267C61">
        <w:rPr>
          <w:rFonts w:ascii="Arial" w:eastAsia="MS Mincho" w:hAnsi="Arial" w:cs="Arial"/>
          <w:kern w:val="0"/>
          <w:sz w:val="20"/>
          <w:szCs w:val="20"/>
          <w:vertAlign w:val="subscript"/>
          <w:lang w:val="en-US"/>
          <w14:ligatures w14:val="none"/>
        </w:rPr>
        <w:t>9</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 xml:space="preserve"> 57, T</w:t>
      </w:r>
      <w:r w:rsidRPr="00267C61">
        <w:rPr>
          <w:rFonts w:ascii="Arial" w:eastAsia="MS Mincho" w:hAnsi="Arial" w:cs="Arial"/>
          <w:kern w:val="0"/>
          <w:sz w:val="20"/>
          <w:szCs w:val="20"/>
          <w:vertAlign w:val="subscript"/>
          <w:lang w:val="en-US"/>
          <w14:ligatures w14:val="none"/>
        </w:rPr>
        <w:t>10</w:t>
      </w:r>
      <w:r w:rsidRPr="00267C61">
        <w:rPr>
          <w:rFonts w:ascii="Arial" w:eastAsia="MS Mincho" w:hAnsi="Arial" w:cs="Arial"/>
          <w:kern w:val="0"/>
          <w:sz w:val="20"/>
          <w:szCs w:val="20"/>
          <w:lang w:val="en-US"/>
          <w14:ligatures w14:val="none"/>
        </w:rPr>
        <w:t xml:space="preserve">: </w:t>
      </w:r>
      <w:proofErr w:type="spellStart"/>
      <w:r w:rsidRPr="00267C61">
        <w:rPr>
          <w:rFonts w:ascii="Arial" w:eastAsia="MS Mincho" w:hAnsi="Arial" w:cs="Arial"/>
          <w:kern w:val="0"/>
          <w:sz w:val="20"/>
          <w:szCs w:val="20"/>
          <w:lang w:val="en-US"/>
          <w14:ligatures w14:val="none"/>
        </w:rPr>
        <w:t>Karuppu</w:t>
      </w:r>
      <w:proofErr w:type="spellEnd"/>
      <w:r w:rsidRPr="00267C61">
        <w:rPr>
          <w:rFonts w:ascii="Arial" w:eastAsia="MS Mincho" w:hAnsi="Arial" w:cs="Arial"/>
          <w:kern w:val="0"/>
          <w:sz w:val="20"/>
          <w:szCs w:val="20"/>
          <w:lang w:val="en-US"/>
          <w14:ligatures w14:val="none"/>
        </w:rPr>
        <w:t xml:space="preserve"> </w:t>
      </w:r>
      <w:proofErr w:type="spellStart"/>
      <w:r w:rsidRPr="00267C61">
        <w:rPr>
          <w:rFonts w:ascii="Arial" w:eastAsia="MS Mincho" w:hAnsi="Arial" w:cs="Arial"/>
          <w:kern w:val="0"/>
          <w:sz w:val="20"/>
          <w:szCs w:val="20"/>
          <w:lang w:val="en-US"/>
          <w14:ligatures w14:val="none"/>
        </w:rPr>
        <w:t>kavuni</w:t>
      </w:r>
      <w:proofErr w:type="spellEnd"/>
      <w:r w:rsidRPr="00267C61">
        <w:rPr>
          <w:rFonts w:ascii="Arial" w:eastAsia="MS Mincho" w:hAnsi="Arial" w:cs="Arial"/>
          <w:kern w:val="0"/>
          <w:sz w:val="20"/>
          <w:szCs w:val="20"/>
          <w:lang w:val="en-US"/>
          <w14:ligatures w14:val="none"/>
        </w:rPr>
        <w:t>, T</w:t>
      </w:r>
      <w:r w:rsidRPr="00267C61">
        <w:rPr>
          <w:rFonts w:ascii="Arial" w:eastAsia="MS Mincho" w:hAnsi="Arial" w:cs="Arial"/>
          <w:kern w:val="0"/>
          <w:sz w:val="20"/>
          <w:szCs w:val="20"/>
          <w:vertAlign w:val="subscript"/>
          <w:lang w:val="en-US"/>
          <w14:ligatures w14:val="none"/>
        </w:rPr>
        <w:t>11</w:t>
      </w:r>
      <w:r w:rsidRPr="00267C61">
        <w:rPr>
          <w:rFonts w:ascii="Arial" w:eastAsia="MS Mincho" w:hAnsi="Arial" w:cs="Arial"/>
          <w:kern w:val="0"/>
          <w:sz w:val="20"/>
          <w:szCs w:val="20"/>
          <w:lang w:val="en-US"/>
          <w14:ligatures w14:val="none"/>
        </w:rPr>
        <w:t>:</w:t>
      </w:r>
      <w:r w:rsidR="00615135" w:rsidRPr="00615135">
        <w:rPr>
          <w:rFonts w:ascii="Arial" w:eastAsia="MS Mincho" w:hAnsi="Arial" w:cs="Arial"/>
          <w:i/>
          <w:kern w:val="0"/>
          <w:sz w:val="20"/>
          <w:szCs w:val="20"/>
          <w:lang w:val="en-US"/>
          <w14:ligatures w14:val="none"/>
        </w:rPr>
        <w:t>ADT</w:t>
      </w:r>
      <w:r w:rsidRPr="00267C61">
        <w:rPr>
          <w:rFonts w:ascii="Arial" w:eastAsia="MS Mincho" w:hAnsi="Arial" w:cs="Arial"/>
          <w:kern w:val="0"/>
          <w:sz w:val="20"/>
          <w:szCs w:val="20"/>
          <w:lang w:val="en-US"/>
          <w14:ligatures w14:val="none"/>
        </w:rPr>
        <w:t xml:space="preserve"> 54, T</w:t>
      </w:r>
      <w:r w:rsidRPr="00267C61">
        <w:rPr>
          <w:rFonts w:ascii="Arial" w:eastAsia="MS Mincho" w:hAnsi="Arial" w:cs="Arial"/>
          <w:kern w:val="0"/>
          <w:sz w:val="20"/>
          <w:szCs w:val="20"/>
          <w:vertAlign w:val="subscript"/>
          <w:lang w:val="en-US"/>
          <w14:ligatures w14:val="none"/>
        </w:rPr>
        <w:t>12</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ADT</w:t>
      </w:r>
      <w:r w:rsidRPr="00267C61">
        <w:rPr>
          <w:rFonts w:ascii="Arial" w:eastAsia="MS Mincho" w:hAnsi="Arial" w:cs="Arial"/>
          <w:kern w:val="0"/>
          <w:sz w:val="20"/>
          <w:szCs w:val="20"/>
          <w:lang w:val="en-US"/>
          <w14:ligatures w14:val="none"/>
        </w:rPr>
        <w:t xml:space="preserve"> 52, T</w:t>
      </w:r>
      <w:r w:rsidRPr="00267C61">
        <w:rPr>
          <w:rFonts w:ascii="Arial" w:eastAsia="MS Mincho" w:hAnsi="Arial" w:cs="Arial"/>
          <w:kern w:val="0"/>
          <w:sz w:val="20"/>
          <w:szCs w:val="20"/>
          <w:vertAlign w:val="subscript"/>
          <w:lang w:val="en-US"/>
          <w14:ligatures w14:val="none"/>
        </w:rPr>
        <w:t>13</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KKLR</w:t>
      </w:r>
      <w:r w:rsidRPr="00267C61">
        <w:rPr>
          <w:rFonts w:ascii="Arial" w:eastAsia="MS Mincho" w:hAnsi="Arial" w:cs="Arial"/>
          <w:kern w:val="0"/>
          <w:sz w:val="20"/>
          <w:szCs w:val="20"/>
          <w:lang w:val="en-US"/>
          <w14:ligatures w14:val="none"/>
        </w:rPr>
        <w:t xml:space="preserve"> 2,  T</w:t>
      </w:r>
      <w:r w:rsidRPr="00267C61">
        <w:rPr>
          <w:rFonts w:ascii="Arial" w:eastAsia="MS Mincho" w:hAnsi="Arial" w:cs="Arial"/>
          <w:kern w:val="0"/>
          <w:sz w:val="20"/>
          <w:szCs w:val="20"/>
          <w:vertAlign w:val="subscript"/>
          <w:lang w:val="en-US"/>
          <w14:ligatures w14:val="none"/>
        </w:rPr>
        <w:t>14</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BPT</w:t>
      </w:r>
      <w:r w:rsidRPr="00267C61">
        <w:rPr>
          <w:rFonts w:ascii="Arial" w:eastAsia="MS Mincho" w:hAnsi="Arial" w:cs="Arial"/>
          <w:kern w:val="0"/>
          <w:sz w:val="20"/>
          <w:szCs w:val="20"/>
          <w:lang w:val="en-US"/>
          <w14:ligatures w14:val="none"/>
        </w:rPr>
        <w:t xml:space="preserve"> 5204 and T</w:t>
      </w:r>
      <w:r w:rsidRPr="00267C61">
        <w:rPr>
          <w:rFonts w:ascii="Arial" w:eastAsia="MS Mincho" w:hAnsi="Arial" w:cs="Arial"/>
          <w:kern w:val="0"/>
          <w:sz w:val="20"/>
          <w:szCs w:val="20"/>
          <w:vertAlign w:val="subscript"/>
          <w:lang w:val="en-US"/>
          <w14:ligatures w14:val="none"/>
        </w:rPr>
        <w:t>15</w:t>
      </w:r>
      <w:r w:rsidRPr="00267C61">
        <w:rPr>
          <w:rFonts w:ascii="Arial" w:eastAsia="MS Mincho" w:hAnsi="Arial" w:cs="Arial"/>
          <w:kern w:val="0"/>
          <w:sz w:val="20"/>
          <w:szCs w:val="20"/>
          <w:lang w:val="en-US"/>
          <w14:ligatures w14:val="none"/>
        </w:rPr>
        <w:t xml:space="preserve">: </w:t>
      </w:r>
      <w:r w:rsidR="00615135" w:rsidRPr="00615135">
        <w:rPr>
          <w:rFonts w:ascii="Arial" w:eastAsia="MS Mincho" w:hAnsi="Arial" w:cs="Arial"/>
          <w:i/>
          <w:kern w:val="0"/>
          <w:sz w:val="20"/>
          <w:szCs w:val="20"/>
          <w:lang w:val="en-US"/>
          <w14:ligatures w14:val="none"/>
        </w:rPr>
        <w:t>Paiyur</w:t>
      </w:r>
      <w:r w:rsidRPr="00267C61">
        <w:rPr>
          <w:rFonts w:ascii="Arial" w:eastAsia="MS Mincho" w:hAnsi="Arial" w:cs="Arial"/>
          <w:kern w:val="0"/>
          <w:sz w:val="20"/>
          <w:szCs w:val="20"/>
          <w:lang w:val="en-US"/>
          <w14:ligatures w14:val="none"/>
        </w:rPr>
        <w:t xml:space="preserve"> 1.</w:t>
      </w:r>
    </w:p>
    <w:p w14:paraId="2DB5C83E" w14:textId="77777777" w:rsidR="009F457B" w:rsidRPr="00267C61" w:rsidRDefault="009F457B" w:rsidP="00267C61">
      <w:pPr>
        <w:spacing w:after="0" w:line="240" w:lineRule="auto"/>
        <w:jc w:val="both"/>
        <w:rPr>
          <w:rFonts w:ascii="Arial" w:eastAsia="MS Mincho" w:hAnsi="Arial" w:cs="Arial"/>
          <w:kern w:val="0"/>
          <w:sz w:val="20"/>
          <w:szCs w:val="20"/>
          <w:lang w:val="en-US"/>
          <w14:ligatures w14:val="none"/>
        </w:rPr>
      </w:pPr>
    </w:p>
    <w:p w14:paraId="3D730E0D" w14:textId="4B404FD2" w:rsidR="00267C61" w:rsidRPr="00267C61" w:rsidRDefault="00267C61" w:rsidP="00267C61">
      <w:pPr>
        <w:spacing w:after="0" w:line="240" w:lineRule="auto"/>
        <w:jc w:val="both"/>
        <w:rPr>
          <w:rFonts w:ascii="Arial" w:eastAsia="SimSun" w:hAnsi="Arial" w:cs="Arial"/>
          <w:kern w:val="0"/>
          <w:sz w:val="20"/>
          <w:szCs w:val="20"/>
          <w:lang w:val="en-US" w:eastAsia="zh-CN"/>
          <w14:ligatures w14:val="none"/>
        </w:rPr>
      </w:pPr>
      <w:r w:rsidRPr="00267C61">
        <w:rPr>
          <w:rFonts w:ascii="Arial" w:eastAsia="MS Mincho" w:hAnsi="Arial" w:cs="Arial"/>
          <w:kern w:val="0"/>
          <w:sz w:val="20"/>
          <w:szCs w:val="20"/>
          <w:lang w:val="en-US"/>
          <w14:ligatures w14:val="none"/>
        </w:rPr>
        <w:t xml:space="preserve">         The seeds have been line sown at a spacing of 20 cm x 15 cm at a seed rate of 75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and placing two to three seeds hill</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Organic manure FYM was applied @ 12.5 t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before sowing and fertilizers were applied at a dose of 75:50:37.5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at four splits. The initial soil sample were </w:t>
      </w:r>
      <w:proofErr w:type="spellStart"/>
      <w:r w:rsidRPr="00267C61">
        <w:rPr>
          <w:rFonts w:ascii="Arial" w:eastAsia="MS Mincho" w:hAnsi="Arial" w:cs="Arial"/>
          <w:kern w:val="0"/>
          <w:sz w:val="20"/>
          <w:szCs w:val="20"/>
          <w:lang w:val="en-US"/>
          <w14:ligatures w14:val="none"/>
        </w:rPr>
        <w:t>analysed</w:t>
      </w:r>
      <w:proofErr w:type="spellEnd"/>
      <w:r w:rsidRPr="00267C61">
        <w:rPr>
          <w:rFonts w:ascii="Arial" w:eastAsia="MS Mincho" w:hAnsi="Arial" w:cs="Arial"/>
          <w:kern w:val="0"/>
          <w:sz w:val="20"/>
          <w:szCs w:val="20"/>
          <w:lang w:val="en-US"/>
          <w14:ligatures w14:val="none"/>
        </w:rPr>
        <w:t xml:space="preserve"> to estimate available nitrogen (210.75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available phosphorous (12.24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and available Potassium (174.36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by Alkaline permanganate method, </w:t>
      </w:r>
      <w:proofErr w:type="spellStart"/>
      <w:r w:rsidRPr="00267C61">
        <w:rPr>
          <w:rFonts w:ascii="Arial" w:eastAsia="MS Mincho" w:hAnsi="Arial" w:cs="Arial"/>
          <w:kern w:val="0"/>
          <w:sz w:val="20"/>
          <w:szCs w:val="20"/>
          <w:lang w:val="en-US"/>
          <w14:ligatures w14:val="none"/>
        </w:rPr>
        <w:t>Olsens’s</w:t>
      </w:r>
      <w:proofErr w:type="spellEnd"/>
      <w:r w:rsidRPr="00267C61">
        <w:rPr>
          <w:rFonts w:ascii="Arial" w:eastAsia="MS Mincho" w:hAnsi="Arial" w:cs="Arial"/>
          <w:kern w:val="0"/>
          <w:sz w:val="20"/>
          <w:szCs w:val="20"/>
          <w:lang w:val="en-US"/>
          <w14:ligatures w14:val="none"/>
        </w:rPr>
        <w:t xml:space="preserve"> method and Flame photo </w:t>
      </w:r>
      <w:proofErr w:type="spellStart"/>
      <w:r w:rsidRPr="00267C61">
        <w:rPr>
          <w:rFonts w:ascii="Arial" w:eastAsia="MS Mincho" w:hAnsi="Arial" w:cs="Arial"/>
          <w:kern w:val="0"/>
          <w:sz w:val="20"/>
          <w:szCs w:val="20"/>
          <w:lang w:val="en-US"/>
          <w14:ligatures w14:val="none"/>
        </w:rPr>
        <w:t>metre</w:t>
      </w:r>
      <w:proofErr w:type="spellEnd"/>
      <w:r w:rsidRPr="00267C61">
        <w:rPr>
          <w:rFonts w:ascii="Arial" w:eastAsia="MS Mincho" w:hAnsi="Arial" w:cs="Arial"/>
          <w:kern w:val="0"/>
          <w:sz w:val="20"/>
          <w:szCs w:val="20"/>
          <w:lang w:val="en-US"/>
          <w14:ligatures w14:val="none"/>
        </w:rPr>
        <w:t xml:space="preserve"> method respectively. The growth parameters like plant height, number of tillers, Leaf area index, Dry Matter Production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were </w:t>
      </w:r>
      <w:proofErr w:type="spellStart"/>
      <w:r w:rsidRPr="00267C61">
        <w:rPr>
          <w:rFonts w:ascii="Arial" w:eastAsia="MS Mincho" w:hAnsi="Arial" w:cs="Arial"/>
          <w:kern w:val="0"/>
          <w:sz w:val="20"/>
          <w:szCs w:val="20"/>
          <w:lang w:val="en-US"/>
          <w14:ligatures w14:val="none"/>
        </w:rPr>
        <w:t>re</w:t>
      </w:r>
      <w:r w:rsidR="00615135" w:rsidRPr="00615135">
        <w:rPr>
          <w:rFonts w:ascii="Arial" w:eastAsia="MS Mincho" w:hAnsi="Arial" w:cs="Arial"/>
          <w:i/>
          <w:kern w:val="0"/>
          <w:sz w:val="20"/>
          <w:szCs w:val="20"/>
          <w:lang w:val="en-US"/>
          <w14:ligatures w14:val="none"/>
        </w:rPr>
        <w:t>Co</w:t>
      </w:r>
      <w:r w:rsidRPr="00267C61">
        <w:rPr>
          <w:rFonts w:ascii="Arial" w:eastAsia="MS Mincho" w:hAnsi="Arial" w:cs="Arial"/>
          <w:kern w:val="0"/>
          <w:sz w:val="20"/>
          <w:szCs w:val="20"/>
          <w:lang w:val="en-US"/>
          <w14:ligatures w14:val="none"/>
        </w:rPr>
        <w:t>rded</w:t>
      </w:r>
      <w:proofErr w:type="spellEnd"/>
      <w:r w:rsidRPr="00267C61">
        <w:rPr>
          <w:rFonts w:ascii="Arial" w:eastAsia="MS Mincho" w:hAnsi="Arial" w:cs="Arial"/>
          <w:kern w:val="0"/>
          <w:sz w:val="20"/>
          <w:szCs w:val="20"/>
          <w:lang w:val="en-US"/>
          <w14:ligatures w14:val="none"/>
        </w:rPr>
        <w:t xml:space="preserve"> at different growth stages</w:t>
      </w:r>
      <w:r w:rsidRPr="00267C61">
        <w:rPr>
          <w:rFonts w:ascii="Arial" w:eastAsia="SimSun" w:hAnsi="Arial" w:cs="Arial"/>
          <w:kern w:val="0"/>
          <w:sz w:val="20"/>
          <w:szCs w:val="20"/>
          <w:lang w:val="en-US" w:eastAsia="zh-CN"/>
          <w14:ligatures w14:val="none"/>
        </w:rPr>
        <w:t>.</w:t>
      </w:r>
    </w:p>
    <w:p w14:paraId="01EEEC62" w14:textId="77777777" w:rsidR="00267C61" w:rsidRPr="00267C61" w:rsidRDefault="00267C61" w:rsidP="00267C61">
      <w:pPr>
        <w:spacing w:after="0" w:line="240" w:lineRule="auto"/>
        <w:jc w:val="both"/>
        <w:rPr>
          <w:rFonts w:ascii="Arial" w:eastAsia="SimSun" w:hAnsi="Arial" w:cs="Arial"/>
          <w:kern w:val="0"/>
          <w:sz w:val="20"/>
          <w:szCs w:val="20"/>
          <w:lang w:val="en-US" w:eastAsia="zh-CN"/>
          <w14:ligatures w14:val="none"/>
        </w:rPr>
      </w:pPr>
    </w:p>
    <w:p w14:paraId="45EF0F0B" w14:textId="6D145A7B" w:rsidR="00267C61" w:rsidRPr="00CC1A9E" w:rsidRDefault="00267C61" w:rsidP="00267C61">
      <w:pPr>
        <w:spacing w:after="0" w:line="240" w:lineRule="auto"/>
        <w:jc w:val="both"/>
        <w:rPr>
          <w:rFonts w:ascii="Times New Roman" w:eastAsia="SimSun" w:hAnsi="Times New Roman" w:cs="Times New Roman"/>
          <w:kern w:val="0"/>
          <w:sz w:val="20"/>
          <w:szCs w:val="20"/>
          <w:lang w:val="en-US"/>
          <w14:ligatures w14:val="none"/>
        </w:rPr>
      </w:pPr>
      <m:oMathPara>
        <m:oMath>
          <m:r>
            <w:rPr>
              <w:rFonts w:ascii="Cambria Math" w:eastAsia="Times New Roman" w:hAnsi="Cambria Math" w:cs="Arial"/>
              <w:kern w:val="0"/>
              <w:sz w:val="20"/>
              <w:szCs w:val="20"/>
              <w:lang w:val="en-US"/>
              <w14:ligatures w14:val="none"/>
            </w:rPr>
            <m:t xml:space="preserve">DMP </m:t>
          </m:r>
          <m:r>
            <m:rPr>
              <m:sty m:val="p"/>
            </m:rPr>
            <w:rPr>
              <w:rFonts w:ascii="Cambria Math" w:eastAsia="Times New Roman" w:hAnsi="Cambria Math" w:cs="Arial"/>
              <w:kern w:val="0"/>
              <w:sz w:val="20"/>
              <w:szCs w:val="20"/>
              <w:lang w:val="en-US"/>
              <w14:ligatures w14:val="none"/>
            </w:rPr>
            <m:t>(kg /ha)</m:t>
          </m:r>
          <m:r>
            <w:rPr>
              <w:rFonts w:ascii="Cambria Math" w:eastAsia="Times New Roman" w:hAnsi="Cambria Math" w:cs="Arial"/>
              <w:kern w:val="0"/>
              <w:sz w:val="20"/>
              <w:szCs w:val="20"/>
              <w:lang w:val="en-US"/>
              <w14:ligatures w14:val="none"/>
            </w:rPr>
            <m:t xml:space="preserve"> =</m:t>
          </m:r>
          <m:f>
            <m:fPr>
              <m:ctrlPr>
                <w:rPr>
                  <w:rFonts w:ascii="Cambria Math" w:eastAsia="Times New Roman" w:hAnsi="Cambria Math" w:cs="Arial"/>
                  <w:i/>
                  <w:kern w:val="0"/>
                  <w:sz w:val="20"/>
                  <w:szCs w:val="20"/>
                  <w:lang w:val="en-US"/>
                  <w14:ligatures w14:val="none"/>
                </w:rPr>
              </m:ctrlPr>
            </m:fPr>
            <m:num>
              <m:r>
                <w:rPr>
                  <w:rFonts w:ascii="Cambria Math" w:eastAsia="Times New Roman" w:hAnsi="Cambria Math" w:cs="Arial"/>
                  <w:kern w:val="0"/>
                  <w:sz w:val="20"/>
                  <w:szCs w:val="20"/>
                  <w:lang w:val="en-US"/>
                  <w14:ligatures w14:val="none"/>
                </w:rPr>
                <m:t>Dry weight of the plants X Plant population per ha</m:t>
              </m:r>
            </m:num>
            <m:den>
              <m:r>
                <w:rPr>
                  <w:rFonts w:ascii="Cambria Math" w:eastAsia="Times New Roman" w:hAnsi="Cambria Math" w:cs="Arial"/>
                  <w:kern w:val="0"/>
                  <w:sz w:val="20"/>
                  <w:szCs w:val="20"/>
                  <w:lang w:val="en-US"/>
                  <w14:ligatures w14:val="none"/>
                </w:rPr>
                <m:t>5 X 1000</m:t>
              </m:r>
            </m:den>
          </m:f>
        </m:oMath>
      </m:oMathPara>
    </w:p>
    <w:p w14:paraId="40E0053D" w14:textId="6D35C601" w:rsidR="00CC1A9E" w:rsidRDefault="00CC1A9E" w:rsidP="00267C61">
      <w:pPr>
        <w:spacing w:after="0" w:line="240" w:lineRule="auto"/>
        <w:jc w:val="both"/>
        <w:rPr>
          <w:rFonts w:ascii="Times New Roman" w:eastAsia="SimSun" w:hAnsi="Times New Roman" w:cs="Times New Roman"/>
          <w:b/>
          <w:bCs/>
          <w:kern w:val="0"/>
          <w:sz w:val="24"/>
          <w:szCs w:val="24"/>
          <w:lang w:val="en-US" w:eastAsia="zh-CN"/>
          <w14:ligatures w14:val="none"/>
        </w:rPr>
      </w:pPr>
    </w:p>
    <w:p w14:paraId="42FA1431" w14:textId="10258948" w:rsidR="00CC1A9E" w:rsidRPr="00CC1A9E" w:rsidRDefault="00CC1A9E" w:rsidP="00267C61">
      <w:pPr>
        <w:spacing w:after="0" w:line="240" w:lineRule="auto"/>
        <w:jc w:val="both"/>
        <w:rPr>
          <w:rFonts w:ascii="Arial" w:eastAsia="SimSun" w:hAnsi="Arial" w:cs="Arial"/>
          <w:bCs/>
          <w:kern w:val="0"/>
          <w:sz w:val="20"/>
          <w:szCs w:val="20"/>
          <w:lang w:val="en-US" w:eastAsia="zh-CN"/>
          <w14:ligatures w14:val="none"/>
        </w:rPr>
      </w:pPr>
      <w:r>
        <w:rPr>
          <w:rFonts w:ascii="Arial" w:eastAsia="SimSun" w:hAnsi="Arial" w:cs="Arial"/>
          <w:bCs/>
          <w:kern w:val="0"/>
          <w:sz w:val="20"/>
          <w:szCs w:val="20"/>
          <w:lang w:val="en-US" w:eastAsia="zh-CN"/>
          <w14:ligatures w14:val="none"/>
        </w:rPr>
        <w:t>T</w:t>
      </w:r>
      <w:r w:rsidRPr="00CC1A9E">
        <w:rPr>
          <w:rFonts w:ascii="Arial" w:eastAsia="SimSun" w:hAnsi="Arial" w:cs="Arial"/>
          <w:bCs/>
          <w:kern w:val="0"/>
          <w:sz w:val="20"/>
          <w:szCs w:val="20"/>
          <w:lang w:val="en-US" w:eastAsia="zh-CN"/>
          <w14:ligatures w14:val="none"/>
        </w:rPr>
        <w:t xml:space="preserve">he matured plants are carefully harvested from the experimental field and bundled and threshed against the hard surfaces to remove grains from straws. The straw </w:t>
      </w:r>
      <w:proofErr w:type="spellStart"/>
      <w:r w:rsidRPr="00CC1A9E">
        <w:rPr>
          <w:rFonts w:ascii="Arial" w:eastAsia="SimSun" w:hAnsi="Arial" w:cs="Arial"/>
          <w:bCs/>
          <w:kern w:val="0"/>
          <w:sz w:val="20"/>
          <w:szCs w:val="20"/>
          <w:lang w:val="en-US" w:eastAsia="zh-CN"/>
          <w14:ligatures w14:val="none"/>
        </w:rPr>
        <w:t>yeild</w:t>
      </w:r>
      <w:proofErr w:type="spellEnd"/>
      <w:r w:rsidRPr="00CC1A9E">
        <w:rPr>
          <w:rFonts w:ascii="Arial" w:eastAsia="SimSun" w:hAnsi="Arial" w:cs="Arial"/>
          <w:bCs/>
          <w:kern w:val="0"/>
          <w:sz w:val="20"/>
          <w:szCs w:val="20"/>
          <w:lang w:val="en-US" w:eastAsia="zh-CN"/>
          <w14:ligatures w14:val="none"/>
        </w:rPr>
        <w:t xml:space="preserve"> and grain yield were separately weighed and </w:t>
      </w:r>
      <w:proofErr w:type="spellStart"/>
      <w:r w:rsidRPr="00CC1A9E">
        <w:rPr>
          <w:rFonts w:ascii="Arial" w:eastAsia="SimSun" w:hAnsi="Arial" w:cs="Arial"/>
          <w:bCs/>
          <w:kern w:val="0"/>
          <w:sz w:val="20"/>
          <w:szCs w:val="20"/>
          <w:lang w:val="en-US" w:eastAsia="zh-CN"/>
          <w14:ligatures w14:val="none"/>
        </w:rPr>
        <w:t>re</w:t>
      </w:r>
      <w:r w:rsidR="00615135" w:rsidRPr="00615135">
        <w:rPr>
          <w:rFonts w:ascii="Arial" w:eastAsia="SimSun" w:hAnsi="Arial" w:cs="Arial"/>
          <w:bCs/>
          <w:i/>
          <w:kern w:val="0"/>
          <w:sz w:val="20"/>
          <w:szCs w:val="20"/>
          <w:lang w:val="en-US" w:eastAsia="zh-CN"/>
          <w14:ligatures w14:val="none"/>
        </w:rPr>
        <w:t>Co</w:t>
      </w:r>
      <w:r w:rsidRPr="00CC1A9E">
        <w:rPr>
          <w:rFonts w:ascii="Arial" w:eastAsia="SimSun" w:hAnsi="Arial" w:cs="Arial"/>
          <w:bCs/>
          <w:kern w:val="0"/>
          <w:sz w:val="20"/>
          <w:szCs w:val="20"/>
          <w:lang w:val="en-US" w:eastAsia="zh-CN"/>
          <w14:ligatures w14:val="none"/>
        </w:rPr>
        <w:t>rded</w:t>
      </w:r>
      <w:proofErr w:type="spellEnd"/>
      <w:r w:rsidRPr="00CC1A9E">
        <w:rPr>
          <w:rFonts w:ascii="Arial" w:eastAsia="SimSun" w:hAnsi="Arial" w:cs="Arial"/>
          <w:bCs/>
          <w:kern w:val="0"/>
          <w:sz w:val="20"/>
          <w:szCs w:val="20"/>
          <w:lang w:val="en-US" w:eastAsia="zh-CN"/>
          <w14:ligatures w14:val="none"/>
        </w:rPr>
        <w:t xml:space="preserve"> </w:t>
      </w:r>
    </w:p>
    <w:p w14:paraId="7F20EF9D"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 xml:space="preserve">  </w:t>
      </w:r>
    </w:p>
    <w:p w14:paraId="2D9549FB"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5343E40B"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3. results and discussion</w:t>
      </w:r>
    </w:p>
    <w:p w14:paraId="6E906D3C"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35BB7E93" w14:textId="77777777" w:rsidR="00267C61" w:rsidRPr="007478D9" w:rsidRDefault="00267C61" w:rsidP="00267C61">
      <w:pPr>
        <w:spacing w:after="0" w:line="240" w:lineRule="auto"/>
        <w:jc w:val="both"/>
        <w:rPr>
          <w:rFonts w:ascii="Arial" w:eastAsia="MS Mincho" w:hAnsi="Arial" w:cs="Arial"/>
          <w:b/>
          <w:bCs/>
          <w:kern w:val="0"/>
          <w:sz w:val="20"/>
          <w:szCs w:val="20"/>
          <w:lang w:val="en-US"/>
          <w14:ligatures w14:val="none"/>
        </w:rPr>
      </w:pPr>
      <w:r w:rsidRPr="007478D9">
        <w:rPr>
          <w:rFonts w:ascii="Arial" w:eastAsia="SimSun" w:hAnsi="Arial" w:cs="Arial"/>
          <w:b/>
          <w:bCs/>
          <w:kern w:val="0"/>
          <w:sz w:val="20"/>
          <w:szCs w:val="20"/>
          <w:lang w:val="en-US" w:eastAsia="zh-CN"/>
          <w14:ligatures w14:val="none"/>
        </w:rPr>
        <w:t>3</w:t>
      </w:r>
      <w:r w:rsidRPr="007478D9">
        <w:rPr>
          <w:rFonts w:ascii="Arial" w:eastAsia="MS Mincho" w:hAnsi="Arial" w:cs="Arial"/>
          <w:b/>
          <w:bCs/>
          <w:kern w:val="0"/>
          <w:sz w:val="20"/>
          <w:szCs w:val="20"/>
          <w:lang w:val="en-US"/>
          <w14:ligatures w14:val="none"/>
        </w:rPr>
        <w:t xml:space="preserve">.1. </w:t>
      </w:r>
      <w:bookmarkStart w:id="1" w:name="_Hlk195727539"/>
      <w:r w:rsidRPr="007478D9">
        <w:rPr>
          <w:rFonts w:ascii="Arial" w:eastAsia="MS Mincho" w:hAnsi="Arial" w:cs="Arial"/>
          <w:b/>
          <w:bCs/>
          <w:kern w:val="0"/>
          <w:sz w:val="20"/>
          <w:szCs w:val="20"/>
          <w:lang w:val="en-US"/>
          <w14:ligatures w14:val="none"/>
        </w:rPr>
        <w:t>Plant height</w:t>
      </w:r>
    </w:p>
    <w:p w14:paraId="74F396E7" w14:textId="318C8C3A"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w:t>
      </w:r>
      <w:bookmarkEnd w:id="1"/>
      <w:r w:rsidR="0056741B">
        <w:rPr>
          <w:rFonts w:ascii="Arial" w:eastAsia="MS Mincho" w:hAnsi="Arial" w:cs="Arial"/>
          <w:kern w:val="0"/>
          <w:sz w:val="20"/>
          <w:szCs w:val="20"/>
          <w:lang w:val="en-US"/>
          <w14:ligatures w14:val="none"/>
        </w:rPr>
        <w:t xml:space="preserve">Under DDSR the </w:t>
      </w:r>
      <w:proofErr w:type="spellStart"/>
      <w:r w:rsidR="0056741B">
        <w:rPr>
          <w:rFonts w:ascii="Arial" w:eastAsia="MS Mincho" w:hAnsi="Arial" w:cs="Arial"/>
          <w:kern w:val="0"/>
          <w:sz w:val="20"/>
          <w:szCs w:val="20"/>
          <w:lang w:val="en-US"/>
          <w14:ligatures w14:val="none"/>
        </w:rPr>
        <w:t>olant</w:t>
      </w:r>
      <w:proofErr w:type="spellEnd"/>
      <w:r w:rsidR="0056741B">
        <w:rPr>
          <w:rFonts w:ascii="Arial" w:eastAsia="MS Mincho" w:hAnsi="Arial" w:cs="Arial"/>
          <w:kern w:val="0"/>
          <w:sz w:val="20"/>
          <w:szCs w:val="20"/>
          <w:lang w:val="en-US"/>
          <w14:ligatures w14:val="none"/>
        </w:rPr>
        <w:t xml:space="preserve"> height of evaluated fifteen varieties varied significantly.</w:t>
      </w:r>
      <w:r w:rsidR="00617BBA">
        <w:rPr>
          <w:rFonts w:ascii="Arial" w:eastAsia="MS Mincho" w:hAnsi="Arial" w:cs="Arial"/>
          <w:kern w:val="0"/>
          <w:sz w:val="20"/>
          <w:szCs w:val="20"/>
          <w:lang w:val="en-US"/>
          <w14:ligatures w14:val="none"/>
        </w:rPr>
        <w:t xml:space="preserve"> The traditional variety </w:t>
      </w:r>
      <w:proofErr w:type="spellStart"/>
      <w:r w:rsidR="00617BBA">
        <w:rPr>
          <w:rFonts w:ascii="Arial" w:eastAsia="MS Mincho" w:hAnsi="Arial" w:cs="Arial"/>
          <w:kern w:val="0"/>
          <w:sz w:val="20"/>
          <w:szCs w:val="20"/>
          <w:lang w:val="en-US"/>
          <w14:ligatures w14:val="none"/>
        </w:rPr>
        <w:t>karuppu</w:t>
      </w:r>
      <w:proofErr w:type="spellEnd"/>
      <w:r w:rsidR="00617BBA">
        <w:rPr>
          <w:rFonts w:ascii="Arial" w:eastAsia="MS Mincho" w:hAnsi="Arial" w:cs="Arial"/>
          <w:kern w:val="0"/>
          <w:sz w:val="20"/>
          <w:szCs w:val="20"/>
          <w:lang w:val="en-US"/>
          <w14:ligatures w14:val="none"/>
        </w:rPr>
        <w:t xml:space="preserve"> </w:t>
      </w:r>
      <w:proofErr w:type="spellStart"/>
      <w:r w:rsidR="00617BBA">
        <w:rPr>
          <w:rFonts w:ascii="Arial" w:eastAsia="MS Mincho" w:hAnsi="Arial" w:cs="Arial"/>
          <w:kern w:val="0"/>
          <w:sz w:val="20"/>
          <w:szCs w:val="20"/>
          <w:lang w:val="en-US"/>
          <w14:ligatures w14:val="none"/>
        </w:rPr>
        <w:t>kavuni</w:t>
      </w:r>
      <w:proofErr w:type="spellEnd"/>
      <w:r w:rsidR="00617BBA">
        <w:rPr>
          <w:rFonts w:ascii="Arial" w:eastAsia="MS Mincho" w:hAnsi="Arial" w:cs="Arial"/>
          <w:kern w:val="0"/>
          <w:sz w:val="20"/>
          <w:szCs w:val="20"/>
          <w:lang w:val="en-US"/>
          <w14:ligatures w14:val="none"/>
        </w:rPr>
        <w:t xml:space="preserve"> performed superiorly over the other varieties by resulting in</w:t>
      </w:r>
      <w:r w:rsidR="00E272EC">
        <w:rPr>
          <w:rFonts w:ascii="Arial" w:eastAsia="MS Mincho" w:hAnsi="Arial" w:cs="Arial"/>
          <w:kern w:val="0"/>
          <w:sz w:val="20"/>
          <w:szCs w:val="20"/>
          <w:lang w:val="en-US"/>
          <w14:ligatures w14:val="none"/>
        </w:rPr>
        <w:t xml:space="preserve"> higher plant height throughout all stages with a peak of 41.47 cm in active tillering to 87.17 cm in harvest stage. Meanwhile the varieties </w:t>
      </w:r>
      <w:r w:rsidR="00615135" w:rsidRPr="00615135">
        <w:rPr>
          <w:rFonts w:ascii="Arial" w:eastAsia="MS Mincho" w:hAnsi="Arial" w:cs="Arial"/>
          <w:i/>
          <w:kern w:val="0"/>
          <w:sz w:val="20"/>
          <w:szCs w:val="20"/>
          <w:lang w:val="en-US"/>
          <w14:ligatures w14:val="none"/>
        </w:rPr>
        <w:t>Paiyur</w:t>
      </w:r>
      <w:r w:rsidR="00E272EC">
        <w:rPr>
          <w:rFonts w:ascii="Arial" w:eastAsia="MS Mincho" w:hAnsi="Arial" w:cs="Arial"/>
          <w:kern w:val="0"/>
          <w:sz w:val="20"/>
          <w:szCs w:val="20"/>
          <w:lang w:val="en-US"/>
          <w14:ligatures w14:val="none"/>
        </w:rPr>
        <w:t xml:space="preserve"> 1 and </w:t>
      </w:r>
      <w:r w:rsidR="00615135" w:rsidRPr="00615135">
        <w:rPr>
          <w:rFonts w:ascii="Arial" w:eastAsia="MS Mincho" w:hAnsi="Arial" w:cs="Arial"/>
          <w:i/>
          <w:kern w:val="0"/>
          <w:sz w:val="20"/>
          <w:szCs w:val="20"/>
          <w:lang w:val="en-US"/>
          <w14:ligatures w14:val="none"/>
        </w:rPr>
        <w:t>ADT</w:t>
      </w:r>
      <w:r w:rsidR="00E272EC">
        <w:rPr>
          <w:rFonts w:ascii="Arial" w:eastAsia="MS Mincho" w:hAnsi="Arial" w:cs="Arial"/>
          <w:kern w:val="0"/>
          <w:sz w:val="20"/>
          <w:szCs w:val="20"/>
          <w:lang w:val="en-US"/>
          <w14:ligatures w14:val="none"/>
        </w:rPr>
        <w:t xml:space="preserve"> 54 also reaching the height of 74.23</w:t>
      </w:r>
      <w:r w:rsidR="000B26B8">
        <w:rPr>
          <w:rFonts w:ascii="Arial" w:eastAsia="MS Mincho" w:hAnsi="Arial" w:cs="Arial"/>
          <w:kern w:val="0"/>
          <w:sz w:val="20"/>
          <w:szCs w:val="20"/>
          <w:lang w:val="en-US"/>
          <w14:ligatures w14:val="none"/>
        </w:rPr>
        <w:t xml:space="preserve"> cm</w:t>
      </w:r>
      <w:r w:rsidR="00E272EC">
        <w:rPr>
          <w:rFonts w:ascii="Arial" w:eastAsia="MS Mincho" w:hAnsi="Arial" w:cs="Arial"/>
          <w:kern w:val="0"/>
          <w:sz w:val="20"/>
          <w:szCs w:val="20"/>
          <w:lang w:val="en-US"/>
          <w14:ligatures w14:val="none"/>
        </w:rPr>
        <w:t xml:space="preserve"> and 68.87</w:t>
      </w:r>
      <w:r w:rsidR="000B26B8">
        <w:rPr>
          <w:rFonts w:ascii="Arial" w:eastAsia="MS Mincho" w:hAnsi="Arial" w:cs="Arial"/>
          <w:kern w:val="0"/>
          <w:sz w:val="20"/>
          <w:szCs w:val="20"/>
          <w:lang w:val="en-US"/>
          <w14:ligatures w14:val="none"/>
        </w:rPr>
        <w:t xml:space="preserve"> cm</w:t>
      </w:r>
      <w:r w:rsidR="00E272EC">
        <w:rPr>
          <w:rFonts w:ascii="Arial" w:eastAsia="MS Mincho" w:hAnsi="Arial" w:cs="Arial"/>
          <w:kern w:val="0"/>
          <w:sz w:val="20"/>
          <w:szCs w:val="20"/>
          <w:lang w:val="en-US"/>
          <w14:ligatures w14:val="none"/>
        </w:rPr>
        <w:t xml:space="preserve"> suggesting the adaptability and vigorous canopy establishment under DDSR </w:t>
      </w:r>
      <w:proofErr w:type="spellStart"/>
      <w:r w:rsidR="00E272EC">
        <w:rPr>
          <w:rFonts w:ascii="Arial" w:eastAsia="MS Mincho" w:hAnsi="Arial" w:cs="Arial"/>
          <w:kern w:val="0"/>
          <w:sz w:val="20"/>
          <w:szCs w:val="20"/>
          <w:lang w:val="en-US"/>
          <w14:ligatures w14:val="none"/>
        </w:rPr>
        <w:t>sytem</w:t>
      </w:r>
      <w:proofErr w:type="spellEnd"/>
      <w:r w:rsidR="00E272EC">
        <w:rPr>
          <w:rFonts w:ascii="Arial" w:eastAsia="MS Mincho" w:hAnsi="Arial" w:cs="Arial"/>
          <w:kern w:val="0"/>
          <w:sz w:val="20"/>
          <w:szCs w:val="20"/>
          <w:lang w:val="en-US"/>
          <w14:ligatures w14:val="none"/>
        </w:rPr>
        <w:t xml:space="preserve">. The lowest plant height registered by variety </w:t>
      </w:r>
      <w:r w:rsidR="00615135" w:rsidRPr="00615135">
        <w:rPr>
          <w:rFonts w:ascii="Arial" w:eastAsia="MS Mincho" w:hAnsi="Arial" w:cs="Arial"/>
          <w:i/>
          <w:kern w:val="0"/>
          <w:sz w:val="20"/>
          <w:szCs w:val="20"/>
          <w:lang w:val="en-US"/>
          <w14:ligatures w14:val="none"/>
        </w:rPr>
        <w:t>BPT</w:t>
      </w:r>
      <w:r w:rsidR="00E272EC">
        <w:rPr>
          <w:rFonts w:ascii="Arial" w:eastAsia="MS Mincho" w:hAnsi="Arial" w:cs="Arial"/>
          <w:kern w:val="0"/>
          <w:sz w:val="20"/>
          <w:szCs w:val="20"/>
          <w:lang w:val="en-US"/>
          <w14:ligatures w14:val="none"/>
        </w:rPr>
        <w:t xml:space="preserve"> 5204 and hybrid </w:t>
      </w:r>
      <w:r w:rsidR="00615135" w:rsidRPr="00615135">
        <w:rPr>
          <w:rFonts w:ascii="Arial" w:eastAsia="MS Mincho" w:hAnsi="Arial" w:cs="Arial"/>
          <w:i/>
          <w:kern w:val="0"/>
          <w:sz w:val="20"/>
          <w:szCs w:val="20"/>
          <w:lang w:val="en-US"/>
          <w14:ligatures w14:val="none"/>
        </w:rPr>
        <w:t>TV</w:t>
      </w:r>
      <w:r w:rsidR="00E272EC">
        <w:rPr>
          <w:rFonts w:ascii="Arial" w:eastAsia="MS Mincho" w:hAnsi="Arial" w:cs="Arial"/>
          <w:kern w:val="0"/>
          <w:sz w:val="20"/>
          <w:szCs w:val="20"/>
          <w:lang w:val="en-US"/>
          <w14:ligatures w14:val="none"/>
        </w:rPr>
        <w:t xml:space="preserve">472 with only 48.41 cm and 49.14 indicates the lower </w:t>
      </w:r>
      <w:r w:rsidR="00615135" w:rsidRPr="00615135">
        <w:rPr>
          <w:rFonts w:ascii="Arial" w:eastAsia="MS Mincho" w:hAnsi="Arial" w:cs="Arial"/>
          <w:i/>
          <w:kern w:val="0"/>
          <w:sz w:val="20"/>
          <w:szCs w:val="20"/>
          <w:lang w:val="en-US"/>
          <w14:ligatures w14:val="none"/>
        </w:rPr>
        <w:t>Co</w:t>
      </w:r>
      <w:r w:rsidR="00E272EC">
        <w:rPr>
          <w:rFonts w:ascii="Arial" w:eastAsia="MS Mincho" w:hAnsi="Arial" w:cs="Arial"/>
          <w:kern w:val="0"/>
          <w:sz w:val="20"/>
          <w:szCs w:val="20"/>
          <w:lang w:val="en-US"/>
          <w14:ligatures w14:val="none"/>
        </w:rPr>
        <w:t xml:space="preserve">mpetitive ability of the varieties under </w:t>
      </w:r>
      <w:proofErr w:type="spellStart"/>
      <w:r w:rsidR="00E272EC">
        <w:rPr>
          <w:rFonts w:ascii="Arial" w:eastAsia="MS Mincho" w:hAnsi="Arial" w:cs="Arial"/>
          <w:kern w:val="0"/>
          <w:sz w:val="20"/>
          <w:szCs w:val="20"/>
          <w:lang w:val="en-US"/>
          <w14:ligatures w14:val="none"/>
        </w:rPr>
        <w:t>DDSR.the</w:t>
      </w:r>
      <w:proofErr w:type="spellEnd"/>
      <w:r w:rsidR="00E272EC">
        <w:rPr>
          <w:rFonts w:ascii="Arial" w:eastAsia="MS Mincho" w:hAnsi="Arial" w:cs="Arial"/>
          <w:kern w:val="0"/>
          <w:sz w:val="20"/>
          <w:szCs w:val="20"/>
          <w:lang w:val="en-US"/>
          <w14:ligatures w14:val="none"/>
        </w:rPr>
        <w:t xml:space="preserve"> vigorous growth of traditional variety </w:t>
      </w:r>
      <w:proofErr w:type="spellStart"/>
      <w:r w:rsidR="00615135" w:rsidRPr="00615135">
        <w:rPr>
          <w:rFonts w:ascii="Arial" w:eastAsia="MS Mincho" w:hAnsi="Arial" w:cs="Arial"/>
          <w:i/>
          <w:kern w:val="0"/>
          <w:sz w:val="20"/>
          <w:szCs w:val="20"/>
          <w:lang w:val="en-US"/>
          <w14:ligatures w14:val="none"/>
        </w:rPr>
        <w:t>Karuppukavuni</w:t>
      </w:r>
      <w:proofErr w:type="spellEnd"/>
      <w:r w:rsidR="00E272EC">
        <w:rPr>
          <w:rFonts w:ascii="Arial" w:eastAsia="MS Mincho" w:hAnsi="Arial" w:cs="Arial"/>
          <w:kern w:val="0"/>
          <w:sz w:val="20"/>
          <w:szCs w:val="20"/>
          <w:lang w:val="en-US"/>
          <w14:ligatures w14:val="none"/>
        </w:rPr>
        <w:t xml:space="preserve"> aligns with the prior research findings by (Vinothana </w:t>
      </w:r>
      <w:r w:rsidR="00583A82" w:rsidRPr="00583A82">
        <w:rPr>
          <w:rFonts w:ascii="Arial" w:eastAsia="MS Mincho" w:hAnsi="Arial" w:cs="Arial"/>
          <w:i/>
          <w:kern w:val="0"/>
          <w:sz w:val="20"/>
          <w:szCs w:val="20"/>
          <w:lang w:val="en-US"/>
          <w14:ligatures w14:val="none"/>
        </w:rPr>
        <w:t>et al</w:t>
      </w:r>
      <w:r w:rsidR="00E272EC">
        <w:rPr>
          <w:rFonts w:ascii="Arial" w:eastAsia="MS Mincho" w:hAnsi="Arial" w:cs="Arial"/>
          <w:kern w:val="0"/>
          <w:sz w:val="20"/>
          <w:szCs w:val="20"/>
          <w:lang w:val="en-US"/>
          <w14:ligatures w14:val="none"/>
        </w:rPr>
        <w:t>., 2024)</w:t>
      </w:r>
      <w:r w:rsidR="00CC4CB4">
        <w:rPr>
          <w:rFonts w:ascii="Arial" w:eastAsia="MS Mincho" w:hAnsi="Arial" w:cs="Arial"/>
          <w:kern w:val="0"/>
          <w:sz w:val="20"/>
          <w:szCs w:val="20"/>
          <w:lang w:val="en-US"/>
          <w14:ligatures w14:val="none"/>
        </w:rPr>
        <w:t xml:space="preserve"> that genetic variability plays a critical role in morphological traits. Moreover, the plant height is influenced by both genetic and environmental factors under DDSR (Subedi </w:t>
      </w:r>
      <w:r w:rsidR="00583A82" w:rsidRPr="00583A82">
        <w:rPr>
          <w:rFonts w:ascii="Arial" w:eastAsia="MS Mincho" w:hAnsi="Arial" w:cs="Arial"/>
          <w:i/>
          <w:kern w:val="0"/>
          <w:sz w:val="20"/>
          <w:szCs w:val="20"/>
          <w:lang w:val="en-US"/>
          <w14:ligatures w14:val="none"/>
        </w:rPr>
        <w:t>et al</w:t>
      </w:r>
      <w:r w:rsidR="00CC4CB4">
        <w:rPr>
          <w:rFonts w:ascii="Arial" w:eastAsia="MS Mincho" w:hAnsi="Arial" w:cs="Arial"/>
          <w:kern w:val="0"/>
          <w:sz w:val="20"/>
          <w:szCs w:val="20"/>
          <w:lang w:val="en-US"/>
          <w14:ligatures w14:val="none"/>
        </w:rPr>
        <w:t>.,2019). Taller varieties with early canopy establishment and weed suppression may improve the grain yielding potential (</w:t>
      </w:r>
      <w:proofErr w:type="spellStart"/>
      <w:r w:rsidR="00CC4CB4">
        <w:rPr>
          <w:rFonts w:ascii="Arial" w:eastAsia="MS Mincho" w:hAnsi="Arial" w:cs="Arial"/>
          <w:kern w:val="0"/>
          <w:sz w:val="20"/>
          <w:szCs w:val="20"/>
          <w:lang w:val="en-US"/>
          <w14:ligatures w14:val="none"/>
        </w:rPr>
        <w:t>sandhu</w:t>
      </w:r>
      <w:proofErr w:type="spellEnd"/>
      <w:r w:rsidR="00CC4CB4">
        <w:rPr>
          <w:rFonts w:ascii="Arial" w:eastAsia="MS Mincho" w:hAnsi="Arial" w:cs="Arial"/>
          <w:kern w:val="0"/>
          <w:sz w:val="20"/>
          <w:szCs w:val="20"/>
          <w:lang w:val="en-US"/>
          <w14:ligatures w14:val="none"/>
        </w:rPr>
        <w:t xml:space="preserve"> </w:t>
      </w:r>
      <w:r w:rsidR="00583A82" w:rsidRPr="00583A82">
        <w:rPr>
          <w:rFonts w:ascii="Arial" w:eastAsia="MS Mincho" w:hAnsi="Arial" w:cs="Arial"/>
          <w:i/>
          <w:kern w:val="0"/>
          <w:sz w:val="20"/>
          <w:szCs w:val="20"/>
          <w:lang w:val="en-US"/>
          <w14:ligatures w14:val="none"/>
        </w:rPr>
        <w:t>et al</w:t>
      </w:r>
      <w:r w:rsidR="00CC4CB4">
        <w:rPr>
          <w:rFonts w:ascii="Arial" w:eastAsia="MS Mincho" w:hAnsi="Arial" w:cs="Arial"/>
          <w:kern w:val="0"/>
          <w:sz w:val="20"/>
          <w:szCs w:val="20"/>
          <w:lang w:val="en-US"/>
          <w14:ligatures w14:val="none"/>
        </w:rPr>
        <w:t>., 2019</w:t>
      </w:r>
      <w:r w:rsidR="00DE6B1D">
        <w:rPr>
          <w:rFonts w:ascii="Arial" w:eastAsia="MS Mincho" w:hAnsi="Arial" w:cs="Arial"/>
          <w:kern w:val="0"/>
          <w:sz w:val="20"/>
          <w:szCs w:val="20"/>
          <w:lang w:val="en-US"/>
          <w14:ligatures w14:val="none"/>
        </w:rPr>
        <w:t xml:space="preserve">; Kumar </w:t>
      </w:r>
      <w:r w:rsidR="00583A82" w:rsidRPr="00583A82">
        <w:rPr>
          <w:rFonts w:ascii="Arial" w:eastAsia="MS Mincho" w:hAnsi="Arial" w:cs="Arial"/>
          <w:i/>
          <w:kern w:val="0"/>
          <w:sz w:val="20"/>
          <w:szCs w:val="20"/>
          <w:lang w:val="en-US"/>
          <w14:ligatures w14:val="none"/>
        </w:rPr>
        <w:t>et al</w:t>
      </w:r>
      <w:r w:rsidR="00DE6B1D">
        <w:rPr>
          <w:rFonts w:ascii="Arial" w:eastAsia="MS Mincho" w:hAnsi="Arial" w:cs="Arial"/>
          <w:kern w:val="0"/>
          <w:sz w:val="20"/>
          <w:szCs w:val="20"/>
          <w:lang w:val="en-US"/>
          <w14:ligatures w14:val="none"/>
        </w:rPr>
        <w:t>., 2021)</w:t>
      </w:r>
      <w:r w:rsidR="00CC4CB4">
        <w:rPr>
          <w:rFonts w:ascii="Arial" w:eastAsia="MS Mincho" w:hAnsi="Arial" w:cs="Arial"/>
          <w:kern w:val="0"/>
          <w:sz w:val="20"/>
          <w:szCs w:val="20"/>
          <w:lang w:val="en-US"/>
          <w14:ligatures w14:val="none"/>
        </w:rPr>
        <w:t>. The varieties with poor height performance may restrict the suitability of that variety under DDSR</w:t>
      </w:r>
      <w:r w:rsidR="00CC1A9E">
        <w:rPr>
          <w:rFonts w:ascii="Arial" w:eastAsia="MS Mincho" w:hAnsi="Arial" w:cs="Arial"/>
          <w:kern w:val="0"/>
          <w:sz w:val="20"/>
          <w:szCs w:val="20"/>
          <w:lang w:val="en-US"/>
          <w14:ligatures w14:val="none"/>
        </w:rPr>
        <w:t xml:space="preserve"> </w:t>
      </w:r>
      <w:r w:rsidR="00CC4CB4">
        <w:rPr>
          <w:rFonts w:ascii="Arial" w:eastAsia="MS Mincho" w:hAnsi="Arial" w:cs="Arial"/>
          <w:kern w:val="0"/>
          <w:sz w:val="20"/>
          <w:szCs w:val="20"/>
          <w:lang w:val="en-US"/>
          <w14:ligatures w14:val="none"/>
        </w:rPr>
        <w:t>(</w:t>
      </w:r>
      <w:proofErr w:type="spellStart"/>
      <w:r w:rsidR="00CC4CB4">
        <w:rPr>
          <w:rFonts w:ascii="Arial" w:eastAsia="MS Mincho" w:hAnsi="Arial" w:cs="Arial"/>
          <w:kern w:val="0"/>
          <w:sz w:val="20"/>
          <w:szCs w:val="20"/>
          <w:lang w:val="en-US"/>
          <w14:ligatures w14:val="none"/>
        </w:rPr>
        <w:t>Sagare</w:t>
      </w:r>
      <w:proofErr w:type="spellEnd"/>
      <w:r w:rsidR="00CC4CB4">
        <w:rPr>
          <w:rFonts w:ascii="Arial" w:eastAsia="MS Mincho" w:hAnsi="Arial" w:cs="Arial"/>
          <w:kern w:val="0"/>
          <w:sz w:val="20"/>
          <w:szCs w:val="20"/>
          <w:lang w:val="en-US"/>
          <w14:ligatures w14:val="none"/>
        </w:rPr>
        <w:t xml:space="preserve"> </w:t>
      </w:r>
      <w:r w:rsidR="00583A82" w:rsidRPr="00583A82">
        <w:rPr>
          <w:rFonts w:ascii="Arial" w:eastAsia="MS Mincho" w:hAnsi="Arial" w:cs="Arial"/>
          <w:i/>
          <w:kern w:val="0"/>
          <w:sz w:val="20"/>
          <w:szCs w:val="20"/>
          <w:lang w:val="en-US"/>
          <w14:ligatures w14:val="none"/>
        </w:rPr>
        <w:t>et al</w:t>
      </w:r>
      <w:r w:rsidR="00CC4CB4">
        <w:rPr>
          <w:rFonts w:ascii="Arial" w:eastAsia="MS Mincho" w:hAnsi="Arial" w:cs="Arial"/>
          <w:kern w:val="0"/>
          <w:sz w:val="20"/>
          <w:szCs w:val="20"/>
          <w:lang w:val="en-US"/>
          <w14:ligatures w14:val="none"/>
        </w:rPr>
        <w:t>., 2020).</w:t>
      </w:r>
    </w:p>
    <w:p w14:paraId="3FF12363"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20E77664" w14:textId="77777777" w:rsidR="00267C61" w:rsidRPr="00267C61" w:rsidRDefault="00267C61" w:rsidP="00267C61">
      <w:pPr>
        <w:tabs>
          <w:tab w:val="left" w:pos="1080"/>
        </w:tabs>
        <w:spacing w:after="0" w:line="240" w:lineRule="auto"/>
        <w:jc w:val="both"/>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lastRenderedPageBreak/>
        <w:t xml:space="preserve">Table 1. </w:t>
      </w:r>
      <w:r w:rsidRPr="00267C61">
        <w:rPr>
          <w:rFonts w:ascii="Arial" w:eastAsia="MS Mincho" w:hAnsi="Arial" w:cs="Arial"/>
          <w:b/>
          <w:kern w:val="0"/>
          <w:sz w:val="20"/>
          <w:szCs w:val="20"/>
          <w:lang w:val="en-US"/>
          <w14:ligatures w14:val="none"/>
        </w:rPr>
        <w:t>Plant height of different rice cultivars at various growth stages under DDSR</w:t>
      </w:r>
    </w:p>
    <w:p w14:paraId="6AB5A39B" w14:textId="77777777" w:rsidR="00267C61" w:rsidRPr="00267C61" w:rsidRDefault="00267C61" w:rsidP="00267C61">
      <w:pPr>
        <w:tabs>
          <w:tab w:val="left" w:pos="1080"/>
        </w:tabs>
        <w:spacing w:after="0" w:line="240" w:lineRule="auto"/>
        <w:jc w:val="both"/>
        <w:rPr>
          <w:rFonts w:ascii="Arial" w:eastAsia="Times New Roman" w:hAnsi="Arial" w:cs="Arial"/>
          <w:b/>
          <w:kern w:val="0"/>
          <w:sz w:val="20"/>
          <w:szCs w:val="20"/>
          <w:lang w:val="en-U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1710"/>
        <w:gridCol w:w="1890"/>
        <w:gridCol w:w="1080"/>
        <w:gridCol w:w="990"/>
      </w:tblGrid>
      <w:tr w:rsidR="00267C61" w:rsidRPr="00267C61" w14:paraId="5761AE4F" w14:textId="77777777" w:rsidTr="0042613C">
        <w:trPr>
          <w:jc w:val="center"/>
        </w:trPr>
        <w:tc>
          <w:tcPr>
            <w:tcW w:w="2448" w:type="dxa"/>
            <w:gridSpan w:val="2"/>
          </w:tcPr>
          <w:p w14:paraId="555263D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bookmarkStart w:id="2" w:name="_Hlk195727570"/>
            <w:r w:rsidRPr="00267C61">
              <w:rPr>
                <w:rFonts w:ascii="Arial" w:eastAsia="Times New Roman" w:hAnsi="Arial" w:cs="Arial"/>
                <w:kern w:val="0"/>
                <w:sz w:val="20"/>
                <w:szCs w:val="20"/>
                <w:lang w:val="en-US"/>
                <w14:ligatures w14:val="none"/>
              </w:rPr>
              <w:t>Treatment</w:t>
            </w:r>
          </w:p>
        </w:tc>
        <w:tc>
          <w:tcPr>
            <w:tcW w:w="1710" w:type="dxa"/>
            <w:shd w:val="clear" w:color="auto" w:fill="auto"/>
            <w:vAlign w:val="center"/>
          </w:tcPr>
          <w:p w14:paraId="54CE57C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Active tillering</w:t>
            </w:r>
          </w:p>
        </w:tc>
        <w:tc>
          <w:tcPr>
            <w:tcW w:w="1890" w:type="dxa"/>
            <w:shd w:val="clear" w:color="auto" w:fill="auto"/>
            <w:vAlign w:val="center"/>
          </w:tcPr>
          <w:p w14:paraId="0B0B1BA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Panicle initiation</w:t>
            </w:r>
          </w:p>
        </w:tc>
        <w:tc>
          <w:tcPr>
            <w:tcW w:w="1080" w:type="dxa"/>
            <w:shd w:val="clear" w:color="auto" w:fill="auto"/>
            <w:vAlign w:val="center"/>
          </w:tcPr>
          <w:p w14:paraId="442FC64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Heading</w:t>
            </w:r>
          </w:p>
        </w:tc>
        <w:tc>
          <w:tcPr>
            <w:tcW w:w="990" w:type="dxa"/>
            <w:shd w:val="clear" w:color="auto" w:fill="auto"/>
            <w:vAlign w:val="center"/>
          </w:tcPr>
          <w:p w14:paraId="77D5927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Harvest</w:t>
            </w:r>
          </w:p>
        </w:tc>
      </w:tr>
      <w:tr w:rsidR="00267C61" w:rsidRPr="00267C61" w14:paraId="7468A311" w14:textId="77777777" w:rsidTr="0042613C">
        <w:trPr>
          <w:jc w:val="center"/>
        </w:trPr>
        <w:tc>
          <w:tcPr>
            <w:tcW w:w="648" w:type="dxa"/>
            <w:vAlign w:val="center"/>
          </w:tcPr>
          <w:p w14:paraId="5968F1E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w:t>
            </w:r>
          </w:p>
        </w:tc>
        <w:tc>
          <w:tcPr>
            <w:tcW w:w="1800" w:type="dxa"/>
            <w:shd w:val="clear" w:color="auto" w:fill="auto"/>
            <w:vAlign w:val="center"/>
          </w:tcPr>
          <w:p w14:paraId="2A15FA26" w14:textId="763EA6A3"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Bhavani</w:t>
            </w:r>
          </w:p>
        </w:tc>
        <w:tc>
          <w:tcPr>
            <w:tcW w:w="1710" w:type="dxa"/>
            <w:shd w:val="clear" w:color="auto" w:fill="auto"/>
            <w:vAlign w:val="center"/>
          </w:tcPr>
          <w:p w14:paraId="282A509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32.44</w:t>
            </w:r>
          </w:p>
        </w:tc>
        <w:tc>
          <w:tcPr>
            <w:tcW w:w="1890" w:type="dxa"/>
            <w:shd w:val="clear" w:color="auto" w:fill="auto"/>
            <w:vAlign w:val="center"/>
          </w:tcPr>
          <w:p w14:paraId="7A632B1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47.76</w:t>
            </w:r>
          </w:p>
        </w:tc>
        <w:tc>
          <w:tcPr>
            <w:tcW w:w="1080" w:type="dxa"/>
            <w:shd w:val="clear" w:color="auto" w:fill="auto"/>
            <w:vAlign w:val="center"/>
          </w:tcPr>
          <w:p w14:paraId="4979EB73"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56.49</w:t>
            </w:r>
          </w:p>
        </w:tc>
        <w:tc>
          <w:tcPr>
            <w:tcW w:w="990" w:type="dxa"/>
            <w:shd w:val="clear" w:color="auto" w:fill="auto"/>
            <w:vAlign w:val="center"/>
          </w:tcPr>
          <w:p w14:paraId="654A749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60.87</w:t>
            </w:r>
          </w:p>
        </w:tc>
      </w:tr>
      <w:tr w:rsidR="00267C61" w:rsidRPr="00267C61" w14:paraId="1CEFEC8B" w14:textId="77777777" w:rsidTr="0042613C">
        <w:trPr>
          <w:jc w:val="center"/>
        </w:trPr>
        <w:tc>
          <w:tcPr>
            <w:tcW w:w="648" w:type="dxa"/>
            <w:vAlign w:val="center"/>
          </w:tcPr>
          <w:p w14:paraId="6D44C2E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T2</w:t>
            </w:r>
          </w:p>
        </w:tc>
        <w:tc>
          <w:tcPr>
            <w:tcW w:w="1800" w:type="dxa"/>
            <w:shd w:val="clear" w:color="auto" w:fill="auto"/>
            <w:vAlign w:val="center"/>
          </w:tcPr>
          <w:p w14:paraId="01F6F2C4" w14:textId="003CD65C"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TV</w:t>
            </w:r>
            <w:r w:rsidR="00267C61" w:rsidRPr="00267C61">
              <w:rPr>
                <w:rFonts w:ascii="Arial" w:eastAsia="Times New Roman" w:hAnsi="Arial" w:cs="Arial"/>
                <w:kern w:val="0"/>
                <w:sz w:val="20"/>
                <w:szCs w:val="20"/>
                <w:lang w:val="en-US"/>
                <w14:ligatures w14:val="none"/>
              </w:rPr>
              <w:t xml:space="preserve"> 472</w:t>
            </w:r>
          </w:p>
        </w:tc>
        <w:tc>
          <w:tcPr>
            <w:tcW w:w="1710" w:type="dxa"/>
            <w:shd w:val="clear" w:color="auto" w:fill="auto"/>
            <w:vAlign w:val="center"/>
          </w:tcPr>
          <w:p w14:paraId="79CBF5A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26.77</w:t>
            </w:r>
          </w:p>
        </w:tc>
        <w:tc>
          <w:tcPr>
            <w:tcW w:w="1890" w:type="dxa"/>
            <w:shd w:val="clear" w:color="auto" w:fill="auto"/>
            <w:vAlign w:val="center"/>
          </w:tcPr>
          <w:p w14:paraId="209B3D0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39.27</w:t>
            </w:r>
          </w:p>
        </w:tc>
        <w:tc>
          <w:tcPr>
            <w:tcW w:w="1080" w:type="dxa"/>
            <w:shd w:val="clear" w:color="auto" w:fill="auto"/>
            <w:vAlign w:val="center"/>
          </w:tcPr>
          <w:p w14:paraId="7E819CD8"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45.85</w:t>
            </w:r>
          </w:p>
        </w:tc>
        <w:tc>
          <w:tcPr>
            <w:tcW w:w="990" w:type="dxa"/>
            <w:shd w:val="clear" w:color="auto" w:fill="auto"/>
            <w:vAlign w:val="center"/>
          </w:tcPr>
          <w:p w14:paraId="4D6B001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49.14</w:t>
            </w:r>
          </w:p>
        </w:tc>
      </w:tr>
      <w:tr w:rsidR="00267C61" w:rsidRPr="00267C61" w14:paraId="241E62F3" w14:textId="77777777" w:rsidTr="0042613C">
        <w:trPr>
          <w:jc w:val="center"/>
        </w:trPr>
        <w:tc>
          <w:tcPr>
            <w:tcW w:w="648" w:type="dxa"/>
            <w:vAlign w:val="center"/>
          </w:tcPr>
          <w:p w14:paraId="3B52571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T3</w:t>
            </w:r>
          </w:p>
        </w:tc>
        <w:tc>
          <w:tcPr>
            <w:tcW w:w="1800" w:type="dxa"/>
            <w:shd w:val="clear" w:color="auto" w:fill="auto"/>
            <w:vAlign w:val="center"/>
          </w:tcPr>
          <w:p w14:paraId="60E37826"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CR</w:t>
            </w:r>
            <w:r w:rsidRPr="00267C61">
              <w:rPr>
                <w:rFonts w:ascii="Arial" w:eastAsia="Times New Roman" w:hAnsi="Arial" w:cs="Arial"/>
                <w:kern w:val="0"/>
                <w:sz w:val="20"/>
                <w:szCs w:val="20"/>
                <w:lang w:val="en-US"/>
                <w14:ligatures w14:val="none"/>
              </w:rPr>
              <w:t xml:space="preserve"> 1009 </w:t>
            </w:r>
            <w:r w:rsidRPr="00615135">
              <w:rPr>
                <w:rFonts w:ascii="Arial" w:eastAsia="Times New Roman" w:hAnsi="Arial" w:cs="Arial"/>
                <w:i/>
                <w:kern w:val="0"/>
                <w:sz w:val="20"/>
                <w:szCs w:val="20"/>
                <w:lang w:val="en-US"/>
                <w14:ligatures w14:val="none"/>
              </w:rPr>
              <w:t>sub</w:t>
            </w:r>
            <w:r w:rsidRPr="00267C61">
              <w:rPr>
                <w:rFonts w:ascii="Arial" w:eastAsia="Times New Roman" w:hAnsi="Arial" w:cs="Arial"/>
                <w:kern w:val="0"/>
                <w:sz w:val="20"/>
                <w:szCs w:val="20"/>
                <w:lang w:val="en-US"/>
                <w14:ligatures w14:val="none"/>
              </w:rPr>
              <w:t>1</w:t>
            </w:r>
          </w:p>
        </w:tc>
        <w:tc>
          <w:tcPr>
            <w:tcW w:w="1710" w:type="dxa"/>
            <w:shd w:val="clear" w:color="auto" w:fill="auto"/>
            <w:vAlign w:val="center"/>
          </w:tcPr>
          <w:p w14:paraId="11853A8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30.35</w:t>
            </w:r>
          </w:p>
        </w:tc>
        <w:tc>
          <w:tcPr>
            <w:tcW w:w="1890" w:type="dxa"/>
            <w:shd w:val="clear" w:color="auto" w:fill="auto"/>
            <w:vAlign w:val="center"/>
          </w:tcPr>
          <w:p w14:paraId="3F21FB2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40.58</w:t>
            </w:r>
          </w:p>
        </w:tc>
        <w:tc>
          <w:tcPr>
            <w:tcW w:w="1080" w:type="dxa"/>
            <w:shd w:val="clear" w:color="auto" w:fill="auto"/>
            <w:vAlign w:val="center"/>
          </w:tcPr>
          <w:p w14:paraId="15AD831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50.81</w:t>
            </w:r>
          </w:p>
        </w:tc>
        <w:tc>
          <w:tcPr>
            <w:tcW w:w="990" w:type="dxa"/>
            <w:shd w:val="clear" w:color="auto" w:fill="auto"/>
            <w:vAlign w:val="center"/>
          </w:tcPr>
          <w:p w14:paraId="3C8A63A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55.92</w:t>
            </w:r>
          </w:p>
        </w:tc>
      </w:tr>
      <w:tr w:rsidR="00267C61" w:rsidRPr="00267C61" w14:paraId="41D80AF8" w14:textId="77777777" w:rsidTr="0042613C">
        <w:trPr>
          <w:jc w:val="center"/>
        </w:trPr>
        <w:tc>
          <w:tcPr>
            <w:tcW w:w="648" w:type="dxa"/>
            <w:vAlign w:val="center"/>
          </w:tcPr>
          <w:p w14:paraId="3CC6D73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T4</w:t>
            </w:r>
          </w:p>
        </w:tc>
        <w:tc>
          <w:tcPr>
            <w:tcW w:w="1800" w:type="dxa"/>
            <w:shd w:val="clear" w:color="auto" w:fill="auto"/>
            <w:vAlign w:val="center"/>
          </w:tcPr>
          <w:p w14:paraId="333B8278" w14:textId="38B4A8E1"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IWP</w:t>
            </w:r>
          </w:p>
        </w:tc>
        <w:tc>
          <w:tcPr>
            <w:tcW w:w="1710" w:type="dxa"/>
            <w:shd w:val="clear" w:color="auto" w:fill="auto"/>
            <w:vAlign w:val="center"/>
          </w:tcPr>
          <w:p w14:paraId="0D090A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32.21</w:t>
            </w:r>
          </w:p>
        </w:tc>
        <w:tc>
          <w:tcPr>
            <w:tcW w:w="1890" w:type="dxa"/>
            <w:shd w:val="clear" w:color="auto" w:fill="auto"/>
            <w:vAlign w:val="center"/>
          </w:tcPr>
          <w:p w14:paraId="2EE42F8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44.65</w:t>
            </w:r>
          </w:p>
        </w:tc>
        <w:tc>
          <w:tcPr>
            <w:tcW w:w="1080" w:type="dxa"/>
            <w:shd w:val="clear" w:color="auto" w:fill="auto"/>
            <w:vAlign w:val="center"/>
          </w:tcPr>
          <w:p w14:paraId="0300513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57.15</w:t>
            </w:r>
          </w:p>
        </w:tc>
        <w:tc>
          <w:tcPr>
            <w:tcW w:w="990" w:type="dxa"/>
            <w:shd w:val="clear" w:color="auto" w:fill="auto"/>
            <w:vAlign w:val="center"/>
          </w:tcPr>
          <w:p w14:paraId="3E39936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63.40</w:t>
            </w:r>
          </w:p>
        </w:tc>
      </w:tr>
      <w:tr w:rsidR="00267C61" w:rsidRPr="00267C61" w14:paraId="1AE953E0" w14:textId="77777777" w:rsidTr="0042613C">
        <w:trPr>
          <w:jc w:val="center"/>
        </w:trPr>
        <w:tc>
          <w:tcPr>
            <w:tcW w:w="648" w:type="dxa"/>
            <w:vAlign w:val="center"/>
          </w:tcPr>
          <w:p w14:paraId="182999F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T5</w:t>
            </w:r>
          </w:p>
        </w:tc>
        <w:tc>
          <w:tcPr>
            <w:tcW w:w="1800" w:type="dxa"/>
            <w:shd w:val="clear" w:color="auto" w:fill="auto"/>
            <w:vAlign w:val="center"/>
          </w:tcPr>
          <w:p w14:paraId="0F03A831" w14:textId="78BFEB59"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TRY</w:t>
            </w:r>
            <w:r w:rsidR="00267C61" w:rsidRPr="00267C61">
              <w:rPr>
                <w:rFonts w:ascii="Arial" w:eastAsia="Times New Roman" w:hAnsi="Arial" w:cs="Arial"/>
                <w:kern w:val="0"/>
                <w:sz w:val="20"/>
                <w:szCs w:val="20"/>
                <w:lang w:val="en-US"/>
                <w14:ligatures w14:val="none"/>
              </w:rPr>
              <w:t xml:space="preserve"> 3</w:t>
            </w:r>
          </w:p>
        </w:tc>
        <w:tc>
          <w:tcPr>
            <w:tcW w:w="1710" w:type="dxa"/>
            <w:shd w:val="clear" w:color="auto" w:fill="auto"/>
            <w:vAlign w:val="center"/>
          </w:tcPr>
          <w:p w14:paraId="1A581A0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37.26</w:t>
            </w:r>
          </w:p>
        </w:tc>
        <w:tc>
          <w:tcPr>
            <w:tcW w:w="1890" w:type="dxa"/>
            <w:shd w:val="clear" w:color="auto" w:fill="auto"/>
            <w:vAlign w:val="center"/>
          </w:tcPr>
          <w:p w14:paraId="40EB10D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56.61</w:t>
            </w:r>
          </w:p>
        </w:tc>
        <w:tc>
          <w:tcPr>
            <w:tcW w:w="1080" w:type="dxa"/>
            <w:shd w:val="clear" w:color="auto" w:fill="auto"/>
            <w:vAlign w:val="center"/>
          </w:tcPr>
          <w:p w14:paraId="14F154C8"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62.27</w:t>
            </w:r>
          </w:p>
        </w:tc>
        <w:tc>
          <w:tcPr>
            <w:tcW w:w="990" w:type="dxa"/>
            <w:shd w:val="clear" w:color="auto" w:fill="auto"/>
            <w:vAlign w:val="center"/>
          </w:tcPr>
          <w:p w14:paraId="094E463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65.10</w:t>
            </w:r>
          </w:p>
        </w:tc>
      </w:tr>
      <w:tr w:rsidR="00267C61" w:rsidRPr="00267C61" w14:paraId="2DB2882B" w14:textId="77777777" w:rsidTr="0042613C">
        <w:trPr>
          <w:jc w:val="center"/>
        </w:trPr>
        <w:tc>
          <w:tcPr>
            <w:tcW w:w="648" w:type="dxa"/>
            <w:vAlign w:val="center"/>
          </w:tcPr>
          <w:p w14:paraId="0443775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T6</w:t>
            </w:r>
          </w:p>
        </w:tc>
        <w:tc>
          <w:tcPr>
            <w:tcW w:w="1800" w:type="dxa"/>
            <w:shd w:val="clear" w:color="auto" w:fill="auto"/>
            <w:vAlign w:val="center"/>
          </w:tcPr>
          <w:p w14:paraId="2B452815" w14:textId="06B4BF2A"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TKM</w:t>
            </w:r>
            <w:r w:rsidR="00267C61" w:rsidRPr="00267C61">
              <w:rPr>
                <w:rFonts w:ascii="Arial" w:eastAsia="Times New Roman" w:hAnsi="Arial" w:cs="Arial"/>
                <w:kern w:val="0"/>
                <w:sz w:val="20"/>
                <w:szCs w:val="20"/>
                <w:lang w:val="en-US"/>
                <w14:ligatures w14:val="none"/>
              </w:rPr>
              <w:t xml:space="preserve"> 13</w:t>
            </w:r>
          </w:p>
        </w:tc>
        <w:tc>
          <w:tcPr>
            <w:tcW w:w="1710" w:type="dxa"/>
            <w:shd w:val="clear" w:color="auto" w:fill="auto"/>
            <w:vAlign w:val="center"/>
          </w:tcPr>
          <w:p w14:paraId="171F765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26.69</w:t>
            </w:r>
          </w:p>
        </w:tc>
        <w:tc>
          <w:tcPr>
            <w:tcW w:w="1890" w:type="dxa"/>
            <w:shd w:val="clear" w:color="auto" w:fill="auto"/>
            <w:vAlign w:val="center"/>
          </w:tcPr>
          <w:p w14:paraId="2D0A95E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35.68</w:t>
            </w:r>
          </w:p>
        </w:tc>
        <w:tc>
          <w:tcPr>
            <w:tcW w:w="1080" w:type="dxa"/>
            <w:shd w:val="clear" w:color="auto" w:fill="auto"/>
            <w:vAlign w:val="center"/>
          </w:tcPr>
          <w:p w14:paraId="0A24C92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52.73</w:t>
            </w:r>
          </w:p>
        </w:tc>
        <w:tc>
          <w:tcPr>
            <w:tcW w:w="990" w:type="dxa"/>
            <w:shd w:val="clear" w:color="auto" w:fill="auto"/>
            <w:vAlign w:val="center"/>
          </w:tcPr>
          <w:p w14:paraId="4044E28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61.25</w:t>
            </w:r>
          </w:p>
        </w:tc>
      </w:tr>
      <w:tr w:rsidR="00267C61" w:rsidRPr="00267C61" w14:paraId="2829223F" w14:textId="77777777" w:rsidTr="0042613C">
        <w:trPr>
          <w:jc w:val="center"/>
        </w:trPr>
        <w:tc>
          <w:tcPr>
            <w:tcW w:w="648" w:type="dxa"/>
            <w:vAlign w:val="center"/>
          </w:tcPr>
          <w:p w14:paraId="351EA586"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T7</w:t>
            </w:r>
          </w:p>
        </w:tc>
        <w:tc>
          <w:tcPr>
            <w:tcW w:w="1800" w:type="dxa"/>
            <w:shd w:val="clear" w:color="auto" w:fill="auto"/>
            <w:vAlign w:val="center"/>
          </w:tcPr>
          <w:p w14:paraId="73C0DF97" w14:textId="68B80A88"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Co</w:t>
            </w:r>
            <w:r w:rsidR="00267C61" w:rsidRPr="00267C61">
              <w:rPr>
                <w:rFonts w:ascii="Arial" w:eastAsia="Times New Roman" w:hAnsi="Arial" w:cs="Arial"/>
                <w:kern w:val="0"/>
                <w:sz w:val="20"/>
                <w:szCs w:val="20"/>
                <w:lang w:val="en-US"/>
                <w14:ligatures w14:val="none"/>
              </w:rPr>
              <w:t xml:space="preserve"> 52</w:t>
            </w:r>
          </w:p>
        </w:tc>
        <w:tc>
          <w:tcPr>
            <w:tcW w:w="1710" w:type="dxa"/>
            <w:shd w:val="clear" w:color="auto" w:fill="auto"/>
            <w:vAlign w:val="center"/>
          </w:tcPr>
          <w:p w14:paraId="494EA2D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29.19</w:t>
            </w:r>
          </w:p>
        </w:tc>
        <w:tc>
          <w:tcPr>
            <w:tcW w:w="1890" w:type="dxa"/>
            <w:shd w:val="clear" w:color="auto" w:fill="auto"/>
            <w:vAlign w:val="center"/>
          </w:tcPr>
          <w:p w14:paraId="68CAA74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41.47</w:t>
            </w:r>
          </w:p>
        </w:tc>
        <w:tc>
          <w:tcPr>
            <w:tcW w:w="1080" w:type="dxa"/>
            <w:shd w:val="clear" w:color="auto" w:fill="auto"/>
            <w:vAlign w:val="center"/>
          </w:tcPr>
          <w:p w14:paraId="417FB145"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56.93</w:t>
            </w:r>
          </w:p>
        </w:tc>
        <w:tc>
          <w:tcPr>
            <w:tcW w:w="990" w:type="dxa"/>
            <w:shd w:val="clear" w:color="auto" w:fill="auto"/>
            <w:vAlign w:val="center"/>
          </w:tcPr>
          <w:p w14:paraId="5AC08E8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64.66</w:t>
            </w:r>
          </w:p>
        </w:tc>
      </w:tr>
      <w:tr w:rsidR="00267C61" w:rsidRPr="00267C61" w14:paraId="51A25AB9" w14:textId="77777777" w:rsidTr="0042613C">
        <w:trPr>
          <w:jc w:val="center"/>
        </w:trPr>
        <w:tc>
          <w:tcPr>
            <w:tcW w:w="648" w:type="dxa"/>
            <w:vAlign w:val="center"/>
          </w:tcPr>
          <w:p w14:paraId="4D1383C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T8</w:t>
            </w:r>
          </w:p>
        </w:tc>
        <w:tc>
          <w:tcPr>
            <w:tcW w:w="1800" w:type="dxa"/>
            <w:shd w:val="clear" w:color="auto" w:fill="auto"/>
            <w:vAlign w:val="center"/>
          </w:tcPr>
          <w:p w14:paraId="00B27E26" w14:textId="78ABE7EB"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Co</w:t>
            </w:r>
            <w:r w:rsidR="00267C61" w:rsidRPr="00267C61">
              <w:rPr>
                <w:rFonts w:ascii="Arial" w:eastAsia="Times New Roman" w:hAnsi="Arial" w:cs="Arial"/>
                <w:kern w:val="0"/>
                <w:sz w:val="20"/>
                <w:szCs w:val="20"/>
                <w:lang w:val="en-US"/>
                <w14:ligatures w14:val="none"/>
              </w:rPr>
              <w:t xml:space="preserve"> 56</w:t>
            </w:r>
          </w:p>
        </w:tc>
        <w:tc>
          <w:tcPr>
            <w:tcW w:w="1710" w:type="dxa"/>
            <w:shd w:val="clear" w:color="auto" w:fill="auto"/>
            <w:vAlign w:val="center"/>
          </w:tcPr>
          <w:p w14:paraId="5A9E350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31.55</w:t>
            </w:r>
          </w:p>
        </w:tc>
        <w:tc>
          <w:tcPr>
            <w:tcW w:w="1890" w:type="dxa"/>
            <w:shd w:val="clear" w:color="auto" w:fill="auto"/>
            <w:vAlign w:val="center"/>
          </w:tcPr>
          <w:p w14:paraId="0264EA0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45.33</w:t>
            </w:r>
          </w:p>
        </w:tc>
        <w:tc>
          <w:tcPr>
            <w:tcW w:w="1080" w:type="dxa"/>
            <w:shd w:val="clear" w:color="auto" w:fill="auto"/>
            <w:vAlign w:val="center"/>
          </w:tcPr>
          <w:p w14:paraId="747281A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54.89</w:t>
            </w:r>
          </w:p>
        </w:tc>
        <w:tc>
          <w:tcPr>
            <w:tcW w:w="990" w:type="dxa"/>
            <w:shd w:val="clear" w:color="auto" w:fill="auto"/>
            <w:vAlign w:val="center"/>
          </w:tcPr>
          <w:p w14:paraId="67E4DA9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59.67</w:t>
            </w:r>
          </w:p>
        </w:tc>
      </w:tr>
      <w:tr w:rsidR="00267C61" w:rsidRPr="00267C61" w14:paraId="55964C22" w14:textId="77777777" w:rsidTr="0042613C">
        <w:trPr>
          <w:jc w:val="center"/>
        </w:trPr>
        <w:tc>
          <w:tcPr>
            <w:tcW w:w="648" w:type="dxa"/>
            <w:vAlign w:val="center"/>
          </w:tcPr>
          <w:p w14:paraId="5C7F47D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T9</w:t>
            </w:r>
          </w:p>
        </w:tc>
        <w:tc>
          <w:tcPr>
            <w:tcW w:w="1800" w:type="dxa"/>
            <w:shd w:val="clear" w:color="auto" w:fill="auto"/>
            <w:vAlign w:val="center"/>
          </w:tcPr>
          <w:p w14:paraId="19F30A40" w14:textId="243A7FD3"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Co</w:t>
            </w:r>
            <w:r w:rsidR="00267C61" w:rsidRPr="00267C61">
              <w:rPr>
                <w:rFonts w:ascii="Arial" w:eastAsia="Times New Roman" w:hAnsi="Arial" w:cs="Arial"/>
                <w:kern w:val="0"/>
                <w:sz w:val="20"/>
                <w:szCs w:val="20"/>
                <w:lang w:val="en-US"/>
                <w14:ligatures w14:val="none"/>
              </w:rPr>
              <w:t xml:space="preserve"> 57</w:t>
            </w:r>
          </w:p>
        </w:tc>
        <w:tc>
          <w:tcPr>
            <w:tcW w:w="1710" w:type="dxa"/>
            <w:shd w:val="clear" w:color="auto" w:fill="auto"/>
            <w:vAlign w:val="center"/>
          </w:tcPr>
          <w:p w14:paraId="1BDCED4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28.01</w:t>
            </w:r>
          </w:p>
        </w:tc>
        <w:tc>
          <w:tcPr>
            <w:tcW w:w="1890" w:type="dxa"/>
            <w:shd w:val="clear" w:color="auto" w:fill="auto"/>
            <w:vAlign w:val="center"/>
          </w:tcPr>
          <w:p w14:paraId="05868C5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47.60</w:t>
            </w:r>
          </w:p>
        </w:tc>
        <w:tc>
          <w:tcPr>
            <w:tcW w:w="1080" w:type="dxa"/>
            <w:shd w:val="clear" w:color="auto" w:fill="auto"/>
            <w:vAlign w:val="center"/>
          </w:tcPr>
          <w:p w14:paraId="15C2A22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57.45</w:t>
            </w:r>
          </w:p>
        </w:tc>
        <w:tc>
          <w:tcPr>
            <w:tcW w:w="990" w:type="dxa"/>
            <w:shd w:val="clear" w:color="auto" w:fill="auto"/>
            <w:vAlign w:val="center"/>
          </w:tcPr>
          <w:p w14:paraId="66D35CA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62.37</w:t>
            </w:r>
          </w:p>
        </w:tc>
      </w:tr>
      <w:tr w:rsidR="00267C61" w:rsidRPr="00267C61" w14:paraId="51165FB4" w14:textId="77777777" w:rsidTr="0042613C">
        <w:trPr>
          <w:jc w:val="center"/>
        </w:trPr>
        <w:tc>
          <w:tcPr>
            <w:tcW w:w="648" w:type="dxa"/>
            <w:vAlign w:val="center"/>
          </w:tcPr>
          <w:p w14:paraId="01F3898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T10</w:t>
            </w:r>
          </w:p>
        </w:tc>
        <w:tc>
          <w:tcPr>
            <w:tcW w:w="1800" w:type="dxa"/>
            <w:shd w:val="clear" w:color="auto" w:fill="auto"/>
            <w:vAlign w:val="center"/>
          </w:tcPr>
          <w:p w14:paraId="76F0877D" w14:textId="3BC33837"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proofErr w:type="spellStart"/>
            <w:r w:rsidRPr="00615135">
              <w:rPr>
                <w:rFonts w:ascii="Arial" w:eastAsia="Times New Roman" w:hAnsi="Arial" w:cs="Arial"/>
                <w:i/>
                <w:kern w:val="0"/>
                <w:sz w:val="20"/>
                <w:szCs w:val="20"/>
                <w:lang w:val="en-US"/>
                <w14:ligatures w14:val="none"/>
              </w:rPr>
              <w:t>Karuppukavuni</w:t>
            </w:r>
            <w:proofErr w:type="spellEnd"/>
          </w:p>
        </w:tc>
        <w:tc>
          <w:tcPr>
            <w:tcW w:w="1710" w:type="dxa"/>
            <w:shd w:val="clear" w:color="auto" w:fill="auto"/>
            <w:vAlign w:val="center"/>
          </w:tcPr>
          <w:p w14:paraId="048AB92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41.47</w:t>
            </w:r>
          </w:p>
        </w:tc>
        <w:tc>
          <w:tcPr>
            <w:tcW w:w="1890" w:type="dxa"/>
            <w:shd w:val="clear" w:color="auto" w:fill="auto"/>
            <w:vAlign w:val="center"/>
          </w:tcPr>
          <w:p w14:paraId="58ECF4F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67.28</w:t>
            </w:r>
          </w:p>
        </w:tc>
        <w:tc>
          <w:tcPr>
            <w:tcW w:w="1080" w:type="dxa"/>
            <w:shd w:val="clear" w:color="auto" w:fill="auto"/>
            <w:vAlign w:val="center"/>
          </w:tcPr>
          <w:p w14:paraId="157F6B20"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80.54</w:t>
            </w:r>
          </w:p>
        </w:tc>
        <w:tc>
          <w:tcPr>
            <w:tcW w:w="990" w:type="dxa"/>
            <w:shd w:val="clear" w:color="auto" w:fill="auto"/>
            <w:vAlign w:val="center"/>
          </w:tcPr>
          <w:p w14:paraId="543D5C9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87.17</w:t>
            </w:r>
          </w:p>
        </w:tc>
      </w:tr>
      <w:tr w:rsidR="00267C61" w:rsidRPr="00267C61" w14:paraId="291D3F06" w14:textId="77777777" w:rsidTr="0042613C">
        <w:trPr>
          <w:jc w:val="center"/>
        </w:trPr>
        <w:tc>
          <w:tcPr>
            <w:tcW w:w="648" w:type="dxa"/>
            <w:vAlign w:val="center"/>
          </w:tcPr>
          <w:p w14:paraId="62625B7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T11</w:t>
            </w:r>
          </w:p>
        </w:tc>
        <w:tc>
          <w:tcPr>
            <w:tcW w:w="1800" w:type="dxa"/>
            <w:shd w:val="clear" w:color="auto" w:fill="auto"/>
            <w:vAlign w:val="center"/>
          </w:tcPr>
          <w:p w14:paraId="725C1E0D" w14:textId="2885D4B6"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ADT</w:t>
            </w:r>
            <w:r w:rsidR="00267C61" w:rsidRPr="00267C61">
              <w:rPr>
                <w:rFonts w:ascii="Arial" w:eastAsia="Times New Roman" w:hAnsi="Arial" w:cs="Arial"/>
                <w:kern w:val="0"/>
                <w:sz w:val="20"/>
                <w:szCs w:val="20"/>
                <w:lang w:val="en-US"/>
                <w14:ligatures w14:val="none"/>
              </w:rPr>
              <w:t xml:space="preserve"> 54</w:t>
            </w:r>
          </w:p>
        </w:tc>
        <w:tc>
          <w:tcPr>
            <w:tcW w:w="1710" w:type="dxa"/>
            <w:shd w:val="clear" w:color="auto" w:fill="auto"/>
            <w:vAlign w:val="center"/>
          </w:tcPr>
          <w:p w14:paraId="52F9C48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31.53</w:t>
            </w:r>
          </w:p>
        </w:tc>
        <w:tc>
          <w:tcPr>
            <w:tcW w:w="1890" w:type="dxa"/>
            <w:shd w:val="clear" w:color="auto" w:fill="auto"/>
            <w:vAlign w:val="center"/>
          </w:tcPr>
          <w:p w14:paraId="52F5F10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49.43</w:t>
            </w:r>
          </w:p>
        </w:tc>
        <w:tc>
          <w:tcPr>
            <w:tcW w:w="1080" w:type="dxa"/>
            <w:shd w:val="clear" w:color="auto" w:fill="auto"/>
            <w:vAlign w:val="center"/>
          </w:tcPr>
          <w:p w14:paraId="402C359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62.39</w:t>
            </w:r>
          </w:p>
        </w:tc>
        <w:tc>
          <w:tcPr>
            <w:tcW w:w="990" w:type="dxa"/>
            <w:shd w:val="clear" w:color="auto" w:fill="auto"/>
            <w:vAlign w:val="center"/>
          </w:tcPr>
          <w:p w14:paraId="7B0FD2F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68.87</w:t>
            </w:r>
          </w:p>
        </w:tc>
      </w:tr>
      <w:tr w:rsidR="00267C61" w:rsidRPr="00267C61" w14:paraId="29B7C730" w14:textId="77777777" w:rsidTr="0042613C">
        <w:trPr>
          <w:jc w:val="center"/>
        </w:trPr>
        <w:tc>
          <w:tcPr>
            <w:tcW w:w="648" w:type="dxa"/>
            <w:vAlign w:val="center"/>
          </w:tcPr>
          <w:p w14:paraId="6207953B"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T12</w:t>
            </w:r>
          </w:p>
        </w:tc>
        <w:tc>
          <w:tcPr>
            <w:tcW w:w="1800" w:type="dxa"/>
            <w:shd w:val="clear" w:color="auto" w:fill="auto"/>
            <w:vAlign w:val="center"/>
          </w:tcPr>
          <w:p w14:paraId="57F4E048" w14:textId="34448A3A"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ADT</w:t>
            </w:r>
            <w:r w:rsidR="00267C61" w:rsidRPr="00267C61">
              <w:rPr>
                <w:rFonts w:ascii="Arial" w:eastAsia="Times New Roman" w:hAnsi="Arial" w:cs="Arial"/>
                <w:kern w:val="0"/>
                <w:sz w:val="20"/>
                <w:szCs w:val="20"/>
                <w:lang w:val="en-US"/>
                <w14:ligatures w14:val="none"/>
              </w:rPr>
              <w:t xml:space="preserve"> 52</w:t>
            </w:r>
          </w:p>
        </w:tc>
        <w:tc>
          <w:tcPr>
            <w:tcW w:w="1710" w:type="dxa"/>
            <w:shd w:val="clear" w:color="auto" w:fill="auto"/>
            <w:vAlign w:val="center"/>
          </w:tcPr>
          <w:p w14:paraId="684D20E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28.77</w:t>
            </w:r>
          </w:p>
        </w:tc>
        <w:tc>
          <w:tcPr>
            <w:tcW w:w="1890" w:type="dxa"/>
            <w:shd w:val="clear" w:color="auto" w:fill="auto"/>
            <w:vAlign w:val="center"/>
          </w:tcPr>
          <w:p w14:paraId="71F4AD6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48.73</w:t>
            </w:r>
          </w:p>
        </w:tc>
        <w:tc>
          <w:tcPr>
            <w:tcW w:w="1080" w:type="dxa"/>
            <w:shd w:val="clear" w:color="auto" w:fill="auto"/>
            <w:vAlign w:val="center"/>
          </w:tcPr>
          <w:p w14:paraId="52AC9CE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57.22</w:t>
            </w:r>
          </w:p>
        </w:tc>
        <w:tc>
          <w:tcPr>
            <w:tcW w:w="990" w:type="dxa"/>
            <w:shd w:val="clear" w:color="auto" w:fill="auto"/>
            <w:vAlign w:val="center"/>
          </w:tcPr>
          <w:p w14:paraId="430B75E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61.47</w:t>
            </w:r>
          </w:p>
        </w:tc>
      </w:tr>
      <w:tr w:rsidR="00267C61" w:rsidRPr="00267C61" w14:paraId="79686677" w14:textId="77777777" w:rsidTr="0042613C">
        <w:trPr>
          <w:jc w:val="center"/>
        </w:trPr>
        <w:tc>
          <w:tcPr>
            <w:tcW w:w="648" w:type="dxa"/>
            <w:vAlign w:val="center"/>
          </w:tcPr>
          <w:p w14:paraId="0A6137D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T13</w:t>
            </w:r>
          </w:p>
        </w:tc>
        <w:tc>
          <w:tcPr>
            <w:tcW w:w="1800" w:type="dxa"/>
            <w:shd w:val="clear" w:color="auto" w:fill="auto"/>
            <w:vAlign w:val="center"/>
          </w:tcPr>
          <w:p w14:paraId="4EA8A7F8" w14:textId="1BD28B29"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KKLR</w:t>
            </w:r>
            <w:r w:rsidR="00267C61" w:rsidRPr="00267C61">
              <w:rPr>
                <w:rFonts w:ascii="Arial" w:eastAsia="Times New Roman" w:hAnsi="Arial" w:cs="Arial"/>
                <w:kern w:val="0"/>
                <w:sz w:val="20"/>
                <w:szCs w:val="20"/>
                <w:lang w:val="en-US"/>
                <w14:ligatures w14:val="none"/>
              </w:rPr>
              <w:t xml:space="preserve"> 2</w:t>
            </w:r>
          </w:p>
        </w:tc>
        <w:tc>
          <w:tcPr>
            <w:tcW w:w="1710" w:type="dxa"/>
            <w:shd w:val="clear" w:color="auto" w:fill="auto"/>
            <w:vAlign w:val="center"/>
          </w:tcPr>
          <w:p w14:paraId="3740C60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32.74</w:t>
            </w:r>
          </w:p>
        </w:tc>
        <w:tc>
          <w:tcPr>
            <w:tcW w:w="1890" w:type="dxa"/>
            <w:shd w:val="clear" w:color="auto" w:fill="auto"/>
            <w:vAlign w:val="center"/>
          </w:tcPr>
          <w:p w14:paraId="4AF930A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43.73</w:t>
            </w:r>
          </w:p>
        </w:tc>
        <w:tc>
          <w:tcPr>
            <w:tcW w:w="1080" w:type="dxa"/>
            <w:shd w:val="clear" w:color="auto" w:fill="auto"/>
            <w:vAlign w:val="center"/>
          </w:tcPr>
          <w:p w14:paraId="54CCBFD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54.23</w:t>
            </w:r>
          </w:p>
        </w:tc>
        <w:tc>
          <w:tcPr>
            <w:tcW w:w="990" w:type="dxa"/>
            <w:shd w:val="clear" w:color="auto" w:fill="auto"/>
            <w:vAlign w:val="center"/>
          </w:tcPr>
          <w:p w14:paraId="4DE8DCB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59.49</w:t>
            </w:r>
          </w:p>
        </w:tc>
      </w:tr>
      <w:tr w:rsidR="00267C61" w:rsidRPr="00267C61" w14:paraId="656E446C" w14:textId="77777777" w:rsidTr="0042613C">
        <w:trPr>
          <w:jc w:val="center"/>
        </w:trPr>
        <w:tc>
          <w:tcPr>
            <w:tcW w:w="648" w:type="dxa"/>
            <w:vAlign w:val="center"/>
          </w:tcPr>
          <w:p w14:paraId="352FEB73"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T14</w:t>
            </w:r>
          </w:p>
        </w:tc>
        <w:tc>
          <w:tcPr>
            <w:tcW w:w="1800" w:type="dxa"/>
            <w:shd w:val="clear" w:color="auto" w:fill="auto"/>
            <w:vAlign w:val="center"/>
          </w:tcPr>
          <w:p w14:paraId="0A687D50" w14:textId="18321A7D"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BPT</w:t>
            </w:r>
            <w:r w:rsidR="00267C61" w:rsidRPr="00267C61">
              <w:rPr>
                <w:rFonts w:ascii="Arial" w:eastAsia="Times New Roman" w:hAnsi="Arial" w:cs="Arial"/>
                <w:kern w:val="0"/>
                <w:sz w:val="20"/>
                <w:szCs w:val="20"/>
                <w:lang w:val="en-US"/>
                <w14:ligatures w14:val="none"/>
              </w:rPr>
              <w:t xml:space="preserve"> 5204</w:t>
            </w:r>
          </w:p>
        </w:tc>
        <w:tc>
          <w:tcPr>
            <w:tcW w:w="1710" w:type="dxa"/>
            <w:shd w:val="clear" w:color="auto" w:fill="auto"/>
            <w:vAlign w:val="center"/>
          </w:tcPr>
          <w:p w14:paraId="659C141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22.95</w:t>
            </w:r>
          </w:p>
        </w:tc>
        <w:tc>
          <w:tcPr>
            <w:tcW w:w="1890" w:type="dxa"/>
            <w:shd w:val="clear" w:color="auto" w:fill="auto"/>
            <w:vAlign w:val="center"/>
          </w:tcPr>
          <w:p w14:paraId="2FBABE3F"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38.58</w:t>
            </w:r>
          </w:p>
        </w:tc>
        <w:tc>
          <w:tcPr>
            <w:tcW w:w="1080" w:type="dxa"/>
            <w:shd w:val="clear" w:color="auto" w:fill="auto"/>
            <w:vAlign w:val="center"/>
          </w:tcPr>
          <w:p w14:paraId="2A214A35"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45.13</w:t>
            </w:r>
          </w:p>
        </w:tc>
        <w:tc>
          <w:tcPr>
            <w:tcW w:w="990" w:type="dxa"/>
            <w:shd w:val="clear" w:color="auto" w:fill="auto"/>
            <w:vAlign w:val="center"/>
          </w:tcPr>
          <w:p w14:paraId="5A28AC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48.41</w:t>
            </w:r>
          </w:p>
        </w:tc>
      </w:tr>
      <w:tr w:rsidR="00267C61" w:rsidRPr="00267C61" w14:paraId="461CB223" w14:textId="77777777" w:rsidTr="0042613C">
        <w:trPr>
          <w:trHeight w:val="287"/>
          <w:jc w:val="center"/>
        </w:trPr>
        <w:tc>
          <w:tcPr>
            <w:tcW w:w="648" w:type="dxa"/>
            <w:vAlign w:val="center"/>
          </w:tcPr>
          <w:p w14:paraId="5243DD9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T15</w:t>
            </w:r>
          </w:p>
        </w:tc>
        <w:tc>
          <w:tcPr>
            <w:tcW w:w="1800" w:type="dxa"/>
            <w:shd w:val="clear" w:color="auto" w:fill="auto"/>
            <w:vAlign w:val="center"/>
          </w:tcPr>
          <w:p w14:paraId="1098DB73" w14:textId="51343ADB"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Paiyur</w:t>
            </w:r>
            <w:r w:rsidR="00267C61" w:rsidRPr="00267C61">
              <w:rPr>
                <w:rFonts w:ascii="Arial" w:eastAsia="Times New Roman" w:hAnsi="Arial" w:cs="Arial"/>
                <w:kern w:val="0"/>
                <w:sz w:val="20"/>
                <w:szCs w:val="20"/>
                <w:lang w:val="en-US"/>
                <w14:ligatures w14:val="none"/>
              </w:rPr>
              <w:t xml:space="preserve"> 1</w:t>
            </w:r>
          </w:p>
        </w:tc>
        <w:tc>
          <w:tcPr>
            <w:tcW w:w="1710" w:type="dxa"/>
            <w:shd w:val="clear" w:color="auto" w:fill="auto"/>
            <w:vAlign w:val="center"/>
          </w:tcPr>
          <w:p w14:paraId="53278C5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36.06</w:t>
            </w:r>
          </w:p>
        </w:tc>
        <w:tc>
          <w:tcPr>
            <w:tcW w:w="1890" w:type="dxa"/>
            <w:shd w:val="clear" w:color="auto" w:fill="auto"/>
            <w:vAlign w:val="center"/>
          </w:tcPr>
          <w:p w14:paraId="2F3FBCF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60.33</w:t>
            </w:r>
          </w:p>
        </w:tc>
        <w:tc>
          <w:tcPr>
            <w:tcW w:w="1080" w:type="dxa"/>
            <w:shd w:val="clear" w:color="auto" w:fill="auto"/>
            <w:vAlign w:val="center"/>
          </w:tcPr>
          <w:p w14:paraId="3B416E5B"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68.40</w:t>
            </w:r>
          </w:p>
        </w:tc>
        <w:tc>
          <w:tcPr>
            <w:tcW w:w="990" w:type="dxa"/>
            <w:shd w:val="clear" w:color="auto" w:fill="auto"/>
            <w:vAlign w:val="center"/>
          </w:tcPr>
          <w:p w14:paraId="583360F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72.43</w:t>
            </w:r>
          </w:p>
        </w:tc>
      </w:tr>
      <w:tr w:rsidR="00267C61" w:rsidRPr="00267C61" w14:paraId="2BFB23A7" w14:textId="77777777" w:rsidTr="0042613C">
        <w:trPr>
          <w:trHeight w:val="287"/>
          <w:jc w:val="center"/>
        </w:trPr>
        <w:tc>
          <w:tcPr>
            <w:tcW w:w="2448" w:type="dxa"/>
            <w:gridSpan w:val="2"/>
          </w:tcPr>
          <w:p w14:paraId="55EAB59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SE(d)</w:t>
            </w:r>
          </w:p>
        </w:tc>
        <w:tc>
          <w:tcPr>
            <w:tcW w:w="1710" w:type="dxa"/>
            <w:shd w:val="clear" w:color="auto" w:fill="auto"/>
            <w:vAlign w:val="center"/>
          </w:tcPr>
          <w:p w14:paraId="284549A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1.63</w:t>
            </w:r>
          </w:p>
        </w:tc>
        <w:tc>
          <w:tcPr>
            <w:tcW w:w="1890" w:type="dxa"/>
            <w:shd w:val="clear" w:color="auto" w:fill="auto"/>
            <w:vAlign w:val="center"/>
          </w:tcPr>
          <w:p w14:paraId="0526954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2.46</w:t>
            </w:r>
          </w:p>
        </w:tc>
        <w:tc>
          <w:tcPr>
            <w:tcW w:w="1080" w:type="dxa"/>
            <w:shd w:val="clear" w:color="auto" w:fill="auto"/>
            <w:vAlign w:val="center"/>
          </w:tcPr>
          <w:p w14:paraId="3439C54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3.01</w:t>
            </w:r>
          </w:p>
        </w:tc>
        <w:tc>
          <w:tcPr>
            <w:tcW w:w="990" w:type="dxa"/>
            <w:shd w:val="clear" w:color="auto" w:fill="auto"/>
            <w:vAlign w:val="center"/>
          </w:tcPr>
          <w:p w14:paraId="2752BBC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3.28</w:t>
            </w:r>
          </w:p>
        </w:tc>
      </w:tr>
      <w:tr w:rsidR="00267C61" w:rsidRPr="00267C61" w14:paraId="43B167FD" w14:textId="77777777" w:rsidTr="0042613C">
        <w:trPr>
          <w:jc w:val="center"/>
        </w:trPr>
        <w:tc>
          <w:tcPr>
            <w:tcW w:w="2448" w:type="dxa"/>
            <w:gridSpan w:val="2"/>
          </w:tcPr>
          <w:p w14:paraId="5C938D6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CD(P=0.05)</w:t>
            </w:r>
          </w:p>
        </w:tc>
        <w:tc>
          <w:tcPr>
            <w:tcW w:w="1710" w:type="dxa"/>
            <w:shd w:val="clear" w:color="auto" w:fill="auto"/>
            <w:vAlign w:val="center"/>
          </w:tcPr>
          <w:p w14:paraId="23A4195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3.34</w:t>
            </w:r>
          </w:p>
        </w:tc>
        <w:tc>
          <w:tcPr>
            <w:tcW w:w="1890" w:type="dxa"/>
            <w:shd w:val="clear" w:color="auto" w:fill="auto"/>
            <w:vAlign w:val="center"/>
          </w:tcPr>
          <w:p w14:paraId="696DA4B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5.05</w:t>
            </w:r>
          </w:p>
        </w:tc>
        <w:tc>
          <w:tcPr>
            <w:tcW w:w="1080" w:type="dxa"/>
            <w:shd w:val="clear" w:color="auto" w:fill="auto"/>
            <w:vAlign w:val="center"/>
          </w:tcPr>
          <w:p w14:paraId="2E5475C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6.16</w:t>
            </w:r>
          </w:p>
        </w:tc>
        <w:tc>
          <w:tcPr>
            <w:tcW w:w="990" w:type="dxa"/>
            <w:shd w:val="clear" w:color="auto" w:fill="auto"/>
            <w:vAlign w:val="center"/>
          </w:tcPr>
          <w:p w14:paraId="7936BB0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6.73</w:t>
            </w:r>
          </w:p>
        </w:tc>
      </w:tr>
      <w:bookmarkEnd w:id="2"/>
    </w:tbl>
    <w:p w14:paraId="07EF1F2B"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p>
    <w:p w14:paraId="7B8B6851" w14:textId="77777777" w:rsidR="00267C61" w:rsidRPr="00267C61" w:rsidRDefault="00267C61" w:rsidP="00267C61">
      <w:pPr>
        <w:autoSpaceDE w:val="0"/>
        <w:autoSpaceDN w:val="0"/>
        <w:spacing w:after="0" w:line="240" w:lineRule="auto"/>
        <w:ind w:left="284" w:hanging="284"/>
        <w:jc w:val="center"/>
        <w:rPr>
          <w:rFonts w:ascii="Arial" w:eastAsia="SimSun" w:hAnsi="Arial" w:cs="Arial"/>
          <w:kern w:val="0"/>
          <w:sz w:val="20"/>
          <w:szCs w:val="20"/>
          <w:lang w:val="en-US"/>
          <w14:ligatures w14:val="none"/>
        </w:rPr>
      </w:pPr>
      <w:r w:rsidRPr="00267C61">
        <w:rPr>
          <w:rFonts w:ascii="Arial" w:eastAsia="SimSun" w:hAnsi="Arial" w:cs="Arial"/>
          <w:noProof/>
          <w:kern w:val="0"/>
          <w:sz w:val="20"/>
          <w:szCs w:val="20"/>
          <w:lang w:val="en-US"/>
          <w14:ligatures w14:val="none"/>
        </w:rPr>
        <w:drawing>
          <wp:inline distT="0" distB="0" distL="0" distR="0" wp14:anchorId="201EFC08" wp14:editId="5FB77108">
            <wp:extent cx="4578350" cy="2353310"/>
            <wp:effectExtent l="0" t="0" r="0" b="0"/>
            <wp:docPr id="1767770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0" cy="2353310"/>
                    </a:xfrm>
                    <a:prstGeom prst="rect">
                      <a:avLst/>
                    </a:prstGeom>
                    <a:noFill/>
                  </pic:spPr>
                </pic:pic>
              </a:graphicData>
            </a:graphic>
          </wp:inline>
        </w:drawing>
      </w:r>
    </w:p>
    <w:p w14:paraId="2E2DF85E"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Fig. 1. Plant height of different rice cultivars at various growth stages under DDSR</w:t>
      </w:r>
    </w:p>
    <w:p w14:paraId="349DFB40" w14:textId="77777777" w:rsidR="00267C61" w:rsidRPr="00267C61" w:rsidRDefault="00267C61" w:rsidP="00267C61">
      <w:pPr>
        <w:spacing w:after="0" w:line="240" w:lineRule="auto"/>
        <w:jc w:val="both"/>
        <w:rPr>
          <w:rFonts w:ascii="Arial" w:eastAsia="MS Mincho" w:hAnsi="Arial" w:cs="Arial"/>
          <w:b/>
          <w:bCs/>
          <w:kern w:val="0"/>
          <w:sz w:val="20"/>
          <w:szCs w:val="20"/>
          <w:vertAlign w:val="superscript"/>
          <w:lang w:val="en-US"/>
          <w14:ligatures w14:val="none"/>
        </w:rPr>
      </w:pPr>
      <w:r w:rsidRPr="00267C61">
        <w:rPr>
          <w:rFonts w:ascii="Arial" w:eastAsia="MS Mincho" w:hAnsi="Arial" w:cs="Arial"/>
          <w:b/>
          <w:bCs/>
          <w:kern w:val="0"/>
          <w:sz w:val="20"/>
          <w:szCs w:val="20"/>
          <w:lang w:val="en-US"/>
          <w14:ligatures w14:val="none"/>
        </w:rPr>
        <w:t>3.2. Number of tills hill</w:t>
      </w:r>
      <w:r w:rsidRPr="00267C61">
        <w:rPr>
          <w:rFonts w:ascii="Arial" w:eastAsia="MS Mincho" w:hAnsi="Arial" w:cs="Arial"/>
          <w:b/>
          <w:bCs/>
          <w:kern w:val="0"/>
          <w:sz w:val="20"/>
          <w:szCs w:val="20"/>
          <w:vertAlign w:val="superscript"/>
          <w:lang w:val="en-US"/>
          <w14:ligatures w14:val="none"/>
        </w:rPr>
        <w:t>-1</w:t>
      </w:r>
    </w:p>
    <w:p w14:paraId="7DCF4A1A" w14:textId="1A5AD0DD" w:rsidR="00267C61" w:rsidRPr="00267C61" w:rsidRDefault="00267C61" w:rsidP="00267C61">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267C61">
        <w:rPr>
          <w:rFonts w:ascii="Arial" w:eastAsia="MS Mincho" w:hAnsi="Arial" w:cs="Arial"/>
          <w:kern w:val="0"/>
          <w:sz w:val="20"/>
          <w:szCs w:val="20"/>
          <w:vertAlign w:val="superscript"/>
          <w:lang w:val="en-US"/>
          <w14:ligatures w14:val="none"/>
        </w:rPr>
        <w:lastRenderedPageBreak/>
        <w:t xml:space="preserve">                </w:t>
      </w:r>
      <w:r w:rsidRPr="00267C61">
        <w:rPr>
          <w:rFonts w:ascii="Arial" w:eastAsia="Times New Roman" w:hAnsi="Arial" w:cs="Arial"/>
          <w:kern w:val="0"/>
          <w:sz w:val="20"/>
          <w:szCs w:val="20"/>
          <w:lang w:val="en-US"/>
          <w14:ligatures w14:val="none"/>
        </w:rPr>
        <w:t xml:space="preserve">The number of tillers per hill is a crucial growth parameter reflecting the productive capacity and tillering ability of rice cultivars. Data on tiller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unt at </w:t>
      </w:r>
      <w:r w:rsidRPr="00267C61">
        <w:rPr>
          <w:rFonts w:ascii="Arial" w:eastAsia="Times New Roman" w:hAnsi="Arial" w:cs="Arial"/>
          <w:bCs/>
          <w:kern w:val="0"/>
          <w:sz w:val="20"/>
          <w:szCs w:val="20"/>
          <w:lang w:val="en-US"/>
          <w14:ligatures w14:val="none"/>
        </w:rPr>
        <w:t>active tillering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heading</w:t>
      </w:r>
      <w:r w:rsidRPr="00267C61">
        <w:rPr>
          <w:rFonts w:ascii="Arial" w:eastAsia="Times New Roman" w:hAnsi="Arial" w:cs="Arial"/>
          <w:kern w:val="0"/>
          <w:sz w:val="20"/>
          <w:szCs w:val="20"/>
          <w:lang w:val="en-US"/>
          <w14:ligatures w14:val="none"/>
        </w:rPr>
        <w:t xml:space="preserve"> stages are presented in Figure 2. Among the varieties, </w:t>
      </w:r>
      <w:r w:rsidR="00615135" w:rsidRPr="00615135">
        <w:rPr>
          <w:rFonts w:ascii="Arial" w:eastAsia="Times New Roman" w:hAnsi="Arial" w:cs="Arial"/>
          <w:bCs/>
          <w:i/>
          <w:kern w:val="0"/>
          <w:sz w:val="20"/>
          <w:szCs w:val="20"/>
          <w:lang w:val="en-US"/>
          <w14:ligatures w14:val="none"/>
        </w:rPr>
        <w:t>Co</w:t>
      </w:r>
      <w:r w:rsidRPr="00267C61">
        <w:rPr>
          <w:rFonts w:ascii="Arial" w:eastAsia="Times New Roman" w:hAnsi="Arial" w:cs="Arial"/>
          <w:bCs/>
          <w:kern w:val="0"/>
          <w:sz w:val="20"/>
          <w:szCs w:val="20"/>
          <w:lang w:val="en-US"/>
          <w14:ligatures w14:val="none"/>
        </w:rPr>
        <w:t xml:space="preserve"> 57</w:t>
      </w:r>
      <w:r w:rsidRPr="00267C61">
        <w:rPr>
          <w:rFonts w:ascii="Arial" w:eastAsia="Times New Roman" w:hAnsi="Arial" w:cs="Arial"/>
          <w:kern w:val="0"/>
          <w:sz w:val="20"/>
          <w:szCs w:val="20"/>
          <w:lang w:val="en-US"/>
          <w14:ligatures w14:val="none"/>
        </w:rPr>
        <w:t xml:space="preserve"> </w:t>
      </w:r>
      <w:proofErr w:type="spellStart"/>
      <w:r w:rsidRPr="00267C61">
        <w:rPr>
          <w:rFonts w:ascii="Arial" w:eastAsia="Times New Roman" w:hAnsi="Arial" w:cs="Arial"/>
          <w:kern w:val="0"/>
          <w:sz w:val="20"/>
          <w:szCs w:val="20"/>
          <w:lang w:val="en-US"/>
          <w14:ligatures w14:val="none"/>
        </w:rPr>
        <w:t>re</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rded</w:t>
      </w:r>
      <w:proofErr w:type="spellEnd"/>
      <w:r w:rsidRPr="00267C61">
        <w:rPr>
          <w:rFonts w:ascii="Arial" w:eastAsia="Times New Roman" w:hAnsi="Arial" w:cs="Arial"/>
          <w:kern w:val="0"/>
          <w:sz w:val="20"/>
          <w:szCs w:val="20"/>
          <w:lang w:val="en-US"/>
          <w14:ligatures w14:val="none"/>
        </w:rPr>
        <w:t xml:space="preserve"> the </w:t>
      </w:r>
      <w:r w:rsidRPr="00267C61">
        <w:rPr>
          <w:rFonts w:ascii="Arial" w:eastAsia="Times New Roman" w:hAnsi="Arial" w:cs="Arial"/>
          <w:bCs/>
          <w:kern w:val="0"/>
          <w:sz w:val="20"/>
          <w:szCs w:val="20"/>
          <w:lang w:val="en-US"/>
          <w14:ligatures w14:val="none"/>
        </w:rPr>
        <w:t>highest number of tillers per hill</w:t>
      </w:r>
      <w:r w:rsidRPr="00267C61">
        <w:rPr>
          <w:rFonts w:ascii="Arial" w:eastAsia="Times New Roman" w:hAnsi="Arial" w:cs="Arial"/>
          <w:kern w:val="0"/>
          <w:sz w:val="20"/>
          <w:szCs w:val="20"/>
          <w:lang w:val="en-US"/>
          <w14:ligatures w14:val="none"/>
        </w:rPr>
        <w:t xml:space="preserve"> with values </w:t>
      </w:r>
      <w:r w:rsidR="00CC1A9E">
        <w:rPr>
          <w:rFonts w:ascii="Arial" w:eastAsia="Times New Roman" w:hAnsi="Arial" w:cs="Arial"/>
          <w:kern w:val="0"/>
          <w:sz w:val="20"/>
          <w:szCs w:val="20"/>
          <w:lang w:val="en-US"/>
          <w14:ligatures w14:val="none"/>
        </w:rPr>
        <w:t>of 18 and 26 tillers hill</w:t>
      </w:r>
      <w:r w:rsidR="00CC1A9E">
        <w:rPr>
          <w:rFonts w:ascii="Arial" w:eastAsia="Times New Roman" w:hAnsi="Arial" w:cs="Arial"/>
          <w:kern w:val="0"/>
          <w:sz w:val="20"/>
          <w:szCs w:val="20"/>
          <w:vertAlign w:val="superscript"/>
          <w:lang w:val="en-US"/>
          <w14:ligatures w14:val="none"/>
        </w:rPr>
        <w:t>-1</w:t>
      </w:r>
      <w:r w:rsidR="00CC1A9E">
        <w:rPr>
          <w:rFonts w:ascii="Arial" w:eastAsia="Times New Roman" w:hAnsi="Arial" w:cs="Arial"/>
          <w:kern w:val="0"/>
          <w:sz w:val="20"/>
          <w:szCs w:val="20"/>
          <w:lang w:val="en-US"/>
          <w14:ligatures w14:val="none"/>
        </w:rPr>
        <w:t xml:space="preserve"> at active tillering and heading stage</w:t>
      </w:r>
      <w:r w:rsidRPr="00267C61">
        <w:rPr>
          <w:rFonts w:ascii="Arial" w:eastAsia="Times New Roman" w:hAnsi="Arial" w:cs="Arial"/>
          <w:kern w:val="0"/>
          <w:sz w:val="20"/>
          <w:szCs w:val="20"/>
          <w:lang w:val="en-US"/>
          <w14:ligatures w14:val="none"/>
        </w:rPr>
        <w:t xml:space="preserve">. This was followed closely by </w:t>
      </w:r>
      <w:r w:rsidR="00615135" w:rsidRPr="00615135">
        <w:rPr>
          <w:rFonts w:ascii="Arial" w:eastAsia="Times New Roman" w:hAnsi="Arial" w:cs="Arial"/>
          <w:bCs/>
          <w:i/>
          <w:kern w:val="0"/>
          <w:sz w:val="20"/>
          <w:szCs w:val="20"/>
          <w:lang w:val="en-US"/>
          <w14:ligatures w14:val="none"/>
        </w:rPr>
        <w:t>Co</w:t>
      </w:r>
      <w:r w:rsidRPr="00267C61">
        <w:rPr>
          <w:rFonts w:ascii="Arial" w:eastAsia="Times New Roman" w:hAnsi="Arial" w:cs="Arial"/>
          <w:bCs/>
          <w:kern w:val="0"/>
          <w:sz w:val="20"/>
          <w:szCs w:val="20"/>
          <w:lang w:val="en-US"/>
          <w14:ligatures w14:val="none"/>
        </w:rPr>
        <w:t xml:space="preserve"> 56</w:t>
      </w:r>
      <w:r w:rsidRPr="00267C61">
        <w:rPr>
          <w:rFonts w:ascii="Arial" w:eastAsia="Times New Roman" w:hAnsi="Arial" w:cs="Arial"/>
          <w:kern w:val="0"/>
          <w:sz w:val="20"/>
          <w:szCs w:val="20"/>
          <w:lang w:val="en-US"/>
          <w14:ligatures w14:val="none"/>
        </w:rPr>
        <w:t xml:space="preserve">, which also showed vigorous tillering </w:t>
      </w:r>
      <w:r w:rsidR="00CC1A9E" w:rsidRPr="00267C61">
        <w:rPr>
          <w:rFonts w:ascii="Arial" w:eastAsia="Times New Roman" w:hAnsi="Arial" w:cs="Arial"/>
          <w:kern w:val="0"/>
          <w:sz w:val="20"/>
          <w:szCs w:val="20"/>
          <w:lang w:val="en-US"/>
          <w14:ligatures w14:val="none"/>
        </w:rPr>
        <w:t>performance</w:t>
      </w:r>
      <w:r w:rsidR="00CC1A9E">
        <w:rPr>
          <w:rFonts w:ascii="Arial" w:eastAsia="Times New Roman" w:hAnsi="Arial" w:cs="Arial"/>
          <w:kern w:val="0"/>
          <w:sz w:val="20"/>
          <w:szCs w:val="20"/>
          <w:lang w:val="en-US"/>
          <w14:ligatures w14:val="none"/>
        </w:rPr>
        <w:t xml:space="preserve"> (17 and 25)</w:t>
      </w:r>
      <w:r w:rsidRPr="00267C61">
        <w:rPr>
          <w:rFonts w:ascii="Arial" w:eastAsia="Times New Roman" w:hAnsi="Arial" w:cs="Arial"/>
          <w:kern w:val="0"/>
          <w:sz w:val="20"/>
          <w:szCs w:val="20"/>
          <w:lang w:val="en-US"/>
          <w14:ligatures w14:val="none"/>
        </w:rPr>
        <w:t xml:space="preserve">. </w:t>
      </w:r>
      <w:r w:rsidR="00615135" w:rsidRPr="00615135">
        <w:rPr>
          <w:rFonts w:ascii="Arial" w:eastAsia="Times New Roman" w:hAnsi="Arial" w:cs="Arial"/>
          <w:bCs/>
          <w:i/>
          <w:kern w:val="0"/>
          <w:sz w:val="20"/>
          <w:szCs w:val="20"/>
          <w:lang w:val="en-US"/>
          <w14:ligatures w14:val="none"/>
        </w:rPr>
        <w:t>TV</w:t>
      </w:r>
      <w:r w:rsidRPr="00267C61">
        <w:rPr>
          <w:rFonts w:ascii="Arial" w:eastAsia="Times New Roman" w:hAnsi="Arial" w:cs="Arial"/>
          <w:bCs/>
          <w:kern w:val="0"/>
          <w:sz w:val="20"/>
          <w:szCs w:val="20"/>
          <w:lang w:val="en-US"/>
          <w14:ligatures w14:val="none"/>
        </w:rPr>
        <w:t xml:space="preserve"> 472</w:t>
      </w:r>
      <w:r w:rsidRPr="00267C61">
        <w:rPr>
          <w:rFonts w:ascii="Arial" w:eastAsia="Times New Roman" w:hAnsi="Arial" w:cs="Arial"/>
          <w:kern w:val="0"/>
          <w:sz w:val="20"/>
          <w:szCs w:val="20"/>
          <w:lang w:val="en-US"/>
          <w14:ligatures w14:val="none"/>
        </w:rPr>
        <w:t xml:space="preserve"> and </w:t>
      </w:r>
      <w:proofErr w:type="spellStart"/>
      <w:r w:rsidR="00615135" w:rsidRPr="00615135">
        <w:rPr>
          <w:rFonts w:ascii="Arial" w:eastAsia="Times New Roman" w:hAnsi="Arial" w:cs="Arial"/>
          <w:bCs/>
          <w:i/>
          <w:kern w:val="0"/>
          <w:sz w:val="20"/>
          <w:szCs w:val="20"/>
          <w:lang w:val="en-US"/>
          <w14:ligatures w14:val="none"/>
        </w:rPr>
        <w:t>karuppukavuni</w:t>
      </w:r>
      <w:proofErr w:type="spellEnd"/>
      <w:r w:rsidRPr="00267C61">
        <w:rPr>
          <w:rFonts w:ascii="Arial" w:eastAsia="Times New Roman" w:hAnsi="Arial" w:cs="Arial"/>
          <w:kern w:val="0"/>
          <w:sz w:val="20"/>
          <w:szCs w:val="20"/>
          <w:lang w:val="en-US"/>
          <w14:ligatures w14:val="none"/>
        </w:rPr>
        <w:t xml:space="preserve"> demonstrated strong tillering as well, with a significantly higher number of tillers at heading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mpared to active tillering, indicating good tiller retention and development. In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ntrast, </w:t>
      </w:r>
      <w:r w:rsidRPr="00267C61">
        <w:rPr>
          <w:rFonts w:ascii="Arial" w:eastAsia="Times New Roman" w:hAnsi="Arial" w:cs="Arial"/>
          <w:bCs/>
          <w:kern w:val="0"/>
          <w:sz w:val="20"/>
          <w:szCs w:val="20"/>
          <w:lang w:val="en-US"/>
          <w14:ligatures w14:val="none"/>
        </w:rPr>
        <w:t>CR 1009 sub1</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TRV 3</w:t>
      </w:r>
      <w:r w:rsidRPr="00267C61">
        <w:rPr>
          <w:rFonts w:ascii="Arial" w:eastAsia="Times New Roman" w:hAnsi="Arial" w:cs="Arial"/>
          <w:kern w:val="0"/>
          <w:sz w:val="20"/>
          <w:szCs w:val="20"/>
          <w:lang w:val="en-US"/>
          <w14:ligatures w14:val="none"/>
        </w:rPr>
        <w:t xml:space="preserve">, </w:t>
      </w:r>
      <w:r w:rsidR="00615135" w:rsidRPr="00615135">
        <w:rPr>
          <w:rFonts w:ascii="Arial" w:eastAsia="Times New Roman" w:hAnsi="Arial" w:cs="Arial"/>
          <w:bCs/>
          <w:i/>
          <w:kern w:val="0"/>
          <w:sz w:val="20"/>
          <w:szCs w:val="20"/>
          <w:lang w:val="en-US"/>
          <w14:ligatures w14:val="none"/>
        </w:rPr>
        <w:t>TKM</w:t>
      </w:r>
      <w:r w:rsidRPr="00267C61">
        <w:rPr>
          <w:rFonts w:ascii="Arial" w:eastAsia="Times New Roman" w:hAnsi="Arial" w:cs="Arial"/>
          <w:bCs/>
          <w:kern w:val="0"/>
          <w:sz w:val="20"/>
          <w:szCs w:val="20"/>
          <w:lang w:val="en-US"/>
          <w14:ligatures w14:val="none"/>
        </w:rPr>
        <w:t xml:space="preserve"> 13</w:t>
      </w:r>
      <w:r w:rsidRPr="00267C61">
        <w:rPr>
          <w:rFonts w:ascii="Arial" w:eastAsia="Times New Roman" w:hAnsi="Arial" w:cs="Arial"/>
          <w:kern w:val="0"/>
          <w:sz w:val="20"/>
          <w:szCs w:val="20"/>
          <w:lang w:val="en-US"/>
          <w14:ligatures w14:val="none"/>
        </w:rPr>
        <w:t xml:space="preserve">, and </w:t>
      </w:r>
      <w:r w:rsidR="00615135" w:rsidRPr="00615135">
        <w:rPr>
          <w:rFonts w:ascii="Arial" w:eastAsia="Times New Roman" w:hAnsi="Arial" w:cs="Arial"/>
          <w:bCs/>
          <w:i/>
          <w:kern w:val="0"/>
          <w:sz w:val="20"/>
          <w:szCs w:val="20"/>
          <w:lang w:val="en-US"/>
          <w14:ligatures w14:val="none"/>
        </w:rPr>
        <w:t>ADT</w:t>
      </w:r>
      <w:r w:rsidRPr="00267C61">
        <w:rPr>
          <w:rFonts w:ascii="Arial" w:eastAsia="Times New Roman" w:hAnsi="Arial" w:cs="Arial"/>
          <w:bCs/>
          <w:kern w:val="0"/>
          <w:sz w:val="20"/>
          <w:szCs w:val="20"/>
          <w:lang w:val="en-US"/>
          <w14:ligatures w14:val="none"/>
        </w:rPr>
        <w:t xml:space="preserve"> 54</w:t>
      </w:r>
      <w:r w:rsidRPr="00267C61">
        <w:rPr>
          <w:rFonts w:ascii="Arial" w:eastAsia="Times New Roman" w:hAnsi="Arial" w:cs="Arial"/>
          <w:kern w:val="0"/>
          <w:sz w:val="20"/>
          <w:szCs w:val="20"/>
          <w:lang w:val="en-US"/>
          <w14:ligatures w14:val="none"/>
        </w:rPr>
        <w:t xml:space="preserve"> showed </w:t>
      </w:r>
      <w:r w:rsidRPr="00267C61">
        <w:rPr>
          <w:rFonts w:ascii="Arial" w:eastAsia="Times New Roman" w:hAnsi="Arial" w:cs="Arial"/>
          <w:bCs/>
          <w:kern w:val="0"/>
          <w:sz w:val="20"/>
          <w:szCs w:val="20"/>
          <w:lang w:val="en-US"/>
          <w14:ligatures w14:val="none"/>
        </w:rPr>
        <w:t>lower tiller numbers</w:t>
      </w:r>
      <w:r w:rsidRPr="00267C61">
        <w:rPr>
          <w:rFonts w:ascii="Arial" w:eastAsia="Times New Roman" w:hAnsi="Arial" w:cs="Arial"/>
          <w:kern w:val="0"/>
          <w:sz w:val="20"/>
          <w:szCs w:val="20"/>
          <w:lang w:val="en-US"/>
          <w14:ligatures w14:val="none"/>
        </w:rPr>
        <w:t xml:space="preserve"> at both stages, indicating relatively weaker tillering ability under the given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nditions. Overall, most varieties showed an increase in tiller number from active tillering to heading stage, highlighting effective tiller survival.   These findings align with previous studies that report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nsiderable genotypic variability in tiller production under DDSR. For instance, WGL 44 </w:t>
      </w:r>
      <w:proofErr w:type="spellStart"/>
      <w:r w:rsidRPr="00267C61">
        <w:rPr>
          <w:rFonts w:ascii="Arial" w:eastAsia="Times New Roman" w:hAnsi="Arial" w:cs="Arial"/>
          <w:kern w:val="0"/>
          <w:sz w:val="20"/>
          <w:szCs w:val="20"/>
          <w:lang w:val="en-US"/>
          <w14:ligatures w14:val="none"/>
        </w:rPr>
        <w:t>re</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rded</w:t>
      </w:r>
      <w:proofErr w:type="spellEnd"/>
      <w:r w:rsidRPr="00267C61">
        <w:rPr>
          <w:rFonts w:ascii="Arial" w:eastAsia="Times New Roman" w:hAnsi="Arial" w:cs="Arial"/>
          <w:kern w:val="0"/>
          <w:sz w:val="20"/>
          <w:szCs w:val="20"/>
          <w:lang w:val="en-US"/>
          <w14:ligatures w14:val="none"/>
        </w:rPr>
        <w:t xml:space="preserve"> the maximum productive tillers among a set of genotypes evaluated under DDSR, highlighting the importance of genetic background in determining tiller number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{"citationItems":[{"id":"ITEM-1","itemData":{"DOI":"10.9734/ijecc/2024/v14i44100","abstract":"The twenty rice genotypes were evaluated for their performance under Dry Direct Seeded Rice (DDSR) system of cultivation. All the growth, yield and yield attributes except for days to 50% flowering showed significant variation among the genotypes indicating variability among the genotypes under study. The genotype WGL 915 recorded maximum plant height, panicle length, 1000 seed weight, seed yield per plant, seed yield per plot and seed yield per ha, while WGL 44 recorded maximum productive tillers per m2. WGL 915, JGL 24423, WGL 1246, JGL 1798 and KNM 733 genotypes recorded higher yields under DDSR system of cultivation among the genotypes under study.","author":[{"dropping-particle":"","family":"Vinoothna","given":"S.","non-dropping-particle":"","parse-names":false,"suffix":""},{"dropping-particle":"","family":"Parimala","given":"K.","non-dropping-particle":"","parse-names":false,"suffix":""},{"dropping-particle":"","family":"Pallavi","given":"M.","non-dropping-particle":"","parse-names":false,"suffix":""},{"dropping-particle":"","family":"Bharathi","given":"Y.","non-dropping-particle":"","parse-names":false,"suffix":""}],"container-title":"International Journal of Environment and Climate Change","id":"ITEM-1","issue":"4","issued":{"date-parts":[["2024"]]},"page":"93-99","title":"Agronomic Performance of Rice Genotypes under Direct Seeded Rice (Oryza sativa L.)","type":"article-journal","volume":"14"},"uris":["http://www.mendeley.com/documents/?uuid=23fe02d4-54df-4bcb-87cc-8a310ca70300"]}],"mendeley":{"formattedCitation":"(Vinoothna et al., 2024)","plainTextFormattedCitation":"(Vinoothna et al., 2024)","previouslyFormattedCitation":"(Vinoothna et al., 2024)"},"properties":{"noteIndex":0},"schema":"https://github.com/citation-style-language/schema/raw/master/csl-citation.json"}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 xml:space="preserve">(Vinoothna </w:t>
      </w:r>
      <w:r w:rsidR="00583A82" w:rsidRPr="00583A82">
        <w:rPr>
          <w:rFonts w:ascii="Arial" w:eastAsia="Times New Roman" w:hAnsi="Arial" w:cs="Arial"/>
          <w:i/>
          <w:noProof/>
          <w:kern w:val="0"/>
          <w:sz w:val="20"/>
          <w:szCs w:val="20"/>
          <w:lang w:val="en-US"/>
          <w14:ligatures w14:val="none"/>
        </w:rPr>
        <w:t>et al</w:t>
      </w:r>
      <w:r w:rsidRPr="00267C61">
        <w:rPr>
          <w:rFonts w:ascii="Arial" w:eastAsia="Times New Roman" w:hAnsi="Arial" w:cs="Arial"/>
          <w:noProof/>
          <w:kern w:val="0"/>
          <w:sz w:val="20"/>
          <w:szCs w:val="20"/>
          <w:lang w:val="en-US"/>
          <w14:ligatures w14:val="none"/>
        </w:rPr>
        <w:t>., 2024)</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Similarly, MTU-1010 was found to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nsistently outperform others in producing a high number of productive tillers under DSR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nditions,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ntributing to its high yield potential</w:t>
      </w:r>
      <w:r w:rsidR="00566F84">
        <w:rPr>
          <w:rFonts w:ascii="Arial" w:eastAsia="Times New Roman" w:hAnsi="Arial" w:cs="Arial"/>
          <w:kern w:val="0"/>
          <w:sz w:val="20"/>
          <w:szCs w:val="20"/>
          <w:lang w:val="en-US"/>
          <w14:ligatures w14:val="none"/>
        </w:rPr>
        <w:t>.</w:t>
      </w:r>
      <w:r w:rsidRPr="00267C61">
        <w:rPr>
          <w:rFonts w:ascii="Arial" w:eastAsia="Times New Roman" w:hAnsi="Arial" w:cs="Arial"/>
          <w:kern w:val="0"/>
          <w:sz w:val="20"/>
          <w:szCs w:val="20"/>
          <w:lang w:val="en-US"/>
          <w14:ligatures w14:val="none"/>
        </w:rPr>
        <w:t xml:space="preserve"> Genetic studies further support these observations. Genome-wide association studies (GWAS) have identified specific genomic regions and markers linked to morphological traits including tillering, which can be targeted in breeding programs to enhance adaptability and yield under DDSR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nditions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{"citationItems":[{"id":"ITEM-1","itemData":{"DOI":"10.1186/s12864-019-5840-9","ISSN":"14712164","PMID":"31182016","abstract":"Background: Puddled transplanted system of rice cultivation despite having several benefits, is a highly labor, water and energy intensive system. In the face of changing climatic conditions, a successful transition from puddled to dry direct seeded rice (DDSR) cultivation system looks must in future. Genome-wide association study was performed for traits including, roots and nutrient uptake (14 traits), plant-morphological (5 traits), lodging-resistance (4 traits) and yield and yield attributing traits (7 traits) with the aim to identify significant marker-trait associations (MTAs) for traits enhancing rice adaptability to dry direct-seeded rice (DDSR) system. Results: Study identified a total of 37 highly significant MTAs for 20 traits. The false discovery rate (FDR) ranged from 0.264 to 3.69 × 10- 4, 0.0330 to 1.25 × 10- 4, and 0.0534 to 4.60 × 10- 6 in 2015WS, 2016DS and combined analysis, respectively. The percent phenotypic variance (PV) explained by SNPs ranged from 9 to 92%. Among the identified significant MTAs, 15 MTAs associated with the traits including nodal root, root hair length, root length density, stem and culm diameter, plant height and grain yield were reported to be located in the proximity of earlier identified candidate gene. The significant positive correlation of grain-yield with seedling establishment traits, root morphological and nutrient-uptake related traits and grain yield attributing traits pointing towards combining target traits to increase rice yield and adaptability under DDSR. Seven promising progenies with better root morphology, nutrient-uptake and higher grain yield were identified that can further be used in genomics assisted breeding for DDSR varietal development. Conclusions: Once validated, the identified MTAs and the SNPs linked with trait of interest could be of direct use in genomic assisted breeding (GAB) to improve grain yield and adaptability of rice under DDSR.","author":[{"dropping-particle":"","family":"Subedi","given":"Sushil Raj","non-dropping-particle":"","parse-names":false,"suffix":""},{"dropping-particle":"","family":"Sandhu","given":"Nitika","non-dropping-particle":"","parse-names":false,"suffix":""},{"dropping-particle":"","family":"Singh","given":"Vikas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K.","non-dropping-particle":"","parse-names":false,"suffix":""},{"dropping-particle":"","family":"Kumar","given":"Arvind","non-dropping-particle":"","parse-names":false,"suffix":""}],"container-title":"BMC Genomics","id":"ITEM-1","issue":"1","issued":{"date-parts":[["2019"]]},"page":"1-20","publisher":"BMC Genomics","title":"Genome-wide association study reveals significant genomic regions for improving yield, adaptability of rice under dry direct seeded cultivation condition","type":"article-journal","volume":"20"},"uris":["http://www.mendeley.com/documents/?uuid=e9955d94-363d-460a-a2a8-670ff7d8b99c"]}],"mendeley":{"formattedCitation":"(Subedi et al., 2019)","plainTextFormattedCitation":"(Subedi et al., 2019)","previouslyFormattedCitation":"(Subedi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 xml:space="preserve">(Subedi </w:t>
      </w:r>
      <w:r w:rsidR="00583A82" w:rsidRPr="00583A82">
        <w:rPr>
          <w:rFonts w:ascii="Arial" w:eastAsia="Times New Roman" w:hAnsi="Arial" w:cs="Arial"/>
          <w:i/>
          <w:noProof/>
          <w:kern w:val="0"/>
          <w:sz w:val="20"/>
          <w:szCs w:val="20"/>
          <w:lang w:val="en-US"/>
          <w14:ligatures w14:val="none"/>
        </w:rPr>
        <w:t>et al</w:t>
      </w:r>
      <w:r w:rsidRPr="00267C61">
        <w:rPr>
          <w:rFonts w:ascii="Arial" w:eastAsia="Times New Roman" w:hAnsi="Arial" w:cs="Arial"/>
          <w:noProof/>
          <w:kern w:val="0"/>
          <w:sz w:val="20"/>
          <w:szCs w:val="20"/>
          <w:lang w:val="en-US"/>
          <w14:ligatures w14:val="none"/>
        </w:rPr>
        <w:t>.,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nversely, </w:t>
      </w:r>
      <w:r w:rsidR="00363B83">
        <w:rPr>
          <w:rFonts w:ascii="Arial" w:eastAsia="Times New Roman" w:hAnsi="Arial" w:cs="Arial"/>
          <w:kern w:val="0"/>
          <w:sz w:val="20"/>
          <w:szCs w:val="20"/>
          <w:lang w:val="en-US"/>
          <w14:ligatures w14:val="none"/>
        </w:rPr>
        <w:t>varieties</w:t>
      </w:r>
      <w:r w:rsidRPr="00267C61">
        <w:rPr>
          <w:rFonts w:ascii="Arial" w:eastAsia="Times New Roman" w:hAnsi="Arial" w:cs="Arial"/>
          <w:kern w:val="0"/>
          <w:sz w:val="20"/>
          <w:szCs w:val="20"/>
          <w:lang w:val="en-US"/>
          <w14:ligatures w14:val="none"/>
        </w:rPr>
        <w:t xml:space="preserve"> such as CR 1009 sub1, TRV 3, </w:t>
      </w:r>
      <w:r w:rsidR="00615135" w:rsidRPr="00615135">
        <w:rPr>
          <w:rFonts w:ascii="Arial" w:eastAsia="Times New Roman" w:hAnsi="Arial" w:cs="Arial"/>
          <w:i/>
          <w:kern w:val="0"/>
          <w:sz w:val="20"/>
          <w:szCs w:val="20"/>
          <w:lang w:val="en-US"/>
          <w14:ligatures w14:val="none"/>
        </w:rPr>
        <w:t>TKM</w:t>
      </w:r>
      <w:r w:rsidRPr="00267C61">
        <w:rPr>
          <w:rFonts w:ascii="Arial" w:eastAsia="Times New Roman" w:hAnsi="Arial" w:cs="Arial"/>
          <w:kern w:val="0"/>
          <w:sz w:val="20"/>
          <w:szCs w:val="20"/>
          <w:lang w:val="en-US"/>
          <w14:ligatures w14:val="none"/>
        </w:rPr>
        <w:t xml:space="preserve"> 13, and </w:t>
      </w:r>
      <w:r w:rsidR="00615135" w:rsidRPr="00615135">
        <w:rPr>
          <w:rFonts w:ascii="Arial" w:eastAsia="Times New Roman" w:hAnsi="Arial" w:cs="Arial"/>
          <w:i/>
          <w:kern w:val="0"/>
          <w:sz w:val="20"/>
          <w:szCs w:val="20"/>
          <w:lang w:val="en-US"/>
          <w14:ligatures w14:val="none"/>
        </w:rPr>
        <w:t>ADT</w:t>
      </w:r>
      <w:r w:rsidRPr="00267C61">
        <w:rPr>
          <w:rFonts w:ascii="Arial" w:eastAsia="Times New Roman" w:hAnsi="Arial" w:cs="Arial"/>
          <w:kern w:val="0"/>
          <w:sz w:val="20"/>
          <w:szCs w:val="20"/>
          <w:lang w:val="en-US"/>
          <w14:ligatures w14:val="none"/>
        </w:rPr>
        <w:t xml:space="preserve"> 54 showed lower tiller numbers, indicating limited tillering capacity under DDSR. This may be due to poor early vigor or genetic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nstraints affecting tiller initiation and survival. Other studies also found that certain inbred lines under DDSR had fewer tillers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mpared to hybrids, which maintained yield through enhanced tillering even at low sowing rates</w:t>
      </w:r>
      <w:r w:rsidR="00566F84">
        <w:rPr>
          <w:rFonts w:ascii="Arial" w:eastAsia="Times New Roman" w:hAnsi="Arial" w:cs="Arial"/>
          <w:kern w:val="0"/>
          <w:sz w:val="20"/>
          <w:szCs w:val="20"/>
          <w:lang w:val="en-US"/>
          <w14:ligatures w14:val="none"/>
        </w:rPr>
        <w:t>.</w:t>
      </w:r>
    </w:p>
    <w:p w14:paraId="145AC913" w14:textId="77777777" w:rsidR="00267C61" w:rsidRPr="00267C61" w:rsidRDefault="00267C61" w:rsidP="00267C61">
      <w:pPr>
        <w:autoSpaceDE w:val="0"/>
        <w:autoSpaceDN w:val="0"/>
        <w:spacing w:after="0" w:line="240" w:lineRule="auto"/>
        <w:ind w:left="284" w:hanging="284"/>
        <w:jc w:val="center"/>
        <w:rPr>
          <w:rFonts w:ascii="Arial" w:eastAsia="SimSun" w:hAnsi="Arial" w:cs="Arial"/>
          <w:noProof/>
          <w:kern w:val="0"/>
          <w:sz w:val="20"/>
          <w:szCs w:val="20"/>
          <w:lang w:val="en-US"/>
          <w14:ligatures w14:val="none"/>
        </w:rPr>
      </w:pPr>
      <w:r w:rsidRPr="00267C61">
        <w:rPr>
          <w:rFonts w:ascii="Arial" w:eastAsia="SimSun" w:hAnsi="Arial" w:cs="Arial"/>
          <w:noProof/>
          <w:kern w:val="0"/>
          <w:sz w:val="20"/>
          <w:szCs w:val="20"/>
          <w:lang w:val="en-US"/>
          <w14:ligatures w14:val="none"/>
        </w:rPr>
        <w:drawing>
          <wp:inline distT="0" distB="0" distL="0" distR="0" wp14:anchorId="1B782D9B" wp14:editId="6C7A43C9">
            <wp:extent cx="4385733" cy="2302934"/>
            <wp:effectExtent l="0" t="0" r="0" b="0"/>
            <wp:docPr id="168636268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E09AAA"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Fig. 2. No of tillers per hill of different rice cultivars at various growth stages under DDSR</w:t>
      </w:r>
    </w:p>
    <w:p w14:paraId="26FC712E" w14:textId="77777777" w:rsidR="00CC1A9E" w:rsidRDefault="00CC1A9E" w:rsidP="00267C61">
      <w:pPr>
        <w:spacing w:after="0" w:line="360" w:lineRule="auto"/>
        <w:rPr>
          <w:rFonts w:ascii="Arial" w:eastAsia="Times New Roman" w:hAnsi="Arial" w:cs="Arial"/>
          <w:b/>
          <w:bCs/>
          <w:kern w:val="0"/>
          <w:sz w:val="20"/>
          <w:szCs w:val="20"/>
          <w:lang w:val="en-US"/>
          <w14:ligatures w14:val="none"/>
        </w:rPr>
      </w:pPr>
    </w:p>
    <w:p w14:paraId="389A77E0" w14:textId="48274E87" w:rsidR="00267C61" w:rsidRPr="00267C61" w:rsidRDefault="00267C61" w:rsidP="00267C61">
      <w:pPr>
        <w:spacing w:after="0" w:line="360" w:lineRule="auto"/>
        <w:rPr>
          <w:rFonts w:ascii="Arial" w:eastAsia="Times New Roman" w:hAnsi="Arial" w:cs="Arial"/>
          <w:b/>
          <w:kern w:val="0"/>
          <w:sz w:val="20"/>
          <w:szCs w:val="20"/>
          <w:lang w:val="en-US"/>
          <w14:ligatures w14:val="none"/>
        </w:rPr>
      </w:pPr>
      <w:r w:rsidRPr="00267C61">
        <w:rPr>
          <w:rFonts w:ascii="Arial" w:eastAsia="Times New Roman" w:hAnsi="Arial" w:cs="Arial"/>
          <w:b/>
          <w:bCs/>
          <w:kern w:val="0"/>
          <w:sz w:val="20"/>
          <w:szCs w:val="20"/>
          <w:lang w:val="en-US"/>
          <w14:ligatures w14:val="none"/>
        </w:rPr>
        <w:t>3.3. Dry Matter Production (</w:t>
      </w:r>
      <w:r w:rsidRPr="00267C61">
        <w:rPr>
          <w:rFonts w:ascii="Arial" w:eastAsia="MS Mincho" w:hAnsi="Arial" w:cs="Arial"/>
          <w:b/>
          <w:bCs/>
          <w:kern w:val="0"/>
          <w:sz w:val="20"/>
          <w:szCs w:val="20"/>
          <w:lang w:val="en-US"/>
          <w14:ligatures w14:val="none"/>
        </w:rPr>
        <w:t>kg ha</w:t>
      </w:r>
      <w:r w:rsidRPr="00267C61">
        <w:rPr>
          <w:rFonts w:ascii="Arial" w:eastAsia="MS Mincho" w:hAnsi="Arial" w:cs="Arial"/>
          <w:b/>
          <w:bCs/>
          <w:kern w:val="0"/>
          <w:sz w:val="20"/>
          <w:szCs w:val="20"/>
          <w:vertAlign w:val="superscript"/>
          <w:lang w:val="en-US"/>
          <w14:ligatures w14:val="none"/>
        </w:rPr>
        <w:t>-1</w:t>
      </w:r>
      <w:r w:rsidRPr="00267C61">
        <w:rPr>
          <w:rFonts w:ascii="Arial" w:eastAsia="MS Mincho" w:hAnsi="Arial" w:cs="Arial"/>
          <w:b/>
          <w:bCs/>
          <w:kern w:val="0"/>
          <w:sz w:val="20"/>
          <w:szCs w:val="20"/>
          <w:lang w:val="en-US"/>
          <w14:ligatures w14:val="none"/>
        </w:rPr>
        <w:t>)</w:t>
      </w:r>
    </w:p>
    <w:p w14:paraId="18F599A1" w14:textId="2AD62212" w:rsid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w:t>
      </w:r>
      <w:r w:rsidRPr="00267C61">
        <w:rPr>
          <w:rFonts w:ascii="Arial" w:eastAsia="Times New Roman" w:hAnsi="Arial" w:cs="Arial"/>
          <w:kern w:val="0"/>
          <w:sz w:val="20"/>
          <w:szCs w:val="20"/>
          <w:lang w:val="en-US"/>
          <w14:ligatures w14:val="none"/>
        </w:rPr>
        <w:t xml:space="preserve">Dry matter production (DMP) reflects the overall biomass accumulation of rice plants and is a key indicator of growth performance and potential yield. The DMP of different rice cultivars was </w:t>
      </w:r>
      <w:proofErr w:type="spellStart"/>
      <w:r w:rsidRPr="00267C61">
        <w:rPr>
          <w:rFonts w:ascii="Arial" w:eastAsia="Times New Roman" w:hAnsi="Arial" w:cs="Arial"/>
          <w:kern w:val="0"/>
          <w:sz w:val="20"/>
          <w:szCs w:val="20"/>
          <w:lang w:val="en-US"/>
          <w14:ligatures w14:val="none"/>
        </w:rPr>
        <w:t>re</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rded</w:t>
      </w:r>
      <w:proofErr w:type="spellEnd"/>
      <w:r w:rsidRPr="00267C61">
        <w:rPr>
          <w:rFonts w:ascii="Arial" w:eastAsia="Times New Roman" w:hAnsi="Arial" w:cs="Arial"/>
          <w:kern w:val="0"/>
          <w:sz w:val="20"/>
          <w:szCs w:val="20"/>
          <w:lang w:val="en-US"/>
          <w14:ligatures w14:val="none"/>
        </w:rPr>
        <w:t xml:space="preserve"> at four critical growth stages viz., </w:t>
      </w:r>
      <w:r w:rsidRPr="00267C61">
        <w:rPr>
          <w:rFonts w:ascii="Arial" w:eastAsia="Times New Roman" w:hAnsi="Arial" w:cs="Arial"/>
          <w:bCs/>
          <w:kern w:val="0"/>
          <w:sz w:val="20"/>
          <w:szCs w:val="20"/>
          <w:lang w:val="en-US"/>
          <w14:ligatures w14:val="none"/>
        </w:rPr>
        <w:t>active tillering</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panicle initiation</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heading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harvest</w:t>
      </w:r>
      <w:r w:rsidRPr="00267C61">
        <w:rPr>
          <w:rFonts w:ascii="Arial" w:eastAsia="Times New Roman" w:hAnsi="Arial" w:cs="Arial"/>
          <w:kern w:val="0"/>
          <w:sz w:val="20"/>
          <w:szCs w:val="20"/>
          <w:lang w:val="en-US"/>
          <w14:ligatures w14:val="none"/>
        </w:rPr>
        <w:t xml:space="preserve"> under DDSR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nditions, and the results are presented in Table 2 and Figure 3. Among the treatments,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15</w:t>
      </w:r>
      <w:r w:rsidRPr="00267C61">
        <w:rPr>
          <w:rFonts w:ascii="Arial" w:eastAsia="Times New Roman" w:hAnsi="Arial" w:cs="Arial"/>
          <w:kern w:val="0"/>
          <w:sz w:val="20"/>
          <w:szCs w:val="20"/>
          <w:lang w:val="en-US"/>
          <w14:ligatures w14:val="none"/>
        </w:rPr>
        <w:t xml:space="preserve">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nsistently </w:t>
      </w:r>
      <w:proofErr w:type="spellStart"/>
      <w:r w:rsidRPr="00267C61">
        <w:rPr>
          <w:rFonts w:ascii="Arial" w:eastAsia="Times New Roman" w:hAnsi="Arial" w:cs="Arial"/>
          <w:kern w:val="0"/>
          <w:sz w:val="20"/>
          <w:szCs w:val="20"/>
          <w:lang w:val="en-US"/>
          <w14:ligatures w14:val="none"/>
        </w:rPr>
        <w:t>re</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rded</w:t>
      </w:r>
      <w:proofErr w:type="spellEnd"/>
      <w:r w:rsidRPr="00267C61">
        <w:rPr>
          <w:rFonts w:ascii="Arial" w:eastAsia="Times New Roman" w:hAnsi="Arial" w:cs="Arial"/>
          <w:kern w:val="0"/>
          <w:sz w:val="20"/>
          <w:szCs w:val="20"/>
          <w:lang w:val="en-US"/>
          <w14:ligatures w14:val="none"/>
        </w:rPr>
        <w:t xml:space="preserve"> the </w:t>
      </w:r>
      <w:r w:rsidRPr="00267C61">
        <w:rPr>
          <w:rFonts w:ascii="Arial" w:eastAsia="Times New Roman" w:hAnsi="Arial" w:cs="Arial"/>
          <w:bCs/>
          <w:kern w:val="0"/>
          <w:sz w:val="20"/>
          <w:szCs w:val="20"/>
          <w:lang w:val="en-US"/>
          <w14:ligatures w14:val="none"/>
        </w:rPr>
        <w:t>highest dry matter production</w:t>
      </w:r>
      <w:r w:rsidRPr="00267C61">
        <w:rPr>
          <w:rFonts w:ascii="Arial" w:eastAsia="Times New Roman" w:hAnsi="Arial" w:cs="Arial"/>
          <w:kern w:val="0"/>
          <w:sz w:val="20"/>
          <w:szCs w:val="20"/>
          <w:lang w:val="en-US"/>
          <w14:ligatures w14:val="none"/>
        </w:rPr>
        <w:t xml:space="preserve">, reaching </w:t>
      </w:r>
      <w:r w:rsidRPr="00267C61">
        <w:rPr>
          <w:rFonts w:ascii="Arial" w:eastAsia="Times New Roman" w:hAnsi="Arial" w:cs="Arial"/>
          <w:bCs/>
          <w:kern w:val="0"/>
          <w:sz w:val="20"/>
          <w:szCs w:val="20"/>
          <w:lang w:val="en-US"/>
          <w14:ligatures w14:val="none"/>
        </w:rPr>
        <w:t>2427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active tillering</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5359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panicle initiation</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12701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heading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15876.25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harvest</w:t>
      </w:r>
      <w:r w:rsidRPr="00267C61">
        <w:rPr>
          <w:rFonts w:ascii="Arial" w:eastAsia="Times New Roman" w:hAnsi="Arial" w:cs="Arial"/>
          <w:kern w:val="0"/>
          <w:sz w:val="20"/>
          <w:szCs w:val="20"/>
          <w:lang w:val="en-US"/>
          <w14:ligatures w14:val="none"/>
        </w:rPr>
        <w:t>, significantly surpassing all other treatments. This indicates vigorous growth and superior biomass accumulation under DDSR. T</w:t>
      </w:r>
      <w:r w:rsidRPr="00267C61">
        <w:rPr>
          <w:rFonts w:ascii="Arial" w:eastAsia="Times New Roman" w:hAnsi="Arial" w:cs="Arial"/>
          <w:kern w:val="0"/>
          <w:sz w:val="20"/>
          <w:szCs w:val="20"/>
          <w:vertAlign w:val="subscript"/>
          <w:lang w:val="en-US"/>
          <w14:ligatures w14:val="none"/>
        </w:rPr>
        <w:t>15</w:t>
      </w:r>
      <w:r w:rsidRPr="00267C61">
        <w:rPr>
          <w:rFonts w:ascii="Arial" w:eastAsia="Times New Roman" w:hAnsi="Arial" w:cs="Arial"/>
          <w:kern w:val="0"/>
          <w:sz w:val="20"/>
          <w:szCs w:val="20"/>
          <w:lang w:val="en-US"/>
          <w14:ligatures w14:val="none"/>
        </w:rPr>
        <w:t xml:space="preserve">, treatments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7</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11</w:t>
      </w:r>
      <w:r w:rsidRPr="00267C61">
        <w:rPr>
          <w:rFonts w:ascii="Arial" w:eastAsia="Times New Roman" w:hAnsi="Arial" w:cs="Arial"/>
          <w:kern w:val="0"/>
          <w:sz w:val="20"/>
          <w:szCs w:val="20"/>
          <w:lang w:val="en-US"/>
          <w14:ligatures w14:val="none"/>
        </w:rPr>
        <w:t xml:space="preserve"> also showed excellent performance with dry matter values exceeding </w:t>
      </w:r>
      <w:r w:rsidRPr="00267C61">
        <w:rPr>
          <w:rFonts w:ascii="Arial" w:eastAsia="Times New Roman" w:hAnsi="Arial" w:cs="Arial"/>
          <w:bCs/>
          <w:kern w:val="0"/>
          <w:sz w:val="20"/>
          <w:szCs w:val="20"/>
          <w:lang w:val="en-US"/>
          <w14:ligatures w14:val="none"/>
        </w:rPr>
        <w:t>12400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w:t>
      </w:r>
      <w:r w:rsidRPr="00267C61">
        <w:rPr>
          <w:rFonts w:ascii="Arial" w:eastAsia="Times New Roman" w:hAnsi="Arial" w:cs="Arial"/>
          <w:kern w:val="0"/>
          <w:sz w:val="20"/>
          <w:szCs w:val="20"/>
          <w:lang w:val="en-US"/>
          <w14:ligatures w14:val="none"/>
        </w:rPr>
        <w:t xml:space="preserve"> at harvest, reflecting their strong vegetative and reproductive growth phases. On the other hand,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 xml:space="preserve">10 </w:t>
      </w:r>
      <w:proofErr w:type="spellStart"/>
      <w:r w:rsidRPr="00267C61">
        <w:rPr>
          <w:rFonts w:ascii="Arial" w:eastAsia="Times New Roman" w:hAnsi="Arial" w:cs="Arial"/>
          <w:bCs/>
          <w:kern w:val="0"/>
          <w:sz w:val="20"/>
          <w:szCs w:val="20"/>
          <w:lang w:val="en-US"/>
          <w14:ligatures w14:val="none"/>
        </w:rPr>
        <w:t>re</w:t>
      </w:r>
      <w:r w:rsidR="00615135" w:rsidRPr="00615135">
        <w:rPr>
          <w:rFonts w:ascii="Arial" w:eastAsia="Times New Roman" w:hAnsi="Arial" w:cs="Arial"/>
          <w:bCs/>
          <w:i/>
          <w:kern w:val="0"/>
          <w:sz w:val="20"/>
          <w:szCs w:val="20"/>
          <w:lang w:val="en-US"/>
          <w14:ligatures w14:val="none"/>
        </w:rPr>
        <w:t>Co</w:t>
      </w:r>
      <w:r w:rsidRPr="00267C61">
        <w:rPr>
          <w:rFonts w:ascii="Arial" w:eastAsia="Times New Roman" w:hAnsi="Arial" w:cs="Arial"/>
          <w:bCs/>
          <w:kern w:val="0"/>
          <w:sz w:val="20"/>
          <w:szCs w:val="20"/>
          <w:lang w:val="en-US"/>
          <w14:ligatures w14:val="none"/>
        </w:rPr>
        <w:t>rded</w:t>
      </w:r>
      <w:proofErr w:type="spellEnd"/>
      <w:r w:rsidRPr="00267C61">
        <w:rPr>
          <w:rFonts w:ascii="Arial" w:eastAsia="Times New Roman" w:hAnsi="Arial" w:cs="Arial"/>
          <w:bCs/>
          <w:kern w:val="0"/>
          <w:sz w:val="20"/>
          <w:szCs w:val="20"/>
          <w:lang w:val="en-US"/>
          <w14:ligatures w14:val="none"/>
        </w:rPr>
        <w:t xml:space="preserve"> the lowest DMP</w:t>
      </w:r>
      <w:r w:rsidRPr="00267C61">
        <w:rPr>
          <w:rFonts w:ascii="Arial" w:eastAsia="Times New Roman" w:hAnsi="Arial" w:cs="Arial"/>
          <w:kern w:val="0"/>
          <w:sz w:val="20"/>
          <w:szCs w:val="20"/>
          <w:lang w:val="en-US"/>
          <w14:ligatures w14:val="none"/>
        </w:rPr>
        <w:t xml:space="preserve"> at all stages, with only </w:t>
      </w:r>
      <w:r w:rsidRPr="00267C61">
        <w:rPr>
          <w:rFonts w:ascii="Arial" w:eastAsia="Times New Roman" w:hAnsi="Arial" w:cs="Arial"/>
          <w:bCs/>
          <w:kern w:val="0"/>
          <w:sz w:val="20"/>
          <w:szCs w:val="20"/>
          <w:lang w:val="en-US"/>
          <w14:ligatures w14:val="none"/>
        </w:rPr>
        <w:t>1133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active tillering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2656.25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harvest</w:t>
      </w:r>
      <w:r w:rsidRPr="00267C61">
        <w:rPr>
          <w:rFonts w:ascii="Arial" w:eastAsia="Times New Roman" w:hAnsi="Arial" w:cs="Arial"/>
          <w:kern w:val="0"/>
          <w:sz w:val="20"/>
          <w:szCs w:val="20"/>
          <w:lang w:val="en-US"/>
          <w14:ligatures w14:val="none"/>
        </w:rPr>
        <w:t xml:space="preserve">, suggesting poor biomass accumulation. Similarly,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12</w:t>
      </w:r>
      <w:r w:rsidRPr="00267C61">
        <w:rPr>
          <w:rFonts w:ascii="Arial" w:eastAsia="Times New Roman" w:hAnsi="Arial" w:cs="Arial"/>
          <w:kern w:val="0"/>
          <w:sz w:val="20"/>
          <w:szCs w:val="20"/>
          <w:lang w:val="en-US"/>
          <w14:ligatures w14:val="none"/>
        </w:rPr>
        <w:t xml:space="preserve"> also exhibited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mparatively low DMP across the stages. These results align with earlier studies demonstrating significant genotypic variability in DMP under DDSR. For instance, MTU-1010 was found to have superior dry matter accumulation, leaf area, and tiller number, which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ntributed to its high yield under DSR systems. Similarly, genotypes such as WGL 915 and JGL 24423 performed well in terms of DMP and associated yield traits, highlighting the impact of genetics on biomass development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{"citationItems":[{"id":"ITEM-1","itemData":{"DOI":"10.9734/ijecc/2024/v14i44100","abstract":"The twenty rice genotypes were evaluated for their performance under Dry Direct Seeded Rice (DDSR) system of cultivation. All the growth, yield and yield attributes except for days to 50% flowering showed significant variation among the genotypes indicating variability among the genotypes under study. The genotype WGL 915 recorded maximum plant height, panicle length, 1000 seed weight, seed yield per plant, seed yield per plot and seed yield per ha, while WGL 44 recorded maximum productive tillers per m2. WGL 915, JGL 24423, WGL 1246, JGL 1798 and KNM 733 genotypes recorded higher yields under DDSR system of cultivation among the genotypes under study.","author":[{"dropping-particle":"","family":"Vinoothna","given":"S.","non-dropping-particle":"","parse-names":false,"suffix":""},{"dropping-particle":"","family":"Parimala","given":"K.","non-dropping-particle":"","parse-names":false,"suffix":""},{"dropping-particle":"","family":"Pallavi","given":"M.","non-dropping-particle":"","parse-names":false,"suffix":""},{"dropping-particle":"","family":"Bharathi","given":"Y.","non-dropping-particle":"","parse-names":false,"suffix":""}],"container-title":"International Journal of Environment and Climate Change","id":"ITEM-1","issue":"4","issued":{"date-parts":[["2024"]]},"page":"93-99","title":"Agronomic Performance of Rice Genotypes under Direct Seeded Rice (Oryza sativa L.)","type":"article-journal","volume":"14"},"uris":["http://www.mendeley.com/documents/?uuid=23fe02d4-54df-4bcb-87cc-8a310ca70300"]}],"mendeley":{"formattedCitation":"(Vinoothna et al., 2024)","plainTextFormattedCitation":"(Vinoothna et al., 2024)","previouslyFormattedCitation":"(Vinoothna et al., 2024)"},"properties":{"noteIndex":0},"schema":"https://github.com/citation-style-language/schema/raw/master/csl-citation.json"}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 xml:space="preserve">(Vinoothna </w:t>
      </w:r>
      <w:r w:rsidR="00583A82" w:rsidRPr="00583A82">
        <w:rPr>
          <w:rFonts w:ascii="Arial" w:eastAsia="Times New Roman" w:hAnsi="Arial" w:cs="Arial"/>
          <w:i/>
          <w:noProof/>
          <w:kern w:val="0"/>
          <w:sz w:val="20"/>
          <w:szCs w:val="20"/>
          <w:lang w:val="en-US"/>
          <w14:ligatures w14:val="none"/>
        </w:rPr>
        <w:t>et al</w:t>
      </w:r>
      <w:r w:rsidRPr="00267C61">
        <w:rPr>
          <w:rFonts w:ascii="Arial" w:eastAsia="Times New Roman" w:hAnsi="Arial" w:cs="Arial"/>
          <w:noProof/>
          <w:kern w:val="0"/>
          <w:sz w:val="20"/>
          <w:szCs w:val="20"/>
          <w:lang w:val="en-US"/>
          <w14:ligatures w14:val="none"/>
        </w:rPr>
        <w:t>., 2024)</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Genomic studies further support this phenotypic evidence. Marker-trait associations </w:t>
      </w:r>
      <w:r w:rsidRPr="00267C61">
        <w:rPr>
          <w:rFonts w:ascii="Arial" w:eastAsia="Times New Roman" w:hAnsi="Arial" w:cs="Arial"/>
          <w:kern w:val="0"/>
          <w:sz w:val="20"/>
          <w:szCs w:val="20"/>
          <w:lang w:val="en-US"/>
          <w14:ligatures w14:val="none"/>
        </w:rPr>
        <w:lastRenderedPageBreak/>
        <w:t xml:space="preserve">identified through genome-wide association studies (GWAS) have linked traits like shoot and root biomass, nutrient uptake, and grain yield under DDSR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nditions, suggesting that DMP is governed by key genetic loci that can be targeted for breeding DDSR-adapted cultivars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{"citationItems":[{"id":"ITEM-1","itemData":{"DOI":"10.1186/s12864-019-5840-9","ISSN":"14712164","PMID":"31182016","abstract":"Background: Puddled transplanted system of rice cultivation despite having several benefits, is a highly labor, water and energy intensive system. In the face of changing climatic conditions, a successful transition from puddled to dry direct seeded rice (DDSR) cultivation system looks must in future. Genome-wide association study was performed for traits including, roots and nutrient uptake (14 traits), plant-morphological (5 traits), lodging-resistance (4 traits) and yield and yield attributing traits (7 traits) with the aim to identify significant marker-trait associations (MTAs) for traits enhancing rice adaptability to dry direct-seeded rice (DDSR) system. Results: Study identified a total of 37 highly significant MTAs for 20 traits. The false discovery rate (FDR) ranged from 0.264 to 3.69 × 10- 4, 0.0330 to 1.25 × 10- 4, and 0.0534 to 4.60 × 10- 6 in 2015WS, 2016DS and combined analysis, respectively. The percent phenotypic variance (PV) explained by SNPs ranged from 9 to 92%. Among the identified significant MTAs, 15 MTAs associated with the traits including nodal root, root hair length, root length density, stem and culm diameter, plant height and grain yield were reported to be located in the proximity of earlier identified candidate gene. The significant positive correlation of grain-yield with seedling establishment traits, root morphological and nutrient-uptake related traits and grain yield attributing traits pointing towards combining target traits to increase rice yield and adaptability under DDSR. Seven promising progenies with better root morphology, nutrient-uptake and higher grain yield were identified that can further be used in genomics assisted breeding for DDSR varietal development. Conclusions: Once validated, the identified MTAs and the SNPs linked with trait of interest could be of direct use in genomic assisted breeding (GAB) to improve grain yield and adaptability of rice under DDSR.","author":[{"dropping-particle":"","family":"Subedi","given":"Sushil Raj","non-dropping-particle":"","parse-names":false,"suffix":""},{"dropping-particle":"","family":"Sandhu","given":"Nitika","non-dropping-particle":"","parse-names":false,"suffix":""},{"dropping-particle":"","family":"Singh","given":"Vikas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K.","non-dropping-particle":"","parse-names":false,"suffix":""},{"dropping-particle":"","family":"Kumar","given":"Arvind","non-dropping-particle":"","parse-names":false,"suffix":""}],"container-title":"BMC Genomics","id":"ITEM-1","issue":"1","issued":{"date-parts":[["2019"]]},"page":"1-20","publisher":"BMC Genomics","title":"Genome-wide association study reveals significant genomic regions for improving yield, adaptability of rice under dry direct seeded cultivation condition","type":"article-journal","volume":"20"},"uris":["http://www.mendeley.com/documents/?uuid=e9955d94-363d-460a-a2a8-670ff7d8b99c"]}],"mendeley":{"formattedCitation":"(Subedi et al., 2019)","plainTextFormattedCitation":"(Subedi et al., 2019)","previouslyFormattedCitation":"(Subedi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 xml:space="preserve">(Subedi </w:t>
      </w:r>
      <w:r w:rsidR="00583A82" w:rsidRPr="00583A82">
        <w:rPr>
          <w:rFonts w:ascii="Arial" w:eastAsia="Times New Roman" w:hAnsi="Arial" w:cs="Arial"/>
          <w:i/>
          <w:noProof/>
          <w:kern w:val="0"/>
          <w:sz w:val="20"/>
          <w:szCs w:val="20"/>
          <w:lang w:val="en-US"/>
          <w14:ligatures w14:val="none"/>
        </w:rPr>
        <w:t>et al</w:t>
      </w:r>
      <w:r w:rsidRPr="00267C61">
        <w:rPr>
          <w:rFonts w:ascii="Arial" w:eastAsia="Times New Roman" w:hAnsi="Arial" w:cs="Arial"/>
          <w:noProof/>
          <w:kern w:val="0"/>
          <w:sz w:val="20"/>
          <w:szCs w:val="20"/>
          <w:lang w:val="en-US"/>
          <w14:ligatures w14:val="none"/>
        </w:rPr>
        <w:t>.,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{"citationItems":[{"id":"ITEM-1","itemData":{"DOI":"10.1038/s41598-019-45770-3","ISSN":"20452322","PMID":"31249338","abstract":"In the face of global water scarcity, a successful transition of rice cultivation from puddled to dry direct-seeded rice (DDSR) is a future need. A genome-wide association study was performed on a complex mapping population for 39 traits: 9 seedling-establishment traits, 14 root and nutrient-uptake traits, 5 plant morphological traits, 4 lodging resistance traits, and 7 yield and yield-contributing traits. A total of 10 significant marker-trait associations (MTAs) were found along with 25 QTLs associated with 25 traits. The percent phenotypic variance explained by SNPs ranged from 8% to 84%. Grain yield was found to be significantly and positively correlated with seedling-establishment traits, root morphological traits, nutrient uptake-related traits, and grain yield-contributing traits. The genomic colocation of different root morphological traits, nutrient uptake-related traits, and grain-yield-contributing traits further supports the role of root morphological traits in improving nutrient uptake and grain yield under DDSR. The QTLs/candidate genes underlying the significant MTAs were identified. The identified promising progenies carrying these QTLs may serve as potential donors to be exploited in genomics-assisted breeding programs for improving grain yield and adaptability under DDSR.","author":[{"dropping-particle":"","family":"Sandhu","given":"Nitika","non-dropping-particle":"","parse-names":false,"suffix":""},{"dropping-particle":"","family":"Subedi","given":"Sushil Raj","non-dropping-particle":"","parse-names":false,"suffix":""},{"dropping-particle":"","family":"Singh","given":"Vikas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K.","non-dropping-particle":"","parse-names":false,"suffix":""},{"dropping-particle":"","family":"Kumar","given":"Arvind","non-dropping-particle":"","parse-names":false,"suffix":""}],"container-title":"Scientific Reports","id":"ITEM-1","issue":"1","issued":{"date-parts":[["2019"]]},"page":"1-16","publisher":"Springer US","title":"Deciphering the genetic basis of root morphology, nutrient uptake, yield, and yield-related traits in rice under dry direct-seeded cultivation systems","type":"article-journal","volume":"9"},"uris":["http://www.mendeley.com/documents/?uuid=ef3540b8-e0f6-478c-83c0-6f9d48590371"]}],"mendeley":{"formattedCitation":"(Sandhu et al., 2019)","plainTextFormattedCitation":"(Sandhu et al., 2019)","previouslyFormattedCitation":"(Sandhu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 xml:space="preserve">(Sandhu </w:t>
      </w:r>
      <w:r w:rsidR="00583A82" w:rsidRPr="00583A82">
        <w:rPr>
          <w:rFonts w:ascii="Arial" w:eastAsia="Times New Roman" w:hAnsi="Arial" w:cs="Arial"/>
          <w:i/>
          <w:noProof/>
          <w:kern w:val="0"/>
          <w:sz w:val="20"/>
          <w:szCs w:val="20"/>
          <w:lang w:val="en-US"/>
          <w14:ligatures w14:val="none"/>
        </w:rPr>
        <w:t>et al</w:t>
      </w:r>
      <w:r w:rsidRPr="00267C61">
        <w:rPr>
          <w:rFonts w:ascii="Arial" w:eastAsia="Times New Roman" w:hAnsi="Arial" w:cs="Arial"/>
          <w:noProof/>
          <w:kern w:val="0"/>
          <w:sz w:val="20"/>
          <w:szCs w:val="20"/>
          <w:lang w:val="en-US"/>
          <w14:ligatures w14:val="none"/>
        </w:rPr>
        <w:t>.,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 xml:space="preserve">nversely, </w:t>
      </w:r>
      <w:r w:rsidR="00363B83">
        <w:rPr>
          <w:rFonts w:ascii="Arial" w:eastAsia="Times New Roman" w:hAnsi="Arial" w:cs="Arial"/>
          <w:kern w:val="0"/>
          <w:sz w:val="20"/>
          <w:szCs w:val="20"/>
          <w:lang w:val="en-US"/>
          <w14:ligatures w14:val="none"/>
        </w:rPr>
        <w:t>varieties</w:t>
      </w:r>
      <w:r w:rsidRPr="00267C61">
        <w:rPr>
          <w:rFonts w:ascii="Arial" w:eastAsia="Times New Roman" w:hAnsi="Arial" w:cs="Arial"/>
          <w:kern w:val="0"/>
          <w:sz w:val="20"/>
          <w:szCs w:val="20"/>
          <w:lang w:val="en-US"/>
          <w14:ligatures w14:val="none"/>
        </w:rPr>
        <w:t xml:space="preserve"> like T</w:t>
      </w:r>
      <w:r w:rsidRPr="00267C61">
        <w:rPr>
          <w:rFonts w:ascii="Arial" w:eastAsia="Times New Roman" w:hAnsi="Arial" w:cs="Arial"/>
          <w:kern w:val="0"/>
          <w:sz w:val="20"/>
          <w:szCs w:val="20"/>
          <w:vertAlign w:val="subscript"/>
          <w:lang w:val="en-US"/>
          <w14:ligatures w14:val="none"/>
        </w:rPr>
        <w:t>10</w:t>
      </w:r>
      <w:r w:rsidRPr="00267C61">
        <w:rPr>
          <w:rFonts w:ascii="Arial" w:eastAsia="Times New Roman" w:hAnsi="Arial" w:cs="Arial"/>
          <w:kern w:val="0"/>
          <w:sz w:val="20"/>
          <w:szCs w:val="20"/>
          <w:lang w:val="en-US"/>
          <w14:ligatures w14:val="none"/>
        </w:rPr>
        <w:t xml:space="preserve"> and T</w:t>
      </w:r>
      <w:r w:rsidRPr="00267C61">
        <w:rPr>
          <w:rFonts w:ascii="Arial" w:eastAsia="Times New Roman" w:hAnsi="Arial" w:cs="Arial"/>
          <w:kern w:val="0"/>
          <w:sz w:val="20"/>
          <w:szCs w:val="20"/>
          <w:vertAlign w:val="subscript"/>
          <w:lang w:val="en-US"/>
          <w14:ligatures w14:val="none"/>
        </w:rPr>
        <w:t>12</w:t>
      </w:r>
      <w:r w:rsidRPr="00267C61">
        <w:rPr>
          <w:rFonts w:ascii="Arial" w:eastAsia="Times New Roman" w:hAnsi="Arial" w:cs="Arial"/>
          <w:kern w:val="0"/>
          <w:sz w:val="20"/>
          <w:szCs w:val="20"/>
          <w:lang w:val="en-US"/>
          <w14:ligatures w14:val="none"/>
        </w:rPr>
        <w:t xml:space="preserve"> </w:t>
      </w:r>
      <w:proofErr w:type="spellStart"/>
      <w:r w:rsidRPr="00267C61">
        <w:rPr>
          <w:rFonts w:ascii="Arial" w:eastAsia="Times New Roman" w:hAnsi="Arial" w:cs="Arial"/>
          <w:kern w:val="0"/>
          <w:sz w:val="20"/>
          <w:szCs w:val="20"/>
          <w:lang w:val="en-US"/>
          <w14:ligatures w14:val="none"/>
        </w:rPr>
        <w:t>re</w:t>
      </w:r>
      <w:r w:rsidR="00615135" w:rsidRPr="00615135">
        <w:rPr>
          <w:rFonts w:ascii="Arial" w:eastAsia="Times New Roman" w:hAnsi="Arial" w:cs="Arial"/>
          <w:i/>
          <w:kern w:val="0"/>
          <w:sz w:val="20"/>
          <w:szCs w:val="20"/>
          <w:lang w:val="en-US"/>
          <w14:ligatures w14:val="none"/>
        </w:rPr>
        <w:t>Co</w:t>
      </w:r>
      <w:r w:rsidRPr="00267C61">
        <w:rPr>
          <w:rFonts w:ascii="Arial" w:eastAsia="Times New Roman" w:hAnsi="Arial" w:cs="Arial"/>
          <w:kern w:val="0"/>
          <w:sz w:val="20"/>
          <w:szCs w:val="20"/>
          <w:lang w:val="en-US"/>
          <w14:ligatures w14:val="none"/>
        </w:rPr>
        <w:t>rded</w:t>
      </w:r>
      <w:proofErr w:type="spellEnd"/>
      <w:r w:rsidRPr="00267C61">
        <w:rPr>
          <w:rFonts w:ascii="Arial" w:eastAsia="Times New Roman" w:hAnsi="Arial" w:cs="Arial"/>
          <w:kern w:val="0"/>
          <w:sz w:val="20"/>
          <w:szCs w:val="20"/>
          <w:lang w:val="en-US"/>
          <w14:ligatures w14:val="none"/>
        </w:rPr>
        <w:t xml:space="preserve"> the lowest DMP at all stages, reflecting poor biomass accumulation and possibly limited photosynthetic efficiency or nutrient uptake. These limitations may translate to lower grain yields, as low DMP has been associated with reduced panicle and spikelet development in DDSR systems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{"citationItems":[{"id":"ITEM-1","itemData":{"DOI":"10.1080/15427528.2012.686473","ISSN":"15427528","abstract":"Dry-seeded rice (Oryza sativa L.) (DSR) is an emerging production system in the Indo-Gangetic Plains because of increasing constraints of labor, water, and energy availability. Studies on dry-matter partitioning and nitrogen-use efficiency (ANUE) are particularly important for developing high-yielding cultivars for this new production system. We investigated yield, dry-matter partitioning, and NUE of selected cultivars in response to nitrogen (N) application. The experiment, replicated thrice, was laid out in a split-plot design with four N levels (0, 60, 120, and 180 kg ha-1) as main plots and four cultivars (IR-64, PR-120, PAU-201, and IET-20653) as subplots. At optimum N level (120 kg ha-1), grain yield was positively correlated with physiological efficiency, agro-physiological efficiency, and filled grains panicle-1, whereas in zero-N plots these traits did not show any relationship with yield. The study revealed that dry-matter redistribution from leaves and stems contributed significantly to grain yield in DSR. The study suggested that leaf area index and relative water content at flowering, N-uptake efficiency (NUE), and root density could be used as selection criteria for identifying cultivars with high ANUE and productivity under DSR. Results implied that N-use-efficient genotypes (on the basis of N-uptake efficiency %), such as IET-20653, could be used in breeding programs to develop agronomically suitable cultivars with high yield potential for DSR. © 2012 Copyright Taylor and Francis Group, LLC.","author":[{"dropping-particle":"","family":"Mahajan","given":"G.","non-dropping-particle":"","parse-names":false,"suffix":""},{"dropping-particle":"","family":"Timsina","given":"J.","non-dropping-particle":"","parse-names":false,"suffix":""},{"dropping-particle":"","family":"Jhanji","given":"Shalini","non-dropping-particle":"","parse-names":false,"suffix":""},{"dropping-particle":"","family":"Sekhon","given":"N. K.","non-dropping-particle":"","parse-names":false,"suffix":""},{"dropping-particle":"","family":"Kuldeep-Singh","given":"","non-dropping-particle":"","parse-names":false,"suffix":""}],"container-title":"Journal of Crop Improvement","id":"ITEM-1","issue":"6","issued":{"date-parts":[["2012"]]},"page":"767-790","title":"Cultivar Response, Dry-Matter Partitioning, and Nitrogen-Use Efficiency in Dry Direct-Seeded Rice in Northwest India","type":"article-journal","volume":"26"},"uris":["http://www.mendeley.com/documents/?uuid=70eb94ad-1dd3-4fab-b893-f093dcc6cfcc"]}],"mendeley":{"formattedCitation":"(Mahajan et al., 2012)","plainTextFormattedCitation":"(Mahajan et al., 2012)","previouslyFormattedCitation":"(Mahajan et al., 2012)"},"properties":{"noteIndex":0},"schema":"https://github.com/citation-style-language/schema/raw/master/csl-citation.json"}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 xml:space="preserve">(Mahajan </w:t>
      </w:r>
      <w:r w:rsidR="00583A82" w:rsidRPr="00583A82">
        <w:rPr>
          <w:rFonts w:ascii="Arial" w:eastAsia="Times New Roman" w:hAnsi="Arial" w:cs="Arial"/>
          <w:i/>
          <w:noProof/>
          <w:kern w:val="0"/>
          <w:sz w:val="20"/>
          <w:szCs w:val="20"/>
          <w:lang w:val="en-US"/>
          <w14:ligatures w14:val="none"/>
        </w:rPr>
        <w:t>et al</w:t>
      </w:r>
      <w:r w:rsidRPr="00267C61">
        <w:rPr>
          <w:rFonts w:ascii="Arial" w:eastAsia="Times New Roman" w:hAnsi="Arial" w:cs="Arial"/>
          <w:noProof/>
          <w:kern w:val="0"/>
          <w:sz w:val="20"/>
          <w:szCs w:val="20"/>
          <w:lang w:val="en-US"/>
          <w14:ligatures w14:val="none"/>
        </w:rPr>
        <w:t>., 2012)</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w:t>
      </w:r>
    </w:p>
    <w:p w14:paraId="24A61123" w14:textId="77777777" w:rsidR="00CC1A9E" w:rsidRPr="00267C61" w:rsidRDefault="00CC1A9E" w:rsidP="00267C61">
      <w:pPr>
        <w:spacing w:after="0" w:line="240" w:lineRule="auto"/>
        <w:jc w:val="both"/>
        <w:rPr>
          <w:rFonts w:ascii="Arial" w:eastAsia="Times New Roman" w:hAnsi="Arial" w:cs="Arial"/>
          <w:kern w:val="0"/>
          <w:sz w:val="20"/>
          <w:szCs w:val="20"/>
          <w:lang w:val="en-US"/>
          <w14:ligatures w14:val="none"/>
        </w:rPr>
      </w:pPr>
    </w:p>
    <w:p w14:paraId="21137362"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Table 2. Dry Matter Production (kg ha</w:t>
      </w:r>
      <w:r w:rsidRPr="00267C61">
        <w:rPr>
          <w:rFonts w:ascii="Arial" w:eastAsia="Times New Roman" w:hAnsi="Arial" w:cs="Arial"/>
          <w:b/>
          <w:kern w:val="0"/>
          <w:sz w:val="20"/>
          <w:szCs w:val="20"/>
          <w:vertAlign w:val="superscript"/>
          <w:lang w:val="en-US"/>
          <w14:ligatures w14:val="none"/>
        </w:rPr>
        <w:t>-1</w:t>
      </w:r>
      <w:r w:rsidRPr="00267C61">
        <w:rPr>
          <w:rFonts w:ascii="Arial" w:eastAsia="Times New Roman" w:hAnsi="Arial" w:cs="Arial"/>
          <w:b/>
          <w:kern w:val="0"/>
          <w:sz w:val="20"/>
          <w:szCs w:val="20"/>
          <w:lang w:val="en-US"/>
          <w14:ligatures w14:val="none"/>
        </w:rPr>
        <w:t>) of different rice cultivars at various growth stages under DDSR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1710"/>
        <w:gridCol w:w="1890"/>
        <w:gridCol w:w="1080"/>
        <w:gridCol w:w="1071"/>
      </w:tblGrid>
      <w:tr w:rsidR="00267C61" w:rsidRPr="00267C61" w14:paraId="1B094A46" w14:textId="77777777" w:rsidTr="0042613C">
        <w:trPr>
          <w:jc w:val="center"/>
        </w:trPr>
        <w:tc>
          <w:tcPr>
            <w:tcW w:w="2448" w:type="dxa"/>
            <w:gridSpan w:val="2"/>
          </w:tcPr>
          <w:p w14:paraId="023E2B6E"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Treatment</w:t>
            </w:r>
          </w:p>
        </w:tc>
        <w:tc>
          <w:tcPr>
            <w:tcW w:w="1710" w:type="dxa"/>
            <w:shd w:val="clear" w:color="auto" w:fill="auto"/>
            <w:vAlign w:val="center"/>
          </w:tcPr>
          <w:p w14:paraId="2614D09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Active tillering</w:t>
            </w:r>
          </w:p>
        </w:tc>
        <w:tc>
          <w:tcPr>
            <w:tcW w:w="1890" w:type="dxa"/>
            <w:shd w:val="clear" w:color="auto" w:fill="auto"/>
            <w:vAlign w:val="center"/>
          </w:tcPr>
          <w:p w14:paraId="0793CC9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Panicle initiation</w:t>
            </w:r>
          </w:p>
        </w:tc>
        <w:tc>
          <w:tcPr>
            <w:tcW w:w="1080" w:type="dxa"/>
            <w:shd w:val="clear" w:color="auto" w:fill="auto"/>
            <w:vAlign w:val="center"/>
          </w:tcPr>
          <w:p w14:paraId="4C1D68A5"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Heading</w:t>
            </w:r>
          </w:p>
        </w:tc>
        <w:tc>
          <w:tcPr>
            <w:tcW w:w="1071" w:type="dxa"/>
            <w:shd w:val="clear" w:color="auto" w:fill="auto"/>
            <w:vAlign w:val="center"/>
          </w:tcPr>
          <w:p w14:paraId="1F4451F8"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Harvest</w:t>
            </w:r>
          </w:p>
        </w:tc>
      </w:tr>
      <w:tr w:rsidR="00267C61" w:rsidRPr="00267C61" w14:paraId="6E77A5B0" w14:textId="77777777" w:rsidTr="0042613C">
        <w:trPr>
          <w:jc w:val="center"/>
        </w:trPr>
        <w:tc>
          <w:tcPr>
            <w:tcW w:w="648" w:type="dxa"/>
            <w:vAlign w:val="center"/>
          </w:tcPr>
          <w:p w14:paraId="4E73153A"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w:t>
            </w:r>
          </w:p>
        </w:tc>
        <w:tc>
          <w:tcPr>
            <w:tcW w:w="1800" w:type="dxa"/>
            <w:shd w:val="clear" w:color="auto" w:fill="auto"/>
            <w:vAlign w:val="center"/>
          </w:tcPr>
          <w:p w14:paraId="30023BF2" w14:textId="476CA773"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Bhavani</w:t>
            </w:r>
          </w:p>
        </w:tc>
        <w:tc>
          <w:tcPr>
            <w:tcW w:w="1710" w:type="dxa"/>
            <w:shd w:val="clear" w:color="auto" w:fill="auto"/>
            <w:vAlign w:val="center"/>
          </w:tcPr>
          <w:p w14:paraId="60C27FA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2902.00</w:t>
            </w:r>
          </w:p>
        </w:tc>
        <w:tc>
          <w:tcPr>
            <w:tcW w:w="1890" w:type="dxa"/>
            <w:shd w:val="clear" w:color="auto" w:fill="auto"/>
            <w:vAlign w:val="center"/>
          </w:tcPr>
          <w:p w14:paraId="20A7906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5785.00</w:t>
            </w:r>
          </w:p>
        </w:tc>
        <w:tc>
          <w:tcPr>
            <w:tcW w:w="1080" w:type="dxa"/>
            <w:shd w:val="clear" w:color="auto" w:fill="auto"/>
            <w:vAlign w:val="center"/>
          </w:tcPr>
          <w:p w14:paraId="575C2A8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6792.00</w:t>
            </w:r>
          </w:p>
        </w:tc>
        <w:tc>
          <w:tcPr>
            <w:tcW w:w="1071" w:type="dxa"/>
            <w:shd w:val="clear" w:color="auto" w:fill="auto"/>
            <w:vAlign w:val="center"/>
          </w:tcPr>
          <w:p w14:paraId="05D8EFE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9240.00</w:t>
            </w:r>
          </w:p>
        </w:tc>
      </w:tr>
      <w:tr w:rsidR="00267C61" w:rsidRPr="00267C61" w14:paraId="5E4E8246" w14:textId="77777777" w:rsidTr="0042613C">
        <w:trPr>
          <w:jc w:val="center"/>
        </w:trPr>
        <w:tc>
          <w:tcPr>
            <w:tcW w:w="648" w:type="dxa"/>
            <w:vAlign w:val="center"/>
          </w:tcPr>
          <w:p w14:paraId="7F1C430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T2</w:t>
            </w:r>
          </w:p>
        </w:tc>
        <w:tc>
          <w:tcPr>
            <w:tcW w:w="1800" w:type="dxa"/>
            <w:shd w:val="clear" w:color="auto" w:fill="auto"/>
            <w:vAlign w:val="center"/>
          </w:tcPr>
          <w:p w14:paraId="7A453C23" w14:textId="6E0A4690"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TV</w:t>
            </w:r>
            <w:r w:rsidR="00267C61" w:rsidRPr="00267C61">
              <w:rPr>
                <w:rFonts w:ascii="Arial" w:eastAsia="Times New Roman" w:hAnsi="Arial" w:cs="Arial"/>
                <w:kern w:val="0"/>
                <w:sz w:val="20"/>
                <w:szCs w:val="20"/>
                <w:lang w:val="en-US"/>
                <w14:ligatures w14:val="none"/>
              </w:rPr>
              <w:t xml:space="preserve"> 472</w:t>
            </w:r>
          </w:p>
        </w:tc>
        <w:tc>
          <w:tcPr>
            <w:tcW w:w="1710" w:type="dxa"/>
            <w:shd w:val="clear" w:color="auto" w:fill="auto"/>
            <w:vAlign w:val="center"/>
          </w:tcPr>
          <w:p w14:paraId="4D20F2A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2244.00</w:t>
            </w:r>
          </w:p>
        </w:tc>
        <w:tc>
          <w:tcPr>
            <w:tcW w:w="1890" w:type="dxa"/>
            <w:shd w:val="clear" w:color="auto" w:fill="auto"/>
            <w:vAlign w:val="center"/>
          </w:tcPr>
          <w:p w14:paraId="0409550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4937.00</w:t>
            </w:r>
          </w:p>
        </w:tc>
        <w:tc>
          <w:tcPr>
            <w:tcW w:w="1080" w:type="dxa"/>
            <w:shd w:val="clear" w:color="auto" w:fill="auto"/>
            <w:vAlign w:val="center"/>
          </w:tcPr>
          <w:p w14:paraId="750F79A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5586.00</w:t>
            </w:r>
          </w:p>
        </w:tc>
        <w:tc>
          <w:tcPr>
            <w:tcW w:w="1071" w:type="dxa"/>
            <w:shd w:val="clear" w:color="auto" w:fill="auto"/>
            <w:vAlign w:val="center"/>
          </w:tcPr>
          <w:p w14:paraId="6DBBF26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6982.50</w:t>
            </w:r>
          </w:p>
        </w:tc>
      </w:tr>
      <w:tr w:rsidR="00267C61" w:rsidRPr="00267C61" w14:paraId="2A0053E2" w14:textId="77777777" w:rsidTr="0042613C">
        <w:trPr>
          <w:jc w:val="center"/>
        </w:trPr>
        <w:tc>
          <w:tcPr>
            <w:tcW w:w="648" w:type="dxa"/>
            <w:vAlign w:val="center"/>
          </w:tcPr>
          <w:p w14:paraId="04E8AE3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T3</w:t>
            </w:r>
          </w:p>
        </w:tc>
        <w:tc>
          <w:tcPr>
            <w:tcW w:w="1800" w:type="dxa"/>
            <w:shd w:val="clear" w:color="auto" w:fill="auto"/>
            <w:vAlign w:val="center"/>
          </w:tcPr>
          <w:p w14:paraId="6D6F63D1"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CR 1009 sub1</w:t>
            </w:r>
          </w:p>
        </w:tc>
        <w:tc>
          <w:tcPr>
            <w:tcW w:w="1710" w:type="dxa"/>
            <w:shd w:val="clear" w:color="auto" w:fill="auto"/>
            <w:vAlign w:val="center"/>
          </w:tcPr>
          <w:p w14:paraId="655536D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2741.00</w:t>
            </w:r>
          </w:p>
        </w:tc>
        <w:tc>
          <w:tcPr>
            <w:tcW w:w="1890" w:type="dxa"/>
            <w:shd w:val="clear" w:color="auto" w:fill="auto"/>
            <w:vAlign w:val="center"/>
          </w:tcPr>
          <w:p w14:paraId="1125E84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5031.00</w:t>
            </w:r>
          </w:p>
        </w:tc>
        <w:tc>
          <w:tcPr>
            <w:tcW w:w="1080" w:type="dxa"/>
            <w:shd w:val="clear" w:color="auto" w:fill="auto"/>
            <w:vAlign w:val="center"/>
          </w:tcPr>
          <w:p w14:paraId="764D475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8290.00</w:t>
            </w:r>
          </w:p>
        </w:tc>
        <w:tc>
          <w:tcPr>
            <w:tcW w:w="1071" w:type="dxa"/>
            <w:shd w:val="clear" w:color="auto" w:fill="auto"/>
            <w:vAlign w:val="center"/>
          </w:tcPr>
          <w:p w14:paraId="0DB669A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11612.50</w:t>
            </w:r>
          </w:p>
        </w:tc>
      </w:tr>
      <w:tr w:rsidR="00267C61" w:rsidRPr="00267C61" w14:paraId="12B04CA4" w14:textId="77777777" w:rsidTr="0042613C">
        <w:trPr>
          <w:jc w:val="center"/>
        </w:trPr>
        <w:tc>
          <w:tcPr>
            <w:tcW w:w="648" w:type="dxa"/>
            <w:vAlign w:val="center"/>
          </w:tcPr>
          <w:p w14:paraId="699ED69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T4</w:t>
            </w:r>
          </w:p>
        </w:tc>
        <w:tc>
          <w:tcPr>
            <w:tcW w:w="1800" w:type="dxa"/>
            <w:shd w:val="clear" w:color="auto" w:fill="auto"/>
            <w:vAlign w:val="center"/>
          </w:tcPr>
          <w:p w14:paraId="0D9C8395" w14:textId="44D55F3B"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IWP</w:t>
            </w:r>
          </w:p>
        </w:tc>
        <w:tc>
          <w:tcPr>
            <w:tcW w:w="1710" w:type="dxa"/>
            <w:shd w:val="clear" w:color="auto" w:fill="auto"/>
            <w:vAlign w:val="center"/>
          </w:tcPr>
          <w:p w14:paraId="48709B3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1975.00</w:t>
            </w:r>
          </w:p>
        </w:tc>
        <w:tc>
          <w:tcPr>
            <w:tcW w:w="1890" w:type="dxa"/>
            <w:shd w:val="clear" w:color="auto" w:fill="auto"/>
            <w:vAlign w:val="center"/>
          </w:tcPr>
          <w:p w14:paraId="230017C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4340.00</w:t>
            </w:r>
          </w:p>
        </w:tc>
        <w:tc>
          <w:tcPr>
            <w:tcW w:w="1080" w:type="dxa"/>
            <w:shd w:val="clear" w:color="auto" w:fill="auto"/>
            <w:vAlign w:val="center"/>
          </w:tcPr>
          <w:p w14:paraId="559DE6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6150.00</w:t>
            </w:r>
          </w:p>
        </w:tc>
        <w:tc>
          <w:tcPr>
            <w:tcW w:w="1071" w:type="dxa"/>
            <w:shd w:val="clear" w:color="auto" w:fill="auto"/>
            <w:vAlign w:val="center"/>
          </w:tcPr>
          <w:p w14:paraId="25A0538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7687.50</w:t>
            </w:r>
          </w:p>
        </w:tc>
      </w:tr>
      <w:tr w:rsidR="00267C61" w:rsidRPr="00267C61" w14:paraId="5CFDD941" w14:textId="77777777" w:rsidTr="0042613C">
        <w:trPr>
          <w:jc w:val="center"/>
        </w:trPr>
        <w:tc>
          <w:tcPr>
            <w:tcW w:w="648" w:type="dxa"/>
            <w:vAlign w:val="center"/>
          </w:tcPr>
          <w:p w14:paraId="1078DBB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T5</w:t>
            </w:r>
          </w:p>
        </w:tc>
        <w:tc>
          <w:tcPr>
            <w:tcW w:w="1800" w:type="dxa"/>
            <w:shd w:val="clear" w:color="auto" w:fill="auto"/>
            <w:vAlign w:val="center"/>
          </w:tcPr>
          <w:p w14:paraId="0791AE6F" w14:textId="5467CB50"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TRY</w:t>
            </w:r>
            <w:r w:rsidR="00267C61" w:rsidRPr="00267C61">
              <w:rPr>
                <w:rFonts w:ascii="Arial" w:eastAsia="Times New Roman" w:hAnsi="Arial" w:cs="Arial"/>
                <w:kern w:val="0"/>
                <w:sz w:val="20"/>
                <w:szCs w:val="20"/>
                <w:lang w:val="en-US"/>
                <w14:ligatures w14:val="none"/>
              </w:rPr>
              <w:t xml:space="preserve"> 3</w:t>
            </w:r>
          </w:p>
        </w:tc>
        <w:tc>
          <w:tcPr>
            <w:tcW w:w="1710" w:type="dxa"/>
            <w:shd w:val="clear" w:color="auto" w:fill="auto"/>
            <w:vAlign w:val="center"/>
          </w:tcPr>
          <w:p w14:paraId="7ADD9F9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2061.00</w:t>
            </w:r>
          </w:p>
        </w:tc>
        <w:tc>
          <w:tcPr>
            <w:tcW w:w="1890" w:type="dxa"/>
            <w:shd w:val="clear" w:color="auto" w:fill="auto"/>
            <w:vAlign w:val="center"/>
          </w:tcPr>
          <w:p w14:paraId="233FE70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4535.00</w:t>
            </w:r>
          </w:p>
        </w:tc>
        <w:tc>
          <w:tcPr>
            <w:tcW w:w="1080" w:type="dxa"/>
            <w:shd w:val="clear" w:color="auto" w:fill="auto"/>
            <w:vAlign w:val="center"/>
          </w:tcPr>
          <w:p w14:paraId="658DDD1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9762.00</w:t>
            </w:r>
          </w:p>
        </w:tc>
        <w:tc>
          <w:tcPr>
            <w:tcW w:w="1071" w:type="dxa"/>
            <w:shd w:val="clear" w:color="auto" w:fill="auto"/>
            <w:vAlign w:val="center"/>
          </w:tcPr>
          <w:p w14:paraId="0E6893E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12202.50</w:t>
            </w:r>
          </w:p>
        </w:tc>
      </w:tr>
      <w:tr w:rsidR="00267C61" w:rsidRPr="00267C61" w14:paraId="4A9C1FE0" w14:textId="77777777" w:rsidTr="0042613C">
        <w:trPr>
          <w:jc w:val="center"/>
        </w:trPr>
        <w:tc>
          <w:tcPr>
            <w:tcW w:w="648" w:type="dxa"/>
            <w:vAlign w:val="center"/>
          </w:tcPr>
          <w:p w14:paraId="11848D80"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T6</w:t>
            </w:r>
          </w:p>
        </w:tc>
        <w:tc>
          <w:tcPr>
            <w:tcW w:w="1800" w:type="dxa"/>
            <w:shd w:val="clear" w:color="auto" w:fill="auto"/>
            <w:vAlign w:val="center"/>
          </w:tcPr>
          <w:p w14:paraId="253516C8" w14:textId="6123C31B"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TKM</w:t>
            </w:r>
            <w:r w:rsidR="00267C61" w:rsidRPr="00267C61">
              <w:rPr>
                <w:rFonts w:ascii="Arial" w:eastAsia="Times New Roman" w:hAnsi="Arial" w:cs="Arial"/>
                <w:kern w:val="0"/>
                <w:sz w:val="20"/>
                <w:szCs w:val="20"/>
                <w:lang w:val="en-US"/>
                <w14:ligatures w14:val="none"/>
              </w:rPr>
              <w:t xml:space="preserve"> 13</w:t>
            </w:r>
          </w:p>
        </w:tc>
        <w:tc>
          <w:tcPr>
            <w:tcW w:w="1710" w:type="dxa"/>
            <w:shd w:val="clear" w:color="auto" w:fill="auto"/>
            <w:vAlign w:val="center"/>
          </w:tcPr>
          <w:p w14:paraId="00B7C1B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2505.00</w:t>
            </w:r>
          </w:p>
        </w:tc>
        <w:tc>
          <w:tcPr>
            <w:tcW w:w="1890" w:type="dxa"/>
            <w:shd w:val="clear" w:color="auto" w:fill="auto"/>
            <w:vAlign w:val="center"/>
          </w:tcPr>
          <w:p w14:paraId="2490234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5511.00</w:t>
            </w:r>
          </w:p>
        </w:tc>
        <w:tc>
          <w:tcPr>
            <w:tcW w:w="1080" w:type="dxa"/>
            <w:shd w:val="clear" w:color="auto" w:fill="auto"/>
            <w:vAlign w:val="center"/>
          </w:tcPr>
          <w:p w14:paraId="48A6872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9460.00</w:t>
            </w:r>
          </w:p>
        </w:tc>
        <w:tc>
          <w:tcPr>
            <w:tcW w:w="1071" w:type="dxa"/>
            <w:shd w:val="clear" w:color="auto" w:fill="auto"/>
            <w:vAlign w:val="center"/>
          </w:tcPr>
          <w:p w14:paraId="379AD9A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11825.00</w:t>
            </w:r>
          </w:p>
        </w:tc>
      </w:tr>
      <w:tr w:rsidR="00267C61" w:rsidRPr="00267C61" w14:paraId="5E863FA2" w14:textId="77777777" w:rsidTr="0042613C">
        <w:trPr>
          <w:jc w:val="center"/>
        </w:trPr>
        <w:tc>
          <w:tcPr>
            <w:tcW w:w="648" w:type="dxa"/>
            <w:vAlign w:val="center"/>
          </w:tcPr>
          <w:p w14:paraId="627FB02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T7</w:t>
            </w:r>
          </w:p>
        </w:tc>
        <w:tc>
          <w:tcPr>
            <w:tcW w:w="1800" w:type="dxa"/>
            <w:shd w:val="clear" w:color="auto" w:fill="auto"/>
            <w:vAlign w:val="center"/>
          </w:tcPr>
          <w:p w14:paraId="5796024A" w14:textId="50EA20C7"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Co</w:t>
            </w:r>
            <w:r w:rsidR="00267C61" w:rsidRPr="00267C61">
              <w:rPr>
                <w:rFonts w:ascii="Arial" w:eastAsia="Times New Roman" w:hAnsi="Arial" w:cs="Arial"/>
                <w:kern w:val="0"/>
                <w:sz w:val="20"/>
                <w:szCs w:val="20"/>
                <w:lang w:val="en-US"/>
                <w14:ligatures w14:val="none"/>
              </w:rPr>
              <w:t xml:space="preserve"> 52</w:t>
            </w:r>
          </w:p>
        </w:tc>
        <w:tc>
          <w:tcPr>
            <w:tcW w:w="1710" w:type="dxa"/>
            <w:shd w:val="clear" w:color="auto" w:fill="auto"/>
            <w:vAlign w:val="center"/>
          </w:tcPr>
          <w:p w14:paraId="30E2B23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2610.00</w:t>
            </w:r>
          </w:p>
        </w:tc>
        <w:tc>
          <w:tcPr>
            <w:tcW w:w="1890" w:type="dxa"/>
            <w:shd w:val="clear" w:color="auto" w:fill="auto"/>
            <w:vAlign w:val="center"/>
          </w:tcPr>
          <w:p w14:paraId="03DBBFF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5733.00</w:t>
            </w:r>
          </w:p>
        </w:tc>
        <w:tc>
          <w:tcPr>
            <w:tcW w:w="1080" w:type="dxa"/>
            <w:shd w:val="clear" w:color="auto" w:fill="auto"/>
            <w:vAlign w:val="center"/>
          </w:tcPr>
          <w:p w14:paraId="205F8A3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10266.00</w:t>
            </w:r>
          </w:p>
        </w:tc>
        <w:tc>
          <w:tcPr>
            <w:tcW w:w="1071" w:type="dxa"/>
            <w:shd w:val="clear" w:color="auto" w:fill="auto"/>
            <w:vAlign w:val="center"/>
          </w:tcPr>
          <w:p w14:paraId="0C456D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12832.50</w:t>
            </w:r>
          </w:p>
        </w:tc>
      </w:tr>
      <w:tr w:rsidR="00267C61" w:rsidRPr="00267C61" w14:paraId="696C6ED0" w14:textId="77777777" w:rsidTr="0042613C">
        <w:trPr>
          <w:jc w:val="center"/>
        </w:trPr>
        <w:tc>
          <w:tcPr>
            <w:tcW w:w="648" w:type="dxa"/>
            <w:vAlign w:val="center"/>
          </w:tcPr>
          <w:p w14:paraId="5F4400EB"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T8</w:t>
            </w:r>
          </w:p>
        </w:tc>
        <w:tc>
          <w:tcPr>
            <w:tcW w:w="1800" w:type="dxa"/>
            <w:shd w:val="clear" w:color="auto" w:fill="auto"/>
            <w:vAlign w:val="center"/>
          </w:tcPr>
          <w:p w14:paraId="4EE413C2" w14:textId="12D7EBA5"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Co</w:t>
            </w:r>
            <w:r w:rsidR="00267C61" w:rsidRPr="00267C61">
              <w:rPr>
                <w:rFonts w:ascii="Arial" w:eastAsia="Times New Roman" w:hAnsi="Arial" w:cs="Arial"/>
                <w:kern w:val="0"/>
                <w:sz w:val="20"/>
                <w:szCs w:val="20"/>
                <w:lang w:val="en-US"/>
                <w14:ligatures w14:val="none"/>
              </w:rPr>
              <w:t xml:space="preserve"> 56</w:t>
            </w:r>
          </w:p>
        </w:tc>
        <w:tc>
          <w:tcPr>
            <w:tcW w:w="1710" w:type="dxa"/>
            <w:shd w:val="clear" w:color="auto" w:fill="auto"/>
            <w:vAlign w:val="center"/>
          </w:tcPr>
          <w:p w14:paraId="1ED6D1E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2414.00</w:t>
            </w:r>
          </w:p>
        </w:tc>
        <w:tc>
          <w:tcPr>
            <w:tcW w:w="1890" w:type="dxa"/>
            <w:shd w:val="clear" w:color="auto" w:fill="auto"/>
            <w:vAlign w:val="center"/>
          </w:tcPr>
          <w:p w14:paraId="323EFE8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5309.00</w:t>
            </w:r>
          </w:p>
        </w:tc>
        <w:tc>
          <w:tcPr>
            <w:tcW w:w="1080" w:type="dxa"/>
            <w:shd w:val="clear" w:color="auto" w:fill="auto"/>
            <w:vAlign w:val="center"/>
          </w:tcPr>
          <w:p w14:paraId="35B8688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7730.00</w:t>
            </w:r>
          </w:p>
        </w:tc>
        <w:tc>
          <w:tcPr>
            <w:tcW w:w="1071" w:type="dxa"/>
            <w:shd w:val="clear" w:color="auto" w:fill="auto"/>
            <w:vAlign w:val="center"/>
          </w:tcPr>
          <w:p w14:paraId="7E8FB05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9662.50</w:t>
            </w:r>
          </w:p>
        </w:tc>
      </w:tr>
      <w:tr w:rsidR="00267C61" w:rsidRPr="00267C61" w14:paraId="596F86F8" w14:textId="77777777" w:rsidTr="0042613C">
        <w:trPr>
          <w:jc w:val="center"/>
        </w:trPr>
        <w:tc>
          <w:tcPr>
            <w:tcW w:w="648" w:type="dxa"/>
            <w:vAlign w:val="center"/>
          </w:tcPr>
          <w:p w14:paraId="7FE41BC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T9</w:t>
            </w:r>
          </w:p>
        </w:tc>
        <w:tc>
          <w:tcPr>
            <w:tcW w:w="1800" w:type="dxa"/>
            <w:shd w:val="clear" w:color="auto" w:fill="auto"/>
            <w:vAlign w:val="center"/>
          </w:tcPr>
          <w:p w14:paraId="6D0A3838" w14:textId="0F5731A2"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Co</w:t>
            </w:r>
            <w:r w:rsidR="00267C61" w:rsidRPr="00267C61">
              <w:rPr>
                <w:rFonts w:ascii="Arial" w:eastAsia="Times New Roman" w:hAnsi="Arial" w:cs="Arial"/>
                <w:kern w:val="0"/>
                <w:sz w:val="20"/>
                <w:szCs w:val="20"/>
                <w:lang w:val="en-US"/>
                <w14:ligatures w14:val="none"/>
              </w:rPr>
              <w:t xml:space="preserve"> 57</w:t>
            </w:r>
          </w:p>
        </w:tc>
        <w:tc>
          <w:tcPr>
            <w:tcW w:w="1710" w:type="dxa"/>
            <w:shd w:val="clear" w:color="auto" w:fill="auto"/>
            <w:vAlign w:val="center"/>
          </w:tcPr>
          <w:p w14:paraId="3C1BACA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2491.00</w:t>
            </w:r>
          </w:p>
        </w:tc>
        <w:tc>
          <w:tcPr>
            <w:tcW w:w="1890" w:type="dxa"/>
            <w:shd w:val="clear" w:color="auto" w:fill="auto"/>
            <w:vAlign w:val="center"/>
          </w:tcPr>
          <w:p w14:paraId="0CBBB40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5479.00</w:t>
            </w:r>
          </w:p>
        </w:tc>
        <w:tc>
          <w:tcPr>
            <w:tcW w:w="1080" w:type="dxa"/>
            <w:shd w:val="clear" w:color="auto" w:fill="auto"/>
            <w:vAlign w:val="center"/>
          </w:tcPr>
          <w:p w14:paraId="17F621D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7306.00</w:t>
            </w:r>
          </w:p>
        </w:tc>
        <w:tc>
          <w:tcPr>
            <w:tcW w:w="1071" w:type="dxa"/>
            <w:shd w:val="clear" w:color="auto" w:fill="auto"/>
            <w:vAlign w:val="center"/>
          </w:tcPr>
          <w:p w14:paraId="587D493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9132.50</w:t>
            </w:r>
          </w:p>
        </w:tc>
      </w:tr>
      <w:tr w:rsidR="00267C61" w:rsidRPr="00267C61" w14:paraId="270E0989" w14:textId="77777777" w:rsidTr="0042613C">
        <w:trPr>
          <w:jc w:val="center"/>
        </w:trPr>
        <w:tc>
          <w:tcPr>
            <w:tcW w:w="648" w:type="dxa"/>
            <w:vAlign w:val="center"/>
          </w:tcPr>
          <w:p w14:paraId="2699C1D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T10</w:t>
            </w:r>
          </w:p>
        </w:tc>
        <w:tc>
          <w:tcPr>
            <w:tcW w:w="1800" w:type="dxa"/>
            <w:shd w:val="clear" w:color="auto" w:fill="auto"/>
            <w:vAlign w:val="center"/>
          </w:tcPr>
          <w:p w14:paraId="73AD5413" w14:textId="37C02456"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proofErr w:type="spellStart"/>
            <w:r w:rsidRPr="00615135">
              <w:rPr>
                <w:rFonts w:ascii="Arial" w:eastAsia="Times New Roman" w:hAnsi="Arial" w:cs="Arial"/>
                <w:i/>
                <w:kern w:val="0"/>
                <w:sz w:val="20"/>
                <w:szCs w:val="20"/>
                <w:lang w:val="en-US"/>
                <w14:ligatures w14:val="none"/>
              </w:rPr>
              <w:t>Karuppukavuni</w:t>
            </w:r>
            <w:proofErr w:type="spellEnd"/>
          </w:p>
        </w:tc>
        <w:tc>
          <w:tcPr>
            <w:tcW w:w="1710" w:type="dxa"/>
            <w:shd w:val="clear" w:color="auto" w:fill="auto"/>
            <w:vAlign w:val="center"/>
          </w:tcPr>
          <w:p w14:paraId="5B7F655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1133.00</w:t>
            </w:r>
          </w:p>
        </w:tc>
        <w:tc>
          <w:tcPr>
            <w:tcW w:w="1890" w:type="dxa"/>
            <w:shd w:val="clear" w:color="auto" w:fill="auto"/>
            <w:vAlign w:val="center"/>
          </w:tcPr>
          <w:p w14:paraId="415FD85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1692.00</w:t>
            </w:r>
          </w:p>
        </w:tc>
        <w:tc>
          <w:tcPr>
            <w:tcW w:w="1080" w:type="dxa"/>
            <w:shd w:val="clear" w:color="auto" w:fill="auto"/>
            <w:vAlign w:val="center"/>
          </w:tcPr>
          <w:p w14:paraId="14FAF5E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2125.00</w:t>
            </w:r>
          </w:p>
        </w:tc>
        <w:tc>
          <w:tcPr>
            <w:tcW w:w="1071" w:type="dxa"/>
            <w:shd w:val="clear" w:color="auto" w:fill="auto"/>
            <w:vAlign w:val="center"/>
          </w:tcPr>
          <w:p w14:paraId="7AB9055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2656.25</w:t>
            </w:r>
          </w:p>
        </w:tc>
      </w:tr>
      <w:tr w:rsidR="00267C61" w:rsidRPr="00267C61" w14:paraId="3A51E378" w14:textId="77777777" w:rsidTr="0042613C">
        <w:trPr>
          <w:jc w:val="center"/>
        </w:trPr>
        <w:tc>
          <w:tcPr>
            <w:tcW w:w="648" w:type="dxa"/>
            <w:vAlign w:val="center"/>
          </w:tcPr>
          <w:p w14:paraId="6090923A"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T11</w:t>
            </w:r>
          </w:p>
        </w:tc>
        <w:tc>
          <w:tcPr>
            <w:tcW w:w="1800" w:type="dxa"/>
            <w:shd w:val="clear" w:color="auto" w:fill="auto"/>
            <w:vAlign w:val="center"/>
          </w:tcPr>
          <w:p w14:paraId="2546A386" w14:textId="26BC364E"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ADT</w:t>
            </w:r>
            <w:r w:rsidR="00267C61" w:rsidRPr="00267C61">
              <w:rPr>
                <w:rFonts w:ascii="Arial" w:eastAsia="Times New Roman" w:hAnsi="Arial" w:cs="Arial"/>
                <w:kern w:val="0"/>
                <w:sz w:val="20"/>
                <w:szCs w:val="20"/>
                <w:lang w:val="en-US"/>
                <w14:ligatures w14:val="none"/>
              </w:rPr>
              <w:t xml:space="preserve"> 54</w:t>
            </w:r>
          </w:p>
        </w:tc>
        <w:tc>
          <w:tcPr>
            <w:tcW w:w="1710" w:type="dxa"/>
            <w:shd w:val="clear" w:color="auto" w:fill="auto"/>
            <w:vAlign w:val="center"/>
          </w:tcPr>
          <w:p w14:paraId="21FC071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2461.00</w:t>
            </w:r>
          </w:p>
        </w:tc>
        <w:tc>
          <w:tcPr>
            <w:tcW w:w="1890" w:type="dxa"/>
            <w:shd w:val="clear" w:color="auto" w:fill="auto"/>
            <w:vAlign w:val="center"/>
          </w:tcPr>
          <w:p w14:paraId="5CA925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5415.00</w:t>
            </w:r>
          </w:p>
        </w:tc>
        <w:tc>
          <w:tcPr>
            <w:tcW w:w="1080" w:type="dxa"/>
            <w:shd w:val="clear" w:color="auto" w:fill="auto"/>
            <w:vAlign w:val="center"/>
          </w:tcPr>
          <w:p w14:paraId="601043B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9950.00</w:t>
            </w:r>
          </w:p>
        </w:tc>
        <w:tc>
          <w:tcPr>
            <w:tcW w:w="1071" w:type="dxa"/>
            <w:shd w:val="clear" w:color="auto" w:fill="auto"/>
            <w:vAlign w:val="center"/>
          </w:tcPr>
          <w:p w14:paraId="6B01ACDF"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12437.50</w:t>
            </w:r>
          </w:p>
        </w:tc>
      </w:tr>
      <w:tr w:rsidR="00267C61" w:rsidRPr="00267C61" w14:paraId="258717EC" w14:textId="77777777" w:rsidTr="0042613C">
        <w:trPr>
          <w:jc w:val="center"/>
        </w:trPr>
        <w:tc>
          <w:tcPr>
            <w:tcW w:w="648" w:type="dxa"/>
            <w:vAlign w:val="center"/>
          </w:tcPr>
          <w:p w14:paraId="7290413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T12</w:t>
            </w:r>
          </w:p>
        </w:tc>
        <w:tc>
          <w:tcPr>
            <w:tcW w:w="1800" w:type="dxa"/>
            <w:shd w:val="clear" w:color="auto" w:fill="auto"/>
            <w:vAlign w:val="center"/>
          </w:tcPr>
          <w:p w14:paraId="2321E366" w14:textId="3E66204C"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ADT</w:t>
            </w:r>
            <w:r w:rsidR="00267C61" w:rsidRPr="00267C61">
              <w:rPr>
                <w:rFonts w:ascii="Arial" w:eastAsia="Times New Roman" w:hAnsi="Arial" w:cs="Arial"/>
                <w:kern w:val="0"/>
                <w:sz w:val="20"/>
                <w:szCs w:val="20"/>
                <w:lang w:val="en-US"/>
                <w14:ligatures w14:val="none"/>
              </w:rPr>
              <w:t xml:space="preserve"> 52</w:t>
            </w:r>
          </w:p>
        </w:tc>
        <w:tc>
          <w:tcPr>
            <w:tcW w:w="1710" w:type="dxa"/>
            <w:shd w:val="clear" w:color="auto" w:fill="auto"/>
            <w:vAlign w:val="center"/>
          </w:tcPr>
          <w:p w14:paraId="661D776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1320.00</w:t>
            </w:r>
          </w:p>
        </w:tc>
        <w:tc>
          <w:tcPr>
            <w:tcW w:w="1890" w:type="dxa"/>
            <w:shd w:val="clear" w:color="auto" w:fill="auto"/>
            <w:vAlign w:val="center"/>
          </w:tcPr>
          <w:p w14:paraId="137B735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2452.00</w:t>
            </w:r>
          </w:p>
        </w:tc>
        <w:tc>
          <w:tcPr>
            <w:tcW w:w="1080" w:type="dxa"/>
            <w:shd w:val="clear" w:color="auto" w:fill="auto"/>
            <w:vAlign w:val="center"/>
          </w:tcPr>
          <w:p w14:paraId="02052CF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3681.00</w:t>
            </w:r>
          </w:p>
        </w:tc>
        <w:tc>
          <w:tcPr>
            <w:tcW w:w="1071" w:type="dxa"/>
            <w:shd w:val="clear" w:color="auto" w:fill="auto"/>
            <w:vAlign w:val="center"/>
          </w:tcPr>
          <w:p w14:paraId="1B9B07C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4601.25</w:t>
            </w:r>
          </w:p>
        </w:tc>
      </w:tr>
      <w:tr w:rsidR="00267C61" w:rsidRPr="00267C61" w14:paraId="18D76221" w14:textId="77777777" w:rsidTr="0042613C">
        <w:trPr>
          <w:jc w:val="center"/>
        </w:trPr>
        <w:tc>
          <w:tcPr>
            <w:tcW w:w="648" w:type="dxa"/>
            <w:vAlign w:val="center"/>
          </w:tcPr>
          <w:p w14:paraId="4AAD780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T13</w:t>
            </w:r>
          </w:p>
        </w:tc>
        <w:tc>
          <w:tcPr>
            <w:tcW w:w="1800" w:type="dxa"/>
            <w:shd w:val="clear" w:color="auto" w:fill="auto"/>
            <w:vAlign w:val="center"/>
          </w:tcPr>
          <w:p w14:paraId="7BE350DA" w14:textId="73FFCDAB"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KKLR</w:t>
            </w:r>
            <w:r w:rsidR="00267C61" w:rsidRPr="00267C61">
              <w:rPr>
                <w:rFonts w:ascii="Arial" w:eastAsia="Times New Roman" w:hAnsi="Arial" w:cs="Arial"/>
                <w:kern w:val="0"/>
                <w:sz w:val="20"/>
                <w:szCs w:val="20"/>
                <w:lang w:val="en-US"/>
                <w14:ligatures w14:val="none"/>
              </w:rPr>
              <w:t xml:space="preserve"> 2</w:t>
            </w:r>
          </w:p>
        </w:tc>
        <w:tc>
          <w:tcPr>
            <w:tcW w:w="1710" w:type="dxa"/>
            <w:shd w:val="clear" w:color="auto" w:fill="auto"/>
            <w:vAlign w:val="center"/>
          </w:tcPr>
          <w:p w14:paraId="5AA1BBFF"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2485.00</w:t>
            </w:r>
          </w:p>
        </w:tc>
        <w:tc>
          <w:tcPr>
            <w:tcW w:w="1890" w:type="dxa"/>
            <w:shd w:val="clear" w:color="auto" w:fill="auto"/>
            <w:vAlign w:val="center"/>
          </w:tcPr>
          <w:p w14:paraId="09B608C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5477.00</w:t>
            </w:r>
          </w:p>
        </w:tc>
        <w:tc>
          <w:tcPr>
            <w:tcW w:w="1080" w:type="dxa"/>
            <w:shd w:val="clear" w:color="auto" w:fill="auto"/>
            <w:vAlign w:val="center"/>
          </w:tcPr>
          <w:p w14:paraId="277B2CF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6211.00</w:t>
            </w:r>
          </w:p>
        </w:tc>
        <w:tc>
          <w:tcPr>
            <w:tcW w:w="1071" w:type="dxa"/>
            <w:shd w:val="clear" w:color="auto" w:fill="auto"/>
            <w:vAlign w:val="center"/>
          </w:tcPr>
          <w:p w14:paraId="3B78801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7763.75</w:t>
            </w:r>
          </w:p>
        </w:tc>
      </w:tr>
      <w:tr w:rsidR="00267C61" w:rsidRPr="00267C61" w14:paraId="7D1BDE94" w14:textId="77777777" w:rsidTr="0042613C">
        <w:trPr>
          <w:jc w:val="center"/>
        </w:trPr>
        <w:tc>
          <w:tcPr>
            <w:tcW w:w="648" w:type="dxa"/>
            <w:vAlign w:val="center"/>
          </w:tcPr>
          <w:p w14:paraId="19DC490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T14</w:t>
            </w:r>
          </w:p>
        </w:tc>
        <w:tc>
          <w:tcPr>
            <w:tcW w:w="1800" w:type="dxa"/>
            <w:shd w:val="clear" w:color="auto" w:fill="auto"/>
            <w:vAlign w:val="center"/>
          </w:tcPr>
          <w:p w14:paraId="32EB795A" w14:textId="75AAF4B9"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BPT</w:t>
            </w:r>
            <w:r w:rsidR="00267C61" w:rsidRPr="00267C61">
              <w:rPr>
                <w:rFonts w:ascii="Arial" w:eastAsia="Times New Roman" w:hAnsi="Arial" w:cs="Arial"/>
                <w:kern w:val="0"/>
                <w:sz w:val="20"/>
                <w:szCs w:val="20"/>
                <w:lang w:val="en-US"/>
                <w14:ligatures w14:val="none"/>
              </w:rPr>
              <w:t xml:space="preserve"> 5204</w:t>
            </w:r>
          </w:p>
        </w:tc>
        <w:tc>
          <w:tcPr>
            <w:tcW w:w="1710" w:type="dxa"/>
            <w:shd w:val="clear" w:color="auto" w:fill="auto"/>
            <w:vAlign w:val="center"/>
          </w:tcPr>
          <w:p w14:paraId="0E9B2E5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2213.00</w:t>
            </w:r>
          </w:p>
        </w:tc>
        <w:tc>
          <w:tcPr>
            <w:tcW w:w="1890" w:type="dxa"/>
            <w:shd w:val="clear" w:color="auto" w:fill="auto"/>
            <w:vAlign w:val="center"/>
          </w:tcPr>
          <w:p w14:paraId="724C8AE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4888.00</w:t>
            </w:r>
          </w:p>
        </w:tc>
        <w:tc>
          <w:tcPr>
            <w:tcW w:w="1080" w:type="dxa"/>
            <w:shd w:val="clear" w:color="auto" w:fill="auto"/>
            <w:vAlign w:val="center"/>
          </w:tcPr>
          <w:p w14:paraId="7D78AF1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8458.00</w:t>
            </w:r>
          </w:p>
        </w:tc>
        <w:tc>
          <w:tcPr>
            <w:tcW w:w="1071" w:type="dxa"/>
            <w:shd w:val="clear" w:color="auto" w:fill="auto"/>
            <w:vAlign w:val="center"/>
          </w:tcPr>
          <w:p w14:paraId="19E18E4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10572.50</w:t>
            </w:r>
          </w:p>
        </w:tc>
      </w:tr>
      <w:tr w:rsidR="00267C61" w:rsidRPr="00267C61" w14:paraId="03BF0FF4" w14:textId="77777777" w:rsidTr="0042613C">
        <w:trPr>
          <w:trHeight w:val="287"/>
          <w:jc w:val="center"/>
        </w:trPr>
        <w:tc>
          <w:tcPr>
            <w:tcW w:w="648" w:type="dxa"/>
            <w:vAlign w:val="center"/>
          </w:tcPr>
          <w:p w14:paraId="3136DB16"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T15</w:t>
            </w:r>
          </w:p>
        </w:tc>
        <w:tc>
          <w:tcPr>
            <w:tcW w:w="1800" w:type="dxa"/>
            <w:shd w:val="clear" w:color="auto" w:fill="auto"/>
            <w:vAlign w:val="center"/>
          </w:tcPr>
          <w:p w14:paraId="207FB6A2" w14:textId="161C9743" w:rsidR="00267C61" w:rsidRPr="00267C61" w:rsidRDefault="00615135" w:rsidP="00267C61">
            <w:pPr>
              <w:spacing w:before="60" w:after="60" w:line="360" w:lineRule="auto"/>
              <w:rPr>
                <w:rFonts w:ascii="Arial" w:eastAsia="Times New Roman" w:hAnsi="Arial" w:cs="Arial"/>
                <w:kern w:val="0"/>
                <w:sz w:val="20"/>
                <w:szCs w:val="20"/>
                <w:lang w:val="en-US"/>
                <w14:ligatures w14:val="none"/>
              </w:rPr>
            </w:pPr>
            <w:r w:rsidRPr="00615135">
              <w:rPr>
                <w:rFonts w:ascii="Arial" w:eastAsia="Times New Roman" w:hAnsi="Arial" w:cs="Arial"/>
                <w:i/>
                <w:kern w:val="0"/>
                <w:sz w:val="20"/>
                <w:szCs w:val="20"/>
                <w:lang w:val="en-US"/>
                <w14:ligatures w14:val="none"/>
              </w:rPr>
              <w:t>Paiyur</w:t>
            </w:r>
            <w:r w:rsidR="00267C61" w:rsidRPr="00267C61">
              <w:rPr>
                <w:rFonts w:ascii="Arial" w:eastAsia="Times New Roman" w:hAnsi="Arial" w:cs="Arial"/>
                <w:kern w:val="0"/>
                <w:sz w:val="20"/>
                <w:szCs w:val="20"/>
                <w:lang w:val="en-US"/>
                <w14:ligatures w14:val="none"/>
              </w:rPr>
              <w:t xml:space="preserve"> 1</w:t>
            </w:r>
          </w:p>
        </w:tc>
        <w:tc>
          <w:tcPr>
            <w:tcW w:w="1710" w:type="dxa"/>
            <w:shd w:val="clear" w:color="auto" w:fill="auto"/>
            <w:vAlign w:val="center"/>
          </w:tcPr>
          <w:p w14:paraId="5E8E1DF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2427.00</w:t>
            </w:r>
          </w:p>
        </w:tc>
        <w:tc>
          <w:tcPr>
            <w:tcW w:w="1890" w:type="dxa"/>
            <w:shd w:val="clear" w:color="auto" w:fill="auto"/>
            <w:vAlign w:val="center"/>
          </w:tcPr>
          <w:p w14:paraId="0D1FB6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5359.00</w:t>
            </w:r>
          </w:p>
        </w:tc>
        <w:tc>
          <w:tcPr>
            <w:tcW w:w="1080" w:type="dxa"/>
            <w:shd w:val="clear" w:color="auto" w:fill="auto"/>
            <w:vAlign w:val="center"/>
          </w:tcPr>
          <w:p w14:paraId="14A8B0A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12701.00</w:t>
            </w:r>
          </w:p>
        </w:tc>
        <w:tc>
          <w:tcPr>
            <w:tcW w:w="1071" w:type="dxa"/>
            <w:shd w:val="clear" w:color="auto" w:fill="auto"/>
            <w:vAlign w:val="center"/>
          </w:tcPr>
          <w:p w14:paraId="268CD47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15876.25</w:t>
            </w:r>
          </w:p>
        </w:tc>
      </w:tr>
      <w:tr w:rsidR="00267C61" w:rsidRPr="00267C61" w14:paraId="6E347EA3" w14:textId="77777777" w:rsidTr="0042613C">
        <w:trPr>
          <w:trHeight w:val="287"/>
          <w:jc w:val="center"/>
        </w:trPr>
        <w:tc>
          <w:tcPr>
            <w:tcW w:w="2448" w:type="dxa"/>
            <w:gridSpan w:val="2"/>
          </w:tcPr>
          <w:p w14:paraId="53D3C4C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SE(d)</w:t>
            </w:r>
          </w:p>
        </w:tc>
        <w:tc>
          <w:tcPr>
            <w:tcW w:w="1710" w:type="dxa"/>
            <w:shd w:val="clear" w:color="auto" w:fill="auto"/>
            <w:vAlign w:val="center"/>
          </w:tcPr>
          <w:p w14:paraId="7E2FF40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1.63</w:t>
            </w:r>
          </w:p>
        </w:tc>
        <w:tc>
          <w:tcPr>
            <w:tcW w:w="1890" w:type="dxa"/>
            <w:shd w:val="clear" w:color="auto" w:fill="auto"/>
            <w:vAlign w:val="center"/>
          </w:tcPr>
          <w:p w14:paraId="10B1C18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116.22</w:t>
            </w:r>
          </w:p>
        </w:tc>
        <w:tc>
          <w:tcPr>
            <w:tcW w:w="1080" w:type="dxa"/>
            <w:shd w:val="clear" w:color="auto" w:fill="auto"/>
            <w:vAlign w:val="center"/>
          </w:tcPr>
          <w:p w14:paraId="0E5A442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241.23</w:t>
            </w:r>
          </w:p>
        </w:tc>
        <w:tc>
          <w:tcPr>
            <w:tcW w:w="1071" w:type="dxa"/>
            <w:shd w:val="clear" w:color="auto" w:fill="auto"/>
            <w:vAlign w:val="center"/>
          </w:tcPr>
          <w:p w14:paraId="37F5DD3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381.93</w:t>
            </w:r>
          </w:p>
        </w:tc>
      </w:tr>
      <w:tr w:rsidR="00267C61" w:rsidRPr="00267C61" w14:paraId="00442A6F" w14:textId="77777777" w:rsidTr="0042613C">
        <w:trPr>
          <w:jc w:val="center"/>
        </w:trPr>
        <w:tc>
          <w:tcPr>
            <w:tcW w:w="2448" w:type="dxa"/>
            <w:gridSpan w:val="2"/>
          </w:tcPr>
          <w:p w14:paraId="6EEB367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CD(P=0.05)</w:t>
            </w:r>
          </w:p>
        </w:tc>
        <w:tc>
          <w:tcPr>
            <w:tcW w:w="1710" w:type="dxa"/>
            <w:shd w:val="clear" w:color="auto" w:fill="auto"/>
            <w:vAlign w:val="center"/>
          </w:tcPr>
          <w:p w14:paraId="50963C3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3.34</w:t>
            </w:r>
          </w:p>
        </w:tc>
        <w:tc>
          <w:tcPr>
            <w:tcW w:w="1890" w:type="dxa"/>
            <w:shd w:val="clear" w:color="auto" w:fill="auto"/>
            <w:vAlign w:val="center"/>
          </w:tcPr>
          <w:p w14:paraId="2E91E07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238.07</w:t>
            </w:r>
          </w:p>
        </w:tc>
        <w:tc>
          <w:tcPr>
            <w:tcW w:w="1080" w:type="dxa"/>
            <w:shd w:val="clear" w:color="auto" w:fill="auto"/>
            <w:vAlign w:val="center"/>
          </w:tcPr>
          <w:p w14:paraId="2D5D8CE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494.15</w:t>
            </w:r>
          </w:p>
        </w:tc>
        <w:tc>
          <w:tcPr>
            <w:tcW w:w="1071" w:type="dxa"/>
            <w:shd w:val="clear" w:color="auto" w:fill="auto"/>
            <w:vAlign w:val="center"/>
          </w:tcPr>
          <w:p w14:paraId="78F23E1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782.35</w:t>
            </w:r>
          </w:p>
        </w:tc>
      </w:tr>
    </w:tbl>
    <w:p w14:paraId="521C9B65" w14:textId="13053E79" w:rsidR="00267C61" w:rsidRDefault="00267C61" w:rsidP="00267C61">
      <w:pPr>
        <w:spacing w:after="0" w:line="240" w:lineRule="auto"/>
        <w:jc w:val="both"/>
        <w:rPr>
          <w:rFonts w:ascii="Arial" w:eastAsia="Times New Roman" w:hAnsi="Arial" w:cs="Arial"/>
          <w:kern w:val="0"/>
          <w:sz w:val="20"/>
          <w:szCs w:val="20"/>
          <w:lang w:val="en-US"/>
          <w14:ligatures w14:val="none"/>
        </w:rPr>
      </w:pPr>
    </w:p>
    <w:p w14:paraId="4D7CEE21" w14:textId="77777777" w:rsidR="009F457B" w:rsidRPr="00267C61" w:rsidRDefault="009F457B" w:rsidP="00267C61">
      <w:pPr>
        <w:spacing w:after="0" w:line="240" w:lineRule="auto"/>
        <w:jc w:val="both"/>
        <w:rPr>
          <w:rFonts w:ascii="Arial" w:eastAsia="Times New Roman" w:hAnsi="Arial" w:cs="Arial"/>
          <w:kern w:val="0"/>
          <w:sz w:val="20"/>
          <w:szCs w:val="20"/>
          <w:lang w:val="en-US"/>
          <w14:ligatures w14:val="none"/>
        </w:rPr>
      </w:pPr>
    </w:p>
    <w:p w14:paraId="2E825EF1" w14:textId="77777777" w:rsidR="00267C61" w:rsidRPr="00267C61" w:rsidRDefault="00267C61" w:rsidP="00267C61">
      <w:pPr>
        <w:spacing w:after="0" w:line="360" w:lineRule="auto"/>
        <w:jc w:val="center"/>
        <w:rPr>
          <w:rFonts w:ascii="Arial" w:eastAsia="Times New Roman" w:hAnsi="Arial" w:cs="Arial"/>
          <w:kern w:val="0"/>
          <w:sz w:val="20"/>
          <w:szCs w:val="20"/>
          <w:lang w:val="en-US"/>
          <w14:ligatures w14:val="none"/>
        </w:rPr>
      </w:pPr>
      <w:bookmarkStart w:id="3" w:name="_Hlk195729022"/>
      <w:r w:rsidRPr="00267C61">
        <w:rPr>
          <w:rFonts w:ascii="Arial" w:eastAsia="Times New Roman" w:hAnsi="Arial" w:cs="Arial"/>
          <w:noProof/>
          <w:kern w:val="0"/>
          <w:sz w:val="20"/>
          <w:szCs w:val="20"/>
          <w:lang w:val="en-US"/>
          <w14:ligatures w14:val="none"/>
        </w:rPr>
        <w:lastRenderedPageBreak/>
        <w:drawing>
          <wp:inline distT="0" distB="0" distL="0" distR="0" wp14:anchorId="298763DE" wp14:editId="4A0EFA37">
            <wp:extent cx="4584700" cy="2755900"/>
            <wp:effectExtent l="0" t="0" r="0" b="0"/>
            <wp:docPr id="1570117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bookmarkEnd w:id="3"/>
    </w:p>
    <w:p w14:paraId="4E3D55F1" w14:textId="77777777" w:rsidR="008559D3"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Fig. 3. Dry Matter Production (kg ha</w:t>
      </w:r>
      <w:r w:rsidRPr="00267C61">
        <w:rPr>
          <w:rFonts w:ascii="Arial" w:eastAsia="Times New Roman" w:hAnsi="Arial" w:cs="Arial"/>
          <w:b/>
          <w:kern w:val="0"/>
          <w:sz w:val="20"/>
          <w:szCs w:val="20"/>
          <w:vertAlign w:val="superscript"/>
          <w:lang w:val="en-US"/>
          <w14:ligatures w14:val="none"/>
        </w:rPr>
        <w:t>-1</w:t>
      </w:r>
      <w:r w:rsidRPr="00267C61">
        <w:rPr>
          <w:rFonts w:ascii="Arial" w:eastAsia="Times New Roman" w:hAnsi="Arial" w:cs="Arial"/>
          <w:b/>
          <w:kern w:val="0"/>
          <w:sz w:val="20"/>
          <w:szCs w:val="20"/>
          <w:lang w:val="en-US"/>
          <w14:ligatures w14:val="none"/>
        </w:rPr>
        <w:t xml:space="preserve">) of different rice cultivars at various growth stages under </w:t>
      </w:r>
    </w:p>
    <w:p w14:paraId="5A80FEF8" w14:textId="3CF3568E" w:rsid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DDSR</w:t>
      </w:r>
    </w:p>
    <w:p w14:paraId="4AAE5864" w14:textId="7240F0E8" w:rsidR="000830A4" w:rsidRDefault="000830A4" w:rsidP="000830A4">
      <w:pPr>
        <w:spacing w:after="0" w:line="360" w:lineRule="auto"/>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3.</w:t>
      </w:r>
      <w:r w:rsidR="00F01530">
        <w:rPr>
          <w:rFonts w:ascii="Arial" w:eastAsia="Times New Roman" w:hAnsi="Arial" w:cs="Arial"/>
          <w:b/>
          <w:kern w:val="0"/>
          <w:sz w:val="20"/>
          <w:szCs w:val="20"/>
          <w:lang w:val="en-US"/>
          <w14:ligatures w14:val="none"/>
        </w:rPr>
        <w:t>4</w:t>
      </w:r>
      <w:r>
        <w:rPr>
          <w:rFonts w:ascii="Arial" w:eastAsia="Times New Roman" w:hAnsi="Arial" w:cs="Arial"/>
          <w:b/>
          <w:kern w:val="0"/>
          <w:sz w:val="20"/>
          <w:szCs w:val="20"/>
          <w:lang w:val="en-US"/>
          <w14:ligatures w14:val="none"/>
        </w:rPr>
        <w:t>. Grain and Straw yield (t ha</w:t>
      </w:r>
      <w:r>
        <w:rPr>
          <w:rFonts w:ascii="Arial" w:eastAsia="Times New Roman" w:hAnsi="Arial" w:cs="Arial"/>
          <w:b/>
          <w:kern w:val="0"/>
          <w:sz w:val="20"/>
          <w:szCs w:val="20"/>
          <w:vertAlign w:val="superscript"/>
          <w:lang w:val="en-US"/>
          <w14:ligatures w14:val="none"/>
        </w:rPr>
        <w:t>-</w:t>
      </w:r>
      <w:r>
        <w:rPr>
          <w:rFonts w:ascii="Arial" w:eastAsia="Times New Roman" w:hAnsi="Arial" w:cs="Arial"/>
          <w:b/>
          <w:kern w:val="0"/>
          <w:sz w:val="20"/>
          <w:szCs w:val="20"/>
          <w:lang w:val="en-US"/>
          <w14:ligatures w14:val="none"/>
        </w:rPr>
        <w:t xml:space="preserve">) </w:t>
      </w:r>
    </w:p>
    <w:p w14:paraId="6A8DA486" w14:textId="411E225F" w:rsidR="000830A4" w:rsidRDefault="000830A4" w:rsidP="000830A4">
      <w:pPr>
        <w:spacing w:after="0" w:line="240" w:lineRule="auto"/>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Under straw and grain yield the performance of 15 varieties varied significantly (Fig. 4). </w:t>
      </w:r>
      <w:r w:rsidR="00615135" w:rsidRPr="00615135">
        <w:rPr>
          <w:rFonts w:ascii="Arial" w:eastAsia="Times New Roman" w:hAnsi="Arial" w:cs="Arial"/>
          <w:i/>
          <w:kern w:val="0"/>
          <w:sz w:val="20"/>
          <w:szCs w:val="20"/>
          <w:lang w:val="en-US"/>
          <w14:ligatures w14:val="none"/>
        </w:rPr>
        <w:t>Co</w:t>
      </w:r>
      <w:r>
        <w:rPr>
          <w:rFonts w:ascii="Arial" w:eastAsia="Times New Roman" w:hAnsi="Arial" w:cs="Arial"/>
          <w:kern w:val="0"/>
          <w:sz w:val="20"/>
          <w:szCs w:val="20"/>
          <w:lang w:val="en-US"/>
          <w14:ligatures w14:val="none"/>
        </w:rPr>
        <w:t xml:space="preserve"> 56 yielded a higher grain </w:t>
      </w:r>
      <w:proofErr w:type="spellStart"/>
      <w:r>
        <w:rPr>
          <w:rFonts w:ascii="Arial" w:eastAsia="Times New Roman" w:hAnsi="Arial" w:cs="Arial"/>
          <w:kern w:val="0"/>
          <w:sz w:val="20"/>
          <w:szCs w:val="20"/>
          <w:lang w:val="en-US"/>
          <w14:ligatures w14:val="none"/>
        </w:rPr>
        <w:t>yeild</w:t>
      </w:r>
      <w:proofErr w:type="spellEnd"/>
      <w:r>
        <w:rPr>
          <w:rFonts w:ascii="Arial" w:eastAsia="Times New Roman" w:hAnsi="Arial" w:cs="Arial"/>
          <w:kern w:val="0"/>
          <w:sz w:val="20"/>
          <w:szCs w:val="20"/>
          <w:lang w:val="en-US"/>
          <w14:ligatures w14:val="none"/>
        </w:rPr>
        <w:t xml:space="preserve"> of 3.50 t ha</w:t>
      </w:r>
      <w:r>
        <w:rPr>
          <w:rFonts w:ascii="Arial" w:eastAsia="Times New Roman" w:hAnsi="Arial" w:cs="Arial"/>
          <w:kern w:val="0"/>
          <w:sz w:val="20"/>
          <w:szCs w:val="20"/>
          <w:vertAlign w:val="superscript"/>
          <w:lang w:val="en-US"/>
          <w14:ligatures w14:val="none"/>
        </w:rPr>
        <w:t>-</w:t>
      </w:r>
      <w:r>
        <w:rPr>
          <w:rFonts w:ascii="Arial" w:eastAsia="Times New Roman" w:hAnsi="Arial" w:cs="Arial"/>
          <w:kern w:val="0"/>
          <w:sz w:val="20"/>
          <w:szCs w:val="20"/>
          <w:lang w:val="en-US"/>
          <w14:ligatures w14:val="none"/>
        </w:rPr>
        <w:t xml:space="preserve"> than the other varieties, followed by varieties </w:t>
      </w:r>
      <w:r w:rsidR="00615135" w:rsidRPr="00615135">
        <w:rPr>
          <w:rFonts w:ascii="Arial" w:eastAsia="Times New Roman" w:hAnsi="Arial" w:cs="Arial"/>
          <w:i/>
          <w:kern w:val="0"/>
          <w:sz w:val="20"/>
          <w:szCs w:val="20"/>
          <w:lang w:val="en-US"/>
          <w14:ligatures w14:val="none"/>
        </w:rPr>
        <w:t>Co</w:t>
      </w:r>
      <w:r>
        <w:rPr>
          <w:rFonts w:ascii="Arial" w:eastAsia="Times New Roman" w:hAnsi="Arial" w:cs="Arial"/>
          <w:kern w:val="0"/>
          <w:sz w:val="20"/>
          <w:szCs w:val="20"/>
          <w:lang w:val="en-US"/>
          <w14:ligatures w14:val="none"/>
        </w:rPr>
        <w:t xml:space="preserve"> 57 and </w:t>
      </w:r>
      <w:r w:rsidR="00615135" w:rsidRPr="00615135">
        <w:rPr>
          <w:rFonts w:ascii="Arial" w:eastAsia="Times New Roman" w:hAnsi="Arial" w:cs="Arial"/>
          <w:i/>
          <w:kern w:val="0"/>
          <w:sz w:val="20"/>
          <w:szCs w:val="20"/>
          <w:lang w:val="en-US"/>
          <w14:ligatures w14:val="none"/>
        </w:rPr>
        <w:t>Bhavani</w:t>
      </w:r>
      <w:r>
        <w:rPr>
          <w:rFonts w:ascii="Arial" w:eastAsia="Times New Roman" w:hAnsi="Arial" w:cs="Arial"/>
          <w:kern w:val="0"/>
          <w:sz w:val="20"/>
          <w:szCs w:val="20"/>
          <w:lang w:val="en-US"/>
          <w14:ligatures w14:val="none"/>
        </w:rPr>
        <w:t xml:space="preserve"> </w:t>
      </w:r>
      <w:r w:rsidR="00D11A93">
        <w:rPr>
          <w:rFonts w:ascii="Arial" w:eastAsia="Times New Roman" w:hAnsi="Arial" w:cs="Arial"/>
          <w:kern w:val="0"/>
          <w:sz w:val="20"/>
          <w:szCs w:val="20"/>
          <w:lang w:val="en-US"/>
          <w14:ligatures w14:val="none"/>
        </w:rPr>
        <w:t>(3.39</w:t>
      </w:r>
      <w:r>
        <w:rPr>
          <w:rFonts w:ascii="Arial" w:eastAsia="Times New Roman" w:hAnsi="Arial" w:cs="Arial"/>
          <w:kern w:val="0"/>
          <w:sz w:val="20"/>
          <w:szCs w:val="20"/>
          <w:lang w:val="en-US"/>
          <w14:ligatures w14:val="none"/>
        </w:rPr>
        <w:t xml:space="preserve"> and 3.08 t ha</w:t>
      </w:r>
      <w:r>
        <w:rPr>
          <w:rFonts w:ascii="Arial" w:eastAsia="Times New Roman" w:hAnsi="Arial" w:cs="Arial"/>
          <w:kern w:val="0"/>
          <w:sz w:val="20"/>
          <w:szCs w:val="20"/>
          <w:vertAlign w:val="superscript"/>
          <w:lang w:val="en-US"/>
          <w14:ligatures w14:val="none"/>
        </w:rPr>
        <w:t>-</w:t>
      </w:r>
      <w:r w:rsidR="00D11A93">
        <w:rPr>
          <w:rFonts w:ascii="Arial" w:eastAsia="Times New Roman" w:hAnsi="Arial" w:cs="Arial"/>
          <w:kern w:val="0"/>
          <w:sz w:val="20"/>
          <w:szCs w:val="20"/>
          <w:vertAlign w:val="superscript"/>
          <w:lang w:val="en-US"/>
          <w14:ligatures w14:val="none"/>
        </w:rPr>
        <w:t>1</w:t>
      </w:r>
      <w:r>
        <w:rPr>
          <w:rFonts w:ascii="Arial" w:eastAsia="Times New Roman" w:hAnsi="Arial" w:cs="Arial"/>
          <w:kern w:val="0"/>
          <w:sz w:val="20"/>
          <w:szCs w:val="20"/>
          <w:lang w:val="en-US"/>
          <w14:ligatures w14:val="none"/>
        </w:rPr>
        <w:t xml:space="preserve">). Meanwhile, in straw yield variety </w:t>
      </w:r>
      <w:r w:rsidR="00615135" w:rsidRPr="00615135">
        <w:rPr>
          <w:rFonts w:ascii="Arial" w:eastAsia="Times New Roman" w:hAnsi="Arial" w:cs="Arial"/>
          <w:i/>
          <w:kern w:val="0"/>
          <w:sz w:val="20"/>
          <w:szCs w:val="20"/>
          <w:lang w:val="en-US"/>
          <w14:ligatures w14:val="none"/>
        </w:rPr>
        <w:t>Paiyur</w:t>
      </w:r>
      <w:r>
        <w:rPr>
          <w:rFonts w:ascii="Arial" w:eastAsia="Times New Roman" w:hAnsi="Arial" w:cs="Arial"/>
          <w:kern w:val="0"/>
          <w:sz w:val="20"/>
          <w:szCs w:val="20"/>
          <w:lang w:val="en-US"/>
          <w14:ligatures w14:val="none"/>
        </w:rPr>
        <w:t xml:space="preserve"> 1 was dominating with </w:t>
      </w:r>
      <w:r w:rsidR="00D11A93">
        <w:rPr>
          <w:rFonts w:ascii="Arial" w:eastAsia="Times New Roman" w:hAnsi="Arial" w:cs="Arial"/>
          <w:kern w:val="0"/>
          <w:sz w:val="20"/>
          <w:szCs w:val="20"/>
          <w:lang w:val="en-US"/>
          <w14:ligatures w14:val="none"/>
        </w:rPr>
        <w:t>6.6 t ha</w:t>
      </w:r>
      <w:r w:rsidR="00D11A93">
        <w:rPr>
          <w:rFonts w:ascii="Arial" w:eastAsia="Times New Roman" w:hAnsi="Arial" w:cs="Arial"/>
          <w:kern w:val="0"/>
          <w:sz w:val="20"/>
          <w:szCs w:val="20"/>
          <w:vertAlign w:val="superscript"/>
          <w:lang w:val="en-US"/>
          <w14:ligatures w14:val="none"/>
        </w:rPr>
        <w:t>-1</w:t>
      </w:r>
      <w:r w:rsidR="00D11A93">
        <w:rPr>
          <w:rFonts w:ascii="Arial" w:eastAsia="Times New Roman" w:hAnsi="Arial" w:cs="Arial"/>
          <w:kern w:val="0"/>
          <w:sz w:val="20"/>
          <w:szCs w:val="20"/>
          <w:lang w:val="en-US"/>
          <w14:ligatures w14:val="none"/>
        </w:rPr>
        <w:t xml:space="preserve">, followed by </w:t>
      </w:r>
      <w:r w:rsidR="00615135" w:rsidRPr="00615135">
        <w:rPr>
          <w:rFonts w:ascii="Arial" w:eastAsia="Times New Roman" w:hAnsi="Arial" w:cs="Arial"/>
          <w:i/>
          <w:kern w:val="0"/>
          <w:sz w:val="20"/>
          <w:szCs w:val="20"/>
          <w:lang w:val="en-US"/>
          <w14:ligatures w14:val="none"/>
        </w:rPr>
        <w:t>Co</w:t>
      </w:r>
      <w:r w:rsidR="00D11A93">
        <w:rPr>
          <w:rFonts w:ascii="Arial" w:eastAsia="Times New Roman" w:hAnsi="Arial" w:cs="Arial"/>
          <w:kern w:val="0"/>
          <w:sz w:val="20"/>
          <w:szCs w:val="20"/>
          <w:lang w:val="en-US"/>
          <w14:ligatures w14:val="none"/>
        </w:rPr>
        <w:t xml:space="preserve"> 52 and </w:t>
      </w:r>
      <w:r w:rsidR="00615135" w:rsidRPr="00615135">
        <w:rPr>
          <w:rFonts w:ascii="Arial" w:eastAsia="Times New Roman" w:hAnsi="Arial" w:cs="Arial"/>
          <w:i/>
          <w:kern w:val="0"/>
          <w:sz w:val="20"/>
          <w:szCs w:val="20"/>
          <w:lang w:val="en-US"/>
          <w14:ligatures w14:val="none"/>
        </w:rPr>
        <w:t>TRY</w:t>
      </w:r>
      <w:r w:rsidR="00D11A93">
        <w:rPr>
          <w:rFonts w:ascii="Arial" w:eastAsia="Times New Roman" w:hAnsi="Arial" w:cs="Arial"/>
          <w:kern w:val="0"/>
          <w:sz w:val="20"/>
          <w:szCs w:val="20"/>
          <w:lang w:val="en-US"/>
          <w14:ligatures w14:val="none"/>
        </w:rPr>
        <w:t xml:space="preserve"> 3 with 6.07 and 5.73 t ha</w:t>
      </w:r>
      <w:r w:rsidR="00D11A93">
        <w:rPr>
          <w:rFonts w:ascii="Arial" w:eastAsia="Times New Roman" w:hAnsi="Arial" w:cs="Arial"/>
          <w:kern w:val="0"/>
          <w:sz w:val="20"/>
          <w:szCs w:val="20"/>
          <w:vertAlign w:val="superscript"/>
          <w:lang w:val="en-US"/>
          <w14:ligatures w14:val="none"/>
        </w:rPr>
        <w:t>-1</w:t>
      </w:r>
      <w:r w:rsidR="00D11A93">
        <w:rPr>
          <w:rFonts w:ascii="Arial" w:eastAsia="Times New Roman" w:hAnsi="Arial" w:cs="Arial"/>
          <w:kern w:val="0"/>
          <w:sz w:val="20"/>
          <w:szCs w:val="20"/>
          <w:lang w:val="en-US"/>
          <w14:ligatures w14:val="none"/>
        </w:rPr>
        <w:t xml:space="preserve">, which emphasizes variety like </w:t>
      </w:r>
      <w:r w:rsidR="00615135" w:rsidRPr="00615135">
        <w:rPr>
          <w:rFonts w:ascii="Arial" w:eastAsia="Times New Roman" w:hAnsi="Arial" w:cs="Arial"/>
          <w:i/>
          <w:kern w:val="0"/>
          <w:sz w:val="20"/>
          <w:szCs w:val="20"/>
          <w:lang w:val="en-US"/>
          <w14:ligatures w14:val="none"/>
        </w:rPr>
        <w:t>Co</w:t>
      </w:r>
      <w:r w:rsidR="00D11A93">
        <w:rPr>
          <w:rFonts w:ascii="Arial" w:eastAsia="Times New Roman" w:hAnsi="Arial" w:cs="Arial"/>
          <w:kern w:val="0"/>
          <w:sz w:val="20"/>
          <w:szCs w:val="20"/>
          <w:lang w:val="en-US"/>
          <w14:ligatures w14:val="none"/>
        </w:rPr>
        <w:t xml:space="preserve"> 57 may be benefitable in grain production while varieties like </w:t>
      </w:r>
      <w:r w:rsidR="00615135" w:rsidRPr="00615135">
        <w:rPr>
          <w:rFonts w:ascii="Arial" w:eastAsia="Times New Roman" w:hAnsi="Arial" w:cs="Arial"/>
          <w:i/>
          <w:kern w:val="0"/>
          <w:sz w:val="20"/>
          <w:szCs w:val="20"/>
          <w:lang w:val="en-US"/>
          <w14:ligatures w14:val="none"/>
        </w:rPr>
        <w:t>Paiyur</w:t>
      </w:r>
      <w:r w:rsidR="00D11A93">
        <w:rPr>
          <w:rFonts w:ascii="Arial" w:eastAsia="Times New Roman" w:hAnsi="Arial" w:cs="Arial"/>
          <w:kern w:val="0"/>
          <w:sz w:val="20"/>
          <w:szCs w:val="20"/>
          <w:lang w:val="en-US"/>
          <w14:ligatures w14:val="none"/>
        </w:rPr>
        <w:t xml:space="preserve"> 1 and </w:t>
      </w:r>
      <w:r w:rsidR="00615135" w:rsidRPr="00615135">
        <w:rPr>
          <w:rFonts w:ascii="Arial" w:eastAsia="Times New Roman" w:hAnsi="Arial" w:cs="Arial"/>
          <w:i/>
          <w:kern w:val="0"/>
          <w:sz w:val="20"/>
          <w:szCs w:val="20"/>
          <w:lang w:val="en-US"/>
          <w14:ligatures w14:val="none"/>
        </w:rPr>
        <w:t>TRY</w:t>
      </w:r>
      <w:r w:rsidR="00D11A93">
        <w:rPr>
          <w:rFonts w:ascii="Arial" w:eastAsia="Times New Roman" w:hAnsi="Arial" w:cs="Arial"/>
          <w:kern w:val="0"/>
          <w:sz w:val="20"/>
          <w:szCs w:val="20"/>
          <w:lang w:val="en-US"/>
          <w14:ligatures w14:val="none"/>
        </w:rPr>
        <w:t xml:space="preserve"> 3 may serve as dual purpose rice varieties. This result was aligning with the findings reported by </w:t>
      </w:r>
      <w:r w:rsidR="0049237F">
        <w:rPr>
          <w:rFonts w:ascii="Arial" w:eastAsia="Times New Roman" w:hAnsi="Arial" w:cs="Arial"/>
          <w:kern w:val="0"/>
          <w:sz w:val="20"/>
          <w:szCs w:val="20"/>
          <w:lang w:val="en-US"/>
          <w14:ligatures w14:val="none"/>
        </w:rPr>
        <w:fldChar w:fldCharType="begin" w:fldLock="1"/>
      </w:r>
      <w:r w:rsidR="0049237F">
        <w:rPr>
          <w:rFonts w:ascii="Arial" w:eastAsia="Times New Roman" w:hAnsi="Arial" w:cs="Arial"/>
          <w:kern w:val="0"/>
          <w:sz w:val="20"/>
          <w:szCs w:val="20"/>
          <w:lang w:val="en-US"/>
          <w14:ligatures w14:val="none"/>
        </w:rPr>
        <w:instrText>ADDIN CSL_CITATION {"citationItems":[{"id":"ITEM-1","itemData":{"DOI":"10.1016/j.heliyon.2021.e07940","ISSN":"24058440","abstract":"Rice (Oryza sativa L.) is the first staple crop in terms of production and area of cultivation in Nepal. The amount of genetic variability is important factor in identifying suitable genotypes in rice breeding programs. This study was conducted in Khumaltar, Lalitpur, Nepal during rainy seasons of 2018 and 2019. Forty rice genotypes were planted in Alpha Lattice Design with two replications to determine the genetic diversity among them. The rice genotypes were grouped into 7 clusters based on growth and yield traits. The traits sucnamely plant height, panicle length, number of tillers/plant and grain yield were found highly significant (p &lt; 0.01). Rice genotypes NR 10676-B-1-3-3-3 produced the highest yield (5.65 t/ha), followed by NR10410-89-3-2-1-1 (5.54 t/ha). The highest distance between cluster centroids (83.51) was found in the cluster 2 (Bange Masino, Hansa raj, Indrabeli, NR 11178-B-B-6-1, NR 11368-B-B-17, Pokhreli Jethobudho, Pokhreli Masino), and cluster 4 (IR73008-136-2-2-3, IR74052-95-3-2) indicating genetic dissimilarity among the genotypes which can be utilized in a hybrid breeding programme. Genotypes of cluster 2 had the highest grain yield (4.97 t/ha). The results of this study suggest that genotypes grouped in cluster 2 can be grown for higher grain production in mid-hills of Nepal.","author":[{"dropping-particle":"","family":"Shrestha","given":"Jiban","non-dropping-particle":"","parse-names":false,"suffix":""},{"dropping-particle":"","family":"Subedi","given":"Sudeep","non-dropping-particle":"","parse-names":false,"suffix":""},{"dropping-particle":"","family":"Kushwaha","given":"Ujjawal Kumar Singh","non-dropping-particle":"","parse-names":false,"suffix":""},{"dropping-particle":"","family":"Maharjan","given":"Bidhya","non-dropping-particle":"","parse-names":false,"suffix":""}],"container-title":"Heliyon","id":"ITEM-1","issue":"9","issued":{"date-parts":[["2021"]]},"page":"e07940","publisher":"Elsevier Ltd","title":"Evaluation of growth and yield traits in rice genotypes using multivariate analysis","type":"article-journal","volume":"7"},"uris":["http://www.mendeley.com/documents/?uuid=8b11b509-0731-441e-9cc3-1178c6b4a1c1"]}],"mendeley":{"formattedCitation":"(Shrestha et al., 2021)","plainTextFormattedCitation":"(Shrestha et al., 2021)"},"properties":{"noteIndex":0},"schema":"https://github.com/citation-style-language/schema/raw/master/csl-citation.json"}</w:instrText>
      </w:r>
      <w:r w:rsidR="0049237F">
        <w:rPr>
          <w:rFonts w:ascii="Arial" w:eastAsia="Times New Roman" w:hAnsi="Arial" w:cs="Arial"/>
          <w:kern w:val="0"/>
          <w:sz w:val="20"/>
          <w:szCs w:val="20"/>
          <w:lang w:val="en-US"/>
          <w14:ligatures w14:val="none"/>
        </w:rPr>
        <w:fldChar w:fldCharType="separate"/>
      </w:r>
      <w:r w:rsidR="0049237F" w:rsidRPr="0049237F">
        <w:rPr>
          <w:rFonts w:ascii="Arial" w:eastAsia="Times New Roman" w:hAnsi="Arial" w:cs="Arial"/>
          <w:noProof/>
          <w:kern w:val="0"/>
          <w:sz w:val="20"/>
          <w:szCs w:val="20"/>
          <w:lang w:val="en-US"/>
          <w14:ligatures w14:val="none"/>
        </w:rPr>
        <w:t xml:space="preserve">(Shrestha </w:t>
      </w:r>
      <w:r w:rsidR="0049237F" w:rsidRPr="000B26B8">
        <w:rPr>
          <w:rFonts w:ascii="Arial" w:eastAsia="Times New Roman" w:hAnsi="Arial" w:cs="Arial"/>
          <w:i/>
          <w:noProof/>
          <w:kern w:val="0"/>
          <w:sz w:val="20"/>
          <w:szCs w:val="20"/>
          <w:lang w:val="en-US"/>
          <w14:ligatures w14:val="none"/>
        </w:rPr>
        <w:t>et al</w:t>
      </w:r>
      <w:r w:rsidR="0049237F" w:rsidRPr="0049237F">
        <w:rPr>
          <w:rFonts w:ascii="Arial" w:eastAsia="Times New Roman" w:hAnsi="Arial" w:cs="Arial"/>
          <w:noProof/>
          <w:kern w:val="0"/>
          <w:sz w:val="20"/>
          <w:szCs w:val="20"/>
          <w:lang w:val="en-US"/>
          <w14:ligatures w14:val="none"/>
        </w:rPr>
        <w:t>., 2021)</w:t>
      </w:r>
      <w:r w:rsidR="0049237F">
        <w:rPr>
          <w:rFonts w:ascii="Arial" w:eastAsia="Times New Roman" w:hAnsi="Arial" w:cs="Arial"/>
          <w:kern w:val="0"/>
          <w:sz w:val="20"/>
          <w:szCs w:val="20"/>
          <w:lang w:val="en-US"/>
          <w14:ligatures w14:val="none"/>
        </w:rPr>
        <w:fldChar w:fldCharType="end"/>
      </w:r>
      <w:r w:rsidR="0049237F">
        <w:rPr>
          <w:rFonts w:ascii="Arial" w:eastAsia="Times New Roman" w:hAnsi="Arial" w:cs="Arial"/>
          <w:kern w:val="0"/>
          <w:sz w:val="20"/>
          <w:szCs w:val="20"/>
          <w:lang w:val="en-US"/>
          <w14:ligatures w14:val="none"/>
        </w:rPr>
        <w:t xml:space="preserve"> </w:t>
      </w:r>
      <w:r w:rsidR="00684B6B">
        <w:rPr>
          <w:rFonts w:ascii="Arial" w:eastAsia="Times New Roman" w:hAnsi="Arial" w:cs="Arial"/>
          <w:kern w:val="0"/>
          <w:sz w:val="20"/>
          <w:szCs w:val="20"/>
          <w:lang w:val="en-US"/>
          <w14:ligatures w14:val="none"/>
        </w:rPr>
        <w:t xml:space="preserve">under the study of evaluation of growth and yield traits in rice genotypes </w:t>
      </w:r>
      <w:r w:rsidR="00D11A93">
        <w:rPr>
          <w:rFonts w:ascii="Arial" w:eastAsia="Times New Roman" w:hAnsi="Arial" w:cs="Arial"/>
          <w:kern w:val="0"/>
          <w:sz w:val="20"/>
          <w:szCs w:val="20"/>
          <w:lang w:val="en-US"/>
          <w14:ligatures w14:val="none"/>
        </w:rPr>
        <w:t xml:space="preserve">and </w:t>
      </w:r>
      <w:r w:rsidR="0049237F">
        <w:rPr>
          <w:rFonts w:ascii="Arial" w:eastAsia="Times New Roman" w:hAnsi="Arial" w:cs="Arial"/>
          <w:kern w:val="0"/>
          <w:sz w:val="20"/>
          <w:szCs w:val="20"/>
          <w:lang w:val="en-US"/>
          <w14:ligatures w14:val="none"/>
        </w:rPr>
        <w:fldChar w:fldCharType="begin" w:fldLock="1"/>
      </w:r>
      <w:r w:rsidR="0049237F">
        <w:rPr>
          <w:rFonts w:ascii="Arial" w:eastAsia="Times New Roman" w:hAnsi="Arial" w:cs="Arial"/>
          <w:kern w:val="0"/>
          <w:sz w:val="20"/>
          <w:szCs w:val="20"/>
          <w:lang w:val="en-US"/>
          <w14:ligatures w14:val="none"/>
        </w:rPr>
        <w:instrText>ADDIN CSL_CITATION {"citationItems":[{"id":"ITEM-1","itemData":{"DOI":"10.20546/ijcmas.2019.802.144","ISSN":"23197692","author":[{"dropping-particle":"","family":"Latha","given":"H.S.","non-dropping-particle":"","parse-names":false,"suffix":""},{"dropping-particle":"","family":"Prakash","given":"K.V.","non-dropping-particle":"","parse-names":false,"suffix":""},{"dropping-particle":"","family":"Veerangouda","given":"M.","non-dropping-particle":"","parse-names":false,"suffix":""},{"dropping-particle":"","family":"Maski","given":"Devanand","non-dropping-particle":"","parse-names":false,"suffix":""},{"dropping-particle":"","family":"Ramappa","given":"K.T.","non-dropping-particle":"","parse-names":false,"suffix":""}],"container-title":"International Journal of Current Microbiology and Applied Sciences","id":"ITEM-1","issue":"02","issued":{"date-parts":[["2019"]]},"page":"1235-1242","title":"Development of Bullock Cart Mounted Electricity Generation Unit","type":"article-journal","volume":"8"},"uris":["http://www.mendeley.com/documents/?uuid=71e3a223-c6bd-4bc8-8762-9e8cc6f6ffca"]}],"mendeley":{"formattedCitation":"(Latha et al., 2019)","plainTextFormattedCitation":"(Latha et al., 2019)","previouslyFormattedCitation":"(Latha et al., 2019)"},"properties":{"noteIndex":0},"schema":"https://github.com/citation-style-language/schema/raw/master/csl-citation.json"}</w:instrText>
      </w:r>
      <w:r w:rsidR="0049237F">
        <w:rPr>
          <w:rFonts w:ascii="Arial" w:eastAsia="Times New Roman" w:hAnsi="Arial" w:cs="Arial"/>
          <w:kern w:val="0"/>
          <w:sz w:val="20"/>
          <w:szCs w:val="20"/>
          <w:lang w:val="en-US"/>
          <w14:ligatures w14:val="none"/>
        </w:rPr>
        <w:fldChar w:fldCharType="separate"/>
      </w:r>
      <w:r w:rsidR="0049237F" w:rsidRPr="0049237F">
        <w:rPr>
          <w:rFonts w:ascii="Arial" w:eastAsia="Times New Roman" w:hAnsi="Arial" w:cs="Arial"/>
          <w:noProof/>
          <w:kern w:val="0"/>
          <w:sz w:val="20"/>
          <w:szCs w:val="20"/>
          <w:lang w:val="en-US"/>
          <w14:ligatures w14:val="none"/>
        </w:rPr>
        <w:t xml:space="preserve">Latha </w:t>
      </w:r>
      <w:r w:rsidR="0049237F" w:rsidRPr="000B26B8">
        <w:rPr>
          <w:rFonts w:ascii="Arial" w:eastAsia="Times New Roman" w:hAnsi="Arial" w:cs="Arial"/>
          <w:i/>
          <w:noProof/>
          <w:kern w:val="0"/>
          <w:sz w:val="20"/>
          <w:szCs w:val="20"/>
          <w:lang w:val="en-US"/>
          <w14:ligatures w14:val="none"/>
        </w:rPr>
        <w:t>et al</w:t>
      </w:r>
      <w:r w:rsidR="0049237F" w:rsidRPr="0049237F">
        <w:rPr>
          <w:rFonts w:ascii="Arial" w:eastAsia="Times New Roman" w:hAnsi="Arial" w:cs="Arial"/>
          <w:noProof/>
          <w:kern w:val="0"/>
          <w:sz w:val="20"/>
          <w:szCs w:val="20"/>
          <w:lang w:val="en-US"/>
          <w14:ligatures w14:val="none"/>
        </w:rPr>
        <w:t xml:space="preserve">., </w:t>
      </w:r>
      <w:r w:rsidR="000B26B8">
        <w:rPr>
          <w:rFonts w:ascii="Arial" w:eastAsia="Times New Roman" w:hAnsi="Arial" w:cs="Arial"/>
          <w:noProof/>
          <w:kern w:val="0"/>
          <w:sz w:val="20"/>
          <w:szCs w:val="20"/>
          <w:lang w:val="en-US"/>
          <w14:ligatures w14:val="none"/>
        </w:rPr>
        <w:t>(</w:t>
      </w:r>
      <w:r w:rsidR="0049237F" w:rsidRPr="0049237F">
        <w:rPr>
          <w:rFonts w:ascii="Arial" w:eastAsia="Times New Roman" w:hAnsi="Arial" w:cs="Arial"/>
          <w:noProof/>
          <w:kern w:val="0"/>
          <w:sz w:val="20"/>
          <w:szCs w:val="20"/>
          <w:lang w:val="en-US"/>
          <w14:ligatures w14:val="none"/>
        </w:rPr>
        <w:t>2019)</w:t>
      </w:r>
      <w:r w:rsidR="0049237F">
        <w:rPr>
          <w:rFonts w:ascii="Arial" w:eastAsia="Times New Roman" w:hAnsi="Arial" w:cs="Arial"/>
          <w:kern w:val="0"/>
          <w:sz w:val="20"/>
          <w:szCs w:val="20"/>
          <w:lang w:val="en-US"/>
          <w14:ligatures w14:val="none"/>
        </w:rPr>
        <w:fldChar w:fldCharType="end"/>
      </w:r>
      <w:r w:rsidR="0049237F">
        <w:rPr>
          <w:rFonts w:ascii="Arial" w:eastAsia="Times New Roman" w:hAnsi="Arial" w:cs="Arial"/>
          <w:kern w:val="0"/>
          <w:sz w:val="20"/>
          <w:szCs w:val="20"/>
          <w:lang w:val="en-US"/>
          <w14:ligatures w14:val="none"/>
        </w:rPr>
        <w:t xml:space="preserve"> </w:t>
      </w:r>
      <w:r w:rsidR="00CC1A9E">
        <w:rPr>
          <w:rFonts w:ascii="Arial" w:eastAsia="Times New Roman" w:hAnsi="Arial" w:cs="Arial"/>
          <w:kern w:val="0"/>
          <w:sz w:val="20"/>
          <w:szCs w:val="20"/>
          <w:lang w:val="en-US"/>
          <w14:ligatures w14:val="none"/>
        </w:rPr>
        <w:t>studied</w:t>
      </w:r>
      <w:r w:rsidR="0056741B">
        <w:rPr>
          <w:rFonts w:ascii="Arial" w:eastAsia="Times New Roman" w:hAnsi="Arial" w:cs="Arial"/>
          <w:kern w:val="0"/>
          <w:sz w:val="20"/>
          <w:szCs w:val="20"/>
          <w:lang w:val="en-US"/>
          <w14:ligatures w14:val="none"/>
        </w:rPr>
        <w:t xml:space="preserve"> the </w:t>
      </w:r>
      <w:r w:rsidR="00684B6B">
        <w:rPr>
          <w:rFonts w:ascii="Arial" w:eastAsia="Times New Roman" w:hAnsi="Arial" w:cs="Arial"/>
          <w:kern w:val="0"/>
          <w:sz w:val="20"/>
          <w:szCs w:val="20"/>
          <w:lang w:val="en-US"/>
          <w14:ligatures w14:val="none"/>
        </w:rPr>
        <w:t>variability in growth and yield attributes among different rice varieties.</w:t>
      </w:r>
    </w:p>
    <w:p w14:paraId="5BF916D1" w14:textId="77777777" w:rsidR="00DC2FFD" w:rsidRDefault="00DC2FFD" w:rsidP="000830A4">
      <w:pPr>
        <w:spacing w:after="0" w:line="240" w:lineRule="auto"/>
        <w:rPr>
          <w:rFonts w:ascii="Arial" w:eastAsia="Times New Roman" w:hAnsi="Arial" w:cs="Arial"/>
          <w:kern w:val="0"/>
          <w:sz w:val="20"/>
          <w:szCs w:val="20"/>
          <w:lang w:val="en-US"/>
          <w14:ligatures w14:val="none"/>
        </w:rPr>
      </w:pPr>
    </w:p>
    <w:p w14:paraId="2E25F6D3" w14:textId="40218DBC" w:rsidR="00DC2FFD" w:rsidRDefault="00DC2FFD" w:rsidP="000830A4">
      <w:pPr>
        <w:spacing w:after="0" w:line="240" w:lineRule="auto"/>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               </w:t>
      </w:r>
      <w:r>
        <w:rPr>
          <w:noProof/>
        </w:rPr>
        <w:drawing>
          <wp:inline distT="0" distB="0" distL="0" distR="0" wp14:anchorId="5EA646E9" wp14:editId="2BFB51F5">
            <wp:extent cx="4536684" cy="2751202"/>
            <wp:effectExtent l="0" t="0" r="16510" b="11430"/>
            <wp:docPr id="1" name="Chart 1">
              <a:extLst xmlns:a="http://schemas.openxmlformats.org/drawingml/2006/main">
                <a:ext uri="{FF2B5EF4-FFF2-40B4-BE49-F238E27FC236}">
                  <a16:creationId xmlns:a16="http://schemas.microsoft.com/office/drawing/2014/main" id="{85731716-21EB-4E32-AAD5-C31FFE3795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287E58" w14:textId="77777777" w:rsidR="00DC2FFD" w:rsidRDefault="00DC2FFD" w:rsidP="000830A4">
      <w:pPr>
        <w:spacing w:after="0" w:line="240" w:lineRule="auto"/>
        <w:rPr>
          <w:rFonts w:ascii="Arial" w:eastAsia="Times New Roman" w:hAnsi="Arial" w:cs="Arial"/>
          <w:b/>
          <w:kern w:val="0"/>
          <w:sz w:val="20"/>
          <w:szCs w:val="20"/>
          <w:lang w:val="en-US"/>
          <w14:ligatures w14:val="none"/>
        </w:rPr>
      </w:pPr>
    </w:p>
    <w:p w14:paraId="624745E1" w14:textId="4021E42E" w:rsidR="00DC2FFD" w:rsidRPr="00D11A93" w:rsidRDefault="00DC2FFD" w:rsidP="00DC2FFD">
      <w:pPr>
        <w:spacing w:after="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b/>
          <w:kern w:val="0"/>
          <w:sz w:val="20"/>
          <w:szCs w:val="20"/>
          <w:lang w:val="en-US"/>
          <w14:ligatures w14:val="none"/>
        </w:rPr>
        <w:t xml:space="preserve">Fig. </w:t>
      </w:r>
      <w:r>
        <w:rPr>
          <w:rFonts w:ascii="Arial" w:eastAsia="Times New Roman" w:hAnsi="Arial" w:cs="Arial"/>
          <w:b/>
          <w:kern w:val="0"/>
          <w:sz w:val="20"/>
          <w:szCs w:val="20"/>
          <w:lang w:val="en-US"/>
          <w14:ligatures w14:val="none"/>
        </w:rPr>
        <w:t>4</w:t>
      </w:r>
      <w:r w:rsidRPr="00267C61">
        <w:rPr>
          <w:rFonts w:ascii="Arial" w:eastAsia="Times New Roman" w:hAnsi="Arial" w:cs="Arial"/>
          <w:b/>
          <w:kern w:val="0"/>
          <w:sz w:val="20"/>
          <w:szCs w:val="20"/>
          <w:lang w:val="en-US"/>
          <w14:ligatures w14:val="none"/>
        </w:rPr>
        <w:t xml:space="preserve">. </w:t>
      </w:r>
      <w:r>
        <w:rPr>
          <w:rFonts w:ascii="Arial" w:eastAsia="Times New Roman" w:hAnsi="Arial" w:cs="Arial"/>
          <w:b/>
          <w:kern w:val="0"/>
          <w:sz w:val="20"/>
          <w:szCs w:val="20"/>
          <w:lang w:val="en-US"/>
          <w14:ligatures w14:val="none"/>
        </w:rPr>
        <w:t xml:space="preserve">Grain yield and Straw yield </w:t>
      </w:r>
      <w:r w:rsidRPr="00267C61">
        <w:rPr>
          <w:rFonts w:ascii="Arial" w:eastAsia="Times New Roman" w:hAnsi="Arial" w:cs="Arial"/>
          <w:b/>
          <w:kern w:val="0"/>
          <w:sz w:val="20"/>
          <w:szCs w:val="20"/>
          <w:lang w:val="en-US"/>
          <w14:ligatures w14:val="none"/>
        </w:rPr>
        <w:t>(</w:t>
      </w:r>
      <w:r>
        <w:rPr>
          <w:rFonts w:ascii="Arial" w:eastAsia="Times New Roman" w:hAnsi="Arial" w:cs="Arial"/>
          <w:b/>
          <w:kern w:val="0"/>
          <w:sz w:val="20"/>
          <w:szCs w:val="20"/>
          <w:lang w:val="en-US"/>
          <w14:ligatures w14:val="none"/>
        </w:rPr>
        <w:t>t</w:t>
      </w:r>
      <w:r w:rsidRPr="00267C61">
        <w:rPr>
          <w:rFonts w:ascii="Arial" w:eastAsia="Times New Roman" w:hAnsi="Arial" w:cs="Arial"/>
          <w:b/>
          <w:kern w:val="0"/>
          <w:sz w:val="20"/>
          <w:szCs w:val="20"/>
          <w:lang w:val="en-US"/>
          <w14:ligatures w14:val="none"/>
        </w:rPr>
        <w:t xml:space="preserve"> ha</w:t>
      </w:r>
      <w:r w:rsidRPr="00267C61">
        <w:rPr>
          <w:rFonts w:ascii="Arial" w:eastAsia="Times New Roman" w:hAnsi="Arial" w:cs="Arial"/>
          <w:b/>
          <w:kern w:val="0"/>
          <w:sz w:val="20"/>
          <w:szCs w:val="20"/>
          <w:vertAlign w:val="superscript"/>
          <w:lang w:val="en-US"/>
          <w14:ligatures w14:val="none"/>
        </w:rPr>
        <w:t>-1</w:t>
      </w:r>
      <w:r w:rsidRPr="00267C61">
        <w:rPr>
          <w:rFonts w:ascii="Arial" w:eastAsia="Times New Roman" w:hAnsi="Arial" w:cs="Arial"/>
          <w:b/>
          <w:kern w:val="0"/>
          <w:sz w:val="20"/>
          <w:szCs w:val="20"/>
          <w:lang w:val="en-US"/>
          <w14:ligatures w14:val="none"/>
        </w:rPr>
        <w:t xml:space="preserve">) of different rice cultivars at various growth stages </w:t>
      </w:r>
      <w:r>
        <w:rPr>
          <w:rFonts w:ascii="Arial" w:eastAsia="Times New Roman" w:hAnsi="Arial" w:cs="Arial"/>
          <w:b/>
          <w:kern w:val="0"/>
          <w:sz w:val="20"/>
          <w:szCs w:val="20"/>
          <w:lang w:val="en-US"/>
          <w14:ligatures w14:val="none"/>
        </w:rPr>
        <w:t xml:space="preserve">                       </w:t>
      </w:r>
      <w:r w:rsidRPr="00267C61">
        <w:rPr>
          <w:rFonts w:ascii="Arial" w:eastAsia="Times New Roman" w:hAnsi="Arial" w:cs="Arial"/>
          <w:b/>
          <w:kern w:val="0"/>
          <w:sz w:val="20"/>
          <w:szCs w:val="20"/>
          <w:lang w:val="en-US"/>
          <w14:ligatures w14:val="none"/>
        </w:rPr>
        <w:t>under DDS</w:t>
      </w:r>
      <w:r>
        <w:rPr>
          <w:rFonts w:ascii="Arial" w:eastAsia="Times New Roman" w:hAnsi="Arial" w:cs="Arial"/>
          <w:b/>
          <w:kern w:val="0"/>
          <w:sz w:val="20"/>
          <w:szCs w:val="20"/>
          <w:lang w:val="en-US"/>
          <w14:ligatures w14:val="none"/>
        </w:rPr>
        <w:t>R</w:t>
      </w:r>
    </w:p>
    <w:p w14:paraId="5FFF6ED0" w14:textId="17F96DA9" w:rsidR="000830A4" w:rsidRPr="000830A4" w:rsidRDefault="000830A4" w:rsidP="000830A4">
      <w:pPr>
        <w:spacing w:after="0" w:line="360" w:lineRule="auto"/>
        <w:rPr>
          <w:rFonts w:ascii="Arial" w:eastAsia="Times New Roman" w:hAnsi="Arial" w:cs="Arial"/>
          <w:kern w:val="0"/>
          <w:sz w:val="20"/>
          <w:szCs w:val="20"/>
          <w:lang w:val="en-US"/>
          <w14:ligatures w14:val="none"/>
        </w:rPr>
      </w:pPr>
    </w:p>
    <w:p w14:paraId="21C24B82"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35D784C8" w14:textId="1079C8DF"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lastRenderedPageBreak/>
        <w:t xml:space="preserve">4. </w:t>
      </w:r>
      <w:r w:rsidR="00615135" w:rsidRPr="00615135">
        <w:rPr>
          <w:rFonts w:ascii="Arial" w:eastAsia="Times New Roman" w:hAnsi="Arial" w:cs="Arial"/>
          <w:b/>
          <w:i/>
          <w:caps/>
          <w:kern w:val="0"/>
          <w:szCs w:val="20"/>
          <w:lang w:val="en-US"/>
          <w14:ligatures w14:val="none"/>
        </w:rPr>
        <w:t>Co</w:t>
      </w:r>
      <w:r w:rsidRPr="00267C61">
        <w:rPr>
          <w:rFonts w:ascii="Arial" w:eastAsia="Times New Roman" w:hAnsi="Arial" w:cs="Arial"/>
          <w:b/>
          <w:caps/>
          <w:kern w:val="0"/>
          <w:szCs w:val="20"/>
          <w:lang w:val="en-US"/>
          <w14:ligatures w14:val="none"/>
        </w:rPr>
        <w:t>nclusion</w:t>
      </w:r>
    </w:p>
    <w:p w14:paraId="280DBC3B"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04437E92" w14:textId="0CBAC039" w:rsidR="00267C61" w:rsidRPr="00267C61" w:rsidRDefault="0042613C" w:rsidP="00267C61">
      <w:pPr>
        <w:spacing w:after="0" w:line="240" w:lineRule="auto"/>
        <w:jc w:val="both"/>
        <w:rPr>
          <w:rFonts w:ascii="Arial" w:eastAsia="Times New Roman" w:hAnsi="Arial" w:cs="Arial"/>
          <w:kern w:val="0"/>
          <w:sz w:val="20"/>
          <w:szCs w:val="20"/>
          <w:lang w:val="en-US"/>
          <w14:ligatures w14:val="none"/>
        </w:rPr>
      </w:pPr>
      <w:r>
        <w:rPr>
          <w:rFonts w:ascii="Arial" w:eastAsia="SimSun" w:hAnsi="Arial" w:cs="Arial"/>
          <w:kern w:val="0"/>
          <w:sz w:val="20"/>
          <w:szCs w:val="20"/>
          <w:lang w:val="en-US" w:eastAsia="zh-CN"/>
          <w14:ligatures w14:val="none"/>
        </w:rPr>
        <w:t xml:space="preserve">Under DDSR, clear variations were noted among the 15 studied cultivars in </w:t>
      </w:r>
      <w:proofErr w:type="spellStart"/>
      <w:r>
        <w:rPr>
          <w:rFonts w:ascii="Arial" w:eastAsia="SimSun" w:hAnsi="Arial" w:cs="Arial"/>
          <w:kern w:val="0"/>
          <w:sz w:val="20"/>
          <w:szCs w:val="20"/>
          <w:lang w:val="en-US" w:eastAsia="zh-CN"/>
          <w14:ligatures w14:val="none"/>
        </w:rPr>
        <w:t>groeth</w:t>
      </w:r>
      <w:proofErr w:type="spellEnd"/>
      <w:r>
        <w:rPr>
          <w:rFonts w:ascii="Arial" w:eastAsia="SimSun" w:hAnsi="Arial" w:cs="Arial"/>
          <w:kern w:val="0"/>
          <w:sz w:val="20"/>
          <w:szCs w:val="20"/>
          <w:lang w:val="en-US" w:eastAsia="zh-CN"/>
          <w14:ligatures w14:val="none"/>
        </w:rPr>
        <w:t xml:space="preserve"> and yield parameters. Traditional variety stand out as </w:t>
      </w:r>
      <w:proofErr w:type="spellStart"/>
      <w:r>
        <w:rPr>
          <w:rFonts w:ascii="Arial" w:eastAsia="SimSun" w:hAnsi="Arial" w:cs="Arial"/>
          <w:kern w:val="0"/>
          <w:sz w:val="20"/>
          <w:szCs w:val="20"/>
          <w:lang w:val="en-US" w:eastAsia="zh-CN"/>
          <w14:ligatures w14:val="none"/>
        </w:rPr>
        <w:t>atall</w:t>
      </w:r>
      <w:proofErr w:type="spellEnd"/>
      <w:r>
        <w:rPr>
          <w:rFonts w:ascii="Arial" w:eastAsia="SimSun" w:hAnsi="Arial" w:cs="Arial"/>
          <w:kern w:val="0"/>
          <w:sz w:val="20"/>
          <w:szCs w:val="20"/>
          <w:lang w:val="en-US" w:eastAsia="zh-CN"/>
          <w14:ligatures w14:val="none"/>
        </w:rPr>
        <w:t xml:space="preserve"> plant, while </w:t>
      </w:r>
      <w:r w:rsidR="00615135" w:rsidRPr="00615135">
        <w:rPr>
          <w:rFonts w:ascii="Arial" w:eastAsia="SimSun" w:hAnsi="Arial" w:cs="Arial"/>
          <w:i/>
          <w:kern w:val="0"/>
          <w:sz w:val="20"/>
          <w:szCs w:val="20"/>
          <w:lang w:val="en-US" w:eastAsia="zh-CN"/>
          <w14:ligatures w14:val="none"/>
        </w:rPr>
        <w:t>Co</w:t>
      </w:r>
      <w:r>
        <w:rPr>
          <w:rFonts w:ascii="Arial" w:eastAsia="SimSun" w:hAnsi="Arial" w:cs="Arial"/>
          <w:kern w:val="0"/>
          <w:sz w:val="20"/>
          <w:szCs w:val="20"/>
          <w:lang w:val="en-US" w:eastAsia="zh-CN"/>
          <w14:ligatures w14:val="none"/>
        </w:rPr>
        <w:t xml:space="preserve"> 56 and </w:t>
      </w:r>
      <w:r w:rsidR="00615135" w:rsidRPr="00615135">
        <w:rPr>
          <w:rFonts w:ascii="Arial" w:eastAsia="SimSun" w:hAnsi="Arial" w:cs="Arial"/>
          <w:i/>
          <w:kern w:val="0"/>
          <w:sz w:val="20"/>
          <w:szCs w:val="20"/>
          <w:lang w:val="en-US" w:eastAsia="zh-CN"/>
          <w14:ligatures w14:val="none"/>
        </w:rPr>
        <w:t>Co</w:t>
      </w:r>
      <w:r>
        <w:rPr>
          <w:rFonts w:ascii="Arial" w:eastAsia="SimSun" w:hAnsi="Arial" w:cs="Arial"/>
          <w:kern w:val="0"/>
          <w:sz w:val="20"/>
          <w:szCs w:val="20"/>
          <w:lang w:val="en-US" w:eastAsia="zh-CN"/>
          <w14:ligatures w14:val="none"/>
        </w:rPr>
        <w:t xml:space="preserve"> 57 varieties performed superior in tiller production, </w:t>
      </w:r>
      <w:r w:rsidR="00615135" w:rsidRPr="00615135">
        <w:rPr>
          <w:rFonts w:ascii="Arial" w:eastAsia="SimSun" w:hAnsi="Arial" w:cs="Arial"/>
          <w:i/>
          <w:kern w:val="0"/>
          <w:sz w:val="20"/>
          <w:szCs w:val="20"/>
          <w:lang w:val="en-US" w:eastAsia="zh-CN"/>
          <w14:ligatures w14:val="none"/>
        </w:rPr>
        <w:t>Paiyur</w:t>
      </w:r>
      <w:r>
        <w:rPr>
          <w:rFonts w:ascii="Arial" w:eastAsia="SimSun" w:hAnsi="Arial" w:cs="Arial"/>
          <w:kern w:val="0"/>
          <w:sz w:val="20"/>
          <w:szCs w:val="20"/>
          <w:lang w:val="en-US" w:eastAsia="zh-CN"/>
          <w14:ligatures w14:val="none"/>
        </w:rPr>
        <w:t xml:space="preserve"> 1 was superior among the 15 varieties in biomass accumulation, representing its strong vegetative growth. Meanwhile, when it </w:t>
      </w:r>
      <w:r w:rsidR="00615135" w:rsidRPr="00615135">
        <w:rPr>
          <w:rFonts w:ascii="Arial" w:eastAsia="SimSun" w:hAnsi="Arial" w:cs="Arial"/>
          <w:i/>
          <w:kern w:val="0"/>
          <w:sz w:val="20"/>
          <w:szCs w:val="20"/>
          <w:lang w:val="en-US" w:eastAsia="zh-CN"/>
          <w14:ligatures w14:val="none"/>
        </w:rPr>
        <w:t>Co</w:t>
      </w:r>
      <w:r>
        <w:rPr>
          <w:rFonts w:ascii="Arial" w:eastAsia="SimSun" w:hAnsi="Arial" w:cs="Arial"/>
          <w:kern w:val="0"/>
          <w:sz w:val="20"/>
          <w:szCs w:val="20"/>
          <w:lang w:val="en-US" w:eastAsia="zh-CN"/>
          <w14:ligatures w14:val="none"/>
        </w:rPr>
        <w:t xml:space="preserve">mes to grain yield varieties </w:t>
      </w:r>
      <w:r w:rsidR="00615135" w:rsidRPr="00615135">
        <w:rPr>
          <w:rFonts w:ascii="Arial" w:eastAsia="SimSun" w:hAnsi="Arial" w:cs="Arial"/>
          <w:i/>
          <w:kern w:val="0"/>
          <w:sz w:val="20"/>
          <w:szCs w:val="20"/>
          <w:lang w:val="en-US" w:eastAsia="zh-CN"/>
          <w14:ligatures w14:val="none"/>
        </w:rPr>
        <w:t>Co</w:t>
      </w:r>
      <w:r>
        <w:rPr>
          <w:rFonts w:ascii="Arial" w:eastAsia="SimSun" w:hAnsi="Arial" w:cs="Arial"/>
          <w:kern w:val="0"/>
          <w:sz w:val="20"/>
          <w:szCs w:val="20"/>
          <w:lang w:val="en-US" w:eastAsia="zh-CN"/>
          <w14:ligatures w14:val="none"/>
        </w:rPr>
        <w:t xml:space="preserve">56, </w:t>
      </w:r>
      <w:r w:rsidR="00615135" w:rsidRPr="00615135">
        <w:rPr>
          <w:rFonts w:ascii="Arial" w:eastAsia="SimSun" w:hAnsi="Arial" w:cs="Arial"/>
          <w:i/>
          <w:kern w:val="0"/>
          <w:sz w:val="20"/>
          <w:szCs w:val="20"/>
          <w:lang w:val="en-US" w:eastAsia="zh-CN"/>
          <w14:ligatures w14:val="none"/>
        </w:rPr>
        <w:t>Co</w:t>
      </w:r>
      <w:r>
        <w:rPr>
          <w:rFonts w:ascii="Arial" w:eastAsia="SimSun" w:hAnsi="Arial" w:cs="Arial"/>
          <w:kern w:val="0"/>
          <w:sz w:val="20"/>
          <w:szCs w:val="20"/>
          <w:lang w:val="en-US" w:eastAsia="zh-CN"/>
          <w14:ligatures w14:val="none"/>
        </w:rPr>
        <w:t xml:space="preserve"> 57 and </w:t>
      </w:r>
      <w:r w:rsidR="00615135" w:rsidRPr="00615135">
        <w:rPr>
          <w:rFonts w:ascii="Arial" w:eastAsia="SimSun" w:hAnsi="Arial" w:cs="Arial"/>
          <w:i/>
          <w:kern w:val="0"/>
          <w:sz w:val="20"/>
          <w:szCs w:val="20"/>
          <w:lang w:val="en-US" w:eastAsia="zh-CN"/>
          <w14:ligatures w14:val="none"/>
        </w:rPr>
        <w:t>Bhavani</w:t>
      </w:r>
      <w:r>
        <w:rPr>
          <w:rFonts w:ascii="Arial" w:eastAsia="SimSun" w:hAnsi="Arial" w:cs="Arial"/>
          <w:kern w:val="0"/>
          <w:sz w:val="20"/>
          <w:szCs w:val="20"/>
          <w:lang w:val="en-US" w:eastAsia="zh-CN"/>
          <w14:ligatures w14:val="none"/>
        </w:rPr>
        <w:t xml:space="preserve"> excelled over other varieties, on other hand varieties </w:t>
      </w:r>
      <w:r w:rsidR="00615135" w:rsidRPr="00615135">
        <w:rPr>
          <w:rFonts w:ascii="Arial" w:eastAsia="SimSun" w:hAnsi="Arial" w:cs="Arial"/>
          <w:i/>
          <w:kern w:val="0"/>
          <w:sz w:val="20"/>
          <w:szCs w:val="20"/>
          <w:lang w:val="en-US" w:eastAsia="zh-CN"/>
          <w14:ligatures w14:val="none"/>
        </w:rPr>
        <w:t>Paiyur</w:t>
      </w:r>
      <w:r>
        <w:rPr>
          <w:rFonts w:ascii="Arial" w:eastAsia="SimSun" w:hAnsi="Arial" w:cs="Arial"/>
          <w:kern w:val="0"/>
          <w:sz w:val="20"/>
          <w:szCs w:val="20"/>
          <w:lang w:val="en-US" w:eastAsia="zh-CN"/>
          <w14:ligatures w14:val="none"/>
        </w:rPr>
        <w:t xml:space="preserve"> 1, </w:t>
      </w:r>
      <w:r w:rsidR="00615135" w:rsidRPr="00615135">
        <w:rPr>
          <w:rFonts w:ascii="Arial" w:eastAsia="SimSun" w:hAnsi="Arial" w:cs="Arial"/>
          <w:i/>
          <w:kern w:val="0"/>
          <w:sz w:val="20"/>
          <w:szCs w:val="20"/>
          <w:lang w:val="en-US" w:eastAsia="zh-CN"/>
          <w14:ligatures w14:val="none"/>
        </w:rPr>
        <w:t>Co</w:t>
      </w:r>
      <w:r>
        <w:rPr>
          <w:rFonts w:ascii="Arial" w:eastAsia="SimSun" w:hAnsi="Arial" w:cs="Arial"/>
          <w:kern w:val="0"/>
          <w:sz w:val="20"/>
          <w:szCs w:val="20"/>
          <w:lang w:val="en-US" w:eastAsia="zh-CN"/>
          <w14:ligatures w14:val="none"/>
        </w:rPr>
        <w:t xml:space="preserve"> 52 </w:t>
      </w:r>
      <w:r w:rsidR="002476E4">
        <w:rPr>
          <w:rFonts w:ascii="Arial" w:eastAsia="SimSun" w:hAnsi="Arial" w:cs="Arial"/>
          <w:kern w:val="0"/>
          <w:sz w:val="20"/>
          <w:szCs w:val="20"/>
          <w:lang w:val="en-US" w:eastAsia="zh-CN"/>
          <w14:ligatures w14:val="none"/>
        </w:rPr>
        <w:t xml:space="preserve">and </w:t>
      </w:r>
      <w:r w:rsidR="00615135" w:rsidRPr="00615135">
        <w:rPr>
          <w:rFonts w:ascii="Arial" w:eastAsia="SimSun" w:hAnsi="Arial" w:cs="Arial"/>
          <w:i/>
          <w:kern w:val="0"/>
          <w:sz w:val="20"/>
          <w:szCs w:val="20"/>
          <w:lang w:val="en-US" w:eastAsia="zh-CN"/>
          <w14:ligatures w14:val="none"/>
        </w:rPr>
        <w:t>TRY</w:t>
      </w:r>
      <w:r w:rsidR="002476E4">
        <w:rPr>
          <w:rFonts w:ascii="Arial" w:eastAsia="SimSun" w:hAnsi="Arial" w:cs="Arial"/>
          <w:kern w:val="0"/>
          <w:sz w:val="20"/>
          <w:szCs w:val="20"/>
          <w:lang w:val="en-US" w:eastAsia="zh-CN"/>
          <w14:ligatures w14:val="none"/>
        </w:rPr>
        <w:t xml:space="preserve"> 3 led in straw yield make it as a potential source for dual purpose in grain and fodder production system.</w:t>
      </w:r>
    </w:p>
    <w:p w14:paraId="3C52C57D" w14:textId="77777777" w:rsidR="00267C61" w:rsidRPr="00267C61" w:rsidRDefault="00267C61" w:rsidP="00267C61">
      <w:pPr>
        <w:tabs>
          <w:tab w:val="left" w:pos="240"/>
          <w:tab w:val="left" w:pos="3600"/>
        </w:tabs>
        <w:spacing w:after="0" w:line="240" w:lineRule="auto"/>
        <w:rPr>
          <w:rFonts w:ascii="Arial" w:eastAsia="Times New Roman" w:hAnsi="Arial" w:cs="Arial"/>
          <w:bCs/>
          <w:kern w:val="0"/>
          <w:lang w:val="en-US"/>
          <w14:ligatures w14:val="none"/>
        </w:rPr>
      </w:pPr>
    </w:p>
    <w:p w14:paraId="4E6F1C5C" w14:textId="2350C3AE" w:rsidR="00267C61" w:rsidRPr="00267C61" w:rsidRDefault="00615135" w:rsidP="00267C61">
      <w:pPr>
        <w:tabs>
          <w:tab w:val="left" w:pos="240"/>
          <w:tab w:val="left" w:pos="3600"/>
        </w:tabs>
        <w:spacing w:after="0" w:line="240" w:lineRule="auto"/>
        <w:rPr>
          <w:rFonts w:ascii="Arial" w:eastAsia="Times New Roman" w:hAnsi="Arial" w:cs="Arial"/>
          <w:b/>
          <w:kern w:val="0"/>
          <w:lang w:val="en-US"/>
          <w14:ligatures w14:val="none"/>
        </w:rPr>
      </w:pPr>
      <w:r w:rsidRPr="00615135">
        <w:rPr>
          <w:rFonts w:ascii="Arial" w:eastAsia="Times New Roman" w:hAnsi="Arial" w:cs="Arial"/>
          <w:b/>
          <w:i/>
          <w:kern w:val="0"/>
          <w:lang w:val="en-US"/>
          <w14:ligatures w14:val="none"/>
        </w:rPr>
        <w:t>Co</w:t>
      </w:r>
      <w:r w:rsidR="00267C61" w:rsidRPr="00267C61">
        <w:rPr>
          <w:rFonts w:ascii="Arial" w:eastAsia="Times New Roman" w:hAnsi="Arial" w:cs="Arial"/>
          <w:b/>
          <w:kern w:val="0"/>
          <w:lang w:val="en-US"/>
          <w14:ligatures w14:val="none"/>
        </w:rPr>
        <w:t>mpeting interests</w:t>
      </w:r>
    </w:p>
    <w:p w14:paraId="179FC7FF" w14:textId="77777777" w:rsidR="00267C61" w:rsidRPr="00267C61" w:rsidRDefault="00267C61" w:rsidP="00267C61">
      <w:pPr>
        <w:tabs>
          <w:tab w:val="left" w:pos="240"/>
          <w:tab w:val="left" w:pos="3600"/>
        </w:tabs>
        <w:spacing w:after="0" w:line="240" w:lineRule="auto"/>
        <w:rPr>
          <w:rFonts w:ascii="Arial" w:eastAsia="Times New Roman" w:hAnsi="Arial" w:cs="Arial"/>
          <w:bCs/>
          <w:kern w:val="0"/>
          <w:lang w:val="en-US"/>
          <w14:ligatures w14:val="none"/>
        </w:rPr>
      </w:pPr>
    </w:p>
    <w:p w14:paraId="67C83B8E" w14:textId="10EA3BA6" w:rsidR="00267C61" w:rsidRDefault="00267C61" w:rsidP="00267C61">
      <w:pPr>
        <w:keepNext/>
        <w:spacing w:after="0" w:line="240" w:lineRule="auto"/>
        <w:jc w:val="both"/>
        <w:rPr>
          <w:rFonts w:ascii="Arial" w:eastAsia="Times New Roman" w:hAnsi="Arial" w:cs="Arial"/>
          <w:kern w:val="0"/>
          <w:sz w:val="20"/>
          <w:szCs w:val="20"/>
          <w14:ligatures w14:val="none"/>
        </w:rPr>
      </w:pPr>
      <w:r w:rsidRPr="00267C61">
        <w:rPr>
          <w:rFonts w:ascii="Arial" w:eastAsia="Times New Roman" w:hAnsi="Arial" w:cs="Arial"/>
          <w:kern w:val="0"/>
          <w:sz w:val="20"/>
          <w:szCs w:val="20"/>
          <w14:ligatures w14:val="none"/>
        </w:rPr>
        <w:t xml:space="preserve">Authors have declared that no </w:t>
      </w:r>
      <w:r w:rsidR="00615135" w:rsidRPr="00615135">
        <w:rPr>
          <w:rFonts w:ascii="Arial" w:eastAsia="Times New Roman" w:hAnsi="Arial" w:cs="Arial"/>
          <w:i/>
          <w:kern w:val="0"/>
          <w:sz w:val="20"/>
          <w:szCs w:val="20"/>
          <w14:ligatures w14:val="none"/>
        </w:rPr>
        <w:t>Co</w:t>
      </w:r>
      <w:r w:rsidRPr="00267C61">
        <w:rPr>
          <w:rFonts w:ascii="Arial" w:eastAsia="Times New Roman" w:hAnsi="Arial" w:cs="Arial"/>
          <w:kern w:val="0"/>
          <w:sz w:val="20"/>
          <w:szCs w:val="20"/>
          <w14:ligatures w14:val="none"/>
        </w:rPr>
        <w:t>mpeting interests exist.</w:t>
      </w:r>
    </w:p>
    <w:p w14:paraId="190AD465" w14:textId="4F82EFAC" w:rsidR="003406B4" w:rsidRDefault="003406B4" w:rsidP="00267C61">
      <w:pPr>
        <w:keepNext/>
        <w:spacing w:after="0" w:line="240" w:lineRule="auto"/>
        <w:jc w:val="both"/>
        <w:rPr>
          <w:rFonts w:ascii="Arial" w:eastAsia="Times New Roman" w:hAnsi="Arial" w:cs="Arial"/>
          <w:kern w:val="0"/>
          <w:sz w:val="20"/>
          <w:szCs w:val="20"/>
          <w14:ligatures w14:val="none"/>
        </w:rPr>
      </w:pPr>
    </w:p>
    <w:p w14:paraId="6D31702D" w14:textId="1CA94E42" w:rsidR="003406B4" w:rsidRDefault="003406B4" w:rsidP="00267C61">
      <w:pPr>
        <w:keepNext/>
        <w:spacing w:after="0" w:line="240" w:lineRule="auto"/>
        <w:jc w:val="both"/>
        <w:rPr>
          <w:rFonts w:ascii="Arial" w:eastAsia="Times New Roman" w:hAnsi="Arial" w:cs="Arial"/>
          <w:kern w:val="0"/>
          <w:sz w:val="20"/>
          <w:szCs w:val="20"/>
          <w14:ligatures w14:val="none"/>
        </w:rPr>
      </w:pPr>
    </w:p>
    <w:p w14:paraId="262C00A3" w14:textId="01212BB6" w:rsidR="003406B4" w:rsidRDefault="003406B4" w:rsidP="00267C61">
      <w:pPr>
        <w:keepNext/>
        <w:spacing w:after="0" w:line="240" w:lineRule="auto"/>
        <w:jc w:val="both"/>
        <w:rPr>
          <w:rFonts w:ascii="Arial" w:eastAsia="Times New Roman" w:hAnsi="Arial" w:cs="Arial"/>
          <w:kern w:val="0"/>
          <w:sz w:val="20"/>
          <w:szCs w:val="20"/>
          <w14:ligatures w14:val="none"/>
        </w:rPr>
      </w:pPr>
    </w:p>
    <w:p w14:paraId="5977B2C6" w14:textId="77777777" w:rsidR="003406B4" w:rsidRPr="009C5487" w:rsidRDefault="003406B4" w:rsidP="003406B4">
      <w:pPr>
        <w:rPr>
          <w:rFonts w:ascii="Calibri" w:eastAsia="Calibri" w:hAnsi="Calibri" w:cs="Times New Roman"/>
          <w:highlight w:val="yellow"/>
          <w:lang w:val="en-US"/>
        </w:rPr>
      </w:pPr>
      <w:bookmarkStart w:id="4" w:name="_Hlk193540946"/>
      <w:bookmarkStart w:id="5" w:name="_Hlk180402183"/>
      <w:bookmarkStart w:id="6" w:name="_Hlk183680988"/>
      <w:r w:rsidRPr="009C5487">
        <w:rPr>
          <w:rFonts w:ascii="Calibri" w:eastAsia="Calibri" w:hAnsi="Calibri" w:cs="Times New Roman"/>
          <w:highlight w:val="yellow"/>
          <w:lang w:val="en-US"/>
        </w:rPr>
        <w:t>Disclaimer (Artificial intelligence)</w:t>
      </w:r>
    </w:p>
    <w:p w14:paraId="60124067" w14:textId="77777777"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73D8D87" w14:textId="45400E28"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w:t>
      </w:r>
      <w:r w:rsidR="00615135" w:rsidRPr="00615135">
        <w:rPr>
          <w:rFonts w:ascii="Calibri" w:eastAsia="Calibri" w:hAnsi="Calibri" w:cs="Times New Roman"/>
          <w:i/>
          <w:highlight w:val="yellow"/>
          <w:lang w:val="en-US"/>
        </w:rPr>
        <w:t>CO</w:t>
      </w:r>
      <w:r w:rsidRPr="009C5487">
        <w:rPr>
          <w:rFonts w:ascii="Calibri" w:eastAsia="Calibri" w:hAnsi="Calibri" w:cs="Times New Roman"/>
          <w:highlight w:val="yellow"/>
          <w:lang w:val="en-US"/>
        </w:rPr>
        <w:t xml:space="preserve">PILOT, etc.) and text-to-image generators have been used during the writing or editing of this manuscript. </w:t>
      </w:r>
    </w:p>
    <w:p w14:paraId="4F6B5347" w14:textId="77777777"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3669F76" w14:textId="77777777"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005572" w14:textId="77777777"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EDADF9C" w14:textId="77777777"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DC164C6" w14:textId="77777777" w:rsidR="003406B4" w:rsidRPr="009C5487" w:rsidRDefault="003406B4" w:rsidP="003406B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5F43D891" w14:textId="77777777" w:rsidR="003406B4" w:rsidRPr="009C5487" w:rsidRDefault="003406B4" w:rsidP="003406B4">
      <w:pPr>
        <w:rPr>
          <w:rFonts w:ascii="Calibri" w:eastAsia="Calibri" w:hAnsi="Calibri" w:cs="Times New Roman"/>
          <w:lang w:val="en-US"/>
        </w:rPr>
      </w:pPr>
      <w:r w:rsidRPr="009C5487">
        <w:rPr>
          <w:rFonts w:ascii="Calibri" w:eastAsia="Calibri" w:hAnsi="Calibri" w:cs="Times New Roman"/>
          <w:highlight w:val="yellow"/>
          <w:lang w:val="en-US"/>
        </w:rPr>
        <w:t>3.</w:t>
      </w:r>
      <w:bookmarkEnd w:id="4"/>
    </w:p>
    <w:bookmarkEnd w:id="5"/>
    <w:bookmarkEnd w:id="6"/>
    <w:p w14:paraId="709684F6" w14:textId="77777777" w:rsidR="003406B4" w:rsidRPr="00267C61" w:rsidRDefault="003406B4" w:rsidP="00267C61">
      <w:pPr>
        <w:keepNext/>
        <w:spacing w:after="0" w:line="240" w:lineRule="auto"/>
        <w:jc w:val="both"/>
        <w:rPr>
          <w:rFonts w:ascii="Arial" w:eastAsia="Times New Roman" w:hAnsi="Arial" w:cs="Arial"/>
          <w:kern w:val="0"/>
          <w:sz w:val="20"/>
          <w:szCs w:val="20"/>
          <w14:ligatures w14:val="none"/>
        </w:rPr>
      </w:pPr>
    </w:p>
    <w:p w14:paraId="07A1A017"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5E873C3D" w14:textId="77777777" w:rsid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References</w:t>
      </w:r>
    </w:p>
    <w:p w14:paraId="051EDE9C" w14:textId="77777777" w:rsidR="00267C61" w:rsidRDefault="00267C61" w:rsidP="00267C61">
      <w:pPr>
        <w:keepNext/>
        <w:spacing w:after="0" w:line="240" w:lineRule="auto"/>
        <w:jc w:val="both"/>
      </w:pPr>
    </w:p>
    <w:p w14:paraId="4DA16EB1" w14:textId="6CB7FC2B" w:rsidR="0049237F" w:rsidRPr="0049237F" w:rsidRDefault="00267C61" w:rsidP="0049237F">
      <w:pPr>
        <w:widowControl w:val="0"/>
        <w:autoSpaceDE w:val="0"/>
        <w:autoSpaceDN w:val="0"/>
        <w:adjustRightInd w:val="0"/>
        <w:spacing w:after="0" w:line="240" w:lineRule="auto"/>
        <w:ind w:left="480" w:hanging="480"/>
        <w:rPr>
          <w:rFonts w:ascii="Arial" w:hAnsi="Arial" w:cs="Arial"/>
          <w:noProof/>
          <w:kern w:val="0"/>
          <w:sz w:val="20"/>
        </w:rPr>
      </w:pPr>
      <w:r w:rsidRPr="00566F84">
        <w:rPr>
          <w:rFonts w:ascii="Arial" w:hAnsi="Arial" w:cs="Arial"/>
          <w:sz w:val="20"/>
          <w:szCs w:val="20"/>
        </w:rPr>
        <w:fldChar w:fldCharType="begin" w:fldLock="1"/>
      </w:r>
      <w:r w:rsidRPr="00566F84">
        <w:rPr>
          <w:rFonts w:ascii="Arial" w:hAnsi="Arial" w:cs="Arial"/>
          <w:sz w:val="20"/>
          <w:szCs w:val="20"/>
        </w:rPr>
        <w:instrText xml:space="preserve">ADDIN Mendeley Bibliography CSL_BIBLIOGRAPHY </w:instrText>
      </w:r>
      <w:r w:rsidRPr="00566F84">
        <w:rPr>
          <w:rFonts w:ascii="Arial" w:hAnsi="Arial" w:cs="Arial"/>
          <w:sz w:val="20"/>
          <w:szCs w:val="20"/>
        </w:rPr>
        <w:fldChar w:fldCharType="separate"/>
      </w:r>
      <w:r w:rsidR="0049237F" w:rsidRPr="0049237F">
        <w:rPr>
          <w:rFonts w:ascii="Arial" w:hAnsi="Arial" w:cs="Arial"/>
          <w:noProof/>
          <w:kern w:val="0"/>
          <w:sz w:val="20"/>
        </w:rPr>
        <w:t xml:space="preserve">Birla, D. S., Malik, K., Sainger, M., Chaudhary, D., Jaiwal, R., &amp; Jaiwal, P. K. (2022). Progress and challenges in improving the nutritional quality of rice (Oryza sativa L.). </w:t>
      </w:r>
      <w:r w:rsidR="0049237F" w:rsidRPr="0049237F">
        <w:rPr>
          <w:rFonts w:ascii="Arial" w:hAnsi="Arial" w:cs="Arial"/>
          <w:i/>
          <w:iCs/>
          <w:noProof/>
          <w:kern w:val="0"/>
          <w:sz w:val="20"/>
        </w:rPr>
        <w:t>Critical Reviews in Food Science and Nutrition</w:t>
      </w:r>
      <w:r w:rsidR="0049237F" w:rsidRPr="0049237F">
        <w:rPr>
          <w:rFonts w:ascii="Arial" w:hAnsi="Arial" w:cs="Arial"/>
          <w:noProof/>
          <w:kern w:val="0"/>
          <w:sz w:val="20"/>
        </w:rPr>
        <w:t xml:space="preserve">, </w:t>
      </w:r>
      <w:r w:rsidR="0049237F" w:rsidRPr="0049237F">
        <w:rPr>
          <w:rFonts w:ascii="Arial" w:hAnsi="Arial" w:cs="Arial"/>
          <w:i/>
          <w:iCs/>
          <w:noProof/>
          <w:kern w:val="0"/>
          <w:sz w:val="20"/>
        </w:rPr>
        <w:t>57</w:t>
      </w:r>
      <w:r w:rsidR="0049237F" w:rsidRPr="0049237F">
        <w:rPr>
          <w:rFonts w:ascii="Arial" w:hAnsi="Arial" w:cs="Arial"/>
          <w:noProof/>
          <w:kern w:val="0"/>
          <w:sz w:val="20"/>
        </w:rPr>
        <w:t>(11), 2455–2481. https://doi.org/10.1080/10408398.2015.1084992</w:t>
      </w:r>
    </w:p>
    <w:p w14:paraId="45204F3F"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Brar, A. S., Buttar, G. S., Jhanji, D., Sharma, N., Vashist, K. K., Mahal, S. S., Deol, J. S., &amp; Singh, G. (2015). Water productivity, energy and economic analysis of transplanting methods with different irrigation regimes in Basmati rice (Oryza sativa L.) under north-western India. </w:t>
      </w:r>
      <w:r w:rsidRPr="0049237F">
        <w:rPr>
          <w:rFonts w:ascii="Arial" w:hAnsi="Arial" w:cs="Arial"/>
          <w:i/>
          <w:iCs/>
          <w:noProof/>
          <w:kern w:val="0"/>
          <w:sz w:val="20"/>
        </w:rPr>
        <w:t>Agricultural Water Management</w:t>
      </w:r>
      <w:r w:rsidRPr="0049237F">
        <w:rPr>
          <w:rFonts w:ascii="Arial" w:hAnsi="Arial" w:cs="Arial"/>
          <w:noProof/>
          <w:kern w:val="0"/>
          <w:sz w:val="20"/>
        </w:rPr>
        <w:t xml:space="preserve">, </w:t>
      </w:r>
      <w:r w:rsidRPr="0049237F">
        <w:rPr>
          <w:rFonts w:ascii="Arial" w:hAnsi="Arial" w:cs="Arial"/>
          <w:i/>
          <w:iCs/>
          <w:noProof/>
          <w:kern w:val="0"/>
          <w:sz w:val="20"/>
        </w:rPr>
        <w:t>158</w:t>
      </w:r>
      <w:r w:rsidRPr="0049237F">
        <w:rPr>
          <w:rFonts w:ascii="Arial" w:hAnsi="Arial" w:cs="Arial"/>
          <w:noProof/>
          <w:kern w:val="0"/>
          <w:sz w:val="20"/>
        </w:rPr>
        <w:t>, 189–195. https://doi.org/10.1016/j.agwat.2015.04.018</w:t>
      </w:r>
    </w:p>
    <w:p w14:paraId="038D00A7"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Chaudhary, A., Venkatramanan, V., Kumar Mishra, A., &amp; Sharma, S. (2023). Agronomic and Environmental Determinants of Direct Seeded Rice in South Asia. </w:t>
      </w:r>
      <w:r w:rsidRPr="0049237F">
        <w:rPr>
          <w:rFonts w:ascii="Arial" w:hAnsi="Arial" w:cs="Arial"/>
          <w:i/>
          <w:iCs/>
          <w:noProof/>
          <w:kern w:val="0"/>
          <w:sz w:val="20"/>
        </w:rPr>
        <w:t>Circular Economy and Sustainability</w:t>
      </w:r>
      <w:r w:rsidRPr="0049237F">
        <w:rPr>
          <w:rFonts w:ascii="Arial" w:hAnsi="Arial" w:cs="Arial"/>
          <w:noProof/>
          <w:kern w:val="0"/>
          <w:sz w:val="20"/>
        </w:rPr>
        <w:t xml:space="preserve">, </w:t>
      </w:r>
      <w:r w:rsidRPr="0049237F">
        <w:rPr>
          <w:rFonts w:ascii="Arial" w:hAnsi="Arial" w:cs="Arial"/>
          <w:i/>
          <w:iCs/>
          <w:noProof/>
          <w:kern w:val="0"/>
          <w:sz w:val="20"/>
        </w:rPr>
        <w:t>3</w:t>
      </w:r>
      <w:r w:rsidRPr="0049237F">
        <w:rPr>
          <w:rFonts w:ascii="Arial" w:hAnsi="Arial" w:cs="Arial"/>
          <w:noProof/>
          <w:kern w:val="0"/>
          <w:sz w:val="20"/>
        </w:rPr>
        <w:t>(1), 253–290. https://doi.org/10.1007/s43615-022-00173-x</w:t>
      </w:r>
    </w:p>
    <w:p w14:paraId="535EB533"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Latha, H. S., Prakash, K. V., Veerangouda, M., Maski, D., &amp; Ramappa, K. T. (2019). Development of Bullock Cart Mounted Electricity Generation Unit. </w:t>
      </w:r>
      <w:r w:rsidRPr="0049237F">
        <w:rPr>
          <w:rFonts w:ascii="Arial" w:hAnsi="Arial" w:cs="Arial"/>
          <w:i/>
          <w:iCs/>
          <w:noProof/>
          <w:kern w:val="0"/>
          <w:sz w:val="20"/>
        </w:rPr>
        <w:t>International Journal of Current Microbiology and Applied Sciences</w:t>
      </w:r>
      <w:r w:rsidRPr="0049237F">
        <w:rPr>
          <w:rFonts w:ascii="Arial" w:hAnsi="Arial" w:cs="Arial"/>
          <w:noProof/>
          <w:kern w:val="0"/>
          <w:sz w:val="20"/>
        </w:rPr>
        <w:t xml:space="preserve">, </w:t>
      </w:r>
      <w:r w:rsidRPr="0049237F">
        <w:rPr>
          <w:rFonts w:ascii="Arial" w:hAnsi="Arial" w:cs="Arial"/>
          <w:i/>
          <w:iCs/>
          <w:noProof/>
          <w:kern w:val="0"/>
          <w:sz w:val="20"/>
        </w:rPr>
        <w:t>8</w:t>
      </w:r>
      <w:r w:rsidRPr="0049237F">
        <w:rPr>
          <w:rFonts w:ascii="Arial" w:hAnsi="Arial" w:cs="Arial"/>
          <w:noProof/>
          <w:kern w:val="0"/>
          <w:sz w:val="20"/>
        </w:rPr>
        <w:t>(02), 1235–1242. https://doi.org/10.20546/ijcmas.2019.802.144</w:t>
      </w:r>
    </w:p>
    <w:p w14:paraId="735A37A5"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Liu, H., Hussain, S., Zheng, M., Peng, S., Huang, J., Cui, K., &amp; Nie, L. (2015). Dry direct-seeded rice as an alternative to transplanted-flooded rice in Central China. </w:t>
      </w:r>
      <w:r w:rsidRPr="0049237F">
        <w:rPr>
          <w:rFonts w:ascii="Arial" w:hAnsi="Arial" w:cs="Arial"/>
          <w:i/>
          <w:iCs/>
          <w:noProof/>
          <w:kern w:val="0"/>
          <w:sz w:val="20"/>
        </w:rPr>
        <w:t>Agronomy for Sustainable Development</w:t>
      </w:r>
      <w:r w:rsidRPr="0049237F">
        <w:rPr>
          <w:rFonts w:ascii="Arial" w:hAnsi="Arial" w:cs="Arial"/>
          <w:noProof/>
          <w:kern w:val="0"/>
          <w:sz w:val="20"/>
        </w:rPr>
        <w:t xml:space="preserve">, </w:t>
      </w:r>
      <w:r w:rsidRPr="0049237F">
        <w:rPr>
          <w:rFonts w:ascii="Arial" w:hAnsi="Arial" w:cs="Arial"/>
          <w:i/>
          <w:iCs/>
          <w:noProof/>
          <w:kern w:val="0"/>
          <w:sz w:val="20"/>
        </w:rPr>
        <w:t>35</w:t>
      </w:r>
      <w:r w:rsidRPr="0049237F">
        <w:rPr>
          <w:rFonts w:ascii="Arial" w:hAnsi="Arial" w:cs="Arial"/>
          <w:noProof/>
          <w:kern w:val="0"/>
          <w:sz w:val="20"/>
        </w:rPr>
        <w:t>(1), 285–294. https://doi.org/10.1007/s13593-014-0239-0</w:t>
      </w:r>
    </w:p>
    <w:p w14:paraId="6715B824"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lastRenderedPageBreak/>
        <w:t xml:space="preserve">Mahajan, G., Timsina, J., Jhanji, S., Sekhon, N. K., &amp; Kuldeep-Singh. (2012). Cultivar Response, Dry-Matter Partitioning, and Nitrogen-Use Efficiency in Dry Direct-Seeded Rice in Northwest India. </w:t>
      </w:r>
      <w:r w:rsidRPr="0049237F">
        <w:rPr>
          <w:rFonts w:ascii="Arial" w:hAnsi="Arial" w:cs="Arial"/>
          <w:i/>
          <w:iCs/>
          <w:noProof/>
          <w:kern w:val="0"/>
          <w:sz w:val="20"/>
        </w:rPr>
        <w:t>Journal of Crop Improvement</w:t>
      </w:r>
      <w:r w:rsidRPr="0049237F">
        <w:rPr>
          <w:rFonts w:ascii="Arial" w:hAnsi="Arial" w:cs="Arial"/>
          <w:noProof/>
          <w:kern w:val="0"/>
          <w:sz w:val="20"/>
        </w:rPr>
        <w:t xml:space="preserve">, </w:t>
      </w:r>
      <w:r w:rsidRPr="0049237F">
        <w:rPr>
          <w:rFonts w:ascii="Arial" w:hAnsi="Arial" w:cs="Arial"/>
          <w:i/>
          <w:iCs/>
          <w:noProof/>
          <w:kern w:val="0"/>
          <w:sz w:val="20"/>
        </w:rPr>
        <w:t>26</w:t>
      </w:r>
      <w:r w:rsidRPr="0049237F">
        <w:rPr>
          <w:rFonts w:ascii="Arial" w:hAnsi="Arial" w:cs="Arial"/>
          <w:noProof/>
          <w:kern w:val="0"/>
          <w:sz w:val="20"/>
        </w:rPr>
        <w:t>(6), 767–790. https://doi.org/10.1080/15427528.2012.686473</w:t>
      </w:r>
    </w:p>
    <w:p w14:paraId="47461904"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Muthuramu, S., &amp; Ragavan, T. (2022). Ammi Analysis for Yield and Stability in Direct Seeded Rainfed Rice. </w:t>
      </w:r>
      <w:r w:rsidRPr="0049237F">
        <w:rPr>
          <w:rFonts w:ascii="Arial" w:hAnsi="Arial" w:cs="Arial"/>
          <w:i/>
          <w:iCs/>
          <w:noProof/>
          <w:kern w:val="0"/>
          <w:sz w:val="20"/>
        </w:rPr>
        <w:t>Bangladesh Journal of Botany</w:t>
      </w:r>
      <w:r w:rsidRPr="0049237F">
        <w:rPr>
          <w:rFonts w:ascii="Arial" w:hAnsi="Arial" w:cs="Arial"/>
          <w:noProof/>
          <w:kern w:val="0"/>
          <w:sz w:val="20"/>
        </w:rPr>
        <w:t xml:space="preserve">, </w:t>
      </w:r>
      <w:r w:rsidRPr="0049237F">
        <w:rPr>
          <w:rFonts w:ascii="Arial" w:hAnsi="Arial" w:cs="Arial"/>
          <w:i/>
          <w:iCs/>
          <w:noProof/>
          <w:kern w:val="0"/>
          <w:sz w:val="20"/>
        </w:rPr>
        <w:t>51</w:t>
      </w:r>
      <w:r w:rsidRPr="0049237F">
        <w:rPr>
          <w:rFonts w:ascii="Arial" w:hAnsi="Arial" w:cs="Arial"/>
          <w:noProof/>
          <w:kern w:val="0"/>
          <w:sz w:val="20"/>
        </w:rPr>
        <w:t>(3), 469–475. https://doi.org/10.3329/bjb.v51i3.61993</w:t>
      </w:r>
    </w:p>
    <w:p w14:paraId="673A836B"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N’guessan, K. J. Y., Adahi, B., Konan-Waidhet, A. B., Masayoshi, S., &amp; Assidjo, N. E. (2023). Assessment of Climate Change Impact on Water Requirement and Rice Productivity. </w:t>
      </w:r>
      <w:r w:rsidRPr="0049237F">
        <w:rPr>
          <w:rFonts w:ascii="Arial" w:hAnsi="Arial" w:cs="Arial"/>
          <w:i/>
          <w:iCs/>
          <w:noProof/>
          <w:kern w:val="0"/>
          <w:sz w:val="20"/>
        </w:rPr>
        <w:t>Rice Science</w:t>
      </w:r>
      <w:r w:rsidRPr="0049237F">
        <w:rPr>
          <w:rFonts w:ascii="Arial" w:hAnsi="Arial" w:cs="Arial"/>
          <w:noProof/>
          <w:kern w:val="0"/>
          <w:sz w:val="20"/>
        </w:rPr>
        <w:t xml:space="preserve">, </w:t>
      </w:r>
      <w:r w:rsidRPr="0049237F">
        <w:rPr>
          <w:rFonts w:ascii="Arial" w:hAnsi="Arial" w:cs="Arial"/>
          <w:i/>
          <w:iCs/>
          <w:noProof/>
          <w:kern w:val="0"/>
          <w:sz w:val="20"/>
        </w:rPr>
        <w:t>30</w:t>
      </w:r>
      <w:r w:rsidRPr="0049237F">
        <w:rPr>
          <w:rFonts w:ascii="Arial" w:hAnsi="Arial" w:cs="Arial"/>
          <w:noProof/>
          <w:kern w:val="0"/>
          <w:sz w:val="20"/>
        </w:rPr>
        <w:t>(4), 276–293. https://doi.org/10.1016/j.rsci.2023.03.010</w:t>
      </w:r>
    </w:p>
    <w:p w14:paraId="4AD09F53"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Narjary, B., Kumar, S., Kamra, S. K., Bundela, D. S., &amp; Sharma, D. K. (2014). Impact of rainfall variability on groundwater resources and opportunities of artificial recharge structure to reduce its exploitation in fresh groundwater zones of Haryana. </w:t>
      </w:r>
      <w:r w:rsidRPr="0049237F">
        <w:rPr>
          <w:rFonts w:ascii="Arial" w:hAnsi="Arial" w:cs="Arial"/>
          <w:i/>
          <w:iCs/>
          <w:noProof/>
          <w:kern w:val="0"/>
          <w:sz w:val="20"/>
        </w:rPr>
        <w:t>Current Science</w:t>
      </w:r>
      <w:r w:rsidRPr="0049237F">
        <w:rPr>
          <w:rFonts w:ascii="Arial" w:hAnsi="Arial" w:cs="Arial"/>
          <w:noProof/>
          <w:kern w:val="0"/>
          <w:sz w:val="20"/>
        </w:rPr>
        <w:t xml:space="preserve">, </w:t>
      </w:r>
      <w:r w:rsidRPr="0049237F">
        <w:rPr>
          <w:rFonts w:ascii="Arial" w:hAnsi="Arial" w:cs="Arial"/>
          <w:i/>
          <w:iCs/>
          <w:noProof/>
          <w:kern w:val="0"/>
          <w:sz w:val="20"/>
        </w:rPr>
        <w:t>107</w:t>
      </w:r>
      <w:r w:rsidRPr="0049237F">
        <w:rPr>
          <w:rFonts w:ascii="Arial" w:hAnsi="Arial" w:cs="Arial"/>
          <w:noProof/>
          <w:kern w:val="0"/>
          <w:sz w:val="20"/>
        </w:rPr>
        <w:t>(8), 1305–1312.</w:t>
      </w:r>
    </w:p>
    <w:p w14:paraId="407D0BDE"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Phapumma, A., Monkham, T., Chankaew, S., Kaewpradit, W., Harakotr, P., &amp; Sanitchon, J. (2020). Characterization of indigenous upland rice varieties for high yield potential and grain quality characters under rainfed conditions in Thailand. </w:t>
      </w:r>
      <w:r w:rsidRPr="0049237F">
        <w:rPr>
          <w:rFonts w:ascii="Arial" w:hAnsi="Arial" w:cs="Arial"/>
          <w:i/>
          <w:iCs/>
          <w:noProof/>
          <w:kern w:val="0"/>
          <w:sz w:val="20"/>
        </w:rPr>
        <w:t>Annals of Agricultural Sciences</w:t>
      </w:r>
      <w:r w:rsidRPr="0049237F">
        <w:rPr>
          <w:rFonts w:ascii="Arial" w:hAnsi="Arial" w:cs="Arial"/>
          <w:noProof/>
          <w:kern w:val="0"/>
          <w:sz w:val="20"/>
        </w:rPr>
        <w:t xml:space="preserve">, </w:t>
      </w:r>
      <w:r w:rsidRPr="0049237F">
        <w:rPr>
          <w:rFonts w:ascii="Arial" w:hAnsi="Arial" w:cs="Arial"/>
          <w:i/>
          <w:iCs/>
          <w:noProof/>
          <w:kern w:val="0"/>
          <w:sz w:val="20"/>
        </w:rPr>
        <w:t>65</w:t>
      </w:r>
      <w:r w:rsidRPr="0049237F">
        <w:rPr>
          <w:rFonts w:ascii="Arial" w:hAnsi="Arial" w:cs="Arial"/>
          <w:noProof/>
          <w:kern w:val="0"/>
          <w:sz w:val="20"/>
        </w:rPr>
        <w:t>(2), 179–187. https://doi.org/10.1016/j.aoas.2020.09.004</w:t>
      </w:r>
    </w:p>
    <w:p w14:paraId="183D1FE3"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Sandhu, N., Subedi, S. R., Singh, V. K., Sinha, P., Kumar, S., Singh, S. P., Ghimire, S. K., Pandey, M., Yadaw, R. B., Varshney, R. K., &amp; Kumar, A. (2019). Deciphering the genetic basis of root morphology, nutrient uptake, yield, and yield-related traits in rice under dry direct-seeded cultivation systems. </w:t>
      </w:r>
      <w:r w:rsidRPr="0049237F">
        <w:rPr>
          <w:rFonts w:ascii="Arial" w:hAnsi="Arial" w:cs="Arial"/>
          <w:i/>
          <w:iCs/>
          <w:noProof/>
          <w:kern w:val="0"/>
          <w:sz w:val="20"/>
        </w:rPr>
        <w:t>Scientific Reports</w:t>
      </w:r>
      <w:r w:rsidRPr="0049237F">
        <w:rPr>
          <w:rFonts w:ascii="Arial" w:hAnsi="Arial" w:cs="Arial"/>
          <w:noProof/>
          <w:kern w:val="0"/>
          <w:sz w:val="20"/>
        </w:rPr>
        <w:t xml:space="preserve">, </w:t>
      </w:r>
      <w:r w:rsidRPr="0049237F">
        <w:rPr>
          <w:rFonts w:ascii="Arial" w:hAnsi="Arial" w:cs="Arial"/>
          <w:i/>
          <w:iCs/>
          <w:noProof/>
          <w:kern w:val="0"/>
          <w:sz w:val="20"/>
        </w:rPr>
        <w:t>9</w:t>
      </w:r>
      <w:r w:rsidRPr="0049237F">
        <w:rPr>
          <w:rFonts w:ascii="Arial" w:hAnsi="Arial" w:cs="Arial"/>
          <w:noProof/>
          <w:kern w:val="0"/>
          <w:sz w:val="20"/>
        </w:rPr>
        <w:t>(1), 1–16. https://doi.org/10.1038/s41598-019-45770-3</w:t>
      </w:r>
    </w:p>
    <w:p w14:paraId="7BFD11F1"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Sarma, H. H., &amp; Paul, A. (2024). </w:t>
      </w:r>
      <w:r w:rsidRPr="0049237F">
        <w:rPr>
          <w:rFonts w:ascii="Arial" w:hAnsi="Arial" w:cs="Arial"/>
          <w:i/>
          <w:iCs/>
          <w:noProof/>
          <w:kern w:val="0"/>
          <w:sz w:val="20"/>
        </w:rPr>
        <w:t>Diversification of Establishment Techniques in Direct Seeded Rice</w:t>
      </w:r>
      <w:r w:rsidRPr="0049237F">
        <w:rPr>
          <w:rFonts w:ascii="Arial" w:hAnsi="Arial" w:cs="Arial"/>
          <w:noProof/>
          <w:kern w:val="0"/>
          <w:sz w:val="20"/>
        </w:rPr>
        <w:t xml:space="preserve">. </w:t>
      </w:r>
      <w:r w:rsidRPr="0049237F">
        <w:rPr>
          <w:rFonts w:ascii="Arial" w:hAnsi="Arial" w:cs="Arial"/>
          <w:i/>
          <w:iCs/>
          <w:noProof/>
          <w:kern w:val="0"/>
          <w:sz w:val="20"/>
        </w:rPr>
        <w:t>May</w:t>
      </w:r>
      <w:r w:rsidRPr="0049237F">
        <w:rPr>
          <w:rFonts w:ascii="Arial" w:hAnsi="Arial" w:cs="Arial"/>
          <w:noProof/>
          <w:kern w:val="0"/>
          <w:sz w:val="20"/>
        </w:rPr>
        <w:t>.</w:t>
      </w:r>
    </w:p>
    <w:p w14:paraId="36A63985"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Shrestha, J., Subedi, S., Kushwaha, U. K. S., &amp; Maharjan, B. (2021). Evaluation of growth and yield traits in rice genotypes using multivariate analysis. </w:t>
      </w:r>
      <w:r w:rsidRPr="0049237F">
        <w:rPr>
          <w:rFonts w:ascii="Arial" w:hAnsi="Arial" w:cs="Arial"/>
          <w:i/>
          <w:iCs/>
          <w:noProof/>
          <w:kern w:val="0"/>
          <w:sz w:val="20"/>
        </w:rPr>
        <w:t>Heliyon</w:t>
      </w:r>
      <w:r w:rsidRPr="0049237F">
        <w:rPr>
          <w:rFonts w:ascii="Arial" w:hAnsi="Arial" w:cs="Arial"/>
          <w:noProof/>
          <w:kern w:val="0"/>
          <w:sz w:val="20"/>
        </w:rPr>
        <w:t xml:space="preserve">, </w:t>
      </w:r>
      <w:r w:rsidRPr="0049237F">
        <w:rPr>
          <w:rFonts w:ascii="Arial" w:hAnsi="Arial" w:cs="Arial"/>
          <w:i/>
          <w:iCs/>
          <w:noProof/>
          <w:kern w:val="0"/>
          <w:sz w:val="20"/>
        </w:rPr>
        <w:t>7</w:t>
      </w:r>
      <w:r w:rsidRPr="0049237F">
        <w:rPr>
          <w:rFonts w:ascii="Arial" w:hAnsi="Arial" w:cs="Arial"/>
          <w:noProof/>
          <w:kern w:val="0"/>
          <w:sz w:val="20"/>
        </w:rPr>
        <w:t>(9), e07940. https://doi.org/10.1016/j.heliyon.2021.e07940</w:t>
      </w:r>
    </w:p>
    <w:p w14:paraId="21F97D9B"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Soriano, J. B., Wani, S. P., Rao, A. N., Sawargaonkar, G. L., &amp; Gowda, J. A. C. (2018). Comparative evaluation of direct dry-seeded and transplanted rice in the dry zone of Karnataka, India. </w:t>
      </w:r>
      <w:r w:rsidRPr="0049237F">
        <w:rPr>
          <w:rFonts w:ascii="Arial" w:hAnsi="Arial" w:cs="Arial"/>
          <w:i/>
          <w:iCs/>
          <w:noProof/>
          <w:kern w:val="0"/>
          <w:sz w:val="20"/>
        </w:rPr>
        <w:t>Philippine Journal of Science</w:t>
      </w:r>
      <w:r w:rsidRPr="0049237F">
        <w:rPr>
          <w:rFonts w:ascii="Arial" w:hAnsi="Arial" w:cs="Arial"/>
          <w:noProof/>
          <w:kern w:val="0"/>
          <w:sz w:val="20"/>
        </w:rPr>
        <w:t xml:space="preserve">, </w:t>
      </w:r>
      <w:r w:rsidRPr="0049237F">
        <w:rPr>
          <w:rFonts w:ascii="Arial" w:hAnsi="Arial" w:cs="Arial"/>
          <w:i/>
          <w:iCs/>
          <w:noProof/>
          <w:kern w:val="0"/>
          <w:sz w:val="20"/>
        </w:rPr>
        <w:t>147</w:t>
      </w:r>
      <w:r w:rsidRPr="0049237F">
        <w:rPr>
          <w:rFonts w:ascii="Arial" w:hAnsi="Arial" w:cs="Arial"/>
          <w:noProof/>
          <w:kern w:val="0"/>
          <w:sz w:val="20"/>
        </w:rPr>
        <w:t>(1), 165–174.</w:t>
      </w:r>
    </w:p>
    <w:p w14:paraId="7B54786D"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Subedi, S. R., Sandhu, N., Singh, V. K., Sinha, P., Kumar, S., Singh, S. P., Ghimire, S. K., Pandey, M., Yadaw, R. B., Varshney, R. K., &amp; Kumar, A. (2019). Genome-wide association study reveals significant genomic regions for improving yield, adaptability of rice under dry direct seeded cultivation condition. </w:t>
      </w:r>
      <w:r w:rsidRPr="0049237F">
        <w:rPr>
          <w:rFonts w:ascii="Arial" w:hAnsi="Arial" w:cs="Arial"/>
          <w:i/>
          <w:iCs/>
          <w:noProof/>
          <w:kern w:val="0"/>
          <w:sz w:val="20"/>
        </w:rPr>
        <w:t>BMC Genomics</w:t>
      </w:r>
      <w:r w:rsidRPr="0049237F">
        <w:rPr>
          <w:rFonts w:ascii="Arial" w:hAnsi="Arial" w:cs="Arial"/>
          <w:noProof/>
          <w:kern w:val="0"/>
          <w:sz w:val="20"/>
        </w:rPr>
        <w:t xml:space="preserve">, </w:t>
      </w:r>
      <w:r w:rsidRPr="0049237F">
        <w:rPr>
          <w:rFonts w:ascii="Arial" w:hAnsi="Arial" w:cs="Arial"/>
          <w:i/>
          <w:iCs/>
          <w:noProof/>
          <w:kern w:val="0"/>
          <w:sz w:val="20"/>
        </w:rPr>
        <w:t>20</w:t>
      </w:r>
      <w:r w:rsidRPr="0049237F">
        <w:rPr>
          <w:rFonts w:ascii="Arial" w:hAnsi="Arial" w:cs="Arial"/>
          <w:noProof/>
          <w:kern w:val="0"/>
          <w:sz w:val="20"/>
        </w:rPr>
        <w:t>(1), 1–20. https://doi.org/10.1186/s12864-019-5840-9</w:t>
      </w:r>
    </w:p>
    <w:p w14:paraId="729CD49F"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kern w:val="0"/>
          <w:sz w:val="20"/>
        </w:rPr>
      </w:pPr>
      <w:r w:rsidRPr="0049237F">
        <w:rPr>
          <w:rFonts w:ascii="Arial" w:hAnsi="Arial" w:cs="Arial"/>
          <w:noProof/>
          <w:kern w:val="0"/>
          <w:sz w:val="20"/>
        </w:rPr>
        <w:t xml:space="preserve">Vinoothna, S., Parimala, K., Pallavi, M., &amp; Bharathi, Y. (2024). Agronomic Performance of Rice Genotypes under Direct Seeded Rice (Oryza sativa L.). </w:t>
      </w:r>
      <w:r w:rsidRPr="0049237F">
        <w:rPr>
          <w:rFonts w:ascii="Arial" w:hAnsi="Arial" w:cs="Arial"/>
          <w:i/>
          <w:iCs/>
          <w:noProof/>
          <w:kern w:val="0"/>
          <w:sz w:val="20"/>
        </w:rPr>
        <w:t>International Journal of Environment and Climate Change</w:t>
      </w:r>
      <w:r w:rsidRPr="0049237F">
        <w:rPr>
          <w:rFonts w:ascii="Arial" w:hAnsi="Arial" w:cs="Arial"/>
          <w:noProof/>
          <w:kern w:val="0"/>
          <w:sz w:val="20"/>
        </w:rPr>
        <w:t xml:space="preserve">, </w:t>
      </w:r>
      <w:r w:rsidRPr="0049237F">
        <w:rPr>
          <w:rFonts w:ascii="Arial" w:hAnsi="Arial" w:cs="Arial"/>
          <w:i/>
          <w:iCs/>
          <w:noProof/>
          <w:kern w:val="0"/>
          <w:sz w:val="20"/>
        </w:rPr>
        <w:t>14</w:t>
      </w:r>
      <w:r w:rsidRPr="0049237F">
        <w:rPr>
          <w:rFonts w:ascii="Arial" w:hAnsi="Arial" w:cs="Arial"/>
          <w:noProof/>
          <w:kern w:val="0"/>
          <w:sz w:val="20"/>
        </w:rPr>
        <w:t>(4), 93–99. https://doi.org/10.9734/ijecc/2024/v14i44100</w:t>
      </w:r>
    </w:p>
    <w:p w14:paraId="0595CEAD" w14:textId="77777777" w:rsidR="0049237F" w:rsidRPr="0049237F" w:rsidRDefault="0049237F" w:rsidP="0049237F">
      <w:pPr>
        <w:widowControl w:val="0"/>
        <w:autoSpaceDE w:val="0"/>
        <w:autoSpaceDN w:val="0"/>
        <w:adjustRightInd w:val="0"/>
        <w:spacing w:after="0" w:line="240" w:lineRule="auto"/>
        <w:ind w:left="480" w:hanging="480"/>
        <w:rPr>
          <w:rFonts w:ascii="Arial" w:hAnsi="Arial" w:cs="Arial"/>
          <w:noProof/>
          <w:sz w:val="20"/>
        </w:rPr>
      </w:pPr>
      <w:r w:rsidRPr="0049237F">
        <w:rPr>
          <w:rFonts w:ascii="Arial" w:hAnsi="Arial" w:cs="Arial"/>
          <w:noProof/>
          <w:kern w:val="0"/>
          <w:sz w:val="20"/>
        </w:rPr>
        <w:t xml:space="preserve">Xu, L., Li, X., Wang, X., Xiong, D., &amp; Wang, F. (2019). Comparing the grain yields of direct-seeded and transplanted rice: A meta-analysis. </w:t>
      </w:r>
      <w:r w:rsidRPr="0049237F">
        <w:rPr>
          <w:rFonts w:ascii="Arial" w:hAnsi="Arial" w:cs="Arial"/>
          <w:i/>
          <w:iCs/>
          <w:noProof/>
          <w:kern w:val="0"/>
          <w:sz w:val="20"/>
        </w:rPr>
        <w:t>Agronomy</w:t>
      </w:r>
      <w:r w:rsidRPr="0049237F">
        <w:rPr>
          <w:rFonts w:ascii="Arial" w:hAnsi="Arial" w:cs="Arial"/>
          <w:noProof/>
          <w:kern w:val="0"/>
          <w:sz w:val="20"/>
        </w:rPr>
        <w:t xml:space="preserve">, </w:t>
      </w:r>
      <w:r w:rsidRPr="0049237F">
        <w:rPr>
          <w:rFonts w:ascii="Arial" w:hAnsi="Arial" w:cs="Arial"/>
          <w:i/>
          <w:iCs/>
          <w:noProof/>
          <w:kern w:val="0"/>
          <w:sz w:val="20"/>
        </w:rPr>
        <w:t>9</w:t>
      </w:r>
      <w:r w:rsidRPr="0049237F">
        <w:rPr>
          <w:rFonts w:ascii="Arial" w:hAnsi="Arial" w:cs="Arial"/>
          <w:noProof/>
          <w:kern w:val="0"/>
          <w:sz w:val="20"/>
        </w:rPr>
        <w:t>(11). https://doi.org/10.3390/agronomy9110767</w:t>
      </w:r>
    </w:p>
    <w:p w14:paraId="75B961A0" w14:textId="777AFB65" w:rsidR="00267C61" w:rsidRDefault="00267C61" w:rsidP="00267C61">
      <w:pPr>
        <w:keepNext/>
        <w:spacing w:after="0" w:line="240" w:lineRule="auto"/>
        <w:jc w:val="both"/>
      </w:pPr>
      <w:r w:rsidRPr="00566F84">
        <w:rPr>
          <w:rFonts w:ascii="Arial" w:hAnsi="Arial" w:cs="Arial"/>
          <w:sz w:val="20"/>
          <w:szCs w:val="20"/>
        </w:rPr>
        <w:fldChar w:fldCharType="end"/>
      </w:r>
    </w:p>
    <w:sectPr w:rsidR="00267C61" w:rsidSect="005829EB">
      <w:headerReference w:type="even" r:id="rId11"/>
      <w:head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7454" w14:textId="77777777" w:rsidR="009B7352" w:rsidRDefault="009B7352">
      <w:pPr>
        <w:spacing w:after="0" w:line="240" w:lineRule="auto"/>
      </w:pPr>
      <w:r>
        <w:separator/>
      </w:r>
    </w:p>
  </w:endnote>
  <w:endnote w:type="continuationSeparator" w:id="0">
    <w:p w14:paraId="6229E6D3" w14:textId="77777777" w:rsidR="009B7352" w:rsidRDefault="009B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AF3F" w14:textId="77777777" w:rsidR="0042613C" w:rsidRDefault="0042613C">
    <w:pPr>
      <w:pStyle w:val="Footer"/>
      <w:rPr>
        <w:rFonts w:ascii="Arial" w:hAnsi="Arial" w:cs="Arial"/>
        <w:sz w:val="16"/>
      </w:rPr>
    </w:pPr>
  </w:p>
  <w:p w14:paraId="02E1E5AC" w14:textId="77777777" w:rsidR="0042613C" w:rsidRDefault="0042613C" w:rsidP="0042613C">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F34AC89" w14:textId="77777777" w:rsidR="0042613C" w:rsidRDefault="0042613C">
    <w:pPr>
      <w:pStyle w:val="Footer"/>
      <w:rPr>
        <w:rFonts w:ascii="Arial" w:hAnsi="Arial" w:cs="Arial"/>
        <w:sz w:val="16"/>
      </w:rPr>
    </w:pPr>
  </w:p>
  <w:p w14:paraId="12CBCE54" w14:textId="535990BA" w:rsidR="0042613C" w:rsidRPr="009E048A" w:rsidRDefault="0042613C">
    <w:pPr>
      <w:pStyle w:val="Footer"/>
      <w:rPr>
        <w:rFonts w:ascii="Arial" w:hAnsi="Arial" w:cs="Arial"/>
        <w:i/>
        <w:sz w:val="16"/>
      </w:rPr>
    </w:pPr>
    <w:r w:rsidRPr="009E048A">
      <w:rPr>
        <w:rFonts w:ascii="Arial" w:hAnsi="Arial" w:cs="Arial"/>
        <w:i/>
        <w:sz w:val="16"/>
      </w:rPr>
      <w:t>*</w:t>
    </w:r>
    <w:r w:rsidR="00615135" w:rsidRPr="00615135">
      <w:rPr>
        <w:rFonts w:ascii="Arial" w:hAnsi="Arial" w:cs="Arial"/>
        <w:i/>
        <w:sz w:val="16"/>
      </w:rPr>
      <w:t>Co</w:t>
    </w:r>
    <w:r w:rsidRPr="009E048A">
      <w:rPr>
        <w:rFonts w:ascii="Arial" w:hAnsi="Arial" w:cs="Arial"/>
        <w:i/>
        <w:sz w:val="16"/>
      </w:rPr>
      <w:t>rresponding author: Email: XYZ@ABC.</w:t>
    </w:r>
    <w:r w:rsidR="00615135" w:rsidRPr="00615135">
      <w:rPr>
        <w:rFonts w:ascii="Arial" w:hAnsi="Arial" w:cs="Arial"/>
        <w:i/>
        <w:sz w:val="16"/>
      </w:rPr>
      <w:t>CO</w:t>
    </w:r>
    <w:r w:rsidRPr="009E048A">
      <w:rPr>
        <w:rFonts w:ascii="Arial" w:hAnsi="Arial" w:cs="Arial"/>
        <w:i/>
        <w:sz w:val="16"/>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B1EE" w14:textId="77777777" w:rsidR="009B7352" w:rsidRDefault="009B7352">
      <w:pPr>
        <w:spacing w:after="0" w:line="240" w:lineRule="auto"/>
      </w:pPr>
      <w:r>
        <w:separator/>
      </w:r>
    </w:p>
  </w:footnote>
  <w:footnote w:type="continuationSeparator" w:id="0">
    <w:p w14:paraId="4F76C113" w14:textId="77777777" w:rsidR="009B7352" w:rsidRDefault="009B7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CF41" w14:textId="6C19C23C" w:rsidR="0042613C" w:rsidRDefault="00000000">
    <w:pPr>
      <w:pStyle w:val="Header"/>
    </w:pPr>
    <w:r>
      <w:rPr>
        <w:noProof/>
      </w:rPr>
      <w:pict w14:anchorId="67D18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65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2808" w14:textId="3EC154A2" w:rsidR="0042613C" w:rsidRDefault="00000000">
    <w:pPr>
      <w:pStyle w:val="Header"/>
    </w:pPr>
    <w:r>
      <w:rPr>
        <w:noProof/>
      </w:rPr>
      <w:pict w14:anchorId="3B1F6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65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0862" w14:textId="4A6E07C9" w:rsidR="0042613C" w:rsidRPr="00296529" w:rsidRDefault="00000000" w:rsidP="0042613C">
    <w:pPr>
      <w:ind w:left="2160"/>
      <w:jc w:val="center"/>
      <w:rPr>
        <w:rFonts w:ascii="Times New Roman" w:eastAsia="Calibri" w:hAnsi="Times New Roman"/>
        <w:i/>
        <w:sz w:val="18"/>
      </w:rPr>
    </w:pPr>
    <w:r>
      <w:rPr>
        <w:noProof/>
      </w:rPr>
      <w:pict w14:anchorId="2C22B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65812"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46D5377" w14:textId="77777777" w:rsidR="0042613C" w:rsidRPr="00296529" w:rsidRDefault="0042613C" w:rsidP="0042613C">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21280175" w14:textId="77777777" w:rsidR="0042613C" w:rsidRPr="00296529" w:rsidRDefault="0042613C" w:rsidP="0042613C">
    <w:pPr>
      <w:jc w:val="center"/>
      <w:rPr>
        <w:rFonts w:ascii="Times New Roman" w:eastAsia="Calibri" w:hAnsi="Times New Roman"/>
        <w:i/>
        <w:sz w:val="18"/>
      </w:rPr>
    </w:pPr>
    <w:r>
      <w:rPr>
        <w:rFonts w:ascii="Times New Roman" w:eastAsia="Calibri" w:hAnsi="Times New Roman"/>
        <w:i/>
        <w:sz w:val="18"/>
      </w:rPr>
      <w:t>.</w:t>
    </w:r>
  </w:p>
  <w:p w14:paraId="16CC977C" w14:textId="77777777" w:rsidR="0042613C" w:rsidRPr="00296529" w:rsidRDefault="0042613C" w:rsidP="0042613C">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1DC2971" w14:textId="77777777" w:rsidR="0042613C" w:rsidRDefault="0042613C" w:rsidP="0042613C">
    <w:pPr>
      <w:jc w:val="center"/>
      <w:rPr>
        <w:rFonts w:ascii="Times New Roman" w:eastAsia="Calibri" w:hAnsi="Times New Roman"/>
        <w:i/>
        <w:sz w:val="18"/>
      </w:rPr>
    </w:pPr>
    <w:r w:rsidRPr="00296529">
      <w:rPr>
        <w:rFonts w:ascii="Times New Roman" w:eastAsia="Calibri" w:hAnsi="Times New Roman"/>
        <w:i/>
        <w:sz w:val="18"/>
      </w:rPr>
      <w:t xml:space="preserve">                     </w:t>
    </w:r>
  </w:p>
  <w:p w14:paraId="362EB323" w14:textId="77777777" w:rsidR="0042613C" w:rsidRDefault="0042613C" w:rsidP="0042613C">
    <w:pPr>
      <w:tabs>
        <w:tab w:val="left" w:pos="2145"/>
      </w:tabs>
      <w:rPr>
        <w:rFonts w:ascii="Times New Roman" w:eastAsia="Calibri" w:hAnsi="Times New Roman"/>
        <w:i/>
        <w:sz w:val="18"/>
      </w:rPr>
    </w:pPr>
    <w:r>
      <w:rPr>
        <w:rFonts w:ascii="Times New Roman" w:eastAsia="Calibri" w:hAnsi="Times New Roman"/>
        <w:i/>
        <w:sz w:val="18"/>
      </w:rPr>
      <w:tab/>
      <w:t>.</w:t>
    </w:r>
  </w:p>
  <w:p w14:paraId="389B0C73" w14:textId="77777777" w:rsidR="0042613C" w:rsidRDefault="0042613C">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1"/>
    <w:rsid w:val="00001302"/>
    <w:rsid w:val="00002F61"/>
    <w:rsid w:val="000830A4"/>
    <w:rsid w:val="000B26B8"/>
    <w:rsid w:val="000E6554"/>
    <w:rsid w:val="001112C1"/>
    <w:rsid w:val="001203A9"/>
    <w:rsid w:val="001312BD"/>
    <w:rsid w:val="002476E4"/>
    <w:rsid w:val="00267C61"/>
    <w:rsid w:val="002B6AF5"/>
    <w:rsid w:val="002F3FAC"/>
    <w:rsid w:val="00304228"/>
    <w:rsid w:val="003406B4"/>
    <w:rsid w:val="00363B83"/>
    <w:rsid w:val="00387C7E"/>
    <w:rsid w:val="003D5117"/>
    <w:rsid w:val="004256AF"/>
    <w:rsid w:val="0042613C"/>
    <w:rsid w:val="0049237F"/>
    <w:rsid w:val="004B1F71"/>
    <w:rsid w:val="00542B00"/>
    <w:rsid w:val="00566F84"/>
    <w:rsid w:val="0056741B"/>
    <w:rsid w:val="005829EB"/>
    <w:rsid w:val="00583A82"/>
    <w:rsid w:val="00597F42"/>
    <w:rsid w:val="005F2554"/>
    <w:rsid w:val="00615135"/>
    <w:rsid w:val="00617BBA"/>
    <w:rsid w:val="00652162"/>
    <w:rsid w:val="00667120"/>
    <w:rsid w:val="00684B6B"/>
    <w:rsid w:val="006D667D"/>
    <w:rsid w:val="0074333B"/>
    <w:rsid w:val="007478D9"/>
    <w:rsid w:val="007A653A"/>
    <w:rsid w:val="007F6032"/>
    <w:rsid w:val="008559D3"/>
    <w:rsid w:val="008B2842"/>
    <w:rsid w:val="008F4B2D"/>
    <w:rsid w:val="009B7352"/>
    <w:rsid w:val="009C6141"/>
    <w:rsid w:val="009F457B"/>
    <w:rsid w:val="00A1586A"/>
    <w:rsid w:val="00A33352"/>
    <w:rsid w:val="00A60BBF"/>
    <w:rsid w:val="00A86396"/>
    <w:rsid w:val="00AD0D59"/>
    <w:rsid w:val="00B11F4F"/>
    <w:rsid w:val="00BC4F49"/>
    <w:rsid w:val="00CC1A9E"/>
    <w:rsid w:val="00CC4CB4"/>
    <w:rsid w:val="00D11A93"/>
    <w:rsid w:val="00DC2FFD"/>
    <w:rsid w:val="00DE6B1D"/>
    <w:rsid w:val="00E272EC"/>
    <w:rsid w:val="00E67318"/>
    <w:rsid w:val="00EB44CC"/>
    <w:rsid w:val="00ED4EC8"/>
    <w:rsid w:val="00F01530"/>
    <w:rsid w:val="00F252C8"/>
    <w:rsid w:val="00F402FB"/>
    <w:rsid w:val="00F56FDC"/>
    <w:rsid w:val="00F63508"/>
    <w:rsid w:val="00F9600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8E08"/>
  <w15:chartTrackingRefBased/>
  <w15:docId w15:val="{C01D1B34-11CA-4872-956A-025549C7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61"/>
  </w:style>
  <w:style w:type="paragraph" w:styleId="Heading1">
    <w:name w:val="heading 1"/>
    <w:basedOn w:val="Normal"/>
    <w:next w:val="Normal"/>
    <w:link w:val="Heading1Char"/>
    <w:uiPriority w:val="9"/>
    <w:qFormat/>
    <w:rsid w:val="00267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C61"/>
    <w:rPr>
      <w:rFonts w:eastAsiaTheme="majorEastAsia" w:cstheme="majorBidi"/>
      <w:color w:val="272727" w:themeColor="text1" w:themeTint="D8"/>
    </w:rPr>
  </w:style>
  <w:style w:type="paragraph" w:styleId="Title">
    <w:name w:val="Title"/>
    <w:basedOn w:val="Normal"/>
    <w:next w:val="Normal"/>
    <w:link w:val="TitleChar"/>
    <w:uiPriority w:val="10"/>
    <w:qFormat/>
    <w:rsid w:val="00267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C61"/>
    <w:pPr>
      <w:spacing w:before="160"/>
      <w:jc w:val="center"/>
    </w:pPr>
    <w:rPr>
      <w:i/>
      <w:iCs/>
      <w:color w:val="404040" w:themeColor="text1" w:themeTint="BF"/>
    </w:rPr>
  </w:style>
  <w:style w:type="character" w:customStyle="1" w:styleId="QuoteChar">
    <w:name w:val="Quote Char"/>
    <w:basedOn w:val="DefaultParagraphFont"/>
    <w:link w:val="Quote"/>
    <w:uiPriority w:val="29"/>
    <w:rsid w:val="00267C61"/>
    <w:rPr>
      <w:i/>
      <w:iCs/>
      <w:color w:val="404040" w:themeColor="text1" w:themeTint="BF"/>
    </w:rPr>
  </w:style>
  <w:style w:type="paragraph" w:styleId="ListParagraph">
    <w:name w:val="List Paragraph"/>
    <w:basedOn w:val="Normal"/>
    <w:uiPriority w:val="34"/>
    <w:qFormat/>
    <w:rsid w:val="00267C61"/>
    <w:pPr>
      <w:ind w:left="720"/>
      <w:contextualSpacing/>
    </w:pPr>
  </w:style>
  <w:style w:type="character" w:styleId="IntenseEmphasis">
    <w:name w:val="Intense Emphasis"/>
    <w:basedOn w:val="DefaultParagraphFont"/>
    <w:uiPriority w:val="21"/>
    <w:qFormat/>
    <w:rsid w:val="00267C61"/>
    <w:rPr>
      <w:i/>
      <w:iCs/>
      <w:color w:val="2F5496" w:themeColor="accent1" w:themeShade="BF"/>
    </w:rPr>
  </w:style>
  <w:style w:type="paragraph" w:styleId="IntenseQuote">
    <w:name w:val="Intense Quote"/>
    <w:basedOn w:val="Normal"/>
    <w:next w:val="Normal"/>
    <w:link w:val="IntenseQuoteChar"/>
    <w:uiPriority w:val="30"/>
    <w:qFormat/>
    <w:rsid w:val="00267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C61"/>
    <w:rPr>
      <w:i/>
      <w:iCs/>
      <w:color w:val="2F5496" w:themeColor="accent1" w:themeShade="BF"/>
    </w:rPr>
  </w:style>
  <w:style w:type="character" w:styleId="IntenseReference">
    <w:name w:val="Intense Reference"/>
    <w:basedOn w:val="DefaultParagraphFont"/>
    <w:uiPriority w:val="32"/>
    <w:qFormat/>
    <w:rsid w:val="00267C61"/>
    <w:rPr>
      <w:b/>
      <w:bCs/>
      <w:smallCaps/>
      <w:color w:val="2F5496" w:themeColor="accent1" w:themeShade="BF"/>
      <w:spacing w:val="5"/>
    </w:rPr>
  </w:style>
  <w:style w:type="paragraph" w:styleId="Footer">
    <w:name w:val="footer"/>
    <w:basedOn w:val="Normal"/>
    <w:link w:val="FooterChar"/>
    <w:uiPriority w:val="99"/>
    <w:unhideWhenUsed/>
    <w:rsid w:val="00267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C61"/>
  </w:style>
  <w:style w:type="paragraph" w:styleId="Header">
    <w:name w:val="header"/>
    <w:basedOn w:val="Normal"/>
    <w:link w:val="HeaderChar"/>
    <w:uiPriority w:val="99"/>
    <w:unhideWhenUsed/>
    <w:rsid w:val="0026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C61"/>
  </w:style>
  <w:style w:type="character" w:styleId="LineNumber">
    <w:name w:val="line number"/>
    <w:basedOn w:val="DefaultParagraphFont"/>
    <w:uiPriority w:val="99"/>
    <w:semiHidden/>
    <w:unhideWhenUsed/>
    <w:rsid w:val="00267C61"/>
  </w:style>
  <w:style w:type="character" w:styleId="Hyperlink">
    <w:name w:val="Hyperlink"/>
    <w:basedOn w:val="DefaultParagraphFont"/>
    <w:uiPriority w:val="99"/>
    <w:unhideWhenUsed/>
    <w:rsid w:val="00F402FB"/>
    <w:rPr>
      <w:color w:val="0563C1" w:themeColor="hyperlink"/>
      <w:u w:val="single"/>
    </w:rPr>
  </w:style>
  <w:style w:type="character" w:styleId="UnresolvedMention">
    <w:name w:val="Unresolved Mention"/>
    <w:basedOn w:val="DefaultParagraphFont"/>
    <w:uiPriority w:val="99"/>
    <w:semiHidden/>
    <w:unhideWhenUsed/>
    <w:rsid w:val="00F4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1304">
      <w:bodyDiv w:val="1"/>
      <w:marLeft w:val="0"/>
      <w:marRight w:val="0"/>
      <w:marTop w:val="0"/>
      <w:marBottom w:val="0"/>
      <w:divBdr>
        <w:top w:val="none" w:sz="0" w:space="0" w:color="auto"/>
        <w:left w:val="none" w:sz="0" w:space="0" w:color="auto"/>
        <w:bottom w:val="none" w:sz="0" w:space="0" w:color="auto"/>
        <w:right w:val="none" w:sz="0" w:space="0" w:color="auto"/>
      </w:divBdr>
    </w:div>
    <w:div w:id="12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research\Copy%20of%20RCBD_general(1)%20(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Not!$C$1</c:f>
              <c:strCache>
                <c:ptCount val="1"/>
                <c:pt idx="0">
                  <c:v>Active tillering</c:v>
                </c:pt>
              </c:strCache>
            </c:strRef>
          </c:tx>
          <c:spPr>
            <a:ln w="28575" cap="rnd">
              <a:solidFill>
                <a:schemeClr val="accent2"/>
              </a:solidFill>
              <a:round/>
            </a:ln>
            <a:effectLst/>
          </c:spPr>
          <c:marker>
            <c:symbol val="none"/>
          </c:marker>
          <c:cat>
            <c:strRef>
              <c:f>Not!$A$2:$A$16</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Not!$C$2:$C$16</c:f>
              <c:numCache>
                <c:formatCode>General</c:formatCode>
                <c:ptCount val="15"/>
                <c:pt idx="0">
                  <c:v>14</c:v>
                </c:pt>
                <c:pt idx="1">
                  <c:v>17</c:v>
                </c:pt>
                <c:pt idx="2">
                  <c:v>8</c:v>
                </c:pt>
                <c:pt idx="3">
                  <c:v>8</c:v>
                </c:pt>
                <c:pt idx="4">
                  <c:v>8</c:v>
                </c:pt>
                <c:pt idx="5">
                  <c:v>8</c:v>
                </c:pt>
                <c:pt idx="6">
                  <c:v>9</c:v>
                </c:pt>
                <c:pt idx="7">
                  <c:v>17</c:v>
                </c:pt>
                <c:pt idx="8">
                  <c:v>18</c:v>
                </c:pt>
                <c:pt idx="9">
                  <c:v>7</c:v>
                </c:pt>
                <c:pt idx="10">
                  <c:v>7</c:v>
                </c:pt>
                <c:pt idx="11">
                  <c:v>8</c:v>
                </c:pt>
                <c:pt idx="12">
                  <c:v>10</c:v>
                </c:pt>
                <c:pt idx="13">
                  <c:v>8</c:v>
                </c:pt>
                <c:pt idx="14">
                  <c:v>8</c:v>
                </c:pt>
              </c:numCache>
            </c:numRef>
          </c:val>
          <c:smooth val="0"/>
          <c:extLst>
            <c:ext xmlns:c16="http://schemas.microsoft.com/office/drawing/2014/chart" uri="{C3380CC4-5D6E-409C-BE32-E72D297353CC}">
              <c16:uniqueId val="{00000000-14A1-4B65-BE32-1898BC1132DA}"/>
            </c:ext>
          </c:extLst>
        </c:ser>
        <c:ser>
          <c:idx val="2"/>
          <c:order val="2"/>
          <c:tx>
            <c:strRef>
              <c:f>Not!$D$1</c:f>
              <c:strCache>
                <c:ptCount val="1"/>
                <c:pt idx="0">
                  <c:v>Heading</c:v>
                </c:pt>
              </c:strCache>
            </c:strRef>
          </c:tx>
          <c:spPr>
            <a:ln w="28575" cap="rnd">
              <a:solidFill>
                <a:schemeClr val="accent3"/>
              </a:solidFill>
              <a:round/>
            </a:ln>
            <a:effectLst/>
          </c:spPr>
          <c:marker>
            <c:symbol val="none"/>
          </c:marker>
          <c:cat>
            <c:strRef>
              <c:f>Not!$A$2:$A$16</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Not!$D$2:$D$16</c:f>
              <c:numCache>
                <c:formatCode>General</c:formatCode>
                <c:ptCount val="15"/>
                <c:pt idx="0">
                  <c:v>20</c:v>
                </c:pt>
                <c:pt idx="1">
                  <c:v>24</c:v>
                </c:pt>
                <c:pt idx="2">
                  <c:v>12</c:v>
                </c:pt>
                <c:pt idx="3">
                  <c:v>12</c:v>
                </c:pt>
                <c:pt idx="4">
                  <c:v>12</c:v>
                </c:pt>
                <c:pt idx="5">
                  <c:v>12</c:v>
                </c:pt>
                <c:pt idx="6">
                  <c:v>14</c:v>
                </c:pt>
                <c:pt idx="7">
                  <c:v>25</c:v>
                </c:pt>
                <c:pt idx="8">
                  <c:v>26</c:v>
                </c:pt>
                <c:pt idx="9">
                  <c:v>12</c:v>
                </c:pt>
                <c:pt idx="10">
                  <c:v>12</c:v>
                </c:pt>
                <c:pt idx="11">
                  <c:v>13</c:v>
                </c:pt>
                <c:pt idx="12">
                  <c:v>16</c:v>
                </c:pt>
                <c:pt idx="13">
                  <c:v>13</c:v>
                </c:pt>
                <c:pt idx="14">
                  <c:v>12</c:v>
                </c:pt>
              </c:numCache>
            </c:numRef>
          </c:val>
          <c:smooth val="0"/>
          <c:extLst>
            <c:ext xmlns:c16="http://schemas.microsoft.com/office/drawing/2014/chart" uri="{C3380CC4-5D6E-409C-BE32-E72D297353CC}">
              <c16:uniqueId val="{00000001-14A1-4B65-BE32-1898BC1132DA}"/>
            </c:ext>
          </c:extLst>
        </c:ser>
        <c:dLbls>
          <c:showLegendKey val="0"/>
          <c:showVal val="0"/>
          <c:showCatName val="0"/>
          <c:showSerName val="0"/>
          <c:showPercent val="0"/>
          <c:showBubbleSize val="0"/>
        </c:dLbls>
        <c:smooth val="0"/>
        <c:axId val="580386880"/>
        <c:axId val="580385440"/>
        <c:extLst>
          <c:ext xmlns:c15="http://schemas.microsoft.com/office/drawing/2012/chart" uri="{02D57815-91ED-43cb-92C2-25804820EDAC}">
            <c15:filteredLineSeries>
              <c15:ser>
                <c:idx val="0"/>
                <c:order val="0"/>
                <c:tx>
                  <c:strRef>
                    <c:extLst>
                      <c:ext uri="{02D57815-91ED-43cb-92C2-25804820EDAC}">
                        <c15:formulaRef>
                          <c15:sqref>Not!$B$1</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Not!$A$2:$A$16</c15:sqref>
                        </c15:formulaRef>
                      </c:ext>
                    </c:extLst>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extLst>
                      <c:ext uri="{02D57815-91ED-43cb-92C2-25804820EDAC}">
                        <c15:formulaRef>
                          <c15:sqref>Not!$B$2:$B$16</c15:sqref>
                        </c15:formulaRef>
                      </c:ext>
                    </c:extLst>
                    <c:numCache>
                      <c:formatCode>General</c:formatCode>
                      <c:ptCount val="15"/>
                    </c:numCache>
                  </c:numRef>
                </c:val>
                <c:smooth val="0"/>
                <c:extLst>
                  <c:ext xmlns:c16="http://schemas.microsoft.com/office/drawing/2014/chart" uri="{C3380CC4-5D6E-409C-BE32-E72D297353CC}">
                    <c16:uniqueId val="{00000002-14A1-4B65-BE32-1898BC1132DA}"/>
                  </c:ext>
                </c:extLst>
              </c15:ser>
            </c15:filteredLineSeries>
          </c:ext>
        </c:extLst>
      </c:lineChart>
      <c:catAx>
        <c:axId val="58038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385440"/>
        <c:crosses val="autoZero"/>
        <c:auto val="1"/>
        <c:lblAlgn val="ctr"/>
        <c:lblOffset val="100"/>
        <c:noMultiLvlLbl val="0"/>
      </c:catAx>
      <c:valAx>
        <c:axId val="58038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38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Grain yield and Straw yield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95419315586671"/>
          <c:y val="0.18232926909067115"/>
          <c:w val="0.84237353519499869"/>
          <c:h val="0.3926396492682182"/>
        </c:manualLayout>
      </c:layout>
      <c:barChart>
        <c:barDir val="col"/>
        <c:grouping val="clustered"/>
        <c:varyColors val="0"/>
        <c:ser>
          <c:idx val="0"/>
          <c:order val="0"/>
          <c:tx>
            <c:strRef>
              <c:f>GY!$W$5</c:f>
              <c:strCache>
                <c:ptCount val="1"/>
                <c:pt idx="0">
                  <c:v>grain yield t/ha</c:v>
                </c:pt>
              </c:strCache>
            </c:strRef>
          </c:tx>
          <c:spPr>
            <a:solidFill>
              <a:schemeClr val="accent1"/>
            </a:solidFill>
            <a:ln>
              <a:noFill/>
            </a:ln>
            <a:effectLst/>
          </c:spPr>
          <c:invertIfNegative val="0"/>
          <c:cat>
            <c:strRef>
              <c:f>GY!$V$6:$V$20</c:f>
              <c:strCache>
                <c:ptCount val="15"/>
                <c:pt idx="0">
                  <c:v>T1: Bhavani           </c:v>
                </c:pt>
                <c:pt idx="1">
                  <c:v>T2: TV 472</c:v>
                </c:pt>
                <c:pt idx="2">
                  <c:v>T3: CR 1009 sub1</c:v>
                </c:pt>
                <c:pt idx="3">
                  <c:v>T4: IWP</c:v>
                </c:pt>
                <c:pt idx="4">
                  <c:v>T5: TRY 3</c:v>
                </c:pt>
                <c:pt idx="5">
                  <c:v>T6: TKM 13</c:v>
                </c:pt>
                <c:pt idx="6">
                  <c:v>T7: Co 52</c:v>
                </c:pt>
                <c:pt idx="7">
                  <c:v>T8: Co 56</c:v>
                </c:pt>
                <c:pt idx="8">
                  <c:v>T9: Co 57</c:v>
                </c:pt>
                <c:pt idx="9">
                  <c:v>T10: Karuppukavuni</c:v>
                </c:pt>
                <c:pt idx="10">
                  <c:v>T11: ADT 54</c:v>
                </c:pt>
                <c:pt idx="11">
                  <c:v>T12: ADT 52</c:v>
                </c:pt>
                <c:pt idx="12">
                  <c:v>T13: KKLR 2</c:v>
                </c:pt>
                <c:pt idx="13">
                  <c:v>T14: BPT 5204</c:v>
                </c:pt>
                <c:pt idx="14">
                  <c:v>T15: Paiyur 1</c:v>
                </c:pt>
              </c:strCache>
            </c:strRef>
          </c:cat>
          <c:val>
            <c:numRef>
              <c:f>GY!$W$6:$W$20</c:f>
              <c:numCache>
                <c:formatCode>General</c:formatCode>
                <c:ptCount val="15"/>
                <c:pt idx="0">
                  <c:v>3.0798750000000004</c:v>
                </c:pt>
                <c:pt idx="1">
                  <c:v>2.4882000000000004</c:v>
                </c:pt>
                <c:pt idx="2">
                  <c:v>1.7250000000000001</c:v>
                </c:pt>
                <c:pt idx="3">
                  <c:v>1.2705899999999997</c:v>
                </c:pt>
                <c:pt idx="4">
                  <c:v>1.79745</c:v>
                </c:pt>
                <c:pt idx="5">
                  <c:v>1.0349999999999999</c:v>
                </c:pt>
                <c:pt idx="6">
                  <c:v>1.2267000000000001</c:v>
                </c:pt>
                <c:pt idx="7">
                  <c:v>3.4965000000000002</c:v>
                </c:pt>
                <c:pt idx="8">
                  <c:v>3.3900749999999995</c:v>
                </c:pt>
                <c:pt idx="9">
                  <c:v>1.6749749999999997</c:v>
                </c:pt>
                <c:pt idx="10">
                  <c:v>1.6771050000000003</c:v>
                </c:pt>
                <c:pt idx="11">
                  <c:v>1.8149999999999999</c:v>
                </c:pt>
                <c:pt idx="12">
                  <c:v>2.8679399999999999</c:v>
                </c:pt>
                <c:pt idx="13">
                  <c:v>1.7737499999999999</c:v>
                </c:pt>
                <c:pt idx="14">
                  <c:v>1.7250000000000001</c:v>
                </c:pt>
              </c:numCache>
            </c:numRef>
          </c:val>
          <c:extLst>
            <c:ext xmlns:c16="http://schemas.microsoft.com/office/drawing/2014/chart" uri="{C3380CC4-5D6E-409C-BE32-E72D297353CC}">
              <c16:uniqueId val="{00000000-8B37-4951-A7B5-361CBB15C298}"/>
            </c:ext>
          </c:extLst>
        </c:ser>
        <c:ser>
          <c:idx val="1"/>
          <c:order val="1"/>
          <c:tx>
            <c:strRef>
              <c:f>GY!$X$5</c:f>
              <c:strCache>
                <c:ptCount val="1"/>
                <c:pt idx="0">
                  <c:v>straw yield t/ha</c:v>
                </c:pt>
              </c:strCache>
            </c:strRef>
          </c:tx>
          <c:spPr>
            <a:solidFill>
              <a:schemeClr val="accent2"/>
            </a:solidFill>
            <a:ln>
              <a:noFill/>
            </a:ln>
            <a:effectLst/>
          </c:spPr>
          <c:invertIfNegative val="0"/>
          <c:cat>
            <c:strRef>
              <c:f>GY!$V$6:$V$20</c:f>
              <c:strCache>
                <c:ptCount val="15"/>
                <c:pt idx="0">
                  <c:v>T1: Bhavani           </c:v>
                </c:pt>
                <c:pt idx="1">
                  <c:v>T2: TV 472</c:v>
                </c:pt>
                <c:pt idx="2">
                  <c:v>T3: CR 1009 sub1</c:v>
                </c:pt>
                <c:pt idx="3">
                  <c:v>T4: IWP</c:v>
                </c:pt>
                <c:pt idx="4">
                  <c:v>T5: TRY 3</c:v>
                </c:pt>
                <c:pt idx="5">
                  <c:v>T6: TKM 13</c:v>
                </c:pt>
                <c:pt idx="6">
                  <c:v>T7: Co 52</c:v>
                </c:pt>
                <c:pt idx="7">
                  <c:v>T8: Co 56</c:v>
                </c:pt>
                <c:pt idx="8">
                  <c:v>T9: Co 57</c:v>
                </c:pt>
                <c:pt idx="9">
                  <c:v>T10: Karuppukavuni</c:v>
                </c:pt>
                <c:pt idx="10">
                  <c:v>T11: ADT 54</c:v>
                </c:pt>
                <c:pt idx="11">
                  <c:v>T12: ADT 52</c:v>
                </c:pt>
                <c:pt idx="12">
                  <c:v>T13: KKLR 2</c:v>
                </c:pt>
                <c:pt idx="13">
                  <c:v>T14: BPT 5204</c:v>
                </c:pt>
                <c:pt idx="14">
                  <c:v>T15: Paiyur 1</c:v>
                </c:pt>
              </c:strCache>
            </c:strRef>
          </c:cat>
          <c:val>
            <c:numRef>
              <c:f>GY!$X$6:$X$20</c:f>
              <c:numCache>
                <c:formatCode>General</c:formatCode>
                <c:ptCount val="15"/>
                <c:pt idx="0">
                  <c:v>4.3120000000000003</c:v>
                </c:pt>
                <c:pt idx="1">
                  <c:v>3.0970000000000004</c:v>
                </c:pt>
                <c:pt idx="2">
                  <c:v>5</c:v>
                </c:pt>
                <c:pt idx="3">
                  <c:v>3.85</c:v>
                </c:pt>
                <c:pt idx="4">
                  <c:v>5.726</c:v>
                </c:pt>
                <c:pt idx="5">
                  <c:v>5.17</c:v>
                </c:pt>
                <c:pt idx="6">
                  <c:v>6.0659999999999998</c:v>
                </c:pt>
                <c:pt idx="7">
                  <c:v>4.2300000000000004</c:v>
                </c:pt>
                <c:pt idx="8">
                  <c:v>3.9</c:v>
                </c:pt>
                <c:pt idx="9">
                  <c:v>2.0449999999999999</c:v>
                </c:pt>
                <c:pt idx="10">
                  <c:v>5.3</c:v>
                </c:pt>
                <c:pt idx="11">
                  <c:v>2.0659999999999998</c:v>
                </c:pt>
                <c:pt idx="12">
                  <c:v>3.3410000000000002</c:v>
                </c:pt>
                <c:pt idx="13">
                  <c:v>4.5790000000000006</c:v>
                </c:pt>
                <c:pt idx="14">
                  <c:v>6.6120000000000001</c:v>
                </c:pt>
              </c:numCache>
            </c:numRef>
          </c:val>
          <c:extLst>
            <c:ext xmlns:c16="http://schemas.microsoft.com/office/drawing/2014/chart" uri="{C3380CC4-5D6E-409C-BE32-E72D297353CC}">
              <c16:uniqueId val="{00000001-8B37-4951-A7B5-361CBB15C298}"/>
            </c:ext>
          </c:extLst>
        </c:ser>
        <c:dLbls>
          <c:showLegendKey val="0"/>
          <c:showVal val="0"/>
          <c:showCatName val="0"/>
          <c:showSerName val="0"/>
          <c:showPercent val="0"/>
          <c:showBubbleSize val="0"/>
        </c:dLbls>
        <c:gapWidth val="219"/>
        <c:overlap val="-27"/>
        <c:axId val="746946848"/>
        <c:axId val="452252816"/>
      </c:barChart>
      <c:catAx>
        <c:axId val="74694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252816"/>
        <c:crosses val="autoZero"/>
        <c:auto val="1"/>
        <c:lblAlgn val="ctr"/>
        <c:lblOffset val="100"/>
        <c:noMultiLvlLbl val="0"/>
      </c:catAx>
      <c:valAx>
        <c:axId val="45225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94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69CB-173E-43D0-9C8C-686FE5EE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11473</Words>
  <Characters>65402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ASWINTH A R</dc:creator>
  <cp:keywords/>
  <dc:description/>
  <cp:lastModifiedBy>Editor GP 005</cp:lastModifiedBy>
  <cp:revision>4</cp:revision>
  <dcterms:created xsi:type="dcterms:W3CDTF">2025-04-22T04:20:00Z</dcterms:created>
  <dcterms:modified xsi:type="dcterms:W3CDTF">2025-04-23T08:09:00Z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http://csl.mendeley.com/styles/704662221/plos-2</vt:lpwstr>
  </property>
  <property fmtid="{D5CDD505-2E9C-101B-9397-08002B2CF9AE}" pid="21" name="Mendeley Recent Style Name 9_1">
    <vt:lpwstr>Public Library of Science - Bexell George</vt:lpwstr>
  </property>
  <property fmtid="{D5CDD505-2E9C-101B-9397-08002B2CF9AE}" pid="22" name="Mendeley Document_1">
    <vt:lpwstr>True</vt:lpwstr>
  </property>
  <property fmtid="{D5CDD505-2E9C-101B-9397-08002B2CF9AE}" pid="23" name="Mendeley Unique User Id_1">
    <vt:lpwstr>93685aa2-3c12-3b59-955b-14cc034aa5cc</vt:lpwstr>
  </property>
  <property fmtid="{D5CDD505-2E9C-101B-9397-08002B2CF9AE}" pid="24" name="Mendeley Citation Style_1">
    <vt:lpwstr>http://www.zotero.org/styles/apa</vt:lpwstr>
  </property>
</Properties>
</file>