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4F3" w:rsidRDefault="00787A42">
      <w:pPr>
        <w:pStyle w:val="Heading1"/>
        <w:spacing w:line="285" w:lineRule="auto"/>
        <w:ind w:left="3722" w:right="497" w:hanging="2828"/>
      </w:pPr>
      <w:r>
        <w:t>Performance of Different Organic Manures on Onion (</w:t>
      </w:r>
      <w:proofErr w:type="spellStart"/>
      <w:r>
        <w:t>Alium</w:t>
      </w:r>
      <w:proofErr w:type="spellEnd"/>
      <w:r>
        <w:t xml:space="preserve"> </w:t>
      </w:r>
      <w:proofErr w:type="spellStart"/>
      <w:r>
        <w:t>cepa</w:t>
      </w:r>
      <w:proofErr w:type="spellEnd"/>
      <w:r>
        <w:t xml:space="preserve"> L) in</w:t>
      </w:r>
      <w:r w:rsidR="00D65A29">
        <w:t xml:space="preserve"> Srinagar Valley of </w:t>
      </w:r>
      <w:proofErr w:type="spellStart"/>
      <w:r w:rsidR="00D65A29">
        <w:t>Uttarakhand</w:t>
      </w:r>
      <w:proofErr w:type="spellEnd"/>
      <w:r w:rsidR="00D65A29">
        <w:t>, India</w:t>
      </w:r>
    </w:p>
    <w:p w:rsidR="00C534F3" w:rsidRDefault="00C534F3">
      <w:pPr>
        <w:pStyle w:val="BodyText"/>
        <w:ind w:left="0"/>
        <w:jc w:val="left"/>
        <w:rPr>
          <w:b/>
          <w:sz w:val="18"/>
        </w:rPr>
      </w:pPr>
    </w:p>
    <w:p w:rsidR="00C534F3" w:rsidRDefault="00C534F3">
      <w:pPr>
        <w:pStyle w:val="BodyText"/>
        <w:ind w:left="0"/>
        <w:jc w:val="left"/>
        <w:rPr>
          <w:b/>
          <w:sz w:val="18"/>
        </w:rPr>
      </w:pPr>
    </w:p>
    <w:p w:rsidR="00C534F3" w:rsidRDefault="00C534F3">
      <w:pPr>
        <w:pStyle w:val="BodyText"/>
        <w:spacing w:before="141"/>
        <w:ind w:left="0"/>
        <w:jc w:val="left"/>
        <w:rPr>
          <w:b/>
          <w:sz w:val="18"/>
        </w:rPr>
      </w:pPr>
    </w:p>
    <w:p w:rsidR="00C534F3" w:rsidRDefault="00787A42">
      <w:pPr>
        <w:pStyle w:val="Title"/>
      </w:pPr>
      <w:r>
        <w:rPr>
          <w:spacing w:val="-2"/>
        </w:rPr>
        <w:t>Abstract</w:t>
      </w:r>
    </w:p>
    <w:p w:rsidR="00C534F3" w:rsidRDefault="00787A42">
      <w:pPr>
        <w:pStyle w:val="BodyText"/>
        <w:spacing w:before="236" w:line="283" w:lineRule="auto"/>
        <w:ind w:right="605"/>
      </w:pPr>
      <w:r>
        <w:t>The present investigation entitled “Performance of Different Organic Manures on Onion</w:t>
      </w:r>
      <w:r>
        <w:rPr>
          <w:spacing w:val="80"/>
        </w:rPr>
        <w:t xml:space="preserve"> </w:t>
      </w:r>
      <w:r>
        <w:t>(</w:t>
      </w:r>
      <w:proofErr w:type="spellStart"/>
      <w:r>
        <w:t>Alium</w:t>
      </w:r>
      <w:proofErr w:type="spellEnd"/>
      <w:r>
        <w:rPr>
          <w:spacing w:val="-2"/>
        </w:rPr>
        <w:t xml:space="preserve"> </w:t>
      </w:r>
      <w:proofErr w:type="spellStart"/>
      <w:r>
        <w:t>cepa</w:t>
      </w:r>
      <w:proofErr w:type="spellEnd"/>
      <w:r>
        <w:rPr>
          <w:spacing w:val="-3"/>
        </w:rPr>
        <w:t xml:space="preserve"> </w:t>
      </w:r>
      <w:r>
        <w:t>L)</w:t>
      </w:r>
      <w:r>
        <w:rPr>
          <w:spacing w:val="-3"/>
        </w:rPr>
        <w:t xml:space="preserve"> </w:t>
      </w:r>
      <w:r>
        <w:t>in</w:t>
      </w:r>
      <w:r>
        <w:rPr>
          <w:spacing w:val="-2"/>
        </w:rPr>
        <w:t xml:space="preserve"> </w:t>
      </w:r>
      <w:r>
        <w:t>Srinagar</w:t>
      </w:r>
      <w:r>
        <w:rPr>
          <w:spacing w:val="-8"/>
        </w:rPr>
        <w:t xml:space="preserve"> </w:t>
      </w:r>
      <w:r>
        <w:t>Valley of</w:t>
      </w:r>
      <w:r>
        <w:rPr>
          <w:spacing w:val="-2"/>
        </w:rPr>
        <w:t xml:space="preserve"> </w:t>
      </w:r>
      <w:r>
        <w:t>Uttarakhand”</w:t>
      </w:r>
      <w:r>
        <w:rPr>
          <w:spacing w:val="-5"/>
        </w:rPr>
        <w:t xml:space="preserve"> </w:t>
      </w:r>
      <w:r>
        <w:t>under</w:t>
      </w:r>
      <w:r>
        <w:rPr>
          <w:spacing w:val="-5"/>
        </w:rPr>
        <w:t xml:space="preserve"> </w:t>
      </w:r>
      <w:r>
        <w:t>usual</w:t>
      </w:r>
      <w:r>
        <w:rPr>
          <w:spacing w:val="-5"/>
        </w:rPr>
        <w:t xml:space="preserve"> </w:t>
      </w:r>
      <w:r>
        <w:t>practice</w:t>
      </w:r>
      <w:r>
        <w:rPr>
          <w:spacing w:val="-6"/>
        </w:rPr>
        <w:t xml:space="preserve"> </w:t>
      </w:r>
      <w:r>
        <w:t>was carried</w:t>
      </w:r>
      <w:r>
        <w:rPr>
          <w:spacing w:val="-5"/>
        </w:rPr>
        <w:t xml:space="preserve"> </w:t>
      </w:r>
      <w:r>
        <w:t>out</w:t>
      </w:r>
      <w:r>
        <w:rPr>
          <w:spacing w:val="-2"/>
        </w:rPr>
        <w:t xml:space="preserve"> </w:t>
      </w:r>
      <w:r>
        <w:t>at</w:t>
      </w:r>
      <w:r>
        <w:rPr>
          <w:spacing w:val="-5"/>
        </w:rPr>
        <w:t xml:space="preserve"> </w:t>
      </w:r>
      <w:r>
        <w:t xml:space="preserve">Rural Technology Demonstration Unit, the Department of Rural Technology, H.N.B. </w:t>
      </w:r>
      <w:proofErr w:type="spellStart"/>
      <w:r>
        <w:t>Garhwal</w:t>
      </w:r>
      <w:proofErr w:type="spellEnd"/>
      <w:r>
        <w:t xml:space="preserve"> University, </w:t>
      </w:r>
      <w:proofErr w:type="spellStart"/>
      <w:r>
        <w:t>Chauras</w:t>
      </w:r>
      <w:proofErr w:type="spellEnd"/>
      <w:r>
        <w:t xml:space="preserve"> Campus (</w:t>
      </w:r>
      <w:proofErr w:type="spellStart"/>
      <w:r>
        <w:t>Uttarakhand</w:t>
      </w:r>
      <w:proofErr w:type="spellEnd"/>
      <w:r>
        <w:t>). The present experiment comprised of 8 treatments consist of different organic manure viz, FYM, Vermicompost, Poultry manure used singly or with the combination of two or three viz</w:t>
      </w:r>
      <w:r>
        <w:rPr>
          <w:spacing w:val="40"/>
        </w:rPr>
        <w:t xml:space="preserve"> </w:t>
      </w:r>
      <w:r>
        <w:t>FYM</w:t>
      </w:r>
      <w:r>
        <w:rPr>
          <w:spacing w:val="40"/>
        </w:rPr>
        <w:t xml:space="preserve"> </w:t>
      </w:r>
      <w:r>
        <w:t>@ 15 t/ha, Poultry manure @ 7.5 t/ha, Vermicompost @ 7.5 t/ha, FYM + Poultry manure @ 7.5t/ha+3.75t/ha,</w:t>
      </w:r>
      <w:r>
        <w:rPr>
          <w:spacing w:val="40"/>
        </w:rPr>
        <w:t xml:space="preserve"> </w:t>
      </w:r>
      <w:r>
        <w:t>FYM +</w:t>
      </w:r>
      <w:r>
        <w:rPr>
          <w:spacing w:val="-3"/>
        </w:rPr>
        <w:t xml:space="preserve"> </w:t>
      </w:r>
      <w:r>
        <w:t>Vermicompost @ 7.5t/ha+3.75t/ha, Poultry manure + Vermicompost @3.75t/ha+3.75t/ha, FYM + Poultry + Vermicompost @ 7.5t/ha+3.75t/ha+3.75t/ha, Control (Without any treatment).</w:t>
      </w:r>
      <w:r>
        <w:rPr>
          <w:spacing w:val="-4"/>
        </w:rPr>
        <w:t xml:space="preserve"> </w:t>
      </w:r>
      <w:r>
        <w:t>The Experiment was carried out in RBD with</w:t>
      </w:r>
      <w:r>
        <w:rPr>
          <w:spacing w:val="-2"/>
        </w:rPr>
        <w:t xml:space="preserve"> </w:t>
      </w:r>
      <w:r>
        <w:t>three replications. Observation regarding performance</w:t>
      </w:r>
      <w:r>
        <w:rPr>
          <w:spacing w:val="-3"/>
        </w:rPr>
        <w:t xml:space="preserve"> </w:t>
      </w:r>
      <w:r>
        <w:t>of different organic</w:t>
      </w:r>
      <w:r>
        <w:rPr>
          <w:spacing w:val="22"/>
        </w:rPr>
        <w:t xml:space="preserve"> </w:t>
      </w:r>
      <w:r>
        <w:t>manures</w:t>
      </w:r>
      <w:r>
        <w:rPr>
          <w:spacing w:val="20"/>
        </w:rPr>
        <w:t xml:space="preserve"> </w:t>
      </w:r>
      <w:r>
        <w:t>on</w:t>
      </w:r>
      <w:r>
        <w:rPr>
          <w:spacing w:val="20"/>
        </w:rPr>
        <w:t xml:space="preserve"> </w:t>
      </w:r>
      <w:r>
        <w:t>growth</w:t>
      </w:r>
      <w:r>
        <w:rPr>
          <w:spacing w:val="20"/>
        </w:rPr>
        <w:t xml:space="preserve"> </w:t>
      </w:r>
      <w:r>
        <w:t>parameters</w:t>
      </w:r>
      <w:r>
        <w:rPr>
          <w:spacing w:val="25"/>
        </w:rPr>
        <w:t xml:space="preserve"> </w:t>
      </w:r>
      <w:r>
        <w:t>including</w:t>
      </w:r>
      <w:r>
        <w:rPr>
          <w:spacing w:val="23"/>
        </w:rPr>
        <w:t xml:space="preserve"> </w:t>
      </w:r>
      <w:r>
        <w:t>plant</w:t>
      </w:r>
      <w:r>
        <w:rPr>
          <w:spacing w:val="20"/>
        </w:rPr>
        <w:t xml:space="preserve"> </w:t>
      </w:r>
      <w:r>
        <w:t>height</w:t>
      </w:r>
      <w:r>
        <w:rPr>
          <w:spacing w:val="20"/>
        </w:rPr>
        <w:t xml:space="preserve"> </w:t>
      </w:r>
      <w:r>
        <w:t>and number</w:t>
      </w:r>
      <w:r>
        <w:rPr>
          <w:spacing w:val="24"/>
        </w:rPr>
        <w:t xml:space="preserve"> </w:t>
      </w:r>
      <w:r>
        <w:t>of leaves</w:t>
      </w:r>
      <w:r>
        <w:rPr>
          <w:spacing w:val="23"/>
        </w:rPr>
        <w:t xml:space="preserve"> </w:t>
      </w:r>
      <w:r>
        <w:t>recorded at 30,60,90 DAS and at harvest. Yield and yield attributing traits measures neck thickness, length of bulb, diameter</w:t>
      </w:r>
      <w:r>
        <w:rPr>
          <w:spacing w:val="-1"/>
        </w:rPr>
        <w:t xml:space="preserve"> </w:t>
      </w:r>
      <w:r>
        <w:t>of bulb, fresh weight of bulb, dry</w:t>
      </w:r>
      <w:r>
        <w:rPr>
          <w:spacing w:val="-2"/>
        </w:rPr>
        <w:t xml:space="preserve"> </w:t>
      </w:r>
      <w:r>
        <w:t>weight of</w:t>
      </w:r>
      <w:r>
        <w:rPr>
          <w:spacing w:val="-2"/>
        </w:rPr>
        <w:t xml:space="preserve"> </w:t>
      </w:r>
      <w:r>
        <w:t>bulb, root length and yield. The performance of treatment T7 FYM @ 7.5 t/ha+ Poultry@3.75t/ha+ Vermicompost 3.75</w:t>
      </w:r>
      <w:r>
        <w:rPr>
          <w:spacing w:val="40"/>
        </w:rPr>
        <w:t xml:space="preserve"> </w:t>
      </w:r>
      <w:r>
        <w:t>t/ha was found the best in maximum characters taken for study.</w:t>
      </w:r>
    </w:p>
    <w:p w:rsidR="00C534F3" w:rsidRDefault="00C534F3">
      <w:pPr>
        <w:pStyle w:val="BodyText"/>
        <w:ind w:left="0"/>
        <w:jc w:val="left"/>
      </w:pPr>
    </w:p>
    <w:p w:rsidR="00C534F3" w:rsidRDefault="00C534F3">
      <w:pPr>
        <w:pStyle w:val="BodyText"/>
        <w:spacing w:before="166"/>
        <w:ind w:left="0"/>
        <w:jc w:val="left"/>
      </w:pPr>
    </w:p>
    <w:p w:rsidR="00C534F3" w:rsidRDefault="00787A42" w:rsidP="00A6379A">
      <w:pPr>
        <w:pStyle w:val="BodyText"/>
        <w:jc w:val="left"/>
        <w:sectPr w:rsidR="00C534F3">
          <w:type w:val="continuous"/>
          <w:pgSz w:w="12240" w:h="15840"/>
          <w:pgMar w:top="1280" w:right="1280" w:bottom="280" w:left="1260" w:header="720" w:footer="720" w:gutter="0"/>
          <w:cols w:space="720"/>
        </w:sectPr>
      </w:pPr>
      <w:r>
        <w:t>Keywords:</w:t>
      </w:r>
      <w:r>
        <w:rPr>
          <w:spacing w:val="4"/>
        </w:rPr>
        <w:t xml:space="preserve"> </w:t>
      </w:r>
      <w:r>
        <w:t>Allyl-propyl</w:t>
      </w:r>
      <w:r>
        <w:rPr>
          <w:spacing w:val="20"/>
        </w:rPr>
        <w:t xml:space="preserve"> </w:t>
      </w:r>
      <w:proofErr w:type="spellStart"/>
      <w:r>
        <w:t>disulphide</w:t>
      </w:r>
      <w:proofErr w:type="spellEnd"/>
      <w:r>
        <w:t>,</w:t>
      </w:r>
      <w:r>
        <w:rPr>
          <w:spacing w:val="16"/>
        </w:rPr>
        <w:t xml:space="preserve"> </w:t>
      </w:r>
      <w:r>
        <w:t>Nasik</w:t>
      </w:r>
      <w:r>
        <w:rPr>
          <w:spacing w:val="19"/>
        </w:rPr>
        <w:t xml:space="preserve"> </w:t>
      </w:r>
      <w:r>
        <w:rPr>
          <w:spacing w:val="-5"/>
        </w:rPr>
        <w:t>red</w:t>
      </w:r>
      <w:r w:rsidR="00A6379A">
        <w:rPr>
          <w:spacing w:val="-5"/>
        </w:rPr>
        <w:t xml:space="preserve">, </w:t>
      </w:r>
      <w:r w:rsidR="00A6379A" w:rsidRPr="00A6379A">
        <w:rPr>
          <w:spacing w:val="-5"/>
        </w:rPr>
        <w:t>Poultry manure</w:t>
      </w:r>
      <w:r w:rsidR="00A6379A">
        <w:rPr>
          <w:spacing w:val="-5"/>
        </w:rPr>
        <w:t xml:space="preserve">, </w:t>
      </w:r>
      <w:proofErr w:type="spellStart"/>
      <w:r w:rsidR="00A6379A" w:rsidRPr="00A6379A">
        <w:rPr>
          <w:spacing w:val="-5"/>
        </w:rPr>
        <w:t>Vermicompost</w:t>
      </w:r>
      <w:proofErr w:type="spellEnd"/>
    </w:p>
    <w:p w:rsidR="00C534F3" w:rsidRDefault="00787A42">
      <w:pPr>
        <w:pStyle w:val="Heading1"/>
      </w:pPr>
      <w:r>
        <w:rPr>
          <w:spacing w:val="-2"/>
        </w:rPr>
        <w:lastRenderedPageBreak/>
        <w:t>Introduction</w:t>
      </w:r>
    </w:p>
    <w:p w:rsidR="00C534F3" w:rsidRDefault="00787A42">
      <w:pPr>
        <w:pStyle w:val="BodyText"/>
        <w:spacing w:before="234" w:line="283" w:lineRule="auto"/>
        <w:ind w:right="604"/>
      </w:pPr>
      <w:r>
        <w:t>Vegetables are an important part of world meal. Onion (</w:t>
      </w:r>
      <w:r>
        <w:rPr>
          <w:i/>
        </w:rPr>
        <w:t xml:space="preserve">Allium </w:t>
      </w:r>
      <w:proofErr w:type="spellStart"/>
      <w:r>
        <w:rPr>
          <w:i/>
        </w:rPr>
        <w:t>cepa</w:t>
      </w:r>
      <w:proofErr w:type="spellEnd"/>
      <w:r>
        <w:rPr>
          <w:i/>
        </w:rPr>
        <w:t xml:space="preserve"> L</w:t>
      </w:r>
      <w:r>
        <w:t>) is one of the important members of the Alliaceae family and amongst the most important vegetables in the world. Onion is also called Common onion, Garden onion and Bulb onion. In onion production India stand Second (2nd) rank in world. Demand of onion is universal. Onions have a history that goes back 5,000 years, but their exact origin remains unclear. They are probably native to</w:t>
      </w:r>
      <w:r>
        <w:rPr>
          <w:spacing w:val="-10"/>
        </w:rPr>
        <w:t xml:space="preserve"> </w:t>
      </w:r>
      <w:r>
        <w:t>Asia, particularly areas like North West India, Baluchistan, and Afghanistan. In India, Maharashtra and</w:t>
      </w:r>
      <w:r>
        <w:rPr>
          <w:spacing w:val="80"/>
        </w:rPr>
        <w:t xml:space="preserve"> </w:t>
      </w:r>
      <w:r>
        <w:t>Gujarat</w:t>
      </w:r>
      <w:r>
        <w:rPr>
          <w:spacing w:val="80"/>
        </w:rPr>
        <w:t xml:space="preserve"> </w:t>
      </w:r>
      <w:r>
        <w:t>are</w:t>
      </w:r>
      <w:r>
        <w:rPr>
          <w:spacing w:val="80"/>
        </w:rPr>
        <w:t xml:space="preserve"> </w:t>
      </w:r>
      <w:r>
        <w:t>major</w:t>
      </w:r>
      <w:r>
        <w:rPr>
          <w:spacing w:val="80"/>
        </w:rPr>
        <w:t xml:space="preserve"> </w:t>
      </w:r>
      <w:r>
        <w:t>onion-growing</w:t>
      </w:r>
      <w:r>
        <w:rPr>
          <w:spacing w:val="80"/>
        </w:rPr>
        <w:t xml:space="preserve"> </w:t>
      </w:r>
      <w:r>
        <w:t>regions,</w:t>
      </w:r>
      <w:r>
        <w:rPr>
          <w:spacing w:val="80"/>
        </w:rPr>
        <w:t xml:space="preserve"> </w:t>
      </w:r>
      <w:r>
        <w:t>with</w:t>
      </w:r>
      <w:r>
        <w:rPr>
          <w:spacing w:val="80"/>
        </w:rPr>
        <w:t xml:space="preserve"> </w:t>
      </w:r>
      <w:r>
        <w:t>the</w:t>
      </w:r>
      <w:r>
        <w:rPr>
          <w:spacing w:val="80"/>
        </w:rPr>
        <w:t xml:space="preserve"> </w:t>
      </w:r>
      <w:r>
        <w:t>crop</w:t>
      </w:r>
      <w:r>
        <w:rPr>
          <w:spacing w:val="80"/>
        </w:rPr>
        <w:t xml:space="preserve"> </w:t>
      </w:r>
      <w:r>
        <w:t>being</w:t>
      </w:r>
      <w:r>
        <w:rPr>
          <w:spacing w:val="80"/>
        </w:rPr>
        <w:t xml:space="preserve"> </w:t>
      </w:r>
      <w:r>
        <w:t>an</w:t>
      </w:r>
      <w:r>
        <w:rPr>
          <w:spacing w:val="80"/>
        </w:rPr>
        <w:t xml:space="preserve"> </w:t>
      </w:r>
      <w:r>
        <w:t>important</w:t>
      </w:r>
      <w:r>
        <w:rPr>
          <w:spacing w:val="80"/>
        </w:rPr>
        <w:t xml:space="preserve"> </w:t>
      </w:r>
      <w:r>
        <w:t>export commodity. Onion can be eaten raw and cooked. Onion is used on daily basis in the kitchen for the preparation of almost each vegetable dish.</w:t>
      </w:r>
    </w:p>
    <w:p w:rsidR="00C534F3" w:rsidRDefault="00787A42">
      <w:pPr>
        <w:pStyle w:val="BodyText"/>
        <w:spacing w:before="186" w:line="283" w:lineRule="auto"/>
        <w:ind w:right="605" w:firstLine="677"/>
      </w:pPr>
      <w:r>
        <w:t>Red</w:t>
      </w:r>
      <w:r>
        <w:rPr>
          <w:spacing w:val="21"/>
        </w:rPr>
        <w:t xml:space="preserve"> </w:t>
      </w:r>
      <w:proofErr w:type="spellStart"/>
      <w:r>
        <w:t>colour</w:t>
      </w:r>
      <w:proofErr w:type="spellEnd"/>
      <w:r>
        <w:rPr>
          <w:spacing w:val="23"/>
        </w:rPr>
        <w:t xml:space="preserve"> </w:t>
      </w:r>
      <w:r>
        <w:t>onion is</w:t>
      </w:r>
      <w:r>
        <w:rPr>
          <w:spacing w:val="21"/>
        </w:rPr>
        <w:t xml:space="preserve"> </w:t>
      </w:r>
      <w:r>
        <w:t>mostly</w:t>
      </w:r>
      <w:r>
        <w:rPr>
          <w:spacing w:val="21"/>
        </w:rPr>
        <w:t xml:space="preserve"> </w:t>
      </w:r>
      <w:r>
        <w:t>preferred</w:t>
      </w:r>
      <w:r>
        <w:rPr>
          <w:spacing w:val="21"/>
        </w:rPr>
        <w:t xml:space="preserve"> </w:t>
      </w:r>
      <w:r>
        <w:t>in</w:t>
      </w:r>
      <w:r>
        <w:rPr>
          <w:spacing w:val="21"/>
        </w:rPr>
        <w:t xml:space="preserve"> </w:t>
      </w:r>
      <w:r>
        <w:t>India,</w:t>
      </w:r>
      <w:r>
        <w:rPr>
          <w:spacing w:val="23"/>
        </w:rPr>
        <w:t xml:space="preserve"> </w:t>
      </w:r>
      <w:r>
        <w:t>while</w:t>
      </w:r>
      <w:r>
        <w:rPr>
          <w:spacing w:val="21"/>
        </w:rPr>
        <w:t xml:space="preserve"> </w:t>
      </w:r>
      <w:r>
        <w:t>yellow</w:t>
      </w:r>
      <w:r>
        <w:rPr>
          <w:spacing w:val="20"/>
        </w:rPr>
        <w:t xml:space="preserve"> </w:t>
      </w:r>
      <w:proofErr w:type="spellStart"/>
      <w:r>
        <w:t>colour</w:t>
      </w:r>
      <w:proofErr w:type="spellEnd"/>
      <w:r>
        <w:rPr>
          <w:spacing w:val="21"/>
        </w:rPr>
        <w:t xml:space="preserve"> </w:t>
      </w:r>
      <w:r>
        <w:t>varieties</w:t>
      </w:r>
      <w:r>
        <w:rPr>
          <w:spacing w:val="21"/>
        </w:rPr>
        <w:t xml:space="preserve"> </w:t>
      </w:r>
      <w:r>
        <w:t>preferred in Japan, Europe and</w:t>
      </w:r>
      <w:r>
        <w:rPr>
          <w:spacing w:val="-5"/>
        </w:rPr>
        <w:t xml:space="preserve"> </w:t>
      </w:r>
      <w:r>
        <w:t xml:space="preserve">America. Small sized onions are more nutritive comparison to large size. Onion </w:t>
      </w:r>
      <w:proofErr w:type="spellStart"/>
      <w:r>
        <w:t>odour</w:t>
      </w:r>
      <w:proofErr w:type="spellEnd"/>
      <w:r>
        <w:t xml:space="preserve"> is pungent due to an enzyme response that occurs exclusively in cases of tissue damage. The pungency of onions comes from a volatile oil called allyl-propyl </w:t>
      </w:r>
      <w:proofErr w:type="spellStart"/>
      <w:r>
        <w:t>disulphide</w:t>
      </w:r>
      <w:proofErr w:type="spellEnd"/>
      <w:r>
        <w:t>. This intensity changes</w:t>
      </w:r>
      <w:r>
        <w:rPr>
          <w:spacing w:val="-1"/>
        </w:rPr>
        <w:t xml:space="preserve"> </w:t>
      </w:r>
      <w:r>
        <w:t>based</w:t>
      </w:r>
      <w:r>
        <w:rPr>
          <w:spacing w:val="-5"/>
        </w:rPr>
        <w:t xml:space="preserve"> </w:t>
      </w:r>
      <w:r>
        <w:t>on</w:t>
      </w:r>
      <w:r>
        <w:rPr>
          <w:spacing w:val="-1"/>
        </w:rPr>
        <w:t xml:space="preserve"> </w:t>
      </w:r>
      <w:r>
        <w:t>the</w:t>
      </w:r>
      <w:r>
        <w:rPr>
          <w:spacing w:val="-2"/>
        </w:rPr>
        <w:t xml:space="preserve"> </w:t>
      </w:r>
      <w:r>
        <w:t>type of</w:t>
      </w:r>
      <w:r>
        <w:rPr>
          <w:spacing w:val="-5"/>
        </w:rPr>
        <w:t xml:space="preserve"> </w:t>
      </w:r>
      <w:r>
        <w:t>onion,</w:t>
      </w:r>
      <w:r>
        <w:rPr>
          <w:spacing w:val="-5"/>
        </w:rPr>
        <w:t xml:space="preserve"> </w:t>
      </w:r>
      <w:r>
        <w:t>its</w:t>
      </w:r>
      <w:r>
        <w:rPr>
          <w:spacing w:val="-1"/>
        </w:rPr>
        <w:t xml:space="preserve"> </w:t>
      </w:r>
      <w:r>
        <w:t>maturity,</w:t>
      </w:r>
      <w:r>
        <w:rPr>
          <w:spacing w:val="-1"/>
        </w:rPr>
        <w:t xml:space="preserve"> </w:t>
      </w:r>
      <w:r>
        <w:t>how long</w:t>
      </w:r>
      <w:r>
        <w:rPr>
          <w:spacing w:val="-1"/>
        </w:rPr>
        <w:t xml:space="preserve"> </w:t>
      </w:r>
      <w:r>
        <w:t>it’s</w:t>
      </w:r>
      <w:r>
        <w:rPr>
          <w:spacing w:val="-1"/>
        </w:rPr>
        <w:t xml:space="preserve"> </w:t>
      </w:r>
      <w:r>
        <w:t>stored,</w:t>
      </w:r>
      <w:r>
        <w:rPr>
          <w:spacing w:val="-5"/>
        </w:rPr>
        <w:t xml:space="preserve"> </w:t>
      </w:r>
      <w:r>
        <w:t>and</w:t>
      </w:r>
      <w:r>
        <w:rPr>
          <w:spacing w:val="-1"/>
        </w:rPr>
        <w:t xml:space="preserve"> </w:t>
      </w:r>
      <w:r>
        <w:t>the nutrients it receives. The pungency is strongest just before</w:t>
      </w:r>
      <w:r>
        <w:rPr>
          <w:spacing w:val="-1"/>
        </w:rPr>
        <w:t xml:space="preserve"> </w:t>
      </w:r>
      <w:r>
        <w:t>the onion tops fall over in the field.</w:t>
      </w:r>
      <w:r>
        <w:rPr>
          <w:spacing w:val="-2"/>
        </w:rPr>
        <w:t xml:space="preserve"> </w:t>
      </w:r>
      <w:r>
        <w:t xml:space="preserve">The outer skin </w:t>
      </w:r>
      <w:proofErr w:type="spellStart"/>
      <w:r>
        <w:t>colour</w:t>
      </w:r>
      <w:proofErr w:type="spellEnd"/>
      <w:r>
        <w:t xml:space="preserve"> is due to presence of quercetin (</w:t>
      </w:r>
      <w:proofErr w:type="spellStart"/>
      <w:r>
        <w:t>Tamburaj</w:t>
      </w:r>
      <w:proofErr w:type="spellEnd"/>
      <w:r>
        <w:t xml:space="preserve"> and Singh, 2003).</w:t>
      </w:r>
    </w:p>
    <w:p w:rsidR="00DB0170" w:rsidRDefault="00DB0170">
      <w:pPr>
        <w:pStyle w:val="BodyText"/>
        <w:spacing w:before="188" w:line="283" w:lineRule="auto"/>
        <w:ind w:right="608" w:firstLine="677"/>
      </w:pPr>
      <w:r w:rsidRPr="00FB1BE8">
        <w:rPr>
          <w:highlight w:val="yellow"/>
        </w:rPr>
        <w:t>India is a net exporter of onions, generating significant revenue from international sales. In the last three years, the country earned Rs. 3,326.99 crore in 2021-22, Rs. 4,525.91 crore in 2022-23, and Rs. 3,513.22 crore in 2023-24 from onion exports, showcasing its prominent position in the global onion market. (Ministry of Consumer Affairs, Food &amp; Public Distribution, 2024)</w:t>
      </w:r>
    </w:p>
    <w:p w:rsidR="006254DB" w:rsidRDefault="006254DB">
      <w:pPr>
        <w:pStyle w:val="BodyText"/>
        <w:spacing w:before="188" w:line="283" w:lineRule="auto"/>
        <w:ind w:right="608" w:firstLine="677"/>
      </w:pPr>
      <w:r w:rsidRPr="00FB1BE8">
        <w:rPr>
          <w:highlight w:val="yellow"/>
        </w:rPr>
        <w:t xml:space="preserve">Onions are known as the "Queen of Kitchen" due to their versatility in cooking. They're used in various dishes, such as salads, curries, boiled, fried, baked, and pickled preparations. Onions also have medicinal properties, acting as a stimulant, diuretic, expectorant, and antibacterial agent. Additionally, they may help prevent heart disease by reducing blood cholesterol and lipid levels (Yadav </w:t>
      </w:r>
      <w:r w:rsidRPr="00FB1BE8">
        <w:rPr>
          <w:i/>
          <w:highlight w:val="yellow"/>
        </w:rPr>
        <w:t xml:space="preserve">et.al </w:t>
      </w:r>
      <w:r w:rsidRPr="00FB1BE8">
        <w:rPr>
          <w:highlight w:val="yellow"/>
        </w:rPr>
        <w:t>2024).</w:t>
      </w:r>
    </w:p>
    <w:p w:rsidR="005A0802" w:rsidRDefault="005A0802">
      <w:pPr>
        <w:pStyle w:val="BodyText"/>
        <w:spacing w:before="188" w:line="283" w:lineRule="auto"/>
        <w:ind w:right="608" w:firstLine="677"/>
      </w:pPr>
      <w:r w:rsidRPr="005A0802">
        <w:t> </w:t>
      </w:r>
      <w:r w:rsidRPr="00FB1BE8">
        <w:rPr>
          <w:highlight w:val="yellow"/>
        </w:rPr>
        <w:t>Onion plants can be successfully grown in an organic fertilizer. These fertilizers improve onions’ chemical and physical characteristics (</w:t>
      </w:r>
      <w:proofErr w:type="spellStart"/>
      <w:r w:rsidRPr="00FB1BE8">
        <w:rPr>
          <w:highlight w:val="yellow"/>
        </w:rPr>
        <w:t>Ghuncha</w:t>
      </w:r>
      <w:proofErr w:type="spellEnd"/>
      <w:r w:rsidRPr="00FB1BE8">
        <w:rPr>
          <w:highlight w:val="yellow"/>
        </w:rPr>
        <w:t xml:space="preserve"> </w:t>
      </w:r>
      <w:r w:rsidRPr="00FB1BE8">
        <w:rPr>
          <w:i/>
          <w:highlight w:val="yellow"/>
        </w:rPr>
        <w:t>et.al.</w:t>
      </w:r>
      <w:r w:rsidRPr="00FB1BE8">
        <w:rPr>
          <w:highlight w:val="yellow"/>
        </w:rPr>
        <w:t>2024).</w:t>
      </w:r>
    </w:p>
    <w:p w:rsidR="00C534F3" w:rsidRDefault="00787A42">
      <w:pPr>
        <w:pStyle w:val="BodyText"/>
        <w:spacing w:before="188" w:line="283" w:lineRule="auto"/>
        <w:ind w:right="608" w:firstLine="677"/>
      </w:pPr>
      <w:r>
        <w:t>To realize the maximum yield potential of a genotype, it is necessary that the optimum environmental conditions for the growth and development of the crop are provided. The response of different agronomical practices in various onion growing areas is yet to be fully evaluated.</w:t>
      </w:r>
      <w:r>
        <w:rPr>
          <w:spacing w:val="-4"/>
        </w:rPr>
        <w:t xml:space="preserve"> </w:t>
      </w:r>
      <w:r>
        <w:t>The</w:t>
      </w:r>
      <w:r>
        <w:rPr>
          <w:spacing w:val="-4"/>
        </w:rPr>
        <w:t xml:space="preserve"> </w:t>
      </w:r>
      <w:r>
        <w:t>use</w:t>
      </w:r>
      <w:r>
        <w:rPr>
          <w:spacing w:val="-4"/>
        </w:rPr>
        <w:t xml:space="preserve"> </w:t>
      </w:r>
      <w:r>
        <w:t>of organic manure</w:t>
      </w:r>
      <w:r>
        <w:rPr>
          <w:spacing w:val="-1"/>
        </w:rPr>
        <w:t xml:space="preserve"> </w:t>
      </w:r>
      <w:r>
        <w:t>helps crop to meet</w:t>
      </w:r>
      <w:r>
        <w:rPr>
          <w:spacing w:val="-3"/>
        </w:rPr>
        <w:t xml:space="preserve"> </w:t>
      </w:r>
      <w:r>
        <w:t>micro and macro nutrient requirement. Organic manure enhances soil quality by improving its physical, chemical, and biological properties. It also helps the soil retain moisture better, leading to increased crop productivity.</w:t>
      </w:r>
    </w:p>
    <w:p w:rsidR="00C534F3" w:rsidRDefault="00787A42">
      <w:pPr>
        <w:pStyle w:val="Heading1"/>
        <w:spacing w:before="187"/>
      </w:pPr>
      <w:r>
        <w:t>Materials</w:t>
      </w:r>
      <w:r>
        <w:rPr>
          <w:spacing w:val="13"/>
        </w:rPr>
        <w:t xml:space="preserve"> </w:t>
      </w:r>
      <w:r>
        <w:t>and</w:t>
      </w:r>
      <w:r>
        <w:rPr>
          <w:spacing w:val="15"/>
        </w:rPr>
        <w:t xml:space="preserve"> </w:t>
      </w:r>
      <w:r>
        <w:rPr>
          <w:spacing w:val="-2"/>
        </w:rPr>
        <w:t>Methods</w:t>
      </w:r>
    </w:p>
    <w:p w:rsidR="00C534F3" w:rsidRDefault="00787A42">
      <w:pPr>
        <w:pStyle w:val="BodyText"/>
        <w:spacing w:before="231" w:line="283" w:lineRule="auto"/>
        <w:ind w:right="606"/>
      </w:pPr>
      <w:r>
        <w:t xml:space="preserve">The experiment was carried out at Rural Technology Demonstration Unit, the Department of Rural Technology, H.N.B. </w:t>
      </w:r>
      <w:proofErr w:type="spellStart"/>
      <w:r>
        <w:t>Garhwal</w:t>
      </w:r>
      <w:proofErr w:type="spellEnd"/>
      <w:r>
        <w:t xml:space="preserve"> University, </w:t>
      </w:r>
      <w:proofErr w:type="spellStart"/>
      <w:r>
        <w:t>Chauras</w:t>
      </w:r>
      <w:proofErr w:type="spellEnd"/>
      <w:r>
        <w:t xml:space="preserve"> Campus (</w:t>
      </w:r>
      <w:proofErr w:type="spellStart"/>
      <w:r>
        <w:t>Uttarakhand</w:t>
      </w:r>
      <w:proofErr w:type="spellEnd"/>
      <w:r>
        <w:t xml:space="preserve">), India during winter season, 2019-2020. Geographically, the nursery in rural tech. of </w:t>
      </w:r>
      <w:proofErr w:type="spellStart"/>
      <w:r>
        <w:t>Hemwati</w:t>
      </w:r>
      <w:proofErr w:type="spellEnd"/>
      <w:r>
        <w:t xml:space="preserve"> </w:t>
      </w:r>
      <w:proofErr w:type="spellStart"/>
      <w:r>
        <w:t>Nandan</w:t>
      </w:r>
      <w:proofErr w:type="spellEnd"/>
      <w:r>
        <w:t xml:space="preserve"> </w:t>
      </w:r>
      <w:proofErr w:type="spellStart"/>
      <w:r>
        <w:t>Bahuguna</w:t>
      </w:r>
      <w:proofErr w:type="spellEnd"/>
      <w:r>
        <w:t xml:space="preserve"> </w:t>
      </w:r>
      <w:proofErr w:type="spellStart"/>
      <w:r>
        <w:t>Garhwal</w:t>
      </w:r>
      <w:proofErr w:type="spellEnd"/>
      <w:r>
        <w:t xml:space="preserve"> University, Srinagar (Garhwal) is situated in </w:t>
      </w:r>
      <w:proofErr w:type="spellStart"/>
      <w:r>
        <w:t>Alaknanda</w:t>
      </w:r>
      <w:proofErr w:type="spellEnd"/>
      <w:r>
        <w:t xml:space="preserve"> valley which lies between</w:t>
      </w:r>
      <w:r>
        <w:rPr>
          <w:spacing w:val="-1"/>
        </w:rPr>
        <w:t xml:space="preserve"> </w:t>
      </w:r>
      <w:r>
        <w:t>valley (78° 47’</w:t>
      </w:r>
      <w:r>
        <w:rPr>
          <w:spacing w:val="-14"/>
        </w:rPr>
        <w:t xml:space="preserve"> </w:t>
      </w:r>
      <w:r>
        <w:t>30" E longitude and 30° 13’</w:t>
      </w:r>
      <w:r>
        <w:rPr>
          <w:spacing w:val="-14"/>
        </w:rPr>
        <w:t xml:space="preserve"> </w:t>
      </w:r>
      <w:r>
        <w:t>0" N latitude, right in</w:t>
      </w:r>
      <w:r>
        <w:rPr>
          <w:spacing w:val="-3"/>
        </w:rPr>
        <w:t xml:space="preserve"> </w:t>
      </w:r>
      <w:r>
        <w:t>the heart of Garhwal region</w:t>
      </w:r>
      <w:r>
        <w:rPr>
          <w:spacing w:val="13"/>
        </w:rPr>
        <w:t xml:space="preserve"> </w:t>
      </w:r>
      <w:r>
        <w:t>at</w:t>
      </w:r>
      <w:r>
        <w:rPr>
          <w:spacing w:val="11"/>
        </w:rPr>
        <w:t xml:space="preserve"> </w:t>
      </w:r>
      <w:r>
        <w:t>an</w:t>
      </w:r>
      <w:r>
        <w:rPr>
          <w:spacing w:val="13"/>
        </w:rPr>
        <w:t xml:space="preserve"> </w:t>
      </w:r>
      <w:r>
        <w:t>elevation</w:t>
      </w:r>
      <w:r>
        <w:rPr>
          <w:spacing w:val="11"/>
        </w:rPr>
        <w:t xml:space="preserve"> </w:t>
      </w:r>
      <w:r>
        <w:t>540</w:t>
      </w:r>
      <w:r>
        <w:rPr>
          <w:spacing w:val="15"/>
        </w:rPr>
        <w:t xml:space="preserve"> </w:t>
      </w:r>
      <w:r>
        <w:t>m</w:t>
      </w:r>
      <w:r>
        <w:rPr>
          <w:spacing w:val="15"/>
        </w:rPr>
        <w:t xml:space="preserve"> </w:t>
      </w:r>
      <w:r>
        <w:t>above</w:t>
      </w:r>
      <w:r>
        <w:rPr>
          <w:spacing w:val="13"/>
        </w:rPr>
        <w:t xml:space="preserve"> </w:t>
      </w:r>
      <w:r>
        <w:t>MSL,</w:t>
      </w:r>
      <w:r>
        <w:rPr>
          <w:spacing w:val="13"/>
        </w:rPr>
        <w:t xml:space="preserve"> </w:t>
      </w:r>
      <w:r>
        <w:t>in</w:t>
      </w:r>
      <w:r>
        <w:rPr>
          <w:spacing w:val="11"/>
        </w:rPr>
        <w:t xml:space="preserve"> </w:t>
      </w:r>
      <w:r>
        <w:t>the</w:t>
      </w:r>
      <w:r>
        <w:rPr>
          <w:spacing w:val="12"/>
        </w:rPr>
        <w:t xml:space="preserve"> </w:t>
      </w:r>
      <w:r>
        <w:t>lesser</w:t>
      </w:r>
      <w:r>
        <w:rPr>
          <w:spacing w:val="11"/>
        </w:rPr>
        <w:t xml:space="preserve"> </w:t>
      </w:r>
      <w:r>
        <w:t>Himalayan</w:t>
      </w:r>
      <w:r>
        <w:rPr>
          <w:spacing w:val="11"/>
        </w:rPr>
        <w:t xml:space="preserve"> </w:t>
      </w:r>
      <w:r>
        <w:t>region.</w:t>
      </w:r>
      <w:r>
        <w:rPr>
          <w:spacing w:val="11"/>
        </w:rPr>
        <w:t xml:space="preserve"> </w:t>
      </w:r>
      <w:r>
        <w:t>This</w:t>
      </w:r>
      <w:r>
        <w:rPr>
          <w:spacing w:val="15"/>
        </w:rPr>
        <w:t xml:space="preserve"> </w:t>
      </w:r>
      <w:r>
        <w:t>valley</w:t>
      </w:r>
      <w:r>
        <w:rPr>
          <w:spacing w:val="11"/>
        </w:rPr>
        <w:t xml:space="preserve"> </w:t>
      </w:r>
      <w:r>
        <w:t>is</w:t>
      </w:r>
      <w:r>
        <w:rPr>
          <w:spacing w:val="13"/>
        </w:rPr>
        <w:t xml:space="preserve"> </w:t>
      </w:r>
      <w:r>
        <w:t xml:space="preserve">about </w:t>
      </w:r>
      <w:r>
        <w:lastRenderedPageBreak/>
        <w:t>6 km long and 3 to 4 km wide and divisible into two halves by the holy river</w:t>
      </w:r>
      <w:r>
        <w:rPr>
          <w:spacing w:val="-9"/>
        </w:rPr>
        <w:t xml:space="preserve"> </w:t>
      </w:r>
      <w:proofErr w:type="spellStart"/>
      <w:r>
        <w:t>Alaknanda</w:t>
      </w:r>
      <w:proofErr w:type="spellEnd"/>
      <w:r>
        <w:t xml:space="preserve"> which flows from north-east to south-west direction. It is 132 km away from </w:t>
      </w:r>
      <w:proofErr w:type="spellStart"/>
      <w:r>
        <w:t>Haridwar</w:t>
      </w:r>
      <w:proofErr w:type="spellEnd"/>
      <w:r>
        <w:t xml:space="preserve"> on the </w:t>
      </w:r>
      <w:proofErr w:type="spellStart"/>
      <w:r>
        <w:t>Haridwar-Badarinath</w:t>
      </w:r>
      <w:proofErr w:type="spellEnd"/>
      <w:r>
        <w:t xml:space="preserve"> </w:t>
      </w:r>
      <w:proofErr w:type="spellStart"/>
      <w:r>
        <w:t>Dham</w:t>
      </w:r>
      <w:proofErr w:type="spellEnd"/>
      <w:r>
        <w:t xml:space="preserve"> highway. The present experiment comprised of 8 treatments</w:t>
      </w:r>
      <w:r>
        <w:rPr>
          <w:spacing w:val="80"/>
        </w:rPr>
        <w:t xml:space="preserve"> </w:t>
      </w:r>
      <w:r>
        <w:t>consist of different organic manure viz, FYM, Vermicompost, Poultry manure used singly or with the combination of two or three viz</w:t>
      </w:r>
      <w:r>
        <w:rPr>
          <w:spacing w:val="40"/>
        </w:rPr>
        <w:t xml:space="preserve"> </w:t>
      </w:r>
      <w:r>
        <w:t>FYM</w:t>
      </w:r>
      <w:r>
        <w:rPr>
          <w:spacing w:val="40"/>
        </w:rPr>
        <w:t xml:space="preserve"> </w:t>
      </w:r>
      <w:r>
        <w:t>@ 15 t/ha, Poultry manure @ 7.5 t/ha, Vermicompost @ 7.5 t/ha, FYM + Poultry manure @ 7.5t/ha+3.75t/ha,</w:t>
      </w:r>
      <w:r>
        <w:rPr>
          <w:spacing w:val="40"/>
        </w:rPr>
        <w:t xml:space="preserve"> </w:t>
      </w:r>
      <w:r>
        <w:t>FYM +</w:t>
      </w:r>
      <w:r>
        <w:rPr>
          <w:spacing w:val="-3"/>
        </w:rPr>
        <w:t xml:space="preserve"> </w:t>
      </w:r>
      <w:r>
        <w:t>Vermicompost @ 7.5t/ha+3.75t/ha, Poultry manure + Vermicompost @3.75t/ha+3.75t/ha, FYM + Poultry + Vermicompost @ 7.5t/ha+3.75t/ha+3.75t/ha, Control (Without any treatment).</w:t>
      </w:r>
      <w:r>
        <w:rPr>
          <w:spacing w:val="-4"/>
        </w:rPr>
        <w:t xml:space="preserve"> </w:t>
      </w:r>
      <w:r>
        <w:t>The Experiment was laid out in RBD with three replications. The 6-week-old seedling of onion cv. Nasik Red were</w:t>
      </w:r>
      <w:r>
        <w:rPr>
          <w:spacing w:val="1"/>
        </w:rPr>
        <w:t xml:space="preserve"> </w:t>
      </w:r>
      <w:r>
        <w:t>transplanted,</w:t>
      </w:r>
      <w:r>
        <w:rPr>
          <w:spacing w:val="2"/>
        </w:rPr>
        <w:t xml:space="preserve"> </w:t>
      </w:r>
      <w:r>
        <w:t>on</w:t>
      </w:r>
      <w:r>
        <w:rPr>
          <w:spacing w:val="2"/>
        </w:rPr>
        <w:t xml:space="preserve"> </w:t>
      </w:r>
      <w:r>
        <w:t>the</w:t>
      </w:r>
      <w:r>
        <w:rPr>
          <w:spacing w:val="5"/>
        </w:rPr>
        <w:t xml:space="preserve"> </w:t>
      </w:r>
      <w:r>
        <w:t>time</w:t>
      </w:r>
      <w:r>
        <w:rPr>
          <w:spacing w:val="2"/>
        </w:rPr>
        <w:t xml:space="preserve"> </w:t>
      </w:r>
      <w:r>
        <w:t>of</w:t>
      </w:r>
      <w:r>
        <w:rPr>
          <w:spacing w:val="1"/>
        </w:rPr>
        <w:t xml:space="preserve"> </w:t>
      </w:r>
      <w:r>
        <w:t>transplantation</w:t>
      </w:r>
      <w:r>
        <w:rPr>
          <w:spacing w:val="5"/>
        </w:rPr>
        <w:t xml:space="preserve"> </w:t>
      </w:r>
      <w:r>
        <w:t>they</w:t>
      </w:r>
      <w:r>
        <w:rPr>
          <w:spacing w:val="-1"/>
        </w:rPr>
        <w:t xml:space="preserve"> </w:t>
      </w:r>
      <w:r>
        <w:t>attain</w:t>
      </w:r>
      <w:r>
        <w:rPr>
          <w:spacing w:val="2"/>
        </w:rPr>
        <w:t xml:space="preserve"> </w:t>
      </w:r>
      <w:r>
        <w:t>the</w:t>
      </w:r>
      <w:r>
        <w:rPr>
          <w:spacing w:val="1"/>
        </w:rPr>
        <w:t xml:space="preserve"> </w:t>
      </w:r>
      <w:r>
        <w:t>height</w:t>
      </w:r>
      <w:r>
        <w:rPr>
          <w:spacing w:val="2"/>
        </w:rPr>
        <w:t xml:space="preserve"> </w:t>
      </w:r>
      <w:r>
        <w:t>of</w:t>
      </w:r>
      <w:r>
        <w:rPr>
          <w:spacing w:val="2"/>
        </w:rPr>
        <w:t xml:space="preserve"> </w:t>
      </w:r>
      <w:r>
        <w:t>12-15cm.</w:t>
      </w:r>
      <w:r>
        <w:rPr>
          <w:spacing w:val="4"/>
        </w:rPr>
        <w:t xml:space="preserve"> </w:t>
      </w:r>
      <w:r>
        <w:t xml:space="preserve">Fifteen </w:t>
      </w:r>
      <w:r>
        <w:rPr>
          <w:spacing w:val="-4"/>
        </w:rPr>
        <w:t>(15)</w:t>
      </w:r>
    </w:p>
    <w:p w:rsidR="00C534F3" w:rsidRDefault="00C534F3">
      <w:pPr>
        <w:spacing w:line="283" w:lineRule="auto"/>
        <w:sectPr w:rsidR="00C534F3">
          <w:pgSz w:w="12240" w:h="15840"/>
          <w:pgMar w:top="1280" w:right="1280" w:bottom="280" w:left="1260" w:header="720" w:footer="720" w:gutter="0"/>
          <w:cols w:space="720"/>
        </w:sectPr>
      </w:pPr>
    </w:p>
    <w:p w:rsidR="00C534F3" w:rsidRDefault="00787A42">
      <w:pPr>
        <w:pStyle w:val="BodyText"/>
        <w:spacing w:before="77" w:line="283" w:lineRule="auto"/>
        <w:ind w:right="609"/>
      </w:pPr>
      <w:r>
        <w:lastRenderedPageBreak/>
        <w:t>days</w:t>
      </w:r>
      <w:r>
        <w:rPr>
          <w:spacing w:val="17"/>
        </w:rPr>
        <w:t xml:space="preserve"> </w:t>
      </w:r>
      <w:r>
        <w:t>prior</w:t>
      </w:r>
      <w:r>
        <w:rPr>
          <w:spacing w:val="17"/>
        </w:rPr>
        <w:t xml:space="preserve"> </w:t>
      </w:r>
      <w:r>
        <w:t>to</w:t>
      </w:r>
      <w:r>
        <w:rPr>
          <w:spacing w:val="19"/>
        </w:rPr>
        <w:t xml:space="preserve"> </w:t>
      </w:r>
      <w:r>
        <w:t>the</w:t>
      </w:r>
      <w:r>
        <w:rPr>
          <w:spacing w:val="17"/>
        </w:rPr>
        <w:t xml:space="preserve"> </w:t>
      </w:r>
      <w:r>
        <w:t>date of</w:t>
      </w:r>
      <w:r>
        <w:rPr>
          <w:spacing w:val="17"/>
        </w:rPr>
        <w:t xml:space="preserve"> </w:t>
      </w:r>
      <w:r>
        <w:t>transplanting of</w:t>
      </w:r>
      <w:r>
        <w:rPr>
          <w:spacing w:val="19"/>
        </w:rPr>
        <w:t xml:space="preserve"> </w:t>
      </w:r>
      <w:r>
        <w:t>seedlings,</w:t>
      </w:r>
      <w:r>
        <w:rPr>
          <w:spacing w:val="17"/>
        </w:rPr>
        <w:t xml:space="preserve"> </w:t>
      </w:r>
      <w:r>
        <w:t>the experimental</w:t>
      </w:r>
      <w:r>
        <w:rPr>
          <w:spacing w:val="17"/>
        </w:rPr>
        <w:t xml:space="preserve"> </w:t>
      </w:r>
      <w:r>
        <w:t>field</w:t>
      </w:r>
      <w:r>
        <w:rPr>
          <w:spacing w:val="19"/>
        </w:rPr>
        <w:t xml:space="preserve"> </w:t>
      </w:r>
      <w:r>
        <w:t>was</w:t>
      </w:r>
      <w:r>
        <w:rPr>
          <w:spacing w:val="17"/>
        </w:rPr>
        <w:t xml:space="preserve"> </w:t>
      </w:r>
      <w:r>
        <w:t>deep</w:t>
      </w:r>
      <w:r>
        <w:rPr>
          <w:spacing w:val="19"/>
        </w:rPr>
        <w:t xml:space="preserve"> </w:t>
      </w:r>
      <w:r>
        <w:t>ploughed &amp; harrowed followed by planking and levelling. Stone and pebbles were removed from the</w:t>
      </w:r>
      <w:r>
        <w:rPr>
          <w:spacing w:val="80"/>
        </w:rPr>
        <w:t xml:space="preserve"> </w:t>
      </w:r>
      <w:r>
        <w:t>field and then it was divided into 24 beds of equal size. The soil was well worked one day before seedling transplanting. During the experimentation, the following observations with regards to the growth, yield and quality parameters were recorded. Ten plants under each treatment were randomly selected and tagged for recording the observations.</w:t>
      </w:r>
    </w:p>
    <w:p w:rsidR="00C534F3" w:rsidRDefault="00787A42">
      <w:pPr>
        <w:pStyle w:val="Heading1"/>
        <w:spacing w:before="189" w:line="460" w:lineRule="auto"/>
        <w:ind w:right="6980"/>
        <w:jc w:val="both"/>
      </w:pPr>
      <w:r>
        <w:t>Result and Discussion Growth parameters</w:t>
      </w:r>
    </w:p>
    <w:p w:rsidR="00C534F3" w:rsidRDefault="00787A42">
      <w:pPr>
        <w:pStyle w:val="BodyText"/>
        <w:spacing w:line="283" w:lineRule="auto"/>
        <w:ind w:right="607"/>
      </w:pPr>
      <w:r>
        <w:t>The experimental results and data presented in Table 4 showed significant differences among the treatments for plant height at 30 days after transplanting. The maximum plant height 30</w:t>
      </w:r>
      <w:r>
        <w:rPr>
          <w:spacing w:val="40"/>
        </w:rPr>
        <w:t xml:space="preserve"> </w:t>
      </w:r>
      <w:r>
        <w:t>days after transplant was recorded in treatment T5 (FYM @ 7.5 t/ha+</w:t>
      </w:r>
      <w:r>
        <w:rPr>
          <w:spacing w:val="80"/>
        </w:rPr>
        <w:t xml:space="preserve"> </w:t>
      </w:r>
      <w:r>
        <w:t>Vermicompost@3.75t/ha) showed maximum (17.907cm) plant height followed by treatment</w:t>
      </w:r>
      <w:r>
        <w:rPr>
          <w:spacing w:val="80"/>
        </w:rPr>
        <w:t xml:space="preserve"> </w:t>
      </w:r>
      <w:r>
        <w:t>T6 (poultry@3.75t/ha+ Vermicompost@3.75t/ha) with 16.427cm plant height as compare to treatment T0 (control) which show minimum (10.613 cm) plant height. The maximum plant height 90 days after transplant was recorded in the treatment T4 (FYM @ 7.5 t/ha+ Poultry@3.75t/ha) whereas minimum in T0 (control). Among all the treatments, the treatment T5 (FYM @ 7.5 t/ha+ Vermicompost@3.75t/ha) showed maximum (68.287cm) plant height, followed by treatment T4 (FYM @ 7.5 t/ha+ Poultry@3.75t/ha) with 64.057cm, as compare to (control) treatment T0 which show minimum (51.563cm) plant height at harvest.</w:t>
      </w:r>
    </w:p>
    <w:p w:rsidR="00C534F3" w:rsidRDefault="00787A42">
      <w:pPr>
        <w:pStyle w:val="BodyText"/>
        <w:spacing w:before="187" w:line="283" w:lineRule="auto"/>
        <w:ind w:right="608" w:firstLine="677"/>
      </w:pPr>
      <w:r>
        <w:t>The maximum number of leaves (4.407) was recorded in T1 (FYM @ 15 t/ha) and treatment T0 (control) showed the minimum (2.127) number of leaves per plant after 30 days after transplanting. The maximum number of leaves 90 days after transplant</w:t>
      </w:r>
      <w:r>
        <w:rPr>
          <w:spacing w:val="27"/>
        </w:rPr>
        <w:t xml:space="preserve"> </w:t>
      </w:r>
      <w:r>
        <w:t>was recorded in</w:t>
      </w:r>
      <w:r>
        <w:rPr>
          <w:spacing w:val="80"/>
        </w:rPr>
        <w:t xml:space="preserve"> </w:t>
      </w:r>
      <w:r>
        <w:t>T4</w:t>
      </w:r>
      <w:r>
        <w:rPr>
          <w:spacing w:val="30"/>
        </w:rPr>
        <w:t xml:space="preserve"> </w:t>
      </w:r>
      <w:r>
        <w:t>(FYM</w:t>
      </w:r>
      <w:r>
        <w:rPr>
          <w:spacing w:val="29"/>
        </w:rPr>
        <w:t xml:space="preserve"> </w:t>
      </w:r>
      <w:r>
        <w:t>@</w:t>
      </w:r>
      <w:r>
        <w:rPr>
          <w:spacing w:val="33"/>
        </w:rPr>
        <w:t xml:space="preserve"> </w:t>
      </w:r>
      <w:r>
        <w:t>7.5</w:t>
      </w:r>
      <w:r>
        <w:rPr>
          <w:spacing w:val="31"/>
        </w:rPr>
        <w:t xml:space="preserve"> </w:t>
      </w:r>
      <w:r>
        <w:t>t/ha+</w:t>
      </w:r>
      <w:r>
        <w:rPr>
          <w:spacing w:val="31"/>
        </w:rPr>
        <w:t xml:space="preserve"> </w:t>
      </w:r>
      <w:r>
        <w:t>Poultry@3.75t/ha</w:t>
      </w:r>
      <w:r>
        <w:rPr>
          <w:spacing w:val="31"/>
        </w:rPr>
        <w:t xml:space="preserve"> </w:t>
      </w:r>
      <w:r>
        <w:t>followed</w:t>
      </w:r>
      <w:r>
        <w:rPr>
          <w:spacing w:val="34"/>
        </w:rPr>
        <w:t xml:space="preserve"> </w:t>
      </w:r>
      <w:r>
        <w:t>by</w:t>
      </w:r>
      <w:r>
        <w:rPr>
          <w:spacing w:val="31"/>
        </w:rPr>
        <w:t xml:space="preserve"> </w:t>
      </w:r>
      <w:r>
        <w:t>treatment</w:t>
      </w:r>
      <w:r>
        <w:rPr>
          <w:spacing w:val="27"/>
        </w:rPr>
        <w:t xml:space="preserve"> </w:t>
      </w:r>
      <w:r>
        <w:t>T1</w:t>
      </w:r>
      <w:r>
        <w:rPr>
          <w:spacing w:val="36"/>
        </w:rPr>
        <w:t xml:space="preserve"> </w:t>
      </w:r>
      <w:r>
        <w:t>(F</w:t>
      </w:r>
      <w:r>
        <w:rPr>
          <w:spacing w:val="20"/>
        </w:rPr>
        <w:t xml:space="preserve"> </w:t>
      </w:r>
      <w:r>
        <w:t>YM</w:t>
      </w:r>
      <w:r>
        <w:rPr>
          <w:spacing w:val="35"/>
        </w:rPr>
        <w:t xml:space="preserve"> </w:t>
      </w:r>
      <w:r>
        <w:t>@</w:t>
      </w:r>
      <w:r>
        <w:rPr>
          <w:spacing w:val="31"/>
        </w:rPr>
        <w:t xml:space="preserve"> </w:t>
      </w:r>
      <w:r>
        <w:t>15</w:t>
      </w:r>
      <w:r>
        <w:rPr>
          <w:spacing w:val="30"/>
        </w:rPr>
        <w:t xml:space="preserve"> </w:t>
      </w:r>
      <w:r>
        <w:t>t/ha)</w:t>
      </w:r>
      <w:r>
        <w:rPr>
          <w:spacing w:val="31"/>
        </w:rPr>
        <w:t xml:space="preserve"> </w:t>
      </w:r>
      <w:r>
        <w:rPr>
          <w:spacing w:val="-4"/>
        </w:rPr>
        <w:t>with</w:t>
      </w:r>
    </w:p>
    <w:p w:rsidR="00C534F3" w:rsidRDefault="00787A42">
      <w:pPr>
        <w:pStyle w:val="BodyText"/>
        <w:spacing w:line="283" w:lineRule="auto"/>
        <w:ind w:right="608"/>
      </w:pPr>
      <w:r>
        <w:t>8.130 and treatment T0 (control) showed the minimum (5.440) number of leaves per plant after 90 days after transplanting. Tt the time of harvest the maximum number of leaves (9.677) was found in treatment T7 (FYM @ 7.5 t/ha+ Poultry@3.75t/ha+ Vermicompost@3.75t/ha) followed by treatment T4 (FYM @ 7.5 t/ha+ Poultry@3.75t/ha) with 8.990. The treatment T3 (Vermicompost@7.5t/ha t) showed the minimum (7.190) number of leaves after harvesting.</w:t>
      </w:r>
    </w:p>
    <w:p w:rsidR="00C534F3" w:rsidRDefault="00787A42">
      <w:pPr>
        <w:pStyle w:val="Heading1"/>
        <w:spacing w:before="184"/>
        <w:ind w:left="659"/>
        <w:jc w:val="both"/>
      </w:pPr>
      <w:r>
        <w:t>Yield</w:t>
      </w:r>
      <w:r>
        <w:rPr>
          <w:spacing w:val="6"/>
        </w:rPr>
        <w:t xml:space="preserve"> </w:t>
      </w:r>
      <w:r>
        <w:rPr>
          <w:spacing w:val="-2"/>
        </w:rPr>
        <w:t>parameters</w:t>
      </w:r>
    </w:p>
    <w:p w:rsidR="00C534F3" w:rsidRDefault="00787A42">
      <w:pPr>
        <w:pStyle w:val="BodyText"/>
        <w:spacing w:before="234" w:line="283" w:lineRule="auto"/>
        <w:ind w:right="609"/>
      </w:pPr>
      <w:r>
        <w:t>The maximum neck diameter was recorded in treatment T3 (vermicompost) followed by in treatment</w:t>
      </w:r>
      <w:r>
        <w:rPr>
          <w:spacing w:val="-4"/>
        </w:rPr>
        <w:t xml:space="preserve"> </w:t>
      </w:r>
      <w:r>
        <w:t>T6 (poultry + vermicompost) and</w:t>
      </w:r>
      <w:r>
        <w:rPr>
          <w:spacing w:val="-4"/>
        </w:rPr>
        <w:t xml:space="preserve"> </w:t>
      </w:r>
      <w:r>
        <w:t>T1 (farm yard manure) Therefore, it was found that vermicompost plays an active role in vegetative growth of onion plant. These results are in accordance with the investigation of</w:t>
      </w:r>
      <w:r>
        <w:rPr>
          <w:spacing w:val="-4"/>
        </w:rPr>
        <w:t xml:space="preserve"> </w:t>
      </w:r>
      <w:r>
        <w:t>Vani et. al., (2019).</w:t>
      </w:r>
      <w:r>
        <w:rPr>
          <w:spacing w:val="-4"/>
        </w:rPr>
        <w:t xml:space="preserve"> </w:t>
      </w:r>
      <w:r>
        <w:t>The Length of bulb (cm) of onion was found in maximum in T7 (farm yard manure+ vermicompost + poultry) followed by in a treatment T7 (poultry + vermicompost), while the minimum length of bulb was found in T0 (Control). This might have accumulated more carbohydrates, resulting in to increased diameter of the bulb, which is the storage organ. These results were in agreement with those reported by Mia et al., (2004). The maximum bulb diameter was recorded in treatment T7 (farm yard manure + vermicompost+ poultry). The maximum fresh weight of bulb was found under the treatment</w:t>
      </w:r>
      <w:r>
        <w:rPr>
          <w:spacing w:val="32"/>
        </w:rPr>
        <w:t xml:space="preserve"> </w:t>
      </w:r>
      <w:r>
        <w:t>T7</w:t>
      </w:r>
      <w:r>
        <w:rPr>
          <w:spacing w:val="37"/>
        </w:rPr>
        <w:t xml:space="preserve"> </w:t>
      </w:r>
      <w:r>
        <w:t>(farm</w:t>
      </w:r>
      <w:r>
        <w:rPr>
          <w:spacing w:val="38"/>
        </w:rPr>
        <w:t xml:space="preserve"> </w:t>
      </w:r>
      <w:r>
        <w:t>yard</w:t>
      </w:r>
      <w:r>
        <w:rPr>
          <w:spacing w:val="43"/>
        </w:rPr>
        <w:t xml:space="preserve"> </w:t>
      </w:r>
      <w:r>
        <w:t>manure+</w:t>
      </w:r>
      <w:r>
        <w:rPr>
          <w:spacing w:val="39"/>
        </w:rPr>
        <w:t xml:space="preserve"> </w:t>
      </w:r>
      <w:r>
        <w:t>vermicompost+</w:t>
      </w:r>
      <w:r>
        <w:rPr>
          <w:spacing w:val="41"/>
        </w:rPr>
        <w:t xml:space="preserve"> </w:t>
      </w:r>
      <w:r>
        <w:t>poultry)</w:t>
      </w:r>
      <w:r>
        <w:rPr>
          <w:spacing w:val="40"/>
        </w:rPr>
        <w:t xml:space="preserve"> </w:t>
      </w:r>
      <w:r>
        <w:t>followed</w:t>
      </w:r>
      <w:r>
        <w:rPr>
          <w:spacing w:val="40"/>
        </w:rPr>
        <w:t xml:space="preserve"> </w:t>
      </w:r>
      <w:r>
        <w:t>by</w:t>
      </w:r>
      <w:r>
        <w:rPr>
          <w:spacing w:val="38"/>
        </w:rPr>
        <w:t xml:space="preserve"> </w:t>
      </w:r>
      <w:r>
        <w:t>treatment</w:t>
      </w:r>
      <w:r>
        <w:rPr>
          <w:spacing w:val="34"/>
        </w:rPr>
        <w:t xml:space="preserve"> </w:t>
      </w:r>
      <w:r>
        <w:t>T4</w:t>
      </w:r>
      <w:r>
        <w:rPr>
          <w:spacing w:val="43"/>
        </w:rPr>
        <w:t xml:space="preserve"> </w:t>
      </w:r>
      <w:r>
        <w:rPr>
          <w:spacing w:val="-2"/>
        </w:rPr>
        <w:t>(farm</w:t>
      </w:r>
    </w:p>
    <w:p w:rsidR="00C534F3" w:rsidRDefault="00C534F3">
      <w:pPr>
        <w:spacing w:line="283" w:lineRule="auto"/>
        <w:sectPr w:rsidR="00C534F3">
          <w:pgSz w:w="12240" w:h="15840"/>
          <w:pgMar w:top="1280" w:right="1280" w:bottom="280" w:left="1260" w:header="720" w:footer="720" w:gutter="0"/>
          <w:cols w:space="720"/>
        </w:sectPr>
      </w:pPr>
    </w:p>
    <w:p w:rsidR="00C534F3" w:rsidRDefault="00787A42">
      <w:pPr>
        <w:pStyle w:val="BodyText"/>
        <w:spacing w:before="77" w:line="283" w:lineRule="auto"/>
        <w:ind w:right="608"/>
        <w:rPr>
          <w:spacing w:val="-2"/>
        </w:rPr>
      </w:pPr>
      <w:r>
        <w:lastRenderedPageBreak/>
        <w:t>yard manure+ poultry) and T2 (poultry) in which an increase in fresh weight of bulb recorded. As the plant leaves and roots system improved, the bulb development progressed. These results are in accordance</w:t>
      </w:r>
      <w:r>
        <w:rPr>
          <w:spacing w:val="-2"/>
        </w:rPr>
        <w:t xml:space="preserve"> </w:t>
      </w:r>
      <w:r>
        <w:t>with</w:t>
      </w:r>
      <w:r>
        <w:rPr>
          <w:spacing w:val="-2"/>
        </w:rPr>
        <w:t xml:space="preserve"> </w:t>
      </w:r>
      <w:r>
        <w:t>those of</w:t>
      </w:r>
      <w:r>
        <w:rPr>
          <w:spacing w:val="-2"/>
        </w:rPr>
        <w:t xml:space="preserve"> </w:t>
      </w:r>
      <w:r>
        <w:t>Mia</w:t>
      </w:r>
      <w:r>
        <w:rPr>
          <w:spacing w:val="-1"/>
        </w:rPr>
        <w:t xml:space="preserve"> </w:t>
      </w:r>
      <w:r>
        <w:t>et. al., (2004).</w:t>
      </w:r>
      <w:r>
        <w:rPr>
          <w:spacing w:val="-6"/>
        </w:rPr>
        <w:t xml:space="preserve"> </w:t>
      </w:r>
      <w:r>
        <w:t>The</w:t>
      </w:r>
      <w:r>
        <w:rPr>
          <w:spacing w:val="-2"/>
        </w:rPr>
        <w:t xml:space="preserve"> </w:t>
      </w:r>
      <w:r>
        <w:t>maximum dry weight of</w:t>
      </w:r>
      <w:r>
        <w:rPr>
          <w:spacing w:val="-2"/>
        </w:rPr>
        <w:t xml:space="preserve"> </w:t>
      </w:r>
      <w:r>
        <w:t xml:space="preserve">bulb was found in treatments T7 (farm yard manure+ vermicompost+ poultry). The treatment T0 (Control) showed poorest performance among all the treatments. These findings are in accordance with those of Mia et. al., (2004). The maximum root length was found under the treatment T7 (farm yard manure+ vermicompost+ poultry). </w:t>
      </w:r>
      <w:proofErr w:type="spellStart"/>
      <w:r>
        <w:t>Mekonnen</w:t>
      </w:r>
      <w:proofErr w:type="spellEnd"/>
      <w:r>
        <w:t xml:space="preserve"> et. al., (2017) also reported the similar results with respect to root length in onion. The highest bulb yield per hectare recorded under the treatment T7 (farm yard manure+ vermicompost + poultry) being statistically higher than</w:t>
      </w:r>
      <w:r>
        <w:rPr>
          <w:spacing w:val="40"/>
        </w:rPr>
        <w:t xml:space="preserve"> </w:t>
      </w:r>
      <w:r>
        <w:t xml:space="preserve">the other treatments, and followed by in treatment T4 (farm yard manure+ poultry) recorded </w:t>
      </w:r>
      <w:r>
        <w:rPr>
          <w:spacing w:val="-2"/>
        </w:rPr>
        <w:t>respectively.</w:t>
      </w:r>
    </w:p>
    <w:p w:rsidR="00E01425" w:rsidRDefault="00E01425" w:rsidP="00E01425">
      <w:pPr>
        <w:pStyle w:val="BodyText"/>
        <w:spacing w:before="77" w:line="283" w:lineRule="auto"/>
        <w:ind w:right="608"/>
      </w:pPr>
      <w:r w:rsidRPr="004013F0">
        <w:rPr>
          <w:spacing w:val="-2"/>
          <w:highlight w:val="yellow"/>
        </w:rPr>
        <w:t xml:space="preserve">Table </w:t>
      </w:r>
      <w:proofErr w:type="gramStart"/>
      <w:r w:rsidRPr="004013F0">
        <w:rPr>
          <w:spacing w:val="-2"/>
          <w:highlight w:val="yellow"/>
        </w:rPr>
        <w:t>1 :</w:t>
      </w:r>
      <w:proofErr w:type="gramEnd"/>
      <w:r w:rsidRPr="004013F0">
        <w:rPr>
          <w:spacing w:val="-2"/>
          <w:highlight w:val="yellow"/>
        </w:rPr>
        <w:t xml:space="preserve"> Plant height and number of leaves measured at 30 and 90 days after treatment application</w:t>
      </w:r>
    </w:p>
    <w:p w:rsidR="00E01425" w:rsidRDefault="00E01425">
      <w:pPr>
        <w:pStyle w:val="BodyText"/>
        <w:spacing w:before="77" w:line="283" w:lineRule="auto"/>
        <w:ind w:right="608"/>
      </w:pPr>
    </w:p>
    <w:p w:rsidR="00C534F3" w:rsidRDefault="00C534F3">
      <w:pPr>
        <w:pStyle w:val="BodyText"/>
        <w:spacing w:before="10" w:after="1"/>
        <w:ind w:left="0"/>
        <w:jc w:val="left"/>
        <w:rPr>
          <w:sz w:val="1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477"/>
        <w:gridCol w:w="640"/>
        <w:gridCol w:w="413"/>
        <w:gridCol w:w="615"/>
        <w:gridCol w:w="440"/>
        <w:gridCol w:w="676"/>
        <w:gridCol w:w="627"/>
        <w:gridCol w:w="423"/>
        <w:gridCol w:w="723"/>
        <w:gridCol w:w="296"/>
        <w:gridCol w:w="853"/>
        <w:gridCol w:w="134"/>
        <w:gridCol w:w="1012"/>
      </w:tblGrid>
      <w:tr w:rsidR="00C534F3">
        <w:trPr>
          <w:trHeight w:val="862"/>
        </w:trPr>
        <w:tc>
          <w:tcPr>
            <w:tcW w:w="2615" w:type="dxa"/>
            <w:gridSpan w:val="2"/>
          </w:tcPr>
          <w:p w:rsidR="00C534F3" w:rsidRDefault="00787A42">
            <w:pPr>
              <w:pStyle w:val="TableParagraph"/>
              <w:ind w:left="103"/>
              <w:rPr>
                <w:b/>
                <w:sz w:val="18"/>
              </w:rPr>
            </w:pPr>
            <w:r>
              <w:rPr>
                <w:b/>
                <w:spacing w:val="-2"/>
                <w:w w:val="105"/>
                <w:sz w:val="18"/>
              </w:rPr>
              <w:t>Treatment</w:t>
            </w:r>
          </w:p>
        </w:tc>
        <w:tc>
          <w:tcPr>
            <w:tcW w:w="1053" w:type="dxa"/>
            <w:gridSpan w:val="2"/>
          </w:tcPr>
          <w:p w:rsidR="00C534F3" w:rsidRDefault="00787A42">
            <w:pPr>
              <w:pStyle w:val="TableParagraph"/>
              <w:tabs>
                <w:tab w:val="left" w:pos="766"/>
              </w:tabs>
              <w:spacing w:before="0" w:line="216" w:lineRule="exact"/>
              <w:ind w:left="101" w:right="85"/>
              <w:rPr>
                <w:b/>
                <w:sz w:val="18"/>
              </w:rPr>
            </w:pPr>
            <w:r>
              <w:rPr>
                <w:b/>
                <w:spacing w:val="-2"/>
                <w:w w:val="105"/>
                <w:sz w:val="18"/>
              </w:rPr>
              <w:t>Plant height</w:t>
            </w:r>
            <w:r>
              <w:rPr>
                <w:b/>
                <w:spacing w:val="40"/>
                <w:w w:val="105"/>
                <w:sz w:val="18"/>
              </w:rPr>
              <w:t xml:space="preserve"> </w:t>
            </w:r>
            <w:r>
              <w:rPr>
                <w:b/>
                <w:spacing w:val="-4"/>
                <w:w w:val="105"/>
                <w:sz w:val="18"/>
              </w:rPr>
              <w:t>(cm)</w:t>
            </w:r>
            <w:r>
              <w:rPr>
                <w:b/>
                <w:sz w:val="18"/>
              </w:rPr>
              <w:tab/>
            </w:r>
            <w:r>
              <w:rPr>
                <w:b/>
                <w:spacing w:val="-6"/>
                <w:w w:val="105"/>
                <w:sz w:val="18"/>
              </w:rPr>
              <w:t xml:space="preserve">30 </w:t>
            </w:r>
            <w:r>
              <w:rPr>
                <w:b/>
                <w:w w:val="105"/>
                <w:sz w:val="18"/>
              </w:rPr>
              <w:t>days</w:t>
            </w:r>
            <w:r>
              <w:rPr>
                <w:b/>
                <w:spacing w:val="-15"/>
                <w:w w:val="105"/>
                <w:sz w:val="18"/>
              </w:rPr>
              <w:t xml:space="preserve"> </w:t>
            </w:r>
            <w:r>
              <w:rPr>
                <w:b/>
                <w:w w:val="105"/>
                <w:sz w:val="18"/>
              </w:rPr>
              <w:t>ATP</w:t>
            </w:r>
          </w:p>
        </w:tc>
        <w:tc>
          <w:tcPr>
            <w:tcW w:w="1055" w:type="dxa"/>
            <w:gridSpan w:val="2"/>
          </w:tcPr>
          <w:p w:rsidR="00C534F3" w:rsidRDefault="00787A42">
            <w:pPr>
              <w:pStyle w:val="TableParagraph"/>
              <w:tabs>
                <w:tab w:val="left" w:pos="769"/>
              </w:tabs>
              <w:spacing w:before="0" w:line="216" w:lineRule="exact"/>
              <w:ind w:left="104" w:right="84"/>
              <w:rPr>
                <w:b/>
                <w:sz w:val="18"/>
              </w:rPr>
            </w:pPr>
            <w:r>
              <w:rPr>
                <w:b/>
                <w:spacing w:val="-2"/>
                <w:w w:val="105"/>
                <w:sz w:val="18"/>
              </w:rPr>
              <w:t>Plant height</w:t>
            </w:r>
            <w:r>
              <w:rPr>
                <w:b/>
                <w:spacing w:val="40"/>
                <w:w w:val="105"/>
                <w:sz w:val="18"/>
              </w:rPr>
              <w:t xml:space="preserve"> </w:t>
            </w:r>
            <w:r>
              <w:rPr>
                <w:b/>
                <w:spacing w:val="-4"/>
                <w:w w:val="105"/>
                <w:sz w:val="18"/>
              </w:rPr>
              <w:t>(cm)</w:t>
            </w:r>
            <w:r>
              <w:rPr>
                <w:b/>
                <w:sz w:val="18"/>
              </w:rPr>
              <w:tab/>
            </w:r>
            <w:r>
              <w:rPr>
                <w:b/>
                <w:spacing w:val="-6"/>
                <w:w w:val="105"/>
                <w:sz w:val="18"/>
              </w:rPr>
              <w:t xml:space="preserve">90 </w:t>
            </w:r>
            <w:r>
              <w:rPr>
                <w:b/>
                <w:w w:val="105"/>
                <w:sz w:val="18"/>
              </w:rPr>
              <w:t>days</w:t>
            </w:r>
            <w:r>
              <w:rPr>
                <w:b/>
                <w:spacing w:val="-15"/>
                <w:w w:val="105"/>
                <w:sz w:val="18"/>
              </w:rPr>
              <w:t xml:space="preserve"> </w:t>
            </w:r>
            <w:r>
              <w:rPr>
                <w:b/>
                <w:w w:val="105"/>
                <w:sz w:val="18"/>
              </w:rPr>
              <w:t>ATP</w:t>
            </w:r>
          </w:p>
        </w:tc>
        <w:tc>
          <w:tcPr>
            <w:tcW w:w="1303" w:type="dxa"/>
            <w:gridSpan w:val="2"/>
          </w:tcPr>
          <w:p w:rsidR="00C534F3" w:rsidRDefault="00787A42">
            <w:pPr>
              <w:pStyle w:val="TableParagraph"/>
              <w:spacing w:line="249" w:lineRule="auto"/>
              <w:rPr>
                <w:b/>
                <w:sz w:val="18"/>
              </w:rPr>
            </w:pPr>
            <w:r>
              <w:rPr>
                <w:b/>
                <w:w w:val="105"/>
                <w:sz w:val="18"/>
              </w:rPr>
              <w:t>Plant</w:t>
            </w:r>
            <w:r>
              <w:rPr>
                <w:b/>
                <w:spacing w:val="79"/>
                <w:w w:val="105"/>
                <w:sz w:val="18"/>
              </w:rPr>
              <w:t xml:space="preserve"> </w:t>
            </w:r>
            <w:r>
              <w:rPr>
                <w:b/>
                <w:w w:val="105"/>
                <w:sz w:val="18"/>
              </w:rPr>
              <w:t>height at</w:t>
            </w:r>
            <w:r>
              <w:rPr>
                <w:b/>
                <w:spacing w:val="-3"/>
                <w:w w:val="105"/>
                <w:sz w:val="18"/>
              </w:rPr>
              <w:t xml:space="preserve"> </w:t>
            </w:r>
            <w:r>
              <w:rPr>
                <w:b/>
                <w:spacing w:val="-2"/>
                <w:w w:val="105"/>
                <w:sz w:val="18"/>
              </w:rPr>
              <w:t>harvesting</w:t>
            </w:r>
          </w:p>
        </w:tc>
        <w:tc>
          <w:tcPr>
            <w:tcW w:w="1146" w:type="dxa"/>
            <w:gridSpan w:val="2"/>
          </w:tcPr>
          <w:p w:rsidR="00C534F3" w:rsidRDefault="00787A42">
            <w:pPr>
              <w:pStyle w:val="TableParagraph"/>
              <w:spacing w:line="249" w:lineRule="auto"/>
              <w:ind w:right="81"/>
              <w:jc w:val="both"/>
              <w:rPr>
                <w:b/>
                <w:sz w:val="18"/>
              </w:rPr>
            </w:pPr>
            <w:r>
              <w:rPr>
                <w:b/>
                <w:w w:val="105"/>
                <w:sz w:val="18"/>
              </w:rPr>
              <w:t>Number of leaves 30 days</w:t>
            </w:r>
            <w:r>
              <w:rPr>
                <w:b/>
                <w:spacing w:val="-15"/>
                <w:w w:val="105"/>
                <w:sz w:val="18"/>
              </w:rPr>
              <w:t xml:space="preserve"> </w:t>
            </w:r>
            <w:r>
              <w:rPr>
                <w:b/>
                <w:w w:val="105"/>
                <w:sz w:val="18"/>
              </w:rPr>
              <w:t>ATP</w:t>
            </w:r>
          </w:p>
        </w:tc>
        <w:tc>
          <w:tcPr>
            <w:tcW w:w="1149" w:type="dxa"/>
            <w:gridSpan w:val="2"/>
          </w:tcPr>
          <w:p w:rsidR="00C534F3" w:rsidRDefault="00787A42">
            <w:pPr>
              <w:pStyle w:val="TableParagraph"/>
              <w:spacing w:line="249" w:lineRule="auto"/>
              <w:ind w:left="109" w:right="82"/>
              <w:jc w:val="both"/>
              <w:rPr>
                <w:b/>
                <w:sz w:val="18"/>
              </w:rPr>
            </w:pPr>
            <w:r>
              <w:rPr>
                <w:b/>
                <w:w w:val="105"/>
                <w:sz w:val="18"/>
              </w:rPr>
              <w:t>Number of leaves 90 days</w:t>
            </w:r>
            <w:r>
              <w:rPr>
                <w:b/>
                <w:spacing w:val="-15"/>
                <w:w w:val="105"/>
                <w:sz w:val="18"/>
              </w:rPr>
              <w:t xml:space="preserve"> </w:t>
            </w:r>
            <w:r>
              <w:rPr>
                <w:b/>
                <w:w w:val="105"/>
                <w:sz w:val="18"/>
              </w:rPr>
              <w:t>ATP</w:t>
            </w:r>
          </w:p>
        </w:tc>
        <w:tc>
          <w:tcPr>
            <w:tcW w:w="1146" w:type="dxa"/>
            <w:gridSpan w:val="2"/>
          </w:tcPr>
          <w:p w:rsidR="00C534F3" w:rsidRDefault="00787A42">
            <w:pPr>
              <w:pStyle w:val="TableParagraph"/>
              <w:spacing w:line="249" w:lineRule="auto"/>
              <w:ind w:left="107" w:right="79"/>
              <w:jc w:val="both"/>
              <w:rPr>
                <w:b/>
                <w:sz w:val="18"/>
              </w:rPr>
            </w:pPr>
            <w:r>
              <w:rPr>
                <w:b/>
                <w:w w:val="105"/>
                <w:sz w:val="18"/>
              </w:rPr>
              <w:t xml:space="preserve">Number of leaves at </w:t>
            </w:r>
            <w:r>
              <w:rPr>
                <w:b/>
                <w:spacing w:val="-2"/>
                <w:w w:val="105"/>
                <w:sz w:val="18"/>
              </w:rPr>
              <w:t>harvest</w:t>
            </w:r>
          </w:p>
        </w:tc>
      </w:tr>
      <w:tr w:rsidR="00C534F3">
        <w:trPr>
          <w:trHeight w:val="226"/>
        </w:trPr>
        <w:tc>
          <w:tcPr>
            <w:tcW w:w="2615" w:type="dxa"/>
            <w:gridSpan w:val="2"/>
          </w:tcPr>
          <w:p w:rsidR="00C534F3" w:rsidRDefault="00787A42">
            <w:pPr>
              <w:pStyle w:val="TableParagraph"/>
              <w:spacing w:before="5" w:line="202" w:lineRule="exact"/>
              <w:ind w:left="103"/>
              <w:rPr>
                <w:rFonts w:ascii="Calibri"/>
                <w:sz w:val="18"/>
              </w:rPr>
            </w:pPr>
            <w:r>
              <w:rPr>
                <w:rFonts w:ascii="Calibri"/>
                <w:w w:val="105"/>
                <w:sz w:val="18"/>
              </w:rPr>
              <w:t>T1</w:t>
            </w:r>
            <w:r>
              <w:rPr>
                <w:rFonts w:ascii="Calibri"/>
                <w:spacing w:val="-7"/>
                <w:w w:val="105"/>
                <w:sz w:val="18"/>
              </w:rPr>
              <w:t xml:space="preserve"> </w:t>
            </w:r>
            <w:r>
              <w:rPr>
                <w:rFonts w:ascii="Calibri"/>
                <w:w w:val="105"/>
                <w:sz w:val="18"/>
              </w:rPr>
              <w:t>FYM</w:t>
            </w:r>
            <w:r>
              <w:rPr>
                <w:rFonts w:ascii="Calibri"/>
                <w:spacing w:val="-6"/>
                <w:w w:val="105"/>
                <w:sz w:val="18"/>
              </w:rPr>
              <w:t xml:space="preserve"> </w:t>
            </w:r>
            <w:r>
              <w:rPr>
                <w:rFonts w:ascii="Calibri"/>
                <w:w w:val="105"/>
                <w:sz w:val="18"/>
              </w:rPr>
              <w:t>@</w:t>
            </w:r>
            <w:r>
              <w:rPr>
                <w:rFonts w:ascii="Calibri"/>
                <w:spacing w:val="-3"/>
                <w:w w:val="105"/>
                <w:sz w:val="18"/>
              </w:rPr>
              <w:t xml:space="preserve"> </w:t>
            </w:r>
            <w:r>
              <w:rPr>
                <w:rFonts w:ascii="Calibri"/>
                <w:w w:val="105"/>
                <w:sz w:val="18"/>
              </w:rPr>
              <w:t>15</w:t>
            </w:r>
            <w:r>
              <w:rPr>
                <w:rFonts w:ascii="Calibri"/>
                <w:spacing w:val="-3"/>
                <w:w w:val="105"/>
                <w:sz w:val="18"/>
              </w:rPr>
              <w:t xml:space="preserve"> </w:t>
            </w:r>
            <w:r>
              <w:rPr>
                <w:rFonts w:ascii="Calibri"/>
                <w:spacing w:val="-4"/>
                <w:w w:val="105"/>
                <w:sz w:val="18"/>
              </w:rPr>
              <w:t>t/ha</w:t>
            </w:r>
          </w:p>
        </w:tc>
        <w:tc>
          <w:tcPr>
            <w:tcW w:w="1053" w:type="dxa"/>
            <w:gridSpan w:val="2"/>
          </w:tcPr>
          <w:p w:rsidR="00C534F3" w:rsidRDefault="00787A42">
            <w:pPr>
              <w:pStyle w:val="TableParagraph"/>
              <w:spacing w:before="6" w:line="201" w:lineRule="exact"/>
              <w:ind w:left="101"/>
              <w:rPr>
                <w:sz w:val="18"/>
              </w:rPr>
            </w:pPr>
            <w:r>
              <w:rPr>
                <w:spacing w:val="-2"/>
                <w:w w:val="105"/>
                <w:sz w:val="18"/>
              </w:rPr>
              <w:t>12.333</w:t>
            </w:r>
          </w:p>
        </w:tc>
        <w:tc>
          <w:tcPr>
            <w:tcW w:w="1055" w:type="dxa"/>
            <w:gridSpan w:val="2"/>
          </w:tcPr>
          <w:p w:rsidR="00C534F3" w:rsidRDefault="00787A42">
            <w:pPr>
              <w:pStyle w:val="TableParagraph"/>
              <w:spacing w:before="6" w:line="201" w:lineRule="exact"/>
              <w:ind w:left="104"/>
              <w:rPr>
                <w:sz w:val="18"/>
              </w:rPr>
            </w:pPr>
            <w:r>
              <w:rPr>
                <w:spacing w:val="-2"/>
                <w:w w:val="105"/>
                <w:sz w:val="18"/>
              </w:rPr>
              <w:t>45.103</w:t>
            </w:r>
          </w:p>
        </w:tc>
        <w:tc>
          <w:tcPr>
            <w:tcW w:w="1303" w:type="dxa"/>
            <w:gridSpan w:val="2"/>
          </w:tcPr>
          <w:p w:rsidR="00C534F3" w:rsidRDefault="00787A42">
            <w:pPr>
              <w:pStyle w:val="TableParagraph"/>
              <w:spacing w:before="6" w:line="201" w:lineRule="exact"/>
              <w:ind w:left="103"/>
              <w:rPr>
                <w:sz w:val="18"/>
              </w:rPr>
            </w:pPr>
            <w:r>
              <w:rPr>
                <w:spacing w:val="-2"/>
                <w:w w:val="105"/>
                <w:sz w:val="18"/>
              </w:rPr>
              <w:t>61.390</w:t>
            </w:r>
          </w:p>
        </w:tc>
        <w:tc>
          <w:tcPr>
            <w:tcW w:w="1146" w:type="dxa"/>
            <w:gridSpan w:val="2"/>
          </w:tcPr>
          <w:p w:rsidR="00C534F3" w:rsidRDefault="00787A42">
            <w:pPr>
              <w:pStyle w:val="TableParagraph"/>
              <w:spacing w:before="6" w:line="201" w:lineRule="exact"/>
              <w:rPr>
                <w:sz w:val="18"/>
              </w:rPr>
            </w:pPr>
            <w:r>
              <w:rPr>
                <w:spacing w:val="-2"/>
                <w:w w:val="105"/>
                <w:sz w:val="18"/>
              </w:rPr>
              <w:t>4.407</w:t>
            </w:r>
          </w:p>
        </w:tc>
        <w:tc>
          <w:tcPr>
            <w:tcW w:w="1149" w:type="dxa"/>
            <w:gridSpan w:val="2"/>
          </w:tcPr>
          <w:p w:rsidR="00C534F3" w:rsidRDefault="00787A42">
            <w:pPr>
              <w:pStyle w:val="TableParagraph"/>
              <w:spacing w:before="6" w:line="201" w:lineRule="exact"/>
              <w:ind w:left="108"/>
              <w:rPr>
                <w:sz w:val="18"/>
              </w:rPr>
            </w:pPr>
            <w:r>
              <w:rPr>
                <w:spacing w:val="-2"/>
                <w:w w:val="105"/>
                <w:sz w:val="18"/>
              </w:rPr>
              <w:t>8.130</w:t>
            </w:r>
          </w:p>
        </w:tc>
        <w:tc>
          <w:tcPr>
            <w:tcW w:w="1146" w:type="dxa"/>
            <w:gridSpan w:val="2"/>
          </w:tcPr>
          <w:p w:rsidR="00C534F3" w:rsidRDefault="00787A42">
            <w:pPr>
              <w:pStyle w:val="TableParagraph"/>
              <w:spacing w:before="6" w:line="201" w:lineRule="exact"/>
              <w:rPr>
                <w:sz w:val="18"/>
              </w:rPr>
            </w:pPr>
            <w:r>
              <w:rPr>
                <w:spacing w:val="-2"/>
                <w:w w:val="105"/>
                <w:sz w:val="18"/>
              </w:rPr>
              <w:t>8.957</w:t>
            </w:r>
          </w:p>
        </w:tc>
      </w:tr>
      <w:tr w:rsidR="00C534F3">
        <w:trPr>
          <w:trHeight w:val="230"/>
        </w:trPr>
        <w:tc>
          <w:tcPr>
            <w:tcW w:w="2615" w:type="dxa"/>
            <w:gridSpan w:val="2"/>
          </w:tcPr>
          <w:p w:rsidR="00C534F3" w:rsidRDefault="00787A42">
            <w:pPr>
              <w:pStyle w:val="TableParagraph"/>
              <w:spacing w:before="8" w:line="202" w:lineRule="exact"/>
              <w:ind w:left="103"/>
              <w:rPr>
                <w:rFonts w:ascii="Calibri"/>
                <w:sz w:val="18"/>
              </w:rPr>
            </w:pPr>
            <w:r>
              <w:rPr>
                <w:rFonts w:ascii="Calibri"/>
                <w:w w:val="105"/>
                <w:sz w:val="18"/>
              </w:rPr>
              <w:t>T2</w:t>
            </w:r>
            <w:r>
              <w:rPr>
                <w:rFonts w:ascii="Calibri"/>
                <w:spacing w:val="-8"/>
                <w:w w:val="105"/>
                <w:sz w:val="18"/>
              </w:rPr>
              <w:t xml:space="preserve"> </w:t>
            </w:r>
            <w:hyperlink r:id="rId5" w:history="1">
              <w:r w:rsidR="00D52836" w:rsidRPr="00B34CD2">
                <w:rPr>
                  <w:rStyle w:val="Hyperlink"/>
                  <w:rFonts w:ascii="Calibri"/>
                  <w:spacing w:val="-2"/>
                  <w:w w:val="105"/>
                  <w:sz w:val="18"/>
                  <w:u w:color="0000FF"/>
                </w:rPr>
                <w:t>Poultry@7.5t/ha</w:t>
              </w:r>
            </w:hyperlink>
          </w:p>
        </w:tc>
        <w:tc>
          <w:tcPr>
            <w:tcW w:w="1053" w:type="dxa"/>
            <w:gridSpan w:val="2"/>
          </w:tcPr>
          <w:p w:rsidR="00C534F3" w:rsidRDefault="00787A42">
            <w:pPr>
              <w:pStyle w:val="TableParagraph"/>
              <w:spacing w:line="203" w:lineRule="exact"/>
              <w:ind w:left="101"/>
              <w:rPr>
                <w:sz w:val="18"/>
              </w:rPr>
            </w:pPr>
            <w:r>
              <w:rPr>
                <w:spacing w:val="-2"/>
                <w:w w:val="105"/>
                <w:sz w:val="18"/>
              </w:rPr>
              <w:t>14.993</w:t>
            </w:r>
          </w:p>
        </w:tc>
        <w:tc>
          <w:tcPr>
            <w:tcW w:w="1055" w:type="dxa"/>
            <w:gridSpan w:val="2"/>
          </w:tcPr>
          <w:p w:rsidR="00C534F3" w:rsidRDefault="00787A42">
            <w:pPr>
              <w:pStyle w:val="TableParagraph"/>
              <w:spacing w:line="203" w:lineRule="exact"/>
              <w:ind w:left="104"/>
              <w:rPr>
                <w:sz w:val="18"/>
              </w:rPr>
            </w:pPr>
            <w:r>
              <w:rPr>
                <w:spacing w:val="-2"/>
                <w:w w:val="105"/>
                <w:sz w:val="18"/>
              </w:rPr>
              <w:t>48.640</w:t>
            </w:r>
          </w:p>
        </w:tc>
        <w:tc>
          <w:tcPr>
            <w:tcW w:w="1303" w:type="dxa"/>
            <w:gridSpan w:val="2"/>
          </w:tcPr>
          <w:p w:rsidR="00C534F3" w:rsidRDefault="00787A42">
            <w:pPr>
              <w:pStyle w:val="TableParagraph"/>
              <w:spacing w:line="203" w:lineRule="exact"/>
              <w:ind w:left="103"/>
              <w:rPr>
                <w:sz w:val="18"/>
              </w:rPr>
            </w:pPr>
            <w:r>
              <w:rPr>
                <w:spacing w:val="-2"/>
                <w:w w:val="105"/>
                <w:sz w:val="18"/>
              </w:rPr>
              <w:t>57.747</w:t>
            </w:r>
          </w:p>
        </w:tc>
        <w:tc>
          <w:tcPr>
            <w:tcW w:w="1146" w:type="dxa"/>
            <w:gridSpan w:val="2"/>
          </w:tcPr>
          <w:p w:rsidR="00C534F3" w:rsidRDefault="00787A42">
            <w:pPr>
              <w:pStyle w:val="TableParagraph"/>
              <w:spacing w:line="203" w:lineRule="exact"/>
              <w:rPr>
                <w:sz w:val="18"/>
              </w:rPr>
            </w:pPr>
            <w:r>
              <w:rPr>
                <w:spacing w:val="-2"/>
                <w:w w:val="105"/>
                <w:sz w:val="18"/>
              </w:rPr>
              <w:t>3.683</w:t>
            </w:r>
          </w:p>
        </w:tc>
        <w:tc>
          <w:tcPr>
            <w:tcW w:w="1149" w:type="dxa"/>
            <w:gridSpan w:val="2"/>
          </w:tcPr>
          <w:p w:rsidR="00C534F3" w:rsidRDefault="00787A42">
            <w:pPr>
              <w:pStyle w:val="TableParagraph"/>
              <w:spacing w:line="203" w:lineRule="exact"/>
              <w:ind w:left="108"/>
              <w:rPr>
                <w:sz w:val="18"/>
              </w:rPr>
            </w:pPr>
            <w:r>
              <w:rPr>
                <w:spacing w:val="-2"/>
                <w:w w:val="105"/>
                <w:sz w:val="18"/>
              </w:rPr>
              <w:t>7.423</w:t>
            </w:r>
          </w:p>
        </w:tc>
        <w:tc>
          <w:tcPr>
            <w:tcW w:w="1146" w:type="dxa"/>
            <w:gridSpan w:val="2"/>
          </w:tcPr>
          <w:p w:rsidR="00C534F3" w:rsidRDefault="00787A42">
            <w:pPr>
              <w:pStyle w:val="TableParagraph"/>
              <w:spacing w:line="203" w:lineRule="exact"/>
              <w:rPr>
                <w:sz w:val="18"/>
              </w:rPr>
            </w:pPr>
            <w:r>
              <w:rPr>
                <w:spacing w:val="-2"/>
                <w:w w:val="105"/>
                <w:sz w:val="18"/>
              </w:rPr>
              <w:t>8.330</w:t>
            </w:r>
          </w:p>
        </w:tc>
      </w:tr>
      <w:tr w:rsidR="00C534F3">
        <w:trPr>
          <w:trHeight w:val="227"/>
        </w:trPr>
        <w:tc>
          <w:tcPr>
            <w:tcW w:w="2615" w:type="dxa"/>
            <w:gridSpan w:val="2"/>
          </w:tcPr>
          <w:p w:rsidR="00C534F3" w:rsidRDefault="00787A42">
            <w:pPr>
              <w:pStyle w:val="TableParagraph"/>
              <w:spacing w:before="8" w:line="199" w:lineRule="exact"/>
              <w:ind w:left="103"/>
              <w:rPr>
                <w:rFonts w:ascii="Calibri"/>
                <w:sz w:val="18"/>
              </w:rPr>
            </w:pPr>
            <w:r>
              <w:rPr>
                <w:rFonts w:ascii="Calibri"/>
                <w:w w:val="105"/>
                <w:sz w:val="18"/>
              </w:rPr>
              <w:t>T3</w:t>
            </w:r>
            <w:r>
              <w:rPr>
                <w:rFonts w:ascii="Calibri"/>
                <w:spacing w:val="-8"/>
                <w:w w:val="105"/>
                <w:sz w:val="18"/>
              </w:rPr>
              <w:t xml:space="preserve"> </w:t>
            </w:r>
            <w:hyperlink r:id="rId6" w:history="1">
              <w:r w:rsidR="00D52836" w:rsidRPr="00B34CD2">
                <w:rPr>
                  <w:rStyle w:val="Hyperlink"/>
                  <w:rFonts w:ascii="Calibri"/>
                  <w:spacing w:val="-2"/>
                  <w:w w:val="105"/>
                  <w:sz w:val="18"/>
                  <w:u w:color="0000FF"/>
                </w:rPr>
                <w:t>Vermicompost@7.5t/ha</w:t>
              </w:r>
            </w:hyperlink>
          </w:p>
        </w:tc>
        <w:tc>
          <w:tcPr>
            <w:tcW w:w="1053" w:type="dxa"/>
            <w:gridSpan w:val="2"/>
          </w:tcPr>
          <w:p w:rsidR="00C534F3" w:rsidRDefault="00787A42">
            <w:pPr>
              <w:pStyle w:val="TableParagraph"/>
              <w:spacing w:line="201" w:lineRule="exact"/>
              <w:ind w:left="101"/>
              <w:rPr>
                <w:sz w:val="18"/>
              </w:rPr>
            </w:pPr>
            <w:r>
              <w:rPr>
                <w:spacing w:val="-2"/>
                <w:w w:val="105"/>
                <w:sz w:val="18"/>
              </w:rPr>
              <w:t>13.263</w:t>
            </w:r>
          </w:p>
        </w:tc>
        <w:tc>
          <w:tcPr>
            <w:tcW w:w="1055" w:type="dxa"/>
            <w:gridSpan w:val="2"/>
          </w:tcPr>
          <w:p w:rsidR="00C534F3" w:rsidRDefault="00787A42">
            <w:pPr>
              <w:pStyle w:val="TableParagraph"/>
              <w:spacing w:line="201" w:lineRule="exact"/>
              <w:ind w:left="104"/>
              <w:rPr>
                <w:sz w:val="18"/>
              </w:rPr>
            </w:pPr>
            <w:r>
              <w:rPr>
                <w:spacing w:val="-2"/>
                <w:w w:val="105"/>
                <w:sz w:val="18"/>
              </w:rPr>
              <w:t>43.820</w:t>
            </w:r>
          </w:p>
        </w:tc>
        <w:tc>
          <w:tcPr>
            <w:tcW w:w="1303" w:type="dxa"/>
            <w:gridSpan w:val="2"/>
          </w:tcPr>
          <w:p w:rsidR="00C534F3" w:rsidRDefault="00787A42">
            <w:pPr>
              <w:pStyle w:val="TableParagraph"/>
              <w:spacing w:line="201" w:lineRule="exact"/>
              <w:ind w:left="103"/>
              <w:rPr>
                <w:sz w:val="18"/>
              </w:rPr>
            </w:pPr>
            <w:r>
              <w:rPr>
                <w:spacing w:val="-2"/>
                <w:w w:val="105"/>
                <w:sz w:val="18"/>
              </w:rPr>
              <w:t>54.463</w:t>
            </w:r>
          </w:p>
        </w:tc>
        <w:tc>
          <w:tcPr>
            <w:tcW w:w="1146" w:type="dxa"/>
            <w:gridSpan w:val="2"/>
          </w:tcPr>
          <w:p w:rsidR="00C534F3" w:rsidRDefault="00787A42">
            <w:pPr>
              <w:pStyle w:val="TableParagraph"/>
              <w:spacing w:line="201" w:lineRule="exact"/>
              <w:rPr>
                <w:sz w:val="18"/>
              </w:rPr>
            </w:pPr>
            <w:r>
              <w:rPr>
                <w:spacing w:val="-2"/>
                <w:w w:val="105"/>
                <w:sz w:val="18"/>
              </w:rPr>
              <w:t>2.867</w:t>
            </w:r>
          </w:p>
        </w:tc>
        <w:tc>
          <w:tcPr>
            <w:tcW w:w="1149" w:type="dxa"/>
            <w:gridSpan w:val="2"/>
          </w:tcPr>
          <w:p w:rsidR="00C534F3" w:rsidRDefault="00787A42">
            <w:pPr>
              <w:pStyle w:val="TableParagraph"/>
              <w:spacing w:line="201" w:lineRule="exact"/>
              <w:ind w:left="108"/>
              <w:rPr>
                <w:sz w:val="18"/>
              </w:rPr>
            </w:pPr>
            <w:r>
              <w:rPr>
                <w:spacing w:val="-2"/>
                <w:w w:val="105"/>
                <w:sz w:val="18"/>
              </w:rPr>
              <w:t>6.623</w:t>
            </w:r>
          </w:p>
        </w:tc>
        <w:tc>
          <w:tcPr>
            <w:tcW w:w="1146" w:type="dxa"/>
            <w:gridSpan w:val="2"/>
          </w:tcPr>
          <w:p w:rsidR="00C534F3" w:rsidRDefault="00787A42">
            <w:pPr>
              <w:pStyle w:val="TableParagraph"/>
              <w:spacing w:line="201" w:lineRule="exact"/>
              <w:rPr>
                <w:sz w:val="18"/>
              </w:rPr>
            </w:pPr>
            <w:r>
              <w:rPr>
                <w:spacing w:val="-2"/>
                <w:w w:val="105"/>
                <w:sz w:val="18"/>
              </w:rPr>
              <w:t>7.190</w:t>
            </w:r>
          </w:p>
        </w:tc>
      </w:tr>
      <w:tr w:rsidR="00C534F3">
        <w:trPr>
          <w:trHeight w:val="460"/>
        </w:trPr>
        <w:tc>
          <w:tcPr>
            <w:tcW w:w="2615" w:type="dxa"/>
            <w:gridSpan w:val="2"/>
          </w:tcPr>
          <w:p w:rsidR="00C534F3" w:rsidRDefault="00787A42">
            <w:pPr>
              <w:pStyle w:val="TableParagraph"/>
              <w:tabs>
                <w:tab w:val="left" w:pos="554"/>
                <w:tab w:val="left" w:pos="1155"/>
                <w:tab w:val="left" w:pos="1589"/>
                <w:tab w:val="left" w:pos="2093"/>
              </w:tabs>
              <w:spacing w:before="8"/>
              <w:ind w:left="103"/>
              <w:rPr>
                <w:rFonts w:ascii="Calibri"/>
                <w:sz w:val="18"/>
              </w:rPr>
            </w:pPr>
            <w:r>
              <w:rPr>
                <w:rFonts w:ascii="Calibri"/>
                <w:spacing w:val="-5"/>
                <w:w w:val="105"/>
                <w:sz w:val="18"/>
              </w:rPr>
              <w:t>T4</w:t>
            </w:r>
            <w:r>
              <w:rPr>
                <w:rFonts w:ascii="Calibri"/>
                <w:sz w:val="18"/>
              </w:rPr>
              <w:tab/>
            </w:r>
            <w:r>
              <w:rPr>
                <w:rFonts w:ascii="Calibri"/>
                <w:spacing w:val="-5"/>
                <w:w w:val="105"/>
                <w:sz w:val="18"/>
              </w:rPr>
              <w:t>FYM</w:t>
            </w:r>
            <w:r>
              <w:rPr>
                <w:rFonts w:ascii="Calibri"/>
                <w:sz w:val="18"/>
              </w:rPr>
              <w:tab/>
            </w:r>
            <w:r>
              <w:rPr>
                <w:rFonts w:ascii="Calibri"/>
                <w:spacing w:val="-10"/>
                <w:w w:val="105"/>
                <w:sz w:val="18"/>
              </w:rPr>
              <w:t>@</w:t>
            </w:r>
            <w:r>
              <w:rPr>
                <w:rFonts w:ascii="Calibri"/>
                <w:sz w:val="18"/>
              </w:rPr>
              <w:tab/>
            </w:r>
            <w:r>
              <w:rPr>
                <w:rFonts w:ascii="Calibri"/>
                <w:spacing w:val="-5"/>
                <w:w w:val="105"/>
                <w:sz w:val="18"/>
              </w:rPr>
              <w:t>7.5</w:t>
            </w:r>
            <w:r>
              <w:rPr>
                <w:rFonts w:ascii="Calibri"/>
                <w:sz w:val="18"/>
              </w:rPr>
              <w:tab/>
            </w:r>
            <w:r>
              <w:rPr>
                <w:rFonts w:ascii="Calibri"/>
                <w:spacing w:val="-2"/>
                <w:w w:val="105"/>
                <w:sz w:val="18"/>
              </w:rPr>
              <w:t>t/ha+</w:t>
            </w:r>
          </w:p>
          <w:p w:rsidR="00C534F3" w:rsidRDefault="00A6379A">
            <w:pPr>
              <w:pStyle w:val="TableParagraph"/>
              <w:spacing w:before="11" w:line="202" w:lineRule="exact"/>
              <w:ind w:left="103"/>
              <w:rPr>
                <w:rFonts w:ascii="Calibri"/>
                <w:sz w:val="18"/>
              </w:rPr>
            </w:pPr>
            <w:hyperlink r:id="rId7" w:history="1">
              <w:r w:rsidR="00D52836" w:rsidRPr="00B34CD2">
                <w:rPr>
                  <w:rStyle w:val="Hyperlink"/>
                  <w:rFonts w:ascii="Calibri"/>
                  <w:spacing w:val="-2"/>
                  <w:w w:val="105"/>
                  <w:sz w:val="18"/>
                  <w:u w:color="0000FF"/>
                </w:rPr>
                <w:t>Poultry@3.75t/ha</w:t>
              </w:r>
            </w:hyperlink>
          </w:p>
        </w:tc>
        <w:tc>
          <w:tcPr>
            <w:tcW w:w="1053" w:type="dxa"/>
            <w:gridSpan w:val="2"/>
          </w:tcPr>
          <w:p w:rsidR="00C534F3" w:rsidRDefault="00787A42">
            <w:pPr>
              <w:pStyle w:val="TableParagraph"/>
              <w:spacing w:before="9"/>
              <w:ind w:left="101"/>
              <w:rPr>
                <w:sz w:val="18"/>
              </w:rPr>
            </w:pPr>
            <w:r>
              <w:rPr>
                <w:spacing w:val="-2"/>
                <w:w w:val="105"/>
                <w:sz w:val="18"/>
              </w:rPr>
              <w:t>16.040</w:t>
            </w:r>
          </w:p>
        </w:tc>
        <w:tc>
          <w:tcPr>
            <w:tcW w:w="1055" w:type="dxa"/>
            <w:gridSpan w:val="2"/>
          </w:tcPr>
          <w:p w:rsidR="00C534F3" w:rsidRDefault="00787A42">
            <w:pPr>
              <w:pStyle w:val="TableParagraph"/>
              <w:spacing w:before="9"/>
              <w:ind w:left="104"/>
              <w:rPr>
                <w:sz w:val="18"/>
              </w:rPr>
            </w:pPr>
            <w:r>
              <w:rPr>
                <w:spacing w:val="-2"/>
                <w:w w:val="105"/>
                <w:sz w:val="18"/>
              </w:rPr>
              <w:t>52.127</w:t>
            </w:r>
          </w:p>
        </w:tc>
        <w:tc>
          <w:tcPr>
            <w:tcW w:w="1303" w:type="dxa"/>
            <w:gridSpan w:val="2"/>
          </w:tcPr>
          <w:p w:rsidR="00C534F3" w:rsidRDefault="00787A42">
            <w:pPr>
              <w:pStyle w:val="TableParagraph"/>
              <w:spacing w:before="9"/>
              <w:ind w:left="103"/>
              <w:rPr>
                <w:sz w:val="18"/>
              </w:rPr>
            </w:pPr>
            <w:r>
              <w:rPr>
                <w:spacing w:val="-2"/>
                <w:w w:val="105"/>
                <w:sz w:val="18"/>
              </w:rPr>
              <w:t>64.057</w:t>
            </w:r>
          </w:p>
        </w:tc>
        <w:tc>
          <w:tcPr>
            <w:tcW w:w="1146" w:type="dxa"/>
            <w:gridSpan w:val="2"/>
          </w:tcPr>
          <w:p w:rsidR="00C534F3" w:rsidRDefault="00787A42">
            <w:pPr>
              <w:pStyle w:val="TableParagraph"/>
              <w:spacing w:before="9"/>
              <w:rPr>
                <w:sz w:val="18"/>
              </w:rPr>
            </w:pPr>
            <w:r>
              <w:rPr>
                <w:spacing w:val="-2"/>
                <w:w w:val="105"/>
                <w:sz w:val="18"/>
              </w:rPr>
              <w:t>3.318</w:t>
            </w:r>
          </w:p>
        </w:tc>
        <w:tc>
          <w:tcPr>
            <w:tcW w:w="1149" w:type="dxa"/>
            <w:gridSpan w:val="2"/>
          </w:tcPr>
          <w:p w:rsidR="00C534F3" w:rsidRDefault="00787A42">
            <w:pPr>
              <w:pStyle w:val="TableParagraph"/>
              <w:spacing w:before="9"/>
              <w:ind w:left="108"/>
              <w:rPr>
                <w:sz w:val="18"/>
              </w:rPr>
            </w:pPr>
            <w:r>
              <w:rPr>
                <w:spacing w:val="-2"/>
                <w:w w:val="105"/>
                <w:sz w:val="18"/>
              </w:rPr>
              <w:t>8.347</w:t>
            </w:r>
          </w:p>
        </w:tc>
        <w:tc>
          <w:tcPr>
            <w:tcW w:w="1146" w:type="dxa"/>
            <w:gridSpan w:val="2"/>
          </w:tcPr>
          <w:p w:rsidR="00C534F3" w:rsidRDefault="00787A42">
            <w:pPr>
              <w:pStyle w:val="TableParagraph"/>
              <w:spacing w:before="9"/>
              <w:rPr>
                <w:sz w:val="18"/>
              </w:rPr>
            </w:pPr>
            <w:r>
              <w:rPr>
                <w:spacing w:val="-2"/>
                <w:w w:val="105"/>
                <w:sz w:val="18"/>
              </w:rPr>
              <w:t>8.990</w:t>
            </w:r>
          </w:p>
        </w:tc>
      </w:tr>
      <w:tr w:rsidR="00C534F3">
        <w:trPr>
          <w:trHeight w:val="456"/>
        </w:trPr>
        <w:tc>
          <w:tcPr>
            <w:tcW w:w="2615" w:type="dxa"/>
            <w:gridSpan w:val="2"/>
          </w:tcPr>
          <w:p w:rsidR="00C534F3" w:rsidRDefault="00787A42">
            <w:pPr>
              <w:pStyle w:val="TableParagraph"/>
              <w:tabs>
                <w:tab w:val="left" w:pos="554"/>
                <w:tab w:val="left" w:pos="1155"/>
                <w:tab w:val="left" w:pos="1589"/>
                <w:tab w:val="left" w:pos="2093"/>
              </w:tabs>
              <w:spacing w:before="0" w:line="230" w:lineRule="atLeast"/>
              <w:ind w:left="103" w:right="92"/>
              <w:rPr>
                <w:rFonts w:ascii="Calibri"/>
                <w:sz w:val="18"/>
              </w:rPr>
            </w:pPr>
            <w:r>
              <w:rPr>
                <w:rFonts w:ascii="Calibri"/>
                <w:spacing w:val="-6"/>
                <w:w w:val="105"/>
                <w:sz w:val="18"/>
              </w:rPr>
              <w:t>T5</w:t>
            </w:r>
            <w:r>
              <w:rPr>
                <w:rFonts w:ascii="Calibri"/>
                <w:sz w:val="18"/>
              </w:rPr>
              <w:tab/>
            </w:r>
            <w:r>
              <w:rPr>
                <w:rFonts w:ascii="Calibri"/>
                <w:spacing w:val="-4"/>
                <w:w w:val="105"/>
                <w:sz w:val="18"/>
              </w:rPr>
              <w:t>FYM</w:t>
            </w:r>
            <w:r>
              <w:rPr>
                <w:rFonts w:ascii="Calibri"/>
                <w:sz w:val="18"/>
              </w:rPr>
              <w:tab/>
            </w:r>
            <w:r>
              <w:rPr>
                <w:rFonts w:ascii="Calibri"/>
                <w:spacing w:val="-10"/>
                <w:w w:val="105"/>
                <w:sz w:val="18"/>
              </w:rPr>
              <w:t>@</w:t>
            </w:r>
            <w:r>
              <w:rPr>
                <w:rFonts w:ascii="Calibri"/>
                <w:sz w:val="18"/>
              </w:rPr>
              <w:tab/>
            </w:r>
            <w:r>
              <w:rPr>
                <w:rFonts w:ascii="Calibri"/>
                <w:spacing w:val="-4"/>
                <w:w w:val="105"/>
                <w:sz w:val="18"/>
              </w:rPr>
              <w:t>7.5</w:t>
            </w:r>
            <w:r>
              <w:rPr>
                <w:rFonts w:ascii="Calibri"/>
                <w:sz w:val="18"/>
              </w:rPr>
              <w:tab/>
            </w:r>
            <w:r>
              <w:rPr>
                <w:rFonts w:ascii="Calibri"/>
                <w:spacing w:val="-4"/>
                <w:w w:val="105"/>
                <w:sz w:val="18"/>
              </w:rPr>
              <w:t>t/ha+</w:t>
            </w:r>
            <w:r>
              <w:rPr>
                <w:rFonts w:ascii="Calibri"/>
                <w:spacing w:val="-2"/>
                <w:w w:val="105"/>
                <w:sz w:val="18"/>
              </w:rPr>
              <w:t xml:space="preserve"> </w:t>
            </w:r>
            <w:hyperlink r:id="rId8" w:history="1">
              <w:r w:rsidR="00D52836" w:rsidRPr="00B34CD2">
                <w:rPr>
                  <w:rStyle w:val="Hyperlink"/>
                  <w:rFonts w:ascii="Calibri"/>
                  <w:spacing w:val="-2"/>
                  <w:w w:val="105"/>
                  <w:sz w:val="18"/>
                  <w:u w:color="0000FF"/>
                </w:rPr>
                <w:t>Vermicompost@3.75t/ha</w:t>
              </w:r>
            </w:hyperlink>
          </w:p>
        </w:tc>
        <w:tc>
          <w:tcPr>
            <w:tcW w:w="1053" w:type="dxa"/>
            <w:gridSpan w:val="2"/>
          </w:tcPr>
          <w:p w:rsidR="00C534F3" w:rsidRDefault="00787A42">
            <w:pPr>
              <w:pStyle w:val="TableParagraph"/>
              <w:ind w:left="101"/>
              <w:rPr>
                <w:sz w:val="18"/>
              </w:rPr>
            </w:pPr>
            <w:r>
              <w:rPr>
                <w:spacing w:val="-2"/>
                <w:w w:val="105"/>
                <w:sz w:val="18"/>
              </w:rPr>
              <w:t>17.907</w:t>
            </w:r>
          </w:p>
        </w:tc>
        <w:tc>
          <w:tcPr>
            <w:tcW w:w="1055" w:type="dxa"/>
            <w:gridSpan w:val="2"/>
          </w:tcPr>
          <w:p w:rsidR="00C534F3" w:rsidRDefault="00787A42">
            <w:pPr>
              <w:pStyle w:val="TableParagraph"/>
              <w:ind w:left="104"/>
              <w:rPr>
                <w:sz w:val="18"/>
              </w:rPr>
            </w:pPr>
            <w:r>
              <w:rPr>
                <w:spacing w:val="-2"/>
                <w:w w:val="105"/>
                <w:sz w:val="18"/>
              </w:rPr>
              <w:t>47.313</w:t>
            </w:r>
          </w:p>
        </w:tc>
        <w:tc>
          <w:tcPr>
            <w:tcW w:w="1303" w:type="dxa"/>
            <w:gridSpan w:val="2"/>
          </w:tcPr>
          <w:p w:rsidR="00C534F3" w:rsidRDefault="00787A42">
            <w:pPr>
              <w:pStyle w:val="TableParagraph"/>
              <w:ind w:left="103"/>
              <w:rPr>
                <w:sz w:val="18"/>
              </w:rPr>
            </w:pPr>
            <w:r>
              <w:rPr>
                <w:spacing w:val="-2"/>
                <w:w w:val="105"/>
                <w:sz w:val="18"/>
              </w:rPr>
              <w:t>68.287</w:t>
            </w:r>
          </w:p>
        </w:tc>
        <w:tc>
          <w:tcPr>
            <w:tcW w:w="1146" w:type="dxa"/>
            <w:gridSpan w:val="2"/>
          </w:tcPr>
          <w:p w:rsidR="00C534F3" w:rsidRDefault="00787A42">
            <w:pPr>
              <w:pStyle w:val="TableParagraph"/>
              <w:rPr>
                <w:sz w:val="18"/>
              </w:rPr>
            </w:pPr>
            <w:r>
              <w:rPr>
                <w:spacing w:val="-2"/>
                <w:w w:val="105"/>
                <w:sz w:val="18"/>
              </w:rPr>
              <w:t>2.393</w:t>
            </w:r>
          </w:p>
        </w:tc>
        <w:tc>
          <w:tcPr>
            <w:tcW w:w="1149" w:type="dxa"/>
            <w:gridSpan w:val="2"/>
          </w:tcPr>
          <w:p w:rsidR="00C534F3" w:rsidRDefault="00787A42">
            <w:pPr>
              <w:pStyle w:val="TableParagraph"/>
              <w:ind w:left="108"/>
              <w:rPr>
                <w:sz w:val="18"/>
              </w:rPr>
            </w:pPr>
            <w:r>
              <w:rPr>
                <w:spacing w:val="-2"/>
                <w:w w:val="105"/>
                <w:sz w:val="18"/>
              </w:rPr>
              <w:t>6.817</w:t>
            </w:r>
          </w:p>
        </w:tc>
        <w:tc>
          <w:tcPr>
            <w:tcW w:w="1146" w:type="dxa"/>
            <w:gridSpan w:val="2"/>
          </w:tcPr>
          <w:p w:rsidR="00C534F3" w:rsidRDefault="00787A42">
            <w:pPr>
              <w:pStyle w:val="TableParagraph"/>
              <w:rPr>
                <w:sz w:val="18"/>
              </w:rPr>
            </w:pPr>
            <w:r>
              <w:rPr>
                <w:spacing w:val="-2"/>
                <w:w w:val="105"/>
                <w:sz w:val="18"/>
              </w:rPr>
              <w:t>7.627</w:t>
            </w:r>
          </w:p>
        </w:tc>
      </w:tr>
      <w:tr w:rsidR="00C534F3">
        <w:trPr>
          <w:trHeight w:val="456"/>
        </w:trPr>
        <w:tc>
          <w:tcPr>
            <w:tcW w:w="2615" w:type="dxa"/>
            <w:gridSpan w:val="2"/>
          </w:tcPr>
          <w:p w:rsidR="00C534F3" w:rsidRDefault="00787A42">
            <w:pPr>
              <w:pStyle w:val="TableParagraph"/>
              <w:tabs>
                <w:tab w:val="left" w:pos="1038"/>
              </w:tabs>
              <w:spacing w:before="6"/>
              <w:ind w:left="103"/>
              <w:rPr>
                <w:rFonts w:ascii="Calibri"/>
                <w:sz w:val="18"/>
              </w:rPr>
            </w:pPr>
            <w:r>
              <w:rPr>
                <w:rFonts w:ascii="Calibri"/>
                <w:spacing w:val="-5"/>
                <w:w w:val="105"/>
                <w:sz w:val="18"/>
              </w:rPr>
              <w:t>T6</w:t>
            </w:r>
            <w:r>
              <w:rPr>
                <w:rFonts w:ascii="Calibri"/>
                <w:sz w:val="18"/>
              </w:rPr>
              <w:tab/>
            </w:r>
            <w:r>
              <w:rPr>
                <w:rFonts w:ascii="Calibri"/>
                <w:spacing w:val="-2"/>
                <w:w w:val="105"/>
                <w:sz w:val="18"/>
              </w:rPr>
              <w:t>poultry@3.75t/ha+</w:t>
            </w:r>
          </w:p>
          <w:p w:rsidR="00C534F3" w:rsidRDefault="00A6379A">
            <w:pPr>
              <w:pStyle w:val="TableParagraph"/>
              <w:spacing w:before="8" w:line="202" w:lineRule="exact"/>
              <w:ind w:left="103"/>
              <w:rPr>
                <w:rFonts w:ascii="Calibri"/>
                <w:sz w:val="18"/>
              </w:rPr>
            </w:pPr>
            <w:hyperlink r:id="rId9" w:history="1">
              <w:r w:rsidR="00D52836" w:rsidRPr="00B34CD2">
                <w:rPr>
                  <w:rStyle w:val="Hyperlink"/>
                  <w:rFonts w:ascii="Calibri"/>
                  <w:spacing w:val="-2"/>
                  <w:w w:val="105"/>
                  <w:sz w:val="18"/>
                  <w:u w:color="0000FF"/>
                </w:rPr>
                <w:t>Vermicompost@3.75t/ha</w:t>
              </w:r>
            </w:hyperlink>
          </w:p>
        </w:tc>
        <w:tc>
          <w:tcPr>
            <w:tcW w:w="1053" w:type="dxa"/>
            <w:gridSpan w:val="2"/>
          </w:tcPr>
          <w:p w:rsidR="00C534F3" w:rsidRDefault="00787A42">
            <w:pPr>
              <w:pStyle w:val="TableParagraph"/>
              <w:spacing w:before="5"/>
              <w:ind w:left="101"/>
              <w:rPr>
                <w:sz w:val="18"/>
              </w:rPr>
            </w:pPr>
            <w:r>
              <w:rPr>
                <w:spacing w:val="-2"/>
                <w:w w:val="105"/>
                <w:sz w:val="18"/>
              </w:rPr>
              <w:t>16.427</w:t>
            </w:r>
          </w:p>
        </w:tc>
        <w:tc>
          <w:tcPr>
            <w:tcW w:w="1055" w:type="dxa"/>
            <w:gridSpan w:val="2"/>
          </w:tcPr>
          <w:p w:rsidR="00C534F3" w:rsidRDefault="00787A42">
            <w:pPr>
              <w:pStyle w:val="TableParagraph"/>
              <w:spacing w:before="5"/>
              <w:ind w:left="104"/>
              <w:rPr>
                <w:sz w:val="18"/>
              </w:rPr>
            </w:pPr>
            <w:r>
              <w:rPr>
                <w:spacing w:val="-2"/>
                <w:w w:val="105"/>
                <w:sz w:val="18"/>
              </w:rPr>
              <w:t>46.257</w:t>
            </w:r>
          </w:p>
        </w:tc>
        <w:tc>
          <w:tcPr>
            <w:tcW w:w="1303" w:type="dxa"/>
            <w:gridSpan w:val="2"/>
          </w:tcPr>
          <w:p w:rsidR="00C534F3" w:rsidRDefault="00787A42">
            <w:pPr>
              <w:pStyle w:val="TableParagraph"/>
              <w:spacing w:before="5"/>
              <w:ind w:left="103"/>
              <w:rPr>
                <w:sz w:val="18"/>
              </w:rPr>
            </w:pPr>
            <w:r>
              <w:rPr>
                <w:spacing w:val="-2"/>
                <w:w w:val="105"/>
                <w:sz w:val="18"/>
              </w:rPr>
              <w:t>62.200</w:t>
            </w:r>
          </w:p>
        </w:tc>
        <w:tc>
          <w:tcPr>
            <w:tcW w:w="1146" w:type="dxa"/>
            <w:gridSpan w:val="2"/>
          </w:tcPr>
          <w:p w:rsidR="00C534F3" w:rsidRDefault="00787A42">
            <w:pPr>
              <w:pStyle w:val="TableParagraph"/>
              <w:spacing w:before="5"/>
              <w:rPr>
                <w:sz w:val="18"/>
              </w:rPr>
            </w:pPr>
            <w:r>
              <w:rPr>
                <w:spacing w:val="-2"/>
                <w:w w:val="105"/>
                <w:sz w:val="18"/>
              </w:rPr>
              <w:t>2.660</w:t>
            </w:r>
          </w:p>
        </w:tc>
        <w:tc>
          <w:tcPr>
            <w:tcW w:w="1149" w:type="dxa"/>
            <w:gridSpan w:val="2"/>
          </w:tcPr>
          <w:p w:rsidR="00C534F3" w:rsidRDefault="00787A42">
            <w:pPr>
              <w:pStyle w:val="TableParagraph"/>
              <w:spacing w:before="5"/>
              <w:ind w:left="108"/>
              <w:rPr>
                <w:sz w:val="18"/>
              </w:rPr>
            </w:pPr>
            <w:r>
              <w:rPr>
                <w:spacing w:val="-2"/>
                <w:w w:val="105"/>
                <w:sz w:val="18"/>
              </w:rPr>
              <w:t>6.567</w:t>
            </w:r>
          </w:p>
        </w:tc>
        <w:tc>
          <w:tcPr>
            <w:tcW w:w="1146" w:type="dxa"/>
            <w:gridSpan w:val="2"/>
          </w:tcPr>
          <w:p w:rsidR="00C534F3" w:rsidRDefault="00787A42">
            <w:pPr>
              <w:pStyle w:val="TableParagraph"/>
              <w:spacing w:before="5"/>
              <w:rPr>
                <w:sz w:val="18"/>
              </w:rPr>
            </w:pPr>
            <w:r>
              <w:rPr>
                <w:spacing w:val="-2"/>
                <w:w w:val="105"/>
                <w:sz w:val="18"/>
              </w:rPr>
              <w:t>7.370</w:t>
            </w:r>
          </w:p>
        </w:tc>
      </w:tr>
      <w:tr w:rsidR="00C534F3">
        <w:trPr>
          <w:trHeight w:val="687"/>
        </w:trPr>
        <w:tc>
          <w:tcPr>
            <w:tcW w:w="2615" w:type="dxa"/>
            <w:gridSpan w:val="2"/>
          </w:tcPr>
          <w:p w:rsidR="00C534F3" w:rsidRDefault="00787A42">
            <w:pPr>
              <w:pStyle w:val="TableParagraph"/>
              <w:tabs>
                <w:tab w:val="left" w:pos="554"/>
                <w:tab w:val="left" w:pos="1155"/>
                <w:tab w:val="left" w:pos="1589"/>
                <w:tab w:val="left" w:pos="2093"/>
              </w:tabs>
              <w:spacing w:before="8"/>
              <w:ind w:left="103"/>
              <w:rPr>
                <w:rFonts w:ascii="Calibri"/>
                <w:sz w:val="18"/>
              </w:rPr>
            </w:pPr>
            <w:r>
              <w:rPr>
                <w:rFonts w:ascii="Calibri"/>
                <w:spacing w:val="-5"/>
                <w:w w:val="105"/>
                <w:sz w:val="18"/>
              </w:rPr>
              <w:t>T7</w:t>
            </w:r>
            <w:r>
              <w:rPr>
                <w:rFonts w:ascii="Calibri"/>
                <w:sz w:val="18"/>
              </w:rPr>
              <w:tab/>
            </w:r>
            <w:r>
              <w:rPr>
                <w:rFonts w:ascii="Calibri"/>
                <w:spacing w:val="-5"/>
                <w:w w:val="105"/>
                <w:sz w:val="18"/>
              </w:rPr>
              <w:t>FYM</w:t>
            </w:r>
            <w:r>
              <w:rPr>
                <w:rFonts w:ascii="Calibri"/>
                <w:sz w:val="18"/>
              </w:rPr>
              <w:tab/>
            </w:r>
            <w:r>
              <w:rPr>
                <w:rFonts w:ascii="Calibri"/>
                <w:spacing w:val="-10"/>
                <w:w w:val="105"/>
                <w:sz w:val="18"/>
              </w:rPr>
              <w:t>@</w:t>
            </w:r>
            <w:r>
              <w:rPr>
                <w:rFonts w:ascii="Calibri"/>
                <w:sz w:val="18"/>
              </w:rPr>
              <w:tab/>
            </w:r>
            <w:r>
              <w:rPr>
                <w:rFonts w:ascii="Calibri"/>
                <w:spacing w:val="-5"/>
                <w:w w:val="105"/>
                <w:sz w:val="18"/>
              </w:rPr>
              <w:t>7.5</w:t>
            </w:r>
            <w:r>
              <w:rPr>
                <w:rFonts w:ascii="Calibri"/>
                <w:sz w:val="18"/>
              </w:rPr>
              <w:tab/>
            </w:r>
            <w:r>
              <w:rPr>
                <w:rFonts w:ascii="Calibri"/>
                <w:spacing w:val="-2"/>
                <w:w w:val="105"/>
                <w:sz w:val="18"/>
              </w:rPr>
              <w:t>t/ha+</w:t>
            </w:r>
          </w:p>
          <w:p w:rsidR="00C534F3" w:rsidRDefault="00787A42">
            <w:pPr>
              <w:pStyle w:val="TableParagraph"/>
              <w:spacing w:before="0" w:line="220" w:lineRule="atLeast"/>
              <w:ind w:left="103"/>
              <w:rPr>
                <w:rFonts w:ascii="Calibri"/>
                <w:sz w:val="18"/>
              </w:rPr>
            </w:pPr>
            <w:r>
              <w:rPr>
                <w:rFonts w:ascii="Calibri"/>
                <w:spacing w:val="-2"/>
                <w:w w:val="105"/>
                <w:sz w:val="18"/>
              </w:rPr>
              <w:t xml:space="preserve">Poultry@3.75t/ha+ </w:t>
            </w:r>
            <w:hyperlink r:id="rId10" w:history="1">
              <w:r w:rsidR="00D52836" w:rsidRPr="00B34CD2">
                <w:rPr>
                  <w:rStyle w:val="Hyperlink"/>
                  <w:rFonts w:ascii="Calibri"/>
                  <w:spacing w:val="-2"/>
                  <w:sz w:val="18"/>
                  <w:u w:color="0000FF"/>
                </w:rPr>
                <w:t>Vermicompost@3.75t/ha</w:t>
              </w:r>
            </w:hyperlink>
          </w:p>
        </w:tc>
        <w:tc>
          <w:tcPr>
            <w:tcW w:w="1053" w:type="dxa"/>
            <w:gridSpan w:val="2"/>
          </w:tcPr>
          <w:p w:rsidR="00C534F3" w:rsidRDefault="00787A42">
            <w:pPr>
              <w:pStyle w:val="TableParagraph"/>
              <w:ind w:left="101"/>
              <w:rPr>
                <w:sz w:val="18"/>
              </w:rPr>
            </w:pPr>
            <w:r>
              <w:rPr>
                <w:spacing w:val="-2"/>
                <w:w w:val="105"/>
                <w:sz w:val="18"/>
              </w:rPr>
              <w:t>15.747s</w:t>
            </w:r>
          </w:p>
        </w:tc>
        <w:tc>
          <w:tcPr>
            <w:tcW w:w="1055" w:type="dxa"/>
            <w:gridSpan w:val="2"/>
          </w:tcPr>
          <w:p w:rsidR="00C534F3" w:rsidRDefault="00787A42">
            <w:pPr>
              <w:pStyle w:val="TableParagraph"/>
              <w:ind w:left="104"/>
              <w:rPr>
                <w:sz w:val="18"/>
              </w:rPr>
            </w:pPr>
            <w:r>
              <w:rPr>
                <w:spacing w:val="-2"/>
                <w:w w:val="105"/>
                <w:sz w:val="18"/>
              </w:rPr>
              <w:t>43.230</w:t>
            </w:r>
          </w:p>
        </w:tc>
        <w:tc>
          <w:tcPr>
            <w:tcW w:w="1303" w:type="dxa"/>
            <w:gridSpan w:val="2"/>
          </w:tcPr>
          <w:p w:rsidR="00C534F3" w:rsidRDefault="00787A42">
            <w:pPr>
              <w:pStyle w:val="TableParagraph"/>
              <w:ind w:left="103"/>
              <w:rPr>
                <w:sz w:val="18"/>
              </w:rPr>
            </w:pPr>
            <w:r>
              <w:rPr>
                <w:spacing w:val="-2"/>
                <w:w w:val="105"/>
                <w:sz w:val="18"/>
              </w:rPr>
              <w:t>60.533</w:t>
            </w:r>
          </w:p>
        </w:tc>
        <w:tc>
          <w:tcPr>
            <w:tcW w:w="1146" w:type="dxa"/>
            <w:gridSpan w:val="2"/>
          </w:tcPr>
          <w:p w:rsidR="00C534F3" w:rsidRDefault="00787A42">
            <w:pPr>
              <w:pStyle w:val="TableParagraph"/>
              <w:ind w:left="103"/>
              <w:rPr>
                <w:sz w:val="18"/>
              </w:rPr>
            </w:pPr>
            <w:r>
              <w:rPr>
                <w:spacing w:val="-2"/>
                <w:w w:val="105"/>
                <w:sz w:val="18"/>
              </w:rPr>
              <w:t>3.133</w:t>
            </w:r>
          </w:p>
        </w:tc>
        <w:tc>
          <w:tcPr>
            <w:tcW w:w="1149" w:type="dxa"/>
            <w:gridSpan w:val="2"/>
          </w:tcPr>
          <w:p w:rsidR="00C534F3" w:rsidRDefault="00787A42">
            <w:pPr>
              <w:pStyle w:val="TableParagraph"/>
              <w:ind w:left="106"/>
              <w:rPr>
                <w:sz w:val="18"/>
              </w:rPr>
            </w:pPr>
            <w:r>
              <w:rPr>
                <w:spacing w:val="-2"/>
                <w:w w:val="105"/>
                <w:sz w:val="18"/>
              </w:rPr>
              <w:t>6.773</w:t>
            </w:r>
          </w:p>
        </w:tc>
        <w:tc>
          <w:tcPr>
            <w:tcW w:w="1146" w:type="dxa"/>
            <w:gridSpan w:val="2"/>
          </w:tcPr>
          <w:p w:rsidR="00C534F3" w:rsidRDefault="00787A42">
            <w:pPr>
              <w:pStyle w:val="TableParagraph"/>
              <w:rPr>
                <w:sz w:val="18"/>
              </w:rPr>
            </w:pPr>
            <w:r>
              <w:rPr>
                <w:spacing w:val="-2"/>
                <w:w w:val="105"/>
                <w:sz w:val="18"/>
              </w:rPr>
              <w:t>9.677</w:t>
            </w:r>
          </w:p>
        </w:tc>
      </w:tr>
      <w:tr w:rsidR="00C534F3">
        <w:trPr>
          <w:trHeight w:val="228"/>
        </w:trPr>
        <w:tc>
          <w:tcPr>
            <w:tcW w:w="2615" w:type="dxa"/>
            <w:gridSpan w:val="2"/>
          </w:tcPr>
          <w:p w:rsidR="00C534F3" w:rsidRDefault="00787A42">
            <w:pPr>
              <w:pStyle w:val="TableParagraph"/>
              <w:spacing w:line="202" w:lineRule="exact"/>
              <w:ind w:left="103"/>
              <w:rPr>
                <w:rFonts w:ascii="Calibri"/>
                <w:sz w:val="18"/>
              </w:rPr>
            </w:pPr>
            <w:r>
              <w:rPr>
                <w:rFonts w:ascii="Calibri"/>
                <w:w w:val="105"/>
                <w:sz w:val="18"/>
              </w:rPr>
              <w:t>T0</w:t>
            </w:r>
            <w:r>
              <w:rPr>
                <w:rFonts w:ascii="Calibri"/>
                <w:spacing w:val="-8"/>
                <w:w w:val="105"/>
                <w:sz w:val="18"/>
              </w:rPr>
              <w:t xml:space="preserve"> </w:t>
            </w:r>
            <w:r>
              <w:rPr>
                <w:rFonts w:ascii="Calibri"/>
                <w:spacing w:val="-2"/>
                <w:w w:val="105"/>
                <w:sz w:val="18"/>
              </w:rPr>
              <w:t>control</w:t>
            </w:r>
          </w:p>
        </w:tc>
        <w:tc>
          <w:tcPr>
            <w:tcW w:w="1053" w:type="dxa"/>
            <w:gridSpan w:val="2"/>
          </w:tcPr>
          <w:p w:rsidR="00C534F3" w:rsidRDefault="00787A42">
            <w:pPr>
              <w:pStyle w:val="TableParagraph"/>
              <w:spacing w:before="8" w:line="201" w:lineRule="exact"/>
              <w:ind w:left="101"/>
              <w:rPr>
                <w:sz w:val="18"/>
              </w:rPr>
            </w:pPr>
            <w:r>
              <w:rPr>
                <w:spacing w:val="-2"/>
                <w:w w:val="105"/>
                <w:sz w:val="18"/>
              </w:rPr>
              <w:t>10.613</w:t>
            </w:r>
          </w:p>
        </w:tc>
        <w:tc>
          <w:tcPr>
            <w:tcW w:w="1055" w:type="dxa"/>
            <w:gridSpan w:val="2"/>
          </w:tcPr>
          <w:p w:rsidR="00C534F3" w:rsidRDefault="00787A42">
            <w:pPr>
              <w:pStyle w:val="TableParagraph"/>
              <w:spacing w:before="8" w:line="201" w:lineRule="exact"/>
              <w:ind w:left="104"/>
              <w:rPr>
                <w:sz w:val="18"/>
              </w:rPr>
            </w:pPr>
            <w:r>
              <w:rPr>
                <w:spacing w:val="-2"/>
                <w:w w:val="105"/>
                <w:sz w:val="18"/>
              </w:rPr>
              <w:t>42.720</w:t>
            </w:r>
          </w:p>
        </w:tc>
        <w:tc>
          <w:tcPr>
            <w:tcW w:w="1303" w:type="dxa"/>
            <w:gridSpan w:val="2"/>
          </w:tcPr>
          <w:p w:rsidR="00C534F3" w:rsidRDefault="00787A42">
            <w:pPr>
              <w:pStyle w:val="TableParagraph"/>
              <w:spacing w:before="8" w:line="201" w:lineRule="exact"/>
              <w:ind w:left="103"/>
              <w:rPr>
                <w:sz w:val="18"/>
              </w:rPr>
            </w:pPr>
            <w:r>
              <w:rPr>
                <w:spacing w:val="-2"/>
                <w:w w:val="105"/>
                <w:sz w:val="18"/>
              </w:rPr>
              <w:t>51.563</w:t>
            </w:r>
          </w:p>
        </w:tc>
        <w:tc>
          <w:tcPr>
            <w:tcW w:w="1146" w:type="dxa"/>
            <w:gridSpan w:val="2"/>
          </w:tcPr>
          <w:p w:rsidR="00C534F3" w:rsidRDefault="00787A42">
            <w:pPr>
              <w:pStyle w:val="TableParagraph"/>
              <w:spacing w:before="8" w:line="201" w:lineRule="exact"/>
              <w:rPr>
                <w:sz w:val="18"/>
              </w:rPr>
            </w:pPr>
            <w:r>
              <w:rPr>
                <w:spacing w:val="-2"/>
                <w:w w:val="105"/>
                <w:sz w:val="18"/>
              </w:rPr>
              <w:t>2.127</w:t>
            </w:r>
          </w:p>
        </w:tc>
        <w:tc>
          <w:tcPr>
            <w:tcW w:w="1149" w:type="dxa"/>
            <w:gridSpan w:val="2"/>
          </w:tcPr>
          <w:p w:rsidR="00C534F3" w:rsidRDefault="00787A42">
            <w:pPr>
              <w:pStyle w:val="TableParagraph"/>
              <w:spacing w:before="8" w:line="201" w:lineRule="exact"/>
              <w:ind w:left="108"/>
              <w:rPr>
                <w:sz w:val="18"/>
              </w:rPr>
            </w:pPr>
            <w:r>
              <w:rPr>
                <w:spacing w:val="-2"/>
                <w:w w:val="105"/>
                <w:sz w:val="18"/>
              </w:rPr>
              <w:t>5.440</w:t>
            </w:r>
          </w:p>
        </w:tc>
        <w:tc>
          <w:tcPr>
            <w:tcW w:w="1146" w:type="dxa"/>
            <w:gridSpan w:val="2"/>
          </w:tcPr>
          <w:p w:rsidR="00C534F3" w:rsidRDefault="00787A42">
            <w:pPr>
              <w:pStyle w:val="TableParagraph"/>
              <w:spacing w:before="8" w:line="201" w:lineRule="exact"/>
              <w:rPr>
                <w:sz w:val="18"/>
              </w:rPr>
            </w:pPr>
            <w:r>
              <w:rPr>
                <w:spacing w:val="-2"/>
                <w:w w:val="105"/>
                <w:sz w:val="18"/>
              </w:rPr>
              <w:t>7.380</w:t>
            </w:r>
          </w:p>
        </w:tc>
      </w:tr>
      <w:tr w:rsidR="00C534F3">
        <w:trPr>
          <w:trHeight w:val="230"/>
        </w:trPr>
        <w:tc>
          <w:tcPr>
            <w:tcW w:w="2615" w:type="dxa"/>
            <w:gridSpan w:val="2"/>
          </w:tcPr>
          <w:p w:rsidR="00C534F3" w:rsidRDefault="00787A42">
            <w:pPr>
              <w:pStyle w:val="TableParagraph"/>
              <w:spacing w:before="8" w:line="202" w:lineRule="exact"/>
              <w:ind w:left="103"/>
              <w:rPr>
                <w:rFonts w:ascii="Calibri"/>
                <w:sz w:val="18"/>
              </w:rPr>
            </w:pPr>
            <w:r>
              <w:rPr>
                <w:rFonts w:ascii="Calibri"/>
                <w:w w:val="105"/>
                <w:sz w:val="18"/>
              </w:rPr>
              <w:t>C.D.</w:t>
            </w:r>
            <w:r>
              <w:rPr>
                <w:rFonts w:ascii="Calibri"/>
                <w:spacing w:val="-9"/>
                <w:w w:val="105"/>
                <w:sz w:val="18"/>
              </w:rPr>
              <w:t xml:space="preserve"> </w:t>
            </w:r>
            <w:r>
              <w:rPr>
                <w:rFonts w:ascii="Calibri"/>
                <w:w w:val="105"/>
                <w:sz w:val="18"/>
              </w:rPr>
              <w:t>at</w:t>
            </w:r>
            <w:r>
              <w:rPr>
                <w:rFonts w:ascii="Calibri"/>
                <w:spacing w:val="-6"/>
                <w:w w:val="105"/>
                <w:sz w:val="18"/>
              </w:rPr>
              <w:t xml:space="preserve"> </w:t>
            </w:r>
            <w:r>
              <w:rPr>
                <w:rFonts w:ascii="Calibri"/>
                <w:w w:val="105"/>
                <w:sz w:val="18"/>
              </w:rPr>
              <w:t>5%</w:t>
            </w:r>
            <w:r>
              <w:rPr>
                <w:rFonts w:ascii="Calibri"/>
                <w:spacing w:val="-8"/>
                <w:w w:val="105"/>
                <w:sz w:val="18"/>
              </w:rPr>
              <w:t xml:space="preserve"> </w:t>
            </w:r>
            <w:r>
              <w:rPr>
                <w:rFonts w:ascii="Calibri"/>
                <w:spacing w:val="-2"/>
                <w:w w:val="105"/>
                <w:sz w:val="18"/>
              </w:rPr>
              <w:t>level</w:t>
            </w:r>
          </w:p>
        </w:tc>
        <w:tc>
          <w:tcPr>
            <w:tcW w:w="1053" w:type="dxa"/>
            <w:gridSpan w:val="2"/>
          </w:tcPr>
          <w:p w:rsidR="00C534F3" w:rsidRDefault="00787A42">
            <w:pPr>
              <w:pStyle w:val="TableParagraph"/>
              <w:spacing w:line="203" w:lineRule="exact"/>
              <w:ind w:left="101"/>
              <w:rPr>
                <w:sz w:val="18"/>
              </w:rPr>
            </w:pPr>
            <w:r>
              <w:rPr>
                <w:spacing w:val="-2"/>
                <w:w w:val="105"/>
                <w:sz w:val="18"/>
              </w:rPr>
              <w:t>0.443</w:t>
            </w:r>
          </w:p>
        </w:tc>
        <w:tc>
          <w:tcPr>
            <w:tcW w:w="1055" w:type="dxa"/>
            <w:gridSpan w:val="2"/>
          </w:tcPr>
          <w:p w:rsidR="00C534F3" w:rsidRDefault="00787A42">
            <w:pPr>
              <w:pStyle w:val="TableParagraph"/>
              <w:spacing w:line="203" w:lineRule="exact"/>
              <w:ind w:left="104"/>
              <w:rPr>
                <w:sz w:val="18"/>
              </w:rPr>
            </w:pPr>
            <w:r>
              <w:rPr>
                <w:spacing w:val="-2"/>
                <w:w w:val="105"/>
                <w:sz w:val="18"/>
              </w:rPr>
              <w:t>1.567</w:t>
            </w:r>
          </w:p>
        </w:tc>
        <w:tc>
          <w:tcPr>
            <w:tcW w:w="1303" w:type="dxa"/>
            <w:gridSpan w:val="2"/>
          </w:tcPr>
          <w:p w:rsidR="00C534F3" w:rsidRDefault="00787A42">
            <w:pPr>
              <w:pStyle w:val="TableParagraph"/>
              <w:spacing w:line="203" w:lineRule="exact"/>
              <w:ind w:left="103"/>
              <w:rPr>
                <w:sz w:val="18"/>
              </w:rPr>
            </w:pPr>
            <w:r>
              <w:rPr>
                <w:spacing w:val="-2"/>
                <w:w w:val="105"/>
                <w:sz w:val="18"/>
              </w:rPr>
              <w:t>0.367</w:t>
            </w:r>
          </w:p>
        </w:tc>
        <w:tc>
          <w:tcPr>
            <w:tcW w:w="1146" w:type="dxa"/>
            <w:gridSpan w:val="2"/>
          </w:tcPr>
          <w:p w:rsidR="00C534F3" w:rsidRDefault="00787A42">
            <w:pPr>
              <w:pStyle w:val="TableParagraph"/>
              <w:spacing w:line="203" w:lineRule="exact"/>
              <w:ind w:left="103"/>
              <w:rPr>
                <w:sz w:val="18"/>
              </w:rPr>
            </w:pPr>
            <w:r>
              <w:rPr>
                <w:spacing w:val="-2"/>
                <w:w w:val="105"/>
                <w:sz w:val="18"/>
              </w:rPr>
              <w:t>0.344</w:t>
            </w:r>
          </w:p>
        </w:tc>
        <w:tc>
          <w:tcPr>
            <w:tcW w:w="1149" w:type="dxa"/>
            <w:gridSpan w:val="2"/>
          </w:tcPr>
          <w:p w:rsidR="00C534F3" w:rsidRDefault="00787A42">
            <w:pPr>
              <w:pStyle w:val="TableParagraph"/>
              <w:spacing w:line="203" w:lineRule="exact"/>
              <w:ind w:left="106"/>
              <w:rPr>
                <w:sz w:val="18"/>
              </w:rPr>
            </w:pPr>
            <w:r>
              <w:rPr>
                <w:spacing w:val="-2"/>
                <w:w w:val="105"/>
                <w:sz w:val="18"/>
              </w:rPr>
              <w:t>0.851</w:t>
            </w:r>
          </w:p>
        </w:tc>
        <w:tc>
          <w:tcPr>
            <w:tcW w:w="1146" w:type="dxa"/>
            <w:gridSpan w:val="2"/>
          </w:tcPr>
          <w:p w:rsidR="00C534F3" w:rsidRDefault="00787A42">
            <w:pPr>
              <w:pStyle w:val="TableParagraph"/>
              <w:spacing w:line="203" w:lineRule="exact"/>
              <w:rPr>
                <w:sz w:val="18"/>
              </w:rPr>
            </w:pPr>
            <w:r>
              <w:rPr>
                <w:spacing w:val="-2"/>
                <w:w w:val="105"/>
                <w:sz w:val="18"/>
              </w:rPr>
              <w:t>0.395</w:t>
            </w:r>
          </w:p>
        </w:tc>
      </w:tr>
      <w:tr w:rsidR="00C534F3">
        <w:trPr>
          <w:trHeight w:val="236"/>
        </w:trPr>
        <w:tc>
          <w:tcPr>
            <w:tcW w:w="2615" w:type="dxa"/>
            <w:gridSpan w:val="2"/>
            <w:tcBorders>
              <w:bottom w:val="double" w:sz="4" w:space="0" w:color="000000"/>
            </w:tcBorders>
          </w:tcPr>
          <w:p w:rsidR="00C534F3" w:rsidRDefault="00787A42">
            <w:pPr>
              <w:pStyle w:val="TableParagraph"/>
              <w:spacing w:before="8" w:line="208" w:lineRule="exact"/>
              <w:ind w:left="103"/>
              <w:rPr>
                <w:rFonts w:ascii="Calibri" w:hAnsi="Calibri"/>
                <w:sz w:val="18"/>
              </w:rPr>
            </w:pPr>
            <w:proofErr w:type="spellStart"/>
            <w:r>
              <w:rPr>
                <w:rFonts w:ascii="Calibri" w:hAnsi="Calibri"/>
                <w:spacing w:val="-4"/>
                <w:w w:val="105"/>
                <w:sz w:val="18"/>
              </w:rPr>
              <w:t>SEm</w:t>
            </w:r>
            <w:proofErr w:type="spellEnd"/>
            <w:r>
              <w:rPr>
                <w:rFonts w:ascii="Calibri" w:hAnsi="Calibri"/>
                <w:spacing w:val="-4"/>
                <w:w w:val="105"/>
                <w:sz w:val="18"/>
              </w:rPr>
              <w:t>±</w:t>
            </w:r>
          </w:p>
        </w:tc>
        <w:tc>
          <w:tcPr>
            <w:tcW w:w="1053" w:type="dxa"/>
            <w:gridSpan w:val="2"/>
            <w:tcBorders>
              <w:bottom w:val="double" w:sz="4" w:space="0" w:color="000000"/>
            </w:tcBorders>
          </w:tcPr>
          <w:p w:rsidR="00C534F3" w:rsidRDefault="00787A42">
            <w:pPr>
              <w:pStyle w:val="TableParagraph"/>
              <w:ind w:left="101"/>
              <w:rPr>
                <w:sz w:val="18"/>
              </w:rPr>
            </w:pPr>
            <w:r>
              <w:rPr>
                <w:spacing w:val="-2"/>
                <w:w w:val="105"/>
                <w:sz w:val="18"/>
              </w:rPr>
              <w:t>0.145</w:t>
            </w:r>
          </w:p>
        </w:tc>
        <w:tc>
          <w:tcPr>
            <w:tcW w:w="1055" w:type="dxa"/>
            <w:gridSpan w:val="2"/>
            <w:tcBorders>
              <w:bottom w:val="double" w:sz="4" w:space="0" w:color="000000"/>
            </w:tcBorders>
          </w:tcPr>
          <w:p w:rsidR="00C534F3" w:rsidRDefault="00787A42">
            <w:pPr>
              <w:pStyle w:val="TableParagraph"/>
              <w:ind w:left="104"/>
              <w:rPr>
                <w:sz w:val="18"/>
              </w:rPr>
            </w:pPr>
            <w:r>
              <w:rPr>
                <w:spacing w:val="-2"/>
                <w:w w:val="105"/>
                <w:sz w:val="18"/>
              </w:rPr>
              <w:t>0.512</w:t>
            </w:r>
          </w:p>
        </w:tc>
        <w:tc>
          <w:tcPr>
            <w:tcW w:w="1303" w:type="dxa"/>
            <w:gridSpan w:val="2"/>
            <w:tcBorders>
              <w:bottom w:val="double" w:sz="4" w:space="0" w:color="000000"/>
            </w:tcBorders>
          </w:tcPr>
          <w:p w:rsidR="00C534F3" w:rsidRDefault="00787A42">
            <w:pPr>
              <w:pStyle w:val="TableParagraph"/>
              <w:ind w:left="103"/>
              <w:rPr>
                <w:sz w:val="18"/>
              </w:rPr>
            </w:pPr>
            <w:r>
              <w:rPr>
                <w:spacing w:val="-4"/>
                <w:w w:val="105"/>
                <w:sz w:val="18"/>
              </w:rPr>
              <w:t>0.12</w:t>
            </w:r>
          </w:p>
        </w:tc>
        <w:tc>
          <w:tcPr>
            <w:tcW w:w="1146" w:type="dxa"/>
            <w:gridSpan w:val="2"/>
            <w:tcBorders>
              <w:bottom w:val="double" w:sz="4" w:space="0" w:color="000000"/>
            </w:tcBorders>
          </w:tcPr>
          <w:p w:rsidR="00C534F3" w:rsidRDefault="00787A42">
            <w:pPr>
              <w:pStyle w:val="TableParagraph"/>
              <w:rPr>
                <w:sz w:val="18"/>
              </w:rPr>
            </w:pPr>
            <w:r>
              <w:rPr>
                <w:spacing w:val="-2"/>
                <w:w w:val="105"/>
                <w:sz w:val="18"/>
              </w:rPr>
              <w:t>0.112</w:t>
            </w:r>
          </w:p>
        </w:tc>
        <w:tc>
          <w:tcPr>
            <w:tcW w:w="1149" w:type="dxa"/>
            <w:gridSpan w:val="2"/>
            <w:tcBorders>
              <w:bottom w:val="double" w:sz="4" w:space="0" w:color="000000"/>
            </w:tcBorders>
          </w:tcPr>
          <w:p w:rsidR="00C534F3" w:rsidRDefault="00787A42">
            <w:pPr>
              <w:pStyle w:val="TableParagraph"/>
              <w:ind w:left="108"/>
              <w:rPr>
                <w:sz w:val="18"/>
              </w:rPr>
            </w:pPr>
            <w:r>
              <w:rPr>
                <w:spacing w:val="-2"/>
                <w:w w:val="105"/>
                <w:sz w:val="18"/>
              </w:rPr>
              <w:t>0.278</w:t>
            </w:r>
          </w:p>
        </w:tc>
        <w:tc>
          <w:tcPr>
            <w:tcW w:w="1146" w:type="dxa"/>
            <w:gridSpan w:val="2"/>
            <w:tcBorders>
              <w:bottom w:val="double" w:sz="4" w:space="0" w:color="000000"/>
            </w:tcBorders>
          </w:tcPr>
          <w:p w:rsidR="00C534F3" w:rsidRDefault="00787A42">
            <w:pPr>
              <w:pStyle w:val="TableParagraph"/>
              <w:rPr>
                <w:sz w:val="18"/>
              </w:rPr>
            </w:pPr>
            <w:r>
              <w:rPr>
                <w:spacing w:val="-2"/>
                <w:w w:val="105"/>
                <w:sz w:val="18"/>
              </w:rPr>
              <w:t>0.129</w:t>
            </w:r>
          </w:p>
        </w:tc>
      </w:tr>
      <w:tr w:rsidR="00C534F3">
        <w:trPr>
          <w:trHeight w:val="697"/>
        </w:trPr>
        <w:tc>
          <w:tcPr>
            <w:tcW w:w="2138" w:type="dxa"/>
            <w:tcBorders>
              <w:top w:val="double" w:sz="4" w:space="0" w:color="000000"/>
            </w:tcBorders>
          </w:tcPr>
          <w:p w:rsidR="00C534F3" w:rsidRDefault="00787A42">
            <w:pPr>
              <w:pStyle w:val="TableParagraph"/>
              <w:spacing w:before="18"/>
              <w:ind w:left="103"/>
              <w:rPr>
                <w:b/>
                <w:sz w:val="18"/>
              </w:rPr>
            </w:pPr>
            <w:r>
              <w:rPr>
                <w:b/>
                <w:spacing w:val="-2"/>
                <w:w w:val="105"/>
                <w:sz w:val="18"/>
              </w:rPr>
              <w:t>Treatment</w:t>
            </w:r>
          </w:p>
        </w:tc>
        <w:tc>
          <w:tcPr>
            <w:tcW w:w="1117" w:type="dxa"/>
            <w:gridSpan w:val="2"/>
            <w:tcBorders>
              <w:top w:val="double" w:sz="4" w:space="0" w:color="000000"/>
            </w:tcBorders>
          </w:tcPr>
          <w:p w:rsidR="00C534F3" w:rsidRDefault="00787A42">
            <w:pPr>
              <w:pStyle w:val="TableParagraph"/>
              <w:spacing w:before="17" w:line="249" w:lineRule="auto"/>
              <w:ind w:left="103"/>
              <w:rPr>
                <w:rFonts w:ascii="Calibri"/>
                <w:b/>
                <w:sz w:val="18"/>
              </w:rPr>
            </w:pPr>
            <w:r>
              <w:rPr>
                <w:rFonts w:ascii="Calibri"/>
                <w:b/>
                <w:spacing w:val="-4"/>
                <w:w w:val="105"/>
                <w:sz w:val="18"/>
              </w:rPr>
              <w:t>Neck</w:t>
            </w:r>
            <w:r>
              <w:rPr>
                <w:rFonts w:ascii="Calibri"/>
                <w:b/>
                <w:spacing w:val="-2"/>
                <w:w w:val="105"/>
                <w:sz w:val="18"/>
              </w:rPr>
              <w:t xml:space="preserve"> </w:t>
            </w:r>
            <w:r>
              <w:rPr>
                <w:rFonts w:ascii="Calibri"/>
                <w:b/>
                <w:spacing w:val="-2"/>
                <w:sz w:val="18"/>
              </w:rPr>
              <w:t>thickness</w:t>
            </w:r>
          </w:p>
          <w:p w:rsidR="00C534F3" w:rsidRDefault="00787A42">
            <w:pPr>
              <w:pStyle w:val="TableParagraph"/>
              <w:spacing w:before="2" w:line="202" w:lineRule="exact"/>
              <w:ind w:left="103"/>
              <w:rPr>
                <w:rFonts w:ascii="Calibri"/>
                <w:b/>
                <w:sz w:val="18"/>
              </w:rPr>
            </w:pPr>
            <w:r>
              <w:rPr>
                <w:rFonts w:ascii="Calibri"/>
                <w:b/>
                <w:spacing w:val="-4"/>
                <w:w w:val="105"/>
                <w:sz w:val="18"/>
              </w:rPr>
              <w:t>(cm)</w:t>
            </w:r>
          </w:p>
        </w:tc>
        <w:tc>
          <w:tcPr>
            <w:tcW w:w="1028" w:type="dxa"/>
            <w:gridSpan w:val="2"/>
            <w:tcBorders>
              <w:top w:val="double" w:sz="4" w:space="0" w:color="000000"/>
            </w:tcBorders>
          </w:tcPr>
          <w:p w:rsidR="00C534F3" w:rsidRDefault="00787A42">
            <w:pPr>
              <w:pStyle w:val="TableParagraph"/>
              <w:spacing w:before="18" w:line="247" w:lineRule="auto"/>
              <w:ind w:left="102"/>
              <w:rPr>
                <w:b/>
                <w:sz w:val="18"/>
              </w:rPr>
            </w:pPr>
            <w:r>
              <w:rPr>
                <w:b/>
                <w:w w:val="105"/>
                <w:sz w:val="18"/>
              </w:rPr>
              <w:t>Length</w:t>
            </w:r>
            <w:r>
              <w:rPr>
                <w:b/>
                <w:spacing w:val="15"/>
                <w:w w:val="105"/>
                <w:sz w:val="18"/>
              </w:rPr>
              <w:t xml:space="preserve"> </w:t>
            </w:r>
            <w:r>
              <w:rPr>
                <w:b/>
                <w:w w:val="105"/>
                <w:sz w:val="18"/>
              </w:rPr>
              <w:t>of bulb</w:t>
            </w:r>
            <w:r>
              <w:rPr>
                <w:b/>
                <w:spacing w:val="-10"/>
                <w:w w:val="105"/>
                <w:sz w:val="18"/>
              </w:rPr>
              <w:t xml:space="preserve"> </w:t>
            </w:r>
            <w:r>
              <w:rPr>
                <w:b/>
                <w:spacing w:val="-4"/>
                <w:w w:val="105"/>
                <w:sz w:val="18"/>
              </w:rPr>
              <w:t>(cm)</w:t>
            </w:r>
          </w:p>
        </w:tc>
        <w:tc>
          <w:tcPr>
            <w:tcW w:w="1116" w:type="dxa"/>
            <w:gridSpan w:val="2"/>
            <w:tcBorders>
              <w:top w:val="double" w:sz="4" w:space="0" w:color="000000"/>
            </w:tcBorders>
          </w:tcPr>
          <w:p w:rsidR="00C534F3" w:rsidRDefault="00787A42">
            <w:pPr>
              <w:pStyle w:val="TableParagraph"/>
              <w:spacing w:before="17" w:line="249" w:lineRule="auto"/>
              <w:ind w:left="106" w:right="102"/>
              <w:rPr>
                <w:rFonts w:ascii="Calibri"/>
                <w:b/>
                <w:sz w:val="18"/>
              </w:rPr>
            </w:pPr>
            <w:r>
              <w:rPr>
                <w:rFonts w:ascii="Calibri"/>
                <w:b/>
                <w:spacing w:val="-2"/>
                <w:w w:val="105"/>
                <w:sz w:val="18"/>
              </w:rPr>
              <w:t>Diameter</w:t>
            </w:r>
            <w:r>
              <w:rPr>
                <w:rFonts w:ascii="Calibri"/>
                <w:b/>
                <w:spacing w:val="40"/>
                <w:w w:val="105"/>
                <w:sz w:val="18"/>
              </w:rPr>
              <w:t xml:space="preserve"> </w:t>
            </w:r>
            <w:r>
              <w:rPr>
                <w:rFonts w:ascii="Calibri"/>
                <w:b/>
                <w:spacing w:val="-2"/>
                <w:w w:val="105"/>
                <w:sz w:val="18"/>
              </w:rPr>
              <w:t>of</w:t>
            </w:r>
            <w:r>
              <w:rPr>
                <w:rFonts w:ascii="Calibri"/>
                <w:b/>
                <w:spacing w:val="-9"/>
                <w:w w:val="105"/>
                <w:sz w:val="18"/>
              </w:rPr>
              <w:t xml:space="preserve"> </w:t>
            </w:r>
            <w:r>
              <w:rPr>
                <w:rFonts w:ascii="Calibri"/>
                <w:b/>
                <w:spacing w:val="-2"/>
                <w:w w:val="105"/>
                <w:sz w:val="18"/>
              </w:rPr>
              <w:t>bulb(cm)</w:t>
            </w:r>
          </w:p>
        </w:tc>
        <w:tc>
          <w:tcPr>
            <w:tcW w:w="1050" w:type="dxa"/>
            <w:gridSpan w:val="2"/>
            <w:tcBorders>
              <w:top w:val="double" w:sz="4" w:space="0" w:color="000000"/>
            </w:tcBorders>
          </w:tcPr>
          <w:p w:rsidR="00C534F3" w:rsidRDefault="00787A42">
            <w:pPr>
              <w:pStyle w:val="TableParagraph"/>
              <w:spacing w:before="17" w:line="249" w:lineRule="auto"/>
              <w:ind w:left="106" w:right="83"/>
              <w:rPr>
                <w:rFonts w:ascii="Calibri"/>
                <w:b/>
                <w:sz w:val="18"/>
              </w:rPr>
            </w:pPr>
            <w:r>
              <w:rPr>
                <w:rFonts w:ascii="Calibri"/>
                <w:b/>
                <w:spacing w:val="-2"/>
                <w:w w:val="105"/>
                <w:sz w:val="18"/>
              </w:rPr>
              <w:t xml:space="preserve">Fresh </w:t>
            </w:r>
            <w:r>
              <w:rPr>
                <w:rFonts w:ascii="Calibri"/>
                <w:b/>
                <w:w w:val="105"/>
                <w:sz w:val="18"/>
              </w:rPr>
              <w:t>weight</w:t>
            </w:r>
            <w:r>
              <w:rPr>
                <w:rFonts w:ascii="Calibri"/>
                <w:b/>
                <w:spacing w:val="79"/>
                <w:w w:val="150"/>
                <w:sz w:val="18"/>
              </w:rPr>
              <w:t xml:space="preserve"> </w:t>
            </w:r>
            <w:r>
              <w:rPr>
                <w:rFonts w:ascii="Calibri"/>
                <w:b/>
                <w:spacing w:val="-5"/>
                <w:w w:val="105"/>
                <w:sz w:val="18"/>
              </w:rPr>
              <w:t>of</w:t>
            </w:r>
          </w:p>
          <w:p w:rsidR="00C534F3" w:rsidRDefault="00787A42">
            <w:pPr>
              <w:pStyle w:val="TableParagraph"/>
              <w:spacing w:before="2" w:line="202" w:lineRule="exact"/>
              <w:ind w:left="106"/>
              <w:rPr>
                <w:rFonts w:ascii="Calibri"/>
                <w:b/>
                <w:sz w:val="18"/>
              </w:rPr>
            </w:pPr>
            <w:r>
              <w:rPr>
                <w:rFonts w:ascii="Calibri"/>
                <w:b/>
                <w:w w:val="105"/>
                <w:sz w:val="18"/>
              </w:rPr>
              <w:t>bulb</w:t>
            </w:r>
            <w:r>
              <w:rPr>
                <w:rFonts w:ascii="Calibri"/>
                <w:b/>
                <w:spacing w:val="-7"/>
                <w:w w:val="105"/>
                <w:sz w:val="18"/>
              </w:rPr>
              <w:t xml:space="preserve"> </w:t>
            </w:r>
            <w:r>
              <w:rPr>
                <w:rFonts w:ascii="Calibri"/>
                <w:b/>
                <w:spacing w:val="-4"/>
                <w:w w:val="105"/>
                <w:sz w:val="18"/>
              </w:rPr>
              <w:t>(gm)</w:t>
            </w:r>
          </w:p>
        </w:tc>
        <w:tc>
          <w:tcPr>
            <w:tcW w:w="1019" w:type="dxa"/>
            <w:gridSpan w:val="2"/>
            <w:tcBorders>
              <w:top w:val="double" w:sz="4" w:space="0" w:color="000000"/>
            </w:tcBorders>
          </w:tcPr>
          <w:p w:rsidR="00C534F3" w:rsidRDefault="00787A42">
            <w:pPr>
              <w:pStyle w:val="TableParagraph"/>
              <w:spacing w:before="17" w:line="249" w:lineRule="auto"/>
              <w:ind w:left="107" w:right="81"/>
              <w:rPr>
                <w:rFonts w:ascii="Calibri"/>
                <w:b/>
                <w:sz w:val="18"/>
              </w:rPr>
            </w:pPr>
            <w:r>
              <w:rPr>
                <w:rFonts w:ascii="Calibri"/>
                <w:b/>
                <w:spacing w:val="-4"/>
                <w:w w:val="105"/>
                <w:sz w:val="18"/>
              </w:rPr>
              <w:t>Dry</w:t>
            </w:r>
            <w:r>
              <w:rPr>
                <w:rFonts w:ascii="Calibri"/>
                <w:b/>
                <w:spacing w:val="40"/>
                <w:w w:val="105"/>
                <w:sz w:val="18"/>
              </w:rPr>
              <w:t xml:space="preserve"> </w:t>
            </w:r>
            <w:r>
              <w:rPr>
                <w:rFonts w:ascii="Calibri"/>
                <w:b/>
                <w:w w:val="105"/>
                <w:sz w:val="18"/>
              </w:rPr>
              <w:t>weight</w:t>
            </w:r>
            <w:r>
              <w:rPr>
                <w:rFonts w:ascii="Calibri"/>
                <w:b/>
                <w:spacing w:val="37"/>
                <w:w w:val="105"/>
                <w:sz w:val="18"/>
              </w:rPr>
              <w:t xml:space="preserve"> </w:t>
            </w:r>
            <w:r>
              <w:rPr>
                <w:rFonts w:ascii="Calibri"/>
                <w:b/>
                <w:w w:val="105"/>
                <w:sz w:val="18"/>
              </w:rPr>
              <w:t>of</w:t>
            </w:r>
          </w:p>
          <w:p w:rsidR="00C534F3" w:rsidRDefault="00787A42">
            <w:pPr>
              <w:pStyle w:val="TableParagraph"/>
              <w:spacing w:before="2" w:line="202" w:lineRule="exact"/>
              <w:ind w:left="107"/>
              <w:rPr>
                <w:rFonts w:ascii="Calibri"/>
                <w:b/>
                <w:sz w:val="18"/>
              </w:rPr>
            </w:pPr>
            <w:r>
              <w:rPr>
                <w:rFonts w:ascii="Calibri"/>
                <w:b/>
                <w:spacing w:val="-2"/>
                <w:w w:val="105"/>
                <w:sz w:val="18"/>
              </w:rPr>
              <w:t>bulb(g)</w:t>
            </w:r>
          </w:p>
        </w:tc>
        <w:tc>
          <w:tcPr>
            <w:tcW w:w="987" w:type="dxa"/>
            <w:gridSpan w:val="2"/>
            <w:tcBorders>
              <w:top w:val="double" w:sz="4" w:space="0" w:color="000000"/>
            </w:tcBorders>
          </w:tcPr>
          <w:p w:rsidR="00C534F3" w:rsidRDefault="00787A42">
            <w:pPr>
              <w:pStyle w:val="TableParagraph"/>
              <w:spacing w:before="17" w:line="249" w:lineRule="auto"/>
              <w:ind w:left="111" w:right="63"/>
              <w:rPr>
                <w:rFonts w:ascii="Calibri"/>
                <w:b/>
                <w:sz w:val="18"/>
              </w:rPr>
            </w:pPr>
            <w:r>
              <w:rPr>
                <w:rFonts w:ascii="Calibri"/>
                <w:b/>
                <w:spacing w:val="-4"/>
                <w:w w:val="105"/>
                <w:sz w:val="18"/>
              </w:rPr>
              <w:t>Root</w:t>
            </w:r>
            <w:r>
              <w:rPr>
                <w:rFonts w:ascii="Calibri"/>
                <w:b/>
                <w:spacing w:val="-2"/>
                <w:w w:val="105"/>
                <w:sz w:val="18"/>
              </w:rPr>
              <w:t xml:space="preserve"> </w:t>
            </w:r>
            <w:r>
              <w:rPr>
                <w:rFonts w:ascii="Calibri"/>
                <w:b/>
                <w:spacing w:val="-2"/>
                <w:sz w:val="18"/>
              </w:rPr>
              <w:t>length</w:t>
            </w:r>
          </w:p>
          <w:p w:rsidR="00C534F3" w:rsidRDefault="00787A42">
            <w:pPr>
              <w:pStyle w:val="TableParagraph"/>
              <w:spacing w:before="2" w:line="202" w:lineRule="exact"/>
              <w:ind w:left="111"/>
              <w:rPr>
                <w:rFonts w:ascii="Calibri"/>
                <w:b/>
                <w:sz w:val="18"/>
              </w:rPr>
            </w:pPr>
            <w:r>
              <w:rPr>
                <w:rFonts w:ascii="Calibri"/>
                <w:b/>
                <w:spacing w:val="-4"/>
                <w:w w:val="105"/>
                <w:sz w:val="18"/>
              </w:rPr>
              <w:t>(cm)</w:t>
            </w:r>
          </w:p>
        </w:tc>
        <w:tc>
          <w:tcPr>
            <w:tcW w:w="1012" w:type="dxa"/>
            <w:tcBorders>
              <w:top w:val="double" w:sz="4" w:space="0" w:color="000000"/>
            </w:tcBorders>
          </w:tcPr>
          <w:p w:rsidR="00C534F3" w:rsidRDefault="00787A42">
            <w:pPr>
              <w:pStyle w:val="TableParagraph"/>
              <w:spacing w:before="17" w:line="249" w:lineRule="auto"/>
              <w:ind w:left="108" w:right="30"/>
              <w:rPr>
                <w:rFonts w:ascii="Calibri"/>
                <w:b/>
                <w:sz w:val="18"/>
              </w:rPr>
            </w:pPr>
            <w:r>
              <w:rPr>
                <w:rFonts w:ascii="Calibri"/>
                <w:b/>
                <w:spacing w:val="-2"/>
                <w:w w:val="105"/>
                <w:sz w:val="18"/>
              </w:rPr>
              <w:t xml:space="preserve">Yield </w:t>
            </w:r>
            <w:r>
              <w:rPr>
                <w:rFonts w:ascii="Calibri"/>
                <w:b/>
                <w:spacing w:val="-2"/>
                <w:sz w:val="18"/>
              </w:rPr>
              <w:t>(q/ha.)</w:t>
            </w:r>
          </w:p>
        </w:tc>
      </w:tr>
      <w:tr w:rsidR="00C534F3">
        <w:trPr>
          <w:trHeight w:val="228"/>
        </w:trPr>
        <w:tc>
          <w:tcPr>
            <w:tcW w:w="2138" w:type="dxa"/>
          </w:tcPr>
          <w:p w:rsidR="00C534F3" w:rsidRDefault="00787A42">
            <w:pPr>
              <w:pStyle w:val="TableParagraph"/>
              <w:spacing w:before="8" w:line="200" w:lineRule="exact"/>
              <w:ind w:left="103"/>
              <w:rPr>
                <w:rFonts w:ascii="Calibri"/>
                <w:sz w:val="18"/>
              </w:rPr>
            </w:pPr>
            <w:r>
              <w:rPr>
                <w:rFonts w:ascii="Calibri"/>
                <w:w w:val="105"/>
                <w:sz w:val="18"/>
              </w:rPr>
              <w:t>T1</w:t>
            </w:r>
            <w:r>
              <w:rPr>
                <w:rFonts w:ascii="Calibri"/>
                <w:spacing w:val="-7"/>
                <w:w w:val="105"/>
                <w:sz w:val="18"/>
              </w:rPr>
              <w:t xml:space="preserve"> </w:t>
            </w:r>
            <w:r>
              <w:rPr>
                <w:rFonts w:ascii="Calibri"/>
                <w:w w:val="105"/>
                <w:sz w:val="18"/>
              </w:rPr>
              <w:t>FYM</w:t>
            </w:r>
            <w:r>
              <w:rPr>
                <w:rFonts w:ascii="Calibri"/>
                <w:spacing w:val="-6"/>
                <w:w w:val="105"/>
                <w:sz w:val="18"/>
              </w:rPr>
              <w:t xml:space="preserve"> </w:t>
            </w:r>
            <w:r>
              <w:rPr>
                <w:rFonts w:ascii="Calibri"/>
                <w:w w:val="105"/>
                <w:sz w:val="18"/>
              </w:rPr>
              <w:t>@</w:t>
            </w:r>
            <w:r>
              <w:rPr>
                <w:rFonts w:ascii="Calibri"/>
                <w:spacing w:val="-3"/>
                <w:w w:val="105"/>
                <w:sz w:val="18"/>
              </w:rPr>
              <w:t xml:space="preserve"> </w:t>
            </w:r>
            <w:r>
              <w:rPr>
                <w:rFonts w:ascii="Calibri"/>
                <w:w w:val="105"/>
                <w:sz w:val="18"/>
              </w:rPr>
              <w:t>15</w:t>
            </w:r>
            <w:r>
              <w:rPr>
                <w:rFonts w:ascii="Calibri"/>
                <w:spacing w:val="-3"/>
                <w:w w:val="105"/>
                <w:sz w:val="18"/>
              </w:rPr>
              <w:t xml:space="preserve"> </w:t>
            </w:r>
            <w:r>
              <w:rPr>
                <w:rFonts w:ascii="Calibri"/>
                <w:spacing w:val="-4"/>
                <w:w w:val="105"/>
                <w:sz w:val="18"/>
              </w:rPr>
              <w:t>t/ha</w:t>
            </w:r>
          </w:p>
        </w:tc>
        <w:tc>
          <w:tcPr>
            <w:tcW w:w="1117" w:type="dxa"/>
            <w:gridSpan w:val="2"/>
          </w:tcPr>
          <w:p w:rsidR="00C534F3" w:rsidRDefault="00787A42">
            <w:pPr>
              <w:pStyle w:val="TableParagraph"/>
              <w:spacing w:line="202" w:lineRule="exact"/>
              <w:ind w:left="103"/>
              <w:rPr>
                <w:sz w:val="18"/>
              </w:rPr>
            </w:pPr>
            <w:r>
              <w:rPr>
                <w:spacing w:val="-2"/>
                <w:w w:val="105"/>
                <w:sz w:val="18"/>
              </w:rPr>
              <w:t>1.617</w:t>
            </w:r>
          </w:p>
        </w:tc>
        <w:tc>
          <w:tcPr>
            <w:tcW w:w="1028" w:type="dxa"/>
            <w:gridSpan w:val="2"/>
          </w:tcPr>
          <w:p w:rsidR="00C534F3" w:rsidRDefault="00787A42">
            <w:pPr>
              <w:pStyle w:val="TableParagraph"/>
              <w:spacing w:line="202" w:lineRule="exact"/>
              <w:ind w:left="102"/>
              <w:rPr>
                <w:sz w:val="18"/>
              </w:rPr>
            </w:pPr>
            <w:r>
              <w:rPr>
                <w:spacing w:val="-2"/>
                <w:w w:val="105"/>
                <w:sz w:val="18"/>
              </w:rPr>
              <w:t>3.411</w:t>
            </w:r>
          </w:p>
        </w:tc>
        <w:tc>
          <w:tcPr>
            <w:tcW w:w="1116" w:type="dxa"/>
            <w:gridSpan w:val="2"/>
          </w:tcPr>
          <w:p w:rsidR="00C534F3" w:rsidRDefault="00787A42">
            <w:pPr>
              <w:pStyle w:val="TableParagraph"/>
              <w:spacing w:line="202" w:lineRule="exact"/>
              <w:rPr>
                <w:sz w:val="18"/>
              </w:rPr>
            </w:pPr>
            <w:r>
              <w:rPr>
                <w:spacing w:val="-2"/>
                <w:w w:val="105"/>
                <w:sz w:val="18"/>
              </w:rPr>
              <w:t>4.548</w:t>
            </w:r>
          </w:p>
        </w:tc>
        <w:tc>
          <w:tcPr>
            <w:tcW w:w="1050" w:type="dxa"/>
            <w:gridSpan w:val="2"/>
          </w:tcPr>
          <w:p w:rsidR="00C534F3" w:rsidRDefault="00787A42">
            <w:pPr>
              <w:pStyle w:val="TableParagraph"/>
              <w:spacing w:line="202" w:lineRule="exact"/>
              <w:rPr>
                <w:sz w:val="18"/>
              </w:rPr>
            </w:pPr>
            <w:r>
              <w:rPr>
                <w:spacing w:val="-2"/>
                <w:w w:val="105"/>
                <w:sz w:val="18"/>
              </w:rPr>
              <w:t>115.853</w:t>
            </w:r>
          </w:p>
        </w:tc>
        <w:tc>
          <w:tcPr>
            <w:tcW w:w="1019" w:type="dxa"/>
            <w:gridSpan w:val="2"/>
          </w:tcPr>
          <w:p w:rsidR="00C534F3" w:rsidRDefault="00787A42">
            <w:pPr>
              <w:pStyle w:val="TableParagraph"/>
              <w:spacing w:line="202" w:lineRule="exact"/>
              <w:rPr>
                <w:sz w:val="18"/>
              </w:rPr>
            </w:pPr>
            <w:r>
              <w:rPr>
                <w:spacing w:val="-2"/>
                <w:w w:val="105"/>
                <w:sz w:val="18"/>
              </w:rPr>
              <w:t>10.860</w:t>
            </w:r>
          </w:p>
        </w:tc>
        <w:tc>
          <w:tcPr>
            <w:tcW w:w="987" w:type="dxa"/>
            <w:gridSpan w:val="2"/>
          </w:tcPr>
          <w:p w:rsidR="00C534F3" w:rsidRDefault="00787A42">
            <w:pPr>
              <w:pStyle w:val="TableParagraph"/>
              <w:spacing w:line="202" w:lineRule="exact"/>
              <w:ind w:left="109"/>
              <w:rPr>
                <w:sz w:val="18"/>
              </w:rPr>
            </w:pPr>
            <w:r>
              <w:rPr>
                <w:spacing w:val="-2"/>
                <w:w w:val="105"/>
                <w:sz w:val="18"/>
              </w:rPr>
              <w:t>7.753</w:t>
            </w:r>
          </w:p>
        </w:tc>
        <w:tc>
          <w:tcPr>
            <w:tcW w:w="1012" w:type="dxa"/>
          </w:tcPr>
          <w:p w:rsidR="00C534F3" w:rsidRDefault="00787A42">
            <w:pPr>
              <w:pStyle w:val="TableParagraph"/>
              <w:spacing w:line="202" w:lineRule="exact"/>
              <w:rPr>
                <w:sz w:val="18"/>
              </w:rPr>
            </w:pPr>
            <w:r>
              <w:rPr>
                <w:spacing w:val="-5"/>
                <w:w w:val="105"/>
                <w:sz w:val="18"/>
              </w:rPr>
              <w:t>336</w:t>
            </w:r>
          </w:p>
        </w:tc>
      </w:tr>
      <w:tr w:rsidR="00C534F3">
        <w:trPr>
          <w:trHeight w:val="228"/>
        </w:trPr>
        <w:tc>
          <w:tcPr>
            <w:tcW w:w="2138" w:type="dxa"/>
          </w:tcPr>
          <w:p w:rsidR="00C534F3" w:rsidRDefault="00787A42">
            <w:pPr>
              <w:pStyle w:val="TableParagraph"/>
              <w:spacing w:line="202" w:lineRule="exact"/>
              <w:ind w:left="103"/>
              <w:rPr>
                <w:rFonts w:ascii="Calibri"/>
                <w:sz w:val="18"/>
              </w:rPr>
            </w:pPr>
            <w:r>
              <w:rPr>
                <w:rFonts w:ascii="Calibri"/>
                <w:w w:val="105"/>
                <w:sz w:val="18"/>
              </w:rPr>
              <w:t>T2</w:t>
            </w:r>
            <w:r>
              <w:rPr>
                <w:rFonts w:ascii="Calibri"/>
                <w:spacing w:val="-8"/>
                <w:w w:val="105"/>
                <w:sz w:val="18"/>
              </w:rPr>
              <w:t xml:space="preserve"> </w:t>
            </w:r>
            <w:r>
              <w:rPr>
                <w:rFonts w:ascii="Calibri"/>
                <w:color w:val="0000FF"/>
                <w:spacing w:val="-2"/>
                <w:w w:val="105"/>
                <w:sz w:val="18"/>
                <w:u w:val="single" w:color="0000FF"/>
              </w:rPr>
              <w:t>Poultry@7.5t/ha</w:t>
            </w:r>
          </w:p>
        </w:tc>
        <w:tc>
          <w:tcPr>
            <w:tcW w:w="1117" w:type="dxa"/>
            <w:gridSpan w:val="2"/>
          </w:tcPr>
          <w:p w:rsidR="00C534F3" w:rsidRDefault="00787A42">
            <w:pPr>
              <w:pStyle w:val="TableParagraph"/>
              <w:spacing w:before="8" w:line="201" w:lineRule="exact"/>
              <w:ind w:left="103"/>
              <w:rPr>
                <w:sz w:val="18"/>
              </w:rPr>
            </w:pPr>
            <w:r>
              <w:rPr>
                <w:spacing w:val="-2"/>
                <w:w w:val="105"/>
                <w:sz w:val="18"/>
              </w:rPr>
              <w:t>1.407</w:t>
            </w:r>
          </w:p>
        </w:tc>
        <w:tc>
          <w:tcPr>
            <w:tcW w:w="1028" w:type="dxa"/>
            <w:gridSpan w:val="2"/>
          </w:tcPr>
          <w:p w:rsidR="00C534F3" w:rsidRDefault="00787A42">
            <w:pPr>
              <w:pStyle w:val="TableParagraph"/>
              <w:spacing w:before="8" w:line="201" w:lineRule="exact"/>
              <w:ind w:left="102"/>
              <w:rPr>
                <w:sz w:val="18"/>
              </w:rPr>
            </w:pPr>
            <w:r>
              <w:rPr>
                <w:spacing w:val="-2"/>
                <w:w w:val="105"/>
                <w:sz w:val="18"/>
              </w:rPr>
              <w:t>3.413</w:t>
            </w:r>
          </w:p>
        </w:tc>
        <w:tc>
          <w:tcPr>
            <w:tcW w:w="1116" w:type="dxa"/>
            <w:gridSpan w:val="2"/>
          </w:tcPr>
          <w:p w:rsidR="00C534F3" w:rsidRDefault="00787A42">
            <w:pPr>
              <w:pStyle w:val="TableParagraph"/>
              <w:spacing w:before="8" w:line="201" w:lineRule="exact"/>
              <w:rPr>
                <w:sz w:val="18"/>
              </w:rPr>
            </w:pPr>
            <w:r>
              <w:rPr>
                <w:spacing w:val="-2"/>
                <w:w w:val="105"/>
                <w:sz w:val="18"/>
              </w:rPr>
              <w:t>4.581</w:t>
            </w:r>
          </w:p>
        </w:tc>
        <w:tc>
          <w:tcPr>
            <w:tcW w:w="1050" w:type="dxa"/>
            <w:gridSpan w:val="2"/>
          </w:tcPr>
          <w:p w:rsidR="00C534F3" w:rsidRDefault="00787A42">
            <w:pPr>
              <w:pStyle w:val="TableParagraph"/>
              <w:spacing w:before="8" w:line="201" w:lineRule="exact"/>
              <w:rPr>
                <w:sz w:val="18"/>
              </w:rPr>
            </w:pPr>
            <w:r>
              <w:rPr>
                <w:spacing w:val="-2"/>
                <w:w w:val="105"/>
                <w:sz w:val="18"/>
              </w:rPr>
              <w:t>135.825</w:t>
            </w:r>
          </w:p>
        </w:tc>
        <w:tc>
          <w:tcPr>
            <w:tcW w:w="1019" w:type="dxa"/>
            <w:gridSpan w:val="2"/>
          </w:tcPr>
          <w:p w:rsidR="00C534F3" w:rsidRDefault="00787A42">
            <w:pPr>
              <w:pStyle w:val="TableParagraph"/>
              <w:spacing w:before="8" w:line="201" w:lineRule="exact"/>
              <w:rPr>
                <w:sz w:val="18"/>
              </w:rPr>
            </w:pPr>
            <w:r>
              <w:rPr>
                <w:spacing w:val="-2"/>
                <w:w w:val="105"/>
                <w:sz w:val="18"/>
              </w:rPr>
              <w:t>10.383</w:t>
            </w:r>
          </w:p>
        </w:tc>
        <w:tc>
          <w:tcPr>
            <w:tcW w:w="987" w:type="dxa"/>
            <w:gridSpan w:val="2"/>
          </w:tcPr>
          <w:p w:rsidR="00C534F3" w:rsidRDefault="00787A42">
            <w:pPr>
              <w:pStyle w:val="TableParagraph"/>
              <w:spacing w:before="8" w:line="201" w:lineRule="exact"/>
              <w:ind w:left="109"/>
              <w:rPr>
                <w:sz w:val="18"/>
              </w:rPr>
            </w:pPr>
            <w:r>
              <w:rPr>
                <w:spacing w:val="-2"/>
                <w:w w:val="105"/>
                <w:sz w:val="18"/>
              </w:rPr>
              <w:t>8.160</w:t>
            </w:r>
          </w:p>
        </w:tc>
        <w:tc>
          <w:tcPr>
            <w:tcW w:w="1012" w:type="dxa"/>
          </w:tcPr>
          <w:p w:rsidR="00C534F3" w:rsidRDefault="00787A42">
            <w:pPr>
              <w:pStyle w:val="TableParagraph"/>
              <w:spacing w:before="8" w:line="201" w:lineRule="exact"/>
              <w:rPr>
                <w:sz w:val="18"/>
              </w:rPr>
            </w:pPr>
            <w:r>
              <w:rPr>
                <w:spacing w:val="-5"/>
                <w:w w:val="105"/>
                <w:sz w:val="18"/>
              </w:rPr>
              <w:t>395</w:t>
            </w:r>
          </w:p>
        </w:tc>
      </w:tr>
      <w:tr w:rsidR="00C534F3">
        <w:trPr>
          <w:trHeight w:val="458"/>
        </w:trPr>
        <w:tc>
          <w:tcPr>
            <w:tcW w:w="2138" w:type="dxa"/>
          </w:tcPr>
          <w:p w:rsidR="00C534F3" w:rsidRDefault="00787A42">
            <w:pPr>
              <w:pStyle w:val="TableParagraph"/>
              <w:spacing w:before="8"/>
              <w:ind w:left="103"/>
              <w:rPr>
                <w:rFonts w:ascii="Calibri"/>
                <w:sz w:val="18"/>
              </w:rPr>
            </w:pPr>
            <w:r>
              <w:rPr>
                <w:rFonts w:ascii="Calibri"/>
                <w:spacing w:val="-5"/>
                <w:w w:val="105"/>
                <w:sz w:val="18"/>
              </w:rPr>
              <w:t>T3</w:t>
            </w:r>
          </w:p>
          <w:p w:rsidR="00C534F3" w:rsidRDefault="00787A42">
            <w:pPr>
              <w:pStyle w:val="TableParagraph"/>
              <w:spacing w:before="8" w:line="202" w:lineRule="exact"/>
              <w:ind w:left="103"/>
              <w:rPr>
                <w:rFonts w:ascii="Calibri"/>
                <w:sz w:val="18"/>
              </w:rPr>
            </w:pPr>
            <w:r>
              <w:rPr>
                <w:rFonts w:ascii="Calibri"/>
                <w:color w:val="0000FF"/>
                <w:spacing w:val="-2"/>
                <w:w w:val="105"/>
                <w:sz w:val="18"/>
                <w:u w:val="single" w:color="0000FF"/>
              </w:rPr>
              <w:t>Vermicompost@7.5t/ha</w:t>
            </w:r>
          </w:p>
        </w:tc>
        <w:tc>
          <w:tcPr>
            <w:tcW w:w="1117" w:type="dxa"/>
            <w:gridSpan w:val="2"/>
          </w:tcPr>
          <w:p w:rsidR="00C534F3" w:rsidRDefault="00787A42">
            <w:pPr>
              <w:pStyle w:val="TableParagraph"/>
              <w:ind w:left="103"/>
              <w:rPr>
                <w:sz w:val="18"/>
              </w:rPr>
            </w:pPr>
            <w:r>
              <w:rPr>
                <w:spacing w:val="-4"/>
                <w:w w:val="105"/>
                <w:sz w:val="18"/>
              </w:rPr>
              <w:t>1.79</w:t>
            </w:r>
          </w:p>
        </w:tc>
        <w:tc>
          <w:tcPr>
            <w:tcW w:w="1028" w:type="dxa"/>
            <w:gridSpan w:val="2"/>
          </w:tcPr>
          <w:p w:rsidR="00C534F3" w:rsidRDefault="00787A42">
            <w:pPr>
              <w:pStyle w:val="TableParagraph"/>
              <w:ind w:left="102"/>
              <w:rPr>
                <w:sz w:val="18"/>
              </w:rPr>
            </w:pPr>
            <w:r>
              <w:rPr>
                <w:spacing w:val="-2"/>
                <w:w w:val="105"/>
                <w:sz w:val="18"/>
              </w:rPr>
              <w:t>3.466</w:t>
            </w:r>
          </w:p>
        </w:tc>
        <w:tc>
          <w:tcPr>
            <w:tcW w:w="1116" w:type="dxa"/>
            <w:gridSpan w:val="2"/>
          </w:tcPr>
          <w:p w:rsidR="00C534F3" w:rsidRDefault="00787A42">
            <w:pPr>
              <w:pStyle w:val="TableParagraph"/>
              <w:rPr>
                <w:sz w:val="18"/>
              </w:rPr>
            </w:pPr>
            <w:r>
              <w:rPr>
                <w:spacing w:val="-2"/>
                <w:w w:val="105"/>
                <w:sz w:val="18"/>
              </w:rPr>
              <w:t>3.313</w:t>
            </w:r>
          </w:p>
        </w:tc>
        <w:tc>
          <w:tcPr>
            <w:tcW w:w="1050" w:type="dxa"/>
            <w:gridSpan w:val="2"/>
          </w:tcPr>
          <w:p w:rsidR="00C534F3" w:rsidRDefault="00787A42">
            <w:pPr>
              <w:pStyle w:val="TableParagraph"/>
              <w:rPr>
                <w:sz w:val="18"/>
              </w:rPr>
            </w:pPr>
            <w:r>
              <w:rPr>
                <w:spacing w:val="-2"/>
                <w:w w:val="105"/>
                <w:sz w:val="18"/>
              </w:rPr>
              <w:t>101.687</w:t>
            </w:r>
          </w:p>
        </w:tc>
        <w:tc>
          <w:tcPr>
            <w:tcW w:w="1019" w:type="dxa"/>
            <w:gridSpan w:val="2"/>
          </w:tcPr>
          <w:p w:rsidR="00C534F3" w:rsidRDefault="00787A42">
            <w:pPr>
              <w:pStyle w:val="TableParagraph"/>
              <w:rPr>
                <w:sz w:val="18"/>
              </w:rPr>
            </w:pPr>
            <w:r>
              <w:rPr>
                <w:spacing w:val="-2"/>
                <w:w w:val="105"/>
                <w:sz w:val="18"/>
              </w:rPr>
              <w:t>9.610</w:t>
            </w:r>
          </w:p>
        </w:tc>
        <w:tc>
          <w:tcPr>
            <w:tcW w:w="987" w:type="dxa"/>
            <w:gridSpan w:val="2"/>
          </w:tcPr>
          <w:p w:rsidR="00C534F3" w:rsidRDefault="00787A42">
            <w:pPr>
              <w:pStyle w:val="TableParagraph"/>
              <w:ind w:left="107"/>
              <w:rPr>
                <w:sz w:val="18"/>
              </w:rPr>
            </w:pPr>
            <w:r>
              <w:rPr>
                <w:spacing w:val="-2"/>
                <w:w w:val="105"/>
                <w:sz w:val="18"/>
              </w:rPr>
              <w:t>6.680</w:t>
            </w:r>
          </w:p>
        </w:tc>
        <w:tc>
          <w:tcPr>
            <w:tcW w:w="1012" w:type="dxa"/>
          </w:tcPr>
          <w:p w:rsidR="00C534F3" w:rsidRDefault="00787A42">
            <w:pPr>
              <w:pStyle w:val="TableParagraph"/>
              <w:rPr>
                <w:sz w:val="18"/>
              </w:rPr>
            </w:pPr>
            <w:r>
              <w:rPr>
                <w:spacing w:val="-5"/>
                <w:w w:val="105"/>
                <w:sz w:val="18"/>
              </w:rPr>
              <w:t>295</w:t>
            </w:r>
          </w:p>
        </w:tc>
      </w:tr>
      <w:tr w:rsidR="00C534F3">
        <w:trPr>
          <w:trHeight w:val="458"/>
        </w:trPr>
        <w:tc>
          <w:tcPr>
            <w:tcW w:w="2138" w:type="dxa"/>
          </w:tcPr>
          <w:p w:rsidR="00C534F3" w:rsidRDefault="00787A42">
            <w:pPr>
              <w:pStyle w:val="TableParagraph"/>
              <w:spacing w:before="8"/>
              <w:ind w:left="103"/>
              <w:rPr>
                <w:rFonts w:ascii="Calibri"/>
                <w:sz w:val="18"/>
              </w:rPr>
            </w:pPr>
            <w:r>
              <w:rPr>
                <w:rFonts w:ascii="Calibri"/>
                <w:w w:val="105"/>
                <w:sz w:val="18"/>
              </w:rPr>
              <w:t>T4</w:t>
            </w:r>
            <w:r>
              <w:rPr>
                <w:rFonts w:ascii="Calibri"/>
                <w:spacing w:val="28"/>
                <w:w w:val="105"/>
                <w:sz w:val="18"/>
              </w:rPr>
              <w:t xml:space="preserve">  </w:t>
            </w:r>
            <w:r>
              <w:rPr>
                <w:rFonts w:ascii="Calibri"/>
                <w:w w:val="105"/>
                <w:sz w:val="18"/>
              </w:rPr>
              <w:t>FYM</w:t>
            </w:r>
            <w:r>
              <w:rPr>
                <w:rFonts w:ascii="Calibri"/>
                <w:spacing w:val="28"/>
                <w:w w:val="105"/>
                <w:sz w:val="18"/>
              </w:rPr>
              <w:t xml:space="preserve">  </w:t>
            </w:r>
            <w:r>
              <w:rPr>
                <w:rFonts w:ascii="Calibri"/>
                <w:w w:val="105"/>
                <w:sz w:val="18"/>
              </w:rPr>
              <w:t>@</w:t>
            </w:r>
            <w:r>
              <w:rPr>
                <w:rFonts w:ascii="Calibri"/>
                <w:spacing w:val="28"/>
                <w:w w:val="105"/>
                <w:sz w:val="18"/>
              </w:rPr>
              <w:t xml:space="preserve">  </w:t>
            </w:r>
            <w:r>
              <w:rPr>
                <w:rFonts w:ascii="Calibri"/>
                <w:w w:val="105"/>
                <w:sz w:val="18"/>
              </w:rPr>
              <w:t>7.5</w:t>
            </w:r>
            <w:r>
              <w:rPr>
                <w:rFonts w:ascii="Calibri"/>
                <w:spacing w:val="28"/>
                <w:w w:val="105"/>
                <w:sz w:val="18"/>
              </w:rPr>
              <w:t xml:space="preserve">  </w:t>
            </w:r>
            <w:r>
              <w:rPr>
                <w:rFonts w:ascii="Calibri"/>
                <w:spacing w:val="-2"/>
                <w:w w:val="105"/>
                <w:sz w:val="18"/>
              </w:rPr>
              <w:t>t/ha+</w:t>
            </w:r>
          </w:p>
          <w:p w:rsidR="00C534F3" w:rsidRDefault="00787A42">
            <w:pPr>
              <w:pStyle w:val="TableParagraph"/>
              <w:spacing w:before="11" w:line="199" w:lineRule="exact"/>
              <w:ind w:left="103"/>
              <w:rPr>
                <w:rFonts w:ascii="Calibri"/>
                <w:sz w:val="18"/>
              </w:rPr>
            </w:pPr>
            <w:r>
              <w:rPr>
                <w:rFonts w:ascii="Calibri"/>
                <w:color w:val="0000FF"/>
                <w:spacing w:val="-2"/>
                <w:w w:val="105"/>
                <w:sz w:val="18"/>
                <w:u w:val="single" w:color="0000FF"/>
              </w:rPr>
              <w:t>Poultry@3.75t/ha</w:t>
            </w:r>
          </w:p>
        </w:tc>
        <w:tc>
          <w:tcPr>
            <w:tcW w:w="1117" w:type="dxa"/>
            <w:gridSpan w:val="2"/>
          </w:tcPr>
          <w:p w:rsidR="00C534F3" w:rsidRDefault="00787A42">
            <w:pPr>
              <w:pStyle w:val="TableParagraph"/>
              <w:ind w:left="103"/>
              <w:rPr>
                <w:sz w:val="18"/>
              </w:rPr>
            </w:pPr>
            <w:r>
              <w:rPr>
                <w:spacing w:val="-4"/>
                <w:w w:val="105"/>
                <w:sz w:val="18"/>
              </w:rPr>
              <w:t>1.43</w:t>
            </w:r>
          </w:p>
        </w:tc>
        <w:tc>
          <w:tcPr>
            <w:tcW w:w="1028" w:type="dxa"/>
            <w:gridSpan w:val="2"/>
          </w:tcPr>
          <w:p w:rsidR="00C534F3" w:rsidRDefault="00787A42">
            <w:pPr>
              <w:pStyle w:val="TableParagraph"/>
              <w:ind w:left="102"/>
              <w:rPr>
                <w:sz w:val="18"/>
              </w:rPr>
            </w:pPr>
            <w:r>
              <w:rPr>
                <w:spacing w:val="-2"/>
                <w:w w:val="105"/>
                <w:sz w:val="18"/>
              </w:rPr>
              <w:t>3.385</w:t>
            </w:r>
          </w:p>
        </w:tc>
        <w:tc>
          <w:tcPr>
            <w:tcW w:w="1116" w:type="dxa"/>
            <w:gridSpan w:val="2"/>
          </w:tcPr>
          <w:p w:rsidR="00C534F3" w:rsidRDefault="00787A42">
            <w:pPr>
              <w:pStyle w:val="TableParagraph"/>
              <w:rPr>
                <w:sz w:val="18"/>
              </w:rPr>
            </w:pPr>
            <w:r>
              <w:rPr>
                <w:spacing w:val="-2"/>
                <w:w w:val="105"/>
                <w:sz w:val="18"/>
              </w:rPr>
              <w:t>4.703</w:t>
            </w:r>
          </w:p>
        </w:tc>
        <w:tc>
          <w:tcPr>
            <w:tcW w:w="1050" w:type="dxa"/>
            <w:gridSpan w:val="2"/>
          </w:tcPr>
          <w:p w:rsidR="00C534F3" w:rsidRDefault="00787A42">
            <w:pPr>
              <w:pStyle w:val="TableParagraph"/>
              <w:rPr>
                <w:sz w:val="18"/>
              </w:rPr>
            </w:pPr>
            <w:r>
              <w:rPr>
                <w:spacing w:val="-2"/>
                <w:w w:val="105"/>
                <w:sz w:val="18"/>
              </w:rPr>
              <w:t>145.927</w:t>
            </w:r>
          </w:p>
        </w:tc>
        <w:tc>
          <w:tcPr>
            <w:tcW w:w="1019" w:type="dxa"/>
            <w:gridSpan w:val="2"/>
          </w:tcPr>
          <w:p w:rsidR="00C534F3" w:rsidRDefault="00787A42">
            <w:pPr>
              <w:pStyle w:val="TableParagraph"/>
              <w:rPr>
                <w:sz w:val="18"/>
              </w:rPr>
            </w:pPr>
            <w:r>
              <w:rPr>
                <w:spacing w:val="-2"/>
                <w:w w:val="105"/>
                <w:sz w:val="18"/>
              </w:rPr>
              <w:t>12.457</w:t>
            </w:r>
          </w:p>
        </w:tc>
        <w:tc>
          <w:tcPr>
            <w:tcW w:w="987" w:type="dxa"/>
            <w:gridSpan w:val="2"/>
          </w:tcPr>
          <w:p w:rsidR="00C534F3" w:rsidRDefault="00787A42">
            <w:pPr>
              <w:pStyle w:val="TableParagraph"/>
              <w:ind w:left="107"/>
              <w:rPr>
                <w:sz w:val="18"/>
              </w:rPr>
            </w:pPr>
            <w:r>
              <w:rPr>
                <w:spacing w:val="-2"/>
                <w:w w:val="105"/>
                <w:sz w:val="18"/>
              </w:rPr>
              <w:t>8.887</w:t>
            </w:r>
          </w:p>
        </w:tc>
        <w:tc>
          <w:tcPr>
            <w:tcW w:w="1012" w:type="dxa"/>
          </w:tcPr>
          <w:p w:rsidR="00C534F3" w:rsidRDefault="00787A42">
            <w:pPr>
              <w:pStyle w:val="TableParagraph"/>
              <w:rPr>
                <w:sz w:val="18"/>
              </w:rPr>
            </w:pPr>
            <w:r>
              <w:rPr>
                <w:spacing w:val="-5"/>
                <w:w w:val="105"/>
                <w:sz w:val="18"/>
              </w:rPr>
              <w:t>425</w:t>
            </w:r>
          </w:p>
        </w:tc>
      </w:tr>
      <w:tr w:rsidR="00C534F3">
        <w:trPr>
          <w:trHeight w:val="460"/>
        </w:trPr>
        <w:tc>
          <w:tcPr>
            <w:tcW w:w="2138" w:type="dxa"/>
          </w:tcPr>
          <w:p w:rsidR="00C534F3" w:rsidRDefault="00787A42">
            <w:pPr>
              <w:pStyle w:val="TableParagraph"/>
              <w:spacing w:before="8"/>
              <w:ind w:left="103"/>
              <w:rPr>
                <w:rFonts w:ascii="Calibri"/>
                <w:sz w:val="18"/>
              </w:rPr>
            </w:pPr>
            <w:r>
              <w:rPr>
                <w:rFonts w:ascii="Calibri"/>
                <w:w w:val="105"/>
                <w:sz w:val="18"/>
              </w:rPr>
              <w:t>T5</w:t>
            </w:r>
            <w:r>
              <w:rPr>
                <w:rFonts w:ascii="Calibri"/>
                <w:spacing w:val="28"/>
                <w:w w:val="105"/>
                <w:sz w:val="18"/>
              </w:rPr>
              <w:t xml:space="preserve">  </w:t>
            </w:r>
            <w:r>
              <w:rPr>
                <w:rFonts w:ascii="Calibri"/>
                <w:w w:val="105"/>
                <w:sz w:val="18"/>
              </w:rPr>
              <w:t>FYM</w:t>
            </w:r>
            <w:r>
              <w:rPr>
                <w:rFonts w:ascii="Calibri"/>
                <w:spacing w:val="28"/>
                <w:w w:val="105"/>
                <w:sz w:val="18"/>
              </w:rPr>
              <w:t xml:space="preserve">  </w:t>
            </w:r>
            <w:r>
              <w:rPr>
                <w:rFonts w:ascii="Calibri"/>
                <w:w w:val="105"/>
                <w:sz w:val="18"/>
              </w:rPr>
              <w:t>@</w:t>
            </w:r>
            <w:r>
              <w:rPr>
                <w:rFonts w:ascii="Calibri"/>
                <w:spacing w:val="28"/>
                <w:w w:val="105"/>
                <w:sz w:val="18"/>
              </w:rPr>
              <w:t xml:space="preserve">  </w:t>
            </w:r>
            <w:r>
              <w:rPr>
                <w:rFonts w:ascii="Calibri"/>
                <w:w w:val="105"/>
                <w:sz w:val="18"/>
              </w:rPr>
              <w:t>7.5</w:t>
            </w:r>
            <w:r>
              <w:rPr>
                <w:rFonts w:ascii="Calibri"/>
                <w:spacing w:val="28"/>
                <w:w w:val="105"/>
                <w:sz w:val="18"/>
              </w:rPr>
              <w:t xml:space="preserve">  </w:t>
            </w:r>
            <w:r>
              <w:rPr>
                <w:rFonts w:ascii="Calibri"/>
                <w:spacing w:val="-2"/>
                <w:w w:val="105"/>
                <w:sz w:val="18"/>
              </w:rPr>
              <w:t>t/ha+</w:t>
            </w:r>
          </w:p>
          <w:p w:rsidR="00C534F3" w:rsidRDefault="00787A42">
            <w:pPr>
              <w:pStyle w:val="TableParagraph"/>
              <w:spacing w:before="11" w:line="202" w:lineRule="exact"/>
              <w:ind w:left="103"/>
              <w:rPr>
                <w:rFonts w:ascii="Calibri"/>
                <w:sz w:val="18"/>
              </w:rPr>
            </w:pPr>
            <w:r>
              <w:rPr>
                <w:rFonts w:ascii="Calibri"/>
                <w:color w:val="0000FF"/>
                <w:spacing w:val="-2"/>
                <w:w w:val="105"/>
                <w:sz w:val="18"/>
                <w:u w:val="single" w:color="0000FF"/>
              </w:rPr>
              <w:t>Vermicompost@3.75t/ha</w:t>
            </w:r>
          </w:p>
        </w:tc>
        <w:tc>
          <w:tcPr>
            <w:tcW w:w="1117" w:type="dxa"/>
            <w:gridSpan w:val="2"/>
          </w:tcPr>
          <w:p w:rsidR="00C534F3" w:rsidRDefault="00787A42">
            <w:pPr>
              <w:pStyle w:val="TableParagraph"/>
              <w:ind w:left="103"/>
              <w:rPr>
                <w:sz w:val="18"/>
              </w:rPr>
            </w:pPr>
            <w:r>
              <w:rPr>
                <w:spacing w:val="-2"/>
                <w:w w:val="105"/>
                <w:sz w:val="18"/>
              </w:rPr>
              <w:t>1.257</w:t>
            </w:r>
          </w:p>
        </w:tc>
        <w:tc>
          <w:tcPr>
            <w:tcW w:w="1028" w:type="dxa"/>
            <w:gridSpan w:val="2"/>
          </w:tcPr>
          <w:p w:rsidR="00C534F3" w:rsidRDefault="00787A42">
            <w:pPr>
              <w:pStyle w:val="TableParagraph"/>
              <w:ind w:left="102"/>
              <w:rPr>
                <w:sz w:val="18"/>
              </w:rPr>
            </w:pPr>
            <w:r>
              <w:rPr>
                <w:spacing w:val="-2"/>
                <w:w w:val="105"/>
                <w:sz w:val="18"/>
              </w:rPr>
              <w:t>3.561</w:t>
            </w:r>
          </w:p>
        </w:tc>
        <w:tc>
          <w:tcPr>
            <w:tcW w:w="1116" w:type="dxa"/>
            <w:gridSpan w:val="2"/>
          </w:tcPr>
          <w:p w:rsidR="00C534F3" w:rsidRDefault="00787A42">
            <w:pPr>
              <w:pStyle w:val="TableParagraph"/>
              <w:rPr>
                <w:sz w:val="18"/>
              </w:rPr>
            </w:pPr>
            <w:r>
              <w:rPr>
                <w:spacing w:val="-2"/>
                <w:w w:val="105"/>
                <w:sz w:val="18"/>
              </w:rPr>
              <w:t>3.692</w:t>
            </w:r>
          </w:p>
        </w:tc>
        <w:tc>
          <w:tcPr>
            <w:tcW w:w="1050" w:type="dxa"/>
            <w:gridSpan w:val="2"/>
          </w:tcPr>
          <w:p w:rsidR="00C534F3" w:rsidRDefault="00787A42">
            <w:pPr>
              <w:pStyle w:val="TableParagraph"/>
              <w:rPr>
                <w:sz w:val="18"/>
              </w:rPr>
            </w:pPr>
            <w:r>
              <w:rPr>
                <w:spacing w:val="-2"/>
                <w:w w:val="105"/>
                <w:sz w:val="18"/>
              </w:rPr>
              <w:t>124.824</w:t>
            </w:r>
          </w:p>
        </w:tc>
        <w:tc>
          <w:tcPr>
            <w:tcW w:w="1019" w:type="dxa"/>
            <w:gridSpan w:val="2"/>
          </w:tcPr>
          <w:p w:rsidR="00C534F3" w:rsidRDefault="00787A42">
            <w:pPr>
              <w:pStyle w:val="TableParagraph"/>
              <w:rPr>
                <w:sz w:val="18"/>
              </w:rPr>
            </w:pPr>
            <w:r>
              <w:rPr>
                <w:spacing w:val="-2"/>
                <w:w w:val="105"/>
                <w:sz w:val="18"/>
              </w:rPr>
              <w:t>10.143</w:t>
            </w:r>
          </w:p>
        </w:tc>
        <w:tc>
          <w:tcPr>
            <w:tcW w:w="987" w:type="dxa"/>
            <w:gridSpan w:val="2"/>
          </w:tcPr>
          <w:p w:rsidR="00C534F3" w:rsidRDefault="00787A42">
            <w:pPr>
              <w:pStyle w:val="TableParagraph"/>
              <w:ind w:left="109"/>
              <w:rPr>
                <w:sz w:val="18"/>
              </w:rPr>
            </w:pPr>
            <w:r>
              <w:rPr>
                <w:spacing w:val="-2"/>
                <w:w w:val="105"/>
                <w:sz w:val="18"/>
              </w:rPr>
              <w:t>6.723</w:t>
            </w:r>
          </w:p>
        </w:tc>
        <w:tc>
          <w:tcPr>
            <w:tcW w:w="1012" w:type="dxa"/>
          </w:tcPr>
          <w:p w:rsidR="00C534F3" w:rsidRDefault="00787A42">
            <w:pPr>
              <w:pStyle w:val="TableParagraph"/>
              <w:rPr>
                <w:sz w:val="18"/>
              </w:rPr>
            </w:pPr>
            <w:r>
              <w:rPr>
                <w:spacing w:val="-5"/>
                <w:w w:val="105"/>
                <w:sz w:val="18"/>
              </w:rPr>
              <w:t>363</w:t>
            </w:r>
          </w:p>
        </w:tc>
      </w:tr>
      <w:tr w:rsidR="00C534F3">
        <w:trPr>
          <w:trHeight w:val="455"/>
        </w:trPr>
        <w:tc>
          <w:tcPr>
            <w:tcW w:w="2138" w:type="dxa"/>
          </w:tcPr>
          <w:p w:rsidR="00C534F3" w:rsidRDefault="00787A42">
            <w:pPr>
              <w:pStyle w:val="TableParagraph"/>
              <w:tabs>
                <w:tab w:val="left" w:pos="560"/>
              </w:tabs>
              <w:spacing w:before="0" w:line="230" w:lineRule="atLeast"/>
              <w:ind w:left="103" w:right="90"/>
              <w:rPr>
                <w:rFonts w:ascii="Calibri"/>
                <w:sz w:val="18"/>
              </w:rPr>
            </w:pPr>
            <w:r>
              <w:rPr>
                <w:rFonts w:ascii="Calibri"/>
                <w:spacing w:val="-6"/>
                <w:w w:val="105"/>
                <w:sz w:val="18"/>
              </w:rPr>
              <w:t>T6</w:t>
            </w:r>
            <w:r>
              <w:rPr>
                <w:rFonts w:ascii="Calibri"/>
                <w:sz w:val="18"/>
              </w:rPr>
              <w:tab/>
            </w:r>
            <w:r>
              <w:rPr>
                <w:rFonts w:ascii="Calibri"/>
                <w:spacing w:val="-2"/>
                <w:w w:val="105"/>
                <w:sz w:val="18"/>
              </w:rPr>
              <w:t xml:space="preserve">poultry@3.75t/ha+ </w:t>
            </w:r>
            <w:r>
              <w:rPr>
                <w:rFonts w:ascii="Calibri"/>
                <w:color w:val="0000FF"/>
                <w:spacing w:val="-2"/>
                <w:sz w:val="18"/>
                <w:u w:val="single" w:color="0000FF"/>
              </w:rPr>
              <w:t>Vermicompost@3.75t/ha</w:t>
            </w:r>
          </w:p>
        </w:tc>
        <w:tc>
          <w:tcPr>
            <w:tcW w:w="1117" w:type="dxa"/>
            <w:gridSpan w:val="2"/>
          </w:tcPr>
          <w:p w:rsidR="00C534F3" w:rsidRDefault="00787A42">
            <w:pPr>
              <w:pStyle w:val="TableParagraph"/>
              <w:ind w:left="103"/>
              <w:rPr>
                <w:sz w:val="18"/>
              </w:rPr>
            </w:pPr>
            <w:r>
              <w:rPr>
                <w:spacing w:val="-2"/>
                <w:w w:val="105"/>
                <w:sz w:val="18"/>
              </w:rPr>
              <w:t>1.767</w:t>
            </w:r>
          </w:p>
        </w:tc>
        <w:tc>
          <w:tcPr>
            <w:tcW w:w="1028" w:type="dxa"/>
            <w:gridSpan w:val="2"/>
          </w:tcPr>
          <w:p w:rsidR="00C534F3" w:rsidRDefault="00787A42">
            <w:pPr>
              <w:pStyle w:val="TableParagraph"/>
              <w:ind w:left="102"/>
              <w:rPr>
                <w:sz w:val="18"/>
              </w:rPr>
            </w:pPr>
            <w:r>
              <w:rPr>
                <w:spacing w:val="-2"/>
                <w:w w:val="105"/>
                <w:sz w:val="18"/>
              </w:rPr>
              <w:t>4.023</w:t>
            </w:r>
          </w:p>
        </w:tc>
        <w:tc>
          <w:tcPr>
            <w:tcW w:w="1116" w:type="dxa"/>
            <w:gridSpan w:val="2"/>
          </w:tcPr>
          <w:p w:rsidR="00C534F3" w:rsidRDefault="00787A42">
            <w:pPr>
              <w:pStyle w:val="TableParagraph"/>
              <w:rPr>
                <w:sz w:val="18"/>
              </w:rPr>
            </w:pPr>
            <w:r>
              <w:rPr>
                <w:spacing w:val="-2"/>
                <w:w w:val="105"/>
                <w:sz w:val="18"/>
              </w:rPr>
              <w:t>4.703</w:t>
            </w:r>
          </w:p>
        </w:tc>
        <w:tc>
          <w:tcPr>
            <w:tcW w:w="1050" w:type="dxa"/>
            <w:gridSpan w:val="2"/>
          </w:tcPr>
          <w:p w:rsidR="00C534F3" w:rsidRDefault="00787A42">
            <w:pPr>
              <w:pStyle w:val="TableParagraph"/>
              <w:rPr>
                <w:sz w:val="18"/>
              </w:rPr>
            </w:pPr>
            <w:r>
              <w:rPr>
                <w:spacing w:val="-2"/>
                <w:w w:val="105"/>
                <w:sz w:val="18"/>
              </w:rPr>
              <w:t>129.087</w:t>
            </w:r>
          </w:p>
        </w:tc>
        <w:tc>
          <w:tcPr>
            <w:tcW w:w="1019" w:type="dxa"/>
            <w:gridSpan w:val="2"/>
          </w:tcPr>
          <w:p w:rsidR="00C534F3" w:rsidRDefault="00787A42">
            <w:pPr>
              <w:pStyle w:val="TableParagraph"/>
              <w:rPr>
                <w:sz w:val="18"/>
              </w:rPr>
            </w:pPr>
            <w:r>
              <w:rPr>
                <w:spacing w:val="-2"/>
                <w:w w:val="105"/>
                <w:sz w:val="18"/>
              </w:rPr>
              <w:t>7.827</w:t>
            </w:r>
          </w:p>
        </w:tc>
        <w:tc>
          <w:tcPr>
            <w:tcW w:w="987" w:type="dxa"/>
            <w:gridSpan w:val="2"/>
          </w:tcPr>
          <w:p w:rsidR="00C534F3" w:rsidRDefault="00787A42">
            <w:pPr>
              <w:pStyle w:val="TableParagraph"/>
              <w:ind w:left="107"/>
              <w:rPr>
                <w:sz w:val="18"/>
              </w:rPr>
            </w:pPr>
            <w:r>
              <w:rPr>
                <w:spacing w:val="-2"/>
                <w:w w:val="105"/>
                <w:sz w:val="18"/>
              </w:rPr>
              <w:t>6.620</w:t>
            </w:r>
          </w:p>
        </w:tc>
        <w:tc>
          <w:tcPr>
            <w:tcW w:w="1012" w:type="dxa"/>
          </w:tcPr>
          <w:p w:rsidR="00C534F3" w:rsidRDefault="00787A42">
            <w:pPr>
              <w:pStyle w:val="TableParagraph"/>
              <w:rPr>
                <w:sz w:val="18"/>
              </w:rPr>
            </w:pPr>
            <w:r>
              <w:rPr>
                <w:spacing w:val="-5"/>
                <w:w w:val="105"/>
                <w:sz w:val="18"/>
              </w:rPr>
              <w:t>376</w:t>
            </w:r>
          </w:p>
        </w:tc>
      </w:tr>
      <w:tr w:rsidR="00C534F3">
        <w:trPr>
          <w:trHeight w:val="686"/>
        </w:trPr>
        <w:tc>
          <w:tcPr>
            <w:tcW w:w="2138" w:type="dxa"/>
          </w:tcPr>
          <w:p w:rsidR="00C534F3" w:rsidRDefault="00787A42">
            <w:pPr>
              <w:pStyle w:val="TableParagraph"/>
              <w:spacing w:before="4"/>
              <w:ind w:left="103"/>
              <w:rPr>
                <w:rFonts w:ascii="Calibri"/>
                <w:sz w:val="18"/>
              </w:rPr>
            </w:pPr>
            <w:r>
              <w:rPr>
                <w:rFonts w:ascii="Calibri"/>
                <w:w w:val="105"/>
                <w:sz w:val="18"/>
              </w:rPr>
              <w:t>T7</w:t>
            </w:r>
            <w:r>
              <w:rPr>
                <w:rFonts w:ascii="Calibri"/>
                <w:spacing w:val="28"/>
                <w:w w:val="105"/>
                <w:sz w:val="18"/>
              </w:rPr>
              <w:t xml:space="preserve">  </w:t>
            </w:r>
            <w:r>
              <w:rPr>
                <w:rFonts w:ascii="Calibri"/>
                <w:w w:val="105"/>
                <w:sz w:val="18"/>
              </w:rPr>
              <w:t>FYM</w:t>
            </w:r>
            <w:r>
              <w:rPr>
                <w:rFonts w:ascii="Calibri"/>
                <w:spacing w:val="28"/>
                <w:w w:val="105"/>
                <w:sz w:val="18"/>
              </w:rPr>
              <w:t xml:space="preserve">  </w:t>
            </w:r>
            <w:r>
              <w:rPr>
                <w:rFonts w:ascii="Calibri"/>
                <w:w w:val="105"/>
                <w:sz w:val="18"/>
              </w:rPr>
              <w:t>@</w:t>
            </w:r>
            <w:r>
              <w:rPr>
                <w:rFonts w:ascii="Calibri"/>
                <w:spacing w:val="28"/>
                <w:w w:val="105"/>
                <w:sz w:val="18"/>
              </w:rPr>
              <w:t xml:space="preserve">  </w:t>
            </w:r>
            <w:r>
              <w:rPr>
                <w:rFonts w:ascii="Calibri"/>
                <w:w w:val="105"/>
                <w:sz w:val="18"/>
              </w:rPr>
              <w:t>7.5</w:t>
            </w:r>
            <w:r>
              <w:rPr>
                <w:rFonts w:ascii="Calibri"/>
                <w:spacing w:val="28"/>
                <w:w w:val="105"/>
                <w:sz w:val="18"/>
              </w:rPr>
              <w:t xml:space="preserve">  </w:t>
            </w:r>
            <w:r>
              <w:rPr>
                <w:rFonts w:ascii="Calibri"/>
                <w:spacing w:val="-2"/>
                <w:w w:val="105"/>
                <w:sz w:val="18"/>
              </w:rPr>
              <w:t>t/ha+</w:t>
            </w:r>
          </w:p>
          <w:p w:rsidR="00C534F3" w:rsidRDefault="00787A42">
            <w:pPr>
              <w:pStyle w:val="TableParagraph"/>
              <w:spacing w:before="0" w:line="230" w:lineRule="atLeast"/>
              <w:ind w:left="103"/>
              <w:rPr>
                <w:rFonts w:ascii="Calibri"/>
                <w:sz w:val="18"/>
              </w:rPr>
            </w:pPr>
            <w:r>
              <w:rPr>
                <w:rFonts w:ascii="Calibri"/>
                <w:spacing w:val="-2"/>
                <w:w w:val="105"/>
                <w:sz w:val="18"/>
              </w:rPr>
              <w:t xml:space="preserve">Poultry@3.75t/ha+ </w:t>
            </w:r>
            <w:r>
              <w:rPr>
                <w:rFonts w:ascii="Calibri"/>
                <w:color w:val="0000FF"/>
                <w:spacing w:val="-2"/>
                <w:sz w:val="18"/>
                <w:u w:val="single" w:color="0000FF"/>
              </w:rPr>
              <w:t>Vermicompost@3.75t/ha</w:t>
            </w:r>
          </w:p>
        </w:tc>
        <w:tc>
          <w:tcPr>
            <w:tcW w:w="1117" w:type="dxa"/>
            <w:gridSpan w:val="2"/>
          </w:tcPr>
          <w:p w:rsidR="00C534F3" w:rsidRDefault="00787A42">
            <w:pPr>
              <w:pStyle w:val="TableParagraph"/>
              <w:spacing w:before="2"/>
              <w:ind w:left="103"/>
              <w:rPr>
                <w:sz w:val="18"/>
              </w:rPr>
            </w:pPr>
            <w:r>
              <w:rPr>
                <w:spacing w:val="-4"/>
                <w:w w:val="105"/>
                <w:sz w:val="18"/>
              </w:rPr>
              <w:t>1.52</w:t>
            </w:r>
          </w:p>
        </w:tc>
        <w:tc>
          <w:tcPr>
            <w:tcW w:w="1028" w:type="dxa"/>
            <w:gridSpan w:val="2"/>
          </w:tcPr>
          <w:p w:rsidR="00C534F3" w:rsidRDefault="00787A42">
            <w:pPr>
              <w:pStyle w:val="TableParagraph"/>
              <w:spacing w:before="2"/>
              <w:ind w:left="102"/>
              <w:rPr>
                <w:sz w:val="18"/>
              </w:rPr>
            </w:pPr>
            <w:r>
              <w:rPr>
                <w:spacing w:val="-2"/>
                <w:w w:val="105"/>
                <w:sz w:val="18"/>
              </w:rPr>
              <w:t>4.677</w:t>
            </w:r>
          </w:p>
        </w:tc>
        <w:tc>
          <w:tcPr>
            <w:tcW w:w="1116" w:type="dxa"/>
            <w:gridSpan w:val="2"/>
          </w:tcPr>
          <w:p w:rsidR="00C534F3" w:rsidRDefault="00787A42">
            <w:pPr>
              <w:pStyle w:val="TableParagraph"/>
              <w:spacing w:before="2"/>
              <w:rPr>
                <w:sz w:val="18"/>
              </w:rPr>
            </w:pPr>
            <w:r>
              <w:rPr>
                <w:spacing w:val="-2"/>
                <w:w w:val="105"/>
                <w:sz w:val="18"/>
              </w:rPr>
              <w:t>5.383</w:t>
            </w:r>
          </w:p>
        </w:tc>
        <w:tc>
          <w:tcPr>
            <w:tcW w:w="1050" w:type="dxa"/>
            <w:gridSpan w:val="2"/>
          </w:tcPr>
          <w:p w:rsidR="00C534F3" w:rsidRDefault="00787A42">
            <w:pPr>
              <w:pStyle w:val="TableParagraph"/>
              <w:spacing w:before="2"/>
              <w:rPr>
                <w:sz w:val="18"/>
              </w:rPr>
            </w:pPr>
            <w:r>
              <w:rPr>
                <w:spacing w:val="-2"/>
                <w:w w:val="105"/>
                <w:sz w:val="18"/>
              </w:rPr>
              <w:t>153.143</w:t>
            </w:r>
          </w:p>
        </w:tc>
        <w:tc>
          <w:tcPr>
            <w:tcW w:w="1019" w:type="dxa"/>
            <w:gridSpan w:val="2"/>
          </w:tcPr>
          <w:p w:rsidR="00C534F3" w:rsidRDefault="00787A42">
            <w:pPr>
              <w:pStyle w:val="TableParagraph"/>
              <w:spacing w:before="2"/>
              <w:rPr>
                <w:sz w:val="18"/>
              </w:rPr>
            </w:pPr>
            <w:r>
              <w:rPr>
                <w:spacing w:val="-2"/>
                <w:w w:val="105"/>
                <w:sz w:val="18"/>
              </w:rPr>
              <w:t>13.493</w:t>
            </w:r>
          </w:p>
        </w:tc>
        <w:tc>
          <w:tcPr>
            <w:tcW w:w="987" w:type="dxa"/>
            <w:gridSpan w:val="2"/>
          </w:tcPr>
          <w:p w:rsidR="00C534F3" w:rsidRDefault="00787A42">
            <w:pPr>
              <w:pStyle w:val="TableParagraph"/>
              <w:spacing w:before="2"/>
              <w:ind w:left="107"/>
              <w:rPr>
                <w:sz w:val="18"/>
              </w:rPr>
            </w:pPr>
            <w:r>
              <w:rPr>
                <w:spacing w:val="-2"/>
                <w:w w:val="105"/>
                <w:sz w:val="18"/>
              </w:rPr>
              <w:t>8.977</w:t>
            </w:r>
          </w:p>
        </w:tc>
        <w:tc>
          <w:tcPr>
            <w:tcW w:w="1012" w:type="dxa"/>
          </w:tcPr>
          <w:p w:rsidR="00C534F3" w:rsidRDefault="00787A42">
            <w:pPr>
              <w:pStyle w:val="TableParagraph"/>
              <w:spacing w:before="2"/>
              <w:rPr>
                <w:sz w:val="18"/>
              </w:rPr>
            </w:pPr>
            <w:r>
              <w:rPr>
                <w:spacing w:val="-5"/>
                <w:w w:val="105"/>
                <w:sz w:val="18"/>
              </w:rPr>
              <w:t>445</w:t>
            </w:r>
          </w:p>
        </w:tc>
      </w:tr>
      <w:tr w:rsidR="00C534F3">
        <w:trPr>
          <w:trHeight w:val="225"/>
        </w:trPr>
        <w:tc>
          <w:tcPr>
            <w:tcW w:w="2138" w:type="dxa"/>
          </w:tcPr>
          <w:p w:rsidR="00C534F3" w:rsidRDefault="00787A42">
            <w:pPr>
              <w:pStyle w:val="TableParagraph"/>
              <w:spacing w:before="6" w:line="199" w:lineRule="exact"/>
              <w:ind w:left="103"/>
              <w:rPr>
                <w:rFonts w:ascii="Calibri"/>
                <w:sz w:val="18"/>
              </w:rPr>
            </w:pPr>
            <w:r>
              <w:rPr>
                <w:rFonts w:ascii="Calibri"/>
                <w:w w:val="105"/>
                <w:sz w:val="18"/>
              </w:rPr>
              <w:t>T0</w:t>
            </w:r>
            <w:r>
              <w:rPr>
                <w:rFonts w:ascii="Calibri"/>
                <w:spacing w:val="-8"/>
                <w:w w:val="105"/>
                <w:sz w:val="18"/>
              </w:rPr>
              <w:t xml:space="preserve"> </w:t>
            </w:r>
            <w:r>
              <w:rPr>
                <w:rFonts w:ascii="Calibri"/>
                <w:spacing w:val="-2"/>
                <w:w w:val="105"/>
                <w:sz w:val="18"/>
              </w:rPr>
              <w:t>control</w:t>
            </w:r>
          </w:p>
        </w:tc>
        <w:tc>
          <w:tcPr>
            <w:tcW w:w="1117" w:type="dxa"/>
            <w:gridSpan w:val="2"/>
          </w:tcPr>
          <w:p w:rsidR="00C534F3" w:rsidRDefault="00787A42">
            <w:pPr>
              <w:pStyle w:val="TableParagraph"/>
              <w:spacing w:line="198" w:lineRule="exact"/>
              <w:ind w:left="103"/>
              <w:rPr>
                <w:sz w:val="18"/>
              </w:rPr>
            </w:pPr>
            <w:r>
              <w:rPr>
                <w:spacing w:val="-2"/>
                <w:w w:val="105"/>
                <w:sz w:val="18"/>
              </w:rPr>
              <w:t>1.317</w:t>
            </w:r>
          </w:p>
        </w:tc>
        <w:tc>
          <w:tcPr>
            <w:tcW w:w="1028" w:type="dxa"/>
            <w:gridSpan w:val="2"/>
          </w:tcPr>
          <w:p w:rsidR="00C534F3" w:rsidRDefault="00787A42">
            <w:pPr>
              <w:pStyle w:val="TableParagraph"/>
              <w:spacing w:line="198" w:lineRule="exact"/>
              <w:ind w:left="102"/>
              <w:rPr>
                <w:sz w:val="18"/>
              </w:rPr>
            </w:pPr>
            <w:r>
              <w:rPr>
                <w:spacing w:val="-2"/>
                <w:w w:val="105"/>
                <w:sz w:val="18"/>
              </w:rPr>
              <w:t>2.864</w:t>
            </w:r>
          </w:p>
        </w:tc>
        <w:tc>
          <w:tcPr>
            <w:tcW w:w="1116" w:type="dxa"/>
            <w:gridSpan w:val="2"/>
          </w:tcPr>
          <w:p w:rsidR="00C534F3" w:rsidRDefault="00787A42">
            <w:pPr>
              <w:pStyle w:val="TableParagraph"/>
              <w:spacing w:line="198" w:lineRule="exact"/>
              <w:rPr>
                <w:sz w:val="18"/>
              </w:rPr>
            </w:pPr>
            <w:r>
              <w:rPr>
                <w:spacing w:val="-2"/>
                <w:w w:val="105"/>
                <w:sz w:val="18"/>
              </w:rPr>
              <w:t>3.629</w:t>
            </w:r>
          </w:p>
        </w:tc>
        <w:tc>
          <w:tcPr>
            <w:tcW w:w="1050" w:type="dxa"/>
            <w:gridSpan w:val="2"/>
          </w:tcPr>
          <w:p w:rsidR="00C534F3" w:rsidRDefault="00787A42">
            <w:pPr>
              <w:pStyle w:val="TableParagraph"/>
              <w:spacing w:line="198" w:lineRule="exact"/>
              <w:rPr>
                <w:sz w:val="18"/>
              </w:rPr>
            </w:pPr>
            <w:r>
              <w:rPr>
                <w:spacing w:val="-2"/>
                <w:w w:val="105"/>
                <w:sz w:val="18"/>
              </w:rPr>
              <w:t>90.507</w:t>
            </w:r>
          </w:p>
        </w:tc>
        <w:tc>
          <w:tcPr>
            <w:tcW w:w="1019" w:type="dxa"/>
            <w:gridSpan w:val="2"/>
          </w:tcPr>
          <w:p w:rsidR="00C534F3" w:rsidRDefault="00787A42">
            <w:pPr>
              <w:pStyle w:val="TableParagraph"/>
              <w:spacing w:line="198" w:lineRule="exact"/>
              <w:rPr>
                <w:sz w:val="18"/>
              </w:rPr>
            </w:pPr>
            <w:r>
              <w:rPr>
                <w:spacing w:val="-2"/>
                <w:w w:val="105"/>
                <w:sz w:val="18"/>
              </w:rPr>
              <w:t>10.080</w:t>
            </w:r>
          </w:p>
        </w:tc>
        <w:tc>
          <w:tcPr>
            <w:tcW w:w="987" w:type="dxa"/>
            <w:gridSpan w:val="2"/>
          </w:tcPr>
          <w:p w:rsidR="00C534F3" w:rsidRDefault="00787A42">
            <w:pPr>
              <w:pStyle w:val="TableParagraph"/>
              <w:spacing w:line="198" w:lineRule="exact"/>
              <w:ind w:left="109"/>
              <w:rPr>
                <w:sz w:val="18"/>
              </w:rPr>
            </w:pPr>
            <w:r>
              <w:rPr>
                <w:spacing w:val="-2"/>
                <w:w w:val="105"/>
                <w:sz w:val="18"/>
              </w:rPr>
              <w:t>5.187</w:t>
            </w:r>
          </w:p>
        </w:tc>
        <w:tc>
          <w:tcPr>
            <w:tcW w:w="1012" w:type="dxa"/>
          </w:tcPr>
          <w:p w:rsidR="00C534F3" w:rsidRDefault="00787A42">
            <w:pPr>
              <w:pStyle w:val="TableParagraph"/>
              <w:spacing w:line="198" w:lineRule="exact"/>
              <w:rPr>
                <w:sz w:val="18"/>
              </w:rPr>
            </w:pPr>
            <w:r>
              <w:rPr>
                <w:spacing w:val="-5"/>
                <w:w w:val="105"/>
                <w:sz w:val="18"/>
              </w:rPr>
              <w:t>263</w:t>
            </w:r>
          </w:p>
        </w:tc>
      </w:tr>
      <w:tr w:rsidR="00C534F3">
        <w:trPr>
          <w:trHeight w:val="230"/>
        </w:trPr>
        <w:tc>
          <w:tcPr>
            <w:tcW w:w="2138" w:type="dxa"/>
          </w:tcPr>
          <w:p w:rsidR="00C534F3" w:rsidRDefault="00787A42">
            <w:pPr>
              <w:pStyle w:val="TableParagraph"/>
              <w:spacing w:before="8" w:line="202" w:lineRule="exact"/>
              <w:ind w:left="103"/>
              <w:rPr>
                <w:rFonts w:ascii="Calibri"/>
                <w:sz w:val="18"/>
              </w:rPr>
            </w:pPr>
            <w:r>
              <w:rPr>
                <w:rFonts w:ascii="Calibri"/>
                <w:w w:val="105"/>
                <w:sz w:val="18"/>
              </w:rPr>
              <w:t>C.D.</w:t>
            </w:r>
            <w:r>
              <w:rPr>
                <w:rFonts w:ascii="Calibri"/>
                <w:spacing w:val="-9"/>
                <w:w w:val="105"/>
                <w:sz w:val="18"/>
              </w:rPr>
              <w:t xml:space="preserve"> </w:t>
            </w:r>
            <w:r>
              <w:rPr>
                <w:rFonts w:ascii="Calibri"/>
                <w:w w:val="105"/>
                <w:sz w:val="18"/>
              </w:rPr>
              <w:t>at</w:t>
            </w:r>
            <w:r>
              <w:rPr>
                <w:rFonts w:ascii="Calibri"/>
                <w:spacing w:val="-6"/>
                <w:w w:val="105"/>
                <w:sz w:val="18"/>
              </w:rPr>
              <w:t xml:space="preserve"> </w:t>
            </w:r>
            <w:r>
              <w:rPr>
                <w:rFonts w:ascii="Calibri"/>
                <w:w w:val="105"/>
                <w:sz w:val="18"/>
              </w:rPr>
              <w:t>5%</w:t>
            </w:r>
            <w:r>
              <w:rPr>
                <w:rFonts w:ascii="Calibri"/>
                <w:spacing w:val="-8"/>
                <w:w w:val="105"/>
                <w:sz w:val="18"/>
              </w:rPr>
              <w:t xml:space="preserve"> </w:t>
            </w:r>
            <w:r>
              <w:rPr>
                <w:rFonts w:ascii="Calibri"/>
                <w:spacing w:val="-2"/>
                <w:w w:val="105"/>
                <w:sz w:val="18"/>
              </w:rPr>
              <w:t>level</w:t>
            </w:r>
          </w:p>
        </w:tc>
        <w:tc>
          <w:tcPr>
            <w:tcW w:w="1117" w:type="dxa"/>
            <w:gridSpan w:val="2"/>
          </w:tcPr>
          <w:p w:rsidR="00C534F3" w:rsidRDefault="00787A42">
            <w:pPr>
              <w:pStyle w:val="TableParagraph"/>
              <w:spacing w:before="9" w:line="201" w:lineRule="exact"/>
              <w:ind w:left="103"/>
              <w:rPr>
                <w:sz w:val="18"/>
              </w:rPr>
            </w:pPr>
            <w:r>
              <w:rPr>
                <w:spacing w:val="-2"/>
                <w:w w:val="105"/>
                <w:sz w:val="18"/>
              </w:rPr>
              <w:t>0.213</w:t>
            </w:r>
          </w:p>
        </w:tc>
        <w:tc>
          <w:tcPr>
            <w:tcW w:w="1028" w:type="dxa"/>
            <w:gridSpan w:val="2"/>
          </w:tcPr>
          <w:p w:rsidR="00C534F3" w:rsidRDefault="00787A42">
            <w:pPr>
              <w:pStyle w:val="TableParagraph"/>
              <w:spacing w:before="9" w:line="201" w:lineRule="exact"/>
              <w:ind w:left="102"/>
              <w:rPr>
                <w:sz w:val="18"/>
              </w:rPr>
            </w:pPr>
            <w:r>
              <w:rPr>
                <w:spacing w:val="-2"/>
                <w:w w:val="105"/>
                <w:sz w:val="18"/>
              </w:rPr>
              <w:t>0.231</w:t>
            </w:r>
          </w:p>
        </w:tc>
        <w:tc>
          <w:tcPr>
            <w:tcW w:w="1116" w:type="dxa"/>
            <w:gridSpan w:val="2"/>
          </w:tcPr>
          <w:p w:rsidR="00C534F3" w:rsidRDefault="00787A42">
            <w:pPr>
              <w:pStyle w:val="TableParagraph"/>
              <w:spacing w:before="9" w:line="201" w:lineRule="exact"/>
              <w:rPr>
                <w:sz w:val="18"/>
              </w:rPr>
            </w:pPr>
            <w:r>
              <w:rPr>
                <w:spacing w:val="-2"/>
                <w:w w:val="105"/>
                <w:sz w:val="18"/>
              </w:rPr>
              <w:t>0.313</w:t>
            </w:r>
          </w:p>
        </w:tc>
        <w:tc>
          <w:tcPr>
            <w:tcW w:w="1050" w:type="dxa"/>
            <w:gridSpan w:val="2"/>
          </w:tcPr>
          <w:p w:rsidR="00C534F3" w:rsidRDefault="00787A42">
            <w:pPr>
              <w:pStyle w:val="TableParagraph"/>
              <w:spacing w:before="9" w:line="201" w:lineRule="exact"/>
              <w:rPr>
                <w:sz w:val="18"/>
              </w:rPr>
            </w:pPr>
            <w:r>
              <w:rPr>
                <w:spacing w:val="-2"/>
                <w:w w:val="105"/>
                <w:sz w:val="18"/>
              </w:rPr>
              <w:t>1.223</w:t>
            </w:r>
          </w:p>
        </w:tc>
        <w:tc>
          <w:tcPr>
            <w:tcW w:w="1019" w:type="dxa"/>
            <w:gridSpan w:val="2"/>
          </w:tcPr>
          <w:p w:rsidR="00C534F3" w:rsidRDefault="00787A42">
            <w:pPr>
              <w:pStyle w:val="TableParagraph"/>
              <w:spacing w:before="9" w:line="201" w:lineRule="exact"/>
              <w:rPr>
                <w:sz w:val="18"/>
              </w:rPr>
            </w:pPr>
            <w:r>
              <w:rPr>
                <w:spacing w:val="-2"/>
                <w:w w:val="105"/>
                <w:sz w:val="18"/>
              </w:rPr>
              <w:t>0.428</w:t>
            </w:r>
          </w:p>
        </w:tc>
        <w:tc>
          <w:tcPr>
            <w:tcW w:w="987" w:type="dxa"/>
            <w:gridSpan w:val="2"/>
          </w:tcPr>
          <w:p w:rsidR="00C534F3" w:rsidRDefault="00787A42">
            <w:pPr>
              <w:pStyle w:val="TableParagraph"/>
              <w:spacing w:before="9" w:line="201" w:lineRule="exact"/>
              <w:ind w:left="109"/>
              <w:rPr>
                <w:sz w:val="18"/>
              </w:rPr>
            </w:pPr>
            <w:r>
              <w:rPr>
                <w:spacing w:val="-2"/>
                <w:w w:val="105"/>
                <w:sz w:val="18"/>
              </w:rPr>
              <w:t>0.596</w:t>
            </w:r>
          </w:p>
        </w:tc>
        <w:tc>
          <w:tcPr>
            <w:tcW w:w="1012" w:type="dxa"/>
          </w:tcPr>
          <w:p w:rsidR="00C534F3" w:rsidRDefault="00787A42">
            <w:pPr>
              <w:pStyle w:val="TableParagraph"/>
              <w:spacing w:before="9" w:line="201" w:lineRule="exact"/>
              <w:rPr>
                <w:sz w:val="18"/>
              </w:rPr>
            </w:pPr>
            <w:r>
              <w:rPr>
                <w:spacing w:val="-2"/>
                <w:w w:val="105"/>
                <w:sz w:val="18"/>
              </w:rPr>
              <w:t>3.581</w:t>
            </w:r>
          </w:p>
        </w:tc>
      </w:tr>
      <w:tr w:rsidR="00C534F3">
        <w:trPr>
          <w:trHeight w:val="230"/>
        </w:trPr>
        <w:tc>
          <w:tcPr>
            <w:tcW w:w="2138" w:type="dxa"/>
          </w:tcPr>
          <w:p w:rsidR="00C534F3" w:rsidRDefault="00787A42">
            <w:pPr>
              <w:pStyle w:val="TableParagraph"/>
              <w:spacing w:before="8" w:line="202" w:lineRule="exact"/>
              <w:ind w:left="103"/>
              <w:rPr>
                <w:rFonts w:ascii="Calibri" w:hAnsi="Calibri"/>
                <w:sz w:val="18"/>
              </w:rPr>
            </w:pPr>
            <w:proofErr w:type="spellStart"/>
            <w:r>
              <w:rPr>
                <w:rFonts w:ascii="Calibri" w:hAnsi="Calibri"/>
                <w:spacing w:val="-4"/>
                <w:w w:val="105"/>
                <w:sz w:val="18"/>
              </w:rPr>
              <w:t>SEm</w:t>
            </w:r>
            <w:proofErr w:type="spellEnd"/>
            <w:r>
              <w:rPr>
                <w:rFonts w:ascii="Calibri" w:hAnsi="Calibri"/>
                <w:spacing w:val="-4"/>
                <w:w w:val="105"/>
                <w:sz w:val="18"/>
              </w:rPr>
              <w:t>±</w:t>
            </w:r>
          </w:p>
        </w:tc>
        <w:tc>
          <w:tcPr>
            <w:tcW w:w="1117" w:type="dxa"/>
            <w:gridSpan w:val="2"/>
          </w:tcPr>
          <w:p w:rsidR="00C534F3" w:rsidRDefault="00787A42">
            <w:pPr>
              <w:pStyle w:val="TableParagraph"/>
              <w:spacing w:line="203" w:lineRule="exact"/>
              <w:ind w:left="103"/>
              <w:rPr>
                <w:sz w:val="18"/>
              </w:rPr>
            </w:pPr>
            <w:r>
              <w:rPr>
                <w:spacing w:val="-4"/>
                <w:w w:val="105"/>
                <w:sz w:val="18"/>
              </w:rPr>
              <w:t>0.07</w:t>
            </w:r>
          </w:p>
        </w:tc>
        <w:tc>
          <w:tcPr>
            <w:tcW w:w="1028" w:type="dxa"/>
            <w:gridSpan w:val="2"/>
          </w:tcPr>
          <w:p w:rsidR="00C534F3" w:rsidRDefault="00787A42">
            <w:pPr>
              <w:pStyle w:val="TableParagraph"/>
              <w:spacing w:line="203" w:lineRule="exact"/>
              <w:ind w:left="102"/>
              <w:rPr>
                <w:sz w:val="18"/>
              </w:rPr>
            </w:pPr>
            <w:r>
              <w:rPr>
                <w:spacing w:val="-2"/>
                <w:w w:val="105"/>
                <w:sz w:val="18"/>
              </w:rPr>
              <w:t>0.076</w:t>
            </w:r>
          </w:p>
        </w:tc>
        <w:tc>
          <w:tcPr>
            <w:tcW w:w="1116" w:type="dxa"/>
            <w:gridSpan w:val="2"/>
          </w:tcPr>
          <w:p w:rsidR="00C534F3" w:rsidRDefault="00787A42">
            <w:pPr>
              <w:pStyle w:val="TableParagraph"/>
              <w:spacing w:line="203" w:lineRule="exact"/>
              <w:rPr>
                <w:sz w:val="18"/>
              </w:rPr>
            </w:pPr>
            <w:r>
              <w:rPr>
                <w:spacing w:val="-2"/>
                <w:w w:val="105"/>
                <w:sz w:val="18"/>
              </w:rPr>
              <w:t>0.102</w:t>
            </w:r>
          </w:p>
        </w:tc>
        <w:tc>
          <w:tcPr>
            <w:tcW w:w="1050" w:type="dxa"/>
            <w:gridSpan w:val="2"/>
          </w:tcPr>
          <w:p w:rsidR="00C534F3" w:rsidRDefault="00787A42">
            <w:pPr>
              <w:pStyle w:val="TableParagraph"/>
              <w:spacing w:line="203" w:lineRule="exact"/>
              <w:rPr>
                <w:sz w:val="18"/>
              </w:rPr>
            </w:pPr>
            <w:r>
              <w:rPr>
                <w:spacing w:val="-2"/>
                <w:w w:val="105"/>
                <w:sz w:val="18"/>
              </w:rPr>
              <w:t>0.399</w:t>
            </w:r>
          </w:p>
        </w:tc>
        <w:tc>
          <w:tcPr>
            <w:tcW w:w="1019" w:type="dxa"/>
            <w:gridSpan w:val="2"/>
          </w:tcPr>
          <w:p w:rsidR="00C534F3" w:rsidRDefault="00787A42">
            <w:pPr>
              <w:pStyle w:val="TableParagraph"/>
              <w:spacing w:line="203" w:lineRule="exact"/>
              <w:rPr>
                <w:sz w:val="18"/>
              </w:rPr>
            </w:pPr>
            <w:r>
              <w:rPr>
                <w:spacing w:val="-4"/>
                <w:w w:val="105"/>
                <w:sz w:val="18"/>
              </w:rPr>
              <w:t>0.14</w:t>
            </w:r>
          </w:p>
        </w:tc>
        <w:tc>
          <w:tcPr>
            <w:tcW w:w="987" w:type="dxa"/>
            <w:gridSpan w:val="2"/>
          </w:tcPr>
          <w:p w:rsidR="00C534F3" w:rsidRDefault="00787A42">
            <w:pPr>
              <w:pStyle w:val="TableParagraph"/>
              <w:spacing w:line="203" w:lineRule="exact"/>
              <w:ind w:left="109"/>
              <w:rPr>
                <w:sz w:val="18"/>
              </w:rPr>
            </w:pPr>
            <w:r>
              <w:rPr>
                <w:spacing w:val="-2"/>
                <w:w w:val="105"/>
                <w:sz w:val="18"/>
              </w:rPr>
              <w:t>0.196</w:t>
            </w:r>
          </w:p>
        </w:tc>
        <w:tc>
          <w:tcPr>
            <w:tcW w:w="1012" w:type="dxa"/>
          </w:tcPr>
          <w:p w:rsidR="00C534F3" w:rsidRDefault="00787A42">
            <w:pPr>
              <w:pStyle w:val="TableParagraph"/>
              <w:spacing w:line="203" w:lineRule="exact"/>
              <w:rPr>
                <w:sz w:val="18"/>
              </w:rPr>
            </w:pPr>
            <w:r>
              <w:rPr>
                <w:spacing w:val="-2"/>
                <w:w w:val="105"/>
                <w:sz w:val="18"/>
              </w:rPr>
              <w:t>1.169</w:t>
            </w:r>
          </w:p>
        </w:tc>
      </w:tr>
    </w:tbl>
    <w:p w:rsidR="00C534F3" w:rsidRDefault="00C534F3">
      <w:pPr>
        <w:spacing w:line="203" w:lineRule="exact"/>
        <w:rPr>
          <w:sz w:val="18"/>
        </w:rPr>
        <w:sectPr w:rsidR="00C534F3">
          <w:pgSz w:w="12240" w:h="15840"/>
          <w:pgMar w:top="1280" w:right="1280" w:bottom="280" w:left="1260" w:header="720" w:footer="720" w:gutter="0"/>
          <w:cols w:space="720"/>
        </w:sectPr>
      </w:pPr>
    </w:p>
    <w:p w:rsidR="00E01425" w:rsidRDefault="00E01425" w:rsidP="00E01425">
      <w:pPr>
        <w:pStyle w:val="Heading1"/>
        <w:rPr>
          <w:spacing w:val="-2"/>
        </w:rPr>
      </w:pPr>
      <w:r>
        <w:rPr>
          <w:spacing w:val="-2"/>
        </w:rPr>
        <w:lastRenderedPageBreak/>
        <w:t xml:space="preserve">Table </w:t>
      </w:r>
      <w:proofErr w:type="gramStart"/>
      <w:r>
        <w:rPr>
          <w:spacing w:val="-2"/>
        </w:rPr>
        <w:t>2 :</w:t>
      </w:r>
      <w:proofErr w:type="gramEnd"/>
      <w:r>
        <w:rPr>
          <w:spacing w:val="-2"/>
        </w:rPr>
        <w:t xml:space="preserve"> </w:t>
      </w:r>
      <w:r w:rsidRPr="00F6124E">
        <w:rPr>
          <w:spacing w:val="-2"/>
          <w:highlight w:val="yellow"/>
        </w:rPr>
        <w:t xml:space="preserve">Measurement of neck thickness, bulb length, bulb diameter, fresh and dry weight of bulb, root length, and yield (q/ha) </w:t>
      </w:r>
      <w:r w:rsidRPr="007765D5">
        <w:rPr>
          <w:spacing w:val="-2"/>
          <w:highlight w:val="yellow"/>
        </w:rPr>
        <w:t>under</w:t>
      </w:r>
      <w:r w:rsidRPr="007765D5">
        <w:rPr>
          <w:spacing w:val="-2"/>
        </w:rPr>
        <w:t xml:space="preserve"> </w:t>
      </w:r>
      <w:r>
        <w:rPr>
          <w:spacing w:val="-2"/>
          <w:highlight w:val="yellow"/>
        </w:rPr>
        <w:t>different treatment</w:t>
      </w:r>
      <w:r>
        <w:rPr>
          <w:spacing w:val="-2"/>
        </w:rPr>
        <w:t xml:space="preserve">s </w:t>
      </w:r>
    </w:p>
    <w:p w:rsidR="00E01425" w:rsidRDefault="00E01425">
      <w:pPr>
        <w:pStyle w:val="Heading1"/>
        <w:rPr>
          <w:spacing w:val="-2"/>
        </w:rPr>
      </w:pPr>
    </w:p>
    <w:p w:rsidR="00C534F3" w:rsidRDefault="00787A42">
      <w:pPr>
        <w:pStyle w:val="Heading1"/>
      </w:pPr>
      <w:r>
        <w:rPr>
          <w:spacing w:val="-2"/>
        </w:rPr>
        <w:t>CONCLUSION</w:t>
      </w:r>
    </w:p>
    <w:p w:rsidR="00C534F3" w:rsidRDefault="00787A42">
      <w:pPr>
        <w:pStyle w:val="BodyText"/>
        <w:spacing w:before="234" w:line="283" w:lineRule="auto"/>
        <w:ind w:right="608" w:firstLine="51"/>
        <w:rPr>
          <w:rFonts w:eastAsiaTheme="minorHAnsi"/>
          <w:sz w:val="24"/>
          <w:szCs w:val="26"/>
          <w:highlight w:val="yellow"/>
        </w:rPr>
      </w:pPr>
      <w:r>
        <w:t>The present investigation points towards the beneficial effects of organic manure applied as basal dose on growth and yield of onion variety Nasik Red. It can be concluded that all the growth and yield</w:t>
      </w:r>
      <w:r>
        <w:rPr>
          <w:spacing w:val="19"/>
        </w:rPr>
        <w:t xml:space="preserve"> </w:t>
      </w:r>
      <w:r>
        <w:t>characters are influenced</w:t>
      </w:r>
      <w:r>
        <w:rPr>
          <w:spacing w:val="19"/>
        </w:rPr>
        <w:t xml:space="preserve"> </w:t>
      </w:r>
      <w:r>
        <w:t>by the</w:t>
      </w:r>
      <w:r>
        <w:rPr>
          <w:spacing w:val="20"/>
        </w:rPr>
        <w:t xml:space="preserve"> </w:t>
      </w:r>
      <w:r>
        <w:t>use of organic manure</w:t>
      </w:r>
      <w:r>
        <w:rPr>
          <w:spacing w:val="17"/>
        </w:rPr>
        <w:t xml:space="preserve"> </w:t>
      </w:r>
      <w:r>
        <w:t>either used singly or</w:t>
      </w:r>
      <w:r>
        <w:rPr>
          <w:spacing w:val="40"/>
        </w:rPr>
        <w:t xml:space="preserve"> </w:t>
      </w:r>
      <w:r>
        <w:t>in combination of two or three.</w:t>
      </w:r>
      <w:r w:rsidR="00FE6109">
        <w:t xml:space="preserve"> </w:t>
      </w:r>
      <w:r w:rsidR="00A463AD" w:rsidRPr="00FB1BE8">
        <w:rPr>
          <w:highlight w:val="yellow"/>
        </w:rPr>
        <w:t xml:space="preserve">The maximum plant height (68.287cm) was found under the treatment T5 (Farm yard manure + poultry) and the minimum plant height (51.563cm) were recorded with treatment T0 (control).  The maximum number of leaves/plant was found under the treatment T7 (farm yard manure + vermin compost + poultry) 9.677 leaves, while the minimum number of leaves (7.190) was recorded under the treatment T3 (vermicompost). The maximum neck thickness (1.790cm) was recorded under treatment T3 (vermicompost). However, the minimum neck thickness (1.25 7cm) was observed with treatment T5 (farm yard manure + vermin compost). The maximum root lengths (8.977cm) were found under the T7 (farmyard manure + vermin compost+ poultry) were as, the lowest root length(5.187cm) was found under the treatment T0 (control). The maximum yield per hectare (321 q/ha) was recorded under treatment T7 (FYM @ 7.5 t/ha+ Poultry@3.75t/ha+ </w:t>
      </w:r>
      <w:hyperlink r:id="rId11" w:history="1">
        <w:r w:rsidR="00A463AD" w:rsidRPr="00FB1BE8">
          <w:rPr>
            <w:rStyle w:val="Hyperlink"/>
            <w:color w:val="auto"/>
            <w:highlight w:val="yellow"/>
            <w:u w:val="none"/>
          </w:rPr>
          <w:t>Vermicompost @ 3.75t/ha</w:t>
        </w:r>
      </w:hyperlink>
      <w:r w:rsidR="00A463AD" w:rsidRPr="00FB1BE8">
        <w:rPr>
          <w:highlight w:val="yellow"/>
        </w:rPr>
        <w:t>), since the lowest yield (190q/ha) was found in T0 (control).</w:t>
      </w:r>
      <w:r w:rsidR="00FE6109">
        <w:t xml:space="preserve"> </w:t>
      </w:r>
      <w:r>
        <w:t>The performance of treatment T7 (farm yard manure + vermicompost + poultry) was found the best in maximum characters taken for study.</w:t>
      </w:r>
      <w:r w:rsidR="006C6D4D" w:rsidRPr="006C6D4D">
        <w:t xml:space="preserve"> </w:t>
      </w:r>
      <w:r w:rsidR="006C6D4D" w:rsidRPr="00FB1BE8">
        <w:rPr>
          <w:highlight w:val="yellow"/>
        </w:rPr>
        <w:t xml:space="preserve">Similar conformity was given by </w:t>
      </w:r>
      <w:r w:rsidR="006C6D4D" w:rsidRPr="00FB1BE8">
        <w:rPr>
          <w:rFonts w:eastAsiaTheme="minorHAnsi"/>
          <w:sz w:val="24"/>
          <w:szCs w:val="26"/>
          <w:highlight w:val="yellow"/>
        </w:rPr>
        <w:t xml:space="preserve">Harpal Singh </w:t>
      </w:r>
      <w:r w:rsidR="006C6D4D" w:rsidRPr="00FB1BE8">
        <w:rPr>
          <w:rFonts w:eastAsiaTheme="minorHAnsi"/>
          <w:i/>
          <w:sz w:val="24"/>
          <w:szCs w:val="26"/>
          <w:highlight w:val="yellow"/>
        </w:rPr>
        <w:t xml:space="preserve">et.al. </w:t>
      </w:r>
      <w:r w:rsidR="006C6D4D" w:rsidRPr="00FB1BE8">
        <w:rPr>
          <w:rFonts w:eastAsiaTheme="minorHAnsi"/>
          <w:sz w:val="24"/>
          <w:szCs w:val="26"/>
          <w:highlight w:val="yellow"/>
        </w:rPr>
        <w:t>(2023)</w:t>
      </w:r>
      <w:r w:rsidR="009944BE" w:rsidRPr="00FB1BE8">
        <w:rPr>
          <w:rFonts w:eastAsiaTheme="minorHAnsi"/>
          <w:sz w:val="24"/>
          <w:szCs w:val="26"/>
          <w:highlight w:val="yellow"/>
        </w:rPr>
        <w:t xml:space="preserve"> and Kaur </w:t>
      </w:r>
      <w:r w:rsidR="009944BE" w:rsidRPr="00FB1BE8">
        <w:rPr>
          <w:rFonts w:eastAsiaTheme="minorHAnsi"/>
          <w:i/>
          <w:sz w:val="24"/>
          <w:szCs w:val="26"/>
          <w:highlight w:val="yellow"/>
        </w:rPr>
        <w:t xml:space="preserve">et.al. </w:t>
      </w:r>
      <w:r w:rsidR="009944BE" w:rsidRPr="00FB1BE8">
        <w:rPr>
          <w:rFonts w:eastAsiaTheme="minorHAnsi"/>
          <w:sz w:val="24"/>
          <w:szCs w:val="26"/>
          <w:highlight w:val="yellow"/>
        </w:rPr>
        <w:t>(2023).</w:t>
      </w:r>
    </w:p>
    <w:p w:rsidR="009C45D4" w:rsidRPr="007A4135" w:rsidRDefault="009C45D4" w:rsidP="009C45D4">
      <w:pPr>
        <w:rPr>
          <w:highlight w:val="yellow"/>
        </w:rPr>
      </w:pPr>
      <w:r w:rsidRPr="007A4135">
        <w:rPr>
          <w:highlight w:val="yellow"/>
        </w:rPr>
        <w:t>Disclaimer (Artificial intelligence)</w:t>
      </w:r>
    </w:p>
    <w:p w:rsidR="009C45D4" w:rsidRPr="007A4135" w:rsidRDefault="009C45D4" w:rsidP="009C45D4">
      <w:pPr>
        <w:rPr>
          <w:highlight w:val="yellow"/>
        </w:rPr>
      </w:pPr>
      <w:r w:rsidRPr="007A4135">
        <w:rPr>
          <w:highlight w:val="yellow"/>
        </w:rPr>
        <w:t xml:space="preserve">Option 1: </w:t>
      </w:r>
    </w:p>
    <w:p w:rsidR="009C45D4" w:rsidRPr="007A4135" w:rsidRDefault="009C45D4" w:rsidP="009C45D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9C45D4" w:rsidRPr="007A4135" w:rsidRDefault="009C45D4" w:rsidP="009C45D4">
      <w:pPr>
        <w:rPr>
          <w:highlight w:val="yellow"/>
        </w:rPr>
      </w:pPr>
      <w:r w:rsidRPr="007A4135">
        <w:rPr>
          <w:highlight w:val="yellow"/>
        </w:rPr>
        <w:t xml:space="preserve">Option 2: </w:t>
      </w:r>
    </w:p>
    <w:p w:rsidR="009C45D4" w:rsidRPr="007A4135" w:rsidRDefault="009C45D4" w:rsidP="009C45D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C45D4" w:rsidRPr="007A4135" w:rsidRDefault="009C45D4" w:rsidP="009C45D4">
      <w:pPr>
        <w:rPr>
          <w:highlight w:val="yellow"/>
        </w:rPr>
      </w:pPr>
      <w:r w:rsidRPr="007A4135">
        <w:rPr>
          <w:highlight w:val="yellow"/>
        </w:rPr>
        <w:t>Details of the AI usage are given below:</w:t>
      </w:r>
    </w:p>
    <w:p w:rsidR="009C45D4" w:rsidRPr="007A4135" w:rsidRDefault="009C45D4" w:rsidP="009C45D4">
      <w:pPr>
        <w:rPr>
          <w:highlight w:val="yellow"/>
        </w:rPr>
      </w:pPr>
      <w:r w:rsidRPr="007A4135">
        <w:rPr>
          <w:highlight w:val="yellow"/>
        </w:rPr>
        <w:t>1.</w:t>
      </w:r>
    </w:p>
    <w:p w:rsidR="009C45D4" w:rsidRPr="007A4135" w:rsidRDefault="009C45D4" w:rsidP="009C45D4">
      <w:pPr>
        <w:rPr>
          <w:highlight w:val="yellow"/>
        </w:rPr>
      </w:pPr>
      <w:r w:rsidRPr="007A4135">
        <w:rPr>
          <w:highlight w:val="yellow"/>
        </w:rPr>
        <w:t>2.</w:t>
      </w:r>
    </w:p>
    <w:p w:rsidR="009C45D4" w:rsidRPr="00D047BB" w:rsidRDefault="009C45D4" w:rsidP="009C45D4">
      <w:r w:rsidRPr="007A4135">
        <w:rPr>
          <w:highlight w:val="yellow"/>
        </w:rPr>
        <w:t>3.</w:t>
      </w:r>
    </w:p>
    <w:p w:rsidR="009C45D4" w:rsidRPr="009944BE" w:rsidRDefault="009C45D4">
      <w:pPr>
        <w:pStyle w:val="BodyText"/>
        <w:spacing w:before="234" w:line="283" w:lineRule="auto"/>
        <w:ind w:right="608" w:firstLine="51"/>
        <w:rPr>
          <w:i/>
        </w:rPr>
      </w:pPr>
    </w:p>
    <w:p w:rsidR="00C534F3" w:rsidRPr="0013369C" w:rsidRDefault="00787A42" w:rsidP="0013369C">
      <w:pPr>
        <w:pStyle w:val="Heading1"/>
        <w:spacing w:before="187"/>
        <w:ind w:right="610"/>
        <w:rPr>
          <w:b w:val="0"/>
          <w:sz w:val="20"/>
        </w:rPr>
      </w:pPr>
      <w:r>
        <w:rPr>
          <w:spacing w:val="-2"/>
        </w:rPr>
        <w:t>References</w:t>
      </w:r>
    </w:p>
    <w:p w:rsidR="00685936" w:rsidRPr="00FB1BE8" w:rsidRDefault="00685936" w:rsidP="0013369C">
      <w:pPr>
        <w:pStyle w:val="ListParagraph"/>
        <w:widowControl/>
        <w:numPr>
          <w:ilvl w:val="0"/>
          <w:numId w:val="1"/>
        </w:numPr>
        <w:adjustRightInd w:val="0"/>
        <w:ind w:right="610"/>
        <w:rPr>
          <w:rFonts w:eastAsiaTheme="minorHAnsi"/>
          <w:sz w:val="24"/>
          <w:szCs w:val="26"/>
          <w:highlight w:val="yellow"/>
        </w:rPr>
      </w:pPr>
      <w:proofErr w:type="spellStart"/>
      <w:r w:rsidRPr="00FB1BE8">
        <w:rPr>
          <w:highlight w:val="yellow"/>
        </w:rPr>
        <w:t>Balvir</w:t>
      </w:r>
      <w:proofErr w:type="spellEnd"/>
      <w:r w:rsidRPr="00FB1BE8">
        <w:rPr>
          <w:highlight w:val="yellow"/>
        </w:rPr>
        <w:t xml:space="preserve"> Kaur, A.K. Boparai and Kuldeep Singh (2023), Effect of Integrated Nutrient Sources on Agronomic Performance of Onion </w:t>
      </w:r>
      <w:proofErr w:type="gramStart"/>
      <w:r w:rsidRPr="00FB1BE8">
        <w:rPr>
          <w:highlight w:val="yellow"/>
        </w:rPr>
        <w:t>( L</w:t>
      </w:r>
      <w:proofErr w:type="gramEnd"/>
      <w:r w:rsidRPr="00FB1BE8">
        <w:rPr>
          <w:highlight w:val="yellow"/>
        </w:rPr>
        <w:t xml:space="preserve"> ) and Soil Properties. Indian Journal of Ecology (2023) 50(2): 367-371.</w:t>
      </w:r>
    </w:p>
    <w:p w:rsidR="00C4110D" w:rsidRPr="00FB1BE8" w:rsidRDefault="00C4110D" w:rsidP="0013369C">
      <w:pPr>
        <w:pStyle w:val="ListParagraph"/>
        <w:widowControl/>
        <w:numPr>
          <w:ilvl w:val="0"/>
          <w:numId w:val="1"/>
        </w:numPr>
        <w:adjustRightInd w:val="0"/>
        <w:ind w:right="610"/>
        <w:rPr>
          <w:rFonts w:eastAsiaTheme="minorHAnsi"/>
          <w:sz w:val="24"/>
          <w:szCs w:val="26"/>
          <w:highlight w:val="yellow"/>
        </w:rPr>
      </w:pPr>
      <w:proofErr w:type="spellStart"/>
      <w:r w:rsidRPr="00FB1BE8">
        <w:rPr>
          <w:rFonts w:eastAsiaTheme="minorHAnsi"/>
          <w:bCs/>
          <w:sz w:val="24"/>
          <w:szCs w:val="26"/>
          <w:highlight w:val="yellow"/>
        </w:rPr>
        <w:t>Danje</w:t>
      </w:r>
      <w:proofErr w:type="spellEnd"/>
      <w:r w:rsidRPr="00FB1BE8">
        <w:rPr>
          <w:rFonts w:eastAsiaTheme="minorHAnsi"/>
          <w:bCs/>
          <w:sz w:val="24"/>
          <w:szCs w:val="26"/>
          <w:highlight w:val="yellow"/>
        </w:rPr>
        <w:t xml:space="preserve">, A. A., </w:t>
      </w:r>
      <w:proofErr w:type="spellStart"/>
      <w:r w:rsidRPr="00FB1BE8">
        <w:rPr>
          <w:rFonts w:eastAsiaTheme="minorHAnsi"/>
          <w:bCs/>
          <w:sz w:val="24"/>
          <w:szCs w:val="26"/>
          <w:highlight w:val="yellow"/>
        </w:rPr>
        <w:t>Essilfie</w:t>
      </w:r>
      <w:proofErr w:type="spellEnd"/>
      <w:r w:rsidRPr="00FB1BE8">
        <w:rPr>
          <w:rFonts w:eastAsiaTheme="minorHAnsi"/>
          <w:bCs/>
          <w:sz w:val="24"/>
          <w:szCs w:val="26"/>
          <w:highlight w:val="yellow"/>
        </w:rPr>
        <w:t xml:space="preserve">, M. E., &amp; </w:t>
      </w:r>
      <w:proofErr w:type="spellStart"/>
      <w:r w:rsidRPr="00FB1BE8">
        <w:rPr>
          <w:rFonts w:eastAsiaTheme="minorHAnsi"/>
          <w:bCs/>
          <w:sz w:val="24"/>
          <w:szCs w:val="26"/>
          <w:highlight w:val="yellow"/>
        </w:rPr>
        <w:t>Asiedu</w:t>
      </w:r>
      <w:proofErr w:type="spellEnd"/>
      <w:r w:rsidRPr="00FB1BE8">
        <w:rPr>
          <w:rFonts w:eastAsiaTheme="minorHAnsi"/>
          <w:bCs/>
          <w:sz w:val="24"/>
          <w:szCs w:val="26"/>
          <w:highlight w:val="yellow"/>
        </w:rPr>
        <w:t xml:space="preserve">, E. K. (2019), </w:t>
      </w:r>
      <w:r w:rsidRPr="00FB1BE8">
        <w:rPr>
          <w:rFonts w:eastAsiaTheme="minorHAnsi"/>
          <w:sz w:val="24"/>
          <w:szCs w:val="26"/>
          <w:highlight w:val="yellow"/>
        </w:rPr>
        <w:t xml:space="preserve">Growth and Yield Response of Two Onion (Allium </w:t>
      </w:r>
      <w:proofErr w:type="spellStart"/>
      <w:r w:rsidRPr="00FB1BE8">
        <w:rPr>
          <w:rFonts w:eastAsiaTheme="minorHAnsi"/>
          <w:sz w:val="24"/>
          <w:szCs w:val="26"/>
          <w:highlight w:val="yellow"/>
        </w:rPr>
        <w:t>cepa</w:t>
      </w:r>
      <w:proofErr w:type="spellEnd"/>
      <w:r w:rsidRPr="00FB1BE8">
        <w:rPr>
          <w:rFonts w:eastAsiaTheme="minorHAnsi"/>
          <w:sz w:val="24"/>
          <w:szCs w:val="26"/>
          <w:highlight w:val="yellow"/>
        </w:rPr>
        <w:t xml:space="preserve"> L.) Varieties to Organic and Inorganic Fertilizers in the Forest-Savannah Transitional Zone of Ghana. </w:t>
      </w:r>
      <w:r w:rsidRPr="00FB1BE8">
        <w:rPr>
          <w:rFonts w:eastAsiaTheme="minorHAnsi"/>
          <w:i/>
          <w:iCs/>
          <w:sz w:val="24"/>
          <w:szCs w:val="26"/>
          <w:highlight w:val="yellow"/>
        </w:rPr>
        <w:t>Asian Journal of Agricultural and Horticultural Research</w:t>
      </w:r>
      <w:r w:rsidRPr="00FB1BE8">
        <w:rPr>
          <w:rFonts w:eastAsiaTheme="minorHAnsi"/>
          <w:sz w:val="24"/>
          <w:szCs w:val="26"/>
          <w:highlight w:val="yellow"/>
        </w:rPr>
        <w:t xml:space="preserve">, </w:t>
      </w:r>
      <w:r w:rsidRPr="00FB1BE8">
        <w:rPr>
          <w:rFonts w:eastAsiaTheme="minorHAnsi"/>
          <w:i/>
          <w:iCs/>
          <w:sz w:val="24"/>
          <w:szCs w:val="26"/>
          <w:highlight w:val="yellow"/>
        </w:rPr>
        <w:t>4</w:t>
      </w:r>
      <w:r w:rsidRPr="00FB1BE8">
        <w:rPr>
          <w:rFonts w:eastAsiaTheme="minorHAnsi"/>
          <w:sz w:val="24"/>
          <w:szCs w:val="26"/>
          <w:highlight w:val="yellow"/>
        </w:rPr>
        <w:t>(4)1-14.</w:t>
      </w:r>
    </w:p>
    <w:p w:rsidR="006C6D4D" w:rsidRPr="00FB1BE8" w:rsidRDefault="006C6D4D" w:rsidP="006C6D4D">
      <w:pPr>
        <w:pStyle w:val="ListParagraph"/>
        <w:numPr>
          <w:ilvl w:val="0"/>
          <w:numId w:val="1"/>
        </w:numPr>
        <w:adjustRightInd w:val="0"/>
        <w:ind w:right="610"/>
        <w:rPr>
          <w:rFonts w:eastAsiaTheme="minorHAnsi"/>
          <w:sz w:val="24"/>
          <w:szCs w:val="26"/>
          <w:highlight w:val="yellow"/>
        </w:rPr>
      </w:pPr>
      <w:r w:rsidRPr="00FB1BE8">
        <w:rPr>
          <w:rFonts w:eastAsiaTheme="minorHAnsi"/>
          <w:sz w:val="24"/>
          <w:szCs w:val="26"/>
          <w:highlight w:val="yellow"/>
        </w:rPr>
        <w:t xml:space="preserve">Harpal Singh and Rashmi </w:t>
      </w:r>
      <w:proofErr w:type="gramStart"/>
      <w:r w:rsidRPr="00FB1BE8">
        <w:rPr>
          <w:rFonts w:eastAsiaTheme="minorHAnsi"/>
          <w:sz w:val="24"/>
          <w:szCs w:val="26"/>
          <w:highlight w:val="yellow"/>
        </w:rPr>
        <w:t>Nigam(</w:t>
      </w:r>
      <w:proofErr w:type="gramEnd"/>
      <w:r w:rsidRPr="00FB1BE8">
        <w:rPr>
          <w:rFonts w:eastAsiaTheme="minorHAnsi"/>
          <w:sz w:val="24"/>
          <w:szCs w:val="26"/>
          <w:highlight w:val="yellow"/>
        </w:rPr>
        <w:t>2023), Efficacy Of Combined Application Of Organics On Growth, Yield And Economics Of Onion.</w:t>
      </w:r>
      <w:r w:rsidRPr="00FB1BE8">
        <w:rPr>
          <w:highlight w:val="yellow"/>
        </w:rPr>
        <w:t xml:space="preserve"> </w:t>
      </w:r>
      <w:proofErr w:type="spellStart"/>
      <w:r w:rsidRPr="00FB1BE8">
        <w:rPr>
          <w:highlight w:val="yellow"/>
        </w:rPr>
        <w:t>Biochem</w:t>
      </w:r>
      <w:proofErr w:type="spellEnd"/>
      <w:r w:rsidRPr="00FB1BE8">
        <w:rPr>
          <w:highlight w:val="yellow"/>
        </w:rPr>
        <w:t>. Cell. Arch. Vol. 23, No. 1, pp. 125-127.</w:t>
      </w:r>
    </w:p>
    <w:p w:rsidR="00C534F3" w:rsidRDefault="00787A42">
      <w:pPr>
        <w:pStyle w:val="ListParagraph"/>
        <w:numPr>
          <w:ilvl w:val="0"/>
          <w:numId w:val="1"/>
        </w:numPr>
        <w:tabs>
          <w:tab w:val="left" w:pos="1286"/>
          <w:tab w:val="left" w:pos="1288"/>
        </w:tabs>
        <w:spacing w:before="235" w:line="244" w:lineRule="auto"/>
        <w:ind w:right="607"/>
      </w:pPr>
      <w:proofErr w:type="spellStart"/>
      <w:r>
        <w:lastRenderedPageBreak/>
        <w:t>Tamburaj</w:t>
      </w:r>
      <w:proofErr w:type="spellEnd"/>
      <w:r>
        <w:t xml:space="preserve"> Singh S (2003). Onion in Textbook of Vege</w:t>
      </w:r>
      <w:bookmarkStart w:id="0" w:name="_GoBack"/>
      <w:r>
        <w:t>table</w:t>
      </w:r>
      <w:bookmarkEnd w:id="0"/>
      <w:r>
        <w:t>s, Tuber Crops and Spices Published ICAR. New Delhi.</w:t>
      </w:r>
      <w:r>
        <w:rPr>
          <w:spacing w:val="40"/>
        </w:rPr>
        <w:t xml:space="preserve"> </w:t>
      </w:r>
      <w:r>
        <w:t>165-186.</w:t>
      </w:r>
    </w:p>
    <w:p w:rsidR="00C534F3" w:rsidRDefault="00787A42">
      <w:pPr>
        <w:pStyle w:val="ListParagraph"/>
        <w:numPr>
          <w:ilvl w:val="0"/>
          <w:numId w:val="1"/>
        </w:numPr>
        <w:tabs>
          <w:tab w:val="left" w:pos="337"/>
        </w:tabs>
        <w:spacing w:before="189"/>
        <w:ind w:left="337" w:right="606" w:hanging="337"/>
        <w:jc w:val="right"/>
        <w:rPr>
          <w:b/>
        </w:rPr>
      </w:pPr>
      <w:r>
        <w:t>IOSR</w:t>
      </w:r>
      <w:r>
        <w:rPr>
          <w:spacing w:val="5"/>
        </w:rPr>
        <w:t xml:space="preserve"> </w:t>
      </w:r>
      <w:r>
        <w:t>Journal</w:t>
      </w:r>
      <w:r>
        <w:rPr>
          <w:spacing w:val="1"/>
        </w:rPr>
        <w:t xml:space="preserve"> </w:t>
      </w:r>
      <w:r>
        <w:t>of</w:t>
      </w:r>
      <w:r>
        <w:rPr>
          <w:spacing w:val="7"/>
        </w:rPr>
        <w:t xml:space="preserve"> </w:t>
      </w:r>
      <w:r>
        <w:t>Humanities</w:t>
      </w:r>
      <w:r>
        <w:rPr>
          <w:spacing w:val="3"/>
        </w:rPr>
        <w:t xml:space="preserve"> </w:t>
      </w:r>
      <w:r>
        <w:t>and</w:t>
      </w:r>
      <w:r>
        <w:rPr>
          <w:spacing w:val="6"/>
        </w:rPr>
        <w:t xml:space="preserve"> </w:t>
      </w:r>
      <w:r>
        <w:t>Social</w:t>
      </w:r>
      <w:r>
        <w:rPr>
          <w:spacing w:val="1"/>
        </w:rPr>
        <w:t xml:space="preserve"> </w:t>
      </w:r>
      <w:r>
        <w:t>Science</w:t>
      </w:r>
      <w:r>
        <w:rPr>
          <w:spacing w:val="1"/>
        </w:rPr>
        <w:t xml:space="preserve"> </w:t>
      </w:r>
      <w:r>
        <w:t>(IOSR-JHSS)</w:t>
      </w:r>
      <w:r>
        <w:rPr>
          <w:spacing w:val="1"/>
        </w:rPr>
        <w:t xml:space="preserve"> </w:t>
      </w:r>
      <w:r>
        <w:t>Volume</w:t>
      </w:r>
      <w:r>
        <w:rPr>
          <w:spacing w:val="3"/>
        </w:rPr>
        <w:t xml:space="preserve"> </w:t>
      </w:r>
      <w:r>
        <w:t>22,</w:t>
      </w:r>
      <w:r>
        <w:rPr>
          <w:spacing w:val="3"/>
        </w:rPr>
        <w:t xml:space="preserve"> </w:t>
      </w:r>
      <w:r>
        <w:t>Issue</w:t>
      </w:r>
      <w:r>
        <w:rPr>
          <w:spacing w:val="3"/>
        </w:rPr>
        <w:t xml:space="preserve"> </w:t>
      </w:r>
      <w:r>
        <w:t>9,</w:t>
      </w:r>
      <w:r>
        <w:rPr>
          <w:spacing w:val="-1"/>
        </w:rPr>
        <w:t xml:space="preserve"> </w:t>
      </w:r>
      <w:r>
        <w:rPr>
          <w:spacing w:val="-4"/>
        </w:rPr>
        <w:t>Ver.</w:t>
      </w:r>
    </w:p>
    <w:p w:rsidR="00C534F3" w:rsidRDefault="00787A42">
      <w:pPr>
        <w:pStyle w:val="BodyText"/>
        <w:tabs>
          <w:tab w:val="left" w:pos="434"/>
          <w:tab w:val="left" w:pos="1721"/>
          <w:tab w:val="left" w:pos="2459"/>
          <w:tab w:val="left" w:pos="2911"/>
          <w:tab w:val="left" w:pos="3644"/>
          <w:tab w:val="left" w:pos="4576"/>
          <w:tab w:val="left" w:pos="5816"/>
          <w:tab w:val="left" w:pos="6765"/>
        </w:tabs>
        <w:spacing w:before="45"/>
        <w:ind w:left="0" w:right="611"/>
        <w:jc w:val="right"/>
      </w:pPr>
      <w:r>
        <w:rPr>
          <w:spacing w:val="-5"/>
        </w:rPr>
        <w:t>13</w:t>
      </w:r>
      <w:r>
        <w:tab/>
      </w:r>
      <w:r>
        <w:rPr>
          <w:spacing w:val="-2"/>
        </w:rPr>
        <w:t>(September.</w:t>
      </w:r>
      <w:r>
        <w:tab/>
      </w:r>
      <w:r>
        <w:rPr>
          <w:spacing w:val="-4"/>
        </w:rPr>
        <w:t>2017)</w:t>
      </w:r>
      <w:r>
        <w:tab/>
      </w:r>
      <w:r>
        <w:rPr>
          <w:spacing w:val="-5"/>
        </w:rPr>
        <w:t>PP</w:t>
      </w:r>
      <w:r>
        <w:tab/>
        <w:t>07-</w:t>
      </w:r>
      <w:r>
        <w:rPr>
          <w:spacing w:val="-5"/>
        </w:rPr>
        <w:t>10</w:t>
      </w:r>
      <w:r>
        <w:tab/>
        <w:t>e-</w:t>
      </w:r>
      <w:r>
        <w:rPr>
          <w:spacing w:val="-2"/>
        </w:rPr>
        <w:t>ISSN:</w:t>
      </w:r>
      <w:r>
        <w:tab/>
        <w:t>2279-</w:t>
      </w:r>
      <w:r>
        <w:rPr>
          <w:spacing w:val="-2"/>
        </w:rPr>
        <w:t>0837,</w:t>
      </w:r>
      <w:r>
        <w:tab/>
        <w:t>p-</w:t>
      </w:r>
      <w:r>
        <w:rPr>
          <w:spacing w:val="-2"/>
        </w:rPr>
        <w:t>ISSN:</w:t>
      </w:r>
      <w:r>
        <w:tab/>
        <w:t>2279-</w:t>
      </w:r>
      <w:r>
        <w:rPr>
          <w:spacing w:val="-2"/>
        </w:rPr>
        <w:t>0845.</w:t>
      </w:r>
    </w:p>
    <w:p w:rsidR="00C534F3" w:rsidRDefault="00A6379A">
      <w:pPr>
        <w:pStyle w:val="BodyText"/>
        <w:spacing w:before="44"/>
        <w:ind w:left="1288"/>
      </w:pPr>
      <w:hyperlink r:id="rId12">
        <w:r w:rsidR="00787A42">
          <w:rPr>
            <w:color w:val="0000FF"/>
            <w:u w:val="single" w:color="0000FF"/>
          </w:rPr>
          <w:t>www.iosrjournals.org</w:t>
        </w:r>
      </w:hyperlink>
      <w:r w:rsidR="00787A42">
        <w:rPr>
          <w:color w:val="0000FF"/>
          <w:spacing w:val="15"/>
        </w:rPr>
        <w:t xml:space="preserve"> </w:t>
      </w:r>
      <w:r w:rsidR="00787A42">
        <w:t>(“Origin</w:t>
      </w:r>
      <w:r w:rsidR="00787A42">
        <w:rPr>
          <w:spacing w:val="13"/>
        </w:rPr>
        <w:t xml:space="preserve"> </w:t>
      </w:r>
      <w:r w:rsidR="00787A42">
        <w:t>and</w:t>
      </w:r>
      <w:r w:rsidR="00787A42">
        <w:rPr>
          <w:spacing w:val="12"/>
        </w:rPr>
        <w:t xml:space="preserve"> </w:t>
      </w:r>
      <w:r w:rsidR="00787A42">
        <w:t>History</w:t>
      </w:r>
      <w:r w:rsidR="00787A42">
        <w:rPr>
          <w:spacing w:val="8"/>
        </w:rPr>
        <w:t xml:space="preserve"> </w:t>
      </w:r>
      <w:r w:rsidR="00787A42">
        <w:t>of</w:t>
      </w:r>
      <w:r w:rsidR="00787A42">
        <w:rPr>
          <w:spacing w:val="12"/>
        </w:rPr>
        <w:t xml:space="preserve"> </w:t>
      </w:r>
      <w:r w:rsidR="00787A42">
        <w:t>Onions”</w:t>
      </w:r>
      <w:r w:rsidR="00787A42">
        <w:rPr>
          <w:spacing w:val="12"/>
        </w:rPr>
        <w:t xml:space="preserve"> </w:t>
      </w:r>
      <w:r w:rsidR="00787A42">
        <w:t>*</w:t>
      </w:r>
      <w:proofErr w:type="spellStart"/>
      <w:r w:rsidR="00787A42">
        <w:t>Dr</w:t>
      </w:r>
      <w:proofErr w:type="spellEnd"/>
      <w:r w:rsidR="00787A42">
        <w:rPr>
          <w:spacing w:val="7"/>
        </w:rPr>
        <w:t xml:space="preserve"> </w:t>
      </w:r>
      <w:proofErr w:type="spellStart"/>
      <w:r w:rsidR="00787A42">
        <w:t>Indu</w:t>
      </w:r>
      <w:proofErr w:type="spellEnd"/>
      <w:r w:rsidR="00787A42">
        <w:rPr>
          <w:spacing w:val="11"/>
        </w:rPr>
        <w:t xml:space="preserve"> </w:t>
      </w:r>
      <w:r w:rsidR="00787A42">
        <w:rPr>
          <w:spacing w:val="-2"/>
        </w:rPr>
        <w:t>Mehta)</w:t>
      </w:r>
    </w:p>
    <w:p w:rsidR="00C534F3" w:rsidRDefault="00787A42">
      <w:pPr>
        <w:pStyle w:val="ListParagraph"/>
        <w:numPr>
          <w:ilvl w:val="0"/>
          <w:numId w:val="1"/>
        </w:numPr>
        <w:tabs>
          <w:tab w:val="left" w:pos="1286"/>
          <w:tab w:val="left" w:pos="1288"/>
        </w:tabs>
        <w:spacing w:before="47" w:line="283" w:lineRule="auto"/>
        <w:ind w:right="604"/>
        <w:rPr>
          <w:b/>
        </w:rPr>
      </w:pPr>
      <w:proofErr w:type="spellStart"/>
      <w:r>
        <w:t>Sanoj</w:t>
      </w:r>
      <w:proofErr w:type="spellEnd"/>
      <w:r>
        <w:t xml:space="preserve"> Kumar </w:t>
      </w:r>
      <w:r>
        <w:rPr>
          <w:i/>
        </w:rPr>
        <w:t xml:space="preserve">et al </w:t>
      </w:r>
      <w:r>
        <w:t xml:space="preserve">(2018) Response of onion (Allium </w:t>
      </w:r>
      <w:proofErr w:type="spellStart"/>
      <w:r>
        <w:t>cepa</w:t>
      </w:r>
      <w:proofErr w:type="spellEnd"/>
      <w:r>
        <w:t xml:space="preserve"> L.) cv. </w:t>
      </w:r>
      <w:proofErr w:type="spellStart"/>
      <w:r>
        <w:t>pusa</w:t>
      </w:r>
      <w:proofErr w:type="spellEnd"/>
      <w:r>
        <w:t xml:space="preserve"> red to various organic manures under subtropical condition of Garhwal Himalaya in Journal of Pharmacognosy</w:t>
      </w:r>
      <w:r>
        <w:rPr>
          <w:spacing w:val="40"/>
        </w:rPr>
        <w:t xml:space="preserve"> </w:t>
      </w:r>
      <w:r>
        <w:t>and</w:t>
      </w:r>
      <w:r>
        <w:rPr>
          <w:spacing w:val="40"/>
        </w:rPr>
        <w:t xml:space="preserve"> </w:t>
      </w:r>
      <w:r>
        <w:t>Phytochemistry;</w:t>
      </w:r>
      <w:r>
        <w:rPr>
          <w:spacing w:val="40"/>
        </w:rPr>
        <w:t xml:space="preserve"> </w:t>
      </w:r>
      <w:r>
        <w:t>7(1):</w:t>
      </w:r>
      <w:r>
        <w:rPr>
          <w:spacing w:val="40"/>
        </w:rPr>
        <w:t xml:space="preserve"> </w:t>
      </w:r>
      <w:r>
        <w:t>2294-2297</w:t>
      </w:r>
      <w:r>
        <w:rPr>
          <w:spacing w:val="40"/>
        </w:rPr>
        <w:t xml:space="preserve"> </w:t>
      </w:r>
      <w:r>
        <w:t>(E-ISSN:</w:t>
      </w:r>
      <w:r>
        <w:rPr>
          <w:spacing w:val="40"/>
        </w:rPr>
        <w:t xml:space="preserve"> </w:t>
      </w:r>
      <w:r>
        <w:t>2278-4136</w:t>
      </w:r>
      <w:r>
        <w:rPr>
          <w:spacing w:val="40"/>
        </w:rPr>
        <w:t xml:space="preserve"> </w:t>
      </w:r>
      <w:r>
        <w:t>P-ISSN:</w:t>
      </w:r>
    </w:p>
    <w:p w:rsidR="00C534F3" w:rsidRDefault="00787A42">
      <w:pPr>
        <w:pStyle w:val="BodyText"/>
        <w:spacing w:line="253" w:lineRule="exact"/>
        <w:ind w:left="1288"/>
        <w:jc w:val="left"/>
        <w:rPr>
          <w:spacing w:val="-2"/>
        </w:rPr>
      </w:pPr>
      <w:r>
        <w:t>2349-</w:t>
      </w:r>
      <w:r>
        <w:rPr>
          <w:spacing w:val="-2"/>
        </w:rPr>
        <w:t>8234).</w:t>
      </w:r>
    </w:p>
    <w:p w:rsidR="00C534F3" w:rsidRDefault="00787A42">
      <w:pPr>
        <w:pStyle w:val="ListParagraph"/>
        <w:numPr>
          <w:ilvl w:val="0"/>
          <w:numId w:val="1"/>
        </w:numPr>
        <w:tabs>
          <w:tab w:val="left" w:pos="1286"/>
          <w:tab w:val="left" w:pos="1288"/>
        </w:tabs>
        <w:spacing w:before="47" w:line="283" w:lineRule="auto"/>
        <w:ind w:right="607"/>
        <w:rPr>
          <w:b/>
        </w:rPr>
      </w:pPr>
      <w:r>
        <w:t xml:space="preserve">Naik VR </w:t>
      </w:r>
      <w:r>
        <w:rPr>
          <w:i/>
        </w:rPr>
        <w:t xml:space="preserve">et al </w:t>
      </w:r>
      <w:r>
        <w:t>(2014) Study on effect of different organics on yield and quality of organically grown onion. J Life Sci.; 9(4):1499-1503.</w:t>
      </w:r>
    </w:p>
    <w:p w:rsidR="00C534F3" w:rsidRDefault="00787A42">
      <w:pPr>
        <w:pStyle w:val="ListParagraph"/>
        <w:numPr>
          <w:ilvl w:val="0"/>
          <w:numId w:val="1"/>
        </w:numPr>
        <w:tabs>
          <w:tab w:val="left" w:pos="1286"/>
          <w:tab w:val="left" w:pos="1288"/>
        </w:tabs>
        <w:spacing w:line="283" w:lineRule="auto"/>
        <w:ind w:right="606"/>
        <w:rPr>
          <w:b/>
        </w:rPr>
      </w:pPr>
      <w:r>
        <w:t xml:space="preserve">Meena AK, </w:t>
      </w:r>
      <w:r>
        <w:rPr>
          <w:i/>
        </w:rPr>
        <w:t xml:space="preserve">et al </w:t>
      </w:r>
      <w:r>
        <w:t>(2015) Effect of organic manures and bio-</w:t>
      </w:r>
      <w:proofErr w:type="spellStart"/>
      <w:r>
        <w:t>fertilisers</w:t>
      </w:r>
      <w:proofErr w:type="spellEnd"/>
      <w:r>
        <w:t xml:space="preserve"> on growth and quality attributes of </w:t>
      </w:r>
      <w:proofErr w:type="spellStart"/>
      <w:r>
        <w:t>kharif</w:t>
      </w:r>
      <w:proofErr w:type="spellEnd"/>
      <w:r>
        <w:t xml:space="preserve"> onion (Allium </w:t>
      </w:r>
      <w:proofErr w:type="spellStart"/>
      <w:r>
        <w:t>cepa</w:t>
      </w:r>
      <w:proofErr w:type="spellEnd"/>
      <w:r>
        <w:t xml:space="preserve"> L.) in semi-arid region. Indian Res. J Genet. &amp; Biotech.</w:t>
      </w:r>
      <w:r>
        <w:rPr>
          <w:spacing w:val="40"/>
        </w:rPr>
        <w:t xml:space="preserve"> </w:t>
      </w:r>
      <w:r>
        <w:t>7(1):73-76.</w:t>
      </w:r>
    </w:p>
    <w:p w:rsidR="00C534F3" w:rsidRPr="006254DB" w:rsidRDefault="00787A42">
      <w:pPr>
        <w:pStyle w:val="ListParagraph"/>
        <w:numPr>
          <w:ilvl w:val="0"/>
          <w:numId w:val="1"/>
        </w:numPr>
        <w:tabs>
          <w:tab w:val="left" w:pos="1286"/>
          <w:tab w:val="left" w:pos="1288"/>
        </w:tabs>
        <w:spacing w:line="283" w:lineRule="auto"/>
        <w:ind w:right="610"/>
        <w:rPr>
          <w:b/>
        </w:rPr>
      </w:pPr>
      <w:proofErr w:type="spellStart"/>
      <w:r>
        <w:t>Ngullie</w:t>
      </w:r>
      <w:proofErr w:type="spellEnd"/>
      <w:r>
        <w:t xml:space="preserve">, R. E. N. B. O. M. O., &amp; Biswas, P. (2017), Effect of plant and row spacing on growth and yield of onion under </w:t>
      </w:r>
      <w:proofErr w:type="spellStart"/>
      <w:r>
        <w:t>Mokokchung</w:t>
      </w:r>
      <w:proofErr w:type="spellEnd"/>
      <w:r>
        <w:t xml:space="preserve"> district of Nagaland. International</w:t>
      </w:r>
      <w:r>
        <w:rPr>
          <w:spacing w:val="40"/>
        </w:rPr>
        <w:t xml:space="preserve"> </w:t>
      </w:r>
      <w:r>
        <w:t>Journal of Plant Sciences (Muzaffarnagar), 12, 28- 35.</w:t>
      </w:r>
    </w:p>
    <w:p w:rsidR="006254DB" w:rsidRPr="00FB1BE8" w:rsidRDefault="006254DB">
      <w:pPr>
        <w:pStyle w:val="ListParagraph"/>
        <w:numPr>
          <w:ilvl w:val="0"/>
          <w:numId w:val="1"/>
        </w:numPr>
        <w:tabs>
          <w:tab w:val="left" w:pos="1286"/>
          <w:tab w:val="left" w:pos="1288"/>
        </w:tabs>
        <w:spacing w:line="283" w:lineRule="auto"/>
        <w:ind w:right="610"/>
        <w:rPr>
          <w:b/>
          <w:highlight w:val="yellow"/>
        </w:rPr>
      </w:pPr>
      <w:r w:rsidRPr="00FB1BE8">
        <w:rPr>
          <w:highlight w:val="yellow"/>
        </w:rPr>
        <w:t xml:space="preserve">Omprakash Yadav , S.S. Singh , </w:t>
      </w:r>
      <w:proofErr w:type="spellStart"/>
      <w:r w:rsidRPr="00FB1BE8">
        <w:rPr>
          <w:highlight w:val="yellow"/>
        </w:rPr>
        <w:t>Veerendra</w:t>
      </w:r>
      <w:proofErr w:type="spellEnd"/>
      <w:r w:rsidRPr="00FB1BE8">
        <w:rPr>
          <w:highlight w:val="yellow"/>
        </w:rPr>
        <w:t xml:space="preserve"> Kumar Patel, </w:t>
      </w:r>
      <w:proofErr w:type="spellStart"/>
      <w:r w:rsidRPr="00FB1BE8">
        <w:rPr>
          <w:highlight w:val="yellow"/>
        </w:rPr>
        <w:t>Vivek</w:t>
      </w:r>
      <w:proofErr w:type="spellEnd"/>
      <w:r w:rsidRPr="00FB1BE8">
        <w:rPr>
          <w:highlight w:val="yellow"/>
        </w:rPr>
        <w:t xml:space="preserve"> Kumar Singh , </w:t>
      </w:r>
      <w:proofErr w:type="spellStart"/>
      <w:r w:rsidRPr="00FB1BE8">
        <w:rPr>
          <w:highlight w:val="yellow"/>
        </w:rPr>
        <w:t>Suraj</w:t>
      </w:r>
      <w:proofErr w:type="spellEnd"/>
      <w:r w:rsidRPr="00FB1BE8">
        <w:rPr>
          <w:highlight w:val="yellow"/>
        </w:rPr>
        <w:t xml:space="preserve"> Mishra and </w:t>
      </w:r>
      <w:proofErr w:type="spellStart"/>
      <w:r w:rsidRPr="00FB1BE8">
        <w:rPr>
          <w:highlight w:val="yellow"/>
        </w:rPr>
        <w:t>Ramvikash</w:t>
      </w:r>
      <w:proofErr w:type="spellEnd"/>
      <w:r w:rsidRPr="00FB1BE8">
        <w:rPr>
          <w:highlight w:val="yellow"/>
        </w:rPr>
        <w:t xml:space="preserve"> </w:t>
      </w:r>
      <w:proofErr w:type="spellStart"/>
      <w:r w:rsidRPr="00FB1BE8">
        <w:rPr>
          <w:highlight w:val="yellow"/>
        </w:rPr>
        <w:t>Jaiswal</w:t>
      </w:r>
      <w:proofErr w:type="spellEnd"/>
      <w:r w:rsidRPr="00FB1BE8">
        <w:rPr>
          <w:highlight w:val="yellow"/>
        </w:rPr>
        <w:t xml:space="preserve"> (2024) Impact of Chemical Fertilizers, Organic Manure and Bio-inoculants on Sustainable Production of Onion (Allium </w:t>
      </w:r>
      <w:proofErr w:type="spellStart"/>
      <w:r w:rsidRPr="00FB1BE8">
        <w:rPr>
          <w:highlight w:val="yellow"/>
        </w:rPr>
        <w:t>cepa</w:t>
      </w:r>
      <w:proofErr w:type="spellEnd"/>
      <w:r w:rsidRPr="00FB1BE8">
        <w:rPr>
          <w:highlight w:val="yellow"/>
        </w:rPr>
        <w:t xml:space="preserve"> L.). Biological Forum – An International Journal 16(1): 31-36(2024).</w:t>
      </w:r>
    </w:p>
    <w:p w:rsidR="00C534F3" w:rsidRDefault="00787A42">
      <w:pPr>
        <w:pStyle w:val="ListParagraph"/>
        <w:numPr>
          <w:ilvl w:val="0"/>
          <w:numId w:val="1"/>
        </w:numPr>
        <w:tabs>
          <w:tab w:val="left" w:pos="1288"/>
          <w:tab w:val="left" w:pos="1345"/>
        </w:tabs>
        <w:spacing w:line="283" w:lineRule="auto"/>
        <w:ind w:right="613"/>
        <w:rPr>
          <w:b/>
        </w:rPr>
      </w:pPr>
      <w:r>
        <w:rPr>
          <w:b/>
        </w:rPr>
        <w:tab/>
      </w:r>
      <w:r>
        <w:t xml:space="preserve">Purohit, S., &amp; </w:t>
      </w:r>
      <w:proofErr w:type="spellStart"/>
      <w:r>
        <w:t>Nagaich</w:t>
      </w:r>
      <w:proofErr w:type="spellEnd"/>
      <w:r>
        <w:t>, K. N. (2015), Growth, yield and economics from organically produced onion cultivars. Annals of Plant and Soil Research, 17(4), 366- 369.</w:t>
      </w:r>
    </w:p>
    <w:p w:rsidR="00C534F3" w:rsidRPr="005A0802" w:rsidRDefault="00787A42">
      <w:pPr>
        <w:pStyle w:val="ListParagraph"/>
        <w:numPr>
          <w:ilvl w:val="0"/>
          <w:numId w:val="1"/>
        </w:numPr>
        <w:tabs>
          <w:tab w:val="left" w:pos="1286"/>
          <w:tab w:val="left" w:pos="1288"/>
        </w:tabs>
        <w:spacing w:line="283" w:lineRule="auto"/>
        <w:ind w:right="608"/>
      </w:pPr>
      <w:proofErr w:type="spellStart"/>
      <w:r>
        <w:t>Parab</w:t>
      </w:r>
      <w:proofErr w:type="spellEnd"/>
      <w:r>
        <w:t xml:space="preserve">, N., </w:t>
      </w:r>
      <w:r>
        <w:rPr>
          <w:i/>
        </w:rPr>
        <w:t xml:space="preserve">et al </w:t>
      </w:r>
      <w:r>
        <w:t xml:space="preserve">(2015), effect of coal fly ash with biofertilizers on onion yield, soil fertility and nutrient uptake under field conditions. Int. J. Environmental Sciences, 4(2), </w:t>
      </w:r>
      <w:r>
        <w:rPr>
          <w:spacing w:val="-2"/>
        </w:rPr>
        <w:t>81-93.</w:t>
      </w:r>
    </w:p>
    <w:p w:rsidR="005A0802" w:rsidRPr="00FB1BE8" w:rsidRDefault="005A0802">
      <w:pPr>
        <w:pStyle w:val="ListParagraph"/>
        <w:numPr>
          <w:ilvl w:val="0"/>
          <w:numId w:val="1"/>
        </w:numPr>
        <w:tabs>
          <w:tab w:val="left" w:pos="1286"/>
          <w:tab w:val="left" w:pos="1288"/>
        </w:tabs>
        <w:spacing w:line="283" w:lineRule="auto"/>
        <w:ind w:right="608"/>
        <w:rPr>
          <w:highlight w:val="yellow"/>
        </w:rPr>
      </w:pPr>
      <w:proofErr w:type="spellStart"/>
      <w:r w:rsidRPr="00FB1BE8">
        <w:rPr>
          <w:highlight w:val="yellow"/>
        </w:rPr>
        <w:t>Tofiq</w:t>
      </w:r>
      <w:proofErr w:type="spellEnd"/>
      <w:r w:rsidRPr="00FB1BE8">
        <w:rPr>
          <w:highlight w:val="yellow"/>
        </w:rPr>
        <w:t xml:space="preserve">, G. K., </w:t>
      </w:r>
      <w:proofErr w:type="spellStart"/>
      <w:r w:rsidRPr="00FB1BE8">
        <w:rPr>
          <w:highlight w:val="yellow"/>
        </w:rPr>
        <w:t>Halshoy</w:t>
      </w:r>
      <w:proofErr w:type="spellEnd"/>
      <w:r w:rsidRPr="00FB1BE8">
        <w:rPr>
          <w:highlight w:val="yellow"/>
        </w:rPr>
        <w:t xml:space="preserve">, H. S., Mohammed, H. J., &amp; </w:t>
      </w:r>
      <w:proofErr w:type="spellStart"/>
      <w:r w:rsidRPr="00FB1BE8">
        <w:rPr>
          <w:highlight w:val="yellow"/>
        </w:rPr>
        <w:t>Braim</w:t>
      </w:r>
      <w:proofErr w:type="spellEnd"/>
      <w:r w:rsidRPr="00FB1BE8">
        <w:rPr>
          <w:highlight w:val="yellow"/>
        </w:rPr>
        <w:t>, S. A. (2024). Potential impact of biochar and organic fertilizer application on morphology, productivity and biochemical composition of onion plants. </w:t>
      </w:r>
      <w:r w:rsidRPr="00FB1BE8">
        <w:rPr>
          <w:i/>
          <w:iCs/>
          <w:highlight w:val="yellow"/>
        </w:rPr>
        <w:t>Cogent Food &amp; Agriculture</w:t>
      </w:r>
      <w:r w:rsidRPr="00FB1BE8">
        <w:rPr>
          <w:highlight w:val="yellow"/>
        </w:rPr>
        <w:t>, </w:t>
      </w:r>
      <w:r w:rsidRPr="00FB1BE8">
        <w:rPr>
          <w:i/>
          <w:iCs/>
          <w:highlight w:val="yellow"/>
        </w:rPr>
        <w:t>10</w:t>
      </w:r>
      <w:r w:rsidRPr="00FB1BE8">
        <w:rPr>
          <w:highlight w:val="yellow"/>
        </w:rPr>
        <w:t>(1). https://doi.org/10.1080/23311932.2024.2432441</w:t>
      </w:r>
    </w:p>
    <w:p w:rsidR="00C4110D" w:rsidRDefault="00C4110D" w:rsidP="00B064D0">
      <w:pPr>
        <w:pStyle w:val="ListParagraph"/>
        <w:tabs>
          <w:tab w:val="left" w:pos="1286"/>
          <w:tab w:val="left" w:pos="1288"/>
        </w:tabs>
        <w:spacing w:line="283" w:lineRule="auto"/>
        <w:ind w:right="608" w:firstLine="0"/>
      </w:pPr>
    </w:p>
    <w:sectPr w:rsidR="00C4110D">
      <w:pgSz w:w="12240" w:h="15840"/>
      <w:pgMar w:top="1280" w:right="128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54E1F"/>
    <w:multiLevelType w:val="hybridMultilevel"/>
    <w:tmpl w:val="84DAFF14"/>
    <w:lvl w:ilvl="0" w:tplc="38DCBB46">
      <w:start w:val="1"/>
      <w:numFmt w:val="decimal"/>
      <w:lvlText w:val="%1."/>
      <w:lvlJc w:val="left"/>
      <w:pPr>
        <w:ind w:left="1288" w:hanging="339"/>
      </w:pPr>
      <w:rPr>
        <w:rFonts w:hint="default"/>
        <w:spacing w:val="0"/>
        <w:w w:val="102"/>
        <w:lang w:val="en-US" w:eastAsia="en-US" w:bidi="ar-SA"/>
      </w:rPr>
    </w:lvl>
    <w:lvl w:ilvl="1" w:tplc="20E2F832">
      <w:numFmt w:val="bullet"/>
      <w:lvlText w:val="•"/>
      <w:lvlJc w:val="left"/>
      <w:pPr>
        <w:ind w:left="2122" w:hanging="339"/>
      </w:pPr>
      <w:rPr>
        <w:rFonts w:hint="default"/>
        <w:lang w:val="en-US" w:eastAsia="en-US" w:bidi="ar-SA"/>
      </w:rPr>
    </w:lvl>
    <w:lvl w:ilvl="2" w:tplc="4D9CBF06">
      <w:numFmt w:val="bullet"/>
      <w:lvlText w:val="•"/>
      <w:lvlJc w:val="left"/>
      <w:pPr>
        <w:ind w:left="2964" w:hanging="339"/>
      </w:pPr>
      <w:rPr>
        <w:rFonts w:hint="default"/>
        <w:lang w:val="en-US" w:eastAsia="en-US" w:bidi="ar-SA"/>
      </w:rPr>
    </w:lvl>
    <w:lvl w:ilvl="3" w:tplc="C03673F0">
      <w:numFmt w:val="bullet"/>
      <w:lvlText w:val="•"/>
      <w:lvlJc w:val="left"/>
      <w:pPr>
        <w:ind w:left="3806" w:hanging="339"/>
      </w:pPr>
      <w:rPr>
        <w:rFonts w:hint="default"/>
        <w:lang w:val="en-US" w:eastAsia="en-US" w:bidi="ar-SA"/>
      </w:rPr>
    </w:lvl>
    <w:lvl w:ilvl="4" w:tplc="4FAE19CA">
      <w:numFmt w:val="bullet"/>
      <w:lvlText w:val="•"/>
      <w:lvlJc w:val="left"/>
      <w:pPr>
        <w:ind w:left="4648" w:hanging="339"/>
      </w:pPr>
      <w:rPr>
        <w:rFonts w:hint="default"/>
        <w:lang w:val="en-US" w:eastAsia="en-US" w:bidi="ar-SA"/>
      </w:rPr>
    </w:lvl>
    <w:lvl w:ilvl="5" w:tplc="C0EEE134">
      <w:numFmt w:val="bullet"/>
      <w:lvlText w:val="•"/>
      <w:lvlJc w:val="left"/>
      <w:pPr>
        <w:ind w:left="5490" w:hanging="339"/>
      </w:pPr>
      <w:rPr>
        <w:rFonts w:hint="default"/>
        <w:lang w:val="en-US" w:eastAsia="en-US" w:bidi="ar-SA"/>
      </w:rPr>
    </w:lvl>
    <w:lvl w:ilvl="6" w:tplc="28604DD0">
      <w:numFmt w:val="bullet"/>
      <w:lvlText w:val="•"/>
      <w:lvlJc w:val="left"/>
      <w:pPr>
        <w:ind w:left="6332" w:hanging="339"/>
      </w:pPr>
      <w:rPr>
        <w:rFonts w:hint="default"/>
        <w:lang w:val="en-US" w:eastAsia="en-US" w:bidi="ar-SA"/>
      </w:rPr>
    </w:lvl>
    <w:lvl w:ilvl="7" w:tplc="88C450D0">
      <w:numFmt w:val="bullet"/>
      <w:lvlText w:val="•"/>
      <w:lvlJc w:val="left"/>
      <w:pPr>
        <w:ind w:left="7174" w:hanging="339"/>
      </w:pPr>
      <w:rPr>
        <w:rFonts w:hint="default"/>
        <w:lang w:val="en-US" w:eastAsia="en-US" w:bidi="ar-SA"/>
      </w:rPr>
    </w:lvl>
    <w:lvl w:ilvl="8" w:tplc="D264CAE6">
      <w:numFmt w:val="bullet"/>
      <w:lvlText w:val="•"/>
      <w:lvlJc w:val="left"/>
      <w:pPr>
        <w:ind w:left="8016" w:hanging="339"/>
      </w:pPr>
      <w:rPr>
        <w:rFonts w:hint="default"/>
        <w:lang w:val="en-US" w:eastAsia="en-US" w:bidi="ar-SA"/>
      </w:rPr>
    </w:lvl>
  </w:abstractNum>
  <w:abstractNum w:abstractNumId="1" w15:restartNumberingAfterBreak="0">
    <w:nsid w:val="480F355D"/>
    <w:multiLevelType w:val="hybridMultilevel"/>
    <w:tmpl w:val="DD5C9DB0"/>
    <w:lvl w:ilvl="0" w:tplc="D44284F2">
      <w:start w:val="1"/>
      <w:numFmt w:val="decimal"/>
      <w:lvlText w:val="%1-"/>
      <w:lvlJc w:val="left"/>
      <w:pPr>
        <w:ind w:left="1288" w:hanging="339"/>
      </w:pPr>
      <w:rPr>
        <w:rFonts w:ascii="Times New Roman" w:eastAsia="Times New Roman" w:hAnsi="Times New Roman" w:cs="Times New Roman" w:hint="default"/>
        <w:b/>
        <w:bCs/>
        <w:i w:val="0"/>
        <w:iCs w:val="0"/>
        <w:spacing w:val="0"/>
        <w:w w:val="103"/>
        <w:sz w:val="18"/>
        <w:szCs w:val="18"/>
        <w:lang w:val="en-US" w:eastAsia="en-US" w:bidi="ar-SA"/>
      </w:rPr>
    </w:lvl>
    <w:lvl w:ilvl="1" w:tplc="D32CD76C">
      <w:numFmt w:val="bullet"/>
      <w:lvlText w:val="•"/>
      <w:lvlJc w:val="left"/>
      <w:pPr>
        <w:ind w:left="2122" w:hanging="339"/>
      </w:pPr>
      <w:rPr>
        <w:rFonts w:hint="default"/>
        <w:lang w:val="en-US" w:eastAsia="en-US" w:bidi="ar-SA"/>
      </w:rPr>
    </w:lvl>
    <w:lvl w:ilvl="2" w:tplc="F0966F40">
      <w:numFmt w:val="bullet"/>
      <w:lvlText w:val="•"/>
      <w:lvlJc w:val="left"/>
      <w:pPr>
        <w:ind w:left="2964" w:hanging="339"/>
      </w:pPr>
      <w:rPr>
        <w:rFonts w:hint="default"/>
        <w:lang w:val="en-US" w:eastAsia="en-US" w:bidi="ar-SA"/>
      </w:rPr>
    </w:lvl>
    <w:lvl w:ilvl="3" w:tplc="84541BE0">
      <w:numFmt w:val="bullet"/>
      <w:lvlText w:val="•"/>
      <w:lvlJc w:val="left"/>
      <w:pPr>
        <w:ind w:left="3806" w:hanging="339"/>
      </w:pPr>
      <w:rPr>
        <w:rFonts w:hint="default"/>
        <w:lang w:val="en-US" w:eastAsia="en-US" w:bidi="ar-SA"/>
      </w:rPr>
    </w:lvl>
    <w:lvl w:ilvl="4" w:tplc="E306EC9E">
      <w:numFmt w:val="bullet"/>
      <w:lvlText w:val="•"/>
      <w:lvlJc w:val="left"/>
      <w:pPr>
        <w:ind w:left="4648" w:hanging="339"/>
      </w:pPr>
      <w:rPr>
        <w:rFonts w:hint="default"/>
        <w:lang w:val="en-US" w:eastAsia="en-US" w:bidi="ar-SA"/>
      </w:rPr>
    </w:lvl>
    <w:lvl w:ilvl="5" w:tplc="F0209E7A">
      <w:numFmt w:val="bullet"/>
      <w:lvlText w:val="•"/>
      <w:lvlJc w:val="left"/>
      <w:pPr>
        <w:ind w:left="5490" w:hanging="339"/>
      </w:pPr>
      <w:rPr>
        <w:rFonts w:hint="default"/>
        <w:lang w:val="en-US" w:eastAsia="en-US" w:bidi="ar-SA"/>
      </w:rPr>
    </w:lvl>
    <w:lvl w:ilvl="6" w:tplc="4F72196C">
      <w:numFmt w:val="bullet"/>
      <w:lvlText w:val="•"/>
      <w:lvlJc w:val="left"/>
      <w:pPr>
        <w:ind w:left="6332" w:hanging="339"/>
      </w:pPr>
      <w:rPr>
        <w:rFonts w:hint="default"/>
        <w:lang w:val="en-US" w:eastAsia="en-US" w:bidi="ar-SA"/>
      </w:rPr>
    </w:lvl>
    <w:lvl w:ilvl="7" w:tplc="CE8A2E84">
      <w:numFmt w:val="bullet"/>
      <w:lvlText w:val="•"/>
      <w:lvlJc w:val="left"/>
      <w:pPr>
        <w:ind w:left="7174" w:hanging="339"/>
      </w:pPr>
      <w:rPr>
        <w:rFonts w:hint="default"/>
        <w:lang w:val="en-US" w:eastAsia="en-US" w:bidi="ar-SA"/>
      </w:rPr>
    </w:lvl>
    <w:lvl w:ilvl="8" w:tplc="D812AA8A">
      <w:numFmt w:val="bullet"/>
      <w:lvlText w:val="•"/>
      <w:lvlJc w:val="left"/>
      <w:pPr>
        <w:ind w:left="8016" w:hanging="33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534F3"/>
    <w:rsid w:val="00016964"/>
    <w:rsid w:val="0013369C"/>
    <w:rsid w:val="00171884"/>
    <w:rsid w:val="003415B7"/>
    <w:rsid w:val="005A0802"/>
    <w:rsid w:val="006254DB"/>
    <w:rsid w:val="00685936"/>
    <w:rsid w:val="006C6D4D"/>
    <w:rsid w:val="00767A22"/>
    <w:rsid w:val="00787A42"/>
    <w:rsid w:val="009944BE"/>
    <w:rsid w:val="009C45D4"/>
    <w:rsid w:val="00A463AD"/>
    <w:rsid w:val="00A6379A"/>
    <w:rsid w:val="00B064D0"/>
    <w:rsid w:val="00C4110D"/>
    <w:rsid w:val="00C534F3"/>
    <w:rsid w:val="00D52836"/>
    <w:rsid w:val="00D65A29"/>
    <w:rsid w:val="00DB0170"/>
    <w:rsid w:val="00E01425"/>
    <w:rsid w:val="00FB1BE8"/>
    <w:rsid w:val="00FE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3A0E"/>
  <w15:docId w15:val="{C53A3054-EB27-4101-9868-6AC6AE0F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left="6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2"/>
      <w:jc w:val="both"/>
    </w:pPr>
  </w:style>
  <w:style w:type="paragraph" w:styleId="Title">
    <w:name w:val="Title"/>
    <w:basedOn w:val="Normal"/>
    <w:uiPriority w:val="1"/>
    <w:qFormat/>
    <w:pPr>
      <w:ind w:left="612"/>
    </w:pPr>
    <w:rPr>
      <w:b/>
      <w:bCs/>
      <w:sz w:val="26"/>
      <w:szCs w:val="26"/>
    </w:rPr>
  </w:style>
  <w:style w:type="paragraph" w:styleId="ListParagraph">
    <w:name w:val="List Paragraph"/>
    <w:basedOn w:val="Normal"/>
    <w:uiPriority w:val="1"/>
    <w:qFormat/>
    <w:pPr>
      <w:ind w:left="1288" w:hanging="339"/>
      <w:jc w:val="both"/>
    </w:pPr>
  </w:style>
  <w:style w:type="paragraph" w:customStyle="1" w:styleId="TableParagraph">
    <w:name w:val="Table Paragraph"/>
    <w:basedOn w:val="Normal"/>
    <w:uiPriority w:val="1"/>
    <w:qFormat/>
    <w:pPr>
      <w:spacing w:before="7"/>
      <w:ind w:left="105"/>
    </w:pPr>
  </w:style>
  <w:style w:type="character" w:styleId="Hyperlink">
    <w:name w:val="Hyperlink"/>
    <w:basedOn w:val="DefaultParagraphFont"/>
    <w:uiPriority w:val="99"/>
    <w:unhideWhenUsed/>
    <w:rsid w:val="00A463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4250">
      <w:bodyDiv w:val="1"/>
      <w:marLeft w:val="0"/>
      <w:marRight w:val="0"/>
      <w:marTop w:val="0"/>
      <w:marBottom w:val="0"/>
      <w:divBdr>
        <w:top w:val="none" w:sz="0" w:space="0" w:color="auto"/>
        <w:left w:val="none" w:sz="0" w:space="0" w:color="auto"/>
        <w:bottom w:val="none" w:sz="0" w:space="0" w:color="auto"/>
        <w:right w:val="none" w:sz="0" w:space="0" w:color="auto"/>
      </w:divBdr>
    </w:div>
    <w:div w:id="1266811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rmicompost@3.75t/h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ultry@3.75t/ha" TargetMode="External"/><Relationship Id="rId12" Type="http://schemas.openxmlformats.org/officeDocument/2006/relationships/hyperlink" Target="http://www.iosrjourna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micompost@7.5t/ha" TargetMode="External"/><Relationship Id="rId11" Type="http://schemas.openxmlformats.org/officeDocument/2006/relationships/hyperlink" Target="mailto:Vermicompost@3.75t/ha" TargetMode="External"/><Relationship Id="rId5" Type="http://schemas.openxmlformats.org/officeDocument/2006/relationships/hyperlink" Target="mailto:Poultry@7.5t/ha" TargetMode="External"/><Relationship Id="rId10" Type="http://schemas.openxmlformats.org/officeDocument/2006/relationships/hyperlink" Target="mailto:Vermicompost@3.75t/ha" TargetMode="External"/><Relationship Id="rId4" Type="http://schemas.openxmlformats.org/officeDocument/2006/relationships/webSettings" Target="webSettings.xml"/><Relationship Id="rId9" Type="http://schemas.openxmlformats.org/officeDocument/2006/relationships/hyperlink" Target="mailto:Vermicompost@3.75t/h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7</Pages>
  <Words>2590</Words>
  <Characters>14766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Performance of Different Organic Manures on Onion.docx</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Performance of Different Organic Manures on Onion.docx</dc:title>
  <dc:creator>Aditya Raturi</dc:creator>
  <cp:lastModifiedBy>SDI CPU 1127</cp:lastModifiedBy>
  <cp:revision>21</cp:revision>
  <dcterms:created xsi:type="dcterms:W3CDTF">2024-10-18T05:19:00Z</dcterms:created>
  <dcterms:modified xsi:type="dcterms:W3CDTF">2025-04-18T06:16:00Z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LastSaved">
    <vt:filetime>2024-10-18T00:00:00Z</vt:filetime>
  </property>
  <property fmtid="{D5CDD505-2E9C-101B-9397-08002B2CF9AE}" pid="4" name="Producer">
    <vt:lpwstr>Microsoft: Print To PDF</vt:lpwstr>
  </property>
</Properties>
</file>