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38D5" w14:textId="46C86F79" w:rsidR="00CB38E4" w:rsidRPr="00F771FC" w:rsidRDefault="00CB38E4" w:rsidP="002707EE">
      <w:pPr>
        <w:spacing w:line="360" w:lineRule="auto"/>
        <w:jc w:val="both"/>
        <w:rPr>
          <w:rFonts w:asciiTheme="majorBidi" w:hAnsiTheme="majorBidi" w:cstheme="majorBidi"/>
          <w:b/>
          <w:bCs/>
          <w:sz w:val="28"/>
          <w:szCs w:val="24"/>
        </w:rPr>
      </w:pPr>
      <w:r w:rsidRPr="00F771FC">
        <w:rPr>
          <w:rFonts w:asciiTheme="majorBidi" w:hAnsiTheme="majorBidi" w:cstheme="majorBidi"/>
          <w:b/>
          <w:bCs/>
          <w:sz w:val="28"/>
          <w:szCs w:val="24"/>
        </w:rPr>
        <w:t xml:space="preserve">Prevalence, Diagnosis, and Management of </w:t>
      </w:r>
      <w:r w:rsidR="00405D22" w:rsidRPr="00F771FC">
        <w:rPr>
          <w:rFonts w:asciiTheme="majorBidi" w:hAnsiTheme="majorBidi" w:cstheme="majorBidi"/>
          <w:b/>
          <w:bCs/>
          <w:sz w:val="28"/>
          <w:szCs w:val="24"/>
        </w:rPr>
        <w:t>I</w:t>
      </w:r>
      <w:r w:rsidRPr="00F771FC">
        <w:rPr>
          <w:rFonts w:asciiTheme="majorBidi" w:hAnsiTheme="majorBidi" w:cstheme="majorBidi"/>
          <w:b/>
          <w:bCs/>
          <w:sz w:val="28"/>
          <w:szCs w:val="24"/>
        </w:rPr>
        <w:t>mmune Thrombocytopenic Purpura</w:t>
      </w:r>
      <w:r w:rsidR="00F771FC">
        <w:rPr>
          <w:rFonts w:asciiTheme="majorBidi" w:hAnsiTheme="majorBidi" w:cstheme="majorBidi"/>
          <w:b/>
          <w:bCs/>
          <w:sz w:val="28"/>
          <w:szCs w:val="24"/>
        </w:rPr>
        <w:t xml:space="preserve"> (ITP)</w:t>
      </w:r>
      <w:r w:rsidRPr="00F771FC">
        <w:rPr>
          <w:rFonts w:asciiTheme="majorBidi" w:hAnsiTheme="majorBidi" w:cstheme="majorBidi"/>
          <w:b/>
          <w:bCs/>
          <w:sz w:val="28"/>
          <w:szCs w:val="24"/>
        </w:rPr>
        <w:t xml:space="preserve"> in Saudi Arabia</w:t>
      </w:r>
    </w:p>
    <w:p w14:paraId="12B00F33" w14:textId="77777777" w:rsidR="00AD08E2" w:rsidRDefault="00AD08E2" w:rsidP="002707EE">
      <w:pPr>
        <w:spacing w:line="360" w:lineRule="auto"/>
        <w:jc w:val="both"/>
        <w:rPr>
          <w:rFonts w:asciiTheme="majorBidi" w:hAnsiTheme="majorBidi" w:cstheme="majorBidi"/>
          <w:b/>
          <w:bCs/>
          <w:sz w:val="24"/>
          <w:szCs w:val="24"/>
        </w:rPr>
      </w:pPr>
    </w:p>
    <w:p w14:paraId="4E6DFB6F" w14:textId="77777777" w:rsidR="00AD08E2" w:rsidRPr="00CB38E4" w:rsidRDefault="00AD08E2" w:rsidP="002707EE">
      <w:pPr>
        <w:spacing w:line="360" w:lineRule="auto"/>
        <w:jc w:val="both"/>
        <w:rPr>
          <w:rFonts w:asciiTheme="majorBidi" w:hAnsiTheme="majorBidi" w:cstheme="majorBidi"/>
          <w:b/>
          <w:bCs/>
          <w:sz w:val="24"/>
          <w:szCs w:val="24"/>
        </w:rPr>
      </w:pPr>
    </w:p>
    <w:p w14:paraId="0FA35C90"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b/>
          <w:bCs/>
          <w:sz w:val="24"/>
          <w:szCs w:val="24"/>
        </w:rPr>
        <w:t>Abstract</w:t>
      </w:r>
    </w:p>
    <w:p w14:paraId="0922B1C5" w14:textId="480B843B" w:rsidR="00CB38E4" w:rsidRPr="00CB38E4" w:rsidRDefault="00F771FC" w:rsidP="002707EE">
      <w:pPr>
        <w:spacing w:line="360" w:lineRule="auto"/>
        <w:jc w:val="both"/>
        <w:rPr>
          <w:rFonts w:asciiTheme="majorBidi" w:hAnsiTheme="majorBidi" w:cstheme="majorBidi"/>
          <w:sz w:val="24"/>
          <w:szCs w:val="24"/>
        </w:rPr>
      </w:pPr>
      <w:r w:rsidRPr="00F771FC">
        <w:rPr>
          <w:rFonts w:asciiTheme="majorBidi" w:hAnsiTheme="majorBidi" w:cstheme="majorBidi"/>
          <w:sz w:val="24"/>
          <w:szCs w:val="24"/>
          <w:highlight w:val="yellow"/>
        </w:rPr>
        <w:t xml:space="preserve">This </w:t>
      </w:r>
      <w:r>
        <w:rPr>
          <w:rFonts w:asciiTheme="majorBidi" w:hAnsiTheme="majorBidi" w:cstheme="majorBidi"/>
          <w:sz w:val="24"/>
          <w:szCs w:val="24"/>
          <w:highlight w:val="yellow"/>
        </w:rPr>
        <w:t xml:space="preserve">comprehensive </w:t>
      </w:r>
      <w:r w:rsidRPr="00F771FC">
        <w:rPr>
          <w:rFonts w:asciiTheme="majorBidi" w:hAnsiTheme="majorBidi" w:cstheme="majorBidi"/>
          <w:sz w:val="24"/>
          <w:szCs w:val="24"/>
          <w:highlight w:val="yellow"/>
        </w:rPr>
        <w:t xml:space="preserve">review </w:t>
      </w:r>
      <w:r>
        <w:rPr>
          <w:rFonts w:asciiTheme="majorBidi" w:hAnsiTheme="majorBidi" w:cstheme="majorBidi"/>
          <w:sz w:val="24"/>
          <w:szCs w:val="24"/>
          <w:highlight w:val="yellow"/>
        </w:rPr>
        <w:t xml:space="preserve">explores the </w:t>
      </w:r>
      <w:r w:rsidRPr="00F771FC">
        <w:rPr>
          <w:rFonts w:asciiTheme="majorBidi" w:hAnsiTheme="majorBidi" w:cstheme="majorBidi"/>
          <w:sz w:val="24"/>
          <w:szCs w:val="24"/>
          <w:highlight w:val="yellow"/>
        </w:rPr>
        <w:t>prevalence, diagnostic approaches, and management strategies for ITP in Saudi Arabia, highlighting the ongoing challenges and future directions for research and clinical practice in this field.</w:t>
      </w:r>
      <w:r>
        <w:rPr>
          <w:rFonts w:asciiTheme="majorBidi" w:hAnsiTheme="majorBidi" w:cstheme="majorBidi"/>
          <w:sz w:val="24"/>
          <w:szCs w:val="24"/>
        </w:rPr>
        <w:t xml:space="preserve"> </w:t>
      </w:r>
      <w:r w:rsidR="002707EE">
        <w:rPr>
          <w:rFonts w:asciiTheme="majorBidi" w:hAnsiTheme="majorBidi" w:cstheme="majorBidi"/>
          <w:sz w:val="24"/>
          <w:szCs w:val="24"/>
        </w:rPr>
        <w:t>I</w:t>
      </w:r>
      <w:r w:rsidR="00CB38E4" w:rsidRPr="00CB38E4">
        <w:rPr>
          <w:rFonts w:asciiTheme="majorBidi" w:hAnsiTheme="majorBidi" w:cstheme="majorBidi"/>
          <w:sz w:val="24"/>
          <w:szCs w:val="24"/>
        </w:rPr>
        <w:t>mmune Thrombocytopenic Purpura (ITP) is a hematological disorder characterized by a significant reduction in platelet count due to the immune system's inappropriate response against platelets. This condition can lead to various clinical manifestations, including easy bruising, mucosal bleeding, and, in severe cases, life-threatening hemorrhages. The pathophysiology of ITP involves the production of autoantibodies that target platelet antigens, resulting in increased platelet destruction primarily in the spleen and other reticuloendothelial tissues. In Saudi Arabia, the prevalence of ITP has become a significant public health concern, influenced by unique demographic, genetic, and environmental factors.</w:t>
      </w:r>
      <w:r w:rsidR="00CB38E4">
        <w:rPr>
          <w:rFonts w:asciiTheme="majorBidi" w:hAnsiTheme="majorBidi" w:cstheme="majorBidi"/>
          <w:sz w:val="24"/>
          <w:szCs w:val="24"/>
        </w:rPr>
        <w:t xml:space="preserve"> </w:t>
      </w:r>
      <w:r w:rsidR="00CB38E4" w:rsidRPr="00CB38E4">
        <w:rPr>
          <w:rFonts w:asciiTheme="majorBidi" w:hAnsiTheme="majorBidi" w:cstheme="majorBidi"/>
          <w:sz w:val="24"/>
          <w:szCs w:val="24"/>
        </w:rPr>
        <w:t>Epidemiological studies indicate that ITP can present in both primary and secondary forms, with secondary ITP often associated with underlying conditions such as infections, autoimmune diseases, or malignancies. The demographic characteristics of patients with ITP in Saudi Arabia reveal a slight female predominance, particularly in the adult population, and variations in age of onset between pediatric and adult cases.</w:t>
      </w:r>
      <w:r w:rsidR="00CB38E4">
        <w:rPr>
          <w:rFonts w:asciiTheme="majorBidi" w:hAnsiTheme="majorBidi" w:cstheme="majorBidi"/>
          <w:sz w:val="24"/>
          <w:szCs w:val="24"/>
        </w:rPr>
        <w:t xml:space="preserve"> </w:t>
      </w:r>
      <w:r w:rsidR="00CB38E4" w:rsidRPr="00CB38E4">
        <w:rPr>
          <w:rFonts w:asciiTheme="majorBidi" w:hAnsiTheme="majorBidi" w:cstheme="majorBidi"/>
          <w:sz w:val="24"/>
          <w:szCs w:val="24"/>
        </w:rPr>
        <w:t>The diagnosis of ITP is primarily clinical, supported by laboratory investigations, including complete blood counts and specific assays to exclude other causes of thrombocytopenia. The management of ITP in Saudi Arabia is multifaceted, encompassing both medical and surgical interventions. First-line treatments typically include corticosteroids and intravenous immunoglobulin (IVIG), while splenectomy may be considered for patients who do not respond to medical therapy. Emerging therapies, such as thrombopoietin receptor agonists, are also being explored as potential treatment options.</w:t>
      </w:r>
      <w:r w:rsidR="00CB38E4">
        <w:rPr>
          <w:rFonts w:asciiTheme="majorBidi" w:hAnsiTheme="majorBidi" w:cstheme="majorBidi"/>
          <w:sz w:val="24"/>
          <w:szCs w:val="24"/>
        </w:rPr>
        <w:t xml:space="preserve"> </w:t>
      </w:r>
      <w:r w:rsidR="00CB38E4" w:rsidRPr="00CB38E4">
        <w:rPr>
          <w:rFonts w:asciiTheme="majorBidi" w:hAnsiTheme="majorBidi" w:cstheme="majorBidi"/>
          <w:sz w:val="24"/>
          <w:szCs w:val="24"/>
        </w:rPr>
        <w:t xml:space="preserve">Despite advancements in the understanding and management </w:t>
      </w:r>
      <w:r w:rsidR="00CB38E4" w:rsidRPr="00CB38E4">
        <w:rPr>
          <w:rFonts w:asciiTheme="majorBidi" w:hAnsiTheme="majorBidi" w:cstheme="majorBidi"/>
          <w:sz w:val="24"/>
          <w:szCs w:val="24"/>
        </w:rPr>
        <w:lastRenderedPageBreak/>
        <w:t xml:space="preserve">of ITP, challenges remain, including variations in healthcare access, differences in clinical practice guidelines, and the need for increased awareness among healthcare professionals. </w:t>
      </w:r>
    </w:p>
    <w:p w14:paraId="306416A7" w14:textId="3EF3845A" w:rsidR="00250F90" w:rsidRPr="00250F90" w:rsidRDefault="004F60A4" w:rsidP="002707EE">
      <w:pPr>
        <w:spacing w:line="360" w:lineRule="auto"/>
        <w:jc w:val="both"/>
        <w:rPr>
          <w:rFonts w:asciiTheme="majorBidi" w:hAnsiTheme="majorBidi" w:cstheme="majorBidi"/>
          <w:sz w:val="24"/>
          <w:szCs w:val="24"/>
        </w:rPr>
      </w:pPr>
      <w:r>
        <w:rPr>
          <w:rFonts w:asciiTheme="majorBidi" w:hAnsiTheme="majorBidi" w:cstheme="majorBidi"/>
          <w:b/>
          <w:bCs/>
          <w:sz w:val="24"/>
          <w:szCs w:val="24"/>
        </w:rPr>
        <w:t>Key</w:t>
      </w:r>
      <w:bookmarkStart w:id="0" w:name="_GoBack"/>
      <w:bookmarkEnd w:id="0"/>
      <w:r w:rsidR="00250F90" w:rsidRPr="00E12ACD">
        <w:rPr>
          <w:rFonts w:asciiTheme="majorBidi" w:hAnsiTheme="majorBidi" w:cstheme="majorBidi"/>
          <w:b/>
          <w:bCs/>
          <w:sz w:val="24"/>
          <w:szCs w:val="24"/>
        </w:rPr>
        <w:t xml:space="preserve">words: </w:t>
      </w:r>
      <w:r w:rsidR="00250F90" w:rsidRPr="00E12ACD">
        <w:rPr>
          <w:rFonts w:asciiTheme="majorBidi" w:hAnsiTheme="majorBidi" w:cstheme="majorBidi"/>
          <w:sz w:val="24"/>
          <w:szCs w:val="24"/>
        </w:rPr>
        <w:t>P</w:t>
      </w:r>
      <w:r w:rsidR="00250F90" w:rsidRPr="00250F90">
        <w:rPr>
          <w:rFonts w:asciiTheme="majorBidi" w:hAnsiTheme="majorBidi" w:cstheme="majorBidi"/>
          <w:sz w:val="24"/>
          <w:szCs w:val="24"/>
        </w:rPr>
        <w:t>revalence, Diagnosis, Management</w:t>
      </w:r>
      <w:r w:rsidR="00E12ACD">
        <w:rPr>
          <w:rFonts w:asciiTheme="majorBidi" w:hAnsiTheme="majorBidi" w:cstheme="majorBidi"/>
          <w:sz w:val="24"/>
          <w:szCs w:val="24"/>
        </w:rPr>
        <w:t>,</w:t>
      </w:r>
      <w:r w:rsidR="00250F90" w:rsidRPr="00250F90">
        <w:rPr>
          <w:rFonts w:asciiTheme="majorBidi" w:hAnsiTheme="majorBidi" w:cstheme="majorBidi"/>
          <w:sz w:val="24"/>
          <w:szCs w:val="24"/>
        </w:rPr>
        <w:t xml:space="preserve"> </w:t>
      </w:r>
      <w:r w:rsidR="002707EE">
        <w:rPr>
          <w:rFonts w:asciiTheme="majorBidi" w:hAnsiTheme="majorBidi" w:cstheme="majorBidi"/>
          <w:sz w:val="24"/>
          <w:szCs w:val="24"/>
        </w:rPr>
        <w:t>I</w:t>
      </w:r>
      <w:r w:rsidR="00250F90" w:rsidRPr="00250F90">
        <w:rPr>
          <w:rFonts w:asciiTheme="majorBidi" w:hAnsiTheme="majorBidi" w:cstheme="majorBidi"/>
          <w:sz w:val="24"/>
          <w:szCs w:val="24"/>
        </w:rPr>
        <w:t>mmune Thrombocytopenic Purpura</w:t>
      </w:r>
      <w:r w:rsidR="00E12ACD">
        <w:rPr>
          <w:rFonts w:asciiTheme="majorBidi" w:hAnsiTheme="majorBidi" w:cstheme="majorBidi"/>
          <w:sz w:val="24"/>
          <w:szCs w:val="24"/>
        </w:rPr>
        <w:t xml:space="preserve">, </w:t>
      </w:r>
      <w:r w:rsidR="00250F90" w:rsidRPr="00250F90">
        <w:rPr>
          <w:rFonts w:asciiTheme="majorBidi" w:hAnsiTheme="majorBidi" w:cstheme="majorBidi"/>
          <w:sz w:val="24"/>
          <w:szCs w:val="24"/>
        </w:rPr>
        <w:t>Saudi Arabia</w:t>
      </w:r>
    </w:p>
    <w:p w14:paraId="130A818D" w14:textId="0AC5D3DF" w:rsidR="00CB38E4" w:rsidRPr="00CB38E4" w:rsidRDefault="00CB38E4" w:rsidP="002707EE">
      <w:pPr>
        <w:spacing w:line="360" w:lineRule="auto"/>
        <w:jc w:val="both"/>
        <w:rPr>
          <w:rFonts w:asciiTheme="majorBidi" w:hAnsiTheme="majorBidi" w:cstheme="majorBidi"/>
          <w:sz w:val="24"/>
          <w:szCs w:val="24"/>
        </w:rPr>
      </w:pPr>
    </w:p>
    <w:p w14:paraId="1518AD6E" w14:textId="77777777" w:rsidR="00CB38E4"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Introduction</w:t>
      </w:r>
    </w:p>
    <w:p w14:paraId="6EC21911" w14:textId="0F6706E7" w:rsidR="00CB38E4" w:rsidRPr="00CB38E4" w:rsidRDefault="002707EE" w:rsidP="002707E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CB38E4" w:rsidRPr="00CB38E4">
        <w:rPr>
          <w:rFonts w:asciiTheme="majorBidi" w:hAnsiTheme="majorBidi" w:cstheme="majorBidi"/>
          <w:sz w:val="24"/>
          <w:szCs w:val="24"/>
        </w:rPr>
        <w:t>mmune Thrombocytopenic Purpura (ITP) is a hematological disorder characterized by a significant reduction in platelet count due to the immune system's inappropriate response against platelets. This condition can lead to a range of clinical manifestations, including easy bruising, mucosal bleeding, and in severe cases, life-threatening hemorrhages. The pathophysiology of ITP involves the production of autoantibodies that target platelet antigens, leading to increased platelet destruction primarily in the spleen and other reticuloendothelial tissues. The complexity of ITP is further compounded by its classification into primary and secondary forms, with primary ITP being idiopathic and secondary ITP arising from underlying conditions such as infections, autoimmune diseases, or malignancies</w:t>
      </w:r>
      <w:r w:rsidR="00CB38E4">
        <w:rPr>
          <w:rFonts w:asciiTheme="majorBidi" w:hAnsiTheme="majorBidi" w:cstheme="majorBidi"/>
          <w:sz w:val="24"/>
          <w:szCs w:val="24"/>
        </w:rPr>
        <w:t xml:space="preserve"> [1]</w:t>
      </w:r>
      <w:r w:rsidR="00CB38E4" w:rsidRPr="00CB38E4">
        <w:rPr>
          <w:rFonts w:asciiTheme="majorBidi" w:hAnsiTheme="majorBidi" w:cstheme="majorBidi"/>
          <w:sz w:val="24"/>
          <w:szCs w:val="24"/>
        </w:rPr>
        <w:t>.</w:t>
      </w:r>
      <w:r w:rsidR="00873203">
        <w:rPr>
          <w:rFonts w:asciiTheme="majorBidi" w:hAnsiTheme="majorBidi" w:cstheme="majorBidi"/>
          <w:sz w:val="24"/>
          <w:szCs w:val="24"/>
        </w:rPr>
        <w:t xml:space="preserve"> </w:t>
      </w:r>
      <w:r w:rsidR="00873203" w:rsidRPr="00245DCC">
        <w:rPr>
          <w:rFonts w:asciiTheme="majorBidi" w:hAnsiTheme="majorBidi" w:cstheme="majorBidi"/>
          <w:sz w:val="24"/>
          <w:szCs w:val="24"/>
          <w:highlight w:val="yellow"/>
        </w:rPr>
        <w:t>ITP cases associated with immune alterations occur due to autoimmune conditions causing loss of peripheral tolerance and promoting the development of autoantibodies. Autoimmune conditions commonly triggering ITP include antiphospholipid syndrome, SLE, Evans syndrome, hematopoietic cell transplantation, common variable immunodeficiency, and autoimmune lymphoproliferative syndrome</w:t>
      </w:r>
      <w:r w:rsidR="007C4768">
        <w:rPr>
          <w:rFonts w:asciiTheme="majorBidi" w:hAnsiTheme="majorBidi" w:cstheme="majorBidi"/>
          <w:sz w:val="24"/>
          <w:szCs w:val="24"/>
          <w:highlight w:val="yellow"/>
        </w:rPr>
        <w:t xml:space="preserve"> </w:t>
      </w:r>
      <w:r w:rsidR="007C4768" w:rsidRPr="007C4768">
        <w:rPr>
          <w:rFonts w:asciiTheme="majorBidi" w:hAnsiTheme="majorBidi" w:cstheme="majorBidi"/>
          <w:sz w:val="24"/>
          <w:szCs w:val="24"/>
          <w:highlight w:val="yellow"/>
        </w:rPr>
        <w:t>(</w:t>
      </w:r>
      <w:r w:rsidR="007C4768" w:rsidRPr="00245DCC">
        <w:rPr>
          <w:rFonts w:asciiTheme="majorBidi" w:hAnsiTheme="majorBidi" w:cstheme="majorBidi"/>
          <w:sz w:val="24"/>
          <w:szCs w:val="24"/>
          <w:highlight w:val="yellow"/>
        </w:rPr>
        <w:t xml:space="preserve">Saldanha et al., 2024; </w:t>
      </w:r>
      <w:proofErr w:type="spellStart"/>
      <w:r w:rsidR="007C4768" w:rsidRPr="00245DCC">
        <w:rPr>
          <w:rFonts w:asciiTheme="majorBidi" w:hAnsiTheme="majorBidi" w:cstheme="majorBidi"/>
          <w:sz w:val="24"/>
          <w:szCs w:val="24"/>
          <w:highlight w:val="yellow"/>
        </w:rPr>
        <w:t>Mititelu</w:t>
      </w:r>
      <w:proofErr w:type="spellEnd"/>
      <w:r w:rsidR="007C4768" w:rsidRPr="00245DCC">
        <w:rPr>
          <w:rFonts w:asciiTheme="majorBidi" w:hAnsiTheme="majorBidi" w:cstheme="majorBidi"/>
          <w:sz w:val="24"/>
          <w:szCs w:val="24"/>
          <w:highlight w:val="yellow"/>
        </w:rPr>
        <w:t xml:space="preserve"> et al., 2024</w:t>
      </w:r>
      <w:r w:rsidR="006B0683" w:rsidRPr="006B0683">
        <w:rPr>
          <w:rFonts w:asciiTheme="majorBidi" w:hAnsiTheme="majorBidi" w:cstheme="majorBidi"/>
          <w:sz w:val="24"/>
          <w:szCs w:val="24"/>
          <w:highlight w:val="yellow"/>
        </w:rPr>
        <w:t xml:space="preserve">; </w:t>
      </w:r>
      <w:r w:rsidR="006B0683" w:rsidRPr="00245DCC">
        <w:rPr>
          <w:rFonts w:asciiTheme="majorBidi" w:hAnsiTheme="majorBidi" w:cstheme="majorBidi"/>
          <w:sz w:val="24"/>
          <w:szCs w:val="24"/>
          <w:highlight w:val="yellow"/>
        </w:rPr>
        <w:t>Male et al., 2021</w:t>
      </w:r>
      <w:r w:rsidR="007C4768" w:rsidRPr="006B0683">
        <w:rPr>
          <w:rFonts w:asciiTheme="majorBidi" w:hAnsiTheme="majorBidi" w:cstheme="majorBidi"/>
          <w:sz w:val="24"/>
          <w:szCs w:val="24"/>
          <w:highlight w:val="yellow"/>
        </w:rPr>
        <w:t>)</w:t>
      </w:r>
      <w:r w:rsidR="00873203" w:rsidRPr="00245DCC">
        <w:rPr>
          <w:rFonts w:asciiTheme="majorBidi" w:hAnsiTheme="majorBidi" w:cstheme="majorBidi"/>
          <w:sz w:val="24"/>
          <w:szCs w:val="24"/>
          <w:highlight w:val="yellow"/>
        </w:rPr>
        <w:t>.</w:t>
      </w:r>
    </w:p>
    <w:p w14:paraId="2748A5A7"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The immune system's role in ITP is particularly intriguing, as it highlights the delicate balance between immune tolerance and autoimmunity. In a healthy individual, the immune system is designed to recognize and eliminate foreign pathogens while sparing the body's own cells. However, in ITP, this balance is disrupted, leading to the production of antibodies that mistakenly target and destroy platelets. This autoimmune response can be triggered by various factors, including viral infections, certain medications, and even genetic predispositions. Understanding these underlying mechanisms is crucial for developing effective treatment strategies and improving patient outcomes</w:t>
      </w:r>
      <w:r>
        <w:rPr>
          <w:rFonts w:asciiTheme="majorBidi" w:hAnsiTheme="majorBidi" w:cstheme="majorBidi"/>
          <w:sz w:val="24"/>
          <w:szCs w:val="24"/>
        </w:rPr>
        <w:t xml:space="preserve"> [2]</w:t>
      </w:r>
      <w:r w:rsidRPr="00CB38E4">
        <w:rPr>
          <w:rFonts w:asciiTheme="majorBidi" w:hAnsiTheme="majorBidi" w:cstheme="majorBidi"/>
          <w:sz w:val="24"/>
          <w:szCs w:val="24"/>
        </w:rPr>
        <w:t>.</w:t>
      </w:r>
    </w:p>
    <w:p w14:paraId="2907B08A"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lastRenderedPageBreak/>
        <w:t>In Saudi Arabia, the prevalence of ITP has garnered significant attention due to its implications for public health and clinical management. The unique demographic, genetic, and environmental factors in the region may influence the incidence and characteristics of ITP. For instance, the genetic diversity of the Saudi population, combined with specific environmental exposures, may contribute to variations in disease prevalence and presentation. Additionally, cultural factors, such as dietary habits and healthcare-seeking behaviors, can impact the recognition and management of ITP</w:t>
      </w:r>
      <w:r>
        <w:rPr>
          <w:rFonts w:asciiTheme="majorBidi" w:hAnsiTheme="majorBidi" w:cstheme="majorBidi"/>
          <w:sz w:val="24"/>
          <w:szCs w:val="24"/>
        </w:rPr>
        <w:t xml:space="preserve"> [3]</w:t>
      </w:r>
      <w:r w:rsidRPr="00CB38E4">
        <w:rPr>
          <w:rFonts w:asciiTheme="majorBidi" w:hAnsiTheme="majorBidi" w:cstheme="majorBidi"/>
          <w:sz w:val="24"/>
          <w:szCs w:val="24"/>
        </w:rPr>
        <w:t>.</w:t>
      </w:r>
    </w:p>
    <w:p w14:paraId="270C72CE"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The healthcare system in Saudi Arabia, with its blend of modern medical practices and traditional beliefs, presents both opportunities and challenges in the management of this disorder. While advancements in medical technology and access to specialized care have improved the diagnosis and treatment of ITP, there remain significant barriers to optimal management. These barriers include variations in healthcare access, differences in clinical practice guidelines, and the need for increased awareness among healthcare professionals and patients alike</w:t>
      </w:r>
      <w:r>
        <w:rPr>
          <w:rFonts w:asciiTheme="majorBidi" w:hAnsiTheme="majorBidi" w:cstheme="majorBidi"/>
          <w:sz w:val="24"/>
          <w:szCs w:val="24"/>
        </w:rPr>
        <w:t xml:space="preserve"> [4]</w:t>
      </w:r>
      <w:r w:rsidRPr="00CB38E4">
        <w:rPr>
          <w:rFonts w:asciiTheme="majorBidi" w:hAnsiTheme="majorBidi" w:cstheme="majorBidi"/>
          <w:sz w:val="24"/>
          <w:szCs w:val="24"/>
        </w:rPr>
        <w:t>.</w:t>
      </w:r>
    </w:p>
    <w:p w14:paraId="239D060E"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This article aims to provide a comprehensive review of the prevalence, diagnostic approaches, and management strategies for ITP in Saudi Arabia, highlighting the challenges and advancements in the field. By examining the current state of knowledge regarding ITP in the region, we hope to identify areas for improvement and future research, ultimately contributing to better health outcomes for patients affected by this disorder. Through a thorough exploration of the epidemiology, pathophysiology, diagnostic criteria, and treatment options for ITP, we aim to enhance understanding and foster collaboration among healthcare providers, researchers, and policymakers in Saudi Arabia and beyond</w:t>
      </w:r>
      <w:r>
        <w:rPr>
          <w:rFonts w:asciiTheme="majorBidi" w:hAnsiTheme="majorBidi" w:cstheme="majorBidi"/>
          <w:sz w:val="24"/>
          <w:szCs w:val="24"/>
        </w:rPr>
        <w:t xml:space="preserve"> [5]</w:t>
      </w:r>
      <w:r w:rsidRPr="00CB38E4">
        <w:rPr>
          <w:rFonts w:asciiTheme="majorBidi" w:hAnsiTheme="majorBidi" w:cstheme="majorBidi"/>
          <w:sz w:val="24"/>
          <w:szCs w:val="24"/>
        </w:rPr>
        <w:t>.</w:t>
      </w:r>
    </w:p>
    <w:p w14:paraId="59FE09EC"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In summary, ITP is a complex disorder that poses significant challenges for both patients and healthcare providers. The interplay of genetic, environmental, and cultural factors in Saudi Arabia necessitates a nuanced approach to diagnosis and management. By addressing these challenges and leveraging advancements in medical research and technology, we can improve the quality of care for individuals living with ITP and enhance their overall quality of life</w:t>
      </w:r>
      <w:r>
        <w:rPr>
          <w:rFonts w:asciiTheme="majorBidi" w:hAnsiTheme="majorBidi" w:cstheme="majorBidi"/>
          <w:sz w:val="24"/>
          <w:szCs w:val="24"/>
        </w:rPr>
        <w:t xml:space="preserve"> [6]</w:t>
      </w:r>
      <w:r w:rsidRPr="00CB38E4">
        <w:rPr>
          <w:rFonts w:asciiTheme="majorBidi" w:hAnsiTheme="majorBidi" w:cstheme="majorBidi"/>
          <w:sz w:val="24"/>
          <w:szCs w:val="24"/>
        </w:rPr>
        <w:t>.</w:t>
      </w:r>
    </w:p>
    <w:p w14:paraId="01CF7D7A" w14:textId="77777777" w:rsidR="00CB38E4"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Prevalence of ITP in Saudi Arabia</w:t>
      </w:r>
    </w:p>
    <w:p w14:paraId="100D6387"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lastRenderedPageBreak/>
        <w:t>The prevalence of ITP in Saudi Arabia reflects a complex interplay of genetic predispositions, environmental factors, and healthcare access. Various studies have reported differing prevalence rates, influenced by the population studied and the methodologies employed. The overall incidence of ITP in Saudi Arabia is estimated to be comparable to global figures, with a notable prevalence among both adults and children</w:t>
      </w:r>
      <w:r>
        <w:rPr>
          <w:rFonts w:asciiTheme="majorBidi" w:hAnsiTheme="majorBidi" w:cstheme="majorBidi"/>
          <w:sz w:val="24"/>
          <w:szCs w:val="24"/>
        </w:rPr>
        <w:t xml:space="preserve"> [7]</w:t>
      </w:r>
      <w:r w:rsidRPr="00CB38E4">
        <w:rPr>
          <w:rFonts w:asciiTheme="majorBidi" w:hAnsiTheme="majorBidi" w:cstheme="majorBidi"/>
          <w:sz w:val="24"/>
          <w:szCs w:val="24"/>
        </w:rPr>
        <w:t>.</w:t>
      </w:r>
    </w:p>
    <w:p w14:paraId="6CAFD9FB"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Epidemiological studies indicate that ITP can occur in both primary and secondary forms. Primary ITP is idiopathic, while secondary ITP can arise from underlying conditions such as infections, autoimmune diseases, or malignancies. In Saudi Arabia, the prevalence of secondary ITP is particularly noteworthy, with certain infectious agents, such as viral hepatitis and HIV, being implicated in the pathogenesis of the disorder. The association between ITP and viral infections is a critical area of research, as it may provide insights into the mechanisms underlying the disease and potential therapeutic targets</w:t>
      </w:r>
      <w:r>
        <w:rPr>
          <w:rFonts w:asciiTheme="majorBidi" w:hAnsiTheme="majorBidi" w:cstheme="majorBidi"/>
          <w:sz w:val="24"/>
          <w:szCs w:val="24"/>
        </w:rPr>
        <w:t xml:space="preserve"> [8]</w:t>
      </w:r>
      <w:r w:rsidRPr="00CB38E4">
        <w:rPr>
          <w:rFonts w:asciiTheme="majorBidi" w:hAnsiTheme="majorBidi" w:cstheme="majorBidi"/>
          <w:sz w:val="24"/>
          <w:szCs w:val="24"/>
        </w:rPr>
        <w:t>.</w:t>
      </w:r>
    </w:p>
    <w:p w14:paraId="314A5BE9"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The demographic characteristics of patients with ITP in Saudi Arabia reveal a slight female predominance, particularly in the adult population. This trend aligns with global observations, where women are more frequently affected than men. The age of onset varies, with pediatric cases often presenting differently than adult cases, necessitating tailored approaches to diagnosis and management. In children, ITP is often acute and self-limiting, while in adults, it tends to be chronic and may require ongoing treatment.</w:t>
      </w:r>
    </w:p>
    <w:p w14:paraId="0CB4B883" w14:textId="77777777" w:rsid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Furthermore, the cultural context in Saudi Arabia, including dietary habits, lifestyle factors, and healthcare-seeking behaviors, may also influence the prevalence and presentation of ITP. For instance, the consumption of certain traditional foods or the prevalence of specific infections in the region could contribute to the development of secondary ITP. Understanding these factors is essential for developing targeted prevention and management strategies</w:t>
      </w:r>
      <w:r>
        <w:rPr>
          <w:rFonts w:asciiTheme="majorBidi" w:hAnsiTheme="majorBidi" w:cstheme="majorBidi"/>
          <w:sz w:val="24"/>
          <w:szCs w:val="24"/>
        </w:rPr>
        <w:t xml:space="preserve"> [9]</w:t>
      </w:r>
      <w:r w:rsidRPr="00CB38E4">
        <w:rPr>
          <w:rFonts w:asciiTheme="majorBidi" w:hAnsiTheme="majorBidi" w:cstheme="majorBidi"/>
          <w:sz w:val="24"/>
          <w:szCs w:val="24"/>
        </w:rPr>
        <w:t>.</w:t>
      </w:r>
    </w:p>
    <w:p w14:paraId="0C173C48" w14:textId="77777777" w:rsidR="002932F1" w:rsidRPr="002932F1" w:rsidRDefault="002932F1" w:rsidP="002707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Pathophysiology</w:t>
      </w:r>
    </w:p>
    <w:p w14:paraId="72703C97" w14:textId="77777777" w:rsidR="002932F1" w:rsidRPr="002932F1" w:rsidRDefault="002932F1" w:rsidP="002707EE">
      <w:pPr>
        <w:spacing w:line="360" w:lineRule="auto"/>
        <w:jc w:val="both"/>
        <w:rPr>
          <w:rFonts w:asciiTheme="majorBidi" w:hAnsiTheme="majorBidi" w:cstheme="majorBidi"/>
          <w:sz w:val="24"/>
          <w:szCs w:val="24"/>
        </w:rPr>
      </w:pPr>
      <w:r w:rsidRPr="002932F1">
        <w:rPr>
          <w:rFonts w:asciiTheme="majorBidi" w:hAnsiTheme="majorBidi" w:cstheme="majorBidi"/>
          <w:sz w:val="24"/>
          <w:szCs w:val="24"/>
        </w:rPr>
        <w:t xml:space="preserve">At present, our understanding of the pathophysiology of ITP leads us to 2 central mechanisms: either immune-mediated increased destruction of platelets or decreased production of platelets that results in an overall decrease in circulating platelets. Harrington </w:t>
      </w:r>
      <w:r w:rsidRPr="002932F1">
        <w:rPr>
          <w:rFonts w:asciiTheme="majorBidi" w:hAnsiTheme="majorBidi" w:cstheme="majorBidi"/>
          <w:sz w:val="24"/>
          <w:szCs w:val="24"/>
        </w:rPr>
        <w:lastRenderedPageBreak/>
        <w:t>et al</w:t>
      </w:r>
      <w:hyperlink r:id="rId7" w:anchor="i1524-5012-12-3-221-b03" w:history="1">
        <w:r w:rsidRPr="002932F1">
          <w:rPr>
            <w:rStyle w:val="Hyperlink"/>
            <w:rFonts w:asciiTheme="majorBidi" w:hAnsiTheme="majorBidi" w:cstheme="majorBidi"/>
            <w:sz w:val="24"/>
            <w:szCs w:val="24"/>
            <w:vertAlign w:val="superscript"/>
          </w:rPr>
          <w:t>3</w:t>
        </w:r>
      </w:hyperlink>
      <w:r w:rsidRPr="002932F1">
        <w:rPr>
          <w:rFonts w:asciiTheme="majorBidi" w:hAnsiTheme="majorBidi" w:cstheme="majorBidi"/>
          <w:sz w:val="24"/>
          <w:szCs w:val="24"/>
        </w:rPr>
        <w:t> first highlighted the role of immunity in the destruction of platelets in ITP patients. In an unusual experiment, Harrington injected himself and other test subjects with blood from ITP patients. To everyone's surprise, he found a rapid decline in circulating platelet quantities in the test subjects</w:t>
      </w:r>
      <w:r>
        <w:rPr>
          <w:rFonts w:asciiTheme="majorBidi" w:hAnsiTheme="majorBidi" w:cstheme="majorBidi"/>
          <w:sz w:val="24"/>
          <w:szCs w:val="24"/>
        </w:rPr>
        <w:t xml:space="preserve"> [3]</w:t>
      </w:r>
      <w:r w:rsidRPr="002932F1">
        <w:rPr>
          <w:rFonts w:asciiTheme="majorBidi" w:hAnsiTheme="majorBidi" w:cstheme="majorBidi"/>
          <w:sz w:val="24"/>
          <w:szCs w:val="24"/>
        </w:rPr>
        <w:t>. This experiment gave birth to the hypothesis of an antiplatelet factor, later confirmed to be an antibody against platelets.</w:t>
      </w:r>
      <w:hyperlink r:id="rId8" w:anchor="i1524-5012-12-3-221-b04" w:history="1">
        <w:r w:rsidRPr="002932F1">
          <w:rPr>
            <w:rStyle w:val="Hyperlink"/>
            <w:rFonts w:asciiTheme="majorBidi" w:hAnsiTheme="majorBidi" w:cstheme="majorBidi"/>
            <w:sz w:val="24"/>
            <w:szCs w:val="24"/>
            <w:vertAlign w:val="superscript"/>
          </w:rPr>
          <w:t>4</w:t>
        </w:r>
      </w:hyperlink>
      <w:r w:rsidRPr="002932F1">
        <w:rPr>
          <w:rFonts w:asciiTheme="majorBidi" w:hAnsiTheme="majorBidi" w:cstheme="majorBidi"/>
          <w:sz w:val="24"/>
          <w:szCs w:val="24"/>
        </w:rPr>
        <w:t> B and T cells are an integral part of the cascade involved in platelet destruction. Antiplatelet antibodies opsonize the platelets and then are attached to antigen-presenting cells with the help of Fcγ receptors. Opsonized platelets are finally phagocytosed by macrophages. T cells, at the same time, stimulate B cells to produce more antiplatelet antibodies, and new research shows that some cryptic epitopes from platelet antigens stimulate platelet-specific T cells.</w:t>
      </w:r>
    </w:p>
    <w:p w14:paraId="56D17406" w14:textId="77777777" w:rsidR="002932F1" w:rsidRPr="002932F1" w:rsidRDefault="002932F1" w:rsidP="002707EE">
      <w:pPr>
        <w:spacing w:line="360" w:lineRule="auto"/>
        <w:jc w:val="both"/>
        <w:rPr>
          <w:rFonts w:asciiTheme="majorBidi" w:hAnsiTheme="majorBidi" w:cstheme="majorBidi"/>
          <w:sz w:val="24"/>
          <w:szCs w:val="24"/>
        </w:rPr>
      </w:pPr>
      <w:r w:rsidRPr="002932F1">
        <w:rPr>
          <w:rFonts w:asciiTheme="majorBidi" w:hAnsiTheme="majorBidi" w:cstheme="majorBidi"/>
          <w:sz w:val="24"/>
          <w:szCs w:val="24"/>
        </w:rPr>
        <w:t>Reduced platelet production is another important mechanism that explains the pathophysiology of ITP in some patients. The recent discovery of thrombopoietin (TPO) and its role in thrombopoiesis helped us understand the role of reduced thrombopoiesis in ITP. An increase in platelet quantity after administering TPO mimetics in some study populations confirmed that TPO has a definitive role in ITP</w:t>
      </w:r>
      <w:r>
        <w:rPr>
          <w:rFonts w:asciiTheme="majorBidi" w:hAnsiTheme="majorBidi" w:cstheme="majorBidi"/>
          <w:sz w:val="24"/>
          <w:szCs w:val="24"/>
        </w:rPr>
        <w:t xml:space="preserve"> [4]</w:t>
      </w:r>
      <w:r w:rsidRPr="002932F1">
        <w:rPr>
          <w:rFonts w:asciiTheme="majorBidi" w:hAnsiTheme="majorBidi" w:cstheme="majorBidi"/>
          <w:sz w:val="24"/>
          <w:szCs w:val="24"/>
        </w:rPr>
        <w:t>.</w:t>
      </w:r>
    </w:p>
    <w:p w14:paraId="3C5CFE18" w14:textId="77777777" w:rsidR="002932F1" w:rsidRPr="002932F1" w:rsidRDefault="002932F1" w:rsidP="002707EE">
      <w:pPr>
        <w:spacing w:line="360" w:lineRule="auto"/>
        <w:jc w:val="both"/>
        <w:rPr>
          <w:rFonts w:asciiTheme="majorBidi" w:hAnsiTheme="majorBidi" w:cstheme="majorBidi"/>
          <w:sz w:val="24"/>
          <w:szCs w:val="24"/>
        </w:rPr>
      </w:pPr>
      <w:r w:rsidRPr="002932F1">
        <w:rPr>
          <w:rFonts w:asciiTheme="majorBidi" w:hAnsiTheme="majorBidi" w:cstheme="majorBidi"/>
          <w:sz w:val="24"/>
          <w:szCs w:val="24"/>
        </w:rPr>
        <w:t>Most ITP cases are self-limiting and require no treatment because most often the event responsible for antiplatelet antibody production is a viral illness. At present, most treatment protocols concentrate on the reduction of platelet destruction, and the drugs used are usually immunosuppressives. However, other drugs may be used in the near future if the TPO mimetic proves safe and effective in the various trials currently in progress</w:t>
      </w:r>
      <w:r>
        <w:rPr>
          <w:rFonts w:asciiTheme="majorBidi" w:hAnsiTheme="majorBidi" w:cstheme="majorBidi"/>
          <w:sz w:val="24"/>
          <w:szCs w:val="24"/>
        </w:rPr>
        <w:t xml:space="preserve"> [8]</w:t>
      </w:r>
      <w:r w:rsidRPr="002932F1">
        <w:rPr>
          <w:rFonts w:asciiTheme="majorBidi" w:hAnsiTheme="majorBidi" w:cstheme="majorBidi"/>
          <w:sz w:val="24"/>
          <w:szCs w:val="24"/>
        </w:rPr>
        <w:t>.</w:t>
      </w:r>
    </w:p>
    <w:p w14:paraId="568CB87B" w14:textId="77777777" w:rsidR="00CB38E4"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Diagnosis of ITP</w:t>
      </w:r>
    </w:p>
    <w:p w14:paraId="6F8E37BF" w14:textId="138DB934"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The diagnosis of ITP is primarily </w:t>
      </w:r>
      <w:r w:rsidRPr="00245DCC">
        <w:rPr>
          <w:rFonts w:asciiTheme="majorBidi" w:hAnsiTheme="majorBidi" w:cstheme="majorBidi"/>
          <w:sz w:val="24"/>
          <w:szCs w:val="24"/>
          <w:highlight w:val="yellow"/>
        </w:rPr>
        <w:t xml:space="preserve">clinical </w:t>
      </w:r>
      <w:r w:rsidR="001D12D2" w:rsidRPr="00245DCC">
        <w:rPr>
          <w:rFonts w:asciiTheme="majorBidi" w:hAnsiTheme="majorBidi" w:cstheme="majorBidi"/>
          <w:sz w:val="24"/>
          <w:szCs w:val="24"/>
          <w:highlight w:val="yellow"/>
        </w:rPr>
        <w:t xml:space="preserve">and </w:t>
      </w:r>
      <w:r w:rsidRPr="00245DCC">
        <w:rPr>
          <w:rFonts w:asciiTheme="majorBidi" w:hAnsiTheme="majorBidi" w:cstheme="majorBidi"/>
          <w:sz w:val="24"/>
          <w:szCs w:val="24"/>
          <w:highlight w:val="yellow"/>
        </w:rPr>
        <w:t>supported</w:t>
      </w:r>
      <w:r w:rsidRPr="00CB38E4">
        <w:rPr>
          <w:rFonts w:asciiTheme="majorBidi" w:hAnsiTheme="majorBidi" w:cstheme="majorBidi"/>
          <w:sz w:val="24"/>
          <w:szCs w:val="24"/>
        </w:rPr>
        <w:t xml:space="preserve"> by laboratory investigations. A thorough medical history is essential, focusing on the onset and duration of symptoms, any associated illnesses, and potential exposure to medications or infections that could contribute to thrombocytopenia. Physical examination often reveals signs of bleeding, such as petechiae, purpura, or ecchymosis, which are critical in assessing the severity of the condition</w:t>
      </w:r>
      <w:r>
        <w:rPr>
          <w:rFonts w:asciiTheme="majorBidi" w:hAnsiTheme="majorBidi" w:cstheme="majorBidi"/>
          <w:sz w:val="24"/>
          <w:szCs w:val="24"/>
        </w:rPr>
        <w:t xml:space="preserve"> [10]</w:t>
      </w:r>
      <w:r w:rsidRPr="00CB38E4">
        <w:rPr>
          <w:rFonts w:asciiTheme="majorBidi" w:hAnsiTheme="majorBidi" w:cstheme="majorBidi"/>
          <w:sz w:val="24"/>
          <w:szCs w:val="24"/>
        </w:rPr>
        <w:t>.</w:t>
      </w:r>
    </w:p>
    <w:p w14:paraId="3DFD9E43"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Laboratory tests play a pivotal role in confirming the diagnosis of ITP. A complete blood count (CBC) is the first step, revealing thrombocytopenia with normal or increased </w:t>
      </w:r>
      <w:r w:rsidRPr="00CB38E4">
        <w:rPr>
          <w:rFonts w:asciiTheme="majorBidi" w:hAnsiTheme="majorBidi" w:cstheme="majorBidi"/>
          <w:sz w:val="24"/>
          <w:szCs w:val="24"/>
        </w:rPr>
        <w:lastRenderedPageBreak/>
        <w:t>megakaryocytes in the bone marrow. It is crucial to exclude other causes of thrombocytopenia, such as bone marrow disorders, hypersplenism, and peripheral destruction due to other autoimmune conditions. Additional tests may include peripheral blood smears, reticulocyte counts, and specific assays for autoimmune markers</w:t>
      </w:r>
      <w:r>
        <w:rPr>
          <w:rFonts w:asciiTheme="majorBidi" w:hAnsiTheme="majorBidi" w:cstheme="majorBidi"/>
          <w:sz w:val="24"/>
          <w:szCs w:val="24"/>
        </w:rPr>
        <w:t xml:space="preserve"> [11]</w:t>
      </w:r>
      <w:r w:rsidRPr="00CB38E4">
        <w:rPr>
          <w:rFonts w:asciiTheme="majorBidi" w:hAnsiTheme="majorBidi" w:cstheme="majorBidi"/>
          <w:sz w:val="24"/>
          <w:szCs w:val="24"/>
        </w:rPr>
        <w:t>.</w:t>
      </w:r>
    </w:p>
    <w:p w14:paraId="45AD3E31"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In Saudi Arabia, the diagnostic process may be influenced by the availability of resources and the expertise of healthcare providers. Access to advanced laboratory facilities can enhance the accuracy of diagnosis, particularly in distinguishing primary ITP from secondary forms. The role of genetic testing and biomarkers is an emerging area of interest, with ongoing research aimed at identifying specific autoantibodies associated with ITP. The integration of advanced diagnostic techniques, such as flow cytometry and molecular assays, may improve the understanding of the disease and facilitate more accurate diagnoses</w:t>
      </w:r>
      <w:r>
        <w:rPr>
          <w:rFonts w:asciiTheme="majorBidi" w:hAnsiTheme="majorBidi" w:cstheme="majorBidi"/>
          <w:sz w:val="24"/>
          <w:szCs w:val="24"/>
        </w:rPr>
        <w:t xml:space="preserve"> [12]</w:t>
      </w:r>
      <w:r w:rsidRPr="00CB38E4">
        <w:rPr>
          <w:rFonts w:asciiTheme="majorBidi" w:hAnsiTheme="majorBidi" w:cstheme="majorBidi"/>
          <w:sz w:val="24"/>
          <w:szCs w:val="24"/>
        </w:rPr>
        <w:t>.</w:t>
      </w:r>
    </w:p>
    <w:p w14:paraId="2237AD14"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Moreover, the importance of a multidisciplinary approach in the diagnostic process cannot be overstated. Collaboration between hematologists, primary care physicians, and other specialists is essential to ensure comprehensive patient evaluation. This collaborative approach can help identify underlying conditions that may contribute to secondary ITP, leading to more effective management strategies</w:t>
      </w:r>
      <w:r>
        <w:rPr>
          <w:rFonts w:asciiTheme="majorBidi" w:hAnsiTheme="majorBidi" w:cstheme="majorBidi"/>
          <w:sz w:val="24"/>
          <w:szCs w:val="24"/>
        </w:rPr>
        <w:t xml:space="preserve"> [13]</w:t>
      </w:r>
      <w:r w:rsidRPr="00CB38E4">
        <w:rPr>
          <w:rFonts w:asciiTheme="majorBidi" w:hAnsiTheme="majorBidi" w:cstheme="majorBidi"/>
          <w:sz w:val="24"/>
          <w:szCs w:val="24"/>
        </w:rPr>
        <w:t>.</w:t>
      </w:r>
    </w:p>
    <w:p w14:paraId="4CF7927C" w14:textId="77777777" w:rsidR="00CB38E4"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Management of ITP</w:t>
      </w:r>
    </w:p>
    <w:p w14:paraId="50BB7E0E"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The management o</w:t>
      </w:r>
      <w:r>
        <w:rPr>
          <w:rFonts w:asciiTheme="majorBidi" w:hAnsiTheme="majorBidi" w:cstheme="majorBidi"/>
          <w:sz w:val="24"/>
          <w:szCs w:val="24"/>
        </w:rPr>
        <w:t>f ITP in Saudi Arabia is multif</w:t>
      </w:r>
      <w:r w:rsidRPr="00CB38E4">
        <w:rPr>
          <w:rFonts w:asciiTheme="majorBidi" w:hAnsiTheme="majorBidi" w:cstheme="majorBidi"/>
          <w:sz w:val="24"/>
          <w:szCs w:val="24"/>
        </w:rPr>
        <w:t>aceted, encompassing both medical and surgical interventions. The treatment approach is largely determined by the severity of thrombocytopenia, the presence of bleeding symptoms, and the patient's overall health status. In cases of mild ITP without significant bleeding, a conservative approach may be adopted, involving regular monitoring and patient education regarding the condition. This monitoring is crucial, as it allows healthcare providers to assess any changes in the patient's condition and adjust management strategies accordingly</w:t>
      </w:r>
      <w:r>
        <w:rPr>
          <w:rFonts w:asciiTheme="majorBidi" w:hAnsiTheme="majorBidi" w:cstheme="majorBidi"/>
          <w:sz w:val="24"/>
          <w:szCs w:val="24"/>
        </w:rPr>
        <w:t xml:space="preserve"> [14]</w:t>
      </w:r>
      <w:r w:rsidRPr="00CB38E4">
        <w:rPr>
          <w:rFonts w:asciiTheme="majorBidi" w:hAnsiTheme="majorBidi" w:cstheme="majorBidi"/>
          <w:sz w:val="24"/>
          <w:szCs w:val="24"/>
        </w:rPr>
        <w:t>.</w:t>
      </w:r>
    </w:p>
    <w:p w14:paraId="43DFC537"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For patients with moderate to severe ITP, pharmacological treatment is often necessary. Corticosteroids are the first-line therapy, aiming to reduce immune-mediated platelet destruction. The response to corticosteroids can vary, with some patients achieving remission while others may require additional therapies. Intravenous immunoglobulin </w:t>
      </w:r>
      <w:r w:rsidRPr="00CB38E4">
        <w:rPr>
          <w:rFonts w:asciiTheme="majorBidi" w:hAnsiTheme="majorBidi" w:cstheme="majorBidi"/>
          <w:sz w:val="24"/>
          <w:szCs w:val="24"/>
        </w:rPr>
        <w:lastRenderedPageBreak/>
        <w:t>(IVIG) is another option, particularly in acute settings or when rapid increases in platelet counts are needed. The use of IVIG can be particularly beneficial in cases where immediate intervention is required, such as before surgical procedures or in the presence of significant bleeding</w:t>
      </w:r>
      <w:r>
        <w:rPr>
          <w:rFonts w:asciiTheme="majorBidi" w:hAnsiTheme="majorBidi" w:cstheme="majorBidi"/>
          <w:sz w:val="24"/>
          <w:szCs w:val="24"/>
        </w:rPr>
        <w:t xml:space="preserve"> [15]</w:t>
      </w:r>
      <w:r w:rsidRPr="00CB38E4">
        <w:rPr>
          <w:rFonts w:asciiTheme="majorBidi" w:hAnsiTheme="majorBidi" w:cstheme="majorBidi"/>
          <w:sz w:val="24"/>
          <w:szCs w:val="24"/>
        </w:rPr>
        <w:t>.</w:t>
      </w:r>
    </w:p>
    <w:p w14:paraId="7A9D988F" w14:textId="0B06F063"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In cases where medical management fails or is not tolerated, surgical intervention may be considered. Splenectomy, the surgical removal of the spleen, </w:t>
      </w:r>
      <w:r w:rsidR="001D12D2" w:rsidRPr="00245DCC">
        <w:rPr>
          <w:rFonts w:asciiTheme="majorBidi" w:hAnsiTheme="majorBidi" w:cstheme="majorBidi"/>
          <w:sz w:val="24"/>
          <w:szCs w:val="24"/>
          <w:highlight w:val="yellow"/>
        </w:rPr>
        <w:t>is</w:t>
      </w:r>
      <w:r w:rsidRPr="00CB38E4">
        <w:rPr>
          <w:rFonts w:asciiTheme="majorBidi" w:hAnsiTheme="majorBidi" w:cstheme="majorBidi"/>
          <w:sz w:val="24"/>
          <w:szCs w:val="24"/>
        </w:rPr>
        <w:t xml:space="preserve"> effective in many patients, as the spleen is a primary site of platelet destruction. However, the decision to proceed with splenectomy must be carefully weighed against potential complications and the </w:t>
      </w:r>
      <w:r w:rsidRPr="00245DCC">
        <w:rPr>
          <w:rFonts w:asciiTheme="majorBidi" w:hAnsiTheme="majorBidi" w:cstheme="majorBidi"/>
          <w:sz w:val="24"/>
          <w:szCs w:val="24"/>
          <w:highlight w:val="yellow"/>
        </w:rPr>
        <w:t>patient's circumstances. The risks associated</w:t>
      </w:r>
      <w:r w:rsidRPr="00CB38E4">
        <w:rPr>
          <w:rFonts w:asciiTheme="majorBidi" w:hAnsiTheme="majorBidi" w:cstheme="majorBidi"/>
          <w:sz w:val="24"/>
          <w:szCs w:val="24"/>
        </w:rPr>
        <w:t xml:space="preserve"> with splenectomy, including increased susceptibility to infections, must be thoroughly discussed with patients, ensuring they are informed about the long-term implications of the procedure</w:t>
      </w:r>
      <w:r>
        <w:rPr>
          <w:rFonts w:asciiTheme="majorBidi" w:hAnsiTheme="majorBidi" w:cstheme="majorBidi"/>
          <w:sz w:val="24"/>
          <w:szCs w:val="24"/>
        </w:rPr>
        <w:t xml:space="preserve"> [16]</w:t>
      </w:r>
      <w:r w:rsidRPr="00CB38E4">
        <w:rPr>
          <w:rFonts w:asciiTheme="majorBidi" w:hAnsiTheme="majorBidi" w:cstheme="majorBidi"/>
          <w:sz w:val="24"/>
          <w:szCs w:val="24"/>
        </w:rPr>
        <w:t>.</w:t>
      </w:r>
    </w:p>
    <w:p w14:paraId="0AF28E07"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Emerging therapies for ITP are also being explored, including thrombopoietin receptor agonists, which stimulate platelet production in the bone marrow. These agents have shown promise in clinical trials and may offer new avenues for treatment, particularly for patients who are refractory to conventional therapies. Additionally, the development of novel immunosuppressive agents and biologics is an exciting area of research, potentially providing more targeted and effective treatment options for patients with ITP</w:t>
      </w:r>
      <w:r>
        <w:rPr>
          <w:rFonts w:asciiTheme="majorBidi" w:hAnsiTheme="majorBidi" w:cstheme="majorBidi"/>
          <w:sz w:val="24"/>
          <w:szCs w:val="24"/>
        </w:rPr>
        <w:t xml:space="preserve"> [17]</w:t>
      </w:r>
      <w:r w:rsidRPr="00CB38E4">
        <w:rPr>
          <w:rFonts w:asciiTheme="majorBidi" w:hAnsiTheme="majorBidi" w:cstheme="majorBidi"/>
          <w:sz w:val="24"/>
          <w:szCs w:val="24"/>
        </w:rPr>
        <w:t>.</w:t>
      </w:r>
    </w:p>
    <w:p w14:paraId="163F618F" w14:textId="34B8FF03"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The management of ITP also requires a holistic approach that considers the psychological and social aspects of living with a chronic condition. Patients may experience anxiety and stress related to their diagnosis, which can impact their quality of life. Providing psychological support and </w:t>
      </w:r>
      <w:r w:rsidRPr="00245DCC">
        <w:rPr>
          <w:rFonts w:asciiTheme="majorBidi" w:hAnsiTheme="majorBidi" w:cstheme="majorBidi"/>
          <w:sz w:val="24"/>
          <w:szCs w:val="24"/>
          <w:highlight w:val="yellow"/>
        </w:rPr>
        <w:t>counse</w:t>
      </w:r>
      <w:r w:rsidR="001D12D2" w:rsidRPr="00245DCC">
        <w:rPr>
          <w:rFonts w:asciiTheme="majorBidi" w:hAnsiTheme="majorBidi" w:cstheme="majorBidi"/>
          <w:sz w:val="24"/>
          <w:szCs w:val="24"/>
          <w:highlight w:val="yellow"/>
        </w:rPr>
        <w:t>l</w:t>
      </w:r>
      <w:r w:rsidRPr="00245DCC">
        <w:rPr>
          <w:rFonts w:asciiTheme="majorBidi" w:hAnsiTheme="majorBidi" w:cstheme="majorBidi"/>
          <w:sz w:val="24"/>
          <w:szCs w:val="24"/>
          <w:highlight w:val="yellow"/>
        </w:rPr>
        <w:t>ling can be</w:t>
      </w:r>
      <w:r w:rsidRPr="00CB38E4">
        <w:rPr>
          <w:rFonts w:asciiTheme="majorBidi" w:hAnsiTheme="majorBidi" w:cstheme="majorBidi"/>
          <w:sz w:val="24"/>
          <w:szCs w:val="24"/>
        </w:rPr>
        <w:t xml:space="preserve"> beneficial in helping patients cope with their condition and adhere to treatment regimens</w:t>
      </w:r>
      <w:r>
        <w:rPr>
          <w:rFonts w:asciiTheme="majorBidi" w:hAnsiTheme="majorBidi" w:cstheme="majorBidi"/>
          <w:sz w:val="24"/>
          <w:szCs w:val="24"/>
        </w:rPr>
        <w:t xml:space="preserve"> [18]</w:t>
      </w:r>
      <w:r w:rsidRPr="00CB38E4">
        <w:rPr>
          <w:rFonts w:asciiTheme="majorBidi" w:hAnsiTheme="majorBidi" w:cstheme="majorBidi"/>
          <w:sz w:val="24"/>
          <w:szCs w:val="24"/>
        </w:rPr>
        <w:t>.</w:t>
      </w:r>
    </w:p>
    <w:p w14:paraId="188E7B93" w14:textId="77777777" w:rsidR="00CB38E4"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Challenges in Management</w:t>
      </w:r>
    </w:p>
    <w:p w14:paraId="2D277AF7"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The management of ITP in Saudi Arabia faces several challenges, including variations in healthcare access, differences in clinical practice guidelines, and the need for increased awareness among healthcare professionals. The disparities in access to specialized care can lead to delays in diagnosis and treatment, particularly in rural areas where resources may be limited. Furthermore, the lack of standardized protocols for the management of ITP can result in inconsistent treatment approaches, affecting patient outcomes. Establishing clear </w:t>
      </w:r>
      <w:r w:rsidRPr="00CB38E4">
        <w:rPr>
          <w:rFonts w:asciiTheme="majorBidi" w:hAnsiTheme="majorBidi" w:cstheme="majorBidi"/>
          <w:sz w:val="24"/>
          <w:szCs w:val="24"/>
        </w:rPr>
        <w:lastRenderedPageBreak/>
        <w:t>clinical guidelines and protocols can help streamline the management process and ensure that patients receive evidence-based care</w:t>
      </w:r>
      <w:r w:rsidR="002932F1">
        <w:rPr>
          <w:rFonts w:asciiTheme="majorBidi" w:hAnsiTheme="majorBidi" w:cstheme="majorBidi"/>
          <w:sz w:val="24"/>
          <w:szCs w:val="24"/>
        </w:rPr>
        <w:t xml:space="preserve"> [19]</w:t>
      </w:r>
      <w:r w:rsidRPr="00CB38E4">
        <w:rPr>
          <w:rFonts w:asciiTheme="majorBidi" w:hAnsiTheme="majorBidi" w:cstheme="majorBidi"/>
          <w:sz w:val="24"/>
          <w:szCs w:val="24"/>
        </w:rPr>
        <w:t>.</w:t>
      </w:r>
    </w:p>
    <w:p w14:paraId="5EA510EC"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Cultural factors also play a role in the management of ITP. Patients may have varying beliefs about medical interventions, which can influence their willingness to adhere to treatment regimens. Education and communication are essential in addressing these concerns, ensuring that patients understand the nature of their condition and the importance of following medical advice. Engaging patients in shared decision-making can empower them and improve adherence to treatment plans</w:t>
      </w:r>
      <w:r w:rsidR="002932F1">
        <w:rPr>
          <w:rFonts w:asciiTheme="majorBidi" w:hAnsiTheme="majorBidi" w:cstheme="majorBidi"/>
          <w:sz w:val="24"/>
          <w:szCs w:val="24"/>
        </w:rPr>
        <w:t xml:space="preserve"> [20]</w:t>
      </w:r>
      <w:r w:rsidRPr="00CB38E4">
        <w:rPr>
          <w:rFonts w:asciiTheme="majorBidi" w:hAnsiTheme="majorBidi" w:cstheme="majorBidi"/>
          <w:sz w:val="24"/>
          <w:szCs w:val="24"/>
        </w:rPr>
        <w:t>.</w:t>
      </w:r>
    </w:p>
    <w:p w14:paraId="7D871A9A"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Additionally, the evolving landscape of research in ITP necessitates continuous education for healthcare providers. Staying updated on the latest advancements in diagnostics and treatment options is crucial for optimizing patient care. Collaborative efforts between hematologists, primary care physicians, and other specialists can enhance the management of ITP, fostering a multidisciplinary approach that addresses the diverse needs of patients. Regular training sessions, workshops, and conferences can facilitate knowledge sharing and improve clinical practices</w:t>
      </w:r>
      <w:r w:rsidR="002932F1">
        <w:rPr>
          <w:rFonts w:asciiTheme="majorBidi" w:hAnsiTheme="majorBidi" w:cstheme="majorBidi"/>
          <w:sz w:val="24"/>
          <w:szCs w:val="24"/>
        </w:rPr>
        <w:t xml:space="preserve"> [21]</w:t>
      </w:r>
      <w:r w:rsidRPr="00CB38E4">
        <w:rPr>
          <w:rFonts w:asciiTheme="majorBidi" w:hAnsiTheme="majorBidi" w:cstheme="majorBidi"/>
          <w:sz w:val="24"/>
          <w:szCs w:val="24"/>
        </w:rPr>
        <w:t>.</w:t>
      </w:r>
    </w:p>
    <w:p w14:paraId="4314833A" w14:textId="77777777" w:rsidR="00CB38E4" w:rsidRPr="00CB38E4" w:rsidRDefault="00CB38E4" w:rsidP="002707EE">
      <w:pPr>
        <w:spacing w:line="360" w:lineRule="auto"/>
        <w:jc w:val="both"/>
        <w:rPr>
          <w:rFonts w:asciiTheme="majorBidi" w:hAnsiTheme="majorBidi" w:cstheme="majorBidi"/>
          <w:sz w:val="24"/>
          <w:szCs w:val="24"/>
        </w:rPr>
      </w:pPr>
      <w:r w:rsidRPr="00CB38E4">
        <w:rPr>
          <w:rFonts w:asciiTheme="majorBidi" w:hAnsiTheme="majorBidi" w:cstheme="majorBidi"/>
          <w:sz w:val="24"/>
          <w:szCs w:val="24"/>
        </w:rPr>
        <w:t>Moreover, the integration of patient registries and databases can provide valuable insights into the epidemiology and treatment outcomes of ITP in Saudi Arabia. Such initiatives can help identify trends, inform public health strategies, and guide future research efforts. By fostering a culture of collaboration and data sharing, healthcare providers can work together to improve the overall management of ITP in the region</w:t>
      </w:r>
      <w:r w:rsidR="002932F1">
        <w:rPr>
          <w:rFonts w:asciiTheme="majorBidi" w:hAnsiTheme="majorBidi" w:cstheme="majorBidi"/>
          <w:sz w:val="24"/>
          <w:szCs w:val="24"/>
        </w:rPr>
        <w:t xml:space="preserve"> [22]</w:t>
      </w:r>
      <w:r w:rsidRPr="00CB38E4">
        <w:rPr>
          <w:rFonts w:asciiTheme="majorBidi" w:hAnsiTheme="majorBidi" w:cstheme="majorBidi"/>
          <w:sz w:val="24"/>
          <w:szCs w:val="24"/>
        </w:rPr>
        <w:t>.</w:t>
      </w:r>
    </w:p>
    <w:p w14:paraId="483D6FC5" w14:textId="77777777" w:rsidR="002707EE"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Conclusion</w:t>
      </w:r>
    </w:p>
    <w:p w14:paraId="2F9BCCFA" w14:textId="2440CDAD" w:rsidR="00CB38E4" w:rsidRPr="002707EE" w:rsidRDefault="002707EE" w:rsidP="002707EE">
      <w:pPr>
        <w:spacing w:line="360" w:lineRule="auto"/>
        <w:jc w:val="both"/>
        <w:rPr>
          <w:rFonts w:asciiTheme="majorBidi" w:hAnsiTheme="majorBidi" w:cstheme="majorBidi"/>
          <w:b/>
          <w:bCs/>
          <w:sz w:val="24"/>
          <w:szCs w:val="24"/>
        </w:rPr>
      </w:pPr>
      <w:r>
        <w:rPr>
          <w:rFonts w:asciiTheme="majorBidi" w:hAnsiTheme="majorBidi" w:cstheme="majorBidi"/>
          <w:sz w:val="24"/>
          <w:szCs w:val="24"/>
        </w:rPr>
        <w:t>I</w:t>
      </w:r>
      <w:r w:rsidR="00CB38E4" w:rsidRPr="00CB38E4">
        <w:rPr>
          <w:rFonts w:asciiTheme="majorBidi" w:hAnsiTheme="majorBidi" w:cstheme="majorBidi"/>
          <w:sz w:val="24"/>
          <w:szCs w:val="24"/>
        </w:rPr>
        <w:t xml:space="preserve">mmune Thrombocytopenic Purpura is a significant health concern in Saudi Arabia, with its prevalence influenced by various demographic and environmental factors. The diagnosis relies on a combination of clinical evaluation and laboratory testing, while management strategies must be tailored to the individual patient's needs. Despite the challenges faced in the healthcare system, ongoing research and advancements in treatment options offer hope for improved outcomes for patients with ITP. Continued efforts to raise awareness, enhance diagnostic capabilities, and standardize management practices will be essential in addressing the burden of this disorder in the region. By prioritizing education, </w:t>
      </w:r>
      <w:r w:rsidR="00CB38E4" w:rsidRPr="00CB38E4">
        <w:rPr>
          <w:rFonts w:asciiTheme="majorBidi" w:hAnsiTheme="majorBidi" w:cstheme="majorBidi"/>
          <w:sz w:val="24"/>
          <w:szCs w:val="24"/>
        </w:rPr>
        <w:lastRenderedPageBreak/>
        <w:t>collaboration, and patient-</w:t>
      </w:r>
      <w:proofErr w:type="spellStart"/>
      <w:r w:rsidR="00CB38E4" w:rsidRPr="00245DCC">
        <w:rPr>
          <w:rFonts w:asciiTheme="majorBidi" w:hAnsiTheme="majorBidi" w:cstheme="majorBidi"/>
          <w:sz w:val="24"/>
          <w:szCs w:val="24"/>
          <w:highlight w:val="yellow"/>
        </w:rPr>
        <w:t>centred</w:t>
      </w:r>
      <w:proofErr w:type="spellEnd"/>
      <w:r w:rsidR="00CB38E4" w:rsidRPr="00245DCC">
        <w:rPr>
          <w:rFonts w:asciiTheme="majorBidi" w:hAnsiTheme="majorBidi" w:cstheme="majorBidi"/>
          <w:sz w:val="24"/>
          <w:szCs w:val="24"/>
          <w:highlight w:val="yellow"/>
        </w:rPr>
        <w:t xml:space="preserve"> care,</w:t>
      </w:r>
      <w:r w:rsidR="00CB38E4" w:rsidRPr="00CB38E4">
        <w:rPr>
          <w:rFonts w:asciiTheme="majorBidi" w:hAnsiTheme="majorBidi" w:cstheme="majorBidi"/>
          <w:sz w:val="24"/>
          <w:szCs w:val="24"/>
        </w:rPr>
        <w:t xml:space="preserve"> the healthcare community can work towards optimizing the management of ITP and improving the quality of life for affected individuals.</w:t>
      </w:r>
    </w:p>
    <w:p w14:paraId="4590B272" w14:textId="5B1A980E" w:rsidR="00FE308A" w:rsidRDefault="00FE308A" w:rsidP="002707EE">
      <w:pPr>
        <w:spacing w:line="360" w:lineRule="auto"/>
        <w:jc w:val="both"/>
        <w:rPr>
          <w:rFonts w:asciiTheme="majorBidi" w:hAnsiTheme="majorBidi" w:cstheme="majorBidi"/>
          <w:sz w:val="24"/>
          <w:szCs w:val="24"/>
        </w:rPr>
      </w:pPr>
    </w:p>
    <w:p w14:paraId="177B12DA"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Disclaimer (Artificial intelligence)</w:t>
      </w:r>
    </w:p>
    <w:p w14:paraId="678EECCA" w14:textId="77777777" w:rsidR="00FE308A" w:rsidRPr="00FE308A" w:rsidRDefault="00FE308A" w:rsidP="002707EE">
      <w:pPr>
        <w:spacing w:line="360" w:lineRule="auto"/>
        <w:jc w:val="both"/>
        <w:rPr>
          <w:rFonts w:asciiTheme="majorBidi" w:hAnsiTheme="majorBidi" w:cstheme="majorBidi"/>
          <w:sz w:val="24"/>
          <w:szCs w:val="24"/>
          <w:highlight w:val="yellow"/>
        </w:rPr>
      </w:pPr>
    </w:p>
    <w:p w14:paraId="711EF90A"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 xml:space="preserve">Option 1: </w:t>
      </w:r>
    </w:p>
    <w:p w14:paraId="4C44F7E8" w14:textId="77777777" w:rsidR="00FE308A" w:rsidRPr="00FE308A" w:rsidRDefault="00FE308A" w:rsidP="002707EE">
      <w:pPr>
        <w:spacing w:line="360" w:lineRule="auto"/>
        <w:jc w:val="both"/>
        <w:rPr>
          <w:rFonts w:asciiTheme="majorBidi" w:hAnsiTheme="majorBidi" w:cstheme="majorBidi"/>
          <w:sz w:val="24"/>
          <w:szCs w:val="24"/>
          <w:highlight w:val="yellow"/>
        </w:rPr>
      </w:pPr>
    </w:p>
    <w:p w14:paraId="0CE7621D"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Author(s) hereby declare that NO generative AI technologies such as Large Language Models (</w:t>
      </w:r>
      <w:proofErr w:type="spellStart"/>
      <w:r w:rsidRPr="00FE308A">
        <w:rPr>
          <w:rFonts w:asciiTheme="majorBidi" w:hAnsiTheme="majorBidi" w:cstheme="majorBidi"/>
          <w:sz w:val="24"/>
          <w:szCs w:val="24"/>
          <w:highlight w:val="yellow"/>
        </w:rPr>
        <w:t>ChatGPT</w:t>
      </w:r>
      <w:proofErr w:type="spellEnd"/>
      <w:r w:rsidRPr="00FE308A">
        <w:rPr>
          <w:rFonts w:asciiTheme="majorBidi" w:hAnsiTheme="majorBidi" w:cstheme="majorBidi"/>
          <w:sz w:val="24"/>
          <w:szCs w:val="24"/>
          <w:highlight w:val="yellow"/>
        </w:rPr>
        <w:t xml:space="preserve">, COPILOT, etc.) and text-to-image generators have been used during the writing or editing of this manuscript. </w:t>
      </w:r>
    </w:p>
    <w:p w14:paraId="23ABBC6B" w14:textId="77777777" w:rsidR="00FE308A" w:rsidRPr="00FE308A" w:rsidRDefault="00FE308A" w:rsidP="002707EE">
      <w:pPr>
        <w:spacing w:line="360" w:lineRule="auto"/>
        <w:jc w:val="both"/>
        <w:rPr>
          <w:rFonts w:asciiTheme="majorBidi" w:hAnsiTheme="majorBidi" w:cstheme="majorBidi"/>
          <w:sz w:val="24"/>
          <w:szCs w:val="24"/>
          <w:highlight w:val="yellow"/>
        </w:rPr>
      </w:pPr>
    </w:p>
    <w:p w14:paraId="0E680C19"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 xml:space="preserve">Option 2: </w:t>
      </w:r>
    </w:p>
    <w:p w14:paraId="48A4C98A" w14:textId="77777777" w:rsidR="00FE308A" w:rsidRPr="00FE308A" w:rsidRDefault="00FE308A" w:rsidP="002707EE">
      <w:pPr>
        <w:spacing w:line="360" w:lineRule="auto"/>
        <w:jc w:val="both"/>
        <w:rPr>
          <w:rFonts w:asciiTheme="majorBidi" w:hAnsiTheme="majorBidi" w:cstheme="majorBidi"/>
          <w:sz w:val="24"/>
          <w:szCs w:val="24"/>
          <w:highlight w:val="yellow"/>
        </w:rPr>
      </w:pPr>
    </w:p>
    <w:p w14:paraId="74D47E48"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FD977B" w14:textId="77777777" w:rsidR="00FE308A" w:rsidRPr="00FE308A" w:rsidRDefault="00FE308A" w:rsidP="002707EE">
      <w:pPr>
        <w:spacing w:line="360" w:lineRule="auto"/>
        <w:jc w:val="both"/>
        <w:rPr>
          <w:rFonts w:asciiTheme="majorBidi" w:hAnsiTheme="majorBidi" w:cstheme="majorBidi"/>
          <w:sz w:val="24"/>
          <w:szCs w:val="24"/>
          <w:highlight w:val="yellow"/>
        </w:rPr>
      </w:pPr>
    </w:p>
    <w:p w14:paraId="19A8FEF6"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Details of the AI usage are given below:</w:t>
      </w:r>
    </w:p>
    <w:p w14:paraId="0349DC77"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1.</w:t>
      </w:r>
    </w:p>
    <w:p w14:paraId="439B8471" w14:textId="77777777" w:rsidR="00FE308A" w:rsidRPr="00FE308A" w:rsidRDefault="00FE308A" w:rsidP="002707EE">
      <w:pPr>
        <w:spacing w:line="360" w:lineRule="auto"/>
        <w:jc w:val="both"/>
        <w:rPr>
          <w:rFonts w:asciiTheme="majorBidi" w:hAnsiTheme="majorBidi" w:cstheme="majorBidi"/>
          <w:sz w:val="24"/>
          <w:szCs w:val="24"/>
          <w:highlight w:val="yellow"/>
        </w:rPr>
      </w:pPr>
      <w:r w:rsidRPr="00FE308A">
        <w:rPr>
          <w:rFonts w:asciiTheme="majorBidi" w:hAnsiTheme="majorBidi" w:cstheme="majorBidi"/>
          <w:sz w:val="24"/>
          <w:szCs w:val="24"/>
          <w:highlight w:val="yellow"/>
        </w:rPr>
        <w:t>2.</w:t>
      </w:r>
    </w:p>
    <w:p w14:paraId="2648265B" w14:textId="4034BA45" w:rsidR="00FE308A" w:rsidRPr="00CB38E4" w:rsidRDefault="00FE308A" w:rsidP="002707EE">
      <w:pPr>
        <w:spacing w:line="360" w:lineRule="auto"/>
        <w:jc w:val="both"/>
        <w:rPr>
          <w:rFonts w:asciiTheme="majorBidi" w:hAnsiTheme="majorBidi" w:cstheme="majorBidi"/>
          <w:sz w:val="24"/>
          <w:szCs w:val="24"/>
        </w:rPr>
      </w:pPr>
      <w:r w:rsidRPr="00FE308A">
        <w:rPr>
          <w:rFonts w:asciiTheme="majorBidi" w:hAnsiTheme="majorBidi" w:cstheme="majorBidi"/>
          <w:sz w:val="24"/>
          <w:szCs w:val="24"/>
          <w:highlight w:val="yellow"/>
        </w:rPr>
        <w:t>3.</w:t>
      </w:r>
    </w:p>
    <w:p w14:paraId="07135270" w14:textId="77777777" w:rsidR="002932F1" w:rsidRDefault="002932F1" w:rsidP="002707EE">
      <w:pPr>
        <w:spacing w:line="360" w:lineRule="auto"/>
        <w:jc w:val="both"/>
        <w:rPr>
          <w:rFonts w:asciiTheme="majorBidi" w:hAnsiTheme="majorBidi" w:cstheme="majorBidi"/>
          <w:b/>
          <w:bCs/>
          <w:sz w:val="24"/>
          <w:szCs w:val="24"/>
        </w:rPr>
      </w:pPr>
    </w:p>
    <w:p w14:paraId="0B4E4E55" w14:textId="77777777" w:rsidR="001D42C5" w:rsidRPr="00CB38E4" w:rsidRDefault="00CB38E4" w:rsidP="002707EE">
      <w:pPr>
        <w:spacing w:line="360" w:lineRule="auto"/>
        <w:jc w:val="both"/>
        <w:rPr>
          <w:rFonts w:asciiTheme="majorBidi" w:hAnsiTheme="majorBidi" w:cstheme="majorBidi"/>
          <w:b/>
          <w:bCs/>
          <w:sz w:val="24"/>
          <w:szCs w:val="24"/>
        </w:rPr>
      </w:pPr>
      <w:r w:rsidRPr="00CB38E4">
        <w:rPr>
          <w:rFonts w:asciiTheme="majorBidi" w:hAnsiTheme="majorBidi" w:cstheme="majorBidi"/>
          <w:b/>
          <w:bCs/>
          <w:sz w:val="24"/>
          <w:szCs w:val="24"/>
        </w:rPr>
        <w:t>References:</w:t>
      </w:r>
    </w:p>
    <w:p w14:paraId="561FDCD5"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lastRenderedPageBreak/>
        <w:t xml:space="preserve">Mirghani et al. "Knowledge Assessment Regarding the Differences Between Hypothyroidism and Hyperthyroidism Among Saudi Arabia’s Adult Population" </w:t>
      </w:r>
      <w:proofErr w:type="spellStart"/>
      <w:r w:rsidRPr="00CB38E4">
        <w:rPr>
          <w:rFonts w:asciiTheme="majorBidi" w:hAnsiTheme="majorBidi" w:cstheme="majorBidi"/>
          <w:sz w:val="24"/>
          <w:szCs w:val="24"/>
        </w:rPr>
        <w:t>Cureus</w:t>
      </w:r>
      <w:proofErr w:type="spellEnd"/>
      <w:r w:rsidRPr="00CB38E4">
        <w:rPr>
          <w:rFonts w:asciiTheme="majorBidi" w:hAnsiTheme="majorBidi" w:cstheme="majorBidi"/>
          <w:sz w:val="24"/>
          <w:szCs w:val="24"/>
        </w:rPr>
        <w:t xml:space="preserve"> (2023) doi:10.7759/cureus.37830</w:t>
      </w:r>
    </w:p>
    <w:p w14:paraId="1F67BBEF"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Alibrahim</w:t>
      </w:r>
      <w:proofErr w:type="spellEnd"/>
      <w:r w:rsidRPr="00CB38E4">
        <w:rPr>
          <w:rFonts w:asciiTheme="majorBidi" w:hAnsiTheme="majorBidi" w:cstheme="majorBidi"/>
          <w:sz w:val="24"/>
          <w:szCs w:val="24"/>
        </w:rPr>
        <w:t xml:space="preserve"> et al. "Gender and risk of depression in Saudi Arabia, a systematic review and meta-analysis" Journal of public health in </w:t>
      </w:r>
      <w:proofErr w:type="spellStart"/>
      <w:r w:rsidRPr="00CB38E4">
        <w:rPr>
          <w:rFonts w:asciiTheme="majorBidi" w:hAnsiTheme="majorBidi" w:cstheme="majorBidi"/>
          <w:sz w:val="24"/>
          <w:szCs w:val="24"/>
        </w:rPr>
        <w:t>africa</w:t>
      </w:r>
      <w:proofErr w:type="spellEnd"/>
      <w:r w:rsidRPr="00CB38E4">
        <w:rPr>
          <w:rFonts w:asciiTheme="majorBidi" w:hAnsiTheme="majorBidi" w:cstheme="majorBidi"/>
          <w:sz w:val="24"/>
          <w:szCs w:val="24"/>
        </w:rPr>
        <w:t xml:space="preserve"> (2010) doi:10.4081/jphia.2010.e7</w:t>
      </w:r>
    </w:p>
    <w:p w14:paraId="69A19085"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Al</w:t>
      </w:r>
      <w:r w:rsidRPr="00CB38E4">
        <w:rPr>
          <w:rFonts w:ascii="Cambria Math" w:hAnsi="Cambria Math" w:cs="Cambria Math"/>
          <w:sz w:val="24"/>
          <w:szCs w:val="24"/>
        </w:rPr>
        <w:t>‐</w:t>
      </w:r>
      <w:proofErr w:type="spellStart"/>
      <w:r w:rsidRPr="00CB38E4">
        <w:rPr>
          <w:rFonts w:asciiTheme="majorBidi" w:hAnsiTheme="majorBidi" w:cstheme="majorBidi"/>
          <w:sz w:val="24"/>
          <w:szCs w:val="24"/>
        </w:rPr>
        <w:t>Rasheedi</w:t>
      </w:r>
      <w:proofErr w:type="spellEnd"/>
      <w:r w:rsidRPr="00CB38E4">
        <w:rPr>
          <w:rFonts w:asciiTheme="majorBidi" w:hAnsiTheme="majorBidi" w:cstheme="majorBidi"/>
          <w:sz w:val="24"/>
          <w:szCs w:val="24"/>
        </w:rPr>
        <w:t xml:space="preserve"> et al. "Knowledge and Attitude towards Obstructive Sleep Apnea among Primary Care Physicians in Northern Regions of Saudi Arabia: A Multicenter Study" Healthcare (2022) doi:10.3390/healthcare10122369</w:t>
      </w:r>
    </w:p>
    <w:p w14:paraId="76323034"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Althumiri</w:t>
      </w:r>
      <w:proofErr w:type="spellEnd"/>
      <w:r w:rsidRPr="00CB38E4">
        <w:rPr>
          <w:rFonts w:asciiTheme="majorBidi" w:hAnsiTheme="majorBidi" w:cstheme="majorBidi"/>
          <w:sz w:val="24"/>
          <w:szCs w:val="24"/>
        </w:rPr>
        <w:t xml:space="preserve"> et al. "Obesity in Saudi Arabia in 2020: Prevalence, Distribution, and Its Current Association with Various Health Conditions" Healthcare (2021) doi:10.3390/healthcare9030311</w:t>
      </w:r>
    </w:p>
    <w:p w14:paraId="7E703EB0"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Alqahtani "Prevalence and Characteristics of Thyroid Abnormalities and Its Association with Anemia in ASIR Region of Saudi Arabia: A Cross-Sectional Study" Clinics and practice (2021) doi:10.3390/clinpract11030065</w:t>
      </w:r>
    </w:p>
    <w:p w14:paraId="3321D342"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Albasri</w:t>
      </w:r>
      <w:proofErr w:type="spellEnd"/>
      <w:r w:rsidRPr="00CB38E4">
        <w:rPr>
          <w:rFonts w:asciiTheme="majorBidi" w:hAnsiTheme="majorBidi" w:cstheme="majorBidi"/>
          <w:sz w:val="24"/>
          <w:szCs w:val="24"/>
        </w:rPr>
        <w:t xml:space="preserve"> and </w:t>
      </w:r>
      <w:proofErr w:type="spellStart"/>
      <w:r w:rsidRPr="00CB38E4">
        <w:rPr>
          <w:rFonts w:asciiTheme="majorBidi" w:hAnsiTheme="majorBidi" w:cstheme="majorBidi"/>
          <w:sz w:val="24"/>
          <w:szCs w:val="24"/>
        </w:rPr>
        <w:t>Borhan</w:t>
      </w:r>
      <w:proofErr w:type="spellEnd"/>
      <w:r w:rsidRPr="00CB38E4">
        <w:rPr>
          <w:rFonts w:asciiTheme="majorBidi" w:hAnsiTheme="majorBidi" w:cstheme="majorBidi"/>
          <w:sz w:val="24"/>
          <w:szCs w:val="24"/>
        </w:rPr>
        <w:t xml:space="preserve"> "Histopathological pattern of skin cancer in Western region of Saudi Arabia" Saudi medical journal (2018) doi:10.15537/smj.2018.10.22679</w:t>
      </w:r>
    </w:p>
    <w:p w14:paraId="33B2656B"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Alshahrani et al. "Parasomnias and Associated Factors Among University Students: A Cross-Sectional Study in Saudi Arabia" </w:t>
      </w:r>
      <w:proofErr w:type="spellStart"/>
      <w:r w:rsidRPr="00CB38E4">
        <w:rPr>
          <w:rFonts w:asciiTheme="majorBidi" w:hAnsiTheme="majorBidi" w:cstheme="majorBidi"/>
          <w:sz w:val="24"/>
          <w:szCs w:val="24"/>
        </w:rPr>
        <w:t>Cureus</w:t>
      </w:r>
      <w:proofErr w:type="spellEnd"/>
      <w:r w:rsidRPr="00CB38E4">
        <w:rPr>
          <w:rFonts w:asciiTheme="majorBidi" w:hAnsiTheme="majorBidi" w:cstheme="majorBidi"/>
          <w:sz w:val="24"/>
          <w:szCs w:val="24"/>
        </w:rPr>
        <w:t xml:space="preserve"> (2023) doi:10.7759/cureus.48722</w:t>
      </w:r>
    </w:p>
    <w:p w14:paraId="5DE97690"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Aljabry</w:t>
      </w:r>
      <w:proofErr w:type="spellEnd"/>
      <w:r w:rsidRPr="00CB38E4">
        <w:rPr>
          <w:rFonts w:asciiTheme="majorBidi" w:hAnsiTheme="majorBidi" w:cstheme="majorBidi"/>
          <w:sz w:val="24"/>
          <w:szCs w:val="24"/>
        </w:rPr>
        <w:t xml:space="preserve"> et al. "Prevalence and Regional Distribution of Beta-Hemoglobin Variants in Saudi Arabia: Insights from the National Premarital Screening Program”" Journal of epidemiology and global health (2024) doi:10.1007/s44197-024-00281-x</w:t>
      </w:r>
    </w:p>
    <w:p w14:paraId="60765118"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Tyrovolas et al. "The burden of disease in Saudi Arabia 1990–2017: results from the Global Burden of Disease Study 2017" The lancet planetary health (2020) doi:10.1016/s2542-5196(20)30075-9</w:t>
      </w:r>
    </w:p>
    <w:p w14:paraId="3611FD4E"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 xml:space="preserve">Memish and Saeedi "Six-Year Outcome of the National Premarital Screening and Genetic Counseling Program for Sickle Cell Disease and β-Thalassemia in Saudi Arabia" Annals of </w:t>
      </w:r>
      <w:proofErr w:type="spellStart"/>
      <w:r w:rsidRPr="00CB38E4">
        <w:rPr>
          <w:rFonts w:asciiTheme="majorBidi" w:hAnsiTheme="majorBidi" w:cstheme="majorBidi"/>
          <w:sz w:val="24"/>
          <w:szCs w:val="24"/>
        </w:rPr>
        <w:t>saudi</w:t>
      </w:r>
      <w:proofErr w:type="spellEnd"/>
      <w:r w:rsidRPr="00CB38E4">
        <w:rPr>
          <w:rFonts w:asciiTheme="majorBidi" w:hAnsiTheme="majorBidi" w:cstheme="majorBidi"/>
          <w:sz w:val="24"/>
          <w:szCs w:val="24"/>
        </w:rPr>
        <w:t xml:space="preserve"> medicine (2011) doi:10.5144/0256-4947.2011.229</w:t>
      </w:r>
    </w:p>
    <w:p w14:paraId="6B2F6F47"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Alatiq</w:t>
      </w:r>
      <w:proofErr w:type="spellEnd"/>
      <w:r w:rsidRPr="00CB38E4">
        <w:rPr>
          <w:rFonts w:asciiTheme="majorBidi" w:hAnsiTheme="majorBidi" w:cstheme="majorBidi"/>
          <w:sz w:val="24"/>
          <w:szCs w:val="24"/>
        </w:rPr>
        <w:t xml:space="preserve"> "</w:t>
      </w:r>
      <w:proofErr w:type="spellStart"/>
      <w:r w:rsidRPr="00CB38E4">
        <w:rPr>
          <w:rFonts w:asciiTheme="majorBidi" w:hAnsiTheme="majorBidi" w:cstheme="majorBidi"/>
          <w:sz w:val="24"/>
          <w:szCs w:val="24"/>
        </w:rPr>
        <w:t>Transdiagnostic</w:t>
      </w:r>
      <w:proofErr w:type="spellEnd"/>
      <w:r w:rsidRPr="00CB38E4">
        <w:rPr>
          <w:rFonts w:asciiTheme="majorBidi" w:hAnsiTheme="majorBidi" w:cstheme="majorBidi"/>
          <w:sz w:val="24"/>
          <w:szCs w:val="24"/>
        </w:rPr>
        <w:t xml:space="preserve"> cognitive </w:t>
      </w:r>
      <w:proofErr w:type="spellStart"/>
      <w:r w:rsidRPr="00CB38E4">
        <w:rPr>
          <w:rFonts w:asciiTheme="majorBidi" w:hAnsiTheme="majorBidi" w:cstheme="majorBidi"/>
          <w:sz w:val="24"/>
          <w:szCs w:val="24"/>
        </w:rPr>
        <w:t>behavioural</w:t>
      </w:r>
      <w:proofErr w:type="spellEnd"/>
      <w:r w:rsidRPr="00CB38E4">
        <w:rPr>
          <w:rFonts w:asciiTheme="majorBidi" w:hAnsiTheme="majorBidi" w:cstheme="majorBidi"/>
          <w:sz w:val="24"/>
          <w:szCs w:val="24"/>
        </w:rPr>
        <w:t xml:space="preserve"> therapy (CBT): case reports from Saudi Arabia" The cognitive </w:t>
      </w:r>
      <w:proofErr w:type="spellStart"/>
      <w:r w:rsidRPr="00CB38E4">
        <w:rPr>
          <w:rFonts w:asciiTheme="majorBidi" w:hAnsiTheme="majorBidi" w:cstheme="majorBidi"/>
          <w:sz w:val="24"/>
          <w:szCs w:val="24"/>
        </w:rPr>
        <w:t>behaviour</w:t>
      </w:r>
      <w:proofErr w:type="spellEnd"/>
      <w:r w:rsidRPr="00CB38E4">
        <w:rPr>
          <w:rFonts w:asciiTheme="majorBidi" w:hAnsiTheme="majorBidi" w:cstheme="majorBidi"/>
          <w:sz w:val="24"/>
          <w:szCs w:val="24"/>
        </w:rPr>
        <w:t xml:space="preserve"> therapist (2014) doi:10.1017/s1754470x13000238</w:t>
      </w:r>
    </w:p>
    <w:p w14:paraId="15CCDDBF"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lastRenderedPageBreak/>
        <w:t>Woodman et al. "Perception and behavior toward neuropsychiatric disorders in Saudi Arabia: A systematic review and quality assessment" Autism (2024) doi:10.1177/13623613241258544</w:t>
      </w:r>
    </w:p>
    <w:p w14:paraId="6F63B1E4"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Fatima and Ahmad "Prevalence of disordered eating attitudes among adolescent girls in Arar City, Kingdom of Saudi Arabia" Health psychology research (2018) doi:10.4081/hpr.2018.7444</w:t>
      </w:r>
    </w:p>
    <w:p w14:paraId="5EAC58EF"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Altulaihi</w:t>
      </w:r>
      <w:proofErr w:type="spellEnd"/>
      <w:r w:rsidRPr="00CB38E4">
        <w:rPr>
          <w:rFonts w:asciiTheme="majorBidi" w:hAnsiTheme="majorBidi" w:cstheme="majorBidi"/>
          <w:sz w:val="24"/>
          <w:szCs w:val="24"/>
        </w:rPr>
        <w:t xml:space="preserve"> et al. "Symptoms and Risk of Obstructive Sleep Apnea in Patients Attending Primary Health Care Clinics in Riyadh, Saudi Arabia" </w:t>
      </w:r>
      <w:proofErr w:type="spellStart"/>
      <w:r w:rsidRPr="00CB38E4">
        <w:rPr>
          <w:rFonts w:asciiTheme="majorBidi" w:hAnsiTheme="majorBidi" w:cstheme="majorBidi"/>
          <w:sz w:val="24"/>
          <w:szCs w:val="24"/>
        </w:rPr>
        <w:t>Cureus</w:t>
      </w:r>
      <w:proofErr w:type="spellEnd"/>
      <w:r w:rsidRPr="00CB38E4">
        <w:rPr>
          <w:rFonts w:asciiTheme="majorBidi" w:hAnsiTheme="majorBidi" w:cstheme="majorBidi"/>
          <w:sz w:val="24"/>
          <w:szCs w:val="24"/>
        </w:rPr>
        <w:t xml:space="preserve"> (2023) doi:10.7759/cureus.33543</w:t>
      </w:r>
    </w:p>
    <w:p w14:paraId="14DCB240"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Ramadan et al. "The burden of mental, and substance use disorders in Saudi Arabia: results from the Global Burden of Disease Study 2019" (2023) doi:10.21203/rs.3.rs-3263716/v1</w:t>
      </w:r>
    </w:p>
    <w:p w14:paraId="71AF0A87"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Shobaili</w:t>
      </w:r>
      <w:proofErr w:type="spellEnd"/>
      <w:r w:rsidRPr="00CB38E4">
        <w:rPr>
          <w:rFonts w:asciiTheme="majorBidi" w:hAnsiTheme="majorBidi" w:cstheme="majorBidi"/>
          <w:sz w:val="24"/>
          <w:szCs w:val="24"/>
        </w:rPr>
        <w:t xml:space="preserve"> "The pattern of skin diseases in the Qassim region of Saudi Arabia: What the primary care physician should know" Annals of </w:t>
      </w:r>
      <w:proofErr w:type="spellStart"/>
      <w:r w:rsidRPr="00CB38E4">
        <w:rPr>
          <w:rFonts w:asciiTheme="majorBidi" w:hAnsiTheme="majorBidi" w:cstheme="majorBidi"/>
          <w:sz w:val="24"/>
          <w:szCs w:val="24"/>
        </w:rPr>
        <w:t>saudi</w:t>
      </w:r>
      <w:proofErr w:type="spellEnd"/>
      <w:r w:rsidRPr="00CB38E4">
        <w:rPr>
          <w:rFonts w:asciiTheme="majorBidi" w:hAnsiTheme="majorBidi" w:cstheme="majorBidi"/>
          <w:sz w:val="24"/>
          <w:szCs w:val="24"/>
        </w:rPr>
        <w:t xml:space="preserve"> medicine (2010) doi:10.4103/0256-4947.72263</w:t>
      </w:r>
    </w:p>
    <w:p w14:paraId="6333CF9B"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A et al. "Exploring the status of treating chronic pain among elderly patients hospitalized in internal medicine wards in saudi arabia" International journal of research in pharmaceutical sciences (2019) doi:10.26452/ijrps.v10i3.1478</w:t>
      </w:r>
    </w:p>
    <w:p w14:paraId="55B0632B"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Lin et al. "Concurrence of immune thrombocytopenic purpura and thrombotic thrombocytopenic purpura: a case report and review of the literature" Journal of medical case reports (2023) doi:10.1186/s13256-023-03762-y</w:t>
      </w:r>
    </w:p>
    <w:p w14:paraId="6AD95E1B"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Abumadini</w:t>
      </w:r>
      <w:proofErr w:type="spellEnd"/>
      <w:r w:rsidRPr="00CB38E4">
        <w:rPr>
          <w:rFonts w:asciiTheme="majorBidi" w:hAnsiTheme="majorBidi" w:cstheme="majorBidi"/>
          <w:sz w:val="24"/>
          <w:szCs w:val="24"/>
        </w:rPr>
        <w:t xml:space="preserve"> "Sociodemographic characteristics of adult Saudi patients with mood disorder subtypes" Saudi journal of medicine and medical sciences (2019) doi:10.4103/sjmms.sjmms_60_18</w:t>
      </w:r>
    </w:p>
    <w:p w14:paraId="2FFC2AD2"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t>Saleem et al. "Primary care physicians’ knowledge of sleep medicine and barriers to transfer of patients with sleep disorders" Saudi medical journal (2017) doi:10.15537/smj.2017.5.17936</w:t>
      </w:r>
    </w:p>
    <w:p w14:paraId="78037B40" w14:textId="77777777" w:rsidR="00CB38E4" w:rsidRPr="00CB38E4" w:rsidRDefault="00CB38E4" w:rsidP="002707EE">
      <w:pPr>
        <w:pStyle w:val="ListParagraph"/>
        <w:numPr>
          <w:ilvl w:val="0"/>
          <w:numId w:val="1"/>
        </w:numPr>
        <w:spacing w:line="360" w:lineRule="auto"/>
        <w:jc w:val="both"/>
        <w:rPr>
          <w:rFonts w:asciiTheme="majorBidi" w:hAnsiTheme="majorBidi" w:cstheme="majorBidi"/>
          <w:sz w:val="24"/>
          <w:szCs w:val="24"/>
        </w:rPr>
      </w:pPr>
      <w:proofErr w:type="spellStart"/>
      <w:r w:rsidRPr="00CB38E4">
        <w:rPr>
          <w:rFonts w:asciiTheme="majorBidi" w:hAnsiTheme="majorBidi" w:cstheme="majorBidi"/>
          <w:sz w:val="24"/>
          <w:szCs w:val="24"/>
        </w:rPr>
        <w:t>Almohideb</w:t>
      </w:r>
      <w:proofErr w:type="spellEnd"/>
      <w:r w:rsidRPr="00CB38E4">
        <w:rPr>
          <w:rFonts w:asciiTheme="majorBidi" w:hAnsiTheme="majorBidi" w:cstheme="majorBidi"/>
          <w:sz w:val="24"/>
          <w:szCs w:val="24"/>
        </w:rPr>
        <w:t xml:space="preserve"> "Epidemiological Patterns of Skin Disease in Saudi Arabia: A Systematic Review and Meta-Analysis" Dermatology research and practice (2020) doi:10.1155/2020/5281957</w:t>
      </w:r>
    </w:p>
    <w:p w14:paraId="389C3299" w14:textId="084BCACC" w:rsidR="00CB38E4" w:rsidRDefault="00CB38E4" w:rsidP="002707EE">
      <w:pPr>
        <w:pStyle w:val="ListParagraph"/>
        <w:numPr>
          <w:ilvl w:val="0"/>
          <w:numId w:val="1"/>
        </w:numPr>
        <w:spacing w:line="360" w:lineRule="auto"/>
        <w:jc w:val="both"/>
        <w:rPr>
          <w:rFonts w:asciiTheme="majorBidi" w:hAnsiTheme="majorBidi" w:cstheme="majorBidi"/>
          <w:sz w:val="24"/>
          <w:szCs w:val="24"/>
        </w:rPr>
      </w:pPr>
      <w:r w:rsidRPr="00CB38E4">
        <w:rPr>
          <w:rFonts w:asciiTheme="majorBidi" w:hAnsiTheme="majorBidi" w:cstheme="majorBidi"/>
          <w:sz w:val="24"/>
          <w:szCs w:val="24"/>
        </w:rPr>
        <w:lastRenderedPageBreak/>
        <w:t>Chaabane et al. "Sleep disorders and associated factors among medical students in the Middle East and North Africa: a systematic review and meta-analysis" Scientific reports (2024) doi:10.1038/s41598-024-53818-2</w:t>
      </w:r>
    </w:p>
    <w:p w14:paraId="5EAF9BBF" w14:textId="4087000D" w:rsidR="00873203" w:rsidRPr="00245DCC" w:rsidRDefault="00873203" w:rsidP="002707EE">
      <w:pPr>
        <w:pStyle w:val="ListParagraph"/>
        <w:numPr>
          <w:ilvl w:val="0"/>
          <w:numId w:val="1"/>
        </w:numPr>
        <w:spacing w:line="360" w:lineRule="auto"/>
        <w:jc w:val="both"/>
        <w:rPr>
          <w:rFonts w:asciiTheme="majorBidi" w:hAnsiTheme="majorBidi" w:cstheme="majorBidi"/>
          <w:sz w:val="24"/>
          <w:szCs w:val="24"/>
          <w:highlight w:val="yellow"/>
        </w:rPr>
      </w:pPr>
      <w:r w:rsidRPr="00245DCC">
        <w:rPr>
          <w:rFonts w:asciiTheme="majorBidi" w:hAnsiTheme="majorBidi" w:cstheme="majorBidi"/>
          <w:sz w:val="24"/>
          <w:szCs w:val="24"/>
          <w:highlight w:val="yellow"/>
        </w:rPr>
        <w:t xml:space="preserve">Saldanha, A., Colella, M. P., </w:t>
      </w:r>
      <w:proofErr w:type="spellStart"/>
      <w:r w:rsidRPr="00245DCC">
        <w:rPr>
          <w:rFonts w:asciiTheme="majorBidi" w:hAnsiTheme="majorBidi" w:cstheme="majorBidi"/>
          <w:sz w:val="24"/>
          <w:szCs w:val="24"/>
          <w:highlight w:val="yellow"/>
        </w:rPr>
        <w:t>Villaça</w:t>
      </w:r>
      <w:proofErr w:type="spellEnd"/>
      <w:r w:rsidRPr="00245DCC">
        <w:rPr>
          <w:rFonts w:asciiTheme="majorBidi" w:hAnsiTheme="majorBidi" w:cstheme="majorBidi"/>
          <w:sz w:val="24"/>
          <w:szCs w:val="24"/>
          <w:highlight w:val="yellow"/>
        </w:rPr>
        <w:t xml:space="preserve">, P. R., </w:t>
      </w:r>
      <w:proofErr w:type="spellStart"/>
      <w:r w:rsidRPr="00245DCC">
        <w:rPr>
          <w:rFonts w:asciiTheme="majorBidi" w:hAnsiTheme="majorBidi" w:cstheme="majorBidi"/>
          <w:sz w:val="24"/>
          <w:szCs w:val="24"/>
          <w:highlight w:val="yellow"/>
        </w:rPr>
        <w:t>Thachil</w:t>
      </w:r>
      <w:proofErr w:type="spellEnd"/>
      <w:r w:rsidRPr="00245DCC">
        <w:rPr>
          <w:rFonts w:asciiTheme="majorBidi" w:hAnsiTheme="majorBidi" w:cstheme="majorBidi"/>
          <w:sz w:val="24"/>
          <w:szCs w:val="24"/>
          <w:highlight w:val="yellow"/>
        </w:rPr>
        <w:t xml:space="preserve">, J., &amp; </w:t>
      </w:r>
      <w:proofErr w:type="spellStart"/>
      <w:r w:rsidRPr="00245DCC">
        <w:rPr>
          <w:rFonts w:asciiTheme="majorBidi" w:hAnsiTheme="majorBidi" w:cstheme="majorBidi"/>
          <w:sz w:val="24"/>
          <w:szCs w:val="24"/>
          <w:highlight w:val="yellow"/>
        </w:rPr>
        <w:t>Orsi</w:t>
      </w:r>
      <w:proofErr w:type="spellEnd"/>
      <w:r w:rsidRPr="00245DCC">
        <w:rPr>
          <w:rFonts w:asciiTheme="majorBidi" w:hAnsiTheme="majorBidi" w:cstheme="majorBidi"/>
          <w:sz w:val="24"/>
          <w:szCs w:val="24"/>
          <w:highlight w:val="yellow"/>
        </w:rPr>
        <w:t>, F. A. (2024). The immune thrombocytopenia paradox: Should we be concerned about thrombosis in ITP</w:t>
      </w:r>
      <w:proofErr w:type="gramStart"/>
      <w:r w:rsidRPr="00245DCC">
        <w:rPr>
          <w:rFonts w:asciiTheme="majorBidi" w:hAnsiTheme="majorBidi" w:cstheme="majorBidi"/>
          <w:sz w:val="24"/>
          <w:szCs w:val="24"/>
          <w:highlight w:val="yellow"/>
        </w:rPr>
        <w:t>?.</w:t>
      </w:r>
      <w:proofErr w:type="gramEnd"/>
      <w:r w:rsidRPr="00245DCC">
        <w:rPr>
          <w:rFonts w:asciiTheme="majorBidi" w:hAnsiTheme="majorBidi" w:cstheme="majorBidi"/>
          <w:sz w:val="24"/>
          <w:szCs w:val="24"/>
          <w:highlight w:val="yellow"/>
        </w:rPr>
        <w:t xml:space="preserve"> Thrombosis research, 109109.</w:t>
      </w:r>
    </w:p>
    <w:p w14:paraId="1619D003" w14:textId="3081D933" w:rsidR="00873203" w:rsidRDefault="00873203" w:rsidP="002707EE">
      <w:pPr>
        <w:pStyle w:val="ListParagraph"/>
        <w:numPr>
          <w:ilvl w:val="0"/>
          <w:numId w:val="1"/>
        </w:numPr>
        <w:spacing w:line="360" w:lineRule="auto"/>
        <w:jc w:val="both"/>
        <w:rPr>
          <w:rFonts w:asciiTheme="majorBidi" w:hAnsiTheme="majorBidi" w:cstheme="majorBidi"/>
          <w:sz w:val="24"/>
          <w:szCs w:val="24"/>
          <w:highlight w:val="yellow"/>
        </w:rPr>
      </w:pPr>
      <w:proofErr w:type="spellStart"/>
      <w:r w:rsidRPr="00245DCC">
        <w:rPr>
          <w:rFonts w:asciiTheme="majorBidi" w:hAnsiTheme="majorBidi" w:cstheme="majorBidi"/>
          <w:sz w:val="24"/>
          <w:szCs w:val="24"/>
          <w:highlight w:val="yellow"/>
        </w:rPr>
        <w:t>Mititelu</w:t>
      </w:r>
      <w:proofErr w:type="spellEnd"/>
      <w:r w:rsidRPr="00245DCC">
        <w:rPr>
          <w:rFonts w:asciiTheme="majorBidi" w:hAnsiTheme="majorBidi" w:cstheme="majorBidi"/>
          <w:sz w:val="24"/>
          <w:szCs w:val="24"/>
          <w:highlight w:val="yellow"/>
        </w:rPr>
        <w:t xml:space="preserve">, A., </w:t>
      </w:r>
      <w:proofErr w:type="spellStart"/>
      <w:r w:rsidRPr="00245DCC">
        <w:rPr>
          <w:rFonts w:asciiTheme="majorBidi" w:hAnsiTheme="majorBidi" w:cstheme="majorBidi"/>
          <w:sz w:val="24"/>
          <w:szCs w:val="24"/>
          <w:highlight w:val="yellow"/>
        </w:rPr>
        <w:t>Onisâi</w:t>
      </w:r>
      <w:proofErr w:type="spellEnd"/>
      <w:r w:rsidRPr="00245DCC">
        <w:rPr>
          <w:rFonts w:asciiTheme="majorBidi" w:hAnsiTheme="majorBidi" w:cstheme="majorBidi"/>
          <w:sz w:val="24"/>
          <w:szCs w:val="24"/>
          <w:highlight w:val="yellow"/>
        </w:rPr>
        <w:t xml:space="preserve">, M. C., </w:t>
      </w:r>
      <w:proofErr w:type="spellStart"/>
      <w:r w:rsidRPr="00245DCC">
        <w:rPr>
          <w:rFonts w:asciiTheme="majorBidi" w:hAnsiTheme="majorBidi" w:cstheme="majorBidi"/>
          <w:sz w:val="24"/>
          <w:szCs w:val="24"/>
          <w:highlight w:val="yellow"/>
        </w:rPr>
        <w:t>Roșca</w:t>
      </w:r>
      <w:proofErr w:type="spellEnd"/>
      <w:r w:rsidRPr="00245DCC">
        <w:rPr>
          <w:rFonts w:asciiTheme="majorBidi" w:hAnsiTheme="majorBidi" w:cstheme="majorBidi"/>
          <w:sz w:val="24"/>
          <w:szCs w:val="24"/>
          <w:highlight w:val="yellow"/>
        </w:rPr>
        <w:t xml:space="preserve">, A., &amp; </w:t>
      </w:r>
      <w:proofErr w:type="spellStart"/>
      <w:r w:rsidRPr="00245DCC">
        <w:rPr>
          <w:rFonts w:asciiTheme="majorBidi" w:hAnsiTheme="majorBidi" w:cstheme="majorBidi"/>
          <w:sz w:val="24"/>
          <w:szCs w:val="24"/>
          <w:highlight w:val="yellow"/>
        </w:rPr>
        <w:t>Vlădăreanu</w:t>
      </w:r>
      <w:proofErr w:type="spellEnd"/>
      <w:r w:rsidRPr="00245DCC">
        <w:rPr>
          <w:rFonts w:asciiTheme="majorBidi" w:hAnsiTheme="majorBidi" w:cstheme="majorBidi"/>
          <w:sz w:val="24"/>
          <w:szCs w:val="24"/>
          <w:highlight w:val="yellow"/>
        </w:rPr>
        <w:t>, A. M. (2024). Current understanding of immune thrombocytopenia: a review of pathogenesis and treatment options. International Journal of Molecular Sciences, 25(4), 2163.</w:t>
      </w:r>
    </w:p>
    <w:p w14:paraId="0076540C" w14:textId="40ECD2E2" w:rsidR="006B0683" w:rsidRPr="00245DCC" w:rsidRDefault="006B0683" w:rsidP="002707EE">
      <w:pPr>
        <w:pStyle w:val="ListParagraph"/>
        <w:numPr>
          <w:ilvl w:val="0"/>
          <w:numId w:val="1"/>
        </w:numPr>
        <w:spacing w:line="360" w:lineRule="auto"/>
        <w:jc w:val="both"/>
        <w:rPr>
          <w:rFonts w:asciiTheme="majorBidi" w:hAnsiTheme="majorBidi" w:cstheme="majorBidi"/>
          <w:sz w:val="24"/>
          <w:szCs w:val="24"/>
          <w:highlight w:val="yellow"/>
        </w:rPr>
      </w:pPr>
      <w:r w:rsidRPr="00245DCC">
        <w:rPr>
          <w:rFonts w:asciiTheme="majorBidi" w:hAnsiTheme="majorBidi" w:cstheme="majorBidi"/>
          <w:sz w:val="24"/>
          <w:szCs w:val="24"/>
          <w:highlight w:val="yellow"/>
        </w:rPr>
        <w:t xml:space="preserve">Male, C. K. V. L. S. N. A., </w:t>
      </w:r>
      <w:proofErr w:type="spellStart"/>
      <w:r w:rsidRPr="00245DCC">
        <w:rPr>
          <w:rFonts w:asciiTheme="majorBidi" w:hAnsiTheme="majorBidi" w:cstheme="majorBidi"/>
          <w:sz w:val="24"/>
          <w:szCs w:val="24"/>
          <w:highlight w:val="yellow"/>
        </w:rPr>
        <w:t>Vyduryam</w:t>
      </w:r>
      <w:proofErr w:type="spellEnd"/>
      <w:r w:rsidRPr="00245DCC">
        <w:rPr>
          <w:rFonts w:asciiTheme="majorBidi" w:hAnsiTheme="majorBidi" w:cstheme="majorBidi"/>
          <w:sz w:val="24"/>
          <w:szCs w:val="24"/>
          <w:highlight w:val="yellow"/>
        </w:rPr>
        <w:t xml:space="preserve">, K., </w:t>
      </w:r>
      <w:proofErr w:type="spellStart"/>
      <w:r w:rsidRPr="00245DCC">
        <w:rPr>
          <w:rFonts w:asciiTheme="majorBidi" w:hAnsiTheme="majorBidi" w:cstheme="majorBidi"/>
          <w:sz w:val="24"/>
          <w:szCs w:val="24"/>
          <w:highlight w:val="yellow"/>
        </w:rPr>
        <w:t>Yaseswi</w:t>
      </w:r>
      <w:proofErr w:type="spellEnd"/>
      <w:r w:rsidRPr="00245DCC">
        <w:rPr>
          <w:rFonts w:asciiTheme="majorBidi" w:hAnsiTheme="majorBidi" w:cstheme="majorBidi"/>
          <w:sz w:val="24"/>
          <w:szCs w:val="24"/>
          <w:highlight w:val="yellow"/>
        </w:rPr>
        <w:t xml:space="preserve">, N. V., </w:t>
      </w:r>
      <w:proofErr w:type="spellStart"/>
      <w:r w:rsidRPr="00245DCC">
        <w:rPr>
          <w:rFonts w:asciiTheme="majorBidi" w:hAnsiTheme="majorBidi" w:cstheme="majorBidi"/>
          <w:sz w:val="24"/>
          <w:szCs w:val="24"/>
          <w:highlight w:val="yellow"/>
        </w:rPr>
        <w:t>Pravallika</w:t>
      </w:r>
      <w:proofErr w:type="spellEnd"/>
      <w:r w:rsidRPr="00245DCC">
        <w:rPr>
          <w:rFonts w:asciiTheme="majorBidi" w:hAnsiTheme="majorBidi" w:cstheme="majorBidi"/>
          <w:sz w:val="24"/>
          <w:szCs w:val="24"/>
          <w:highlight w:val="yellow"/>
        </w:rPr>
        <w:t xml:space="preserve">, V., Akhtar, A. J., Christiana, R. P., </w:t>
      </w:r>
      <w:proofErr w:type="spellStart"/>
      <w:r w:rsidRPr="00245DCC">
        <w:rPr>
          <w:rFonts w:asciiTheme="majorBidi" w:hAnsiTheme="majorBidi" w:cstheme="majorBidi"/>
          <w:sz w:val="24"/>
          <w:szCs w:val="24"/>
          <w:highlight w:val="yellow"/>
        </w:rPr>
        <w:t>Nissi</w:t>
      </w:r>
      <w:proofErr w:type="spellEnd"/>
      <w:r w:rsidRPr="00245DCC">
        <w:rPr>
          <w:rFonts w:asciiTheme="majorBidi" w:hAnsiTheme="majorBidi" w:cstheme="majorBidi"/>
          <w:sz w:val="24"/>
          <w:szCs w:val="24"/>
          <w:highlight w:val="yellow"/>
        </w:rPr>
        <w:t xml:space="preserve">, P. J. and </w:t>
      </w:r>
      <w:proofErr w:type="spellStart"/>
      <w:r w:rsidRPr="00245DCC">
        <w:rPr>
          <w:rFonts w:asciiTheme="majorBidi" w:hAnsiTheme="majorBidi" w:cstheme="majorBidi"/>
          <w:sz w:val="24"/>
          <w:szCs w:val="24"/>
          <w:highlight w:val="yellow"/>
        </w:rPr>
        <w:t>Sravya</w:t>
      </w:r>
      <w:proofErr w:type="spellEnd"/>
      <w:r w:rsidRPr="00245DCC">
        <w:rPr>
          <w:rFonts w:asciiTheme="majorBidi" w:hAnsiTheme="majorBidi" w:cstheme="majorBidi"/>
          <w:sz w:val="24"/>
          <w:szCs w:val="24"/>
          <w:highlight w:val="yellow"/>
        </w:rPr>
        <w:t xml:space="preserve">, K. (2021) “Idiopathic Thrombocytopenic Purpura in Post COVID-19 Condition: Case Study”, Journal of Pharmaceutical Research International, 33(42A), pp. 25–31. </w:t>
      </w:r>
      <w:proofErr w:type="spellStart"/>
      <w:r w:rsidRPr="00245DCC">
        <w:rPr>
          <w:rFonts w:asciiTheme="majorBidi" w:hAnsiTheme="majorBidi" w:cstheme="majorBidi"/>
          <w:sz w:val="24"/>
          <w:szCs w:val="24"/>
          <w:highlight w:val="yellow"/>
        </w:rPr>
        <w:t>doi</w:t>
      </w:r>
      <w:proofErr w:type="spellEnd"/>
      <w:r w:rsidRPr="00245DCC">
        <w:rPr>
          <w:rFonts w:asciiTheme="majorBidi" w:hAnsiTheme="majorBidi" w:cstheme="majorBidi"/>
          <w:sz w:val="24"/>
          <w:szCs w:val="24"/>
          <w:highlight w:val="yellow"/>
        </w:rPr>
        <w:t>: 10.9734/</w:t>
      </w:r>
      <w:proofErr w:type="spellStart"/>
      <w:r w:rsidRPr="00245DCC">
        <w:rPr>
          <w:rFonts w:asciiTheme="majorBidi" w:hAnsiTheme="majorBidi" w:cstheme="majorBidi"/>
          <w:sz w:val="24"/>
          <w:szCs w:val="24"/>
          <w:highlight w:val="yellow"/>
        </w:rPr>
        <w:t>jpri</w:t>
      </w:r>
      <w:proofErr w:type="spellEnd"/>
      <w:r w:rsidRPr="00245DCC">
        <w:rPr>
          <w:rFonts w:asciiTheme="majorBidi" w:hAnsiTheme="majorBidi" w:cstheme="majorBidi"/>
          <w:sz w:val="24"/>
          <w:szCs w:val="24"/>
          <w:highlight w:val="yellow"/>
        </w:rPr>
        <w:t>/2021/v33i42A32380.</w:t>
      </w:r>
    </w:p>
    <w:p w14:paraId="58630DDA" w14:textId="77777777" w:rsidR="006B0683" w:rsidRPr="00245DCC" w:rsidRDefault="006B0683" w:rsidP="002707EE">
      <w:pPr>
        <w:pStyle w:val="ListParagraph"/>
        <w:numPr>
          <w:ilvl w:val="0"/>
          <w:numId w:val="1"/>
        </w:numPr>
        <w:spacing w:line="360" w:lineRule="auto"/>
        <w:jc w:val="both"/>
        <w:rPr>
          <w:rFonts w:asciiTheme="majorBidi" w:hAnsiTheme="majorBidi" w:cstheme="majorBidi"/>
          <w:sz w:val="24"/>
          <w:szCs w:val="24"/>
          <w:highlight w:val="yellow"/>
        </w:rPr>
      </w:pPr>
    </w:p>
    <w:p w14:paraId="5B4DE415" w14:textId="06AEB15F" w:rsidR="00CB38E4" w:rsidRPr="00CB38E4" w:rsidRDefault="00CB38E4" w:rsidP="007C4768">
      <w:pPr>
        <w:pStyle w:val="ListParagraph"/>
        <w:spacing w:line="360" w:lineRule="auto"/>
        <w:ind w:left="360"/>
        <w:jc w:val="both"/>
        <w:rPr>
          <w:rFonts w:asciiTheme="majorBidi" w:hAnsiTheme="majorBidi" w:cstheme="majorBidi"/>
          <w:sz w:val="24"/>
          <w:szCs w:val="24"/>
        </w:rPr>
      </w:pPr>
    </w:p>
    <w:sectPr w:rsidR="00CB38E4" w:rsidRPr="00CB38E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22600" w14:textId="77777777" w:rsidR="00CF1979" w:rsidRDefault="00CF1979" w:rsidP="00AD3A8C">
      <w:pPr>
        <w:spacing w:after="0" w:line="240" w:lineRule="auto"/>
      </w:pPr>
      <w:r>
        <w:separator/>
      </w:r>
    </w:p>
  </w:endnote>
  <w:endnote w:type="continuationSeparator" w:id="0">
    <w:p w14:paraId="58B31B51" w14:textId="77777777" w:rsidR="00CF1979" w:rsidRDefault="00CF1979" w:rsidP="00AD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773D" w14:textId="77777777" w:rsidR="00AD3A8C" w:rsidRDefault="00AD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A07A" w14:textId="77777777" w:rsidR="00AD3A8C" w:rsidRDefault="00AD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E6D4" w14:textId="77777777" w:rsidR="00AD3A8C" w:rsidRDefault="00AD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2D5A8" w14:textId="77777777" w:rsidR="00CF1979" w:rsidRDefault="00CF1979" w:rsidP="00AD3A8C">
      <w:pPr>
        <w:spacing w:after="0" w:line="240" w:lineRule="auto"/>
      </w:pPr>
      <w:r>
        <w:separator/>
      </w:r>
    </w:p>
  </w:footnote>
  <w:footnote w:type="continuationSeparator" w:id="0">
    <w:p w14:paraId="1D374D9E" w14:textId="77777777" w:rsidR="00CF1979" w:rsidRDefault="00CF1979" w:rsidP="00AD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B9DE" w14:textId="1631C156" w:rsidR="00AD3A8C" w:rsidRDefault="00CF1979">
    <w:pPr>
      <w:pStyle w:val="Header"/>
    </w:pPr>
    <w:r>
      <w:rPr>
        <w:noProof/>
      </w:rPr>
      <w:pict w14:anchorId="625FF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089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2719" w14:textId="4F3C45F8" w:rsidR="00AD3A8C" w:rsidRDefault="00CF1979">
    <w:pPr>
      <w:pStyle w:val="Header"/>
    </w:pPr>
    <w:r>
      <w:rPr>
        <w:noProof/>
      </w:rPr>
      <w:pict w14:anchorId="549AB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089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4DF7" w14:textId="694DE177" w:rsidR="00AD3A8C" w:rsidRDefault="00CF1979">
    <w:pPr>
      <w:pStyle w:val="Header"/>
    </w:pPr>
    <w:r>
      <w:rPr>
        <w:noProof/>
      </w:rPr>
      <w:pict w14:anchorId="54C01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089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10F25"/>
    <w:multiLevelType w:val="hybridMultilevel"/>
    <w:tmpl w:val="3EF6D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wNTSzMDMxMDQ1MzJS0lEKTi0uzszPAykwrAUAZmjuRywAAAA="/>
  </w:docVars>
  <w:rsids>
    <w:rsidRoot w:val="00CB38E4"/>
    <w:rsid w:val="0009498F"/>
    <w:rsid w:val="000B6721"/>
    <w:rsid w:val="001D12D2"/>
    <w:rsid w:val="001D42C5"/>
    <w:rsid w:val="00245DCC"/>
    <w:rsid w:val="00250F90"/>
    <w:rsid w:val="002707EE"/>
    <w:rsid w:val="002932F1"/>
    <w:rsid w:val="00405D22"/>
    <w:rsid w:val="00456DF9"/>
    <w:rsid w:val="004F60A4"/>
    <w:rsid w:val="004F77D3"/>
    <w:rsid w:val="0051679E"/>
    <w:rsid w:val="006176C2"/>
    <w:rsid w:val="006A2967"/>
    <w:rsid w:val="006B0683"/>
    <w:rsid w:val="007C4768"/>
    <w:rsid w:val="00873203"/>
    <w:rsid w:val="008E63A5"/>
    <w:rsid w:val="00986A97"/>
    <w:rsid w:val="00AD08E2"/>
    <w:rsid w:val="00AD3A8C"/>
    <w:rsid w:val="00B73137"/>
    <w:rsid w:val="00C05AB6"/>
    <w:rsid w:val="00C303DE"/>
    <w:rsid w:val="00C41D70"/>
    <w:rsid w:val="00CB38E4"/>
    <w:rsid w:val="00CF1979"/>
    <w:rsid w:val="00D529D9"/>
    <w:rsid w:val="00D758E0"/>
    <w:rsid w:val="00DE4681"/>
    <w:rsid w:val="00E05720"/>
    <w:rsid w:val="00E12ACD"/>
    <w:rsid w:val="00E901D9"/>
    <w:rsid w:val="00F771FC"/>
    <w:rsid w:val="00FE3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3623"/>
  <w15:chartTrackingRefBased/>
  <w15:docId w15:val="{0AE6D9D5-93E3-48AC-A365-F0E6CB3E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8E4"/>
    <w:pPr>
      <w:ind w:left="720"/>
      <w:contextualSpacing/>
    </w:pPr>
  </w:style>
  <w:style w:type="character" w:styleId="Hyperlink">
    <w:name w:val="Hyperlink"/>
    <w:basedOn w:val="DefaultParagraphFont"/>
    <w:uiPriority w:val="99"/>
    <w:unhideWhenUsed/>
    <w:rsid w:val="002932F1"/>
    <w:rPr>
      <w:color w:val="0563C1" w:themeColor="hyperlink"/>
      <w:u w:val="single"/>
    </w:rPr>
  </w:style>
  <w:style w:type="character" w:customStyle="1" w:styleId="UnresolvedMention">
    <w:name w:val="Unresolved Mention"/>
    <w:basedOn w:val="DefaultParagraphFont"/>
    <w:uiPriority w:val="99"/>
    <w:semiHidden/>
    <w:unhideWhenUsed/>
    <w:rsid w:val="00E901D9"/>
    <w:rPr>
      <w:color w:val="605E5C"/>
      <w:shd w:val="clear" w:color="auto" w:fill="E1DFDD"/>
    </w:rPr>
  </w:style>
  <w:style w:type="paragraph" w:styleId="Header">
    <w:name w:val="header"/>
    <w:basedOn w:val="Normal"/>
    <w:link w:val="HeaderChar"/>
    <w:uiPriority w:val="99"/>
    <w:unhideWhenUsed/>
    <w:rsid w:val="00AD3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A8C"/>
  </w:style>
  <w:style w:type="paragraph" w:styleId="Footer">
    <w:name w:val="footer"/>
    <w:basedOn w:val="Normal"/>
    <w:link w:val="FooterChar"/>
    <w:uiPriority w:val="99"/>
    <w:unhideWhenUsed/>
    <w:rsid w:val="00AD3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A8C"/>
  </w:style>
  <w:style w:type="paragraph" w:styleId="BalloonText">
    <w:name w:val="Balloon Text"/>
    <w:basedOn w:val="Normal"/>
    <w:link w:val="BalloonTextChar"/>
    <w:uiPriority w:val="99"/>
    <w:semiHidden/>
    <w:unhideWhenUsed/>
    <w:rsid w:val="00873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187">
      <w:bodyDiv w:val="1"/>
      <w:marLeft w:val="0"/>
      <w:marRight w:val="0"/>
      <w:marTop w:val="0"/>
      <w:marBottom w:val="0"/>
      <w:divBdr>
        <w:top w:val="none" w:sz="0" w:space="0" w:color="auto"/>
        <w:left w:val="none" w:sz="0" w:space="0" w:color="auto"/>
        <w:bottom w:val="none" w:sz="0" w:space="0" w:color="auto"/>
        <w:right w:val="none" w:sz="0" w:space="0" w:color="auto"/>
      </w:divBdr>
      <w:divsChild>
        <w:div w:id="2145156225">
          <w:marLeft w:val="0"/>
          <w:marRight w:val="0"/>
          <w:marTop w:val="0"/>
          <w:marBottom w:val="0"/>
          <w:divBdr>
            <w:top w:val="none" w:sz="0" w:space="0" w:color="auto"/>
            <w:left w:val="none" w:sz="0" w:space="0" w:color="auto"/>
            <w:bottom w:val="none" w:sz="0" w:space="0" w:color="auto"/>
            <w:right w:val="none" w:sz="0" w:space="0" w:color="auto"/>
          </w:divBdr>
          <w:divsChild>
            <w:div w:id="1530533706">
              <w:marLeft w:val="0"/>
              <w:marRight w:val="0"/>
              <w:marTop w:val="0"/>
              <w:marBottom w:val="0"/>
              <w:divBdr>
                <w:top w:val="none" w:sz="0" w:space="0" w:color="auto"/>
                <w:left w:val="none" w:sz="0" w:space="0" w:color="auto"/>
                <w:bottom w:val="none" w:sz="0" w:space="0" w:color="auto"/>
                <w:right w:val="none" w:sz="0" w:space="0" w:color="auto"/>
              </w:divBdr>
              <w:divsChild>
                <w:div w:id="513155123">
                  <w:marLeft w:val="0"/>
                  <w:marRight w:val="0"/>
                  <w:marTop w:val="0"/>
                  <w:marBottom w:val="0"/>
                  <w:divBdr>
                    <w:top w:val="none" w:sz="0" w:space="0" w:color="auto"/>
                    <w:left w:val="none" w:sz="0" w:space="0" w:color="auto"/>
                    <w:bottom w:val="none" w:sz="0" w:space="0" w:color="auto"/>
                    <w:right w:val="none" w:sz="0" w:space="0" w:color="auto"/>
                  </w:divBdr>
                  <w:divsChild>
                    <w:div w:id="11444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8678">
      <w:bodyDiv w:val="1"/>
      <w:marLeft w:val="0"/>
      <w:marRight w:val="0"/>
      <w:marTop w:val="0"/>
      <w:marBottom w:val="0"/>
      <w:divBdr>
        <w:top w:val="none" w:sz="0" w:space="0" w:color="auto"/>
        <w:left w:val="none" w:sz="0" w:space="0" w:color="auto"/>
        <w:bottom w:val="none" w:sz="0" w:space="0" w:color="auto"/>
        <w:right w:val="none" w:sz="0" w:space="0" w:color="auto"/>
      </w:divBdr>
    </w:div>
    <w:div w:id="391857520">
      <w:bodyDiv w:val="1"/>
      <w:marLeft w:val="0"/>
      <w:marRight w:val="0"/>
      <w:marTop w:val="0"/>
      <w:marBottom w:val="0"/>
      <w:divBdr>
        <w:top w:val="none" w:sz="0" w:space="0" w:color="auto"/>
        <w:left w:val="none" w:sz="0" w:space="0" w:color="auto"/>
        <w:bottom w:val="none" w:sz="0" w:space="0" w:color="auto"/>
        <w:right w:val="none" w:sz="0" w:space="0" w:color="auto"/>
      </w:divBdr>
    </w:div>
    <w:div w:id="493765597">
      <w:bodyDiv w:val="1"/>
      <w:marLeft w:val="0"/>
      <w:marRight w:val="0"/>
      <w:marTop w:val="0"/>
      <w:marBottom w:val="0"/>
      <w:divBdr>
        <w:top w:val="none" w:sz="0" w:space="0" w:color="auto"/>
        <w:left w:val="none" w:sz="0" w:space="0" w:color="auto"/>
        <w:bottom w:val="none" w:sz="0" w:space="0" w:color="auto"/>
        <w:right w:val="none" w:sz="0" w:space="0" w:color="auto"/>
      </w:divBdr>
    </w:div>
    <w:div w:id="13257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34482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mc.ncbi.nlm.nih.gov/articles/PMC344824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SanTomas</dc:creator>
  <cp:keywords/>
  <dc:description/>
  <cp:lastModifiedBy>SDI CPU 1127</cp:lastModifiedBy>
  <cp:revision>27</cp:revision>
  <dcterms:created xsi:type="dcterms:W3CDTF">2025-03-16T19:30:00Z</dcterms:created>
  <dcterms:modified xsi:type="dcterms:W3CDTF">2025-04-03T10:35:00Z</dcterms:modified>
</cp:coreProperties>
</file>