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99AA" w14:textId="07C00F32" w:rsidR="009401C3" w:rsidRPr="009401C3" w:rsidRDefault="009401C3" w:rsidP="009401C3">
      <w:pPr>
        <w:pBdr>
          <w:top w:val="nil"/>
          <w:left w:val="nil"/>
          <w:bottom w:val="nil"/>
          <w:right w:val="nil"/>
          <w:between w:val="nil"/>
        </w:pBdr>
        <w:shd w:val="clear" w:color="auto" w:fill="FFFFFF"/>
        <w:spacing w:after="0" w:line="240" w:lineRule="auto"/>
        <w:jc w:val="right"/>
        <w:rPr>
          <w:rFonts w:ascii="Arial" w:eastAsia="Times New Roman" w:hAnsi="Arial" w:cs="Arial"/>
          <w:b/>
          <w:i/>
          <w:color w:val="000000"/>
          <w:sz w:val="32"/>
          <w:szCs w:val="24"/>
          <w:u w:val="single"/>
        </w:rPr>
      </w:pPr>
      <w:r w:rsidRPr="009401C3">
        <w:rPr>
          <w:rFonts w:ascii="Arial" w:eastAsia="Times New Roman" w:hAnsi="Arial" w:cs="Arial"/>
          <w:b/>
          <w:i/>
          <w:color w:val="000000"/>
          <w:sz w:val="32"/>
          <w:szCs w:val="24"/>
          <w:u w:val="single"/>
        </w:rPr>
        <w:t>Original Research Article</w:t>
      </w:r>
    </w:p>
    <w:p w14:paraId="0640804F" w14:textId="7C5C291F" w:rsidR="005B1F33" w:rsidRPr="009401C3" w:rsidRDefault="006749CA" w:rsidP="009401C3">
      <w:pPr>
        <w:pBdr>
          <w:top w:val="nil"/>
          <w:left w:val="nil"/>
          <w:bottom w:val="nil"/>
          <w:right w:val="nil"/>
          <w:between w:val="nil"/>
        </w:pBdr>
        <w:shd w:val="clear" w:color="auto" w:fill="FFFFFF"/>
        <w:spacing w:after="0" w:line="240" w:lineRule="auto"/>
        <w:jc w:val="right"/>
        <w:rPr>
          <w:rFonts w:ascii="Arial" w:eastAsia="Times New Roman" w:hAnsi="Arial" w:cs="Arial"/>
          <w:b/>
          <w:color w:val="000000"/>
          <w:sz w:val="32"/>
          <w:szCs w:val="32"/>
        </w:rPr>
      </w:pPr>
      <w:r w:rsidRPr="009401C3">
        <w:rPr>
          <w:rFonts w:ascii="Arial" w:eastAsia="Times New Roman" w:hAnsi="Arial" w:cs="Arial"/>
          <w:b/>
          <w:color w:val="000000"/>
          <w:sz w:val="32"/>
          <w:szCs w:val="32"/>
        </w:rPr>
        <w:t xml:space="preserve">Estimation </w:t>
      </w:r>
      <w:r w:rsidR="009401C3" w:rsidRPr="009401C3">
        <w:rPr>
          <w:rFonts w:ascii="Arial" w:eastAsia="Times New Roman" w:hAnsi="Arial" w:cs="Arial"/>
          <w:b/>
          <w:color w:val="000000"/>
          <w:sz w:val="32"/>
          <w:szCs w:val="32"/>
        </w:rPr>
        <w:t xml:space="preserve">of Water Requirement of Different Field Crops Grown in </w:t>
      </w:r>
      <w:r w:rsidRPr="009401C3">
        <w:rPr>
          <w:rFonts w:ascii="Arial" w:eastAsia="Times New Roman" w:hAnsi="Arial" w:cs="Arial"/>
          <w:b/>
          <w:i/>
          <w:color w:val="000000"/>
          <w:sz w:val="32"/>
          <w:szCs w:val="32"/>
        </w:rPr>
        <w:t>Tons</w:t>
      </w:r>
      <w:r w:rsidRPr="009401C3">
        <w:rPr>
          <w:rFonts w:ascii="Arial" w:eastAsia="Times New Roman" w:hAnsi="Arial" w:cs="Arial"/>
          <w:b/>
          <w:color w:val="000000"/>
          <w:sz w:val="32"/>
          <w:szCs w:val="32"/>
        </w:rPr>
        <w:t xml:space="preserve"> </w:t>
      </w:r>
      <w:r w:rsidR="009401C3" w:rsidRPr="009401C3">
        <w:rPr>
          <w:rFonts w:ascii="Arial" w:eastAsia="Times New Roman" w:hAnsi="Arial" w:cs="Arial"/>
          <w:b/>
          <w:color w:val="000000"/>
          <w:sz w:val="32"/>
          <w:szCs w:val="32"/>
        </w:rPr>
        <w:t xml:space="preserve">Pump Canal Command Area of Eastern </w:t>
      </w:r>
      <w:r w:rsidRPr="009401C3">
        <w:rPr>
          <w:rFonts w:ascii="Arial" w:eastAsia="Times New Roman" w:hAnsi="Arial" w:cs="Arial"/>
          <w:b/>
          <w:color w:val="000000"/>
          <w:sz w:val="32"/>
          <w:szCs w:val="32"/>
        </w:rPr>
        <w:t>Uttar Pradesh</w:t>
      </w:r>
      <w:proofErr w:type="gramStart"/>
      <w:r w:rsidR="00287DB3">
        <w:rPr>
          <w:rFonts w:ascii="Arial" w:eastAsia="Times New Roman" w:hAnsi="Arial" w:cs="Arial"/>
          <w:b/>
          <w:color w:val="000000"/>
          <w:sz w:val="32"/>
          <w:szCs w:val="32"/>
        </w:rPr>
        <w:t>,I</w:t>
      </w:r>
      <w:bookmarkStart w:id="0" w:name="_GoBack"/>
      <w:bookmarkEnd w:id="0"/>
      <w:r w:rsidR="00FA3563">
        <w:rPr>
          <w:rFonts w:ascii="Arial" w:eastAsia="Times New Roman" w:hAnsi="Arial" w:cs="Arial"/>
          <w:b/>
          <w:color w:val="000000"/>
          <w:sz w:val="32"/>
          <w:szCs w:val="32"/>
        </w:rPr>
        <w:t>ndia</w:t>
      </w:r>
      <w:proofErr w:type="gramEnd"/>
    </w:p>
    <w:p w14:paraId="42AADFEE" w14:textId="77777777" w:rsidR="009401C3" w:rsidRPr="009401C3" w:rsidRDefault="009401C3" w:rsidP="009401C3">
      <w:pPr>
        <w:pStyle w:val="NoSpacing"/>
      </w:pPr>
    </w:p>
    <w:p w14:paraId="65486755" w14:textId="77777777" w:rsidR="009401C3" w:rsidRDefault="009401C3" w:rsidP="00E61526">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4"/>
          <w:szCs w:val="24"/>
        </w:rPr>
      </w:pPr>
    </w:p>
    <w:p w14:paraId="215E12D1" w14:textId="77777777" w:rsidR="006D5ECC" w:rsidRPr="009401C3" w:rsidRDefault="006749CA" w:rsidP="009401C3">
      <w:pPr>
        <w:pBdr>
          <w:top w:val="nil"/>
          <w:left w:val="nil"/>
          <w:bottom w:val="nil"/>
          <w:right w:val="nil"/>
          <w:between w:val="nil"/>
        </w:pBdr>
        <w:shd w:val="clear" w:color="auto" w:fill="FFFFFF"/>
        <w:spacing w:after="0" w:line="240" w:lineRule="auto"/>
        <w:jc w:val="both"/>
        <w:rPr>
          <w:rFonts w:ascii="Arial" w:eastAsia="Times New Roman" w:hAnsi="Arial" w:cs="Arial"/>
          <w:b/>
          <w:color w:val="000000"/>
          <w:sz w:val="20"/>
          <w:szCs w:val="20"/>
        </w:rPr>
      </w:pPr>
      <w:r w:rsidRPr="009401C3">
        <w:rPr>
          <w:rFonts w:ascii="Arial" w:eastAsia="Times New Roman" w:hAnsi="Arial" w:cs="Arial"/>
          <w:b/>
          <w:color w:val="000000"/>
          <w:sz w:val="20"/>
          <w:szCs w:val="20"/>
        </w:rPr>
        <w:t>ABSTRACT</w:t>
      </w:r>
    </w:p>
    <w:p w14:paraId="411E3C6E" w14:textId="77777777" w:rsidR="00534720" w:rsidRPr="00534720" w:rsidRDefault="00534720" w:rsidP="00534720">
      <w:pPr>
        <w:pStyle w:val="NoSpacing"/>
        <w:jc w:val="both"/>
        <w:rPr>
          <w:rFonts w:ascii="Arial" w:hAnsi="Arial" w:cs="Arial"/>
          <w:sz w:val="20"/>
        </w:rPr>
      </w:pPr>
      <w:r w:rsidRPr="00534720">
        <w:rPr>
          <w:rFonts w:ascii="Arial" w:hAnsi="Arial" w:cs="Arial"/>
          <w:sz w:val="20"/>
          <w:highlight w:val="yellow"/>
        </w:rPr>
        <w:t>The estimation of water requirements for different field crops was conducted in the Tons Pump Canal Command Area of Eastern Uttar Pradesh, utilizing twenty-five years of meteorological data. The study aimed to determine the reference evapotranspiration (</w:t>
      </w:r>
      <w:proofErr w:type="spellStart"/>
      <w:r w:rsidRPr="00534720">
        <w:rPr>
          <w:rFonts w:ascii="Arial" w:hAnsi="Arial" w:cs="Arial"/>
          <w:sz w:val="20"/>
          <w:highlight w:val="yellow"/>
        </w:rPr>
        <w:t>ETo</w:t>
      </w:r>
      <w:proofErr w:type="spellEnd"/>
      <w:r w:rsidRPr="00534720">
        <w:rPr>
          <w:rFonts w:ascii="Arial" w:hAnsi="Arial" w:cs="Arial"/>
          <w:sz w:val="20"/>
          <w:highlight w:val="yellow"/>
        </w:rPr>
        <w:t xml:space="preserve">) and crop water requirements for major crops cultivated in the region, including wheat, paddy, barley, millet, pea, potato, sugarcane, mustard, </w:t>
      </w:r>
      <w:proofErr w:type="spellStart"/>
      <w:r w:rsidRPr="00534720">
        <w:rPr>
          <w:rFonts w:ascii="Arial" w:hAnsi="Arial" w:cs="Arial"/>
          <w:sz w:val="20"/>
          <w:highlight w:val="yellow"/>
        </w:rPr>
        <w:t>til</w:t>
      </w:r>
      <w:proofErr w:type="spellEnd"/>
      <w:r w:rsidRPr="00534720">
        <w:rPr>
          <w:rFonts w:ascii="Arial" w:hAnsi="Arial" w:cs="Arial"/>
          <w:sz w:val="20"/>
          <w:highlight w:val="yellow"/>
        </w:rPr>
        <w:t xml:space="preserve">, </w:t>
      </w:r>
      <w:proofErr w:type="spellStart"/>
      <w:r w:rsidRPr="00534720">
        <w:rPr>
          <w:rFonts w:ascii="Arial" w:hAnsi="Arial" w:cs="Arial"/>
          <w:sz w:val="20"/>
          <w:highlight w:val="yellow"/>
        </w:rPr>
        <w:t>Arhar</w:t>
      </w:r>
      <w:proofErr w:type="spellEnd"/>
      <w:r w:rsidRPr="00534720">
        <w:rPr>
          <w:rFonts w:ascii="Arial" w:hAnsi="Arial" w:cs="Arial"/>
          <w:sz w:val="20"/>
          <w:highlight w:val="yellow"/>
        </w:rPr>
        <w:t xml:space="preserve">, and gram. The Penman-Monteith equation was employed to calculate </w:t>
      </w:r>
      <w:proofErr w:type="spellStart"/>
      <w:r w:rsidRPr="00534720">
        <w:rPr>
          <w:rFonts w:ascii="Arial" w:hAnsi="Arial" w:cs="Arial"/>
          <w:sz w:val="20"/>
          <w:highlight w:val="yellow"/>
        </w:rPr>
        <w:t>ETo</w:t>
      </w:r>
      <w:proofErr w:type="spellEnd"/>
      <w:r w:rsidRPr="00534720">
        <w:rPr>
          <w:rFonts w:ascii="Arial" w:hAnsi="Arial" w:cs="Arial"/>
          <w:sz w:val="20"/>
          <w:highlight w:val="yellow"/>
        </w:rPr>
        <w:t xml:space="preserve">, which ranged from 2.27 mm to 6.80 mm per day. The estimated crop water requirements were found to be 53.84 cm for wheat, 16.43 cm for paddy, 32.88 cm for barley, 6.38 cm for pea, 25.39 cm for potato, 70.02 cm for sugarcane, 33.31 cm for mustard, 150.23 cm for </w:t>
      </w:r>
      <w:proofErr w:type="spellStart"/>
      <w:r w:rsidRPr="00534720">
        <w:rPr>
          <w:rFonts w:ascii="Arial" w:hAnsi="Arial" w:cs="Arial"/>
          <w:sz w:val="20"/>
          <w:highlight w:val="yellow"/>
        </w:rPr>
        <w:t>til</w:t>
      </w:r>
      <w:proofErr w:type="spellEnd"/>
      <w:r w:rsidRPr="00534720">
        <w:rPr>
          <w:rFonts w:ascii="Arial" w:hAnsi="Arial" w:cs="Arial"/>
          <w:sz w:val="20"/>
          <w:highlight w:val="yellow"/>
        </w:rPr>
        <w:t xml:space="preserve">, 38.38 cm for </w:t>
      </w:r>
      <w:proofErr w:type="spellStart"/>
      <w:r w:rsidRPr="00534720">
        <w:rPr>
          <w:rFonts w:ascii="Arial" w:hAnsi="Arial" w:cs="Arial"/>
          <w:sz w:val="20"/>
          <w:highlight w:val="yellow"/>
        </w:rPr>
        <w:t>Arhar</w:t>
      </w:r>
      <w:proofErr w:type="spellEnd"/>
      <w:r w:rsidRPr="00534720">
        <w:rPr>
          <w:rFonts w:ascii="Arial" w:hAnsi="Arial" w:cs="Arial"/>
          <w:sz w:val="20"/>
          <w:highlight w:val="yellow"/>
        </w:rPr>
        <w:t>, 3.57 cm for gram, and 4.98 cm for another crop. Notably, millet required no additional irrigation. These findings provide valuable insights into the water management needs of field crops in the Tons Pump Canal Command Area, assisting in efficient irrigation planning and sustainable water resource utilization. The study underscores the importance of crop-specific water management strategies to optimize agricultural productivity in the region.</w:t>
      </w:r>
    </w:p>
    <w:p w14:paraId="5F3A431A" w14:textId="77777777" w:rsidR="009401C3" w:rsidRPr="009401C3" w:rsidRDefault="009401C3" w:rsidP="009401C3">
      <w:pPr>
        <w:spacing w:after="0" w:line="240" w:lineRule="auto"/>
        <w:jc w:val="both"/>
        <w:rPr>
          <w:rFonts w:ascii="Arial" w:eastAsia="Times New Roman" w:hAnsi="Arial" w:cs="Arial"/>
          <w:sz w:val="20"/>
          <w:szCs w:val="20"/>
        </w:rPr>
      </w:pPr>
    </w:p>
    <w:p w14:paraId="1BA43E8D" w14:textId="746FA47E" w:rsidR="006D5ECC" w:rsidRPr="00534720" w:rsidRDefault="006749CA" w:rsidP="009401C3">
      <w:pPr>
        <w:spacing w:after="0" w:line="240" w:lineRule="auto"/>
        <w:jc w:val="both"/>
        <w:rPr>
          <w:rFonts w:ascii="Arial" w:eastAsia="Times New Roman" w:hAnsi="Arial" w:cs="Arial"/>
          <w:i/>
          <w:sz w:val="20"/>
          <w:szCs w:val="20"/>
        </w:rPr>
      </w:pPr>
      <w:r w:rsidRPr="00534720">
        <w:rPr>
          <w:rFonts w:ascii="Arial" w:eastAsia="Times New Roman" w:hAnsi="Arial" w:cs="Arial"/>
          <w:b/>
          <w:i/>
          <w:sz w:val="20"/>
          <w:szCs w:val="20"/>
          <w:highlight w:val="yellow"/>
        </w:rPr>
        <w:t>Key words:</w:t>
      </w:r>
      <w:r w:rsidRPr="00534720">
        <w:rPr>
          <w:rFonts w:ascii="Arial" w:eastAsia="Times New Roman" w:hAnsi="Arial" w:cs="Arial"/>
          <w:i/>
          <w:sz w:val="20"/>
          <w:szCs w:val="20"/>
          <w:highlight w:val="yellow"/>
        </w:rPr>
        <w:t xml:space="preserve"> Crop water requirement, </w:t>
      </w:r>
      <w:r w:rsidR="003A3823" w:rsidRPr="00534720">
        <w:rPr>
          <w:rFonts w:ascii="Arial" w:eastAsia="Times New Roman" w:hAnsi="Arial" w:cs="Arial"/>
          <w:i/>
          <w:sz w:val="20"/>
          <w:szCs w:val="20"/>
          <w:highlight w:val="yellow"/>
        </w:rPr>
        <w:t xml:space="preserve">Estimation, </w:t>
      </w:r>
      <w:r w:rsidRPr="00534720">
        <w:rPr>
          <w:rFonts w:ascii="Arial" w:eastAsia="Times New Roman" w:hAnsi="Arial" w:cs="Arial"/>
          <w:i/>
          <w:sz w:val="20"/>
          <w:szCs w:val="20"/>
          <w:highlight w:val="yellow"/>
        </w:rPr>
        <w:t>Evapotranspiration, Tons pump canal.</w:t>
      </w:r>
    </w:p>
    <w:p w14:paraId="18707484" w14:textId="530056AD" w:rsidR="009401C3" w:rsidRPr="009401C3" w:rsidRDefault="006749CA" w:rsidP="009401C3">
      <w:pPr>
        <w:pStyle w:val="ListParagraph"/>
        <w:numPr>
          <w:ilvl w:val="0"/>
          <w:numId w:val="1"/>
        </w:numPr>
        <w:pBdr>
          <w:top w:val="nil"/>
          <w:left w:val="nil"/>
          <w:bottom w:val="nil"/>
          <w:right w:val="nil"/>
          <w:between w:val="nil"/>
        </w:pBdr>
        <w:shd w:val="clear" w:color="auto" w:fill="FFFFFF"/>
        <w:spacing w:before="240" w:after="240"/>
        <w:jc w:val="both"/>
        <w:rPr>
          <w:rFonts w:ascii="Arial" w:hAnsi="Arial" w:cs="Arial"/>
          <w:b/>
          <w:i/>
          <w:color w:val="000000"/>
          <w:sz w:val="20"/>
          <w:szCs w:val="20"/>
        </w:rPr>
      </w:pPr>
      <w:r w:rsidRPr="009401C3">
        <w:rPr>
          <w:rFonts w:ascii="Arial" w:hAnsi="Arial" w:cs="Arial"/>
          <w:b/>
          <w:color w:val="000000"/>
          <w:sz w:val="20"/>
          <w:szCs w:val="20"/>
        </w:rPr>
        <w:t>INTRODUCTION</w:t>
      </w:r>
    </w:p>
    <w:p w14:paraId="369B348F" w14:textId="3CDD7F7B" w:rsidR="006D5ECC" w:rsidRPr="009401C3" w:rsidRDefault="003A3823" w:rsidP="009401C3">
      <w:pPr>
        <w:pBdr>
          <w:top w:val="nil"/>
          <w:left w:val="nil"/>
          <w:bottom w:val="nil"/>
          <w:right w:val="nil"/>
          <w:between w:val="nil"/>
        </w:pBdr>
        <w:shd w:val="clear" w:color="auto" w:fill="FFFFFF"/>
        <w:spacing w:before="240" w:after="240" w:line="240" w:lineRule="auto"/>
        <w:jc w:val="both"/>
        <w:rPr>
          <w:rFonts w:ascii="Arial" w:eastAsia="Times New Roman" w:hAnsi="Arial" w:cs="Arial"/>
          <w:b/>
          <w:i/>
          <w:color w:val="000000"/>
          <w:sz w:val="20"/>
          <w:szCs w:val="20"/>
        </w:rPr>
      </w:pPr>
      <w:r w:rsidRPr="00534720">
        <w:rPr>
          <w:rFonts w:ascii="Arial" w:eastAsia="Times New Roman" w:hAnsi="Arial" w:cs="Arial"/>
          <w:sz w:val="20"/>
          <w:szCs w:val="20"/>
          <w:highlight w:val="yellow"/>
        </w:rPr>
        <w:t>The</w:t>
      </w:r>
      <w:r w:rsidR="006749CA" w:rsidRPr="00534720">
        <w:rPr>
          <w:rFonts w:ascii="Arial" w:eastAsia="Times New Roman" w:hAnsi="Arial" w:cs="Arial"/>
          <w:sz w:val="20"/>
          <w:szCs w:val="20"/>
          <w:highlight w:val="yellow"/>
        </w:rPr>
        <w:t xml:space="preserve"> water and land are two most critical requirements for human life in which water is depleting at an alarming rate due to rapid urbanization and intensive irrigation systems.</w:t>
      </w:r>
      <w:r w:rsidR="006749CA" w:rsidRPr="00534720">
        <w:rPr>
          <w:rFonts w:ascii="Arial" w:eastAsia="Times New Roman" w:hAnsi="Arial" w:cs="Arial"/>
          <w:sz w:val="20"/>
          <w:szCs w:val="20"/>
        </w:rPr>
        <w:t xml:space="preserve">  </w:t>
      </w:r>
      <w:r w:rsidR="006749CA" w:rsidRPr="009401C3">
        <w:rPr>
          <w:rFonts w:ascii="Arial" w:eastAsia="Times New Roman" w:hAnsi="Arial" w:cs="Arial"/>
          <w:sz w:val="20"/>
          <w:szCs w:val="20"/>
        </w:rPr>
        <w:t>India has of 328 million hectares area, accounting for 2.5 percent of the world's area. After the United States, India has the world's second-largest arable land area of 159.7 million hectares (394.6 million acres). It has the world's highest gross irrigated crop area of 82.6 million hectares (215.6 million acres). Irrigation uses two-thirds of the world's fresh water, with groundwater supplies contributing significantly. Agricultural water needs cannot depend alone on surface water due to irregular rainfall and insufficient access to water from rivers. Groundwater is a reasonable option for meeting agricultural needs but overexploitation should be avoided, as the decrease in groundwater levels in India as well as many other parts of the world, has been critical issue.</w:t>
      </w:r>
    </w:p>
    <w:p w14:paraId="4C468EA0" w14:textId="20967E0B" w:rsidR="006D5ECC" w:rsidRPr="009401C3" w:rsidRDefault="006749CA" w:rsidP="009401C3">
      <w:pPr>
        <w:spacing w:line="240" w:lineRule="auto"/>
        <w:jc w:val="both"/>
        <w:rPr>
          <w:rFonts w:ascii="Arial" w:eastAsia="Times New Roman" w:hAnsi="Arial" w:cs="Arial"/>
          <w:sz w:val="20"/>
          <w:szCs w:val="20"/>
          <w:lang w:val="en-IN" w:eastAsia="en-IN" w:bidi="hi-IN"/>
        </w:rPr>
      </w:pPr>
      <w:r w:rsidRPr="009401C3">
        <w:rPr>
          <w:rFonts w:ascii="Arial" w:eastAsia="Times New Roman" w:hAnsi="Arial" w:cs="Arial"/>
          <w:sz w:val="20"/>
          <w:szCs w:val="20"/>
        </w:rPr>
        <w:tab/>
      </w:r>
      <w:r w:rsidR="003A3823" w:rsidRPr="00534720">
        <w:rPr>
          <w:rFonts w:ascii="Arial" w:eastAsia="Times New Roman" w:hAnsi="Arial" w:cs="Arial"/>
          <w:sz w:val="20"/>
          <w:szCs w:val="20"/>
          <w:highlight w:val="yellow"/>
        </w:rPr>
        <w:t>Surface water (</w:t>
      </w:r>
      <w:r w:rsidRPr="00534720">
        <w:rPr>
          <w:rFonts w:ascii="Arial" w:eastAsia="Times New Roman" w:hAnsi="Arial" w:cs="Arial"/>
          <w:sz w:val="20"/>
          <w:szCs w:val="20"/>
          <w:highlight w:val="yellow"/>
        </w:rPr>
        <w:t>such as rivers, canals, fresh water lakes and streams</w:t>
      </w:r>
      <w:r w:rsidR="003A3823" w:rsidRPr="00534720">
        <w:rPr>
          <w:rFonts w:ascii="Arial" w:eastAsia="Times New Roman" w:hAnsi="Arial" w:cs="Arial"/>
          <w:sz w:val="20"/>
          <w:szCs w:val="20"/>
          <w:highlight w:val="yellow"/>
        </w:rPr>
        <w:t>) and ground water (</w:t>
      </w:r>
      <w:r w:rsidRPr="00534720">
        <w:rPr>
          <w:rFonts w:ascii="Arial" w:eastAsia="Times New Roman" w:hAnsi="Arial" w:cs="Arial"/>
          <w:sz w:val="20"/>
          <w:szCs w:val="20"/>
          <w:highlight w:val="yellow"/>
        </w:rPr>
        <w:t>such as well and borewell water</w:t>
      </w:r>
      <w:r w:rsidR="0043675B" w:rsidRPr="00534720">
        <w:rPr>
          <w:rFonts w:ascii="Arial" w:eastAsia="Times New Roman" w:hAnsi="Arial" w:cs="Arial"/>
          <w:sz w:val="20"/>
          <w:szCs w:val="20"/>
          <w:highlight w:val="yellow"/>
        </w:rPr>
        <w:t>)</w:t>
      </w:r>
      <w:r w:rsidRPr="00534720">
        <w:rPr>
          <w:rFonts w:ascii="Arial" w:eastAsia="Times New Roman" w:hAnsi="Arial" w:cs="Arial"/>
          <w:sz w:val="20"/>
          <w:szCs w:val="20"/>
          <w:highlight w:val="yellow"/>
        </w:rPr>
        <w:t xml:space="preserve"> are the two major sources of water (Khan and Rehman, 2017). Large-scale canal irrigation was introduced by the British and </w:t>
      </w:r>
      <w:r w:rsidR="0043675B" w:rsidRPr="00534720">
        <w:rPr>
          <w:rFonts w:ascii="Arial" w:eastAsia="Times New Roman" w:hAnsi="Arial" w:cs="Arial"/>
          <w:sz w:val="20"/>
          <w:szCs w:val="20"/>
          <w:highlight w:val="yellow"/>
        </w:rPr>
        <w:t>people continued in independence India and it were</w:t>
      </w:r>
      <w:r w:rsidRPr="00534720">
        <w:rPr>
          <w:rFonts w:ascii="Arial" w:eastAsia="Times New Roman" w:hAnsi="Arial" w:cs="Arial"/>
          <w:sz w:val="20"/>
          <w:szCs w:val="20"/>
          <w:highlight w:val="yellow"/>
        </w:rPr>
        <w:t xml:space="preserve"> the most commonly used irrigation system at </w:t>
      </w:r>
      <w:r w:rsidR="0043675B" w:rsidRPr="00534720">
        <w:rPr>
          <w:rFonts w:ascii="Arial" w:eastAsia="Times New Roman" w:hAnsi="Arial" w:cs="Arial"/>
          <w:sz w:val="20"/>
          <w:szCs w:val="20"/>
          <w:highlight w:val="yellow"/>
        </w:rPr>
        <w:t>that</w:t>
      </w:r>
      <w:r w:rsidRPr="00534720">
        <w:rPr>
          <w:rFonts w:ascii="Arial" w:eastAsia="Times New Roman" w:hAnsi="Arial" w:cs="Arial"/>
          <w:sz w:val="20"/>
          <w:szCs w:val="20"/>
          <w:highlight w:val="yellow"/>
        </w:rPr>
        <w:t xml:space="preserve"> time. </w:t>
      </w:r>
      <w:r w:rsidR="0043675B" w:rsidRPr="00534720">
        <w:rPr>
          <w:rFonts w:ascii="Arial" w:eastAsia="Times New Roman" w:hAnsi="Arial" w:cs="Arial"/>
          <w:sz w:val="20"/>
          <w:szCs w:val="20"/>
          <w:highlight w:val="yellow"/>
        </w:rPr>
        <w:t>Currently</w:t>
      </w:r>
      <w:r w:rsidRPr="00534720">
        <w:rPr>
          <w:rFonts w:ascii="Arial" w:eastAsia="Times New Roman" w:hAnsi="Arial" w:cs="Arial"/>
          <w:sz w:val="20"/>
          <w:szCs w:val="20"/>
          <w:highlight w:val="yellow"/>
        </w:rPr>
        <w:t xml:space="preserve"> net area irrigated by canals in India is approximately 15.8 million hectares. The major canal irrigated areas</w:t>
      </w:r>
      <w:r w:rsidRPr="00534720">
        <w:rPr>
          <w:rFonts w:ascii="Arial" w:eastAsia="Times New Roman" w:hAnsi="Arial" w:cs="Arial"/>
          <w:sz w:val="20"/>
          <w:szCs w:val="20"/>
        </w:rPr>
        <w:t xml:space="preserve"> of India are in the northern plains, with </w:t>
      </w:r>
      <w:r w:rsidR="0043675B" w:rsidRPr="00534720">
        <w:rPr>
          <w:rFonts w:ascii="Arial" w:eastAsia="Times New Roman" w:hAnsi="Arial" w:cs="Arial"/>
          <w:sz w:val="20"/>
          <w:szCs w:val="20"/>
          <w:highlight w:val="yellow"/>
        </w:rPr>
        <w:t>Uttar Pradesh</w:t>
      </w:r>
      <w:r w:rsidRPr="00534720">
        <w:rPr>
          <w:rFonts w:ascii="Arial" w:eastAsia="Times New Roman" w:hAnsi="Arial" w:cs="Arial"/>
          <w:sz w:val="20"/>
          <w:szCs w:val="20"/>
          <w:highlight w:val="yellow"/>
        </w:rPr>
        <w:t xml:space="preserve">, Haryana, Punjab, Rajasthan, and Bihar accounting for nearly 60% of the country's canal irrigated area. Andhra Pradesh, Maharashtra, Karnataka, Madhya Pradesh, Chhattisgarh, Orissa, and Tamil Nadu are important canal irrigation states in south and central India. </w:t>
      </w:r>
      <w:r w:rsidR="00932E15" w:rsidRPr="00534720">
        <w:rPr>
          <w:rFonts w:ascii="Arial" w:eastAsia="Times New Roman" w:hAnsi="Arial" w:cs="Arial"/>
          <w:sz w:val="20"/>
          <w:szCs w:val="20"/>
          <w:highlight w:val="yellow"/>
          <w:lang w:val="en-IN" w:eastAsia="en-IN" w:bidi="hi-IN"/>
        </w:rPr>
        <w:t>It is necessary to forecast irrigation needs and give crops the right amount of water for maximum productivity in order to preserve remaining groundwater and avoid overexploitation</w:t>
      </w:r>
      <w:r w:rsidRPr="00534720">
        <w:rPr>
          <w:rFonts w:ascii="Arial" w:eastAsia="Times New Roman" w:hAnsi="Arial" w:cs="Arial"/>
          <w:sz w:val="20"/>
          <w:szCs w:val="20"/>
          <w:highlight w:val="yellow"/>
        </w:rPr>
        <w:t xml:space="preserve">. Sufficient moisture is essential for </w:t>
      </w:r>
      <w:r w:rsidR="00932E15" w:rsidRPr="00534720">
        <w:rPr>
          <w:rFonts w:ascii="Arial" w:eastAsia="Times New Roman" w:hAnsi="Arial" w:cs="Arial"/>
          <w:sz w:val="20"/>
          <w:szCs w:val="20"/>
          <w:highlight w:val="yellow"/>
        </w:rPr>
        <w:t>proper</w:t>
      </w:r>
      <w:r w:rsidRPr="00534720">
        <w:rPr>
          <w:rFonts w:ascii="Arial" w:eastAsia="Times New Roman" w:hAnsi="Arial" w:cs="Arial"/>
          <w:sz w:val="20"/>
          <w:szCs w:val="20"/>
          <w:highlight w:val="yellow"/>
        </w:rPr>
        <w:t xml:space="preserve"> cr</w:t>
      </w:r>
      <w:r w:rsidR="00932E15" w:rsidRPr="00534720">
        <w:rPr>
          <w:rFonts w:ascii="Arial" w:eastAsia="Times New Roman" w:hAnsi="Arial" w:cs="Arial"/>
          <w:sz w:val="20"/>
          <w:szCs w:val="20"/>
          <w:highlight w:val="yellow"/>
        </w:rPr>
        <w:t>op establishment, growth, yield</w:t>
      </w:r>
      <w:r w:rsidRPr="00534720">
        <w:rPr>
          <w:rFonts w:ascii="Arial" w:eastAsia="Times New Roman" w:hAnsi="Arial" w:cs="Arial"/>
          <w:sz w:val="20"/>
          <w:szCs w:val="20"/>
          <w:highlight w:val="yellow"/>
        </w:rPr>
        <w:t xml:space="preserve">, and quality. The amount of water required throughout a growing season varies according to the crop, </w:t>
      </w:r>
      <w:r w:rsidR="00932E15" w:rsidRPr="00534720">
        <w:rPr>
          <w:rFonts w:ascii="Arial" w:eastAsia="Times New Roman" w:hAnsi="Arial" w:cs="Arial"/>
          <w:sz w:val="20"/>
          <w:szCs w:val="20"/>
          <w:highlight w:val="yellow"/>
        </w:rPr>
        <w:t>targeted yield</w:t>
      </w:r>
      <w:r w:rsidRPr="00534720">
        <w:rPr>
          <w:rFonts w:ascii="Arial" w:eastAsia="Times New Roman" w:hAnsi="Arial" w:cs="Arial"/>
          <w:sz w:val="20"/>
          <w:szCs w:val="20"/>
          <w:highlight w:val="yellow"/>
        </w:rPr>
        <w:t>, soil</w:t>
      </w:r>
      <w:r w:rsidRPr="00534720">
        <w:rPr>
          <w:rFonts w:ascii="Arial" w:eastAsia="Times New Roman" w:hAnsi="Arial" w:cs="Arial"/>
          <w:sz w:val="20"/>
          <w:szCs w:val="20"/>
        </w:rPr>
        <w:t xml:space="preserve">, </w:t>
      </w:r>
      <w:r w:rsidRPr="009401C3">
        <w:rPr>
          <w:rFonts w:ascii="Arial" w:eastAsia="Times New Roman" w:hAnsi="Arial" w:cs="Arial"/>
          <w:sz w:val="20"/>
          <w:szCs w:val="20"/>
        </w:rPr>
        <w:t>temperature, solar radiation, and other cultural factors. The area of Prayagraj district, selected in the present study, lacks reliable information on the changes in rainfall.</w:t>
      </w:r>
      <w:r w:rsidR="006822AD" w:rsidRPr="009401C3">
        <w:rPr>
          <w:rFonts w:ascii="Arial" w:eastAsia="Times New Roman" w:hAnsi="Arial" w:cs="Arial"/>
          <w:sz w:val="20"/>
          <w:szCs w:val="20"/>
          <w:lang w:val="en-IN" w:eastAsia="en-IN" w:bidi="hi-IN"/>
        </w:rPr>
        <w:t xml:space="preserve"> </w:t>
      </w:r>
      <w:r w:rsidRPr="009401C3">
        <w:rPr>
          <w:rFonts w:ascii="Arial" w:eastAsia="Times New Roman" w:hAnsi="Arial" w:cs="Arial"/>
          <w:sz w:val="20"/>
          <w:szCs w:val="20"/>
        </w:rPr>
        <w:t xml:space="preserve">This study will immensely benefit in agricultural applications such as water project planning and management. </w:t>
      </w:r>
    </w:p>
    <w:p w14:paraId="49DA7940" w14:textId="5FEEBC80" w:rsidR="006D5ECC" w:rsidRPr="009401C3" w:rsidRDefault="006749CA" w:rsidP="009401C3">
      <w:pPr>
        <w:pStyle w:val="ListParagraph"/>
        <w:numPr>
          <w:ilvl w:val="0"/>
          <w:numId w:val="1"/>
        </w:numPr>
        <w:shd w:val="clear" w:color="auto" w:fill="FFFFFF"/>
        <w:spacing w:before="240"/>
        <w:jc w:val="both"/>
        <w:rPr>
          <w:rFonts w:ascii="Arial" w:hAnsi="Arial" w:cs="Arial"/>
          <w:b/>
          <w:sz w:val="20"/>
          <w:szCs w:val="20"/>
        </w:rPr>
      </w:pPr>
      <w:r w:rsidRPr="009401C3">
        <w:rPr>
          <w:rFonts w:ascii="Arial" w:hAnsi="Arial" w:cs="Arial"/>
          <w:b/>
          <w:sz w:val="20"/>
          <w:szCs w:val="20"/>
        </w:rPr>
        <w:t>MATERIAL AND METHODS</w:t>
      </w:r>
    </w:p>
    <w:p w14:paraId="5188D9CE" w14:textId="77777777" w:rsidR="009401C3" w:rsidRDefault="009401C3" w:rsidP="009401C3">
      <w:pPr>
        <w:tabs>
          <w:tab w:val="left" w:pos="0"/>
        </w:tabs>
        <w:spacing w:before="240" w:line="240" w:lineRule="auto"/>
        <w:jc w:val="both"/>
        <w:rPr>
          <w:rFonts w:ascii="Arial" w:eastAsia="Times New Roman" w:hAnsi="Arial" w:cs="Arial"/>
          <w:b/>
          <w:sz w:val="20"/>
          <w:szCs w:val="20"/>
        </w:rPr>
      </w:pPr>
      <w:r>
        <w:rPr>
          <w:rFonts w:ascii="Arial" w:eastAsia="Times New Roman" w:hAnsi="Arial" w:cs="Arial"/>
          <w:b/>
          <w:sz w:val="20"/>
          <w:szCs w:val="20"/>
        </w:rPr>
        <w:t xml:space="preserve">2.1 </w:t>
      </w:r>
      <w:r w:rsidR="006749CA" w:rsidRPr="009401C3">
        <w:rPr>
          <w:rFonts w:ascii="Arial" w:eastAsia="Times New Roman" w:hAnsi="Arial" w:cs="Arial"/>
          <w:b/>
          <w:sz w:val="20"/>
          <w:szCs w:val="20"/>
        </w:rPr>
        <w:t>Study Area</w:t>
      </w:r>
      <w:r w:rsidR="006749CA" w:rsidRPr="009401C3">
        <w:rPr>
          <w:rFonts w:ascii="Arial" w:eastAsia="Times New Roman" w:hAnsi="Arial" w:cs="Arial"/>
          <w:b/>
          <w:sz w:val="20"/>
          <w:szCs w:val="20"/>
        </w:rPr>
        <w:tab/>
      </w:r>
    </w:p>
    <w:p w14:paraId="54F27C80" w14:textId="41E38C44" w:rsidR="006D5ECC" w:rsidRPr="009401C3" w:rsidRDefault="006749CA" w:rsidP="009401C3">
      <w:pPr>
        <w:tabs>
          <w:tab w:val="left" w:pos="0"/>
        </w:tabs>
        <w:spacing w:before="240" w:line="240" w:lineRule="auto"/>
        <w:jc w:val="both"/>
        <w:rPr>
          <w:rFonts w:ascii="Arial" w:eastAsia="Times New Roman" w:hAnsi="Arial" w:cs="Arial"/>
          <w:b/>
          <w:sz w:val="20"/>
          <w:szCs w:val="20"/>
        </w:rPr>
      </w:pPr>
      <w:r w:rsidRPr="009401C3">
        <w:rPr>
          <w:rFonts w:ascii="Arial" w:eastAsia="Times New Roman" w:hAnsi="Arial" w:cs="Arial"/>
          <w:sz w:val="20"/>
          <w:szCs w:val="20"/>
        </w:rPr>
        <w:lastRenderedPageBreak/>
        <w:t xml:space="preserve">The </w:t>
      </w:r>
      <w:r w:rsidRPr="009401C3">
        <w:rPr>
          <w:rFonts w:ascii="Arial" w:eastAsia="Times New Roman" w:hAnsi="Arial" w:cs="Arial"/>
          <w:i/>
          <w:sz w:val="20"/>
          <w:szCs w:val="20"/>
        </w:rPr>
        <w:t>Tons</w:t>
      </w:r>
      <w:r w:rsidRPr="009401C3">
        <w:rPr>
          <w:rFonts w:ascii="Arial" w:eastAsia="Times New Roman" w:hAnsi="Arial" w:cs="Arial"/>
          <w:sz w:val="20"/>
          <w:szCs w:val="20"/>
        </w:rPr>
        <w:t xml:space="preserve"> pump canal command area of Eastern Uttar Pradesh is located in </w:t>
      </w:r>
      <w:proofErr w:type="spellStart"/>
      <w:r w:rsidRPr="009401C3">
        <w:rPr>
          <w:rFonts w:ascii="Arial" w:eastAsia="Times New Roman" w:hAnsi="Arial" w:cs="Arial"/>
          <w:sz w:val="20"/>
          <w:szCs w:val="20"/>
        </w:rPr>
        <w:t>Karchhana</w:t>
      </w:r>
      <w:proofErr w:type="spellEnd"/>
      <w:r w:rsidRPr="009401C3">
        <w:rPr>
          <w:rFonts w:ascii="Arial" w:eastAsia="Times New Roman" w:hAnsi="Arial" w:cs="Arial"/>
          <w:sz w:val="20"/>
          <w:szCs w:val="20"/>
        </w:rPr>
        <w:t xml:space="preserve"> Tehsil of </w:t>
      </w:r>
      <w:proofErr w:type="spellStart"/>
      <w:r w:rsidRPr="009401C3">
        <w:rPr>
          <w:rFonts w:ascii="Arial" w:eastAsia="Times New Roman" w:hAnsi="Arial" w:cs="Arial"/>
          <w:sz w:val="20"/>
          <w:szCs w:val="20"/>
        </w:rPr>
        <w:t>Prayagraj</w:t>
      </w:r>
      <w:proofErr w:type="spellEnd"/>
      <w:r w:rsidRPr="009401C3">
        <w:rPr>
          <w:rFonts w:ascii="Arial" w:eastAsia="Times New Roman" w:hAnsi="Arial" w:cs="Arial"/>
          <w:sz w:val="20"/>
          <w:szCs w:val="20"/>
        </w:rPr>
        <w:t xml:space="preserve"> district as shown in Fig. 1. There are total three blocks comes under the </w:t>
      </w:r>
      <w:proofErr w:type="spellStart"/>
      <w:r w:rsidRPr="009401C3">
        <w:rPr>
          <w:rFonts w:ascii="Arial" w:eastAsia="Times New Roman" w:hAnsi="Arial" w:cs="Arial"/>
          <w:sz w:val="20"/>
          <w:szCs w:val="20"/>
        </w:rPr>
        <w:t>Karchhana</w:t>
      </w:r>
      <w:proofErr w:type="spellEnd"/>
      <w:r w:rsidRPr="009401C3">
        <w:rPr>
          <w:rFonts w:ascii="Arial" w:eastAsia="Times New Roman" w:hAnsi="Arial" w:cs="Arial"/>
          <w:sz w:val="20"/>
          <w:szCs w:val="20"/>
        </w:rPr>
        <w:t xml:space="preserve"> tehsil namely - Chaka, </w:t>
      </w:r>
      <w:proofErr w:type="spellStart"/>
      <w:r w:rsidRPr="009401C3">
        <w:rPr>
          <w:rFonts w:ascii="Arial" w:eastAsia="Times New Roman" w:hAnsi="Arial" w:cs="Arial"/>
          <w:sz w:val="20"/>
          <w:szCs w:val="20"/>
        </w:rPr>
        <w:t>Karchhana</w:t>
      </w:r>
      <w:proofErr w:type="spellEnd"/>
      <w:r w:rsidRPr="009401C3">
        <w:rPr>
          <w:rFonts w:ascii="Arial" w:eastAsia="Times New Roman" w:hAnsi="Arial" w:cs="Arial"/>
          <w:sz w:val="20"/>
          <w:szCs w:val="20"/>
        </w:rPr>
        <w:t xml:space="preserve">, </w:t>
      </w:r>
      <w:proofErr w:type="spellStart"/>
      <w:r w:rsidRPr="009401C3">
        <w:rPr>
          <w:rFonts w:ascii="Arial" w:eastAsia="Times New Roman" w:hAnsi="Arial" w:cs="Arial"/>
          <w:sz w:val="20"/>
          <w:szCs w:val="20"/>
        </w:rPr>
        <w:t>Kondhiyaar</w:t>
      </w:r>
      <w:proofErr w:type="spellEnd"/>
      <w:r w:rsidRPr="009401C3">
        <w:rPr>
          <w:rFonts w:ascii="Arial" w:eastAsia="Times New Roman" w:hAnsi="Arial" w:cs="Arial"/>
          <w:sz w:val="20"/>
          <w:szCs w:val="20"/>
        </w:rPr>
        <w:t>. Prayagraj district lies between 24˚47' and 25˚43' N latitude and 81˚31' and 82˚21' E longitude. The total geographical area of Prayagraj district is 5482.00 km</w:t>
      </w:r>
      <w:r w:rsidRPr="009401C3">
        <w:rPr>
          <w:rFonts w:ascii="Arial" w:eastAsia="Times New Roman" w:hAnsi="Arial" w:cs="Arial"/>
          <w:sz w:val="20"/>
          <w:szCs w:val="20"/>
          <w:vertAlign w:val="superscript"/>
        </w:rPr>
        <w:t>2</w:t>
      </w:r>
      <w:r w:rsidRPr="009401C3">
        <w:rPr>
          <w:rFonts w:ascii="Arial" w:eastAsia="Times New Roman" w:hAnsi="Arial" w:cs="Arial"/>
          <w:sz w:val="20"/>
          <w:szCs w:val="20"/>
        </w:rPr>
        <w:t xml:space="preserve">. The </w:t>
      </w:r>
      <w:r w:rsidRPr="009401C3">
        <w:rPr>
          <w:rFonts w:ascii="Arial" w:eastAsia="Times New Roman" w:hAnsi="Arial" w:cs="Arial"/>
          <w:i/>
          <w:sz w:val="20"/>
          <w:szCs w:val="20"/>
        </w:rPr>
        <w:t>Tons</w:t>
      </w:r>
      <w:r w:rsidRPr="009401C3">
        <w:rPr>
          <w:rFonts w:ascii="Arial" w:eastAsia="Times New Roman" w:hAnsi="Arial" w:cs="Arial"/>
          <w:sz w:val="20"/>
          <w:szCs w:val="20"/>
        </w:rPr>
        <w:t xml:space="preserve"> pump canal command area of </w:t>
      </w:r>
      <w:proofErr w:type="spellStart"/>
      <w:r w:rsidRPr="009401C3">
        <w:rPr>
          <w:rFonts w:ascii="Arial" w:eastAsia="Times New Roman" w:hAnsi="Arial" w:cs="Arial"/>
          <w:sz w:val="20"/>
          <w:szCs w:val="20"/>
        </w:rPr>
        <w:t>Karchhana</w:t>
      </w:r>
      <w:proofErr w:type="spellEnd"/>
      <w:r w:rsidRPr="009401C3">
        <w:rPr>
          <w:rFonts w:ascii="Arial" w:eastAsia="Times New Roman" w:hAnsi="Arial" w:cs="Arial"/>
          <w:sz w:val="20"/>
          <w:szCs w:val="20"/>
        </w:rPr>
        <w:t xml:space="preserve"> Tehsil lies between 25˚09'15'' and 25˚25'02'' N latitude and 81˚48'25'' and 82˚04'45'' E longitude. The total geographical area of the study area is 546.03 km</w:t>
      </w:r>
      <w:r w:rsidRPr="009401C3">
        <w:rPr>
          <w:rFonts w:ascii="Arial" w:eastAsia="Times New Roman" w:hAnsi="Arial" w:cs="Arial"/>
          <w:sz w:val="20"/>
          <w:szCs w:val="20"/>
          <w:vertAlign w:val="superscript"/>
        </w:rPr>
        <w:t>2</w:t>
      </w:r>
      <w:r w:rsidRPr="009401C3">
        <w:rPr>
          <w:rFonts w:ascii="Arial" w:eastAsia="Times New Roman" w:hAnsi="Arial" w:cs="Arial"/>
          <w:sz w:val="20"/>
          <w:szCs w:val="20"/>
        </w:rPr>
        <w:t>.</w:t>
      </w:r>
    </w:p>
    <w:p w14:paraId="759F2EC9" w14:textId="77777777" w:rsidR="006D5ECC" w:rsidRPr="009401C3" w:rsidRDefault="006749CA" w:rsidP="009401C3">
      <w:pPr>
        <w:spacing w:after="0" w:line="240" w:lineRule="auto"/>
        <w:ind w:left="-180"/>
        <w:jc w:val="center"/>
        <w:rPr>
          <w:rFonts w:ascii="Arial" w:eastAsia="Times New Roman" w:hAnsi="Arial" w:cs="Arial"/>
          <w:b/>
          <w:sz w:val="20"/>
          <w:szCs w:val="20"/>
        </w:rPr>
      </w:pPr>
      <w:r w:rsidRPr="009401C3">
        <w:rPr>
          <w:rFonts w:ascii="Arial" w:eastAsia="Times New Roman" w:hAnsi="Arial" w:cs="Arial"/>
          <w:noProof/>
          <w:sz w:val="20"/>
          <w:szCs w:val="20"/>
        </w:rPr>
        <w:drawing>
          <wp:inline distT="0" distB="0" distL="0" distR="0" wp14:anchorId="1D514332" wp14:editId="6EF0E5DF">
            <wp:extent cx="3846940" cy="2791494"/>
            <wp:effectExtent l="19050" t="19050" r="20320" b="27940"/>
            <wp:docPr id="3" name="image1.png" descr="F:\Ph. D\Ph. D. Thesis\Shape file\India.png"/>
            <wp:cNvGraphicFramePr/>
            <a:graphic xmlns:a="http://schemas.openxmlformats.org/drawingml/2006/main">
              <a:graphicData uri="http://schemas.openxmlformats.org/drawingml/2006/picture">
                <pic:pic xmlns:pic="http://schemas.openxmlformats.org/drawingml/2006/picture">
                  <pic:nvPicPr>
                    <pic:cNvPr id="0" name="image1.png" descr="F:\Ph. D\Ph. D. Thesis\Shape file\India.png"/>
                    <pic:cNvPicPr preferRelativeResize="0"/>
                  </pic:nvPicPr>
                  <pic:blipFill>
                    <a:blip r:embed="rId7"/>
                    <a:srcRect/>
                    <a:stretch>
                      <a:fillRect/>
                    </a:stretch>
                  </pic:blipFill>
                  <pic:spPr>
                    <a:xfrm>
                      <a:off x="0" y="0"/>
                      <a:ext cx="3846940" cy="2791494"/>
                    </a:xfrm>
                    <a:prstGeom prst="rect">
                      <a:avLst/>
                    </a:prstGeom>
                    <a:ln w="3175">
                      <a:solidFill>
                        <a:schemeClr val="tx1"/>
                      </a:solidFill>
                    </a:ln>
                  </pic:spPr>
                </pic:pic>
              </a:graphicData>
            </a:graphic>
          </wp:inline>
        </w:drawing>
      </w:r>
    </w:p>
    <w:p w14:paraId="76D2D19F" w14:textId="7BF726CB" w:rsidR="006D5ECC" w:rsidRPr="009401C3" w:rsidRDefault="006749CA" w:rsidP="009401C3">
      <w:pPr>
        <w:spacing w:line="240" w:lineRule="auto"/>
        <w:ind w:left="-180"/>
        <w:jc w:val="center"/>
        <w:rPr>
          <w:rFonts w:ascii="Arial" w:eastAsia="Times New Roman" w:hAnsi="Arial" w:cs="Arial"/>
          <w:b/>
          <w:sz w:val="20"/>
          <w:szCs w:val="20"/>
        </w:rPr>
      </w:pPr>
      <w:r w:rsidRPr="009401C3">
        <w:rPr>
          <w:rFonts w:ascii="Arial" w:eastAsia="Times New Roman" w:hAnsi="Arial" w:cs="Arial"/>
          <w:b/>
          <w:sz w:val="20"/>
          <w:szCs w:val="20"/>
        </w:rPr>
        <w:t>Fig</w:t>
      </w:r>
      <w:r w:rsidR="009401C3">
        <w:rPr>
          <w:rFonts w:ascii="Arial" w:eastAsia="Times New Roman" w:hAnsi="Arial" w:cs="Arial"/>
          <w:b/>
          <w:sz w:val="20"/>
          <w:szCs w:val="20"/>
        </w:rPr>
        <w:t>.</w:t>
      </w:r>
      <w:r w:rsidRPr="009401C3">
        <w:rPr>
          <w:rFonts w:ascii="Arial" w:eastAsia="Times New Roman" w:hAnsi="Arial" w:cs="Arial"/>
          <w:b/>
          <w:sz w:val="20"/>
          <w:szCs w:val="20"/>
        </w:rPr>
        <w:t xml:space="preserve"> 1.  Index map of the study area.</w:t>
      </w:r>
    </w:p>
    <w:p w14:paraId="10C0C3AA" w14:textId="0C923595" w:rsidR="006D5ECC" w:rsidRPr="009401C3" w:rsidRDefault="009401C3" w:rsidP="009401C3">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2.2 </w:t>
      </w:r>
      <w:r w:rsidR="006749CA" w:rsidRPr="009401C3">
        <w:rPr>
          <w:rFonts w:ascii="Arial" w:eastAsia="Times New Roman" w:hAnsi="Arial" w:cs="Arial"/>
          <w:b/>
          <w:sz w:val="20"/>
          <w:szCs w:val="20"/>
        </w:rPr>
        <w:t>Climate</w:t>
      </w:r>
    </w:p>
    <w:p w14:paraId="4E1F10D2" w14:textId="601E5677" w:rsidR="006D5ECC" w:rsidRPr="009401C3" w:rsidRDefault="006749CA" w:rsidP="009401C3">
      <w:pPr>
        <w:pBdr>
          <w:top w:val="nil"/>
          <w:left w:val="nil"/>
          <w:bottom w:val="nil"/>
          <w:right w:val="nil"/>
          <w:between w:val="nil"/>
        </w:pBdr>
        <w:shd w:val="clear" w:color="auto" w:fill="FFFFFF"/>
        <w:spacing w:before="120" w:after="240" w:line="240" w:lineRule="auto"/>
        <w:jc w:val="both"/>
        <w:rPr>
          <w:rFonts w:ascii="Arial" w:eastAsia="Times New Roman" w:hAnsi="Arial" w:cs="Arial"/>
          <w:color w:val="000000"/>
          <w:sz w:val="20"/>
          <w:szCs w:val="20"/>
        </w:rPr>
      </w:pPr>
      <w:r w:rsidRPr="009401C3">
        <w:rPr>
          <w:rFonts w:ascii="Arial" w:eastAsia="Times New Roman" w:hAnsi="Arial" w:cs="Arial"/>
          <w:color w:val="000000"/>
          <w:sz w:val="20"/>
          <w:szCs w:val="20"/>
        </w:rPr>
        <w:t>Prayagraj district has a </w:t>
      </w:r>
      <w:hyperlink r:id="rId8">
        <w:r w:rsidR="006D5ECC" w:rsidRPr="009401C3">
          <w:rPr>
            <w:rFonts w:ascii="Arial" w:eastAsia="Times New Roman" w:hAnsi="Arial" w:cs="Arial"/>
            <w:color w:val="000000"/>
            <w:sz w:val="20"/>
            <w:szCs w:val="20"/>
          </w:rPr>
          <w:t>humid subtropical climate</w:t>
        </w:r>
      </w:hyperlink>
      <w:r w:rsidRPr="009401C3">
        <w:rPr>
          <w:rFonts w:ascii="Arial" w:eastAsia="Times New Roman" w:hAnsi="Arial" w:cs="Arial"/>
          <w:color w:val="000000"/>
          <w:sz w:val="20"/>
          <w:szCs w:val="20"/>
        </w:rPr>
        <w:t xml:space="preserve"> which is characterized by three seasons: a hot dry summer, a cool dry winter and a hot humid monsoon. The winter usually extends from mid-November to last week of February and is followed by the summer which continues till about the middle of June. The normal rainfall of Prayagraj district is 1027 mm (40.43 inch) and approximately 88% of the annual rainfall received during the monsoon season but the variation from year to year is appreciable. There are approximately 48 rainy days in a year. The yearly rainfall trend in the study area from 1997 to 2021 is shown in Fig. 2. The annual mean temperature is 26.1 °C (79.0 °F) and monthly mean temperatures are 18–29 °C (64–84 °F). Temperatures begin to rise in March and reach their peak in mid-May to mid-June before gradually declining till they reach their lowest point in mid-December to mid-January (SHUATS Prayagraj). During the monsoon period, the relative humidity in the study area ranges from 70% to 80% while it drops at 15% to 20% during the summer period. During the summer, wind speeds were generally high. From January to December, the wind speed ranged from 2.7 km/</w:t>
      </w:r>
      <w:proofErr w:type="spellStart"/>
      <w:r w:rsidRPr="009401C3">
        <w:rPr>
          <w:rFonts w:ascii="Arial" w:eastAsia="Times New Roman" w:hAnsi="Arial" w:cs="Arial"/>
          <w:color w:val="000000"/>
          <w:sz w:val="20"/>
          <w:szCs w:val="20"/>
        </w:rPr>
        <w:t>hr</w:t>
      </w:r>
      <w:proofErr w:type="spellEnd"/>
      <w:r w:rsidRPr="009401C3">
        <w:rPr>
          <w:rFonts w:ascii="Arial" w:eastAsia="Times New Roman" w:hAnsi="Arial" w:cs="Arial"/>
          <w:color w:val="000000"/>
          <w:sz w:val="20"/>
          <w:szCs w:val="20"/>
        </w:rPr>
        <w:t xml:space="preserve"> to 8.7 km/</w:t>
      </w:r>
      <w:proofErr w:type="spellStart"/>
      <w:r w:rsidRPr="009401C3">
        <w:rPr>
          <w:rFonts w:ascii="Arial" w:eastAsia="Times New Roman" w:hAnsi="Arial" w:cs="Arial"/>
          <w:color w:val="000000"/>
          <w:sz w:val="20"/>
          <w:szCs w:val="20"/>
        </w:rPr>
        <w:t>hr</w:t>
      </w:r>
      <w:proofErr w:type="spellEnd"/>
      <w:r w:rsidRPr="009401C3">
        <w:rPr>
          <w:rFonts w:ascii="Arial" w:eastAsia="Times New Roman" w:hAnsi="Arial" w:cs="Arial"/>
          <w:color w:val="000000"/>
          <w:sz w:val="20"/>
          <w:szCs w:val="20"/>
        </w:rPr>
        <w:t xml:space="preserve"> with mean yearly speed about 5.7 km/hr.</w:t>
      </w:r>
    </w:p>
    <w:p w14:paraId="18D52DBF" w14:textId="71ED8785" w:rsidR="006D5ECC" w:rsidRPr="009401C3" w:rsidRDefault="00CA4B57" w:rsidP="009401C3">
      <w:pPr>
        <w:pBdr>
          <w:top w:val="nil"/>
          <w:left w:val="nil"/>
          <w:bottom w:val="nil"/>
          <w:right w:val="nil"/>
          <w:between w:val="nil"/>
        </w:pBdr>
        <w:shd w:val="clear" w:color="auto" w:fill="FFFFFF"/>
        <w:spacing w:before="120" w:after="240" w:line="240" w:lineRule="auto"/>
        <w:jc w:val="center"/>
        <w:rPr>
          <w:rFonts w:ascii="Arial" w:eastAsia="Times New Roman" w:hAnsi="Arial" w:cs="Arial"/>
          <w:color w:val="000000"/>
          <w:sz w:val="20"/>
          <w:szCs w:val="20"/>
        </w:rPr>
      </w:pPr>
      <w:r w:rsidRPr="009401C3">
        <w:rPr>
          <w:rFonts w:ascii="Arial" w:eastAsiaTheme="minorHAnsi" w:hAnsi="Arial" w:cs="Arial"/>
          <w:b/>
          <w:bCs/>
          <w:noProof/>
          <w:sz w:val="20"/>
          <w:szCs w:val="20"/>
        </w:rPr>
        <w:lastRenderedPageBreak/>
        <w:drawing>
          <wp:inline distT="0" distB="0" distL="0" distR="0" wp14:anchorId="05D21B66" wp14:editId="2AAB435F">
            <wp:extent cx="5276850" cy="2743200"/>
            <wp:effectExtent l="0" t="0" r="0" b="0"/>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74F7A5" w14:textId="584BEC08" w:rsidR="00CA4B57" w:rsidRPr="009401C3" w:rsidRDefault="006749CA" w:rsidP="009401C3">
      <w:pPr>
        <w:spacing w:line="240" w:lineRule="auto"/>
        <w:jc w:val="center"/>
        <w:rPr>
          <w:rFonts w:ascii="Arial" w:eastAsia="Times New Roman" w:hAnsi="Arial" w:cs="Arial"/>
          <w:b/>
          <w:sz w:val="20"/>
          <w:szCs w:val="20"/>
        </w:rPr>
      </w:pPr>
      <w:r w:rsidRPr="009401C3">
        <w:rPr>
          <w:rFonts w:ascii="Arial" w:eastAsia="Times New Roman" w:hAnsi="Arial" w:cs="Arial"/>
          <w:b/>
          <w:sz w:val="20"/>
          <w:szCs w:val="20"/>
        </w:rPr>
        <w:t>Fig</w:t>
      </w:r>
      <w:r w:rsidR="009401C3">
        <w:rPr>
          <w:rFonts w:ascii="Arial" w:eastAsia="Times New Roman" w:hAnsi="Arial" w:cs="Arial"/>
          <w:b/>
          <w:sz w:val="20"/>
          <w:szCs w:val="20"/>
        </w:rPr>
        <w:t xml:space="preserve">. </w:t>
      </w:r>
      <w:r w:rsidRPr="009401C3">
        <w:rPr>
          <w:rFonts w:ascii="Arial" w:eastAsia="Times New Roman" w:hAnsi="Arial" w:cs="Arial"/>
          <w:b/>
          <w:sz w:val="20"/>
          <w:szCs w:val="20"/>
        </w:rPr>
        <w:t>2. Yearly rainfall in the study area.</w:t>
      </w:r>
    </w:p>
    <w:p w14:paraId="0F9FD2D7" w14:textId="4BC13CDC" w:rsidR="006D5ECC" w:rsidRPr="009401C3" w:rsidRDefault="009401C3" w:rsidP="009401C3">
      <w:pPr>
        <w:spacing w:before="240" w:after="0" w:line="240" w:lineRule="auto"/>
        <w:jc w:val="both"/>
        <w:rPr>
          <w:rFonts w:ascii="Arial" w:eastAsia="Times New Roman" w:hAnsi="Arial" w:cs="Arial"/>
          <w:b/>
          <w:sz w:val="20"/>
          <w:szCs w:val="20"/>
        </w:rPr>
      </w:pPr>
      <w:r>
        <w:rPr>
          <w:rFonts w:ascii="Arial" w:eastAsia="Times New Roman" w:hAnsi="Arial" w:cs="Arial"/>
          <w:b/>
          <w:sz w:val="20"/>
          <w:szCs w:val="20"/>
        </w:rPr>
        <w:t xml:space="preserve">2.3 </w:t>
      </w:r>
      <w:r w:rsidR="006749CA" w:rsidRPr="009401C3">
        <w:rPr>
          <w:rFonts w:ascii="Arial" w:eastAsia="Times New Roman" w:hAnsi="Arial" w:cs="Arial"/>
          <w:b/>
          <w:sz w:val="20"/>
          <w:szCs w:val="20"/>
        </w:rPr>
        <w:t>Land use</w:t>
      </w:r>
    </w:p>
    <w:p w14:paraId="01683DAD" w14:textId="4F48B31D" w:rsidR="006D5ECC" w:rsidRPr="009401C3" w:rsidRDefault="006749CA" w:rsidP="009401C3">
      <w:pPr>
        <w:spacing w:before="240" w:after="0" w:line="240" w:lineRule="auto"/>
        <w:jc w:val="both"/>
        <w:rPr>
          <w:rFonts w:ascii="Arial" w:eastAsia="Times New Roman" w:hAnsi="Arial" w:cs="Arial"/>
          <w:sz w:val="20"/>
          <w:szCs w:val="20"/>
        </w:rPr>
      </w:pPr>
      <w:r w:rsidRPr="009401C3">
        <w:rPr>
          <w:rFonts w:ascii="Arial" w:eastAsia="Times New Roman" w:hAnsi="Arial" w:cs="Arial"/>
          <w:sz w:val="20"/>
          <w:szCs w:val="20"/>
        </w:rPr>
        <w:t xml:space="preserve">The land of the study area has been divided into four categories </w:t>
      </w:r>
      <w:r w:rsidRPr="009401C3">
        <w:rPr>
          <w:rFonts w:ascii="Arial" w:eastAsia="Times New Roman" w:hAnsi="Arial" w:cs="Arial"/>
          <w:i/>
          <w:sz w:val="20"/>
          <w:szCs w:val="20"/>
        </w:rPr>
        <w:t>i.e.</w:t>
      </w:r>
      <w:r w:rsidRPr="009401C3">
        <w:rPr>
          <w:rFonts w:ascii="Arial" w:eastAsia="Times New Roman" w:hAnsi="Arial" w:cs="Arial"/>
          <w:sz w:val="20"/>
          <w:szCs w:val="20"/>
        </w:rPr>
        <w:t xml:space="preserve"> gross sown area, fallow land, horticultural land, and grass land. Agriculture covered around 62% of the Prayagraj district and 66% of the study area. The main crops of study area are wheat, rice, and pearl millet. </w:t>
      </w:r>
    </w:p>
    <w:p w14:paraId="1712D8D6" w14:textId="55065423" w:rsidR="006D5ECC" w:rsidRPr="009401C3" w:rsidRDefault="009401C3" w:rsidP="009401C3">
      <w:pPr>
        <w:tabs>
          <w:tab w:val="left" w:pos="0"/>
        </w:tabs>
        <w:spacing w:before="240" w:line="240" w:lineRule="auto"/>
        <w:jc w:val="both"/>
        <w:rPr>
          <w:rFonts w:ascii="Arial" w:eastAsia="Times New Roman" w:hAnsi="Arial" w:cs="Arial"/>
          <w:b/>
          <w:sz w:val="20"/>
          <w:szCs w:val="20"/>
        </w:rPr>
      </w:pPr>
      <w:r>
        <w:rPr>
          <w:rFonts w:ascii="Arial" w:eastAsia="Times New Roman" w:hAnsi="Arial" w:cs="Arial"/>
          <w:b/>
          <w:sz w:val="20"/>
          <w:szCs w:val="20"/>
        </w:rPr>
        <w:t xml:space="preserve">2.4 </w:t>
      </w:r>
      <w:r w:rsidR="006749CA" w:rsidRPr="009401C3">
        <w:rPr>
          <w:rFonts w:ascii="Arial" w:eastAsia="Times New Roman" w:hAnsi="Arial" w:cs="Arial"/>
          <w:b/>
          <w:sz w:val="20"/>
          <w:szCs w:val="20"/>
        </w:rPr>
        <w:t>Data collection</w:t>
      </w:r>
    </w:p>
    <w:p w14:paraId="49154C0E" w14:textId="6ED692D0" w:rsidR="006D5ECC" w:rsidRPr="009401C3" w:rsidRDefault="006749CA" w:rsidP="009401C3">
      <w:pPr>
        <w:spacing w:line="240" w:lineRule="auto"/>
        <w:jc w:val="both"/>
        <w:rPr>
          <w:rFonts w:ascii="Arial" w:eastAsia="Times New Roman" w:hAnsi="Arial" w:cs="Arial"/>
          <w:sz w:val="20"/>
          <w:szCs w:val="20"/>
        </w:rPr>
      </w:pPr>
      <w:r w:rsidRPr="009401C3">
        <w:rPr>
          <w:rFonts w:ascii="Arial" w:eastAsia="Times New Roman" w:hAnsi="Arial" w:cs="Arial"/>
          <w:sz w:val="20"/>
          <w:szCs w:val="20"/>
        </w:rPr>
        <w:t>Meteorological data from 1997 to 2021 (25 years) were collected from the College of Forestry, Sam Higginbottom University of Agriculture, Technology an</w:t>
      </w:r>
      <w:r w:rsidR="00CA4B57" w:rsidRPr="009401C3">
        <w:rPr>
          <w:rFonts w:ascii="Arial" w:eastAsia="Times New Roman" w:hAnsi="Arial" w:cs="Arial"/>
          <w:sz w:val="20"/>
          <w:szCs w:val="20"/>
        </w:rPr>
        <w:t>d Sciences (SHUATS) Prayagraj. Data regarding c</w:t>
      </w:r>
      <w:r w:rsidRPr="009401C3">
        <w:rPr>
          <w:rFonts w:ascii="Arial" w:eastAsia="Times New Roman" w:hAnsi="Arial" w:cs="Arial"/>
          <w:sz w:val="20"/>
          <w:szCs w:val="20"/>
        </w:rPr>
        <w:t>ropping pattern was collected from statistical department of Prayagraj.</w:t>
      </w:r>
    </w:p>
    <w:p w14:paraId="511390E9" w14:textId="4199E2A9" w:rsidR="006D5ECC" w:rsidRPr="009401C3" w:rsidRDefault="009401C3" w:rsidP="009401C3">
      <w:pPr>
        <w:spacing w:before="240" w:line="240" w:lineRule="auto"/>
        <w:jc w:val="both"/>
        <w:rPr>
          <w:rFonts w:ascii="Arial" w:eastAsia="Times New Roman" w:hAnsi="Arial" w:cs="Arial"/>
          <w:b/>
          <w:sz w:val="20"/>
          <w:szCs w:val="20"/>
        </w:rPr>
      </w:pPr>
      <w:r>
        <w:rPr>
          <w:rFonts w:ascii="Arial" w:eastAsia="Times New Roman" w:hAnsi="Arial" w:cs="Arial"/>
          <w:b/>
          <w:sz w:val="20"/>
          <w:szCs w:val="20"/>
        </w:rPr>
        <w:t xml:space="preserve">2.5 </w:t>
      </w:r>
      <w:r w:rsidR="006749CA" w:rsidRPr="009401C3">
        <w:rPr>
          <w:rFonts w:ascii="Arial" w:eastAsia="Times New Roman" w:hAnsi="Arial" w:cs="Arial"/>
          <w:b/>
          <w:sz w:val="20"/>
          <w:szCs w:val="20"/>
        </w:rPr>
        <w:t xml:space="preserve">Existing cropping pattern </w:t>
      </w:r>
    </w:p>
    <w:p w14:paraId="1CD04420" w14:textId="23D8034C" w:rsidR="006D5ECC" w:rsidRPr="009401C3" w:rsidRDefault="006749CA" w:rsidP="009401C3">
      <w:pPr>
        <w:spacing w:before="120" w:after="120" w:line="240" w:lineRule="auto"/>
        <w:jc w:val="both"/>
        <w:rPr>
          <w:rFonts w:ascii="Arial" w:eastAsia="Times New Roman" w:hAnsi="Arial" w:cs="Arial"/>
          <w:sz w:val="20"/>
          <w:szCs w:val="20"/>
        </w:rPr>
      </w:pPr>
      <w:r w:rsidRPr="009401C3">
        <w:rPr>
          <w:rFonts w:ascii="Arial" w:eastAsia="Times New Roman" w:hAnsi="Arial" w:cs="Arial"/>
          <w:sz w:val="20"/>
          <w:szCs w:val="20"/>
        </w:rPr>
        <w:t xml:space="preserve">In the study area, cropping practices revolve in two main seasons: </w:t>
      </w:r>
      <w:r w:rsidRPr="009401C3">
        <w:rPr>
          <w:rFonts w:ascii="Arial" w:eastAsia="Times New Roman" w:hAnsi="Arial" w:cs="Arial"/>
          <w:i/>
          <w:sz w:val="20"/>
          <w:szCs w:val="20"/>
        </w:rPr>
        <w:t>Kharif</w:t>
      </w:r>
      <w:r w:rsidRPr="009401C3">
        <w:rPr>
          <w:rFonts w:ascii="Arial" w:eastAsia="Times New Roman" w:hAnsi="Arial" w:cs="Arial"/>
          <w:sz w:val="20"/>
          <w:szCs w:val="20"/>
        </w:rPr>
        <w:t xml:space="preserve"> (October to March) and </w:t>
      </w:r>
      <w:r w:rsidRPr="009401C3">
        <w:rPr>
          <w:rFonts w:ascii="Arial" w:eastAsia="Times New Roman" w:hAnsi="Arial" w:cs="Arial"/>
          <w:i/>
          <w:sz w:val="20"/>
          <w:szCs w:val="20"/>
        </w:rPr>
        <w:t xml:space="preserve">Rabi </w:t>
      </w:r>
      <w:r w:rsidRPr="009401C3">
        <w:rPr>
          <w:rFonts w:ascii="Arial" w:eastAsia="Times New Roman" w:hAnsi="Arial" w:cs="Arial"/>
          <w:sz w:val="20"/>
          <w:szCs w:val="20"/>
        </w:rPr>
        <w:t xml:space="preserve">(July to October). </w:t>
      </w:r>
      <w:r w:rsidRPr="009401C3">
        <w:rPr>
          <w:rFonts w:ascii="Arial" w:eastAsia="Times New Roman" w:hAnsi="Arial" w:cs="Arial"/>
          <w:i/>
          <w:sz w:val="20"/>
          <w:szCs w:val="20"/>
        </w:rPr>
        <w:t>Rabi</w:t>
      </w:r>
      <w:r w:rsidRPr="009401C3">
        <w:rPr>
          <w:rFonts w:ascii="Arial" w:eastAsia="Times New Roman" w:hAnsi="Arial" w:cs="Arial"/>
          <w:sz w:val="20"/>
          <w:szCs w:val="20"/>
        </w:rPr>
        <w:t xml:space="preserve"> season crop sowing starts towards the end of October or the beginning of November, whereas </w:t>
      </w:r>
      <w:r w:rsidRPr="009401C3">
        <w:rPr>
          <w:rFonts w:ascii="Arial" w:eastAsia="Times New Roman" w:hAnsi="Arial" w:cs="Arial"/>
          <w:i/>
          <w:sz w:val="20"/>
          <w:szCs w:val="20"/>
        </w:rPr>
        <w:t>Kharif</w:t>
      </w:r>
      <w:r w:rsidRPr="009401C3">
        <w:rPr>
          <w:rFonts w:ascii="Arial" w:eastAsia="Times New Roman" w:hAnsi="Arial" w:cs="Arial"/>
          <w:sz w:val="20"/>
          <w:szCs w:val="20"/>
        </w:rPr>
        <w:t xml:space="preserve"> season crop sowing starts in the middle of June. The main crop grown in </w:t>
      </w:r>
      <w:r w:rsidRPr="009401C3">
        <w:rPr>
          <w:rFonts w:ascii="Arial" w:eastAsia="Times New Roman" w:hAnsi="Arial" w:cs="Arial"/>
          <w:i/>
          <w:sz w:val="20"/>
          <w:szCs w:val="20"/>
        </w:rPr>
        <w:t>Rabi</w:t>
      </w:r>
      <w:r w:rsidRPr="009401C3">
        <w:rPr>
          <w:rFonts w:ascii="Arial" w:eastAsia="Times New Roman" w:hAnsi="Arial" w:cs="Arial"/>
          <w:sz w:val="20"/>
          <w:szCs w:val="20"/>
        </w:rPr>
        <w:t xml:space="preserve"> and in </w:t>
      </w:r>
      <w:r w:rsidRPr="009401C3">
        <w:rPr>
          <w:rFonts w:ascii="Arial" w:eastAsia="Times New Roman" w:hAnsi="Arial" w:cs="Arial"/>
          <w:i/>
          <w:sz w:val="20"/>
          <w:szCs w:val="20"/>
        </w:rPr>
        <w:t>Kharif</w:t>
      </w:r>
      <w:r w:rsidRPr="009401C3">
        <w:rPr>
          <w:rFonts w:ascii="Arial" w:eastAsia="Times New Roman" w:hAnsi="Arial" w:cs="Arial"/>
          <w:sz w:val="20"/>
          <w:szCs w:val="20"/>
        </w:rPr>
        <w:t xml:space="preserve"> season is wheat and rice, respectively.</w:t>
      </w:r>
      <w:r w:rsidRPr="009401C3">
        <w:rPr>
          <w:rFonts w:ascii="Arial" w:eastAsia="Times New Roman" w:hAnsi="Arial" w:cs="Arial"/>
          <w:b/>
          <w:sz w:val="20"/>
          <w:szCs w:val="20"/>
        </w:rPr>
        <w:t xml:space="preserve"> </w:t>
      </w:r>
      <w:r w:rsidRPr="009401C3">
        <w:rPr>
          <w:rFonts w:ascii="Arial" w:eastAsia="Times New Roman" w:hAnsi="Arial" w:cs="Arial"/>
          <w:sz w:val="20"/>
          <w:szCs w:val="20"/>
        </w:rPr>
        <w:t>Study area existing cropping pattern is given in Table 1.</w:t>
      </w:r>
    </w:p>
    <w:p w14:paraId="7CD246BB" w14:textId="3D11751A" w:rsidR="006D5ECC" w:rsidRPr="009401C3" w:rsidRDefault="006749CA" w:rsidP="009401C3">
      <w:pPr>
        <w:spacing w:before="120" w:after="0" w:line="240" w:lineRule="auto"/>
        <w:jc w:val="center"/>
        <w:rPr>
          <w:rFonts w:ascii="Arial" w:eastAsia="Times New Roman" w:hAnsi="Arial" w:cs="Arial"/>
          <w:b/>
          <w:sz w:val="20"/>
          <w:szCs w:val="20"/>
        </w:rPr>
      </w:pPr>
      <w:r w:rsidRPr="009401C3">
        <w:rPr>
          <w:rFonts w:ascii="Arial" w:eastAsia="Times New Roman" w:hAnsi="Arial" w:cs="Arial"/>
          <w:b/>
          <w:sz w:val="20"/>
          <w:szCs w:val="20"/>
        </w:rPr>
        <w:t xml:space="preserve">Table </w:t>
      </w:r>
      <w:r w:rsidR="00C56E7F" w:rsidRPr="009401C3">
        <w:rPr>
          <w:rFonts w:ascii="Arial" w:eastAsia="Times New Roman" w:hAnsi="Arial" w:cs="Arial"/>
          <w:b/>
          <w:sz w:val="20"/>
          <w:szCs w:val="20"/>
        </w:rPr>
        <w:t>1</w:t>
      </w:r>
      <w:r w:rsidRPr="009401C3">
        <w:rPr>
          <w:rFonts w:ascii="Arial" w:eastAsia="Times New Roman" w:hAnsi="Arial" w:cs="Arial"/>
          <w:b/>
          <w:sz w:val="20"/>
          <w:szCs w:val="20"/>
        </w:rPr>
        <w:t>. Existing cropping pattern of the study area.</w:t>
      </w:r>
    </w:p>
    <w:tbl>
      <w:tblPr>
        <w:tblStyle w:val="a"/>
        <w:tblW w:w="8950" w:type="dxa"/>
        <w:jc w:val="center"/>
        <w:tblLayout w:type="fixed"/>
        <w:tblLook w:val="0400" w:firstRow="0" w:lastRow="0" w:firstColumn="0" w:lastColumn="0" w:noHBand="0" w:noVBand="1"/>
      </w:tblPr>
      <w:tblGrid>
        <w:gridCol w:w="980"/>
        <w:gridCol w:w="1863"/>
        <w:gridCol w:w="1747"/>
        <w:gridCol w:w="630"/>
        <w:gridCol w:w="2160"/>
        <w:gridCol w:w="1570"/>
      </w:tblGrid>
      <w:tr w:rsidR="006D5ECC" w:rsidRPr="009401C3" w14:paraId="37D0D590" w14:textId="77777777" w:rsidTr="009401C3">
        <w:trPr>
          <w:trHeight w:val="213"/>
          <w:jc w:val="center"/>
        </w:trPr>
        <w:tc>
          <w:tcPr>
            <w:tcW w:w="980" w:type="dxa"/>
            <w:vMerge w:val="restart"/>
            <w:tcBorders>
              <w:top w:val="single" w:sz="4" w:space="0" w:color="auto"/>
            </w:tcBorders>
            <w:shd w:val="clear" w:color="auto" w:fill="FFFFFF"/>
            <w:vAlign w:val="center"/>
          </w:tcPr>
          <w:p w14:paraId="29F05C3C"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S. No.</w:t>
            </w:r>
          </w:p>
        </w:tc>
        <w:tc>
          <w:tcPr>
            <w:tcW w:w="3610" w:type="dxa"/>
            <w:gridSpan w:val="2"/>
            <w:tcBorders>
              <w:top w:val="single" w:sz="4" w:space="0" w:color="auto"/>
              <w:bottom w:val="single" w:sz="4" w:space="0" w:color="auto"/>
            </w:tcBorders>
            <w:shd w:val="clear" w:color="auto" w:fill="FFFFFF"/>
            <w:vAlign w:val="center"/>
          </w:tcPr>
          <w:p w14:paraId="050F3DA5"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i/>
                <w:sz w:val="20"/>
                <w:szCs w:val="20"/>
              </w:rPr>
              <w:t>Rabi</w:t>
            </w:r>
            <w:r w:rsidRPr="009401C3">
              <w:rPr>
                <w:rFonts w:ascii="Arial" w:eastAsia="Times New Roman" w:hAnsi="Arial" w:cs="Arial"/>
                <w:b/>
                <w:sz w:val="20"/>
                <w:szCs w:val="20"/>
              </w:rPr>
              <w:t xml:space="preserve"> season </w:t>
            </w:r>
          </w:p>
        </w:tc>
        <w:tc>
          <w:tcPr>
            <w:tcW w:w="630" w:type="dxa"/>
            <w:vMerge w:val="restart"/>
            <w:tcBorders>
              <w:top w:val="single" w:sz="4" w:space="0" w:color="auto"/>
            </w:tcBorders>
            <w:shd w:val="clear" w:color="auto" w:fill="FFFFFF"/>
            <w:vAlign w:val="center"/>
          </w:tcPr>
          <w:p w14:paraId="34BCA03C"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S. No.</w:t>
            </w:r>
          </w:p>
        </w:tc>
        <w:tc>
          <w:tcPr>
            <w:tcW w:w="3730" w:type="dxa"/>
            <w:gridSpan w:val="2"/>
            <w:tcBorders>
              <w:top w:val="single" w:sz="4" w:space="0" w:color="auto"/>
              <w:bottom w:val="single" w:sz="4" w:space="0" w:color="auto"/>
            </w:tcBorders>
            <w:shd w:val="clear" w:color="auto" w:fill="FFFFFF"/>
            <w:vAlign w:val="center"/>
          </w:tcPr>
          <w:p w14:paraId="435BE79A"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i/>
                <w:sz w:val="20"/>
                <w:szCs w:val="20"/>
              </w:rPr>
              <w:t>Kharif</w:t>
            </w:r>
            <w:r w:rsidRPr="009401C3">
              <w:rPr>
                <w:rFonts w:ascii="Arial" w:eastAsia="Times New Roman" w:hAnsi="Arial" w:cs="Arial"/>
                <w:b/>
                <w:sz w:val="20"/>
                <w:szCs w:val="20"/>
              </w:rPr>
              <w:t xml:space="preserve"> season </w:t>
            </w:r>
          </w:p>
        </w:tc>
      </w:tr>
      <w:tr w:rsidR="006D5ECC" w:rsidRPr="009401C3" w14:paraId="5E224167" w14:textId="77777777" w:rsidTr="009401C3">
        <w:trPr>
          <w:trHeight w:val="213"/>
          <w:jc w:val="center"/>
        </w:trPr>
        <w:tc>
          <w:tcPr>
            <w:tcW w:w="980" w:type="dxa"/>
            <w:vMerge/>
            <w:tcBorders>
              <w:bottom w:val="single" w:sz="4" w:space="0" w:color="auto"/>
            </w:tcBorders>
            <w:shd w:val="clear" w:color="auto" w:fill="FFFFFF"/>
            <w:vAlign w:val="center"/>
          </w:tcPr>
          <w:p w14:paraId="619DCE40" w14:textId="77777777" w:rsidR="006D5ECC" w:rsidRPr="009401C3" w:rsidRDefault="006D5ECC" w:rsidP="009401C3">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1863" w:type="dxa"/>
            <w:tcBorders>
              <w:top w:val="single" w:sz="4" w:space="0" w:color="auto"/>
              <w:bottom w:val="single" w:sz="4" w:space="0" w:color="auto"/>
            </w:tcBorders>
            <w:shd w:val="clear" w:color="auto" w:fill="FFFFFF"/>
            <w:vAlign w:val="center"/>
          </w:tcPr>
          <w:p w14:paraId="7DFE5E63"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Crop</w:t>
            </w:r>
          </w:p>
        </w:tc>
        <w:tc>
          <w:tcPr>
            <w:tcW w:w="1747" w:type="dxa"/>
            <w:tcBorders>
              <w:top w:val="single" w:sz="4" w:space="0" w:color="auto"/>
              <w:bottom w:val="single" w:sz="4" w:space="0" w:color="auto"/>
            </w:tcBorders>
            <w:shd w:val="clear" w:color="auto" w:fill="FFFFFF"/>
            <w:vAlign w:val="center"/>
          </w:tcPr>
          <w:p w14:paraId="227806CF"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Area (ha)</w:t>
            </w:r>
          </w:p>
        </w:tc>
        <w:tc>
          <w:tcPr>
            <w:tcW w:w="630" w:type="dxa"/>
            <w:vMerge/>
            <w:tcBorders>
              <w:bottom w:val="single" w:sz="4" w:space="0" w:color="auto"/>
            </w:tcBorders>
            <w:shd w:val="clear" w:color="auto" w:fill="FFFFFF"/>
            <w:vAlign w:val="center"/>
          </w:tcPr>
          <w:p w14:paraId="71A9FD00" w14:textId="77777777" w:rsidR="006D5ECC" w:rsidRPr="009401C3" w:rsidRDefault="006D5ECC" w:rsidP="009401C3">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2160" w:type="dxa"/>
            <w:tcBorders>
              <w:top w:val="single" w:sz="4" w:space="0" w:color="auto"/>
              <w:bottom w:val="single" w:sz="4" w:space="0" w:color="auto"/>
            </w:tcBorders>
            <w:shd w:val="clear" w:color="auto" w:fill="FFFFFF"/>
            <w:vAlign w:val="center"/>
          </w:tcPr>
          <w:p w14:paraId="215BE5FC"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Crop</w:t>
            </w:r>
          </w:p>
        </w:tc>
        <w:tc>
          <w:tcPr>
            <w:tcW w:w="1570" w:type="dxa"/>
            <w:tcBorders>
              <w:top w:val="single" w:sz="4" w:space="0" w:color="auto"/>
              <w:bottom w:val="single" w:sz="4" w:space="0" w:color="auto"/>
            </w:tcBorders>
            <w:shd w:val="clear" w:color="auto" w:fill="FFFFFF"/>
            <w:vAlign w:val="center"/>
          </w:tcPr>
          <w:p w14:paraId="5D92A71F"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Area (ha)</w:t>
            </w:r>
          </w:p>
        </w:tc>
      </w:tr>
      <w:tr w:rsidR="006D5ECC" w:rsidRPr="009401C3" w14:paraId="04C6BAA1" w14:textId="77777777" w:rsidTr="009401C3">
        <w:trPr>
          <w:trHeight w:val="235"/>
          <w:jc w:val="center"/>
        </w:trPr>
        <w:tc>
          <w:tcPr>
            <w:tcW w:w="980" w:type="dxa"/>
            <w:tcBorders>
              <w:top w:val="single" w:sz="4" w:space="0" w:color="auto"/>
            </w:tcBorders>
            <w:shd w:val="clear" w:color="auto" w:fill="FFFFFF"/>
            <w:vAlign w:val="center"/>
          </w:tcPr>
          <w:p w14:paraId="6333F0E5"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1</w:t>
            </w:r>
          </w:p>
        </w:tc>
        <w:tc>
          <w:tcPr>
            <w:tcW w:w="1863" w:type="dxa"/>
            <w:tcBorders>
              <w:top w:val="single" w:sz="4" w:space="0" w:color="auto"/>
            </w:tcBorders>
            <w:shd w:val="clear" w:color="auto" w:fill="FFFFFF"/>
            <w:vAlign w:val="center"/>
          </w:tcPr>
          <w:p w14:paraId="5AAD7148"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Wheat</w:t>
            </w:r>
          </w:p>
        </w:tc>
        <w:tc>
          <w:tcPr>
            <w:tcW w:w="1747" w:type="dxa"/>
            <w:tcBorders>
              <w:top w:val="single" w:sz="4" w:space="0" w:color="auto"/>
            </w:tcBorders>
            <w:shd w:val="clear" w:color="auto" w:fill="FFFFFF"/>
            <w:vAlign w:val="center"/>
          </w:tcPr>
          <w:p w14:paraId="4ADFCD2B"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25155</w:t>
            </w:r>
          </w:p>
        </w:tc>
        <w:tc>
          <w:tcPr>
            <w:tcW w:w="630" w:type="dxa"/>
            <w:tcBorders>
              <w:top w:val="single" w:sz="4" w:space="0" w:color="auto"/>
            </w:tcBorders>
            <w:shd w:val="clear" w:color="auto" w:fill="FFFFFF"/>
            <w:vAlign w:val="center"/>
          </w:tcPr>
          <w:p w14:paraId="06CEC7B0"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1</w:t>
            </w:r>
          </w:p>
        </w:tc>
        <w:tc>
          <w:tcPr>
            <w:tcW w:w="2160" w:type="dxa"/>
            <w:tcBorders>
              <w:top w:val="single" w:sz="4" w:space="0" w:color="auto"/>
            </w:tcBorders>
            <w:shd w:val="clear" w:color="auto" w:fill="FFFFFF"/>
            <w:vAlign w:val="center"/>
          </w:tcPr>
          <w:p w14:paraId="45CF4EFA"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Paddy</w:t>
            </w:r>
          </w:p>
        </w:tc>
        <w:tc>
          <w:tcPr>
            <w:tcW w:w="1570" w:type="dxa"/>
            <w:tcBorders>
              <w:top w:val="single" w:sz="4" w:space="0" w:color="auto"/>
            </w:tcBorders>
            <w:shd w:val="clear" w:color="auto" w:fill="FFFFFF"/>
            <w:vAlign w:val="center"/>
          </w:tcPr>
          <w:p w14:paraId="3D15B4D2"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15174</w:t>
            </w:r>
          </w:p>
        </w:tc>
      </w:tr>
      <w:tr w:rsidR="006D5ECC" w:rsidRPr="009401C3" w14:paraId="01A3943F" w14:textId="77777777" w:rsidTr="009401C3">
        <w:trPr>
          <w:trHeight w:val="235"/>
          <w:jc w:val="center"/>
        </w:trPr>
        <w:tc>
          <w:tcPr>
            <w:tcW w:w="980" w:type="dxa"/>
            <w:shd w:val="clear" w:color="auto" w:fill="FFFFFF"/>
            <w:vAlign w:val="center"/>
          </w:tcPr>
          <w:p w14:paraId="56F259E6"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2</w:t>
            </w:r>
          </w:p>
        </w:tc>
        <w:tc>
          <w:tcPr>
            <w:tcW w:w="1863" w:type="dxa"/>
            <w:shd w:val="clear" w:color="auto" w:fill="FFFFFF"/>
            <w:vAlign w:val="center"/>
          </w:tcPr>
          <w:p w14:paraId="2A6FBB3A"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Gram</w:t>
            </w:r>
          </w:p>
        </w:tc>
        <w:tc>
          <w:tcPr>
            <w:tcW w:w="1747" w:type="dxa"/>
            <w:shd w:val="clear" w:color="auto" w:fill="FFFFFF"/>
            <w:vAlign w:val="center"/>
          </w:tcPr>
          <w:p w14:paraId="1B6E5E6A"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2003</w:t>
            </w:r>
          </w:p>
        </w:tc>
        <w:tc>
          <w:tcPr>
            <w:tcW w:w="630" w:type="dxa"/>
            <w:shd w:val="clear" w:color="auto" w:fill="FFFFFF"/>
            <w:vAlign w:val="center"/>
          </w:tcPr>
          <w:p w14:paraId="7428C0C7"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2</w:t>
            </w:r>
          </w:p>
        </w:tc>
        <w:tc>
          <w:tcPr>
            <w:tcW w:w="2160" w:type="dxa"/>
            <w:shd w:val="clear" w:color="auto" w:fill="FFFFFF"/>
            <w:vAlign w:val="center"/>
          </w:tcPr>
          <w:p w14:paraId="5A787BF1"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Millet</w:t>
            </w:r>
          </w:p>
        </w:tc>
        <w:tc>
          <w:tcPr>
            <w:tcW w:w="1570" w:type="dxa"/>
            <w:shd w:val="clear" w:color="auto" w:fill="FFFFFF"/>
            <w:vAlign w:val="center"/>
          </w:tcPr>
          <w:p w14:paraId="5B37AAE2"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4879</w:t>
            </w:r>
          </w:p>
        </w:tc>
      </w:tr>
      <w:tr w:rsidR="006D5ECC" w:rsidRPr="009401C3" w14:paraId="67BA3402" w14:textId="77777777" w:rsidTr="009401C3">
        <w:trPr>
          <w:trHeight w:val="235"/>
          <w:jc w:val="center"/>
        </w:trPr>
        <w:tc>
          <w:tcPr>
            <w:tcW w:w="980" w:type="dxa"/>
            <w:shd w:val="clear" w:color="auto" w:fill="FFFFFF"/>
            <w:vAlign w:val="center"/>
          </w:tcPr>
          <w:p w14:paraId="7B7AD6D3"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3</w:t>
            </w:r>
          </w:p>
        </w:tc>
        <w:tc>
          <w:tcPr>
            <w:tcW w:w="1863" w:type="dxa"/>
            <w:shd w:val="clear" w:color="auto" w:fill="FFFFFF"/>
            <w:vAlign w:val="center"/>
          </w:tcPr>
          <w:p w14:paraId="329067B9"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Potato</w:t>
            </w:r>
          </w:p>
        </w:tc>
        <w:tc>
          <w:tcPr>
            <w:tcW w:w="1747" w:type="dxa"/>
            <w:shd w:val="clear" w:color="auto" w:fill="FFFFFF"/>
            <w:vAlign w:val="center"/>
          </w:tcPr>
          <w:p w14:paraId="68E7E804"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846</w:t>
            </w:r>
          </w:p>
        </w:tc>
        <w:tc>
          <w:tcPr>
            <w:tcW w:w="630" w:type="dxa"/>
            <w:shd w:val="clear" w:color="auto" w:fill="FFFFFF"/>
            <w:vAlign w:val="center"/>
          </w:tcPr>
          <w:p w14:paraId="23BCCA0E"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3</w:t>
            </w:r>
          </w:p>
        </w:tc>
        <w:tc>
          <w:tcPr>
            <w:tcW w:w="2160" w:type="dxa"/>
            <w:shd w:val="clear" w:color="auto" w:fill="FFFFFF"/>
            <w:vAlign w:val="center"/>
          </w:tcPr>
          <w:p w14:paraId="1CA04471" w14:textId="77777777" w:rsidR="006D5ECC" w:rsidRPr="009401C3" w:rsidRDefault="006749CA" w:rsidP="009401C3">
            <w:pPr>
              <w:spacing w:after="0" w:line="240" w:lineRule="auto"/>
              <w:jc w:val="both"/>
              <w:rPr>
                <w:rFonts w:ascii="Arial" w:eastAsia="Times New Roman" w:hAnsi="Arial" w:cs="Arial"/>
                <w:i/>
                <w:sz w:val="20"/>
                <w:szCs w:val="20"/>
              </w:rPr>
            </w:pPr>
            <w:proofErr w:type="spellStart"/>
            <w:r w:rsidRPr="009401C3">
              <w:rPr>
                <w:rFonts w:ascii="Arial" w:eastAsia="Times New Roman" w:hAnsi="Arial" w:cs="Arial"/>
                <w:i/>
                <w:sz w:val="20"/>
                <w:szCs w:val="20"/>
              </w:rPr>
              <w:t>Arhar</w:t>
            </w:r>
            <w:proofErr w:type="spellEnd"/>
          </w:p>
        </w:tc>
        <w:tc>
          <w:tcPr>
            <w:tcW w:w="1570" w:type="dxa"/>
            <w:shd w:val="clear" w:color="auto" w:fill="FFFFFF"/>
            <w:vAlign w:val="center"/>
          </w:tcPr>
          <w:p w14:paraId="4B6E7639"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3362</w:t>
            </w:r>
          </w:p>
        </w:tc>
      </w:tr>
      <w:tr w:rsidR="006D5ECC" w:rsidRPr="009401C3" w14:paraId="2D83830D" w14:textId="77777777" w:rsidTr="009401C3">
        <w:trPr>
          <w:trHeight w:val="235"/>
          <w:jc w:val="center"/>
        </w:trPr>
        <w:tc>
          <w:tcPr>
            <w:tcW w:w="980" w:type="dxa"/>
            <w:shd w:val="clear" w:color="auto" w:fill="FFFFFF"/>
            <w:vAlign w:val="center"/>
          </w:tcPr>
          <w:p w14:paraId="6D6A1F9E"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4</w:t>
            </w:r>
          </w:p>
        </w:tc>
        <w:tc>
          <w:tcPr>
            <w:tcW w:w="1863" w:type="dxa"/>
            <w:shd w:val="clear" w:color="auto" w:fill="FFFFFF"/>
            <w:vAlign w:val="center"/>
          </w:tcPr>
          <w:p w14:paraId="1B4BEA02"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Barley</w:t>
            </w:r>
          </w:p>
        </w:tc>
        <w:tc>
          <w:tcPr>
            <w:tcW w:w="1747" w:type="dxa"/>
            <w:shd w:val="clear" w:color="auto" w:fill="FFFFFF"/>
            <w:vAlign w:val="center"/>
          </w:tcPr>
          <w:p w14:paraId="4A5D2113"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515</w:t>
            </w:r>
          </w:p>
        </w:tc>
        <w:tc>
          <w:tcPr>
            <w:tcW w:w="630" w:type="dxa"/>
            <w:shd w:val="clear" w:color="auto" w:fill="FFFFFF"/>
            <w:vAlign w:val="center"/>
          </w:tcPr>
          <w:p w14:paraId="71CAA147"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4</w:t>
            </w:r>
          </w:p>
        </w:tc>
        <w:tc>
          <w:tcPr>
            <w:tcW w:w="2160" w:type="dxa"/>
            <w:shd w:val="clear" w:color="auto" w:fill="FFFFFF"/>
            <w:vAlign w:val="center"/>
          </w:tcPr>
          <w:p w14:paraId="059A16A9"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Sorghum</w:t>
            </w:r>
          </w:p>
        </w:tc>
        <w:tc>
          <w:tcPr>
            <w:tcW w:w="1570" w:type="dxa"/>
            <w:shd w:val="clear" w:color="auto" w:fill="FFFFFF"/>
            <w:vAlign w:val="center"/>
          </w:tcPr>
          <w:p w14:paraId="0363FA3C"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543</w:t>
            </w:r>
          </w:p>
        </w:tc>
      </w:tr>
      <w:tr w:rsidR="006D5ECC" w:rsidRPr="009401C3" w14:paraId="230D8561" w14:textId="77777777" w:rsidTr="009401C3">
        <w:trPr>
          <w:trHeight w:val="235"/>
          <w:jc w:val="center"/>
        </w:trPr>
        <w:tc>
          <w:tcPr>
            <w:tcW w:w="980" w:type="dxa"/>
            <w:shd w:val="clear" w:color="auto" w:fill="FFFFFF"/>
            <w:vAlign w:val="center"/>
          </w:tcPr>
          <w:p w14:paraId="2947467E"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5</w:t>
            </w:r>
          </w:p>
        </w:tc>
        <w:tc>
          <w:tcPr>
            <w:tcW w:w="1863" w:type="dxa"/>
            <w:shd w:val="clear" w:color="auto" w:fill="FFFFFF"/>
            <w:vAlign w:val="center"/>
          </w:tcPr>
          <w:p w14:paraId="2E680F2A"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Mustard</w:t>
            </w:r>
          </w:p>
        </w:tc>
        <w:tc>
          <w:tcPr>
            <w:tcW w:w="1747" w:type="dxa"/>
            <w:shd w:val="clear" w:color="auto" w:fill="FFFFFF"/>
            <w:vAlign w:val="center"/>
          </w:tcPr>
          <w:p w14:paraId="691A8B5B"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488</w:t>
            </w:r>
          </w:p>
        </w:tc>
        <w:tc>
          <w:tcPr>
            <w:tcW w:w="630" w:type="dxa"/>
            <w:shd w:val="clear" w:color="auto" w:fill="FFFFFF"/>
            <w:vAlign w:val="center"/>
          </w:tcPr>
          <w:p w14:paraId="3A611EBD"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5</w:t>
            </w:r>
          </w:p>
        </w:tc>
        <w:tc>
          <w:tcPr>
            <w:tcW w:w="2160" w:type="dxa"/>
            <w:shd w:val="clear" w:color="auto" w:fill="FFFFFF"/>
            <w:vAlign w:val="center"/>
          </w:tcPr>
          <w:p w14:paraId="3AE51C17"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Black Gram (</w:t>
            </w:r>
            <w:r w:rsidRPr="009401C3">
              <w:rPr>
                <w:rFonts w:ascii="Arial" w:eastAsia="Times New Roman" w:hAnsi="Arial" w:cs="Arial"/>
                <w:i/>
                <w:sz w:val="20"/>
                <w:szCs w:val="20"/>
              </w:rPr>
              <w:t>Urad</w:t>
            </w:r>
            <w:r w:rsidRPr="009401C3">
              <w:rPr>
                <w:rFonts w:ascii="Arial" w:eastAsia="Times New Roman" w:hAnsi="Arial" w:cs="Arial"/>
                <w:sz w:val="20"/>
                <w:szCs w:val="20"/>
              </w:rPr>
              <w:t>)</w:t>
            </w:r>
          </w:p>
        </w:tc>
        <w:tc>
          <w:tcPr>
            <w:tcW w:w="1570" w:type="dxa"/>
            <w:shd w:val="clear" w:color="auto" w:fill="FFFFFF"/>
            <w:vAlign w:val="center"/>
          </w:tcPr>
          <w:p w14:paraId="0273799F"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104</w:t>
            </w:r>
          </w:p>
        </w:tc>
      </w:tr>
      <w:tr w:rsidR="006D5ECC" w:rsidRPr="009401C3" w14:paraId="5EFFB62D" w14:textId="77777777" w:rsidTr="009401C3">
        <w:trPr>
          <w:trHeight w:val="235"/>
          <w:jc w:val="center"/>
        </w:trPr>
        <w:tc>
          <w:tcPr>
            <w:tcW w:w="980" w:type="dxa"/>
            <w:shd w:val="clear" w:color="auto" w:fill="FFFFFF"/>
            <w:vAlign w:val="center"/>
          </w:tcPr>
          <w:p w14:paraId="58C2B20E"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6</w:t>
            </w:r>
          </w:p>
        </w:tc>
        <w:tc>
          <w:tcPr>
            <w:tcW w:w="1863" w:type="dxa"/>
            <w:shd w:val="clear" w:color="auto" w:fill="FFFFFF"/>
            <w:vAlign w:val="center"/>
          </w:tcPr>
          <w:p w14:paraId="4035AF6F"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Pea</w:t>
            </w:r>
          </w:p>
        </w:tc>
        <w:tc>
          <w:tcPr>
            <w:tcW w:w="1747" w:type="dxa"/>
            <w:shd w:val="clear" w:color="auto" w:fill="FFFFFF"/>
            <w:vAlign w:val="center"/>
          </w:tcPr>
          <w:p w14:paraId="669801D3"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370</w:t>
            </w:r>
          </w:p>
        </w:tc>
        <w:tc>
          <w:tcPr>
            <w:tcW w:w="630" w:type="dxa"/>
            <w:shd w:val="clear" w:color="auto" w:fill="FFFFFF"/>
            <w:vAlign w:val="center"/>
          </w:tcPr>
          <w:p w14:paraId="708AE6F2"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6</w:t>
            </w:r>
          </w:p>
        </w:tc>
        <w:tc>
          <w:tcPr>
            <w:tcW w:w="2160" w:type="dxa"/>
            <w:shd w:val="clear" w:color="auto" w:fill="FFFFFF"/>
            <w:vAlign w:val="center"/>
          </w:tcPr>
          <w:p w14:paraId="1BCAD651" w14:textId="77777777" w:rsidR="006D5ECC" w:rsidRPr="009401C3" w:rsidRDefault="006749CA" w:rsidP="009401C3">
            <w:pPr>
              <w:spacing w:after="0" w:line="240" w:lineRule="auto"/>
              <w:jc w:val="both"/>
              <w:rPr>
                <w:rFonts w:ascii="Arial" w:eastAsia="Times New Roman" w:hAnsi="Arial" w:cs="Arial"/>
                <w:i/>
                <w:sz w:val="20"/>
                <w:szCs w:val="20"/>
              </w:rPr>
            </w:pPr>
            <w:r w:rsidRPr="009401C3">
              <w:rPr>
                <w:rFonts w:ascii="Arial" w:eastAsia="Times New Roman" w:hAnsi="Arial" w:cs="Arial"/>
                <w:i/>
                <w:sz w:val="20"/>
                <w:szCs w:val="20"/>
              </w:rPr>
              <w:t>Til</w:t>
            </w:r>
          </w:p>
        </w:tc>
        <w:tc>
          <w:tcPr>
            <w:tcW w:w="1570" w:type="dxa"/>
            <w:shd w:val="clear" w:color="auto" w:fill="FFFFFF"/>
            <w:vAlign w:val="center"/>
          </w:tcPr>
          <w:p w14:paraId="4F8C9367"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w:t>
            </w:r>
          </w:p>
        </w:tc>
      </w:tr>
      <w:tr w:rsidR="006D5ECC" w:rsidRPr="009401C3" w14:paraId="69273DB0" w14:textId="77777777" w:rsidTr="009401C3">
        <w:trPr>
          <w:trHeight w:val="235"/>
          <w:jc w:val="center"/>
        </w:trPr>
        <w:tc>
          <w:tcPr>
            <w:tcW w:w="980" w:type="dxa"/>
            <w:tcBorders>
              <w:bottom w:val="single" w:sz="4" w:space="0" w:color="auto"/>
            </w:tcBorders>
            <w:shd w:val="clear" w:color="auto" w:fill="FFFFFF"/>
            <w:vAlign w:val="center"/>
          </w:tcPr>
          <w:p w14:paraId="12FCBB6F"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7</w:t>
            </w:r>
          </w:p>
        </w:tc>
        <w:tc>
          <w:tcPr>
            <w:tcW w:w="1863" w:type="dxa"/>
            <w:tcBorders>
              <w:bottom w:val="single" w:sz="4" w:space="0" w:color="auto"/>
            </w:tcBorders>
            <w:shd w:val="clear" w:color="auto" w:fill="FFFFFF"/>
            <w:vAlign w:val="center"/>
          </w:tcPr>
          <w:p w14:paraId="04AF580F"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Sugarcane</w:t>
            </w:r>
          </w:p>
        </w:tc>
        <w:tc>
          <w:tcPr>
            <w:tcW w:w="1747" w:type="dxa"/>
            <w:tcBorders>
              <w:bottom w:val="single" w:sz="4" w:space="0" w:color="auto"/>
            </w:tcBorders>
            <w:shd w:val="clear" w:color="auto" w:fill="FFFFFF"/>
            <w:vAlign w:val="center"/>
          </w:tcPr>
          <w:p w14:paraId="55D1FCE8"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197</w:t>
            </w:r>
          </w:p>
        </w:tc>
        <w:tc>
          <w:tcPr>
            <w:tcW w:w="630" w:type="dxa"/>
            <w:tcBorders>
              <w:bottom w:val="single" w:sz="4" w:space="0" w:color="auto"/>
            </w:tcBorders>
            <w:shd w:val="clear" w:color="auto" w:fill="FFFFFF"/>
            <w:vAlign w:val="center"/>
          </w:tcPr>
          <w:p w14:paraId="73E038BA"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7</w:t>
            </w:r>
          </w:p>
        </w:tc>
        <w:tc>
          <w:tcPr>
            <w:tcW w:w="2160" w:type="dxa"/>
            <w:tcBorders>
              <w:bottom w:val="single" w:sz="4" w:space="0" w:color="auto"/>
            </w:tcBorders>
            <w:shd w:val="clear" w:color="auto" w:fill="FFFFFF"/>
            <w:vAlign w:val="center"/>
          </w:tcPr>
          <w:p w14:paraId="7BED3FB6"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Sugarcane</w:t>
            </w:r>
          </w:p>
        </w:tc>
        <w:tc>
          <w:tcPr>
            <w:tcW w:w="1570" w:type="dxa"/>
            <w:tcBorders>
              <w:bottom w:val="single" w:sz="4" w:space="0" w:color="auto"/>
            </w:tcBorders>
            <w:shd w:val="clear" w:color="auto" w:fill="FFFFFF"/>
            <w:vAlign w:val="center"/>
          </w:tcPr>
          <w:p w14:paraId="57B22AF8"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197</w:t>
            </w:r>
          </w:p>
        </w:tc>
      </w:tr>
      <w:tr w:rsidR="006D5ECC" w:rsidRPr="009401C3" w14:paraId="299477A2" w14:textId="77777777" w:rsidTr="009401C3">
        <w:trPr>
          <w:trHeight w:val="235"/>
          <w:jc w:val="center"/>
        </w:trPr>
        <w:tc>
          <w:tcPr>
            <w:tcW w:w="2843" w:type="dxa"/>
            <w:gridSpan w:val="2"/>
            <w:tcBorders>
              <w:top w:val="single" w:sz="4" w:space="0" w:color="auto"/>
            </w:tcBorders>
            <w:shd w:val="clear" w:color="auto" w:fill="FFFFFF"/>
            <w:vAlign w:val="center"/>
          </w:tcPr>
          <w:p w14:paraId="217681B9"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Cultivated land</w:t>
            </w:r>
          </w:p>
        </w:tc>
        <w:tc>
          <w:tcPr>
            <w:tcW w:w="1747" w:type="dxa"/>
            <w:tcBorders>
              <w:top w:val="single" w:sz="4" w:space="0" w:color="auto"/>
            </w:tcBorders>
            <w:shd w:val="clear" w:color="auto" w:fill="FFFFFF"/>
            <w:vAlign w:val="center"/>
          </w:tcPr>
          <w:p w14:paraId="5A5B688D"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29574</w:t>
            </w:r>
          </w:p>
        </w:tc>
        <w:tc>
          <w:tcPr>
            <w:tcW w:w="2790" w:type="dxa"/>
            <w:gridSpan w:val="2"/>
            <w:tcBorders>
              <w:top w:val="single" w:sz="4" w:space="0" w:color="auto"/>
            </w:tcBorders>
            <w:shd w:val="clear" w:color="auto" w:fill="FFFFFF"/>
            <w:vAlign w:val="center"/>
          </w:tcPr>
          <w:p w14:paraId="7FC6DAF6"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Cultivated land</w:t>
            </w:r>
          </w:p>
        </w:tc>
        <w:tc>
          <w:tcPr>
            <w:tcW w:w="1570" w:type="dxa"/>
            <w:tcBorders>
              <w:top w:val="single" w:sz="4" w:space="0" w:color="auto"/>
            </w:tcBorders>
            <w:shd w:val="clear" w:color="auto" w:fill="FFFFFF"/>
            <w:vAlign w:val="center"/>
          </w:tcPr>
          <w:p w14:paraId="0ACB053C"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24270</w:t>
            </w:r>
          </w:p>
        </w:tc>
      </w:tr>
      <w:tr w:rsidR="006D5ECC" w:rsidRPr="009401C3" w14:paraId="145EDB2C" w14:textId="77777777" w:rsidTr="009401C3">
        <w:trPr>
          <w:trHeight w:val="235"/>
          <w:jc w:val="center"/>
        </w:trPr>
        <w:tc>
          <w:tcPr>
            <w:tcW w:w="2843" w:type="dxa"/>
            <w:gridSpan w:val="2"/>
            <w:shd w:val="clear" w:color="auto" w:fill="FFFFFF"/>
            <w:vAlign w:val="center"/>
          </w:tcPr>
          <w:p w14:paraId="3FBE5B77"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Fallow land</w:t>
            </w:r>
          </w:p>
        </w:tc>
        <w:tc>
          <w:tcPr>
            <w:tcW w:w="1747" w:type="dxa"/>
            <w:shd w:val="clear" w:color="auto" w:fill="FFFFFF"/>
            <w:vAlign w:val="center"/>
          </w:tcPr>
          <w:p w14:paraId="04C7C75D"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25029</w:t>
            </w:r>
          </w:p>
        </w:tc>
        <w:tc>
          <w:tcPr>
            <w:tcW w:w="2790" w:type="dxa"/>
            <w:gridSpan w:val="2"/>
            <w:shd w:val="clear" w:color="auto" w:fill="FFFFFF"/>
            <w:vAlign w:val="center"/>
          </w:tcPr>
          <w:p w14:paraId="7F37FA2C"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Fallow land</w:t>
            </w:r>
          </w:p>
        </w:tc>
        <w:tc>
          <w:tcPr>
            <w:tcW w:w="1570" w:type="dxa"/>
            <w:shd w:val="clear" w:color="auto" w:fill="FFFFFF"/>
            <w:vAlign w:val="center"/>
          </w:tcPr>
          <w:p w14:paraId="21855D73"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30333</w:t>
            </w:r>
          </w:p>
        </w:tc>
      </w:tr>
      <w:tr w:rsidR="006D5ECC" w:rsidRPr="009401C3" w14:paraId="4FB00F95" w14:textId="77777777" w:rsidTr="009401C3">
        <w:trPr>
          <w:trHeight w:val="235"/>
          <w:jc w:val="center"/>
        </w:trPr>
        <w:tc>
          <w:tcPr>
            <w:tcW w:w="2843" w:type="dxa"/>
            <w:gridSpan w:val="2"/>
            <w:tcBorders>
              <w:bottom w:val="single" w:sz="4" w:space="0" w:color="auto"/>
            </w:tcBorders>
            <w:shd w:val="clear" w:color="auto" w:fill="FFFFFF"/>
            <w:vAlign w:val="center"/>
          </w:tcPr>
          <w:p w14:paraId="160AEB06"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Total land</w:t>
            </w:r>
          </w:p>
        </w:tc>
        <w:tc>
          <w:tcPr>
            <w:tcW w:w="1747" w:type="dxa"/>
            <w:tcBorders>
              <w:bottom w:val="single" w:sz="4" w:space="0" w:color="auto"/>
            </w:tcBorders>
            <w:shd w:val="clear" w:color="auto" w:fill="FFFFFF"/>
            <w:vAlign w:val="center"/>
          </w:tcPr>
          <w:p w14:paraId="3BE6F5F5"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54603</w:t>
            </w:r>
          </w:p>
        </w:tc>
        <w:tc>
          <w:tcPr>
            <w:tcW w:w="2790" w:type="dxa"/>
            <w:gridSpan w:val="2"/>
            <w:tcBorders>
              <w:bottom w:val="single" w:sz="4" w:space="0" w:color="auto"/>
            </w:tcBorders>
            <w:shd w:val="clear" w:color="auto" w:fill="FFFFFF"/>
            <w:vAlign w:val="center"/>
          </w:tcPr>
          <w:p w14:paraId="26769B5C"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Total land</w:t>
            </w:r>
          </w:p>
        </w:tc>
        <w:tc>
          <w:tcPr>
            <w:tcW w:w="1570" w:type="dxa"/>
            <w:tcBorders>
              <w:bottom w:val="single" w:sz="4" w:space="0" w:color="auto"/>
            </w:tcBorders>
            <w:shd w:val="clear" w:color="auto" w:fill="FFFFFF"/>
            <w:vAlign w:val="center"/>
          </w:tcPr>
          <w:p w14:paraId="2F32ECB8"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54603</w:t>
            </w:r>
          </w:p>
        </w:tc>
      </w:tr>
    </w:tbl>
    <w:p w14:paraId="30529E92" w14:textId="5F35FC77" w:rsidR="006D5ECC" w:rsidRPr="009401C3" w:rsidRDefault="006749CA" w:rsidP="009401C3">
      <w:pPr>
        <w:spacing w:after="0" w:line="240" w:lineRule="auto"/>
        <w:jc w:val="center"/>
        <w:rPr>
          <w:rFonts w:ascii="Arial" w:eastAsia="Times New Roman" w:hAnsi="Arial" w:cs="Arial"/>
          <w:i/>
          <w:sz w:val="20"/>
          <w:szCs w:val="20"/>
        </w:rPr>
      </w:pPr>
      <w:r w:rsidRPr="009401C3">
        <w:rPr>
          <w:rFonts w:ascii="Arial" w:eastAsia="Times New Roman" w:hAnsi="Arial" w:cs="Arial"/>
          <w:b/>
          <w:i/>
          <w:sz w:val="20"/>
          <w:szCs w:val="20"/>
        </w:rPr>
        <w:t>Source:</w:t>
      </w:r>
      <w:r w:rsidRPr="009401C3">
        <w:rPr>
          <w:rFonts w:ascii="Arial" w:eastAsia="Times New Roman" w:hAnsi="Arial" w:cs="Arial"/>
          <w:i/>
          <w:sz w:val="20"/>
          <w:szCs w:val="20"/>
        </w:rPr>
        <w:t xml:space="preserve"> District statistical Dairy (</w:t>
      </w:r>
      <w:r w:rsidRPr="00534720">
        <w:rPr>
          <w:rFonts w:ascii="Arial" w:eastAsia="Times New Roman" w:hAnsi="Arial" w:cs="Arial"/>
          <w:i/>
          <w:sz w:val="20"/>
          <w:szCs w:val="20"/>
          <w:highlight w:val="yellow"/>
        </w:rPr>
        <w:t xml:space="preserve">2021) Prayagraj, </w:t>
      </w:r>
      <w:r w:rsidR="00CA4B57" w:rsidRPr="00534720">
        <w:rPr>
          <w:rFonts w:ascii="Arial" w:eastAsia="Times New Roman" w:hAnsi="Arial" w:cs="Arial"/>
          <w:i/>
          <w:sz w:val="20"/>
          <w:szCs w:val="20"/>
          <w:highlight w:val="yellow"/>
        </w:rPr>
        <w:t>Uttar Pradesh</w:t>
      </w:r>
    </w:p>
    <w:p w14:paraId="6C9A1FE7" w14:textId="574F43B1" w:rsidR="006D5ECC" w:rsidRPr="009401C3" w:rsidRDefault="009401C3" w:rsidP="009401C3">
      <w:pPr>
        <w:spacing w:before="240" w:after="120" w:line="240" w:lineRule="auto"/>
        <w:jc w:val="both"/>
        <w:rPr>
          <w:rFonts w:ascii="Arial" w:eastAsia="Times New Roman" w:hAnsi="Arial" w:cs="Arial"/>
          <w:sz w:val="20"/>
          <w:szCs w:val="20"/>
        </w:rPr>
      </w:pPr>
      <w:r>
        <w:rPr>
          <w:rFonts w:ascii="Arial" w:eastAsia="Times New Roman" w:hAnsi="Arial" w:cs="Arial"/>
          <w:b/>
          <w:sz w:val="20"/>
          <w:szCs w:val="20"/>
        </w:rPr>
        <w:t xml:space="preserve">2.6 </w:t>
      </w:r>
      <w:r w:rsidR="006749CA" w:rsidRPr="009401C3">
        <w:rPr>
          <w:rFonts w:ascii="Arial" w:eastAsia="Times New Roman" w:hAnsi="Arial" w:cs="Arial"/>
          <w:b/>
          <w:sz w:val="20"/>
          <w:szCs w:val="20"/>
        </w:rPr>
        <w:t>Estimation of the irrigation requirement of different crops</w:t>
      </w:r>
    </w:p>
    <w:p w14:paraId="6FC6CB17" w14:textId="51E8D09A" w:rsidR="006D5ECC" w:rsidRPr="009401C3" w:rsidRDefault="006749CA" w:rsidP="009401C3">
      <w:pPr>
        <w:spacing w:before="120" w:after="120" w:line="240" w:lineRule="auto"/>
        <w:jc w:val="both"/>
        <w:rPr>
          <w:rFonts w:ascii="Arial" w:eastAsia="Times New Roman" w:hAnsi="Arial" w:cs="Arial"/>
          <w:sz w:val="20"/>
          <w:szCs w:val="20"/>
        </w:rPr>
      </w:pPr>
      <w:r w:rsidRPr="009401C3">
        <w:rPr>
          <w:rFonts w:ascii="Arial" w:eastAsia="Times New Roman" w:hAnsi="Arial" w:cs="Arial"/>
          <w:sz w:val="20"/>
          <w:szCs w:val="20"/>
        </w:rPr>
        <w:lastRenderedPageBreak/>
        <w:t>Estimation of the irrigation needs of crops of various crops which is grown in the study area calculated by using reference evapotranspiration (ET</w:t>
      </w:r>
      <w:r w:rsidRPr="009401C3">
        <w:rPr>
          <w:rFonts w:ascii="Arial" w:eastAsia="Times New Roman" w:hAnsi="Arial" w:cs="Arial"/>
          <w:sz w:val="20"/>
          <w:szCs w:val="20"/>
          <w:vertAlign w:val="subscript"/>
        </w:rPr>
        <w:t>0</w:t>
      </w:r>
      <w:r w:rsidRPr="009401C3">
        <w:rPr>
          <w:rFonts w:ascii="Arial" w:eastAsia="Times New Roman" w:hAnsi="Arial" w:cs="Arial"/>
          <w:sz w:val="20"/>
          <w:szCs w:val="20"/>
        </w:rPr>
        <w:t xml:space="preserve">), coefficient </w:t>
      </w:r>
      <w:r w:rsidRPr="00534720">
        <w:rPr>
          <w:rFonts w:ascii="Arial" w:eastAsia="Times New Roman" w:hAnsi="Arial" w:cs="Arial"/>
          <w:sz w:val="20"/>
          <w:szCs w:val="20"/>
          <w:highlight w:val="yellow"/>
        </w:rPr>
        <w:t xml:space="preserve">of crop (Kc), crop </w:t>
      </w:r>
      <w:r w:rsidR="00CA4B57" w:rsidRPr="00534720">
        <w:rPr>
          <w:rFonts w:ascii="Arial" w:eastAsia="Times New Roman" w:hAnsi="Arial" w:cs="Arial"/>
          <w:sz w:val="20"/>
          <w:szCs w:val="20"/>
          <w:highlight w:val="yellow"/>
        </w:rPr>
        <w:t>evapotranspiration</w:t>
      </w:r>
      <w:r w:rsidRPr="00534720">
        <w:rPr>
          <w:rFonts w:ascii="Arial" w:eastAsia="Times New Roman" w:hAnsi="Arial" w:cs="Arial"/>
          <w:sz w:val="20"/>
          <w:szCs w:val="20"/>
          <w:highlight w:val="yellow"/>
        </w:rPr>
        <w:t xml:space="preserve"> (</w:t>
      </w:r>
      <w:proofErr w:type="spellStart"/>
      <w:r w:rsidRPr="00534720">
        <w:rPr>
          <w:rFonts w:ascii="Arial" w:eastAsia="Times New Roman" w:hAnsi="Arial" w:cs="Arial"/>
          <w:sz w:val="20"/>
          <w:szCs w:val="20"/>
          <w:highlight w:val="yellow"/>
        </w:rPr>
        <w:t>ET</w:t>
      </w:r>
      <w:r w:rsidRPr="00534720">
        <w:rPr>
          <w:rFonts w:ascii="Arial" w:eastAsia="Times New Roman" w:hAnsi="Arial" w:cs="Arial"/>
          <w:sz w:val="20"/>
          <w:szCs w:val="20"/>
          <w:highlight w:val="yellow"/>
          <w:vertAlign w:val="subscript"/>
        </w:rPr>
        <w:t>crop</w:t>
      </w:r>
      <w:proofErr w:type="spellEnd"/>
      <w:r w:rsidRPr="00534720">
        <w:rPr>
          <w:rFonts w:ascii="Arial" w:eastAsia="Times New Roman" w:hAnsi="Arial" w:cs="Arial"/>
          <w:sz w:val="20"/>
          <w:szCs w:val="20"/>
          <w:highlight w:val="yellow"/>
        </w:rPr>
        <w:t>), effective rainfall, water needed for net irrigation and gross irrigation water requirement.</w:t>
      </w:r>
    </w:p>
    <w:p w14:paraId="386A1A08" w14:textId="15CB451C" w:rsidR="006D5ECC" w:rsidRPr="009401C3" w:rsidRDefault="009401C3" w:rsidP="009401C3">
      <w:pPr>
        <w:spacing w:before="120" w:after="120" w:line="240" w:lineRule="auto"/>
        <w:jc w:val="both"/>
        <w:rPr>
          <w:rFonts w:ascii="Arial" w:eastAsia="Times New Roman" w:hAnsi="Arial" w:cs="Arial"/>
          <w:sz w:val="20"/>
          <w:szCs w:val="20"/>
        </w:rPr>
      </w:pPr>
      <w:r>
        <w:rPr>
          <w:rFonts w:ascii="Arial" w:eastAsia="Times New Roman" w:hAnsi="Arial" w:cs="Arial"/>
          <w:b/>
          <w:sz w:val="20"/>
          <w:szCs w:val="20"/>
        </w:rPr>
        <w:t xml:space="preserve">2.6.1 </w:t>
      </w:r>
      <w:r w:rsidR="006749CA" w:rsidRPr="009401C3">
        <w:rPr>
          <w:rFonts w:ascii="Arial" w:eastAsia="Times New Roman" w:hAnsi="Arial" w:cs="Arial"/>
          <w:b/>
          <w:sz w:val="20"/>
          <w:szCs w:val="20"/>
        </w:rPr>
        <w:t>Reference evapotranspiration (</w:t>
      </w:r>
      <w:proofErr w:type="spellStart"/>
      <w:r w:rsidR="006749CA" w:rsidRPr="009401C3">
        <w:rPr>
          <w:rFonts w:ascii="Arial" w:eastAsia="Times New Roman" w:hAnsi="Arial" w:cs="Arial"/>
          <w:b/>
          <w:sz w:val="20"/>
          <w:szCs w:val="20"/>
        </w:rPr>
        <w:t>ETo</w:t>
      </w:r>
      <w:proofErr w:type="spellEnd"/>
      <w:r w:rsidR="006749CA" w:rsidRPr="009401C3">
        <w:rPr>
          <w:rFonts w:ascii="Arial" w:eastAsia="Times New Roman" w:hAnsi="Arial" w:cs="Arial"/>
          <w:b/>
          <w:sz w:val="20"/>
          <w:szCs w:val="20"/>
        </w:rPr>
        <w:t>)</w:t>
      </w:r>
    </w:p>
    <w:p w14:paraId="5975754E" w14:textId="77777777" w:rsidR="006D5ECC" w:rsidRPr="009401C3" w:rsidRDefault="006749CA" w:rsidP="009401C3">
      <w:pPr>
        <w:spacing w:after="0" w:line="240" w:lineRule="auto"/>
        <w:ind w:right="-41"/>
        <w:jc w:val="both"/>
        <w:rPr>
          <w:rFonts w:ascii="Arial" w:eastAsia="Times New Roman" w:hAnsi="Arial" w:cs="Arial"/>
          <w:b/>
          <w:sz w:val="20"/>
          <w:szCs w:val="20"/>
        </w:rPr>
      </w:pPr>
      <w:r w:rsidRPr="009401C3">
        <w:rPr>
          <w:rFonts w:ascii="Arial" w:eastAsia="Times New Roman" w:hAnsi="Arial" w:cs="Arial"/>
          <w:sz w:val="20"/>
          <w:szCs w:val="20"/>
        </w:rPr>
        <w:tab/>
        <w:t>There are various methods of estimating the reference evapotranspiration. Water requirement for different crops was estimated in this study by utilizing the Penman Monteith Equation.</w:t>
      </w:r>
    </w:p>
    <w:p w14:paraId="0A22075B" w14:textId="31938E0B" w:rsidR="006D5ECC" w:rsidRPr="009401C3" w:rsidRDefault="00E61526" w:rsidP="009401C3">
      <w:pPr>
        <w:spacing w:after="0" w:line="240" w:lineRule="auto"/>
        <w:ind w:left="20" w:firstLine="700"/>
        <w:jc w:val="center"/>
        <w:rPr>
          <w:rFonts w:ascii="Arial" w:eastAsia="Times New Roman" w:hAnsi="Arial" w:cs="Arial"/>
          <w:b/>
          <w:sz w:val="20"/>
          <w:szCs w:val="20"/>
        </w:rPr>
      </w:pPr>
      <w:r w:rsidRPr="009401C3">
        <w:rPr>
          <w:rFonts w:ascii="Arial" w:eastAsia="Times New Roman" w:hAnsi="Arial" w:cs="Arial"/>
          <w:b/>
          <w:sz w:val="20"/>
          <w:szCs w:val="20"/>
        </w:rPr>
        <w:t>ET</w:t>
      </w:r>
      <m:oMath>
        <m:r>
          <m:rPr>
            <m:sty m:val="bi"/>
          </m:rPr>
          <w:rPr>
            <w:rFonts w:ascii="Cambria Math" w:eastAsia="Times New Roman" w:hAnsi="Cambria Math" w:cs="Arial"/>
            <w:sz w:val="20"/>
            <w:szCs w:val="20"/>
          </w:rPr>
          <m:t xml:space="preserve">ₒ = </m:t>
        </m:r>
        <m:d>
          <m:dPr>
            <m:begChr m:val="["/>
            <m:endChr m:val="]"/>
            <m:ctrlPr>
              <w:rPr>
                <w:rFonts w:ascii="Cambria Math" w:eastAsia="Times New Roman" w:hAnsi="Cambria Math" w:cs="Arial"/>
                <w:b/>
                <w:sz w:val="20"/>
                <w:szCs w:val="20"/>
              </w:rPr>
            </m:ctrlPr>
          </m:dPr>
          <m:e>
            <m:f>
              <m:fPr>
                <m:ctrlPr>
                  <w:rPr>
                    <w:rFonts w:ascii="Cambria Math" w:eastAsia="Times New Roman" w:hAnsi="Cambria Math" w:cs="Arial"/>
                    <w:b/>
                    <w:sz w:val="20"/>
                    <w:szCs w:val="20"/>
                  </w:rPr>
                </m:ctrlPr>
              </m:fPr>
              <m:num>
                <m:r>
                  <m:rPr>
                    <m:sty m:val="bi"/>
                  </m:rPr>
                  <w:rPr>
                    <w:rFonts w:ascii="Cambria Math" w:eastAsia="Times New Roman" w:hAnsi="Cambria Math" w:cs="Arial"/>
                    <w:sz w:val="20"/>
                    <w:szCs w:val="20"/>
                  </w:rPr>
                  <m:t>0.408△</m:t>
                </m:r>
                <m:d>
                  <m:dPr>
                    <m:ctrlPr>
                      <w:rPr>
                        <w:rFonts w:ascii="Cambria Math" w:eastAsia="Times New Roman" w:hAnsi="Cambria Math" w:cs="Arial"/>
                        <w:b/>
                        <w:sz w:val="20"/>
                        <w:szCs w:val="20"/>
                      </w:rPr>
                    </m:ctrlPr>
                  </m:dPr>
                  <m:e>
                    <m:r>
                      <m:rPr>
                        <m:sty m:val="bi"/>
                      </m:rPr>
                      <w:rPr>
                        <w:rFonts w:ascii="Cambria Math" w:eastAsia="Times New Roman" w:hAnsi="Cambria Math" w:cs="Arial"/>
                        <w:sz w:val="20"/>
                        <w:szCs w:val="20"/>
                      </w:rPr>
                      <m:t>Rn-G</m:t>
                    </m:r>
                  </m:e>
                </m:d>
                <m:r>
                  <m:rPr>
                    <m:sty m:val="bi"/>
                  </m:rPr>
                  <w:rPr>
                    <w:rFonts w:ascii="Cambria Math" w:eastAsia="Times New Roman" w:hAnsi="Cambria Math" w:cs="Arial"/>
                    <w:sz w:val="20"/>
                    <w:szCs w:val="20"/>
                  </w:rPr>
                  <m:t>+γ</m:t>
                </m:r>
                <m:d>
                  <m:dPr>
                    <m:ctrlPr>
                      <w:rPr>
                        <w:rFonts w:ascii="Cambria Math" w:eastAsia="Times New Roman" w:hAnsi="Cambria Math" w:cs="Arial"/>
                        <w:b/>
                        <w:sz w:val="20"/>
                        <w:szCs w:val="20"/>
                      </w:rPr>
                    </m:ctrlPr>
                  </m:dPr>
                  <m:e>
                    <m:f>
                      <m:fPr>
                        <m:ctrlPr>
                          <w:rPr>
                            <w:rFonts w:ascii="Cambria Math" w:eastAsia="Times New Roman" w:hAnsi="Cambria Math" w:cs="Arial"/>
                            <w:b/>
                            <w:sz w:val="20"/>
                            <w:szCs w:val="20"/>
                          </w:rPr>
                        </m:ctrlPr>
                      </m:fPr>
                      <m:num>
                        <m:r>
                          <m:rPr>
                            <m:sty m:val="bi"/>
                          </m:rPr>
                          <w:rPr>
                            <w:rFonts w:ascii="Cambria Math" w:eastAsia="Times New Roman" w:hAnsi="Cambria Math" w:cs="Arial"/>
                            <w:sz w:val="20"/>
                            <w:szCs w:val="20"/>
                          </w:rPr>
                          <m:t>900</m:t>
                        </m:r>
                      </m:num>
                      <m:den>
                        <m:r>
                          <m:rPr>
                            <m:sty m:val="bi"/>
                          </m:rPr>
                          <w:rPr>
                            <w:rFonts w:ascii="Cambria Math" w:eastAsia="Times New Roman" w:hAnsi="Cambria Math" w:cs="Arial"/>
                            <w:sz w:val="20"/>
                            <w:szCs w:val="20"/>
                          </w:rPr>
                          <m:t>T+273</m:t>
                        </m:r>
                      </m:den>
                    </m:f>
                  </m:e>
                </m:d>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u</m:t>
                    </m:r>
                  </m:e>
                  <m:sub>
                    <m:r>
                      <m:rPr>
                        <m:sty m:val="bi"/>
                      </m:rPr>
                      <w:rPr>
                        <w:rFonts w:ascii="Cambria Math" w:eastAsia="Times New Roman" w:hAnsi="Cambria Math" w:cs="Arial"/>
                        <w:sz w:val="20"/>
                        <w:szCs w:val="20"/>
                      </w:rPr>
                      <m:t>2</m:t>
                    </m:r>
                  </m:sub>
                </m:sSub>
                <m:r>
                  <m:rPr>
                    <m:sty m:val="bi"/>
                  </m:rPr>
                  <w:rPr>
                    <w:rFonts w:ascii="Cambria Math" w:eastAsia="Times New Roman" w:hAnsi="Cambria Math" w:cs="Arial"/>
                    <w:sz w:val="20"/>
                    <w:szCs w:val="20"/>
                  </w:rPr>
                  <m:t>(VPD)</m:t>
                </m:r>
              </m:num>
              <m:den>
                <m:r>
                  <m:rPr>
                    <m:sty m:val="bi"/>
                  </m:rPr>
                  <w:rPr>
                    <w:rFonts w:ascii="Cambria Math" w:eastAsia="Times New Roman" w:hAnsi="Cambria Math" w:cs="Arial"/>
                    <w:sz w:val="20"/>
                    <w:szCs w:val="20"/>
                  </w:rPr>
                  <m:t>∆+γ(1+0.34</m:t>
                </m:r>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 xml:space="preserve"> u</m:t>
                    </m:r>
                  </m:e>
                  <m:sub>
                    <m:r>
                      <m:rPr>
                        <m:sty m:val="bi"/>
                      </m:rPr>
                      <w:rPr>
                        <w:rFonts w:ascii="Cambria Math" w:eastAsia="Times New Roman" w:hAnsi="Cambria Math" w:cs="Arial"/>
                        <w:sz w:val="20"/>
                        <w:szCs w:val="20"/>
                      </w:rPr>
                      <m:t>2</m:t>
                    </m:r>
                  </m:sub>
                </m:sSub>
                <m:r>
                  <m:rPr>
                    <m:sty m:val="bi"/>
                  </m:rPr>
                  <w:rPr>
                    <w:rFonts w:ascii="Cambria Math" w:eastAsia="Times New Roman" w:hAnsi="Cambria Math" w:cs="Arial"/>
                    <w:sz w:val="20"/>
                    <w:szCs w:val="20"/>
                  </w:rPr>
                  <m:t>)</m:t>
                </m:r>
              </m:den>
            </m:f>
          </m:e>
        </m:d>
      </m:oMath>
    </w:p>
    <w:p w14:paraId="5680F59D" w14:textId="77777777" w:rsidR="006D5ECC" w:rsidRPr="009401C3" w:rsidRDefault="006749CA" w:rsidP="009401C3">
      <w:pPr>
        <w:spacing w:after="0" w:line="240" w:lineRule="auto"/>
        <w:ind w:right="-41"/>
        <w:jc w:val="both"/>
        <w:rPr>
          <w:rFonts w:ascii="Arial" w:eastAsia="Times New Roman" w:hAnsi="Arial" w:cs="Arial"/>
          <w:b/>
          <w:sz w:val="20"/>
          <w:szCs w:val="20"/>
        </w:rPr>
      </w:pPr>
      <w:r w:rsidRPr="009401C3">
        <w:rPr>
          <w:rFonts w:ascii="Arial" w:eastAsia="Times New Roman" w:hAnsi="Arial" w:cs="Arial"/>
          <w:sz w:val="20"/>
          <w:szCs w:val="20"/>
        </w:rPr>
        <w:t>Where,</w:t>
      </w:r>
    </w:p>
    <w:p w14:paraId="2C5B73C9" w14:textId="77777777" w:rsidR="006D5ECC" w:rsidRPr="009401C3" w:rsidRDefault="006749CA" w:rsidP="009401C3">
      <w:pPr>
        <w:spacing w:after="0" w:line="240" w:lineRule="auto"/>
        <w:ind w:right="-41"/>
        <w:jc w:val="both"/>
        <w:rPr>
          <w:rFonts w:ascii="Arial" w:eastAsia="Times New Roman" w:hAnsi="Arial" w:cs="Arial"/>
          <w:b/>
          <w:sz w:val="20"/>
          <w:szCs w:val="20"/>
        </w:rPr>
      </w:pPr>
      <w:r w:rsidRPr="009401C3">
        <w:rPr>
          <w:rFonts w:ascii="Arial" w:eastAsia="Times New Roman" w:hAnsi="Arial" w:cs="Arial"/>
          <w:b/>
          <w:sz w:val="20"/>
          <w:szCs w:val="20"/>
        </w:rPr>
        <w:tab/>
      </w:r>
      <w:proofErr w:type="spellStart"/>
      <w:r w:rsidRPr="009401C3">
        <w:rPr>
          <w:rFonts w:ascii="Arial" w:eastAsia="Times New Roman" w:hAnsi="Arial" w:cs="Arial"/>
          <w:sz w:val="20"/>
          <w:szCs w:val="20"/>
        </w:rPr>
        <w:t>ET</w:t>
      </w:r>
      <w:r w:rsidRPr="009401C3">
        <w:rPr>
          <w:rFonts w:ascii="Arial" w:eastAsia="Times New Roman" w:hAnsi="Arial" w:cs="Arial"/>
          <w:sz w:val="20"/>
          <w:szCs w:val="20"/>
          <w:vertAlign w:val="subscript"/>
        </w:rPr>
        <w:t>o</w:t>
      </w:r>
      <w:proofErr w:type="spellEnd"/>
      <w:r w:rsidRPr="009401C3">
        <w:rPr>
          <w:rFonts w:ascii="Arial" w:eastAsia="Times New Roman" w:hAnsi="Arial" w:cs="Arial"/>
          <w:sz w:val="20"/>
          <w:szCs w:val="20"/>
        </w:rPr>
        <w:t xml:space="preserve"> = reference evapotranspiration [mm day</w:t>
      </w:r>
      <w:r w:rsidRPr="009401C3">
        <w:rPr>
          <w:rFonts w:ascii="Arial" w:eastAsia="Times New Roman" w:hAnsi="Arial" w:cs="Arial"/>
          <w:sz w:val="20"/>
          <w:szCs w:val="20"/>
          <w:vertAlign w:val="superscript"/>
        </w:rPr>
        <w:t>-1</w:t>
      </w:r>
      <w:r w:rsidRPr="009401C3">
        <w:rPr>
          <w:rFonts w:ascii="Arial" w:eastAsia="Times New Roman" w:hAnsi="Arial" w:cs="Arial"/>
          <w:sz w:val="20"/>
          <w:szCs w:val="20"/>
        </w:rPr>
        <w:t>],</w:t>
      </w:r>
    </w:p>
    <w:p w14:paraId="4B75A123" w14:textId="77777777" w:rsidR="006D5ECC" w:rsidRPr="009401C3" w:rsidRDefault="006749CA" w:rsidP="009401C3">
      <w:pPr>
        <w:spacing w:after="0" w:line="240" w:lineRule="auto"/>
        <w:ind w:right="-41"/>
        <w:jc w:val="both"/>
        <w:rPr>
          <w:rFonts w:ascii="Arial" w:eastAsia="Times New Roman" w:hAnsi="Arial" w:cs="Arial"/>
          <w:b/>
          <w:sz w:val="20"/>
          <w:szCs w:val="20"/>
        </w:rPr>
      </w:pPr>
      <w:r w:rsidRPr="009401C3">
        <w:rPr>
          <w:rFonts w:ascii="Arial" w:eastAsia="Times New Roman" w:hAnsi="Arial" w:cs="Arial"/>
          <w:b/>
          <w:sz w:val="20"/>
          <w:szCs w:val="20"/>
        </w:rPr>
        <w:tab/>
      </w:r>
      <w:r w:rsidRPr="009401C3">
        <w:rPr>
          <w:rFonts w:ascii="Arial" w:eastAsia="Times New Roman" w:hAnsi="Arial" w:cs="Arial"/>
          <w:sz w:val="20"/>
          <w:szCs w:val="20"/>
        </w:rPr>
        <w:t>Rn = at crop surface, net radiation [MJm</w:t>
      </w:r>
      <w:r w:rsidRPr="009401C3">
        <w:rPr>
          <w:rFonts w:ascii="Arial" w:eastAsia="Times New Roman" w:hAnsi="Arial" w:cs="Arial"/>
          <w:sz w:val="20"/>
          <w:szCs w:val="20"/>
          <w:vertAlign w:val="superscript"/>
        </w:rPr>
        <w:t>-2</w:t>
      </w:r>
      <w:r w:rsidRPr="009401C3">
        <w:rPr>
          <w:rFonts w:ascii="Arial" w:eastAsia="Times New Roman" w:hAnsi="Arial" w:cs="Arial"/>
          <w:sz w:val="20"/>
          <w:szCs w:val="20"/>
        </w:rPr>
        <w:t>day</w:t>
      </w:r>
      <w:r w:rsidRPr="009401C3">
        <w:rPr>
          <w:rFonts w:ascii="Arial" w:eastAsia="Times New Roman" w:hAnsi="Arial" w:cs="Arial"/>
          <w:sz w:val="20"/>
          <w:szCs w:val="20"/>
          <w:vertAlign w:val="superscript"/>
        </w:rPr>
        <w:t>-1</w:t>
      </w:r>
      <w:r w:rsidRPr="009401C3">
        <w:rPr>
          <w:rFonts w:ascii="Arial" w:eastAsia="Times New Roman" w:hAnsi="Arial" w:cs="Arial"/>
          <w:sz w:val="20"/>
          <w:szCs w:val="20"/>
        </w:rPr>
        <w:t xml:space="preserve">], </w:t>
      </w:r>
    </w:p>
    <w:p w14:paraId="7AB3A19D" w14:textId="77777777" w:rsidR="006D5ECC" w:rsidRPr="009401C3" w:rsidRDefault="006749CA" w:rsidP="009401C3">
      <w:pPr>
        <w:spacing w:after="0" w:line="240" w:lineRule="auto"/>
        <w:ind w:right="-41"/>
        <w:jc w:val="both"/>
        <w:rPr>
          <w:rFonts w:ascii="Arial" w:eastAsia="Times New Roman" w:hAnsi="Arial" w:cs="Arial"/>
          <w:b/>
          <w:sz w:val="20"/>
          <w:szCs w:val="20"/>
        </w:rPr>
      </w:pPr>
      <w:r w:rsidRPr="009401C3">
        <w:rPr>
          <w:rFonts w:ascii="Arial" w:eastAsia="Times New Roman" w:hAnsi="Arial" w:cs="Arial"/>
          <w:b/>
          <w:sz w:val="20"/>
          <w:szCs w:val="20"/>
        </w:rPr>
        <w:tab/>
      </w:r>
      <w:r w:rsidRPr="009401C3">
        <w:rPr>
          <w:rFonts w:ascii="Arial" w:eastAsia="Times New Roman" w:hAnsi="Arial" w:cs="Arial"/>
          <w:sz w:val="20"/>
          <w:szCs w:val="20"/>
        </w:rPr>
        <w:t>G = heat flux density in soil [MJm</w:t>
      </w:r>
      <w:r w:rsidRPr="009401C3">
        <w:rPr>
          <w:rFonts w:ascii="Arial" w:eastAsia="Times New Roman" w:hAnsi="Arial" w:cs="Arial"/>
          <w:sz w:val="20"/>
          <w:szCs w:val="20"/>
          <w:vertAlign w:val="superscript"/>
        </w:rPr>
        <w:t>-2</w:t>
      </w:r>
      <w:r w:rsidRPr="009401C3">
        <w:rPr>
          <w:rFonts w:ascii="Arial" w:eastAsia="Times New Roman" w:hAnsi="Arial" w:cs="Arial"/>
          <w:sz w:val="20"/>
          <w:szCs w:val="20"/>
        </w:rPr>
        <w:t>day</w:t>
      </w:r>
      <w:r w:rsidRPr="009401C3">
        <w:rPr>
          <w:rFonts w:ascii="Arial" w:eastAsia="Times New Roman" w:hAnsi="Arial" w:cs="Arial"/>
          <w:sz w:val="20"/>
          <w:szCs w:val="20"/>
          <w:vertAlign w:val="superscript"/>
        </w:rPr>
        <w:t>-1</w:t>
      </w:r>
      <w:r w:rsidRPr="009401C3">
        <w:rPr>
          <w:rFonts w:ascii="Arial" w:eastAsia="Times New Roman" w:hAnsi="Arial" w:cs="Arial"/>
          <w:sz w:val="20"/>
          <w:szCs w:val="20"/>
        </w:rPr>
        <w:t>],</w:t>
      </w:r>
    </w:p>
    <w:p w14:paraId="584C056F" w14:textId="77777777" w:rsidR="006D5ECC" w:rsidRPr="009401C3" w:rsidRDefault="006749CA" w:rsidP="009401C3">
      <w:pPr>
        <w:spacing w:after="0" w:line="240" w:lineRule="auto"/>
        <w:ind w:right="-41"/>
        <w:jc w:val="both"/>
        <w:rPr>
          <w:rFonts w:ascii="Arial" w:eastAsia="Times New Roman" w:hAnsi="Arial" w:cs="Arial"/>
          <w:b/>
          <w:sz w:val="20"/>
          <w:szCs w:val="20"/>
        </w:rPr>
      </w:pPr>
      <w:r w:rsidRPr="009401C3">
        <w:rPr>
          <w:rFonts w:ascii="Arial" w:eastAsia="Times New Roman" w:hAnsi="Arial" w:cs="Arial"/>
          <w:b/>
          <w:sz w:val="20"/>
          <w:szCs w:val="20"/>
        </w:rPr>
        <w:tab/>
      </w:r>
      <w:r w:rsidRPr="009401C3">
        <w:rPr>
          <w:rFonts w:ascii="Arial" w:eastAsia="Times New Roman" w:hAnsi="Arial" w:cs="Arial"/>
          <w:sz w:val="20"/>
          <w:szCs w:val="20"/>
        </w:rPr>
        <w:t>T = temperature of air at height of 2 </w:t>
      </w:r>
      <w:proofErr w:type="spellStart"/>
      <w:r w:rsidRPr="009401C3">
        <w:rPr>
          <w:rFonts w:ascii="Arial" w:eastAsia="Times New Roman" w:hAnsi="Arial" w:cs="Arial"/>
          <w:sz w:val="20"/>
          <w:szCs w:val="20"/>
        </w:rPr>
        <w:t>metres</w:t>
      </w:r>
      <w:proofErr w:type="spellEnd"/>
      <w:r w:rsidRPr="009401C3">
        <w:rPr>
          <w:rFonts w:ascii="Arial" w:eastAsia="Times New Roman" w:hAnsi="Arial" w:cs="Arial"/>
          <w:sz w:val="20"/>
          <w:szCs w:val="20"/>
        </w:rPr>
        <w:t xml:space="preserve"> [°C], </w:t>
      </w:r>
    </w:p>
    <w:p w14:paraId="777967D6" w14:textId="77777777" w:rsidR="006D5ECC" w:rsidRPr="009401C3" w:rsidRDefault="006749CA" w:rsidP="009401C3">
      <w:pPr>
        <w:widowControl w:val="0"/>
        <w:spacing w:before="40" w:after="0" w:line="240" w:lineRule="auto"/>
        <w:ind w:right="1310" w:firstLine="720"/>
        <w:jc w:val="both"/>
        <w:rPr>
          <w:rFonts w:ascii="Arial" w:eastAsia="Times New Roman" w:hAnsi="Arial" w:cs="Arial"/>
          <w:sz w:val="20"/>
          <w:szCs w:val="20"/>
        </w:rPr>
      </w:pPr>
      <w:r w:rsidRPr="009401C3">
        <w:rPr>
          <w:rFonts w:ascii="Arial" w:eastAsia="Times New Roman" w:hAnsi="Arial" w:cs="Arial"/>
          <w:sz w:val="20"/>
          <w:szCs w:val="20"/>
        </w:rPr>
        <w:t>u</w:t>
      </w:r>
      <w:r w:rsidRPr="009401C3">
        <w:rPr>
          <w:rFonts w:ascii="Arial" w:eastAsia="Times New Roman" w:hAnsi="Arial" w:cs="Arial"/>
          <w:sz w:val="20"/>
          <w:szCs w:val="20"/>
          <w:vertAlign w:val="subscript"/>
        </w:rPr>
        <w:t xml:space="preserve">2 </w:t>
      </w:r>
      <w:r w:rsidRPr="009401C3">
        <w:rPr>
          <w:rFonts w:ascii="Arial" w:eastAsia="Times New Roman" w:hAnsi="Arial" w:cs="Arial"/>
          <w:sz w:val="20"/>
          <w:szCs w:val="20"/>
        </w:rPr>
        <w:t>= speed of wind at height of 2 </w:t>
      </w:r>
      <w:proofErr w:type="spellStart"/>
      <w:r w:rsidRPr="009401C3">
        <w:rPr>
          <w:rFonts w:ascii="Arial" w:eastAsia="Times New Roman" w:hAnsi="Arial" w:cs="Arial"/>
          <w:sz w:val="20"/>
          <w:szCs w:val="20"/>
        </w:rPr>
        <w:t>metres</w:t>
      </w:r>
      <w:proofErr w:type="spellEnd"/>
      <w:r w:rsidRPr="009401C3">
        <w:rPr>
          <w:rFonts w:ascii="Arial" w:eastAsia="Times New Roman" w:hAnsi="Arial" w:cs="Arial"/>
          <w:sz w:val="20"/>
          <w:szCs w:val="20"/>
        </w:rPr>
        <w:t xml:space="preserve"> [m s</w:t>
      </w:r>
      <w:r w:rsidRPr="009401C3">
        <w:rPr>
          <w:rFonts w:ascii="Arial" w:eastAsia="Times New Roman" w:hAnsi="Arial" w:cs="Arial"/>
          <w:sz w:val="20"/>
          <w:szCs w:val="20"/>
          <w:vertAlign w:val="superscript"/>
        </w:rPr>
        <w:t>-1</w:t>
      </w:r>
      <w:r w:rsidRPr="009401C3">
        <w:rPr>
          <w:rFonts w:ascii="Arial" w:eastAsia="Times New Roman" w:hAnsi="Arial" w:cs="Arial"/>
          <w:sz w:val="20"/>
          <w:szCs w:val="20"/>
        </w:rPr>
        <w:t xml:space="preserve">], </w:t>
      </w:r>
    </w:p>
    <w:p w14:paraId="079167E5" w14:textId="77777777" w:rsidR="006D5ECC" w:rsidRPr="009401C3" w:rsidRDefault="006749CA" w:rsidP="009401C3">
      <w:pPr>
        <w:widowControl w:val="0"/>
        <w:spacing w:before="40" w:after="0" w:line="240" w:lineRule="auto"/>
        <w:ind w:right="1310"/>
        <w:jc w:val="both"/>
        <w:rPr>
          <w:rFonts w:ascii="Arial" w:eastAsia="Times New Roman" w:hAnsi="Arial" w:cs="Arial"/>
          <w:sz w:val="20"/>
          <w:szCs w:val="20"/>
        </w:rPr>
      </w:pPr>
      <w:r w:rsidRPr="009401C3">
        <w:rPr>
          <w:rFonts w:ascii="Arial" w:eastAsia="Times New Roman" w:hAnsi="Arial" w:cs="Arial"/>
          <w:sz w:val="20"/>
          <w:szCs w:val="20"/>
        </w:rPr>
        <w:tab/>
      </w:r>
      <w:proofErr w:type="spellStart"/>
      <w:r w:rsidRPr="009401C3">
        <w:rPr>
          <w:rFonts w:ascii="Arial" w:eastAsia="Times New Roman" w:hAnsi="Arial" w:cs="Arial"/>
          <w:sz w:val="20"/>
          <w:szCs w:val="20"/>
        </w:rPr>
        <w:t>e</w:t>
      </w:r>
      <w:r w:rsidRPr="009401C3">
        <w:rPr>
          <w:rFonts w:ascii="Arial" w:eastAsia="Times New Roman" w:hAnsi="Arial" w:cs="Arial"/>
          <w:sz w:val="20"/>
          <w:szCs w:val="20"/>
          <w:vertAlign w:val="subscript"/>
        </w:rPr>
        <w:t>s</w:t>
      </w:r>
      <w:proofErr w:type="spellEnd"/>
      <w:r w:rsidRPr="009401C3">
        <w:rPr>
          <w:rFonts w:ascii="Arial" w:eastAsia="Times New Roman" w:hAnsi="Arial" w:cs="Arial"/>
          <w:sz w:val="20"/>
          <w:szCs w:val="20"/>
        </w:rPr>
        <w:t xml:space="preserve"> = </w:t>
      </w:r>
      <w:proofErr w:type="spellStart"/>
      <w:r w:rsidRPr="009401C3">
        <w:rPr>
          <w:rFonts w:ascii="Arial" w:eastAsia="Times New Roman" w:hAnsi="Arial" w:cs="Arial"/>
          <w:sz w:val="20"/>
          <w:szCs w:val="20"/>
        </w:rPr>
        <w:t>vapour</w:t>
      </w:r>
      <w:proofErr w:type="spellEnd"/>
      <w:r w:rsidRPr="009401C3">
        <w:rPr>
          <w:rFonts w:ascii="Arial" w:eastAsia="Times New Roman" w:hAnsi="Arial" w:cs="Arial"/>
          <w:sz w:val="20"/>
          <w:szCs w:val="20"/>
        </w:rPr>
        <w:t xml:space="preserve"> saturation pressure [</w:t>
      </w:r>
      <w:proofErr w:type="spellStart"/>
      <w:r w:rsidRPr="009401C3">
        <w:rPr>
          <w:rFonts w:ascii="Arial" w:eastAsia="Times New Roman" w:hAnsi="Arial" w:cs="Arial"/>
          <w:sz w:val="20"/>
          <w:szCs w:val="20"/>
        </w:rPr>
        <w:t>kPa</w:t>
      </w:r>
      <w:proofErr w:type="spellEnd"/>
      <w:r w:rsidRPr="009401C3">
        <w:rPr>
          <w:rFonts w:ascii="Arial" w:eastAsia="Times New Roman" w:hAnsi="Arial" w:cs="Arial"/>
          <w:sz w:val="20"/>
          <w:szCs w:val="20"/>
        </w:rPr>
        <w:t xml:space="preserve">], </w:t>
      </w:r>
    </w:p>
    <w:p w14:paraId="704B6613" w14:textId="77777777" w:rsidR="006D5ECC" w:rsidRPr="009401C3" w:rsidRDefault="006749CA" w:rsidP="009401C3">
      <w:pPr>
        <w:widowControl w:val="0"/>
        <w:spacing w:before="40" w:after="0" w:line="240" w:lineRule="auto"/>
        <w:ind w:right="1310"/>
        <w:jc w:val="both"/>
        <w:rPr>
          <w:rFonts w:ascii="Arial" w:eastAsia="Times New Roman" w:hAnsi="Arial" w:cs="Arial"/>
          <w:sz w:val="20"/>
          <w:szCs w:val="20"/>
        </w:rPr>
      </w:pPr>
      <w:r w:rsidRPr="009401C3">
        <w:rPr>
          <w:rFonts w:ascii="Arial" w:eastAsia="Times New Roman" w:hAnsi="Arial" w:cs="Arial"/>
          <w:sz w:val="20"/>
          <w:szCs w:val="20"/>
        </w:rPr>
        <w:tab/>
      </w:r>
      <w:proofErr w:type="spellStart"/>
      <w:r w:rsidRPr="009401C3">
        <w:rPr>
          <w:rFonts w:ascii="Arial" w:eastAsia="Times New Roman" w:hAnsi="Arial" w:cs="Arial"/>
          <w:sz w:val="20"/>
          <w:szCs w:val="20"/>
        </w:rPr>
        <w:t>e</w:t>
      </w:r>
      <w:r w:rsidRPr="009401C3">
        <w:rPr>
          <w:rFonts w:ascii="Arial" w:eastAsia="Times New Roman" w:hAnsi="Arial" w:cs="Arial"/>
          <w:sz w:val="20"/>
          <w:szCs w:val="20"/>
          <w:vertAlign w:val="subscript"/>
        </w:rPr>
        <w:t>a</w:t>
      </w:r>
      <w:proofErr w:type="spellEnd"/>
      <w:r w:rsidRPr="009401C3">
        <w:rPr>
          <w:rFonts w:ascii="Arial" w:eastAsia="Times New Roman" w:hAnsi="Arial" w:cs="Arial"/>
          <w:sz w:val="20"/>
          <w:szCs w:val="20"/>
        </w:rPr>
        <w:t xml:space="preserve"> = </w:t>
      </w:r>
      <w:proofErr w:type="spellStart"/>
      <w:r w:rsidRPr="009401C3">
        <w:rPr>
          <w:rFonts w:ascii="Arial" w:eastAsia="Times New Roman" w:hAnsi="Arial" w:cs="Arial"/>
          <w:sz w:val="20"/>
          <w:szCs w:val="20"/>
        </w:rPr>
        <w:t>vapour</w:t>
      </w:r>
      <w:proofErr w:type="spellEnd"/>
      <w:r w:rsidRPr="009401C3">
        <w:rPr>
          <w:rFonts w:ascii="Arial" w:eastAsia="Times New Roman" w:hAnsi="Arial" w:cs="Arial"/>
          <w:sz w:val="20"/>
          <w:szCs w:val="20"/>
        </w:rPr>
        <w:t xml:space="preserve"> actual pressure [kPa],</w:t>
      </w:r>
    </w:p>
    <w:p w14:paraId="1797D559" w14:textId="77777777" w:rsidR="006D5ECC" w:rsidRPr="009401C3" w:rsidRDefault="006749CA" w:rsidP="009401C3">
      <w:pPr>
        <w:widowControl w:val="0"/>
        <w:spacing w:before="40" w:after="0" w:line="240" w:lineRule="auto"/>
        <w:ind w:right="1310"/>
        <w:jc w:val="both"/>
        <w:rPr>
          <w:rFonts w:ascii="Arial" w:eastAsia="Times New Roman" w:hAnsi="Arial" w:cs="Arial"/>
          <w:sz w:val="20"/>
          <w:szCs w:val="20"/>
        </w:rPr>
      </w:pPr>
      <w:r w:rsidRPr="009401C3">
        <w:rPr>
          <w:rFonts w:ascii="Arial" w:eastAsia="Times New Roman" w:hAnsi="Arial" w:cs="Arial"/>
          <w:sz w:val="20"/>
          <w:szCs w:val="20"/>
        </w:rPr>
        <w:tab/>
      </w:r>
      <w:proofErr w:type="spellStart"/>
      <w:r w:rsidRPr="009401C3">
        <w:rPr>
          <w:rFonts w:ascii="Arial" w:eastAsia="Times New Roman" w:hAnsi="Arial" w:cs="Arial"/>
          <w:sz w:val="20"/>
          <w:szCs w:val="20"/>
        </w:rPr>
        <w:t>e</w:t>
      </w:r>
      <w:r w:rsidRPr="009401C3">
        <w:rPr>
          <w:rFonts w:ascii="Arial" w:eastAsia="Times New Roman" w:hAnsi="Arial" w:cs="Arial"/>
          <w:sz w:val="20"/>
          <w:szCs w:val="20"/>
          <w:vertAlign w:val="subscript"/>
        </w:rPr>
        <w:t>s</w:t>
      </w:r>
      <w:r w:rsidRPr="009401C3">
        <w:rPr>
          <w:rFonts w:ascii="Arial" w:eastAsia="Times New Roman" w:hAnsi="Arial" w:cs="Arial"/>
          <w:sz w:val="20"/>
          <w:szCs w:val="20"/>
        </w:rPr>
        <w:t>-e</w:t>
      </w:r>
      <w:r w:rsidRPr="009401C3">
        <w:rPr>
          <w:rFonts w:ascii="Arial" w:eastAsia="Times New Roman" w:hAnsi="Arial" w:cs="Arial"/>
          <w:sz w:val="20"/>
          <w:szCs w:val="20"/>
          <w:vertAlign w:val="subscript"/>
        </w:rPr>
        <w:t>a</w:t>
      </w:r>
      <w:proofErr w:type="spellEnd"/>
      <w:r w:rsidRPr="009401C3">
        <w:rPr>
          <w:rFonts w:ascii="Arial" w:eastAsia="Times New Roman" w:hAnsi="Arial" w:cs="Arial"/>
          <w:sz w:val="20"/>
          <w:szCs w:val="20"/>
        </w:rPr>
        <w:t xml:space="preserve"> = deficit </w:t>
      </w:r>
      <w:proofErr w:type="spellStart"/>
      <w:r w:rsidRPr="009401C3">
        <w:rPr>
          <w:rFonts w:ascii="Arial" w:eastAsia="Times New Roman" w:hAnsi="Arial" w:cs="Arial"/>
          <w:sz w:val="20"/>
          <w:szCs w:val="20"/>
        </w:rPr>
        <w:t>vapour</w:t>
      </w:r>
      <w:proofErr w:type="spellEnd"/>
      <w:r w:rsidRPr="009401C3">
        <w:rPr>
          <w:rFonts w:ascii="Arial" w:eastAsia="Times New Roman" w:hAnsi="Arial" w:cs="Arial"/>
          <w:sz w:val="20"/>
          <w:szCs w:val="20"/>
        </w:rPr>
        <w:t xml:space="preserve"> saturation pressure [kPa],</w:t>
      </w:r>
    </w:p>
    <w:p w14:paraId="36E08748" w14:textId="77777777" w:rsidR="006D5ECC" w:rsidRPr="009401C3" w:rsidRDefault="006749CA" w:rsidP="009401C3">
      <w:pPr>
        <w:widowControl w:val="0"/>
        <w:spacing w:after="0" w:line="240" w:lineRule="auto"/>
        <w:ind w:right="-20"/>
        <w:jc w:val="both"/>
        <w:rPr>
          <w:rFonts w:ascii="Arial" w:eastAsia="Times New Roman" w:hAnsi="Arial" w:cs="Arial"/>
          <w:sz w:val="20"/>
          <w:szCs w:val="20"/>
        </w:rPr>
      </w:pPr>
      <w:r w:rsidRPr="009401C3">
        <w:rPr>
          <w:rFonts w:ascii="Arial" w:eastAsia="Times New Roman" w:hAnsi="Arial" w:cs="Arial"/>
          <w:sz w:val="20"/>
          <w:szCs w:val="20"/>
        </w:rPr>
        <w:tab/>
        <w:t xml:space="preserve">Δ = </w:t>
      </w:r>
      <w:proofErr w:type="spellStart"/>
      <w:r w:rsidRPr="009401C3">
        <w:rPr>
          <w:rFonts w:ascii="Arial" w:eastAsia="Times New Roman" w:hAnsi="Arial" w:cs="Arial"/>
          <w:sz w:val="20"/>
          <w:szCs w:val="20"/>
        </w:rPr>
        <w:t>Vapour</w:t>
      </w:r>
      <w:proofErr w:type="spellEnd"/>
      <w:r w:rsidRPr="009401C3">
        <w:rPr>
          <w:rFonts w:ascii="Arial" w:eastAsia="Times New Roman" w:hAnsi="Arial" w:cs="Arial"/>
          <w:sz w:val="20"/>
          <w:szCs w:val="20"/>
        </w:rPr>
        <w:t xml:space="preserve"> pressure slope curve [kPa°C</w:t>
      </w:r>
      <w:r w:rsidRPr="009401C3">
        <w:rPr>
          <w:rFonts w:ascii="Arial" w:eastAsia="Times New Roman" w:hAnsi="Arial" w:cs="Arial"/>
          <w:sz w:val="20"/>
          <w:szCs w:val="20"/>
          <w:vertAlign w:val="superscript"/>
        </w:rPr>
        <w:t>-1</w:t>
      </w:r>
      <w:r w:rsidRPr="009401C3">
        <w:rPr>
          <w:rFonts w:ascii="Arial" w:eastAsia="Times New Roman" w:hAnsi="Arial" w:cs="Arial"/>
          <w:sz w:val="20"/>
          <w:szCs w:val="20"/>
        </w:rPr>
        <w:t>],</w:t>
      </w:r>
    </w:p>
    <w:p w14:paraId="5EB2A7BA" w14:textId="77777777" w:rsidR="006D5ECC" w:rsidRPr="009401C3" w:rsidRDefault="006749CA" w:rsidP="009401C3">
      <w:pPr>
        <w:widowControl w:val="0"/>
        <w:spacing w:line="240" w:lineRule="auto"/>
        <w:ind w:right="-20"/>
        <w:jc w:val="both"/>
        <w:rPr>
          <w:rFonts w:ascii="Arial" w:eastAsia="Times New Roman" w:hAnsi="Arial" w:cs="Arial"/>
          <w:sz w:val="20"/>
          <w:szCs w:val="20"/>
        </w:rPr>
      </w:pPr>
      <w:r w:rsidRPr="009401C3">
        <w:rPr>
          <w:rFonts w:ascii="Arial" w:eastAsia="Times New Roman" w:hAnsi="Arial" w:cs="Arial"/>
          <w:sz w:val="20"/>
          <w:szCs w:val="20"/>
        </w:rPr>
        <w:tab/>
        <w:t>Γ = psychrometric constant [kPa°C</w:t>
      </w:r>
      <w:r w:rsidRPr="009401C3">
        <w:rPr>
          <w:rFonts w:ascii="Arial" w:eastAsia="Times New Roman" w:hAnsi="Arial" w:cs="Arial"/>
          <w:sz w:val="20"/>
          <w:szCs w:val="20"/>
          <w:vertAlign w:val="superscript"/>
        </w:rPr>
        <w:t>-1</w:t>
      </w:r>
      <w:r w:rsidRPr="009401C3">
        <w:rPr>
          <w:rFonts w:ascii="Arial" w:eastAsia="Times New Roman" w:hAnsi="Arial" w:cs="Arial"/>
          <w:sz w:val="20"/>
          <w:szCs w:val="20"/>
        </w:rPr>
        <w:t>].</w:t>
      </w:r>
    </w:p>
    <w:p w14:paraId="06D96ADB" w14:textId="2D47C882" w:rsidR="006D5ECC" w:rsidRPr="009401C3" w:rsidRDefault="009401C3" w:rsidP="009401C3">
      <w:pPr>
        <w:spacing w:before="120" w:line="240" w:lineRule="auto"/>
        <w:jc w:val="both"/>
        <w:rPr>
          <w:rFonts w:ascii="Arial" w:eastAsia="Times New Roman" w:hAnsi="Arial" w:cs="Arial"/>
          <w:b/>
          <w:sz w:val="20"/>
          <w:szCs w:val="20"/>
        </w:rPr>
      </w:pPr>
      <w:r>
        <w:rPr>
          <w:rFonts w:ascii="Arial" w:eastAsia="Times New Roman" w:hAnsi="Arial" w:cs="Arial"/>
          <w:b/>
          <w:sz w:val="20"/>
          <w:szCs w:val="20"/>
        </w:rPr>
        <w:t xml:space="preserve">2.6.2 </w:t>
      </w:r>
      <w:r w:rsidR="006749CA" w:rsidRPr="009401C3">
        <w:rPr>
          <w:rFonts w:ascii="Arial" w:eastAsia="Times New Roman" w:hAnsi="Arial" w:cs="Arial"/>
          <w:b/>
          <w:sz w:val="20"/>
          <w:szCs w:val="20"/>
        </w:rPr>
        <w:t>Crop coefficient (K</w:t>
      </w:r>
      <w:r w:rsidR="006749CA" w:rsidRPr="009401C3">
        <w:rPr>
          <w:rFonts w:ascii="Arial" w:eastAsia="Times New Roman" w:hAnsi="Arial" w:cs="Arial"/>
          <w:b/>
          <w:sz w:val="20"/>
          <w:szCs w:val="20"/>
          <w:vertAlign w:val="subscript"/>
        </w:rPr>
        <w:t>c</w:t>
      </w:r>
      <w:r w:rsidR="006749CA" w:rsidRPr="009401C3">
        <w:rPr>
          <w:rFonts w:ascii="Arial" w:eastAsia="Times New Roman" w:hAnsi="Arial" w:cs="Arial"/>
          <w:b/>
          <w:sz w:val="20"/>
          <w:szCs w:val="20"/>
        </w:rPr>
        <w:t>)</w:t>
      </w:r>
    </w:p>
    <w:p w14:paraId="5DE516B1" w14:textId="77777777" w:rsidR="006D5ECC" w:rsidRPr="009401C3" w:rsidRDefault="006749CA" w:rsidP="009401C3">
      <w:pPr>
        <w:spacing w:before="120" w:line="240" w:lineRule="auto"/>
        <w:jc w:val="both"/>
        <w:rPr>
          <w:rFonts w:ascii="Arial" w:eastAsia="Times New Roman" w:hAnsi="Arial" w:cs="Arial"/>
          <w:sz w:val="20"/>
          <w:szCs w:val="20"/>
        </w:rPr>
      </w:pPr>
      <w:r w:rsidRPr="009401C3">
        <w:rPr>
          <w:rFonts w:ascii="Arial" w:eastAsia="Times New Roman" w:hAnsi="Arial" w:cs="Arial"/>
          <w:sz w:val="20"/>
          <w:szCs w:val="20"/>
        </w:rPr>
        <w:t xml:space="preserve">The value of crop coefficient available for every crop growth stage, i.e. initial, crop development, mid-season and late-season stage, were taken </w:t>
      </w:r>
      <w:r w:rsidRPr="00534720">
        <w:rPr>
          <w:rFonts w:ascii="Arial" w:eastAsia="Times New Roman" w:hAnsi="Arial" w:cs="Arial"/>
          <w:sz w:val="20"/>
          <w:szCs w:val="20"/>
          <w:highlight w:val="yellow"/>
        </w:rPr>
        <w:t xml:space="preserve">from FAO, 56 (Allen </w:t>
      </w:r>
      <w:r w:rsidRPr="00534720">
        <w:rPr>
          <w:rFonts w:ascii="Arial" w:eastAsia="Times New Roman" w:hAnsi="Arial" w:cs="Arial"/>
          <w:i/>
          <w:sz w:val="20"/>
          <w:szCs w:val="20"/>
          <w:highlight w:val="yellow"/>
        </w:rPr>
        <w:t>et al</w:t>
      </w:r>
      <w:r w:rsidRPr="00534720">
        <w:rPr>
          <w:rFonts w:ascii="Arial" w:eastAsia="Times New Roman" w:hAnsi="Arial" w:cs="Arial"/>
          <w:sz w:val="20"/>
          <w:szCs w:val="20"/>
          <w:highlight w:val="yellow"/>
        </w:rPr>
        <w:t>., 2014). The K</w:t>
      </w:r>
      <w:r w:rsidRPr="00534720">
        <w:rPr>
          <w:rFonts w:ascii="Arial" w:eastAsia="Times New Roman" w:hAnsi="Arial" w:cs="Arial"/>
          <w:sz w:val="20"/>
          <w:szCs w:val="20"/>
          <w:highlight w:val="yellow"/>
          <w:vertAlign w:val="subscript"/>
        </w:rPr>
        <w:t>c</w:t>
      </w:r>
      <w:r w:rsidRPr="00534720">
        <w:rPr>
          <w:rFonts w:ascii="Arial" w:eastAsia="Times New Roman" w:hAnsi="Arial" w:cs="Arial"/>
          <w:sz w:val="20"/>
          <w:szCs w:val="20"/>
          <w:highlight w:val="yellow"/>
        </w:rPr>
        <w:t xml:space="preserve"> was estimated by using curve of crop coefficient methods as recommended by FAO 56.</w:t>
      </w:r>
      <w:r w:rsidRPr="00534720">
        <w:rPr>
          <w:rFonts w:ascii="Arial" w:eastAsia="Times New Roman" w:hAnsi="Arial" w:cs="Arial"/>
          <w:sz w:val="20"/>
          <w:szCs w:val="20"/>
        </w:rPr>
        <w:t xml:space="preserve"> </w:t>
      </w:r>
    </w:p>
    <w:p w14:paraId="38A47AEA" w14:textId="384C41AE" w:rsidR="006D5ECC" w:rsidRPr="009401C3" w:rsidRDefault="009401C3" w:rsidP="009401C3">
      <w:pPr>
        <w:spacing w:before="120" w:after="120" w:line="240" w:lineRule="auto"/>
        <w:jc w:val="both"/>
        <w:rPr>
          <w:rFonts w:ascii="Arial" w:eastAsia="Times New Roman" w:hAnsi="Arial" w:cs="Arial"/>
          <w:b/>
          <w:sz w:val="20"/>
          <w:szCs w:val="20"/>
        </w:rPr>
      </w:pPr>
      <w:r>
        <w:rPr>
          <w:rFonts w:ascii="Arial" w:eastAsia="Times New Roman" w:hAnsi="Arial" w:cs="Arial"/>
          <w:b/>
          <w:sz w:val="20"/>
          <w:szCs w:val="20"/>
        </w:rPr>
        <w:t xml:space="preserve">2.6.3 </w:t>
      </w:r>
      <w:r w:rsidR="006749CA" w:rsidRPr="009401C3">
        <w:rPr>
          <w:rFonts w:ascii="Arial" w:eastAsia="Times New Roman" w:hAnsi="Arial" w:cs="Arial"/>
          <w:b/>
          <w:sz w:val="20"/>
          <w:szCs w:val="20"/>
        </w:rPr>
        <w:t>Crop evapotranspiration (</w:t>
      </w:r>
      <w:proofErr w:type="spellStart"/>
      <w:r w:rsidR="006749CA" w:rsidRPr="009401C3">
        <w:rPr>
          <w:rFonts w:ascii="Arial" w:eastAsia="Times New Roman" w:hAnsi="Arial" w:cs="Arial"/>
          <w:b/>
          <w:sz w:val="20"/>
          <w:szCs w:val="20"/>
        </w:rPr>
        <w:t>ETcrop</w:t>
      </w:r>
      <w:proofErr w:type="spellEnd"/>
      <w:r w:rsidR="006749CA" w:rsidRPr="009401C3">
        <w:rPr>
          <w:rFonts w:ascii="Arial" w:eastAsia="Times New Roman" w:hAnsi="Arial" w:cs="Arial"/>
          <w:b/>
          <w:sz w:val="20"/>
          <w:szCs w:val="20"/>
        </w:rPr>
        <w:t xml:space="preserve">) </w:t>
      </w:r>
    </w:p>
    <w:p w14:paraId="190C2B17" w14:textId="19712DE6" w:rsidR="006D5ECC" w:rsidRPr="009401C3" w:rsidRDefault="006749CA" w:rsidP="009401C3">
      <w:pPr>
        <w:spacing w:before="120" w:after="120" w:line="240" w:lineRule="auto"/>
        <w:jc w:val="both"/>
        <w:rPr>
          <w:rFonts w:ascii="Arial" w:eastAsia="Times New Roman" w:hAnsi="Arial" w:cs="Arial"/>
          <w:b/>
          <w:sz w:val="20"/>
          <w:szCs w:val="20"/>
        </w:rPr>
      </w:pPr>
      <w:r w:rsidRPr="009401C3">
        <w:rPr>
          <w:rFonts w:ascii="Arial" w:eastAsia="Times New Roman" w:hAnsi="Arial" w:cs="Arial"/>
          <w:sz w:val="20"/>
          <w:szCs w:val="20"/>
        </w:rPr>
        <w:t>Evapotranspiration</w:t>
      </w:r>
      <w:r w:rsidRPr="009401C3">
        <w:rPr>
          <w:rFonts w:ascii="Arial" w:eastAsia="Times New Roman" w:hAnsi="Arial" w:cs="Arial"/>
          <w:b/>
          <w:sz w:val="20"/>
          <w:szCs w:val="20"/>
        </w:rPr>
        <w:t xml:space="preserve"> </w:t>
      </w:r>
      <w:r w:rsidRPr="009401C3">
        <w:rPr>
          <w:rFonts w:ascii="Arial" w:eastAsia="Times New Roman" w:hAnsi="Arial" w:cs="Arial"/>
          <w:sz w:val="20"/>
          <w:szCs w:val="20"/>
        </w:rPr>
        <w:t>of each crop</w:t>
      </w:r>
      <w:r w:rsidRPr="009401C3">
        <w:rPr>
          <w:rFonts w:ascii="Arial" w:eastAsia="Times New Roman" w:hAnsi="Arial" w:cs="Arial"/>
          <w:b/>
          <w:sz w:val="20"/>
          <w:szCs w:val="20"/>
        </w:rPr>
        <w:t xml:space="preserve"> </w:t>
      </w:r>
      <w:r w:rsidRPr="009401C3">
        <w:rPr>
          <w:rFonts w:ascii="Arial" w:eastAsia="Times New Roman" w:hAnsi="Arial" w:cs="Arial"/>
          <w:sz w:val="20"/>
          <w:szCs w:val="20"/>
        </w:rPr>
        <w:t xml:space="preserve">was </w:t>
      </w:r>
      <w:r w:rsidRPr="00534720">
        <w:rPr>
          <w:rFonts w:ascii="Arial" w:eastAsia="Times New Roman" w:hAnsi="Arial" w:cs="Arial"/>
          <w:sz w:val="20"/>
          <w:szCs w:val="20"/>
          <w:highlight w:val="yellow"/>
        </w:rPr>
        <w:t>estimated by multiply</w:t>
      </w:r>
      <w:r w:rsidR="00CA4B57" w:rsidRPr="00534720">
        <w:rPr>
          <w:rFonts w:ascii="Arial" w:eastAsia="Times New Roman" w:hAnsi="Arial" w:cs="Arial"/>
          <w:sz w:val="20"/>
          <w:szCs w:val="20"/>
          <w:highlight w:val="yellow"/>
        </w:rPr>
        <w:t>ing</w:t>
      </w:r>
      <w:r w:rsidRPr="00534720">
        <w:rPr>
          <w:rFonts w:ascii="Arial" w:eastAsia="Times New Roman" w:hAnsi="Arial" w:cs="Arial"/>
          <w:sz w:val="20"/>
          <w:szCs w:val="20"/>
          <w:highlight w:val="yellow"/>
        </w:rPr>
        <w:t xml:space="preserve"> reference</w:t>
      </w:r>
      <w:r w:rsidRPr="00534720">
        <w:rPr>
          <w:rFonts w:ascii="Arial" w:eastAsia="Times New Roman" w:hAnsi="Arial" w:cs="Arial"/>
          <w:sz w:val="20"/>
          <w:szCs w:val="20"/>
        </w:rPr>
        <w:t xml:space="preserve"> </w:t>
      </w:r>
      <w:r w:rsidRPr="009401C3">
        <w:rPr>
          <w:rFonts w:ascii="Arial" w:eastAsia="Times New Roman" w:hAnsi="Arial" w:cs="Arial"/>
          <w:sz w:val="20"/>
          <w:szCs w:val="20"/>
        </w:rPr>
        <w:t>evapotranspiration (</w:t>
      </w:r>
      <w:proofErr w:type="spellStart"/>
      <w:r w:rsidRPr="009401C3">
        <w:rPr>
          <w:rFonts w:ascii="Arial" w:eastAsia="Times New Roman" w:hAnsi="Arial" w:cs="Arial"/>
          <w:sz w:val="20"/>
          <w:szCs w:val="20"/>
        </w:rPr>
        <w:t>ET</w:t>
      </w:r>
      <w:r w:rsidRPr="009401C3">
        <w:rPr>
          <w:rFonts w:ascii="Arial" w:eastAsia="Times New Roman" w:hAnsi="Arial" w:cs="Arial"/>
          <w:sz w:val="20"/>
          <w:szCs w:val="20"/>
          <w:vertAlign w:val="subscript"/>
        </w:rPr>
        <w:t>o</w:t>
      </w:r>
      <w:proofErr w:type="spellEnd"/>
      <w:r w:rsidRPr="009401C3">
        <w:rPr>
          <w:rFonts w:ascii="Arial" w:eastAsia="Times New Roman" w:hAnsi="Arial" w:cs="Arial"/>
          <w:sz w:val="20"/>
          <w:szCs w:val="20"/>
        </w:rPr>
        <w:t>) mm/day to coefficient of crop (K</w:t>
      </w:r>
      <w:r w:rsidRPr="009401C3">
        <w:rPr>
          <w:rFonts w:ascii="Arial" w:eastAsia="Times New Roman" w:hAnsi="Arial" w:cs="Arial"/>
          <w:sz w:val="20"/>
          <w:szCs w:val="20"/>
          <w:vertAlign w:val="subscript"/>
        </w:rPr>
        <w:t>c</w:t>
      </w:r>
      <w:r w:rsidRPr="009401C3">
        <w:rPr>
          <w:rFonts w:ascii="Arial" w:eastAsia="Times New Roman" w:hAnsi="Arial" w:cs="Arial"/>
          <w:sz w:val="20"/>
          <w:szCs w:val="20"/>
        </w:rPr>
        <w:t xml:space="preserve">) (Babu </w:t>
      </w:r>
      <w:r w:rsidRPr="009401C3">
        <w:rPr>
          <w:rFonts w:ascii="Arial" w:eastAsia="Times New Roman" w:hAnsi="Arial" w:cs="Arial"/>
          <w:i/>
          <w:sz w:val="20"/>
          <w:szCs w:val="20"/>
        </w:rPr>
        <w:t>et al.</w:t>
      </w:r>
      <w:r w:rsidRPr="009401C3">
        <w:rPr>
          <w:rFonts w:ascii="Arial" w:eastAsia="Times New Roman" w:hAnsi="Arial" w:cs="Arial"/>
          <w:sz w:val="20"/>
          <w:szCs w:val="20"/>
        </w:rPr>
        <w:t>, 2016).</w:t>
      </w:r>
    </w:p>
    <w:p w14:paraId="02DDE128" w14:textId="32BC6385" w:rsidR="006D5ECC" w:rsidRPr="00534720" w:rsidRDefault="006749CA" w:rsidP="00534720">
      <w:pPr>
        <w:spacing w:before="240" w:line="240" w:lineRule="auto"/>
        <w:jc w:val="center"/>
        <w:rPr>
          <w:rFonts w:ascii="Arial" w:eastAsia="Times New Roman" w:hAnsi="Arial" w:cs="Arial"/>
          <w:b/>
          <w:sz w:val="20"/>
          <w:szCs w:val="20"/>
        </w:rPr>
      </w:pPr>
      <w:proofErr w:type="spellStart"/>
      <w:r w:rsidRPr="00534720">
        <w:rPr>
          <w:rFonts w:ascii="Arial" w:eastAsia="Times New Roman" w:hAnsi="Arial" w:cs="Arial"/>
          <w:b/>
          <w:sz w:val="20"/>
          <w:szCs w:val="20"/>
        </w:rPr>
        <w:t>ET</w:t>
      </w:r>
      <w:r w:rsidRPr="00534720">
        <w:rPr>
          <w:rFonts w:ascii="Arial" w:eastAsia="Times New Roman" w:hAnsi="Arial" w:cs="Arial"/>
          <w:b/>
          <w:sz w:val="20"/>
          <w:szCs w:val="20"/>
          <w:vertAlign w:val="subscript"/>
        </w:rPr>
        <w:t>crop</w:t>
      </w:r>
      <w:proofErr w:type="spellEnd"/>
      <w:r w:rsidRPr="00534720">
        <w:rPr>
          <w:rFonts w:ascii="Arial" w:eastAsia="Times New Roman" w:hAnsi="Arial" w:cs="Arial"/>
          <w:b/>
          <w:sz w:val="20"/>
          <w:szCs w:val="20"/>
          <w:vertAlign w:val="subscript"/>
        </w:rPr>
        <w:t xml:space="preserve"> </w:t>
      </w:r>
      <w:r w:rsidRPr="00534720">
        <w:rPr>
          <w:rFonts w:ascii="Arial" w:eastAsia="Times New Roman" w:hAnsi="Arial" w:cs="Arial"/>
          <w:b/>
          <w:sz w:val="20"/>
          <w:szCs w:val="20"/>
        </w:rPr>
        <w:t>= ET</w:t>
      </w:r>
      <w:r w:rsidRPr="00534720">
        <w:rPr>
          <w:rFonts w:ascii="Arial" w:eastAsia="Times New Roman" w:hAnsi="Arial" w:cs="Arial"/>
          <w:b/>
          <w:sz w:val="20"/>
          <w:szCs w:val="20"/>
          <w:vertAlign w:val="subscript"/>
        </w:rPr>
        <w:t>0</w:t>
      </w:r>
      <w:r w:rsidRPr="00534720">
        <w:rPr>
          <w:rFonts w:ascii="Arial" w:eastAsia="Times New Roman" w:hAnsi="Arial" w:cs="Arial"/>
          <w:b/>
          <w:sz w:val="20"/>
          <w:szCs w:val="20"/>
        </w:rPr>
        <w:t xml:space="preserve"> × K</w:t>
      </w:r>
      <w:r w:rsidRPr="00534720">
        <w:rPr>
          <w:rFonts w:ascii="Arial" w:eastAsia="Times New Roman" w:hAnsi="Arial" w:cs="Arial"/>
          <w:b/>
          <w:sz w:val="20"/>
          <w:szCs w:val="20"/>
          <w:vertAlign w:val="subscript"/>
        </w:rPr>
        <w:t>c</w:t>
      </w:r>
    </w:p>
    <w:p w14:paraId="1513802B" w14:textId="6390892B" w:rsidR="006D5ECC" w:rsidRPr="009401C3" w:rsidRDefault="009401C3" w:rsidP="009401C3">
      <w:pPr>
        <w:spacing w:line="240" w:lineRule="auto"/>
        <w:jc w:val="both"/>
        <w:rPr>
          <w:rFonts w:ascii="Arial" w:eastAsia="Times New Roman" w:hAnsi="Arial" w:cs="Arial"/>
          <w:sz w:val="20"/>
          <w:szCs w:val="20"/>
        </w:rPr>
      </w:pPr>
      <w:r>
        <w:rPr>
          <w:rFonts w:ascii="Arial" w:eastAsia="Times New Roman" w:hAnsi="Arial" w:cs="Arial"/>
          <w:b/>
          <w:sz w:val="20"/>
          <w:szCs w:val="20"/>
        </w:rPr>
        <w:t xml:space="preserve">2.6.4 </w:t>
      </w:r>
      <w:r w:rsidR="006749CA" w:rsidRPr="009401C3">
        <w:rPr>
          <w:rFonts w:ascii="Arial" w:eastAsia="Times New Roman" w:hAnsi="Arial" w:cs="Arial"/>
          <w:b/>
          <w:sz w:val="20"/>
          <w:szCs w:val="20"/>
        </w:rPr>
        <w:t>Effective rainfall</w:t>
      </w:r>
    </w:p>
    <w:p w14:paraId="2828B3C9" w14:textId="3AEB169B" w:rsidR="006D5ECC" w:rsidRPr="009401C3" w:rsidRDefault="006749CA" w:rsidP="009401C3">
      <w:pPr>
        <w:spacing w:line="240" w:lineRule="auto"/>
        <w:jc w:val="both"/>
        <w:rPr>
          <w:rFonts w:ascii="Arial" w:eastAsia="Times New Roman" w:hAnsi="Arial" w:cs="Arial"/>
          <w:sz w:val="20"/>
          <w:szCs w:val="20"/>
        </w:rPr>
      </w:pPr>
      <w:r w:rsidRPr="009401C3">
        <w:rPr>
          <w:rFonts w:ascii="Arial" w:eastAsia="Times New Roman" w:hAnsi="Arial" w:cs="Arial"/>
          <w:sz w:val="20"/>
          <w:szCs w:val="20"/>
        </w:rPr>
        <w:t xml:space="preserve"> Effective rainfall was estimated on the basis of Soil Conservation Service Method (USDA) formula. The formulas utilized in analysis are as following:</w:t>
      </w:r>
    </w:p>
    <w:p w14:paraId="3C85FF69" w14:textId="0C659FB5" w:rsidR="006D5ECC" w:rsidRPr="00534720" w:rsidRDefault="006749CA" w:rsidP="00534720">
      <w:pPr>
        <w:spacing w:after="0" w:line="240" w:lineRule="auto"/>
        <w:ind w:firstLine="720"/>
        <w:jc w:val="center"/>
        <w:rPr>
          <w:rFonts w:ascii="Arial" w:eastAsia="Times New Roman" w:hAnsi="Arial" w:cs="Arial"/>
          <w:b/>
          <w:sz w:val="20"/>
          <w:szCs w:val="20"/>
        </w:rPr>
      </w:pPr>
      <w:proofErr w:type="spellStart"/>
      <w:r w:rsidRPr="00534720">
        <w:rPr>
          <w:rFonts w:ascii="Arial" w:eastAsia="Times New Roman" w:hAnsi="Arial" w:cs="Arial"/>
          <w:b/>
          <w:sz w:val="20"/>
          <w:szCs w:val="20"/>
        </w:rPr>
        <w:t>P</w:t>
      </w:r>
      <w:r w:rsidRPr="00534720">
        <w:rPr>
          <w:rFonts w:ascii="Arial" w:eastAsia="Times New Roman" w:hAnsi="Arial" w:cs="Arial"/>
          <w:b/>
          <w:sz w:val="20"/>
          <w:szCs w:val="20"/>
          <w:vertAlign w:val="subscript"/>
        </w:rPr>
        <w:t>eff</w:t>
      </w:r>
      <w:proofErr w:type="spellEnd"/>
      <w:r w:rsidRPr="00534720">
        <w:rPr>
          <w:rFonts w:ascii="Arial" w:eastAsia="Times New Roman" w:hAnsi="Arial" w:cs="Arial"/>
          <w:b/>
          <w:sz w:val="20"/>
          <w:szCs w:val="20"/>
        </w:rPr>
        <w:t xml:space="preserve"> = P</w:t>
      </w:r>
      <w:r w:rsidRPr="00534720">
        <w:rPr>
          <w:rFonts w:ascii="Arial" w:eastAsia="Times New Roman" w:hAnsi="Arial" w:cs="Arial"/>
          <w:b/>
          <w:sz w:val="20"/>
          <w:szCs w:val="20"/>
          <w:vertAlign w:val="subscript"/>
        </w:rPr>
        <w:t xml:space="preserve">t </w:t>
      </w:r>
      <w:r w:rsidRPr="00534720">
        <w:rPr>
          <w:rFonts w:ascii="Arial" w:eastAsia="Times New Roman" w:hAnsi="Arial" w:cs="Arial"/>
          <w:b/>
          <w:sz w:val="20"/>
          <w:szCs w:val="20"/>
        </w:rPr>
        <w:t>(125-0.2 P</w:t>
      </w:r>
      <w:r w:rsidRPr="00534720">
        <w:rPr>
          <w:rFonts w:ascii="Arial" w:eastAsia="Times New Roman" w:hAnsi="Arial" w:cs="Arial"/>
          <w:b/>
          <w:sz w:val="20"/>
          <w:szCs w:val="20"/>
          <w:vertAlign w:val="subscript"/>
        </w:rPr>
        <w:t>t</w:t>
      </w:r>
      <w:r w:rsidRPr="00534720">
        <w:rPr>
          <w:rFonts w:ascii="Arial" w:eastAsia="Times New Roman" w:hAnsi="Arial" w:cs="Arial"/>
          <w:b/>
          <w:sz w:val="20"/>
          <w:szCs w:val="20"/>
        </w:rPr>
        <w:t>) × (1/125)</w:t>
      </w:r>
      <w:r w:rsidRPr="00534720">
        <w:rPr>
          <w:rFonts w:ascii="Arial" w:eastAsia="Times New Roman" w:hAnsi="Arial" w:cs="Arial"/>
          <w:b/>
          <w:sz w:val="20"/>
          <w:szCs w:val="20"/>
        </w:rPr>
        <w:tab/>
        <w:t xml:space="preserve"> for P</w:t>
      </w:r>
      <w:r w:rsidRPr="00534720">
        <w:rPr>
          <w:rFonts w:ascii="Arial" w:eastAsia="Times New Roman" w:hAnsi="Arial" w:cs="Arial"/>
          <w:b/>
          <w:sz w:val="20"/>
          <w:szCs w:val="20"/>
          <w:vertAlign w:val="subscript"/>
        </w:rPr>
        <w:t xml:space="preserve">t </w:t>
      </w:r>
      <w:r w:rsidRPr="00534720">
        <w:rPr>
          <w:rFonts w:ascii="Arial" w:eastAsia="Times New Roman" w:hAnsi="Arial" w:cs="Arial"/>
          <w:b/>
          <w:sz w:val="20"/>
          <w:szCs w:val="20"/>
        </w:rPr>
        <w:t>&lt; 250 mm, and</w:t>
      </w:r>
    </w:p>
    <w:p w14:paraId="7BA42D5E" w14:textId="31AC969B" w:rsidR="006D5ECC" w:rsidRPr="00534720" w:rsidRDefault="006749CA" w:rsidP="00534720">
      <w:pPr>
        <w:spacing w:after="0" w:line="240" w:lineRule="auto"/>
        <w:ind w:firstLine="720"/>
        <w:jc w:val="center"/>
        <w:rPr>
          <w:rFonts w:ascii="Arial" w:eastAsia="Times New Roman" w:hAnsi="Arial" w:cs="Arial"/>
          <w:b/>
          <w:sz w:val="20"/>
          <w:szCs w:val="20"/>
        </w:rPr>
      </w:pPr>
      <w:proofErr w:type="spellStart"/>
      <w:r w:rsidRPr="00534720">
        <w:rPr>
          <w:rFonts w:ascii="Arial" w:eastAsia="Times New Roman" w:hAnsi="Arial" w:cs="Arial"/>
          <w:b/>
          <w:sz w:val="20"/>
          <w:szCs w:val="20"/>
        </w:rPr>
        <w:t>P</w:t>
      </w:r>
      <w:r w:rsidRPr="00534720">
        <w:rPr>
          <w:rFonts w:ascii="Arial" w:eastAsia="Times New Roman" w:hAnsi="Arial" w:cs="Arial"/>
          <w:b/>
          <w:sz w:val="20"/>
          <w:szCs w:val="20"/>
          <w:vertAlign w:val="subscript"/>
        </w:rPr>
        <w:t>eff</w:t>
      </w:r>
      <w:proofErr w:type="spellEnd"/>
      <w:r w:rsidRPr="00534720">
        <w:rPr>
          <w:rFonts w:ascii="Arial" w:eastAsia="Times New Roman" w:hAnsi="Arial" w:cs="Arial"/>
          <w:b/>
          <w:sz w:val="20"/>
          <w:szCs w:val="20"/>
        </w:rPr>
        <w:t xml:space="preserve"> = 125 + 0.1× P</w:t>
      </w:r>
      <w:r w:rsidRPr="00534720">
        <w:rPr>
          <w:rFonts w:ascii="Arial" w:eastAsia="Times New Roman" w:hAnsi="Arial" w:cs="Arial"/>
          <w:b/>
          <w:sz w:val="20"/>
          <w:szCs w:val="20"/>
          <w:vertAlign w:val="subscript"/>
        </w:rPr>
        <w:t>t</w:t>
      </w:r>
      <w:r w:rsidRPr="00534720">
        <w:rPr>
          <w:rFonts w:ascii="Arial" w:eastAsia="Times New Roman" w:hAnsi="Arial" w:cs="Arial"/>
          <w:b/>
          <w:sz w:val="20"/>
          <w:szCs w:val="20"/>
        </w:rPr>
        <w:tab/>
      </w:r>
      <w:r w:rsidRPr="00534720">
        <w:rPr>
          <w:rFonts w:ascii="Arial" w:eastAsia="Times New Roman" w:hAnsi="Arial" w:cs="Arial"/>
          <w:b/>
          <w:sz w:val="20"/>
          <w:szCs w:val="20"/>
        </w:rPr>
        <w:tab/>
      </w:r>
      <w:r w:rsidRPr="00534720">
        <w:rPr>
          <w:rFonts w:ascii="Arial" w:eastAsia="Times New Roman" w:hAnsi="Arial" w:cs="Arial"/>
          <w:b/>
          <w:sz w:val="20"/>
          <w:szCs w:val="20"/>
        </w:rPr>
        <w:tab/>
        <w:t xml:space="preserve"> for P</w:t>
      </w:r>
      <w:r w:rsidRPr="00534720">
        <w:rPr>
          <w:rFonts w:ascii="Arial" w:eastAsia="Times New Roman" w:hAnsi="Arial" w:cs="Arial"/>
          <w:b/>
          <w:sz w:val="20"/>
          <w:szCs w:val="20"/>
          <w:vertAlign w:val="subscript"/>
        </w:rPr>
        <w:t xml:space="preserve">t </w:t>
      </w:r>
      <w:r w:rsidRPr="00534720">
        <w:rPr>
          <w:rFonts w:ascii="Arial" w:eastAsia="Times New Roman" w:hAnsi="Arial" w:cs="Arial"/>
          <w:b/>
          <w:sz w:val="20"/>
          <w:szCs w:val="20"/>
        </w:rPr>
        <w:t>&gt; 250 mm</w:t>
      </w:r>
    </w:p>
    <w:p w14:paraId="646D6143" w14:textId="77777777" w:rsidR="006D5ECC" w:rsidRPr="009401C3" w:rsidRDefault="006749CA" w:rsidP="009401C3">
      <w:pPr>
        <w:spacing w:before="240" w:line="240" w:lineRule="auto"/>
        <w:jc w:val="both"/>
        <w:rPr>
          <w:rFonts w:ascii="Arial" w:eastAsia="Times New Roman" w:hAnsi="Arial" w:cs="Arial"/>
          <w:sz w:val="20"/>
          <w:szCs w:val="20"/>
        </w:rPr>
      </w:pPr>
      <w:r w:rsidRPr="009401C3">
        <w:rPr>
          <w:rFonts w:ascii="Arial" w:eastAsia="Times New Roman" w:hAnsi="Arial" w:cs="Arial"/>
          <w:sz w:val="20"/>
          <w:szCs w:val="20"/>
        </w:rPr>
        <w:t>Where,</w:t>
      </w:r>
    </w:p>
    <w:p w14:paraId="533939C1"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ab/>
      </w:r>
      <w:proofErr w:type="spellStart"/>
      <w:r w:rsidRPr="009401C3">
        <w:rPr>
          <w:rFonts w:ascii="Arial" w:eastAsia="Times New Roman" w:hAnsi="Arial" w:cs="Arial"/>
          <w:sz w:val="20"/>
          <w:szCs w:val="20"/>
        </w:rPr>
        <w:t>P</w:t>
      </w:r>
      <w:r w:rsidRPr="009401C3">
        <w:rPr>
          <w:rFonts w:ascii="Arial" w:eastAsia="Times New Roman" w:hAnsi="Arial" w:cs="Arial"/>
          <w:sz w:val="20"/>
          <w:szCs w:val="20"/>
          <w:vertAlign w:val="subscript"/>
        </w:rPr>
        <w:t>eff</w:t>
      </w:r>
      <w:proofErr w:type="spellEnd"/>
      <w:r w:rsidRPr="009401C3">
        <w:rPr>
          <w:rFonts w:ascii="Arial" w:eastAsia="Times New Roman" w:hAnsi="Arial" w:cs="Arial"/>
          <w:sz w:val="20"/>
          <w:szCs w:val="20"/>
        </w:rPr>
        <w:t xml:space="preserve"> = effective rainfall,</w:t>
      </w:r>
    </w:p>
    <w:p w14:paraId="556988F7" w14:textId="77777777" w:rsidR="006D5ECC" w:rsidRPr="009401C3" w:rsidRDefault="006749CA" w:rsidP="009401C3">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ab/>
        <w:t>P</w:t>
      </w:r>
      <w:r w:rsidRPr="009401C3">
        <w:rPr>
          <w:rFonts w:ascii="Arial" w:eastAsia="Times New Roman" w:hAnsi="Arial" w:cs="Arial"/>
          <w:sz w:val="20"/>
          <w:szCs w:val="20"/>
          <w:vertAlign w:val="subscript"/>
        </w:rPr>
        <w:t xml:space="preserve">t </w:t>
      </w:r>
      <w:r w:rsidRPr="009401C3">
        <w:rPr>
          <w:rFonts w:ascii="Arial" w:eastAsia="Times New Roman" w:hAnsi="Arial" w:cs="Arial"/>
          <w:sz w:val="20"/>
          <w:szCs w:val="20"/>
        </w:rPr>
        <w:t>= total rainfall.</w:t>
      </w:r>
    </w:p>
    <w:p w14:paraId="4CB83C21" w14:textId="77777777" w:rsidR="006D5ECC" w:rsidRPr="009401C3" w:rsidRDefault="006749CA" w:rsidP="009401C3">
      <w:pPr>
        <w:spacing w:before="120" w:after="0" w:line="240" w:lineRule="auto"/>
        <w:jc w:val="both"/>
        <w:rPr>
          <w:rFonts w:ascii="Arial" w:eastAsia="Times New Roman" w:hAnsi="Arial" w:cs="Arial"/>
          <w:b/>
          <w:sz w:val="20"/>
          <w:szCs w:val="20"/>
        </w:rPr>
      </w:pPr>
      <w:r w:rsidRPr="009401C3">
        <w:rPr>
          <w:rFonts w:ascii="Arial" w:eastAsia="Times New Roman" w:hAnsi="Arial" w:cs="Arial"/>
          <w:b/>
          <w:sz w:val="20"/>
          <w:szCs w:val="20"/>
        </w:rPr>
        <w:t>Net irrigation water requirement</w:t>
      </w:r>
      <w:r w:rsidRPr="009401C3">
        <w:rPr>
          <w:rFonts w:ascii="Arial" w:eastAsia="Times New Roman" w:hAnsi="Arial" w:cs="Arial"/>
          <w:sz w:val="20"/>
          <w:szCs w:val="20"/>
        </w:rPr>
        <w:t xml:space="preserve"> </w:t>
      </w:r>
      <w:r w:rsidRPr="009401C3">
        <w:rPr>
          <w:rFonts w:ascii="Arial" w:eastAsia="Times New Roman" w:hAnsi="Arial" w:cs="Arial"/>
          <w:b/>
          <w:sz w:val="20"/>
          <w:szCs w:val="20"/>
        </w:rPr>
        <w:t>(NIWR)</w:t>
      </w:r>
    </w:p>
    <w:p w14:paraId="52E79401" w14:textId="77777777" w:rsidR="006D5ECC" w:rsidRPr="009401C3" w:rsidRDefault="006749CA" w:rsidP="009401C3">
      <w:pPr>
        <w:spacing w:before="120" w:after="120" w:line="240" w:lineRule="auto"/>
        <w:ind w:firstLine="720"/>
        <w:jc w:val="both"/>
        <w:rPr>
          <w:rFonts w:ascii="Arial" w:eastAsia="Times New Roman" w:hAnsi="Arial" w:cs="Arial"/>
          <w:b/>
          <w:sz w:val="20"/>
          <w:szCs w:val="20"/>
        </w:rPr>
      </w:pPr>
      <w:r w:rsidRPr="009401C3">
        <w:rPr>
          <w:rFonts w:ascii="Arial" w:eastAsia="Times New Roman" w:hAnsi="Arial" w:cs="Arial"/>
          <w:sz w:val="20"/>
          <w:szCs w:val="20"/>
        </w:rPr>
        <w:t xml:space="preserve"> The water needed for net irrigation of each crop was calculated by utilizing field water balance. The formulas utilized in analysis are as following:</w:t>
      </w:r>
    </w:p>
    <w:p w14:paraId="1925D849" w14:textId="25A521A7" w:rsidR="006D5ECC" w:rsidRPr="00534720" w:rsidRDefault="006749CA" w:rsidP="00534720">
      <w:pPr>
        <w:spacing w:before="120" w:after="120" w:line="240" w:lineRule="auto"/>
        <w:ind w:firstLine="720"/>
        <w:jc w:val="center"/>
        <w:rPr>
          <w:rFonts w:ascii="Arial" w:eastAsia="Times New Roman" w:hAnsi="Arial" w:cs="Arial"/>
          <w:b/>
          <w:sz w:val="20"/>
          <w:szCs w:val="20"/>
        </w:rPr>
      </w:pPr>
      <w:r w:rsidRPr="00534720">
        <w:rPr>
          <w:rFonts w:ascii="Arial" w:eastAsia="Times New Roman" w:hAnsi="Arial" w:cs="Arial"/>
          <w:b/>
          <w:sz w:val="20"/>
          <w:szCs w:val="20"/>
          <w:highlight w:val="yellow"/>
        </w:rPr>
        <w:t>NIWR = ET crop – (</w:t>
      </w:r>
      <w:proofErr w:type="spellStart"/>
      <w:r w:rsidRPr="00534720">
        <w:rPr>
          <w:rFonts w:ascii="Arial" w:eastAsia="Times New Roman" w:hAnsi="Arial" w:cs="Arial"/>
          <w:b/>
          <w:sz w:val="20"/>
          <w:szCs w:val="20"/>
          <w:highlight w:val="yellow"/>
        </w:rPr>
        <w:t>P</w:t>
      </w:r>
      <w:r w:rsidRPr="00534720">
        <w:rPr>
          <w:rFonts w:ascii="Arial" w:eastAsia="Times New Roman" w:hAnsi="Arial" w:cs="Arial"/>
          <w:b/>
          <w:sz w:val="20"/>
          <w:szCs w:val="20"/>
          <w:highlight w:val="yellow"/>
          <w:vertAlign w:val="subscript"/>
        </w:rPr>
        <w:t>e</w:t>
      </w:r>
      <w:r w:rsidR="00067027" w:rsidRPr="00534720">
        <w:rPr>
          <w:rFonts w:ascii="Arial" w:eastAsia="Times New Roman" w:hAnsi="Arial" w:cs="Arial"/>
          <w:b/>
          <w:sz w:val="20"/>
          <w:szCs w:val="20"/>
          <w:highlight w:val="yellow"/>
          <w:vertAlign w:val="subscript"/>
        </w:rPr>
        <w:t>ff</w:t>
      </w:r>
      <w:proofErr w:type="spellEnd"/>
      <w:r w:rsidRPr="00534720">
        <w:rPr>
          <w:rFonts w:ascii="Arial" w:eastAsia="Times New Roman" w:hAnsi="Arial" w:cs="Arial"/>
          <w:b/>
          <w:sz w:val="20"/>
          <w:szCs w:val="20"/>
          <w:highlight w:val="yellow"/>
          <w:vertAlign w:val="subscript"/>
        </w:rPr>
        <w:t xml:space="preserve"> </w:t>
      </w:r>
      <w:r w:rsidRPr="00534720">
        <w:rPr>
          <w:rFonts w:ascii="Arial" w:eastAsia="Times New Roman" w:hAnsi="Arial" w:cs="Arial"/>
          <w:b/>
          <w:sz w:val="20"/>
          <w:szCs w:val="20"/>
          <w:highlight w:val="yellow"/>
        </w:rPr>
        <w:t>+ Ge + Wb)</w:t>
      </w:r>
    </w:p>
    <w:p w14:paraId="5BE72DE7" w14:textId="77777777" w:rsidR="006D5ECC" w:rsidRPr="009401C3" w:rsidRDefault="006749CA" w:rsidP="009401C3">
      <w:pPr>
        <w:spacing w:line="240" w:lineRule="auto"/>
        <w:jc w:val="both"/>
        <w:rPr>
          <w:rFonts w:ascii="Arial" w:eastAsia="Times New Roman" w:hAnsi="Arial" w:cs="Arial"/>
          <w:b/>
          <w:sz w:val="20"/>
          <w:szCs w:val="20"/>
        </w:rPr>
      </w:pPr>
      <w:r w:rsidRPr="009401C3">
        <w:rPr>
          <w:rFonts w:ascii="Arial" w:eastAsia="Times New Roman" w:hAnsi="Arial" w:cs="Arial"/>
          <w:sz w:val="20"/>
          <w:szCs w:val="20"/>
        </w:rPr>
        <w:t>Where,</w:t>
      </w:r>
    </w:p>
    <w:p w14:paraId="4ED8D866"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ab/>
      </w:r>
      <w:proofErr w:type="spellStart"/>
      <w:r w:rsidRPr="009401C3">
        <w:rPr>
          <w:rFonts w:ascii="Arial" w:eastAsia="Times New Roman" w:hAnsi="Arial" w:cs="Arial"/>
          <w:sz w:val="20"/>
          <w:szCs w:val="20"/>
        </w:rPr>
        <w:t>ET</w:t>
      </w:r>
      <w:r w:rsidRPr="009401C3">
        <w:rPr>
          <w:rFonts w:ascii="Arial" w:eastAsia="Times New Roman" w:hAnsi="Arial" w:cs="Arial"/>
          <w:sz w:val="20"/>
          <w:szCs w:val="20"/>
          <w:vertAlign w:val="subscript"/>
        </w:rPr>
        <w:t>crop</w:t>
      </w:r>
      <w:proofErr w:type="spellEnd"/>
      <w:r w:rsidRPr="009401C3">
        <w:rPr>
          <w:rFonts w:ascii="Arial" w:eastAsia="Times New Roman" w:hAnsi="Arial" w:cs="Arial"/>
          <w:sz w:val="20"/>
          <w:szCs w:val="20"/>
        </w:rPr>
        <w:tab/>
        <w:t>= crop evapotranspiration,</w:t>
      </w:r>
    </w:p>
    <w:p w14:paraId="6FF2A6F4"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ab/>
      </w:r>
      <w:proofErr w:type="spellStart"/>
      <w:r w:rsidRPr="009401C3">
        <w:rPr>
          <w:rFonts w:ascii="Arial" w:eastAsia="Times New Roman" w:hAnsi="Arial" w:cs="Arial"/>
          <w:sz w:val="20"/>
          <w:szCs w:val="20"/>
        </w:rPr>
        <w:t>P</w:t>
      </w:r>
      <w:r w:rsidRPr="009401C3">
        <w:rPr>
          <w:rFonts w:ascii="Arial" w:eastAsia="Times New Roman" w:hAnsi="Arial" w:cs="Arial"/>
          <w:sz w:val="20"/>
          <w:szCs w:val="20"/>
          <w:vertAlign w:val="subscript"/>
        </w:rPr>
        <w:t>eff</w:t>
      </w:r>
      <w:proofErr w:type="spellEnd"/>
      <w:r w:rsidRPr="009401C3">
        <w:rPr>
          <w:rFonts w:ascii="Arial" w:eastAsia="Times New Roman" w:hAnsi="Arial" w:cs="Arial"/>
          <w:sz w:val="20"/>
          <w:szCs w:val="20"/>
        </w:rPr>
        <w:t xml:space="preserve"> = effective rainfall,</w:t>
      </w:r>
    </w:p>
    <w:p w14:paraId="4AFBE00B"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ab/>
      </w:r>
      <w:r w:rsidRPr="009401C3">
        <w:rPr>
          <w:rFonts w:ascii="Arial" w:eastAsia="Times New Roman" w:hAnsi="Arial" w:cs="Arial"/>
          <w:sz w:val="20"/>
          <w:szCs w:val="20"/>
        </w:rPr>
        <w:t>G</w:t>
      </w:r>
      <w:r w:rsidRPr="009401C3">
        <w:rPr>
          <w:rFonts w:ascii="Arial" w:eastAsia="Times New Roman" w:hAnsi="Arial" w:cs="Arial"/>
          <w:sz w:val="20"/>
          <w:szCs w:val="20"/>
          <w:vertAlign w:val="subscript"/>
        </w:rPr>
        <w:t>e</w:t>
      </w:r>
      <w:r w:rsidRPr="009401C3">
        <w:rPr>
          <w:rFonts w:ascii="Arial" w:eastAsia="Times New Roman" w:hAnsi="Arial" w:cs="Arial"/>
          <w:sz w:val="20"/>
          <w:szCs w:val="20"/>
        </w:rPr>
        <w:t xml:space="preserve"> = groundwater contribution, and</w:t>
      </w:r>
    </w:p>
    <w:p w14:paraId="3BCED426" w14:textId="77777777" w:rsidR="006D5ECC" w:rsidRPr="009401C3" w:rsidRDefault="006749CA"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ab/>
      </w:r>
      <w:r w:rsidRPr="009401C3">
        <w:rPr>
          <w:rFonts w:ascii="Arial" w:eastAsia="Times New Roman" w:hAnsi="Arial" w:cs="Arial"/>
          <w:sz w:val="20"/>
          <w:szCs w:val="20"/>
        </w:rPr>
        <w:t>W</w:t>
      </w:r>
      <w:r w:rsidRPr="009401C3">
        <w:rPr>
          <w:rFonts w:ascii="Arial" w:eastAsia="Times New Roman" w:hAnsi="Arial" w:cs="Arial"/>
          <w:sz w:val="20"/>
          <w:szCs w:val="20"/>
          <w:vertAlign w:val="subscript"/>
        </w:rPr>
        <w:t>b</w:t>
      </w:r>
      <w:r w:rsidRPr="009401C3">
        <w:rPr>
          <w:rFonts w:ascii="Arial" w:eastAsia="Times New Roman" w:hAnsi="Arial" w:cs="Arial"/>
          <w:sz w:val="20"/>
          <w:szCs w:val="20"/>
        </w:rPr>
        <w:t xml:space="preserve"> = stored soil water.</w:t>
      </w:r>
    </w:p>
    <w:p w14:paraId="08AD7A98" w14:textId="1ED97449" w:rsidR="006D5ECC" w:rsidRPr="009401C3" w:rsidRDefault="006749CA" w:rsidP="009401C3">
      <w:pPr>
        <w:pStyle w:val="ListParagraph"/>
        <w:numPr>
          <w:ilvl w:val="0"/>
          <w:numId w:val="1"/>
        </w:numPr>
        <w:spacing w:before="240"/>
        <w:jc w:val="both"/>
        <w:rPr>
          <w:rFonts w:ascii="Arial" w:hAnsi="Arial" w:cs="Arial"/>
          <w:b/>
          <w:sz w:val="20"/>
          <w:szCs w:val="20"/>
        </w:rPr>
      </w:pPr>
      <w:r w:rsidRPr="009401C3">
        <w:rPr>
          <w:rFonts w:ascii="Arial" w:hAnsi="Arial" w:cs="Arial"/>
          <w:b/>
          <w:sz w:val="20"/>
          <w:szCs w:val="20"/>
        </w:rPr>
        <w:lastRenderedPageBreak/>
        <w:t>RESULT AND DISCUSSION</w:t>
      </w:r>
    </w:p>
    <w:p w14:paraId="0244C2F5" w14:textId="37CC64C8" w:rsidR="006D5ECC" w:rsidRPr="009401C3" w:rsidRDefault="00534720" w:rsidP="009401C3">
      <w:pPr>
        <w:spacing w:before="120" w:after="0" w:line="240" w:lineRule="auto"/>
        <w:jc w:val="both"/>
        <w:rPr>
          <w:rFonts w:ascii="Arial" w:eastAsia="Times New Roman" w:hAnsi="Arial" w:cs="Arial"/>
          <w:sz w:val="20"/>
          <w:szCs w:val="20"/>
        </w:rPr>
      </w:pPr>
      <w:r>
        <w:rPr>
          <w:rFonts w:ascii="Arial" w:eastAsia="Times New Roman" w:hAnsi="Arial" w:cs="Arial"/>
          <w:b/>
          <w:sz w:val="20"/>
          <w:szCs w:val="20"/>
        </w:rPr>
        <w:t xml:space="preserve">3.1 </w:t>
      </w:r>
      <w:r w:rsidR="006749CA" w:rsidRPr="009401C3">
        <w:rPr>
          <w:rFonts w:ascii="Arial" w:eastAsia="Times New Roman" w:hAnsi="Arial" w:cs="Arial"/>
          <w:b/>
          <w:sz w:val="20"/>
          <w:szCs w:val="20"/>
        </w:rPr>
        <w:t>Reference evapotranspiration (</w:t>
      </w:r>
      <w:proofErr w:type="spellStart"/>
      <w:r w:rsidR="006749CA" w:rsidRPr="009401C3">
        <w:rPr>
          <w:rFonts w:ascii="Arial" w:eastAsia="Times New Roman" w:hAnsi="Arial" w:cs="Arial"/>
          <w:b/>
          <w:sz w:val="20"/>
          <w:szCs w:val="20"/>
        </w:rPr>
        <w:t>ET</w:t>
      </w:r>
      <w:r w:rsidR="006749CA" w:rsidRPr="009401C3">
        <w:rPr>
          <w:rFonts w:ascii="Arial" w:eastAsia="Times New Roman" w:hAnsi="Arial" w:cs="Arial"/>
          <w:b/>
          <w:sz w:val="20"/>
          <w:szCs w:val="20"/>
          <w:vertAlign w:val="subscript"/>
        </w:rPr>
        <w:t>o</w:t>
      </w:r>
      <w:proofErr w:type="spellEnd"/>
      <w:r w:rsidR="006749CA" w:rsidRPr="009401C3">
        <w:rPr>
          <w:rFonts w:ascii="Arial" w:eastAsia="Times New Roman" w:hAnsi="Arial" w:cs="Arial"/>
          <w:b/>
          <w:sz w:val="20"/>
          <w:szCs w:val="20"/>
        </w:rPr>
        <w:t>)</w:t>
      </w:r>
    </w:p>
    <w:p w14:paraId="22F7EB26" w14:textId="374315DD" w:rsidR="006D5ECC"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The FAO-56 Penman-Monteith method was used to estimate the daily reference evapotranspiration (</w:t>
      </w:r>
      <w:proofErr w:type="spellStart"/>
      <w:r w:rsidRPr="009401C3">
        <w:rPr>
          <w:rFonts w:ascii="Arial" w:eastAsia="Times New Roman" w:hAnsi="Arial" w:cs="Arial"/>
          <w:sz w:val="20"/>
          <w:szCs w:val="20"/>
        </w:rPr>
        <w:t>ET</w:t>
      </w:r>
      <w:r w:rsidRPr="009401C3">
        <w:rPr>
          <w:rFonts w:ascii="Arial" w:eastAsia="Times New Roman" w:hAnsi="Arial" w:cs="Arial"/>
          <w:sz w:val="20"/>
          <w:szCs w:val="20"/>
          <w:vertAlign w:val="subscript"/>
        </w:rPr>
        <w:t>o</w:t>
      </w:r>
      <w:proofErr w:type="spellEnd"/>
      <w:r w:rsidRPr="009401C3">
        <w:rPr>
          <w:rFonts w:ascii="Arial" w:eastAsia="Times New Roman" w:hAnsi="Arial" w:cs="Arial"/>
          <w:sz w:val="20"/>
          <w:szCs w:val="20"/>
        </w:rPr>
        <w:t xml:space="preserve">) values. On the basis of climatological data of 25 years, the computed average daily reference evapotranspiration values are graphically represented in Fig. </w:t>
      </w:r>
      <w:r w:rsidR="00166121" w:rsidRPr="009401C3">
        <w:rPr>
          <w:rFonts w:ascii="Arial" w:eastAsia="Times New Roman" w:hAnsi="Arial" w:cs="Arial"/>
          <w:sz w:val="20"/>
          <w:szCs w:val="20"/>
        </w:rPr>
        <w:t>3</w:t>
      </w:r>
      <w:r w:rsidRPr="009401C3">
        <w:rPr>
          <w:rFonts w:ascii="Arial" w:eastAsia="Times New Roman" w:hAnsi="Arial" w:cs="Arial"/>
          <w:sz w:val="20"/>
          <w:szCs w:val="20"/>
        </w:rPr>
        <w:t>. The estimated daily average reference evapotranspiration (</w:t>
      </w:r>
      <w:proofErr w:type="spellStart"/>
      <w:r w:rsidRPr="009401C3">
        <w:rPr>
          <w:rFonts w:ascii="Arial" w:eastAsia="Times New Roman" w:hAnsi="Arial" w:cs="Arial"/>
          <w:sz w:val="20"/>
          <w:szCs w:val="20"/>
        </w:rPr>
        <w:t>ET</w:t>
      </w:r>
      <w:r w:rsidRPr="009401C3">
        <w:rPr>
          <w:rFonts w:ascii="Arial" w:eastAsia="Times New Roman" w:hAnsi="Arial" w:cs="Arial"/>
          <w:sz w:val="20"/>
          <w:szCs w:val="20"/>
          <w:vertAlign w:val="subscript"/>
        </w:rPr>
        <w:t>o</w:t>
      </w:r>
      <w:proofErr w:type="spellEnd"/>
      <w:r w:rsidRPr="009401C3">
        <w:rPr>
          <w:rFonts w:ascii="Arial" w:eastAsia="Times New Roman" w:hAnsi="Arial" w:cs="Arial"/>
          <w:sz w:val="20"/>
          <w:szCs w:val="20"/>
        </w:rPr>
        <w:t>) ranged from 2.27 mm to 6.80 mm.</w:t>
      </w:r>
    </w:p>
    <w:p w14:paraId="23AA8485" w14:textId="77777777" w:rsidR="00534720" w:rsidRPr="009401C3" w:rsidRDefault="00534720" w:rsidP="00534720">
      <w:pPr>
        <w:spacing w:after="0" w:line="240" w:lineRule="auto"/>
        <w:jc w:val="both"/>
        <w:rPr>
          <w:rFonts w:ascii="Arial" w:eastAsia="Times New Roman" w:hAnsi="Arial" w:cs="Arial"/>
          <w:sz w:val="20"/>
          <w:szCs w:val="20"/>
        </w:rPr>
      </w:pPr>
    </w:p>
    <w:p w14:paraId="1C04E8DA" w14:textId="46A07FDC" w:rsidR="006D5ECC" w:rsidRPr="009401C3" w:rsidRDefault="00067027" w:rsidP="00534720">
      <w:pPr>
        <w:spacing w:after="0" w:line="240" w:lineRule="auto"/>
        <w:jc w:val="center"/>
        <w:rPr>
          <w:rFonts w:ascii="Arial" w:eastAsia="Times New Roman" w:hAnsi="Arial" w:cs="Arial"/>
          <w:sz w:val="20"/>
          <w:szCs w:val="20"/>
        </w:rPr>
      </w:pPr>
      <w:r w:rsidRPr="009401C3">
        <w:rPr>
          <w:rFonts w:ascii="Arial" w:hAnsi="Arial" w:cs="Arial"/>
          <w:noProof/>
          <w:sz w:val="20"/>
          <w:szCs w:val="20"/>
        </w:rPr>
        <w:drawing>
          <wp:inline distT="0" distB="0" distL="0" distR="0" wp14:anchorId="263B7CE9" wp14:editId="4000A444">
            <wp:extent cx="5364480" cy="2600325"/>
            <wp:effectExtent l="0" t="0" r="7620" b="9525"/>
            <wp:docPr id="34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65A7B9" w14:textId="7A5BBB0B" w:rsidR="006D5ECC" w:rsidRPr="009401C3" w:rsidRDefault="006749CA" w:rsidP="00534720">
      <w:pPr>
        <w:spacing w:line="240" w:lineRule="auto"/>
        <w:jc w:val="center"/>
        <w:rPr>
          <w:rFonts w:ascii="Arial" w:eastAsia="Times New Roman" w:hAnsi="Arial" w:cs="Arial"/>
          <w:b/>
          <w:sz w:val="20"/>
          <w:szCs w:val="20"/>
        </w:rPr>
      </w:pPr>
      <w:r w:rsidRPr="009401C3">
        <w:rPr>
          <w:rFonts w:ascii="Arial" w:eastAsia="Times New Roman" w:hAnsi="Arial" w:cs="Arial"/>
          <w:b/>
          <w:sz w:val="20"/>
          <w:szCs w:val="20"/>
        </w:rPr>
        <w:t>Fig</w:t>
      </w:r>
      <w:r w:rsidR="00534720">
        <w:rPr>
          <w:rFonts w:ascii="Arial" w:eastAsia="Times New Roman" w:hAnsi="Arial" w:cs="Arial"/>
          <w:b/>
          <w:sz w:val="20"/>
          <w:szCs w:val="20"/>
        </w:rPr>
        <w:t xml:space="preserve">. </w:t>
      </w:r>
      <w:r w:rsidR="00166121" w:rsidRPr="009401C3">
        <w:rPr>
          <w:rFonts w:ascii="Arial" w:eastAsia="Times New Roman" w:hAnsi="Arial" w:cs="Arial"/>
          <w:b/>
          <w:sz w:val="20"/>
          <w:szCs w:val="20"/>
        </w:rPr>
        <w:t>3</w:t>
      </w:r>
      <w:r w:rsidRPr="009401C3">
        <w:rPr>
          <w:rFonts w:ascii="Arial" w:eastAsia="Times New Roman" w:hAnsi="Arial" w:cs="Arial"/>
          <w:b/>
          <w:sz w:val="20"/>
          <w:szCs w:val="20"/>
        </w:rPr>
        <w:t>. Variation of estimated</w:t>
      </w:r>
      <w:r w:rsidRPr="009401C3">
        <w:rPr>
          <w:rFonts w:ascii="Arial" w:eastAsia="Times New Roman" w:hAnsi="Arial" w:cs="Arial"/>
          <w:sz w:val="20"/>
          <w:szCs w:val="20"/>
        </w:rPr>
        <w:t xml:space="preserve"> </w:t>
      </w:r>
      <w:r w:rsidRPr="009401C3">
        <w:rPr>
          <w:rFonts w:ascii="Arial" w:eastAsia="Times New Roman" w:hAnsi="Arial" w:cs="Arial"/>
          <w:b/>
          <w:sz w:val="20"/>
          <w:szCs w:val="20"/>
        </w:rPr>
        <w:t>average daily reference evapotranspiration, using FAO-56 Penman-Monteith method.</w:t>
      </w:r>
    </w:p>
    <w:p w14:paraId="6DE02458" w14:textId="53D7E786" w:rsidR="006D5ECC" w:rsidRPr="009401C3" w:rsidRDefault="00534720" w:rsidP="009401C3">
      <w:pPr>
        <w:pBdr>
          <w:top w:val="nil"/>
          <w:left w:val="nil"/>
          <w:bottom w:val="nil"/>
          <w:right w:val="nil"/>
          <w:between w:val="nil"/>
        </w:pBdr>
        <w:tabs>
          <w:tab w:val="center" w:pos="4680"/>
          <w:tab w:val="right" w:pos="9360"/>
        </w:tabs>
        <w:spacing w:before="240" w:after="24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3.2 </w:t>
      </w:r>
      <w:r w:rsidR="006749CA" w:rsidRPr="009401C3">
        <w:rPr>
          <w:rFonts w:ascii="Arial" w:eastAsia="Times New Roman" w:hAnsi="Arial" w:cs="Arial"/>
          <w:b/>
          <w:color w:val="000000"/>
          <w:sz w:val="20"/>
          <w:szCs w:val="20"/>
        </w:rPr>
        <w:t xml:space="preserve">Crop evapotranspiration, </w:t>
      </w:r>
      <w:proofErr w:type="spellStart"/>
      <w:r w:rsidR="006749CA" w:rsidRPr="009401C3">
        <w:rPr>
          <w:rFonts w:ascii="Arial" w:eastAsia="Times New Roman" w:hAnsi="Arial" w:cs="Arial"/>
          <w:b/>
          <w:color w:val="000000"/>
          <w:sz w:val="20"/>
          <w:szCs w:val="20"/>
        </w:rPr>
        <w:t>ET</w:t>
      </w:r>
      <w:r w:rsidR="006749CA" w:rsidRPr="009401C3">
        <w:rPr>
          <w:rFonts w:ascii="Arial" w:eastAsia="Times New Roman" w:hAnsi="Arial" w:cs="Arial"/>
          <w:b/>
          <w:color w:val="000000"/>
          <w:sz w:val="20"/>
          <w:szCs w:val="20"/>
          <w:vertAlign w:val="subscript"/>
        </w:rPr>
        <w:t>crop</w:t>
      </w:r>
      <w:proofErr w:type="spellEnd"/>
    </w:p>
    <w:p w14:paraId="6F503FDF" w14:textId="5E9584B7" w:rsidR="006D5ECC" w:rsidRPr="00534720" w:rsidRDefault="006749CA" w:rsidP="00534720">
      <w:pPr>
        <w:pBdr>
          <w:top w:val="nil"/>
          <w:left w:val="nil"/>
          <w:bottom w:val="nil"/>
          <w:right w:val="nil"/>
          <w:between w:val="nil"/>
        </w:pBdr>
        <w:tabs>
          <w:tab w:val="center" w:pos="4680"/>
          <w:tab w:val="right" w:pos="9360"/>
        </w:tabs>
        <w:spacing w:after="0" w:line="240" w:lineRule="auto"/>
        <w:jc w:val="both"/>
        <w:rPr>
          <w:rFonts w:ascii="Arial" w:eastAsia="Times New Roman" w:hAnsi="Arial" w:cs="Arial"/>
          <w:color w:val="000000"/>
          <w:sz w:val="20"/>
          <w:szCs w:val="20"/>
        </w:rPr>
      </w:pPr>
      <w:r w:rsidRPr="009401C3">
        <w:rPr>
          <w:rFonts w:ascii="Arial" w:eastAsia="Times New Roman" w:hAnsi="Arial" w:cs="Arial"/>
          <w:color w:val="000000"/>
          <w:sz w:val="20"/>
          <w:szCs w:val="20"/>
        </w:rPr>
        <w:t xml:space="preserve">The </w:t>
      </w:r>
      <w:r w:rsidRPr="00534720">
        <w:rPr>
          <w:rFonts w:ascii="Arial" w:eastAsia="Times New Roman" w:hAnsi="Arial" w:cs="Arial"/>
          <w:sz w:val="20"/>
          <w:szCs w:val="20"/>
          <w:highlight w:val="yellow"/>
        </w:rPr>
        <w:t xml:space="preserve">method described in </w:t>
      </w:r>
      <w:r w:rsidR="00067027" w:rsidRPr="00534720">
        <w:rPr>
          <w:rFonts w:ascii="Arial" w:eastAsia="Times New Roman" w:hAnsi="Arial" w:cs="Arial"/>
          <w:sz w:val="20"/>
          <w:szCs w:val="20"/>
          <w:highlight w:val="yellow"/>
        </w:rPr>
        <w:t>equation 2</w:t>
      </w:r>
      <w:r w:rsidRPr="00534720">
        <w:rPr>
          <w:rFonts w:ascii="Arial" w:eastAsia="Times New Roman" w:hAnsi="Arial" w:cs="Arial"/>
          <w:sz w:val="20"/>
          <w:szCs w:val="20"/>
          <w:highlight w:val="yellow"/>
        </w:rPr>
        <w:t xml:space="preserve"> was</w:t>
      </w:r>
      <w:r w:rsidRPr="00534720">
        <w:rPr>
          <w:rFonts w:ascii="Arial" w:eastAsia="Times New Roman" w:hAnsi="Arial" w:cs="Arial"/>
          <w:sz w:val="20"/>
          <w:szCs w:val="20"/>
        </w:rPr>
        <w:t xml:space="preserve"> </w:t>
      </w:r>
      <w:r w:rsidRPr="009401C3">
        <w:rPr>
          <w:rFonts w:ascii="Arial" w:eastAsia="Times New Roman" w:hAnsi="Arial" w:cs="Arial"/>
          <w:color w:val="000000"/>
          <w:sz w:val="20"/>
          <w:szCs w:val="20"/>
        </w:rPr>
        <w:t>used to estimate the weekly crop evapotranspiration (</w:t>
      </w:r>
      <w:proofErr w:type="spellStart"/>
      <w:r w:rsidRPr="009401C3">
        <w:rPr>
          <w:rFonts w:ascii="Arial" w:eastAsia="Times New Roman" w:hAnsi="Arial" w:cs="Arial"/>
          <w:color w:val="000000"/>
          <w:sz w:val="20"/>
          <w:szCs w:val="20"/>
        </w:rPr>
        <w:t>ET</w:t>
      </w:r>
      <w:r w:rsidRPr="009401C3">
        <w:rPr>
          <w:rFonts w:ascii="Arial" w:eastAsia="Times New Roman" w:hAnsi="Arial" w:cs="Arial"/>
          <w:color w:val="000000"/>
          <w:sz w:val="20"/>
          <w:szCs w:val="20"/>
          <w:vertAlign w:val="subscript"/>
        </w:rPr>
        <w:t>c</w:t>
      </w:r>
      <w:proofErr w:type="spellEnd"/>
      <w:r w:rsidRPr="009401C3">
        <w:rPr>
          <w:rFonts w:ascii="Arial" w:eastAsia="Times New Roman" w:hAnsi="Arial" w:cs="Arial"/>
          <w:color w:val="000000"/>
          <w:sz w:val="20"/>
          <w:szCs w:val="20"/>
        </w:rPr>
        <w:t xml:space="preserve">) values for the various crops grown in the study area. Based on the average </w:t>
      </w:r>
      <w:proofErr w:type="spellStart"/>
      <w:r w:rsidRPr="009401C3">
        <w:rPr>
          <w:rFonts w:ascii="Arial" w:eastAsia="Times New Roman" w:hAnsi="Arial" w:cs="Arial"/>
          <w:color w:val="000000"/>
          <w:sz w:val="20"/>
          <w:szCs w:val="20"/>
        </w:rPr>
        <w:t>ET</w:t>
      </w:r>
      <w:r w:rsidRPr="009401C3">
        <w:rPr>
          <w:rFonts w:ascii="Arial" w:eastAsia="Times New Roman" w:hAnsi="Arial" w:cs="Arial"/>
          <w:color w:val="000000"/>
          <w:sz w:val="20"/>
          <w:szCs w:val="20"/>
          <w:vertAlign w:val="subscript"/>
        </w:rPr>
        <w:t>o</w:t>
      </w:r>
      <w:proofErr w:type="spellEnd"/>
      <w:r w:rsidRPr="009401C3">
        <w:rPr>
          <w:rFonts w:ascii="Arial" w:eastAsia="Times New Roman" w:hAnsi="Arial" w:cs="Arial"/>
          <w:color w:val="000000"/>
          <w:sz w:val="20"/>
          <w:szCs w:val="20"/>
        </w:rPr>
        <w:t xml:space="preserve"> and K</w:t>
      </w:r>
      <w:r w:rsidRPr="009401C3">
        <w:rPr>
          <w:rFonts w:ascii="Arial" w:eastAsia="Times New Roman" w:hAnsi="Arial" w:cs="Arial"/>
          <w:color w:val="000000"/>
          <w:sz w:val="20"/>
          <w:szCs w:val="20"/>
          <w:vertAlign w:val="subscript"/>
        </w:rPr>
        <w:t>c</w:t>
      </w:r>
      <w:r w:rsidRPr="009401C3">
        <w:rPr>
          <w:rFonts w:ascii="Arial" w:eastAsia="Times New Roman" w:hAnsi="Arial" w:cs="Arial"/>
          <w:color w:val="000000"/>
          <w:sz w:val="20"/>
          <w:szCs w:val="20"/>
        </w:rPr>
        <w:t xml:space="preserve"> values for the last 25 years, the </w:t>
      </w:r>
      <w:proofErr w:type="spellStart"/>
      <w:r w:rsidRPr="009401C3">
        <w:rPr>
          <w:rFonts w:ascii="Arial" w:eastAsia="Times New Roman" w:hAnsi="Arial" w:cs="Arial"/>
          <w:color w:val="000000"/>
          <w:sz w:val="20"/>
          <w:szCs w:val="20"/>
        </w:rPr>
        <w:t>ET</w:t>
      </w:r>
      <w:r w:rsidRPr="009401C3">
        <w:rPr>
          <w:rFonts w:ascii="Arial" w:eastAsia="Times New Roman" w:hAnsi="Arial" w:cs="Arial"/>
          <w:color w:val="000000"/>
          <w:sz w:val="20"/>
          <w:szCs w:val="20"/>
          <w:vertAlign w:val="subscript"/>
        </w:rPr>
        <w:t>crop</w:t>
      </w:r>
      <w:proofErr w:type="spellEnd"/>
      <w:r w:rsidRPr="009401C3">
        <w:rPr>
          <w:rFonts w:ascii="Arial" w:eastAsia="Times New Roman" w:hAnsi="Arial" w:cs="Arial"/>
          <w:color w:val="000000"/>
          <w:sz w:val="20"/>
          <w:szCs w:val="20"/>
        </w:rPr>
        <w:t xml:space="preserve"> values were calculated.</w:t>
      </w:r>
      <w:r w:rsidR="00534720">
        <w:rPr>
          <w:rFonts w:ascii="Arial" w:eastAsia="Times New Roman" w:hAnsi="Arial" w:cs="Arial"/>
          <w:color w:val="000000"/>
          <w:sz w:val="20"/>
          <w:szCs w:val="20"/>
        </w:rPr>
        <w:t xml:space="preserve"> </w:t>
      </w:r>
      <w:r w:rsidRPr="009401C3">
        <w:rPr>
          <w:rFonts w:ascii="Arial" w:eastAsia="Times New Roman" w:hAnsi="Arial" w:cs="Arial"/>
          <w:sz w:val="20"/>
          <w:szCs w:val="20"/>
        </w:rPr>
        <w:t>According to FAO-56 approach was used to develop the crop coefficient curves for various crops. The period o</w:t>
      </w:r>
      <w:r w:rsidR="00067027" w:rsidRPr="009401C3">
        <w:rPr>
          <w:rFonts w:ascii="Arial" w:eastAsia="Times New Roman" w:hAnsi="Arial" w:cs="Arial"/>
          <w:sz w:val="20"/>
          <w:szCs w:val="20"/>
        </w:rPr>
        <w:t>f crop growth and the related KC</w:t>
      </w:r>
      <w:r w:rsidRPr="009401C3">
        <w:rPr>
          <w:rFonts w:ascii="Arial" w:eastAsia="Times New Roman" w:hAnsi="Arial" w:cs="Arial"/>
          <w:sz w:val="20"/>
          <w:szCs w:val="20"/>
        </w:rPr>
        <w:t xml:space="preserve"> values for each stage is given in Table 2.</w:t>
      </w:r>
    </w:p>
    <w:p w14:paraId="74AF3C27" w14:textId="06284B41" w:rsidR="006D5ECC" w:rsidRPr="009401C3" w:rsidRDefault="006749CA" w:rsidP="00534720">
      <w:pPr>
        <w:spacing w:before="120" w:after="0" w:line="240" w:lineRule="auto"/>
        <w:ind w:left="1170" w:hanging="1170"/>
        <w:jc w:val="center"/>
        <w:rPr>
          <w:rFonts w:ascii="Arial" w:eastAsia="Times New Roman" w:hAnsi="Arial" w:cs="Arial"/>
          <w:b/>
          <w:sz w:val="20"/>
          <w:szCs w:val="20"/>
        </w:rPr>
      </w:pPr>
      <w:r w:rsidRPr="009401C3">
        <w:rPr>
          <w:rFonts w:ascii="Arial" w:eastAsia="Times New Roman" w:hAnsi="Arial" w:cs="Arial"/>
          <w:b/>
          <w:sz w:val="20"/>
          <w:szCs w:val="20"/>
        </w:rPr>
        <w:t>Table</w:t>
      </w:r>
      <w:r w:rsidR="00534720">
        <w:rPr>
          <w:rFonts w:ascii="Arial" w:eastAsia="Times New Roman" w:hAnsi="Arial" w:cs="Arial"/>
          <w:b/>
          <w:sz w:val="20"/>
          <w:szCs w:val="20"/>
        </w:rPr>
        <w:t xml:space="preserve"> 2: </w:t>
      </w:r>
      <w:r w:rsidRPr="009401C3">
        <w:rPr>
          <w:rFonts w:ascii="Arial" w:eastAsia="Times New Roman" w:hAnsi="Arial" w:cs="Arial"/>
          <w:b/>
          <w:sz w:val="20"/>
          <w:szCs w:val="20"/>
        </w:rPr>
        <w:t>The number of days for each crop's growth period and each crop's stage-specific KC value.</w:t>
      </w:r>
    </w:p>
    <w:tbl>
      <w:tblPr>
        <w:tblStyle w:val="a0"/>
        <w:tblW w:w="9284" w:type="dxa"/>
        <w:jc w:val="center"/>
        <w:tblLayout w:type="fixed"/>
        <w:tblLook w:val="0400" w:firstRow="0" w:lastRow="0" w:firstColumn="0" w:lastColumn="0" w:noHBand="0" w:noVBand="1"/>
      </w:tblPr>
      <w:tblGrid>
        <w:gridCol w:w="1231"/>
        <w:gridCol w:w="1526"/>
        <w:gridCol w:w="808"/>
        <w:gridCol w:w="1257"/>
        <w:gridCol w:w="808"/>
        <w:gridCol w:w="753"/>
        <w:gridCol w:w="628"/>
        <w:gridCol w:w="718"/>
        <w:gridCol w:w="718"/>
        <w:gridCol w:w="837"/>
      </w:tblGrid>
      <w:tr w:rsidR="006D5ECC" w:rsidRPr="009401C3" w14:paraId="65CDB9AB" w14:textId="77777777" w:rsidTr="00534720">
        <w:trPr>
          <w:trHeight w:val="257"/>
          <w:jc w:val="center"/>
        </w:trPr>
        <w:tc>
          <w:tcPr>
            <w:tcW w:w="1231" w:type="dxa"/>
            <w:vMerge w:val="restart"/>
            <w:tcBorders>
              <w:top w:val="single" w:sz="4" w:space="0" w:color="auto"/>
            </w:tcBorders>
            <w:shd w:val="clear" w:color="auto" w:fill="auto"/>
            <w:vAlign w:val="center"/>
          </w:tcPr>
          <w:p w14:paraId="01A3A4F9" w14:textId="77777777" w:rsidR="006D5ECC" w:rsidRPr="009401C3" w:rsidRDefault="006749CA" w:rsidP="00534720">
            <w:pPr>
              <w:spacing w:after="0" w:line="240" w:lineRule="auto"/>
              <w:ind w:left="-95" w:right="-93" w:firstLine="23"/>
              <w:jc w:val="both"/>
              <w:rPr>
                <w:rFonts w:ascii="Arial" w:eastAsia="Times New Roman" w:hAnsi="Arial" w:cs="Arial"/>
                <w:b/>
                <w:sz w:val="20"/>
                <w:szCs w:val="20"/>
              </w:rPr>
            </w:pPr>
            <w:r w:rsidRPr="009401C3">
              <w:rPr>
                <w:rFonts w:ascii="Arial" w:eastAsia="Times New Roman" w:hAnsi="Arial" w:cs="Arial"/>
                <w:b/>
                <w:sz w:val="20"/>
                <w:szCs w:val="20"/>
              </w:rPr>
              <w:t>Crop</w:t>
            </w:r>
          </w:p>
        </w:tc>
        <w:tc>
          <w:tcPr>
            <w:tcW w:w="1526" w:type="dxa"/>
            <w:vMerge w:val="restart"/>
            <w:tcBorders>
              <w:top w:val="single" w:sz="4" w:space="0" w:color="auto"/>
            </w:tcBorders>
            <w:shd w:val="clear" w:color="auto" w:fill="auto"/>
            <w:vAlign w:val="center"/>
          </w:tcPr>
          <w:p w14:paraId="7DFCA138" w14:textId="77777777" w:rsidR="006D5ECC" w:rsidRPr="009401C3" w:rsidRDefault="006749CA" w:rsidP="00534720">
            <w:pPr>
              <w:spacing w:after="0" w:line="240" w:lineRule="auto"/>
              <w:ind w:left="-130" w:right="-115"/>
              <w:jc w:val="both"/>
              <w:rPr>
                <w:rFonts w:ascii="Arial" w:eastAsia="Times New Roman" w:hAnsi="Arial" w:cs="Arial"/>
                <w:b/>
                <w:sz w:val="20"/>
                <w:szCs w:val="20"/>
              </w:rPr>
            </w:pPr>
            <w:r w:rsidRPr="009401C3">
              <w:rPr>
                <w:rFonts w:ascii="Arial" w:eastAsia="Times New Roman" w:hAnsi="Arial" w:cs="Arial"/>
                <w:b/>
                <w:sz w:val="20"/>
                <w:szCs w:val="20"/>
              </w:rPr>
              <w:t xml:space="preserve">Sowing </w:t>
            </w:r>
          </w:p>
          <w:p w14:paraId="5FC1ED76" w14:textId="77777777" w:rsidR="006D5ECC" w:rsidRPr="009401C3" w:rsidRDefault="006749CA" w:rsidP="00534720">
            <w:pPr>
              <w:spacing w:after="0" w:line="240" w:lineRule="auto"/>
              <w:ind w:left="-130" w:right="-115"/>
              <w:jc w:val="both"/>
              <w:rPr>
                <w:rFonts w:ascii="Arial" w:eastAsia="Times New Roman" w:hAnsi="Arial" w:cs="Arial"/>
                <w:b/>
                <w:sz w:val="20"/>
                <w:szCs w:val="20"/>
              </w:rPr>
            </w:pPr>
            <w:r w:rsidRPr="009401C3">
              <w:rPr>
                <w:rFonts w:ascii="Arial" w:eastAsia="Times New Roman" w:hAnsi="Arial" w:cs="Arial"/>
                <w:b/>
                <w:sz w:val="20"/>
                <w:szCs w:val="20"/>
              </w:rPr>
              <w:t>time</w:t>
            </w:r>
          </w:p>
        </w:tc>
        <w:tc>
          <w:tcPr>
            <w:tcW w:w="3626" w:type="dxa"/>
            <w:gridSpan w:val="4"/>
            <w:tcBorders>
              <w:top w:val="single" w:sz="4" w:space="0" w:color="auto"/>
              <w:bottom w:val="single" w:sz="4" w:space="0" w:color="auto"/>
            </w:tcBorders>
            <w:shd w:val="clear" w:color="auto" w:fill="auto"/>
            <w:vAlign w:val="center"/>
          </w:tcPr>
          <w:p w14:paraId="2DBFA082" w14:textId="77777777" w:rsidR="006D5ECC" w:rsidRPr="009401C3" w:rsidRDefault="006749CA" w:rsidP="00534720">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Growth stage period (days)</w:t>
            </w:r>
          </w:p>
        </w:tc>
        <w:tc>
          <w:tcPr>
            <w:tcW w:w="628" w:type="dxa"/>
            <w:vMerge w:val="restart"/>
            <w:tcBorders>
              <w:top w:val="single" w:sz="4" w:space="0" w:color="auto"/>
            </w:tcBorders>
            <w:shd w:val="clear" w:color="auto" w:fill="auto"/>
            <w:vAlign w:val="center"/>
          </w:tcPr>
          <w:p w14:paraId="2B7D707F" w14:textId="77777777" w:rsidR="006D5ECC" w:rsidRPr="009401C3" w:rsidRDefault="006749CA" w:rsidP="00534720">
            <w:pPr>
              <w:spacing w:after="0" w:line="240" w:lineRule="auto"/>
              <w:ind w:left="-108" w:right="-127"/>
              <w:jc w:val="both"/>
              <w:rPr>
                <w:rFonts w:ascii="Arial" w:eastAsia="Times New Roman" w:hAnsi="Arial" w:cs="Arial"/>
                <w:b/>
                <w:sz w:val="20"/>
                <w:szCs w:val="20"/>
              </w:rPr>
            </w:pPr>
            <w:r w:rsidRPr="009401C3">
              <w:rPr>
                <w:rFonts w:ascii="Arial" w:eastAsia="Times New Roman" w:hAnsi="Arial" w:cs="Arial"/>
                <w:b/>
                <w:sz w:val="20"/>
                <w:szCs w:val="20"/>
              </w:rPr>
              <w:t>Total</w:t>
            </w:r>
          </w:p>
        </w:tc>
        <w:tc>
          <w:tcPr>
            <w:tcW w:w="718" w:type="dxa"/>
            <w:vMerge w:val="restart"/>
            <w:tcBorders>
              <w:top w:val="single" w:sz="4" w:space="0" w:color="auto"/>
            </w:tcBorders>
            <w:shd w:val="clear" w:color="auto" w:fill="auto"/>
            <w:vAlign w:val="center"/>
          </w:tcPr>
          <w:p w14:paraId="065186BE" w14:textId="33FBF649" w:rsidR="006D5ECC" w:rsidRPr="009401C3" w:rsidRDefault="00067027" w:rsidP="00534720">
            <w:pPr>
              <w:spacing w:after="0" w:line="240" w:lineRule="auto"/>
              <w:ind w:left="-108" w:right="-115"/>
              <w:jc w:val="both"/>
              <w:rPr>
                <w:rFonts w:ascii="Arial" w:eastAsia="Times New Roman" w:hAnsi="Arial" w:cs="Arial"/>
                <w:b/>
                <w:sz w:val="20"/>
                <w:szCs w:val="20"/>
              </w:rPr>
            </w:pPr>
            <w:r w:rsidRPr="009401C3">
              <w:rPr>
                <w:rFonts w:ascii="Arial" w:eastAsia="Times New Roman" w:hAnsi="Arial" w:cs="Arial"/>
                <w:b/>
                <w:sz w:val="20"/>
                <w:szCs w:val="20"/>
              </w:rPr>
              <w:t>KC</w:t>
            </w:r>
            <w:r w:rsidR="006749CA" w:rsidRPr="009401C3">
              <w:rPr>
                <w:rFonts w:ascii="Arial" w:eastAsia="Times New Roman" w:hAnsi="Arial" w:cs="Arial"/>
                <w:b/>
                <w:sz w:val="20"/>
                <w:szCs w:val="20"/>
              </w:rPr>
              <w:t xml:space="preserve"> </w:t>
            </w:r>
          </w:p>
          <w:p w14:paraId="00AAC8E5" w14:textId="77777777" w:rsidR="006D5ECC" w:rsidRPr="009401C3" w:rsidRDefault="006749CA" w:rsidP="00534720">
            <w:pPr>
              <w:spacing w:after="0" w:line="240" w:lineRule="auto"/>
              <w:ind w:left="-108" w:right="-115"/>
              <w:jc w:val="both"/>
              <w:rPr>
                <w:rFonts w:ascii="Arial" w:eastAsia="Times New Roman" w:hAnsi="Arial" w:cs="Arial"/>
                <w:b/>
                <w:sz w:val="20"/>
                <w:szCs w:val="20"/>
              </w:rPr>
            </w:pPr>
            <w:r w:rsidRPr="009401C3">
              <w:rPr>
                <w:rFonts w:ascii="Arial" w:eastAsia="Times New Roman" w:hAnsi="Arial" w:cs="Arial"/>
                <w:b/>
                <w:sz w:val="20"/>
                <w:szCs w:val="20"/>
              </w:rPr>
              <w:t>Initial</w:t>
            </w:r>
          </w:p>
        </w:tc>
        <w:tc>
          <w:tcPr>
            <w:tcW w:w="718" w:type="dxa"/>
            <w:vMerge w:val="restart"/>
            <w:tcBorders>
              <w:top w:val="single" w:sz="4" w:space="0" w:color="auto"/>
            </w:tcBorders>
            <w:shd w:val="clear" w:color="auto" w:fill="auto"/>
            <w:vAlign w:val="center"/>
          </w:tcPr>
          <w:p w14:paraId="32E9B091" w14:textId="386591E2" w:rsidR="006D5ECC" w:rsidRPr="009401C3" w:rsidRDefault="00067027" w:rsidP="00534720">
            <w:pPr>
              <w:spacing w:after="0" w:line="240" w:lineRule="auto"/>
              <w:ind w:left="-114" w:right="-97"/>
              <w:jc w:val="both"/>
              <w:rPr>
                <w:rFonts w:ascii="Arial" w:eastAsia="Times New Roman" w:hAnsi="Arial" w:cs="Arial"/>
                <w:b/>
                <w:sz w:val="20"/>
                <w:szCs w:val="20"/>
              </w:rPr>
            </w:pPr>
            <w:r w:rsidRPr="009401C3">
              <w:rPr>
                <w:rFonts w:ascii="Arial" w:eastAsia="Times New Roman" w:hAnsi="Arial" w:cs="Arial"/>
                <w:b/>
                <w:sz w:val="20"/>
                <w:szCs w:val="20"/>
              </w:rPr>
              <w:t>KC</w:t>
            </w:r>
            <w:r w:rsidR="006749CA" w:rsidRPr="009401C3">
              <w:rPr>
                <w:rFonts w:ascii="Arial" w:eastAsia="Times New Roman" w:hAnsi="Arial" w:cs="Arial"/>
                <w:b/>
                <w:sz w:val="20"/>
                <w:szCs w:val="20"/>
              </w:rPr>
              <w:t xml:space="preserve"> Mid</w:t>
            </w:r>
          </w:p>
        </w:tc>
        <w:tc>
          <w:tcPr>
            <w:tcW w:w="837" w:type="dxa"/>
            <w:vMerge w:val="restart"/>
            <w:tcBorders>
              <w:top w:val="single" w:sz="4" w:space="0" w:color="auto"/>
            </w:tcBorders>
            <w:shd w:val="clear" w:color="auto" w:fill="auto"/>
            <w:vAlign w:val="center"/>
          </w:tcPr>
          <w:p w14:paraId="4A276712" w14:textId="6DB98990" w:rsidR="006D5ECC" w:rsidRPr="009401C3" w:rsidRDefault="00067027" w:rsidP="00534720">
            <w:pPr>
              <w:spacing w:after="0" w:line="240" w:lineRule="auto"/>
              <w:ind w:left="-108" w:right="-85"/>
              <w:jc w:val="both"/>
              <w:rPr>
                <w:rFonts w:ascii="Arial" w:eastAsia="Times New Roman" w:hAnsi="Arial" w:cs="Arial"/>
                <w:b/>
                <w:sz w:val="20"/>
                <w:szCs w:val="20"/>
              </w:rPr>
            </w:pPr>
            <w:r w:rsidRPr="009401C3">
              <w:rPr>
                <w:rFonts w:ascii="Arial" w:eastAsia="Times New Roman" w:hAnsi="Arial" w:cs="Arial"/>
                <w:b/>
                <w:sz w:val="20"/>
                <w:szCs w:val="20"/>
              </w:rPr>
              <w:t>KC</w:t>
            </w:r>
          </w:p>
          <w:p w14:paraId="64A9EBF3" w14:textId="77777777" w:rsidR="006D5ECC" w:rsidRPr="009401C3" w:rsidRDefault="006749CA" w:rsidP="00534720">
            <w:pPr>
              <w:spacing w:after="0" w:line="240" w:lineRule="auto"/>
              <w:ind w:left="-108" w:right="-85"/>
              <w:jc w:val="both"/>
              <w:rPr>
                <w:rFonts w:ascii="Arial" w:eastAsia="Times New Roman" w:hAnsi="Arial" w:cs="Arial"/>
                <w:b/>
                <w:sz w:val="20"/>
                <w:szCs w:val="20"/>
              </w:rPr>
            </w:pPr>
            <w:r w:rsidRPr="009401C3">
              <w:rPr>
                <w:rFonts w:ascii="Arial" w:eastAsia="Times New Roman" w:hAnsi="Arial" w:cs="Arial"/>
                <w:b/>
                <w:sz w:val="20"/>
                <w:szCs w:val="20"/>
              </w:rPr>
              <w:t>End</w:t>
            </w:r>
          </w:p>
        </w:tc>
      </w:tr>
      <w:tr w:rsidR="006D5ECC" w:rsidRPr="009401C3" w14:paraId="2E7F7D0E" w14:textId="77777777" w:rsidTr="00534720">
        <w:trPr>
          <w:trHeight w:val="257"/>
          <w:jc w:val="center"/>
        </w:trPr>
        <w:tc>
          <w:tcPr>
            <w:tcW w:w="1231" w:type="dxa"/>
            <w:vMerge/>
            <w:tcBorders>
              <w:bottom w:val="single" w:sz="4" w:space="0" w:color="auto"/>
            </w:tcBorders>
            <w:shd w:val="clear" w:color="auto" w:fill="auto"/>
            <w:vAlign w:val="center"/>
          </w:tcPr>
          <w:p w14:paraId="2058C0A5" w14:textId="77777777" w:rsidR="006D5ECC" w:rsidRPr="009401C3" w:rsidRDefault="006D5ECC" w:rsidP="00534720">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1526" w:type="dxa"/>
            <w:vMerge/>
            <w:tcBorders>
              <w:bottom w:val="single" w:sz="4" w:space="0" w:color="auto"/>
            </w:tcBorders>
            <w:shd w:val="clear" w:color="auto" w:fill="auto"/>
            <w:vAlign w:val="center"/>
          </w:tcPr>
          <w:p w14:paraId="07E34686" w14:textId="77777777" w:rsidR="006D5ECC" w:rsidRPr="009401C3" w:rsidRDefault="006D5ECC" w:rsidP="00534720">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808" w:type="dxa"/>
            <w:tcBorders>
              <w:top w:val="single" w:sz="4" w:space="0" w:color="auto"/>
              <w:bottom w:val="single" w:sz="4" w:space="0" w:color="auto"/>
            </w:tcBorders>
            <w:shd w:val="clear" w:color="auto" w:fill="auto"/>
            <w:vAlign w:val="center"/>
          </w:tcPr>
          <w:p w14:paraId="35152838" w14:textId="77777777" w:rsidR="006D5ECC" w:rsidRPr="009401C3" w:rsidRDefault="006749CA" w:rsidP="00534720">
            <w:pPr>
              <w:spacing w:after="0" w:line="240" w:lineRule="auto"/>
              <w:ind w:left="-108" w:right="-108"/>
              <w:jc w:val="both"/>
              <w:rPr>
                <w:rFonts w:ascii="Arial" w:eastAsia="Times New Roman" w:hAnsi="Arial" w:cs="Arial"/>
                <w:b/>
                <w:sz w:val="20"/>
                <w:szCs w:val="20"/>
              </w:rPr>
            </w:pPr>
            <w:r w:rsidRPr="009401C3">
              <w:rPr>
                <w:rFonts w:ascii="Arial" w:eastAsia="Times New Roman" w:hAnsi="Arial" w:cs="Arial"/>
                <w:b/>
                <w:sz w:val="20"/>
                <w:szCs w:val="20"/>
              </w:rPr>
              <w:t>Initial</w:t>
            </w:r>
          </w:p>
        </w:tc>
        <w:tc>
          <w:tcPr>
            <w:tcW w:w="1257" w:type="dxa"/>
            <w:tcBorders>
              <w:top w:val="single" w:sz="4" w:space="0" w:color="auto"/>
              <w:bottom w:val="single" w:sz="4" w:space="0" w:color="auto"/>
            </w:tcBorders>
            <w:shd w:val="clear" w:color="auto" w:fill="auto"/>
            <w:vAlign w:val="center"/>
          </w:tcPr>
          <w:p w14:paraId="07B4C643" w14:textId="77777777" w:rsidR="006D5ECC" w:rsidRPr="009401C3" w:rsidRDefault="006749CA" w:rsidP="00534720">
            <w:pPr>
              <w:spacing w:after="0" w:line="240" w:lineRule="auto"/>
              <w:ind w:left="-108" w:right="-107" w:hanging="18"/>
              <w:jc w:val="both"/>
              <w:rPr>
                <w:rFonts w:ascii="Arial" w:eastAsia="Times New Roman" w:hAnsi="Arial" w:cs="Arial"/>
                <w:b/>
                <w:sz w:val="20"/>
                <w:szCs w:val="20"/>
              </w:rPr>
            </w:pPr>
            <w:r w:rsidRPr="009401C3">
              <w:rPr>
                <w:rFonts w:ascii="Arial" w:eastAsia="Times New Roman" w:hAnsi="Arial" w:cs="Arial"/>
                <w:b/>
                <w:sz w:val="20"/>
                <w:szCs w:val="20"/>
              </w:rPr>
              <w:t>Development</w:t>
            </w:r>
          </w:p>
        </w:tc>
        <w:tc>
          <w:tcPr>
            <w:tcW w:w="808" w:type="dxa"/>
            <w:tcBorders>
              <w:top w:val="single" w:sz="4" w:space="0" w:color="auto"/>
              <w:bottom w:val="single" w:sz="4" w:space="0" w:color="auto"/>
            </w:tcBorders>
            <w:shd w:val="clear" w:color="auto" w:fill="auto"/>
            <w:vAlign w:val="center"/>
          </w:tcPr>
          <w:p w14:paraId="3D26AA9E" w14:textId="77777777" w:rsidR="006D5ECC" w:rsidRPr="009401C3" w:rsidRDefault="006749CA" w:rsidP="00534720">
            <w:pPr>
              <w:tabs>
                <w:tab w:val="left" w:pos="612"/>
              </w:tabs>
              <w:spacing w:after="0" w:line="240" w:lineRule="auto"/>
              <w:ind w:left="-104" w:right="-108"/>
              <w:jc w:val="both"/>
              <w:rPr>
                <w:rFonts w:ascii="Arial" w:eastAsia="Times New Roman" w:hAnsi="Arial" w:cs="Arial"/>
                <w:b/>
                <w:sz w:val="20"/>
                <w:szCs w:val="20"/>
              </w:rPr>
            </w:pPr>
            <w:r w:rsidRPr="009401C3">
              <w:rPr>
                <w:rFonts w:ascii="Arial" w:eastAsia="Times New Roman" w:hAnsi="Arial" w:cs="Arial"/>
                <w:b/>
                <w:sz w:val="20"/>
                <w:szCs w:val="20"/>
              </w:rPr>
              <w:t>Mid</w:t>
            </w:r>
          </w:p>
        </w:tc>
        <w:tc>
          <w:tcPr>
            <w:tcW w:w="752" w:type="dxa"/>
            <w:tcBorders>
              <w:top w:val="single" w:sz="4" w:space="0" w:color="auto"/>
              <w:bottom w:val="single" w:sz="4" w:space="0" w:color="auto"/>
            </w:tcBorders>
            <w:shd w:val="clear" w:color="auto" w:fill="auto"/>
            <w:vAlign w:val="center"/>
          </w:tcPr>
          <w:p w14:paraId="0F6C44AC" w14:textId="77777777" w:rsidR="006D5ECC" w:rsidRPr="009401C3" w:rsidRDefault="006749CA" w:rsidP="00534720">
            <w:pPr>
              <w:spacing w:after="0" w:line="240" w:lineRule="auto"/>
              <w:ind w:left="-108" w:right="-132"/>
              <w:jc w:val="both"/>
              <w:rPr>
                <w:rFonts w:ascii="Arial" w:eastAsia="Times New Roman" w:hAnsi="Arial" w:cs="Arial"/>
                <w:b/>
                <w:sz w:val="20"/>
                <w:szCs w:val="20"/>
              </w:rPr>
            </w:pPr>
            <w:r w:rsidRPr="009401C3">
              <w:rPr>
                <w:rFonts w:ascii="Arial" w:eastAsia="Times New Roman" w:hAnsi="Arial" w:cs="Arial"/>
                <w:b/>
                <w:sz w:val="20"/>
                <w:szCs w:val="20"/>
              </w:rPr>
              <w:t>Last</w:t>
            </w:r>
          </w:p>
        </w:tc>
        <w:tc>
          <w:tcPr>
            <w:tcW w:w="628" w:type="dxa"/>
            <w:vMerge/>
            <w:tcBorders>
              <w:bottom w:val="single" w:sz="4" w:space="0" w:color="auto"/>
            </w:tcBorders>
            <w:shd w:val="clear" w:color="auto" w:fill="auto"/>
            <w:vAlign w:val="center"/>
          </w:tcPr>
          <w:p w14:paraId="479322B9" w14:textId="77777777" w:rsidR="006D5ECC" w:rsidRPr="009401C3" w:rsidRDefault="006D5ECC" w:rsidP="00534720">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718" w:type="dxa"/>
            <w:vMerge/>
            <w:tcBorders>
              <w:bottom w:val="single" w:sz="4" w:space="0" w:color="auto"/>
            </w:tcBorders>
            <w:shd w:val="clear" w:color="auto" w:fill="auto"/>
            <w:vAlign w:val="center"/>
          </w:tcPr>
          <w:p w14:paraId="72A7DB6F" w14:textId="77777777" w:rsidR="006D5ECC" w:rsidRPr="009401C3" w:rsidRDefault="006D5ECC" w:rsidP="00534720">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718" w:type="dxa"/>
            <w:vMerge/>
            <w:tcBorders>
              <w:bottom w:val="single" w:sz="4" w:space="0" w:color="auto"/>
            </w:tcBorders>
            <w:shd w:val="clear" w:color="auto" w:fill="auto"/>
            <w:vAlign w:val="center"/>
          </w:tcPr>
          <w:p w14:paraId="2C9A356D" w14:textId="77777777" w:rsidR="006D5ECC" w:rsidRPr="009401C3" w:rsidRDefault="006D5ECC" w:rsidP="00534720">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837" w:type="dxa"/>
            <w:vMerge/>
            <w:tcBorders>
              <w:bottom w:val="single" w:sz="4" w:space="0" w:color="auto"/>
            </w:tcBorders>
            <w:shd w:val="clear" w:color="auto" w:fill="auto"/>
            <w:vAlign w:val="center"/>
          </w:tcPr>
          <w:p w14:paraId="33005311" w14:textId="77777777" w:rsidR="006D5ECC" w:rsidRPr="009401C3" w:rsidRDefault="006D5ECC" w:rsidP="00534720">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r>
      <w:tr w:rsidR="006D5ECC" w:rsidRPr="009401C3" w14:paraId="16FF585A" w14:textId="77777777" w:rsidTr="00534720">
        <w:trPr>
          <w:trHeight w:val="257"/>
          <w:jc w:val="center"/>
        </w:trPr>
        <w:tc>
          <w:tcPr>
            <w:tcW w:w="1231" w:type="dxa"/>
            <w:tcBorders>
              <w:top w:val="single" w:sz="4" w:space="0" w:color="auto"/>
            </w:tcBorders>
            <w:shd w:val="clear" w:color="auto" w:fill="auto"/>
            <w:vAlign w:val="center"/>
          </w:tcPr>
          <w:p w14:paraId="6BED5FAB"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Wheat</w:t>
            </w:r>
          </w:p>
        </w:tc>
        <w:tc>
          <w:tcPr>
            <w:tcW w:w="1526" w:type="dxa"/>
            <w:tcBorders>
              <w:top w:val="single" w:sz="4" w:space="0" w:color="auto"/>
            </w:tcBorders>
            <w:shd w:val="clear" w:color="auto" w:fill="auto"/>
            <w:vAlign w:val="center"/>
          </w:tcPr>
          <w:p w14:paraId="0C7C1E4F"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November</w:t>
            </w:r>
          </w:p>
        </w:tc>
        <w:tc>
          <w:tcPr>
            <w:tcW w:w="808" w:type="dxa"/>
            <w:tcBorders>
              <w:top w:val="single" w:sz="4" w:space="0" w:color="auto"/>
            </w:tcBorders>
            <w:shd w:val="clear" w:color="auto" w:fill="auto"/>
            <w:vAlign w:val="center"/>
          </w:tcPr>
          <w:p w14:paraId="10A3617E"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20</w:t>
            </w:r>
          </w:p>
        </w:tc>
        <w:tc>
          <w:tcPr>
            <w:tcW w:w="1257" w:type="dxa"/>
            <w:tcBorders>
              <w:top w:val="single" w:sz="4" w:space="0" w:color="auto"/>
            </w:tcBorders>
            <w:shd w:val="clear" w:color="auto" w:fill="auto"/>
            <w:vAlign w:val="center"/>
          </w:tcPr>
          <w:p w14:paraId="66DFD95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808" w:type="dxa"/>
            <w:tcBorders>
              <w:top w:val="single" w:sz="4" w:space="0" w:color="auto"/>
            </w:tcBorders>
            <w:shd w:val="clear" w:color="auto" w:fill="auto"/>
            <w:vAlign w:val="center"/>
          </w:tcPr>
          <w:p w14:paraId="34A2C6A3"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70</w:t>
            </w:r>
          </w:p>
        </w:tc>
        <w:tc>
          <w:tcPr>
            <w:tcW w:w="752" w:type="dxa"/>
            <w:tcBorders>
              <w:top w:val="single" w:sz="4" w:space="0" w:color="auto"/>
            </w:tcBorders>
            <w:shd w:val="clear" w:color="auto" w:fill="auto"/>
            <w:vAlign w:val="center"/>
          </w:tcPr>
          <w:p w14:paraId="63AB2CBC"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628" w:type="dxa"/>
            <w:tcBorders>
              <w:top w:val="single" w:sz="4" w:space="0" w:color="auto"/>
            </w:tcBorders>
            <w:shd w:val="clear" w:color="auto" w:fill="auto"/>
            <w:vAlign w:val="center"/>
          </w:tcPr>
          <w:p w14:paraId="38E01A1D"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145</w:t>
            </w:r>
          </w:p>
        </w:tc>
        <w:tc>
          <w:tcPr>
            <w:tcW w:w="718" w:type="dxa"/>
            <w:tcBorders>
              <w:top w:val="single" w:sz="4" w:space="0" w:color="auto"/>
            </w:tcBorders>
            <w:shd w:val="clear" w:color="auto" w:fill="auto"/>
            <w:vAlign w:val="center"/>
          </w:tcPr>
          <w:p w14:paraId="0856A102"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0.70</w:t>
            </w:r>
          </w:p>
        </w:tc>
        <w:tc>
          <w:tcPr>
            <w:tcW w:w="718" w:type="dxa"/>
            <w:tcBorders>
              <w:top w:val="single" w:sz="4" w:space="0" w:color="auto"/>
            </w:tcBorders>
            <w:shd w:val="clear" w:color="auto" w:fill="auto"/>
            <w:vAlign w:val="center"/>
          </w:tcPr>
          <w:p w14:paraId="7E6B6E5D"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1.15</w:t>
            </w:r>
          </w:p>
        </w:tc>
        <w:tc>
          <w:tcPr>
            <w:tcW w:w="837" w:type="dxa"/>
            <w:tcBorders>
              <w:top w:val="single" w:sz="4" w:space="0" w:color="auto"/>
            </w:tcBorders>
            <w:shd w:val="clear" w:color="auto" w:fill="auto"/>
            <w:vAlign w:val="center"/>
          </w:tcPr>
          <w:p w14:paraId="7A75DF2A"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0.30</w:t>
            </w:r>
          </w:p>
        </w:tc>
      </w:tr>
      <w:tr w:rsidR="006D5ECC" w:rsidRPr="009401C3" w14:paraId="6BCAD34A" w14:textId="77777777" w:rsidTr="00534720">
        <w:trPr>
          <w:trHeight w:val="257"/>
          <w:jc w:val="center"/>
        </w:trPr>
        <w:tc>
          <w:tcPr>
            <w:tcW w:w="1231" w:type="dxa"/>
            <w:shd w:val="clear" w:color="auto" w:fill="auto"/>
            <w:vAlign w:val="center"/>
          </w:tcPr>
          <w:p w14:paraId="5CED458B"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Paddy</w:t>
            </w:r>
          </w:p>
        </w:tc>
        <w:tc>
          <w:tcPr>
            <w:tcW w:w="1526" w:type="dxa"/>
            <w:shd w:val="clear" w:color="auto" w:fill="auto"/>
            <w:vAlign w:val="center"/>
          </w:tcPr>
          <w:p w14:paraId="1591BEF7" w14:textId="77777777" w:rsidR="006D5ECC" w:rsidRPr="009401C3" w:rsidRDefault="006749CA" w:rsidP="00534720">
            <w:pPr>
              <w:spacing w:after="0" w:line="240" w:lineRule="auto"/>
              <w:ind w:left="-123" w:right="-108"/>
              <w:jc w:val="both"/>
              <w:rPr>
                <w:rFonts w:ascii="Arial" w:eastAsia="Times New Roman" w:hAnsi="Arial" w:cs="Arial"/>
                <w:sz w:val="20"/>
                <w:szCs w:val="20"/>
              </w:rPr>
            </w:pPr>
            <w:proofErr w:type="spellStart"/>
            <w:r w:rsidRPr="009401C3">
              <w:rPr>
                <w:rFonts w:ascii="Arial" w:eastAsia="Times New Roman" w:hAnsi="Arial" w:cs="Arial"/>
                <w:sz w:val="20"/>
                <w:szCs w:val="20"/>
              </w:rPr>
              <w:t>Mid June</w:t>
            </w:r>
            <w:proofErr w:type="spellEnd"/>
          </w:p>
        </w:tc>
        <w:tc>
          <w:tcPr>
            <w:tcW w:w="808" w:type="dxa"/>
            <w:shd w:val="clear" w:color="auto" w:fill="auto"/>
            <w:vAlign w:val="center"/>
          </w:tcPr>
          <w:p w14:paraId="1357B890"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30</w:t>
            </w:r>
          </w:p>
        </w:tc>
        <w:tc>
          <w:tcPr>
            <w:tcW w:w="1257" w:type="dxa"/>
            <w:shd w:val="clear" w:color="auto" w:fill="auto"/>
            <w:vAlign w:val="center"/>
          </w:tcPr>
          <w:p w14:paraId="275033F2"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808" w:type="dxa"/>
            <w:shd w:val="clear" w:color="auto" w:fill="auto"/>
            <w:vAlign w:val="center"/>
          </w:tcPr>
          <w:p w14:paraId="4AE5974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80</w:t>
            </w:r>
          </w:p>
        </w:tc>
        <w:tc>
          <w:tcPr>
            <w:tcW w:w="752" w:type="dxa"/>
            <w:shd w:val="clear" w:color="auto" w:fill="auto"/>
            <w:vAlign w:val="center"/>
          </w:tcPr>
          <w:p w14:paraId="64E8E910"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40</w:t>
            </w:r>
          </w:p>
        </w:tc>
        <w:tc>
          <w:tcPr>
            <w:tcW w:w="628" w:type="dxa"/>
            <w:shd w:val="clear" w:color="auto" w:fill="auto"/>
            <w:vAlign w:val="center"/>
          </w:tcPr>
          <w:p w14:paraId="5641F117"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180</w:t>
            </w:r>
          </w:p>
        </w:tc>
        <w:tc>
          <w:tcPr>
            <w:tcW w:w="718" w:type="dxa"/>
            <w:shd w:val="clear" w:color="auto" w:fill="auto"/>
            <w:vAlign w:val="center"/>
          </w:tcPr>
          <w:p w14:paraId="3ACAD6DF"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1.05</w:t>
            </w:r>
          </w:p>
        </w:tc>
        <w:tc>
          <w:tcPr>
            <w:tcW w:w="718" w:type="dxa"/>
            <w:shd w:val="clear" w:color="auto" w:fill="auto"/>
            <w:vAlign w:val="center"/>
          </w:tcPr>
          <w:p w14:paraId="12A208D9"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1.20</w:t>
            </w:r>
          </w:p>
        </w:tc>
        <w:tc>
          <w:tcPr>
            <w:tcW w:w="837" w:type="dxa"/>
            <w:shd w:val="clear" w:color="auto" w:fill="auto"/>
            <w:vAlign w:val="center"/>
          </w:tcPr>
          <w:p w14:paraId="6D3A2C85"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0.90</w:t>
            </w:r>
          </w:p>
        </w:tc>
      </w:tr>
      <w:tr w:rsidR="006D5ECC" w:rsidRPr="009401C3" w14:paraId="54DE34DB" w14:textId="77777777" w:rsidTr="00534720">
        <w:trPr>
          <w:trHeight w:val="257"/>
          <w:jc w:val="center"/>
        </w:trPr>
        <w:tc>
          <w:tcPr>
            <w:tcW w:w="1231" w:type="dxa"/>
            <w:shd w:val="clear" w:color="auto" w:fill="auto"/>
            <w:vAlign w:val="center"/>
          </w:tcPr>
          <w:p w14:paraId="5F18AA27"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Millet</w:t>
            </w:r>
          </w:p>
        </w:tc>
        <w:tc>
          <w:tcPr>
            <w:tcW w:w="1526" w:type="dxa"/>
            <w:shd w:val="clear" w:color="auto" w:fill="auto"/>
            <w:vAlign w:val="center"/>
          </w:tcPr>
          <w:p w14:paraId="50448624" w14:textId="77777777" w:rsidR="006D5ECC" w:rsidRPr="009401C3" w:rsidRDefault="006749CA" w:rsidP="00534720">
            <w:pPr>
              <w:spacing w:after="0" w:line="240" w:lineRule="auto"/>
              <w:ind w:left="-123" w:right="-108"/>
              <w:jc w:val="both"/>
              <w:rPr>
                <w:rFonts w:ascii="Arial" w:eastAsia="Times New Roman" w:hAnsi="Arial" w:cs="Arial"/>
                <w:sz w:val="20"/>
                <w:szCs w:val="20"/>
              </w:rPr>
            </w:pPr>
            <w:proofErr w:type="spellStart"/>
            <w:r w:rsidRPr="009401C3">
              <w:rPr>
                <w:rFonts w:ascii="Arial" w:eastAsia="Times New Roman" w:hAnsi="Arial" w:cs="Arial"/>
                <w:sz w:val="20"/>
                <w:szCs w:val="20"/>
              </w:rPr>
              <w:t>Mid June</w:t>
            </w:r>
            <w:proofErr w:type="spellEnd"/>
          </w:p>
        </w:tc>
        <w:tc>
          <w:tcPr>
            <w:tcW w:w="808" w:type="dxa"/>
            <w:shd w:val="clear" w:color="auto" w:fill="auto"/>
            <w:vAlign w:val="center"/>
          </w:tcPr>
          <w:p w14:paraId="6FDAE319"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15</w:t>
            </w:r>
          </w:p>
        </w:tc>
        <w:tc>
          <w:tcPr>
            <w:tcW w:w="1257" w:type="dxa"/>
            <w:shd w:val="clear" w:color="auto" w:fill="auto"/>
            <w:vAlign w:val="center"/>
          </w:tcPr>
          <w:p w14:paraId="3B4735FC"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808" w:type="dxa"/>
            <w:shd w:val="clear" w:color="auto" w:fill="auto"/>
            <w:vAlign w:val="center"/>
          </w:tcPr>
          <w:p w14:paraId="35EEE0C9"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40</w:t>
            </w:r>
          </w:p>
        </w:tc>
        <w:tc>
          <w:tcPr>
            <w:tcW w:w="752" w:type="dxa"/>
            <w:shd w:val="clear" w:color="auto" w:fill="auto"/>
            <w:vAlign w:val="center"/>
          </w:tcPr>
          <w:p w14:paraId="28324980"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628" w:type="dxa"/>
            <w:shd w:val="clear" w:color="auto" w:fill="auto"/>
            <w:vAlign w:val="center"/>
          </w:tcPr>
          <w:p w14:paraId="2C3A7C1B"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105</w:t>
            </w:r>
          </w:p>
        </w:tc>
        <w:tc>
          <w:tcPr>
            <w:tcW w:w="718" w:type="dxa"/>
            <w:shd w:val="clear" w:color="auto" w:fill="auto"/>
            <w:vAlign w:val="center"/>
          </w:tcPr>
          <w:p w14:paraId="5AB7F205"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0.70</w:t>
            </w:r>
          </w:p>
        </w:tc>
        <w:tc>
          <w:tcPr>
            <w:tcW w:w="718" w:type="dxa"/>
            <w:shd w:val="clear" w:color="auto" w:fill="auto"/>
            <w:vAlign w:val="center"/>
          </w:tcPr>
          <w:p w14:paraId="5DCC9E5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1.00</w:t>
            </w:r>
          </w:p>
        </w:tc>
        <w:tc>
          <w:tcPr>
            <w:tcW w:w="837" w:type="dxa"/>
            <w:shd w:val="clear" w:color="auto" w:fill="auto"/>
            <w:vAlign w:val="center"/>
          </w:tcPr>
          <w:p w14:paraId="0DE2E7AB"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0.30</w:t>
            </w:r>
          </w:p>
        </w:tc>
      </w:tr>
      <w:tr w:rsidR="006D5ECC" w:rsidRPr="009401C3" w14:paraId="12FCC7AB" w14:textId="77777777" w:rsidTr="00534720">
        <w:trPr>
          <w:trHeight w:val="257"/>
          <w:jc w:val="center"/>
        </w:trPr>
        <w:tc>
          <w:tcPr>
            <w:tcW w:w="1231" w:type="dxa"/>
            <w:shd w:val="clear" w:color="auto" w:fill="auto"/>
            <w:vAlign w:val="center"/>
          </w:tcPr>
          <w:p w14:paraId="6B9E9610"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Barley</w:t>
            </w:r>
          </w:p>
        </w:tc>
        <w:tc>
          <w:tcPr>
            <w:tcW w:w="1526" w:type="dxa"/>
            <w:shd w:val="clear" w:color="auto" w:fill="auto"/>
            <w:vAlign w:val="center"/>
          </w:tcPr>
          <w:p w14:paraId="3DEFE238"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November</w:t>
            </w:r>
          </w:p>
        </w:tc>
        <w:tc>
          <w:tcPr>
            <w:tcW w:w="808" w:type="dxa"/>
            <w:shd w:val="clear" w:color="auto" w:fill="auto"/>
            <w:vAlign w:val="center"/>
          </w:tcPr>
          <w:p w14:paraId="36C6424E"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15</w:t>
            </w:r>
          </w:p>
        </w:tc>
        <w:tc>
          <w:tcPr>
            <w:tcW w:w="1257" w:type="dxa"/>
            <w:shd w:val="clear" w:color="auto" w:fill="auto"/>
            <w:vAlign w:val="center"/>
          </w:tcPr>
          <w:p w14:paraId="6EEA7A82"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808" w:type="dxa"/>
            <w:shd w:val="clear" w:color="auto" w:fill="auto"/>
            <w:vAlign w:val="center"/>
          </w:tcPr>
          <w:p w14:paraId="346AB4B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50</w:t>
            </w:r>
          </w:p>
        </w:tc>
        <w:tc>
          <w:tcPr>
            <w:tcW w:w="752" w:type="dxa"/>
            <w:shd w:val="clear" w:color="auto" w:fill="auto"/>
            <w:vAlign w:val="center"/>
          </w:tcPr>
          <w:p w14:paraId="7CA33162"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628" w:type="dxa"/>
            <w:shd w:val="clear" w:color="auto" w:fill="auto"/>
            <w:vAlign w:val="center"/>
          </w:tcPr>
          <w:p w14:paraId="1BAA6E32"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120</w:t>
            </w:r>
          </w:p>
        </w:tc>
        <w:tc>
          <w:tcPr>
            <w:tcW w:w="718" w:type="dxa"/>
            <w:shd w:val="clear" w:color="auto" w:fill="auto"/>
            <w:vAlign w:val="center"/>
          </w:tcPr>
          <w:p w14:paraId="745235B9"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0.30</w:t>
            </w:r>
          </w:p>
        </w:tc>
        <w:tc>
          <w:tcPr>
            <w:tcW w:w="718" w:type="dxa"/>
            <w:shd w:val="clear" w:color="auto" w:fill="auto"/>
            <w:vAlign w:val="center"/>
          </w:tcPr>
          <w:p w14:paraId="10E3F7F1"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1.15</w:t>
            </w:r>
          </w:p>
        </w:tc>
        <w:tc>
          <w:tcPr>
            <w:tcW w:w="837" w:type="dxa"/>
            <w:shd w:val="clear" w:color="auto" w:fill="auto"/>
            <w:vAlign w:val="center"/>
          </w:tcPr>
          <w:p w14:paraId="14AB843D"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0.25</w:t>
            </w:r>
          </w:p>
        </w:tc>
      </w:tr>
      <w:tr w:rsidR="006D5ECC" w:rsidRPr="009401C3" w14:paraId="0ABB125C" w14:textId="77777777" w:rsidTr="00534720">
        <w:trPr>
          <w:trHeight w:val="257"/>
          <w:jc w:val="center"/>
        </w:trPr>
        <w:tc>
          <w:tcPr>
            <w:tcW w:w="1231" w:type="dxa"/>
            <w:shd w:val="clear" w:color="auto" w:fill="auto"/>
            <w:vAlign w:val="center"/>
          </w:tcPr>
          <w:p w14:paraId="0684A4BF" w14:textId="77777777" w:rsidR="006D5ECC" w:rsidRPr="009401C3" w:rsidRDefault="006749CA" w:rsidP="00534720">
            <w:pPr>
              <w:spacing w:after="0" w:line="240" w:lineRule="auto"/>
              <w:ind w:left="-95" w:right="-93" w:firstLine="23"/>
              <w:jc w:val="both"/>
              <w:rPr>
                <w:rFonts w:ascii="Arial" w:eastAsia="Times New Roman" w:hAnsi="Arial" w:cs="Arial"/>
                <w:i/>
                <w:sz w:val="20"/>
                <w:szCs w:val="20"/>
              </w:rPr>
            </w:pPr>
            <w:r w:rsidRPr="009401C3">
              <w:rPr>
                <w:rFonts w:ascii="Arial" w:eastAsia="Times New Roman" w:hAnsi="Arial" w:cs="Arial"/>
                <w:i/>
                <w:sz w:val="20"/>
                <w:szCs w:val="20"/>
              </w:rPr>
              <w:t>Urad</w:t>
            </w:r>
          </w:p>
        </w:tc>
        <w:tc>
          <w:tcPr>
            <w:tcW w:w="1526" w:type="dxa"/>
            <w:shd w:val="clear" w:color="auto" w:fill="auto"/>
            <w:vAlign w:val="center"/>
          </w:tcPr>
          <w:p w14:paraId="29B0DAA7"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March</w:t>
            </w:r>
          </w:p>
        </w:tc>
        <w:tc>
          <w:tcPr>
            <w:tcW w:w="808" w:type="dxa"/>
            <w:shd w:val="clear" w:color="auto" w:fill="auto"/>
            <w:vAlign w:val="center"/>
          </w:tcPr>
          <w:p w14:paraId="00C0F30B"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20</w:t>
            </w:r>
          </w:p>
        </w:tc>
        <w:tc>
          <w:tcPr>
            <w:tcW w:w="1257" w:type="dxa"/>
            <w:shd w:val="clear" w:color="auto" w:fill="auto"/>
            <w:vAlign w:val="center"/>
          </w:tcPr>
          <w:p w14:paraId="05388D38"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808" w:type="dxa"/>
            <w:shd w:val="clear" w:color="auto" w:fill="auto"/>
            <w:vAlign w:val="center"/>
          </w:tcPr>
          <w:p w14:paraId="658E54DD"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752" w:type="dxa"/>
            <w:shd w:val="clear" w:color="auto" w:fill="auto"/>
            <w:vAlign w:val="center"/>
          </w:tcPr>
          <w:p w14:paraId="205A9E7A"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628" w:type="dxa"/>
            <w:shd w:val="clear" w:color="auto" w:fill="auto"/>
            <w:vAlign w:val="center"/>
          </w:tcPr>
          <w:p w14:paraId="4F7E7008"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110</w:t>
            </w:r>
          </w:p>
        </w:tc>
        <w:tc>
          <w:tcPr>
            <w:tcW w:w="718" w:type="dxa"/>
            <w:shd w:val="clear" w:color="auto" w:fill="auto"/>
            <w:vAlign w:val="center"/>
          </w:tcPr>
          <w:p w14:paraId="409CC836"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0.40</w:t>
            </w:r>
          </w:p>
        </w:tc>
        <w:tc>
          <w:tcPr>
            <w:tcW w:w="718" w:type="dxa"/>
            <w:shd w:val="clear" w:color="auto" w:fill="auto"/>
            <w:vAlign w:val="center"/>
          </w:tcPr>
          <w:p w14:paraId="59B98945"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1.05</w:t>
            </w:r>
          </w:p>
        </w:tc>
        <w:tc>
          <w:tcPr>
            <w:tcW w:w="837" w:type="dxa"/>
            <w:shd w:val="clear" w:color="auto" w:fill="auto"/>
            <w:vAlign w:val="center"/>
          </w:tcPr>
          <w:p w14:paraId="3DD40B1C"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0.50</w:t>
            </w:r>
          </w:p>
        </w:tc>
      </w:tr>
      <w:tr w:rsidR="006D5ECC" w:rsidRPr="009401C3" w14:paraId="2B24B549" w14:textId="77777777" w:rsidTr="00534720">
        <w:trPr>
          <w:trHeight w:val="257"/>
          <w:jc w:val="center"/>
        </w:trPr>
        <w:tc>
          <w:tcPr>
            <w:tcW w:w="1231" w:type="dxa"/>
            <w:shd w:val="clear" w:color="auto" w:fill="auto"/>
            <w:vAlign w:val="center"/>
          </w:tcPr>
          <w:p w14:paraId="45BBF716"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Pea</w:t>
            </w:r>
          </w:p>
        </w:tc>
        <w:tc>
          <w:tcPr>
            <w:tcW w:w="1526" w:type="dxa"/>
            <w:shd w:val="clear" w:color="auto" w:fill="auto"/>
            <w:vAlign w:val="center"/>
          </w:tcPr>
          <w:p w14:paraId="5702F283"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November</w:t>
            </w:r>
          </w:p>
        </w:tc>
        <w:tc>
          <w:tcPr>
            <w:tcW w:w="808" w:type="dxa"/>
            <w:shd w:val="clear" w:color="auto" w:fill="auto"/>
            <w:vAlign w:val="center"/>
          </w:tcPr>
          <w:p w14:paraId="271E7E88"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15</w:t>
            </w:r>
          </w:p>
        </w:tc>
        <w:tc>
          <w:tcPr>
            <w:tcW w:w="1257" w:type="dxa"/>
            <w:shd w:val="clear" w:color="auto" w:fill="auto"/>
            <w:vAlign w:val="center"/>
          </w:tcPr>
          <w:p w14:paraId="57E8F34F"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808" w:type="dxa"/>
            <w:shd w:val="clear" w:color="auto" w:fill="auto"/>
            <w:vAlign w:val="center"/>
          </w:tcPr>
          <w:p w14:paraId="1ECAF79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35</w:t>
            </w:r>
          </w:p>
        </w:tc>
        <w:tc>
          <w:tcPr>
            <w:tcW w:w="752" w:type="dxa"/>
            <w:shd w:val="clear" w:color="auto" w:fill="auto"/>
            <w:vAlign w:val="center"/>
          </w:tcPr>
          <w:p w14:paraId="6B8A1AAC"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15</w:t>
            </w:r>
          </w:p>
        </w:tc>
        <w:tc>
          <w:tcPr>
            <w:tcW w:w="628" w:type="dxa"/>
            <w:shd w:val="clear" w:color="auto" w:fill="auto"/>
            <w:vAlign w:val="center"/>
          </w:tcPr>
          <w:p w14:paraId="2C2E341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90</w:t>
            </w:r>
          </w:p>
        </w:tc>
        <w:tc>
          <w:tcPr>
            <w:tcW w:w="718" w:type="dxa"/>
            <w:shd w:val="clear" w:color="auto" w:fill="auto"/>
            <w:vAlign w:val="center"/>
          </w:tcPr>
          <w:p w14:paraId="039231A7"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0.50</w:t>
            </w:r>
          </w:p>
        </w:tc>
        <w:tc>
          <w:tcPr>
            <w:tcW w:w="718" w:type="dxa"/>
            <w:shd w:val="clear" w:color="auto" w:fill="auto"/>
            <w:vAlign w:val="center"/>
          </w:tcPr>
          <w:p w14:paraId="1A87837A"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1.15</w:t>
            </w:r>
          </w:p>
        </w:tc>
        <w:tc>
          <w:tcPr>
            <w:tcW w:w="837" w:type="dxa"/>
            <w:shd w:val="clear" w:color="auto" w:fill="auto"/>
            <w:vAlign w:val="center"/>
          </w:tcPr>
          <w:p w14:paraId="5BCB8E73"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0.30</w:t>
            </w:r>
          </w:p>
        </w:tc>
      </w:tr>
      <w:tr w:rsidR="006D5ECC" w:rsidRPr="009401C3" w14:paraId="0EFD3969" w14:textId="77777777" w:rsidTr="00534720">
        <w:trPr>
          <w:trHeight w:val="257"/>
          <w:jc w:val="center"/>
        </w:trPr>
        <w:tc>
          <w:tcPr>
            <w:tcW w:w="1231" w:type="dxa"/>
            <w:shd w:val="clear" w:color="auto" w:fill="auto"/>
            <w:vAlign w:val="center"/>
          </w:tcPr>
          <w:p w14:paraId="3A4B6D63"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Gram</w:t>
            </w:r>
          </w:p>
        </w:tc>
        <w:tc>
          <w:tcPr>
            <w:tcW w:w="1526" w:type="dxa"/>
            <w:shd w:val="clear" w:color="auto" w:fill="auto"/>
            <w:vAlign w:val="center"/>
          </w:tcPr>
          <w:p w14:paraId="7AB04DD2"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Mid October</w:t>
            </w:r>
          </w:p>
        </w:tc>
        <w:tc>
          <w:tcPr>
            <w:tcW w:w="808" w:type="dxa"/>
            <w:shd w:val="clear" w:color="auto" w:fill="auto"/>
            <w:vAlign w:val="center"/>
          </w:tcPr>
          <w:p w14:paraId="58A66FD7"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20</w:t>
            </w:r>
          </w:p>
        </w:tc>
        <w:tc>
          <w:tcPr>
            <w:tcW w:w="1257" w:type="dxa"/>
            <w:shd w:val="clear" w:color="auto" w:fill="auto"/>
            <w:vAlign w:val="center"/>
          </w:tcPr>
          <w:p w14:paraId="041D835F"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808" w:type="dxa"/>
            <w:shd w:val="clear" w:color="auto" w:fill="auto"/>
            <w:vAlign w:val="center"/>
          </w:tcPr>
          <w:p w14:paraId="7B45751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752" w:type="dxa"/>
            <w:shd w:val="clear" w:color="auto" w:fill="auto"/>
            <w:vAlign w:val="center"/>
          </w:tcPr>
          <w:p w14:paraId="32A9687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628" w:type="dxa"/>
            <w:shd w:val="clear" w:color="auto" w:fill="auto"/>
            <w:vAlign w:val="center"/>
          </w:tcPr>
          <w:p w14:paraId="281A76BA"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110</w:t>
            </w:r>
          </w:p>
        </w:tc>
        <w:tc>
          <w:tcPr>
            <w:tcW w:w="718" w:type="dxa"/>
            <w:shd w:val="clear" w:color="auto" w:fill="auto"/>
            <w:vAlign w:val="center"/>
          </w:tcPr>
          <w:p w14:paraId="1A4985F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0.40</w:t>
            </w:r>
          </w:p>
        </w:tc>
        <w:tc>
          <w:tcPr>
            <w:tcW w:w="718" w:type="dxa"/>
            <w:shd w:val="clear" w:color="auto" w:fill="auto"/>
            <w:vAlign w:val="center"/>
          </w:tcPr>
          <w:p w14:paraId="11A4A6F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1.05</w:t>
            </w:r>
          </w:p>
        </w:tc>
        <w:tc>
          <w:tcPr>
            <w:tcW w:w="837" w:type="dxa"/>
            <w:shd w:val="clear" w:color="auto" w:fill="auto"/>
            <w:vAlign w:val="center"/>
          </w:tcPr>
          <w:p w14:paraId="74A592CA"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0.60</w:t>
            </w:r>
          </w:p>
        </w:tc>
      </w:tr>
      <w:tr w:rsidR="006D5ECC" w:rsidRPr="009401C3" w14:paraId="4E65160C" w14:textId="77777777" w:rsidTr="00534720">
        <w:trPr>
          <w:trHeight w:val="257"/>
          <w:jc w:val="center"/>
        </w:trPr>
        <w:tc>
          <w:tcPr>
            <w:tcW w:w="1231" w:type="dxa"/>
            <w:shd w:val="clear" w:color="auto" w:fill="auto"/>
            <w:vAlign w:val="center"/>
          </w:tcPr>
          <w:p w14:paraId="23902585"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Sorghum</w:t>
            </w:r>
          </w:p>
        </w:tc>
        <w:tc>
          <w:tcPr>
            <w:tcW w:w="1526" w:type="dxa"/>
            <w:shd w:val="clear" w:color="auto" w:fill="auto"/>
            <w:vAlign w:val="center"/>
          </w:tcPr>
          <w:p w14:paraId="6BFC37E1"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April</w:t>
            </w:r>
          </w:p>
        </w:tc>
        <w:tc>
          <w:tcPr>
            <w:tcW w:w="808" w:type="dxa"/>
            <w:shd w:val="clear" w:color="auto" w:fill="auto"/>
            <w:vAlign w:val="center"/>
          </w:tcPr>
          <w:p w14:paraId="45F8A767"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20</w:t>
            </w:r>
          </w:p>
        </w:tc>
        <w:tc>
          <w:tcPr>
            <w:tcW w:w="1257" w:type="dxa"/>
            <w:shd w:val="clear" w:color="auto" w:fill="auto"/>
            <w:vAlign w:val="center"/>
          </w:tcPr>
          <w:p w14:paraId="6F3AED36"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35</w:t>
            </w:r>
          </w:p>
        </w:tc>
        <w:tc>
          <w:tcPr>
            <w:tcW w:w="808" w:type="dxa"/>
            <w:shd w:val="clear" w:color="auto" w:fill="auto"/>
            <w:vAlign w:val="center"/>
          </w:tcPr>
          <w:p w14:paraId="42AB25C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45</w:t>
            </w:r>
          </w:p>
        </w:tc>
        <w:tc>
          <w:tcPr>
            <w:tcW w:w="752" w:type="dxa"/>
            <w:shd w:val="clear" w:color="auto" w:fill="auto"/>
            <w:vAlign w:val="center"/>
          </w:tcPr>
          <w:p w14:paraId="3AD62CF9"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628" w:type="dxa"/>
            <w:shd w:val="clear" w:color="auto" w:fill="auto"/>
            <w:vAlign w:val="center"/>
          </w:tcPr>
          <w:p w14:paraId="45881DD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130</w:t>
            </w:r>
          </w:p>
        </w:tc>
        <w:tc>
          <w:tcPr>
            <w:tcW w:w="718" w:type="dxa"/>
            <w:shd w:val="clear" w:color="auto" w:fill="auto"/>
            <w:vAlign w:val="center"/>
          </w:tcPr>
          <w:p w14:paraId="11ED31E6"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0.70</w:t>
            </w:r>
          </w:p>
        </w:tc>
        <w:tc>
          <w:tcPr>
            <w:tcW w:w="718" w:type="dxa"/>
            <w:shd w:val="clear" w:color="auto" w:fill="auto"/>
            <w:vAlign w:val="center"/>
          </w:tcPr>
          <w:p w14:paraId="539FFCE6"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1.00</w:t>
            </w:r>
          </w:p>
        </w:tc>
        <w:tc>
          <w:tcPr>
            <w:tcW w:w="837" w:type="dxa"/>
            <w:shd w:val="clear" w:color="auto" w:fill="auto"/>
            <w:vAlign w:val="center"/>
          </w:tcPr>
          <w:p w14:paraId="3BB5F42C"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0.55</w:t>
            </w:r>
          </w:p>
        </w:tc>
      </w:tr>
      <w:tr w:rsidR="006D5ECC" w:rsidRPr="009401C3" w14:paraId="58AA07AB" w14:textId="77777777" w:rsidTr="00534720">
        <w:trPr>
          <w:trHeight w:val="257"/>
          <w:jc w:val="center"/>
        </w:trPr>
        <w:tc>
          <w:tcPr>
            <w:tcW w:w="1231" w:type="dxa"/>
            <w:shd w:val="clear" w:color="auto" w:fill="auto"/>
            <w:vAlign w:val="center"/>
          </w:tcPr>
          <w:p w14:paraId="170BB0F0"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Potato</w:t>
            </w:r>
          </w:p>
        </w:tc>
        <w:tc>
          <w:tcPr>
            <w:tcW w:w="1526" w:type="dxa"/>
            <w:shd w:val="clear" w:color="auto" w:fill="auto"/>
            <w:vAlign w:val="center"/>
          </w:tcPr>
          <w:p w14:paraId="368FB437"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Mid October</w:t>
            </w:r>
          </w:p>
        </w:tc>
        <w:tc>
          <w:tcPr>
            <w:tcW w:w="808" w:type="dxa"/>
            <w:shd w:val="clear" w:color="auto" w:fill="auto"/>
            <w:vAlign w:val="center"/>
          </w:tcPr>
          <w:p w14:paraId="42017154"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25</w:t>
            </w:r>
          </w:p>
        </w:tc>
        <w:tc>
          <w:tcPr>
            <w:tcW w:w="1257" w:type="dxa"/>
            <w:shd w:val="clear" w:color="auto" w:fill="auto"/>
            <w:vAlign w:val="center"/>
          </w:tcPr>
          <w:p w14:paraId="4C658B11"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808" w:type="dxa"/>
            <w:shd w:val="clear" w:color="auto" w:fill="auto"/>
            <w:vAlign w:val="center"/>
          </w:tcPr>
          <w:p w14:paraId="6E94E610"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752" w:type="dxa"/>
            <w:shd w:val="clear" w:color="auto" w:fill="auto"/>
            <w:vAlign w:val="center"/>
          </w:tcPr>
          <w:p w14:paraId="614ADA50"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628" w:type="dxa"/>
            <w:shd w:val="clear" w:color="auto" w:fill="auto"/>
            <w:vAlign w:val="center"/>
          </w:tcPr>
          <w:p w14:paraId="0FA61B7D"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115</w:t>
            </w:r>
          </w:p>
        </w:tc>
        <w:tc>
          <w:tcPr>
            <w:tcW w:w="718" w:type="dxa"/>
            <w:shd w:val="clear" w:color="auto" w:fill="auto"/>
            <w:vAlign w:val="center"/>
          </w:tcPr>
          <w:p w14:paraId="72793784"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0.50</w:t>
            </w:r>
          </w:p>
        </w:tc>
        <w:tc>
          <w:tcPr>
            <w:tcW w:w="718" w:type="dxa"/>
            <w:shd w:val="clear" w:color="auto" w:fill="auto"/>
            <w:vAlign w:val="center"/>
          </w:tcPr>
          <w:p w14:paraId="2F53AA21"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1.15</w:t>
            </w:r>
          </w:p>
        </w:tc>
        <w:tc>
          <w:tcPr>
            <w:tcW w:w="837" w:type="dxa"/>
            <w:shd w:val="clear" w:color="auto" w:fill="auto"/>
            <w:vAlign w:val="center"/>
          </w:tcPr>
          <w:p w14:paraId="37B29279"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0.75</w:t>
            </w:r>
          </w:p>
        </w:tc>
      </w:tr>
      <w:tr w:rsidR="006D5ECC" w:rsidRPr="009401C3" w14:paraId="2F9A3EEB" w14:textId="77777777" w:rsidTr="00534720">
        <w:trPr>
          <w:trHeight w:val="257"/>
          <w:jc w:val="center"/>
        </w:trPr>
        <w:tc>
          <w:tcPr>
            <w:tcW w:w="1231" w:type="dxa"/>
            <w:shd w:val="clear" w:color="auto" w:fill="auto"/>
            <w:vAlign w:val="center"/>
          </w:tcPr>
          <w:p w14:paraId="0DF5118D"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Sugarcane</w:t>
            </w:r>
          </w:p>
        </w:tc>
        <w:tc>
          <w:tcPr>
            <w:tcW w:w="1526" w:type="dxa"/>
            <w:shd w:val="clear" w:color="auto" w:fill="auto"/>
            <w:vAlign w:val="center"/>
          </w:tcPr>
          <w:p w14:paraId="0DAF0D51"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October</w:t>
            </w:r>
          </w:p>
        </w:tc>
        <w:tc>
          <w:tcPr>
            <w:tcW w:w="808" w:type="dxa"/>
            <w:shd w:val="clear" w:color="auto" w:fill="auto"/>
            <w:vAlign w:val="center"/>
          </w:tcPr>
          <w:p w14:paraId="0F9E8DA8"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25</w:t>
            </w:r>
          </w:p>
        </w:tc>
        <w:tc>
          <w:tcPr>
            <w:tcW w:w="1257" w:type="dxa"/>
            <w:shd w:val="clear" w:color="auto" w:fill="auto"/>
            <w:vAlign w:val="center"/>
          </w:tcPr>
          <w:p w14:paraId="50AD2678"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70</w:t>
            </w:r>
          </w:p>
        </w:tc>
        <w:tc>
          <w:tcPr>
            <w:tcW w:w="808" w:type="dxa"/>
            <w:shd w:val="clear" w:color="auto" w:fill="auto"/>
            <w:vAlign w:val="center"/>
          </w:tcPr>
          <w:p w14:paraId="1DA9AB87"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135</w:t>
            </w:r>
          </w:p>
        </w:tc>
        <w:tc>
          <w:tcPr>
            <w:tcW w:w="752" w:type="dxa"/>
            <w:shd w:val="clear" w:color="auto" w:fill="auto"/>
            <w:vAlign w:val="center"/>
          </w:tcPr>
          <w:p w14:paraId="11261D08"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50</w:t>
            </w:r>
          </w:p>
        </w:tc>
        <w:tc>
          <w:tcPr>
            <w:tcW w:w="628" w:type="dxa"/>
            <w:shd w:val="clear" w:color="auto" w:fill="auto"/>
            <w:vAlign w:val="center"/>
          </w:tcPr>
          <w:p w14:paraId="7E347E37"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280</w:t>
            </w:r>
          </w:p>
        </w:tc>
        <w:tc>
          <w:tcPr>
            <w:tcW w:w="718" w:type="dxa"/>
            <w:shd w:val="clear" w:color="auto" w:fill="auto"/>
            <w:vAlign w:val="center"/>
          </w:tcPr>
          <w:p w14:paraId="3EDAFAAB"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0.40</w:t>
            </w:r>
          </w:p>
        </w:tc>
        <w:tc>
          <w:tcPr>
            <w:tcW w:w="718" w:type="dxa"/>
            <w:shd w:val="clear" w:color="auto" w:fill="auto"/>
            <w:vAlign w:val="center"/>
          </w:tcPr>
          <w:p w14:paraId="71CF412B"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1.25</w:t>
            </w:r>
          </w:p>
        </w:tc>
        <w:tc>
          <w:tcPr>
            <w:tcW w:w="837" w:type="dxa"/>
            <w:shd w:val="clear" w:color="auto" w:fill="auto"/>
            <w:vAlign w:val="center"/>
          </w:tcPr>
          <w:p w14:paraId="370400AA"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0.75</w:t>
            </w:r>
          </w:p>
        </w:tc>
      </w:tr>
      <w:tr w:rsidR="006D5ECC" w:rsidRPr="009401C3" w14:paraId="274507E6" w14:textId="77777777" w:rsidTr="00534720">
        <w:trPr>
          <w:trHeight w:val="257"/>
          <w:jc w:val="center"/>
        </w:trPr>
        <w:tc>
          <w:tcPr>
            <w:tcW w:w="1231" w:type="dxa"/>
            <w:shd w:val="clear" w:color="auto" w:fill="auto"/>
            <w:vAlign w:val="center"/>
          </w:tcPr>
          <w:p w14:paraId="4B6C89F3" w14:textId="77777777" w:rsidR="006D5ECC" w:rsidRPr="009401C3" w:rsidRDefault="006749CA" w:rsidP="00534720">
            <w:pPr>
              <w:spacing w:after="0" w:line="240" w:lineRule="auto"/>
              <w:ind w:left="-95" w:right="-93" w:firstLine="23"/>
              <w:jc w:val="both"/>
              <w:rPr>
                <w:rFonts w:ascii="Arial" w:eastAsia="Times New Roman" w:hAnsi="Arial" w:cs="Arial"/>
                <w:sz w:val="20"/>
                <w:szCs w:val="20"/>
              </w:rPr>
            </w:pPr>
            <w:r w:rsidRPr="009401C3">
              <w:rPr>
                <w:rFonts w:ascii="Arial" w:eastAsia="Times New Roman" w:hAnsi="Arial" w:cs="Arial"/>
                <w:sz w:val="20"/>
                <w:szCs w:val="20"/>
              </w:rPr>
              <w:t>Mustard</w:t>
            </w:r>
          </w:p>
        </w:tc>
        <w:tc>
          <w:tcPr>
            <w:tcW w:w="1526" w:type="dxa"/>
            <w:shd w:val="clear" w:color="auto" w:fill="auto"/>
            <w:vAlign w:val="center"/>
          </w:tcPr>
          <w:p w14:paraId="1DF4FB2F"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Mid October</w:t>
            </w:r>
          </w:p>
        </w:tc>
        <w:tc>
          <w:tcPr>
            <w:tcW w:w="808" w:type="dxa"/>
            <w:shd w:val="clear" w:color="auto" w:fill="auto"/>
            <w:vAlign w:val="center"/>
          </w:tcPr>
          <w:p w14:paraId="5A54EDA0"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20</w:t>
            </w:r>
          </w:p>
        </w:tc>
        <w:tc>
          <w:tcPr>
            <w:tcW w:w="1257" w:type="dxa"/>
            <w:shd w:val="clear" w:color="auto" w:fill="auto"/>
            <w:vAlign w:val="center"/>
          </w:tcPr>
          <w:p w14:paraId="072CEBC5"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40</w:t>
            </w:r>
          </w:p>
        </w:tc>
        <w:tc>
          <w:tcPr>
            <w:tcW w:w="808" w:type="dxa"/>
            <w:shd w:val="clear" w:color="auto" w:fill="auto"/>
            <w:vAlign w:val="center"/>
          </w:tcPr>
          <w:p w14:paraId="615D9378"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60</w:t>
            </w:r>
          </w:p>
        </w:tc>
        <w:tc>
          <w:tcPr>
            <w:tcW w:w="752" w:type="dxa"/>
            <w:shd w:val="clear" w:color="auto" w:fill="auto"/>
            <w:vAlign w:val="center"/>
          </w:tcPr>
          <w:p w14:paraId="5DEF578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628" w:type="dxa"/>
            <w:shd w:val="clear" w:color="auto" w:fill="auto"/>
            <w:vAlign w:val="center"/>
          </w:tcPr>
          <w:p w14:paraId="41FED12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145</w:t>
            </w:r>
          </w:p>
        </w:tc>
        <w:tc>
          <w:tcPr>
            <w:tcW w:w="718" w:type="dxa"/>
            <w:shd w:val="clear" w:color="auto" w:fill="auto"/>
            <w:vAlign w:val="center"/>
          </w:tcPr>
          <w:p w14:paraId="67ABAF72"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0.35</w:t>
            </w:r>
          </w:p>
        </w:tc>
        <w:tc>
          <w:tcPr>
            <w:tcW w:w="718" w:type="dxa"/>
            <w:shd w:val="clear" w:color="auto" w:fill="auto"/>
            <w:vAlign w:val="center"/>
          </w:tcPr>
          <w:p w14:paraId="40768B2B"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1.00</w:t>
            </w:r>
          </w:p>
        </w:tc>
        <w:tc>
          <w:tcPr>
            <w:tcW w:w="837" w:type="dxa"/>
            <w:shd w:val="clear" w:color="auto" w:fill="auto"/>
            <w:vAlign w:val="center"/>
          </w:tcPr>
          <w:p w14:paraId="1EC5D9E6"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0.35</w:t>
            </w:r>
          </w:p>
        </w:tc>
      </w:tr>
      <w:tr w:rsidR="006D5ECC" w:rsidRPr="009401C3" w14:paraId="0529D407" w14:textId="77777777" w:rsidTr="00534720">
        <w:trPr>
          <w:trHeight w:val="257"/>
          <w:jc w:val="center"/>
        </w:trPr>
        <w:tc>
          <w:tcPr>
            <w:tcW w:w="1231" w:type="dxa"/>
            <w:shd w:val="clear" w:color="auto" w:fill="auto"/>
            <w:vAlign w:val="center"/>
          </w:tcPr>
          <w:p w14:paraId="1E4CD700" w14:textId="77777777" w:rsidR="006D5ECC" w:rsidRPr="009401C3" w:rsidRDefault="006749CA" w:rsidP="00534720">
            <w:pPr>
              <w:spacing w:after="0" w:line="240" w:lineRule="auto"/>
              <w:ind w:left="-95" w:right="-93" w:firstLine="23"/>
              <w:jc w:val="both"/>
              <w:rPr>
                <w:rFonts w:ascii="Arial" w:eastAsia="Times New Roman" w:hAnsi="Arial" w:cs="Arial"/>
                <w:i/>
                <w:sz w:val="20"/>
                <w:szCs w:val="20"/>
              </w:rPr>
            </w:pPr>
            <w:proofErr w:type="spellStart"/>
            <w:r w:rsidRPr="009401C3">
              <w:rPr>
                <w:rFonts w:ascii="Arial" w:eastAsia="Times New Roman" w:hAnsi="Arial" w:cs="Arial"/>
                <w:i/>
                <w:sz w:val="20"/>
                <w:szCs w:val="20"/>
              </w:rPr>
              <w:t>Arahar</w:t>
            </w:r>
            <w:proofErr w:type="spellEnd"/>
          </w:p>
        </w:tc>
        <w:tc>
          <w:tcPr>
            <w:tcW w:w="1526" w:type="dxa"/>
            <w:shd w:val="clear" w:color="auto" w:fill="auto"/>
            <w:vAlign w:val="center"/>
          </w:tcPr>
          <w:p w14:paraId="04E0E9AE" w14:textId="77777777" w:rsidR="006D5ECC" w:rsidRPr="009401C3" w:rsidRDefault="006749CA" w:rsidP="00534720">
            <w:pPr>
              <w:spacing w:after="0" w:line="240" w:lineRule="auto"/>
              <w:ind w:left="-123" w:right="-108"/>
              <w:jc w:val="both"/>
              <w:rPr>
                <w:rFonts w:ascii="Arial" w:eastAsia="Times New Roman" w:hAnsi="Arial" w:cs="Arial"/>
                <w:sz w:val="20"/>
                <w:szCs w:val="20"/>
              </w:rPr>
            </w:pPr>
            <w:proofErr w:type="spellStart"/>
            <w:r w:rsidRPr="009401C3">
              <w:rPr>
                <w:rFonts w:ascii="Arial" w:eastAsia="Times New Roman" w:hAnsi="Arial" w:cs="Arial"/>
                <w:sz w:val="20"/>
                <w:szCs w:val="20"/>
              </w:rPr>
              <w:t>Mid June</w:t>
            </w:r>
            <w:proofErr w:type="spellEnd"/>
          </w:p>
        </w:tc>
        <w:tc>
          <w:tcPr>
            <w:tcW w:w="808" w:type="dxa"/>
            <w:shd w:val="clear" w:color="auto" w:fill="auto"/>
            <w:vAlign w:val="center"/>
          </w:tcPr>
          <w:p w14:paraId="4371610C"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30</w:t>
            </w:r>
          </w:p>
        </w:tc>
        <w:tc>
          <w:tcPr>
            <w:tcW w:w="1257" w:type="dxa"/>
            <w:shd w:val="clear" w:color="auto" w:fill="auto"/>
            <w:vAlign w:val="center"/>
          </w:tcPr>
          <w:p w14:paraId="6FA4E2F9"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808" w:type="dxa"/>
            <w:shd w:val="clear" w:color="auto" w:fill="auto"/>
            <w:vAlign w:val="center"/>
          </w:tcPr>
          <w:p w14:paraId="23A44D97"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50</w:t>
            </w:r>
          </w:p>
        </w:tc>
        <w:tc>
          <w:tcPr>
            <w:tcW w:w="752" w:type="dxa"/>
            <w:shd w:val="clear" w:color="auto" w:fill="auto"/>
            <w:vAlign w:val="center"/>
          </w:tcPr>
          <w:p w14:paraId="71415951"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25</w:t>
            </w:r>
          </w:p>
        </w:tc>
        <w:tc>
          <w:tcPr>
            <w:tcW w:w="628" w:type="dxa"/>
            <w:shd w:val="clear" w:color="auto" w:fill="auto"/>
            <w:vAlign w:val="center"/>
          </w:tcPr>
          <w:p w14:paraId="730C72DB"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130</w:t>
            </w:r>
          </w:p>
        </w:tc>
        <w:tc>
          <w:tcPr>
            <w:tcW w:w="718" w:type="dxa"/>
            <w:shd w:val="clear" w:color="auto" w:fill="auto"/>
            <w:vAlign w:val="center"/>
          </w:tcPr>
          <w:p w14:paraId="3F9F3445"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0.50</w:t>
            </w:r>
          </w:p>
        </w:tc>
        <w:tc>
          <w:tcPr>
            <w:tcW w:w="718" w:type="dxa"/>
            <w:shd w:val="clear" w:color="auto" w:fill="auto"/>
            <w:vAlign w:val="center"/>
          </w:tcPr>
          <w:p w14:paraId="59A50685"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1.00</w:t>
            </w:r>
          </w:p>
        </w:tc>
        <w:tc>
          <w:tcPr>
            <w:tcW w:w="837" w:type="dxa"/>
            <w:shd w:val="clear" w:color="auto" w:fill="auto"/>
            <w:vAlign w:val="center"/>
          </w:tcPr>
          <w:p w14:paraId="2AF7F2C9"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0.60</w:t>
            </w:r>
          </w:p>
        </w:tc>
      </w:tr>
      <w:tr w:rsidR="006D5ECC" w:rsidRPr="009401C3" w14:paraId="546BA3B2" w14:textId="77777777" w:rsidTr="00534720">
        <w:trPr>
          <w:trHeight w:val="257"/>
          <w:jc w:val="center"/>
        </w:trPr>
        <w:tc>
          <w:tcPr>
            <w:tcW w:w="1231" w:type="dxa"/>
            <w:tcBorders>
              <w:bottom w:val="single" w:sz="4" w:space="0" w:color="auto"/>
            </w:tcBorders>
            <w:shd w:val="clear" w:color="auto" w:fill="auto"/>
            <w:vAlign w:val="center"/>
          </w:tcPr>
          <w:p w14:paraId="30B7BD34" w14:textId="77777777" w:rsidR="006D5ECC" w:rsidRPr="009401C3" w:rsidRDefault="006749CA" w:rsidP="00534720">
            <w:pPr>
              <w:spacing w:after="0" w:line="240" w:lineRule="auto"/>
              <w:ind w:left="-95" w:right="-93" w:firstLine="23"/>
              <w:jc w:val="both"/>
              <w:rPr>
                <w:rFonts w:ascii="Arial" w:eastAsia="Times New Roman" w:hAnsi="Arial" w:cs="Arial"/>
                <w:i/>
                <w:sz w:val="20"/>
                <w:szCs w:val="20"/>
              </w:rPr>
            </w:pPr>
            <w:r w:rsidRPr="009401C3">
              <w:rPr>
                <w:rFonts w:ascii="Arial" w:eastAsia="Times New Roman" w:hAnsi="Arial" w:cs="Arial"/>
                <w:i/>
                <w:sz w:val="20"/>
                <w:szCs w:val="20"/>
              </w:rPr>
              <w:t>Til</w:t>
            </w:r>
          </w:p>
        </w:tc>
        <w:tc>
          <w:tcPr>
            <w:tcW w:w="1526" w:type="dxa"/>
            <w:tcBorders>
              <w:bottom w:val="single" w:sz="4" w:space="0" w:color="auto"/>
            </w:tcBorders>
            <w:shd w:val="clear" w:color="auto" w:fill="auto"/>
            <w:vAlign w:val="center"/>
          </w:tcPr>
          <w:p w14:paraId="13E23143" w14:textId="77777777" w:rsidR="006D5ECC" w:rsidRPr="009401C3" w:rsidRDefault="006749CA" w:rsidP="00534720">
            <w:pPr>
              <w:spacing w:after="0" w:line="240" w:lineRule="auto"/>
              <w:ind w:left="-123" w:right="-108"/>
              <w:jc w:val="both"/>
              <w:rPr>
                <w:rFonts w:ascii="Arial" w:eastAsia="Times New Roman" w:hAnsi="Arial" w:cs="Arial"/>
                <w:sz w:val="20"/>
                <w:szCs w:val="20"/>
              </w:rPr>
            </w:pPr>
            <w:r w:rsidRPr="009401C3">
              <w:rPr>
                <w:rFonts w:ascii="Arial" w:eastAsia="Times New Roman" w:hAnsi="Arial" w:cs="Arial"/>
                <w:sz w:val="20"/>
                <w:szCs w:val="20"/>
              </w:rPr>
              <w:t>July</w:t>
            </w:r>
          </w:p>
        </w:tc>
        <w:tc>
          <w:tcPr>
            <w:tcW w:w="808" w:type="dxa"/>
            <w:tcBorders>
              <w:bottom w:val="single" w:sz="4" w:space="0" w:color="auto"/>
            </w:tcBorders>
            <w:shd w:val="clear" w:color="auto" w:fill="auto"/>
            <w:vAlign w:val="center"/>
          </w:tcPr>
          <w:p w14:paraId="678881BF" w14:textId="77777777" w:rsidR="006D5ECC" w:rsidRPr="009401C3" w:rsidRDefault="006749CA" w:rsidP="00534720">
            <w:pPr>
              <w:spacing w:after="0" w:line="240" w:lineRule="auto"/>
              <w:ind w:left="-108"/>
              <w:jc w:val="both"/>
              <w:rPr>
                <w:rFonts w:ascii="Arial" w:eastAsia="Times New Roman" w:hAnsi="Arial" w:cs="Arial"/>
                <w:sz w:val="20"/>
                <w:szCs w:val="20"/>
              </w:rPr>
            </w:pPr>
            <w:r w:rsidRPr="009401C3">
              <w:rPr>
                <w:rFonts w:ascii="Arial" w:eastAsia="Times New Roman" w:hAnsi="Arial" w:cs="Arial"/>
                <w:sz w:val="20"/>
                <w:szCs w:val="20"/>
              </w:rPr>
              <w:t>20</w:t>
            </w:r>
          </w:p>
        </w:tc>
        <w:tc>
          <w:tcPr>
            <w:tcW w:w="1257" w:type="dxa"/>
            <w:tcBorders>
              <w:bottom w:val="single" w:sz="4" w:space="0" w:color="auto"/>
            </w:tcBorders>
            <w:shd w:val="clear" w:color="auto" w:fill="auto"/>
            <w:vAlign w:val="center"/>
          </w:tcPr>
          <w:p w14:paraId="7AE6753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30</w:t>
            </w:r>
          </w:p>
        </w:tc>
        <w:tc>
          <w:tcPr>
            <w:tcW w:w="808" w:type="dxa"/>
            <w:tcBorders>
              <w:bottom w:val="single" w:sz="4" w:space="0" w:color="auto"/>
            </w:tcBorders>
            <w:shd w:val="clear" w:color="auto" w:fill="auto"/>
            <w:vAlign w:val="center"/>
          </w:tcPr>
          <w:p w14:paraId="762CCB33"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40</w:t>
            </w:r>
          </w:p>
        </w:tc>
        <w:tc>
          <w:tcPr>
            <w:tcW w:w="752" w:type="dxa"/>
            <w:tcBorders>
              <w:bottom w:val="single" w:sz="4" w:space="0" w:color="auto"/>
            </w:tcBorders>
            <w:shd w:val="clear" w:color="auto" w:fill="auto"/>
            <w:vAlign w:val="center"/>
          </w:tcPr>
          <w:p w14:paraId="2F7C5126"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w:t>
            </w:r>
          </w:p>
        </w:tc>
        <w:tc>
          <w:tcPr>
            <w:tcW w:w="628" w:type="dxa"/>
            <w:tcBorders>
              <w:bottom w:val="single" w:sz="4" w:space="0" w:color="auto"/>
            </w:tcBorders>
            <w:shd w:val="clear" w:color="auto" w:fill="auto"/>
            <w:vAlign w:val="center"/>
          </w:tcPr>
          <w:p w14:paraId="4F41EEC1"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100</w:t>
            </w:r>
          </w:p>
        </w:tc>
        <w:tc>
          <w:tcPr>
            <w:tcW w:w="718" w:type="dxa"/>
            <w:tcBorders>
              <w:bottom w:val="single" w:sz="4" w:space="0" w:color="auto"/>
            </w:tcBorders>
            <w:shd w:val="clear" w:color="auto" w:fill="auto"/>
            <w:vAlign w:val="center"/>
          </w:tcPr>
          <w:p w14:paraId="2F7134B0"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0.35</w:t>
            </w:r>
          </w:p>
        </w:tc>
        <w:tc>
          <w:tcPr>
            <w:tcW w:w="718" w:type="dxa"/>
            <w:tcBorders>
              <w:bottom w:val="single" w:sz="4" w:space="0" w:color="auto"/>
            </w:tcBorders>
            <w:shd w:val="clear" w:color="auto" w:fill="auto"/>
            <w:vAlign w:val="center"/>
          </w:tcPr>
          <w:p w14:paraId="24FEFDDC"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1.10</w:t>
            </w:r>
          </w:p>
        </w:tc>
        <w:tc>
          <w:tcPr>
            <w:tcW w:w="837" w:type="dxa"/>
            <w:tcBorders>
              <w:bottom w:val="single" w:sz="4" w:space="0" w:color="auto"/>
            </w:tcBorders>
            <w:shd w:val="clear" w:color="auto" w:fill="auto"/>
            <w:vAlign w:val="center"/>
          </w:tcPr>
          <w:p w14:paraId="655DA40E" w14:textId="77777777" w:rsidR="006D5ECC" w:rsidRPr="009401C3" w:rsidRDefault="006749CA" w:rsidP="00534720">
            <w:pPr>
              <w:spacing w:after="0" w:line="240" w:lineRule="auto"/>
              <w:jc w:val="both"/>
              <w:rPr>
                <w:rFonts w:ascii="Arial" w:eastAsia="Times New Roman" w:hAnsi="Arial" w:cs="Arial"/>
                <w:sz w:val="20"/>
                <w:szCs w:val="20"/>
              </w:rPr>
            </w:pPr>
            <w:r w:rsidRPr="009401C3">
              <w:rPr>
                <w:rFonts w:ascii="Arial" w:eastAsia="Times New Roman" w:hAnsi="Arial" w:cs="Arial"/>
                <w:sz w:val="20"/>
                <w:szCs w:val="20"/>
              </w:rPr>
              <w:t>0.25</w:t>
            </w:r>
          </w:p>
        </w:tc>
      </w:tr>
    </w:tbl>
    <w:p w14:paraId="4073D21C" w14:textId="6AA59E14" w:rsidR="006D5ECC" w:rsidRPr="009401C3" w:rsidRDefault="00534720" w:rsidP="009401C3">
      <w:pPr>
        <w:pBdr>
          <w:top w:val="nil"/>
          <w:left w:val="nil"/>
          <w:bottom w:val="nil"/>
          <w:right w:val="nil"/>
          <w:between w:val="nil"/>
        </w:pBdr>
        <w:tabs>
          <w:tab w:val="center" w:pos="4680"/>
          <w:tab w:val="right" w:pos="9360"/>
        </w:tabs>
        <w:spacing w:before="240" w:after="24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3.3 </w:t>
      </w:r>
      <w:r w:rsidR="006749CA" w:rsidRPr="009401C3">
        <w:rPr>
          <w:rFonts w:ascii="Arial" w:eastAsia="Times New Roman" w:hAnsi="Arial" w:cs="Arial"/>
          <w:b/>
          <w:color w:val="000000"/>
          <w:sz w:val="20"/>
          <w:szCs w:val="20"/>
        </w:rPr>
        <w:t>Crop water requirement</w:t>
      </w:r>
    </w:p>
    <w:p w14:paraId="36504BF9" w14:textId="0624E80A" w:rsidR="006D5ECC" w:rsidRDefault="006749CA" w:rsidP="00534720">
      <w:pPr>
        <w:pBdr>
          <w:top w:val="nil"/>
          <w:left w:val="nil"/>
          <w:bottom w:val="nil"/>
          <w:right w:val="nil"/>
          <w:between w:val="nil"/>
        </w:pBdr>
        <w:tabs>
          <w:tab w:val="center" w:pos="4680"/>
          <w:tab w:val="right" w:pos="9360"/>
        </w:tabs>
        <w:spacing w:after="0" w:line="240" w:lineRule="auto"/>
        <w:jc w:val="both"/>
        <w:rPr>
          <w:rFonts w:ascii="Arial" w:eastAsia="Times New Roman" w:hAnsi="Arial" w:cs="Arial"/>
          <w:color w:val="000000"/>
          <w:sz w:val="20"/>
          <w:szCs w:val="20"/>
        </w:rPr>
      </w:pPr>
      <w:r w:rsidRPr="009401C3">
        <w:rPr>
          <w:rFonts w:ascii="Arial" w:eastAsia="Times New Roman" w:hAnsi="Arial" w:cs="Arial"/>
          <w:color w:val="000000"/>
          <w:sz w:val="20"/>
          <w:szCs w:val="20"/>
        </w:rPr>
        <w:lastRenderedPageBreak/>
        <w:t xml:space="preserve">The weekly net irrigation requirements of different crops were estimated based on </w:t>
      </w:r>
      <w:proofErr w:type="spellStart"/>
      <w:r w:rsidRPr="009401C3">
        <w:rPr>
          <w:rFonts w:ascii="Arial" w:eastAsia="Times New Roman" w:hAnsi="Arial" w:cs="Arial"/>
          <w:color w:val="000000"/>
          <w:sz w:val="20"/>
          <w:szCs w:val="20"/>
        </w:rPr>
        <w:t>ET</w:t>
      </w:r>
      <w:r w:rsidRPr="009401C3">
        <w:rPr>
          <w:rFonts w:ascii="Arial" w:eastAsia="Times New Roman" w:hAnsi="Arial" w:cs="Arial"/>
          <w:color w:val="000000"/>
          <w:sz w:val="20"/>
          <w:szCs w:val="20"/>
          <w:vertAlign w:val="subscript"/>
        </w:rPr>
        <w:t>crop</w:t>
      </w:r>
      <w:proofErr w:type="spellEnd"/>
      <w:r w:rsidRPr="009401C3">
        <w:rPr>
          <w:rFonts w:ascii="Arial" w:eastAsia="Times New Roman" w:hAnsi="Arial" w:cs="Arial"/>
          <w:color w:val="000000"/>
          <w:sz w:val="20"/>
          <w:szCs w:val="20"/>
        </w:rPr>
        <w:t xml:space="preserve"> and average effective rainfall values. Therefore, the monthly gross irrigation requirements (GIR) of different crops in study area are given in Table 3. It may be seen from Table 3 that the maximum monthly water requirement in the month of December was 82.26 cm, while the minimum value was zero in the months of July and August.</w:t>
      </w:r>
    </w:p>
    <w:p w14:paraId="50E67E54" w14:textId="77777777" w:rsidR="00534720" w:rsidRPr="009401C3" w:rsidRDefault="00534720" w:rsidP="00534720">
      <w:pPr>
        <w:pBdr>
          <w:top w:val="nil"/>
          <w:left w:val="nil"/>
          <w:bottom w:val="nil"/>
          <w:right w:val="nil"/>
          <w:between w:val="nil"/>
        </w:pBdr>
        <w:tabs>
          <w:tab w:val="center" w:pos="4680"/>
          <w:tab w:val="right" w:pos="9360"/>
        </w:tabs>
        <w:spacing w:after="0" w:line="240" w:lineRule="auto"/>
        <w:jc w:val="both"/>
        <w:rPr>
          <w:rFonts w:ascii="Arial" w:eastAsia="Times New Roman" w:hAnsi="Arial" w:cs="Arial"/>
          <w:color w:val="000000"/>
          <w:sz w:val="20"/>
          <w:szCs w:val="20"/>
        </w:rPr>
      </w:pPr>
    </w:p>
    <w:p w14:paraId="61B7F61A" w14:textId="77777777" w:rsidR="00067027" w:rsidRPr="009401C3" w:rsidRDefault="00067027" w:rsidP="009401C3">
      <w:pPr>
        <w:spacing w:after="0" w:line="240" w:lineRule="auto"/>
        <w:jc w:val="both"/>
        <w:rPr>
          <w:rFonts w:ascii="Arial" w:eastAsia="Times New Roman" w:hAnsi="Arial" w:cs="Arial"/>
          <w:b/>
          <w:sz w:val="20"/>
          <w:szCs w:val="20"/>
        </w:rPr>
      </w:pPr>
      <w:r w:rsidRPr="009401C3">
        <w:rPr>
          <w:rFonts w:ascii="Arial" w:eastAsia="Times New Roman" w:hAnsi="Arial" w:cs="Arial"/>
          <w:b/>
          <w:sz w:val="20"/>
          <w:szCs w:val="20"/>
        </w:rPr>
        <w:t>Table 3. Monthly gross irrigation water requirements for different crops grown in study area.</w:t>
      </w:r>
    </w:p>
    <w:tbl>
      <w:tblPr>
        <w:tblStyle w:val="a1"/>
        <w:tblW w:w="11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56"/>
        <w:gridCol w:w="756"/>
        <w:gridCol w:w="756"/>
        <w:gridCol w:w="636"/>
        <w:gridCol w:w="611"/>
        <w:gridCol w:w="486"/>
        <w:gridCol w:w="978"/>
        <w:gridCol w:w="756"/>
        <w:gridCol w:w="1172"/>
        <w:gridCol w:w="990"/>
        <w:gridCol w:w="540"/>
        <w:gridCol w:w="720"/>
        <w:gridCol w:w="606"/>
        <w:gridCol w:w="763"/>
      </w:tblGrid>
      <w:tr w:rsidR="00067027" w:rsidRPr="009401C3" w14:paraId="2360DEE6" w14:textId="77777777" w:rsidTr="009401C3">
        <w:trPr>
          <w:trHeight w:val="330"/>
          <w:jc w:val="center"/>
        </w:trPr>
        <w:tc>
          <w:tcPr>
            <w:tcW w:w="715" w:type="dxa"/>
            <w:vMerge w:val="restart"/>
            <w:shd w:val="clear" w:color="auto" w:fill="FFFFFF"/>
            <w:vAlign w:val="center"/>
          </w:tcPr>
          <w:p w14:paraId="69692D3E" w14:textId="77777777" w:rsidR="00067027" w:rsidRPr="009401C3" w:rsidRDefault="00067027" w:rsidP="009401C3">
            <w:pPr>
              <w:spacing w:before="50" w:after="50" w:line="240" w:lineRule="auto"/>
              <w:ind w:left="-90" w:right="-113"/>
              <w:jc w:val="both"/>
              <w:rPr>
                <w:rFonts w:ascii="Arial" w:eastAsia="Times New Roman" w:hAnsi="Arial" w:cs="Arial"/>
                <w:b/>
                <w:sz w:val="20"/>
                <w:szCs w:val="20"/>
              </w:rPr>
            </w:pPr>
            <w:r w:rsidRPr="009401C3">
              <w:rPr>
                <w:rFonts w:ascii="Arial" w:eastAsia="Times New Roman" w:hAnsi="Arial" w:cs="Arial"/>
                <w:b/>
                <w:sz w:val="20"/>
                <w:szCs w:val="20"/>
              </w:rPr>
              <w:t>Month</w:t>
            </w:r>
          </w:p>
        </w:tc>
        <w:tc>
          <w:tcPr>
            <w:tcW w:w="9763" w:type="dxa"/>
            <w:gridSpan w:val="13"/>
            <w:shd w:val="clear" w:color="auto" w:fill="FFFFFF"/>
            <w:vAlign w:val="center"/>
          </w:tcPr>
          <w:p w14:paraId="02F98FA6"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Gross Irrigation Water Requirement (cm)</w:t>
            </w:r>
          </w:p>
        </w:tc>
        <w:tc>
          <w:tcPr>
            <w:tcW w:w="763" w:type="dxa"/>
            <w:vMerge w:val="restart"/>
            <w:shd w:val="clear" w:color="auto" w:fill="FFFFFF"/>
            <w:vAlign w:val="center"/>
          </w:tcPr>
          <w:p w14:paraId="3B088AE7"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Total</w:t>
            </w:r>
          </w:p>
          <w:p w14:paraId="51C59137" w14:textId="77777777" w:rsidR="00067027" w:rsidRPr="009401C3" w:rsidRDefault="00067027" w:rsidP="009401C3">
            <w:pPr>
              <w:spacing w:before="50" w:after="50" w:line="240" w:lineRule="auto"/>
              <w:ind w:left="-108" w:right="-90"/>
              <w:jc w:val="both"/>
              <w:rPr>
                <w:rFonts w:ascii="Arial" w:eastAsia="Times New Roman" w:hAnsi="Arial" w:cs="Arial"/>
                <w:b/>
                <w:sz w:val="20"/>
                <w:szCs w:val="20"/>
              </w:rPr>
            </w:pPr>
            <w:r w:rsidRPr="009401C3">
              <w:rPr>
                <w:rFonts w:ascii="Arial" w:eastAsia="Times New Roman" w:hAnsi="Arial" w:cs="Arial"/>
                <w:b/>
                <w:sz w:val="20"/>
                <w:szCs w:val="20"/>
              </w:rPr>
              <w:t>(cm)</w:t>
            </w:r>
          </w:p>
        </w:tc>
      </w:tr>
      <w:tr w:rsidR="00067027" w:rsidRPr="009401C3" w14:paraId="076D3C15" w14:textId="77777777" w:rsidTr="009401C3">
        <w:trPr>
          <w:trHeight w:val="330"/>
          <w:jc w:val="center"/>
        </w:trPr>
        <w:tc>
          <w:tcPr>
            <w:tcW w:w="715" w:type="dxa"/>
            <w:vMerge/>
            <w:shd w:val="clear" w:color="auto" w:fill="FFFFFF"/>
            <w:vAlign w:val="center"/>
          </w:tcPr>
          <w:p w14:paraId="5653D0F4" w14:textId="77777777" w:rsidR="00067027" w:rsidRPr="009401C3" w:rsidRDefault="00067027" w:rsidP="009401C3">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c>
          <w:tcPr>
            <w:tcW w:w="756" w:type="dxa"/>
            <w:shd w:val="clear" w:color="auto" w:fill="FFFFFF"/>
            <w:vAlign w:val="center"/>
          </w:tcPr>
          <w:p w14:paraId="688411B5" w14:textId="77777777" w:rsidR="00067027" w:rsidRPr="009401C3" w:rsidRDefault="00067027" w:rsidP="009401C3">
            <w:pPr>
              <w:spacing w:before="50" w:after="50" w:line="240" w:lineRule="auto"/>
              <w:ind w:left="-107" w:right="-77"/>
              <w:jc w:val="both"/>
              <w:rPr>
                <w:rFonts w:ascii="Arial" w:eastAsia="Times New Roman" w:hAnsi="Arial" w:cs="Arial"/>
                <w:b/>
                <w:sz w:val="20"/>
                <w:szCs w:val="20"/>
              </w:rPr>
            </w:pPr>
            <w:r w:rsidRPr="009401C3">
              <w:rPr>
                <w:rFonts w:ascii="Arial" w:eastAsia="Times New Roman" w:hAnsi="Arial" w:cs="Arial"/>
                <w:b/>
                <w:sz w:val="20"/>
                <w:szCs w:val="20"/>
              </w:rPr>
              <w:t>Wheat</w:t>
            </w:r>
          </w:p>
        </w:tc>
        <w:tc>
          <w:tcPr>
            <w:tcW w:w="756" w:type="dxa"/>
            <w:shd w:val="clear" w:color="auto" w:fill="FFFFFF"/>
            <w:vAlign w:val="center"/>
          </w:tcPr>
          <w:p w14:paraId="2DA82A44" w14:textId="77777777" w:rsidR="00067027" w:rsidRPr="009401C3" w:rsidRDefault="00067027" w:rsidP="009401C3">
            <w:pPr>
              <w:spacing w:before="50" w:after="50" w:line="240" w:lineRule="auto"/>
              <w:ind w:left="-123" w:right="-123"/>
              <w:jc w:val="both"/>
              <w:rPr>
                <w:rFonts w:ascii="Arial" w:eastAsia="Times New Roman" w:hAnsi="Arial" w:cs="Arial"/>
                <w:b/>
                <w:sz w:val="20"/>
                <w:szCs w:val="20"/>
              </w:rPr>
            </w:pPr>
            <w:r w:rsidRPr="009401C3">
              <w:rPr>
                <w:rFonts w:ascii="Arial" w:eastAsia="Times New Roman" w:hAnsi="Arial" w:cs="Arial"/>
                <w:b/>
                <w:sz w:val="20"/>
                <w:szCs w:val="20"/>
              </w:rPr>
              <w:t>Paddy</w:t>
            </w:r>
          </w:p>
        </w:tc>
        <w:tc>
          <w:tcPr>
            <w:tcW w:w="756" w:type="dxa"/>
            <w:shd w:val="clear" w:color="auto" w:fill="FFFFFF"/>
            <w:vAlign w:val="center"/>
          </w:tcPr>
          <w:p w14:paraId="276A408E" w14:textId="77777777" w:rsidR="00067027" w:rsidRPr="009401C3" w:rsidRDefault="00067027" w:rsidP="009401C3">
            <w:pPr>
              <w:tabs>
                <w:tab w:val="left" w:pos="1108"/>
              </w:tabs>
              <w:spacing w:before="50" w:after="50" w:line="240" w:lineRule="auto"/>
              <w:ind w:left="-152" w:right="-121"/>
              <w:jc w:val="both"/>
              <w:rPr>
                <w:rFonts w:ascii="Arial" w:eastAsia="Times New Roman" w:hAnsi="Arial" w:cs="Arial"/>
                <w:b/>
                <w:sz w:val="20"/>
                <w:szCs w:val="20"/>
              </w:rPr>
            </w:pPr>
            <w:r w:rsidRPr="009401C3">
              <w:rPr>
                <w:rFonts w:ascii="Arial" w:eastAsia="Times New Roman" w:hAnsi="Arial" w:cs="Arial"/>
                <w:b/>
                <w:sz w:val="20"/>
                <w:szCs w:val="20"/>
              </w:rPr>
              <w:t>Barley</w:t>
            </w:r>
          </w:p>
        </w:tc>
        <w:tc>
          <w:tcPr>
            <w:tcW w:w="636" w:type="dxa"/>
            <w:shd w:val="clear" w:color="auto" w:fill="FFFFFF"/>
            <w:vAlign w:val="center"/>
          </w:tcPr>
          <w:p w14:paraId="323B56DC" w14:textId="77777777" w:rsidR="00067027" w:rsidRPr="009401C3" w:rsidRDefault="00067027" w:rsidP="009401C3">
            <w:pPr>
              <w:tabs>
                <w:tab w:val="left" w:pos="1292"/>
              </w:tabs>
              <w:spacing w:before="50" w:after="50" w:line="240" w:lineRule="auto"/>
              <w:ind w:left="-148" w:right="-151"/>
              <w:jc w:val="both"/>
              <w:rPr>
                <w:rFonts w:ascii="Arial" w:eastAsia="Times New Roman" w:hAnsi="Arial" w:cs="Arial"/>
                <w:b/>
                <w:sz w:val="20"/>
                <w:szCs w:val="20"/>
              </w:rPr>
            </w:pPr>
            <w:r w:rsidRPr="009401C3">
              <w:rPr>
                <w:rFonts w:ascii="Arial" w:eastAsia="Times New Roman" w:hAnsi="Arial" w:cs="Arial"/>
                <w:b/>
                <w:sz w:val="20"/>
                <w:szCs w:val="20"/>
              </w:rPr>
              <w:t>Millet</w:t>
            </w:r>
          </w:p>
        </w:tc>
        <w:tc>
          <w:tcPr>
            <w:tcW w:w="611" w:type="dxa"/>
            <w:shd w:val="clear" w:color="auto" w:fill="FFFFFF"/>
            <w:vAlign w:val="center"/>
          </w:tcPr>
          <w:p w14:paraId="29801682" w14:textId="77777777" w:rsidR="00067027" w:rsidRPr="009401C3" w:rsidRDefault="00067027" w:rsidP="009401C3">
            <w:pPr>
              <w:spacing w:before="50" w:after="50" w:line="240" w:lineRule="auto"/>
              <w:ind w:left="-147" w:right="-107"/>
              <w:jc w:val="both"/>
              <w:rPr>
                <w:rFonts w:ascii="Arial" w:eastAsia="Times New Roman" w:hAnsi="Arial" w:cs="Arial"/>
                <w:b/>
                <w:i/>
                <w:sz w:val="20"/>
                <w:szCs w:val="20"/>
              </w:rPr>
            </w:pPr>
            <w:r w:rsidRPr="009401C3">
              <w:rPr>
                <w:rFonts w:ascii="Arial" w:eastAsia="Times New Roman" w:hAnsi="Arial" w:cs="Arial"/>
                <w:b/>
                <w:i/>
                <w:sz w:val="20"/>
                <w:szCs w:val="20"/>
              </w:rPr>
              <w:t>Urad</w:t>
            </w:r>
          </w:p>
        </w:tc>
        <w:tc>
          <w:tcPr>
            <w:tcW w:w="486" w:type="dxa"/>
            <w:shd w:val="clear" w:color="auto" w:fill="FFFFFF"/>
            <w:vAlign w:val="center"/>
          </w:tcPr>
          <w:p w14:paraId="31EC31E0" w14:textId="77777777" w:rsidR="00067027" w:rsidRPr="009401C3" w:rsidRDefault="00067027" w:rsidP="009401C3">
            <w:pPr>
              <w:spacing w:before="50" w:after="50" w:line="240" w:lineRule="auto"/>
              <w:ind w:left="-163" w:right="-107"/>
              <w:jc w:val="both"/>
              <w:rPr>
                <w:rFonts w:ascii="Arial" w:eastAsia="Times New Roman" w:hAnsi="Arial" w:cs="Arial"/>
                <w:b/>
                <w:sz w:val="20"/>
                <w:szCs w:val="20"/>
              </w:rPr>
            </w:pPr>
            <w:r w:rsidRPr="009401C3">
              <w:rPr>
                <w:rFonts w:ascii="Arial" w:eastAsia="Times New Roman" w:hAnsi="Arial" w:cs="Arial"/>
                <w:b/>
                <w:sz w:val="20"/>
                <w:szCs w:val="20"/>
              </w:rPr>
              <w:t>Pea</w:t>
            </w:r>
          </w:p>
        </w:tc>
        <w:tc>
          <w:tcPr>
            <w:tcW w:w="978" w:type="dxa"/>
            <w:shd w:val="clear" w:color="auto" w:fill="FFFFFF"/>
            <w:vAlign w:val="center"/>
          </w:tcPr>
          <w:p w14:paraId="4D421E23" w14:textId="77777777" w:rsidR="00067027" w:rsidRPr="009401C3" w:rsidRDefault="00067027" w:rsidP="009401C3">
            <w:pPr>
              <w:spacing w:before="50" w:after="50" w:line="240" w:lineRule="auto"/>
              <w:ind w:left="-160" w:right="-110"/>
              <w:jc w:val="both"/>
              <w:rPr>
                <w:rFonts w:ascii="Arial" w:eastAsia="Times New Roman" w:hAnsi="Arial" w:cs="Arial"/>
                <w:b/>
                <w:sz w:val="20"/>
                <w:szCs w:val="20"/>
              </w:rPr>
            </w:pPr>
            <w:r w:rsidRPr="009401C3">
              <w:rPr>
                <w:rFonts w:ascii="Arial" w:eastAsia="Times New Roman" w:hAnsi="Arial" w:cs="Arial"/>
                <w:b/>
                <w:sz w:val="20"/>
                <w:szCs w:val="20"/>
              </w:rPr>
              <w:t>Sorghum</w:t>
            </w:r>
          </w:p>
        </w:tc>
        <w:tc>
          <w:tcPr>
            <w:tcW w:w="756" w:type="dxa"/>
            <w:shd w:val="clear" w:color="auto" w:fill="FFFFFF"/>
            <w:vAlign w:val="center"/>
          </w:tcPr>
          <w:p w14:paraId="7C8B14A8" w14:textId="77777777" w:rsidR="00067027" w:rsidRPr="009401C3" w:rsidRDefault="00067027" w:rsidP="009401C3">
            <w:pPr>
              <w:spacing w:before="50" w:after="50" w:line="240" w:lineRule="auto"/>
              <w:ind w:left="-108" w:right="-127"/>
              <w:jc w:val="both"/>
              <w:rPr>
                <w:rFonts w:ascii="Arial" w:eastAsia="Times New Roman" w:hAnsi="Arial" w:cs="Arial"/>
                <w:b/>
                <w:sz w:val="20"/>
                <w:szCs w:val="20"/>
              </w:rPr>
            </w:pPr>
            <w:r w:rsidRPr="009401C3">
              <w:rPr>
                <w:rFonts w:ascii="Arial" w:eastAsia="Times New Roman" w:hAnsi="Arial" w:cs="Arial"/>
                <w:b/>
                <w:sz w:val="20"/>
                <w:szCs w:val="20"/>
              </w:rPr>
              <w:t>Potato</w:t>
            </w:r>
          </w:p>
        </w:tc>
        <w:tc>
          <w:tcPr>
            <w:tcW w:w="1172" w:type="dxa"/>
            <w:shd w:val="clear" w:color="auto" w:fill="FFFFFF"/>
            <w:vAlign w:val="center"/>
          </w:tcPr>
          <w:p w14:paraId="7EA4591A" w14:textId="77777777" w:rsidR="00067027" w:rsidRPr="009401C3" w:rsidRDefault="00067027" w:rsidP="009401C3">
            <w:pPr>
              <w:spacing w:before="50" w:after="50" w:line="240" w:lineRule="auto"/>
              <w:ind w:left="-126" w:right="-163"/>
              <w:jc w:val="both"/>
              <w:rPr>
                <w:rFonts w:ascii="Arial" w:eastAsia="Times New Roman" w:hAnsi="Arial" w:cs="Arial"/>
                <w:b/>
                <w:sz w:val="20"/>
                <w:szCs w:val="20"/>
              </w:rPr>
            </w:pPr>
            <w:r w:rsidRPr="009401C3">
              <w:rPr>
                <w:rFonts w:ascii="Arial" w:eastAsia="Times New Roman" w:hAnsi="Arial" w:cs="Arial"/>
                <w:b/>
                <w:sz w:val="20"/>
                <w:szCs w:val="20"/>
              </w:rPr>
              <w:t>Sugarcane</w:t>
            </w:r>
          </w:p>
        </w:tc>
        <w:tc>
          <w:tcPr>
            <w:tcW w:w="990" w:type="dxa"/>
            <w:shd w:val="clear" w:color="auto" w:fill="FFFFFF"/>
            <w:vAlign w:val="center"/>
          </w:tcPr>
          <w:p w14:paraId="01FB4631" w14:textId="77777777" w:rsidR="00067027" w:rsidRPr="009401C3" w:rsidRDefault="00067027" w:rsidP="009401C3">
            <w:pPr>
              <w:spacing w:before="50" w:after="50" w:line="240" w:lineRule="auto"/>
              <w:ind w:left="-108" w:right="-133"/>
              <w:jc w:val="both"/>
              <w:rPr>
                <w:rFonts w:ascii="Arial" w:eastAsia="Times New Roman" w:hAnsi="Arial" w:cs="Arial"/>
                <w:b/>
                <w:sz w:val="20"/>
                <w:szCs w:val="20"/>
              </w:rPr>
            </w:pPr>
            <w:r w:rsidRPr="009401C3">
              <w:rPr>
                <w:rFonts w:ascii="Arial" w:eastAsia="Times New Roman" w:hAnsi="Arial" w:cs="Arial"/>
                <w:b/>
                <w:sz w:val="20"/>
                <w:szCs w:val="20"/>
              </w:rPr>
              <w:t>Mustard</w:t>
            </w:r>
          </w:p>
        </w:tc>
        <w:tc>
          <w:tcPr>
            <w:tcW w:w="540" w:type="dxa"/>
            <w:shd w:val="clear" w:color="auto" w:fill="FFFFFF"/>
            <w:vAlign w:val="center"/>
          </w:tcPr>
          <w:p w14:paraId="1FC07023" w14:textId="77777777" w:rsidR="00067027" w:rsidRPr="009401C3" w:rsidRDefault="00067027" w:rsidP="009401C3">
            <w:pPr>
              <w:spacing w:before="50" w:after="50" w:line="240" w:lineRule="auto"/>
              <w:ind w:left="-108" w:right="-98"/>
              <w:jc w:val="both"/>
              <w:rPr>
                <w:rFonts w:ascii="Arial" w:eastAsia="Times New Roman" w:hAnsi="Arial" w:cs="Arial"/>
                <w:b/>
                <w:i/>
                <w:sz w:val="20"/>
                <w:szCs w:val="20"/>
              </w:rPr>
            </w:pPr>
            <w:r w:rsidRPr="009401C3">
              <w:rPr>
                <w:rFonts w:ascii="Arial" w:eastAsia="Times New Roman" w:hAnsi="Arial" w:cs="Arial"/>
                <w:b/>
                <w:i/>
                <w:sz w:val="20"/>
                <w:szCs w:val="20"/>
              </w:rPr>
              <w:t>Till</w:t>
            </w:r>
          </w:p>
        </w:tc>
        <w:tc>
          <w:tcPr>
            <w:tcW w:w="720" w:type="dxa"/>
            <w:shd w:val="clear" w:color="auto" w:fill="FFFFFF"/>
            <w:vAlign w:val="center"/>
          </w:tcPr>
          <w:p w14:paraId="349ABA3F" w14:textId="77777777" w:rsidR="00067027" w:rsidRPr="009401C3" w:rsidRDefault="00067027" w:rsidP="009401C3">
            <w:pPr>
              <w:spacing w:before="50" w:after="50" w:line="240" w:lineRule="auto"/>
              <w:ind w:left="-201" w:right="-117"/>
              <w:jc w:val="both"/>
              <w:rPr>
                <w:rFonts w:ascii="Arial" w:eastAsia="Times New Roman" w:hAnsi="Arial" w:cs="Arial"/>
                <w:b/>
                <w:i/>
                <w:sz w:val="20"/>
                <w:szCs w:val="20"/>
              </w:rPr>
            </w:pPr>
            <w:proofErr w:type="spellStart"/>
            <w:r w:rsidRPr="009401C3">
              <w:rPr>
                <w:rFonts w:ascii="Arial" w:eastAsia="Times New Roman" w:hAnsi="Arial" w:cs="Arial"/>
                <w:b/>
                <w:i/>
                <w:sz w:val="20"/>
                <w:szCs w:val="20"/>
              </w:rPr>
              <w:t>Arhar</w:t>
            </w:r>
            <w:proofErr w:type="spellEnd"/>
          </w:p>
        </w:tc>
        <w:tc>
          <w:tcPr>
            <w:tcW w:w="606" w:type="dxa"/>
            <w:shd w:val="clear" w:color="auto" w:fill="FFFFFF"/>
            <w:vAlign w:val="center"/>
          </w:tcPr>
          <w:p w14:paraId="2EE7D0F7" w14:textId="77777777" w:rsidR="00067027" w:rsidRPr="009401C3" w:rsidRDefault="00067027" w:rsidP="009401C3">
            <w:pPr>
              <w:spacing w:before="50" w:after="50" w:line="240" w:lineRule="auto"/>
              <w:ind w:left="-132" w:right="-108"/>
              <w:jc w:val="both"/>
              <w:rPr>
                <w:rFonts w:ascii="Arial" w:eastAsia="Times New Roman" w:hAnsi="Arial" w:cs="Arial"/>
                <w:b/>
                <w:sz w:val="20"/>
                <w:szCs w:val="20"/>
              </w:rPr>
            </w:pPr>
            <w:r w:rsidRPr="009401C3">
              <w:rPr>
                <w:rFonts w:ascii="Arial" w:eastAsia="Times New Roman" w:hAnsi="Arial" w:cs="Arial"/>
                <w:b/>
                <w:sz w:val="20"/>
                <w:szCs w:val="20"/>
              </w:rPr>
              <w:t>Gram</w:t>
            </w:r>
          </w:p>
        </w:tc>
        <w:tc>
          <w:tcPr>
            <w:tcW w:w="763" w:type="dxa"/>
            <w:vMerge/>
            <w:shd w:val="clear" w:color="auto" w:fill="FFFFFF"/>
            <w:vAlign w:val="center"/>
          </w:tcPr>
          <w:p w14:paraId="0E48518D" w14:textId="77777777" w:rsidR="00067027" w:rsidRPr="009401C3" w:rsidRDefault="00067027" w:rsidP="009401C3">
            <w:pPr>
              <w:widowControl w:val="0"/>
              <w:pBdr>
                <w:top w:val="nil"/>
                <w:left w:val="nil"/>
                <w:bottom w:val="nil"/>
                <w:right w:val="nil"/>
                <w:between w:val="nil"/>
              </w:pBdr>
              <w:spacing w:after="0" w:line="240" w:lineRule="auto"/>
              <w:jc w:val="both"/>
              <w:rPr>
                <w:rFonts w:ascii="Arial" w:eastAsia="Times New Roman" w:hAnsi="Arial" w:cs="Arial"/>
                <w:b/>
                <w:sz w:val="20"/>
                <w:szCs w:val="20"/>
              </w:rPr>
            </w:pPr>
          </w:p>
        </w:tc>
      </w:tr>
      <w:tr w:rsidR="00067027" w:rsidRPr="009401C3" w14:paraId="778321D4" w14:textId="77777777" w:rsidTr="009401C3">
        <w:trPr>
          <w:trHeight w:val="330"/>
          <w:jc w:val="center"/>
        </w:trPr>
        <w:tc>
          <w:tcPr>
            <w:tcW w:w="715" w:type="dxa"/>
            <w:shd w:val="clear" w:color="auto" w:fill="FFFFFF"/>
            <w:vAlign w:val="center"/>
          </w:tcPr>
          <w:p w14:paraId="04A6AB67"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Jan</w:t>
            </w:r>
          </w:p>
        </w:tc>
        <w:tc>
          <w:tcPr>
            <w:tcW w:w="756" w:type="dxa"/>
            <w:shd w:val="clear" w:color="auto" w:fill="FFFFFF"/>
            <w:vAlign w:val="center"/>
          </w:tcPr>
          <w:p w14:paraId="090A439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9.65</w:t>
            </w:r>
          </w:p>
        </w:tc>
        <w:tc>
          <w:tcPr>
            <w:tcW w:w="756" w:type="dxa"/>
            <w:shd w:val="clear" w:color="auto" w:fill="FFFFFF"/>
            <w:vAlign w:val="center"/>
          </w:tcPr>
          <w:p w14:paraId="69D0DCE3"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0CB6DE2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9.65</w:t>
            </w:r>
          </w:p>
        </w:tc>
        <w:tc>
          <w:tcPr>
            <w:tcW w:w="636" w:type="dxa"/>
            <w:shd w:val="clear" w:color="auto" w:fill="FFFFFF"/>
            <w:vAlign w:val="center"/>
          </w:tcPr>
          <w:p w14:paraId="5E75A1BC"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61CA9724"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341524DC"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7.63</w:t>
            </w:r>
          </w:p>
        </w:tc>
        <w:tc>
          <w:tcPr>
            <w:tcW w:w="978" w:type="dxa"/>
            <w:shd w:val="clear" w:color="auto" w:fill="FFFFFF"/>
            <w:vAlign w:val="center"/>
          </w:tcPr>
          <w:p w14:paraId="2A33CB2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2005C96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8.50</w:t>
            </w:r>
          </w:p>
        </w:tc>
        <w:tc>
          <w:tcPr>
            <w:tcW w:w="1172" w:type="dxa"/>
            <w:shd w:val="clear" w:color="auto" w:fill="FFFFFF"/>
            <w:vAlign w:val="center"/>
          </w:tcPr>
          <w:p w14:paraId="190D12CC"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10.63</w:t>
            </w:r>
          </w:p>
        </w:tc>
        <w:tc>
          <w:tcPr>
            <w:tcW w:w="990" w:type="dxa"/>
            <w:shd w:val="clear" w:color="auto" w:fill="FFFFFF"/>
            <w:vAlign w:val="center"/>
          </w:tcPr>
          <w:p w14:paraId="2596D86E"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8.13</w:t>
            </w:r>
          </w:p>
        </w:tc>
        <w:tc>
          <w:tcPr>
            <w:tcW w:w="540" w:type="dxa"/>
            <w:shd w:val="clear" w:color="auto" w:fill="FFFFFF"/>
            <w:vAlign w:val="center"/>
          </w:tcPr>
          <w:p w14:paraId="26F9AFE8"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53DE16B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0A1B7176"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5.66</w:t>
            </w:r>
          </w:p>
        </w:tc>
        <w:tc>
          <w:tcPr>
            <w:tcW w:w="763" w:type="dxa"/>
            <w:shd w:val="clear" w:color="auto" w:fill="FFFFFF"/>
            <w:vAlign w:val="center"/>
          </w:tcPr>
          <w:p w14:paraId="59DC67B3"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59.85</w:t>
            </w:r>
          </w:p>
        </w:tc>
      </w:tr>
      <w:tr w:rsidR="00067027" w:rsidRPr="009401C3" w14:paraId="3E5122A3" w14:textId="77777777" w:rsidTr="009401C3">
        <w:trPr>
          <w:trHeight w:val="330"/>
          <w:jc w:val="center"/>
        </w:trPr>
        <w:tc>
          <w:tcPr>
            <w:tcW w:w="715" w:type="dxa"/>
            <w:shd w:val="clear" w:color="auto" w:fill="FFFFFF"/>
            <w:vAlign w:val="center"/>
          </w:tcPr>
          <w:p w14:paraId="7CB5C01E"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Feb</w:t>
            </w:r>
          </w:p>
        </w:tc>
        <w:tc>
          <w:tcPr>
            <w:tcW w:w="756" w:type="dxa"/>
            <w:shd w:val="clear" w:color="auto" w:fill="FFFFFF"/>
            <w:vAlign w:val="center"/>
          </w:tcPr>
          <w:p w14:paraId="639833B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13.69</w:t>
            </w:r>
          </w:p>
        </w:tc>
        <w:tc>
          <w:tcPr>
            <w:tcW w:w="756" w:type="dxa"/>
            <w:shd w:val="clear" w:color="auto" w:fill="FFFFFF"/>
            <w:vAlign w:val="center"/>
          </w:tcPr>
          <w:p w14:paraId="6104ADD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0B8E4AC8"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7.80</w:t>
            </w:r>
          </w:p>
        </w:tc>
        <w:tc>
          <w:tcPr>
            <w:tcW w:w="636" w:type="dxa"/>
            <w:shd w:val="clear" w:color="auto" w:fill="FFFFFF"/>
            <w:vAlign w:val="center"/>
          </w:tcPr>
          <w:p w14:paraId="6CD7922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250FB90B"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673A95AA"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4D8C7D37"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21AC7462"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2.28</w:t>
            </w:r>
          </w:p>
        </w:tc>
        <w:tc>
          <w:tcPr>
            <w:tcW w:w="1172" w:type="dxa"/>
            <w:shd w:val="clear" w:color="auto" w:fill="FFFFFF"/>
            <w:vAlign w:val="center"/>
          </w:tcPr>
          <w:p w14:paraId="6FF99F6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15.14</w:t>
            </w:r>
          </w:p>
        </w:tc>
        <w:tc>
          <w:tcPr>
            <w:tcW w:w="990" w:type="dxa"/>
            <w:shd w:val="clear" w:color="auto" w:fill="FFFFFF"/>
            <w:vAlign w:val="center"/>
          </w:tcPr>
          <w:p w14:paraId="566611E8"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10.15</w:t>
            </w:r>
          </w:p>
        </w:tc>
        <w:tc>
          <w:tcPr>
            <w:tcW w:w="540" w:type="dxa"/>
            <w:shd w:val="clear" w:color="auto" w:fill="FFFFFF"/>
            <w:vAlign w:val="center"/>
          </w:tcPr>
          <w:p w14:paraId="24C9CE1F"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6CF530C2"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155C76D8"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0.41</w:t>
            </w:r>
          </w:p>
        </w:tc>
        <w:tc>
          <w:tcPr>
            <w:tcW w:w="763" w:type="dxa"/>
            <w:shd w:val="clear" w:color="auto" w:fill="FFFFFF"/>
            <w:vAlign w:val="center"/>
          </w:tcPr>
          <w:p w14:paraId="1747F365"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49.47</w:t>
            </w:r>
          </w:p>
        </w:tc>
      </w:tr>
      <w:tr w:rsidR="00067027" w:rsidRPr="009401C3" w14:paraId="28923C96" w14:textId="77777777" w:rsidTr="009401C3">
        <w:trPr>
          <w:trHeight w:val="330"/>
          <w:jc w:val="center"/>
        </w:trPr>
        <w:tc>
          <w:tcPr>
            <w:tcW w:w="715" w:type="dxa"/>
            <w:shd w:val="clear" w:color="auto" w:fill="FFFFFF"/>
            <w:vAlign w:val="center"/>
          </w:tcPr>
          <w:p w14:paraId="49AAA2D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Mar</w:t>
            </w:r>
          </w:p>
        </w:tc>
        <w:tc>
          <w:tcPr>
            <w:tcW w:w="756" w:type="dxa"/>
            <w:shd w:val="clear" w:color="auto" w:fill="FFFFFF"/>
            <w:vAlign w:val="center"/>
          </w:tcPr>
          <w:p w14:paraId="323664A8"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11.26</w:t>
            </w:r>
          </w:p>
        </w:tc>
        <w:tc>
          <w:tcPr>
            <w:tcW w:w="756" w:type="dxa"/>
            <w:shd w:val="clear" w:color="auto" w:fill="FFFFFF"/>
            <w:vAlign w:val="center"/>
          </w:tcPr>
          <w:p w14:paraId="6BC0443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A06D5B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03429DF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2DB39CB9"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8.74</w:t>
            </w:r>
          </w:p>
        </w:tc>
        <w:tc>
          <w:tcPr>
            <w:tcW w:w="486" w:type="dxa"/>
            <w:shd w:val="clear" w:color="auto" w:fill="FFFFFF"/>
            <w:vAlign w:val="center"/>
          </w:tcPr>
          <w:p w14:paraId="5E902652"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5B1B02B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6.69</w:t>
            </w:r>
          </w:p>
        </w:tc>
        <w:tc>
          <w:tcPr>
            <w:tcW w:w="756" w:type="dxa"/>
            <w:shd w:val="clear" w:color="auto" w:fill="FFFFFF"/>
            <w:vAlign w:val="center"/>
          </w:tcPr>
          <w:p w14:paraId="3643E1A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1172" w:type="dxa"/>
            <w:shd w:val="clear" w:color="auto" w:fill="FFFFFF"/>
            <w:vAlign w:val="center"/>
          </w:tcPr>
          <w:p w14:paraId="6535705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29.51</w:t>
            </w:r>
          </w:p>
        </w:tc>
        <w:tc>
          <w:tcPr>
            <w:tcW w:w="990" w:type="dxa"/>
            <w:shd w:val="clear" w:color="auto" w:fill="FFFFFF"/>
            <w:vAlign w:val="center"/>
          </w:tcPr>
          <w:p w14:paraId="4E2429F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2.40</w:t>
            </w:r>
          </w:p>
        </w:tc>
        <w:tc>
          <w:tcPr>
            <w:tcW w:w="540" w:type="dxa"/>
            <w:shd w:val="clear" w:color="auto" w:fill="FFFFFF"/>
            <w:vAlign w:val="center"/>
          </w:tcPr>
          <w:p w14:paraId="5C6B2A45"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164179B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68E7942F"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0.00</w:t>
            </w:r>
          </w:p>
        </w:tc>
        <w:tc>
          <w:tcPr>
            <w:tcW w:w="763" w:type="dxa"/>
            <w:shd w:val="clear" w:color="auto" w:fill="FFFFFF"/>
            <w:vAlign w:val="center"/>
          </w:tcPr>
          <w:p w14:paraId="172CB115"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58.60</w:t>
            </w:r>
          </w:p>
        </w:tc>
      </w:tr>
      <w:tr w:rsidR="00067027" w:rsidRPr="009401C3" w14:paraId="1F8AD4E8" w14:textId="77777777" w:rsidTr="009401C3">
        <w:trPr>
          <w:trHeight w:val="330"/>
          <w:jc w:val="center"/>
        </w:trPr>
        <w:tc>
          <w:tcPr>
            <w:tcW w:w="715" w:type="dxa"/>
            <w:shd w:val="clear" w:color="auto" w:fill="FFFFFF"/>
            <w:vAlign w:val="center"/>
          </w:tcPr>
          <w:p w14:paraId="0D2B04B0"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Apr</w:t>
            </w:r>
          </w:p>
        </w:tc>
        <w:tc>
          <w:tcPr>
            <w:tcW w:w="756" w:type="dxa"/>
            <w:shd w:val="clear" w:color="auto" w:fill="FFFFFF"/>
            <w:vAlign w:val="center"/>
          </w:tcPr>
          <w:p w14:paraId="465F7E4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587C0EF5"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2A56AA71"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59D577E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6D66DF38"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22.50</w:t>
            </w:r>
          </w:p>
        </w:tc>
        <w:tc>
          <w:tcPr>
            <w:tcW w:w="486" w:type="dxa"/>
            <w:shd w:val="clear" w:color="auto" w:fill="FFFFFF"/>
            <w:vAlign w:val="center"/>
          </w:tcPr>
          <w:p w14:paraId="1E8E478E"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535BCEC1"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22.73</w:t>
            </w:r>
          </w:p>
        </w:tc>
        <w:tc>
          <w:tcPr>
            <w:tcW w:w="756" w:type="dxa"/>
            <w:shd w:val="clear" w:color="auto" w:fill="FFFFFF"/>
            <w:vAlign w:val="center"/>
          </w:tcPr>
          <w:p w14:paraId="0417967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1172" w:type="dxa"/>
            <w:shd w:val="clear" w:color="auto" w:fill="FFFFFF"/>
            <w:vAlign w:val="center"/>
          </w:tcPr>
          <w:p w14:paraId="17F4DAC2"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30.88</w:t>
            </w:r>
          </w:p>
        </w:tc>
        <w:tc>
          <w:tcPr>
            <w:tcW w:w="990" w:type="dxa"/>
            <w:shd w:val="clear" w:color="auto" w:fill="FFFFFF"/>
            <w:vAlign w:val="center"/>
          </w:tcPr>
          <w:p w14:paraId="2778F16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540" w:type="dxa"/>
            <w:shd w:val="clear" w:color="auto" w:fill="FFFFFF"/>
            <w:vAlign w:val="center"/>
          </w:tcPr>
          <w:p w14:paraId="65D30890"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6BFC62F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4C6D71BA"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0.00</w:t>
            </w:r>
          </w:p>
        </w:tc>
        <w:tc>
          <w:tcPr>
            <w:tcW w:w="763" w:type="dxa"/>
            <w:shd w:val="clear" w:color="auto" w:fill="FFFFFF"/>
            <w:vAlign w:val="center"/>
          </w:tcPr>
          <w:p w14:paraId="1DB0B7E0"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76.11</w:t>
            </w:r>
          </w:p>
        </w:tc>
      </w:tr>
      <w:tr w:rsidR="00067027" w:rsidRPr="009401C3" w14:paraId="61649586" w14:textId="77777777" w:rsidTr="009401C3">
        <w:trPr>
          <w:trHeight w:val="330"/>
          <w:jc w:val="center"/>
        </w:trPr>
        <w:tc>
          <w:tcPr>
            <w:tcW w:w="715" w:type="dxa"/>
            <w:shd w:val="clear" w:color="auto" w:fill="FFFFFF"/>
            <w:vAlign w:val="center"/>
          </w:tcPr>
          <w:p w14:paraId="2C169B87"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May</w:t>
            </w:r>
          </w:p>
        </w:tc>
        <w:tc>
          <w:tcPr>
            <w:tcW w:w="756" w:type="dxa"/>
            <w:shd w:val="clear" w:color="auto" w:fill="FFFFFF"/>
            <w:vAlign w:val="center"/>
          </w:tcPr>
          <w:p w14:paraId="7A595C50"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513753D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52980C70"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2E21FA68"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689039D3"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23.25</w:t>
            </w:r>
          </w:p>
        </w:tc>
        <w:tc>
          <w:tcPr>
            <w:tcW w:w="486" w:type="dxa"/>
            <w:shd w:val="clear" w:color="auto" w:fill="FFFFFF"/>
            <w:vAlign w:val="center"/>
          </w:tcPr>
          <w:p w14:paraId="00074FE3"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3390711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26.52</w:t>
            </w:r>
          </w:p>
        </w:tc>
        <w:tc>
          <w:tcPr>
            <w:tcW w:w="756" w:type="dxa"/>
            <w:shd w:val="clear" w:color="auto" w:fill="FFFFFF"/>
            <w:vAlign w:val="center"/>
          </w:tcPr>
          <w:p w14:paraId="474F269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1172" w:type="dxa"/>
            <w:shd w:val="clear" w:color="auto" w:fill="FFFFFF"/>
            <w:vAlign w:val="center"/>
          </w:tcPr>
          <w:p w14:paraId="428969C5"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28.75</w:t>
            </w:r>
          </w:p>
        </w:tc>
        <w:tc>
          <w:tcPr>
            <w:tcW w:w="990" w:type="dxa"/>
            <w:shd w:val="clear" w:color="auto" w:fill="FFFFFF"/>
            <w:vAlign w:val="center"/>
          </w:tcPr>
          <w:p w14:paraId="2CAB736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540" w:type="dxa"/>
            <w:shd w:val="clear" w:color="auto" w:fill="FFFFFF"/>
            <w:vAlign w:val="center"/>
          </w:tcPr>
          <w:p w14:paraId="4876D8CF"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1268655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4A04F39A"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0.00</w:t>
            </w:r>
          </w:p>
        </w:tc>
        <w:tc>
          <w:tcPr>
            <w:tcW w:w="763" w:type="dxa"/>
            <w:shd w:val="clear" w:color="auto" w:fill="FFFFFF"/>
            <w:vAlign w:val="center"/>
          </w:tcPr>
          <w:p w14:paraId="3B0246D8"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78.53</w:t>
            </w:r>
          </w:p>
        </w:tc>
      </w:tr>
      <w:tr w:rsidR="00067027" w:rsidRPr="009401C3" w14:paraId="7314E68B" w14:textId="77777777" w:rsidTr="009401C3">
        <w:trPr>
          <w:trHeight w:val="330"/>
          <w:jc w:val="center"/>
        </w:trPr>
        <w:tc>
          <w:tcPr>
            <w:tcW w:w="715" w:type="dxa"/>
            <w:shd w:val="clear" w:color="auto" w:fill="FFFFFF"/>
            <w:vAlign w:val="center"/>
          </w:tcPr>
          <w:p w14:paraId="6AC9135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Jun</w:t>
            </w:r>
          </w:p>
        </w:tc>
        <w:tc>
          <w:tcPr>
            <w:tcW w:w="756" w:type="dxa"/>
            <w:shd w:val="clear" w:color="auto" w:fill="FFFFFF"/>
            <w:vAlign w:val="center"/>
          </w:tcPr>
          <w:p w14:paraId="3EF7CC65"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36905CC"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1.97</w:t>
            </w:r>
          </w:p>
        </w:tc>
        <w:tc>
          <w:tcPr>
            <w:tcW w:w="756" w:type="dxa"/>
            <w:shd w:val="clear" w:color="auto" w:fill="FFFFFF"/>
            <w:vAlign w:val="center"/>
          </w:tcPr>
          <w:p w14:paraId="2F104B6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1F29CEFE"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21F6A391"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5.88</w:t>
            </w:r>
          </w:p>
        </w:tc>
        <w:tc>
          <w:tcPr>
            <w:tcW w:w="486" w:type="dxa"/>
            <w:shd w:val="clear" w:color="auto" w:fill="FFFFFF"/>
            <w:vAlign w:val="center"/>
          </w:tcPr>
          <w:p w14:paraId="0DEDBB7C"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743E344C"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14.07</w:t>
            </w:r>
          </w:p>
        </w:tc>
        <w:tc>
          <w:tcPr>
            <w:tcW w:w="756" w:type="dxa"/>
            <w:shd w:val="clear" w:color="auto" w:fill="FFFFFF"/>
            <w:vAlign w:val="center"/>
          </w:tcPr>
          <w:p w14:paraId="116946E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1172" w:type="dxa"/>
            <w:shd w:val="clear" w:color="auto" w:fill="FFFFFF"/>
            <w:vAlign w:val="center"/>
          </w:tcPr>
          <w:p w14:paraId="0ED249D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14.24</w:t>
            </w:r>
          </w:p>
        </w:tc>
        <w:tc>
          <w:tcPr>
            <w:tcW w:w="990" w:type="dxa"/>
            <w:shd w:val="clear" w:color="auto" w:fill="FFFFFF"/>
            <w:vAlign w:val="center"/>
          </w:tcPr>
          <w:p w14:paraId="3468685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540" w:type="dxa"/>
            <w:shd w:val="clear" w:color="auto" w:fill="FFFFFF"/>
            <w:vAlign w:val="center"/>
          </w:tcPr>
          <w:p w14:paraId="2478CA1F"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48EED74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0DC5E510"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0.00</w:t>
            </w:r>
          </w:p>
        </w:tc>
        <w:tc>
          <w:tcPr>
            <w:tcW w:w="763" w:type="dxa"/>
            <w:shd w:val="clear" w:color="auto" w:fill="FFFFFF"/>
            <w:vAlign w:val="center"/>
          </w:tcPr>
          <w:p w14:paraId="7BF14C9C"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36.16</w:t>
            </w:r>
          </w:p>
        </w:tc>
      </w:tr>
      <w:tr w:rsidR="00067027" w:rsidRPr="009401C3" w14:paraId="03B3032A" w14:textId="77777777" w:rsidTr="009401C3">
        <w:trPr>
          <w:trHeight w:val="330"/>
          <w:jc w:val="center"/>
        </w:trPr>
        <w:tc>
          <w:tcPr>
            <w:tcW w:w="715" w:type="dxa"/>
            <w:shd w:val="clear" w:color="auto" w:fill="FFFFFF"/>
            <w:vAlign w:val="center"/>
          </w:tcPr>
          <w:p w14:paraId="03DD55A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Jul</w:t>
            </w:r>
          </w:p>
        </w:tc>
        <w:tc>
          <w:tcPr>
            <w:tcW w:w="756" w:type="dxa"/>
            <w:shd w:val="clear" w:color="auto" w:fill="FFFFFF"/>
            <w:vAlign w:val="center"/>
          </w:tcPr>
          <w:p w14:paraId="5D2C154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7F39194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C8CE7B5"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54A1D5E8"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5F98063D"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66342DA5"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7AC80AD3"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67543277"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1172" w:type="dxa"/>
            <w:shd w:val="clear" w:color="auto" w:fill="FFFFFF"/>
            <w:vAlign w:val="center"/>
          </w:tcPr>
          <w:p w14:paraId="2420FC23"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990" w:type="dxa"/>
            <w:shd w:val="clear" w:color="auto" w:fill="FFFFFF"/>
            <w:vAlign w:val="center"/>
          </w:tcPr>
          <w:p w14:paraId="20759CB0"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540" w:type="dxa"/>
            <w:shd w:val="clear" w:color="auto" w:fill="FFFFFF"/>
            <w:vAlign w:val="center"/>
          </w:tcPr>
          <w:p w14:paraId="5B08DAD6"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7DC027D8"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4FC57D15"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0.00</w:t>
            </w:r>
          </w:p>
        </w:tc>
        <w:tc>
          <w:tcPr>
            <w:tcW w:w="763" w:type="dxa"/>
            <w:shd w:val="clear" w:color="auto" w:fill="FFFFFF"/>
            <w:vAlign w:val="center"/>
          </w:tcPr>
          <w:p w14:paraId="665C72F5"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0.00</w:t>
            </w:r>
          </w:p>
        </w:tc>
      </w:tr>
      <w:tr w:rsidR="00067027" w:rsidRPr="009401C3" w14:paraId="3BA83499" w14:textId="77777777" w:rsidTr="009401C3">
        <w:trPr>
          <w:trHeight w:val="330"/>
          <w:jc w:val="center"/>
        </w:trPr>
        <w:tc>
          <w:tcPr>
            <w:tcW w:w="715" w:type="dxa"/>
            <w:shd w:val="clear" w:color="auto" w:fill="FFFFFF"/>
            <w:vAlign w:val="center"/>
          </w:tcPr>
          <w:p w14:paraId="058D13C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Aug</w:t>
            </w:r>
          </w:p>
        </w:tc>
        <w:tc>
          <w:tcPr>
            <w:tcW w:w="756" w:type="dxa"/>
            <w:shd w:val="clear" w:color="auto" w:fill="FFFFFF"/>
            <w:vAlign w:val="center"/>
          </w:tcPr>
          <w:p w14:paraId="103CE25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0AC3A854"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0F1D6301"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756BD19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4454587C"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72D36396"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32A069D4"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F08B8E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1172" w:type="dxa"/>
            <w:shd w:val="clear" w:color="auto" w:fill="FFFFFF"/>
            <w:vAlign w:val="center"/>
          </w:tcPr>
          <w:p w14:paraId="1CAACD1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990" w:type="dxa"/>
            <w:shd w:val="clear" w:color="auto" w:fill="FFFFFF"/>
            <w:vAlign w:val="center"/>
          </w:tcPr>
          <w:p w14:paraId="5F8B9EC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540" w:type="dxa"/>
            <w:shd w:val="clear" w:color="auto" w:fill="FFFFFF"/>
            <w:vAlign w:val="center"/>
          </w:tcPr>
          <w:p w14:paraId="0A576947"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566E7D9E"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67D5F269"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0.00</w:t>
            </w:r>
          </w:p>
        </w:tc>
        <w:tc>
          <w:tcPr>
            <w:tcW w:w="763" w:type="dxa"/>
            <w:shd w:val="clear" w:color="auto" w:fill="FFFFFF"/>
            <w:vAlign w:val="center"/>
          </w:tcPr>
          <w:p w14:paraId="15C18216"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0.00</w:t>
            </w:r>
          </w:p>
        </w:tc>
      </w:tr>
      <w:tr w:rsidR="00067027" w:rsidRPr="009401C3" w14:paraId="7EB55BB4" w14:textId="77777777" w:rsidTr="009401C3">
        <w:trPr>
          <w:trHeight w:val="330"/>
          <w:jc w:val="center"/>
        </w:trPr>
        <w:tc>
          <w:tcPr>
            <w:tcW w:w="715" w:type="dxa"/>
            <w:shd w:val="clear" w:color="auto" w:fill="FFFFFF"/>
            <w:vAlign w:val="center"/>
          </w:tcPr>
          <w:p w14:paraId="3EF6AAAC"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Sep</w:t>
            </w:r>
          </w:p>
        </w:tc>
        <w:tc>
          <w:tcPr>
            <w:tcW w:w="756" w:type="dxa"/>
            <w:shd w:val="clear" w:color="auto" w:fill="FFFFFF"/>
            <w:vAlign w:val="center"/>
          </w:tcPr>
          <w:p w14:paraId="17FE6134"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14E3BDC4"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3.07</w:t>
            </w:r>
          </w:p>
        </w:tc>
        <w:tc>
          <w:tcPr>
            <w:tcW w:w="756" w:type="dxa"/>
            <w:shd w:val="clear" w:color="auto" w:fill="FFFFFF"/>
            <w:vAlign w:val="center"/>
          </w:tcPr>
          <w:p w14:paraId="7FF3D2AE"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47E64C2E"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69055AFF"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0D80E41F"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24BC39E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64070992"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1172" w:type="dxa"/>
            <w:shd w:val="clear" w:color="auto" w:fill="FFFFFF"/>
            <w:vAlign w:val="center"/>
          </w:tcPr>
          <w:p w14:paraId="7D07030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990" w:type="dxa"/>
            <w:shd w:val="clear" w:color="auto" w:fill="FFFFFF"/>
            <w:vAlign w:val="center"/>
          </w:tcPr>
          <w:p w14:paraId="110BE6FB"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540" w:type="dxa"/>
            <w:shd w:val="clear" w:color="auto" w:fill="FFFFFF"/>
            <w:vAlign w:val="center"/>
          </w:tcPr>
          <w:p w14:paraId="10A8F0F2"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1.79</w:t>
            </w:r>
          </w:p>
        </w:tc>
        <w:tc>
          <w:tcPr>
            <w:tcW w:w="720" w:type="dxa"/>
            <w:shd w:val="clear" w:color="auto" w:fill="FFFFFF"/>
            <w:vAlign w:val="center"/>
          </w:tcPr>
          <w:p w14:paraId="3C302B83"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0.62</w:t>
            </w:r>
          </w:p>
        </w:tc>
        <w:tc>
          <w:tcPr>
            <w:tcW w:w="606" w:type="dxa"/>
            <w:shd w:val="clear" w:color="auto" w:fill="FFFFFF"/>
            <w:vAlign w:val="center"/>
          </w:tcPr>
          <w:p w14:paraId="1F0211E4"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0.00</w:t>
            </w:r>
          </w:p>
        </w:tc>
        <w:tc>
          <w:tcPr>
            <w:tcW w:w="763" w:type="dxa"/>
            <w:shd w:val="clear" w:color="auto" w:fill="FFFFFF"/>
            <w:vAlign w:val="center"/>
          </w:tcPr>
          <w:p w14:paraId="2D750E61"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5.49</w:t>
            </w:r>
          </w:p>
        </w:tc>
      </w:tr>
      <w:tr w:rsidR="00067027" w:rsidRPr="009401C3" w14:paraId="0735664B" w14:textId="77777777" w:rsidTr="009401C3">
        <w:trPr>
          <w:trHeight w:val="330"/>
          <w:jc w:val="center"/>
        </w:trPr>
        <w:tc>
          <w:tcPr>
            <w:tcW w:w="715" w:type="dxa"/>
            <w:shd w:val="clear" w:color="auto" w:fill="FFFFFF"/>
            <w:vAlign w:val="center"/>
          </w:tcPr>
          <w:p w14:paraId="0E8BF8A3"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Oct</w:t>
            </w:r>
          </w:p>
        </w:tc>
        <w:tc>
          <w:tcPr>
            <w:tcW w:w="756" w:type="dxa"/>
            <w:shd w:val="clear" w:color="auto" w:fill="FFFFFF"/>
            <w:vAlign w:val="center"/>
          </w:tcPr>
          <w:p w14:paraId="2ACE3C70"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4F16982"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11.39</w:t>
            </w:r>
          </w:p>
        </w:tc>
        <w:tc>
          <w:tcPr>
            <w:tcW w:w="756" w:type="dxa"/>
            <w:shd w:val="clear" w:color="auto" w:fill="FFFFFF"/>
            <w:vAlign w:val="center"/>
          </w:tcPr>
          <w:p w14:paraId="7C696B60"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36" w:type="dxa"/>
            <w:shd w:val="clear" w:color="auto" w:fill="FFFFFF"/>
            <w:vAlign w:val="center"/>
          </w:tcPr>
          <w:p w14:paraId="73494931"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5D89DEA6"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0D2F7E45"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978" w:type="dxa"/>
            <w:shd w:val="clear" w:color="auto" w:fill="FFFFFF"/>
            <w:vAlign w:val="center"/>
          </w:tcPr>
          <w:p w14:paraId="720BC91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92FA2F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2.96</w:t>
            </w:r>
          </w:p>
        </w:tc>
        <w:tc>
          <w:tcPr>
            <w:tcW w:w="1172" w:type="dxa"/>
            <w:shd w:val="clear" w:color="auto" w:fill="FFFFFF"/>
            <w:vAlign w:val="center"/>
          </w:tcPr>
          <w:p w14:paraId="438BF5E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2.98</w:t>
            </w:r>
          </w:p>
        </w:tc>
        <w:tc>
          <w:tcPr>
            <w:tcW w:w="990" w:type="dxa"/>
            <w:shd w:val="clear" w:color="auto" w:fill="FFFFFF"/>
            <w:vAlign w:val="center"/>
          </w:tcPr>
          <w:p w14:paraId="6B65C21C"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1.85</w:t>
            </w:r>
          </w:p>
        </w:tc>
        <w:tc>
          <w:tcPr>
            <w:tcW w:w="540" w:type="dxa"/>
            <w:shd w:val="clear" w:color="auto" w:fill="FFFFFF"/>
            <w:vAlign w:val="center"/>
          </w:tcPr>
          <w:p w14:paraId="39D49D8A"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1.78</w:t>
            </w:r>
          </w:p>
        </w:tc>
        <w:tc>
          <w:tcPr>
            <w:tcW w:w="720" w:type="dxa"/>
            <w:shd w:val="clear" w:color="auto" w:fill="FFFFFF"/>
            <w:vAlign w:val="center"/>
          </w:tcPr>
          <w:p w14:paraId="2CAC8A3B"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4.31</w:t>
            </w:r>
          </w:p>
        </w:tc>
        <w:tc>
          <w:tcPr>
            <w:tcW w:w="606" w:type="dxa"/>
            <w:shd w:val="clear" w:color="auto" w:fill="FFFFFF"/>
            <w:vAlign w:val="center"/>
          </w:tcPr>
          <w:p w14:paraId="723FBDC4"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2.22</w:t>
            </w:r>
          </w:p>
        </w:tc>
        <w:tc>
          <w:tcPr>
            <w:tcW w:w="763" w:type="dxa"/>
            <w:shd w:val="clear" w:color="auto" w:fill="FFFFFF"/>
            <w:vAlign w:val="center"/>
          </w:tcPr>
          <w:p w14:paraId="125FFB39"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27.50</w:t>
            </w:r>
          </w:p>
        </w:tc>
      </w:tr>
      <w:tr w:rsidR="00067027" w:rsidRPr="009401C3" w14:paraId="074CB2C6" w14:textId="77777777" w:rsidTr="009401C3">
        <w:trPr>
          <w:trHeight w:val="330"/>
          <w:jc w:val="center"/>
        </w:trPr>
        <w:tc>
          <w:tcPr>
            <w:tcW w:w="715" w:type="dxa"/>
            <w:shd w:val="clear" w:color="auto" w:fill="FFFFFF"/>
            <w:vAlign w:val="center"/>
          </w:tcPr>
          <w:p w14:paraId="26A201A5"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Nov</w:t>
            </w:r>
          </w:p>
        </w:tc>
        <w:tc>
          <w:tcPr>
            <w:tcW w:w="756" w:type="dxa"/>
            <w:shd w:val="clear" w:color="auto" w:fill="FFFFFF"/>
            <w:vAlign w:val="center"/>
          </w:tcPr>
          <w:p w14:paraId="3025EBD6"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7.22</w:t>
            </w:r>
          </w:p>
        </w:tc>
        <w:tc>
          <w:tcPr>
            <w:tcW w:w="756" w:type="dxa"/>
            <w:shd w:val="clear" w:color="auto" w:fill="FFFFFF"/>
            <w:vAlign w:val="center"/>
          </w:tcPr>
          <w:p w14:paraId="39D542D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572F51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3.49</w:t>
            </w:r>
          </w:p>
        </w:tc>
        <w:tc>
          <w:tcPr>
            <w:tcW w:w="636" w:type="dxa"/>
            <w:shd w:val="clear" w:color="auto" w:fill="FFFFFF"/>
            <w:vAlign w:val="center"/>
          </w:tcPr>
          <w:p w14:paraId="6632821F"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3AB6D3A0"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12E17E57"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5.50</w:t>
            </w:r>
          </w:p>
        </w:tc>
        <w:tc>
          <w:tcPr>
            <w:tcW w:w="978" w:type="dxa"/>
            <w:shd w:val="clear" w:color="auto" w:fill="FFFFFF"/>
            <w:vAlign w:val="center"/>
          </w:tcPr>
          <w:p w14:paraId="6FB88194"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145010E4"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6.98</w:t>
            </w:r>
          </w:p>
        </w:tc>
        <w:tc>
          <w:tcPr>
            <w:tcW w:w="1172" w:type="dxa"/>
            <w:shd w:val="clear" w:color="auto" w:fill="FFFFFF"/>
            <w:vAlign w:val="center"/>
          </w:tcPr>
          <w:p w14:paraId="5EA4B38C"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6.88</w:t>
            </w:r>
          </w:p>
        </w:tc>
        <w:tc>
          <w:tcPr>
            <w:tcW w:w="990" w:type="dxa"/>
            <w:shd w:val="clear" w:color="auto" w:fill="FFFFFF"/>
            <w:vAlign w:val="center"/>
          </w:tcPr>
          <w:p w14:paraId="6F88EEF4"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5.43</w:t>
            </w:r>
          </w:p>
        </w:tc>
        <w:tc>
          <w:tcPr>
            <w:tcW w:w="540" w:type="dxa"/>
            <w:shd w:val="clear" w:color="auto" w:fill="FFFFFF"/>
            <w:vAlign w:val="center"/>
          </w:tcPr>
          <w:p w14:paraId="7343F276"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10B98165"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37A5C227"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6.69</w:t>
            </w:r>
          </w:p>
        </w:tc>
        <w:tc>
          <w:tcPr>
            <w:tcW w:w="763" w:type="dxa"/>
            <w:shd w:val="clear" w:color="auto" w:fill="FFFFFF"/>
            <w:vAlign w:val="center"/>
          </w:tcPr>
          <w:p w14:paraId="6D16306D"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42.18</w:t>
            </w:r>
          </w:p>
        </w:tc>
      </w:tr>
      <w:tr w:rsidR="00067027" w:rsidRPr="009401C3" w14:paraId="48A0352D" w14:textId="77777777" w:rsidTr="009401C3">
        <w:trPr>
          <w:trHeight w:val="330"/>
          <w:jc w:val="center"/>
        </w:trPr>
        <w:tc>
          <w:tcPr>
            <w:tcW w:w="715" w:type="dxa"/>
            <w:shd w:val="clear" w:color="auto" w:fill="FFFFFF"/>
            <w:vAlign w:val="center"/>
          </w:tcPr>
          <w:p w14:paraId="2472FC12"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Dec</w:t>
            </w:r>
          </w:p>
        </w:tc>
        <w:tc>
          <w:tcPr>
            <w:tcW w:w="756" w:type="dxa"/>
            <w:shd w:val="clear" w:color="auto" w:fill="FFFFFF"/>
            <w:vAlign w:val="center"/>
          </w:tcPr>
          <w:p w14:paraId="6A3D037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12.02</w:t>
            </w:r>
          </w:p>
        </w:tc>
        <w:tc>
          <w:tcPr>
            <w:tcW w:w="756" w:type="dxa"/>
            <w:shd w:val="clear" w:color="auto" w:fill="FFFFFF"/>
            <w:vAlign w:val="center"/>
          </w:tcPr>
          <w:p w14:paraId="41BB16FE"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416DE68A"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11.96</w:t>
            </w:r>
          </w:p>
        </w:tc>
        <w:tc>
          <w:tcPr>
            <w:tcW w:w="636" w:type="dxa"/>
            <w:shd w:val="clear" w:color="auto" w:fill="FFFFFF"/>
            <w:vAlign w:val="center"/>
          </w:tcPr>
          <w:p w14:paraId="303214ED"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11" w:type="dxa"/>
            <w:shd w:val="clear" w:color="auto" w:fill="FFFFFF"/>
            <w:vAlign w:val="center"/>
          </w:tcPr>
          <w:p w14:paraId="0C5984F1" w14:textId="77777777" w:rsidR="00067027" w:rsidRPr="009401C3" w:rsidRDefault="00067027" w:rsidP="009401C3">
            <w:pPr>
              <w:spacing w:before="50" w:after="50" w:line="240" w:lineRule="auto"/>
              <w:ind w:left="-147" w:right="-107"/>
              <w:jc w:val="both"/>
              <w:rPr>
                <w:rFonts w:ascii="Arial" w:eastAsia="Times New Roman" w:hAnsi="Arial" w:cs="Arial"/>
                <w:sz w:val="20"/>
                <w:szCs w:val="20"/>
              </w:rPr>
            </w:pPr>
            <w:r w:rsidRPr="009401C3">
              <w:rPr>
                <w:rFonts w:ascii="Arial" w:eastAsia="Times New Roman" w:hAnsi="Arial" w:cs="Arial"/>
                <w:sz w:val="20"/>
                <w:szCs w:val="20"/>
              </w:rPr>
              <w:t>0.00</w:t>
            </w:r>
          </w:p>
        </w:tc>
        <w:tc>
          <w:tcPr>
            <w:tcW w:w="486" w:type="dxa"/>
            <w:shd w:val="clear" w:color="auto" w:fill="FFFFFF"/>
            <w:vAlign w:val="center"/>
          </w:tcPr>
          <w:p w14:paraId="614DD7E8" w14:textId="77777777" w:rsidR="00067027" w:rsidRPr="009401C3" w:rsidRDefault="00067027" w:rsidP="009401C3">
            <w:pPr>
              <w:spacing w:before="50" w:after="50" w:line="240" w:lineRule="auto"/>
              <w:ind w:left="-163" w:right="-107"/>
              <w:jc w:val="both"/>
              <w:rPr>
                <w:rFonts w:ascii="Arial" w:eastAsia="Times New Roman" w:hAnsi="Arial" w:cs="Arial"/>
                <w:sz w:val="20"/>
                <w:szCs w:val="20"/>
              </w:rPr>
            </w:pPr>
            <w:r w:rsidRPr="009401C3">
              <w:rPr>
                <w:rFonts w:ascii="Arial" w:eastAsia="Times New Roman" w:hAnsi="Arial" w:cs="Arial"/>
                <w:sz w:val="20"/>
                <w:szCs w:val="20"/>
              </w:rPr>
              <w:t>12.26</w:t>
            </w:r>
          </w:p>
        </w:tc>
        <w:tc>
          <w:tcPr>
            <w:tcW w:w="978" w:type="dxa"/>
            <w:shd w:val="clear" w:color="auto" w:fill="FFFFFF"/>
            <w:vAlign w:val="center"/>
          </w:tcPr>
          <w:p w14:paraId="0260CEA1"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756" w:type="dxa"/>
            <w:shd w:val="clear" w:color="auto" w:fill="FFFFFF"/>
            <w:vAlign w:val="center"/>
          </w:tcPr>
          <w:p w14:paraId="56E3A6D1"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12.59</w:t>
            </w:r>
          </w:p>
        </w:tc>
        <w:tc>
          <w:tcPr>
            <w:tcW w:w="1172" w:type="dxa"/>
            <w:shd w:val="clear" w:color="auto" w:fill="FFFFFF"/>
            <w:vAlign w:val="center"/>
          </w:tcPr>
          <w:p w14:paraId="76837FD5"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11.21</w:t>
            </w:r>
          </w:p>
        </w:tc>
        <w:tc>
          <w:tcPr>
            <w:tcW w:w="990" w:type="dxa"/>
            <w:shd w:val="clear" w:color="auto" w:fill="FFFFFF"/>
            <w:vAlign w:val="center"/>
          </w:tcPr>
          <w:p w14:paraId="2DCC1267"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10.42</w:t>
            </w:r>
          </w:p>
        </w:tc>
        <w:tc>
          <w:tcPr>
            <w:tcW w:w="540" w:type="dxa"/>
            <w:shd w:val="clear" w:color="auto" w:fill="FFFFFF"/>
            <w:vAlign w:val="center"/>
          </w:tcPr>
          <w:p w14:paraId="08EAD535" w14:textId="77777777" w:rsidR="00067027" w:rsidRPr="009401C3" w:rsidRDefault="00067027" w:rsidP="009401C3">
            <w:pPr>
              <w:spacing w:before="50" w:after="50" w:line="240" w:lineRule="auto"/>
              <w:ind w:left="-108" w:right="-98"/>
              <w:jc w:val="both"/>
              <w:rPr>
                <w:rFonts w:ascii="Arial" w:eastAsia="Times New Roman" w:hAnsi="Arial" w:cs="Arial"/>
                <w:sz w:val="20"/>
                <w:szCs w:val="20"/>
              </w:rPr>
            </w:pPr>
            <w:r w:rsidRPr="009401C3">
              <w:rPr>
                <w:rFonts w:ascii="Arial" w:eastAsia="Times New Roman" w:hAnsi="Arial" w:cs="Arial"/>
                <w:sz w:val="20"/>
                <w:szCs w:val="20"/>
              </w:rPr>
              <w:t>0.00</w:t>
            </w:r>
          </w:p>
        </w:tc>
        <w:tc>
          <w:tcPr>
            <w:tcW w:w="720" w:type="dxa"/>
            <w:shd w:val="clear" w:color="auto" w:fill="FFFFFF"/>
            <w:vAlign w:val="center"/>
          </w:tcPr>
          <w:p w14:paraId="34021949" w14:textId="77777777" w:rsidR="00067027" w:rsidRPr="009401C3" w:rsidRDefault="00067027" w:rsidP="009401C3">
            <w:pPr>
              <w:spacing w:before="50" w:after="50" w:line="240" w:lineRule="auto"/>
              <w:jc w:val="both"/>
              <w:rPr>
                <w:rFonts w:ascii="Arial" w:eastAsia="Times New Roman" w:hAnsi="Arial" w:cs="Arial"/>
                <w:sz w:val="20"/>
                <w:szCs w:val="20"/>
              </w:rPr>
            </w:pPr>
            <w:r w:rsidRPr="009401C3">
              <w:rPr>
                <w:rFonts w:ascii="Arial" w:eastAsia="Times New Roman" w:hAnsi="Arial" w:cs="Arial"/>
                <w:sz w:val="20"/>
                <w:szCs w:val="20"/>
              </w:rPr>
              <w:t>0.00</w:t>
            </w:r>
          </w:p>
        </w:tc>
        <w:tc>
          <w:tcPr>
            <w:tcW w:w="606" w:type="dxa"/>
            <w:shd w:val="clear" w:color="auto" w:fill="FFFFFF"/>
            <w:vAlign w:val="center"/>
          </w:tcPr>
          <w:p w14:paraId="4F90E6DA" w14:textId="77777777" w:rsidR="00067027" w:rsidRPr="009401C3" w:rsidRDefault="00067027" w:rsidP="009401C3">
            <w:pPr>
              <w:spacing w:before="50" w:after="50" w:line="240" w:lineRule="auto"/>
              <w:ind w:left="-132" w:right="-108"/>
              <w:jc w:val="both"/>
              <w:rPr>
                <w:rFonts w:ascii="Arial" w:eastAsia="Times New Roman" w:hAnsi="Arial" w:cs="Arial"/>
                <w:sz w:val="20"/>
                <w:szCs w:val="20"/>
              </w:rPr>
            </w:pPr>
            <w:r w:rsidRPr="009401C3">
              <w:rPr>
                <w:rFonts w:ascii="Arial" w:eastAsia="Times New Roman" w:hAnsi="Arial" w:cs="Arial"/>
                <w:sz w:val="20"/>
                <w:szCs w:val="20"/>
              </w:rPr>
              <w:t>11.80</w:t>
            </w:r>
          </w:p>
        </w:tc>
        <w:tc>
          <w:tcPr>
            <w:tcW w:w="763" w:type="dxa"/>
            <w:shd w:val="clear" w:color="auto" w:fill="FFFFFF"/>
            <w:vAlign w:val="center"/>
          </w:tcPr>
          <w:p w14:paraId="04F5112A"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82.26</w:t>
            </w:r>
          </w:p>
        </w:tc>
      </w:tr>
      <w:tr w:rsidR="00067027" w:rsidRPr="009401C3" w14:paraId="71B6358E" w14:textId="77777777" w:rsidTr="009401C3">
        <w:trPr>
          <w:trHeight w:val="330"/>
          <w:jc w:val="center"/>
        </w:trPr>
        <w:tc>
          <w:tcPr>
            <w:tcW w:w="715" w:type="dxa"/>
            <w:shd w:val="clear" w:color="auto" w:fill="FFFFFF"/>
            <w:vAlign w:val="center"/>
          </w:tcPr>
          <w:p w14:paraId="4524CCAC" w14:textId="77777777" w:rsidR="00067027" w:rsidRPr="009401C3" w:rsidRDefault="00067027" w:rsidP="009401C3">
            <w:pPr>
              <w:spacing w:before="50" w:after="50" w:line="240" w:lineRule="auto"/>
              <w:ind w:left="-108" w:right="-113"/>
              <w:jc w:val="both"/>
              <w:rPr>
                <w:rFonts w:ascii="Arial" w:eastAsia="Times New Roman" w:hAnsi="Arial" w:cs="Arial"/>
                <w:b/>
                <w:sz w:val="20"/>
                <w:szCs w:val="20"/>
              </w:rPr>
            </w:pPr>
            <w:r w:rsidRPr="009401C3">
              <w:rPr>
                <w:rFonts w:ascii="Arial" w:eastAsia="Times New Roman" w:hAnsi="Arial" w:cs="Arial"/>
                <w:b/>
                <w:sz w:val="20"/>
                <w:szCs w:val="20"/>
              </w:rPr>
              <w:t>Total</w:t>
            </w:r>
          </w:p>
        </w:tc>
        <w:tc>
          <w:tcPr>
            <w:tcW w:w="756" w:type="dxa"/>
            <w:shd w:val="clear" w:color="auto" w:fill="FFFFFF"/>
            <w:vAlign w:val="center"/>
          </w:tcPr>
          <w:p w14:paraId="2FCCCDB5"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53.84</w:t>
            </w:r>
          </w:p>
        </w:tc>
        <w:tc>
          <w:tcPr>
            <w:tcW w:w="756" w:type="dxa"/>
            <w:shd w:val="clear" w:color="auto" w:fill="FFFFFF"/>
            <w:vAlign w:val="center"/>
          </w:tcPr>
          <w:p w14:paraId="5EFC6FD2"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16.43</w:t>
            </w:r>
          </w:p>
        </w:tc>
        <w:tc>
          <w:tcPr>
            <w:tcW w:w="756" w:type="dxa"/>
            <w:shd w:val="clear" w:color="auto" w:fill="FFFFFF"/>
            <w:vAlign w:val="center"/>
          </w:tcPr>
          <w:p w14:paraId="155AA7AE"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32.88</w:t>
            </w:r>
          </w:p>
        </w:tc>
        <w:tc>
          <w:tcPr>
            <w:tcW w:w="636" w:type="dxa"/>
            <w:shd w:val="clear" w:color="auto" w:fill="FFFFFF"/>
            <w:vAlign w:val="center"/>
          </w:tcPr>
          <w:p w14:paraId="51DF7043"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0.00</w:t>
            </w:r>
          </w:p>
        </w:tc>
        <w:tc>
          <w:tcPr>
            <w:tcW w:w="611" w:type="dxa"/>
            <w:shd w:val="clear" w:color="auto" w:fill="FFFFFF"/>
            <w:vAlign w:val="center"/>
          </w:tcPr>
          <w:p w14:paraId="03E2A112" w14:textId="77777777" w:rsidR="00067027" w:rsidRPr="009401C3" w:rsidRDefault="00067027" w:rsidP="009401C3">
            <w:pPr>
              <w:spacing w:before="50" w:after="50" w:line="240" w:lineRule="auto"/>
              <w:ind w:left="-147" w:right="-107"/>
              <w:jc w:val="both"/>
              <w:rPr>
                <w:rFonts w:ascii="Arial" w:eastAsia="Times New Roman" w:hAnsi="Arial" w:cs="Arial"/>
                <w:b/>
                <w:sz w:val="20"/>
                <w:szCs w:val="20"/>
              </w:rPr>
            </w:pPr>
            <w:r w:rsidRPr="009401C3">
              <w:rPr>
                <w:rFonts w:ascii="Arial" w:eastAsia="Times New Roman" w:hAnsi="Arial" w:cs="Arial"/>
                <w:b/>
                <w:sz w:val="20"/>
                <w:szCs w:val="20"/>
              </w:rPr>
              <w:t>60.38</w:t>
            </w:r>
          </w:p>
        </w:tc>
        <w:tc>
          <w:tcPr>
            <w:tcW w:w="486" w:type="dxa"/>
            <w:shd w:val="clear" w:color="auto" w:fill="FFFFFF"/>
            <w:vAlign w:val="center"/>
          </w:tcPr>
          <w:p w14:paraId="2849E424" w14:textId="77777777" w:rsidR="00067027" w:rsidRPr="009401C3" w:rsidRDefault="00067027" w:rsidP="009401C3">
            <w:pPr>
              <w:spacing w:before="50" w:after="50" w:line="240" w:lineRule="auto"/>
              <w:ind w:left="-163" w:right="-107"/>
              <w:jc w:val="both"/>
              <w:rPr>
                <w:rFonts w:ascii="Arial" w:eastAsia="Times New Roman" w:hAnsi="Arial" w:cs="Arial"/>
                <w:b/>
                <w:sz w:val="20"/>
                <w:szCs w:val="20"/>
              </w:rPr>
            </w:pPr>
            <w:r w:rsidRPr="009401C3">
              <w:rPr>
                <w:rFonts w:ascii="Arial" w:eastAsia="Times New Roman" w:hAnsi="Arial" w:cs="Arial"/>
                <w:b/>
                <w:sz w:val="20"/>
                <w:szCs w:val="20"/>
              </w:rPr>
              <w:t>25.39</w:t>
            </w:r>
          </w:p>
        </w:tc>
        <w:tc>
          <w:tcPr>
            <w:tcW w:w="978" w:type="dxa"/>
            <w:shd w:val="clear" w:color="auto" w:fill="FFFFFF"/>
            <w:vAlign w:val="center"/>
          </w:tcPr>
          <w:p w14:paraId="35C20030"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70.02</w:t>
            </w:r>
          </w:p>
        </w:tc>
        <w:tc>
          <w:tcPr>
            <w:tcW w:w="756" w:type="dxa"/>
            <w:shd w:val="clear" w:color="auto" w:fill="FFFFFF"/>
            <w:vAlign w:val="center"/>
          </w:tcPr>
          <w:p w14:paraId="6E8DF35F"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33.31</w:t>
            </w:r>
          </w:p>
        </w:tc>
        <w:tc>
          <w:tcPr>
            <w:tcW w:w="1172" w:type="dxa"/>
            <w:shd w:val="clear" w:color="auto" w:fill="FFFFFF"/>
            <w:vAlign w:val="center"/>
          </w:tcPr>
          <w:p w14:paraId="56BE7DB8"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150.23</w:t>
            </w:r>
          </w:p>
        </w:tc>
        <w:tc>
          <w:tcPr>
            <w:tcW w:w="990" w:type="dxa"/>
            <w:shd w:val="clear" w:color="auto" w:fill="FFFFFF"/>
            <w:vAlign w:val="center"/>
          </w:tcPr>
          <w:p w14:paraId="64E9DF92"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38.38</w:t>
            </w:r>
          </w:p>
        </w:tc>
        <w:tc>
          <w:tcPr>
            <w:tcW w:w="540" w:type="dxa"/>
            <w:shd w:val="clear" w:color="auto" w:fill="FFFFFF"/>
            <w:vAlign w:val="center"/>
          </w:tcPr>
          <w:p w14:paraId="7B32DB2C" w14:textId="77777777" w:rsidR="00067027" w:rsidRPr="009401C3" w:rsidRDefault="00067027" w:rsidP="009401C3">
            <w:pPr>
              <w:spacing w:before="50" w:after="50" w:line="240" w:lineRule="auto"/>
              <w:ind w:left="-108" w:right="-98"/>
              <w:jc w:val="both"/>
              <w:rPr>
                <w:rFonts w:ascii="Arial" w:eastAsia="Times New Roman" w:hAnsi="Arial" w:cs="Arial"/>
                <w:b/>
                <w:sz w:val="20"/>
                <w:szCs w:val="20"/>
              </w:rPr>
            </w:pPr>
            <w:r w:rsidRPr="009401C3">
              <w:rPr>
                <w:rFonts w:ascii="Arial" w:eastAsia="Times New Roman" w:hAnsi="Arial" w:cs="Arial"/>
                <w:b/>
                <w:sz w:val="20"/>
                <w:szCs w:val="20"/>
              </w:rPr>
              <w:t>3.57</w:t>
            </w:r>
          </w:p>
        </w:tc>
        <w:tc>
          <w:tcPr>
            <w:tcW w:w="720" w:type="dxa"/>
            <w:shd w:val="clear" w:color="auto" w:fill="FFFFFF"/>
            <w:vAlign w:val="center"/>
          </w:tcPr>
          <w:p w14:paraId="690F1FD7" w14:textId="77777777" w:rsidR="00067027" w:rsidRPr="009401C3" w:rsidRDefault="00067027" w:rsidP="009401C3">
            <w:pPr>
              <w:spacing w:before="50" w:after="50" w:line="240" w:lineRule="auto"/>
              <w:jc w:val="both"/>
              <w:rPr>
                <w:rFonts w:ascii="Arial" w:eastAsia="Times New Roman" w:hAnsi="Arial" w:cs="Arial"/>
                <w:b/>
                <w:sz w:val="20"/>
                <w:szCs w:val="20"/>
              </w:rPr>
            </w:pPr>
            <w:r w:rsidRPr="009401C3">
              <w:rPr>
                <w:rFonts w:ascii="Arial" w:eastAsia="Times New Roman" w:hAnsi="Arial" w:cs="Arial"/>
                <w:b/>
                <w:sz w:val="20"/>
                <w:szCs w:val="20"/>
              </w:rPr>
              <w:t>4.94</w:t>
            </w:r>
          </w:p>
        </w:tc>
        <w:tc>
          <w:tcPr>
            <w:tcW w:w="606" w:type="dxa"/>
            <w:shd w:val="clear" w:color="auto" w:fill="FFFFFF"/>
            <w:vAlign w:val="center"/>
          </w:tcPr>
          <w:p w14:paraId="04457ADD" w14:textId="77777777" w:rsidR="00067027" w:rsidRPr="009401C3" w:rsidRDefault="00067027" w:rsidP="009401C3">
            <w:pPr>
              <w:spacing w:before="50" w:after="50" w:line="240" w:lineRule="auto"/>
              <w:ind w:left="-132" w:right="-108"/>
              <w:jc w:val="both"/>
              <w:rPr>
                <w:rFonts w:ascii="Arial" w:eastAsia="Times New Roman" w:hAnsi="Arial" w:cs="Arial"/>
                <w:b/>
                <w:sz w:val="20"/>
                <w:szCs w:val="20"/>
              </w:rPr>
            </w:pPr>
            <w:r w:rsidRPr="009401C3">
              <w:rPr>
                <w:rFonts w:ascii="Arial" w:eastAsia="Times New Roman" w:hAnsi="Arial" w:cs="Arial"/>
                <w:b/>
                <w:sz w:val="20"/>
                <w:szCs w:val="20"/>
              </w:rPr>
              <w:t>26.79</w:t>
            </w:r>
          </w:p>
        </w:tc>
        <w:tc>
          <w:tcPr>
            <w:tcW w:w="763" w:type="dxa"/>
            <w:shd w:val="clear" w:color="auto" w:fill="FFFFFF"/>
            <w:vAlign w:val="center"/>
          </w:tcPr>
          <w:p w14:paraId="78871825" w14:textId="77777777" w:rsidR="00067027" w:rsidRPr="009401C3" w:rsidRDefault="00067027" w:rsidP="009401C3">
            <w:pPr>
              <w:spacing w:before="50" w:after="50" w:line="240" w:lineRule="auto"/>
              <w:ind w:left="-60" w:right="-90"/>
              <w:jc w:val="both"/>
              <w:rPr>
                <w:rFonts w:ascii="Arial" w:eastAsia="Times New Roman" w:hAnsi="Arial" w:cs="Arial"/>
                <w:b/>
                <w:sz w:val="20"/>
                <w:szCs w:val="20"/>
              </w:rPr>
            </w:pPr>
            <w:r w:rsidRPr="009401C3">
              <w:rPr>
                <w:rFonts w:ascii="Arial" w:eastAsia="Times New Roman" w:hAnsi="Arial" w:cs="Arial"/>
                <w:b/>
                <w:sz w:val="20"/>
                <w:szCs w:val="20"/>
              </w:rPr>
              <w:t>516.15</w:t>
            </w:r>
          </w:p>
        </w:tc>
      </w:tr>
    </w:tbl>
    <w:p w14:paraId="23CBEFB7" w14:textId="77777777" w:rsidR="00067027" w:rsidRPr="009401C3" w:rsidRDefault="00067027" w:rsidP="009401C3">
      <w:pPr>
        <w:pBdr>
          <w:top w:val="nil"/>
          <w:left w:val="nil"/>
          <w:bottom w:val="nil"/>
          <w:right w:val="nil"/>
          <w:between w:val="nil"/>
        </w:pBdr>
        <w:tabs>
          <w:tab w:val="center" w:pos="4680"/>
          <w:tab w:val="right" w:pos="9360"/>
        </w:tabs>
        <w:spacing w:after="0" w:line="240" w:lineRule="auto"/>
        <w:ind w:firstLine="720"/>
        <w:jc w:val="both"/>
        <w:rPr>
          <w:rFonts w:ascii="Arial" w:eastAsia="Times New Roman" w:hAnsi="Arial" w:cs="Arial"/>
          <w:color w:val="000000"/>
          <w:sz w:val="20"/>
          <w:szCs w:val="20"/>
        </w:rPr>
      </w:pPr>
    </w:p>
    <w:p w14:paraId="417F5417" w14:textId="168B4180" w:rsidR="006D5ECC" w:rsidRPr="00534720" w:rsidRDefault="006749CA" w:rsidP="00534720">
      <w:pPr>
        <w:pStyle w:val="ListParagraph"/>
        <w:numPr>
          <w:ilvl w:val="0"/>
          <w:numId w:val="1"/>
        </w:numPr>
        <w:pBdr>
          <w:top w:val="nil"/>
          <w:left w:val="nil"/>
          <w:bottom w:val="nil"/>
          <w:right w:val="nil"/>
          <w:between w:val="nil"/>
        </w:pBdr>
        <w:tabs>
          <w:tab w:val="center" w:pos="4680"/>
          <w:tab w:val="right" w:pos="9360"/>
        </w:tabs>
        <w:spacing w:before="240" w:after="240"/>
        <w:jc w:val="both"/>
        <w:rPr>
          <w:rFonts w:ascii="Arial" w:hAnsi="Arial" w:cs="Arial"/>
          <w:b/>
          <w:color w:val="000000"/>
          <w:sz w:val="20"/>
          <w:szCs w:val="20"/>
        </w:rPr>
      </w:pPr>
      <w:r w:rsidRPr="00534720">
        <w:rPr>
          <w:rFonts w:ascii="Arial" w:hAnsi="Arial" w:cs="Arial"/>
          <w:b/>
          <w:color w:val="000000"/>
          <w:sz w:val="20"/>
          <w:szCs w:val="20"/>
        </w:rPr>
        <w:t>CONCLUSION</w:t>
      </w:r>
    </w:p>
    <w:p w14:paraId="51CA91F5" w14:textId="20DD044D" w:rsidR="00534720" w:rsidRPr="00534720" w:rsidRDefault="00534720" w:rsidP="00534720">
      <w:pPr>
        <w:pStyle w:val="NoSpacing"/>
        <w:jc w:val="both"/>
        <w:rPr>
          <w:rFonts w:ascii="Arial" w:hAnsi="Arial" w:cs="Arial"/>
          <w:sz w:val="20"/>
        </w:rPr>
      </w:pPr>
      <w:r w:rsidRPr="00534720">
        <w:rPr>
          <w:rFonts w:ascii="Arial" w:hAnsi="Arial" w:cs="Arial"/>
          <w:sz w:val="20"/>
          <w:highlight w:val="yellow"/>
        </w:rPr>
        <w:t xml:space="preserve">This study highlights the </w:t>
      </w:r>
      <w:r w:rsidRPr="00534720">
        <w:rPr>
          <w:rStyle w:val="Strong"/>
          <w:rFonts w:ascii="Arial" w:hAnsi="Arial" w:cs="Arial"/>
          <w:b w:val="0"/>
          <w:bCs w:val="0"/>
          <w:sz w:val="20"/>
          <w:highlight w:val="yellow"/>
        </w:rPr>
        <w:t>variability in crop water requirements</w:t>
      </w:r>
      <w:r w:rsidRPr="00534720">
        <w:rPr>
          <w:rFonts w:ascii="Arial" w:hAnsi="Arial" w:cs="Arial"/>
          <w:sz w:val="20"/>
          <w:highlight w:val="yellow"/>
        </w:rPr>
        <w:t xml:space="preserve"> in the </w:t>
      </w:r>
      <w:r w:rsidRPr="00534720">
        <w:rPr>
          <w:rStyle w:val="Strong"/>
          <w:rFonts w:ascii="Arial" w:hAnsi="Arial" w:cs="Arial"/>
          <w:b w:val="0"/>
          <w:bCs w:val="0"/>
          <w:sz w:val="20"/>
          <w:highlight w:val="yellow"/>
        </w:rPr>
        <w:t>Tons Pump Canal Command Area of Eastern Uttar Pradesh</w:t>
      </w:r>
      <w:r w:rsidRPr="00534720">
        <w:rPr>
          <w:rFonts w:ascii="Arial" w:hAnsi="Arial" w:cs="Arial"/>
          <w:sz w:val="20"/>
          <w:highlight w:val="yellow"/>
        </w:rPr>
        <w:t xml:space="preserve">, emphasizing the </w:t>
      </w:r>
      <w:r w:rsidRPr="00534720">
        <w:rPr>
          <w:rStyle w:val="Strong"/>
          <w:rFonts w:ascii="Arial" w:hAnsi="Arial" w:cs="Arial"/>
          <w:b w:val="0"/>
          <w:bCs w:val="0"/>
          <w:sz w:val="20"/>
          <w:highlight w:val="yellow"/>
        </w:rPr>
        <w:t>importance of efficient irrigation planning</w:t>
      </w:r>
      <w:r w:rsidRPr="00534720">
        <w:rPr>
          <w:rFonts w:ascii="Arial" w:hAnsi="Arial" w:cs="Arial"/>
          <w:sz w:val="20"/>
          <w:highlight w:val="yellow"/>
        </w:rPr>
        <w:t xml:space="preserve">. The findings indicate that </w:t>
      </w:r>
      <w:r w:rsidRPr="00534720">
        <w:rPr>
          <w:rStyle w:val="Strong"/>
          <w:rFonts w:ascii="Arial" w:hAnsi="Arial" w:cs="Arial"/>
          <w:b w:val="0"/>
          <w:bCs w:val="0"/>
          <w:sz w:val="20"/>
          <w:highlight w:val="yellow"/>
        </w:rPr>
        <w:t>millets can be grown successfully without supplemental irrigation</w:t>
      </w:r>
      <w:r w:rsidRPr="00534720">
        <w:rPr>
          <w:rFonts w:ascii="Arial" w:hAnsi="Arial" w:cs="Arial"/>
          <w:sz w:val="20"/>
          <w:highlight w:val="yellow"/>
        </w:rPr>
        <w:t xml:space="preserve">, making them a </w:t>
      </w:r>
      <w:r w:rsidRPr="00534720">
        <w:rPr>
          <w:rStyle w:val="Strong"/>
          <w:rFonts w:ascii="Arial" w:hAnsi="Arial" w:cs="Arial"/>
          <w:b w:val="0"/>
          <w:bCs w:val="0"/>
          <w:sz w:val="20"/>
          <w:highlight w:val="yellow"/>
        </w:rPr>
        <w:t>suitable crop for water-scarce conditions</w:t>
      </w:r>
      <w:r w:rsidRPr="00534720">
        <w:rPr>
          <w:rFonts w:ascii="Arial" w:hAnsi="Arial" w:cs="Arial"/>
          <w:sz w:val="20"/>
          <w:highlight w:val="yellow"/>
        </w:rPr>
        <w:t xml:space="preserve">. In contrast, </w:t>
      </w:r>
      <w:r w:rsidRPr="00534720">
        <w:rPr>
          <w:rStyle w:val="Strong"/>
          <w:rFonts w:ascii="Arial" w:hAnsi="Arial" w:cs="Arial"/>
          <w:b w:val="0"/>
          <w:bCs w:val="0"/>
          <w:sz w:val="20"/>
          <w:highlight w:val="yellow"/>
        </w:rPr>
        <w:t>sugarcane exhibited the highest water requirement</w:t>
      </w:r>
      <w:r w:rsidRPr="00534720">
        <w:rPr>
          <w:rFonts w:ascii="Arial" w:hAnsi="Arial" w:cs="Arial"/>
          <w:sz w:val="20"/>
          <w:highlight w:val="yellow"/>
        </w:rPr>
        <w:t xml:space="preserve">, necessitating </w:t>
      </w:r>
      <w:r w:rsidRPr="00534720">
        <w:rPr>
          <w:rStyle w:val="Strong"/>
          <w:rFonts w:ascii="Arial" w:hAnsi="Arial" w:cs="Arial"/>
          <w:b w:val="0"/>
          <w:bCs w:val="0"/>
          <w:sz w:val="20"/>
          <w:highlight w:val="yellow"/>
        </w:rPr>
        <w:t>careful irrigation management</w:t>
      </w:r>
      <w:r w:rsidRPr="00534720">
        <w:rPr>
          <w:rFonts w:ascii="Arial" w:hAnsi="Arial" w:cs="Arial"/>
          <w:sz w:val="20"/>
          <w:highlight w:val="yellow"/>
        </w:rPr>
        <w:t xml:space="preserve">. The seasonal analysis revealed that </w:t>
      </w:r>
      <w:r w:rsidRPr="00534720">
        <w:rPr>
          <w:rStyle w:val="Strong"/>
          <w:rFonts w:ascii="Arial" w:hAnsi="Arial" w:cs="Arial"/>
          <w:b w:val="0"/>
          <w:bCs w:val="0"/>
          <w:sz w:val="20"/>
          <w:highlight w:val="yellow"/>
        </w:rPr>
        <w:t>irrigation is not required during the monsoon months of July and August</w:t>
      </w:r>
      <w:r w:rsidRPr="00534720">
        <w:rPr>
          <w:rFonts w:ascii="Arial" w:hAnsi="Arial" w:cs="Arial"/>
          <w:sz w:val="20"/>
          <w:highlight w:val="yellow"/>
        </w:rPr>
        <w:t xml:space="preserve">, as natural precipitation is sufficient. However, </w:t>
      </w:r>
      <w:r w:rsidRPr="00534720">
        <w:rPr>
          <w:rStyle w:val="Strong"/>
          <w:rFonts w:ascii="Arial" w:hAnsi="Arial" w:cs="Arial"/>
          <w:b w:val="0"/>
          <w:bCs w:val="0"/>
          <w:sz w:val="20"/>
          <w:highlight w:val="yellow"/>
        </w:rPr>
        <w:t>April and December experience significant water deficits</w:t>
      </w:r>
      <w:r w:rsidRPr="00534720">
        <w:rPr>
          <w:rFonts w:ascii="Arial" w:hAnsi="Arial" w:cs="Arial"/>
          <w:sz w:val="20"/>
          <w:highlight w:val="yellow"/>
        </w:rPr>
        <w:t xml:space="preserve">, necessitating </w:t>
      </w:r>
      <w:r w:rsidRPr="00534720">
        <w:rPr>
          <w:rStyle w:val="Strong"/>
          <w:rFonts w:ascii="Arial" w:hAnsi="Arial" w:cs="Arial"/>
          <w:b w:val="0"/>
          <w:bCs w:val="0"/>
          <w:sz w:val="20"/>
          <w:highlight w:val="yellow"/>
        </w:rPr>
        <w:t>intensive irrigation</w:t>
      </w:r>
      <w:r w:rsidRPr="00534720">
        <w:rPr>
          <w:rFonts w:ascii="Arial" w:hAnsi="Arial" w:cs="Arial"/>
          <w:sz w:val="20"/>
          <w:highlight w:val="yellow"/>
        </w:rPr>
        <w:t xml:space="preserve"> to support crop growth. These insights can aid in the </w:t>
      </w:r>
      <w:r w:rsidRPr="00534720">
        <w:rPr>
          <w:rStyle w:val="Strong"/>
          <w:rFonts w:ascii="Arial" w:hAnsi="Arial" w:cs="Arial"/>
          <w:b w:val="0"/>
          <w:bCs w:val="0"/>
          <w:sz w:val="20"/>
          <w:highlight w:val="yellow"/>
        </w:rPr>
        <w:t>development of water-saving strategies, crop selection, and improved irrigation scheduling</w:t>
      </w:r>
      <w:r w:rsidRPr="00534720">
        <w:rPr>
          <w:rFonts w:ascii="Arial" w:hAnsi="Arial" w:cs="Arial"/>
          <w:sz w:val="20"/>
          <w:highlight w:val="yellow"/>
        </w:rPr>
        <w:t xml:space="preserve">, ensuring </w:t>
      </w:r>
      <w:r w:rsidRPr="00534720">
        <w:rPr>
          <w:rStyle w:val="Strong"/>
          <w:rFonts w:ascii="Arial" w:hAnsi="Arial" w:cs="Arial"/>
          <w:b w:val="0"/>
          <w:bCs w:val="0"/>
          <w:sz w:val="20"/>
          <w:highlight w:val="yellow"/>
        </w:rPr>
        <w:t>sustainable agricultural practices</w:t>
      </w:r>
      <w:r w:rsidRPr="00534720">
        <w:rPr>
          <w:rFonts w:ascii="Arial" w:hAnsi="Arial" w:cs="Arial"/>
          <w:sz w:val="20"/>
          <w:highlight w:val="yellow"/>
        </w:rPr>
        <w:t xml:space="preserve"> in the region.</w:t>
      </w:r>
    </w:p>
    <w:p w14:paraId="46D39B4B" w14:textId="4F081AC9" w:rsidR="00534720" w:rsidRDefault="00534720" w:rsidP="00534720">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p>
    <w:p w14:paraId="04F866E4" w14:textId="488FF273" w:rsidR="007B1BC9" w:rsidRDefault="007B1BC9" w:rsidP="00534720">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p>
    <w:p w14:paraId="2B9B24EB"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Disclaimer (Artificial intelligence)</w:t>
      </w:r>
    </w:p>
    <w:p w14:paraId="79E419D1"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 xml:space="preserve">Option 1: </w:t>
      </w:r>
    </w:p>
    <w:p w14:paraId="3EBF6DF2"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Author(s) hereby declare that NO generative AI technologies such as Large Language Models (</w:t>
      </w:r>
      <w:proofErr w:type="spellStart"/>
      <w:r w:rsidRPr="007B1BC9">
        <w:rPr>
          <w:rFonts w:ascii="Arial" w:eastAsia="Palatino Linotype" w:hAnsi="Arial" w:cs="Arial"/>
          <w:b/>
          <w:color w:val="000000"/>
          <w:sz w:val="20"/>
          <w:szCs w:val="20"/>
        </w:rPr>
        <w:t>ChatGPT</w:t>
      </w:r>
      <w:proofErr w:type="spellEnd"/>
      <w:r w:rsidRPr="007B1BC9">
        <w:rPr>
          <w:rFonts w:ascii="Arial" w:eastAsia="Palatino Linotype" w:hAnsi="Arial" w:cs="Arial"/>
          <w:b/>
          <w:color w:val="000000"/>
          <w:sz w:val="20"/>
          <w:szCs w:val="20"/>
        </w:rPr>
        <w:t xml:space="preserve">, COPILOT, etc.) and text-to-image generators have been used during the writing or editing of this manuscript. </w:t>
      </w:r>
    </w:p>
    <w:p w14:paraId="50E9C30A"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 xml:space="preserve">Option 2: </w:t>
      </w:r>
    </w:p>
    <w:p w14:paraId="32EC4694"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5C5D7B"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Details of the AI usage are given below:</w:t>
      </w:r>
    </w:p>
    <w:p w14:paraId="4B7AF69F"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1.</w:t>
      </w:r>
    </w:p>
    <w:p w14:paraId="475421C8" w14:textId="77777777" w:rsidR="007B1BC9" w:rsidRP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2.</w:t>
      </w:r>
    </w:p>
    <w:p w14:paraId="5554F367" w14:textId="0EB2CA6D" w:rsid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7B1BC9">
        <w:rPr>
          <w:rFonts w:ascii="Arial" w:eastAsia="Palatino Linotype" w:hAnsi="Arial" w:cs="Arial"/>
          <w:b/>
          <w:color w:val="000000"/>
          <w:sz w:val="20"/>
          <w:szCs w:val="20"/>
        </w:rPr>
        <w:t>3.</w:t>
      </w:r>
    </w:p>
    <w:p w14:paraId="7C0C81A0" w14:textId="06D5CE27" w:rsid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p>
    <w:p w14:paraId="53526324" w14:textId="77777777" w:rsidR="007B1BC9" w:rsidRDefault="007B1BC9" w:rsidP="007B1BC9">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p>
    <w:p w14:paraId="15066BD5" w14:textId="109BDF56" w:rsidR="006D5ECC" w:rsidRPr="009401C3" w:rsidRDefault="00392BC8" w:rsidP="00534720">
      <w:pPr>
        <w:pBdr>
          <w:top w:val="nil"/>
          <w:left w:val="nil"/>
          <w:bottom w:val="nil"/>
          <w:right w:val="nil"/>
          <w:between w:val="nil"/>
        </w:pBdr>
        <w:tabs>
          <w:tab w:val="center" w:pos="4680"/>
          <w:tab w:val="right" w:pos="9360"/>
        </w:tabs>
        <w:spacing w:after="0" w:line="240" w:lineRule="auto"/>
        <w:jc w:val="both"/>
        <w:rPr>
          <w:rFonts w:ascii="Arial" w:eastAsia="Palatino Linotype" w:hAnsi="Arial" w:cs="Arial"/>
          <w:b/>
          <w:color w:val="000000"/>
          <w:sz w:val="20"/>
          <w:szCs w:val="20"/>
        </w:rPr>
      </w:pPr>
      <w:r w:rsidRPr="009401C3">
        <w:rPr>
          <w:rFonts w:ascii="Arial" w:eastAsia="Palatino Linotype" w:hAnsi="Arial" w:cs="Arial"/>
          <w:b/>
          <w:color w:val="000000"/>
          <w:sz w:val="20"/>
          <w:szCs w:val="20"/>
        </w:rPr>
        <w:t>REFERENCES</w:t>
      </w:r>
    </w:p>
    <w:p w14:paraId="32637504" w14:textId="77777777" w:rsidR="006D5ECC" w:rsidRPr="00534720" w:rsidRDefault="006749CA" w:rsidP="009401C3">
      <w:pPr>
        <w:spacing w:line="240" w:lineRule="auto"/>
        <w:ind w:left="720" w:hanging="720"/>
        <w:jc w:val="both"/>
        <w:rPr>
          <w:rFonts w:ascii="Arial" w:eastAsia="Times New Roman" w:hAnsi="Arial" w:cs="Arial"/>
          <w:i/>
          <w:sz w:val="20"/>
          <w:szCs w:val="20"/>
          <w:highlight w:val="yellow"/>
        </w:rPr>
      </w:pPr>
      <w:r w:rsidRPr="00534720">
        <w:rPr>
          <w:rFonts w:ascii="Arial" w:eastAsia="Times New Roman" w:hAnsi="Arial" w:cs="Arial"/>
          <w:sz w:val="20"/>
          <w:szCs w:val="20"/>
          <w:highlight w:val="yellow"/>
        </w:rPr>
        <w:t xml:space="preserve">Abbas, A. and Chowdhury, S. 2016. Effects of temperature and growing seasons on crop water requirement: implications on water savings. </w:t>
      </w:r>
      <w:hyperlink r:id="rId11">
        <w:r w:rsidR="006D5ECC" w:rsidRPr="00534720">
          <w:rPr>
            <w:rFonts w:ascii="Arial" w:eastAsia="Times New Roman" w:hAnsi="Arial" w:cs="Arial"/>
            <w:i/>
            <w:sz w:val="20"/>
            <w:szCs w:val="20"/>
            <w:highlight w:val="yellow"/>
          </w:rPr>
          <w:t xml:space="preserve">Journal of applied sciences and environmental management, </w:t>
        </w:r>
      </w:hyperlink>
      <w:hyperlink r:id="rId12">
        <w:r w:rsidR="006D5ECC" w:rsidRPr="00534720">
          <w:rPr>
            <w:rFonts w:ascii="Arial" w:eastAsia="Times New Roman" w:hAnsi="Arial" w:cs="Arial"/>
            <w:sz w:val="20"/>
            <w:szCs w:val="20"/>
            <w:highlight w:val="yellow"/>
          </w:rPr>
          <w:t>20 (2): 424 – 433.</w:t>
        </w:r>
      </w:hyperlink>
      <w:r w:rsidRPr="00534720">
        <w:rPr>
          <w:rFonts w:ascii="Arial" w:hAnsi="Arial" w:cs="Arial"/>
          <w:sz w:val="20"/>
          <w:szCs w:val="20"/>
          <w:highlight w:val="yellow"/>
        </w:rPr>
        <w:fldChar w:fldCharType="begin"/>
      </w:r>
      <w:r w:rsidRPr="00534720">
        <w:rPr>
          <w:rFonts w:ascii="Arial" w:hAnsi="Arial" w:cs="Arial"/>
          <w:sz w:val="20"/>
          <w:szCs w:val="20"/>
          <w:highlight w:val="yellow"/>
        </w:rPr>
        <w:instrText xml:space="preserve"> HYPERLINK "https://www.ajol.info/index.php/jasem" </w:instrText>
      </w:r>
      <w:r w:rsidRPr="00534720">
        <w:rPr>
          <w:rFonts w:ascii="Arial" w:hAnsi="Arial" w:cs="Arial"/>
          <w:sz w:val="20"/>
          <w:szCs w:val="20"/>
          <w:highlight w:val="yellow"/>
        </w:rPr>
        <w:fldChar w:fldCharType="separate"/>
      </w:r>
    </w:p>
    <w:p w14:paraId="2C8CDB7E" w14:textId="77777777" w:rsidR="006D5ECC" w:rsidRPr="00534720" w:rsidRDefault="006749CA" w:rsidP="009401C3">
      <w:pPr>
        <w:spacing w:before="240" w:line="240" w:lineRule="auto"/>
        <w:ind w:left="720" w:hanging="720"/>
        <w:jc w:val="both"/>
        <w:rPr>
          <w:rFonts w:ascii="Arial" w:eastAsia="Times New Roman" w:hAnsi="Arial" w:cs="Arial"/>
          <w:sz w:val="20"/>
          <w:szCs w:val="20"/>
          <w:highlight w:val="yellow"/>
        </w:rPr>
      </w:pPr>
      <w:r w:rsidRPr="00534720">
        <w:rPr>
          <w:rFonts w:ascii="Arial" w:hAnsi="Arial" w:cs="Arial"/>
          <w:sz w:val="20"/>
          <w:szCs w:val="20"/>
          <w:highlight w:val="yellow"/>
        </w:rPr>
        <w:fldChar w:fldCharType="end"/>
      </w:r>
      <w:r w:rsidRPr="00534720">
        <w:rPr>
          <w:rFonts w:ascii="Arial" w:eastAsia="Times New Roman" w:hAnsi="Arial" w:cs="Arial"/>
          <w:sz w:val="20"/>
          <w:szCs w:val="20"/>
          <w:highlight w:val="yellow"/>
        </w:rPr>
        <w:t xml:space="preserve"> Babu, R.G., Babu, G.R. and Kumar, H.V.H. 2015. Estimation of crop water requirement, effective rainfall and irrigation water requirement for vegetable crops using CROPWAT. </w:t>
      </w:r>
      <w:r w:rsidRPr="00534720">
        <w:rPr>
          <w:rFonts w:ascii="Arial" w:eastAsia="Times New Roman" w:hAnsi="Arial" w:cs="Arial"/>
          <w:i/>
          <w:sz w:val="20"/>
          <w:szCs w:val="20"/>
          <w:highlight w:val="yellow"/>
        </w:rPr>
        <w:t xml:space="preserve">Internation journal of agricultural </w:t>
      </w:r>
      <w:proofErr w:type="spellStart"/>
      <w:r w:rsidRPr="00534720">
        <w:rPr>
          <w:rFonts w:ascii="Arial" w:eastAsia="Times New Roman" w:hAnsi="Arial" w:cs="Arial"/>
          <w:i/>
          <w:sz w:val="20"/>
          <w:szCs w:val="20"/>
          <w:highlight w:val="yellow"/>
        </w:rPr>
        <w:t>enginerring</w:t>
      </w:r>
      <w:proofErr w:type="spellEnd"/>
      <w:r w:rsidRPr="00534720">
        <w:rPr>
          <w:rFonts w:ascii="Arial" w:eastAsia="Times New Roman" w:hAnsi="Arial" w:cs="Arial"/>
          <w:i/>
          <w:sz w:val="20"/>
          <w:szCs w:val="20"/>
          <w:highlight w:val="yellow"/>
        </w:rPr>
        <w:t>,</w:t>
      </w:r>
      <w:r w:rsidRPr="00534720">
        <w:rPr>
          <w:rFonts w:ascii="Arial" w:eastAsia="Times New Roman" w:hAnsi="Arial" w:cs="Arial"/>
          <w:sz w:val="20"/>
          <w:szCs w:val="20"/>
          <w:highlight w:val="yellow"/>
        </w:rPr>
        <w:t xml:space="preserve"> 8(1): 15-20.</w:t>
      </w:r>
    </w:p>
    <w:p w14:paraId="32CD3DBA" w14:textId="77777777" w:rsidR="006D5ECC" w:rsidRPr="00534720" w:rsidRDefault="006749CA" w:rsidP="009401C3">
      <w:pPr>
        <w:spacing w:before="240" w:line="240" w:lineRule="auto"/>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Chavan, M.L., Khodke, U.M. and </w:t>
      </w:r>
      <w:proofErr w:type="spellStart"/>
      <w:r w:rsidRPr="00534720">
        <w:rPr>
          <w:rFonts w:ascii="Arial" w:eastAsia="Times New Roman" w:hAnsi="Arial" w:cs="Arial"/>
          <w:sz w:val="20"/>
          <w:szCs w:val="20"/>
          <w:highlight w:val="yellow"/>
        </w:rPr>
        <w:t>Changade</w:t>
      </w:r>
      <w:proofErr w:type="spellEnd"/>
      <w:r w:rsidRPr="00534720">
        <w:rPr>
          <w:rFonts w:ascii="Arial" w:eastAsia="Times New Roman" w:hAnsi="Arial" w:cs="Arial"/>
          <w:sz w:val="20"/>
          <w:szCs w:val="20"/>
          <w:highlight w:val="yellow"/>
        </w:rPr>
        <w:t xml:space="preserve">, N.M. 2009. Estimation of crop water </w:t>
      </w:r>
      <w:r w:rsidRPr="00534720">
        <w:rPr>
          <w:rFonts w:ascii="Arial" w:eastAsia="Times New Roman" w:hAnsi="Arial" w:cs="Arial"/>
          <w:sz w:val="20"/>
          <w:szCs w:val="20"/>
          <w:highlight w:val="yellow"/>
        </w:rPr>
        <w:tab/>
        <w:t xml:space="preserve">requirement for irrigation planning in a </w:t>
      </w:r>
      <w:proofErr w:type="spellStart"/>
      <w:r w:rsidRPr="00534720">
        <w:rPr>
          <w:rFonts w:ascii="Arial" w:eastAsia="Times New Roman" w:hAnsi="Arial" w:cs="Arial"/>
          <w:sz w:val="20"/>
          <w:szCs w:val="20"/>
          <w:highlight w:val="yellow"/>
        </w:rPr>
        <w:t>semi arid</w:t>
      </w:r>
      <w:proofErr w:type="spellEnd"/>
      <w:r w:rsidRPr="00534720">
        <w:rPr>
          <w:rFonts w:ascii="Arial" w:eastAsia="Times New Roman" w:hAnsi="Arial" w:cs="Arial"/>
          <w:sz w:val="20"/>
          <w:szCs w:val="20"/>
          <w:highlight w:val="yellow"/>
        </w:rPr>
        <w:t xml:space="preserve"> region. </w:t>
      </w:r>
      <w:r w:rsidRPr="00534720">
        <w:rPr>
          <w:rFonts w:ascii="Arial" w:eastAsia="Times New Roman" w:hAnsi="Arial" w:cs="Arial"/>
          <w:i/>
          <w:sz w:val="20"/>
          <w:szCs w:val="20"/>
          <w:highlight w:val="yellow"/>
        </w:rPr>
        <w:t xml:space="preserve">International journal of </w:t>
      </w:r>
      <w:r w:rsidRPr="00534720">
        <w:rPr>
          <w:rFonts w:ascii="Arial" w:eastAsia="Times New Roman" w:hAnsi="Arial" w:cs="Arial"/>
          <w:i/>
          <w:sz w:val="20"/>
          <w:szCs w:val="20"/>
          <w:highlight w:val="yellow"/>
        </w:rPr>
        <w:tab/>
        <w:t xml:space="preserve">agricultural engineering, </w:t>
      </w:r>
      <w:r w:rsidRPr="00534720">
        <w:rPr>
          <w:rFonts w:ascii="Arial" w:eastAsia="Times New Roman" w:hAnsi="Arial" w:cs="Arial"/>
          <w:sz w:val="20"/>
          <w:szCs w:val="20"/>
          <w:highlight w:val="yellow"/>
        </w:rPr>
        <w:t>2(2): 236-242.</w:t>
      </w:r>
    </w:p>
    <w:p w14:paraId="06C5D0F4" w14:textId="77777777" w:rsidR="006D5ECC" w:rsidRPr="00534720" w:rsidRDefault="006749CA" w:rsidP="009401C3">
      <w:pPr>
        <w:pBdr>
          <w:top w:val="nil"/>
          <w:left w:val="nil"/>
          <w:bottom w:val="nil"/>
          <w:right w:val="nil"/>
          <w:between w:val="nil"/>
        </w:pBdr>
        <w:spacing w:before="240" w:line="240" w:lineRule="auto"/>
        <w:ind w:left="720" w:hanging="720"/>
        <w:jc w:val="both"/>
        <w:rPr>
          <w:rFonts w:ascii="Arial" w:eastAsia="Times New Roman" w:hAnsi="Arial" w:cs="Arial"/>
          <w:color w:val="000000"/>
          <w:sz w:val="20"/>
          <w:szCs w:val="20"/>
          <w:highlight w:val="yellow"/>
        </w:rPr>
      </w:pPr>
      <w:proofErr w:type="spellStart"/>
      <w:r w:rsidRPr="00534720">
        <w:rPr>
          <w:rFonts w:ascii="Arial" w:eastAsia="Times New Roman" w:hAnsi="Arial" w:cs="Arial"/>
          <w:color w:val="000000"/>
          <w:sz w:val="20"/>
          <w:szCs w:val="20"/>
          <w:highlight w:val="yellow"/>
        </w:rPr>
        <w:t>Chukaliev</w:t>
      </w:r>
      <w:proofErr w:type="spellEnd"/>
      <w:r w:rsidRPr="00534720">
        <w:rPr>
          <w:rFonts w:ascii="Arial" w:eastAsia="Times New Roman" w:hAnsi="Arial" w:cs="Arial"/>
          <w:color w:val="000000"/>
          <w:sz w:val="20"/>
          <w:szCs w:val="20"/>
          <w:highlight w:val="yellow"/>
        </w:rPr>
        <w:t xml:space="preserve">, O. 2016. Review of the research in crop water requirement and its use in the Republic of Macedonia. </w:t>
      </w:r>
      <w:r w:rsidRPr="00534720">
        <w:rPr>
          <w:rFonts w:ascii="Arial" w:eastAsia="Times New Roman" w:hAnsi="Arial" w:cs="Arial"/>
          <w:i/>
          <w:color w:val="000000"/>
          <w:sz w:val="20"/>
          <w:szCs w:val="20"/>
          <w:highlight w:val="yellow"/>
        </w:rPr>
        <w:t>Mathematical and biotechnical sciences,</w:t>
      </w:r>
      <w:r w:rsidRPr="00534720">
        <w:rPr>
          <w:rFonts w:ascii="Arial" w:eastAsia="Times New Roman" w:hAnsi="Arial" w:cs="Arial"/>
          <w:color w:val="000000"/>
          <w:sz w:val="20"/>
          <w:szCs w:val="20"/>
          <w:highlight w:val="yellow"/>
        </w:rPr>
        <w:t xml:space="preserve"> 37(1), 23–38.</w:t>
      </w:r>
    </w:p>
    <w:p w14:paraId="6DEDE5F2" w14:textId="77777777" w:rsidR="006D5ECC" w:rsidRPr="00534720" w:rsidRDefault="006749CA" w:rsidP="009401C3">
      <w:pPr>
        <w:spacing w:line="240" w:lineRule="auto"/>
        <w:ind w:left="720" w:hanging="720"/>
        <w:jc w:val="both"/>
        <w:rPr>
          <w:rFonts w:ascii="Arial" w:eastAsia="Times New Roman" w:hAnsi="Arial" w:cs="Arial"/>
          <w:sz w:val="20"/>
          <w:szCs w:val="20"/>
          <w:highlight w:val="yellow"/>
        </w:rPr>
      </w:pPr>
      <w:proofErr w:type="spellStart"/>
      <w:r w:rsidRPr="00534720">
        <w:rPr>
          <w:rFonts w:ascii="Arial" w:eastAsia="Times New Roman" w:hAnsi="Arial" w:cs="Arial"/>
          <w:sz w:val="20"/>
          <w:szCs w:val="20"/>
          <w:highlight w:val="yellow"/>
        </w:rPr>
        <w:t>Kenjabaev</w:t>
      </w:r>
      <w:proofErr w:type="spellEnd"/>
      <w:r w:rsidRPr="00534720">
        <w:rPr>
          <w:rFonts w:ascii="Arial" w:eastAsia="Times New Roman" w:hAnsi="Arial" w:cs="Arial"/>
          <w:sz w:val="20"/>
          <w:szCs w:val="20"/>
          <w:highlight w:val="yellow"/>
        </w:rPr>
        <w:t xml:space="preserve">, S., </w:t>
      </w:r>
      <w:proofErr w:type="spellStart"/>
      <w:r w:rsidRPr="00534720">
        <w:rPr>
          <w:rFonts w:ascii="Arial" w:eastAsia="Times New Roman" w:hAnsi="Arial" w:cs="Arial"/>
          <w:sz w:val="20"/>
          <w:szCs w:val="20"/>
          <w:highlight w:val="yellow"/>
        </w:rPr>
        <w:t>Frede</w:t>
      </w:r>
      <w:proofErr w:type="spellEnd"/>
      <w:r w:rsidRPr="00534720">
        <w:rPr>
          <w:rFonts w:ascii="Arial" w:eastAsia="Times New Roman" w:hAnsi="Arial" w:cs="Arial"/>
          <w:sz w:val="20"/>
          <w:szCs w:val="20"/>
          <w:highlight w:val="yellow"/>
        </w:rPr>
        <w:t xml:space="preserve">, H.G., </w:t>
      </w:r>
      <w:proofErr w:type="spellStart"/>
      <w:r w:rsidRPr="00534720">
        <w:rPr>
          <w:rFonts w:ascii="Arial" w:eastAsia="Times New Roman" w:hAnsi="Arial" w:cs="Arial"/>
          <w:sz w:val="20"/>
          <w:szCs w:val="20"/>
          <w:highlight w:val="yellow"/>
        </w:rPr>
        <w:t>Begmatov</w:t>
      </w:r>
      <w:proofErr w:type="spellEnd"/>
      <w:r w:rsidRPr="00534720">
        <w:rPr>
          <w:rFonts w:ascii="Arial" w:eastAsia="Times New Roman" w:hAnsi="Arial" w:cs="Arial"/>
          <w:sz w:val="20"/>
          <w:szCs w:val="20"/>
          <w:highlight w:val="yellow"/>
        </w:rPr>
        <w:t xml:space="preserve">, I., Isaev, S. and </w:t>
      </w:r>
      <w:proofErr w:type="spellStart"/>
      <w:r w:rsidRPr="00534720">
        <w:rPr>
          <w:rFonts w:ascii="Arial" w:eastAsia="Times New Roman" w:hAnsi="Arial" w:cs="Arial"/>
          <w:sz w:val="20"/>
          <w:szCs w:val="20"/>
          <w:highlight w:val="yellow"/>
        </w:rPr>
        <w:t>Matyakubov</w:t>
      </w:r>
      <w:proofErr w:type="spellEnd"/>
      <w:r w:rsidRPr="00534720">
        <w:rPr>
          <w:rFonts w:ascii="Arial" w:eastAsia="Times New Roman" w:hAnsi="Arial" w:cs="Arial"/>
          <w:sz w:val="20"/>
          <w:szCs w:val="20"/>
          <w:highlight w:val="yellow"/>
        </w:rPr>
        <w:t>, B. 2020. Determination of actual crop evapotranspiration (</w:t>
      </w:r>
      <w:proofErr w:type="spellStart"/>
      <w:r w:rsidRPr="00534720">
        <w:rPr>
          <w:rFonts w:ascii="Arial" w:eastAsia="Times New Roman" w:hAnsi="Arial" w:cs="Arial"/>
          <w:sz w:val="20"/>
          <w:szCs w:val="20"/>
          <w:highlight w:val="yellow"/>
        </w:rPr>
        <w:t>ETc</w:t>
      </w:r>
      <w:proofErr w:type="spellEnd"/>
      <w:r w:rsidRPr="00534720">
        <w:rPr>
          <w:rFonts w:ascii="Arial" w:eastAsia="Times New Roman" w:hAnsi="Arial" w:cs="Arial"/>
          <w:sz w:val="20"/>
          <w:szCs w:val="20"/>
          <w:highlight w:val="yellow"/>
        </w:rPr>
        <w:t xml:space="preserve">) and dual crop coefficients (Kc) for cotton, wheat and maize in Fergana valley: integration of the fao-56 approach and budget. </w:t>
      </w:r>
      <w:r w:rsidRPr="00534720">
        <w:rPr>
          <w:rFonts w:ascii="Arial" w:eastAsia="Times New Roman" w:hAnsi="Arial" w:cs="Arial"/>
          <w:i/>
          <w:sz w:val="20"/>
          <w:szCs w:val="20"/>
          <w:highlight w:val="yellow"/>
        </w:rPr>
        <w:t>Journal of critical reviews</w:t>
      </w:r>
      <w:r w:rsidRPr="00534720">
        <w:rPr>
          <w:rFonts w:ascii="Arial" w:eastAsia="Times New Roman" w:hAnsi="Arial" w:cs="Arial"/>
          <w:sz w:val="20"/>
          <w:szCs w:val="20"/>
          <w:highlight w:val="yellow"/>
        </w:rPr>
        <w:t>, 5(7): 2394-5125.</w:t>
      </w:r>
    </w:p>
    <w:p w14:paraId="5A9B75CA" w14:textId="77777777" w:rsidR="006D5ECC" w:rsidRPr="00534720" w:rsidRDefault="006749CA" w:rsidP="009401C3">
      <w:pPr>
        <w:spacing w:before="240" w:line="240" w:lineRule="auto"/>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Kulkarni, A.K., </w:t>
      </w:r>
      <w:proofErr w:type="spellStart"/>
      <w:r w:rsidRPr="00534720">
        <w:rPr>
          <w:rFonts w:ascii="Arial" w:eastAsia="Times New Roman" w:hAnsi="Arial" w:cs="Arial"/>
          <w:sz w:val="20"/>
          <w:szCs w:val="20"/>
          <w:highlight w:val="yellow"/>
        </w:rPr>
        <w:t>Masuti</w:t>
      </w:r>
      <w:proofErr w:type="spellEnd"/>
      <w:r w:rsidRPr="00534720">
        <w:rPr>
          <w:rFonts w:ascii="Arial" w:eastAsia="Times New Roman" w:hAnsi="Arial" w:cs="Arial"/>
          <w:sz w:val="20"/>
          <w:szCs w:val="20"/>
          <w:highlight w:val="yellow"/>
        </w:rPr>
        <w:t xml:space="preserve">, R. and Limaye, V.S. 2015. Comparative study of evaluation </w:t>
      </w:r>
      <w:r w:rsidRPr="00534720">
        <w:rPr>
          <w:rFonts w:ascii="Arial" w:eastAsia="Times New Roman" w:hAnsi="Arial" w:cs="Arial"/>
          <w:sz w:val="20"/>
          <w:szCs w:val="20"/>
          <w:highlight w:val="yellow"/>
        </w:rPr>
        <w:tab/>
        <w:t xml:space="preserve">of </w:t>
      </w:r>
      <w:r w:rsidRPr="00534720">
        <w:rPr>
          <w:rFonts w:ascii="Arial" w:eastAsia="Times New Roman" w:hAnsi="Arial" w:cs="Arial"/>
          <w:sz w:val="20"/>
          <w:szCs w:val="20"/>
          <w:highlight w:val="yellow"/>
        </w:rPr>
        <w:tab/>
        <w:t xml:space="preserve">evapotranspiration methods and calculation of crop water requirements at </w:t>
      </w:r>
      <w:r w:rsidRPr="00534720">
        <w:rPr>
          <w:rFonts w:ascii="Arial" w:eastAsia="Times New Roman" w:hAnsi="Arial" w:cs="Arial"/>
          <w:sz w:val="20"/>
          <w:szCs w:val="20"/>
          <w:highlight w:val="yellow"/>
        </w:rPr>
        <w:tab/>
      </w:r>
      <w:proofErr w:type="spellStart"/>
      <w:r w:rsidRPr="00534720">
        <w:rPr>
          <w:rFonts w:ascii="Arial" w:eastAsia="Times New Roman" w:hAnsi="Arial" w:cs="Arial"/>
          <w:sz w:val="20"/>
          <w:szCs w:val="20"/>
          <w:highlight w:val="yellow"/>
        </w:rPr>
        <w:t>Chaskaman</w:t>
      </w:r>
      <w:proofErr w:type="spellEnd"/>
      <w:r w:rsidRPr="00534720">
        <w:rPr>
          <w:rFonts w:ascii="Arial" w:eastAsia="Times New Roman" w:hAnsi="Arial" w:cs="Arial"/>
          <w:sz w:val="20"/>
          <w:szCs w:val="20"/>
          <w:highlight w:val="yellow"/>
        </w:rPr>
        <w:t xml:space="preserve"> </w:t>
      </w:r>
      <w:r w:rsidRPr="00534720">
        <w:rPr>
          <w:rFonts w:ascii="Arial" w:eastAsia="Times New Roman" w:hAnsi="Arial" w:cs="Arial"/>
          <w:sz w:val="20"/>
          <w:szCs w:val="20"/>
          <w:highlight w:val="yellow"/>
        </w:rPr>
        <w:tab/>
        <w:t xml:space="preserve">command area in Pune region, India. </w:t>
      </w:r>
      <w:r w:rsidRPr="00534720">
        <w:rPr>
          <w:rFonts w:ascii="Arial" w:eastAsia="Times New Roman" w:hAnsi="Arial" w:cs="Arial"/>
          <w:i/>
          <w:sz w:val="20"/>
          <w:szCs w:val="20"/>
          <w:highlight w:val="yellow"/>
        </w:rPr>
        <w:t xml:space="preserve">International journal of research in engineering </w:t>
      </w:r>
      <w:r w:rsidRPr="00534720">
        <w:rPr>
          <w:rFonts w:ascii="Arial" w:eastAsia="Times New Roman" w:hAnsi="Arial" w:cs="Arial"/>
          <w:i/>
          <w:sz w:val="20"/>
          <w:szCs w:val="20"/>
          <w:highlight w:val="yellow"/>
        </w:rPr>
        <w:tab/>
        <w:t>and technology</w:t>
      </w:r>
      <w:r w:rsidRPr="00534720">
        <w:rPr>
          <w:rFonts w:ascii="Arial" w:eastAsia="Times New Roman" w:hAnsi="Arial" w:cs="Arial"/>
          <w:sz w:val="20"/>
          <w:szCs w:val="20"/>
          <w:highlight w:val="yellow"/>
        </w:rPr>
        <w:t>, 4(3): 323-326.</w:t>
      </w:r>
    </w:p>
    <w:p w14:paraId="5EC28CE2" w14:textId="77777777" w:rsidR="00534720" w:rsidRPr="00534720" w:rsidRDefault="006749CA" w:rsidP="009401C3">
      <w:pPr>
        <w:spacing w:before="240" w:line="240" w:lineRule="auto"/>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Kumar, S. and Roshni, T. 2019. NDVI-rainfall correlation and irrigation water </w:t>
      </w:r>
      <w:r w:rsidRPr="00534720">
        <w:rPr>
          <w:rFonts w:ascii="Arial" w:eastAsia="Times New Roman" w:hAnsi="Arial" w:cs="Arial"/>
          <w:sz w:val="20"/>
          <w:szCs w:val="20"/>
          <w:highlight w:val="yellow"/>
        </w:rPr>
        <w:tab/>
        <w:t xml:space="preserve">requirement of </w:t>
      </w:r>
      <w:r w:rsidRPr="00534720">
        <w:rPr>
          <w:rFonts w:ascii="Arial" w:eastAsia="Times New Roman" w:hAnsi="Arial" w:cs="Arial"/>
          <w:sz w:val="20"/>
          <w:szCs w:val="20"/>
          <w:highlight w:val="yellow"/>
        </w:rPr>
        <w:tab/>
        <w:t xml:space="preserve">different crops in the Sone river-command, Bihar. </w:t>
      </w:r>
      <w:r w:rsidRPr="00534720">
        <w:rPr>
          <w:rFonts w:ascii="Arial" w:eastAsia="Times New Roman" w:hAnsi="Arial" w:cs="Arial"/>
          <w:i/>
          <w:sz w:val="20"/>
          <w:szCs w:val="20"/>
          <w:highlight w:val="yellow"/>
        </w:rPr>
        <w:t>Mausam</w:t>
      </w:r>
      <w:r w:rsidRPr="00534720">
        <w:rPr>
          <w:rFonts w:ascii="Arial" w:eastAsia="Times New Roman" w:hAnsi="Arial" w:cs="Arial"/>
          <w:sz w:val="20"/>
          <w:szCs w:val="20"/>
          <w:highlight w:val="yellow"/>
        </w:rPr>
        <w:t>, 70(2): 339-346.</w:t>
      </w:r>
    </w:p>
    <w:p w14:paraId="17366073" w14:textId="01F63E59" w:rsidR="006D5ECC" w:rsidRPr="00534720" w:rsidRDefault="006749CA" w:rsidP="009401C3">
      <w:pPr>
        <w:spacing w:before="240" w:line="240" w:lineRule="auto"/>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Kumari, M., Patel, N.R. and </w:t>
      </w:r>
      <w:proofErr w:type="spellStart"/>
      <w:r w:rsidRPr="00534720">
        <w:rPr>
          <w:rFonts w:ascii="Arial" w:eastAsia="Times New Roman" w:hAnsi="Arial" w:cs="Arial"/>
          <w:sz w:val="20"/>
          <w:szCs w:val="20"/>
          <w:highlight w:val="yellow"/>
        </w:rPr>
        <w:t>Khayruloevich</w:t>
      </w:r>
      <w:proofErr w:type="spellEnd"/>
      <w:r w:rsidRPr="00534720">
        <w:rPr>
          <w:rFonts w:ascii="Arial" w:eastAsia="Times New Roman" w:hAnsi="Arial" w:cs="Arial"/>
          <w:sz w:val="20"/>
          <w:szCs w:val="20"/>
          <w:highlight w:val="yellow"/>
        </w:rPr>
        <w:t xml:space="preserve">, P.Y. 2013. Estimation of crop water </w:t>
      </w:r>
      <w:r w:rsidRPr="00534720">
        <w:rPr>
          <w:rFonts w:ascii="Arial" w:eastAsia="Times New Roman" w:hAnsi="Arial" w:cs="Arial"/>
          <w:sz w:val="20"/>
          <w:szCs w:val="20"/>
          <w:highlight w:val="yellow"/>
        </w:rPr>
        <w:tab/>
        <w:t xml:space="preserve">requirement in rice-wheat system from multitemporal AWIFS satellite data. </w:t>
      </w:r>
      <w:r w:rsidRPr="00534720">
        <w:rPr>
          <w:rFonts w:ascii="Arial" w:eastAsia="Times New Roman" w:hAnsi="Arial" w:cs="Arial"/>
          <w:sz w:val="20"/>
          <w:szCs w:val="20"/>
          <w:highlight w:val="yellow"/>
        </w:rPr>
        <w:tab/>
      </w:r>
      <w:r w:rsidRPr="00534720">
        <w:rPr>
          <w:rFonts w:ascii="Arial" w:eastAsia="Times New Roman" w:hAnsi="Arial" w:cs="Arial"/>
          <w:i/>
          <w:sz w:val="20"/>
          <w:szCs w:val="20"/>
          <w:highlight w:val="yellow"/>
        </w:rPr>
        <w:t>International journal of geomatics and geosciences</w:t>
      </w:r>
      <w:r w:rsidRPr="00534720">
        <w:rPr>
          <w:rFonts w:ascii="Arial" w:eastAsia="Times New Roman" w:hAnsi="Arial" w:cs="Arial"/>
          <w:sz w:val="20"/>
          <w:szCs w:val="20"/>
          <w:highlight w:val="yellow"/>
        </w:rPr>
        <w:t>, 4(1): 61-74.</w:t>
      </w:r>
    </w:p>
    <w:p w14:paraId="1C1EC703" w14:textId="77777777" w:rsidR="006D5ECC" w:rsidRPr="00534720" w:rsidRDefault="006749CA" w:rsidP="009401C3">
      <w:pPr>
        <w:spacing w:before="240" w:line="240" w:lineRule="auto"/>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Lhomme, J.P., Boudhina, N., Masmoudi, M.M. and </w:t>
      </w:r>
      <w:proofErr w:type="spellStart"/>
      <w:r w:rsidRPr="00534720">
        <w:rPr>
          <w:rFonts w:ascii="Arial" w:eastAsia="Times New Roman" w:hAnsi="Arial" w:cs="Arial"/>
          <w:sz w:val="20"/>
          <w:szCs w:val="20"/>
          <w:highlight w:val="yellow"/>
        </w:rPr>
        <w:t>Chehbouni</w:t>
      </w:r>
      <w:proofErr w:type="spellEnd"/>
      <w:r w:rsidRPr="00534720">
        <w:rPr>
          <w:rFonts w:ascii="Arial" w:eastAsia="Times New Roman" w:hAnsi="Arial" w:cs="Arial"/>
          <w:sz w:val="20"/>
          <w:szCs w:val="20"/>
          <w:highlight w:val="yellow"/>
        </w:rPr>
        <w:t xml:space="preserve">, A. 2015. </w:t>
      </w:r>
      <w:r w:rsidRPr="00534720">
        <w:rPr>
          <w:rFonts w:ascii="Arial" w:eastAsia="Times New Roman" w:hAnsi="Arial" w:cs="Arial"/>
          <w:sz w:val="20"/>
          <w:szCs w:val="20"/>
          <w:highlight w:val="yellow"/>
        </w:rPr>
        <w:tab/>
        <w:t xml:space="preserve">Estimation of </w:t>
      </w:r>
      <w:r w:rsidRPr="00534720">
        <w:rPr>
          <w:rFonts w:ascii="Arial" w:eastAsia="Times New Roman" w:hAnsi="Arial" w:cs="Arial"/>
          <w:sz w:val="20"/>
          <w:szCs w:val="20"/>
          <w:highlight w:val="yellow"/>
        </w:rPr>
        <w:tab/>
        <w:t xml:space="preserve">crop water requirements: extending the one-step approach to dual crop coefficients. </w:t>
      </w:r>
      <w:r w:rsidRPr="00534720">
        <w:rPr>
          <w:rFonts w:ascii="Arial" w:eastAsia="Times New Roman" w:hAnsi="Arial" w:cs="Arial"/>
          <w:sz w:val="20"/>
          <w:szCs w:val="20"/>
          <w:highlight w:val="yellow"/>
        </w:rPr>
        <w:tab/>
      </w:r>
      <w:r w:rsidRPr="00534720">
        <w:rPr>
          <w:rFonts w:ascii="Arial" w:eastAsia="Times New Roman" w:hAnsi="Arial" w:cs="Arial"/>
          <w:i/>
          <w:sz w:val="20"/>
          <w:szCs w:val="20"/>
          <w:highlight w:val="yellow"/>
        </w:rPr>
        <w:t>Hydrolcal earth system science,</w:t>
      </w:r>
      <w:r w:rsidRPr="00534720">
        <w:rPr>
          <w:rFonts w:ascii="Arial" w:eastAsia="Times New Roman" w:hAnsi="Arial" w:cs="Arial"/>
          <w:sz w:val="20"/>
          <w:szCs w:val="20"/>
          <w:highlight w:val="yellow"/>
        </w:rPr>
        <w:t xml:space="preserve"> 19: 3287–3299.</w:t>
      </w:r>
    </w:p>
    <w:p w14:paraId="63C59082" w14:textId="77777777" w:rsidR="006D5ECC" w:rsidRPr="00534720" w:rsidRDefault="006749CA" w:rsidP="009401C3">
      <w:pPr>
        <w:spacing w:before="240" w:line="240" w:lineRule="auto"/>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Mehta, R. and Pandey, V. 2015. Reference evapotranspiration (</w:t>
      </w:r>
      <w:proofErr w:type="spellStart"/>
      <w:r w:rsidRPr="00534720">
        <w:rPr>
          <w:rFonts w:ascii="Arial" w:eastAsia="Times New Roman" w:hAnsi="Arial" w:cs="Arial"/>
          <w:sz w:val="20"/>
          <w:szCs w:val="20"/>
          <w:highlight w:val="yellow"/>
        </w:rPr>
        <w:t>ETo</w:t>
      </w:r>
      <w:proofErr w:type="spellEnd"/>
      <w:r w:rsidRPr="00534720">
        <w:rPr>
          <w:rFonts w:ascii="Arial" w:eastAsia="Times New Roman" w:hAnsi="Arial" w:cs="Arial"/>
          <w:sz w:val="20"/>
          <w:szCs w:val="20"/>
          <w:highlight w:val="yellow"/>
        </w:rPr>
        <w:t xml:space="preserve">) and crop water </w:t>
      </w:r>
      <w:r w:rsidRPr="00534720">
        <w:rPr>
          <w:rFonts w:ascii="Arial" w:eastAsia="Times New Roman" w:hAnsi="Arial" w:cs="Arial"/>
          <w:sz w:val="20"/>
          <w:szCs w:val="20"/>
          <w:highlight w:val="yellow"/>
        </w:rPr>
        <w:tab/>
        <w:t>requirement (</w:t>
      </w:r>
      <w:proofErr w:type="spellStart"/>
      <w:r w:rsidRPr="00534720">
        <w:rPr>
          <w:rFonts w:ascii="Arial" w:eastAsia="Times New Roman" w:hAnsi="Arial" w:cs="Arial"/>
          <w:sz w:val="20"/>
          <w:szCs w:val="20"/>
          <w:highlight w:val="yellow"/>
        </w:rPr>
        <w:t>ETc</w:t>
      </w:r>
      <w:proofErr w:type="spellEnd"/>
      <w:r w:rsidRPr="00534720">
        <w:rPr>
          <w:rFonts w:ascii="Arial" w:eastAsia="Times New Roman" w:hAnsi="Arial" w:cs="Arial"/>
          <w:sz w:val="20"/>
          <w:szCs w:val="20"/>
          <w:highlight w:val="yellow"/>
        </w:rPr>
        <w:t xml:space="preserve">) of wheat and maize in Gujarat. </w:t>
      </w:r>
      <w:r w:rsidRPr="00534720">
        <w:rPr>
          <w:rFonts w:ascii="Arial" w:eastAsia="Times New Roman" w:hAnsi="Arial" w:cs="Arial"/>
          <w:i/>
          <w:sz w:val="20"/>
          <w:szCs w:val="20"/>
          <w:highlight w:val="yellow"/>
        </w:rPr>
        <w:t xml:space="preserve">Journal of agrometeorology, </w:t>
      </w:r>
      <w:r w:rsidRPr="00534720">
        <w:rPr>
          <w:rFonts w:ascii="Arial" w:eastAsia="Times New Roman" w:hAnsi="Arial" w:cs="Arial"/>
          <w:sz w:val="20"/>
          <w:szCs w:val="20"/>
          <w:highlight w:val="yellow"/>
        </w:rPr>
        <w:t xml:space="preserve">17(1): </w:t>
      </w:r>
      <w:r w:rsidRPr="00534720">
        <w:rPr>
          <w:rFonts w:ascii="Arial" w:eastAsia="Times New Roman" w:hAnsi="Arial" w:cs="Arial"/>
          <w:sz w:val="20"/>
          <w:szCs w:val="20"/>
          <w:highlight w:val="yellow"/>
        </w:rPr>
        <w:tab/>
        <w:t>107-113.</w:t>
      </w:r>
    </w:p>
    <w:p w14:paraId="2D45C3F0" w14:textId="77777777" w:rsidR="006D5ECC" w:rsidRPr="00534720" w:rsidRDefault="006749CA" w:rsidP="009401C3">
      <w:pPr>
        <w:spacing w:before="240" w:after="0" w:line="240" w:lineRule="auto"/>
        <w:ind w:left="720" w:hanging="720"/>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Monteith, J.L. 1981. Evaporation and surface temperature. Quart. </w:t>
      </w:r>
      <w:r w:rsidRPr="00534720">
        <w:rPr>
          <w:rFonts w:ascii="Arial" w:eastAsia="Times New Roman" w:hAnsi="Arial" w:cs="Arial"/>
          <w:i/>
          <w:sz w:val="20"/>
          <w:szCs w:val="20"/>
          <w:highlight w:val="yellow"/>
        </w:rPr>
        <w:t>Journal royal meteorological society.</w:t>
      </w:r>
      <w:r w:rsidRPr="00534720">
        <w:rPr>
          <w:rFonts w:ascii="Arial" w:eastAsia="Times New Roman" w:hAnsi="Arial" w:cs="Arial"/>
          <w:sz w:val="20"/>
          <w:szCs w:val="20"/>
          <w:highlight w:val="yellow"/>
        </w:rPr>
        <w:t xml:space="preserve"> 107:1-27</w:t>
      </w:r>
    </w:p>
    <w:p w14:paraId="687A9990" w14:textId="77777777" w:rsidR="006D5ECC" w:rsidRPr="00534720" w:rsidRDefault="006749CA" w:rsidP="009401C3">
      <w:pPr>
        <w:spacing w:before="240" w:after="0" w:line="240" w:lineRule="auto"/>
        <w:ind w:left="720" w:hanging="720"/>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Penman, H.L. 1948. Natural evaporation from open water, bare soil and grass. </w:t>
      </w:r>
      <w:r w:rsidRPr="00534720">
        <w:rPr>
          <w:rFonts w:ascii="Arial" w:eastAsia="Times New Roman" w:hAnsi="Arial" w:cs="Arial"/>
          <w:i/>
          <w:sz w:val="20"/>
          <w:szCs w:val="20"/>
          <w:highlight w:val="yellow"/>
        </w:rPr>
        <w:t>Proceedings royal society of London</w:t>
      </w:r>
      <w:r w:rsidRPr="00534720">
        <w:rPr>
          <w:rFonts w:ascii="Arial" w:eastAsia="Times New Roman" w:hAnsi="Arial" w:cs="Arial"/>
          <w:sz w:val="20"/>
          <w:szCs w:val="20"/>
          <w:highlight w:val="yellow"/>
        </w:rPr>
        <w:t>. 193: 120-146.</w:t>
      </w:r>
    </w:p>
    <w:p w14:paraId="42621F2D" w14:textId="77777777" w:rsidR="006D5ECC" w:rsidRPr="00534720" w:rsidRDefault="006749CA" w:rsidP="009401C3">
      <w:pPr>
        <w:pBdr>
          <w:top w:val="nil"/>
          <w:left w:val="nil"/>
          <w:bottom w:val="nil"/>
          <w:right w:val="nil"/>
          <w:between w:val="nil"/>
        </w:pBdr>
        <w:spacing w:before="240" w:after="240" w:line="240" w:lineRule="auto"/>
        <w:ind w:left="720" w:hanging="720"/>
        <w:jc w:val="both"/>
        <w:rPr>
          <w:rFonts w:ascii="Arial" w:eastAsia="Times New Roman" w:hAnsi="Arial" w:cs="Arial"/>
          <w:color w:val="000000"/>
          <w:sz w:val="20"/>
          <w:szCs w:val="20"/>
          <w:highlight w:val="yellow"/>
        </w:rPr>
      </w:pPr>
      <w:r w:rsidRPr="00534720">
        <w:rPr>
          <w:rFonts w:ascii="Arial" w:eastAsia="Times New Roman" w:hAnsi="Arial" w:cs="Arial"/>
          <w:color w:val="000000"/>
          <w:sz w:val="20"/>
          <w:szCs w:val="20"/>
          <w:highlight w:val="yellow"/>
        </w:rPr>
        <w:t xml:space="preserve">Pereira, L.S., Allen, R.G., Smith, M. and Raes, D. 2014. Crop evapotranspiration estimation with FAO56: Past and future. </w:t>
      </w:r>
      <w:r w:rsidRPr="00534720">
        <w:rPr>
          <w:rFonts w:ascii="Arial" w:eastAsia="Times New Roman" w:hAnsi="Arial" w:cs="Arial"/>
          <w:i/>
          <w:color w:val="000000"/>
          <w:sz w:val="20"/>
          <w:szCs w:val="20"/>
          <w:highlight w:val="yellow"/>
        </w:rPr>
        <w:t>Agricultural water management</w:t>
      </w:r>
      <w:r w:rsidRPr="00534720">
        <w:rPr>
          <w:rFonts w:ascii="Arial" w:eastAsia="Times New Roman" w:hAnsi="Arial" w:cs="Arial"/>
          <w:color w:val="000000"/>
          <w:sz w:val="20"/>
          <w:szCs w:val="20"/>
          <w:highlight w:val="yellow"/>
        </w:rPr>
        <w:t>, 30(30): 16-25.</w:t>
      </w:r>
    </w:p>
    <w:p w14:paraId="4952D079" w14:textId="77777777" w:rsidR="006D5ECC" w:rsidRPr="00534720" w:rsidRDefault="006749CA" w:rsidP="009401C3">
      <w:pPr>
        <w:spacing w:after="0" w:line="240" w:lineRule="auto"/>
        <w:jc w:val="both"/>
        <w:rPr>
          <w:rFonts w:ascii="Arial" w:eastAsia="Times New Roman" w:hAnsi="Arial" w:cs="Arial"/>
          <w:sz w:val="20"/>
          <w:szCs w:val="20"/>
          <w:highlight w:val="yellow"/>
        </w:rPr>
      </w:pPr>
      <w:r w:rsidRPr="00534720">
        <w:rPr>
          <w:rFonts w:ascii="Arial" w:eastAsia="Times New Roman" w:hAnsi="Arial" w:cs="Arial"/>
          <w:sz w:val="20"/>
          <w:szCs w:val="20"/>
          <w:highlight w:val="yellow"/>
        </w:rPr>
        <w:t xml:space="preserve">Satpute, S., Singh, M.C. and Garg, S. 2021. Assessment of irrigation water requirements for </w:t>
      </w:r>
      <w:r w:rsidRPr="00534720">
        <w:rPr>
          <w:rFonts w:ascii="Arial" w:eastAsia="Times New Roman" w:hAnsi="Arial" w:cs="Arial"/>
          <w:sz w:val="20"/>
          <w:szCs w:val="20"/>
          <w:highlight w:val="yellow"/>
        </w:rPr>
        <w:tab/>
        <w:t xml:space="preserve">different crops in central Punjab, India. </w:t>
      </w:r>
      <w:r w:rsidRPr="00534720">
        <w:rPr>
          <w:rFonts w:ascii="Arial" w:eastAsia="Times New Roman" w:hAnsi="Arial" w:cs="Arial"/>
          <w:i/>
          <w:sz w:val="20"/>
          <w:szCs w:val="20"/>
          <w:highlight w:val="yellow"/>
        </w:rPr>
        <w:t xml:space="preserve">Journal of agrometeorology, </w:t>
      </w:r>
      <w:r w:rsidRPr="00534720">
        <w:rPr>
          <w:rFonts w:ascii="Arial" w:eastAsia="Times New Roman" w:hAnsi="Arial" w:cs="Arial"/>
          <w:sz w:val="20"/>
          <w:szCs w:val="20"/>
          <w:highlight w:val="yellow"/>
        </w:rPr>
        <w:t>23(4): 481-484.</w:t>
      </w:r>
    </w:p>
    <w:p w14:paraId="0914849B" w14:textId="77777777" w:rsidR="006D5ECC" w:rsidRPr="00534720" w:rsidRDefault="006749CA" w:rsidP="009401C3">
      <w:pPr>
        <w:spacing w:before="240" w:after="240" w:line="240" w:lineRule="auto"/>
        <w:jc w:val="both"/>
        <w:rPr>
          <w:rFonts w:ascii="Arial" w:eastAsia="Times New Roman" w:hAnsi="Arial" w:cs="Arial"/>
          <w:sz w:val="20"/>
          <w:szCs w:val="20"/>
        </w:rPr>
      </w:pPr>
      <w:r w:rsidRPr="00534720">
        <w:rPr>
          <w:rFonts w:ascii="Arial" w:eastAsia="Times New Roman" w:hAnsi="Arial" w:cs="Arial"/>
          <w:sz w:val="20"/>
          <w:szCs w:val="20"/>
          <w:highlight w:val="yellow"/>
        </w:rPr>
        <w:t xml:space="preserve">Yadav, D., Awasthi, M.K. and </w:t>
      </w:r>
      <w:proofErr w:type="spellStart"/>
      <w:r w:rsidRPr="00534720">
        <w:rPr>
          <w:rFonts w:ascii="Arial" w:eastAsia="Times New Roman" w:hAnsi="Arial" w:cs="Arial"/>
          <w:sz w:val="20"/>
          <w:szCs w:val="20"/>
          <w:highlight w:val="yellow"/>
        </w:rPr>
        <w:t>Nema</w:t>
      </w:r>
      <w:proofErr w:type="spellEnd"/>
      <w:r w:rsidRPr="00534720">
        <w:rPr>
          <w:rFonts w:ascii="Arial" w:eastAsia="Times New Roman" w:hAnsi="Arial" w:cs="Arial"/>
          <w:sz w:val="20"/>
          <w:szCs w:val="20"/>
          <w:highlight w:val="yellow"/>
        </w:rPr>
        <w:t xml:space="preserve">, R.K. 2018. Study on crop water requirement of field </w:t>
      </w:r>
      <w:r w:rsidRPr="00534720">
        <w:rPr>
          <w:rFonts w:ascii="Arial" w:eastAsia="Times New Roman" w:hAnsi="Arial" w:cs="Arial"/>
          <w:sz w:val="20"/>
          <w:szCs w:val="20"/>
          <w:highlight w:val="yellow"/>
        </w:rPr>
        <w:tab/>
        <w:t xml:space="preserve">crops under different climatic conditions of Madhya Pradesh. </w:t>
      </w:r>
      <w:r w:rsidRPr="00534720">
        <w:rPr>
          <w:rFonts w:ascii="Arial" w:eastAsia="Times New Roman" w:hAnsi="Arial" w:cs="Arial"/>
          <w:i/>
          <w:sz w:val="20"/>
          <w:szCs w:val="20"/>
          <w:highlight w:val="yellow"/>
        </w:rPr>
        <w:t xml:space="preserve">Agriculture science digests, </w:t>
      </w:r>
      <w:r w:rsidRPr="00534720">
        <w:rPr>
          <w:rFonts w:ascii="Arial" w:eastAsia="Times New Roman" w:hAnsi="Arial" w:cs="Arial"/>
          <w:i/>
          <w:sz w:val="20"/>
          <w:szCs w:val="20"/>
          <w:highlight w:val="yellow"/>
        </w:rPr>
        <w:tab/>
      </w:r>
      <w:r w:rsidRPr="00534720">
        <w:rPr>
          <w:rFonts w:ascii="Arial" w:eastAsia="Times New Roman" w:hAnsi="Arial" w:cs="Arial"/>
          <w:sz w:val="20"/>
          <w:szCs w:val="20"/>
          <w:highlight w:val="yellow"/>
        </w:rPr>
        <w:t>38(2): 81-87</w:t>
      </w:r>
    </w:p>
    <w:p w14:paraId="732FEF32" w14:textId="77777777" w:rsidR="006D5ECC" w:rsidRPr="009401C3" w:rsidRDefault="006D5ECC" w:rsidP="009401C3">
      <w:pPr>
        <w:spacing w:after="0" w:line="240" w:lineRule="auto"/>
        <w:jc w:val="both"/>
        <w:rPr>
          <w:rFonts w:ascii="Arial" w:eastAsia="Times New Roman" w:hAnsi="Arial" w:cs="Arial"/>
          <w:b/>
          <w:sz w:val="20"/>
          <w:szCs w:val="20"/>
        </w:rPr>
      </w:pPr>
    </w:p>
    <w:p w14:paraId="10F8368C" w14:textId="77777777" w:rsidR="006D5ECC" w:rsidRPr="009401C3" w:rsidRDefault="006D5ECC" w:rsidP="009401C3">
      <w:pPr>
        <w:spacing w:line="240" w:lineRule="auto"/>
        <w:jc w:val="both"/>
        <w:rPr>
          <w:rFonts w:ascii="Arial" w:eastAsia="Times New Roman" w:hAnsi="Arial" w:cs="Arial"/>
          <w:sz w:val="20"/>
          <w:szCs w:val="20"/>
        </w:rPr>
      </w:pPr>
    </w:p>
    <w:sectPr w:rsidR="006D5ECC" w:rsidRPr="009401C3">
      <w:headerReference w:type="even" r:id="rId13"/>
      <w:headerReference w:type="default" r:id="rId14"/>
      <w:headerReference w:type="first" r:id="rId15"/>
      <w:pgSz w:w="12240" w:h="15840"/>
      <w:pgMar w:top="108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B310F" w14:textId="77777777" w:rsidR="00DC348A" w:rsidRDefault="00DC348A">
      <w:pPr>
        <w:spacing w:after="0" w:line="240" w:lineRule="auto"/>
      </w:pPr>
      <w:r>
        <w:separator/>
      </w:r>
    </w:p>
  </w:endnote>
  <w:endnote w:type="continuationSeparator" w:id="0">
    <w:p w14:paraId="39101522" w14:textId="77777777" w:rsidR="00DC348A" w:rsidRDefault="00DC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B4B0" w14:textId="77777777" w:rsidR="00DC348A" w:rsidRDefault="00DC348A">
      <w:pPr>
        <w:spacing w:after="0" w:line="240" w:lineRule="auto"/>
      </w:pPr>
      <w:r>
        <w:separator/>
      </w:r>
    </w:p>
  </w:footnote>
  <w:footnote w:type="continuationSeparator" w:id="0">
    <w:p w14:paraId="5B32A8E2" w14:textId="77777777" w:rsidR="00DC348A" w:rsidRDefault="00DC3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D23E" w14:textId="719C2FDA" w:rsidR="009401C3" w:rsidRDefault="00DC348A">
    <w:pPr>
      <w:pStyle w:val="Header"/>
    </w:pPr>
    <w:r>
      <w:rPr>
        <w:noProof/>
      </w:rPr>
      <w:pict w14:anchorId="03FBE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3D25" w14:textId="563529A2" w:rsidR="009401C3" w:rsidRDefault="00DC348A">
    <w:pPr>
      <w:pStyle w:val="Header"/>
    </w:pPr>
    <w:r>
      <w:rPr>
        <w:noProof/>
      </w:rPr>
      <w:pict w14:anchorId="624D9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ED39" w14:textId="5D186C88" w:rsidR="009401C3" w:rsidRDefault="00DC348A">
    <w:pPr>
      <w:pStyle w:val="Header"/>
    </w:pPr>
    <w:r>
      <w:rPr>
        <w:noProof/>
      </w:rPr>
      <w:pict w14:anchorId="7BDCB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7B5"/>
    <w:multiLevelType w:val="hybridMultilevel"/>
    <w:tmpl w:val="BCCA396E"/>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CC"/>
    <w:rsid w:val="00067027"/>
    <w:rsid w:val="00166121"/>
    <w:rsid w:val="001A1EE2"/>
    <w:rsid w:val="00287DB3"/>
    <w:rsid w:val="00306A5D"/>
    <w:rsid w:val="003134D7"/>
    <w:rsid w:val="00372525"/>
    <w:rsid w:val="00387780"/>
    <w:rsid w:val="00392BC8"/>
    <w:rsid w:val="003A3823"/>
    <w:rsid w:val="0043675B"/>
    <w:rsid w:val="004F27FC"/>
    <w:rsid w:val="00534720"/>
    <w:rsid w:val="005B1F33"/>
    <w:rsid w:val="006749CA"/>
    <w:rsid w:val="006822AD"/>
    <w:rsid w:val="006C255D"/>
    <w:rsid w:val="006D5ECC"/>
    <w:rsid w:val="006E2129"/>
    <w:rsid w:val="006E78F4"/>
    <w:rsid w:val="007B1BC9"/>
    <w:rsid w:val="00824F0A"/>
    <w:rsid w:val="00892E16"/>
    <w:rsid w:val="00905D8E"/>
    <w:rsid w:val="00932E15"/>
    <w:rsid w:val="009401C3"/>
    <w:rsid w:val="00986E4F"/>
    <w:rsid w:val="0099620E"/>
    <w:rsid w:val="009E73A4"/>
    <w:rsid w:val="00B13E65"/>
    <w:rsid w:val="00C3610B"/>
    <w:rsid w:val="00C56E7F"/>
    <w:rsid w:val="00C61AA9"/>
    <w:rsid w:val="00CA4B57"/>
    <w:rsid w:val="00D10C96"/>
    <w:rsid w:val="00D2396C"/>
    <w:rsid w:val="00DC348A"/>
    <w:rsid w:val="00E61526"/>
    <w:rsid w:val="00ED47C2"/>
    <w:rsid w:val="00FA17C9"/>
    <w:rsid w:val="00FA35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F7032"/>
  <w15:docId w15:val="{4CDC292B-4013-432F-A3F2-4092AA98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13E65"/>
    <w:rPr>
      <w:color w:val="0000FF" w:themeColor="hyperlink"/>
      <w:u w:val="single"/>
    </w:rPr>
  </w:style>
  <w:style w:type="character" w:customStyle="1" w:styleId="UnresolvedMention1">
    <w:name w:val="Unresolved Mention1"/>
    <w:basedOn w:val="DefaultParagraphFont"/>
    <w:uiPriority w:val="99"/>
    <w:semiHidden/>
    <w:unhideWhenUsed/>
    <w:rsid w:val="00B13E65"/>
    <w:rPr>
      <w:color w:val="605E5C"/>
      <w:shd w:val="clear" w:color="auto" w:fill="E1DFDD"/>
    </w:rPr>
  </w:style>
  <w:style w:type="paragraph" w:styleId="Header">
    <w:name w:val="header"/>
    <w:basedOn w:val="Normal"/>
    <w:link w:val="HeaderChar"/>
    <w:uiPriority w:val="99"/>
    <w:unhideWhenUsed/>
    <w:rsid w:val="005B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33"/>
  </w:style>
  <w:style w:type="paragraph" w:styleId="Footer">
    <w:name w:val="footer"/>
    <w:basedOn w:val="Normal"/>
    <w:link w:val="FooterChar"/>
    <w:uiPriority w:val="99"/>
    <w:unhideWhenUsed/>
    <w:rsid w:val="005B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33"/>
  </w:style>
  <w:style w:type="paragraph" w:styleId="BalloonText">
    <w:name w:val="Balloon Text"/>
    <w:basedOn w:val="Normal"/>
    <w:link w:val="BalloonTextChar"/>
    <w:uiPriority w:val="99"/>
    <w:semiHidden/>
    <w:unhideWhenUsed/>
    <w:rsid w:val="00682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AD"/>
    <w:rPr>
      <w:rFonts w:ascii="Tahoma" w:hAnsi="Tahoma" w:cs="Tahoma"/>
      <w:sz w:val="16"/>
      <w:szCs w:val="16"/>
    </w:rPr>
  </w:style>
  <w:style w:type="paragraph" w:styleId="ListParagraph">
    <w:name w:val="List Paragraph"/>
    <w:basedOn w:val="Normal"/>
    <w:uiPriority w:val="34"/>
    <w:qFormat/>
    <w:rsid w:val="009401C3"/>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401C3"/>
    <w:rPr>
      <w:color w:val="605E5C"/>
      <w:shd w:val="clear" w:color="auto" w:fill="E1DFDD"/>
    </w:rPr>
  </w:style>
  <w:style w:type="paragraph" w:styleId="NoSpacing">
    <w:name w:val="No Spacing"/>
    <w:uiPriority w:val="1"/>
    <w:qFormat/>
    <w:rsid w:val="009401C3"/>
    <w:pPr>
      <w:spacing w:after="0" w:line="240" w:lineRule="auto"/>
    </w:pPr>
  </w:style>
  <w:style w:type="character" w:styleId="Strong">
    <w:name w:val="Strong"/>
    <w:basedOn w:val="DefaultParagraphFont"/>
    <w:uiPriority w:val="22"/>
    <w:qFormat/>
    <w:rsid w:val="00534720"/>
    <w:rPr>
      <w:b/>
      <w:bCs/>
    </w:rPr>
  </w:style>
  <w:style w:type="paragraph" w:styleId="NormalWeb">
    <w:name w:val="Normal (Web)"/>
    <w:basedOn w:val="Normal"/>
    <w:uiPriority w:val="99"/>
    <w:semiHidden/>
    <w:unhideWhenUsed/>
    <w:rsid w:val="0053472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939">
      <w:bodyDiv w:val="1"/>
      <w:marLeft w:val="0"/>
      <w:marRight w:val="0"/>
      <w:marTop w:val="0"/>
      <w:marBottom w:val="0"/>
      <w:divBdr>
        <w:top w:val="none" w:sz="0" w:space="0" w:color="auto"/>
        <w:left w:val="none" w:sz="0" w:space="0" w:color="auto"/>
        <w:bottom w:val="none" w:sz="0" w:space="0" w:color="auto"/>
        <w:right w:val="none" w:sz="0" w:space="0" w:color="auto"/>
      </w:divBdr>
    </w:div>
    <w:div w:id="323319780">
      <w:bodyDiv w:val="1"/>
      <w:marLeft w:val="0"/>
      <w:marRight w:val="0"/>
      <w:marTop w:val="0"/>
      <w:marBottom w:val="0"/>
      <w:divBdr>
        <w:top w:val="none" w:sz="0" w:space="0" w:color="auto"/>
        <w:left w:val="none" w:sz="0" w:space="0" w:color="auto"/>
        <w:bottom w:val="none" w:sz="0" w:space="0" w:color="auto"/>
        <w:right w:val="none" w:sz="0" w:space="0" w:color="auto"/>
      </w:divBdr>
    </w:div>
    <w:div w:id="76587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mid_subtropical_clima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jol.info/index.php/jas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jol.info/index.php/jase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Ph.%20D\Ph.%20D.%20Thesis\Calculation\Irrigation\Rainfa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h.D\Ph.%20D.%20Thesis\Calculation\Irrigation\ETo%20%20Yearly%20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0.12043229121564022"/>
          <c:y val="2.8252405949256338E-2"/>
          <c:w val="0.87956763248191994"/>
          <c:h val="0.7691010498687666"/>
        </c:manualLayout>
      </c:layout>
      <c:barChart>
        <c:barDir val="col"/>
        <c:grouping val="clustered"/>
        <c:varyColors val="0"/>
        <c:ser>
          <c:idx val="0"/>
          <c:order val="0"/>
          <c:invertIfNegative val="0"/>
          <c:cat>
            <c:numRef>
              <c:f>Sheet3!$P$2:$P$26</c:f>
              <c:numCache>
                <c:formatCode>General</c:formatCode>
                <c:ptCount val="2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numCache>
            </c:numRef>
          </c:cat>
          <c:val>
            <c:numRef>
              <c:f>Sheet3!$Q$2:$Q$26</c:f>
              <c:numCache>
                <c:formatCode>0</c:formatCode>
                <c:ptCount val="25"/>
                <c:pt idx="0">
                  <c:v>2050.9947785952022</c:v>
                </c:pt>
                <c:pt idx="1">
                  <c:v>1754.2737303623999</c:v>
                </c:pt>
                <c:pt idx="2">
                  <c:v>862.26885954000352</c:v>
                </c:pt>
                <c:pt idx="3">
                  <c:v>965.86998460559948</c:v>
                </c:pt>
                <c:pt idx="4">
                  <c:v>1087.2997429247998</c:v>
                </c:pt>
                <c:pt idx="5">
                  <c:v>862.26885954000352</c:v>
                </c:pt>
                <c:pt idx="6">
                  <c:v>962.1</c:v>
                </c:pt>
                <c:pt idx="7">
                  <c:v>866.9</c:v>
                </c:pt>
                <c:pt idx="8">
                  <c:v>871.69999999999993</c:v>
                </c:pt>
                <c:pt idx="9">
                  <c:v>864.80000000000007</c:v>
                </c:pt>
                <c:pt idx="10">
                  <c:v>1008.3000000000001</c:v>
                </c:pt>
                <c:pt idx="11">
                  <c:v>1686.2</c:v>
                </c:pt>
                <c:pt idx="12">
                  <c:v>551.80000000000007</c:v>
                </c:pt>
                <c:pt idx="13">
                  <c:v>603.6</c:v>
                </c:pt>
                <c:pt idx="14">
                  <c:v>985.8</c:v>
                </c:pt>
                <c:pt idx="15">
                  <c:v>971.33999999999946</c:v>
                </c:pt>
                <c:pt idx="16">
                  <c:v>1398.3000000000002</c:v>
                </c:pt>
                <c:pt idx="17">
                  <c:v>732.9</c:v>
                </c:pt>
                <c:pt idx="18">
                  <c:v>616.9</c:v>
                </c:pt>
                <c:pt idx="19">
                  <c:v>881.2000000000005</c:v>
                </c:pt>
                <c:pt idx="20">
                  <c:v>580.6</c:v>
                </c:pt>
                <c:pt idx="21">
                  <c:v>858.99999999999989</c:v>
                </c:pt>
                <c:pt idx="22">
                  <c:v>1324.6</c:v>
                </c:pt>
                <c:pt idx="23">
                  <c:v>763.6</c:v>
                </c:pt>
                <c:pt idx="24">
                  <c:v>1433.6</c:v>
                </c:pt>
              </c:numCache>
            </c:numRef>
          </c:val>
          <c:extLst>
            <c:ext xmlns:c16="http://schemas.microsoft.com/office/drawing/2014/chart" uri="{C3380CC4-5D6E-409C-BE32-E72D297353CC}">
              <c16:uniqueId val="{00000000-7847-4BC1-9566-5134C691CBF3}"/>
            </c:ext>
          </c:extLst>
        </c:ser>
        <c:dLbls>
          <c:showLegendKey val="0"/>
          <c:showVal val="0"/>
          <c:showCatName val="0"/>
          <c:showSerName val="0"/>
          <c:showPercent val="0"/>
          <c:showBubbleSize val="0"/>
        </c:dLbls>
        <c:gapWidth val="150"/>
        <c:axId val="412489984"/>
        <c:axId val="504518144"/>
      </c:barChart>
      <c:catAx>
        <c:axId val="412489984"/>
        <c:scaling>
          <c:orientation val="minMax"/>
        </c:scaling>
        <c:delete val="0"/>
        <c:axPos val="b"/>
        <c:title>
          <c:tx>
            <c:rich>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Year</a:t>
                </a:r>
              </a:p>
            </c:rich>
          </c:tx>
          <c:layout>
            <c:manualLayout>
              <c:xMode val="edge"/>
              <c:yMode val="edge"/>
              <c:x val="0.49818717606148138"/>
              <c:y val="0.91759259259259263"/>
            </c:manualLayout>
          </c:layout>
          <c:overlay val="0"/>
        </c:title>
        <c:numFmt formatCode="General" sourceLinked="1"/>
        <c:majorTickMark val="out"/>
        <c:minorTickMark val="none"/>
        <c:tickLblPos val="nextTo"/>
        <c:txPr>
          <a:bodyPr/>
          <a:lstStyle/>
          <a:p>
            <a:pPr>
              <a:defRPr sz="700" b="1">
                <a:solidFill>
                  <a:sysClr val="windowText" lastClr="000000"/>
                </a:solidFill>
                <a:latin typeface="Arial" panose="020B0604020202020204" pitchFamily="34" charset="0"/>
                <a:cs typeface="Arial" panose="020B0604020202020204" pitchFamily="34" charset="0"/>
              </a:defRPr>
            </a:pPr>
            <a:endParaRPr lang="en-US"/>
          </a:p>
        </c:txPr>
        <c:crossAx val="504518144"/>
        <c:crosses val="autoZero"/>
        <c:auto val="1"/>
        <c:lblAlgn val="ctr"/>
        <c:lblOffset val="100"/>
        <c:noMultiLvlLbl val="0"/>
      </c:catAx>
      <c:valAx>
        <c:axId val="504518144"/>
        <c:scaling>
          <c:orientation val="minMax"/>
        </c:scaling>
        <c:delete val="0"/>
        <c:axPos val="l"/>
        <c:title>
          <c:tx>
            <c:rich>
              <a:bodyPr rot="-5400000" vert="horz"/>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Rainfall (mm)</a:t>
                </a:r>
              </a:p>
            </c:rich>
          </c:tx>
          <c:layout>
            <c:manualLayout>
              <c:xMode val="edge"/>
              <c:yMode val="edge"/>
              <c:x val="7.1260493388204584E-3"/>
              <c:y val="0.25005978419364538"/>
            </c:manualLayout>
          </c:layout>
          <c:overlay val="0"/>
        </c:title>
        <c:numFmt formatCode="0" sourceLinked="1"/>
        <c:majorTickMark val="out"/>
        <c:minorTickMark val="none"/>
        <c:tickLblPos val="nextTo"/>
        <c:crossAx val="412489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0.13294022270884778"/>
          <c:y val="5.1400554097404488E-2"/>
          <c:w val="0.84326310394629556"/>
          <c:h val="0.71685586176727911"/>
        </c:manualLayout>
      </c:layout>
      <c:lineChart>
        <c:grouping val="standard"/>
        <c:varyColors val="0"/>
        <c:ser>
          <c:idx val="0"/>
          <c:order val="0"/>
          <c:marker>
            <c:symbol val="none"/>
          </c:marker>
          <c:val>
            <c:numRef>
              <c:f>'[ETo  Yearly 5-12.xlsx]AVG Yearly'!$AB$2:$AB$366</c:f>
              <c:numCache>
                <c:formatCode>0.00</c:formatCode>
                <c:ptCount val="365"/>
                <c:pt idx="0">
                  <c:v>2.3010244797056978</c:v>
                </c:pt>
                <c:pt idx="1">
                  <c:v>2.2870137749136012</c:v>
                </c:pt>
                <c:pt idx="2">
                  <c:v>2.3316761519136167</c:v>
                </c:pt>
                <c:pt idx="3">
                  <c:v>2.3441369118651685</c:v>
                </c:pt>
                <c:pt idx="4">
                  <c:v>2.3239329226730154</c:v>
                </c:pt>
                <c:pt idx="5">
                  <c:v>2.3146917055976401</c:v>
                </c:pt>
                <c:pt idx="6">
                  <c:v>2.3766788143163367</c:v>
                </c:pt>
                <c:pt idx="7">
                  <c:v>2.3681049047049272</c:v>
                </c:pt>
                <c:pt idx="8">
                  <c:v>2.4126878850106577</c:v>
                </c:pt>
                <c:pt idx="9">
                  <c:v>2.4265989406488737</c:v>
                </c:pt>
                <c:pt idx="10">
                  <c:v>2.4672002270145001</c:v>
                </c:pt>
                <c:pt idx="11">
                  <c:v>2.4596306429188393</c:v>
                </c:pt>
                <c:pt idx="12">
                  <c:v>2.4462790722153485</c:v>
                </c:pt>
                <c:pt idx="13">
                  <c:v>2.5011814300506487</c:v>
                </c:pt>
                <c:pt idx="14">
                  <c:v>2.5386597008931977</c:v>
                </c:pt>
                <c:pt idx="15">
                  <c:v>2.5408666525697718</c:v>
                </c:pt>
                <c:pt idx="16">
                  <c:v>2.5781039624012299</c:v>
                </c:pt>
                <c:pt idx="17">
                  <c:v>2.5722582474006384</c:v>
                </c:pt>
                <c:pt idx="18">
                  <c:v>2.6226795401575012</c:v>
                </c:pt>
                <c:pt idx="19">
                  <c:v>2.6312457705203487</c:v>
                </c:pt>
                <c:pt idx="20">
                  <c:v>2.6705226502193402</c:v>
                </c:pt>
                <c:pt idx="21">
                  <c:v>2.676585458659539</c:v>
                </c:pt>
                <c:pt idx="22">
                  <c:v>2.7380995348360444</c:v>
                </c:pt>
                <c:pt idx="23">
                  <c:v>2.7296687735037937</c:v>
                </c:pt>
                <c:pt idx="24">
                  <c:v>2.7451707280547555</c:v>
                </c:pt>
                <c:pt idx="25">
                  <c:v>2.7797181393621577</c:v>
                </c:pt>
                <c:pt idx="26">
                  <c:v>2.8035693726767614</c:v>
                </c:pt>
                <c:pt idx="27">
                  <c:v>2.9101037494910202</c:v>
                </c:pt>
                <c:pt idx="28">
                  <c:v>2.9351415186357541</c:v>
                </c:pt>
                <c:pt idx="29">
                  <c:v>2.9960156563767737</c:v>
                </c:pt>
                <c:pt idx="30">
                  <c:v>3.0537159410845542</c:v>
                </c:pt>
                <c:pt idx="31">
                  <c:v>3.0698829862940578</c:v>
                </c:pt>
                <c:pt idx="32">
                  <c:v>3.1197916158436141</c:v>
                </c:pt>
                <c:pt idx="33">
                  <c:v>3.1238725808050951</c:v>
                </c:pt>
                <c:pt idx="34">
                  <c:v>3.1880587938523752</c:v>
                </c:pt>
                <c:pt idx="35">
                  <c:v>3.2593118794407689</c:v>
                </c:pt>
                <c:pt idx="36">
                  <c:v>3.2975357220641652</c:v>
                </c:pt>
                <c:pt idx="37">
                  <c:v>3.3258581349438874</c:v>
                </c:pt>
                <c:pt idx="38">
                  <c:v>3.3427964810191377</c:v>
                </c:pt>
                <c:pt idx="39">
                  <c:v>3.4071031649119812</c:v>
                </c:pt>
                <c:pt idx="40">
                  <c:v>3.4148507368939325</c:v>
                </c:pt>
                <c:pt idx="41">
                  <c:v>3.4446142989866444</c:v>
                </c:pt>
                <c:pt idx="42">
                  <c:v>3.4401434715968131</c:v>
                </c:pt>
                <c:pt idx="43">
                  <c:v>3.5285295489842876</c:v>
                </c:pt>
                <c:pt idx="44">
                  <c:v>3.5819935917751882</c:v>
                </c:pt>
                <c:pt idx="45">
                  <c:v>3.6129944220973202</c:v>
                </c:pt>
                <c:pt idx="46">
                  <c:v>3.6322779754281367</c:v>
                </c:pt>
                <c:pt idx="47">
                  <c:v>3.6805642895928012</c:v>
                </c:pt>
                <c:pt idx="48">
                  <c:v>3.7653337410220784</c:v>
                </c:pt>
                <c:pt idx="49">
                  <c:v>3.780837522272896</c:v>
                </c:pt>
                <c:pt idx="50">
                  <c:v>3.8689247788227807</c:v>
                </c:pt>
                <c:pt idx="51">
                  <c:v>3.8671052670872212</c:v>
                </c:pt>
                <c:pt idx="52">
                  <c:v>3.8806872068887648</c:v>
                </c:pt>
                <c:pt idx="53">
                  <c:v>3.951310361645203</c:v>
                </c:pt>
                <c:pt idx="54">
                  <c:v>4.0252934655993124</c:v>
                </c:pt>
                <c:pt idx="55">
                  <c:v>4.0831215562196155</c:v>
                </c:pt>
                <c:pt idx="56">
                  <c:v>4.0934488813849574</c:v>
                </c:pt>
                <c:pt idx="57">
                  <c:v>4.1526916570149295</c:v>
                </c:pt>
                <c:pt idx="58">
                  <c:v>4.2364478695832464</c:v>
                </c:pt>
                <c:pt idx="59">
                  <c:v>4.3245677625786865</c:v>
                </c:pt>
                <c:pt idx="60">
                  <c:v>4.3711202463883865</c:v>
                </c:pt>
                <c:pt idx="61">
                  <c:v>4.4502812797856066</c:v>
                </c:pt>
                <c:pt idx="62">
                  <c:v>4.4900910793845714</c:v>
                </c:pt>
                <c:pt idx="63">
                  <c:v>4.5254125840859345</c:v>
                </c:pt>
                <c:pt idx="64">
                  <c:v>4.6226268759801945</c:v>
                </c:pt>
                <c:pt idx="65">
                  <c:v>4.6560273611449672</c:v>
                </c:pt>
                <c:pt idx="66">
                  <c:v>4.6700830705680945</c:v>
                </c:pt>
                <c:pt idx="67">
                  <c:v>4.7012419546425983</c:v>
                </c:pt>
                <c:pt idx="68">
                  <c:v>4.7692964247847023</c:v>
                </c:pt>
                <c:pt idx="69">
                  <c:v>4.7708316542971954</c:v>
                </c:pt>
                <c:pt idx="70">
                  <c:v>4.7958386758068077</c:v>
                </c:pt>
                <c:pt idx="71">
                  <c:v>4.8030248202080665</c:v>
                </c:pt>
                <c:pt idx="72">
                  <c:v>4.8699612677610755</c:v>
                </c:pt>
                <c:pt idx="73">
                  <c:v>4.9584096946662894</c:v>
                </c:pt>
                <c:pt idx="74">
                  <c:v>5.0014513312073419</c:v>
                </c:pt>
                <c:pt idx="75">
                  <c:v>5.0235922212075685</c:v>
                </c:pt>
                <c:pt idx="76">
                  <c:v>5.1246588100529245</c:v>
                </c:pt>
                <c:pt idx="77">
                  <c:v>5.2302874911349289</c:v>
                </c:pt>
                <c:pt idx="78">
                  <c:v>5.2205020154900694</c:v>
                </c:pt>
                <c:pt idx="79">
                  <c:v>5.3204143880943651</c:v>
                </c:pt>
                <c:pt idx="80">
                  <c:v>5.383197271497604</c:v>
                </c:pt>
                <c:pt idx="81">
                  <c:v>5.4368267655109523</c:v>
                </c:pt>
                <c:pt idx="82">
                  <c:v>5.4634002581512275</c:v>
                </c:pt>
                <c:pt idx="83">
                  <c:v>5.5077773285565215</c:v>
                </c:pt>
                <c:pt idx="84">
                  <c:v>5.6007706242123714</c:v>
                </c:pt>
                <c:pt idx="85">
                  <c:v>5.6048080686851645</c:v>
                </c:pt>
                <c:pt idx="86">
                  <c:v>5.6208324804115009</c:v>
                </c:pt>
                <c:pt idx="87">
                  <c:v>5.7060471691344912</c:v>
                </c:pt>
                <c:pt idx="88">
                  <c:v>5.7339410086286824</c:v>
                </c:pt>
                <c:pt idx="89">
                  <c:v>5.7486988113137034</c:v>
                </c:pt>
                <c:pt idx="90">
                  <c:v>5.8448524579126078</c:v>
                </c:pt>
                <c:pt idx="91">
                  <c:v>5.8446664165702167</c:v>
                </c:pt>
                <c:pt idx="92">
                  <c:v>5.9462460926307577</c:v>
                </c:pt>
                <c:pt idx="93">
                  <c:v>5.8921968234013242</c:v>
                </c:pt>
                <c:pt idx="94">
                  <c:v>5.9871008712004645</c:v>
                </c:pt>
                <c:pt idx="95">
                  <c:v>5.9995810903328834</c:v>
                </c:pt>
                <c:pt idx="96">
                  <c:v>6.0635523707424355</c:v>
                </c:pt>
                <c:pt idx="97">
                  <c:v>6.1326043100677206</c:v>
                </c:pt>
                <c:pt idx="98">
                  <c:v>6.1460701487341804</c:v>
                </c:pt>
                <c:pt idx="99">
                  <c:v>6.1798216345947914</c:v>
                </c:pt>
                <c:pt idx="100">
                  <c:v>6.2808664646302974</c:v>
                </c:pt>
                <c:pt idx="101">
                  <c:v>6.3481956821201564</c:v>
                </c:pt>
                <c:pt idx="102">
                  <c:v>6.2454638134227833</c:v>
                </c:pt>
                <c:pt idx="103">
                  <c:v>6.2704151228569875</c:v>
                </c:pt>
                <c:pt idx="104">
                  <c:v>6.3046912787327845</c:v>
                </c:pt>
                <c:pt idx="105">
                  <c:v>6.2860433621044134</c:v>
                </c:pt>
                <c:pt idx="106">
                  <c:v>6.4180080064056995</c:v>
                </c:pt>
                <c:pt idx="107">
                  <c:v>6.4551373358382795</c:v>
                </c:pt>
                <c:pt idx="108">
                  <c:v>6.3993719773663855</c:v>
                </c:pt>
                <c:pt idx="109">
                  <c:v>6.4576904973424432</c:v>
                </c:pt>
                <c:pt idx="110">
                  <c:v>6.5268769333165055</c:v>
                </c:pt>
                <c:pt idx="111">
                  <c:v>6.4922729385177815</c:v>
                </c:pt>
                <c:pt idx="112">
                  <c:v>6.4927979068822363</c:v>
                </c:pt>
                <c:pt idx="113">
                  <c:v>6.6350912652888425</c:v>
                </c:pt>
                <c:pt idx="114">
                  <c:v>6.6416163350235324</c:v>
                </c:pt>
                <c:pt idx="115">
                  <c:v>6.6477048055351755</c:v>
                </c:pt>
                <c:pt idx="116">
                  <c:v>6.6623528146993261</c:v>
                </c:pt>
                <c:pt idx="117">
                  <c:v>6.6620626875167455</c:v>
                </c:pt>
                <c:pt idx="118">
                  <c:v>6.6307321227051794</c:v>
                </c:pt>
                <c:pt idx="119">
                  <c:v>6.6413480867712034</c:v>
                </c:pt>
                <c:pt idx="120">
                  <c:v>6.5996040220880881</c:v>
                </c:pt>
                <c:pt idx="121">
                  <c:v>6.5527101791214655</c:v>
                </c:pt>
                <c:pt idx="122">
                  <c:v>6.590582288057365</c:v>
                </c:pt>
                <c:pt idx="123">
                  <c:v>6.6580714572524755</c:v>
                </c:pt>
                <c:pt idx="124">
                  <c:v>6.5420669102949827</c:v>
                </c:pt>
                <c:pt idx="125">
                  <c:v>6.4183371222295484</c:v>
                </c:pt>
                <c:pt idx="126">
                  <c:v>6.6048906054943082</c:v>
                </c:pt>
                <c:pt idx="127">
                  <c:v>6.7038762161737555</c:v>
                </c:pt>
                <c:pt idx="128">
                  <c:v>6.7201842359745845</c:v>
                </c:pt>
                <c:pt idx="129">
                  <c:v>6.6517043326011329</c:v>
                </c:pt>
                <c:pt idx="130">
                  <c:v>6.6379181179609645</c:v>
                </c:pt>
                <c:pt idx="131">
                  <c:v>6.6186570363638975</c:v>
                </c:pt>
                <c:pt idx="132">
                  <c:v>6.7989271041016934</c:v>
                </c:pt>
                <c:pt idx="133">
                  <c:v>6.7399986390512234</c:v>
                </c:pt>
                <c:pt idx="134">
                  <c:v>6.7870740764229645</c:v>
                </c:pt>
                <c:pt idx="135">
                  <c:v>6.7274506037136925</c:v>
                </c:pt>
                <c:pt idx="136">
                  <c:v>6.7535030729819985</c:v>
                </c:pt>
                <c:pt idx="137">
                  <c:v>6.7802495056189134</c:v>
                </c:pt>
                <c:pt idx="138">
                  <c:v>6.5802040333091494</c:v>
                </c:pt>
                <c:pt idx="139">
                  <c:v>6.5760750520138824</c:v>
                </c:pt>
                <c:pt idx="140">
                  <c:v>6.5721434545137134</c:v>
                </c:pt>
                <c:pt idx="141">
                  <c:v>6.6235463876066145</c:v>
                </c:pt>
                <c:pt idx="142">
                  <c:v>6.5454626924392034</c:v>
                </c:pt>
                <c:pt idx="143">
                  <c:v>6.6122186993504455</c:v>
                </c:pt>
                <c:pt idx="144">
                  <c:v>6.6080746423797745</c:v>
                </c:pt>
                <c:pt idx="145">
                  <c:v>6.6845968883828695</c:v>
                </c:pt>
                <c:pt idx="146">
                  <c:v>6.5010760846662814</c:v>
                </c:pt>
                <c:pt idx="147">
                  <c:v>6.5736904494427124</c:v>
                </c:pt>
                <c:pt idx="148">
                  <c:v>6.6476372627558655</c:v>
                </c:pt>
                <c:pt idx="149">
                  <c:v>6.6045964616313855</c:v>
                </c:pt>
                <c:pt idx="150">
                  <c:v>6.5888289521729213</c:v>
                </c:pt>
                <c:pt idx="151">
                  <c:v>6.6516929874267907</c:v>
                </c:pt>
                <c:pt idx="152">
                  <c:v>6.7609940306770255</c:v>
                </c:pt>
                <c:pt idx="153">
                  <c:v>6.7032035391758829</c:v>
                </c:pt>
                <c:pt idx="154">
                  <c:v>6.8505032889795219</c:v>
                </c:pt>
                <c:pt idx="155">
                  <c:v>6.6255125377363653</c:v>
                </c:pt>
                <c:pt idx="156">
                  <c:v>6.5834476713497558</c:v>
                </c:pt>
                <c:pt idx="157">
                  <c:v>6.5774641292507727</c:v>
                </c:pt>
                <c:pt idx="158">
                  <c:v>6.5596249504333199</c:v>
                </c:pt>
                <c:pt idx="159">
                  <c:v>6.3523281462629155</c:v>
                </c:pt>
                <c:pt idx="160">
                  <c:v>6.4820431353528161</c:v>
                </c:pt>
                <c:pt idx="161">
                  <c:v>6.4767327618461534</c:v>
                </c:pt>
                <c:pt idx="162">
                  <c:v>6.4635328581126865</c:v>
                </c:pt>
                <c:pt idx="163">
                  <c:v>6.2568700314121424</c:v>
                </c:pt>
                <c:pt idx="164">
                  <c:v>6.3509631476382475</c:v>
                </c:pt>
                <c:pt idx="165">
                  <c:v>6.3281519270638356</c:v>
                </c:pt>
                <c:pt idx="166">
                  <c:v>6.1778111573166745</c:v>
                </c:pt>
                <c:pt idx="167">
                  <c:v>6.0900905262453655</c:v>
                </c:pt>
                <c:pt idx="168">
                  <c:v>6.0208700870937841</c:v>
                </c:pt>
                <c:pt idx="169">
                  <c:v>5.9463828663419145</c:v>
                </c:pt>
                <c:pt idx="170">
                  <c:v>5.9092219521019134</c:v>
                </c:pt>
                <c:pt idx="171">
                  <c:v>5.8418694814269134</c:v>
                </c:pt>
                <c:pt idx="172">
                  <c:v>5.7892627613746805</c:v>
                </c:pt>
                <c:pt idx="173">
                  <c:v>5.8733569750311112</c:v>
                </c:pt>
                <c:pt idx="174">
                  <c:v>5.8791699891182434</c:v>
                </c:pt>
                <c:pt idx="175">
                  <c:v>5.9222250318963328</c:v>
                </c:pt>
                <c:pt idx="176">
                  <c:v>5.6886791305280324</c:v>
                </c:pt>
                <c:pt idx="177">
                  <c:v>5.8582660714690737</c:v>
                </c:pt>
                <c:pt idx="178">
                  <c:v>5.3958308048303865</c:v>
                </c:pt>
                <c:pt idx="179">
                  <c:v>5.5657221505393473</c:v>
                </c:pt>
                <c:pt idx="180">
                  <c:v>5.4147491612100422</c:v>
                </c:pt>
                <c:pt idx="181">
                  <c:v>5.3492299600977704</c:v>
                </c:pt>
                <c:pt idx="182">
                  <c:v>5.5494130801520924</c:v>
                </c:pt>
                <c:pt idx="183">
                  <c:v>5.5041858059425657</c:v>
                </c:pt>
                <c:pt idx="184">
                  <c:v>5.5045399746028805</c:v>
                </c:pt>
                <c:pt idx="185">
                  <c:v>5.4530087607851714</c:v>
                </c:pt>
                <c:pt idx="186">
                  <c:v>5.2265489710169355</c:v>
                </c:pt>
                <c:pt idx="187">
                  <c:v>5.1078048153030249</c:v>
                </c:pt>
                <c:pt idx="188">
                  <c:v>5.3297386783843486</c:v>
                </c:pt>
                <c:pt idx="189">
                  <c:v>5.1425510644724355</c:v>
                </c:pt>
                <c:pt idx="190">
                  <c:v>5.0259688019923727</c:v>
                </c:pt>
                <c:pt idx="191">
                  <c:v>5.0201075909113699</c:v>
                </c:pt>
                <c:pt idx="192">
                  <c:v>5.0739851790340875</c:v>
                </c:pt>
                <c:pt idx="193">
                  <c:v>4.9392530339937899</c:v>
                </c:pt>
                <c:pt idx="194">
                  <c:v>5.0706138875384283</c:v>
                </c:pt>
                <c:pt idx="195">
                  <c:v>5.0349599702331869</c:v>
                </c:pt>
                <c:pt idx="196">
                  <c:v>4.9975803104683445</c:v>
                </c:pt>
                <c:pt idx="197">
                  <c:v>4.7304876723893079</c:v>
                </c:pt>
                <c:pt idx="198">
                  <c:v>4.7956049012331423</c:v>
                </c:pt>
                <c:pt idx="199">
                  <c:v>4.8561129352707555</c:v>
                </c:pt>
                <c:pt idx="200">
                  <c:v>4.9340296435544024</c:v>
                </c:pt>
                <c:pt idx="201">
                  <c:v>4.9680249517368775</c:v>
                </c:pt>
                <c:pt idx="202">
                  <c:v>4.7369220047114124</c:v>
                </c:pt>
                <c:pt idx="203">
                  <c:v>4.657767353635645</c:v>
                </c:pt>
                <c:pt idx="204">
                  <c:v>4.6979261460121746</c:v>
                </c:pt>
                <c:pt idx="205">
                  <c:v>4.7741164627781254</c:v>
                </c:pt>
                <c:pt idx="206">
                  <c:v>4.7346475470596614</c:v>
                </c:pt>
                <c:pt idx="207">
                  <c:v>4.863993765139087</c:v>
                </c:pt>
                <c:pt idx="208">
                  <c:v>4.8095521240970633</c:v>
                </c:pt>
                <c:pt idx="209">
                  <c:v>4.9078377703500955</c:v>
                </c:pt>
                <c:pt idx="210">
                  <c:v>4.8662485184545874</c:v>
                </c:pt>
                <c:pt idx="211">
                  <c:v>4.7097132028156414</c:v>
                </c:pt>
                <c:pt idx="212">
                  <c:v>4.6577066867476455</c:v>
                </c:pt>
                <c:pt idx="213">
                  <c:v>4.536673466037012</c:v>
                </c:pt>
                <c:pt idx="214">
                  <c:v>4.5225641248664346</c:v>
                </c:pt>
                <c:pt idx="215">
                  <c:v>4.6177919140127095</c:v>
                </c:pt>
                <c:pt idx="216">
                  <c:v>4.7104902523825389</c:v>
                </c:pt>
                <c:pt idx="217">
                  <c:v>4.6680097615229661</c:v>
                </c:pt>
                <c:pt idx="218">
                  <c:v>4.7233309715117855</c:v>
                </c:pt>
                <c:pt idx="219">
                  <c:v>4.7941091377198548</c:v>
                </c:pt>
                <c:pt idx="220">
                  <c:v>4.6454501668144745</c:v>
                </c:pt>
                <c:pt idx="221">
                  <c:v>4.7946638537648933</c:v>
                </c:pt>
                <c:pt idx="222">
                  <c:v>4.7112599974593534</c:v>
                </c:pt>
                <c:pt idx="223">
                  <c:v>4.5972228194741431</c:v>
                </c:pt>
                <c:pt idx="224">
                  <c:v>4.4800067628694338</c:v>
                </c:pt>
                <c:pt idx="225">
                  <c:v>4.41505454505063</c:v>
                </c:pt>
                <c:pt idx="226">
                  <c:v>4.4249479509934755</c:v>
                </c:pt>
                <c:pt idx="227">
                  <c:v>4.4214941891217014</c:v>
                </c:pt>
                <c:pt idx="228">
                  <c:v>4.5677176968201278</c:v>
                </c:pt>
                <c:pt idx="229">
                  <c:v>4.6442961760058745</c:v>
                </c:pt>
                <c:pt idx="230">
                  <c:v>4.6118309103598252</c:v>
                </c:pt>
                <c:pt idx="231">
                  <c:v>4.542934657616355</c:v>
                </c:pt>
                <c:pt idx="232">
                  <c:v>4.5615917600155305</c:v>
                </c:pt>
                <c:pt idx="233">
                  <c:v>4.5098603364374208</c:v>
                </c:pt>
                <c:pt idx="234">
                  <c:v>4.4446738695174055</c:v>
                </c:pt>
                <c:pt idx="235">
                  <c:v>4.5531838856271234</c:v>
                </c:pt>
                <c:pt idx="236">
                  <c:v>4.6701813221327075</c:v>
                </c:pt>
                <c:pt idx="237">
                  <c:v>4.6645634611728743</c:v>
                </c:pt>
                <c:pt idx="238">
                  <c:v>4.6675871691248645</c:v>
                </c:pt>
                <c:pt idx="239">
                  <c:v>4.5926527491183018</c:v>
                </c:pt>
                <c:pt idx="240">
                  <c:v>4.6033545602878245</c:v>
                </c:pt>
                <c:pt idx="241">
                  <c:v>4.4576493860522124</c:v>
                </c:pt>
                <c:pt idx="242">
                  <c:v>4.5801355536656745</c:v>
                </c:pt>
                <c:pt idx="243">
                  <c:v>4.4607438038242124</c:v>
                </c:pt>
                <c:pt idx="244">
                  <c:v>4.5153013138238522</c:v>
                </c:pt>
                <c:pt idx="245">
                  <c:v>4.4492940791999969</c:v>
                </c:pt>
                <c:pt idx="246">
                  <c:v>4.4093116709247804</c:v>
                </c:pt>
                <c:pt idx="247">
                  <c:v>4.5237714434016434</c:v>
                </c:pt>
                <c:pt idx="248">
                  <c:v>4.4870031333073914</c:v>
                </c:pt>
                <c:pt idx="249">
                  <c:v>4.4277896317571681</c:v>
                </c:pt>
                <c:pt idx="250">
                  <c:v>4.3918757155780463</c:v>
                </c:pt>
                <c:pt idx="251">
                  <c:v>4.3437435726551961</c:v>
                </c:pt>
                <c:pt idx="252">
                  <c:v>4.4593156734054276</c:v>
                </c:pt>
                <c:pt idx="253">
                  <c:v>4.4431421827772111</c:v>
                </c:pt>
                <c:pt idx="254">
                  <c:v>4.2593434709387124</c:v>
                </c:pt>
                <c:pt idx="255">
                  <c:v>4.3182972350382807</c:v>
                </c:pt>
                <c:pt idx="256">
                  <c:v>4.3332330693733923</c:v>
                </c:pt>
                <c:pt idx="257">
                  <c:v>4.3418198559227541</c:v>
                </c:pt>
                <c:pt idx="258">
                  <c:v>4.1229243592180005</c:v>
                </c:pt>
                <c:pt idx="259">
                  <c:v>4.1718985618246824</c:v>
                </c:pt>
                <c:pt idx="260">
                  <c:v>4.2409645926062653</c:v>
                </c:pt>
                <c:pt idx="261">
                  <c:v>4.2697267764858315</c:v>
                </c:pt>
                <c:pt idx="262">
                  <c:v>4.3100736854053814</c:v>
                </c:pt>
                <c:pt idx="263">
                  <c:v>4.3024040683566245</c:v>
                </c:pt>
                <c:pt idx="264">
                  <c:v>4.3033807784719755</c:v>
                </c:pt>
                <c:pt idx="265">
                  <c:v>4.0700479104016534</c:v>
                </c:pt>
                <c:pt idx="266">
                  <c:v>4.1601950813167345</c:v>
                </c:pt>
                <c:pt idx="267">
                  <c:v>4.0846312268971445</c:v>
                </c:pt>
                <c:pt idx="268">
                  <c:v>4.0860821984862836</c:v>
                </c:pt>
                <c:pt idx="269">
                  <c:v>4.0594248239875546</c:v>
                </c:pt>
                <c:pt idx="270">
                  <c:v>4.0769069611422815</c:v>
                </c:pt>
                <c:pt idx="271">
                  <c:v>4.0645708482267908</c:v>
                </c:pt>
                <c:pt idx="272">
                  <c:v>3.9664167981342131</c:v>
                </c:pt>
                <c:pt idx="273">
                  <c:v>3.9806116674283802</c:v>
                </c:pt>
                <c:pt idx="274">
                  <c:v>4.0158146322861255</c:v>
                </c:pt>
                <c:pt idx="275">
                  <c:v>4.0002680668224944</c:v>
                </c:pt>
                <c:pt idx="276">
                  <c:v>4.0442398964664257</c:v>
                </c:pt>
                <c:pt idx="277">
                  <c:v>3.9879274668195412</c:v>
                </c:pt>
                <c:pt idx="278">
                  <c:v>4.0439418096396063</c:v>
                </c:pt>
                <c:pt idx="279">
                  <c:v>4.0003988813239024</c:v>
                </c:pt>
                <c:pt idx="280">
                  <c:v>4.0000312995348484</c:v>
                </c:pt>
                <c:pt idx="281">
                  <c:v>3.9988640969090627</c:v>
                </c:pt>
                <c:pt idx="282">
                  <c:v>3.9979998664221092</c:v>
                </c:pt>
                <c:pt idx="283">
                  <c:v>3.9893720755958308</c:v>
                </c:pt>
                <c:pt idx="284">
                  <c:v>3.9865080148827237</c:v>
                </c:pt>
                <c:pt idx="285">
                  <c:v>3.9929975787915652</c:v>
                </c:pt>
                <c:pt idx="286">
                  <c:v>3.9122630327039927</c:v>
                </c:pt>
                <c:pt idx="287">
                  <c:v>3.8570500610752867</c:v>
                </c:pt>
                <c:pt idx="288">
                  <c:v>3.8706570559315372</c:v>
                </c:pt>
                <c:pt idx="289">
                  <c:v>3.8371419017764392</c:v>
                </c:pt>
                <c:pt idx="290">
                  <c:v>3.8469062865371102</c:v>
                </c:pt>
                <c:pt idx="291">
                  <c:v>3.8197360456478311</c:v>
                </c:pt>
                <c:pt idx="292">
                  <c:v>3.7167572549839982</c:v>
                </c:pt>
                <c:pt idx="293">
                  <c:v>3.6944347924985212</c:v>
                </c:pt>
                <c:pt idx="294">
                  <c:v>3.696111999893732</c:v>
                </c:pt>
                <c:pt idx="295">
                  <c:v>3.6687579968021202</c:v>
                </c:pt>
                <c:pt idx="296">
                  <c:v>3.6653899207969212</c:v>
                </c:pt>
                <c:pt idx="297">
                  <c:v>3.6078187897504992</c:v>
                </c:pt>
                <c:pt idx="298">
                  <c:v>3.6023154988856958</c:v>
                </c:pt>
                <c:pt idx="299">
                  <c:v>3.5505884468048707</c:v>
                </c:pt>
                <c:pt idx="300">
                  <c:v>3.4926159915254567</c:v>
                </c:pt>
                <c:pt idx="301">
                  <c:v>3.5254679289833732</c:v>
                </c:pt>
                <c:pt idx="302">
                  <c:v>3.5021932142464882</c:v>
                </c:pt>
                <c:pt idx="303">
                  <c:v>3.4765715754136037</c:v>
                </c:pt>
                <c:pt idx="304">
                  <c:v>3.4292049112840548</c:v>
                </c:pt>
                <c:pt idx="305">
                  <c:v>3.3907102224497265</c:v>
                </c:pt>
                <c:pt idx="306">
                  <c:v>3.3692721748603627</c:v>
                </c:pt>
                <c:pt idx="307">
                  <c:v>3.3523178191209007</c:v>
                </c:pt>
                <c:pt idx="308">
                  <c:v>3.3032486957543568</c:v>
                </c:pt>
                <c:pt idx="309">
                  <c:v>3.282899995721051</c:v>
                </c:pt>
                <c:pt idx="310">
                  <c:v>3.2391739821139498</c:v>
                </c:pt>
                <c:pt idx="311">
                  <c:v>3.2269625426421951</c:v>
                </c:pt>
                <c:pt idx="312">
                  <c:v>3.1509753824234497</c:v>
                </c:pt>
                <c:pt idx="313">
                  <c:v>3.1469102219305802</c:v>
                </c:pt>
                <c:pt idx="314">
                  <c:v>3.1361960544014282</c:v>
                </c:pt>
                <c:pt idx="315">
                  <c:v>3.0745781537692567</c:v>
                </c:pt>
                <c:pt idx="316">
                  <c:v>3.0511322707308932</c:v>
                </c:pt>
                <c:pt idx="317">
                  <c:v>3.0135160948819402</c:v>
                </c:pt>
                <c:pt idx="318">
                  <c:v>2.9874746113819612</c:v>
                </c:pt>
                <c:pt idx="319">
                  <c:v>2.9366511445934727</c:v>
                </c:pt>
                <c:pt idx="320">
                  <c:v>2.8846275114975612</c:v>
                </c:pt>
                <c:pt idx="321">
                  <c:v>2.8624144498202577</c:v>
                </c:pt>
                <c:pt idx="322">
                  <c:v>2.8228973291373309</c:v>
                </c:pt>
                <c:pt idx="323">
                  <c:v>2.8433939367742118</c:v>
                </c:pt>
                <c:pt idx="324">
                  <c:v>2.7995320728715898</c:v>
                </c:pt>
                <c:pt idx="325">
                  <c:v>2.7919111443557751</c:v>
                </c:pt>
                <c:pt idx="326">
                  <c:v>2.7450146869886614</c:v>
                </c:pt>
                <c:pt idx="327">
                  <c:v>2.7261660476172405</c:v>
                </c:pt>
                <c:pt idx="328">
                  <c:v>2.7018981037896177</c:v>
                </c:pt>
                <c:pt idx="329">
                  <c:v>2.6884083654266582</c:v>
                </c:pt>
                <c:pt idx="330">
                  <c:v>2.6504763252707977</c:v>
                </c:pt>
                <c:pt idx="331">
                  <c:v>2.6347534486139232</c:v>
                </c:pt>
                <c:pt idx="332">
                  <c:v>2.6091263526696711</c:v>
                </c:pt>
                <c:pt idx="333">
                  <c:v>2.55934156383629</c:v>
                </c:pt>
                <c:pt idx="334">
                  <c:v>2.5456558121071908</c:v>
                </c:pt>
                <c:pt idx="335">
                  <c:v>2.5358113976231778</c:v>
                </c:pt>
                <c:pt idx="336">
                  <c:v>2.5066776455838928</c:v>
                </c:pt>
                <c:pt idx="337">
                  <c:v>2.4931566935618767</c:v>
                </c:pt>
                <c:pt idx="338">
                  <c:v>2.4921737719669612</c:v>
                </c:pt>
                <c:pt idx="339">
                  <c:v>2.4775981011651371</c:v>
                </c:pt>
                <c:pt idx="340">
                  <c:v>2.4537028655584732</c:v>
                </c:pt>
                <c:pt idx="341">
                  <c:v>2.4173945069546812</c:v>
                </c:pt>
                <c:pt idx="342">
                  <c:v>2.3956614320223553</c:v>
                </c:pt>
                <c:pt idx="343">
                  <c:v>2.3838634229969666</c:v>
                </c:pt>
                <c:pt idx="344">
                  <c:v>2.4071287407721016</c:v>
                </c:pt>
                <c:pt idx="345">
                  <c:v>2.4013100584695333</c:v>
                </c:pt>
                <c:pt idx="346">
                  <c:v>2.3818894903462327</c:v>
                </c:pt>
                <c:pt idx="347">
                  <c:v>2.3766076758584767</c:v>
                </c:pt>
                <c:pt idx="348">
                  <c:v>2.3650075677766011</c:v>
                </c:pt>
                <c:pt idx="349">
                  <c:v>2.3621297347184038</c:v>
                </c:pt>
                <c:pt idx="350">
                  <c:v>2.3170783675524445</c:v>
                </c:pt>
                <c:pt idx="351">
                  <c:v>2.3490884906160567</c:v>
                </c:pt>
                <c:pt idx="352">
                  <c:v>2.3214930262809386</c:v>
                </c:pt>
                <c:pt idx="353">
                  <c:v>2.3156887125369408</c:v>
                </c:pt>
                <c:pt idx="354">
                  <c:v>2.3198952998266567</c:v>
                </c:pt>
                <c:pt idx="355">
                  <c:v>2.3292247331189553</c:v>
                </c:pt>
                <c:pt idx="356">
                  <c:v>2.2962539124597368</c:v>
                </c:pt>
                <c:pt idx="357">
                  <c:v>2.3078332705606046</c:v>
                </c:pt>
                <c:pt idx="358">
                  <c:v>2.3140040832977777</c:v>
                </c:pt>
                <c:pt idx="359">
                  <c:v>2.3151380584442971</c:v>
                </c:pt>
                <c:pt idx="360">
                  <c:v>2.3016312256557008</c:v>
                </c:pt>
                <c:pt idx="361">
                  <c:v>2.2760711090091577</c:v>
                </c:pt>
                <c:pt idx="362">
                  <c:v>2.2917220760308536</c:v>
                </c:pt>
                <c:pt idx="363">
                  <c:v>2.2946158193435977</c:v>
                </c:pt>
                <c:pt idx="364">
                  <c:v>2.2718942436107894</c:v>
                </c:pt>
              </c:numCache>
            </c:numRef>
          </c:val>
          <c:smooth val="0"/>
          <c:extLst>
            <c:ext xmlns:c16="http://schemas.microsoft.com/office/drawing/2014/chart" uri="{C3380CC4-5D6E-409C-BE32-E72D297353CC}">
              <c16:uniqueId val="{00000000-D817-4439-8D9F-12E0CFA8319A}"/>
            </c:ext>
          </c:extLst>
        </c:ser>
        <c:dLbls>
          <c:showLegendKey val="0"/>
          <c:showVal val="0"/>
          <c:showCatName val="0"/>
          <c:showSerName val="0"/>
          <c:showPercent val="0"/>
          <c:showBubbleSize val="0"/>
        </c:dLbls>
        <c:smooth val="0"/>
        <c:axId val="39519360"/>
        <c:axId val="39520896"/>
      </c:lineChart>
      <c:catAx>
        <c:axId val="39519360"/>
        <c:scaling>
          <c:orientation val="minMax"/>
        </c:scaling>
        <c:delete val="0"/>
        <c:axPos val="b"/>
        <c:majorTickMark val="out"/>
        <c:minorTickMark val="none"/>
        <c:tickLblPos val="nextTo"/>
        <c:txPr>
          <a:bodyPr/>
          <a:lstStyle/>
          <a:p>
            <a:pPr>
              <a:defRPr sz="800" b="1">
                <a:latin typeface="Arial" panose="020B0604020202020204" pitchFamily="34" charset="0"/>
                <a:cs typeface="Arial" panose="020B0604020202020204" pitchFamily="34" charset="0"/>
              </a:defRPr>
            </a:pPr>
            <a:endParaRPr lang="en-US"/>
          </a:p>
        </c:txPr>
        <c:crossAx val="39520896"/>
        <c:crosses val="autoZero"/>
        <c:auto val="1"/>
        <c:lblAlgn val="ctr"/>
        <c:lblOffset val="100"/>
        <c:noMultiLvlLbl val="0"/>
      </c:catAx>
      <c:valAx>
        <c:axId val="39520896"/>
        <c:scaling>
          <c:orientation val="minMax"/>
        </c:scaling>
        <c:delete val="0"/>
        <c:axPos val="l"/>
        <c:numFmt formatCode="0.00" sourceLinked="1"/>
        <c:majorTickMark val="out"/>
        <c:minorTickMark val="none"/>
        <c:tickLblPos val="nextTo"/>
        <c:txPr>
          <a:bodyPr/>
          <a:lstStyle/>
          <a:p>
            <a:pPr>
              <a:defRPr sz="800" b="1">
                <a:latin typeface="Arial" panose="020B0604020202020204" pitchFamily="34" charset="0"/>
                <a:cs typeface="Arial" panose="020B0604020202020204" pitchFamily="34" charset="0"/>
              </a:defRPr>
            </a:pPr>
            <a:endParaRPr lang="en-US"/>
          </a:p>
        </c:txPr>
        <c:crossAx val="3951936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5.59102E-7</cdr:x>
      <cdr:y>0.07292</cdr:y>
    </cdr:from>
    <cdr:to>
      <cdr:x>0.0704</cdr:x>
      <cdr:y>0.6761</cdr:y>
    </cdr:to>
    <cdr:sp macro="" textlink="">
      <cdr:nvSpPr>
        <cdr:cNvPr id="2" name="TextBox 1"/>
        <cdr:cNvSpPr txBox="1"/>
      </cdr:nvSpPr>
      <cdr:spPr>
        <a:xfrm xmlns:a="http://schemas.openxmlformats.org/drawingml/2006/main" rot="16200000">
          <a:off x="-638438" y="838475"/>
          <a:ext cx="1654646" cy="377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anose="020B0604020202020204" pitchFamily="34" charset="0"/>
              <a:cs typeface="Arial" panose="020B0604020202020204" pitchFamily="34" charset="0"/>
            </a:rPr>
            <a:t>Average  ET</a:t>
          </a:r>
          <a:r>
            <a:rPr lang="en-US" sz="1000" b="1" baseline="-25000">
              <a:latin typeface="Arial" panose="020B0604020202020204" pitchFamily="34" charset="0"/>
              <a:cs typeface="Arial" panose="020B0604020202020204" pitchFamily="34" charset="0"/>
            </a:rPr>
            <a:t>o </a:t>
          </a:r>
          <a:r>
            <a:rPr lang="en-US" sz="1000" b="1">
              <a:latin typeface="Arial" panose="020B0604020202020204" pitchFamily="34" charset="0"/>
              <a:cs typeface="Arial" panose="020B0604020202020204" pitchFamily="34" charset="0"/>
            </a:rPr>
            <a:t> mm/day</a:t>
          </a:r>
        </a:p>
      </cdr:txBody>
    </cdr:sp>
  </cdr:relSizeAnchor>
  <cdr:relSizeAnchor xmlns:cdr="http://schemas.openxmlformats.org/drawingml/2006/chartDrawing">
    <cdr:from>
      <cdr:x>0.42731</cdr:x>
      <cdr:y>0.87736</cdr:y>
    </cdr:from>
    <cdr:to>
      <cdr:x>0.63791</cdr:x>
      <cdr:y>0.98113</cdr:y>
    </cdr:to>
    <cdr:sp macro="" textlink="">
      <cdr:nvSpPr>
        <cdr:cNvPr id="3" name="TextBox 2"/>
        <cdr:cNvSpPr txBox="1"/>
      </cdr:nvSpPr>
      <cdr:spPr>
        <a:xfrm xmlns:a="http://schemas.openxmlformats.org/drawingml/2006/main">
          <a:off x="2292830" y="2406769"/>
          <a:ext cx="1130060" cy="2846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latin typeface="Arial" panose="020B0604020202020204" pitchFamily="34" charset="0"/>
              <a:cs typeface="Arial" panose="020B0604020202020204" pitchFamily="34" charset="0"/>
            </a:rPr>
            <a:t>Days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1127</cp:lastModifiedBy>
  <cp:revision>44</cp:revision>
  <dcterms:created xsi:type="dcterms:W3CDTF">2025-03-27T06:01:00Z</dcterms:created>
  <dcterms:modified xsi:type="dcterms:W3CDTF">2025-04-02T11:47:00Z</dcterms:modified>
</cp:coreProperties>
</file>