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BEDC2" w14:textId="6718A5BA" w:rsidR="007A4373" w:rsidRPr="00774918" w:rsidRDefault="007A4373" w:rsidP="007A4373">
      <w:pPr>
        <w:pStyle w:val="BodyTextIndent"/>
        <w:spacing w:after="0" w:line="276" w:lineRule="auto"/>
        <w:ind w:right="144"/>
        <w:jc w:val="center"/>
        <w:rPr>
          <w:b/>
        </w:rPr>
      </w:pPr>
      <w:bookmarkStart w:id="0" w:name="_Hlk179350048"/>
      <w:r w:rsidRPr="00774918">
        <w:rPr>
          <w:b/>
        </w:rPr>
        <w:t xml:space="preserve">Bio-efficacy studies of </w:t>
      </w:r>
      <w:r w:rsidR="001F5F1F" w:rsidRPr="00774918">
        <w:rPr>
          <w:b/>
        </w:rPr>
        <w:t>Biostimulant (</w:t>
      </w:r>
      <w:r w:rsidRPr="00774918">
        <w:rPr>
          <w:b/>
        </w:rPr>
        <w:t>Budmaker</w:t>
      </w:r>
      <w:r w:rsidR="001F5F1F" w:rsidRPr="00774918">
        <w:rPr>
          <w:b/>
        </w:rPr>
        <w:t>)</w:t>
      </w:r>
      <w:r w:rsidRPr="00774918">
        <w:rPr>
          <w:b/>
        </w:rPr>
        <w:t xml:space="preserve"> in relation to growth, yield and shelf-life of Super Sonaka grape under </w:t>
      </w:r>
      <w:bookmarkEnd w:id="0"/>
      <w:proofErr w:type="spellStart"/>
      <w:r w:rsidR="00933CCC">
        <w:rPr>
          <w:b/>
        </w:rPr>
        <w:t>Sangli</w:t>
      </w:r>
      <w:proofErr w:type="spellEnd"/>
      <w:r w:rsidR="00933CCC">
        <w:rPr>
          <w:b/>
        </w:rPr>
        <w:t xml:space="preserve"> </w:t>
      </w:r>
      <w:proofErr w:type="spellStart"/>
      <w:r w:rsidR="00933CCC">
        <w:rPr>
          <w:b/>
        </w:rPr>
        <w:t>location</w:t>
      </w:r>
      <w:proofErr w:type="gramStart"/>
      <w:r w:rsidR="00AC166D">
        <w:rPr>
          <w:b/>
        </w:rPr>
        <w:t>,India</w:t>
      </w:r>
      <w:proofErr w:type="spellEnd"/>
      <w:proofErr w:type="gramEnd"/>
    </w:p>
    <w:p w14:paraId="1EC11F5C" w14:textId="77777777" w:rsidR="006B196D" w:rsidRPr="00774918" w:rsidRDefault="006B196D" w:rsidP="007A4373">
      <w:pPr>
        <w:pStyle w:val="BodyTextIndent"/>
        <w:spacing w:after="0" w:line="276" w:lineRule="auto"/>
        <w:ind w:right="144"/>
        <w:jc w:val="center"/>
        <w:rPr>
          <w:b/>
          <w:bCs/>
          <w:lang w:val="en-IN"/>
        </w:rPr>
      </w:pPr>
    </w:p>
    <w:p w14:paraId="4DD054B1" w14:textId="49FD0E30" w:rsidR="00BA21BB" w:rsidRPr="00774918" w:rsidRDefault="00BA21BB" w:rsidP="00BA21BB">
      <w:pPr>
        <w:tabs>
          <w:tab w:val="left" w:pos="9990"/>
        </w:tabs>
        <w:spacing w:after="0" w:line="360" w:lineRule="auto"/>
        <w:ind w:right="-35"/>
        <w:jc w:val="both"/>
        <w:rPr>
          <w:rFonts w:ascii="Times New Roman" w:hAnsi="Times New Roman" w:cs="Times New Roman"/>
          <w:b/>
          <w:bCs/>
          <w:sz w:val="24"/>
          <w:szCs w:val="24"/>
          <w:lang w:val="en-IN"/>
        </w:rPr>
      </w:pPr>
      <w:r w:rsidRPr="00774918">
        <w:rPr>
          <w:rFonts w:ascii="Times New Roman" w:hAnsi="Times New Roman" w:cs="Times New Roman"/>
          <w:b/>
          <w:bCs/>
          <w:sz w:val="24"/>
          <w:szCs w:val="24"/>
          <w:lang w:val="en-IN"/>
        </w:rPr>
        <w:t>Abstract</w:t>
      </w:r>
      <w:r w:rsidR="00F65F31" w:rsidRPr="00774918">
        <w:rPr>
          <w:rFonts w:ascii="Times New Roman" w:hAnsi="Times New Roman" w:cs="Times New Roman"/>
          <w:b/>
          <w:bCs/>
          <w:sz w:val="24"/>
          <w:szCs w:val="24"/>
          <w:lang w:val="en-IN"/>
        </w:rPr>
        <w:t xml:space="preserve"> </w:t>
      </w:r>
    </w:p>
    <w:p w14:paraId="4C4DDCF2" w14:textId="565C8CCA" w:rsidR="00BA21BB" w:rsidRPr="00774918" w:rsidRDefault="00403EA4" w:rsidP="00215CF1">
      <w:pPr>
        <w:spacing w:after="0" w:line="360" w:lineRule="auto"/>
        <w:ind w:firstLine="720"/>
        <w:jc w:val="both"/>
        <w:rPr>
          <w:rFonts w:ascii="Times New Roman" w:hAnsi="Times New Roman" w:cs="Times New Roman"/>
          <w:sz w:val="24"/>
          <w:szCs w:val="24"/>
          <w:lang w:val="en-IN"/>
        </w:rPr>
      </w:pPr>
      <w:r w:rsidRPr="00774918">
        <w:rPr>
          <w:rFonts w:ascii="Times New Roman" w:hAnsi="Times New Roman" w:cs="Times New Roman"/>
          <w:sz w:val="24"/>
          <w:szCs w:val="24"/>
          <w:lang w:val="en-IN"/>
        </w:rPr>
        <w:t>Grape (</w:t>
      </w:r>
      <w:r w:rsidRPr="00774918">
        <w:rPr>
          <w:rFonts w:ascii="Times New Roman" w:hAnsi="Times New Roman" w:cs="Times New Roman"/>
          <w:i/>
          <w:iCs/>
          <w:sz w:val="24"/>
          <w:szCs w:val="24"/>
          <w:lang w:val="en-IN"/>
        </w:rPr>
        <w:t>Vitis vinifera</w:t>
      </w:r>
      <w:r w:rsidRPr="00774918">
        <w:rPr>
          <w:rFonts w:ascii="Times New Roman" w:hAnsi="Times New Roman" w:cs="Times New Roman"/>
          <w:sz w:val="24"/>
          <w:szCs w:val="24"/>
          <w:lang w:val="en-IN"/>
        </w:rPr>
        <w:t xml:space="preserve"> L.) </w:t>
      </w:r>
      <w:r w:rsidR="00F65F31" w:rsidRPr="00774918">
        <w:rPr>
          <w:rFonts w:ascii="Times New Roman" w:hAnsi="Times New Roman" w:cs="Times New Roman"/>
          <w:sz w:val="24"/>
          <w:szCs w:val="24"/>
          <w:lang w:val="en-IN"/>
        </w:rPr>
        <w:t xml:space="preserve">is </w:t>
      </w:r>
      <w:r w:rsidRPr="00774918">
        <w:rPr>
          <w:rFonts w:ascii="Times New Roman" w:hAnsi="Times New Roman" w:cs="Times New Roman"/>
          <w:sz w:val="24"/>
          <w:szCs w:val="24"/>
          <w:lang w:val="en-IN"/>
        </w:rPr>
        <w:t xml:space="preserve">a key crop in the Indian agricultural sector, with seedless varieties like Super Sonaka being highly valued for both domestic consumption and export due to their quality and market demand. However, the potential of these grapes is often limited by environmental stresses and suboptimal crop management practices. </w:t>
      </w:r>
      <w:r w:rsidR="001F5F1F" w:rsidRPr="00774918">
        <w:rPr>
          <w:rFonts w:ascii="Times New Roman" w:hAnsi="Times New Roman" w:cs="Times New Roman"/>
          <w:sz w:val="24"/>
          <w:szCs w:val="24"/>
          <w:lang w:val="en-IN"/>
        </w:rPr>
        <w:t xml:space="preserve">Budmaker, a potent blend of protein hydrolysate, cytokinin and TIBA, boosts bud differentiation, nutrient uptake and productivity. </w:t>
      </w:r>
      <w:r w:rsidRPr="00774918">
        <w:rPr>
          <w:rFonts w:ascii="Times New Roman" w:hAnsi="Times New Roman" w:cs="Times New Roman"/>
          <w:sz w:val="24"/>
          <w:szCs w:val="24"/>
          <w:lang w:val="en-IN"/>
        </w:rPr>
        <w:t>The current study evaluate</w:t>
      </w:r>
      <w:r w:rsidR="00885F41" w:rsidRPr="00774918">
        <w:rPr>
          <w:rFonts w:ascii="Times New Roman" w:hAnsi="Times New Roman" w:cs="Times New Roman"/>
          <w:sz w:val="24"/>
          <w:szCs w:val="24"/>
          <w:lang w:val="en-IN"/>
        </w:rPr>
        <w:t>d</w:t>
      </w:r>
      <w:r w:rsidRPr="00774918">
        <w:rPr>
          <w:rFonts w:ascii="Times New Roman" w:hAnsi="Times New Roman" w:cs="Times New Roman"/>
          <w:sz w:val="24"/>
          <w:szCs w:val="24"/>
          <w:lang w:val="en-IN"/>
        </w:rPr>
        <w:t xml:space="preserve"> the bio-efficacy of Budmaker, in improving the growth, yield and shelf life of Super Sonaka grapes under field conditions in Sangli, Maharashtra. Despite the growing importance of </w:t>
      </w:r>
      <w:proofErr w:type="spellStart"/>
      <w:r w:rsidRPr="00774918">
        <w:rPr>
          <w:rFonts w:ascii="Times New Roman" w:hAnsi="Times New Roman" w:cs="Times New Roman"/>
          <w:sz w:val="24"/>
          <w:szCs w:val="24"/>
          <w:lang w:val="en-IN"/>
        </w:rPr>
        <w:t>biostimulants</w:t>
      </w:r>
      <w:proofErr w:type="spellEnd"/>
      <w:r w:rsidRPr="00774918">
        <w:rPr>
          <w:rFonts w:ascii="Times New Roman" w:hAnsi="Times New Roman" w:cs="Times New Roman"/>
          <w:sz w:val="24"/>
          <w:szCs w:val="24"/>
          <w:lang w:val="en-IN"/>
        </w:rPr>
        <w:t xml:space="preserve"> in grapevine cultivation, there is limited research on their specific impact on grapes. To address this gap, this study applied Budmaker at three different growth stages with varying concentrations (400, 500 and 750 ml/acre) to determine the optimal dosage for enhancing vine performance. The aim of the research was to assess Budmakers effects on key agronomic parameters, such as shoot growth, berry quality and yield, while also examining its role in improving biochemical properties like phenol, protein, reducing sugar and chlorophyll content. Results indicated that Budmaker at 500 ml/acre significantly enhanced leaf area (165.17 cm²), chlorophyll content (16.00 mg/ml) and yield parameters, including bunch weight (550.40 g) and yield per vine (19.85 kg/vine). Additionally, the treatment improved biochemical properties such as phenol content (0.55 mg/g) and reducing sugars (293.60 mg/g), contributing to overall better grape quality and shelf life. However, the effectiveness of Budmaker is a sustainable solution for improving grapevine yield and quality. </w:t>
      </w:r>
    </w:p>
    <w:p w14:paraId="5D51ECF7" w14:textId="28E1A913" w:rsidR="00403EA4" w:rsidRPr="00774918" w:rsidRDefault="00403EA4" w:rsidP="00403EA4">
      <w:pPr>
        <w:spacing w:after="0" w:line="360" w:lineRule="auto"/>
        <w:jc w:val="both"/>
        <w:rPr>
          <w:rFonts w:ascii="Times New Roman" w:hAnsi="Times New Roman" w:cs="Times New Roman"/>
          <w:sz w:val="24"/>
          <w:szCs w:val="24"/>
          <w:lang w:val="en-IN"/>
        </w:rPr>
      </w:pPr>
      <w:r w:rsidRPr="00774918">
        <w:rPr>
          <w:rFonts w:ascii="Times New Roman" w:hAnsi="Times New Roman" w:cs="Times New Roman"/>
          <w:b/>
          <w:bCs/>
          <w:sz w:val="24"/>
          <w:szCs w:val="24"/>
          <w:lang w:val="en-IN"/>
        </w:rPr>
        <w:t>Keywords:</w:t>
      </w:r>
      <w:r w:rsidR="00774918">
        <w:rPr>
          <w:rFonts w:ascii="Times New Roman" w:hAnsi="Times New Roman" w:cs="Times New Roman"/>
          <w:sz w:val="24"/>
          <w:szCs w:val="24"/>
          <w:lang w:val="en-IN"/>
        </w:rPr>
        <w:t xml:space="preserve"> Sustainable viticulture, PGR,</w:t>
      </w:r>
      <w:r w:rsidR="000061D5">
        <w:rPr>
          <w:rFonts w:ascii="Times New Roman" w:hAnsi="Times New Roman" w:cs="Times New Roman"/>
          <w:sz w:val="24"/>
          <w:szCs w:val="24"/>
          <w:lang w:val="en-IN"/>
        </w:rPr>
        <w:t xml:space="preserve"> Grapes, Growth, Yield</w:t>
      </w:r>
      <w:bookmarkStart w:id="1" w:name="_GoBack"/>
      <w:bookmarkEnd w:id="1"/>
    </w:p>
    <w:p w14:paraId="387F68D2" w14:textId="0980F7E9" w:rsidR="00FF0B13" w:rsidRPr="00774918" w:rsidRDefault="00FF0B13" w:rsidP="00BA21BB">
      <w:pPr>
        <w:tabs>
          <w:tab w:val="left" w:pos="9990"/>
        </w:tabs>
        <w:spacing w:after="0" w:line="360" w:lineRule="auto"/>
        <w:ind w:right="-35"/>
        <w:jc w:val="both"/>
        <w:rPr>
          <w:rFonts w:ascii="Times New Roman" w:hAnsi="Times New Roman" w:cs="Times New Roman"/>
          <w:b/>
          <w:bCs/>
          <w:sz w:val="24"/>
          <w:szCs w:val="24"/>
          <w:lang w:val="en-IN"/>
        </w:rPr>
      </w:pPr>
      <w:r w:rsidRPr="00774918">
        <w:rPr>
          <w:rFonts w:ascii="Times New Roman" w:hAnsi="Times New Roman" w:cs="Times New Roman"/>
          <w:b/>
          <w:bCs/>
          <w:sz w:val="24"/>
          <w:szCs w:val="24"/>
          <w:lang w:val="en-IN"/>
        </w:rPr>
        <w:t>Introduction</w:t>
      </w:r>
    </w:p>
    <w:p w14:paraId="27782A11" w14:textId="264CA228" w:rsidR="00441CCF" w:rsidRPr="00774918" w:rsidRDefault="00885F41" w:rsidP="00BA21BB">
      <w:pPr>
        <w:tabs>
          <w:tab w:val="left" w:pos="9990"/>
        </w:tabs>
        <w:spacing w:after="0" w:line="360" w:lineRule="auto"/>
        <w:ind w:right="-35"/>
        <w:jc w:val="both"/>
        <w:rPr>
          <w:rFonts w:ascii="Times New Roman" w:hAnsi="Times New Roman" w:cs="Times New Roman"/>
          <w:sz w:val="24"/>
          <w:szCs w:val="24"/>
          <w:lang w:val="en-IN"/>
        </w:rPr>
      </w:pPr>
      <w:r w:rsidRPr="00774918">
        <w:rPr>
          <w:rFonts w:ascii="Times New Roman" w:hAnsi="Times New Roman" w:cs="Times New Roman"/>
          <w:sz w:val="24"/>
          <w:szCs w:val="24"/>
          <w:lang w:val="en-IN"/>
        </w:rPr>
        <w:t xml:space="preserve">           </w:t>
      </w:r>
      <w:r w:rsidR="00441CCF" w:rsidRPr="00774918">
        <w:rPr>
          <w:rFonts w:ascii="Times New Roman" w:hAnsi="Times New Roman" w:cs="Times New Roman"/>
          <w:sz w:val="24"/>
          <w:szCs w:val="24"/>
          <w:lang w:val="en-IN"/>
        </w:rPr>
        <w:t>Grape (</w:t>
      </w:r>
      <w:r w:rsidR="00441CCF" w:rsidRPr="00774918">
        <w:rPr>
          <w:rFonts w:ascii="Times New Roman" w:hAnsi="Times New Roman" w:cs="Times New Roman"/>
          <w:i/>
          <w:iCs/>
          <w:sz w:val="24"/>
          <w:szCs w:val="24"/>
          <w:lang w:val="en-IN"/>
        </w:rPr>
        <w:t>Vitis vinifera</w:t>
      </w:r>
      <w:r w:rsidR="00441CCF" w:rsidRPr="00774918">
        <w:rPr>
          <w:rFonts w:ascii="Times New Roman" w:hAnsi="Times New Roman" w:cs="Times New Roman"/>
          <w:sz w:val="24"/>
          <w:szCs w:val="24"/>
          <w:lang w:val="en-IN"/>
        </w:rPr>
        <w:t xml:space="preserve"> L.) </w:t>
      </w:r>
      <w:r w:rsidRPr="00774918">
        <w:rPr>
          <w:rFonts w:ascii="Times New Roman" w:hAnsi="Times New Roman" w:cs="Times New Roman"/>
          <w:sz w:val="24"/>
          <w:szCs w:val="24"/>
          <w:lang w:val="en-IN"/>
        </w:rPr>
        <w:t xml:space="preserve">is </w:t>
      </w:r>
      <w:r w:rsidR="00441CCF" w:rsidRPr="00774918">
        <w:rPr>
          <w:rFonts w:ascii="Times New Roman" w:hAnsi="Times New Roman" w:cs="Times New Roman"/>
          <w:sz w:val="24"/>
          <w:szCs w:val="24"/>
          <w:lang w:val="en-IN"/>
        </w:rPr>
        <w:t xml:space="preserve">one of the most widely cultivated fruit crops, valued for their versatility and nutritional content. In India, grape cultivation plays a vital role in the agricultural sector, with table grapes accounting for 78% of production, raisins 17-20%, and wine and juice 2% (Somkuwar et al., 2024). Maharashtra leading in grape cultivation, contributing about 80% of the total production with an average yield of 25 tons/ha, followed by Karnataka, Tamil Nadu, Mizoram and parts of northern India (Sharma et al., 2023). Seedless grapes are particularly popular due to their high quality and attractive colour, with berry size and sugar-to-acid ratio playing crucial roles in consumer acceptance (Sharma et al., 2023). However, soil and water </w:t>
      </w:r>
      <w:r w:rsidR="00441CCF" w:rsidRPr="00774918">
        <w:rPr>
          <w:rFonts w:ascii="Times New Roman" w:hAnsi="Times New Roman" w:cs="Times New Roman"/>
          <w:sz w:val="24"/>
          <w:szCs w:val="24"/>
          <w:lang w:val="en-IN"/>
        </w:rPr>
        <w:lastRenderedPageBreak/>
        <w:t>problems, along with unfavourable weather conditions, often limit the ability to achieve the desired berry size (Upadhyaya et al., 2020). The Super Sonaka variety is widely accepted in both domestic and export markets due to its high-quality traits (Somkuwar et al., 2023). Environmental factors, including biotic and abiotic stresses and plant nutrition, significantly affect grape yield (Somkuwar et al., 2023). To support the vegetative and reproductive growth stages, various plant growth stimulants and crop supplements are applied (Sharma et al., 2023; Deshmukh et al., 2023). Bio</w:t>
      </w:r>
      <w:r w:rsidR="00541404" w:rsidRPr="00774918">
        <w:rPr>
          <w:rFonts w:ascii="Times New Roman" w:hAnsi="Times New Roman" w:cs="Times New Roman"/>
          <w:sz w:val="24"/>
          <w:szCs w:val="24"/>
          <w:lang w:val="en-IN"/>
        </w:rPr>
        <w:t>-</w:t>
      </w:r>
      <w:r w:rsidR="00441CCF" w:rsidRPr="00774918">
        <w:rPr>
          <w:rFonts w:ascii="Times New Roman" w:hAnsi="Times New Roman" w:cs="Times New Roman"/>
          <w:sz w:val="24"/>
          <w:szCs w:val="24"/>
          <w:lang w:val="en-IN"/>
        </w:rPr>
        <w:t>stimulants, applied to leaves, soil, or seeds, enhance plant resistance to abiotic stress. These substances or microorganisms, including protein hydrolysates, humic substances, seaweed extracts, biopolymers, microbial compounds, phosphites and silicon, improve root growth, nutrient uptake and plant immune responses (</w:t>
      </w:r>
      <w:proofErr w:type="spellStart"/>
      <w:r w:rsidR="00441CCF" w:rsidRPr="00774918">
        <w:rPr>
          <w:rFonts w:ascii="Times New Roman" w:hAnsi="Times New Roman" w:cs="Times New Roman"/>
          <w:sz w:val="24"/>
          <w:szCs w:val="24"/>
          <w:lang w:val="en-IN"/>
        </w:rPr>
        <w:t>Rouphael</w:t>
      </w:r>
      <w:proofErr w:type="spellEnd"/>
      <w:r w:rsidR="00441CCF" w:rsidRPr="00774918">
        <w:rPr>
          <w:rFonts w:ascii="Times New Roman" w:hAnsi="Times New Roman" w:cs="Times New Roman"/>
          <w:sz w:val="24"/>
          <w:szCs w:val="24"/>
          <w:lang w:val="en-IN"/>
        </w:rPr>
        <w:t xml:space="preserve">, 2018; Yilmaz and </w:t>
      </w:r>
      <w:proofErr w:type="spellStart"/>
      <w:r w:rsidR="00441CCF" w:rsidRPr="00774918">
        <w:rPr>
          <w:rFonts w:ascii="Times New Roman" w:hAnsi="Times New Roman" w:cs="Times New Roman"/>
          <w:sz w:val="24"/>
          <w:szCs w:val="24"/>
          <w:lang w:val="en-IN"/>
        </w:rPr>
        <w:t>Sensoy</w:t>
      </w:r>
      <w:proofErr w:type="spellEnd"/>
      <w:r w:rsidR="00441CCF" w:rsidRPr="00774918">
        <w:rPr>
          <w:rFonts w:ascii="Times New Roman" w:hAnsi="Times New Roman" w:cs="Times New Roman"/>
          <w:sz w:val="24"/>
          <w:szCs w:val="24"/>
          <w:lang w:val="en-IN"/>
        </w:rPr>
        <w:t>, 2021; Sharma et al., 2023). Studies on Sonaka grapes have shown that bio</w:t>
      </w:r>
      <w:r w:rsidR="00541404" w:rsidRPr="00774918">
        <w:rPr>
          <w:rFonts w:ascii="Times New Roman" w:hAnsi="Times New Roman" w:cs="Times New Roman"/>
          <w:sz w:val="24"/>
          <w:szCs w:val="24"/>
          <w:lang w:val="en-IN"/>
        </w:rPr>
        <w:t>-</w:t>
      </w:r>
      <w:r w:rsidR="00441CCF" w:rsidRPr="00774918">
        <w:rPr>
          <w:rFonts w:ascii="Times New Roman" w:hAnsi="Times New Roman" w:cs="Times New Roman"/>
          <w:sz w:val="24"/>
          <w:szCs w:val="24"/>
          <w:lang w:val="en-IN"/>
        </w:rPr>
        <w:t>stimulants enhance berry size, cluster, brix levels and shelf life, improving overall crop quality and yield (</w:t>
      </w:r>
      <w:proofErr w:type="spellStart"/>
      <w:r w:rsidR="00441CCF" w:rsidRPr="00774918">
        <w:rPr>
          <w:rFonts w:ascii="Times New Roman" w:hAnsi="Times New Roman" w:cs="Times New Roman"/>
          <w:sz w:val="24"/>
          <w:szCs w:val="24"/>
          <w:lang w:val="en-IN"/>
        </w:rPr>
        <w:t>Nanjappanavar</w:t>
      </w:r>
      <w:proofErr w:type="spellEnd"/>
      <w:r w:rsidR="00441CCF" w:rsidRPr="00774918">
        <w:rPr>
          <w:rFonts w:ascii="Times New Roman" w:hAnsi="Times New Roman" w:cs="Times New Roman"/>
          <w:sz w:val="24"/>
          <w:szCs w:val="24"/>
          <w:lang w:val="en-IN"/>
        </w:rPr>
        <w:t xml:space="preserve"> et al., 2017). </w:t>
      </w:r>
      <w:r w:rsidR="001F5F1F" w:rsidRPr="00774918">
        <w:rPr>
          <w:rFonts w:ascii="Times New Roman" w:hAnsi="Times New Roman" w:cs="Times New Roman"/>
          <w:sz w:val="24"/>
          <w:szCs w:val="24"/>
          <w:lang w:val="en-IN"/>
        </w:rPr>
        <w:t xml:space="preserve">Budmaker is a powerful biostimulant formulated with 20% protein hydrolysate, cytokinin, kinetin, 20% TIBA, 10% PGR agents, and 50% essential nutrients. It boosts bud differentiation, enhances nutrient uptake and promotes healthy growth, leading to improved flowering, fruit set and berry quality. </w:t>
      </w:r>
      <w:r w:rsidR="00441CCF" w:rsidRPr="00774918">
        <w:rPr>
          <w:rFonts w:ascii="Times New Roman" w:hAnsi="Times New Roman" w:cs="Times New Roman"/>
          <w:sz w:val="24"/>
          <w:szCs w:val="24"/>
          <w:lang w:val="en-IN"/>
        </w:rPr>
        <w:t xml:space="preserve">Considering the current challenges, a research trial was conducted to study the effect of </w:t>
      </w:r>
      <w:r w:rsidR="00541404" w:rsidRPr="00774918">
        <w:rPr>
          <w:rFonts w:ascii="Times New Roman" w:hAnsi="Times New Roman" w:cs="Times New Roman"/>
          <w:sz w:val="24"/>
          <w:szCs w:val="24"/>
          <w:lang w:val="en-IN"/>
        </w:rPr>
        <w:t xml:space="preserve">Budmaker </w:t>
      </w:r>
      <w:r w:rsidR="00441CCF" w:rsidRPr="00774918">
        <w:rPr>
          <w:rFonts w:ascii="Times New Roman" w:hAnsi="Times New Roman" w:cs="Times New Roman"/>
          <w:sz w:val="24"/>
          <w:szCs w:val="24"/>
          <w:lang w:val="en-IN"/>
        </w:rPr>
        <w:t>on berry quality at different developmental stages in Super Sonaka grapes grafted on Dogridge rootstock in Sangli, Maharashtra.</w:t>
      </w:r>
    </w:p>
    <w:p w14:paraId="200FE846" w14:textId="77777777" w:rsidR="001475CA" w:rsidRPr="00774918" w:rsidRDefault="001475CA" w:rsidP="001475CA">
      <w:pPr>
        <w:spacing w:after="0" w:line="360" w:lineRule="auto"/>
        <w:jc w:val="both"/>
        <w:rPr>
          <w:rFonts w:ascii="Times New Roman" w:hAnsi="Times New Roman" w:cs="Times New Roman"/>
          <w:b/>
          <w:bCs/>
          <w:sz w:val="24"/>
          <w:szCs w:val="24"/>
        </w:rPr>
      </w:pPr>
      <w:r w:rsidRPr="00774918">
        <w:rPr>
          <w:rFonts w:ascii="Times New Roman" w:hAnsi="Times New Roman" w:cs="Times New Roman"/>
          <w:b/>
          <w:bCs/>
          <w:sz w:val="24"/>
          <w:szCs w:val="24"/>
        </w:rPr>
        <w:t>Material and Methods</w:t>
      </w:r>
    </w:p>
    <w:p w14:paraId="1D4E7BE8" w14:textId="77777777" w:rsidR="001475CA" w:rsidRPr="00774918" w:rsidRDefault="001475CA" w:rsidP="001475CA">
      <w:pPr>
        <w:spacing w:after="0" w:line="360" w:lineRule="auto"/>
        <w:ind w:left="270" w:right="-29" w:hanging="270"/>
        <w:jc w:val="both"/>
        <w:rPr>
          <w:rFonts w:ascii="Times New Roman" w:hAnsi="Times New Roman" w:cs="Times New Roman"/>
          <w:b/>
          <w:bCs/>
          <w:sz w:val="24"/>
          <w:szCs w:val="24"/>
        </w:rPr>
      </w:pPr>
      <w:r w:rsidRPr="00774918">
        <w:rPr>
          <w:rFonts w:ascii="Times New Roman" w:hAnsi="Times New Roman" w:cs="Times New Roman"/>
          <w:b/>
          <w:bCs/>
          <w:sz w:val="24"/>
          <w:szCs w:val="24"/>
        </w:rPr>
        <w:t>Experimental conditions</w:t>
      </w:r>
    </w:p>
    <w:p w14:paraId="66F428C7" w14:textId="76409F43" w:rsidR="001475CA" w:rsidRPr="00774918" w:rsidRDefault="00541404" w:rsidP="001475CA">
      <w:pPr>
        <w:tabs>
          <w:tab w:val="left" w:pos="9990"/>
        </w:tabs>
        <w:spacing w:after="0" w:line="360" w:lineRule="auto"/>
        <w:ind w:right="-29"/>
        <w:jc w:val="both"/>
        <w:rPr>
          <w:rFonts w:ascii="Times New Roman" w:hAnsi="Times New Roman" w:cs="Times New Roman"/>
          <w:sz w:val="24"/>
          <w:szCs w:val="24"/>
        </w:rPr>
      </w:pPr>
      <w:r w:rsidRPr="00774918">
        <w:rPr>
          <w:rFonts w:ascii="Times New Roman" w:hAnsi="Times New Roman" w:cs="Times New Roman"/>
          <w:sz w:val="24"/>
          <w:szCs w:val="24"/>
        </w:rPr>
        <w:t xml:space="preserve">          </w:t>
      </w:r>
      <w:r w:rsidR="001475CA" w:rsidRPr="00774918">
        <w:rPr>
          <w:rFonts w:ascii="Times New Roman" w:hAnsi="Times New Roman" w:cs="Times New Roman"/>
          <w:sz w:val="24"/>
          <w:szCs w:val="24"/>
        </w:rPr>
        <w:t xml:space="preserve">The experimental trial </w:t>
      </w:r>
      <w:r w:rsidR="00743543" w:rsidRPr="00774918">
        <w:rPr>
          <w:rFonts w:ascii="Times New Roman" w:hAnsi="Times New Roman" w:cs="Times New Roman"/>
          <w:sz w:val="24"/>
          <w:szCs w:val="24"/>
        </w:rPr>
        <w:t xml:space="preserve">was </w:t>
      </w:r>
      <w:r w:rsidR="001475CA" w:rsidRPr="00774918">
        <w:rPr>
          <w:rFonts w:ascii="Times New Roman" w:hAnsi="Times New Roman" w:cs="Times New Roman"/>
          <w:sz w:val="24"/>
          <w:szCs w:val="24"/>
        </w:rPr>
        <w:t xml:space="preserve">carried out at farmer fields in </w:t>
      </w:r>
      <w:r w:rsidR="00743543" w:rsidRPr="00774918">
        <w:rPr>
          <w:rFonts w:ascii="Times New Roman" w:hAnsi="Times New Roman" w:cs="Times New Roman"/>
          <w:sz w:val="24"/>
          <w:szCs w:val="24"/>
        </w:rPr>
        <w:t>S</w:t>
      </w:r>
      <w:r w:rsidR="001475CA" w:rsidRPr="00774918">
        <w:rPr>
          <w:rFonts w:ascii="Times New Roman" w:hAnsi="Times New Roman" w:cs="Times New Roman"/>
          <w:sz w:val="24"/>
          <w:szCs w:val="24"/>
        </w:rPr>
        <w:t xml:space="preserve">angli during 2023-24. The grape variety Super Sonaka was selected for </w:t>
      </w:r>
      <w:r w:rsidR="00743543" w:rsidRPr="00774918">
        <w:rPr>
          <w:rFonts w:ascii="Times New Roman" w:hAnsi="Times New Roman" w:cs="Times New Roman"/>
          <w:sz w:val="24"/>
          <w:szCs w:val="24"/>
        </w:rPr>
        <w:t>the study</w:t>
      </w:r>
      <w:r w:rsidR="001475CA" w:rsidRPr="00774918">
        <w:rPr>
          <w:rFonts w:ascii="Times New Roman" w:hAnsi="Times New Roman" w:cs="Times New Roman"/>
          <w:sz w:val="24"/>
          <w:szCs w:val="24"/>
        </w:rPr>
        <w:t xml:space="preserve">. The experiment was laid out in RBD design with four treatments </w:t>
      </w:r>
      <w:r w:rsidR="000676F7" w:rsidRPr="00774918">
        <w:rPr>
          <w:rFonts w:ascii="Times New Roman" w:hAnsi="Times New Roman" w:cs="Times New Roman"/>
          <w:sz w:val="24"/>
          <w:szCs w:val="24"/>
        </w:rPr>
        <w:t xml:space="preserve">and </w:t>
      </w:r>
      <w:r w:rsidR="001475CA" w:rsidRPr="00774918">
        <w:rPr>
          <w:rFonts w:ascii="Times New Roman" w:hAnsi="Times New Roman" w:cs="Times New Roman"/>
          <w:sz w:val="24"/>
          <w:szCs w:val="24"/>
        </w:rPr>
        <w:t>five replications, each replication comprise</w:t>
      </w:r>
      <w:r w:rsidR="003770BB" w:rsidRPr="00774918">
        <w:rPr>
          <w:rFonts w:ascii="Times New Roman" w:hAnsi="Times New Roman" w:cs="Times New Roman"/>
          <w:sz w:val="24"/>
          <w:szCs w:val="24"/>
        </w:rPr>
        <w:t>d</w:t>
      </w:r>
      <w:r w:rsidR="001475CA" w:rsidRPr="00774918">
        <w:rPr>
          <w:rFonts w:ascii="Times New Roman" w:hAnsi="Times New Roman" w:cs="Times New Roman"/>
          <w:sz w:val="24"/>
          <w:szCs w:val="24"/>
        </w:rPr>
        <w:t xml:space="preserve"> </w:t>
      </w:r>
      <w:r w:rsidR="003770BB" w:rsidRPr="00774918">
        <w:rPr>
          <w:rFonts w:ascii="Times New Roman" w:hAnsi="Times New Roman" w:cs="Times New Roman"/>
          <w:sz w:val="24"/>
          <w:szCs w:val="24"/>
        </w:rPr>
        <w:t xml:space="preserve">five </w:t>
      </w:r>
      <w:r w:rsidR="001475CA" w:rsidRPr="00774918">
        <w:rPr>
          <w:rFonts w:ascii="Times New Roman" w:hAnsi="Times New Roman" w:cs="Times New Roman"/>
          <w:sz w:val="24"/>
          <w:szCs w:val="24"/>
        </w:rPr>
        <w:t>vines.  The vines were pruned twice in a year in both the locations. First pruning was done during mid-last week of April 2023 (foundation pruning) while the second pruning during mid-last week of October 2023 (forward pruning). The details of the treatments imposed during experiment are T1</w:t>
      </w:r>
      <w:r w:rsidR="003770BB" w:rsidRPr="00774918">
        <w:rPr>
          <w:rFonts w:ascii="Times New Roman" w:hAnsi="Times New Roman" w:cs="Times New Roman"/>
          <w:sz w:val="24"/>
          <w:szCs w:val="24"/>
        </w:rPr>
        <w:t>:</w:t>
      </w:r>
      <w:r w:rsidR="001475CA" w:rsidRPr="00774918">
        <w:rPr>
          <w:rFonts w:ascii="Times New Roman" w:hAnsi="Times New Roman" w:cs="Times New Roman"/>
          <w:sz w:val="24"/>
          <w:szCs w:val="24"/>
        </w:rPr>
        <w:t xml:space="preserve"> control, T2</w:t>
      </w:r>
      <w:r w:rsidR="003770BB" w:rsidRPr="00774918">
        <w:rPr>
          <w:rFonts w:ascii="Times New Roman" w:hAnsi="Times New Roman" w:cs="Times New Roman"/>
          <w:sz w:val="24"/>
          <w:szCs w:val="24"/>
        </w:rPr>
        <w:t>:</w:t>
      </w:r>
      <w:r w:rsidR="001475CA" w:rsidRPr="00774918">
        <w:rPr>
          <w:rFonts w:ascii="Times New Roman" w:hAnsi="Times New Roman" w:cs="Times New Roman"/>
          <w:sz w:val="24"/>
          <w:szCs w:val="24"/>
        </w:rPr>
        <w:t xml:space="preserve"> foliar application of </w:t>
      </w:r>
      <w:r w:rsidR="003770BB" w:rsidRPr="00774918">
        <w:rPr>
          <w:rFonts w:ascii="Times New Roman" w:hAnsi="Times New Roman" w:cs="Times New Roman"/>
          <w:sz w:val="24"/>
          <w:szCs w:val="24"/>
        </w:rPr>
        <w:t>B</w:t>
      </w:r>
      <w:r w:rsidR="001475CA" w:rsidRPr="00774918">
        <w:rPr>
          <w:rFonts w:ascii="Times New Roman" w:hAnsi="Times New Roman" w:cs="Times New Roman"/>
          <w:sz w:val="24"/>
          <w:szCs w:val="24"/>
        </w:rPr>
        <w:t>udmaker @400 ml/acre, T3</w:t>
      </w:r>
      <w:r w:rsidR="003770BB" w:rsidRPr="00774918">
        <w:rPr>
          <w:rFonts w:ascii="Times New Roman" w:hAnsi="Times New Roman" w:cs="Times New Roman"/>
          <w:sz w:val="24"/>
          <w:szCs w:val="24"/>
        </w:rPr>
        <w:t>:</w:t>
      </w:r>
      <w:r w:rsidR="001475CA" w:rsidRPr="00774918">
        <w:rPr>
          <w:rFonts w:ascii="Times New Roman" w:hAnsi="Times New Roman" w:cs="Times New Roman"/>
          <w:sz w:val="24"/>
          <w:szCs w:val="24"/>
        </w:rPr>
        <w:t xml:space="preserve"> foliar application of </w:t>
      </w:r>
      <w:r w:rsidR="003770BB" w:rsidRPr="00774918">
        <w:rPr>
          <w:rFonts w:ascii="Times New Roman" w:hAnsi="Times New Roman" w:cs="Times New Roman"/>
          <w:sz w:val="24"/>
          <w:szCs w:val="24"/>
        </w:rPr>
        <w:t>B</w:t>
      </w:r>
      <w:r w:rsidR="001475CA" w:rsidRPr="00774918">
        <w:rPr>
          <w:rFonts w:ascii="Times New Roman" w:hAnsi="Times New Roman" w:cs="Times New Roman"/>
          <w:sz w:val="24"/>
          <w:szCs w:val="24"/>
        </w:rPr>
        <w:t>udmaker @500 ml/acre and T4</w:t>
      </w:r>
      <w:r w:rsidR="003770BB" w:rsidRPr="00774918">
        <w:rPr>
          <w:rFonts w:ascii="Times New Roman" w:hAnsi="Times New Roman" w:cs="Times New Roman"/>
          <w:sz w:val="24"/>
          <w:szCs w:val="24"/>
        </w:rPr>
        <w:t>:</w:t>
      </w:r>
      <w:r w:rsidR="001475CA" w:rsidRPr="00774918">
        <w:rPr>
          <w:rFonts w:ascii="Times New Roman" w:hAnsi="Times New Roman" w:cs="Times New Roman"/>
          <w:sz w:val="24"/>
          <w:szCs w:val="24"/>
        </w:rPr>
        <w:t xml:space="preserve"> foliar application of </w:t>
      </w:r>
      <w:r w:rsidR="003770BB" w:rsidRPr="00774918">
        <w:rPr>
          <w:rFonts w:ascii="Times New Roman" w:hAnsi="Times New Roman" w:cs="Times New Roman"/>
          <w:sz w:val="24"/>
          <w:szCs w:val="24"/>
        </w:rPr>
        <w:t>B</w:t>
      </w:r>
      <w:r w:rsidR="001475CA" w:rsidRPr="00774918">
        <w:rPr>
          <w:rFonts w:ascii="Times New Roman" w:hAnsi="Times New Roman" w:cs="Times New Roman"/>
          <w:sz w:val="24"/>
          <w:szCs w:val="24"/>
        </w:rPr>
        <w:t xml:space="preserve">udmaker @750 ml/acre. </w:t>
      </w:r>
      <w:r w:rsidR="003770BB" w:rsidRPr="00774918">
        <w:rPr>
          <w:rFonts w:ascii="Times New Roman" w:hAnsi="Times New Roman" w:cs="Times New Roman"/>
          <w:sz w:val="24"/>
          <w:szCs w:val="24"/>
        </w:rPr>
        <w:t xml:space="preserve">Budmaker was applied at </w:t>
      </w:r>
      <w:r w:rsidR="001475CA" w:rsidRPr="00774918">
        <w:rPr>
          <w:rFonts w:ascii="Times New Roman" w:hAnsi="Times New Roman" w:cs="Times New Roman"/>
          <w:sz w:val="24"/>
          <w:szCs w:val="24"/>
        </w:rPr>
        <w:t xml:space="preserve">three different stages </w:t>
      </w:r>
      <w:proofErr w:type="spellStart"/>
      <w:proofErr w:type="gramStart"/>
      <w:r w:rsidR="003770BB" w:rsidRPr="00774918">
        <w:rPr>
          <w:rFonts w:ascii="Times New Roman" w:hAnsi="Times New Roman" w:cs="Times New Roman"/>
          <w:sz w:val="24"/>
          <w:szCs w:val="24"/>
        </w:rPr>
        <w:t>ie</w:t>
      </w:r>
      <w:proofErr w:type="spellEnd"/>
      <w:r w:rsidR="003770BB" w:rsidRPr="00774918">
        <w:rPr>
          <w:rFonts w:ascii="Times New Roman" w:hAnsi="Times New Roman" w:cs="Times New Roman"/>
          <w:sz w:val="24"/>
          <w:szCs w:val="24"/>
        </w:rPr>
        <w:t>.,</w:t>
      </w:r>
      <w:proofErr w:type="gramEnd"/>
      <w:r w:rsidR="003770BB" w:rsidRPr="00774918">
        <w:rPr>
          <w:rFonts w:ascii="Times New Roman" w:hAnsi="Times New Roman" w:cs="Times New Roman"/>
          <w:sz w:val="24"/>
          <w:szCs w:val="24"/>
        </w:rPr>
        <w:t xml:space="preserve"> </w:t>
      </w:r>
      <w:r w:rsidR="001475CA" w:rsidRPr="00774918">
        <w:rPr>
          <w:rFonts w:ascii="Times New Roman" w:hAnsi="Times New Roman" w:cs="Times New Roman"/>
          <w:sz w:val="24"/>
          <w:szCs w:val="24"/>
        </w:rPr>
        <w:t>at 1</w:t>
      </w:r>
      <w:r w:rsidR="001475CA" w:rsidRPr="00774918">
        <w:rPr>
          <w:rFonts w:ascii="Times New Roman" w:hAnsi="Times New Roman" w:cs="Times New Roman"/>
          <w:sz w:val="24"/>
          <w:szCs w:val="24"/>
          <w:vertAlign w:val="superscript"/>
        </w:rPr>
        <w:t>st</w:t>
      </w:r>
      <w:r w:rsidR="001475CA" w:rsidRPr="00774918">
        <w:rPr>
          <w:rFonts w:ascii="Times New Roman" w:hAnsi="Times New Roman" w:cs="Times New Roman"/>
          <w:sz w:val="24"/>
          <w:szCs w:val="24"/>
        </w:rPr>
        <w:t xml:space="preserve"> leaf after sub-cane, at 3</w:t>
      </w:r>
      <w:r w:rsidR="001475CA" w:rsidRPr="00774918">
        <w:rPr>
          <w:rFonts w:ascii="Times New Roman" w:hAnsi="Times New Roman" w:cs="Times New Roman"/>
          <w:sz w:val="24"/>
          <w:szCs w:val="24"/>
          <w:vertAlign w:val="superscript"/>
        </w:rPr>
        <w:t>rd</w:t>
      </w:r>
      <w:r w:rsidR="001475CA" w:rsidRPr="00774918">
        <w:rPr>
          <w:rFonts w:ascii="Times New Roman" w:hAnsi="Times New Roman" w:cs="Times New Roman"/>
          <w:sz w:val="24"/>
          <w:szCs w:val="24"/>
        </w:rPr>
        <w:t xml:space="preserve"> and 4</w:t>
      </w:r>
      <w:r w:rsidR="001475CA" w:rsidRPr="00774918">
        <w:rPr>
          <w:rFonts w:ascii="Times New Roman" w:hAnsi="Times New Roman" w:cs="Times New Roman"/>
          <w:sz w:val="24"/>
          <w:szCs w:val="24"/>
          <w:vertAlign w:val="superscript"/>
        </w:rPr>
        <w:t>th</w:t>
      </w:r>
      <w:r w:rsidR="001475CA" w:rsidRPr="00774918">
        <w:rPr>
          <w:rFonts w:ascii="Times New Roman" w:hAnsi="Times New Roman" w:cs="Times New Roman"/>
          <w:sz w:val="24"/>
          <w:szCs w:val="24"/>
        </w:rPr>
        <w:t xml:space="preserve"> leaf after sub-cane and at 6</w:t>
      </w:r>
      <w:r w:rsidR="001475CA" w:rsidRPr="00774918">
        <w:rPr>
          <w:rFonts w:ascii="Times New Roman" w:hAnsi="Times New Roman" w:cs="Times New Roman"/>
          <w:sz w:val="24"/>
          <w:szCs w:val="24"/>
          <w:vertAlign w:val="superscript"/>
        </w:rPr>
        <w:t>th</w:t>
      </w:r>
      <w:r w:rsidR="001475CA" w:rsidRPr="00774918">
        <w:rPr>
          <w:rFonts w:ascii="Times New Roman" w:hAnsi="Times New Roman" w:cs="Times New Roman"/>
          <w:sz w:val="24"/>
          <w:szCs w:val="24"/>
        </w:rPr>
        <w:t xml:space="preserve"> and 7</w:t>
      </w:r>
      <w:r w:rsidR="001475CA" w:rsidRPr="00774918">
        <w:rPr>
          <w:rFonts w:ascii="Times New Roman" w:hAnsi="Times New Roman" w:cs="Times New Roman"/>
          <w:sz w:val="24"/>
          <w:szCs w:val="24"/>
          <w:vertAlign w:val="superscript"/>
        </w:rPr>
        <w:t>th</w:t>
      </w:r>
      <w:r w:rsidR="001475CA" w:rsidRPr="00774918">
        <w:rPr>
          <w:rFonts w:ascii="Times New Roman" w:hAnsi="Times New Roman" w:cs="Times New Roman"/>
          <w:sz w:val="24"/>
          <w:szCs w:val="24"/>
        </w:rPr>
        <w:t xml:space="preserve"> leaf after sub-cane. Budmaker was applied as foliar spray</w:t>
      </w:r>
      <w:r w:rsidR="003770BB" w:rsidRPr="00774918">
        <w:rPr>
          <w:rFonts w:ascii="Times New Roman" w:hAnsi="Times New Roman" w:cs="Times New Roman"/>
          <w:sz w:val="24"/>
          <w:szCs w:val="24"/>
        </w:rPr>
        <w:t xml:space="preserve"> with</w:t>
      </w:r>
      <w:r w:rsidR="001475CA" w:rsidRPr="00774918">
        <w:rPr>
          <w:rFonts w:ascii="Times New Roman" w:hAnsi="Times New Roman" w:cs="Times New Roman"/>
          <w:sz w:val="24"/>
          <w:szCs w:val="24"/>
        </w:rPr>
        <w:t xml:space="preserve"> water volume based on the canopy size (250 to 400 L/acre).</w:t>
      </w:r>
    </w:p>
    <w:p w14:paraId="1ADE4C95" w14:textId="6EF8F48E" w:rsidR="00532B5E" w:rsidRPr="00774918" w:rsidRDefault="00532B5E" w:rsidP="00532B5E">
      <w:pPr>
        <w:pStyle w:val="ListParagraph"/>
        <w:spacing w:after="0" w:line="360" w:lineRule="auto"/>
        <w:ind w:left="0"/>
        <w:jc w:val="both"/>
        <w:rPr>
          <w:rFonts w:ascii="Times New Roman" w:hAnsi="Times New Roman" w:cs="Times New Roman"/>
          <w:b/>
          <w:bCs/>
          <w:sz w:val="24"/>
          <w:szCs w:val="24"/>
        </w:rPr>
      </w:pPr>
      <w:r w:rsidRPr="00774918">
        <w:rPr>
          <w:rFonts w:ascii="Times New Roman" w:hAnsi="Times New Roman" w:cs="Times New Roman"/>
          <w:b/>
          <w:bCs/>
          <w:sz w:val="24"/>
          <w:szCs w:val="24"/>
        </w:rPr>
        <w:t>Growth parameters</w:t>
      </w:r>
      <w:r w:rsidR="006475BC" w:rsidRPr="00774918">
        <w:rPr>
          <w:rFonts w:ascii="Times New Roman" w:hAnsi="Times New Roman" w:cs="Times New Roman"/>
          <w:b/>
          <w:bCs/>
          <w:sz w:val="24"/>
          <w:szCs w:val="24"/>
        </w:rPr>
        <w:t xml:space="preserve"> </w:t>
      </w:r>
    </w:p>
    <w:p w14:paraId="5D2CA4E1" w14:textId="5EAE6B7B" w:rsidR="00532B5E" w:rsidRPr="00774918" w:rsidRDefault="00532B5E" w:rsidP="00215CF1">
      <w:pPr>
        <w:pStyle w:val="ListParagraph"/>
        <w:spacing w:after="0" w:line="360" w:lineRule="auto"/>
        <w:ind w:left="0" w:firstLine="720"/>
        <w:jc w:val="both"/>
        <w:rPr>
          <w:rFonts w:ascii="Times New Roman" w:hAnsi="Times New Roman" w:cs="Times New Roman"/>
          <w:sz w:val="24"/>
          <w:szCs w:val="24"/>
        </w:rPr>
      </w:pPr>
      <w:r w:rsidRPr="00774918">
        <w:rPr>
          <w:rFonts w:ascii="Times New Roman" w:hAnsi="Times New Roman" w:cs="Times New Roman"/>
          <w:sz w:val="24"/>
          <w:szCs w:val="24"/>
        </w:rPr>
        <w:lastRenderedPageBreak/>
        <w:t>The length of the shoot was measured from 1</w:t>
      </w:r>
      <w:r w:rsidRPr="00774918">
        <w:rPr>
          <w:rFonts w:ascii="Times New Roman" w:hAnsi="Times New Roman" w:cs="Times New Roman"/>
          <w:sz w:val="24"/>
          <w:szCs w:val="24"/>
          <w:vertAlign w:val="superscript"/>
        </w:rPr>
        <w:t>st</w:t>
      </w:r>
      <w:r w:rsidRPr="00774918">
        <w:rPr>
          <w:rFonts w:ascii="Times New Roman" w:hAnsi="Times New Roman" w:cs="Times New Roman"/>
          <w:sz w:val="24"/>
          <w:szCs w:val="24"/>
        </w:rPr>
        <w:t xml:space="preserve"> node during </w:t>
      </w:r>
      <w:r w:rsidR="00986104" w:rsidRPr="00774918">
        <w:rPr>
          <w:rFonts w:ascii="Times New Roman" w:hAnsi="Times New Roman" w:cs="Times New Roman"/>
          <w:sz w:val="24"/>
          <w:szCs w:val="24"/>
        </w:rPr>
        <w:t>90</w:t>
      </w:r>
      <w:r w:rsidRPr="00774918">
        <w:rPr>
          <w:rFonts w:ascii="Times New Roman" w:hAnsi="Times New Roman" w:cs="Times New Roman"/>
          <w:sz w:val="24"/>
          <w:szCs w:val="24"/>
        </w:rPr>
        <w:t xml:space="preserve"> days after </w:t>
      </w:r>
      <w:r w:rsidR="00986104" w:rsidRPr="00774918">
        <w:rPr>
          <w:rFonts w:ascii="Times New Roman" w:hAnsi="Times New Roman" w:cs="Times New Roman"/>
          <w:sz w:val="24"/>
          <w:szCs w:val="24"/>
        </w:rPr>
        <w:t>foundation</w:t>
      </w:r>
      <w:r w:rsidRPr="00774918">
        <w:rPr>
          <w:rFonts w:ascii="Times New Roman" w:hAnsi="Times New Roman" w:cs="Times New Roman"/>
          <w:sz w:val="24"/>
          <w:szCs w:val="24"/>
        </w:rPr>
        <w:t xml:space="preserve"> pruning and expressed in centimetre. Shoot diameter of the matured cane was measured between fifth and sixth node with Vernier calliper for five cane per vine at </w:t>
      </w:r>
      <w:r w:rsidR="00986104" w:rsidRPr="00774918">
        <w:rPr>
          <w:rFonts w:ascii="Times New Roman" w:hAnsi="Times New Roman" w:cs="Times New Roman"/>
          <w:sz w:val="24"/>
          <w:szCs w:val="24"/>
        </w:rPr>
        <w:t>90</w:t>
      </w:r>
      <w:r w:rsidRPr="00774918">
        <w:rPr>
          <w:rFonts w:ascii="Times New Roman" w:hAnsi="Times New Roman" w:cs="Times New Roman"/>
          <w:sz w:val="24"/>
          <w:szCs w:val="24"/>
        </w:rPr>
        <w:t xml:space="preserve"> days after pruning (</w:t>
      </w:r>
      <w:r w:rsidR="00617025" w:rsidRPr="00774918">
        <w:rPr>
          <w:rFonts w:ascii="Times New Roman" w:hAnsi="Times New Roman" w:cs="Times New Roman"/>
          <w:sz w:val="24"/>
          <w:szCs w:val="24"/>
        </w:rPr>
        <w:t>f</w:t>
      </w:r>
      <w:r w:rsidRPr="00774918">
        <w:rPr>
          <w:rFonts w:ascii="Times New Roman" w:hAnsi="Times New Roman" w:cs="Times New Roman"/>
          <w:sz w:val="24"/>
          <w:szCs w:val="24"/>
        </w:rPr>
        <w:t xml:space="preserve">oundation pruning) from five vines and their mean was expressed in mm. </w:t>
      </w:r>
      <w:r w:rsidRPr="00774918">
        <w:rPr>
          <w:rFonts w:ascii="Times New Roman" w:eastAsia="Times New Roman" w:hAnsi="Times New Roman" w:cs="Times New Roman"/>
          <w:b/>
          <w:sz w:val="24"/>
          <w:szCs w:val="24"/>
        </w:rPr>
        <w:t xml:space="preserve"> </w:t>
      </w:r>
      <w:r w:rsidRPr="00774918">
        <w:rPr>
          <w:rFonts w:ascii="Times New Roman" w:hAnsi="Times New Roman" w:cs="Times New Roman"/>
          <w:bCs/>
          <w:iCs/>
          <w:sz w:val="24"/>
          <w:szCs w:val="24"/>
        </w:rPr>
        <w:t>Leaf area was measured by linear</w:t>
      </w:r>
      <w:r w:rsidRPr="00774918">
        <w:rPr>
          <w:rFonts w:ascii="Times New Roman" w:hAnsi="Times New Roman" w:cs="Times New Roman"/>
          <w:sz w:val="24"/>
          <w:szCs w:val="24"/>
        </w:rPr>
        <w:t xml:space="preserve"> method (LBK method) </w:t>
      </w:r>
      <w:r w:rsidR="00617025" w:rsidRPr="00774918">
        <w:rPr>
          <w:rFonts w:ascii="Times New Roman" w:hAnsi="Times New Roman" w:cs="Times New Roman"/>
          <w:sz w:val="24"/>
          <w:szCs w:val="24"/>
        </w:rPr>
        <w:t xml:space="preserve">and </w:t>
      </w:r>
      <w:r w:rsidRPr="00774918">
        <w:rPr>
          <w:rFonts w:ascii="Times New Roman" w:hAnsi="Times New Roman" w:cs="Times New Roman"/>
          <w:sz w:val="24"/>
          <w:szCs w:val="24"/>
        </w:rPr>
        <w:t>expressed in cm</w:t>
      </w:r>
      <w:r w:rsidRPr="00774918">
        <w:rPr>
          <w:rFonts w:ascii="Times New Roman" w:hAnsi="Times New Roman" w:cs="Times New Roman"/>
          <w:sz w:val="24"/>
          <w:szCs w:val="24"/>
          <w:vertAlign w:val="superscript"/>
        </w:rPr>
        <w:t>2</w:t>
      </w:r>
      <w:r w:rsidR="00617025" w:rsidRPr="00774918">
        <w:rPr>
          <w:rFonts w:ascii="Times New Roman" w:hAnsi="Times New Roman" w:cs="Times New Roman"/>
          <w:sz w:val="24"/>
          <w:szCs w:val="24"/>
        </w:rPr>
        <w:t xml:space="preserve"> (</w:t>
      </w:r>
      <w:r w:rsidRPr="00774918">
        <w:rPr>
          <w:rFonts w:ascii="Times New Roman" w:hAnsi="Times New Roman" w:cs="Times New Roman"/>
          <w:sz w:val="24"/>
          <w:szCs w:val="24"/>
        </w:rPr>
        <w:t xml:space="preserve">Ghule </w:t>
      </w:r>
      <w:r w:rsidRPr="00774918">
        <w:rPr>
          <w:rFonts w:ascii="Times New Roman" w:hAnsi="Times New Roman" w:cs="Times New Roman"/>
          <w:i/>
          <w:iCs/>
          <w:sz w:val="24"/>
          <w:szCs w:val="24"/>
        </w:rPr>
        <w:t>et al</w:t>
      </w:r>
      <w:r w:rsidRPr="00774918">
        <w:rPr>
          <w:rFonts w:ascii="Times New Roman" w:hAnsi="Times New Roman" w:cs="Times New Roman"/>
          <w:sz w:val="24"/>
          <w:szCs w:val="24"/>
        </w:rPr>
        <w:t xml:space="preserve">., 2019). The mathematical relationship for calculation was given as follows: Leaf area (A) = L x B x K (0.810). Pruned biomass was collected from each vine immediately after pruning and weight of biomass was recorded using weighing balance and mean was calculated and expressed in kg/vine. The percentage of fruitful canes was computed from number of </w:t>
      </w:r>
      <w:r w:rsidR="00617025" w:rsidRPr="00774918">
        <w:rPr>
          <w:rFonts w:ascii="Times New Roman" w:hAnsi="Times New Roman" w:cs="Times New Roman"/>
          <w:sz w:val="24"/>
          <w:szCs w:val="24"/>
        </w:rPr>
        <w:t xml:space="preserve">available </w:t>
      </w:r>
      <w:r w:rsidRPr="00774918">
        <w:rPr>
          <w:rFonts w:ascii="Times New Roman" w:hAnsi="Times New Roman" w:cs="Times New Roman"/>
          <w:sz w:val="24"/>
          <w:szCs w:val="24"/>
        </w:rPr>
        <w:t>canes and number of fruitful canes. Days taken for cane maturity was calculated from the date of foundation pruning to the cane maturity for individual vine and mean was calculated.</w:t>
      </w:r>
    </w:p>
    <w:p w14:paraId="14BE20C9" w14:textId="77777777" w:rsidR="00532B5E" w:rsidRPr="00774918" w:rsidRDefault="00532B5E" w:rsidP="00532B5E">
      <w:pPr>
        <w:pStyle w:val="ListParagraph"/>
        <w:spacing w:after="0" w:line="480" w:lineRule="auto"/>
        <w:ind w:left="0"/>
        <w:jc w:val="both"/>
        <w:rPr>
          <w:rFonts w:ascii="Times New Roman" w:hAnsi="Times New Roman" w:cs="Times New Roman"/>
          <w:b/>
          <w:bCs/>
          <w:sz w:val="24"/>
          <w:szCs w:val="24"/>
        </w:rPr>
      </w:pPr>
      <w:r w:rsidRPr="00774918">
        <w:rPr>
          <w:rFonts w:ascii="Times New Roman" w:hAnsi="Times New Roman" w:cs="Times New Roman"/>
          <w:b/>
          <w:bCs/>
          <w:sz w:val="24"/>
          <w:szCs w:val="24"/>
        </w:rPr>
        <w:t>Bunch and Yield parameters</w:t>
      </w:r>
    </w:p>
    <w:p w14:paraId="5CFC78B6" w14:textId="5101867D" w:rsidR="00532B5E" w:rsidRPr="00774918" w:rsidRDefault="00F27B9B" w:rsidP="00532B5E">
      <w:pPr>
        <w:tabs>
          <w:tab w:val="left" w:pos="9990"/>
        </w:tabs>
        <w:spacing w:after="0" w:line="360" w:lineRule="auto"/>
        <w:ind w:right="-35"/>
        <w:jc w:val="both"/>
        <w:rPr>
          <w:rFonts w:ascii="Times New Roman" w:eastAsia="Times New Roman" w:hAnsi="Times New Roman" w:cs="Times New Roman"/>
          <w:sz w:val="24"/>
          <w:szCs w:val="24"/>
        </w:rPr>
      </w:pPr>
      <w:r w:rsidRPr="00774918">
        <w:rPr>
          <w:rFonts w:ascii="Times New Roman" w:hAnsi="Times New Roman" w:cs="Times New Roman"/>
          <w:bCs/>
          <w:iCs/>
          <w:sz w:val="24"/>
          <w:szCs w:val="24"/>
        </w:rPr>
        <w:t xml:space="preserve">          </w:t>
      </w:r>
      <w:r w:rsidR="00532B5E" w:rsidRPr="00774918">
        <w:rPr>
          <w:rFonts w:ascii="Times New Roman" w:hAnsi="Times New Roman" w:cs="Times New Roman"/>
          <w:bCs/>
          <w:iCs/>
          <w:sz w:val="24"/>
          <w:szCs w:val="24"/>
        </w:rPr>
        <w:t xml:space="preserve">The total number of bunches were counted from selected five vines </w:t>
      </w:r>
      <w:r w:rsidR="001E5B0B" w:rsidRPr="00774918">
        <w:rPr>
          <w:rFonts w:ascii="Times New Roman" w:hAnsi="Times New Roman" w:cs="Times New Roman"/>
          <w:bCs/>
          <w:iCs/>
          <w:sz w:val="24"/>
          <w:szCs w:val="24"/>
        </w:rPr>
        <w:t xml:space="preserve">after berry set </w:t>
      </w:r>
      <w:r w:rsidR="00532B5E" w:rsidRPr="00774918">
        <w:rPr>
          <w:rFonts w:ascii="Times New Roman" w:hAnsi="Times New Roman" w:cs="Times New Roman"/>
          <w:bCs/>
          <w:iCs/>
          <w:sz w:val="24"/>
          <w:szCs w:val="24"/>
        </w:rPr>
        <w:t>in each treatment and mean number of bunches per vine was calculated (after fruit pruning). The total number of berries were counted from selected five bunches in each treatment and mean number of berries per bunch was calculated. The mean weight of the bunch was recorded by averaging the weight of 10 bunches from five vines selected</w:t>
      </w:r>
      <w:r w:rsidR="00532B5E" w:rsidRPr="00774918">
        <w:rPr>
          <w:rFonts w:ascii="Times New Roman" w:hAnsi="Times New Roman" w:cs="Times New Roman"/>
          <w:b/>
          <w:bCs/>
          <w:iCs/>
          <w:sz w:val="24"/>
          <w:szCs w:val="24"/>
        </w:rPr>
        <w:t xml:space="preserve"> </w:t>
      </w:r>
      <w:r w:rsidR="00532B5E" w:rsidRPr="00774918">
        <w:rPr>
          <w:rFonts w:ascii="Times New Roman" w:hAnsi="Times New Roman" w:cs="Times New Roman"/>
          <w:bCs/>
          <w:iCs/>
          <w:sz w:val="24"/>
          <w:szCs w:val="24"/>
        </w:rPr>
        <w:t xml:space="preserve">randomly at harvest. This was expressed in grams. The berries </w:t>
      </w:r>
      <w:r w:rsidR="001E5B0B" w:rsidRPr="00774918">
        <w:rPr>
          <w:rFonts w:ascii="Times New Roman" w:hAnsi="Times New Roman" w:cs="Times New Roman"/>
          <w:bCs/>
          <w:iCs/>
          <w:sz w:val="24"/>
          <w:szCs w:val="24"/>
        </w:rPr>
        <w:t xml:space="preserve">from </w:t>
      </w:r>
      <w:r w:rsidR="00532B5E" w:rsidRPr="00774918">
        <w:rPr>
          <w:rFonts w:ascii="Times New Roman" w:hAnsi="Times New Roman" w:cs="Times New Roman"/>
          <w:bCs/>
          <w:iCs/>
          <w:sz w:val="24"/>
          <w:szCs w:val="24"/>
        </w:rPr>
        <w:t>five vines were collected randomly during harvesting. The mean weight of the berry was derived by averaging the weight of 50 berries and expressed in grams.</w:t>
      </w:r>
      <w:r w:rsidR="00532B5E" w:rsidRPr="00774918">
        <w:rPr>
          <w:rFonts w:ascii="Times New Roman" w:eastAsia="Times New Roman" w:hAnsi="Times New Roman" w:cs="Times New Roman"/>
          <w:sz w:val="24"/>
          <w:szCs w:val="24"/>
        </w:rPr>
        <w:t xml:space="preserve"> The grapes were harvested after attaining the maturity (TSS and acidity). The yield was recorded at the time of harvest and expressed in kg.</w:t>
      </w:r>
    </w:p>
    <w:p w14:paraId="5CAFD913" w14:textId="77777777" w:rsidR="00532B5E" w:rsidRPr="00774918" w:rsidRDefault="00532B5E" w:rsidP="00532B5E">
      <w:pPr>
        <w:tabs>
          <w:tab w:val="left" w:pos="9990"/>
        </w:tabs>
        <w:spacing w:after="0" w:line="360" w:lineRule="auto"/>
        <w:ind w:right="-35"/>
        <w:jc w:val="both"/>
        <w:rPr>
          <w:rFonts w:ascii="Times New Roman" w:eastAsia="Times New Roman" w:hAnsi="Times New Roman" w:cs="Times New Roman"/>
          <w:b/>
          <w:sz w:val="24"/>
          <w:szCs w:val="24"/>
        </w:rPr>
      </w:pPr>
      <w:r w:rsidRPr="00774918">
        <w:rPr>
          <w:rFonts w:ascii="Times New Roman" w:eastAsia="Times New Roman" w:hAnsi="Times New Roman" w:cs="Times New Roman"/>
          <w:b/>
          <w:sz w:val="24"/>
          <w:szCs w:val="24"/>
        </w:rPr>
        <w:t>Berry Quality Parameters</w:t>
      </w:r>
    </w:p>
    <w:p w14:paraId="61278A83" w14:textId="5AA2765A" w:rsidR="00532B5E" w:rsidRPr="00774918" w:rsidRDefault="000D5168" w:rsidP="00532B5E">
      <w:pPr>
        <w:tabs>
          <w:tab w:val="left" w:pos="9990"/>
        </w:tabs>
        <w:spacing w:after="0" w:line="360" w:lineRule="auto"/>
        <w:ind w:right="-35"/>
        <w:jc w:val="both"/>
        <w:rPr>
          <w:rFonts w:ascii="Times New Roman" w:eastAsia="Times New Roman" w:hAnsi="Times New Roman" w:cs="Times New Roman"/>
          <w:bCs/>
          <w:sz w:val="24"/>
          <w:szCs w:val="24"/>
        </w:rPr>
      </w:pPr>
      <w:r w:rsidRPr="00774918">
        <w:rPr>
          <w:rFonts w:ascii="Times New Roman" w:eastAsia="Times New Roman" w:hAnsi="Times New Roman" w:cs="Times New Roman"/>
          <w:bCs/>
          <w:sz w:val="24"/>
          <w:szCs w:val="24"/>
        </w:rPr>
        <w:t xml:space="preserve">           </w:t>
      </w:r>
      <w:r w:rsidR="00532B5E" w:rsidRPr="00774918">
        <w:rPr>
          <w:rFonts w:ascii="Times New Roman" w:eastAsia="Times New Roman" w:hAnsi="Times New Roman" w:cs="Times New Roman"/>
          <w:bCs/>
          <w:sz w:val="24"/>
          <w:szCs w:val="24"/>
        </w:rPr>
        <w:t>Ten berries were randomly selected from each replication for the measurements of berry length (mm)</w:t>
      </w:r>
      <w:r w:rsidR="00A2636C" w:rsidRPr="00774918">
        <w:rPr>
          <w:rFonts w:ascii="Times New Roman" w:eastAsia="Times New Roman" w:hAnsi="Times New Roman" w:cs="Times New Roman"/>
          <w:bCs/>
          <w:sz w:val="24"/>
          <w:szCs w:val="24"/>
        </w:rPr>
        <w:t xml:space="preserve"> and berry diameter</w:t>
      </w:r>
      <w:r w:rsidR="00532B5E" w:rsidRPr="00774918">
        <w:rPr>
          <w:rFonts w:ascii="Times New Roman" w:eastAsia="Times New Roman" w:hAnsi="Times New Roman" w:cs="Times New Roman"/>
          <w:bCs/>
          <w:sz w:val="24"/>
          <w:szCs w:val="24"/>
        </w:rPr>
        <w:t xml:space="preserve"> using Vernier Caliper. </w:t>
      </w:r>
      <w:r w:rsidR="00532B5E" w:rsidRPr="00774918">
        <w:rPr>
          <w:rFonts w:ascii="Times New Roman" w:eastAsia="Times New Roman" w:hAnsi="Times New Roman" w:cs="Times New Roman"/>
          <w:sz w:val="24"/>
          <w:szCs w:val="24"/>
        </w:rPr>
        <w:t xml:space="preserve">Randomly selected berries were taken for juice extraction and total soluble solids in the juice were determined using hand refractometer. The TSS was measured in degree brix </w:t>
      </w:r>
      <w:r w:rsidR="00532B5E" w:rsidRPr="00774918">
        <w:rPr>
          <w:rFonts w:ascii="Times New Roman" w:eastAsia="Times New Roman" w:hAnsi="Times New Roman" w:cs="Times New Roman"/>
          <w:bCs/>
          <w:sz w:val="24"/>
          <w:szCs w:val="24"/>
        </w:rPr>
        <w:t xml:space="preserve">(°Brix). Total titratable acidity was determined by titrating the berry juice with 0.1 N NaOH. The titratable acidity expressed in (%). </w:t>
      </w:r>
    </w:p>
    <w:p w14:paraId="44F9B0E9" w14:textId="77777777" w:rsidR="00532B5E" w:rsidRPr="00774918" w:rsidRDefault="00532B5E" w:rsidP="00532B5E">
      <w:pPr>
        <w:spacing w:after="0" w:line="360" w:lineRule="auto"/>
        <w:jc w:val="both"/>
        <w:rPr>
          <w:rFonts w:ascii="Times New Roman" w:hAnsi="Times New Roman" w:cs="Times New Roman"/>
          <w:b/>
          <w:bCs/>
          <w:sz w:val="24"/>
          <w:szCs w:val="24"/>
        </w:rPr>
      </w:pPr>
      <w:r w:rsidRPr="00774918">
        <w:rPr>
          <w:rFonts w:ascii="Times New Roman" w:hAnsi="Times New Roman" w:cs="Times New Roman"/>
          <w:b/>
          <w:bCs/>
          <w:sz w:val="24"/>
          <w:szCs w:val="24"/>
        </w:rPr>
        <w:t>Biochemical Parameter</w:t>
      </w:r>
    </w:p>
    <w:p w14:paraId="3A04B502" w14:textId="61A3583C" w:rsidR="00532B5E" w:rsidRPr="00774918" w:rsidRDefault="00426CD0" w:rsidP="00532B5E">
      <w:pPr>
        <w:tabs>
          <w:tab w:val="left" w:pos="9990"/>
        </w:tabs>
        <w:spacing w:after="0" w:line="360" w:lineRule="auto"/>
        <w:ind w:right="-35"/>
        <w:jc w:val="both"/>
        <w:rPr>
          <w:rFonts w:ascii="Times New Roman" w:hAnsi="Times New Roman" w:cs="Times New Roman"/>
          <w:sz w:val="24"/>
          <w:szCs w:val="24"/>
        </w:rPr>
      </w:pPr>
      <w:r w:rsidRPr="00774918">
        <w:rPr>
          <w:rFonts w:ascii="Times New Roman" w:hAnsi="Times New Roman" w:cs="Times New Roman"/>
          <w:bCs/>
          <w:iCs/>
          <w:sz w:val="24"/>
          <w:szCs w:val="24"/>
        </w:rPr>
        <w:t xml:space="preserve">           </w:t>
      </w:r>
      <w:r w:rsidR="00532B5E" w:rsidRPr="00774918">
        <w:rPr>
          <w:rFonts w:ascii="Times New Roman" w:hAnsi="Times New Roman" w:cs="Times New Roman"/>
          <w:bCs/>
          <w:iCs/>
          <w:sz w:val="24"/>
          <w:szCs w:val="24"/>
        </w:rPr>
        <w:t>Chlorophyll content in leaves was estimated by using Dimethyl sulfoxide (DMSO) method</w:t>
      </w:r>
      <w:r w:rsidR="00532B5E" w:rsidRPr="00774918">
        <w:rPr>
          <w:rFonts w:ascii="Times New Roman" w:hAnsi="Times New Roman" w:cs="Times New Roman"/>
          <w:sz w:val="24"/>
          <w:szCs w:val="24"/>
        </w:rPr>
        <w:t xml:space="preserve">. Phenol was </w:t>
      </w:r>
      <w:r w:rsidR="00D310F2" w:rsidRPr="00774918">
        <w:rPr>
          <w:rFonts w:ascii="Times New Roman" w:hAnsi="Times New Roman" w:cs="Times New Roman"/>
          <w:sz w:val="24"/>
          <w:szCs w:val="24"/>
        </w:rPr>
        <w:t>estimated using</w:t>
      </w:r>
      <w:r w:rsidR="00532B5E" w:rsidRPr="00774918">
        <w:rPr>
          <w:rFonts w:ascii="Times New Roman" w:hAnsi="Times New Roman" w:cs="Times New Roman"/>
          <w:sz w:val="24"/>
          <w:szCs w:val="24"/>
        </w:rPr>
        <w:t xml:space="preserve"> method of </w:t>
      </w:r>
      <w:proofErr w:type="spellStart"/>
      <w:r w:rsidR="00532B5E" w:rsidRPr="00774918">
        <w:rPr>
          <w:rFonts w:ascii="Times New Roman" w:hAnsi="Times New Roman" w:cs="Times New Roman"/>
          <w:sz w:val="24"/>
          <w:szCs w:val="24"/>
        </w:rPr>
        <w:t>Folin-Ciocalteu</w:t>
      </w:r>
      <w:proofErr w:type="spellEnd"/>
      <w:r w:rsidR="00532B5E" w:rsidRPr="00774918">
        <w:rPr>
          <w:rFonts w:ascii="Times New Roman" w:hAnsi="Times New Roman" w:cs="Times New Roman"/>
          <w:sz w:val="24"/>
          <w:szCs w:val="24"/>
        </w:rPr>
        <w:t xml:space="preserve"> (Singleton and Rossi, 1965) and was expressed in mg/g. Fruit soluble protein content at harvest was estimated as per the method suggested by Lowry </w:t>
      </w:r>
      <w:r w:rsidR="00532B5E" w:rsidRPr="00774918">
        <w:rPr>
          <w:rFonts w:ascii="Times New Roman" w:hAnsi="Times New Roman" w:cs="Times New Roman"/>
          <w:i/>
          <w:iCs/>
          <w:sz w:val="24"/>
          <w:szCs w:val="24"/>
        </w:rPr>
        <w:t>et al.</w:t>
      </w:r>
      <w:r w:rsidR="00532B5E" w:rsidRPr="00774918">
        <w:rPr>
          <w:rFonts w:ascii="Times New Roman" w:hAnsi="Times New Roman" w:cs="Times New Roman"/>
          <w:sz w:val="24"/>
          <w:szCs w:val="24"/>
        </w:rPr>
        <w:t xml:space="preserve"> (1951) and expressed as milligram per gram of fresh weight </w:t>
      </w:r>
      <w:r w:rsidR="00532B5E" w:rsidRPr="00774918">
        <w:rPr>
          <w:rFonts w:ascii="Times New Roman" w:hAnsi="Times New Roman" w:cs="Times New Roman"/>
          <w:sz w:val="24"/>
          <w:szCs w:val="24"/>
        </w:rPr>
        <w:lastRenderedPageBreak/>
        <w:t>(mg/g).</w:t>
      </w:r>
      <w:r w:rsidR="00532B5E" w:rsidRPr="00774918">
        <w:rPr>
          <w:rFonts w:ascii="Times New Roman" w:hAnsi="Times New Roman" w:cs="Times New Roman"/>
          <w:b/>
          <w:bCs/>
          <w:sz w:val="24"/>
          <w:szCs w:val="24"/>
        </w:rPr>
        <w:t xml:space="preserve"> </w:t>
      </w:r>
      <w:r w:rsidR="00532B5E" w:rsidRPr="00774918">
        <w:rPr>
          <w:rFonts w:ascii="Times New Roman" w:hAnsi="Times New Roman" w:cs="Times New Roman"/>
          <w:sz w:val="24"/>
          <w:szCs w:val="24"/>
        </w:rPr>
        <w:t xml:space="preserve">The percentage of reducing sugars in the grape berries was determined by Dinitro-Salicylic acid (DNSA) method as suggested by Miller (1972). A known volume of alcohol extract was taken and allowed to evaporate the alcohol completely. Clear solution was </w:t>
      </w:r>
      <w:r w:rsidR="00FF1D78" w:rsidRPr="00774918">
        <w:rPr>
          <w:rFonts w:ascii="Times New Roman" w:hAnsi="Times New Roman" w:cs="Times New Roman"/>
          <w:sz w:val="24"/>
          <w:szCs w:val="24"/>
        </w:rPr>
        <w:t xml:space="preserve">then </w:t>
      </w:r>
      <w:r w:rsidR="00532B5E" w:rsidRPr="00774918">
        <w:rPr>
          <w:rFonts w:ascii="Times New Roman" w:hAnsi="Times New Roman" w:cs="Times New Roman"/>
          <w:sz w:val="24"/>
          <w:szCs w:val="24"/>
        </w:rPr>
        <w:t xml:space="preserve">taken for estimation of reducing sugar-using DNSA-reagent and results were expressed in percentage. The diacid extract was used for the calcium (ppm) determination. It was determined using neutral normal ammonium acetate method. The digest prepared with diacid mixture was used for the determination of phosphorous content (%) from petiole samples. The phosphorus was estimated by </w:t>
      </w:r>
      <w:proofErr w:type="spellStart"/>
      <w:r w:rsidR="00532B5E" w:rsidRPr="00774918">
        <w:rPr>
          <w:rFonts w:ascii="Times New Roman" w:hAnsi="Times New Roman" w:cs="Times New Roman"/>
          <w:sz w:val="24"/>
          <w:szCs w:val="24"/>
        </w:rPr>
        <w:t>Venadomolybdo</w:t>
      </w:r>
      <w:proofErr w:type="spellEnd"/>
      <w:r w:rsidR="00532B5E" w:rsidRPr="00774918">
        <w:rPr>
          <w:rFonts w:ascii="Times New Roman" w:hAnsi="Times New Roman" w:cs="Times New Roman"/>
          <w:sz w:val="24"/>
          <w:szCs w:val="24"/>
        </w:rPr>
        <w:t xml:space="preserve"> phosphoric acid yellow color method with a Spectrophotometer as given by Jackson (1973). The intensity of the yellow color was measured on a Double Beam Spectrophotometer using wavelength 470 nm.</w:t>
      </w:r>
    </w:p>
    <w:p w14:paraId="61A0E9D0" w14:textId="677C03AA" w:rsidR="00532B5E" w:rsidRPr="00774918" w:rsidRDefault="00532B5E" w:rsidP="00532B5E">
      <w:pPr>
        <w:tabs>
          <w:tab w:val="left" w:pos="9990"/>
        </w:tabs>
        <w:spacing w:after="0" w:line="360" w:lineRule="auto"/>
        <w:ind w:right="-35"/>
        <w:jc w:val="both"/>
        <w:rPr>
          <w:rFonts w:ascii="Times New Roman" w:eastAsia="Times New Roman" w:hAnsi="Times New Roman" w:cs="Times New Roman"/>
          <w:b/>
          <w:sz w:val="24"/>
          <w:szCs w:val="24"/>
        </w:rPr>
      </w:pPr>
      <w:r w:rsidRPr="00774918">
        <w:rPr>
          <w:rFonts w:ascii="Times New Roman" w:eastAsia="Times New Roman" w:hAnsi="Times New Roman" w:cs="Times New Roman"/>
          <w:b/>
          <w:sz w:val="24"/>
          <w:szCs w:val="24"/>
        </w:rPr>
        <w:t xml:space="preserve">Physical properties of treated grapes </w:t>
      </w:r>
      <w:r w:rsidR="00FF1D78" w:rsidRPr="00774918">
        <w:rPr>
          <w:rFonts w:ascii="Times New Roman" w:eastAsia="Times New Roman" w:hAnsi="Times New Roman" w:cs="Times New Roman"/>
          <w:b/>
          <w:sz w:val="24"/>
          <w:szCs w:val="24"/>
        </w:rPr>
        <w:t xml:space="preserve"> </w:t>
      </w:r>
    </w:p>
    <w:p w14:paraId="7536B377" w14:textId="7053C5FC" w:rsidR="00532B5E" w:rsidRPr="00774918" w:rsidRDefault="00532B5E" w:rsidP="00215CF1">
      <w:pPr>
        <w:spacing w:before="120" w:after="120" w:line="360" w:lineRule="auto"/>
        <w:ind w:firstLine="720"/>
        <w:jc w:val="both"/>
        <w:rPr>
          <w:rFonts w:ascii="Times New Roman" w:eastAsia="Times New Roman" w:hAnsi="Times New Roman" w:cs="Times New Roman"/>
          <w:bCs/>
          <w:sz w:val="24"/>
          <w:szCs w:val="24"/>
        </w:rPr>
      </w:pPr>
      <w:r w:rsidRPr="00774918">
        <w:rPr>
          <w:rFonts w:ascii="Times New Roman" w:hAnsi="Times New Roman" w:cs="Times New Roman"/>
          <w:sz w:val="24"/>
          <w:szCs w:val="24"/>
        </w:rPr>
        <w:t>The thickness of the pedicel was measured using vernier caliper and expressed in millimeter (mm).</w:t>
      </w:r>
      <w:r w:rsidRPr="00774918">
        <w:rPr>
          <w:rFonts w:ascii="Times New Roman" w:eastAsia="Times New Roman" w:hAnsi="Times New Roman" w:cs="Times New Roman"/>
          <w:bCs/>
          <w:sz w:val="24"/>
          <w:szCs w:val="24"/>
        </w:rPr>
        <w:t xml:space="preserve"> The skin of ten randomly selected </w:t>
      </w:r>
      <w:r w:rsidR="0014054F" w:rsidRPr="00774918">
        <w:rPr>
          <w:rFonts w:ascii="Times New Roman" w:eastAsia="Times New Roman" w:hAnsi="Times New Roman" w:cs="Times New Roman"/>
          <w:bCs/>
          <w:sz w:val="24"/>
          <w:szCs w:val="24"/>
        </w:rPr>
        <w:t xml:space="preserve">grape </w:t>
      </w:r>
      <w:r w:rsidRPr="00774918">
        <w:rPr>
          <w:rFonts w:ascii="Times New Roman" w:eastAsia="Times New Roman" w:hAnsi="Times New Roman" w:cs="Times New Roman"/>
          <w:bCs/>
          <w:sz w:val="24"/>
          <w:szCs w:val="24"/>
        </w:rPr>
        <w:t>berries peeled off by using lazar blade. Skin thickness was then measured by mini portable digital caliper micrometer thickness gauge</w:t>
      </w:r>
      <w:r w:rsidR="0014054F" w:rsidRPr="00774918">
        <w:rPr>
          <w:rFonts w:ascii="Times New Roman" w:eastAsia="Times New Roman" w:hAnsi="Times New Roman" w:cs="Times New Roman"/>
          <w:bCs/>
          <w:sz w:val="24"/>
          <w:szCs w:val="24"/>
        </w:rPr>
        <w:t xml:space="preserve"> and was </w:t>
      </w:r>
      <w:r w:rsidRPr="00774918">
        <w:rPr>
          <w:rFonts w:ascii="Times New Roman" w:eastAsia="Times New Roman" w:hAnsi="Times New Roman" w:cs="Times New Roman"/>
          <w:bCs/>
          <w:sz w:val="24"/>
          <w:szCs w:val="24"/>
        </w:rPr>
        <w:t xml:space="preserve">expressed in mm. To study the change in physical properties of treated grapes with advancement in storage time, physiological loss in weight (PLW) was studied as described by Sharma </w:t>
      </w:r>
      <w:r w:rsidRPr="00774918">
        <w:rPr>
          <w:rFonts w:ascii="Times New Roman" w:eastAsia="Times New Roman" w:hAnsi="Times New Roman" w:cs="Times New Roman"/>
          <w:bCs/>
          <w:i/>
          <w:iCs/>
          <w:sz w:val="24"/>
          <w:szCs w:val="24"/>
        </w:rPr>
        <w:t>et al</w:t>
      </w:r>
      <w:r w:rsidRPr="00774918">
        <w:rPr>
          <w:rFonts w:ascii="Times New Roman" w:eastAsia="Times New Roman" w:hAnsi="Times New Roman" w:cs="Times New Roman"/>
          <w:bCs/>
          <w:sz w:val="24"/>
          <w:szCs w:val="24"/>
        </w:rPr>
        <w:t xml:space="preserve">., </w:t>
      </w:r>
      <w:r w:rsidR="0014054F" w:rsidRPr="00774918">
        <w:rPr>
          <w:rFonts w:ascii="Times New Roman" w:eastAsia="Times New Roman" w:hAnsi="Times New Roman" w:cs="Times New Roman"/>
          <w:bCs/>
          <w:sz w:val="24"/>
          <w:szCs w:val="24"/>
        </w:rPr>
        <w:t>(</w:t>
      </w:r>
      <w:r w:rsidRPr="00774918">
        <w:rPr>
          <w:rFonts w:ascii="Times New Roman" w:eastAsia="Times New Roman" w:hAnsi="Times New Roman" w:cs="Times New Roman"/>
          <w:bCs/>
          <w:sz w:val="24"/>
          <w:szCs w:val="24"/>
        </w:rPr>
        <w:t>2023). Shelf-life in terms of physiological loss in weight (%) was calculated as the percentage of mass lost by the bunch from the beginning to the end of the shelf-life period. The mass of each treatment was taken on daily basis for 5 days. The PLW (%) at each interval was calculated as:</w:t>
      </w:r>
    </w:p>
    <w:p w14:paraId="4E8FD371" w14:textId="77777777" w:rsidR="00532B5E" w:rsidRPr="00774918" w:rsidRDefault="00532B5E" w:rsidP="00532B5E">
      <w:pPr>
        <w:tabs>
          <w:tab w:val="left" w:pos="9990"/>
        </w:tabs>
        <w:spacing w:after="0" w:line="360" w:lineRule="auto"/>
        <w:ind w:right="-35"/>
        <w:jc w:val="both"/>
        <w:rPr>
          <w:rFonts w:ascii="Times New Roman" w:eastAsia="Times New Roman" w:hAnsi="Times New Roman" w:cs="Times New Roman"/>
          <w:bCs/>
          <w:sz w:val="24"/>
          <w:szCs w:val="24"/>
        </w:rPr>
      </w:pPr>
      <m:oMathPara>
        <m:oMath>
          <m:r>
            <m:rPr>
              <m:sty m:val="p"/>
            </m:rPr>
            <w:rPr>
              <w:rFonts w:ascii="Cambria Math" w:eastAsia="Times New Roman" w:hAnsi="Cambria Math" w:cs="Times New Roman"/>
              <w:sz w:val="24"/>
              <w:szCs w:val="24"/>
            </w:rPr>
            <m:t>Physiological loss in weight (%)=</m:t>
          </m:r>
          <m:f>
            <m:fPr>
              <m:ctrlPr>
                <w:rPr>
                  <w:rFonts w:ascii="Cambria Math" w:eastAsia="Times New Roman" w:hAnsi="Cambria Math" w:cs="Times New Roman"/>
                  <w:bCs/>
                  <w:sz w:val="24"/>
                  <w:szCs w:val="24"/>
                </w:rPr>
              </m:ctrlPr>
            </m:fPr>
            <m:num>
              <m:r>
                <m:rPr>
                  <m:sty m:val="p"/>
                </m:rPr>
                <w:rPr>
                  <w:rFonts w:ascii="Cambria Math" w:eastAsia="Times New Roman" w:hAnsi="Cambria Math" w:cs="Times New Roman"/>
                  <w:sz w:val="24"/>
                  <w:szCs w:val="24"/>
                </w:rPr>
                <m:t>Initial weight-Final weight</m:t>
              </m:r>
            </m:num>
            <m:den>
              <m:r>
                <m:rPr>
                  <m:sty m:val="p"/>
                </m:rPr>
                <w:rPr>
                  <w:rFonts w:ascii="Cambria Math" w:eastAsia="Times New Roman" w:hAnsi="Cambria Math" w:cs="Times New Roman"/>
                  <w:sz w:val="24"/>
                  <w:szCs w:val="24"/>
                </w:rPr>
                <m:t xml:space="preserve">Initial weight </m:t>
              </m:r>
            </m:den>
          </m:f>
          <m:r>
            <w:rPr>
              <w:rFonts w:ascii="Cambria Math" w:eastAsia="Times New Roman" w:hAnsi="Cambria Math" w:cs="Times New Roman"/>
              <w:sz w:val="24"/>
              <w:szCs w:val="24"/>
            </w:rPr>
            <m:t>×100</m:t>
          </m:r>
        </m:oMath>
      </m:oMathPara>
    </w:p>
    <w:p w14:paraId="7EAF6F96" w14:textId="77777777" w:rsidR="00532B5E" w:rsidRPr="00774918" w:rsidRDefault="00532B5E" w:rsidP="00532B5E">
      <w:pPr>
        <w:tabs>
          <w:tab w:val="left" w:pos="9990"/>
        </w:tabs>
        <w:spacing w:before="240" w:after="0" w:line="360" w:lineRule="auto"/>
        <w:ind w:right="-35"/>
        <w:jc w:val="both"/>
        <w:rPr>
          <w:rFonts w:ascii="Times New Roman" w:hAnsi="Times New Roman" w:cs="Times New Roman"/>
          <w:b/>
          <w:sz w:val="24"/>
          <w:szCs w:val="24"/>
        </w:rPr>
      </w:pPr>
      <w:r w:rsidRPr="00774918">
        <w:rPr>
          <w:rFonts w:ascii="Times New Roman" w:hAnsi="Times New Roman" w:cs="Times New Roman"/>
          <w:b/>
          <w:sz w:val="24"/>
          <w:szCs w:val="24"/>
        </w:rPr>
        <w:t>Statistical analysis</w:t>
      </w:r>
    </w:p>
    <w:p w14:paraId="0B938C4E" w14:textId="0C9839D4" w:rsidR="00215CF1" w:rsidRPr="00774918" w:rsidRDefault="00532B5E" w:rsidP="00D310F2">
      <w:pPr>
        <w:tabs>
          <w:tab w:val="left" w:pos="9990"/>
        </w:tabs>
        <w:spacing w:after="0" w:line="360" w:lineRule="auto"/>
        <w:ind w:right="-35" w:firstLine="709"/>
        <w:jc w:val="both"/>
        <w:rPr>
          <w:rFonts w:ascii="Times New Roman" w:hAnsi="Times New Roman" w:cs="Times New Roman"/>
          <w:bCs/>
        </w:rPr>
      </w:pPr>
      <w:r w:rsidRPr="00774918">
        <w:rPr>
          <w:rFonts w:ascii="Times New Roman" w:hAnsi="Times New Roman" w:cs="Times New Roman"/>
          <w:bCs/>
          <w:sz w:val="24"/>
          <w:szCs w:val="24"/>
        </w:rPr>
        <w:t xml:space="preserve">The data recorded from field experiment was statistically analyzed </w:t>
      </w:r>
      <w:r w:rsidRPr="00774918">
        <w:rPr>
          <w:rFonts w:ascii="Times New Roman" w:hAnsi="Times New Roman" w:cs="Times New Roman"/>
          <w:bCs/>
        </w:rPr>
        <w:t>by using Randomized Block Design (RBD)</w:t>
      </w:r>
      <w:r w:rsidR="00215CF1" w:rsidRPr="00774918">
        <w:rPr>
          <w:rFonts w:ascii="Times New Roman" w:hAnsi="Times New Roman" w:cs="Times New Roman"/>
          <w:bCs/>
        </w:rPr>
        <w:t xml:space="preserve"> as </w:t>
      </w:r>
      <w:r w:rsidR="00D310F2" w:rsidRPr="00774918">
        <w:rPr>
          <w:rFonts w:ascii="Times New Roman" w:hAnsi="Times New Roman" w:cs="Times New Roman"/>
          <w:bCs/>
          <w:sz w:val="24"/>
          <w:szCs w:val="24"/>
        </w:rPr>
        <w:t>described by Panse and Sukhatme (1985).</w:t>
      </w:r>
    </w:p>
    <w:p w14:paraId="0E10DC28" w14:textId="77777777" w:rsidR="00215CF1" w:rsidRPr="00774918" w:rsidRDefault="00215CF1" w:rsidP="00215CF1">
      <w:pPr>
        <w:tabs>
          <w:tab w:val="left" w:pos="9990"/>
        </w:tabs>
        <w:spacing w:after="0" w:line="360" w:lineRule="auto"/>
        <w:ind w:right="-35"/>
        <w:jc w:val="both"/>
        <w:rPr>
          <w:rStyle w:val="FontStyle30"/>
          <w:sz w:val="24"/>
          <w:szCs w:val="24"/>
        </w:rPr>
      </w:pPr>
    </w:p>
    <w:p w14:paraId="162FD8CC" w14:textId="367A54B8" w:rsidR="00CD6A13" w:rsidRPr="00774918" w:rsidRDefault="00CD6A13" w:rsidP="00215CF1">
      <w:pPr>
        <w:tabs>
          <w:tab w:val="left" w:pos="9990"/>
        </w:tabs>
        <w:spacing w:after="0" w:line="360" w:lineRule="auto"/>
        <w:ind w:right="-35"/>
        <w:jc w:val="both"/>
        <w:rPr>
          <w:rFonts w:ascii="Times New Roman" w:hAnsi="Times New Roman" w:cs="Times New Roman"/>
          <w:b/>
          <w:bCs/>
          <w:sz w:val="24"/>
          <w:szCs w:val="24"/>
        </w:rPr>
      </w:pPr>
      <w:r w:rsidRPr="00774918">
        <w:rPr>
          <w:rFonts w:ascii="Times New Roman" w:hAnsi="Times New Roman" w:cs="Times New Roman"/>
          <w:b/>
          <w:bCs/>
          <w:sz w:val="24"/>
          <w:szCs w:val="24"/>
        </w:rPr>
        <w:t>Result and Discussion</w:t>
      </w:r>
    </w:p>
    <w:p w14:paraId="4C3BDD34" w14:textId="77777777" w:rsidR="00137877" w:rsidRPr="00774918" w:rsidRDefault="00CD6A13" w:rsidP="00137877">
      <w:pPr>
        <w:spacing w:after="0" w:line="360" w:lineRule="auto"/>
        <w:jc w:val="both"/>
        <w:rPr>
          <w:rFonts w:ascii="Times New Roman" w:hAnsi="Times New Roman" w:cs="Times New Roman"/>
          <w:b/>
          <w:bCs/>
          <w:sz w:val="24"/>
          <w:szCs w:val="24"/>
        </w:rPr>
      </w:pPr>
      <w:r w:rsidRPr="00774918">
        <w:rPr>
          <w:rFonts w:ascii="Times New Roman" w:hAnsi="Times New Roman" w:cs="Times New Roman"/>
          <w:b/>
          <w:bCs/>
          <w:sz w:val="24"/>
          <w:szCs w:val="24"/>
        </w:rPr>
        <w:t xml:space="preserve">Growth parameters </w:t>
      </w:r>
    </w:p>
    <w:p w14:paraId="75E11023" w14:textId="162FAD92" w:rsidR="00CD6A13" w:rsidRPr="00774918" w:rsidRDefault="00F37932" w:rsidP="00215CF1">
      <w:pPr>
        <w:spacing w:after="0" w:line="360" w:lineRule="auto"/>
        <w:ind w:firstLine="720"/>
        <w:jc w:val="both"/>
        <w:rPr>
          <w:rFonts w:ascii="Times New Roman" w:hAnsi="Times New Roman" w:cs="Times New Roman"/>
          <w:sz w:val="24"/>
          <w:szCs w:val="24"/>
        </w:rPr>
      </w:pPr>
      <w:r w:rsidRPr="00774918">
        <w:rPr>
          <w:rFonts w:ascii="Times New Roman" w:hAnsi="Times New Roman" w:cs="Times New Roman"/>
          <w:bCs/>
          <w:sz w:val="24"/>
          <w:szCs w:val="24"/>
        </w:rPr>
        <w:t>The data presented in Table 1</w:t>
      </w:r>
      <w:r w:rsidR="00774918">
        <w:rPr>
          <w:rFonts w:ascii="Times New Roman" w:hAnsi="Times New Roman" w:cs="Times New Roman"/>
          <w:bCs/>
          <w:sz w:val="24"/>
          <w:szCs w:val="24"/>
        </w:rPr>
        <w:t>.</w:t>
      </w:r>
      <w:r w:rsidRPr="00774918">
        <w:rPr>
          <w:rFonts w:ascii="Times New Roman" w:hAnsi="Times New Roman" w:cs="Times New Roman"/>
          <w:bCs/>
          <w:sz w:val="24"/>
          <w:szCs w:val="24"/>
        </w:rPr>
        <w:t xml:space="preserve"> </w:t>
      </w:r>
      <w:proofErr w:type="gramStart"/>
      <w:r w:rsidR="00D310F2" w:rsidRPr="00774918">
        <w:rPr>
          <w:rFonts w:ascii="Times New Roman" w:hAnsi="Times New Roman" w:cs="Times New Roman"/>
          <w:bCs/>
          <w:sz w:val="24"/>
          <w:szCs w:val="24"/>
        </w:rPr>
        <w:t>revealed</w:t>
      </w:r>
      <w:proofErr w:type="gramEnd"/>
      <w:r w:rsidR="00D310F2" w:rsidRPr="00774918">
        <w:rPr>
          <w:rFonts w:ascii="Times New Roman" w:hAnsi="Times New Roman" w:cs="Times New Roman"/>
          <w:bCs/>
          <w:sz w:val="24"/>
          <w:szCs w:val="24"/>
        </w:rPr>
        <w:t xml:space="preserve"> </w:t>
      </w:r>
      <w:r w:rsidR="00D310F2" w:rsidRPr="00774918">
        <w:rPr>
          <w:rFonts w:ascii="Times New Roman" w:hAnsi="Times New Roman" w:cs="Times New Roman"/>
          <w:sz w:val="24"/>
          <w:szCs w:val="24"/>
        </w:rPr>
        <w:t>significant</w:t>
      </w:r>
      <w:r w:rsidR="00CD6A13" w:rsidRPr="00774918">
        <w:rPr>
          <w:rFonts w:ascii="Times New Roman" w:hAnsi="Times New Roman" w:cs="Times New Roman"/>
          <w:sz w:val="24"/>
          <w:szCs w:val="24"/>
        </w:rPr>
        <w:t xml:space="preserve"> variations for shoot length, shoot diameter, leaf area, pruning biomass, percent fruitful canes and days taken to cane maturity with different concentrations of </w:t>
      </w:r>
      <w:r w:rsidR="00CD6A13" w:rsidRPr="00774918">
        <w:rPr>
          <w:rFonts w:ascii="Times New Roman" w:hAnsi="Times New Roman" w:cs="Times New Roman"/>
          <w:bCs/>
          <w:sz w:val="24"/>
          <w:szCs w:val="24"/>
        </w:rPr>
        <w:t xml:space="preserve">Budmaker. The control treatment T1 recorded higher shoot length (88.0 cm) which was followed by T2 (86.10 cm) and T4 (83.50 cm) while minimum shoot length was recorded in T3 (79.80 cm). The treatment T1 exhibited higher shoot diameter </w:t>
      </w:r>
      <w:r w:rsidR="00CD6A13" w:rsidRPr="00774918">
        <w:rPr>
          <w:rFonts w:ascii="Times New Roman" w:hAnsi="Times New Roman" w:cs="Times New Roman"/>
          <w:bCs/>
          <w:sz w:val="24"/>
          <w:szCs w:val="24"/>
        </w:rPr>
        <w:lastRenderedPageBreak/>
        <w:t xml:space="preserve">(7.90 mm) which was followed by T2 (7.80 mm) while the lowest was shoot diameter was recorded in T3 (7.20 mm). The reduced growth and shoot diameter </w:t>
      </w:r>
      <w:r w:rsidR="00137877" w:rsidRPr="00774918">
        <w:rPr>
          <w:rFonts w:ascii="Times New Roman" w:hAnsi="Times New Roman" w:cs="Times New Roman"/>
          <w:bCs/>
          <w:sz w:val="24"/>
          <w:szCs w:val="24"/>
        </w:rPr>
        <w:t>are</w:t>
      </w:r>
      <w:r w:rsidR="00CD6A13" w:rsidRPr="00774918">
        <w:rPr>
          <w:rFonts w:ascii="Times New Roman" w:hAnsi="Times New Roman" w:cs="Times New Roman"/>
          <w:bCs/>
          <w:sz w:val="24"/>
          <w:szCs w:val="24"/>
        </w:rPr>
        <w:t xml:space="preserve"> good character for fruitfulness in grapes. </w:t>
      </w:r>
      <w:r w:rsidR="00CD6A13" w:rsidRPr="00774918">
        <w:rPr>
          <w:rFonts w:ascii="Times New Roman" w:hAnsi="Times New Roman" w:cs="Times New Roman"/>
          <w:sz w:val="24"/>
          <w:szCs w:val="24"/>
        </w:rPr>
        <w:t xml:space="preserve">The maximum leaf area was recorded </w:t>
      </w:r>
      <w:r w:rsidR="00CD6A13" w:rsidRPr="00774918">
        <w:rPr>
          <w:rFonts w:ascii="Times New Roman" w:hAnsi="Times New Roman" w:cs="Times New Roman"/>
          <w:bCs/>
          <w:sz w:val="24"/>
          <w:szCs w:val="24"/>
        </w:rPr>
        <w:t xml:space="preserve">in T3 </w:t>
      </w:r>
      <w:r w:rsidR="00CD6A13" w:rsidRPr="00774918">
        <w:rPr>
          <w:rFonts w:ascii="Times New Roman" w:hAnsi="Times New Roman" w:cs="Times New Roman"/>
          <w:sz w:val="24"/>
          <w:szCs w:val="24"/>
        </w:rPr>
        <w:t>(165.70 cm</w:t>
      </w:r>
      <w:r w:rsidR="00CD6A13" w:rsidRPr="00774918">
        <w:rPr>
          <w:rFonts w:ascii="Times New Roman" w:hAnsi="Times New Roman" w:cs="Times New Roman"/>
          <w:sz w:val="24"/>
          <w:szCs w:val="24"/>
          <w:vertAlign w:val="superscript"/>
        </w:rPr>
        <w:t>2</w:t>
      </w:r>
      <w:r w:rsidR="00CD6A13" w:rsidRPr="00774918">
        <w:rPr>
          <w:rFonts w:ascii="Times New Roman" w:hAnsi="Times New Roman" w:cs="Times New Roman"/>
          <w:sz w:val="24"/>
          <w:szCs w:val="24"/>
        </w:rPr>
        <w:t>)</w:t>
      </w:r>
      <w:r w:rsidR="00CD6A13" w:rsidRPr="00774918">
        <w:rPr>
          <w:rFonts w:ascii="Times New Roman" w:hAnsi="Times New Roman" w:cs="Times New Roman"/>
          <w:bCs/>
          <w:sz w:val="24"/>
          <w:szCs w:val="24"/>
        </w:rPr>
        <w:t xml:space="preserve"> while it was minimum in T1 (158.40 cm</w:t>
      </w:r>
      <w:r w:rsidR="00CD6A13" w:rsidRPr="00774918">
        <w:rPr>
          <w:rFonts w:ascii="Times New Roman" w:hAnsi="Times New Roman" w:cs="Times New Roman"/>
          <w:bCs/>
          <w:sz w:val="24"/>
          <w:szCs w:val="24"/>
          <w:vertAlign w:val="superscript"/>
        </w:rPr>
        <w:t>2</w:t>
      </w:r>
      <w:r w:rsidR="00CD6A13" w:rsidRPr="00774918">
        <w:rPr>
          <w:rFonts w:ascii="Times New Roman" w:hAnsi="Times New Roman" w:cs="Times New Roman"/>
          <w:bCs/>
          <w:sz w:val="24"/>
          <w:szCs w:val="24"/>
        </w:rPr>
        <w:t>).</w:t>
      </w:r>
      <w:r w:rsidR="00137877" w:rsidRPr="00774918">
        <w:rPr>
          <w:rFonts w:ascii="Times New Roman" w:hAnsi="Times New Roman" w:cs="Times New Roman"/>
          <w:bCs/>
          <w:sz w:val="24"/>
          <w:szCs w:val="24"/>
        </w:rPr>
        <w:t xml:space="preserve"> </w:t>
      </w:r>
      <w:r w:rsidR="00BD307E" w:rsidRPr="00774918">
        <w:rPr>
          <w:rFonts w:ascii="Times New Roman" w:hAnsi="Times New Roman" w:cs="Times New Roman"/>
          <w:bCs/>
          <w:sz w:val="24"/>
          <w:szCs w:val="24"/>
        </w:rPr>
        <w:t xml:space="preserve">During fruit </w:t>
      </w:r>
      <w:r w:rsidR="00CD6A13" w:rsidRPr="00774918">
        <w:rPr>
          <w:rFonts w:ascii="Times New Roman" w:hAnsi="Times New Roman" w:cs="Times New Roman"/>
          <w:sz w:val="24"/>
          <w:szCs w:val="24"/>
        </w:rPr>
        <w:t xml:space="preserve">pruning, the pruned biomass was higher in T1 control treatment (0.90 kg) as compared to the lowest in T4 (0.84 kg). The fruitful canes were higher in T3 (90.50%) followed by T4 (87.90% and T2 (86.50%) as compared to the lowest in T1 (84.30%). The canes of grapevines under treatment T3 matured early (87.60 days) followed by T4 (89.40 days) and T2 (90.20 days) as compared to T1 control (92.30 days). </w:t>
      </w:r>
    </w:p>
    <w:p w14:paraId="29DC80B1" w14:textId="2EE8F79B" w:rsidR="005D3CB0" w:rsidRPr="00774918" w:rsidRDefault="005D3CB0" w:rsidP="00215CF1">
      <w:pPr>
        <w:spacing w:line="360" w:lineRule="auto"/>
        <w:ind w:firstLine="720"/>
        <w:jc w:val="both"/>
        <w:rPr>
          <w:rFonts w:ascii="Times New Roman" w:hAnsi="Times New Roman" w:cs="Times New Roman"/>
          <w:bCs/>
          <w:sz w:val="24"/>
          <w:szCs w:val="24"/>
        </w:rPr>
      </w:pPr>
      <w:r w:rsidRPr="00774918">
        <w:rPr>
          <w:rFonts w:ascii="Times New Roman" w:hAnsi="Times New Roman" w:cs="Times New Roman"/>
          <w:bCs/>
          <w:sz w:val="24"/>
          <w:szCs w:val="24"/>
        </w:rPr>
        <w:t>The application of Budmaker had a significant impact on various growth parameters of Super Sonaka grape. While the control treatment (T1) exhibited the greatest shoot length and diameter, Budmaker treatments at different concentrations resulted in improved leaf area and a higher percentage of fruitful canes. Similar trends were noted in Thompson Seedless and Nanasaheb Purple Seedless varieties, where Budmaker reduced shoot length but enhanced leaf area. This suggests that achieving balanced vegetative growth can positively affect grape fruitfulness (</w:t>
      </w:r>
      <w:r w:rsidR="00022F85" w:rsidRPr="00774918">
        <w:rPr>
          <w:rFonts w:ascii="Times New Roman" w:hAnsi="Times New Roman" w:cs="Times New Roman"/>
          <w:bCs/>
          <w:sz w:val="24"/>
          <w:szCs w:val="24"/>
        </w:rPr>
        <w:t>unpublished data</w:t>
      </w:r>
      <w:r w:rsidRPr="00774918">
        <w:rPr>
          <w:rFonts w:ascii="Times New Roman" w:hAnsi="Times New Roman" w:cs="Times New Roman"/>
          <w:bCs/>
          <w:sz w:val="24"/>
          <w:szCs w:val="24"/>
        </w:rPr>
        <w:t xml:space="preserve">). Increased fruitfulness in Super Sonaka could be attributed to the enhanced nutrient uptake promoted by Budmaker, which plays a critical role in supporting reproductive growth. Vegetative parameters, such as shoot length and diameter, have an indirect influence on grape yield and quality. As shoot length increases, more photosynthetic products are allocated toward vegetative growth, reducing the resources available for cane development and sink growth (Somkuwar et al., 2024). Moreover, the increase in pruned biomass observed under Budmaker treatment compared to the control is likely due to the bio stimulant’s ability to enhance nitrogen uptake by promoting carbon and nitrogen metabolism in plants (Yilmaz and </w:t>
      </w:r>
      <w:proofErr w:type="spellStart"/>
      <w:r w:rsidRPr="00774918">
        <w:rPr>
          <w:rFonts w:ascii="Times New Roman" w:hAnsi="Times New Roman" w:cs="Times New Roman"/>
          <w:bCs/>
          <w:sz w:val="24"/>
          <w:szCs w:val="24"/>
        </w:rPr>
        <w:t>Gazioglu</w:t>
      </w:r>
      <w:proofErr w:type="spellEnd"/>
      <w:r w:rsidRPr="00774918">
        <w:rPr>
          <w:rFonts w:ascii="Times New Roman" w:hAnsi="Times New Roman" w:cs="Times New Roman"/>
          <w:bCs/>
          <w:sz w:val="24"/>
          <w:szCs w:val="24"/>
        </w:rPr>
        <w:t>, 2021). This balance between vegetative growth and reproductive development is essential for optimizing grape yield and fruit quality.</w:t>
      </w:r>
    </w:p>
    <w:p w14:paraId="5634F644" w14:textId="77777777" w:rsidR="00CD6A13" w:rsidRPr="00774918" w:rsidRDefault="00CD6A13" w:rsidP="00CD6A13">
      <w:pPr>
        <w:tabs>
          <w:tab w:val="left" w:pos="9990"/>
        </w:tabs>
        <w:spacing w:after="0" w:line="360" w:lineRule="auto"/>
        <w:ind w:right="-35"/>
        <w:rPr>
          <w:rFonts w:ascii="Times New Roman" w:eastAsia="Times New Roman" w:hAnsi="Times New Roman" w:cs="Times New Roman"/>
          <w:b/>
          <w:bCs/>
          <w:sz w:val="24"/>
          <w:szCs w:val="24"/>
        </w:rPr>
      </w:pPr>
      <w:r w:rsidRPr="00774918">
        <w:rPr>
          <w:rFonts w:ascii="Times New Roman" w:eastAsia="Times New Roman" w:hAnsi="Times New Roman" w:cs="Times New Roman"/>
          <w:b/>
          <w:bCs/>
          <w:sz w:val="24"/>
          <w:szCs w:val="24"/>
        </w:rPr>
        <w:t>Table 1: Effect of</w:t>
      </w:r>
      <w:r w:rsidRPr="00774918">
        <w:rPr>
          <w:rFonts w:ascii="Times New Roman" w:eastAsia="Times New Roman" w:hAnsi="Times New Roman" w:cs="Times New Roman"/>
          <w:b/>
          <w:sz w:val="24"/>
          <w:szCs w:val="24"/>
        </w:rPr>
        <w:t xml:space="preserve"> Budmaker </w:t>
      </w:r>
      <w:r w:rsidRPr="00774918">
        <w:rPr>
          <w:rFonts w:ascii="Times New Roman" w:eastAsia="Times New Roman" w:hAnsi="Times New Roman" w:cs="Times New Roman"/>
          <w:b/>
          <w:bCs/>
          <w:sz w:val="24"/>
          <w:szCs w:val="24"/>
        </w:rPr>
        <w:t>on growth parameters of Super Sonaka grapes</w:t>
      </w:r>
    </w:p>
    <w:tbl>
      <w:tblPr>
        <w:tblStyle w:val="TableGrid"/>
        <w:tblW w:w="9072" w:type="dxa"/>
        <w:tblInd w:w="-5" w:type="dxa"/>
        <w:tblLook w:val="04A0" w:firstRow="1" w:lastRow="0" w:firstColumn="1" w:lastColumn="0" w:noHBand="0" w:noVBand="1"/>
      </w:tblPr>
      <w:tblGrid>
        <w:gridCol w:w="2298"/>
        <w:gridCol w:w="977"/>
        <w:gridCol w:w="1136"/>
        <w:gridCol w:w="1090"/>
        <w:gridCol w:w="1134"/>
        <w:gridCol w:w="1030"/>
        <w:gridCol w:w="1407"/>
      </w:tblGrid>
      <w:tr w:rsidR="00774918" w:rsidRPr="00774918" w14:paraId="63693070" w14:textId="77777777" w:rsidTr="00725E7B">
        <w:tc>
          <w:tcPr>
            <w:tcW w:w="2298" w:type="dxa"/>
            <w:vMerge w:val="restart"/>
          </w:tcPr>
          <w:p w14:paraId="48D869BE" w14:textId="77777777" w:rsidR="00CD6A13" w:rsidRPr="00774918" w:rsidRDefault="00CD6A13" w:rsidP="00725E7B">
            <w:pPr>
              <w:tabs>
                <w:tab w:val="left" w:pos="9990"/>
              </w:tabs>
              <w:spacing w:after="0" w:line="240" w:lineRule="auto"/>
              <w:ind w:right="-35"/>
              <w:jc w:val="center"/>
              <w:rPr>
                <w:rFonts w:ascii="Times New Roman" w:eastAsia="Times New Roman" w:hAnsi="Times New Roman" w:cs="Times New Roman"/>
                <w:sz w:val="24"/>
                <w:szCs w:val="24"/>
              </w:rPr>
            </w:pPr>
          </w:p>
          <w:p w14:paraId="315D6C1A" w14:textId="77777777" w:rsidR="00CD6A13" w:rsidRPr="00774918" w:rsidRDefault="00CD6A13" w:rsidP="00725E7B">
            <w:pPr>
              <w:tabs>
                <w:tab w:val="left" w:pos="9990"/>
              </w:tabs>
              <w:spacing w:after="0" w:line="240" w:lineRule="auto"/>
              <w:ind w:right="-35"/>
              <w:jc w:val="center"/>
              <w:rPr>
                <w:rFonts w:ascii="Times New Roman" w:eastAsia="Times New Roman" w:hAnsi="Times New Roman" w:cs="Times New Roman"/>
                <w:sz w:val="24"/>
                <w:szCs w:val="24"/>
              </w:rPr>
            </w:pPr>
          </w:p>
          <w:p w14:paraId="6808DF42" w14:textId="77777777" w:rsidR="00CD6A13" w:rsidRPr="00774918" w:rsidRDefault="00CD6A13" w:rsidP="00725E7B">
            <w:pPr>
              <w:tabs>
                <w:tab w:val="left" w:pos="9990"/>
              </w:tabs>
              <w:spacing w:after="0" w:line="240" w:lineRule="auto"/>
              <w:ind w:right="-35"/>
              <w:jc w:val="center"/>
              <w:rPr>
                <w:rFonts w:ascii="Times New Roman" w:hAnsi="Times New Roman" w:cs="Times New Roman"/>
                <w:sz w:val="24"/>
                <w:szCs w:val="24"/>
              </w:rPr>
            </w:pPr>
            <w:r w:rsidRPr="00774918">
              <w:rPr>
                <w:rFonts w:ascii="Times New Roman" w:eastAsia="Times New Roman" w:hAnsi="Times New Roman" w:cs="Times New Roman"/>
                <w:sz w:val="24"/>
                <w:szCs w:val="24"/>
              </w:rPr>
              <w:t>Treatments</w:t>
            </w:r>
          </w:p>
        </w:tc>
        <w:tc>
          <w:tcPr>
            <w:tcW w:w="3203" w:type="dxa"/>
            <w:gridSpan w:val="3"/>
          </w:tcPr>
          <w:p w14:paraId="3769E18F" w14:textId="77777777" w:rsidR="00CD6A13" w:rsidRPr="00774918" w:rsidRDefault="00CD6A13" w:rsidP="00725E7B">
            <w:pPr>
              <w:tabs>
                <w:tab w:val="left" w:pos="9990"/>
              </w:tabs>
              <w:spacing w:after="0" w:line="240" w:lineRule="auto"/>
              <w:ind w:right="-35"/>
              <w:jc w:val="center"/>
              <w:rPr>
                <w:rFonts w:ascii="Times New Roman" w:hAnsi="Times New Roman" w:cs="Times New Roman"/>
                <w:sz w:val="24"/>
                <w:szCs w:val="24"/>
              </w:rPr>
            </w:pPr>
            <w:r w:rsidRPr="00774918">
              <w:rPr>
                <w:rFonts w:ascii="Times New Roman" w:eastAsia="Times New Roman" w:hAnsi="Times New Roman" w:cs="Times New Roman"/>
                <w:sz w:val="24"/>
                <w:szCs w:val="24"/>
              </w:rPr>
              <w:t>90 Days Foundation pruning</w:t>
            </w:r>
          </w:p>
        </w:tc>
        <w:tc>
          <w:tcPr>
            <w:tcW w:w="2164" w:type="dxa"/>
            <w:gridSpan w:val="2"/>
          </w:tcPr>
          <w:p w14:paraId="73FF0B14" w14:textId="77777777" w:rsidR="00CD6A13" w:rsidRPr="00774918" w:rsidRDefault="00CD6A13" w:rsidP="00725E7B">
            <w:pPr>
              <w:tabs>
                <w:tab w:val="left" w:pos="9990"/>
              </w:tabs>
              <w:spacing w:after="0" w:line="240" w:lineRule="auto"/>
              <w:ind w:right="-35"/>
              <w:jc w:val="center"/>
              <w:rPr>
                <w:rFonts w:ascii="Times New Roman" w:hAnsi="Times New Roman" w:cs="Times New Roman"/>
                <w:sz w:val="24"/>
                <w:szCs w:val="24"/>
              </w:rPr>
            </w:pPr>
            <w:r w:rsidRPr="00774918">
              <w:rPr>
                <w:rFonts w:ascii="Times New Roman" w:eastAsia="Times New Roman" w:hAnsi="Times New Roman" w:cs="Times New Roman"/>
                <w:sz w:val="24"/>
                <w:szCs w:val="24"/>
              </w:rPr>
              <w:t>October pruning</w:t>
            </w:r>
          </w:p>
        </w:tc>
        <w:tc>
          <w:tcPr>
            <w:tcW w:w="1407" w:type="dxa"/>
          </w:tcPr>
          <w:p w14:paraId="1A590032" w14:textId="77777777" w:rsidR="00CD6A13" w:rsidRPr="00774918" w:rsidRDefault="00CD6A13" w:rsidP="00725E7B">
            <w:pPr>
              <w:tabs>
                <w:tab w:val="left" w:pos="9990"/>
              </w:tabs>
              <w:spacing w:after="0" w:line="240" w:lineRule="auto"/>
              <w:ind w:right="-35"/>
              <w:jc w:val="center"/>
              <w:rPr>
                <w:rFonts w:ascii="Times New Roman" w:hAnsi="Times New Roman" w:cs="Times New Roman"/>
                <w:sz w:val="24"/>
                <w:szCs w:val="24"/>
              </w:rPr>
            </w:pPr>
          </w:p>
        </w:tc>
      </w:tr>
      <w:tr w:rsidR="00774918" w:rsidRPr="00774918" w14:paraId="4D7B34DA" w14:textId="77777777" w:rsidTr="00986104">
        <w:tc>
          <w:tcPr>
            <w:tcW w:w="2298" w:type="dxa"/>
            <w:vMerge/>
          </w:tcPr>
          <w:p w14:paraId="55743451" w14:textId="77777777" w:rsidR="00CD6A13" w:rsidRPr="00774918" w:rsidRDefault="00CD6A13" w:rsidP="00725E7B">
            <w:pPr>
              <w:tabs>
                <w:tab w:val="left" w:pos="9990"/>
              </w:tabs>
              <w:spacing w:after="0" w:line="240" w:lineRule="auto"/>
              <w:ind w:right="-35"/>
              <w:jc w:val="center"/>
              <w:rPr>
                <w:rFonts w:ascii="Times New Roman" w:hAnsi="Times New Roman" w:cs="Times New Roman"/>
                <w:sz w:val="24"/>
                <w:szCs w:val="24"/>
              </w:rPr>
            </w:pPr>
          </w:p>
        </w:tc>
        <w:tc>
          <w:tcPr>
            <w:tcW w:w="977" w:type="dxa"/>
          </w:tcPr>
          <w:p w14:paraId="5B6A508F" w14:textId="77777777" w:rsidR="00CD6A13" w:rsidRPr="00774918" w:rsidRDefault="00CD6A13" w:rsidP="00986104">
            <w:pPr>
              <w:tabs>
                <w:tab w:val="left" w:pos="9990"/>
              </w:tabs>
              <w:spacing w:after="0" w:line="240" w:lineRule="auto"/>
              <w:ind w:right="-35"/>
              <w:jc w:val="center"/>
              <w:rPr>
                <w:rFonts w:ascii="Times New Roman" w:eastAsia="Times New Roman" w:hAnsi="Times New Roman" w:cs="Times New Roman"/>
                <w:sz w:val="24"/>
                <w:szCs w:val="24"/>
              </w:rPr>
            </w:pPr>
            <w:r w:rsidRPr="00774918">
              <w:rPr>
                <w:rFonts w:ascii="Times New Roman" w:eastAsia="Times New Roman" w:hAnsi="Times New Roman" w:cs="Times New Roman"/>
                <w:sz w:val="24"/>
                <w:szCs w:val="24"/>
              </w:rPr>
              <w:t>Shoot length</w:t>
            </w:r>
          </w:p>
          <w:p w14:paraId="18A15BB0" w14:textId="77777777" w:rsidR="00CD6A13" w:rsidRPr="00774918" w:rsidRDefault="00CD6A13" w:rsidP="00986104">
            <w:pPr>
              <w:tabs>
                <w:tab w:val="left" w:pos="9990"/>
              </w:tabs>
              <w:spacing w:after="0" w:line="240" w:lineRule="auto"/>
              <w:ind w:right="-35"/>
              <w:jc w:val="center"/>
              <w:rPr>
                <w:rFonts w:ascii="Times New Roman" w:hAnsi="Times New Roman" w:cs="Times New Roman"/>
                <w:sz w:val="24"/>
                <w:szCs w:val="24"/>
              </w:rPr>
            </w:pPr>
            <w:r w:rsidRPr="00774918">
              <w:rPr>
                <w:rFonts w:ascii="Times New Roman" w:hAnsi="Times New Roman" w:cs="Times New Roman"/>
                <w:sz w:val="24"/>
                <w:szCs w:val="24"/>
              </w:rPr>
              <w:t>(cm)</w:t>
            </w:r>
          </w:p>
        </w:tc>
        <w:tc>
          <w:tcPr>
            <w:tcW w:w="1136" w:type="dxa"/>
          </w:tcPr>
          <w:p w14:paraId="01472B55" w14:textId="77777777" w:rsidR="00CD6A13" w:rsidRPr="00774918" w:rsidRDefault="00CD6A13" w:rsidP="00986104">
            <w:pPr>
              <w:tabs>
                <w:tab w:val="left" w:pos="9990"/>
              </w:tabs>
              <w:spacing w:after="0" w:line="240" w:lineRule="auto"/>
              <w:ind w:right="-35"/>
              <w:jc w:val="center"/>
              <w:rPr>
                <w:rFonts w:ascii="Times New Roman" w:hAnsi="Times New Roman" w:cs="Times New Roman"/>
                <w:sz w:val="24"/>
                <w:szCs w:val="24"/>
              </w:rPr>
            </w:pPr>
            <w:r w:rsidRPr="00774918">
              <w:rPr>
                <w:rFonts w:ascii="Times New Roman" w:eastAsia="Times New Roman" w:hAnsi="Times New Roman" w:cs="Times New Roman"/>
                <w:sz w:val="24"/>
                <w:szCs w:val="24"/>
              </w:rPr>
              <w:t>Shoot diameter (mm)</w:t>
            </w:r>
          </w:p>
        </w:tc>
        <w:tc>
          <w:tcPr>
            <w:tcW w:w="1090" w:type="dxa"/>
          </w:tcPr>
          <w:p w14:paraId="22561ECB" w14:textId="77777777" w:rsidR="00CD6A13" w:rsidRPr="00774918" w:rsidRDefault="00CD6A13" w:rsidP="00986104">
            <w:pPr>
              <w:tabs>
                <w:tab w:val="left" w:pos="9990"/>
              </w:tabs>
              <w:spacing w:after="0" w:line="240" w:lineRule="auto"/>
              <w:ind w:right="-35"/>
              <w:jc w:val="center"/>
              <w:rPr>
                <w:rFonts w:ascii="Times New Roman" w:hAnsi="Times New Roman" w:cs="Times New Roman"/>
                <w:sz w:val="24"/>
                <w:szCs w:val="24"/>
              </w:rPr>
            </w:pPr>
            <w:r w:rsidRPr="00774918">
              <w:rPr>
                <w:rFonts w:ascii="Times New Roman" w:eastAsia="Times New Roman" w:hAnsi="Times New Roman" w:cs="Times New Roman"/>
                <w:sz w:val="24"/>
                <w:szCs w:val="24"/>
              </w:rPr>
              <w:t>Leaf area (cm</w:t>
            </w:r>
            <w:r w:rsidRPr="00774918">
              <w:rPr>
                <w:rFonts w:ascii="Times New Roman" w:eastAsia="Times New Roman" w:hAnsi="Times New Roman" w:cs="Times New Roman"/>
                <w:sz w:val="24"/>
                <w:szCs w:val="24"/>
                <w:vertAlign w:val="superscript"/>
              </w:rPr>
              <w:t>2</w:t>
            </w:r>
            <w:r w:rsidRPr="00774918">
              <w:rPr>
                <w:rFonts w:ascii="Times New Roman" w:eastAsia="Times New Roman" w:hAnsi="Times New Roman" w:cs="Times New Roman"/>
                <w:sz w:val="24"/>
                <w:szCs w:val="24"/>
              </w:rPr>
              <w:t>)</w:t>
            </w:r>
          </w:p>
        </w:tc>
        <w:tc>
          <w:tcPr>
            <w:tcW w:w="1134" w:type="dxa"/>
          </w:tcPr>
          <w:p w14:paraId="5CE80D17" w14:textId="77777777" w:rsidR="00CD6A13" w:rsidRPr="00774918" w:rsidRDefault="00CD6A13" w:rsidP="00986104">
            <w:pPr>
              <w:tabs>
                <w:tab w:val="left" w:pos="9990"/>
              </w:tabs>
              <w:spacing w:after="0" w:line="240" w:lineRule="auto"/>
              <w:ind w:right="-35"/>
              <w:jc w:val="center"/>
              <w:rPr>
                <w:rFonts w:ascii="Times New Roman" w:hAnsi="Times New Roman" w:cs="Times New Roman"/>
                <w:sz w:val="24"/>
                <w:szCs w:val="24"/>
              </w:rPr>
            </w:pPr>
            <w:r w:rsidRPr="00774918">
              <w:rPr>
                <w:rFonts w:ascii="Times New Roman" w:hAnsi="Times New Roman" w:cs="Times New Roman"/>
                <w:sz w:val="24"/>
                <w:szCs w:val="24"/>
              </w:rPr>
              <w:t>Pruned</w:t>
            </w:r>
          </w:p>
          <w:p w14:paraId="4D4B0B4D" w14:textId="77777777" w:rsidR="00CD6A13" w:rsidRPr="00774918" w:rsidRDefault="00CD6A13" w:rsidP="00986104">
            <w:pPr>
              <w:tabs>
                <w:tab w:val="left" w:pos="9990"/>
              </w:tabs>
              <w:spacing w:after="0" w:line="240" w:lineRule="auto"/>
              <w:ind w:right="-35"/>
              <w:jc w:val="center"/>
              <w:rPr>
                <w:rFonts w:ascii="Times New Roman" w:hAnsi="Times New Roman" w:cs="Times New Roman"/>
                <w:sz w:val="24"/>
                <w:szCs w:val="24"/>
              </w:rPr>
            </w:pPr>
            <w:r w:rsidRPr="00774918">
              <w:rPr>
                <w:rFonts w:ascii="Times New Roman" w:hAnsi="Times New Roman" w:cs="Times New Roman"/>
                <w:sz w:val="24"/>
                <w:szCs w:val="24"/>
              </w:rPr>
              <w:t>biomass (kg/vine)</w:t>
            </w:r>
          </w:p>
          <w:p w14:paraId="52FD6655" w14:textId="77777777" w:rsidR="00CD6A13" w:rsidRPr="00774918" w:rsidRDefault="00CD6A13" w:rsidP="00986104">
            <w:pPr>
              <w:tabs>
                <w:tab w:val="left" w:pos="9990"/>
              </w:tabs>
              <w:spacing w:after="0" w:line="240" w:lineRule="auto"/>
              <w:ind w:right="-35"/>
              <w:jc w:val="center"/>
              <w:rPr>
                <w:rFonts w:ascii="Times New Roman" w:hAnsi="Times New Roman" w:cs="Times New Roman"/>
                <w:sz w:val="24"/>
                <w:szCs w:val="24"/>
              </w:rPr>
            </w:pPr>
          </w:p>
        </w:tc>
        <w:tc>
          <w:tcPr>
            <w:tcW w:w="1030" w:type="dxa"/>
          </w:tcPr>
          <w:p w14:paraId="5E4BB128" w14:textId="77777777" w:rsidR="00CD6A13" w:rsidRPr="00774918" w:rsidRDefault="00CD6A13" w:rsidP="00986104">
            <w:pPr>
              <w:tabs>
                <w:tab w:val="left" w:pos="9990"/>
              </w:tabs>
              <w:spacing w:after="0" w:line="240" w:lineRule="auto"/>
              <w:ind w:right="-35"/>
              <w:jc w:val="center"/>
              <w:rPr>
                <w:rFonts w:ascii="Times New Roman" w:hAnsi="Times New Roman" w:cs="Times New Roman"/>
                <w:sz w:val="24"/>
                <w:szCs w:val="24"/>
              </w:rPr>
            </w:pPr>
            <w:r w:rsidRPr="00774918">
              <w:rPr>
                <w:rFonts w:ascii="Times New Roman" w:hAnsi="Times New Roman" w:cs="Times New Roman"/>
                <w:sz w:val="24"/>
                <w:szCs w:val="24"/>
              </w:rPr>
              <w:t>Fruitful canes</w:t>
            </w:r>
          </w:p>
          <w:p w14:paraId="18D8230D" w14:textId="32F933B5" w:rsidR="00CD6A13" w:rsidRPr="00774918" w:rsidRDefault="00CD6A13" w:rsidP="00986104">
            <w:pPr>
              <w:tabs>
                <w:tab w:val="left" w:pos="9990"/>
              </w:tabs>
              <w:spacing w:after="0" w:line="240" w:lineRule="auto"/>
              <w:ind w:right="-35"/>
              <w:jc w:val="center"/>
              <w:rPr>
                <w:rFonts w:ascii="Times New Roman" w:hAnsi="Times New Roman" w:cs="Times New Roman"/>
                <w:sz w:val="24"/>
                <w:szCs w:val="24"/>
              </w:rPr>
            </w:pPr>
            <w:r w:rsidRPr="00774918">
              <w:rPr>
                <w:rFonts w:ascii="Times New Roman" w:hAnsi="Times New Roman" w:cs="Times New Roman"/>
                <w:sz w:val="24"/>
                <w:szCs w:val="24"/>
              </w:rPr>
              <w:t>(%)</w:t>
            </w:r>
          </w:p>
        </w:tc>
        <w:tc>
          <w:tcPr>
            <w:tcW w:w="1407" w:type="dxa"/>
          </w:tcPr>
          <w:p w14:paraId="36C56332" w14:textId="77777777" w:rsidR="00CD6A13" w:rsidRPr="00774918" w:rsidRDefault="00CD6A13" w:rsidP="00986104">
            <w:pPr>
              <w:tabs>
                <w:tab w:val="left" w:pos="9990"/>
              </w:tabs>
              <w:spacing w:after="0" w:line="240" w:lineRule="auto"/>
              <w:ind w:right="-35"/>
              <w:jc w:val="center"/>
              <w:rPr>
                <w:rFonts w:ascii="Times New Roman" w:hAnsi="Times New Roman" w:cs="Times New Roman"/>
                <w:sz w:val="24"/>
                <w:szCs w:val="24"/>
              </w:rPr>
            </w:pPr>
            <w:r w:rsidRPr="00774918">
              <w:rPr>
                <w:rFonts w:ascii="Times New Roman" w:hAnsi="Times New Roman" w:cs="Times New Roman"/>
                <w:sz w:val="24"/>
                <w:szCs w:val="24"/>
              </w:rPr>
              <w:t>Days taken to cane maturity</w:t>
            </w:r>
          </w:p>
        </w:tc>
      </w:tr>
      <w:tr w:rsidR="00774918" w:rsidRPr="00774918" w14:paraId="013A6E81" w14:textId="77777777" w:rsidTr="00513535">
        <w:tc>
          <w:tcPr>
            <w:tcW w:w="2298" w:type="dxa"/>
          </w:tcPr>
          <w:p w14:paraId="0AA7782C" w14:textId="77777777" w:rsidR="00CD6A13" w:rsidRPr="00774918" w:rsidRDefault="00CD6A13" w:rsidP="00513535">
            <w:pPr>
              <w:tabs>
                <w:tab w:val="left" w:pos="9990"/>
              </w:tabs>
              <w:spacing w:after="0" w:line="240" w:lineRule="auto"/>
              <w:ind w:right="-35"/>
              <w:rPr>
                <w:rFonts w:ascii="Times New Roman" w:hAnsi="Times New Roman" w:cs="Times New Roman"/>
                <w:sz w:val="24"/>
                <w:szCs w:val="24"/>
              </w:rPr>
            </w:pPr>
            <w:r w:rsidRPr="00774918">
              <w:rPr>
                <w:rFonts w:ascii="Times New Roman" w:eastAsia="Times New Roman" w:hAnsi="Times New Roman" w:cs="Times New Roman"/>
                <w:sz w:val="24"/>
                <w:szCs w:val="24"/>
              </w:rPr>
              <w:t>T</w:t>
            </w:r>
            <w:r w:rsidRPr="00774918">
              <w:rPr>
                <w:rFonts w:ascii="Times New Roman" w:eastAsia="Times New Roman" w:hAnsi="Times New Roman" w:cs="Times New Roman"/>
                <w:sz w:val="24"/>
                <w:szCs w:val="24"/>
                <w:vertAlign w:val="subscript"/>
              </w:rPr>
              <w:t>1</w:t>
            </w:r>
            <w:r w:rsidRPr="00774918">
              <w:rPr>
                <w:rFonts w:ascii="Times New Roman" w:eastAsia="Times New Roman" w:hAnsi="Times New Roman" w:cs="Times New Roman"/>
                <w:sz w:val="24"/>
                <w:szCs w:val="24"/>
              </w:rPr>
              <w:t>- Control</w:t>
            </w:r>
          </w:p>
        </w:tc>
        <w:tc>
          <w:tcPr>
            <w:tcW w:w="977" w:type="dxa"/>
          </w:tcPr>
          <w:p w14:paraId="55B9F5D1" w14:textId="77777777" w:rsidR="00CD6A13" w:rsidRPr="00774918" w:rsidRDefault="00CD6A13" w:rsidP="00513535">
            <w:pPr>
              <w:tabs>
                <w:tab w:val="left" w:pos="9990"/>
              </w:tabs>
              <w:spacing w:after="0" w:line="240" w:lineRule="auto"/>
              <w:ind w:right="-35"/>
              <w:jc w:val="center"/>
              <w:rPr>
                <w:rFonts w:ascii="Times New Roman" w:hAnsi="Times New Roman" w:cs="Times New Roman"/>
                <w:sz w:val="24"/>
                <w:szCs w:val="24"/>
              </w:rPr>
            </w:pPr>
            <w:r w:rsidRPr="00774918">
              <w:rPr>
                <w:rFonts w:ascii="Times New Roman" w:hAnsi="Times New Roman" w:cs="Times New Roman"/>
                <w:sz w:val="24"/>
                <w:szCs w:val="24"/>
              </w:rPr>
              <w:t>88.00</w:t>
            </w:r>
          </w:p>
        </w:tc>
        <w:tc>
          <w:tcPr>
            <w:tcW w:w="1136" w:type="dxa"/>
          </w:tcPr>
          <w:p w14:paraId="5A1837DA" w14:textId="77777777" w:rsidR="00CD6A13" w:rsidRPr="00774918" w:rsidRDefault="00CD6A13" w:rsidP="00513535">
            <w:pPr>
              <w:tabs>
                <w:tab w:val="left" w:pos="9990"/>
              </w:tabs>
              <w:spacing w:after="0" w:line="240" w:lineRule="auto"/>
              <w:ind w:right="-35"/>
              <w:jc w:val="center"/>
              <w:rPr>
                <w:rFonts w:ascii="Times New Roman" w:hAnsi="Times New Roman" w:cs="Times New Roman"/>
                <w:sz w:val="24"/>
                <w:szCs w:val="24"/>
              </w:rPr>
            </w:pPr>
            <w:r w:rsidRPr="00774918">
              <w:rPr>
                <w:rFonts w:ascii="Times New Roman" w:hAnsi="Times New Roman" w:cs="Times New Roman"/>
                <w:sz w:val="24"/>
                <w:szCs w:val="24"/>
              </w:rPr>
              <w:t>7.90</w:t>
            </w:r>
          </w:p>
        </w:tc>
        <w:tc>
          <w:tcPr>
            <w:tcW w:w="1090" w:type="dxa"/>
          </w:tcPr>
          <w:p w14:paraId="6E2399BB" w14:textId="77777777" w:rsidR="00CD6A13" w:rsidRPr="00774918" w:rsidRDefault="00CD6A13" w:rsidP="00513535">
            <w:pPr>
              <w:tabs>
                <w:tab w:val="left" w:pos="9990"/>
              </w:tabs>
              <w:spacing w:after="0" w:line="240" w:lineRule="auto"/>
              <w:ind w:right="-35"/>
              <w:jc w:val="center"/>
              <w:rPr>
                <w:rFonts w:ascii="Times New Roman" w:hAnsi="Times New Roman" w:cs="Times New Roman"/>
                <w:sz w:val="24"/>
                <w:szCs w:val="24"/>
              </w:rPr>
            </w:pPr>
            <w:r w:rsidRPr="00774918">
              <w:rPr>
                <w:rFonts w:ascii="Times New Roman" w:hAnsi="Times New Roman" w:cs="Times New Roman"/>
                <w:sz w:val="24"/>
                <w:szCs w:val="24"/>
              </w:rPr>
              <w:t>158.40</w:t>
            </w:r>
          </w:p>
        </w:tc>
        <w:tc>
          <w:tcPr>
            <w:tcW w:w="1134" w:type="dxa"/>
          </w:tcPr>
          <w:p w14:paraId="66CD9E95" w14:textId="77777777" w:rsidR="00CD6A13" w:rsidRPr="00774918" w:rsidRDefault="00CD6A13" w:rsidP="00513535">
            <w:pPr>
              <w:tabs>
                <w:tab w:val="left" w:pos="9990"/>
              </w:tabs>
              <w:spacing w:after="0" w:line="240" w:lineRule="auto"/>
              <w:ind w:right="-35"/>
              <w:jc w:val="center"/>
              <w:rPr>
                <w:rFonts w:ascii="Times New Roman" w:hAnsi="Times New Roman" w:cs="Times New Roman"/>
                <w:sz w:val="24"/>
                <w:szCs w:val="24"/>
              </w:rPr>
            </w:pPr>
            <w:r w:rsidRPr="00774918">
              <w:rPr>
                <w:rFonts w:ascii="Times New Roman" w:hAnsi="Times New Roman" w:cs="Times New Roman"/>
                <w:sz w:val="24"/>
                <w:szCs w:val="24"/>
              </w:rPr>
              <w:t>0.90</w:t>
            </w:r>
          </w:p>
        </w:tc>
        <w:tc>
          <w:tcPr>
            <w:tcW w:w="1030" w:type="dxa"/>
          </w:tcPr>
          <w:p w14:paraId="79499982" w14:textId="77777777" w:rsidR="00CD6A13" w:rsidRPr="00774918" w:rsidRDefault="00CD6A13" w:rsidP="00513535">
            <w:pPr>
              <w:tabs>
                <w:tab w:val="left" w:pos="9990"/>
              </w:tabs>
              <w:spacing w:after="0" w:line="240" w:lineRule="auto"/>
              <w:ind w:right="-35"/>
              <w:jc w:val="center"/>
              <w:rPr>
                <w:rFonts w:ascii="Times New Roman" w:hAnsi="Times New Roman" w:cs="Times New Roman"/>
                <w:sz w:val="24"/>
                <w:szCs w:val="24"/>
              </w:rPr>
            </w:pPr>
            <w:r w:rsidRPr="00774918">
              <w:rPr>
                <w:rFonts w:ascii="Times New Roman" w:hAnsi="Times New Roman" w:cs="Times New Roman"/>
                <w:sz w:val="24"/>
                <w:szCs w:val="24"/>
              </w:rPr>
              <w:t>84.30</w:t>
            </w:r>
          </w:p>
        </w:tc>
        <w:tc>
          <w:tcPr>
            <w:tcW w:w="1407" w:type="dxa"/>
          </w:tcPr>
          <w:p w14:paraId="17931933" w14:textId="77777777" w:rsidR="00CD6A13" w:rsidRPr="00774918" w:rsidRDefault="00CD6A13" w:rsidP="00513535">
            <w:pPr>
              <w:tabs>
                <w:tab w:val="left" w:pos="9990"/>
              </w:tabs>
              <w:spacing w:after="0" w:line="240" w:lineRule="auto"/>
              <w:ind w:right="-35"/>
              <w:jc w:val="center"/>
              <w:rPr>
                <w:rFonts w:ascii="Times New Roman" w:hAnsi="Times New Roman" w:cs="Times New Roman"/>
                <w:sz w:val="24"/>
                <w:szCs w:val="24"/>
              </w:rPr>
            </w:pPr>
            <w:r w:rsidRPr="00774918">
              <w:rPr>
                <w:rFonts w:ascii="Times New Roman" w:hAnsi="Times New Roman" w:cs="Times New Roman"/>
                <w:sz w:val="24"/>
                <w:szCs w:val="24"/>
              </w:rPr>
              <w:t>92.30</w:t>
            </w:r>
          </w:p>
        </w:tc>
      </w:tr>
      <w:tr w:rsidR="00774918" w:rsidRPr="00774918" w14:paraId="307B1AB2" w14:textId="77777777" w:rsidTr="00513535">
        <w:tc>
          <w:tcPr>
            <w:tcW w:w="2298" w:type="dxa"/>
          </w:tcPr>
          <w:p w14:paraId="39AE0E73" w14:textId="4C8AB333" w:rsidR="00CD6A13" w:rsidRPr="00774918" w:rsidRDefault="00CD6A13" w:rsidP="00513535">
            <w:pPr>
              <w:tabs>
                <w:tab w:val="left" w:pos="9990"/>
              </w:tabs>
              <w:spacing w:after="0" w:line="240" w:lineRule="auto"/>
              <w:ind w:right="-35"/>
              <w:rPr>
                <w:rFonts w:ascii="Times New Roman" w:hAnsi="Times New Roman" w:cs="Times New Roman"/>
                <w:sz w:val="24"/>
                <w:szCs w:val="24"/>
              </w:rPr>
            </w:pPr>
            <w:r w:rsidRPr="00774918">
              <w:rPr>
                <w:rFonts w:ascii="Times New Roman" w:eastAsia="Times New Roman" w:hAnsi="Times New Roman" w:cs="Times New Roman"/>
                <w:sz w:val="24"/>
                <w:szCs w:val="24"/>
              </w:rPr>
              <w:t>T</w:t>
            </w:r>
            <w:r w:rsidRPr="00774918">
              <w:rPr>
                <w:rFonts w:ascii="Times New Roman" w:eastAsia="Times New Roman" w:hAnsi="Times New Roman" w:cs="Times New Roman"/>
                <w:sz w:val="24"/>
                <w:szCs w:val="24"/>
                <w:vertAlign w:val="subscript"/>
              </w:rPr>
              <w:t>2</w:t>
            </w:r>
            <w:r w:rsidRPr="00774918">
              <w:rPr>
                <w:rFonts w:ascii="Times New Roman" w:eastAsia="Times New Roman" w:hAnsi="Times New Roman" w:cs="Times New Roman"/>
                <w:sz w:val="24"/>
                <w:szCs w:val="24"/>
              </w:rPr>
              <w:t xml:space="preserve">- Budmaker @ 400 </w:t>
            </w:r>
            <w:r w:rsidR="00774918" w:rsidRPr="00774918">
              <w:rPr>
                <w:rFonts w:ascii="Times New Roman" w:hAnsi="Times New Roman" w:cs="Times New Roman"/>
                <w:sz w:val="24"/>
                <w:szCs w:val="24"/>
              </w:rPr>
              <w:t>L/acre</w:t>
            </w:r>
          </w:p>
        </w:tc>
        <w:tc>
          <w:tcPr>
            <w:tcW w:w="977" w:type="dxa"/>
          </w:tcPr>
          <w:p w14:paraId="656D2579" w14:textId="77777777" w:rsidR="00CD6A13" w:rsidRPr="00774918" w:rsidRDefault="00CD6A13" w:rsidP="00513535">
            <w:pPr>
              <w:tabs>
                <w:tab w:val="left" w:pos="9990"/>
              </w:tabs>
              <w:spacing w:after="0" w:line="240" w:lineRule="auto"/>
              <w:ind w:right="-35"/>
              <w:jc w:val="center"/>
              <w:rPr>
                <w:rFonts w:ascii="Times New Roman" w:hAnsi="Times New Roman" w:cs="Times New Roman"/>
                <w:sz w:val="24"/>
                <w:szCs w:val="24"/>
              </w:rPr>
            </w:pPr>
            <w:r w:rsidRPr="00774918">
              <w:rPr>
                <w:rFonts w:ascii="Times New Roman" w:hAnsi="Times New Roman" w:cs="Times New Roman"/>
                <w:sz w:val="24"/>
                <w:szCs w:val="24"/>
              </w:rPr>
              <w:t>86.10</w:t>
            </w:r>
          </w:p>
        </w:tc>
        <w:tc>
          <w:tcPr>
            <w:tcW w:w="1136" w:type="dxa"/>
          </w:tcPr>
          <w:p w14:paraId="27437424" w14:textId="77777777" w:rsidR="00CD6A13" w:rsidRPr="00774918" w:rsidRDefault="00CD6A13" w:rsidP="00513535">
            <w:pPr>
              <w:tabs>
                <w:tab w:val="left" w:pos="9990"/>
              </w:tabs>
              <w:spacing w:after="0" w:line="240" w:lineRule="auto"/>
              <w:ind w:right="-35"/>
              <w:jc w:val="center"/>
              <w:rPr>
                <w:rFonts w:ascii="Times New Roman" w:hAnsi="Times New Roman" w:cs="Times New Roman"/>
                <w:sz w:val="24"/>
                <w:szCs w:val="24"/>
              </w:rPr>
            </w:pPr>
            <w:r w:rsidRPr="00774918">
              <w:rPr>
                <w:rFonts w:ascii="Times New Roman" w:hAnsi="Times New Roman" w:cs="Times New Roman"/>
                <w:sz w:val="24"/>
                <w:szCs w:val="24"/>
              </w:rPr>
              <w:t>7.80</w:t>
            </w:r>
          </w:p>
        </w:tc>
        <w:tc>
          <w:tcPr>
            <w:tcW w:w="1090" w:type="dxa"/>
          </w:tcPr>
          <w:p w14:paraId="61CB531B" w14:textId="77777777" w:rsidR="00CD6A13" w:rsidRPr="00774918" w:rsidRDefault="00CD6A13" w:rsidP="00513535">
            <w:pPr>
              <w:tabs>
                <w:tab w:val="left" w:pos="9990"/>
              </w:tabs>
              <w:spacing w:after="0" w:line="240" w:lineRule="auto"/>
              <w:ind w:right="-35"/>
              <w:jc w:val="center"/>
              <w:rPr>
                <w:rFonts w:ascii="Times New Roman" w:hAnsi="Times New Roman" w:cs="Times New Roman"/>
                <w:sz w:val="24"/>
                <w:szCs w:val="24"/>
              </w:rPr>
            </w:pPr>
            <w:r w:rsidRPr="00774918">
              <w:rPr>
                <w:rFonts w:ascii="Times New Roman" w:hAnsi="Times New Roman" w:cs="Times New Roman"/>
                <w:sz w:val="24"/>
                <w:szCs w:val="24"/>
              </w:rPr>
              <w:t>160.80</w:t>
            </w:r>
          </w:p>
        </w:tc>
        <w:tc>
          <w:tcPr>
            <w:tcW w:w="1134" w:type="dxa"/>
          </w:tcPr>
          <w:p w14:paraId="50401E54" w14:textId="77777777" w:rsidR="00CD6A13" w:rsidRPr="00774918" w:rsidRDefault="00CD6A13" w:rsidP="00513535">
            <w:pPr>
              <w:tabs>
                <w:tab w:val="left" w:pos="9990"/>
              </w:tabs>
              <w:spacing w:after="0" w:line="240" w:lineRule="auto"/>
              <w:ind w:right="-35"/>
              <w:jc w:val="center"/>
              <w:rPr>
                <w:rFonts w:ascii="Times New Roman" w:hAnsi="Times New Roman" w:cs="Times New Roman"/>
                <w:sz w:val="24"/>
                <w:szCs w:val="24"/>
              </w:rPr>
            </w:pPr>
            <w:r w:rsidRPr="00774918">
              <w:rPr>
                <w:rFonts w:ascii="Times New Roman" w:hAnsi="Times New Roman" w:cs="Times New Roman"/>
                <w:sz w:val="24"/>
                <w:szCs w:val="24"/>
              </w:rPr>
              <w:t>0.87</w:t>
            </w:r>
          </w:p>
        </w:tc>
        <w:tc>
          <w:tcPr>
            <w:tcW w:w="1030" w:type="dxa"/>
          </w:tcPr>
          <w:p w14:paraId="46D86F75" w14:textId="77777777" w:rsidR="00CD6A13" w:rsidRPr="00774918" w:rsidRDefault="00CD6A13" w:rsidP="00513535">
            <w:pPr>
              <w:tabs>
                <w:tab w:val="left" w:pos="9990"/>
              </w:tabs>
              <w:spacing w:after="0" w:line="240" w:lineRule="auto"/>
              <w:ind w:right="-35"/>
              <w:jc w:val="center"/>
              <w:rPr>
                <w:rFonts w:ascii="Times New Roman" w:hAnsi="Times New Roman" w:cs="Times New Roman"/>
                <w:sz w:val="24"/>
                <w:szCs w:val="24"/>
              </w:rPr>
            </w:pPr>
            <w:r w:rsidRPr="00774918">
              <w:rPr>
                <w:rFonts w:ascii="Times New Roman" w:hAnsi="Times New Roman" w:cs="Times New Roman"/>
                <w:sz w:val="24"/>
                <w:szCs w:val="24"/>
              </w:rPr>
              <w:t>86.50</w:t>
            </w:r>
          </w:p>
        </w:tc>
        <w:tc>
          <w:tcPr>
            <w:tcW w:w="1407" w:type="dxa"/>
          </w:tcPr>
          <w:p w14:paraId="7838A767" w14:textId="77777777" w:rsidR="00CD6A13" w:rsidRPr="00774918" w:rsidRDefault="00CD6A13" w:rsidP="00513535">
            <w:pPr>
              <w:tabs>
                <w:tab w:val="left" w:pos="9990"/>
              </w:tabs>
              <w:spacing w:after="0" w:line="240" w:lineRule="auto"/>
              <w:ind w:right="-35"/>
              <w:jc w:val="center"/>
              <w:rPr>
                <w:rFonts w:ascii="Times New Roman" w:hAnsi="Times New Roman" w:cs="Times New Roman"/>
                <w:sz w:val="24"/>
                <w:szCs w:val="24"/>
              </w:rPr>
            </w:pPr>
            <w:r w:rsidRPr="00774918">
              <w:rPr>
                <w:rFonts w:ascii="Times New Roman" w:hAnsi="Times New Roman" w:cs="Times New Roman"/>
                <w:sz w:val="24"/>
                <w:szCs w:val="24"/>
              </w:rPr>
              <w:t>90.20</w:t>
            </w:r>
          </w:p>
        </w:tc>
      </w:tr>
      <w:tr w:rsidR="00774918" w:rsidRPr="00774918" w14:paraId="755D161A" w14:textId="77777777" w:rsidTr="00513535">
        <w:tc>
          <w:tcPr>
            <w:tcW w:w="2298" w:type="dxa"/>
          </w:tcPr>
          <w:p w14:paraId="7DBBF74D" w14:textId="07A4A074" w:rsidR="00CD6A13" w:rsidRPr="00774918" w:rsidRDefault="00CD6A13" w:rsidP="00513535">
            <w:pPr>
              <w:tabs>
                <w:tab w:val="left" w:pos="9990"/>
              </w:tabs>
              <w:spacing w:after="0" w:line="240" w:lineRule="auto"/>
              <w:ind w:right="-35"/>
              <w:rPr>
                <w:rFonts w:ascii="Times New Roman" w:hAnsi="Times New Roman" w:cs="Times New Roman"/>
                <w:sz w:val="24"/>
                <w:szCs w:val="24"/>
              </w:rPr>
            </w:pPr>
            <w:r w:rsidRPr="00774918">
              <w:rPr>
                <w:rFonts w:ascii="Times New Roman" w:eastAsia="Times New Roman" w:hAnsi="Times New Roman" w:cs="Times New Roman"/>
                <w:sz w:val="24"/>
                <w:szCs w:val="24"/>
              </w:rPr>
              <w:t>T</w:t>
            </w:r>
            <w:r w:rsidRPr="00774918">
              <w:rPr>
                <w:rFonts w:ascii="Times New Roman" w:eastAsia="Times New Roman" w:hAnsi="Times New Roman" w:cs="Times New Roman"/>
                <w:sz w:val="24"/>
                <w:szCs w:val="24"/>
                <w:vertAlign w:val="subscript"/>
              </w:rPr>
              <w:t>3</w:t>
            </w:r>
            <w:r w:rsidRPr="00774918">
              <w:rPr>
                <w:rFonts w:ascii="Times New Roman" w:eastAsia="Times New Roman" w:hAnsi="Times New Roman" w:cs="Times New Roman"/>
                <w:sz w:val="24"/>
                <w:szCs w:val="24"/>
              </w:rPr>
              <w:t xml:space="preserve">- Budmaker @ 500 </w:t>
            </w:r>
            <w:r w:rsidR="00774918" w:rsidRPr="00774918">
              <w:rPr>
                <w:rFonts w:ascii="Times New Roman" w:hAnsi="Times New Roman" w:cs="Times New Roman"/>
                <w:sz w:val="24"/>
                <w:szCs w:val="24"/>
              </w:rPr>
              <w:t>L/acre</w:t>
            </w:r>
          </w:p>
        </w:tc>
        <w:tc>
          <w:tcPr>
            <w:tcW w:w="977" w:type="dxa"/>
          </w:tcPr>
          <w:p w14:paraId="2F0B409B" w14:textId="77777777" w:rsidR="00CD6A13" w:rsidRPr="00774918" w:rsidRDefault="00CD6A13" w:rsidP="00513535">
            <w:pPr>
              <w:tabs>
                <w:tab w:val="left" w:pos="9990"/>
              </w:tabs>
              <w:spacing w:after="0" w:line="240" w:lineRule="auto"/>
              <w:ind w:right="-35"/>
              <w:jc w:val="center"/>
              <w:rPr>
                <w:rFonts w:ascii="Times New Roman" w:hAnsi="Times New Roman" w:cs="Times New Roman"/>
                <w:sz w:val="24"/>
                <w:szCs w:val="24"/>
              </w:rPr>
            </w:pPr>
            <w:r w:rsidRPr="00774918">
              <w:rPr>
                <w:rFonts w:ascii="Times New Roman" w:hAnsi="Times New Roman" w:cs="Times New Roman"/>
                <w:sz w:val="24"/>
                <w:szCs w:val="24"/>
              </w:rPr>
              <w:t>79.80</w:t>
            </w:r>
          </w:p>
        </w:tc>
        <w:tc>
          <w:tcPr>
            <w:tcW w:w="1136" w:type="dxa"/>
          </w:tcPr>
          <w:p w14:paraId="5DBA490F" w14:textId="77777777" w:rsidR="00CD6A13" w:rsidRPr="00774918" w:rsidRDefault="00CD6A13" w:rsidP="00513535">
            <w:pPr>
              <w:tabs>
                <w:tab w:val="left" w:pos="9990"/>
              </w:tabs>
              <w:spacing w:after="0" w:line="240" w:lineRule="auto"/>
              <w:ind w:right="-35"/>
              <w:jc w:val="center"/>
              <w:rPr>
                <w:rFonts w:ascii="Times New Roman" w:hAnsi="Times New Roman" w:cs="Times New Roman"/>
                <w:sz w:val="24"/>
                <w:szCs w:val="24"/>
              </w:rPr>
            </w:pPr>
            <w:r w:rsidRPr="00774918">
              <w:rPr>
                <w:rFonts w:ascii="Times New Roman" w:hAnsi="Times New Roman" w:cs="Times New Roman"/>
                <w:sz w:val="24"/>
                <w:szCs w:val="24"/>
              </w:rPr>
              <w:t>7.20</w:t>
            </w:r>
          </w:p>
        </w:tc>
        <w:tc>
          <w:tcPr>
            <w:tcW w:w="1090" w:type="dxa"/>
          </w:tcPr>
          <w:p w14:paraId="4E919A9E" w14:textId="77777777" w:rsidR="00CD6A13" w:rsidRPr="00774918" w:rsidRDefault="00CD6A13" w:rsidP="00513535">
            <w:pPr>
              <w:tabs>
                <w:tab w:val="left" w:pos="9990"/>
              </w:tabs>
              <w:spacing w:after="0" w:line="240" w:lineRule="auto"/>
              <w:ind w:right="-35"/>
              <w:jc w:val="center"/>
              <w:rPr>
                <w:rFonts w:ascii="Times New Roman" w:hAnsi="Times New Roman" w:cs="Times New Roman"/>
                <w:sz w:val="24"/>
                <w:szCs w:val="24"/>
              </w:rPr>
            </w:pPr>
            <w:r w:rsidRPr="00774918">
              <w:rPr>
                <w:rFonts w:ascii="Times New Roman" w:hAnsi="Times New Roman" w:cs="Times New Roman"/>
                <w:sz w:val="24"/>
                <w:szCs w:val="24"/>
              </w:rPr>
              <w:t>165.70</w:t>
            </w:r>
          </w:p>
        </w:tc>
        <w:tc>
          <w:tcPr>
            <w:tcW w:w="1134" w:type="dxa"/>
          </w:tcPr>
          <w:p w14:paraId="42E574E4" w14:textId="77777777" w:rsidR="00CD6A13" w:rsidRPr="00774918" w:rsidRDefault="00CD6A13" w:rsidP="00513535">
            <w:pPr>
              <w:tabs>
                <w:tab w:val="left" w:pos="9990"/>
              </w:tabs>
              <w:spacing w:after="0" w:line="240" w:lineRule="auto"/>
              <w:ind w:right="-35"/>
              <w:jc w:val="center"/>
              <w:rPr>
                <w:rFonts w:ascii="Times New Roman" w:hAnsi="Times New Roman" w:cs="Times New Roman"/>
                <w:sz w:val="24"/>
                <w:szCs w:val="24"/>
              </w:rPr>
            </w:pPr>
            <w:r w:rsidRPr="00774918">
              <w:rPr>
                <w:rFonts w:ascii="Times New Roman" w:hAnsi="Times New Roman" w:cs="Times New Roman"/>
                <w:sz w:val="24"/>
                <w:szCs w:val="24"/>
              </w:rPr>
              <w:t>0.85</w:t>
            </w:r>
          </w:p>
        </w:tc>
        <w:tc>
          <w:tcPr>
            <w:tcW w:w="1030" w:type="dxa"/>
          </w:tcPr>
          <w:p w14:paraId="77C23254" w14:textId="77777777" w:rsidR="00CD6A13" w:rsidRPr="00774918" w:rsidRDefault="00CD6A13" w:rsidP="00513535">
            <w:pPr>
              <w:tabs>
                <w:tab w:val="left" w:pos="9990"/>
              </w:tabs>
              <w:spacing w:after="0" w:line="240" w:lineRule="auto"/>
              <w:ind w:right="-35"/>
              <w:jc w:val="center"/>
              <w:rPr>
                <w:rFonts w:ascii="Times New Roman" w:hAnsi="Times New Roman" w:cs="Times New Roman"/>
                <w:sz w:val="24"/>
                <w:szCs w:val="24"/>
              </w:rPr>
            </w:pPr>
            <w:r w:rsidRPr="00774918">
              <w:rPr>
                <w:rFonts w:ascii="Times New Roman" w:hAnsi="Times New Roman" w:cs="Times New Roman"/>
                <w:sz w:val="24"/>
                <w:szCs w:val="24"/>
              </w:rPr>
              <w:t>90.50</w:t>
            </w:r>
          </w:p>
        </w:tc>
        <w:tc>
          <w:tcPr>
            <w:tcW w:w="1407" w:type="dxa"/>
          </w:tcPr>
          <w:p w14:paraId="7011C91B" w14:textId="77777777" w:rsidR="00CD6A13" w:rsidRPr="00774918" w:rsidRDefault="00CD6A13" w:rsidP="00513535">
            <w:pPr>
              <w:tabs>
                <w:tab w:val="left" w:pos="9990"/>
              </w:tabs>
              <w:spacing w:after="0" w:line="240" w:lineRule="auto"/>
              <w:ind w:right="-35"/>
              <w:jc w:val="center"/>
              <w:rPr>
                <w:rFonts w:ascii="Times New Roman" w:hAnsi="Times New Roman" w:cs="Times New Roman"/>
                <w:sz w:val="24"/>
                <w:szCs w:val="24"/>
              </w:rPr>
            </w:pPr>
            <w:r w:rsidRPr="00774918">
              <w:rPr>
                <w:rFonts w:ascii="Times New Roman" w:hAnsi="Times New Roman" w:cs="Times New Roman"/>
                <w:sz w:val="24"/>
                <w:szCs w:val="24"/>
              </w:rPr>
              <w:t>87.60</w:t>
            </w:r>
          </w:p>
        </w:tc>
      </w:tr>
      <w:tr w:rsidR="00774918" w:rsidRPr="00774918" w14:paraId="4B8702AC" w14:textId="77777777" w:rsidTr="00513535">
        <w:trPr>
          <w:trHeight w:val="58"/>
        </w:trPr>
        <w:tc>
          <w:tcPr>
            <w:tcW w:w="2298" w:type="dxa"/>
          </w:tcPr>
          <w:p w14:paraId="0F25E90C" w14:textId="5871D821" w:rsidR="00CD6A13" w:rsidRPr="00774918" w:rsidRDefault="00CD6A13" w:rsidP="00513535">
            <w:pPr>
              <w:tabs>
                <w:tab w:val="left" w:pos="9990"/>
              </w:tabs>
              <w:spacing w:after="0" w:line="240" w:lineRule="auto"/>
              <w:ind w:right="-35"/>
              <w:rPr>
                <w:rFonts w:ascii="Times New Roman" w:hAnsi="Times New Roman" w:cs="Times New Roman"/>
                <w:sz w:val="24"/>
                <w:szCs w:val="24"/>
              </w:rPr>
            </w:pPr>
            <w:r w:rsidRPr="00774918">
              <w:rPr>
                <w:rFonts w:ascii="Times New Roman" w:eastAsia="Times New Roman" w:hAnsi="Times New Roman" w:cs="Times New Roman"/>
                <w:sz w:val="24"/>
                <w:szCs w:val="24"/>
              </w:rPr>
              <w:t>T</w:t>
            </w:r>
            <w:r w:rsidRPr="00774918">
              <w:rPr>
                <w:rFonts w:ascii="Times New Roman" w:eastAsia="Times New Roman" w:hAnsi="Times New Roman" w:cs="Times New Roman"/>
                <w:sz w:val="24"/>
                <w:szCs w:val="24"/>
                <w:vertAlign w:val="subscript"/>
              </w:rPr>
              <w:t>4</w:t>
            </w:r>
            <w:r w:rsidRPr="00774918">
              <w:rPr>
                <w:rFonts w:ascii="Times New Roman" w:eastAsia="Times New Roman" w:hAnsi="Times New Roman" w:cs="Times New Roman"/>
                <w:sz w:val="24"/>
                <w:szCs w:val="24"/>
              </w:rPr>
              <w:t xml:space="preserve">- Budmaker @ 750 </w:t>
            </w:r>
            <w:r w:rsidR="00774918" w:rsidRPr="00774918">
              <w:rPr>
                <w:rFonts w:ascii="Times New Roman" w:hAnsi="Times New Roman" w:cs="Times New Roman"/>
                <w:sz w:val="24"/>
                <w:szCs w:val="24"/>
              </w:rPr>
              <w:t>L/acre</w:t>
            </w:r>
          </w:p>
        </w:tc>
        <w:tc>
          <w:tcPr>
            <w:tcW w:w="977" w:type="dxa"/>
          </w:tcPr>
          <w:p w14:paraId="3C6A1FBE" w14:textId="77777777" w:rsidR="00CD6A13" w:rsidRPr="00774918" w:rsidRDefault="00CD6A13" w:rsidP="00513535">
            <w:pPr>
              <w:tabs>
                <w:tab w:val="left" w:pos="9990"/>
              </w:tabs>
              <w:spacing w:after="0" w:line="240" w:lineRule="auto"/>
              <w:ind w:right="-35"/>
              <w:jc w:val="center"/>
              <w:rPr>
                <w:rFonts w:ascii="Times New Roman" w:hAnsi="Times New Roman" w:cs="Times New Roman"/>
                <w:sz w:val="24"/>
                <w:szCs w:val="24"/>
              </w:rPr>
            </w:pPr>
            <w:r w:rsidRPr="00774918">
              <w:rPr>
                <w:rFonts w:ascii="Times New Roman" w:hAnsi="Times New Roman" w:cs="Times New Roman"/>
                <w:sz w:val="24"/>
                <w:szCs w:val="24"/>
              </w:rPr>
              <w:t>83.50</w:t>
            </w:r>
          </w:p>
        </w:tc>
        <w:tc>
          <w:tcPr>
            <w:tcW w:w="1136" w:type="dxa"/>
          </w:tcPr>
          <w:p w14:paraId="4E508035" w14:textId="77777777" w:rsidR="00CD6A13" w:rsidRPr="00774918" w:rsidRDefault="00CD6A13" w:rsidP="00513535">
            <w:pPr>
              <w:tabs>
                <w:tab w:val="left" w:pos="9990"/>
              </w:tabs>
              <w:spacing w:after="0" w:line="240" w:lineRule="auto"/>
              <w:ind w:right="-35"/>
              <w:jc w:val="center"/>
              <w:rPr>
                <w:rFonts w:ascii="Times New Roman" w:hAnsi="Times New Roman" w:cs="Times New Roman"/>
                <w:sz w:val="24"/>
                <w:szCs w:val="24"/>
              </w:rPr>
            </w:pPr>
            <w:r w:rsidRPr="00774918">
              <w:rPr>
                <w:rFonts w:ascii="Times New Roman" w:hAnsi="Times New Roman" w:cs="Times New Roman"/>
                <w:sz w:val="24"/>
                <w:szCs w:val="24"/>
              </w:rPr>
              <w:t>7.60</w:t>
            </w:r>
          </w:p>
        </w:tc>
        <w:tc>
          <w:tcPr>
            <w:tcW w:w="1090" w:type="dxa"/>
          </w:tcPr>
          <w:p w14:paraId="01535656" w14:textId="77777777" w:rsidR="00CD6A13" w:rsidRPr="00774918" w:rsidRDefault="00CD6A13" w:rsidP="00513535">
            <w:pPr>
              <w:tabs>
                <w:tab w:val="left" w:pos="9990"/>
              </w:tabs>
              <w:spacing w:after="0" w:line="240" w:lineRule="auto"/>
              <w:ind w:right="-35"/>
              <w:jc w:val="center"/>
              <w:rPr>
                <w:rFonts w:ascii="Times New Roman" w:hAnsi="Times New Roman" w:cs="Times New Roman"/>
                <w:sz w:val="24"/>
                <w:szCs w:val="24"/>
              </w:rPr>
            </w:pPr>
            <w:r w:rsidRPr="00774918">
              <w:rPr>
                <w:rFonts w:ascii="Times New Roman" w:hAnsi="Times New Roman" w:cs="Times New Roman"/>
                <w:sz w:val="24"/>
                <w:szCs w:val="24"/>
              </w:rPr>
              <w:t>162.20</w:t>
            </w:r>
          </w:p>
        </w:tc>
        <w:tc>
          <w:tcPr>
            <w:tcW w:w="1134" w:type="dxa"/>
          </w:tcPr>
          <w:p w14:paraId="7523D5FD" w14:textId="77777777" w:rsidR="00CD6A13" w:rsidRPr="00774918" w:rsidRDefault="00CD6A13" w:rsidP="00513535">
            <w:pPr>
              <w:tabs>
                <w:tab w:val="left" w:pos="9990"/>
              </w:tabs>
              <w:spacing w:after="0" w:line="240" w:lineRule="auto"/>
              <w:ind w:right="-35"/>
              <w:jc w:val="center"/>
              <w:rPr>
                <w:rFonts w:ascii="Times New Roman" w:hAnsi="Times New Roman" w:cs="Times New Roman"/>
                <w:sz w:val="24"/>
                <w:szCs w:val="24"/>
              </w:rPr>
            </w:pPr>
            <w:r w:rsidRPr="00774918">
              <w:rPr>
                <w:rFonts w:ascii="Times New Roman" w:hAnsi="Times New Roman" w:cs="Times New Roman"/>
                <w:sz w:val="24"/>
                <w:szCs w:val="24"/>
              </w:rPr>
              <w:t>0.84</w:t>
            </w:r>
          </w:p>
        </w:tc>
        <w:tc>
          <w:tcPr>
            <w:tcW w:w="1030" w:type="dxa"/>
          </w:tcPr>
          <w:p w14:paraId="7AD54651" w14:textId="77777777" w:rsidR="00CD6A13" w:rsidRPr="00774918" w:rsidRDefault="00CD6A13" w:rsidP="00513535">
            <w:pPr>
              <w:tabs>
                <w:tab w:val="left" w:pos="9990"/>
              </w:tabs>
              <w:spacing w:after="0" w:line="240" w:lineRule="auto"/>
              <w:ind w:right="-35"/>
              <w:jc w:val="center"/>
              <w:rPr>
                <w:rFonts w:ascii="Times New Roman" w:hAnsi="Times New Roman" w:cs="Times New Roman"/>
                <w:sz w:val="24"/>
                <w:szCs w:val="24"/>
              </w:rPr>
            </w:pPr>
            <w:r w:rsidRPr="00774918">
              <w:rPr>
                <w:rFonts w:ascii="Times New Roman" w:hAnsi="Times New Roman" w:cs="Times New Roman"/>
                <w:sz w:val="24"/>
                <w:szCs w:val="24"/>
              </w:rPr>
              <w:t>87.90</w:t>
            </w:r>
          </w:p>
        </w:tc>
        <w:tc>
          <w:tcPr>
            <w:tcW w:w="1407" w:type="dxa"/>
          </w:tcPr>
          <w:p w14:paraId="62F77D19" w14:textId="77777777" w:rsidR="00CD6A13" w:rsidRPr="00774918" w:rsidRDefault="00CD6A13" w:rsidP="00513535">
            <w:pPr>
              <w:tabs>
                <w:tab w:val="left" w:pos="9990"/>
              </w:tabs>
              <w:spacing w:after="0" w:line="240" w:lineRule="auto"/>
              <w:ind w:right="-35"/>
              <w:jc w:val="center"/>
              <w:rPr>
                <w:rFonts w:ascii="Times New Roman" w:hAnsi="Times New Roman" w:cs="Times New Roman"/>
                <w:sz w:val="24"/>
                <w:szCs w:val="24"/>
              </w:rPr>
            </w:pPr>
            <w:r w:rsidRPr="00774918">
              <w:rPr>
                <w:rFonts w:ascii="Times New Roman" w:hAnsi="Times New Roman" w:cs="Times New Roman"/>
                <w:sz w:val="24"/>
                <w:szCs w:val="24"/>
              </w:rPr>
              <w:t>89.40</w:t>
            </w:r>
          </w:p>
        </w:tc>
      </w:tr>
      <w:tr w:rsidR="00774918" w:rsidRPr="00774918" w14:paraId="241A47FD" w14:textId="77777777" w:rsidTr="00513535">
        <w:trPr>
          <w:trHeight w:val="195"/>
        </w:trPr>
        <w:tc>
          <w:tcPr>
            <w:tcW w:w="2298" w:type="dxa"/>
          </w:tcPr>
          <w:p w14:paraId="1F2ECB8F" w14:textId="77777777" w:rsidR="00CD6A13" w:rsidRPr="00774918" w:rsidRDefault="00CD6A13" w:rsidP="00513535">
            <w:pPr>
              <w:tabs>
                <w:tab w:val="left" w:pos="9990"/>
              </w:tabs>
              <w:spacing w:after="0" w:line="240" w:lineRule="auto"/>
              <w:ind w:right="-35"/>
              <w:rPr>
                <w:rFonts w:ascii="Times New Roman" w:hAnsi="Times New Roman" w:cs="Times New Roman"/>
                <w:sz w:val="24"/>
                <w:szCs w:val="24"/>
              </w:rPr>
            </w:pPr>
            <w:r w:rsidRPr="00774918">
              <w:rPr>
                <w:rFonts w:ascii="Times New Roman" w:eastAsia="Times New Roman" w:hAnsi="Times New Roman" w:cs="Times New Roman"/>
                <w:sz w:val="24"/>
                <w:szCs w:val="24"/>
              </w:rPr>
              <w:lastRenderedPageBreak/>
              <w:t>CD at 5%</w:t>
            </w:r>
          </w:p>
        </w:tc>
        <w:tc>
          <w:tcPr>
            <w:tcW w:w="977" w:type="dxa"/>
          </w:tcPr>
          <w:p w14:paraId="6143E2E5" w14:textId="77777777" w:rsidR="00CD6A13" w:rsidRPr="00774918" w:rsidRDefault="00CD6A13" w:rsidP="00513535">
            <w:pPr>
              <w:tabs>
                <w:tab w:val="left" w:pos="9990"/>
              </w:tabs>
              <w:spacing w:after="0" w:line="240" w:lineRule="auto"/>
              <w:ind w:right="-35"/>
              <w:jc w:val="center"/>
              <w:rPr>
                <w:rFonts w:ascii="Times New Roman" w:hAnsi="Times New Roman" w:cs="Times New Roman"/>
                <w:sz w:val="24"/>
                <w:szCs w:val="24"/>
              </w:rPr>
            </w:pPr>
            <w:r w:rsidRPr="00774918">
              <w:rPr>
                <w:rFonts w:ascii="Times New Roman" w:hAnsi="Times New Roman" w:cs="Times New Roman"/>
                <w:sz w:val="24"/>
                <w:szCs w:val="24"/>
              </w:rPr>
              <w:t>2.00</w:t>
            </w:r>
          </w:p>
        </w:tc>
        <w:tc>
          <w:tcPr>
            <w:tcW w:w="1136" w:type="dxa"/>
          </w:tcPr>
          <w:p w14:paraId="04646301" w14:textId="77777777" w:rsidR="00CD6A13" w:rsidRPr="00774918" w:rsidRDefault="00CD6A13" w:rsidP="00513535">
            <w:pPr>
              <w:tabs>
                <w:tab w:val="left" w:pos="9990"/>
              </w:tabs>
              <w:spacing w:after="0" w:line="240" w:lineRule="auto"/>
              <w:ind w:right="-35"/>
              <w:jc w:val="center"/>
              <w:rPr>
                <w:rFonts w:ascii="Times New Roman" w:hAnsi="Times New Roman" w:cs="Times New Roman"/>
                <w:sz w:val="24"/>
                <w:szCs w:val="24"/>
              </w:rPr>
            </w:pPr>
            <w:r w:rsidRPr="00774918">
              <w:rPr>
                <w:rFonts w:ascii="Times New Roman" w:hAnsi="Times New Roman" w:cs="Times New Roman"/>
                <w:sz w:val="24"/>
                <w:szCs w:val="24"/>
              </w:rPr>
              <w:t>0.16</w:t>
            </w:r>
          </w:p>
        </w:tc>
        <w:tc>
          <w:tcPr>
            <w:tcW w:w="1090" w:type="dxa"/>
          </w:tcPr>
          <w:p w14:paraId="1A36E1DA" w14:textId="77777777" w:rsidR="00CD6A13" w:rsidRPr="00774918" w:rsidRDefault="00CD6A13" w:rsidP="00513535">
            <w:pPr>
              <w:tabs>
                <w:tab w:val="left" w:pos="9990"/>
              </w:tabs>
              <w:spacing w:after="0" w:line="240" w:lineRule="auto"/>
              <w:ind w:right="-35"/>
              <w:jc w:val="center"/>
              <w:rPr>
                <w:rFonts w:ascii="Times New Roman" w:hAnsi="Times New Roman" w:cs="Times New Roman"/>
                <w:sz w:val="24"/>
                <w:szCs w:val="24"/>
              </w:rPr>
            </w:pPr>
            <w:r w:rsidRPr="00774918">
              <w:rPr>
                <w:rFonts w:ascii="Times New Roman" w:hAnsi="Times New Roman" w:cs="Times New Roman"/>
                <w:sz w:val="24"/>
                <w:szCs w:val="24"/>
              </w:rPr>
              <w:t>3.80</w:t>
            </w:r>
          </w:p>
        </w:tc>
        <w:tc>
          <w:tcPr>
            <w:tcW w:w="1134" w:type="dxa"/>
          </w:tcPr>
          <w:p w14:paraId="46831C6C" w14:textId="77777777" w:rsidR="00CD6A13" w:rsidRPr="00774918" w:rsidRDefault="00CD6A13" w:rsidP="00513535">
            <w:pPr>
              <w:tabs>
                <w:tab w:val="left" w:pos="9990"/>
              </w:tabs>
              <w:spacing w:after="0" w:line="240" w:lineRule="auto"/>
              <w:ind w:right="-35"/>
              <w:jc w:val="center"/>
              <w:rPr>
                <w:rFonts w:ascii="Times New Roman" w:hAnsi="Times New Roman" w:cs="Times New Roman"/>
                <w:sz w:val="24"/>
                <w:szCs w:val="24"/>
              </w:rPr>
            </w:pPr>
            <w:r w:rsidRPr="00774918">
              <w:rPr>
                <w:rFonts w:ascii="Times New Roman" w:hAnsi="Times New Roman" w:cs="Times New Roman"/>
                <w:sz w:val="24"/>
                <w:szCs w:val="24"/>
              </w:rPr>
              <w:t>0.02</w:t>
            </w:r>
          </w:p>
        </w:tc>
        <w:tc>
          <w:tcPr>
            <w:tcW w:w="1030" w:type="dxa"/>
          </w:tcPr>
          <w:p w14:paraId="2EE625DD" w14:textId="77777777" w:rsidR="00CD6A13" w:rsidRPr="00774918" w:rsidRDefault="00CD6A13" w:rsidP="00513535">
            <w:pPr>
              <w:tabs>
                <w:tab w:val="left" w:pos="9990"/>
              </w:tabs>
              <w:spacing w:after="0" w:line="240" w:lineRule="auto"/>
              <w:ind w:right="-35"/>
              <w:jc w:val="center"/>
              <w:rPr>
                <w:rFonts w:ascii="Times New Roman" w:hAnsi="Times New Roman" w:cs="Times New Roman"/>
                <w:sz w:val="24"/>
                <w:szCs w:val="24"/>
              </w:rPr>
            </w:pPr>
            <w:r w:rsidRPr="00774918">
              <w:rPr>
                <w:rFonts w:ascii="Times New Roman" w:hAnsi="Times New Roman" w:cs="Times New Roman"/>
                <w:sz w:val="24"/>
                <w:szCs w:val="24"/>
              </w:rPr>
              <w:t>2.06</w:t>
            </w:r>
          </w:p>
        </w:tc>
        <w:tc>
          <w:tcPr>
            <w:tcW w:w="1407" w:type="dxa"/>
          </w:tcPr>
          <w:p w14:paraId="4E4765D4" w14:textId="77777777" w:rsidR="00CD6A13" w:rsidRPr="00774918" w:rsidRDefault="00CD6A13" w:rsidP="00513535">
            <w:pPr>
              <w:tabs>
                <w:tab w:val="left" w:pos="9990"/>
              </w:tabs>
              <w:spacing w:after="0" w:line="240" w:lineRule="auto"/>
              <w:ind w:right="-35"/>
              <w:jc w:val="center"/>
              <w:rPr>
                <w:rFonts w:ascii="Times New Roman" w:hAnsi="Times New Roman" w:cs="Times New Roman"/>
                <w:sz w:val="24"/>
                <w:szCs w:val="24"/>
              </w:rPr>
            </w:pPr>
            <w:r w:rsidRPr="00774918">
              <w:rPr>
                <w:rFonts w:ascii="Times New Roman" w:hAnsi="Times New Roman" w:cs="Times New Roman"/>
                <w:sz w:val="24"/>
                <w:szCs w:val="24"/>
              </w:rPr>
              <w:t>2.14</w:t>
            </w:r>
          </w:p>
        </w:tc>
      </w:tr>
      <w:tr w:rsidR="00774918" w:rsidRPr="00774918" w14:paraId="20008463" w14:textId="77777777" w:rsidTr="00513535">
        <w:trPr>
          <w:trHeight w:val="201"/>
        </w:trPr>
        <w:tc>
          <w:tcPr>
            <w:tcW w:w="2298" w:type="dxa"/>
          </w:tcPr>
          <w:p w14:paraId="1F4883D0" w14:textId="77777777" w:rsidR="00CD6A13" w:rsidRPr="00774918" w:rsidRDefault="00CD6A13" w:rsidP="00513535">
            <w:pPr>
              <w:tabs>
                <w:tab w:val="left" w:pos="9990"/>
              </w:tabs>
              <w:spacing w:after="0"/>
              <w:ind w:right="-35"/>
              <w:rPr>
                <w:rFonts w:ascii="Times New Roman" w:hAnsi="Times New Roman" w:cs="Times New Roman"/>
                <w:sz w:val="24"/>
                <w:szCs w:val="24"/>
              </w:rPr>
            </w:pPr>
            <w:r w:rsidRPr="00774918">
              <w:rPr>
                <w:rFonts w:ascii="Times New Roman" w:eastAsia="Times New Roman" w:hAnsi="Times New Roman" w:cs="Times New Roman"/>
                <w:sz w:val="24"/>
                <w:szCs w:val="24"/>
              </w:rPr>
              <w:t>Sig</w:t>
            </w:r>
          </w:p>
        </w:tc>
        <w:tc>
          <w:tcPr>
            <w:tcW w:w="977" w:type="dxa"/>
          </w:tcPr>
          <w:p w14:paraId="3BF5804E" w14:textId="77777777" w:rsidR="00CD6A13" w:rsidRPr="00774918" w:rsidRDefault="00CD6A13" w:rsidP="00513535">
            <w:pPr>
              <w:tabs>
                <w:tab w:val="left" w:pos="9990"/>
              </w:tabs>
              <w:spacing w:after="0"/>
              <w:ind w:right="-35"/>
              <w:jc w:val="center"/>
              <w:rPr>
                <w:rFonts w:ascii="Times New Roman" w:hAnsi="Times New Roman" w:cs="Times New Roman"/>
                <w:sz w:val="24"/>
                <w:szCs w:val="24"/>
              </w:rPr>
            </w:pPr>
            <w:r w:rsidRPr="00774918">
              <w:rPr>
                <w:rFonts w:ascii="Times New Roman" w:hAnsi="Times New Roman" w:cs="Times New Roman"/>
                <w:sz w:val="24"/>
                <w:szCs w:val="24"/>
              </w:rPr>
              <w:t>**</w:t>
            </w:r>
          </w:p>
        </w:tc>
        <w:tc>
          <w:tcPr>
            <w:tcW w:w="1136" w:type="dxa"/>
          </w:tcPr>
          <w:p w14:paraId="5447FD96" w14:textId="77777777" w:rsidR="00CD6A13" w:rsidRPr="00774918" w:rsidRDefault="00CD6A13" w:rsidP="00513535">
            <w:pPr>
              <w:tabs>
                <w:tab w:val="left" w:pos="9990"/>
              </w:tabs>
              <w:spacing w:after="0"/>
              <w:ind w:right="-35"/>
              <w:jc w:val="center"/>
              <w:rPr>
                <w:rFonts w:ascii="Times New Roman" w:hAnsi="Times New Roman" w:cs="Times New Roman"/>
                <w:sz w:val="24"/>
                <w:szCs w:val="24"/>
              </w:rPr>
            </w:pPr>
            <w:r w:rsidRPr="00774918">
              <w:rPr>
                <w:rFonts w:ascii="Times New Roman" w:hAnsi="Times New Roman" w:cs="Times New Roman"/>
                <w:sz w:val="24"/>
                <w:szCs w:val="24"/>
              </w:rPr>
              <w:t>**</w:t>
            </w:r>
          </w:p>
        </w:tc>
        <w:tc>
          <w:tcPr>
            <w:tcW w:w="1090" w:type="dxa"/>
          </w:tcPr>
          <w:p w14:paraId="68D847BE" w14:textId="77777777" w:rsidR="00CD6A13" w:rsidRPr="00774918" w:rsidRDefault="00CD6A13" w:rsidP="00513535">
            <w:pPr>
              <w:tabs>
                <w:tab w:val="left" w:pos="9990"/>
              </w:tabs>
              <w:spacing w:after="0"/>
              <w:ind w:right="-35"/>
              <w:jc w:val="center"/>
              <w:rPr>
                <w:rFonts w:ascii="Times New Roman" w:hAnsi="Times New Roman" w:cs="Times New Roman"/>
                <w:sz w:val="24"/>
                <w:szCs w:val="24"/>
              </w:rPr>
            </w:pPr>
            <w:r w:rsidRPr="00774918">
              <w:rPr>
                <w:rFonts w:ascii="Times New Roman" w:hAnsi="Times New Roman" w:cs="Times New Roman"/>
                <w:sz w:val="24"/>
                <w:szCs w:val="24"/>
              </w:rPr>
              <w:t>**</w:t>
            </w:r>
          </w:p>
        </w:tc>
        <w:tc>
          <w:tcPr>
            <w:tcW w:w="1134" w:type="dxa"/>
          </w:tcPr>
          <w:p w14:paraId="4C454593" w14:textId="77777777" w:rsidR="00CD6A13" w:rsidRPr="00774918" w:rsidRDefault="00CD6A13" w:rsidP="00513535">
            <w:pPr>
              <w:tabs>
                <w:tab w:val="left" w:pos="9990"/>
              </w:tabs>
              <w:spacing w:after="0"/>
              <w:ind w:right="-35"/>
              <w:jc w:val="center"/>
              <w:rPr>
                <w:rFonts w:ascii="Times New Roman" w:hAnsi="Times New Roman" w:cs="Times New Roman"/>
                <w:sz w:val="24"/>
                <w:szCs w:val="24"/>
              </w:rPr>
            </w:pPr>
            <w:r w:rsidRPr="00774918">
              <w:rPr>
                <w:rFonts w:ascii="Times New Roman" w:hAnsi="Times New Roman" w:cs="Times New Roman"/>
                <w:sz w:val="24"/>
                <w:szCs w:val="24"/>
              </w:rPr>
              <w:t>**</w:t>
            </w:r>
          </w:p>
        </w:tc>
        <w:tc>
          <w:tcPr>
            <w:tcW w:w="1030" w:type="dxa"/>
          </w:tcPr>
          <w:p w14:paraId="188AF46B" w14:textId="77777777" w:rsidR="00CD6A13" w:rsidRPr="00774918" w:rsidRDefault="00CD6A13" w:rsidP="00513535">
            <w:pPr>
              <w:tabs>
                <w:tab w:val="left" w:pos="9990"/>
              </w:tabs>
              <w:spacing w:after="0"/>
              <w:ind w:right="-35"/>
              <w:jc w:val="center"/>
              <w:rPr>
                <w:rFonts w:ascii="Times New Roman" w:hAnsi="Times New Roman" w:cs="Times New Roman"/>
                <w:sz w:val="24"/>
                <w:szCs w:val="24"/>
              </w:rPr>
            </w:pPr>
            <w:r w:rsidRPr="00774918">
              <w:rPr>
                <w:rFonts w:ascii="Times New Roman" w:hAnsi="Times New Roman" w:cs="Times New Roman"/>
                <w:sz w:val="24"/>
                <w:szCs w:val="24"/>
              </w:rPr>
              <w:t>**</w:t>
            </w:r>
          </w:p>
        </w:tc>
        <w:tc>
          <w:tcPr>
            <w:tcW w:w="1407" w:type="dxa"/>
          </w:tcPr>
          <w:p w14:paraId="25CF6272" w14:textId="77777777" w:rsidR="00CD6A13" w:rsidRPr="00774918" w:rsidRDefault="00CD6A13" w:rsidP="00513535">
            <w:pPr>
              <w:tabs>
                <w:tab w:val="left" w:pos="9990"/>
              </w:tabs>
              <w:spacing w:after="0"/>
              <w:ind w:right="-35"/>
              <w:jc w:val="center"/>
              <w:rPr>
                <w:rFonts w:ascii="Times New Roman" w:hAnsi="Times New Roman" w:cs="Times New Roman"/>
                <w:sz w:val="24"/>
                <w:szCs w:val="24"/>
              </w:rPr>
            </w:pPr>
            <w:r w:rsidRPr="00774918">
              <w:rPr>
                <w:rFonts w:ascii="Times New Roman" w:hAnsi="Times New Roman" w:cs="Times New Roman"/>
                <w:sz w:val="24"/>
                <w:szCs w:val="24"/>
              </w:rPr>
              <w:t>**</w:t>
            </w:r>
          </w:p>
        </w:tc>
      </w:tr>
    </w:tbl>
    <w:p w14:paraId="263DAB89" w14:textId="77777777" w:rsidR="00725E7B" w:rsidRPr="00774918" w:rsidRDefault="00725E7B" w:rsidP="00CD6A13">
      <w:pPr>
        <w:spacing w:after="0" w:line="360" w:lineRule="auto"/>
        <w:jc w:val="both"/>
        <w:rPr>
          <w:rFonts w:ascii="Times New Roman" w:hAnsi="Times New Roman" w:cs="Times New Roman"/>
          <w:b/>
          <w:bCs/>
          <w:sz w:val="24"/>
          <w:szCs w:val="24"/>
        </w:rPr>
      </w:pPr>
    </w:p>
    <w:p w14:paraId="08336B05" w14:textId="232A3B9D" w:rsidR="00CD6A13" w:rsidRPr="00774918" w:rsidRDefault="00CD6A13" w:rsidP="00CD6A13">
      <w:pPr>
        <w:spacing w:after="0" w:line="360" w:lineRule="auto"/>
        <w:jc w:val="both"/>
        <w:rPr>
          <w:rFonts w:ascii="Times New Roman" w:hAnsi="Times New Roman" w:cs="Times New Roman"/>
          <w:b/>
          <w:bCs/>
          <w:sz w:val="24"/>
          <w:szCs w:val="24"/>
        </w:rPr>
      </w:pPr>
      <w:r w:rsidRPr="00774918">
        <w:rPr>
          <w:rFonts w:ascii="Times New Roman" w:hAnsi="Times New Roman" w:cs="Times New Roman"/>
          <w:b/>
          <w:bCs/>
          <w:sz w:val="24"/>
          <w:szCs w:val="24"/>
        </w:rPr>
        <w:t xml:space="preserve">Bunch and yield parameters </w:t>
      </w:r>
    </w:p>
    <w:p w14:paraId="29C6D4C8" w14:textId="3A6FD0B9" w:rsidR="00CD6A13" w:rsidRPr="00774918" w:rsidRDefault="00CD6A13" w:rsidP="00CD6A13">
      <w:pPr>
        <w:pStyle w:val="ListParagraph"/>
        <w:spacing w:after="0" w:line="360" w:lineRule="auto"/>
        <w:ind w:left="0" w:firstLine="426"/>
        <w:jc w:val="both"/>
        <w:rPr>
          <w:rFonts w:ascii="Times New Roman" w:hAnsi="Times New Roman" w:cs="Times New Roman"/>
          <w:sz w:val="24"/>
          <w:szCs w:val="24"/>
        </w:rPr>
      </w:pPr>
      <w:r w:rsidRPr="00774918">
        <w:rPr>
          <w:rFonts w:ascii="Times New Roman" w:hAnsi="Times New Roman" w:cs="Times New Roman"/>
          <w:bCs/>
          <w:sz w:val="24"/>
          <w:szCs w:val="24"/>
        </w:rPr>
        <w:t>The data recorded on number of bunches/vine, number of berries/bunch, average bunch weight (g), 50-berry weight and yield/vine is presented in Table 2. The differences for number of bunches/vine and number of berries/bunch were non-significant.  This was mainly due to the fact that considering the quality yield for export purpose, bunch thinning is also done after berry set.</w:t>
      </w:r>
      <w:r w:rsidR="005D3CB0" w:rsidRPr="00774918">
        <w:rPr>
          <w:rFonts w:ascii="Times New Roman" w:hAnsi="Times New Roman" w:cs="Times New Roman"/>
          <w:bCs/>
          <w:sz w:val="24"/>
          <w:szCs w:val="24"/>
        </w:rPr>
        <w:t xml:space="preserve"> </w:t>
      </w:r>
      <w:r w:rsidRPr="00774918">
        <w:rPr>
          <w:rFonts w:ascii="Times New Roman" w:hAnsi="Times New Roman" w:cs="Times New Roman"/>
          <w:sz w:val="24"/>
          <w:szCs w:val="24"/>
        </w:rPr>
        <w:t xml:space="preserve">The treatment T3 significantly showed highest average bunch weight (550.40 g), 50 berry weight (195.18 g) and yield/vine (19.85 kg) followed by treatment T4 (530.60, 191.10 g and 19.66 kg respectively) over the control treatment T1 (490.00 g, 176.27 g, 16.20 kg respectively). </w:t>
      </w:r>
    </w:p>
    <w:p w14:paraId="6D36380A" w14:textId="1AADEF6B" w:rsidR="00B17F16" w:rsidRPr="00774918" w:rsidRDefault="00BA21BB" w:rsidP="005D3CB0">
      <w:pPr>
        <w:pStyle w:val="ListParagraph"/>
        <w:spacing w:after="0" w:line="360" w:lineRule="auto"/>
        <w:ind w:left="0" w:firstLine="426"/>
        <w:jc w:val="both"/>
        <w:rPr>
          <w:rFonts w:ascii="Times New Roman" w:hAnsi="Times New Roman" w:cs="Times New Roman"/>
          <w:bCs/>
          <w:sz w:val="24"/>
          <w:szCs w:val="24"/>
        </w:rPr>
      </w:pPr>
      <w:r w:rsidRPr="00774918">
        <w:rPr>
          <w:rFonts w:ascii="Times New Roman" w:hAnsi="Times New Roman" w:cs="Times New Roman"/>
          <w:sz w:val="24"/>
          <w:szCs w:val="24"/>
          <w:lang w:val="en-US"/>
        </w:rPr>
        <w:t>Budmaker treatments, especially T3 (500 ml/L), significantly increased average bunch weight, 50-berry weight, and overall yield per vine in Super Sonaka. This result aligns with findings from Thompson Seedless and Nanasaheb Purple Seedless, where similar doses of Budmaker enhanced bunch weight and yield</w:t>
      </w:r>
      <w:r w:rsidR="005D3CB0" w:rsidRPr="00774918">
        <w:rPr>
          <w:rFonts w:ascii="Times New Roman" w:hAnsi="Times New Roman" w:cs="Times New Roman"/>
          <w:sz w:val="24"/>
          <w:szCs w:val="24"/>
          <w:lang w:val="en-US"/>
        </w:rPr>
        <w:t xml:space="preserve"> (</w:t>
      </w:r>
      <w:r w:rsidR="00C752F4" w:rsidRPr="00774918">
        <w:rPr>
          <w:rFonts w:ascii="Times New Roman" w:hAnsi="Times New Roman" w:cs="Times New Roman"/>
          <w:sz w:val="24"/>
          <w:szCs w:val="24"/>
          <w:lang w:val="en-US"/>
        </w:rPr>
        <w:t>unpublished data</w:t>
      </w:r>
      <w:proofErr w:type="gramStart"/>
      <w:r w:rsidR="005D3CB0" w:rsidRPr="00774918">
        <w:rPr>
          <w:rFonts w:ascii="Times New Roman" w:hAnsi="Times New Roman" w:cs="Times New Roman"/>
          <w:sz w:val="24"/>
          <w:szCs w:val="24"/>
          <w:lang w:val="en-US"/>
        </w:rPr>
        <w:t>)</w:t>
      </w:r>
      <w:r w:rsidRPr="00774918">
        <w:rPr>
          <w:rFonts w:ascii="Times New Roman" w:hAnsi="Times New Roman" w:cs="Times New Roman"/>
          <w:sz w:val="24"/>
          <w:szCs w:val="24"/>
          <w:lang w:val="en-US"/>
        </w:rPr>
        <w:t>​​.</w:t>
      </w:r>
      <w:proofErr w:type="gramEnd"/>
      <w:r w:rsidRPr="00774918">
        <w:rPr>
          <w:rFonts w:ascii="Times New Roman" w:hAnsi="Times New Roman" w:cs="Times New Roman"/>
          <w:sz w:val="24"/>
          <w:szCs w:val="24"/>
          <w:lang w:val="en-US"/>
        </w:rPr>
        <w:t xml:space="preserve"> The improvement in berry size and yield across these grape varieties could be attributed to the role of bio</w:t>
      </w:r>
      <w:r w:rsidR="00C752F4" w:rsidRPr="00774918">
        <w:rPr>
          <w:rFonts w:ascii="Times New Roman" w:hAnsi="Times New Roman" w:cs="Times New Roman"/>
          <w:sz w:val="24"/>
          <w:szCs w:val="24"/>
          <w:lang w:val="en-US"/>
        </w:rPr>
        <w:t>-</w:t>
      </w:r>
      <w:r w:rsidRPr="00774918">
        <w:rPr>
          <w:rFonts w:ascii="Times New Roman" w:hAnsi="Times New Roman" w:cs="Times New Roman"/>
          <w:sz w:val="24"/>
          <w:szCs w:val="24"/>
          <w:lang w:val="en-US"/>
        </w:rPr>
        <w:t xml:space="preserve">stimulants in enhancing carbon assimilation and nitrogen metabolism, which supports berry growth and </w:t>
      </w:r>
      <w:proofErr w:type="gramStart"/>
      <w:r w:rsidRPr="00774918">
        <w:rPr>
          <w:rFonts w:ascii="Times New Roman" w:hAnsi="Times New Roman" w:cs="Times New Roman"/>
          <w:sz w:val="24"/>
          <w:szCs w:val="24"/>
          <w:lang w:val="en-US"/>
        </w:rPr>
        <w:t>weight​​.</w:t>
      </w:r>
      <w:proofErr w:type="gramEnd"/>
      <w:r w:rsidR="005D3CB0" w:rsidRPr="00774918">
        <w:rPr>
          <w:rFonts w:ascii="Times New Roman" w:hAnsi="Times New Roman" w:cs="Times New Roman"/>
          <w:sz w:val="24"/>
          <w:szCs w:val="24"/>
          <w:lang w:val="en-US"/>
        </w:rPr>
        <w:t xml:space="preserve"> </w:t>
      </w:r>
      <w:r w:rsidR="00B17F16" w:rsidRPr="00774918">
        <w:rPr>
          <w:rFonts w:ascii="Times New Roman" w:hAnsi="Times New Roman" w:cs="Times New Roman"/>
          <w:sz w:val="24"/>
          <w:szCs w:val="24"/>
        </w:rPr>
        <w:t xml:space="preserve">The increase in yield was primarily attributed to the larger size and heavier weight of the bunches and berries, likely enhancing the efficiency of carbon assimilation through photosynthesis and protein synthesis due to the application of </w:t>
      </w:r>
      <w:r w:rsidR="005D3CB0" w:rsidRPr="00774918">
        <w:rPr>
          <w:rFonts w:ascii="Times New Roman" w:hAnsi="Times New Roman" w:cs="Times New Roman"/>
          <w:sz w:val="24"/>
          <w:szCs w:val="24"/>
        </w:rPr>
        <w:t>bio stimulants</w:t>
      </w:r>
      <w:r w:rsidR="00B17F16" w:rsidRPr="00774918">
        <w:rPr>
          <w:rFonts w:ascii="Times New Roman" w:hAnsi="Times New Roman" w:cs="Times New Roman"/>
          <w:sz w:val="24"/>
          <w:szCs w:val="24"/>
        </w:rPr>
        <w:t xml:space="preserve"> Deshmukh </w:t>
      </w:r>
      <w:r w:rsidR="00B17F16" w:rsidRPr="00774918">
        <w:rPr>
          <w:rFonts w:ascii="Times New Roman" w:hAnsi="Times New Roman" w:cs="Times New Roman"/>
          <w:i/>
          <w:iCs/>
          <w:sz w:val="24"/>
          <w:szCs w:val="24"/>
        </w:rPr>
        <w:t>et al</w:t>
      </w:r>
      <w:r w:rsidR="00B17F16" w:rsidRPr="00774918">
        <w:rPr>
          <w:rFonts w:ascii="Times New Roman" w:hAnsi="Times New Roman" w:cs="Times New Roman"/>
          <w:sz w:val="24"/>
          <w:szCs w:val="24"/>
        </w:rPr>
        <w:t xml:space="preserve">., (2023). The greatest increase in berry and bunch weight was also reported by Secco </w:t>
      </w:r>
      <w:r w:rsidR="00B17F16" w:rsidRPr="00774918">
        <w:rPr>
          <w:rFonts w:ascii="Times New Roman" w:hAnsi="Times New Roman" w:cs="Times New Roman"/>
          <w:i/>
          <w:iCs/>
          <w:sz w:val="24"/>
          <w:szCs w:val="24"/>
        </w:rPr>
        <w:t>et al</w:t>
      </w:r>
      <w:r w:rsidR="00B17F16" w:rsidRPr="00774918">
        <w:rPr>
          <w:rFonts w:ascii="Times New Roman" w:hAnsi="Times New Roman" w:cs="Times New Roman"/>
          <w:sz w:val="24"/>
          <w:szCs w:val="24"/>
        </w:rPr>
        <w:t xml:space="preserve">. (2016). Use of </w:t>
      </w:r>
      <w:r w:rsidR="00C752F4" w:rsidRPr="00774918">
        <w:rPr>
          <w:rFonts w:ascii="Times New Roman" w:hAnsi="Times New Roman" w:cs="Times New Roman"/>
          <w:sz w:val="24"/>
          <w:szCs w:val="24"/>
        </w:rPr>
        <w:t>bio-</w:t>
      </w:r>
      <w:r w:rsidR="00B17F16" w:rsidRPr="00774918">
        <w:rPr>
          <w:rFonts w:ascii="Times New Roman" w:hAnsi="Times New Roman" w:cs="Times New Roman"/>
          <w:sz w:val="24"/>
          <w:szCs w:val="24"/>
        </w:rPr>
        <w:t xml:space="preserve">stimulant significantly increasing yield over control in Thompson Seedless and Sharad Seedless also reported by Sharma </w:t>
      </w:r>
      <w:r w:rsidR="00B17F16" w:rsidRPr="00774918">
        <w:rPr>
          <w:rFonts w:ascii="Times New Roman" w:hAnsi="Times New Roman" w:cs="Times New Roman"/>
          <w:i/>
          <w:iCs/>
          <w:sz w:val="24"/>
          <w:szCs w:val="24"/>
        </w:rPr>
        <w:t>et al</w:t>
      </w:r>
      <w:r w:rsidR="00B17F16" w:rsidRPr="00774918">
        <w:rPr>
          <w:rFonts w:ascii="Times New Roman" w:hAnsi="Times New Roman" w:cs="Times New Roman"/>
          <w:sz w:val="24"/>
          <w:szCs w:val="24"/>
        </w:rPr>
        <w:t xml:space="preserve">., (2023); Deshmukh </w:t>
      </w:r>
      <w:r w:rsidR="00B17F16" w:rsidRPr="00774918">
        <w:rPr>
          <w:rFonts w:ascii="Times New Roman" w:hAnsi="Times New Roman" w:cs="Times New Roman"/>
          <w:i/>
          <w:iCs/>
          <w:sz w:val="24"/>
          <w:szCs w:val="24"/>
        </w:rPr>
        <w:t>et al</w:t>
      </w:r>
      <w:r w:rsidR="00B17F16" w:rsidRPr="00774918">
        <w:rPr>
          <w:rFonts w:ascii="Times New Roman" w:hAnsi="Times New Roman" w:cs="Times New Roman"/>
          <w:sz w:val="24"/>
          <w:szCs w:val="24"/>
        </w:rPr>
        <w:t xml:space="preserve">. (2023) respectively. </w:t>
      </w:r>
      <w:r w:rsidR="00B17F16" w:rsidRPr="00774918">
        <w:rPr>
          <w:rFonts w:ascii="Times New Roman" w:hAnsi="Times New Roman" w:cs="Times New Roman"/>
          <w:bCs/>
          <w:sz w:val="24"/>
          <w:szCs w:val="24"/>
        </w:rPr>
        <w:t xml:space="preserve">The increased in bunch and yield parameters under Budmaker applied treatments, it might be due to biostimulator able to modify some molecular processes that allow to improve water and nutrient use efficiency of crops, stimulate plant development and counteract abiotic stresses (van </w:t>
      </w:r>
      <w:r w:rsidR="00B17F16" w:rsidRPr="00774918">
        <w:rPr>
          <w:rFonts w:ascii="Times New Roman" w:hAnsi="Times New Roman" w:cs="Times New Roman"/>
          <w:bCs/>
          <w:i/>
          <w:iCs/>
          <w:sz w:val="24"/>
          <w:szCs w:val="24"/>
        </w:rPr>
        <w:t>et al</w:t>
      </w:r>
      <w:r w:rsidR="00B17F16" w:rsidRPr="00774918">
        <w:rPr>
          <w:rFonts w:ascii="Times New Roman" w:hAnsi="Times New Roman" w:cs="Times New Roman"/>
          <w:bCs/>
          <w:sz w:val="24"/>
          <w:szCs w:val="24"/>
        </w:rPr>
        <w:t xml:space="preserve">., 2017) by enhancing primary and secondary metabolism (Rao </w:t>
      </w:r>
      <w:r w:rsidR="00B17F16" w:rsidRPr="00774918">
        <w:rPr>
          <w:rFonts w:ascii="Times New Roman" w:hAnsi="Times New Roman" w:cs="Times New Roman"/>
          <w:bCs/>
          <w:i/>
          <w:iCs/>
          <w:sz w:val="24"/>
          <w:szCs w:val="24"/>
        </w:rPr>
        <w:t>et al</w:t>
      </w:r>
      <w:r w:rsidR="00B17F16" w:rsidRPr="00774918">
        <w:rPr>
          <w:rFonts w:ascii="Times New Roman" w:hAnsi="Times New Roman" w:cs="Times New Roman"/>
          <w:bCs/>
          <w:sz w:val="24"/>
          <w:szCs w:val="24"/>
        </w:rPr>
        <w:t>. 2016).</w:t>
      </w:r>
    </w:p>
    <w:p w14:paraId="4BDDC543" w14:textId="77777777" w:rsidR="00CD6A13" w:rsidRPr="00774918" w:rsidRDefault="00CD6A13" w:rsidP="00CD6A13">
      <w:pPr>
        <w:pStyle w:val="ListParagraph"/>
        <w:spacing w:before="1080" w:after="100" w:afterAutospacing="1" w:line="360" w:lineRule="auto"/>
        <w:ind w:left="-454" w:firstLine="425"/>
        <w:rPr>
          <w:rFonts w:ascii="Times New Roman" w:hAnsi="Times New Roman" w:cs="Times New Roman"/>
          <w:bCs/>
          <w:sz w:val="24"/>
          <w:szCs w:val="24"/>
        </w:rPr>
      </w:pPr>
      <w:r w:rsidRPr="00774918">
        <w:rPr>
          <w:rFonts w:ascii="Times New Roman" w:eastAsia="Times New Roman" w:hAnsi="Times New Roman" w:cs="Times New Roman"/>
          <w:b/>
          <w:bCs/>
          <w:sz w:val="24"/>
          <w:szCs w:val="24"/>
        </w:rPr>
        <w:t>Table 2: Effect of</w:t>
      </w:r>
      <w:r w:rsidRPr="00774918">
        <w:rPr>
          <w:rFonts w:ascii="Times New Roman" w:eastAsia="Times New Roman" w:hAnsi="Times New Roman" w:cs="Times New Roman"/>
          <w:b/>
          <w:sz w:val="24"/>
          <w:szCs w:val="24"/>
        </w:rPr>
        <w:t xml:space="preserve"> Budmaker </w:t>
      </w:r>
      <w:r w:rsidRPr="00774918">
        <w:rPr>
          <w:rFonts w:ascii="Times New Roman" w:eastAsia="Times New Roman" w:hAnsi="Times New Roman" w:cs="Times New Roman"/>
          <w:b/>
          <w:bCs/>
          <w:sz w:val="24"/>
          <w:szCs w:val="24"/>
        </w:rPr>
        <w:t xml:space="preserve">on bunch and yield parameters of </w:t>
      </w:r>
      <w:proofErr w:type="spellStart"/>
      <w:r w:rsidRPr="00774918">
        <w:rPr>
          <w:rFonts w:ascii="Times New Roman" w:eastAsia="Times New Roman" w:hAnsi="Times New Roman" w:cs="Times New Roman"/>
          <w:b/>
          <w:bCs/>
          <w:sz w:val="24"/>
          <w:szCs w:val="24"/>
        </w:rPr>
        <w:t>Supar</w:t>
      </w:r>
      <w:proofErr w:type="spellEnd"/>
      <w:r w:rsidRPr="00774918">
        <w:rPr>
          <w:rFonts w:ascii="Times New Roman" w:eastAsia="Times New Roman" w:hAnsi="Times New Roman" w:cs="Times New Roman"/>
          <w:b/>
          <w:bCs/>
          <w:sz w:val="24"/>
          <w:szCs w:val="24"/>
        </w:rPr>
        <w:t xml:space="preserve"> </w:t>
      </w:r>
      <w:proofErr w:type="spellStart"/>
      <w:r w:rsidRPr="00774918">
        <w:rPr>
          <w:rFonts w:ascii="Times New Roman" w:eastAsia="Times New Roman" w:hAnsi="Times New Roman" w:cs="Times New Roman"/>
          <w:b/>
          <w:bCs/>
          <w:sz w:val="24"/>
          <w:szCs w:val="24"/>
        </w:rPr>
        <w:t>Sonaka</w:t>
      </w:r>
      <w:proofErr w:type="spellEnd"/>
      <w:r w:rsidRPr="00774918">
        <w:rPr>
          <w:rFonts w:ascii="Times New Roman" w:eastAsia="Times New Roman" w:hAnsi="Times New Roman" w:cs="Times New Roman"/>
          <w:b/>
          <w:bCs/>
          <w:sz w:val="24"/>
          <w:szCs w:val="24"/>
        </w:rPr>
        <w:t xml:space="preserve"> grapes</w:t>
      </w:r>
    </w:p>
    <w:tbl>
      <w:tblPr>
        <w:tblStyle w:val="TableGrid"/>
        <w:tblW w:w="0" w:type="auto"/>
        <w:tblLook w:val="04A0" w:firstRow="1" w:lastRow="0" w:firstColumn="1" w:lastColumn="0" w:noHBand="0" w:noVBand="1"/>
      </w:tblPr>
      <w:tblGrid>
        <w:gridCol w:w="1838"/>
        <w:gridCol w:w="1384"/>
        <w:gridCol w:w="1698"/>
        <w:gridCol w:w="1492"/>
        <w:gridCol w:w="1249"/>
        <w:gridCol w:w="1355"/>
      </w:tblGrid>
      <w:tr w:rsidR="00774918" w:rsidRPr="00774918" w14:paraId="18BE8F8F" w14:textId="77777777" w:rsidTr="00725E7B">
        <w:tc>
          <w:tcPr>
            <w:tcW w:w="1838" w:type="dxa"/>
            <w:vAlign w:val="center"/>
          </w:tcPr>
          <w:p w14:paraId="15E5758E" w14:textId="77777777" w:rsidR="00CD6A13" w:rsidRPr="00774918" w:rsidRDefault="00CD6A13" w:rsidP="00725E7B">
            <w:pPr>
              <w:tabs>
                <w:tab w:val="left" w:pos="9990"/>
              </w:tabs>
              <w:spacing w:after="0" w:line="240" w:lineRule="auto"/>
              <w:ind w:right="-35"/>
              <w:rPr>
                <w:rFonts w:ascii="Times New Roman" w:eastAsia="Times New Roman" w:hAnsi="Times New Roman" w:cs="Times New Roman"/>
                <w:sz w:val="24"/>
                <w:szCs w:val="24"/>
              </w:rPr>
            </w:pPr>
            <w:r w:rsidRPr="00774918">
              <w:rPr>
                <w:rFonts w:ascii="Times New Roman" w:eastAsia="Times New Roman" w:hAnsi="Times New Roman" w:cs="Times New Roman"/>
                <w:sz w:val="24"/>
                <w:szCs w:val="24"/>
              </w:rPr>
              <w:t>Treatments</w:t>
            </w:r>
          </w:p>
          <w:p w14:paraId="1EDB96BD" w14:textId="77777777" w:rsidR="00CD6A13" w:rsidRPr="00774918" w:rsidRDefault="00CD6A13" w:rsidP="00725E7B">
            <w:pPr>
              <w:tabs>
                <w:tab w:val="left" w:pos="9990"/>
              </w:tabs>
              <w:spacing w:after="0" w:line="240" w:lineRule="auto"/>
              <w:ind w:right="-35"/>
              <w:rPr>
                <w:rFonts w:ascii="Times New Roman" w:eastAsia="Times New Roman" w:hAnsi="Times New Roman" w:cs="Times New Roman"/>
                <w:sz w:val="24"/>
                <w:szCs w:val="24"/>
              </w:rPr>
            </w:pPr>
          </w:p>
        </w:tc>
        <w:tc>
          <w:tcPr>
            <w:tcW w:w="1384" w:type="dxa"/>
            <w:vAlign w:val="center"/>
          </w:tcPr>
          <w:p w14:paraId="69329571" w14:textId="77777777" w:rsidR="00CD6A13" w:rsidRPr="00774918" w:rsidRDefault="00CD6A13" w:rsidP="00725E7B">
            <w:pPr>
              <w:spacing w:after="0" w:line="240" w:lineRule="auto"/>
              <w:jc w:val="center"/>
              <w:rPr>
                <w:rFonts w:ascii="Times New Roman" w:hAnsi="Times New Roman" w:cs="Times New Roman"/>
                <w:sz w:val="24"/>
                <w:szCs w:val="24"/>
              </w:rPr>
            </w:pPr>
            <w:r w:rsidRPr="00774918">
              <w:rPr>
                <w:rFonts w:ascii="Times New Roman" w:eastAsia="Times New Roman" w:hAnsi="Times New Roman" w:cs="Times New Roman"/>
                <w:sz w:val="24"/>
                <w:szCs w:val="24"/>
              </w:rPr>
              <w:t>No of bunches/ vine</w:t>
            </w:r>
          </w:p>
        </w:tc>
        <w:tc>
          <w:tcPr>
            <w:tcW w:w="1698" w:type="dxa"/>
            <w:vAlign w:val="center"/>
          </w:tcPr>
          <w:p w14:paraId="549C0683" w14:textId="77777777" w:rsidR="00CD6A13" w:rsidRPr="00774918" w:rsidRDefault="00CD6A13" w:rsidP="00725E7B">
            <w:pPr>
              <w:spacing w:after="0" w:line="240" w:lineRule="auto"/>
              <w:jc w:val="center"/>
              <w:rPr>
                <w:rFonts w:ascii="Times New Roman" w:hAnsi="Times New Roman" w:cs="Times New Roman"/>
                <w:sz w:val="24"/>
                <w:szCs w:val="24"/>
              </w:rPr>
            </w:pPr>
            <w:r w:rsidRPr="00774918">
              <w:rPr>
                <w:rFonts w:ascii="Times New Roman" w:eastAsia="Times New Roman" w:hAnsi="Times New Roman" w:cs="Times New Roman"/>
                <w:sz w:val="24"/>
                <w:szCs w:val="24"/>
              </w:rPr>
              <w:t>No of berries/bunch</w:t>
            </w:r>
          </w:p>
        </w:tc>
        <w:tc>
          <w:tcPr>
            <w:tcW w:w="1492" w:type="dxa"/>
            <w:vAlign w:val="center"/>
          </w:tcPr>
          <w:p w14:paraId="00B2B01A" w14:textId="77777777" w:rsidR="00CD6A13" w:rsidRPr="00774918" w:rsidRDefault="00CD6A13" w:rsidP="00725E7B">
            <w:pPr>
              <w:spacing w:after="0" w:line="240" w:lineRule="auto"/>
              <w:jc w:val="center"/>
              <w:rPr>
                <w:rFonts w:ascii="Times New Roman" w:hAnsi="Times New Roman" w:cs="Times New Roman"/>
                <w:sz w:val="24"/>
                <w:szCs w:val="24"/>
              </w:rPr>
            </w:pPr>
            <w:r w:rsidRPr="00774918">
              <w:rPr>
                <w:rFonts w:ascii="Times New Roman" w:eastAsia="Times New Roman" w:hAnsi="Times New Roman" w:cs="Times New Roman"/>
                <w:sz w:val="24"/>
                <w:szCs w:val="24"/>
              </w:rPr>
              <w:t>Average bunch weight (g)</w:t>
            </w:r>
          </w:p>
        </w:tc>
        <w:tc>
          <w:tcPr>
            <w:tcW w:w="1249" w:type="dxa"/>
            <w:vAlign w:val="center"/>
          </w:tcPr>
          <w:p w14:paraId="621A871F" w14:textId="77777777" w:rsidR="00CD6A13" w:rsidRPr="00774918" w:rsidRDefault="00CD6A13" w:rsidP="00725E7B">
            <w:pPr>
              <w:spacing w:after="0" w:line="240" w:lineRule="auto"/>
              <w:jc w:val="center"/>
              <w:rPr>
                <w:rFonts w:ascii="Times New Roman" w:hAnsi="Times New Roman" w:cs="Times New Roman"/>
                <w:sz w:val="24"/>
                <w:szCs w:val="24"/>
              </w:rPr>
            </w:pPr>
            <w:r w:rsidRPr="00774918">
              <w:rPr>
                <w:rFonts w:ascii="Times New Roman" w:eastAsia="Times New Roman" w:hAnsi="Times New Roman" w:cs="Times New Roman"/>
                <w:sz w:val="24"/>
                <w:szCs w:val="24"/>
              </w:rPr>
              <w:t>50 berry weight (g)</w:t>
            </w:r>
          </w:p>
        </w:tc>
        <w:tc>
          <w:tcPr>
            <w:tcW w:w="1355" w:type="dxa"/>
            <w:vAlign w:val="center"/>
          </w:tcPr>
          <w:p w14:paraId="2EBE9A83" w14:textId="77777777" w:rsidR="00CD6A13" w:rsidRPr="00774918" w:rsidRDefault="00CD6A13" w:rsidP="00725E7B">
            <w:pPr>
              <w:spacing w:after="0" w:line="240" w:lineRule="auto"/>
              <w:jc w:val="center"/>
              <w:rPr>
                <w:rFonts w:ascii="Times New Roman" w:eastAsia="Times New Roman" w:hAnsi="Times New Roman" w:cs="Times New Roman"/>
                <w:sz w:val="24"/>
                <w:szCs w:val="24"/>
              </w:rPr>
            </w:pPr>
            <w:r w:rsidRPr="00774918">
              <w:rPr>
                <w:rFonts w:ascii="Times New Roman" w:eastAsia="Times New Roman" w:hAnsi="Times New Roman" w:cs="Times New Roman"/>
                <w:sz w:val="24"/>
                <w:szCs w:val="24"/>
              </w:rPr>
              <w:t>Yield/vine</w:t>
            </w:r>
          </w:p>
          <w:p w14:paraId="613A6842" w14:textId="77777777" w:rsidR="00CD6A13" w:rsidRPr="00774918" w:rsidRDefault="00CD6A13" w:rsidP="00725E7B">
            <w:pPr>
              <w:spacing w:after="0" w:line="240" w:lineRule="auto"/>
              <w:jc w:val="center"/>
              <w:rPr>
                <w:rFonts w:ascii="Times New Roman" w:hAnsi="Times New Roman" w:cs="Times New Roman"/>
                <w:sz w:val="24"/>
                <w:szCs w:val="24"/>
              </w:rPr>
            </w:pPr>
            <w:r w:rsidRPr="00774918">
              <w:rPr>
                <w:rFonts w:ascii="Times New Roman" w:eastAsia="Times New Roman" w:hAnsi="Times New Roman" w:cs="Times New Roman"/>
                <w:sz w:val="24"/>
                <w:szCs w:val="24"/>
              </w:rPr>
              <w:t>kg)</w:t>
            </w:r>
          </w:p>
        </w:tc>
      </w:tr>
      <w:tr w:rsidR="00774918" w:rsidRPr="00774918" w14:paraId="1A98E072" w14:textId="77777777" w:rsidTr="00725E7B">
        <w:tc>
          <w:tcPr>
            <w:tcW w:w="1838" w:type="dxa"/>
            <w:vAlign w:val="center"/>
          </w:tcPr>
          <w:p w14:paraId="619623C9" w14:textId="77777777" w:rsidR="00CD6A13" w:rsidRPr="00774918" w:rsidRDefault="00CD6A13" w:rsidP="00725E7B">
            <w:pPr>
              <w:spacing w:after="0" w:line="240" w:lineRule="auto"/>
              <w:rPr>
                <w:rFonts w:ascii="Times New Roman" w:hAnsi="Times New Roman" w:cs="Times New Roman"/>
                <w:sz w:val="24"/>
                <w:szCs w:val="24"/>
              </w:rPr>
            </w:pPr>
            <w:r w:rsidRPr="00774918">
              <w:rPr>
                <w:rFonts w:ascii="Times New Roman" w:eastAsia="Times New Roman" w:hAnsi="Times New Roman" w:cs="Times New Roman"/>
                <w:sz w:val="24"/>
                <w:szCs w:val="24"/>
              </w:rPr>
              <w:t>T</w:t>
            </w:r>
            <w:r w:rsidRPr="00774918">
              <w:rPr>
                <w:rFonts w:ascii="Times New Roman" w:eastAsia="Times New Roman" w:hAnsi="Times New Roman" w:cs="Times New Roman"/>
                <w:sz w:val="24"/>
                <w:szCs w:val="24"/>
                <w:vertAlign w:val="subscript"/>
              </w:rPr>
              <w:t>1</w:t>
            </w:r>
            <w:r w:rsidRPr="00774918">
              <w:rPr>
                <w:rFonts w:ascii="Times New Roman" w:eastAsia="Times New Roman" w:hAnsi="Times New Roman" w:cs="Times New Roman"/>
                <w:sz w:val="24"/>
                <w:szCs w:val="24"/>
              </w:rPr>
              <w:t>- Control</w:t>
            </w:r>
          </w:p>
        </w:tc>
        <w:tc>
          <w:tcPr>
            <w:tcW w:w="1384" w:type="dxa"/>
            <w:vAlign w:val="center"/>
          </w:tcPr>
          <w:p w14:paraId="57E7B0C2" w14:textId="77777777" w:rsidR="00CD6A13" w:rsidRPr="00774918" w:rsidRDefault="00CD6A13" w:rsidP="00725E7B">
            <w:pPr>
              <w:spacing w:after="0" w:line="240" w:lineRule="auto"/>
              <w:jc w:val="center"/>
              <w:rPr>
                <w:rFonts w:ascii="Times New Roman" w:hAnsi="Times New Roman" w:cs="Times New Roman"/>
                <w:sz w:val="24"/>
                <w:szCs w:val="24"/>
                <w:highlight w:val="yellow"/>
              </w:rPr>
            </w:pPr>
            <w:r w:rsidRPr="00774918">
              <w:rPr>
                <w:rFonts w:ascii="Times New Roman" w:hAnsi="Times New Roman" w:cs="Times New Roman"/>
                <w:sz w:val="24"/>
                <w:szCs w:val="24"/>
              </w:rPr>
              <w:t>33.00</w:t>
            </w:r>
          </w:p>
        </w:tc>
        <w:tc>
          <w:tcPr>
            <w:tcW w:w="1698" w:type="dxa"/>
            <w:vAlign w:val="center"/>
          </w:tcPr>
          <w:p w14:paraId="6E74DB0A" w14:textId="77777777" w:rsidR="00CD6A13" w:rsidRPr="00774918" w:rsidRDefault="00CD6A13" w:rsidP="00725E7B">
            <w:pPr>
              <w:spacing w:after="0" w:line="240" w:lineRule="auto"/>
              <w:jc w:val="center"/>
              <w:rPr>
                <w:rFonts w:ascii="Times New Roman" w:hAnsi="Times New Roman" w:cs="Times New Roman"/>
                <w:sz w:val="24"/>
                <w:szCs w:val="24"/>
                <w:highlight w:val="yellow"/>
              </w:rPr>
            </w:pPr>
            <w:r w:rsidRPr="00774918">
              <w:rPr>
                <w:rFonts w:ascii="Times New Roman" w:hAnsi="Times New Roman" w:cs="Times New Roman"/>
                <w:sz w:val="24"/>
                <w:szCs w:val="24"/>
              </w:rPr>
              <w:t>139.00</w:t>
            </w:r>
          </w:p>
        </w:tc>
        <w:tc>
          <w:tcPr>
            <w:tcW w:w="1492" w:type="dxa"/>
            <w:vAlign w:val="center"/>
          </w:tcPr>
          <w:p w14:paraId="1404034D" w14:textId="77777777" w:rsidR="00CD6A13" w:rsidRPr="00774918" w:rsidRDefault="00CD6A13" w:rsidP="00725E7B">
            <w:pPr>
              <w:spacing w:after="0" w:line="240" w:lineRule="auto"/>
              <w:jc w:val="center"/>
              <w:rPr>
                <w:rFonts w:ascii="Times New Roman" w:hAnsi="Times New Roman" w:cs="Times New Roman"/>
                <w:sz w:val="24"/>
                <w:szCs w:val="24"/>
                <w:highlight w:val="yellow"/>
              </w:rPr>
            </w:pPr>
            <w:r w:rsidRPr="00774918">
              <w:rPr>
                <w:rFonts w:ascii="Times New Roman" w:hAnsi="Times New Roman" w:cs="Times New Roman"/>
                <w:sz w:val="24"/>
                <w:szCs w:val="24"/>
              </w:rPr>
              <w:t>490.00</w:t>
            </w:r>
          </w:p>
        </w:tc>
        <w:tc>
          <w:tcPr>
            <w:tcW w:w="1249" w:type="dxa"/>
            <w:vAlign w:val="center"/>
          </w:tcPr>
          <w:p w14:paraId="78FF4D67" w14:textId="77777777" w:rsidR="00CD6A13" w:rsidRPr="00774918" w:rsidRDefault="00CD6A13" w:rsidP="00725E7B">
            <w:pPr>
              <w:spacing w:after="0" w:line="240" w:lineRule="auto"/>
              <w:jc w:val="center"/>
              <w:rPr>
                <w:rFonts w:ascii="Times New Roman" w:hAnsi="Times New Roman" w:cs="Times New Roman"/>
                <w:sz w:val="24"/>
                <w:szCs w:val="24"/>
                <w:highlight w:val="yellow"/>
              </w:rPr>
            </w:pPr>
            <w:r w:rsidRPr="00774918">
              <w:rPr>
                <w:rFonts w:ascii="Times New Roman" w:hAnsi="Times New Roman" w:cs="Times New Roman"/>
                <w:sz w:val="24"/>
                <w:szCs w:val="24"/>
              </w:rPr>
              <w:t>176.27</w:t>
            </w:r>
          </w:p>
        </w:tc>
        <w:tc>
          <w:tcPr>
            <w:tcW w:w="1355" w:type="dxa"/>
            <w:vAlign w:val="center"/>
          </w:tcPr>
          <w:p w14:paraId="75495D9A" w14:textId="77777777" w:rsidR="00CD6A13" w:rsidRPr="00774918" w:rsidRDefault="00CD6A13" w:rsidP="00725E7B">
            <w:pPr>
              <w:spacing w:after="0" w:line="240" w:lineRule="auto"/>
              <w:jc w:val="center"/>
              <w:rPr>
                <w:rFonts w:ascii="Times New Roman" w:hAnsi="Times New Roman" w:cs="Times New Roman"/>
                <w:sz w:val="24"/>
                <w:szCs w:val="24"/>
                <w:highlight w:val="yellow"/>
              </w:rPr>
            </w:pPr>
            <w:r w:rsidRPr="00774918">
              <w:rPr>
                <w:rFonts w:ascii="Times New Roman" w:hAnsi="Times New Roman" w:cs="Times New Roman"/>
                <w:sz w:val="24"/>
                <w:szCs w:val="24"/>
              </w:rPr>
              <w:t>16.20</w:t>
            </w:r>
          </w:p>
        </w:tc>
      </w:tr>
      <w:tr w:rsidR="00774918" w:rsidRPr="00774918" w14:paraId="4CC13308" w14:textId="77777777" w:rsidTr="00725E7B">
        <w:tc>
          <w:tcPr>
            <w:tcW w:w="1838" w:type="dxa"/>
            <w:vAlign w:val="center"/>
          </w:tcPr>
          <w:p w14:paraId="75E746DC" w14:textId="3A103428" w:rsidR="00CD6A13" w:rsidRPr="00774918" w:rsidRDefault="00CD6A13" w:rsidP="00725E7B">
            <w:pPr>
              <w:spacing w:after="0" w:line="240" w:lineRule="auto"/>
              <w:rPr>
                <w:rFonts w:ascii="Times New Roman" w:hAnsi="Times New Roman" w:cs="Times New Roman"/>
                <w:sz w:val="24"/>
                <w:szCs w:val="24"/>
              </w:rPr>
            </w:pPr>
            <w:r w:rsidRPr="00774918">
              <w:rPr>
                <w:rFonts w:ascii="Times New Roman" w:eastAsia="Times New Roman" w:hAnsi="Times New Roman" w:cs="Times New Roman"/>
                <w:sz w:val="24"/>
                <w:szCs w:val="24"/>
              </w:rPr>
              <w:t>T</w:t>
            </w:r>
            <w:r w:rsidRPr="00774918">
              <w:rPr>
                <w:rFonts w:ascii="Times New Roman" w:eastAsia="Times New Roman" w:hAnsi="Times New Roman" w:cs="Times New Roman"/>
                <w:sz w:val="24"/>
                <w:szCs w:val="24"/>
                <w:vertAlign w:val="subscript"/>
              </w:rPr>
              <w:t>2</w:t>
            </w:r>
            <w:r w:rsidRPr="00774918">
              <w:rPr>
                <w:rFonts w:ascii="Times New Roman" w:eastAsia="Times New Roman" w:hAnsi="Times New Roman" w:cs="Times New Roman"/>
                <w:sz w:val="24"/>
                <w:szCs w:val="24"/>
              </w:rPr>
              <w:t xml:space="preserve">- Budmaker @ 400 </w:t>
            </w:r>
            <w:r w:rsidR="00774918" w:rsidRPr="00774918">
              <w:rPr>
                <w:rFonts w:ascii="Times New Roman" w:hAnsi="Times New Roman" w:cs="Times New Roman"/>
                <w:sz w:val="24"/>
                <w:szCs w:val="24"/>
              </w:rPr>
              <w:t>L/acre</w:t>
            </w:r>
          </w:p>
        </w:tc>
        <w:tc>
          <w:tcPr>
            <w:tcW w:w="1384" w:type="dxa"/>
            <w:vAlign w:val="center"/>
          </w:tcPr>
          <w:p w14:paraId="449650C5" w14:textId="77777777" w:rsidR="00CD6A13" w:rsidRPr="00774918" w:rsidRDefault="00CD6A13" w:rsidP="00725E7B">
            <w:pPr>
              <w:spacing w:after="0" w:line="240" w:lineRule="auto"/>
              <w:jc w:val="center"/>
              <w:rPr>
                <w:rFonts w:ascii="Times New Roman" w:hAnsi="Times New Roman" w:cs="Times New Roman"/>
                <w:sz w:val="24"/>
                <w:szCs w:val="24"/>
                <w:highlight w:val="yellow"/>
              </w:rPr>
            </w:pPr>
            <w:r w:rsidRPr="00774918">
              <w:rPr>
                <w:rFonts w:ascii="Times New Roman" w:hAnsi="Times New Roman" w:cs="Times New Roman"/>
                <w:sz w:val="24"/>
                <w:szCs w:val="24"/>
              </w:rPr>
              <w:t>33.00</w:t>
            </w:r>
          </w:p>
        </w:tc>
        <w:tc>
          <w:tcPr>
            <w:tcW w:w="1698" w:type="dxa"/>
            <w:vAlign w:val="center"/>
          </w:tcPr>
          <w:p w14:paraId="55A5704E" w14:textId="77777777" w:rsidR="00CD6A13" w:rsidRPr="00774918" w:rsidRDefault="00CD6A13" w:rsidP="00725E7B">
            <w:pPr>
              <w:spacing w:after="0" w:line="240" w:lineRule="auto"/>
              <w:jc w:val="center"/>
              <w:rPr>
                <w:rFonts w:ascii="Times New Roman" w:hAnsi="Times New Roman" w:cs="Times New Roman"/>
                <w:sz w:val="24"/>
                <w:szCs w:val="24"/>
                <w:highlight w:val="yellow"/>
              </w:rPr>
            </w:pPr>
            <w:r w:rsidRPr="00774918">
              <w:rPr>
                <w:rFonts w:ascii="Times New Roman" w:hAnsi="Times New Roman" w:cs="Times New Roman"/>
                <w:sz w:val="24"/>
                <w:szCs w:val="24"/>
              </w:rPr>
              <w:t>146.00</w:t>
            </w:r>
          </w:p>
        </w:tc>
        <w:tc>
          <w:tcPr>
            <w:tcW w:w="1492" w:type="dxa"/>
            <w:vAlign w:val="center"/>
          </w:tcPr>
          <w:p w14:paraId="46D238E7" w14:textId="77777777" w:rsidR="00CD6A13" w:rsidRPr="00774918" w:rsidRDefault="00CD6A13" w:rsidP="00725E7B">
            <w:pPr>
              <w:spacing w:after="0" w:line="240" w:lineRule="auto"/>
              <w:jc w:val="center"/>
              <w:rPr>
                <w:rFonts w:ascii="Times New Roman" w:hAnsi="Times New Roman" w:cs="Times New Roman"/>
                <w:sz w:val="24"/>
                <w:szCs w:val="24"/>
                <w:highlight w:val="yellow"/>
              </w:rPr>
            </w:pPr>
            <w:r w:rsidRPr="00774918">
              <w:rPr>
                <w:rFonts w:ascii="Times New Roman" w:hAnsi="Times New Roman" w:cs="Times New Roman"/>
                <w:sz w:val="24"/>
                <w:szCs w:val="24"/>
              </w:rPr>
              <w:t>520.20</w:t>
            </w:r>
          </w:p>
        </w:tc>
        <w:tc>
          <w:tcPr>
            <w:tcW w:w="1249" w:type="dxa"/>
            <w:vAlign w:val="center"/>
          </w:tcPr>
          <w:p w14:paraId="09DDC439" w14:textId="77777777" w:rsidR="00CD6A13" w:rsidRPr="00774918" w:rsidRDefault="00CD6A13" w:rsidP="00725E7B">
            <w:pPr>
              <w:spacing w:after="0" w:line="240" w:lineRule="auto"/>
              <w:jc w:val="center"/>
              <w:rPr>
                <w:rFonts w:ascii="Times New Roman" w:hAnsi="Times New Roman" w:cs="Times New Roman"/>
                <w:sz w:val="24"/>
                <w:szCs w:val="24"/>
                <w:highlight w:val="yellow"/>
              </w:rPr>
            </w:pPr>
            <w:r w:rsidRPr="00774918">
              <w:rPr>
                <w:rFonts w:ascii="Times New Roman" w:hAnsi="Times New Roman" w:cs="Times New Roman"/>
                <w:sz w:val="24"/>
                <w:szCs w:val="24"/>
              </w:rPr>
              <w:t>178.23</w:t>
            </w:r>
          </w:p>
        </w:tc>
        <w:tc>
          <w:tcPr>
            <w:tcW w:w="1355" w:type="dxa"/>
            <w:vAlign w:val="center"/>
          </w:tcPr>
          <w:p w14:paraId="1BBD6B11" w14:textId="77777777" w:rsidR="00CD6A13" w:rsidRPr="00774918" w:rsidRDefault="00CD6A13" w:rsidP="00725E7B">
            <w:pPr>
              <w:spacing w:after="0" w:line="240" w:lineRule="auto"/>
              <w:jc w:val="center"/>
              <w:rPr>
                <w:rFonts w:ascii="Times New Roman" w:hAnsi="Times New Roman" w:cs="Times New Roman"/>
                <w:sz w:val="24"/>
                <w:szCs w:val="24"/>
                <w:highlight w:val="yellow"/>
              </w:rPr>
            </w:pPr>
            <w:r w:rsidRPr="00774918">
              <w:rPr>
                <w:rFonts w:ascii="Times New Roman" w:hAnsi="Times New Roman" w:cs="Times New Roman"/>
                <w:sz w:val="24"/>
                <w:szCs w:val="24"/>
              </w:rPr>
              <w:t>17.20</w:t>
            </w:r>
          </w:p>
        </w:tc>
      </w:tr>
      <w:tr w:rsidR="00774918" w:rsidRPr="00774918" w14:paraId="1164F531" w14:textId="77777777" w:rsidTr="00725E7B">
        <w:tc>
          <w:tcPr>
            <w:tcW w:w="1838" w:type="dxa"/>
            <w:vAlign w:val="center"/>
          </w:tcPr>
          <w:p w14:paraId="2ACF9B2A" w14:textId="1271849B" w:rsidR="00CD6A13" w:rsidRPr="00774918" w:rsidRDefault="00CD6A13" w:rsidP="00725E7B">
            <w:pPr>
              <w:spacing w:after="0" w:line="240" w:lineRule="auto"/>
              <w:rPr>
                <w:rFonts w:ascii="Times New Roman" w:hAnsi="Times New Roman" w:cs="Times New Roman"/>
                <w:sz w:val="24"/>
                <w:szCs w:val="24"/>
              </w:rPr>
            </w:pPr>
            <w:r w:rsidRPr="00774918">
              <w:rPr>
                <w:rFonts w:ascii="Times New Roman" w:eastAsia="Times New Roman" w:hAnsi="Times New Roman" w:cs="Times New Roman"/>
                <w:sz w:val="24"/>
                <w:szCs w:val="24"/>
              </w:rPr>
              <w:lastRenderedPageBreak/>
              <w:t>T</w:t>
            </w:r>
            <w:r w:rsidRPr="00774918">
              <w:rPr>
                <w:rFonts w:ascii="Times New Roman" w:eastAsia="Times New Roman" w:hAnsi="Times New Roman" w:cs="Times New Roman"/>
                <w:sz w:val="24"/>
                <w:szCs w:val="24"/>
                <w:vertAlign w:val="subscript"/>
              </w:rPr>
              <w:t>3</w:t>
            </w:r>
            <w:r w:rsidRPr="00774918">
              <w:rPr>
                <w:rFonts w:ascii="Times New Roman" w:eastAsia="Times New Roman" w:hAnsi="Times New Roman" w:cs="Times New Roman"/>
                <w:sz w:val="24"/>
                <w:szCs w:val="24"/>
              </w:rPr>
              <w:t xml:space="preserve">- Budmaker @ 500 </w:t>
            </w:r>
            <w:r w:rsidR="00774918" w:rsidRPr="00774918">
              <w:rPr>
                <w:rFonts w:ascii="Times New Roman" w:hAnsi="Times New Roman" w:cs="Times New Roman"/>
                <w:sz w:val="24"/>
                <w:szCs w:val="24"/>
              </w:rPr>
              <w:t>L/acre</w:t>
            </w:r>
          </w:p>
        </w:tc>
        <w:tc>
          <w:tcPr>
            <w:tcW w:w="1384" w:type="dxa"/>
            <w:vAlign w:val="center"/>
          </w:tcPr>
          <w:p w14:paraId="79806B41" w14:textId="77777777" w:rsidR="00CD6A13" w:rsidRPr="00774918" w:rsidRDefault="00CD6A13" w:rsidP="00725E7B">
            <w:pPr>
              <w:spacing w:after="0" w:line="240" w:lineRule="auto"/>
              <w:jc w:val="center"/>
              <w:rPr>
                <w:rFonts w:ascii="Times New Roman" w:hAnsi="Times New Roman" w:cs="Times New Roman"/>
                <w:sz w:val="24"/>
                <w:szCs w:val="24"/>
                <w:highlight w:val="yellow"/>
              </w:rPr>
            </w:pPr>
            <w:r w:rsidRPr="00774918">
              <w:rPr>
                <w:rFonts w:ascii="Times New Roman" w:hAnsi="Times New Roman" w:cs="Times New Roman"/>
                <w:sz w:val="24"/>
                <w:szCs w:val="24"/>
              </w:rPr>
              <w:t>36.00</w:t>
            </w:r>
          </w:p>
        </w:tc>
        <w:tc>
          <w:tcPr>
            <w:tcW w:w="1698" w:type="dxa"/>
            <w:vAlign w:val="center"/>
          </w:tcPr>
          <w:p w14:paraId="4E9F8404" w14:textId="77777777" w:rsidR="00CD6A13" w:rsidRPr="00774918" w:rsidRDefault="00CD6A13" w:rsidP="00725E7B">
            <w:pPr>
              <w:spacing w:after="0" w:line="240" w:lineRule="auto"/>
              <w:jc w:val="center"/>
              <w:rPr>
                <w:rFonts w:ascii="Times New Roman" w:hAnsi="Times New Roman" w:cs="Times New Roman"/>
                <w:sz w:val="24"/>
                <w:szCs w:val="24"/>
                <w:highlight w:val="yellow"/>
              </w:rPr>
            </w:pPr>
            <w:r w:rsidRPr="00774918">
              <w:rPr>
                <w:rFonts w:ascii="Times New Roman" w:hAnsi="Times New Roman" w:cs="Times New Roman"/>
                <w:sz w:val="24"/>
                <w:szCs w:val="24"/>
              </w:rPr>
              <w:t>141.00</w:t>
            </w:r>
          </w:p>
        </w:tc>
        <w:tc>
          <w:tcPr>
            <w:tcW w:w="1492" w:type="dxa"/>
            <w:vAlign w:val="center"/>
          </w:tcPr>
          <w:p w14:paraId="58985A67" w14:textId="77777777" w:rsidR="00CD6A13" w:rsidRPr="00774918" w:rsidRDefault="00CD6A13" w:rsidP="00725E7B">
            <w:pPr>
              <w:spacing w:after="0" w:line="240" w:lineRule="auto"/>
              <w:jc w:val="center"/>
              <w:rPr>
                <w:rFonts w:ascii="Times New Roman" w:hAnsi="Times New Roman" w:cs="Times New Roman"/>
                <w:sz w:val="24"/>
                <w:szCs w:val="24"/>
                <w:highlight w:val="yellow"/>
              </w:rPr>
            </w:pPr>
            <w:r w:rsidRPr="00774918">
              <w:rPr>
                <w:rFonts w:ascii="Times New Roman" w:hAnsi="Times New Roman" w:cs="Times New Roman"/>
                <w:sz w:val="24"/>
                <w:szCs w:val="24"/>
              </w:rPr>
              <w:t>550.40</w:t>
            </w:r>
          </w:p>
        </w:tc>
        <w:tc>
          <w:tcPr>
            <w:tcW w:w="1249" w:type="dxa"/>
            <w:vAlign w:val="center"/>
          </w:tcPr>
          <w:p w14:paraId="67D11029" w14:textId="77777777" w:rsidR="00CD6A13" w:rsidRPr="00774918" w:rsidRDefault="00CD6A13" w:rsidP="00725E7B">
            <w:pPr>
              <w:spacing w:after="0" w:line="240" w:lineRule="auto"/>
              <w:jc w:val="center"/>
              <w:rPr>
                <w:rFonts w:ascii="Times New Roman" w:hAnsi="Times New Roman" w:cs="Times New Roman"/>
                <w:sz w:val="24"/>
                <w:szCs w:val="24"/>
                <w:highlight w:val="yellow"/>
              </w:rPr>
            </w:pPr>
            <w:r w:rsidRPr="00774918">
              <w:rPr>
                <w:rFonts w:ascii="Times New Roman" w:hAnsi="Times New Roman" w:cs="Times New Roman"/>
                <w:sz w:val="24"/>
                <w:szCs w:val="24"/>
              </w:rPr>
              <w:t>195.18</w:t>
            </w:r>
          </w:p>
        </w:tc>
        <w:tc>
          <w:tcPr>
            <w:tcW w:w="1355" w:type="dxa"/>
            <w:vAlign w:val="center"/>
          </w:tcPr>
          <w:p w14:paraId="5A65E091" w14:textId="77777777" w:rsidR="00CD6A13" w:rsidRPr="00774918" w:rsidRDefault="00CD6A13" w:rsidP="00725E7B">
            <w:pPr>
              <w:spacing w:after="0" w:line="240" w:lineRule="auto"/>
              <w:jc w:val="center"/>
              <w:rPr>
                <w:rFonts w:ascii="Times New Roman" w:hAnsi="Times New Roman" w:cs="Times New Roman"/>
                <w:sz w:val="24"/>
                <w:szCs w:val="24"/>
                <w:highlight w:val="yellow"/>
              </w:rPr>
            </w:pPr>
            <w:r w:rsidRPr="00774918">
              <w:rPr>
                <w:rFonts w:ascii="Times New Roman" w:hAnsi="Times New Roman" w:cs="Times New Roman"/>
                <w:sz w:val="24"/>
                <w:szCs w:val="24"/>
              </w:rPr>
              <w:t>19.85</w:t>
            </w:r>
          </w:p>
        </w:tc>
      </w:tr>
      <w:tr w:rsidR="00774918" w:rsidRPr="00774918" w14:paraId="783A0C8A" w14:textId="77777777" w:rsidTr="00725E7B">
        <w:tc>
          <w:tcPr>
            <w:tcW w:w="1838" w:type="dxa"/>
            <w:vAlign w:val="center"/>
          </w:tcPr>
          <w:p w14:paraId="691F1C75" w14:textId="13425EF4" w:rsidR="00CD6A13" w:rsidRPr="00774918" w:rsidRDefault="00CD6A13" w:rsidP="00725E7B">
            <w:pPr>
              <w:spacing w:after="0" w:line="240" w:lineRule="auto"/>
              <w:rPr>
                <w:rFonts w:ascii="Times New Roman" w:hAnsi="Times New Roman" w:cs="Times New Roman"/>
                <w:sz w:val="24"/>
                <w:szCs w:val="24"/>
              </w:rPr>
            </w:pPr>
            <w:r w:rsidRPr="00774918">
              <w:rPr>
                <w:rFonts w:ascii="Times New Roman" w:eastAsia="Times New Roman" w:hAnsi="Times New Roman" w:cs="Times New Roman"/>
                <w:sz w:val="24"/>
                <w:szCs w:val="24"/>
              </w:rPr>
              <w:t>T</w:t>
            </w:r>
            <w:r w:rsidRPr="00774918">
              <w:rPr>
                <w:rFonts w:ascii="Times New Roman" w:eastAsia="Times New Roman" w:hAnsi="Times New Roman" w:cs="Times New Roman"/>
                <w:sz w:val="24"/>
                <w:szCs w:val="24"/>
                <w:vertAlign w:val="subscript"/>
              </w:rPr>
              <w:t>4</w:t>
            </w:r>
            <w:r w:rsidRPr="00774918">
              <w:rPr>
                <w:rFonts w:ascii="Times New Roman" w:eastAsia="Times New Roman" w:hAnsi="Times New Roman" w:cs="Times New Roman"/>
                <w:sz w:val="24"/>
                <w:szCs w:val="24"/>
              </w:rPr>
              <w:t xml:space="preserve">- Budmaker @ 750 </w:t>
            </w:r>
            <w:r w:rsidR="00774918" w:rsidRPr="00774918">
              <w:rPr>
                <w:rFonts w:ascii="Times New Roman" w:hAnsi="Times New Roman" w:cs="Times New Roman"/>
                <w:sz w:val="24"/>
                <w:szCs w:val="24"/>
              </w:rPr>
              <w:t>L/acre</w:t>
            </w:r>
          </w:p>
        </w:tc>
        <w:tc>
          <w:tcPr>
            <w:tcW w:w="1384" w:type="dxa"/>
            <w:vAlign w:val="center"/>
          </w:tcPr>
          <w:p w14:paraId="6993B587" w14:textId="77777777" w:rsidR="00CD6A13" w:rsidRPr="00774918" w:rsidRDefault="00CD6A13" w:rsidP="00725E7B">
            <w:pPr>
              <w:spacing w:after="0" w:line="240" w:lineRule="auto"/>
              <w:jc w:val="center"/>
              <w:rPr>
                <w:rFonts w:ascii="Times New Roman" w:hAnsi="Times New Roman" w:cs="Times New Roman"/>
                <w:sz w:val="24"/>
                <w:szCs w:val="24"/>
                <w:highlight w:val="yellow"/>
              </w:rPr>
            </w:pPr>
            <w:r w:rsidRPr="00774918">
              <w:rPr>
                <w:rFonts w:ascii="Times New Roman" w:hAnsi="Times New Roman" w:cs="Times New Roman"/>
                <w:sz w:val="24"/>
                <w:szCs w:val="24"/>
              </w:rPr>
              <w:t>37.00</w:t>
            </w:r>
          </w:p>
        </w:tc>
        <w:tc>
          <w:tcPr>
            <w:tcW w:w="1698" w:type="dxa"/>
            <w:vAlign w:val="center"/>
          </w:tcPr>
          <w:p w14:paraId="62A7F400" w14:textId="77777777" w:rsidR="00CD6A13" w:rsidRPr="00774918" w:rsidRDefault="00CD6A13" w:rsidP="00725E7B">
            <w:pPr>
              <w:spacing w:after="0" w:line="240" w:lineRule="auto"/>
              <w:jc w:val="center"/>
              <w:rPr>
                <w:rFonts w:ascii="Times New Roman" w:hAnsi="Times New Roman" w:cs="Times New Roman"/>
                <w:sz w:val="24"/>
                <w:szCs w:val="24"/>
                <w:highlight w:val="yellow"/>
              </w:rPr>
            </w:pPr>
            <w:r w:rsidRPr="00774918">
              <w:rPr>
                <w:rFonts w:ascii="Times New Roman" w:hAnsi="Times New Roman" w:cs="Times New Roman"/>
                <w:sz w:val="24"/>
                <w:szCs w:val="24"/>
              </w:rPr>
              <w:t>139.00</w:t>
            </w:r>
          </w:p>
        </w:tc>
        <w:tc>
          <w:tcPr>
            <w:tcW w:w="1492" w:type="dxa"/>
            <w:vAlign w:val="center"/>
          </w:tcPr>
          <w:p w14:paraId="60489CC8" w14:textId="77777777" w:rsidR="00CD6A13" w:rsidRPr="00774918" w:rsidRDefault="00CD6A13" w:rsidP="00725E7B">
            <w:pPr>
              <w:spacing w:after="0" w:line="240" w:lineRule="auto"/>
              <w:jc w:val="center"/>
              <w:rPr>
                <w:rFonts w:ascii="Times New Roman" w:hAnsi="Times New Roman" w:cs="Times New Roman"/>
                <w:sz w:val="24"/>
                <w:szCs w:val="24"/>
                <w:highlight w:val="yellow"/>
              </w:rPr>
            </w:pPr>
            <w:r w:rsidRPr="00774918">
              <w:rPr>
                <w:rFonts w:ascii="Times New Roman" w:hAnsi="Times New Roman" w:cs="Times New Roman"/>
                <w:sz w:val="24"/>
                <w:szCs w:val="24"/>
              </w:rPr>
              <w:t>530.60</w:t>
            </w:r>
          </w:p>
        </w:tc>
        <w:tc>
          <w:tcPr>
            <w:tcW w:w="1249" w:type="dxa"/>
            <w:vAlign w:val="center"/>
          </w:tcPr>
          <w:p w14:paraId="5CB39D5D" w14:textId="77777777" w:rsidR="00CD6A13" w:rsidRPr="00774918" w:rsidRDefault="00CD6A13" w:rsidP="00725E7B">
            <w:pPr>
              <w:spacing w:after="0" w:line="240" w:lineRule="auto"/>
              <w:jc w:val="center"/>
              <w:rPr>
                <w:rFonts w:ascii="Times New Roman" w:hAnsi="Times New Roman" w:cs="Times New Roman"/>
                <w:sz w:val="24"/>
                <w:szCs w:val="24"/>
                <w:highlight w:val="yellow"/>
              </w:rPr>
            </w:pPr>
            <w:r w:rsidRPr="00774918">
              <w:rPr>
                <w:rFonts w:ascii="Times New Roman" w:hAnsi="Times New Roman" w:cs="Times New Roman"/>
                <w:sz w:val="24"/>
                <w:szCs w:val="24"/>
              </w:rPr>
              <w:t>191.10</w:t>
            </w:r>
          </w:p>
        </w:tc>
        <w:tc>
          <w:tcPr>
            <w:tcW w:w="1355" w:type="dxa"/>
            <w:vAlign w:val="center"/>
          </w:tcPr>
          <w:p w14:paraId="71A8EA86" w14:textId="77777777" w:rsidR="00CD6A13" w:rsidRPr="00774918" w:rsidRDefault="00CD6A13" w:rsidP="00725E7B">
            <w:pPr>
              <w:spacing w:after="0" w:line="240" w:lineRule="auto"/>
              <w:jc w:val="center"/>
              <w:rPr>
                <w:rFonts w:ascii="Times New Roman" w:hAnsi="Times New Roman" w:cs="Times New Roman"/>
                <w:sz w:val="24"/>
                <w:szCs w:val="24"/>
                <w:highlight w:val="yellow"/>
              </w:rPr>
            </w:pPr>
            <w:r w:rsidRPr="00774918">
              <w:rPr>
                <w:rFonts w:ascii="Times New Roman" w:hAnsi="Times New Roman" w:cs="Times New Roman"/>
                <w:sz w:val="24"/>
                <w:szCs w:val="24"/>
              </w:rPr>
              <w:t>19.66</w:t>
            </w:r>
          </w:p>
        </w:tc>
      </w:tr>
      <w:tr w:rsidR="00774918" w:rsidRPr="00774918" w14:paraId="7DA09663" w14:textId="77777777" w:rsidTr="00725E7B">
        <w:tc>
          <w:tcPr>
            <w:tcW w:w="1838" w:type="dxa"/>
            <w:vAlign w:val="center"/>
          </w:tcPr>
          <w:p w14:paraId="07F6DDD6" w14:textId="77777777" w:rsidR="00CD6A13" w:rsidRPr="00774918" w:rsidRDefault="00CD6A13" w:rsidP="00725E7B">
            <w:pPr>
              <w:spacing w:after="0" w:line="240" w:lineRule="auto"/>
              <w:rPr>
                <w:rFonts w:ascii="Times New Roman" w:hAnsi="Times New Roman" w:cs="Times New Roman"/>
                <w:sz w:val="24"/>
                <w:szCs w:val="24"/>
              </w:rPr>
            </w:pPr>
            <w:r w:rsidRPr="00774918">
              <w:rPr>
                <w:rFonts w:ascii="Times New Roman" w:eastAsia="Times New Roman" w:hAnsi="Times New Roman" w:cs="Times New Roman"/>
                <w:sz w:val="24"/>
                <w:szCs w:val="24"/>
              </w:rPr>
              <w:t>CD at 5%</w:t>
            </w:r>
          </w:p>
        </w:tc>
        <w:tc>
          <w:tcPr>
            <w:tcW w:w="1384" w:type="dxa"/>
            <w:vAlign w:val="center"/>
          </w:tcPr>
          <w:p w14:paraId="24A90694" w14:textId="77777777" w:rsidR="00CD6A13" w:rsidRPr="00774918" w:rsidRDefault="00CD6A13" w:rsidP="00725E7B">
            <w:pPr>
              <w:spacing w:after="0" w:line="240" w:lineRule="auto"/>
              <w:jc w:val="center"/>
              <w:rPr>
                <w:rFonts w:ascii="Times New Roman" w:hAnsi="Times New Roman" w:cs="Times New Roman"/>
                <w:sz w:val="24"/>
                <w:szCs w:val="24"/>
                <w:highlight w:val="yellow"/>
              </w:rPr>
            </w:pPr>
            <w:r w:rsidRPr="00774918">
              <w:rPr>
                <w:rFonts w:ascii="Times New Roman" w:hAnsi="Times New Roman" w:cs="Times New Roman"/>
                <w:sz w:val="24"/>
                <w:szCs w:val="24"/>
              </w:rPr>
              <w:t>3.68</w:t>
            </w:r>
          </w:p>
        </w:tc>
        <w:tc>
          <w:tcPr>
            <w:tcW w:w="1698" w:type="dxa"/>
            <w:vAlign w:val="center"/>
          </w:tcPr>
          <w:p w14:paraId="036E1936" w14:textId="77777777" w:rsidR="00CD6A13" w:rsidRPr="00774918" w:rsidRDefault="00CD6A13" w:rsidP="00725E7B">
            <w:pPr>
              <w:spacing w:after="0" w:line="240" w:lineRule="auto"/>
              <w:jc w:val="center"/>
              <w:rPr>
                <w:rFonts w:ascii="Times New Roman" w:hAnsi="Times New Roman" w:cs="Times New Roman"/>
                <w:sz w:val="24"/>
                <w:szCs w:val="24"/>
                <w:highlight w:val="yellow"/>
              </w:rPr>
            </w:pPr>
            <w:r w:rsidRPr="00774918">
              <w:rPr>
                <w:rFonts w:ascii="Times New Roman" w:hAnsi="Times New Roman" w:cs="Times New Roman"/>
                <w:sz w:val="24"/>
                <w:szCs w:val="24"/>
              </w:rPr>
              <w:t>6.22</w:t>
            </w:r>
          </w:p>
        </w:tc>
        <w:tc>
          <w:tcPr>
            <w:tcW w:w="1492" w:type="dxa"/>
            <w:vAlign w:val="center"/>
          </w:tcPr>
          <w:p w14:paraId="31C9DDFF" w14:textId="77777777" w:rsidR="00CD6A13" w:rsidRPr="00774918" w:rsidRDefault="00CD6A13" w:rsidP="00725E7B">
            <w:pPr>
              <w:spacing w:after="0" w:line="240" w:lineRule="auto"/>
              <w:jc w:val="center"/>
              <w:rPr>
                <w:rFonts w:ascii="Times New Roman" w:hAnsi="Times New Roman" w:cs="Times New Roman"/>
                <w:sz w:val="24"/>
                <w:szCs w:val="24"/>
                <w:highlight w:val="yellow"/>
              </w:rPr>
            </w:pPr>
            <w:r w:rsidRPr="00774918">
              <w:rPr>
                <w:rFonts w:ascii="Times New Roman" w:hAnsi="Times New Roman" w:cs="Times New Roman"/>
                <w:sz w:val="24"/>
                <w:szCs w:val="24"/>
              </w:rPr>
              <w:t>5.78</w:t>
            </w:r>
          </w:p>
        </w:tc>
        <w:tc>
          <w:tcPr>
            <w:tcW w:w="1249" w:type="dxa"/>
            <w:vAlign w:val="center"/>
          </w:tcPr>
          <w:p w14:paraId="28564E03" w14:textId="77777777" w:rsidR="00CD6A13" w:rsidRPr="00774918" w:rsidRDefault="00CD6A13" w:rsidP="00725E7B">
            <w:pPr>
              <w:spacing w:after="0" w:line="240" w:lineRule="auto"/>
              <w:jc w:val="center"/>
              <w:rPr>
                <w:rFonts w:ascii="Times New Roman" w:hAnsi="Times New Roman" w:cs="Times New Roman"/>
                <w:sz w:val="24"/>
                <w:szCs w:val="24"/>
                <w:highlight w:val="yellow"/>
              </w:rPr>
            </w:pPr>
            <w:r w:rsidRPr="00774918">
              <w:rPr>
                <w:rFonts w:ascii="Times New Roman" w:hAnsi="Times New Roman" w:cs="Times New Roman"/>
                <w:sz w:val="24"/>
                <w:szCs w:val="24"/>
              </w:rPr>
              <w:t>2.51</w:t>
            </w:r>
          </w:p>
        </w:tc>
        <w:tc>
          <w:tcPr>
            <w:tcW w:w="1355" w:type="dxa"/>
            <w:vAlign w:val="center"/>
          </w:tcPr>
          <w:p w14:paraId="11FBA2C8" w14:textId="77777777" w:rsidR="00CD6A13" w:rsidRPr="00774918" w:rsidRDefault="00CD6A13" w:rsidP="00725E7B">
            <w:pPr>
              <w:spacing w:after="0" w:line="240" w:lineRule="auto"/>
              <w:jc w:val="center"/>
              <w:rPr>
                <w:rFonts w:ascii="Times New Roman" w:hAnsi="Times New Roman" w:cs="Times New Roman"/>
                <w:sz w:val="24"/>
                <w:szCs w:val="24"/>
                <w:highlight w:val="yellow"/>
              </w:rPr>
            </w:pPr>
            <w:r w:rsidRPr="00774918">
              <w:rPr>
                <w:rFonts w:ascii="Times New Roman" w:hAnsi="Times New Roman" w:cs="Times New Roman"/>
                <w:sz w:val="24"/>
                <w:szCs w:val="24"/>
              </w:rPr>
              <w:t>0.40</w:t>
            </w:r>
          </w:p>
        </w:tc>
      </w:tr>
      <w:tr w:rsidR="00CD6A13" w:rsidRPr="00774918" w14:paraId="1D2F836B" w14:textId="77777777" w:rsidTr="00725E7B">
        <w:tc>
          <w:tcPr>
            <w:tcW w:w="1838" w:type="dxa"/>
            <w:vAlign w:val="center"/>
          </w:tcPr>
          <w:p w14:paraId="14B65BF6" w14:textId="77777777" w:rsidR="00CD6A13" w:rsidRPr="00774918" w:rsidRDefault="00CD6A13" w:rsidP="00725E7B">
            <w:pPr>
              <w:spacing w:after="0" w:line="240" w:lineRule="auto"/>
              <w:rPr>
                <w:rFonts w:ascii="Times New Roman" w:hAnsi="Times New Roman" w:cs="Times New Roman"/>
                <w:sz w:val="24"/>
                <w:szCs w:val="24"/>
              </w:rPr>
            </w:pPr>
            <w:r w:rsidRPr="00774918">
              <w:rPr>
                <w:rFonts w:ascii="Times New Roman" w:eastAsia="Times New Roman" w:hAnsi="Times New Roman" w:cs="Times New Roman"/>
                <w:sz w:val="24"/>
                <w:szCs w:val="24"/>
              </w:rPr>
              <w:t>Sig</w:t>
            </w:r>
          </w:p>
        </w:tc>
        <w:tc>
          <w:tcPr>
            <w:tcW w:w="1384" w:type="dxa"/>
            <w:vAlign w:val="center"/>
          </w:tcPr>
          <w:p w14:paraId="32F2B9EB" w14:textId="77777777" w:rsidR="00CD6A13" w:rsidRPr="00774918" w:rsidRDefault="00CD6A13" w:rsidP="00725E7B">
            <w:pPr>
              <w:spacing w:after="0" w:line="240" w:lineRule="auto"/>
              <w:jc w:val="center"/>
              <w:rPr>
                <w:rFonts w:ascii="Times New Roman" w:hAnsi="Times New Roman" w:cs="Times New Roman"/>
                <w:sz w:val="24"/>
                <w:szCs w:val="24"/>
                <w:highlight w:val="yellow"/>
              </w:rPr>
            </w:pPr>
            <w:r w:rsidRPr="00774918">
              <w:rPr>
                <w:rFonts w:ascii="Times New Roman" w:hAnsi="Times New Roman" w:cs="Times New Roman"/>
                <w:sz w:val="24"/>
                <w:szCs w:val="24"/>
              </w:rPr>
              <w:t>NS</w:t>
            </w:r>
          </w:p>
        </w:tc>
        <w:tc>
          <w:tcPr>
            <w:tcW w:w="1698" w:type="dxa"/>
            <w:vAlign w:val="center"/>
          </w:tcPr>
          <w:p w14:paraId="24D34623" w14:textId="77777777" w:rsidR="00CD6A13" w:rsidRPr="00774918" w:rsidRDefault="00CD6A13" w:rsidP="00725E7B">
            <w:pPr>
              <w:spacing w:after="0" w:line="240" w:lineRule="auto"/>
              <w:jc w:val="center"/>
              <w:rPr>
                <w:rFonts w:ascii="Times New Roman" w:hAnsi="Times New Roman" w:cs="Times New Roman"/>
                <w:sz w:val="24"/>
                <w:szCs w:val="24"/>
                <w:highlight w:val="yellow"/>
              </w:rPr>
            </w:pPr>
            <w:r w:rsidRPr="00774918">
              <w:rPr>
                <w:rFonts w:ascii="Times New Roman" w:hAnsi="Times New Roman" w:cs="Times New Roman"/>
                <w:sz w:val="24"/>
                <w:szCs w:val="24"/>
              </w:rPr>
              <w:t>NS</w:t>
            </w:r>
          </w:p>
        </w:tc>
        <w:tc>
          <w:tcPr>
            <w:tcW w:w="1492" w:type="dxa"/>
            <w:vAlign w:val="center"/>
          </w:tcPr>
          <w:p w14:paraId="5836776B" w14:textId="77777777" w:rsidR="00CD6A13" w:rsidRPr="00774918" w:rsidRDefault="00CD6A13" w:rsidP="00725E7B">
            <w:pPr>
              <w:spacing w:after="0" w:line="240" w:lineRule="auto"/>
              <w:jc w:val="center"/>
              <w:rPr>
                <w:rFonts w:ascii="Times New Roman" w:hAnsi="Times New Roman" w:cs="Times New Roman"/>
                <w:sz w:val="24"/>
                <w:szCs w:val="24"/>
                <w:highlight w:val="yellow"/>
              </w:rPr>
            </w:pPr>
            <w:r w:rsidRPr="00774918">
              <w:rPr>
                <w:rFonts w:ascii="Times New Roman" w:hAnsi="Times New Roman" w:cs="Times New Roman"/>
                <w:sz w:val="24"/>
                <w:szCs w:val="24"/>
              </w:rPr>
              <w:t>**</w:t>
            </w:r>
          </w:p>
        </w:tc>
        <w:tc>
          <w:tcPr>
            <w:tcW w:w="1249" w:type="dxa"/>
            <w:vAlign w:val="center"/>
          </w:tcPr>
          <w:p w14:paraId="3C902162" w14:textId="77777777" w:rsidR="00CD6A13" w:rsidRPr="00774918" w:rsidRDefault="00CD6A13" w:rsidP="00725E7B">
            <w:pPr>
              <w:spacing w:after="0" w:line="240" w:lineRule="auto"/>
              <w:jc w:val="center"/>
              <w:rPr>
                <w:rFonts w:ascii="Times New Roman" w:hAnsi="Times New Roman" w:cs="Times New Roman"/>
                <w:sz w:val="24"/>
                <w:szCs w:val="24"/>
                <w:highlight w:val="yellow"/>
              </w:rPr>
            </w:pPr>
            <w:r w:rsidRPr="00774918">
              <w:rPr>
                <w:rFonts w:ascii="Times New Roman" w:hAnsi="Times New Roman" w:cs="Times New Roman"/>
                <w:sz w:val="24"/>
                <w:szCs w:val="24"/>
              </w:rPr>
              <w:t>**</w:t>
            </w:r>
          </w:p>
        </w:tc>
        <w:tc>
          <w:tcPr>
            <w:tcW w:w="1355" w:type="dxa"/>
            <w:vAlign w:val="center"/>
          </w:tcPr>
          <w:p w14:paraId="005D7A75" w14:textId="77777777" w:rsidR="00CD6A13" w:rsidRPr="00774918" w:rsidRDefault="00CD6A13" w:rsidP="00725E7B">
            <w:pPr>
              <w:spacing w:after="0" w:line="240" w:lineRule="auto"/>
              <w:jc w:val="center"/>
              <w:rPr>
                <w:rFonts w:ascii="Times New Roman" w:hAnsi="Times New Roman" w:cs="Times New Roman"/>
                <w:sz w:val="24"/>
                <w:szCs w:val="24"/>
                <w:highlight w:val="yellow"/>
              </w:rPr>
            </w:pPr>
            <w:r w:rsidRPr="00774918">
              <w:rPr>
                <w:rFonts w:ascii="Times New Roman" w:hAnsi="Times New Roman" w:cs="Times New Roman"/>
                <w:sz w:val="24"/>
                <w:szCs w:val="24"/>
              </w:rPr>
              <w:t>**</w:t>
            </w:r>
          </w:p>
        </w:tc>
      </w:tr>
    </w:tbl>
    <w:p w14:paraId="42D15A18" w14:textId="77777777" w:rsidR="00CD6A13" w:rsidRPr="00774918" w:rsidRDefault="00CD6A13" w:rsidP="00CD6A13">
      <w:pPr>
        <w:spacing w:after="0" w:line="240" w:lineRule="auto"/>
        <w:jc w:val="both"/>
        <w:rPr>
          <w:rFonts w:ascii="Times New Roman" w:hAnsi="Times New Roman" w:cs="Times New Roman"/>
          <w:b/>
          <w:bCs/>
          <w:sz w:val="24"/>
          <w:szCs w:val="24"/>
        </w:rPr>
      </w:pPr>
    </w:p>
    <w:p w14:paraId="747A11BF" w14:textId="77777777" w:rsidR="00CD6A13" w:rsidRPr="00774918" w:rsidRDefault="00CD6A13" w:rsidP="00CD6A13">
      <w:pPr>
        <w:spacing w:after="0" w:line="360" w:lineRule="auto"/>
        <w:jc w:val="both"/>
        <w:rPr>
          <w:rFonts w:ascii="Times New Roman" w:hAnsi="Times New Roman" w:cs="Times New Roman"/>
          <w:b/>
          <w:bCs/>
          <w:sz w:val="24"/>
          <w:szCs w:val="24"/>
        </w:rPr>
      </w:pPr>
      <w:r w:rsidRPr="00774918">
        <w:rPr>
          <w:rFonts w:ascii="Times New Roman" w:hAnsi="Times New Roman" w:cs="Times New Roman"/>
          <w:b/>
          <w:bCs/>
          <w:sz w:val="24"/>
          <w:szCs w:val="24"/>
        </w:rPr>
        <w:t xml:space="preserve">Berry quality parameters </w:t>
      </w:r>
    </w:p>
    <w:p w14:paraId="722DBBC5" w14:textId="0B1563A5" w:rsidR="00225F52" w:rsidRPr="00774918" w:rsidRDefault="00CD6A13" w:rsidP="0008739E">
      <w:pPr>
        <w:spacing w:after="0" w:line="360" w:lineRule="auto"/>
        <w:jc w:val="both"/>
        <w:rPr>
          <w:rFonts w:ascii="Times New Roman" w:hAnsi="Times New Roman" w:cs="Times New Roman"/>
          <w:b/>
          <w:bCs/>
          <w:sz w:val="24"/>
          <w:szCs w:val="24"/>
        </w:rPr>
      </w:pPr>
      <w:r w:rsidRPr="00774918">
        <w:rPr>
          <w:rFonts w:ascii="Times New Roman" w:hAnsi="Times New Roman" w:cs="Times New Roman"/>
          <w:bCs/>
          <w:sz w:val="24"/>
          <w:szCs w:val="24"/>
        </w:rPr>
        <w:tab/>
        <w:t xml:space="preserve">The grape quality mainly consists of berry length, berry diameter, TSS and acidity. The data recorded on grape berry quality is presented in Table 3. The treatment T3 recorded highest berry length (29.60 mm) followed by T4 (28.40 mm) as compared to the lowest in T1 (27.10 mm). Berry diameter varied significantly among the different treatments with highest in T3 (15.80 mm) followed by T4 (15.60 mm) as compared to lowest in T1 (14.80 mm). </w:t>
      </w:r>
      <w:r w:rsidRPr="00774918">
        <w:rPr>
          <w:rFonts w:ascii="Times New Roman" w:hAnsi="Times New Roman" w:cs="Times New Roman"/>
          <w:bCs/>
          <w:sz w:val="24"/>
          <w:szCs w:val="24"/>
          <w:lang w:val="en-IN"/>
        </w:rPr>
        <w:t>With the application of Budmaker, there was no effect on TSS of grape berries. However, the TSS ranged from 17.50</w:t>
      </w:r>
      <w:r w:rsidRPr="00774918">
        <w:rPr>
          <w:rFonts w:ascii="Times New Roman" w:hAnsi="Times New Roman" w:cs="Times New Roman"/>
          <w:bCs/>
          <w:sz w:val="24"/>
          <w:szCs w:val="24"/>
          <w:vertAlign w:val="superscript"/>
          <w:lang w:val="en-IN"/>
        </w:rPr>
        <w:t>0</w:t>
      </w:r>
      <w:r w:rsidRPr="00774918">
        <w:rPr>
          <w:rFonts w:ascii="Times New Roman" w:hAnsi="Times New Roman" w:cs="Times New Roman"/>
          <w:bCs/>
          <w:sz w:val="24"/>
          <w:szCs w:val="24"/>
          <w:lang w:val="en-IN"/>
        </w:rPr>
        <w:t>B in T3 to 18.50</w:t>
      </w:r>
      <w:r w:rsidRPr="00774918">
        <w:rPr>
          <w:rFonts w:ascii="Times New Roman" w:hAnsi="Times New Roman" w:cs="Times New Roman"/>
          <w:bCs/>
          <w:sz w:val="24"/>
          <w:szCs w:val="24"/>
          <w:vertAlign w:val="superscript"/>
          <w:lang w:val="en-IN"/>
        </w:rPr>
        <w:t>0</w:t>
      </w:r>
      <w:r w:rsidRPr="00774918">
        <w:rPr>
          <w:rFonts w:ascii="Times New Roman" w:hAnsi="Times New Roman" w:cs="Times New Roman"/>
          <w:bCs/>
          <w:sz w:val="24"/>
          <w:szCs w:val="24"/>
          <w:lang w:val="en-IN"/>
        </w:rPr>
        <w:t xml:space="preserve">B in T1. </w:t>
      </w:r>
      <w:r w:rsidRPr="00774918">
        <w:rPr>
          <w:rFonts w:ascii="Times New Roman" w:eastAsia="Times New Roman" w:hAnsi="Times New Roman" w:cs="Times New Roman"/>
          <w:bCs/>
          <w:sz w:val="24"/>
          <w:szCs w:val="24"/>
        </w:rPr>
        <w:t xml:space="preserve"> </w:t>
      </w:r>
      <w:r w:rsidRPr="00774918">
        <w:rPr>
          <w:rFonts w:ascii="Times New Roman" w:hAnsi="Times New Roman" w:cs="Times New Roman"/>
          <w:bCs/>
          <w:sz w:val="24"/>
          <w:szCs w:val="24"/>
        </w:rPr>
        <w:t xml:space="preserve">The acidity ranged from 0.41 % in T2 to 0.52 % in T3. The acidity in grape berries was within the acceptable limit in all the treatments </w:t>
      </w:r>
      <w:r w:rsidRPr="00774918">
        <w:rPr>
          <w:rFonts w:ascii="Times New Roman" w:hAnsi="Times New Roman" w:cs="Times New Roman"/>
          <w:bCs/>
          <w:sz w:val="24"/>
          <w:szCs w:val="24"/>
          <w:lang w:val="en-IN"/>
        </w:rPr>
        <w:t>(Table 3)</w:t>
      </w:r>
      <w:r w:rsidRPr="00774918">
        <w:rPr>
          <w:rFonts w:ascii="Times New Roman" w:hAnsi="Times New Roman" w:cs="Times New Roman"/>
          <w:bCs/>
          <w:sz w:val="24"/>
          <w:szCs w:val="24"/>
        </w:rPr>
        <w:t xml:space="preserve">. </w:t>
      </w:r>
      <w:r w:rsidR="005D3CB0" w:rsidRPr="00774918">
        <w:rPr>
          <w:rFonts w:ascii="Times New Roman" w:hAnsi="Times New Roman" w:cs="Times New Roman"/>
          <w:bCs/>
          <w:sz w:val="24"/>
          <w:szCs w:val="24"/>
        </w:rPr>
        <w:t xml:space="preserve"> </w:t>
      </w:r>
      <w:r w:rsidR="00BA21BB" w:rsidRPr="00774918">
        <w:rPr>
          <w:rFonts w:ascii="Times New Roman" w:hAnsi="Times New Roman" w:cs="Times New Roman"/>
          <w:bCs/>
          <w:sz w:val="24"/>
          <w:szCs w:val="24"/>
        </w:rPr>
        <w:t xml:space="preserve">Budmaker also positively affected berry quality in Super Sonaka, particularly in terms of berry length and diameter. The maximum values were recorded in T3 and T4 treatments. Similarly, in Thompson Seedless and </w:t>
      </w:r>
      <w:proofErr w:type="spellStart"/>
      <w:r w:rsidR="00BA21BB" w:rsidRPr="00774918">
        <w:rPr>
          <w:rFonts w:ascii="Times New Roman" w:hAnsi="Times New Roman" w:cs="Times New Roman"/>
          <w:bCs/>
          <w:sz w:val="24"/>
          <w:szCs w:val="24"/>
        </w:rPr>
        <w:t>Nanasaheb</w:t>
      </w:r>
      <w:proofErr w:type="spellEnd"/>
      <w:r w:rsidR="00BA21BB" w:rsidRPr="00774918">
        <w:rPr>
          <w:rFonts w:ascii="Times New Roman" w:hAnsi="Times New Roman" w:cs="Times New Roman"/>
          <w:bCs/>
          <w:sz w:val="24"/>
          <w:szCs w:val="24"/>
        </w:rPr>
        <w:t xml:space="preserve"> Purple Seedless, </w:t>
      </w:r>
      <w:proofErr w:type="spellStart"/>
      <w:r w:rsidR="00BA21BB" w:rsidRPr="00774918">
        <w:rPr>
          <w:rFonts w:ascii="Times New Roman" w:hAnsi="Times New Roman" w:cs="Times New Roman"/>
          <w:bCs/>
          <w:sz w:val="24"/>
          <w:szCs w:val="24"/>
        </w:rPr>
        <w:t>Budmaker</w:t>
      </w:r>
      <w:proofErr w:type="spellEnd"/>
      <w:r w:rsidR="00BA21BB" w:rsidRPr="00774918">
        <w:rPr>
          <w:rFonts w:ascii="Times New Roman" w:hAnsi="Times New Roman" w:cs="Times New Roman"/>
          <w:bCs/>
          <w:sz w:val="24"/>
          <w:szCs w:val="24"/>
        </w:rPr>
        <w:t xml:space="preserve"> increased berry size</w:t>
      </w:r>
      <w:r w:rsidR="005D3CB0" w:rsidRPr="00774918">
        <w:rPr>
          <w:rFonts w:ascii="Times New Roman" w:hAnsi="Times New Roman" w:cs="Times New Roman"/>
          <w:bCs/>
          <w:sz w:val="24"/>
          <w:szCs w:val="24"/>
        </w:rPr>
        <w:t xml:space="preserve"> </w:t>
      </w:r>
      <w:r w:rsidR="005D3CB0" w:rsidRPr="00774918">
        <w:rPr>
          <w:rFonts w:ascii="Times New Roman" w:hAnsi="Times New Roman" w:cs="Times New Roman"/>
          <w:sz w:val="24"/>
          <w:szCs w:val="24"/>
        </w:rPr>
        <w:t>(</w:t>
      </w:r>
      <w:r w:rsidR="00C752F4" w:rsidRPr="00774918">
        <w:rPr>
          <w:rFonts w:ascii="Times New Roman" w:hAnsi="Times New Roman" w:cs="Times New Roman"/>
          <w:sz w:val="24"/>
          <w:szCs w:val="24"/>
        </w:rPr>
        <w:t>unpublished data</w:t>
      </w:r>
      <w:proofErr w:type="gramStart"/>
      <w:r w:rsidR="005D3CB0" w:rsidRPr="00774918">
        <w:rPr>
          <w:rFonts w:ascii="Times New Roman" w:hAnsi="Times New Roman" w:cs="Times New Roman"/>
          <w:sz w:val="24"/>
          <w:szCs w:val="24"/>
        </w:rPr>
        <w:t>)​​.</w:t>
      </w:r>
      <w:proofErr w:type="gramEnd"/>
      <w:r w:rsidR="005D3CB0" w:rsidRPr="00774918">
        <w:rPr>
          <w:rFonts w:ascii="Times New Roman" w:hAnsi="Times New Roman" w:cs="Times New Roman"/>
          <w:sz w:val="24"/>
          <w:szCs w:val="24"/>
        </w:rPr>
        <w:t xml:space="preserve"> </w:t>
      </w:r>
      <w:r w:rsidR="00BA21BB" w:rsidRPr="00774918">
        <w:rPr>
          <w:rFonts w:ascii="Times New Roman" w:hAnsi="Times New Roman" w:cs="Times New Roman"/>
          <w:bCs/>
          <w:sz w:val="24"/>
          <w:szCs w:val="24"/>
        </w:rPr>
        <w:t xml:space="preserve">This improvement can be linked to enhanced cell division and nutrient uptake, which </w:t>
      </w:r>
      <w:proofErr w:type="spellStart"/>
      <w:r w:rsidR="00BA21BB" w:rsidRPr="00774918">
        <w:rPr>
          <w:rFonts w:ascii="Times New Roman" w:hAnsi="Times New Roman" w:cs="Times New Roman"/>
          <w:bCs/>
          <w:sz w:val="24"/>
          <w:szCs w:val="24"/>
        </w:rPr>
        <w:t>biostimulants</w:t>
      </w:r>
      <w:proofErr w:type="spellEnd"/>
      <w:r w:rsidR="00BA21BB" w:rsidRPr="00774918">
        <w:rPr>
          <w:rFonts w:ascii="Times New Roman" w:hAnsi="Times New Roman" w:cs="Times New Roman"/>
          <w:bCs/>
          <w:sz w:val="24"/>
          <w:szCs w:val="24"/>
        </w:rPr>
        <w:t xml:space="preserve"> such as </w:t>
      </w:r>
      <w:proofErr w:type="spellStart"/>
      <w:r w:rsidR="00BA21BB" w:rsidRPr="00774918">
        <w:rPr>
          <w:rFonts w:ascii="Times New Roman" w:hAnsi="Times New Roman" w:cs="Times New Roman"/>
          <w:bCs/>
          <w:sz w:val="24"/>
          <w:szCs w:val="24"/>
        </w:rPr>
        <w:t>Budmaker</w:t>
      </w:r>
      <w:proofErr w:type="spellEnd"/>
      <w:r w:rsidR="00BA21BB" w:rsidRPr="00774918">
        <w:rPr>
          <w:rFonts w:ascii="Times New Roman" w:hAnsi="Times New Roman" w:cs="Times New Roman"/>
          <w:bCs/>
          <w:sz w:val="24"/>
          <w:szCs w:val="24"/>
        </w:rPr>
        <w:t xml:space="preserve"> promote, ultimately leading to better fruit </w:t>
      </w:r>
      <w:proofErr w:type="gramStart"/>
      <w:r w:rsidR="00BA21BB" w:rsidRPr="00774918">
        <w:rPr>
          <w:rFonts w:ascii="Times New Roman" w:hAnsi="Times New Roman" w:cs="Times New Roman"/>
          <w:bCs/>
          <w:sz w:val="24"/>
          <w:szCs w:val="24"/>
        </w:rPr>
        <w:t>quality​​.</w:t>
      </w:r>
      <w:proofErr w:type="gramEnd"/>
      <w:r w:rsidR="00B17F16" w:rsidRPr="00774918">
        <w:rPr>
          <w:rFonts w:ascii="Times New Roman" w:hAnsi="Times New Roman" w:cs="Times New Roman"/>
          <w:bCs/>
          <w:sz w:val="24"/>
          <w:szCs w:val="24"/>
        </w:rPr>
        <w:t xml:space="preserve"> </w:t>
      </w:r>
      <w:r w:rsidR="00225F52" w:rsidRPr="00774918">
        <w:rPr>
          <w:rFonts w:ascii="Times New Roman" w:hAnsi="Times New Roman" w:cs="Times New Roman"/>
          <w:bCs/>
          <w:sz w:val="24"/>
          <w:szCs w:val="24"/>
        </w:rPr>
        <w:t>The increase in berry size could be attributed to the stimulation of cell division and elongation, likely triggered by the application of bio stimulants (</w:t>
      </w:r>
      <w:proofErr w:type="spellStart"/>
      <w:r w:rsidR="00225F52" w:rsidRPr="00774918">
        <w:rPr>
          <w:rFonts w:ascii="Times New Roman" w:hAnsi="Times New Roman" w:cs="Times New Roman"/>
          <w:bCs/>
          <w:sz w:val="24"/>
          <w:szCs w:val="24"/>
        </w:rPr>
        <w:t>Warusavitharana</w:t>
      </w:r>
      <w:proofErr w:type="spellEnd"/>
      <w:r w:rsidR="00225F52" w:rsidRPr="00774918">
        <w:rPr>
          <w:rFonts w:ascii="Times New Roman" w:hAnsi="Times New Roman" w:cs="Times New Roman"/>
          <w:bCs/>
          <w:sz w:val="24"/>
          <w:szCs w:val="24"/>
        </w:rPr>
        <w:t xml:space="preserve"> </w:t>
      </w:r>
      <w:r w:rsidR="00225F52" w:rsidRPr="00774918">
        <w:rPr>
          <w:rFonts w:ascii="Times New Roman" w:hAnsi="Times New Roman" w:cs="Times New Roman"/>
          <w:bCs/>
          <w:i/>
          <w:iCs/>
          <w:sz w:val="24"/>
          <w:szCs w:val="24"/>
        </w:rPr>
        <w:t>et al</w:t>
      </w:r>
      <w:r w:rsidR="00225F52" w:rsidRPr="00774918">
        <w:rPr>
          <w:rFonts w:ascii="Times New Roman" w:hAnsi="Times New Roman" w:cs="Times New Roman"/>
          <w:bCs/>
          <w:sz w:val="24"/>
          <w:szCs w:val="24"/>
        </w:rPr>
        <w:t xml:space="preserve">., 2008; Deshmukh </w:t>
      </w:r>
      <w:r w:rsidR="00225F52" w:rsidRPr="00774918">
        <w:rPr>
          <w:rFonts w:ascii="Times New Roman" w:hAnsi="Times New Roman" w:cs="Times New Roman"/>
          <w:bCs/>
          <w:i/>
          <w:iCs/>
          <w:sz w:val="24"/>
          <w:szCs w:val="24"/>
        </w:rPr>
        <w:t>et al</w:t>
      </w:r>
      <w:r w:rsidR="00225F52" w:rsidRPr="00774918">
        <w:rPr>
          <w:rFonts w:ascii="Times New Roman" w:hAnsi="Times New Roman" w:cs="Times New Roman"/>
          <w:bCs/>
          <w:sz w:val="24"/>
          <w:szCs w:val="24"/>
        </w:rPr>
        <w:t xml:space="preserve">. 2023).  Berry length and berry diameter together contribute for shape of berry. </w:t>
      </w:r>
      <w:r w:rsidR="00EB692B" w:rsidRPr="00774918">
        <w:rPr>
          <w:rFonts w:ascii="Times New Roman" w:hAnsi="Times New Roman" w:cs="Times New Roman"/>
          <w:bCs/>
          <w:sz w:val="24"/>
          <w:szCs w:val="24"/>
        </w:rPr>
        <w:t xml:space="preserve">The results of the present study also </w:t>
      </w:r>
      <w:r w:rsidR="00774918" w:rsidRPr="00774918">
        <w:rPr>
          <w:rFonts w:ascii="Times New Roman" w:hAnsi="Times New Roman" w:cs="Times New Roman"/>
          <w:bCs/>
          <w:sz w:val="24"/>
          <w:szCs w:val="24"/>
        </w:rPr>
        <w:t>confirm</w:t>
      </w:r>
      <w:r w:rsidR="00225F52" w:rsidRPr="00774918">
        <w:rPr>
          <w:rFonts w:ascii="Times New Roman" w:hAnsi="Times New Roman" w:cs="Times New Roman"/>
          <w:bCs/>
          <w:sz w:val="24"/>
          <w:szCs w:val="24"/>
        </w:rPr>
        <w:t xml:space="preserve"> finding of Sharma </w:t>
      </w:r>
      <w:r w:rsidR="00225F52" w:rsidRPr="00774918">
        <w:rPr>
          <w:rFonts w:ascii="Times New Roman" w:hAnsi="Times New Roman" w:cs="Times New Roman"/>
          <w:bCs/>
          <w:i/>
          <w:iCs/>
          <w:sz w:val="24"/>
          <w:szCs w:val="24"/>
        </w:rPr>
        <w:t>et al</w:t>
      </w:r>
      <w:r w:rsidR="00225F52" w:rsidRPr="00774918">
        <w:rPr>
          <w:rFonts w:ascii="Times New Roman" w:hAnsi="Times New Roman" w:cs="Times New Roman"/>
          <w:bCs/>
          <w:sz w:val="24"/>
          <w:szCs w:val="24"/>
        </w:rPr>
        <w:t>. (2023) who reported bio stimulant contribute in increasing berry length and diameter significantly over control.</w:t>
      </w:r>
      <w:r w:rsidR="0008739E" w:rsidRPr="00774918">
        <w:rPr>
          <w:rFonts w:ascii="Times New Roman" w:hAnsi="Times New Roman" w:cs="Times New Roman"/>
          <w:bCs/>
          <w:sz w:val="24"/>
          <w:szCs w:val="24"/>
        </w:rPr>
        <w:t xml:space="preserve"> </w:t>
      </w:r>
      <w:r w:rsidR="00225F52" w:rsidRPr="00774918">
        <w:rPr>
          <w:rFonts w:ascii="Times New Roman" w:hAnsi="Times New Roman" w:cs="Times New Roman"/>
          <w:bCs/>
          <w:sz w:val="24"/>
          <w:szCs w:val="24"/>
        </w:rPr>
        <w:t xml:space="preserve">At harvest no significant effect on total soluble solids were also reported by Frioni </w:t>
      </w:r>
      <w:r w:rsidR="00225F52" w:rsidRPr="00774918">
        <w:rPr>
          <w:rFonts w:ascii="Times New Roman" w:hAnsi="Times New Roman" w:cs="Times New Roman"/>
          <w:bCs/>
          <w:i/>
          <w:iCs/>
          <w:sz w:val="24"/>
          <w:szCs w:val="24"/>
        </w:rPr>
        <w:t>et al</w:t>
      </w:r>
      <w:r w:rsidR="00225F52" w:rsidRPr="00774918">
        <w:rPr>
          <w:rFonts w:ascii="Times New Roman" w:hAnsi="Times New Roman" w:cs="Times New Roman"/>
          <w:bCs/>
          <w:sz w:val="24"/>
          <w:szCs w:val="24"/>
        </w:rPr>
        <w:t xml:space="preserve">. 2019; Sharma </w:t>
      </w:r>
      <w:proofErr w:type="gramStart"/>
      <w:r w:rsidR="00225F52" w:rsidRPr="00774918">
        <w:rPr>
          <w:rFonts w:ascii="Times New Roman" w:hAnsi="Times New Roman" w:cs="Times New Roman"/>
          <w:bCs/>
          <w:i/>
          <w:iCs/>
          <w:sz w:val="24"/>
          <w:szCs w:val="24"/>
        </w:rPr>
        <w:t>et</w:t>
      </w:r>
      <w:proofErr w:type="gramEnd"/>
      <w:r w:rsidR="00225F52" w:rsidRPr="00774918">
        <w:rPr>
          <w:rFonts w:ascii="Times New Roman" w:hAnsi="Times New Roman" w:cs="Times New Roman"/>
          <w:bCs/>
          <w:i/>
          <w:iCs/>
          <w:sz w:val="24"/>
          <w:szCs w:val="24"/>
        </w:rPr>
        <w:t xml:space="preserve"> al</w:t>
      </w:r>
      <w:r w:rsidR="00225F52" w:rsidRPr="00774918">
        <w:rPr>
          <w:rFonts w:ascii="Times New Roman" w:hAnsi="Times New Roman" w:cs="Times New Roman"/>
          <w:bCs/>
          <w:sz w:val="24"/>
          <w:szCs w:val="24"/>
        </w:rPr>
        <w:t xml:space="preserve">.2023). Similar result also reported by Deshmukh </w:t>
      </w:r>
      <w:r w:rsidR="00225F52" w:rsidRPr="00774918">
        <w:rPr>
          <w:rFonts w:ascii="Times New Roman" w:hAnsi="Times New Roman" w:cs="Times New Roman"/>
          <w:bCs/>
          <w:i/>
          <w:iCs/>
          <w:sz w:val="24"/>
          <w:szCs w:val="24"/>
        </w:rPr>
        <w:t>et al</w:t>
      </w:r>
      <w:r w:rsidR="00225F52" w:rsidRPr="00774918">
        <w:rPr>
          <w:rFonts w:ascii="Times New Roman" w:hAnsi="Times New Roman" w:cs="Times New Roman"/>
          <w:bCs/>
          <w:sz w:val="24"/>
          <w:szCs w:val="24"/>
        </w:rPr>
        <w:t>., (2023) who reported non-significant effect of bio stimulant on TSS and significant in titratable acidity.</w:t>
      </w:r>
    </w:p>
    <w:p w14:paraId="35777B97" w14:textId="77777777" w:rsidR="00225F52" w:rsidRPr="00774918" w:rsidRDefault="00225F52" w:rsidP="00CD6A13">
      <w:pPr>
        <w:spacing w:after="0" w:line="360" w:lineRule="auto"/>
        <w:ind w:firstLine="720"/>
        <w:jc w:val="both"/>
        <w:rPr>
          <w:rFonts w:ascii="Times New Roman" w:hAnsi="Times New Roman" w:cs="Times New Roman"/>
          <w:bCs/>
          <w:sz w:val="24"/>
          <w:szCs w:val="24"/>
        </w:rPr>
      </w:pPr>
    </w:p>
    <w:p w14:paraId="232CE75F" w14:textId="00A44C9B" w:rsidR="00CD6A13" w:rsidRPr="00774918" w:rsidRDefault="00CD6A13" w:rsidP="00CD6A13">
      <w:pPr>
        <w:tabs>
          <w:tab w:val="left" w:pos="9990"/>
        </w:tabs>
        <w:spacing w:after="0" w:line="360" w:lineRule="auto"/>
        <w:ind w:right="-35"/>
        <w:rPr>
          <w:rFonts w:ascii="Times New Roman" w:hAnsi="Times New Roman" w:cs="Times New Roman"/>
          <w:b/>
          <w:bCs/>
          <w:sz w:val="24"/>
          <w:szCs w:val="24"/>
        </w:rPr>
      </w:pPr>
      <w:r w:rsidRPr="00774918">
        <w:rPr>
          <w:rFonts w:ascii="Times New Roman" w:hAnsi="Times New Roman" w:cs="Times New Roman"/>
          <w:b/>
          <w:bCs/>
          <w:sz w:val="24"/>
          <w:szCs w:val="24"/>
        </w:rPr>
        <w:t>Table 3: Effect of</w:t>
      </w:r>
      <w:r w:rsidRPr="00774918">
        <w:rPr>
          <w:rFonts w:ascii="Times New Roman" w:hAnsi="Times New Roman" w:cs="Times New Roman"/>
          <w:b/>
          <w:sz w:val="24"/>
          <w:szCs w:val="24"/>
        </w:rPr>
        <w:t xml:space="preserve"> </w:t>
      </w:r>
      <w:r w:rsidRPr="00774918">
        <w:rPr>
          <w:rFonts w:ascii="Times New Roman" w:eastAsia="Times New Roman" w:hAnsi="Times New Roman" w:cs="Times New Roman"/>
          <w:b/>
          <w:sz w:val="24"/>
          <w:szCs w:val="24"/>
        </w:rPr>
        <w:t>Budmaker</w:t>
      </w:r>
      <w:r w:rsidRPr="00774918">
        <w:rPr>
          <w:rFonts w:ascii="Times New Roman" w:hAnsi="Times New Roman" w:cs="Times New Roman"/>
          <w:b/>
          <w:bCs/>
          <w:sz w:val="24"/>
          <w:szCs w:val="24"/>
        </w:rPr>
        <w:t xml:space="preserve"> on berry quality parameters of Sup</w:t>
      </w:r>
      <w:r w:rsidR="009F27F0" w:rsidRPr="00774918">
        <w:rPr>
          <w:rFonts w:ascii="Times New Roman" w:hAnsi="Times New Roman" w:cs="Times New Roman"/>
          <w:b/>
          <w:bCs/>
          <w:sz w:val="24"/>
          <w:szCs w:val="24"/>
        </w:rPr>
        <w:t>e</w:t>
      </w:r>
      <w:r w:rsidRPr="00774918">
        <w:rPr>
          <w:rFonts w:ascii="Times New Roman" w:hAnsi="Times New Roman" w:cs="Times New Roman"/>
          <w:b/>
          <w:bCs/>
          <w:sz w:val="24"/>
          <w:szCs w:val="24"/>
        </w:rPr>
        <w:t>r Sonaka grapes</w:t>
      </w:r>
    </w:p>
    <w:tbl>
      <w:tblPr>
        <w:tblW w:w="4945" w:type="pct"/>
        <w:tblInd w:w="-5" w:type="dxa"/>
        <w:tblLayout w:type="fixed"/>
        <w:tblLook w:val="04A0" w:firstRow="1" w:lastRow="0" w:firstColumn="1" w:lastColumn="0" w:noHBand="0" w:noVBand="1"/>
      </w:tblPr>
      <w:tblGrid>
        <w:gridCol w:w="2977"/>
        <w:gridCol w:w="1701"/>
        <w:gridCol w:w="1844"/>
        <w:gridCol w:w="1275"/>
        <w:gridCol w:w="1120"/>
      </w:tblGrid>
      <w:tr w:rsidR="00774918" w:rsidRPr="00774918" w14:paraId="2A5F879E" w14:textId="77777777" w:rsidTr="00513535">
        <w:trPr>
          <w:trHeight w:val="363"/>
        </w:trPr>
        <w:tc>
          <w:tcPr>
            <w:tcW w:w="1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4F0B8" w14:textId="77777777" w:rsidR="00CD6A13" w:rsidRPr="00774918" w:rsidRDefault="00CD6A13" w:rsidP="00513535">
            <w:pPr>
              <w:spacing w:after="0" w:line="240" w:lineRule="auto"/>
              <w:jc w:val="center"/>
              <w:rPr>
                <w:rFonts w:ascii="Times New Roman" w:eastAsia="Times New Roman" w:hAnsi="Times New Roman" w:cs="Times New Roman"/>
                <w:sz w:val="24"/>
                <w:szCs w:val="24"/>
              </w:rPr>
            </w:pPr>
            <w:r w:rsidRPr="00774918">
              <w:rPr>
                <w:rFonts w:ascii="Times New Roman" w:eastAsia="Times New Roman" w:hAnsi="Times New Roman" w:cs="Times New Roman"/>
                <w:sz w:val="24"/>
                <w:szCs w:val="24"/>
              </w:rPr>
              <w:t>Treatments</w:t>
            </w:r>
          </w:p>
        </w:tc>
        <w:tc>
          <w:tcPr>
            <w:tcW w:w="954" w:type="pct"/>
            <w:tcBorders>
              <w:top w:val="single" w:sz="4" w:space="0" w:color="auto"/>
              <w:left w:val="single" w:sz="4" w:space="0" w:color="auto"/>
              <w:bottom w:val="single" w:sz="4" w:space="0" w:color="auto"/>
              <w:right w:val="nil"/>
            </w:tcBorders>
            <w:shd w:val="clear" w:color="auto" w:fill="auto"/>
            <w:noWrap/>
            <w:vAlign w:val="bottom"/>
            <w:hideMark/>
          </w:tcPr>
          <w:p w14:paraId="14838815" w14:textId="77777777" w:rsidR="00CD6A13" w:rsidRPr="00774918" w:rsidRDefault="00CD6A13" w:rsidP="00513535">
            <w:pPr>
              <w:spacing w:after="0" w:line="240" w:lineRule="auto"/>
              <w:jc w:val="center"/>
              <w:rPr>
                <w:rFonts w:ascii="Times New Roman" w:eastAsia="Times New Roman" w:hAnsi="Times New Roman" w:cs="Times New Roman"/>
                <w:sz w:val="24"/>
                <w:szCs w:val="24"/>
              </w:rPr>
            </w:pPr>
            <w:r w:rsidRPr="00774918">
              <w:rPr>
                <w:rFonts w:ascii="Times New Roman" w:eastAsia="Times New Roman" w:hAnsi="Times New Roman" w:cs="Times New Roman"/>
                <w:sz w:val="24"/>
                <w:szCs w:val="24"/>
              </w:rPr>
              <w:t xml:space="preserve"> Berry </w:t>
            </w:r>
          </w:p>
          <w:p w14:paraId="15083AD0" w14:textId="77777777" w:rsidR="00CD6A13" w:rsidRPr="00774918" w:rsidRDefault="00CD6A13" w:rsidP="00513535">
            <w:pPr>
              <w:spacing w:after="0" w:line="240" w:lineRule="auto"/>
              <w:jc w:val="center"/>
              <w:rPr>
                <w:rFonts w:ascii="Times New Roman" w:eastAsia="Times New Roman" w:hAnsi="Times New Roman" w:cs="Times New Roman"/>
                <w:sz w:val="24"/>
                <w:szCs w:val="24"/>
              </w:rPr>
            </w:pPr>
            <w:r w:rsidRPr="00774918">
              <w:rPr>
                <w:rFonts w:ascii="Times New Roman" w:eastAsia="Times New Roman" w:hAnsi="Times New Roman" w:cs="Times New Roman"/>
                <w:sz w:val="24"/>
                <w:szCs w:val="24"/>
              </w:rPr>
              <w:t>length (mm)</w:t>
            </w:r>
          </w:p>
        </w:tc>
        <w:tc>
          <w:tcPr>
            <w:tcW w:w="10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50557" w14:textId="77777777" w:rsidR="00CD6A13" w:rsidRPr="00774918" w:rsidRDefault="00CD6A13" w:rsidP="00513535">
            <w:pPr>
              <w:spacing w:after="0" w:line="240" w:lineRule="auto"/>
              <w:jc w:val="center"/>
              <w:rPr>
                <w:rFonts w:ascii="Times New Roman" w:eastAsia="Times New Roman" w:hAnsi="Times New Roman" w:cs="Times New Roman"/>
                <w:sz w:val="24"/>
                <w:szCs w:val="24"/>
              </w:rPr>
            </w:pPr>
            <w:r w:rsidRPr="00774918">
              <w:rPr>
                <w:rFonts w:ascii="Times New Roman" w:eastAsia="Times New Roman" w:hAnsi="Times New Roman" w:cs="Times New Roman"/>
                <w:sz w:val="24"/>
                <w:szCs w:val="24"/>
              </w:rPr>
              <w:t xml:space="preserve"> Berry diameter (mm)</w:t>
            </w:r>
          </w:p>
        </w:tc>
        <w:tc>
          <w:tcPr>
            <w:tcW w:w="715" w:type="pct"/>
            <w:tcBorders>
              <w:top w:val="single" w:sz="4" w:space="0" w:color="auto"/>
              <w:left w:val="nil"/>
              <w:bottom w:val="single" w:sz="4" w:space="0" w:color="auto"/>
              <w:right w:val="nil"/>
            </w:tcBorders>
            <w:shd w:val="clear" w:color="auto" w:fill="auto"/>
            <w:noWrap/>
            <w:vAlign w:val="bottom"/>
            <w:hideMark/>
          </w:tcPr>
          <w:p w14:paraId="5C6ADB42" w14:textId="77777777" w:rsidR="00CD6A13" w:rsidRPr="00774918" w:rsidRDefault="00CD6A13" w:rsidP="00513535">
            <w:pPr>
              <w:spacing w:after="0" w:line="240" w:lineRule="auto"/>
              <w:jc w:val="center"/>
              <w:rPr>
                <w:rFonts w:ascii="Times New Roman" w:eastAsia="Times New Roman" w:hAnsi="Times New Roman" w:cs="Times New Roman"/>
                <w:sz w:val="24"/>
                <w:szCs w:val="24"/>
              </w:rPr>
            </w:pPr>
            <w:r w:rsidRPr="00774918">
              <w:rPr>
                <w:rFonts w:ascii="Times New Roman" w:eastAsia="Times New Roman" w:hAnsi="Times New Roman" w:cs="Times New Roman"/>
                <w:sz w:val="24"/>
                <w:szCs w:val="24"/>
              </w:rPr>
              <w:t>TSS (°Brix)</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A482C" w14:textId="77777777" w:rsidR="00CD6A13" w:rsidRPr="00774918" w:rsidRDefault="00CD6A13" w:rsidP="00513535">
            <w:pPr>
              <w:spacing w:after="0" w:line="240" w:lineRule="auto"/>
              <w:jc w:val="center"/>
              <w:rPr>
                <w:rFonts w:ascii="Times New Roman" w:eastAsia="Times New Roman" w:hAnsi="Times New Roman" w:cs="Times New Roman"/>
                <w:sz w:val="24"/>
                <w:szCs w:val="24"/>
              </w:rPr>
            </w:pPr>
            <w:r w:rsidRPr="00774918">
              <w:rPr>
                <w:rFonts w:ascii="Times New Roman" w:eastAsia="Times New Roman" w:hAnsi="Times New Roman" w:cs="Times New Roman"/>
                <w:sz w:val="24"/>
                <w:szCs w:val="24"/>
              </w:rPr>
              <w:t>Acidity (%)</w:t>
            </w:r>
          </w:p>
        </w:tc>
      </w:tr>
      <w:tr w:rsidR="00774918" w:rsidRPr="00774918" w14:paraId="36111852" w14:textId="77777777" w:rsidTr="00513535">
        <w:trPr>
          <w:trHeight w:val="165"/>
        </w:trPr>
        <w:tc>
          <w:tcPr>
            <w:tcW w:w="1669" w:type="pct"/>
            <w:tcBorders>
              <w:top w:val="nil"/>
              <w:left w:val="single" w:sz="4" w:space="0" w:color="auto"/>
              <w:bottom w:val="single" w:sz="4" w:space="0" w:color="auto"/>
              <w:right w:val="single" w:sz="4" w:space="0" w:color="auto"/>
            </w:tcBorders>
            <w:shd w:val="clear" w:color="auto" w:fill="auto"/>
            <w:noWrap/>
            <w:vAlign w:val="bottom"/>
          </w:tcPr>
          <w:p w14:paraId="2DE284C0" w14:textId="77777777" w:rsidR="00CD6A13" w:rsidRPr="00774918" w:rsidRDefault="00CD6A13" w:rsidP="00513535">
            <w:pPr>
              <w:spacing w:after="0" w:line="240" w:lineRule="auto"/>
              <w:rPr>
                <w:rFonts w:ascii="Times New Roman" w:eastAsia="Times New Roman" w:hAnsi="Times New Roman" w:cs="Times New Roman"/>
                <w:sz w:val="24"/>
                <w:szCs w:val="24"/>
              </w:rPr>
            </w:pPr>
            <w:r w:rsidRPr="00774918">
              <w:rPr>
                <w:rFonts w:ascii="Times New Roman" w:eastAsia="Times New Roman" w:hAnsi="Times New Roman" w:cs="Times New Roman"/>
                <w:sz w:val="24"/>
                <w:szCs w:val="24"/>
              </w:rPr>
              <w:t>T</w:t>
            </w:r>
            <w:r w:rsidRPr="00774918">
              <w:rPr>
                <w:rFonts w:ascii="Times New Roman" w:eastAsia="Times New Roman" w:hAnsi="Times New Roman" w:cs="Times New Roman"/>
                <w:sz w:val="24"/>
                <w:szCs w:val="24"/>
                <w:vertAlign w:val="subscript"/>
              </w:rPr>
              <w:t>1</w:t>
            </w:r>
            <w:r w:rsidRPr="00774918">
              <w:rPr>
                <w:rFonts w:ascii="Times New Roman" w:eastAsia="Times New Roman" w:hAnsi="Times New Roman" w:cs="Times New Roman"/>
                <w:sz w:val="24"/>
                <w:szCs w:val="24"/>
              </w:rPr>
              <w:t>- Control</w:t>
            </w:r>
          </w:p>
        </w:tc>
        <w:tc>
          <w:tcPr>
            <w:tcW w:w="954" w:type="pct"/>
            <w:tcBorders>
              <w:top w:val="nil"/>
              <w:left w:val="nil"/>
              <w:bottom w:val="single" w:sz="4" w:space="0" w:color="auto"/>
              <w:right w:val="single" w:sz="4" w:space="0" w:color="auto"/>
            </w:tcBorders>
            <w:shd w:val="clear" w:color="auto" w:fill="auto"/>
            <w:noWrap/>
            <w:vAlign w:val="bottom"/>
          </w:tcPr>
          <w:p w14:paraId="660B971C" w14:textId="77777777" w:rsidR="00CD6A13" w:rsidRPr="00774918" w:rsidRDefault="00CD6A13" w:rsidP="00513535">
            <w:pPr>
              <w:spacing w:after="0" w:line="240" w:lineRule="auto"/>
              <w:jc w:val="center"/>
              <w:rPr>
                <w:rFonts w:ascii="Times New Roman" w:eastAsia="Times New Roman" w:hAnsi="Times New Roman" w:cs="Times New Roman"/>
                <w:sz w:val="24"/>
                <w:szCs w:val="24"/>
              </w:rPr>
            </w:pPr>
            <w:r w:rsidRPr="00774918">
              <w:rPr>
                <w:rFonts w:ascii="Times New Roman" w:eastAsia="Times New Roman" w:hAnsi="Times New Roman" w:cs="Times New Roman"/>
                <w:sz w:val="24"/>
                <w:szCs w:val="24"/>
              </w:rPr>
              <w:t>27.10</w:t>
            </w:r>
          </w:p>
        </w:tc>
        <w:tc>
          <w:tcPr>
            <w:tcW w:w="1034" w:type="pct"/>
            <w:tcBorders>
              <w:top w:val="nil"/>
              <w:left w:val="nil"/>
              <w:bottom w:val="single" w:sz="4" w:space="0" w:color="auto"/>
              <w:right w:val="single" w:sz="4" w:space="0" w:color="auto"/>
            </w:tcBorders>
            <w:shd w:val="clear" w:color="auto" w:fill="auto"/>
            <w:noWrap/>
            <w:vAlign w:val="bottom"/>
          </w:tcPr>
          <w:p w14:paraId="65B0F372" w14:textId="77777777" w:rsidR="00CD6A13" w:rsidRPr="00774918" w:rsidRDefault="00CD6A13" w:rsidP="00513535">
            <w:pPr>
              <w:spacing w:after="0" w:line="240" w:lineRule="auto"/>
              <w:jc w:val="center"/>
              <w:rPr>
                <w:rFonts w:ascii="Times New Roman" w:eastAsia="Times New Roman" w:hAnsi="Times New Roman" w:cs="Times New Roman"/>
                <w:sz w:val="24"/>
                <w:szCs w:val="24"/>
              </w:rPr>
            </w:pPr>
            <w:r w:rsidRPr="00774918">
              <w:rPr>
                <w:rFonts w:ascii="Times New Roman" w:eastAsia="Times New Roman" w:hAnsi="Times New Roman" w:cs="Times New Roman"/>
                <w:sz w:val="24"/>
                <w:szCs w:val="24"/>
              </w:rPr>
              <w:t xml:space="preserve"> 14.80</w:t>
            </w:r>
          </w:p>
        </w:tc>
        <w:tc>
          <w:tcPr>
            <w:tcW w:w="715" w:type="pct"/>
            <w:tcBorders>
              <w:top w:val="nil"/>
              <w:left w:val="nil"/>
              <w:bottom w:val="single" w:sz="4" w:space="0" w:color="auto"/>
              <w:right w:val="single" w:sz="4" w:space="0" w:color="auto"/>
            </w:tcBorders>
            <w:shd w:val="clear" w:color="auto" w:fill="auto"/>
            <w:noWrap/>
            <w:vAlign w:val="bottom"/>
          </w:tcPr>
          <w:p w14:paraId="50785A4B" w14:textId="77777777" w:rsidR="00CD6A13" w:rsidRPr="00774918" w:rsidRDefault="00CD6A13" w:rsidP="00513535">
            <w:pPr>
              <w:spacing w:after="0" w:line="240" w:lineRule="auto"/>
              <w:jc w:val="center"/>
              <w:rPr>
                <w:rFonts w:ascii="Times New Roman" w:eastAsia="Times New Roman" w:hAnsi="Times New Roman" w:cs="Times New Roman"/>
                <w:sz w:val="24"/>
                <w:szCs w:val="24"/>
              </w:rPr>
            </w:pPr>
            <w:r w:rsidRPr="00774918">
              <w:rPr>
                <w:rFonts w:ascii="Times New Roman" w:eastAsia="Times New Roman" w:hAnsi="Times New Roman" w:cs="Times New Roman"/>
                <w:sz w:val="24"/>
                <w:szCs w:val="24"/>
              </w:rPr>
              <w:t>18.50</w:t>
            </w:r>
          </w:p>
        </w:tc>
        <w:tc>
          <w:tcPr>
            <w:tcW w:w="628" w:type="pct"/>
            <w:tcBorders>
              <w:top w:val="nil"/>
              <w:left w:val="nil"/>
              <w:bottom w:val="single" w:sz="4" w:space="0" w:color="auto"/>
              <w:right w:val="single" w:sz="4" w:space="0" w:color="auto"/>
            </w:tcBorders>
            <w:shd w:val="clear" w:color="auto" w:fill="auto"/>
            <w:noWrap/>
            <w:vAlign w:val="bottom"/>
          </w:tcPr>
          <w:p w14:paraId="342CCF15" w14:textId="77777777" w:rsidR="00CD6A13" w:rsidRPr="00774918" w:rsidRDefault="00CD6A13" w:rsidP="00513535">
            <w:pPr>
              <w:spacing w:after="0" w:line="240" w:lineRule="auto"/>
              <w:jc w:val="center"/>
              <w:rPr>
                <w:rFonts w:ascii="Times New Roman" w:eastAsia="Times New Roman" w:hAnsi="Times New Roman" w:cs="Times New Roman"/>
                <w:sz w:val="24"/>
                <w:szCs w:val="24"/>
              </w:rPr>
            </w:pPr>
            <w:r w:rsidRPr="00774918">
              <w:rPr>
                <w:rFonts w:ascii="Times New Roman" w:eastAsia="Times New Roman" w:hAnsi="Times New Roman" w:cs="Times New Roman"/>
                <w:sz w:val="24"/>
                <w:szCs w:val="24"/>
              </w:rPr>
              <w:t>0.44</w:t>
            </w:r>
          </w:p>
        </w:tc>
      </w:tr>
      <w:tr w:rsidR="00774918" w:rsidRPr="00774918" w14:paraId="79908021" w14:textId="77777777" w:rsidTr="00513535">
        <w:trPr>
          <w:trHeight w:val="183"/>
        </w:trPr>
        <w:tc>
          <w:tcPr>
            <w:tcW w:w="1669" w:type="pct"/>
            <w:tcBorders>
              <w:top w:val="nil"/>
              <w:left w:val="single" w:sz="4" w:space="0" w:color="auto"/>
              <w:bottom w:val="single" w:sz="4" w:space="0" w:color="auto"/>
              <w:right w:val="single" w:sz="4" w:space="0" w:color="auto"/>
            </w:tcBorders>
            <w:shd w:val="clear" w:color="auto" w:fill="auto"/>
            <w:noWrap/>
            <w:vAlign w:val="bottom"/>
          </w:tcPr>
          <w:p w14:paraId="48DEC466" w14:textId="61C22329" w:rsidR="00CD6A13" w:rsidRPr="00774918" w:rsidRDefault="00CD6A13" w:rsidP="00513535">
            <w:pPr>
              <w:spacing w:after="0" w:line="240" w:lineRule="auto"/>
              <w:rPr>
                <w:rFonts w:ascii="Times New Roman" w:eastAsia="Times New Roman" w:hAnsi="Times New Roman" w:cs="Times New Roman"/>
                <w:sz w:val="24"/>
                <w:szCs w:val="24"/>
              </w:rPr>
            </w:pPr>
            <w:r w:rsidRPr="00774918">
              <w:rPr>
                <w:rFonts w:ascii="Times New Roman" w:eastAsia="Times New Roman" w:hAnsi="Times New Roman" w:cs="Times New Roman"/>
                <w:sz w:val="24"/>
                <w:szCs w:val="24"/>
              </w:rPr>
              <w:t>T</w:t>
            </w:r>
            <w:r w:rsidRPr="00774918">
              <w:rPr>
                <w:rFonts w:ascii="Times New Roman" w:eastAsia="Times New Roman" w:hAnsi="Times New Roman" w:cs="Times New Roman"/>
                <w:sz w:val="24"/>
                <w:szCs w:val="24"/>
                <w:vertAlign w:val="subscript"/>
              </w:rPr>
              <w:t>2</w:t>
            </w:r>
            <w:r w:rsidRPr="00774918">
              <w:rPr>
                <w:rFonts w:ascii="Times New Roman" w:eastAsia="Times New Roman" w:hAnsi="Times New Roman" w:cs="Times New Roman"/>
                <w:sz w:val="24"/>
                <w:szCs w:val="24"/>
              </w:rPr>
              <w:t xml:space="preserve">- Budmaker @ 400 </w:t>
            </w:r>
            <w:r w:rsidR="00774918" w:rsidRPr="00774918">
              <w:rPr>
                <w:rFonts w:ascii="Times New Roman" w:hAnsi="Times New Roman" w:cs="Times New Roman"/>
                <w:sz w:val="24"/>
                <w:szCs w:val="24"/>
              </w:rPr>
              <w:t>L/acre</w:t>
            </w:r>
          </w:p>
        </w:tc>
        <w:tc>
          <w:tcPr>
            <w:tcW w:w="954" w:type="pct"/>
            <w:tcBorders>
              <w:top w:val="nil"/>
              <w:left w:val="nil"/>
              <w:bottom w:val="single" w:sz="4" w:space="0" w:color="auto"/>
              <w:right w:val="single" w:sz="4" w:space="0" w:color="auto"/>
            </w:tcBorders>
            <w:shd w:val="clear" w:color="auto" w:fill="auto"/>
            <w:noWrap/>
            <w:vAlign w:val="bottom"/>
          </w:tcPr>
          <w:p w14:paraId="25216941" w14:textId="77777777" w:rsidR="00CD6A13" w:rsidRPr="00774918" w:rsidRDefault="00CD6A13" w:rsidP="00513535">
            <w:pPr>
              <w:spacing w:after="0" w:line="240" w:lineRule="auto"/>
              <w:jc w:val="center"/>
              <w:rPr>
                <w:rFonts w:ascii="Times New Roman" w:eastAsia="Times New Roman" w:hAnsi="Times New Roman" w:cs="Times New Roman"/>
                <w:sz w:val="24"/>
                <w:szCs w:val="24"/>
              </w:rPr>
            </w:pPr>
            <w:r w:rsidRPr="00774918">
              <w:rPr>
                <w:rFonts w:ascii="Times New Roman" w:eastAsia="Times New Roman" w:hAnsi="Times New Roman" w:cs="Times New Roman"/>
                <w:sz w:val="24"/>
                <w:szCs w:val="24"/>
              </w:rPr>
              <w:t>27.90</w:t>
            </w:r>
          </w:p>
        </w:tc>
        <w:tc>
          <w:tcPr>
            <w:tcW w:w="1034" w:type="pct"/>
            <w:tcBorders>
              <w:top w:val="nil"/>
              <w:left w:val="nil"/>
              <w:bottom w:val="single" w:sz="4" w:space="0" w:color="auto"/>
              <w:right w:val="single" w:sz="4" w:space="0" w:color="auto"/>
            </w:tcBorders>
            <w:shd w:val="clear" w:color="auto" w:fill="auto"/>
            <w:noWrap/>
            <w:vAlign w:val="bottom"/>
          </w:tcPr>
          <w:p w14:paraId="0DCFA12F" w14:textId="77777777" w:rsidR="00CD6A13" w:rsidRPr="00774918" w:rsidRDefault="00CD6A13" w:rsidP="00513535">
            <w:pPr>
              <w:spacing w:after="0" w:line="240" w:lineRule="auto"/>
              <w:jc w:val="center"/>
              <w:rPr>
                <w:rFonts w:ascii="Times New Roman" w:eastAsia="Times New Roman" w:hAnsi="Times New Roman" w:cs="Times New Roman"/>
                <w:sz w:val="24"/>
                <w:szCs w:val="24"/>
              </w:rPr>
            </w:pPr>
            <w:r w:rsidRPr="00774918">
              <w:rPr>
                <w:rFonts w:ascii="Times New Roman" w:eastAsia="Times New Roman" w:hAnsi="Times New Roman" w:cs="Times New Roman"/>
                <w:sz w:val="24"/>
                <w:szCs w:val="24"/>
              </w:rPr>
              <w:t xml:space="preserve"> 15.10</w:t>
            </w:r>
          </w:p>
        </w:tc>
        <w:tc>
          <w:tcPr>
            <w:tcW w:w="715" w:type="pct"/>
            <w:tcBorders>
              <w:top w:val="nil"/>
              <w:left w:val="nil"/>
              <w:bottom w:val="single" w:sz="4" w:space="0" w:color="auto"/>
              <w:right w:val="single" w:sz="4" w:space="0" w:color="auto"/>
            </w:tcBorders>
            <w:shd w:val="clear" w:color="auto" w:fill="auto"/>
            <w:noWrap/>
            <w:vAlign w:val="bottom"/>
          </w:tcPr>
          <w:p w14:paraId="71672EE2" w14:textId="77777777" w:rsidR="00CD6A13" w:rsidRPr="00774918" w:rsidRDefault="00CD6A13" w:rsidP="00513535">
            <w:pPr>
              <w:spacing w:after="0" w:line="240" w:lineRule="auto"/>
              <w:jc w:val="center"/>
              <w:rPr>
                <w:rFonts w:ascii="Times New Roman" w:eastAsia="Times New Roman" w:hAnsi="Times New Roman" w:cs="Times New Roman"/>
                <w:sz w:val="24"/>
                <w:szCs w:val="24"/>
              </w:rPr>
            </w:pPr>
            <w:r w:rsidRPr="00774918">
              <w:rPr>
                <w:rFonts w:ascii="Times New Roman" w:eastAsia="Times New Roman" w:hAnsi="Times New Roman" w:cs="Times New Roman"/>
                <w:sz w:val="24"/>
                <w:szCs w:val="24"/>
              </w:rPr>
              <w:t>18.30</w:t>
            </w:r>
          </w:p>
        </w:tc>
        <w:tc>
          <w:tcPr>
            <w:tcW w:w="628" w:type="pct"/>
            <w:tcBorders>
              <w:top w:val="nil"/>
              <w:left w:val="nil"/>
              <w:bottom w:val="single" w:sz="4" w:space="0" w:color="auto"/>
              <w:right w:val="single" w:sz="4" w:space="0" w:color="auto"/>
            </w:tcBorders>
            <w:shd w:val="clear" w:color="auto" w:fill="auto"/>
            <w:noWrap/>
            <w:vAlign w:val="bottom"/>
          </w:tcPr>
          <w:p w14:paraId="1E7E97C1" w14:textId="77777777" w:rsidR="00CD6A13" w:rsidRPr="00774918" w:rsidRDefault="00CD6A13" w:rsidP="00513535">
            <w:pPr>
              <w:spacing w:after="0" w:line="240" w:lineRule="auto"/>
              <w:jc w:val="center"/>
              <w:rPr>
                <w:rFonts w:ascii="Times New Roman" w:eastAsia="Times New Roman" w:hAnsi="Times New Roman" w:cs="Times New Roman"/>
                <w:sz w:val="24"/>
                <w:szCs w:val="24"/>
              </w:rPr>
            </w:pPr>
            <w:r w:rsidRPr="00774918">
              <w:rPr>
                <w:rFonts w:ascii="Times New Roman" w:eastAsia="Times New Roman" w:hAnsi="Times New Roman" w:cs="Times New Roman"/>
                <w:sz w:val="24"/>
                <w:szCs w:val="24"/>
              </w:rPr>
              <w:t>0.41</w:t>
            </w:r>
          </w:p>
        </w:tc>
      </w:tr>
      <w:tr w:rsidR="00774918" w:rsidRPr="00774918" w14:paraId="06FC3C6D" w14:textId="77777777" w:rsidTr="00513535">
        <w:trPr>
          <w:trHeight w:val="59"/>
        </w:trPr>
        <w:tc>
          <w:tcPr>
            <w:tcW w:w="1669" w:type="pct"/>
            <w:tcBorders>
              <w:top w:val="nil"/>
              <w:left w:val="single" w:sz="4" w:space="0" w:color="auto"/>
              <w:bottom w:val="single" w:sz="4" w:space="0" w:color="auto"/>
              <w:right w:val="single" w:sz="4" w:space="0" w:color="auto"/>
            </w:tcBorders>
            <w:shd w:val="clear" w:color="auto" w:fill="auto"/>
            <w:noWrap/>
            <w:vAlign w:val="bottom"/>
          </w:tcPr>
          <w:p w14:paraId="37907AF5" w14:textId="781B5B88" w:rsidR="00CD6A13" w:rsidRPr="00774918" w:rsidRDefault="00CD6A13" w:rsidP="00513535">
            <w:pPr>
              <w:spacing w:after="0" w:line="240" w:lineRule="auto"/>
              <w:rPr>
                <w:rFonts w:ascii="Times New Roman" w:eastAsia="Times New Roman" w:hAnsi="Times New Roman" w:cs="Times New Roman"/>
                <w:sz w:val="24"/>
                <w:szCs w:val="24"/>
              </w:rPr>
            </w:pPr>
            <w:r w:rsidRPr="00774918">
              <w:rPr>
                <w:rFonts w:ascii="Times New Roman" w:eastAsia="Times New Roman" w:hAnsi="Times New Roman" w:cs="Times New Roman"/>
                <w:sz w:val="24"/>
                <w:szCs w:val="24"/>
              </w:rPr>
              <w:t>T</w:t>
            </w:r>
            <w:r w:rsidRPr="00774918">
              <w:rPr>
                <w:rFonts w:ascii="Times New Roman" w:eastAsia="Times New Roman" w:hAnsi="Times New Roman" w:cs="Times New Roman"/>
                <w:sz w:val="24"/>
                <w:szCs w:val="24"/>
                <w:vertAlign w:val="subscript"/>
              </w:rPr>
              <w:t>3</w:t>
            </w:r>
            <w:r w:rsidRPr="00774918">
              <w:rPr>
                <w:rFonts w:ascii="Times New Roman" w:eastAsia="Times New Roman" w:hAnsi="Times New Roman" w:cs="Times New Roman"/>
                <w:sz w:val="24"/>
                <w:szCs w:val="24"/>
              </w:rPr>
              <w:t xml:space="preserve">- Budmaker @ 500 </w:t>
            </w:r>
            <w:r w:rsidR="00774918" w:rsidRPr="00774918">
              <w:rPr>
                <w:rFonts w:ascii="Times New Roman" w:hAnsi="Times New Roman" w:cs="Times New Roman"/>
                <w:sz w:val="24"/>
                <w:szCs w:val="24"/>
              </w:rPr>
              <w:t>L/acre</w:t>
            </w:r>
          </w:p>
        </w:tc>
        <w:tc>
          <w:tcPr>
            <w:tcW w:w="954" w:type="pct"/>
            <w:tcBorders>
              <w:top w:val="nil"/>
              <w:left w:val="nil"/>
              <w:bottom w:val="single" w:sz="4" w:space="0" w:color="auto"/>
              <w:right w:val="single" w:sz="4" w:space="0" w:color="auto"/>
            </w:tcBorders>
            <w:shd w:val="clear" w:color="auto" w:fill="auto"/>
            <w:noWrap/>
            <w:vAlign w:val="bottom"/>
          </w:tcPr>
          <w:p w14:paraId="3CC9E458" w14:textId="77777777" w:rsidR="00CD6A13" w:rsidRPr="00774918" w:rsidRDefault="00CD6A13" w:rsidP="00513535">
            <w:pPr>
              <w:spacing w:after="0" w:line="240" w:lineRule="auto"/>
              <w:jc w:val="center"/>
              <w:rPr>
                <w:rFonts w:ascii="Times New Roman" w:eastAsia="Times New Roman" w:hAnsi="Times New Roman" w:cs="Times New Roman"/>
                <w:sz w:val="24"/>
                <w:szCs w:val="24"/>
              </w:rPr>
            </w:pPr>
            <w:r w:rsidRPr="00774918">
              <w:rPr>
                <w:rFonts w:ascii="Times New Roman" w:eastAsia="Times New Roman" w:hAnsi="Times New Roman" w:cs="Times New Roman"/>
                <w:sz w:val="24"/>
                <w:szCs w:val="24"/>
              </w:rPr>
              <w:t>29.60</w:t>
            </w:r>
          </w:p>
        </w:tc>
        <w:tc>
          <w:tcPr>
            <w:tcW w:w="1034" w:type="pct"/>
            <w:tcBorders>
              <w:top w:val="nil"/>
              <w:left w:val="nil"/>
              <w:bottom w:val="single" w:sz="4" w:space="0" w:color="auto"/>
              <w:right w:val="single" w:sz="4" w:space="0" w:color="auto"/>
            </w:tcBorders>
            <w:shd w:val="clear" w:color="auto" w:fill="auto"/>
            <w:noWrap/>
            <w:vAlign w:val="bottom"/>
          </w:tcPr>
          <w:p w14:paraId="2849C78E" w14:textId="77777777" w:rsidR="00CD6A13" w:rsidRPr="00774918" w:rsidRDefault="00CD6A13" w:rsidP="00513535">
            <w:pPr>
              <w:spacing w:after="0" w:line="240" w:lineRule="auto"/>
              <w:jc w:val="center"/>
              <w:rPr>
                <w:rFonts w:ascii="Times New Roman" w:eastAsia="Times New Roman" w:hAnsi="Times New Roman" w:cs="Times New Roman"/>
                <w:sz w:val="24"/>
                <w:szCs w:val="24"/>
              </w:rPr>
            </w:pPr>
            <w:r w:rsidRPr="00774918">
              <w:rPr>
                <w:rFonts w:ascii="Times New Roman" w:eastAsia="Times New Roman" w:hAnsi="Times New Roman" w:cs="Times New Roman"/>
                <w:sz w:val="24"/>
                <w:szCs w:val="24"/>
              </w:rPr>
              <w:t xml:space="preserve"> 15.80</w:t>
            </w:r>
          </w:p>
        </w:tc>
        <w:tc>
          <w:tcPr>
            <w:tcW w:w="715" w:type="pct"/>
            <w:tcBorders>
              <w:top w:val="nil"/>
              <w:left w:val="nil"/>
              <w:bottom w:val="single" w:sz="4" w:space="0" w:color="auto"/>
              <w:right w:val="single" w:sz="4" w:space="0" w:color="auto"/>
            </w:tcBorders>
            <w:shd w:val="clear" w:color="auto" w:fill="auto"/>
            <w:noWrap/>
            <w:vAlign w:val="bottom"/>
          </w:tcPr>
          <w:p w14:paraId="31796648" w14:textId="77777777" w:rsidR="00CD6A13" w:rsidRPr="00774918" w:rsidRDefault="00CD6A13" w:rsidP="00513535">
            <w:pPr>
              <w:spacing w:after="0" w:line="240" w:lineRule="auto"/>
              <w:jc w:val="center"/>
              <w:rPr>
                <w:rFonts w:ascii="Times New Roman" w:eastAsia="Times New Roman" w:hAnsi="Times New Roman" w:cs="Times New Roman"/>
                <w:sz w:val="24"/>
                <w:szCs w:val="24"/>
              </w:rPr>
            </w:pPr>
            <w:r w:rsidRPr="00774918">
              <w:rPr>
                <w:rFonts w:ascii="Times New Roman" w:eastAsia="Times New Roman" w:hAnsi="Times New Roman" w:cs="Times New Roman"/>
                <w:sz w:val="24"/>
                <w:szCs w:val="24"/>
              </w:rPr>
              <w:t>17.50</w:t>
            </w:r>
          </w:p>
        </w:tc>
        <w:tc>
          <w:tcPr>
            <w:tcW w:w="628" w:type="pct"/>
            <w:tcBorders>
              <w:top w:val="nil"/>
              <w:left w:val="nil"/>
              <w:bottom w:val="single" w:sz="4" w:space="0" w:color="auto"/>
              <w:right w:val="single" w:sz="4" w:space="0" w:color="auto"/>
            </w:tcBorders>
            <w:shd w:val="clear" w:color="auto" w:fill="auto"/>
            <w:noWrap/>
            <w:vAlign w:val="bottom"/>
          </w:tcPr>
          <w:p w14:paraId="1955ADE0" w14:textId="77777777" w:rsidR="00CD6A13" w:rsidRPr="00774918" w:rsidRDefault="00CD6A13" w:rsidP="00513535">
            <w:pPr>
              <w:spacing w:after="0" w:line="240" w:lineRule="auto"/>
              <w:jc w:val="center"/>
              <w:rPr>
                <w:rFonts w:ascii="Times New Roman" w:eastAsia="Times New Roman" w:hAnsi="Times New Roman" w:cs="Times New Roman"/>
                <w:sz w:val="24"/>
                <w:szCs w:val="24"/>
              </w:rPr>
            </w:pPr>
            <w:r w:rsidRPr="00774918">
              <w:rPr>
                <w:rFonts w:ascii="Times New Roman" w:eastAsia="Times New Roman" w:hAnsi="Times New Roman" w:cs="Times New Roman"/>
                <w:sz w:val="24"/>
                <w:szCs w:val="24"/>
              </w:rPr>
              <w:t>0.52</w:t>
            </w:r>
          </w:p>
        </w:tc>
      </w:tr>
      <w:tr w:rsidR="00774918" w:rsidRPr="00774918" w14:paraId="160751B5" w14:textId="77777777" w:rsidTr="00513535">
        <w:trPr>
          <w:trHeight w:val="233"/>
        </w:trPr>
        <w:tc>
          <w:tcPr>
            <w:tcW w:w="1669" w:type="pct"/>
            <w:tcBorders>
              <w:top w:val="nil"/>
              <w:left w:val="single" w:sz="4" w:space="0" w:color="auto"/>
              <w:bottom w:val="single" w:sz="4" w:space="0" w:color="auto"/>
              <w:right w:val="single" w:sz="4" w:space="0" w:color="auto"/>
            </w:tcBorders>
            <w:shd w:val="clear" w:color="auto" w:fill="auto"/>
            <w:noWrap/>
            <w:vAlign w:val="bottom"/>
          </w:tcPr>
          <w:p w14:paraId="15A6D11B" w14:textId="4CC47FE8" w:rsidR="00CD6A13" w:rsidRPr="00774918" w:rsidRDefault="00CD6A13" w:rsidP="00513535">
            <w:pPr>
              <w:spacing w:after="0" w:line="240" w:lineRule="auto"/>
              <w:rPr>
                <w:rFonts w:ascii="Times New Roman" w:eastAsia="Times New Roman" w:hAnsi="Times New Roman" w:cs="Times New Roman"/>
                <w:sz w:val="24"/>
                <w:szCs w:val="24"/>
              </w:rPr>
            </w:pPr>
            <w:r w:rsidRPr="00774918">
              <w:rPr>
                <w:rFonts w:ascii="Times New Roman" w:eastAsia="Times New Roman" w:hAnsi="Times New Roman" w:cs="Times New Roman"/>
                <w:sz w:val="24"/>
                <w:szCs w:val="24"/>
              </w:rPr>
              <w:t>T</w:t>
            </w:r>
            <w:r w:rsidRPr="00774918">
              <w:rPr>
                <w:rFonts w:ascii="Times New Roman" w:eastAsia="Times New Roman" w:hAnsi="Times New Roman" w:cs="Times New Roman"/>
                <w:sz w:val="24"/>
                <w:szCs w:val="24"/>
                <w:vertAlign w:val="subscript"/>
              </w:rPr>
              <w:t>4</w:t>
            </w:r>
            <w:r w:rsidRPr="00774918">
              <w:rPr>
                <w:rFonts w:ascii="Times New Roman" w:eastAsia="Times New Roman" w:hAnsi="Times New Roman" w:cs="Times New Roman"/>
                <w:sz w:val="24"/>
                <w:szCs w:val="24"/>
              </w:rPr>
              <w:t xml:space="preserve">- Budmaker @ 750 </w:t>
            </w:r>
            <w:r w:rsidR="00774918" w:rsidRPr="00774918">
              <w:rPr>
                <w:rFonts w:ascii="Times New Roman" w:hAnsi="Times New Roman" w:cs="Times New Roman"/>
                <w:sz w:val="24"/>
                <w:szCs w:val="24"/>
              </w:rPr>
              <w:t>L/acre</w:t>
            </w:r>
          </w:p>
        </w:tc>
        <w:tc>
          <w:tcPr>
            <w:tcW w:w="954" w:type="pct"/>
            <w:tcBorders>
              <w:top w:val="nil"/>
              <w:left w:val="nil"/>
              <w:bottom w:val="single" w:sz="4" w:space="0" w:color="auto"/>
              <w:right w:val="single" w:sz="4" w:space="0" w:color="auto"/>
            </w:tcBorders>
            <w:shd w:val="clear" w:color="auto" w:fill="auto"/>
            <w:noWrap/>
            <w:vAlign w:val="bottom"/>
          </w:tcPr>
          <w:p w14:paraId="3BB0B26E" w14:textId="77777777" w:rsidR="00CD6A13" w:rsidRPr="00774918" w:rsidRDefault="00CD6A13" w:rsidP="00513535">
            <w:pPr>
              <w:spacing w:after="0" w:line="240" w:lineRule="auto"/>
              <w:jc w:val="center"/>
              <w:rPr>
                <w:rFonts w:ascii="Times New Roman" w:eastAsia="Times New Roman" w:hAnsi="Times New Roman" w:cs="Times New Roman"/>
                <w:sz w:val="24"/>
                <w:szCs w:val="24"/>
              </w:rPr>
            </w:pPr>
            <w:r w:rsidRPr="00774918">
              <w:rPr>
                <w:rFonts w:ascii="Times New Roman" w:eastAsia="Times New Roman" w:hAnsi="Times New Roman" w:cs="Times New Roman"/>
                <w:sz w:val="24"/>
                <w:szCs w:val="24"/>
              </w:rPr>
              <w:t>28.40</w:t>
            </w:r>
          </w:p>
        </w:tc>
        <w:tc>
          <w:tcPr>
            <w:tcW w:w="1034" w:type="pct"/>
            <w:tcBorders>
              <w:top w:val="nil"/>
              <w:left w:val="nil"/>
              <w:bottom w:val="single" w:sz="4" w:space="0" w:color="auto"/>
              <w:right w:val="single" w:sz="4" w:space="0" w:color="auto"/>
            </w:tcBorders>
            <w:shd w:val="clear" w:color="auto" w:fill="auto"/>
            <w:noWrap/>
            <w:vAlign w:val="bottom"/>
          </w:tcPr>
          <w:p w14:paraId="04B9F397" w14:textId="77777777" w:rsidR="00CD6A13" w:rsidRPr="00774918" w:rsidRDefault="00CD6A13" w:rsidP="00513535">
            <w:pPr>
              <w:spacing w:after="0" w:line="240" w:lineRule="auto"/>
              <w:jc w:val="center"/>
              <w:rPr>
                <w:rFonts w:ascii="Times New Roman" w:eastAsia="Times New Roman" w:hAnsi="Times New Roman" w:cs="Times New Roman"/>
                <w:sz w:val="24"/>
                <w:szCs w:val="24"/>
              </w:rPr>
            </w:pPr>
            <w:r w:rsidRPr="00774918">
              <w:rPr>
                <w:rFonts w:ascii="Times New Roman" w:eastAsia="Times New Roman" w:hAnsi="Times New Roman" w:cs="Times New Roman"/>
                <w:sz w:val="24"/>
                <w:szCs w:val="24"/>
              </w:rPr>
              <w:t xml:space="preserve"> 15.60</w:t>
            </w:r>
          </w:p>
        </w:tc>
        <w:tc>
          <w:tcPr>
            <w:tcW w:w="715" w:type="pct"/>
            <w:tcBorders>
              <w:top w:val="nil"/>
              <w:left w:val="nil"/>
              <w:bottom w:val="single" w:sz="4" w:space="0" w:color="auto"/>
              <w:right w:val="single" w:sz="4" w:space="0" w:color="auto"/>
            </w:tcBorders>
            <w:shd w:val="clear" w:color="auto" w:fill="auto"/>
            <w:noWrap/>
            <w:vAlign w:val="bottom"/>
          </w:tcPr>
          <w:p w14:paraId="6CC2A239" w14:textId="77777777" w:rsidR="00CD6A13" w:rsidRPr="00774918" w:rsidRDefault="00CD6A13" w:rsidP="00513535">
            <w:pPr>
              <w:spacing w:after="0" w:line="240" w:lineRule="auto"/>
              <w:jc w:val="center"/>
              <w:rPr>
                <w:rFonts w:ascii="Times New Roman" w:eastAsia="Times New Roman" w:hAnsi="Times New Roman" w:cs="Times New Roman"/>
                <w:sz w:val="24"/>
                <w:szCs w:val="24"/>
              </w:rPr>
            </w:pPr>
            <w:r w:rsidRPr="00774918">
              <w:rPr>
                <w:rFonts w:ascii="Times New Roman" w:eastAsia="Times New Roman" w:hAnsi="Times New Roman" w:cs="Times New Roman"/>
                <w:sz w:val="24"/>
                <w:szCs w:val="24"/>
              </w:rPr>
              <w:t>17.80</w:t>
            </w:r>
          </w:p>
        </w:tc>
        <w:tc>
          <w:tcPr>
            <w:tcW w:w="628" w:type="pct"/>
            <w:tcBorders>
              <w:top w:val="nil"/>
              <w:left w:val="nil"/>
              <w:bottom w:val="single" w:sz="4" w:space="0" w:color="auto"/>
              <w:right w:val="single" w:sz="4" w:space="0" w:color="auto"/>
            </w:tcBorders>
            <w:shd w:val="clear" w:color="auto" w:fill="auto"/>
            <w:noWrap/>
            <w:vAlign w:val="bottom"/>
          </w:tcPr>
          <w:p w14:paraId="01D651A8" w14:textId="77777777" w:rsidR="00CD6A13" w:rsidRPr="00774918" w:rsidRDefault="00CD6A13" w:rsidP="00513535">
            <w:pPr>
              <w:spacing w:after="0" w:line="240" w:lineRule="auto"/>
              <w:jc w:val="center"/>
              <w:rPr>
                <w:rFonts w:ascii="Times New Roman" w:eastAsia="Times New Roman" w:hAnsi="Times New Roman" w:cs="Times New Roman"/>
                <w:sz w:val="24"/>
                <w:szCs w:val="24"/>
              </w:rPr>
            </w:pPr>
            <w:r w:rsidRPr="00774918">
              <w:rPr>
                <w:rFonts w:ascii="Times New Roman" w:eastAsia="Times New Roman" w:hAnsi="Times New Roman" w:cs="Times New Roman"/>
                <w:sz w:val="24"/>
                <w:szCs w:val="24"/>
              </w:rPr>
              <w:t>0.48</w:t>
            </w:r>
          </w:p>
        </w:tc>
      </w:tr>
      <w:tr w:rsidR="00774918" w:rsidRPr="00774918" w14:paraId="00EC012C" w14:textId="77777777" w:rsidTr="00513535">
        <w:trPr>
          <w:trHeight w:val="345"/>
        </w:trPr>
        <w:tc>
          <w:tcPr>
            <w:tcW w:w="1669" w:type="pct"/>
            <w:tcBorders>
              <w:top w:val="nil"/>
              <w:left w:val="single" w:sz="4" w:space="0" w:color="auto"/>
              <w:bottom w:val="single" w:sz="4" w:space="0" w:color="auto"/>
              <w:right w:val="single" w:sz="4" w:space="0" w:color="auto"/>
            </w:tcBorders>
            <w:shd w:val="clear" w:color="auto" w:fill="auto"/>
            <w:noWrap/>
            <w:vAlign w:val="bottom"/>
            <w:hideMark/>
          </w:tcPr>
          <w:p w14:paraId="31D63EA9" w14:textId="77777777" w:rsidR="00CD6A13" w:rsidRPr="00774918" w:rsidRDefault="00CD6A13" w:rsidP="00513535">
            <w:pPr>
              <w:spacing w:after="0" w:line="240" w:lineRule="auto"/>
              <w:rPr>
                <w:rFonts w:ascii="Times New Roman" w:eastAsia="Times New Roman" w:hAnsi="Times New Roman" w:cs="Times New Roman"/>
                <w:sz w:val="24"/>
                <w:szCs w:val="24"/>
              </w:rPr>
            </w:pPr>
            <w:proofErr w:type="spellStart"/>
            <w:r w:rsidRPr="00774918">
              <w:rPr>
                <w:rFonts w:ascii="Times New Roman" w:eastAsia="Times New Roman" w:hAnsi="Times New Roman" w:cs="Times New Roman"/>
                <w:sz w:val="24"/>
                <w:szCs w:val="24"/>
              </w:rPr>
              <w:lastRenderedPageBreak/>
              <w:t>SEm</w:t>
            </w:r>
            <w:proofErr w:type="spellEnd"/>
            <w:r w:rsidRPr="00774918">
              <w:rPr>
                <w:rFonts w:ascii="Times New Roman" w:eastAsia="Times New Roman" w:hAnsi="Times New Roman" w:cs="Times New Roman"/>
                <w:sz w:val="24"/>
                <w:szCs w:val="24"/>
              </w:rPr>
              <w:t>±</w:t>
            </w:r>
          </w:p>
        </w:tc>
        <w:tc>
          <w:tcPr>
            <w:tcW w:w="954" w:type="pct"/>
            <w:tcBorders>
              <w:top w:val="nil"/>
              <w:left w:val="nil"/>
              <w:bottom w:val="single" w:sz="4" w:space="0" w:color="auto"/>
              <w:right w:val="single" w:sz="4" w:space="0" w:color="auto"/>
            </w:tcBorders>
            <w:shd w:val="clear" w:color="auto" w:fill="auto"/>
            <w:noWrap/>
            <w:vAlign w:val="bottom"/>
          </w:tcPr>
          <w:p w14:paraId="032EA2D4" w14:textId="77777777" w:rsidR="00CD6A13" w:rsidRPr="00774918" w:rsidRDefault="00CD6A13" w:rsidP="00513535">
            <w:pPr>
              <w:spacing w:after="0" w:line="240" w:lineRule="auto"/>
              <w:jc w:val="center"/>
              <w:rPr>
                <w:rFonts w:ascii="Times New Roman" w:eastAsia="Times New Roman" w:hAnsi="Times New Roman" w:cs="Times New Roman"/>
                <w:sz w:val="24"/>
                <w:szCs w:val="24"/>
              </w:rPr>
            </w:pPr>
            <w:r w:rsidRPr="00774918">
              <w:rPr>
                <w:rFonts w:ascii="Times New Roman" w:eastAsia="Times New Roman" w:hAnsi="Times New Roman" w:cs="Times New Roman"/>
                <w:sz w:val="24"/>
                <w:szCs w:val="24"/>
              </w:rPr>
              <w:t>0.21</w:t>
            </w:r>
          </w:p>
        </w:tc>
        <w:tc>
          <w:tcPr>
            <w:tcW w:w="1034" w:type="pct"/>
            <w:tcBorders>
              <w:top w:val="nil"/>
              <w:left w:val="nil"/>
              <w:bottom w:val="single" w:sz="4" w:space="0" w:color="auto"/>
              <w:right w:val="single" w:sz="4" w:space="0" w:color="auto"/>
            </w:tcBorders>
            <w:shd w:val="clear" w:color="auto" w:fill="auto"/>
            <w:noWrap/>
            <w:vAlign w:val="bottom"/>
          </w:tcPr>
          <w:p w14:paraId="2F2952CB" w14:textId="77777777" w:rsidR="00CD6A13" w:rsidRPr="00774918" w:rsidRDefault="00CD6A13" w:rsidP="00513535">
            <w:pPr>
              <w:spacing w:after="0" w:line="240" w:lineRule="auto"/>
              <w:jc w:val="center"/>
              <w:rPr>
                <w:rFonts w:ascii="Times New Roman" w:eastAsia="Times New Roman" w:hAnsi="Times New Roman" w:cs="Times New Roman"/>
                <w:sz w:val="24"/>
                <w:szCs w:val="24"/>
              </w:rPr>
            </w:pPr>
            <w:r w:rsidRPr="00774918">
              <w:rPr>
                <w:rFonts w:ascii="Times New Roman" w:eastAsia="Times New Roman" w:hAnsi="Times New Roman" w:cs="Times New Roman"/>
                <w:sz w:val="24"/>
                <w:szCs w:val="24"/>
              </w:rPr>
              <w:t>0.12</w:t>
            </w:r>
          </w:p>
        </w:tc>
        <w:tc>
          <w:tcPr>
            <w:tcW w:w="715" w:type="pct"/>
            <w:tcBorders>
              <w:top w:val="nil"/>
              <w:left w:val="nil"/>
              <w:bottom w:val="single" w:sz="4" w:space="0" w:color="auto"/>
              <w:right w:val="single" w:sz="4" w:space="0" w:color="auto"/>
            </w:tcBorders>
            <w:shd w:val="clear" w:color="auto" w:fill="auto"/>
            <w:noWrap/>
            <w:vAlign w:val="bottom"/>
          </w:tcPr>
          <w:p w14:paraId="5F59FCEE" w14:textId="77777777" w:rsidR="00CD6A13" w:rsidRPr="00774918" w:rsidRDefault="00CD6A13" w:rsidP="00513535">
            <w:pPr>
              <w:spacing w:after="0" w:line="240" w:lineRule="auto"/>
              <w:jc w:val="center"/>
              <w:rPr>
                <w:rFonts w:ascii="Times New Roman" w:eastAsia="Times New Roman" w:hAnsi="Times New Roman" w:cs="Times New Roman"/>
                <w:sz w:val="24"/>
                <w:szCs w:val="24"/>
              </w:rPr>
            </w:pPr>
            <w:r w:rsidRPr="00774918">
              <w:rPr>
                <w:rFonts w:ascii="Times New Roman" w:eastAsia="Times New Roman" w:hAnsi="Times New Roman" w:cs="Times New Roman"/>
                <w:sz w:val="24"/>
                <w:szCs w:val="24"/>
              </w:rPr>
              <w:t>0.99</w:t>
            </w:r>
          </w:p>
        </w:tc>
        <w:tc>
          <w:tcPr>
            <w:tcW w:w="628" w:type="pct"/>
            <w:tcBorders>
              <w:top w:val="nil"/>
              <w:left w:val="nil"/>
              <w:bottom w:val="single" w:sz="4" w:space="0" w:color="auto"/>
              <w:right w:val="single" w:sz="4" w:space="0" w:color="auto"/>
            </w:tcBorders>
            <w:shd w:val="clear" w:color="auto" w:fill="auto"/>
            <w:noWrap/>
            <w:vAlign w:val="bottom"/>
          </w:tcPr>
          <w:p w14:paraId="1A49165F" w14:textId="77777777" w:rsidR="00CD6A13" w:rsidRPr="00774918" w:rsidRDefault="00CD6A13" w:rsidP="00513535">
            <w:pPr>
              <w:spacing w:after="0" w:line="240" w:lineRule="auto"/>
              <w:jc w:val="center"/>
              <w:rPr>
                <w:rFonts w:ascii="Times New Roman" w:eastAsia="Times New Roman" w:hAnsi="Times New Roman" w:cs="Times New Roman"/>
                <w:sz w:val="24"/>
                <w:szCs w:val="24"/>
              </w:rPr>
            </w:pPr>
            <w:r w:rsidRPr="00774918">
              <w:rPr>
                <w:rFonts w:ascii="Times New Roman" w:eastAsia="Times New Roman" w:hAnsi="Times New Roman" w:cs="Times New Roman"/>
                <w:sz w:val="24"/>
                <w:szCs w:val="24"/>
              </w:rPr>
              <w:t>0.004</w:t>
            </w:r>
          </w:p>
        </w:tc>
      </w:tr>
      <w:tr w:rsidR="00774918" w:rsidRPr="00774918" w14:paraId="48A64CAA" w14:textId="77777777" w:rsidTr="00513535">
        <w:trPr>
          <w:trHeight w:val="58"/>
        </w:trPr>
        <w:tc>
          <w:tcPr>
            <w:tcW w:w="1669" w:type="pct"/>
            <w:tcBorders>
              <w:top w:val="nil"/>
              <w:left w:val="single" w:sz="4" w:space="0" w:color="auto"/>
              <w:bottom w:val="single" w:sz="4" w:space="0" w:color="auto"/>
              <w:right w:val="single" w:sz="4" w:space="0" w:color="auto"/>
            </w:tcBorders>
            <w:shd w:val="clear" w:color="auto" w:fill="auto"/>
            <w:noWrap/>
            <w:vAlign w:val="bottom"/>
            <w:hideMark/>
          </w:tcPr>
          <w:p w14:paraId="78F5B379" w14:textId="77777777" w:rsidR="00CD6A13" w:rsidRPr="00774918" w:rsidRDefault="00CD6A13" w:rsidP="00513535">
            <w:pPr>
              <w:spacing w:after="0" w:line="240" w:lineRule="auto"/>
              <w:rPr>
                <w:rFonts w:ascii="Times New Roman" w:eastAsia="Times New Roman" w:hAnsi="Times New Roman" w:cs="Times New Roman"/>
                <w:sz w:val="24"/>
                <w:szCs w:val="24"/>
              </w:rPr>
            </w:pPr>
            <w:r w:rsidRPr="00774918">
              <w:rPr>
                <w:rFonts w:ascii="Times New Roman" w:eastAsia="Times New Roman" w:hAnsi="Times New Roman" w:cs="Times New Roman"/>
                <w:sz w:val="24"/>
                <w:szCs w:val="24"/>
              </w:rPr>
              <w:t>CD at 5%</w:t>
            </w:r>
          </w:p>
        </w:tc>
        <w:tc>
          <w:tcPr>
            <w:tcW w:w="954" w:type="pct"/>
            <w:tcBorders>
              <w:top w:val="nil"/>
              <w:left w:val="nil"/>
              <w:bottom w:val="single" w:sz="4" w:space="0" w:color="auto"/>
              <w:right w:val="single" w:sz="4" w:space="0" w:color="auto"/>
            </w:tcBorders>
            <w:shd w:val="clear" w:color="auto" w:fill="auto"/>
            <w:noWrap/>
            <w:vAlign w:val="bottom"/>
          </w:tcPr>
          <w:p w14:paraId="04F31589" w14:textId="77777777" w:rsidR="00CD6A13" w:rsidRPr="00774918" w:rsidRDefault="00CD6A13" w:rsidP="00513535">
            <w:pPr>
              <w:spacing w:after="0" w:line="240" w:lineRule="auto"/>
              <w:jc w:val="center"/>
              <w:rPr>
                <w:rFonts w:ascii="Times New Roman" w:eastAsia="Times New Roman" w:hAnsi="Times New Roman" w:cs="Times New Roman"/>
                <w:sz w:val="24"/>
                <w:szCs w:val="24"/>
              </w:rPr>
            </w:pPr>
            <w:r w:rsidRPr="00774918">
              <w:rPr>
                <w:rFonts w:ascii="Times New Roman" w:eastAsia="Times New Roman" w:hAnsi="Times New Roman" w:cs="Times New Roman"/>
                <w:sz w:val="24"/>
                <w:szCs w:val="24"/>
              </w:rPr>
              <w:t>0.66</w:t>
            </w:r>
          </w:p>
        </w:tc>
        <w:tc>
          <w:tcPr>
            <w:tcW w:w="1034" w:type="pct"/>
            <w:tcBorders>
              <w:top w:val="nil"/>
              <w:left w:val="nil"/>
              <w:bottom w:val="single" w:sz="4" w:space="0" w:color="auto"/>
              <w:right w:val="single" w:sz="4" w:space="0" w:color="auto"/>
            </w:tcBorders>
            <w:shd w:val="clear" w:color="auto" w:fill="auto"/>
            <w:noWrap/>
            <w:vAlign w:val="bottom"/>
          </w:tcPr>
          <w:p w14:paraId="7C8DC90F" w14:textId="77777777" w:rsidR="00CD6A13" w:rsidRPr="00774918" w:rsidRDefault="00CD6A13" w:rsidP="00513535">
            <w:pPr>
              <w:spacing w:after="0" w:line="240" w:lineRule="auto"/>
              <w:jc w:val="center"/>
              <w:rPr>
                <w:rFonts w:ascii="Times New Roman" w:eastAsia="Times New Roman" w:hAnsi="Times New Roman" w:cs="Times New Roman"/>
                <w:sz w:val="24"/>
                <w:szCs w:val="24"/>
              </w:rPr>
            </w:pPr>
            <w:r w:rsidRPr="00774918">
              <w:rPr>
                <w:rFonts w:ascii="Times New Roman" w:eastAsia="Times New Roman" w:hAnsi="Times New Roman" w:cs="Times New Roman"/>
                <w:sz w:val="24"/>
                <w:szCs w:val="24"/>
              </w:rPr>
              <w:t>0.38</w:t>
            </w:r>
          </w:p>
        </w:tc>
        <w:tc>
          <w:tcPr>
            <w:tcW w:w="715" w:type="pct"/>
            <w:tcBorders>
              <w:top w:val="nil"/>
              <w:left w:val="nil"/>
              <w:bottom w:val="single" w:sz="4" w:space="0" w:color="auto"/>
              <w:right w:val="single" w:sz="4" w:space="0" w:color="auto"/>
            </w:tcBorders>
            <w:shd w:val="clear" w:color="auto" w:fill="auto"/>
            <w:noWrap/>
            <w:vAlign w:val="bottom"/>
          </w:tcPr>
          <w:p w14:paraId="66674FAA" w14:textId="77777777" w:rsidR="00CD6A13" w:rsidRPr="00774918" w:rsidRDefault="00CD6A13" w:rsidP="00513535">
            <w:pPr>
              <w:spacing w:after="0" w:line="240" w:lineRule="auto"/>
              <w:jc w:val="center"/>
              <w:rPr>
                <w:rFonts w:ascii="Times New Roman" w:eastAsia="Times New Roman" w:hAnsi="Times New Roman" w:cs="Times New Roman"/>
                <w:sz w:val="24"/>
                <w:szCs w:val="24"/>
              </w:rPr>
            </w:pPr>
            <w:r w:rsidRPr="00774918">
              <w:rPr>
                <w:rFonts w:ascii="Times New Roman" w:eastAsia="Times New Roman" w:hAnsi="Times New Roman" w:cs="Times New Roman"/>
                <w:sz w:val="24"/>
                <w:szCs w:val="24"/>
              </w:rPr>
              <w:t>3.05</w:t>
            </w:r>
          </w:p>
        </w:tc>
        <w:tc>
          <w:tcPr>
            <w:tcW w:w="628" w:type="pct"/>
            <w:tcBorders>
              <w:top w:val="nil"/>
              <w:left w:val="nil"/>
              <w:bottom w:val="single" w:sz="4" w:space="0" w:color="auto"/>
              <w:right w:val="single" w:sz="4" w:space="0" w:color="auto"/>
            </w:tcBorders>
            <w:shd w:val="clear" w:color="auto" w:fill="auto"/>
            <w:noWrap/>
            <w:vAlign w:val="bottom"/>
          </w:tcPr>
          <w:p w14:paraId="2468197B" w14:textId="77777777" w:rsidR="00CD6A13" w:rsidRPr="00774918" w:rsidRDefault="00CD6A13" w:rsidP="00513535">
            <w:pPr>
              <w:spacing w:after="0" w:line="240" w:lineRule="auto"/>
              <w:jc w:val="center"/>
              <w:rPr>
                <w:rFonts w:ascii="Times New Roman" w:eastAsia="Times New Roman" w:hAnsi="Times New Roman" w:cs="Times New Roman"/>
                <w:sz w:val="24"/>
                <w:szCs w:val="24"/>
              </w:rPr>
            </w:pPr>
            <w:r w:rsidRPr="00774918">
              <w:rPr>
                <w:rFonts w:ascii="Times New Roman" w:eastAsia="Times New Roman" w:hAnsi="Times New Roman" w:cs="Times New Roman"/>
                <w:sz w:val="24"/>
                <w:szCs w:val="24"/>
              </w:rPr>
              <w:t>0.012</w:t>
            </w:r>
          </w:p>
        </w:tc>
      </w:tr>
      <w:tr w:rsidR="00774918" w:rsidRPr="00774918" w14:paraId="21702795" w14:textId="77777777" w:rsidTr="00513535">
        <w:trPr>
          <w:trHeight w:val="58"/>
        </w:trPr>
        <w:tc>
          <w:tcPr>
            <w:tcW w:w="1669" w:type="pct"/>
            <w:tcBorders>
              <w:top w:val="nil"/>
              <w:left w:val="single" w:sz="4" w:space="0" w:color="auto"/>
              <w:bottom w:val="single" w:sz="4" w:space="0" w:color="auto"/>
              <w:right w:val="single" w:sz="4" w:space="0" w:color="auto"/>
            </w:tcBorders>
            <w:shd w:val="clear" w:color="auto" w:fill="auto"/>
            <w:noWrap/>
            <w:vAlign w:val="bottom"/>
            <w:hideMark/>
          </w:tcPr>
          <w:p w14:paraId="2ED7EC74" w14:textId="77777777" w:rsidR="00CD6A13" w:rsidRPr="00774918" w:rsidRDefault="00CD6A13" w:rsidP="00513535">
            <w:pPr>
              <w:spacing w:after="0" w:line="240" w:lineRule="auto"/>
              <w:rPr>
                <w:rFonts w:ascii="Times New Roman" w:eastAsia="Times New Roman" w:hAnsi="Times New Roman" w:cs="Times New Roman"/>
                <w:sz w:val="24"/>
                <w:szCs w:val="24"/>
              </w:rPr>
            </w:pPr>
            <w:r w:rsidRPr="00774918">
              <w:rPr>
                <w:rFonts w:ascii="Times New Roman" w:eastAsia="Times New Roman" w:hAnsi="Times New Roman" w:cs="Times New Roman"/>
                <w:sz w:val="24"/>
                <w:szCs w:val="24"/>
              </w:rPr>
              <w:t>Sig</w:t>
            </w:r>
          </w:p>
        </w:tc>
        <w:tc>
          <w:tcPr>
            <w:tcW w:w="954" w:type="pct"/>
            <w:tcBorders>
              <w:top w:val="nil"/>
              <w:left w:val="nil"/>
              <w:bottom w:val="single" w:sz="4" w:space="0" w:color="auto"/>
              <w:right w:val="single" w:sz="4" w:space="0" w:color="auto"/>
            </w:tcBorders>
            <w:shd w:val="clear" w:color="auto" w:fill="auto"/>
            <w:noWrap/>
            <w:vAlign w:val="bottom"/>
          </w:tcPr>
          <w:p w14:paraId="2C96D7B0" w14:textId="77777777" w:rsidR="00CD6A13" w:rsidRPr="00774918" w:rsidRDefault="00CD6A13" w:rsidP="00513535">
            <w:pPr>
              <w:spacing w:after="0" w:line="240" w:lineRule="auto"/>
              <w:jc w:val="center"/>
              <w:rPr>
                <w:rFonts w:ascii="Times New Roman" w:eastAsia="Times New Roman" w:hAnsi="Times New Roman" w:cs="Times New Roman"/>
                <w:sz w:val="24"/>
                <w:szCs w:val="24"/>
              </w:rPr>
            </w:pPr>
            <w:r w:rsidRPr="00774918">
              <w:rPr>
                <w:rFonts w:ascii="Times New Roman" w:eastAsia="Times New Roman" w:hAnsi="Times New Roman" w:cs="Times New Roman"/>
                <w:sz w:val="24"/>
                <w:szCs w:val="24"/>
              </w:rPr>
              <w:t>**</w:t>
            </w:r>
          </w:p>
        </w:tc>
        <w:tc>
          <w:tcPr>
            <w:tcW w:w="1034" w:type="pct"/>
            <w:tcBorders>
              <w:top w:val="nil"/>
              <w:left w:val="nil"/>
              <w:bottom w:val="single" w:sz="4" w:space="0" w:color="auto"/>
              <w:right w:val="single" w:sz="4" w:space="0" w:color="auto"/>
            </w:tcBorders>
            <w:shd w:val="clear" w:color="auto" w:fill="auto"/>
            <w:noWrap/>
            <w:vAlign w:val="bottom"/>
          </w:tcPr>
          <w:p w14:paraId="31DD4199" w14:textId="77777777" w:rsidR="00CD6A13" w:rsidRPr="00774918" w:rsidRDefault="00CD6A13" w:rsidP="00513535">
            <w:pPr>
              <w:spacing w:after="0" w:line="240" w:lineRule="auto"/>
              <w:jc w:val="center"/>
              <w:rPr>
                <w:rFonts w:ascii="Times New Roman" w:eastAsia="Times New Roman" w:hAnsi="Times New Roman" w:cs="Times New Roman"/>
                <w:sz w:val="24"/>
                <w:szCs w:val="24"/>
              </w:rPr>
            </w:pPr>
            <w:r w:rsidRPr="00774918">
              <w:rPr>
                <w:rFonts w:ascii="Times New Roman" w:eastAsia="Times New Roman" w:hAnsi="Times New Roman" w:cs="Times New Roman"/>
                <w:sz w:val="24"/>
                <w:szCs w:val="24"/>
              </w:rPr>
              <w:t>**</w:t>
            </w:r>
          </w:p>
        </w:tc>
        <w:tc>
          <w:tcPr>
            <w:tcW w:w="715" w:type="pct"/>
            <w:tcBorders>
              <w:top w:val="nil"/>
              <w:left w:val="nil"/>
              <w:bottom w:val="single" w:sz="4" w:space="0" w:color="auto"/>
              <w:right w:val="single" w:sz="4" w:space="0" w:color="auto"/>
            </w:tcBorders>
            <w:shd w:val="clear" w:color="auto" w:fill="auto"/>
            <w:noWrap/>
            <w:vAlign w:val="bottom"/>
          </w:tcPr>
          <w:p w14:paraId="102A4913" w14:textId="77777777" w:rsidR="00CD6A13" w:rsidRPr="00774918" w:rsidRDefault="00CD6A13" w:rsidP="00513535">
            <w:pPr>
              <w:spacing w:after="0" w:line="240" w:lineRule="auto"/>
              <w:jc w:val="center"/>
              <w:rPr>
                <w:rFonts w:ascii="Times New Roman" w:eastAsia="Times New Roman" w:hAnsi="Times New Roman" w:cs="Times New Roman"/>
                <w:sz w:val="24"/>
                <w:szCs w:val="24"/>
              </w:rPr>
            </w:pPr>
            <w:r w:rsidRPr="00774918">
              <w:rPr>
                <w:rFonts w:ascii="Times New Roman" w:eastAsia="Times New Roman" w:hAnsi="Times New Roman" w:cs="Times New Roman"/>
                <w:sz w:val="24"/>
                <w:szCs w:val="24"/>
              </w:rPr>
              <w:t>NS</w:t>
            </w:r>
          </w:p>
        </w:tc>
        <w:tc>
          <w:tcPr>
            <w:tcW w:w="628" w:type="pct"/>
            <w:tcBorders>
              <w:top w:val="nil"/>
              <w:left w:val="nil"/>
              <w:bottom w:val="single" w:sz="4" w:space="0" w:color="auto"/>
              <w:right w:val="single" w:sz="4" w:space="0" w:color="auto"/>
            </w:tcBorders>
            <w:shd w:val="clear" w:color="auto" w:fill="auto"/>
            <w:noWrap/>
            <w:vAlign w:val="bottom"/>
          </w:tcPr>
          <w:p w14:paraId="4142241C" w14:textId="77777777" w:rsidR="00CD6A13" w:rsidRPr="00774918" w:rsidRDefault="00CD6A13" w:rsidP="00513535">
            <w:pPr>
              <w:spacing w:after="0" w:line="240" w:lineRule="auto"/>
              <w:jc w:val="center"/>
              <w:rPr>
                <w:rFonts w:ascii="Times New Roman" w:eastAsia="Times New Roman" w:hAnsi="Times New Roman" w:cs="Times New Roman"/>
                <w:sz w:val="24"/>
                <w:szCs w:val="24"/>
              </w:rPr>
            </w:pPr>
            <w:r w:rsidRPr="00774918">
              <w:rPr>
                <w:rFonts w:ascii="Times New Roman" w:eastAsia="Times New Roman" w:hAnsi="Times New Roman" w:cs="Times New Roman"/>
                <w:sz w:val="24"/>
                <w:szCs w:val="24"/>
              </w:rPr>
              <w:t>**</w:t>
            </w:r>
          </w:p>
        </w:tc>
      </w:tr>
    </w:tbl>
    <w:p w14:paraId="66AB37B3" w14:textId="77777777" w:rsidR="00CD6A13" w:rsidRPr="00774918" w:rsidRDefault="00CD6A13" w:rsidP="00CD6A13">
      <w:pPr>
        <w:spacing w:after="0" w:line="360" w:lineRule="auto"/>
        <w:jc w:val="both"/>
        <w:rPr>
          <w:rFonts w:ascii="Times New Roman" w:hAnsi="Times New Roman" w:cs="Times New Roman"/>
          <w:bCs/>
          <w:sz w:val="24"/>
          <w:szCs w:val="24"/>
        </w:rPr>
      </w:pPr>
      <w:r w:rsidRPr="00774918">
        <w:rPr>
          <w:rFonts w:ascii="Times New Roman" w:hAnsi="Times New Roman" w:cs="Times New Roman"/>
          <w:bCs/>
          <w:sz w:val="24"/>
          <w:szCs w:val="24"/>
        </w:rPr>
        <w:t xml:space="preserve"> </w:t>
      </w:r>
    </w:p>
    <w:p w14:paraId="5184AD2F" w14:textId="77777777" w:rsidR="00CD6A13" w:rsidRPr="00774918" w:rsidRDefault="00CD6A13" w:rsidP="00CD6A13">
      <w:pPr>
        <w:spacing w:after="0" w:line="360" w:lineRule="auto"/>
        <w:jc w:val="both"/>
        <w:rPr>
          <w:rFonts w:ascii="Times New Roman" w:hAnsi="Times New Roman" w:cs="Times New Roman"/>
          <w:b/>
          <w:bCs/>
          <w:sz w:val="24"/>
          <w:szCs w:val="24"/>
        </w:rPr>
      </w:pPr>
      <w:r w:rsidRPr="00774918">
        <w:rPr>
          <w:rFonts w:ascii="Times New Roman" w:hAnsi="Times New Roman" w:cs="Times New Roman"/>
          <w:b/>
          <w:bCs/>
          <w:sz w:val="24"/>
          <w:szCs w:val="24"/>
        </w:rPr>
        <w:t xml:space="preserve">Chlorophyll content in leaf </w:t>
      </w:r>
    </w:p>
    <w:p w14:paraId="71149E6A" w14:textId="51C2F400" w:rsidR="00CD6A13" w:rsidRPr="00774918" w:rsidRDefault="00CD6A13" w:rsidP="00CD6A13">
      <w:pPr>
        <w:spacing w:after="0" w:line="360" w:lineRule="auto"/>
        <w:ind w:firstLine="360"/>
        <w:jc w:val="both"/>
        <w:rPr>
          <w:rFonts w:ascii="Times New Roman" w:hAnsi="Times New Roman" w:cs="Times New Roman"/>
          <w:bCs/>
          <w:sz w:val="24"/>
          <w:szCs w:val="24"/>
        </w:rPr>
      </w:pPr>
      <w:r w:rsidRPr="00774918">
        <w:rPr>
          <w:rFonts w:ascii="Times New Roman" w:hAnsi="Times New Roman" w:cs="Times New Roman"/>
          <w:bCs/>
          <w:sz w:val="24"/>
          <w:szCs w:val="24"/>
        </w:rPr>
        <w:t xml:space="preserve">The data recorded on chlorophyll content in leaf at </w:t>
      </w:r>
      <w:r w:rsidRPr="00774918">
        <w:rPr>
          <w:rFonts w:ascii="Times New Roman" w:hAnsi="Times New Roman" w:cs="Times New Roman"/>
          <w:sz w:val="24"/>
          <w:szCs w:val="24"/>
        </w:rPr>
        <w:t>90 days after foundation pruning and fruit foundation and pruning</w:t>
      </w:r>
      <w:r w:rsidRPr="00774918">
        <w:rPr>
          <w:rFonts w:ascii="Times New Roman" w:hAnsi="Times New Roman" w:cs="Times New Roman"/>
          <w:bCs/>
          <w:sz w:val="24"/>
          <w:szCs w:val="24"/>
        </w:rPr>
        <w:t xml:space="preserve"> of grapes is presented in Table 4. After 90 days from foundation pruning, higher chlorophyll a content in leaf was recorded in T3 (13.00 ug/ml) followed by T4 (12.40 ug/ml) and T2 (11.20 ug/ml) as compared to control T1 (10.30 ug/ml). However, chlorophyll b content in leaf was higher in T2 (3.90 ug/ml) followed by T4 (3.80 ug/ml) as compared to lowest in T1 (2.20 ug/ml). Higher total chlorophyll content was recorded in T4 (16.20 ug/ml) followed by T3 (15.70 ug/ml) as compared to the lowest in T1 (12.50 ug/ml). This clearly indicated the importance of Budmaker in storing the food material in grapevine as compared to the control. </w:t>
      </w:r>
    </w:p>
    <w:p w14:paraId="3F0E3155" w14:textId="77777777" w:rsidR="00CD6A13" w:rsidRPr="00774918" w:rsidRDefault="00CD6A13" w:rsidP="00CD6A13">
      <w:pPr>
        <w:spacing w:after="0" w:line="360" w:lineRule="auto"/>
        <w:ind w:firstLine="360"/>
        <w:jc w:val="both"/>
        <w:rPr>
          <w:rFonts w:ascii="Times New Roman" w:hAnsi="Times New Roman" w:cs="Times New Roman"/>
          <w:sz w:val="24"/>
          <w:szCs w:val="24"/>
        </w:rPr>
      </w:pPr>
      <w:r w:rsidRPr="00774918">
        <w:rPr>
          <w:rFonts w:ascii="Times New Roman" w:hAnsi="Times New Roman" w:cs="Times New Roman"/>
          <w:sz w:val="24"/>
          <w:szCs w:val="24"/>
        </w:rPr>
        <w:t xml:space="preserve">After 90 days of fruit pruning, maximum total chlorophyll content was recorded in T2 (16.30 ug/ml) followed by T1 (16.10 ug/ml) while the lowest total chlorophyll content was recorded in T4 (15.80 ug/ml). </w:t>
      </w:r>
    </w:p>
    <w:p w14:paraId="5DB156BF" w14:textId="3A230621" w:rsidR="00225F52" w:rsidRPr="00774918" w:rsidRDefault="00BA21BB" w:rsidP="00225F52">
      <w:pPr>
        <w:spacing w:after="0" w:line="360" w:lineRule="auto"/>
        <w:ind w:firstLine="360"/>
        <w:jc w:val="both"/>
        <w:rPr>
          <w:rFonts w:ascii="Times New Roman" w:hAnsi="Times New Roman" w:cs="Times New Roman"/>
          <w:b/>
          <w:bCs/>
          <w:sz w:val="24"/>
          <w:szCs w:val="24"/>
        </w:rPr>
      </w:pPr>
      <w:r w:rsidRPr="00774918">
        <w:rPr>
          <w:rFonts w:ascii="Times New Roman" w:hAnsi="Times New Roman" w:cs="Times New Roman"/>
          <w:bCs/>
          <w:sz w:val="24"/>
          <w:szCs w:val="24"/>
        </w:rPr>
        <w:t>Budmaker significantly increased chlorophyll content in Super Sonaka, especially in treatments T3 and T4, which recorded the highest levels of chlorophyll a and total chlorophyll. Similar trends were observed in Thompson Seedless</w:t>
      </w:r>
      <w:r w:rsidR="0008739E" w:rsidRPr="00774918">
        <w:rPr>
          <w:rFonts w:ascii="Times New Roman" w:hAnsi="Times New Roman" w:cs="Times New Roman"/>
          <w:bCs/>
          <w:sz w:val="24"/>
          <w:szCs w:val="24"/>
        </w:rPr>
        <w:t xml:space="preserve"> and Nanasaheb Purple Seedless</w:t>
      </w:r>
      <w:r w:rsidRPr="00774918">
        <w:rPr>
          <w:rFonts w:ascii="Times New Roman" w:hAnsi="Times New Roman" w:cs="Times New Roman"/>
          <w:bCs/>
          <w:sz w:val="24"/>
          <w:szCs w:val="24"/>
        </w:rPr>
        <w:t>, where Budmaker treatments resulted in higher chlorophyll content, enhancing photosynthesis and nutrient absorption</w:t>
      </w:r>
      <w:r w:rsidR="0008739E" w:rsidRPr="00774918">
        <w:rPr>
          <w:rFonts w:ascii="Times New Roman" w:hAnsi="Times New Roman" w:cs="Times New Roman"/>
          <w:bCs/>
          <w:sz w:val="24"/>
          <w:szCs w:val="24"/>
        </w:rPr>
        <w:t xml:space="preserve"> </w:t>
      </w:r>
      <w:r w:rsidR="0008739E" w:rsidRPr="00774918">
        <w:rPr>
          <w:rFonts w:ascii="Times New Roman" w:hAnsi="Times New Roman" w:cs="Times New Roman"/>
          <w:sz w:val="24"/>
          <w:szCs w:val="24"/>
        </w:rPr>
        <w:t>(</w:t>
      </w:r>
      <w:r w:rsidR="00EB692B" w:rsidRPr="00774918">
        <w:rPr>
          <w:rFonts w:ascii="Times New Roman" w:hAnsi="Times New Roman" w:cs="Times New Roman"/>
          <w:sz w:val="24"/>
          <w:szCs w:val="24"/>
        </w:rPr>
        <w:t>unpublished data</w:t>
      </w:r>
      <w:proofErr w:type="gramStart"/>
      <w:r w:rsidR="0008739E" w:rsidRPr="00774918">
        <w:rPr>
          <w:rFonts w:ascii="Times New Roman" w:hAnsi="Times New Roman" w:cs="Times New Roman"/>
          <w:sz w:val="24"/>
          <w:szCs w:val="24"/>
        </w:rPr>
        <w:t>)​​.</w:t>
      </w:r>
      <w:proofErr w:type="gramEnd"/>
      <w:r w:rsidR="0008739E" w:rsidRPr="00774918">
        <w:rPr>
          <w:rFonts w:ascii="Times New Roman" w:hAnsi="Times New Roman" w:cs="Times New Roman"/>
          <w:sz w:val="24"/>
          <w:szCs w:val="24"/>
        </w:rPr>
        <w:t xml:space="preserve"> </w:t>
      </w:r>
      <w:r w:rsidRPr="00774918">
        <w:rPr>
          <w:rFonts w:ascii="Times New Roman" w:hAnsi="Times New Roman" w:cs="Times New Roman"/>
          <w:bCs/>
          <w:sz w:val="24"/>
          <w:szCs w:val="24"/>
        </w:rPr>
        <w:t xml:space="preserve">The increase in chlorophyll content is crucial for maintaining plant vigor, which supports sustained fruit </w:t>
      </w:r>
      <w:proofErr w:type="gramStart"/>
      <w:r w:rsidRPr="00774918">
        <w:rPr>
          <w:rFonts w:ascii="Times New Roman" w:hAnsi="Times New Roman" w:cs="Times New Roman"/>
          <w:bCs/>
          <w:sz w:val="24"/>
          <w:szCs w:val="24"/>
        </w:rPr>
        <w:t>production​.</w:t>
      </w:r>
      <w:proofErr w:type="gramEnd"/>
      <w:r w:rsidR="0008739E" w:rsidRPr="00774918">
        <w:rPr>
          <w:rFonts w:ascii="Times New Roman" w:hAnsi="Times New Roman" w:cs="Times New Roman"/>
          <w:bCs/>
          <w:sz w:val="24"/>
          <w:szCs w:val="24"/>
        </w:rPr>
        <w:t xml:space="preserve"> </w:t>
      </w:r>
      <w:r w:rsidR="00225F52" w:rsidRPr="00774918">
        <w:rPr>
          <w:rFonts w:ascii="Times New Roman" w:hAnsi="Times New Roman" w:cs="Times New Roman"/>
          <w:sz w:val="24"/>
          <w:szCs w:val="24"/>
        </w:rPr>
        <w:t xml:space="preserve">The increase in chlorophyll content </w:t>
      </w:r>
      <w:r w:rsidR="00774918" w:rsidRPr="00774918">
        <w:rPr>
          <w:rFonts w:ascii="Times New Roman" w:hAnsi="Times New Roman" w:cs="Times New Roman"/>
          <w:sz w:val="24"/>
          <w:szCs w:val="24"/>
        </w:rPr>
        <w:t>in Budmaker</w:t>
      </w:r>
      <w:r w:rsidR="00225F52" w:rsidRPr="00774918">
        <w:rPr>
          <w:rFonts w:ascii="Times New Roman" w:hAnsi="Times New Roman" w:cs="Times New Roman"/>
          <w:sz w:val="24"/>
          <w:szCs w:val="24"/>
        </w:rPr>
        <w:t xml:space="preserve"> treatments might be due to increase in photosynthesis, nutrient uptake, iron and magnesium which are essential elements for chlorophyll biosynthesis. The rise in chlorophyll content resulted from a decrease in its degradation and an enhancement in chloroplast biogenesis. One of the roles of bio stimulant treatment is an increase in chlorophyll content in the treated plant has been recorded by </w:t>
      </w:r>
      <w:proofErr w:type="spellStart"/>
      <w:r w:rsidR="00225F52" w:rsidRPr="00774918">
        <w:rPr>
          <w:rFonts w:ascii="Times New Roman" w:hAnsi="Times New Roman" w:cs="Times New Roman"/>
          <w:sz w:val="24"/>
          <w:szCs w:val="24"/>
        </w:rPr>
        <w:t>Battacharyya</w:t>
      </w:r>
      <w:proofErr w:type="spellEnd"/>
      <w:r w:rsidR="00225F52" w:rsidRPr="00774918">
        <w:rPr>
          <w:rFonts w:ascii="Times New Roman" w:hAnsi="Times New Roman" w:cs="Times New Roman"/>
          <w:sz w:val="24"/>
          <w:szCs w:val="24"/>
        </w:rPr>
        <w:t xml:space="preserve">, </w:t>
      </w:r>
      <w:r w:rsidR="00225F52" w:rsidRPr="00774918">
        <w:rPr>
          <w:rFonts w:ascii="Times New Roman" w:hAnsi="Times New Roman" w:cs="Times New Roman"/>
          <w:i/>
          <w:iCs/>
          <w:sz w:val="24"/>
          <w:szCs w:val="24"/>
        </w:rPr>
        <w:t>et al</w:t>
      </w:r>
      <w:r w:rsidR="00225F52" w:rsidRPr="00774918">
        <w:rPr>
          <w:rFonts w:ascii="Times New Roman" w:hAnsi="Times New Roman" w:cs="Times New Roman"/>
          <w:sz w:val="24"/>
          <w:szCs w:val="24"/>
        </w:rPr>
        <w:t xml:space="preserve">. (2015) and Sharma </w:t>
      </w:r>
      <w:r w:rsidR="00225F52" w:rsidRPr="00774918">
        <w:rPr>
          <w:rFonts w:ascii="Times New Roman" w:hAnsi="Times New Roman" w:cs="Times New Roman"/>
          <w:i/>
          <w:iCs/>
          <w:sz w:val="24"/>
          <w:szCs w:val="24"/>
        </w:rPr>
        <w:t>et al</w:t>
      </w:r>
      <w:r w:rsidR="00225F52" w:rsidRPr="00774918">
        <w:rPr>
          <w:rFonts w:ascii="Times New Roman" w:hAnsi="Times New Roman" w:cs="Times New Roman"/>
          <w:sz w:val="24"/>
          <w:szCs w:val="24"/>
        </w:rPr>
        <w:t>. (2023).</w:t>
      </w:r>
    </w:p>
    <w:p w14:paraId="1E876837" w14:textId="77777777" w:rsidR="00CD6A13" w:rsidRPr="00774918" w:rsidRDefault="00CD6A13" w:rsidP="00CD6A13">
      <w:pPr>
        <w:rPr>
          <w:rFonts w:ascii="Times New Roman" w:hAnsi="Times New Roman" w:cs="Times New Roman"/>
          <w:b/>
          <w:bCs/>
          <w:sz w:val="24"/>
          <w:szCs w:val="24"/>
        </w:rPr>
      </w:pPr>
    </w:p>
    <w:p w14:paraId="4BB5D3C1" w14:textId="77777777" w:rsidR="00CD6A13" w:rsidRPr="00774918" w:rsidRDefault="00CD6A13" w:rsidP="00CD6A13">
      <w:pPr>
        <w:rPr>
          <w:rFonts w:ascii="Times New Roman" w:hAnsi="Times New Roman" w:cs="Times New Roman"/>
          <w:sz w:val="24"/>
          <w:szCs w:val="24"/>
        </w:rPr>
      </w:pPr>
      <w:r w:rsidRPr="00774918">
        <w:rPr>
          <w:rFonts w:ascii="Times New Roman" w:hAnsi="Times New Roman" w:cs="Times New Roman"/>
          <w:b/>
          <w:bCs/>
          <w:sz w:val="24"/>
          <w:szCs w:val="24"/>
        </w:rPr>
        <w:t>Table 4. Effect of Budmaker on chlorophyll content in leaf of Super Sonaka grapes</w:t>
      </w:r>
    </w:p>
    <w:tbl>
      <w:tblPr>
        <w:tblStyle w:val="TableGrid"/>
        <w:tblW w:w="9469" w:type="dxa"/>
        <w:tblInd w:w="-5" w:type="dxa"/>
        <w:tblLayout w:type="fixed"/>
        <w:tblLook w:val="04A0" w:firstRow="1" w:lastRow="0" w:firstColumn="1" w:lastColumn="0" w:noHBand="0" w:noVBand="1"/>
      </w:tblPr>
      <w:tblGrid>
        <w:gridCol w:w="1701"/>
        <w:gridCol w:w="1276"/>
        <w:gridCol w:w="1276"/>
        <w:gridCol w:w="1389"/>
        <w:gridCol w:w="1102"/>
        <w:gridCol w:w="1372"/>
        <w:gridCol w:w="1353"/>
      </w:tblGrid>
      <w:tr w:rsidR="00774918" w:rsidRPr="00774918" w14:paraId="04F614BD" w14:textId="77777777" w:rsidTr="00513535">
        <w:tc>
          <w:tcPr>
            <w:tcW w:w="1701" w:type="dxa"/>
            <w:vMerge w:val="restart"/>
            <w:vAlign w:val="center"/>
          </w:tcPr>
          <w:p w14:paraId="198981C9" w14:textId="77777777" w:rsidR="00CD6A13" w:rsidRPr="00774918" w:rsidRDefault="00CD6A13" w:rsidP="00513535">
            <w:pPr>
              <w:spacing w:after="0" w:line="240" w:lineRule="auto"/>
              <w:jc w:val="center"/>
              <w:rPr>
                <w:rFonts w:ascii="Times New Roman" w:hAnsi="Times New Roman" w:cs="Times New Roman"/>
                <w:sz w:val="24"/>
                <w:szCs w:val="24"/>
              </w:rPr>
            </w:pPr>
            <w:r w:rsidRPr="00774918">
              <w:rPr>
                <w:rFonts w:ascii="Times New Roman" w:hAnsi="Times New Roman" w:cs="Times New Roman"/>
                <w:sz w:val="24"/>
                <w:szCs w:val="24"/>
              </w:rPr>
              <w:t>Treatments</w:t>
            </w:r>
          </w:p>
        </w:tc>
        <w:tc>
          <w:tcPr>
            <w:tcW w:w="3941" w:type="dxa"/>
            <w:gridSpan w:val="3"/>
            <w:vAlign w:val="center"/>
          </w:tcPr>
          <w:p w14:paraId="4B44BA5C" w14:textId="77777777" w:rsidR="00CD6A13" w:rsidRPr="00774918" w:rsidRDefault="00CD6A13" w:rsidP="00513535">
            <w:pPr>
              <w:spacing w:after="0" w:line="240" w:lineRule="auto"/>
              <w:jc w:val="center"/>
              <w:rPr>
                <w:rFonts w:ascii="Times New Roman" w:hAnsi="Times New Roman" w:cs="Times New Roman"/>
                <w:sz w:val="24"/>
                <w:szCs w:val="24"/>
              </w:rPr>
            </w:pPr>
            <w:r w:rsidRPr="00774918">
              <w:rPr>
                <w:rFonts w:ascii="Times New Roman" w:hAnsi="Times New Roman" w:cs="Times New Roman"/>
                <w:sz w:val="24"/>
                <w:szCs w:val="24"/>
              </w:rPr>
              <w:t>90 Days Foundation Pruning</w:t>
            </w:r>
          </w:p>
        </w:tc>
        <w:tc>
          <w:tcPr>
            <w:tcW w:w="3827" w:type="dxa"/>
            <w:gridSpan w:val="3"/>
            <w:vAlign w:val="center"/>
          </w:tcPr>
          <w:p w14:paraId="26AE3A0F" w14:textId="77777777" w:rsidR="00CD6A13" w:rsidRPr="00774918" w:rsidRDefault="00CD6A13" w:rsidP="00513535">
            <w:pPr>
              <w:spacing w:after="0" w:line="240" w:lineRule="auto"/>
              <w:jc w:val="center"/>
              <w:rPr>
                <w:rFonts w:ascii="Times New Roman" w:hAnsi="Times New Roman" w:cs="Times New Roman"/>
                <w:sz w:val="24"/>
                <w:szCs w:val="24"/>
              </w:rPr>
            </w:pPr>
            <w:r w:rsidRPr="00774918">
              <w:rPr>
                <w:rFonts w:ascii="Times New Roman" w:hAnsi="Times New Roman" w:cs="Times New Roman"/>
                <w:sz w:val="24"/>
                <w:szCs w:val="24"/>
              </w:rPr>
              <w:t>90 Days Fruit Pruning</w:t>
            </w:r>
          </w:p>
        </w:tc>
      </w:tr>
      <w:tr w:rsidR="00774918" w:rsidRPr="00774918" w14:paraId="0D28A6B6" w14:textId="77777777" w:rsidTr="00513535">
        <w:tc>
          <w:tcPr>
            <w:tcW w:w="1701" w:type="dxa"/>
            <w:vMerge/>
            <w:vAlign w:val="center"/>
          </w:tcPr>
          <w:p w14:paraId="6F864E7B" w14:textId="77777777" w:rsidR="00CD6A13" w:rsidRPr="00774918" w:rsidRDefault="00CD6A13" w:rsidP="00513535">
            <w:pPr>
              <w:spacing w:after="0" w:line="240" w:lineRule="auto"/>
              <w:jc w:val="center"/>
              <w:rPr>
                <w:rFonts w:ascii="Times New Roman" w:hAnsi="Times New Roman" w:cs="Times New Roman"/>
                <w:sz w:val="24"/>
                <w:szCs w:val="24"/>
              </w:rPr>
            </w:pPr>
          </w:p>
        </w:tc>
        <w:tc>
          <w:tcPr>
            <w:tcW w:w="1276" w:type="dxa"/>
            <w:vAlign w:val="center"/>
          </w:tcPr>
          <w:p w14:paraId="0E7DAAE4" w14:textId="77777777" w:rsidR="00CD6A13" w:rsidRPr="00774918" w:rsidRDefault="00CD6A13" w:rsidP="00513535">
            <w:pPr>
              <w:spacing w:after="0" w:line="240" w:lineRule="auto"/>
              <w:jc w:val="center"/>
              <w:rPr>
                <w:rFonts w:ascii="Times New Roman" w:hAnsi="Times New Roman" w:cs="Times New Roman"/>
                <w:sz w:val="24"/>
                <w:szCs w:val="24"/>
              </w:rPr>
            </w:pPr>
            <w:r w:rsidRPr="00774918">
              <w:rPr>
                <w:rFonts w:ascii="Times New Roman" w:hAnsi="Times New Roman" w:cs="Times New Roman"/>
                <w:sz w:val="24"/>
                <w:szCs w:val="24"/>
              </w:rPr>
              <w:t>Chlorophyll a  (ug/ml)</w:t>
            </w:r>
          </w:p>
        </w:tc>
        <w:tc>
          <w:tcPr>
            <w:tcW w:w="1276" w:type="dxa"/>
            <w:vAlign w:val="center"/>
          </w:tcPr>
          <w:p w14:paraId="06119704" w14:textId="77777777" w:rsidR="00CD6A13" w:rsidRPr="00774918" w:rsidRDefault="00CD6A13" w:rsidP="00513535">
            <w:pPr>
              <w:spacing w:after="0" w:line="240" w:lineRule="auto"/>
              <w:jc w:val="center"/>
              <w:rPr>
                <w:rFonts w:ascii="Times New Roman" w:hAnsi="Times New Roman" w:cs="Times New Roman"/>
                <w:sz w:val="24"/>
                <w:szCs w:val="24"/>
              </w:rPr>
            </w:pPr>
            <w:r w:rsidRPr="00774918">
              <w:rPr>
                <w:rFonts w:ascii="Times New Roman" w:hAnsi="Times New Roman" w:cs="Times New Roman"/>
                <w:sz w:val="24"/>
                <w:szCs w:val="24"/>
              </w:rPr>
              <w:t>Chlorophyll b (ug/ml)</w:t>
            </w:r>
          </w:p>
        </w:tc>
        <w:tc>
          <w:tcPr>
            <w:tcW w:w="1389" w:type="dxa"/>
            <w:vAlign w:val="center"/>
          </w:tcPr>
          <w:p w14:paraId="6BDB320B" w14:textId="77777777" w:rsidR="00CD6A13" w:rsidRPr="00774918" w:rsidRDefault="00CD6A13" w:rsidP="00513535">
            <w:pPr>
              <w:spacing w:after="0" w:line="240" w:lineRule="auto"/>
              <w:jc w:val="center"/>
              <w:rPr>
                <w:rFonts w:ascii="Times New Roman" w:hAnsi="Times New Roman" w:cs="Times New Roman"/>
                <w:sz w:val="24"/>
                <w:szCs w:val="24"/>
              </w:rPr>
            </w:pPr>
            <w:r w:rsidRPr="00774918">
              <w:rPr>
                <w:rFonts w:ascii="Times New Roman" w:hAnsi="Times New Roman" w:cs="Times New Roman"/>
                <w:sz w:val="24"/>
                <w:szCs w:val="24"/>
              </w:rPr>
              <w:t>Total Chlorophyll  (ug/ml)</w:t>
            </w:r>
          </w:p>
        </w:tc>
        <w:tc>
          <w:tcPr>
            <w:tcW w:w="1102" w:type="dxa"/>
            <w:vAlign w:val="center"/>
          </w:tcPr>
          <w:p w14:paraId="531BB5AC" w14:textId="77777777" w:rsidR="00CD6A13" w:rsidRPr="00774918" w:rsidRDefault="00CD6A13" w:rsidP="00513535">
            <w:pPr>
              <w:spacing w:after="0" w:line="240" w:lineRule="auto"/>
              <w:jc w:val="center"/>
              <w:rPr>
                <w:rFonts w:ascii="Times New Roman" w:hAnsi="Times New Roman" w:cs="Times New Roman"/>
                <w:sz w:val="24"/>
                <w:szCs w:val="24"/>
              </w:rPr>
            </w:pPr>
            <w:r w:rsidRPr="00774918">
              <w:rPr>
                <w:rFonts w:ascii="Times New Roman" w:hAnsi="Times New Roman" w:cs="Times New Roman"/>
                <w:sz w:val="24"/>
                <w:szCs w:val="24"/>
              </w:rPr>
              <w:t>Chlorophyll a  (ug/ml)</w:t>
            </w:r>
          </w:p>
        </w:tc>
        <w:tc>
          <w:tcPr>
            <w:tcW w:w="1372" w:type="dxa"/>
            <w:vAlign w:val="center"/>
          </w:tcPr>
          <w:p w14:paraId="6915740E" w14:textId="77777777" w:rsidR="00CD6A13" w:rsidRPr="00774918" w:rsidRDefault="00CD6A13" w:rsidP="00513535">
            <w:pPr>
              <w:spacing w:after="0" w:line="240" w:lineRule="auto"/>
              <w:jc w:val="center"/>
              <w:rPr>
                <w:rFonts w:ascii="Times New Roman" w:hAnsi="Times New Roman" w:cs="Times New Roman"/>
                <w:sz w:val="24"/>
                <w:szCs w:val="24"/>
              </w:rPr>
            </w:pPr>
            <w:r w:rsidRPr="00774918">
              <w:rPr>
                <w:rFonts w:ascii="Times New Roman" w:hAnsi="Times New Roman" w:cs="Times New Roman"/>
                <w:sz w:val="24"/>
                <w:szCs w:val="24"/>
              </w:rPr>
              <w:t>Chlorophyll b (ug/ml)</w:t>
            </w:r>
          </w:p>
        </w:tc>
        <w:tc>
          <w:tcPr>
            <w:tcW w:w="1353" w:type="dxa"/>
            <w:vAlign w:val="center"/>
          </w:tcPr>
          <w:p w14:paraId="77121E7D" w14:textId="77777777" w:rsidR="00CD6A13" w:rsidRPr="00774918" w:rsidRDefault="00CD6A13" w:rsidP="00513535">
            <w:pPr>
              <w:spacing w:after="0" w:line="240" w:lineRule="auto"/>
              <w:jc w:val="center"/>
              <w:rPr>
                <w:rFonts w:ascii="Times New Roman" w:hAnsi="Times New Roman" w:cs="Times New Roman"/>
                <w:sz w:val="24"/>
                <w:szCs w:val="24"/>
              </w:rPr>
            </w:pPr>
            <w:r w:rsidRPr="00774918">
              <w:rPr>
                <w:rFonts w:ascii="Times New Roman" w:hAnsi="Times New Roman" w:cs="Times New Roman"/>
                <w:sz w:val="24"/>
                <w:szCs w:val="24"/>
              </w:rPr>
              <w:t>Total Chlorophyll  (ug/ml)</w:t>
            </w:r>
          </w:p>
        </w:tc>
      </w:tr>
      <w:tr w:rsidR="00774918" w:rsidRPr="00774918" w14:paraId="04131D28" w14:textId="77777777" w:rsidTr="00513535">
        <w:tc>
          <w:tcPr>
            <w:tcW w:w="1701" w:type="dxa"/>
            <w:vAlign w:val="bottom"/>
          </w:tcPr>
          <w:p w14:paraId="6B904CFC" w14:textId="77777777" w:rsidR="00CD6A13" w:rsidRPr="00774918" w:rsidRDefault="00CD6A13" w:rsidP="00513535">
            <w:pPr>
              <w:spacing w:after="0" w:line="240" w:lineRule="auto"/>
              <w:rPr>
                <w:rFonts w:ascii="Times New Roman" w:hAnsi="Times New Roman" w:cs="Times New Roman"/>
                <w:sz w:val="24"/>
                <w:szCs w:val="24"/>
              </w:rPr>
            </w:pPr>
            <w:r w:rsidRPr="00774918">
              <w:rPr>
                <w:rFonts w:ascii="Times New Roman" w:eastAsia="Times New Roman" w:hAnsi="Times New Roman" w:cs="Times New Roman"/>
                <w:sz w:val="24"/>
                <w:szCs w:val="24"/>
              </w:rPr>
              <w:lastRenderedPageBreak/>
              <w:t>T</w:t>
            </w:r>
            <w:r w:rsidRPr="00774918">
              <w:rPr>
                <w:rFonts w:ascii="Times New Roman" w:eastAsia="Times New Roman" w:hAnsi="Times New Roman" w:cs="Times New Roman"/>
                <w:sz w:val="24"/>
                <w:szCs w:val="24"/>
                <w:vertAlign w:val="subscript"/>
              </w:rPr>
              <w:t>1</w:t>
            </w:r>
            <w:r w:rsidRPr="00774918">
              <w:rPr>
                <w:rFonts w:ascii="Times New Roman" w:eastAsia="Times New Roman" w:hAnsi="Times New Roman" w:cs="Times New Roman"/>
                <w:sz w:val="24"/>
                <w:szCs w:val="24"/>
              </w:rPr>
              <w:t>- Control</w:t>
            </w:r>
          </w:p>
        </w:tc>
        <w:tc>
          <w:tcPr>
            <w:tcW w:w="1276" w:type="dxa"/>
            <w:shd w:val="clear" w:color="auto" w:fill="auto"/>
            <w:vAlign w:val="center"/>
          </w:tcPr>
          <w:p w14:paraId="19E65A95" w14:textId="77777777" w:rsidR="00CD6A13" w:rsidRPr="00774918" w:rsidRDefault="00CD6A13" w:rsidP="00513535">
            <w:pPr>
              <w:spacing w:after="0" w:line="240" w:lineRule="auto"/>
              <w:jc w:val="center"/>
              <w:rPr>
                <w:rFonts w:ascii="Times New Roman" w:hAnsi="Times New Roman" w:cs="Times New Roman"/>
                <w:sz w:val="24"/>
                <w:szCs w:val="24"/>
              </w:rPr>
            </w:pPr>
            <w:r w:rsidRPr="00774918">
              <w:rPr>
                <w:rFonts w:ascii="Times New Roman" w:hAnsi="Times New Roman" w:cs="Times New Roman"/>
                <w:sz w:val="24"/>
                <w:szCs w:val="24"/>
              </w:rPr>
              <w:t>10.30</w:t>
            </w:r>
          </w:p>
        </w:tc>
        <w:tc>
          <w:tcPr>
            <w:tcW w:w="1276" w:type="dxa"/>
            <w:shd w:val="clear" w:color="auto" w:fill="auto"/>
            <w:vAlign w:val="center"/>
          </w:tcPr>
          <w:p w14:paraId="352DC37F" w14:textId="77777777" w:rsidR="00CD6A13" w:rsidRPr="00774918" w:rsidRDefault="00CD6A13" w:rsidP="00513535">
            <w:pPr>
              <w:spacing w:after="0" w:line="240" w:lineRule="auto"/>
              <w:jc w:val="center"/>
              <w:rPr>
                <w:rFonts w:ascii="Times New Roman" w:hAnsi="Times New Roman" w:cs="Times New Roman"/>
                <w:sz w:val="24"/>
                <w:szCs w:val="24"/>
              </w:rPr>
            </w:pPr>
            <w:r w:rsidRPr="00774918">
              <w:rPr>
                <w:rFonts w:ascii="Times New Roman" w:hAnsi="Times New Roman" w:cs="Times New Roman"/>
                <w:sz w:val="24"/>
                <w:szCs w:val="24"/>
              </w:rPr>
              <w:t>2.20</w:t>
            </w:r>
          </w:p>
        </w:tc>
        <w:tc>
          <w:tcPr>
            <w:tcW w:w="1389" w:type="dxa"/>
            <w:shd w:val="clear" w:color="auto" w:fill="auto"/>
            <w:vAlign w:val="center"/>
          </w:tcPr>
          <w:p w14:paraId="37B1AFE9" w14:textId="77777777" w:rsidR="00CD6A13" w:rsidRPr="00774918" w:rsidRDefault="00CD6A13" w:rsidP="00513535">
            <w:pPr>
              <w:spacing w:after="0" w:line="240" w:lineRule="auto"/>
              <w:jc w:val="center"/>
              <w:rPr>
                <w:rFonts w:ascii="Times New Roman" w:hAnsi="Times New Roman" w:cs="Times New Roman"/>
                <w:sz w:val="24"/>
                <w:szCs w:val="24"/>
              </w:rPr>
            </w:pPr>
            <w:r w:rsidRPr="00774918">
              <w:rPr>
                <w:rFonts w:ascii="Times New Roman" w:hAnsi="Times New Roman" w:cs="Times New Roman"/>
                <w:sz w:val="24"/>
                <w:szCs w:val="24"/>
              </w:rPr>
              <w:t>12.50</w:t>
            </w:r>
          </w:p>
        </w:tc>
        <w:tc>
          <w:tcPr>
            <w:tcW w:w="1102" w:type="dxa"/>
            <w:shd w:val="clear" w:color="auto" w:fill="auto"/>
            <w:vAlign w:val="center"/>
          </w:tcPr>
          <w:p w14:paraId="36B65024" w14:textId="77777777" w:rsidR="00CD6A13" w:rsidRPr="00774918" w:rsidRDefault="00CD6A13" w:rsidP="00513535">
            <w:pPr>
              <w:spacing w:after="0" w:line="240" w:lineRule="auto"/>
              <w:jc w:val="center"/>
              <w:rPr>
                <w:rFonts w:ascii="Times New Roman" w:hAnsi="Times New Roman" w:cs="Times New Roman"/>
                <w:sz w:val="24"/>
                <w:szCs w:val="24"/>
              </w:rPr>
            </w:pPr>
            <w:r w:rsidRPr="00774918">
              <w:rPr>
                <w:rFonts w:ascii="Times New Roman" w:hAnsi="Times New Roman" w:cs="Times New Roman"/>
                <w:sz w:val="24"/>
                <w:szCs w:val="24"/>
              </w:rPr>
              <w:t>13.00</w:t>
            </w:r>
          </w:p>
        </w:tc>
        <w:tc>
          <w:tcPr>
            <w:tcW w:w="1372" w:type="dxa"/>
            <w:shd w:val="clear" w:color="auto" w:fill="auto"/>
            <w:vAlign w:val="center"/>
          </w:tcPr>
          <w:p w14:paraId="0B2D4E65" w14:textId="77777777" w:rsidR="00CD6A13" w:rsidRPr="00774918" w:rsidRDefault="00CD6A13" w:rsidP="00513535">
            <w:pPr>
              <w:spacing w:after="0" w:line="240" w:lineRule="auto"/>
              <w:jc w:val="center"/>
              <w:rPr>
                <w:rFonts w:ascii="Times New Roman" w:hAnsi="Times New Roman" w:cs="Times New Roman"/>
                <w:sz w:val="24"/>
                <w:szCs w:val="24"/>
              </w:rPr>
            </w:pPr>
            <w:r w:rsidRPr="00774918">
              <w:rPr>
                <w:rFonts w:ascii="Times New Roman" w:hAnsi="Times New Roman" w:cs="Times New Roman"/>
                <w:sz w:val="24"/>
                <w:szCs w:val="24"/>
              </w:rPr>
              <w:t>3.10</w:t>
            </w:r>
          </w:p>
        </w:tc>
        <w:tc>
          <w:tcPr>
            <w:tcW w:w="1353" w:type="dxa"/>
            <w:shd w:val="clear" w:color="auto" w:fill="auto"/>
            <w:vAlign w:val="center"/>
          </w:tcPr>
          <w:p w14:paraId="64253FF2" w14:textId="77777777" w:rsidR="00CD6A13" w:rsidRPr="00774918" w:rsidRDefault="00CD6A13" w:rsidP="00513535">
            <w:pPr>
              <w:spacing w:after="0" w:line="240" w:lineRule="auto"/>
              <w:jc w:val="center"/>
              <w:rPr>
                <w:rFonts w:ascii="Times New Roman" w:hAnsi="Times New Roman" w:cs="Times New Roman"/>
                <w:sz w:val="24"/>
                <w:szCs w:val="24"/>
              </w:rPr>
            </w:pPr>
            <w:r w:rsidRPr="00774918">
              <w:rPr>
                <w:rFonts w:ascii="Times New Roman" w:hAnsi="Times New Roman" w:cs="Times New Roman"/>
                <w:sz w:val="24"/>
                <w:szCs w:val="24"/>
              </w:rPr>
              <w:t>16.10</w:t>
            </w:r>
          </w:p>
        </w:tc>
      </w:tr>
      <w:tr w:rsidR="00774918" w:rsidRPr="00774918" w14:paraId="2888B513" w14:textId="77777777" w:rsidTr="00513535">
        <w:tc>
          <w:tcPr>
            <w:tcW w:w="1701" w:type="dxa"/>
            <w:vAlign w:val="bottom"/>
          </w:tcPr>
          <w:p w14:paraId="6C522CC5" w14:textId="0CE74BE5" w:rsidR="00CD6A13" w:rsidRPr="00774918" w:rsidRDefault="00CD6A13" w:rsidP="00513535">
            <w:pPr>
              <w:spacing w:after="0" w:line="240" w:lineRule="auto"/>
              <w:rPr>
                <w:rFonts w:ascii="Times New Roman" w:hAnsi="Times New Roman" w:cs="Times New Roman"/>
                <w:sz w:val="24"/>
                <w:szCs w:val="24"/>
              </w:rPr>
            </w:pPr>
            <w:r w:rsidRPr="00774918">
              <w:rPr>
                <w:rFonts w:ascii="Times New Roman" w:eastAsia="Times New Roman" w:hAnsi="Times New Roman" w:cs="Times New Roman"/>
                <w:sz w:val="24"/>
                <w:szCs w:val="24"/>
              </w:rPr>
              <w:t>T</w:t>
            </w:r>
            <w:r w:rsidRPr="00774918">
              <w:rPr>
                <w:rFonts w:ascii="Times New Roman" w:eastAsia="Times New Roman" w:hAnsi="Times New Roman" w:cs="Times New Roman"/>
                <w:sz w:val="24"/>
                <w:szCs w:val="24"/>
                <w:vertAlign w:val="subscript"/>
              </w:rPr>
              <w:t>2</w:t>
            </w:r>
            <w:r w:rsidRPr="00774918">
              <w:rPr>
                <w:rFonts w:ascii="Times New Roman" w:eastAsia="Times New Roman" w:hAnsi="Times New Roman" w:cs="Times New Roman"/>
                <w:sz w:val="24"/>
                <w:szCs w:val="24"/>
              </w:rPr>
              <w:t xml:space="preserve">- Budmaker @ 400 </w:t>
            </w:r>
            <w:r w:rsidR="00774918" w:rsidRPr="00774918">
              <w:rPr>
                <w:rFonts w:ascii="Times New Roman" w:hAnsi="Times New Roman" w:cs="Times New Roman"/>
                <w:sz w:val="24"/>
                <w:szCs w:val="24"/>
              </w:rPr>
              <w:t>L/acre</w:t>
            </w:r>
          </w:p>
        </w:tc>
        <w:tc>
          <w:tcPr>
            <w:tcW w:w="1276" w:type="dxa"/>
            <w:shd w:val="clear" w:color="auto" w:fill="auto"/>
            <w:vAlign w:val="center"/>
          </w:tcPr>
          <w:p w14:paraId="278C65F9" w14:textId="77777777" w:rsidR="00CD6A13" w:rsidRPr="00774918" w:rsidRDefault="00CD6A13" w:rsidP="00513535">
            <w:pPr>
              <w:spacing w:after="0" w:line="240" w:lineRule="auto"/>
              <w:jc w:val="center"/>
              <w:rPr>
                <w:rFonts w:ascii="Times New Roman" w:hAnsi="Times New Roman" w:cs="Times New Roman"/>
                <w:sz w:val="24"/>
                <w:szCs w:val="24"/>
              </w:rPr>
            </w:pPr>
            <w:r w:rsidRPr="00774918">
              <w:rPr>
                <w:rFonts w:ascii="Times New Roman" w:hAnsi="Times New Roman" w:cs="Times New Roman"/>
                <w:sz w:val="24"/>
                <w:szCs w:val="24"/>
              </w:rPr>
              <w:t>11.20</w:t>
            </w:r>
          </w:p>
        </w:tc>
        <w:tc>
          <w:tcPr>
            <w:tcW w:w="1276" w:type="dxa"/>
            <w:shd w:val="clear" w:color="auto" w:fill="auto"/>
            <w:vAlign w:val="center"/>
          </w:tcPr>
          <w:p w14:paraId="5030C438" w14:textId="77777777" w:rsidR="00CD6A13" w:rsidRPr="00774918" w:rsidRDefault="00CD6A13" w:rsidP="00513535">
            <w:pPr>
              <w:spacing w:after="0" w:line="240" w:lineRule="auto"/>
              <w:jc w:val="center"/>
              <w:rPr>
                <w:rFonts w:ascii="Times New Roman" w:hAnsi="Times New Roman" w:cs="Times New Roman"/>
                <w:sz w:val="24"/>
                <w:szCs w:val="24"/>
              </w:rPr>
            </w:pPr>
            <w:r w:rsidRPr="00774918">
              <w:rPr>
                <w:rFonts w:ascii="Times New Roman" w:hAnsi="Times New Roman" w:cs="Times New Roman"/>
                <w:sz w:val="24"/>
                <w:szCs w:val="24"/>
              </w:rPr>
              <w:t>3.90</w:t>
            </w:r>
          </w:p>
        </w:tc>
        <w:tc>
          <w:tcPr>
            <w:tcW w:w="1389" w:type="dxa"/>
            <w:shd w:val="clear" w:color="auto" w:fill="auto"/>
            <w:vAlign w:val="center"/>
          </w:tcPr>
          <w:p w14:paraId="79E46C1C" w14:textId="77777777" w:rsidR="00CD6A13" w:rsidRPr="00774918" w:rsidRDefault="00CD6A13" w:rsidP="00513535">
            <w:pPr>
              <w:spacing w:after="0" w:line="240" w:lineRule="auto"/>
              <w:jc w:val="center"/>
              <w:rPr>
                <w:rFonts w:ascii="Times New Roman" w:hAnsi="Times New Roman" w:cs="Times New Roman"/>
                <w:sz w:val="24"/>
                <w:szCs w:val="24"/>
              </w:rPr>
            </w:pPr>
            <w:r w:rsidRPr="00774918">
              <w:rPr>
                <w:rFonts w:ascii="Times New Roman" w:hAnsi="Times New Roman" w:cs="Times New Roman"/>
                <w:sz w:val="24"/>
                <w:szCs w:val="24"/>
              </w:rPr>
              <w:t>15.10</w:t>
            </w:r>
          </w:p>
        </w:tc>
        <w:tc>
          <w:tcPr>
            <w:tcW w:w="1102" w:type="dxa"/>
            <w:shd w:val="clear" w:color="auto" w:fill="auto"/>
            <w:vAlign w:val="center"/>
          </w:tcPr>
          <w:p w14:paraId="4B147139" w14:textId="77777777" w:rsidR="00CD6A13" w:rsidRPr="00774918" w:rsidRDefault="00CD6A13" w:rsidP="00513535">
            <w:pPr>
              <w:spacing w:after="0" w:line="240" w:lineRule="auto"/>
              <w:jc w:val="center"/>
              <w:rPr>
                <w:rFonts w:ascii="Times New Roman" w:hAnsi="Times New Roman" w:cs="Times New Roman"/>
                <w:sz w:val="24"/>
                <w:szCs w:val="24"/>
              </w:rPr>
            </w:pPr>
            <w:r w:rsidRPr="00774918">
              <w:rPr>
                <w:rFonts w:ascii="Times New Roman" w:hAnsi="Times New Roman" w:cs="Times New Roman"/>
                <w:sz w:val="24"/>
                <w:szCs w:val="24"/>
              </w:rPr>
              <w:t>13.80</w:t>
            </w:r>
          </w:p>
        </w:tc>
        <w:tc>
          <w:tcPr>
            <w:tcW w:w="1372" w:type="dxa"/>
            <w:shd w:val="clear" w:color="auto" w:fill="auto"/>
            <w:vAlign w:val="center"/>
          </w:tcPr>
          <w:p w14:paraId="6A4865B5" w14:textId="77777777" w:rsidR="00CD6A13" w:rsidRPr="00774918" w:rsidRDefault="00CD6A13" w:rsidP="00513535">
            <w:pPr>
              <w:spacing w:after="0" w:line="240" w:lineRule="auto"/>
              <w:jc w:val="center"/>
              <w:rPr>
                <w:rFonts w:ascii="Times New Roman" w:hAnsi="Times New Roman" w:cs="Times New Roman"/>
                <w:sz w:val="24"/>
                <w:szCs w:val="24"/>
              </w:rPr>
            </w:pPr>
            <w:r w:rsidRPr="00774918">
              <w:rPr>
                <w:rFonts w:ascii="Times New Roman" w:hAnsi="Times New Roman" w:cs="Times New Roman"/>
                <w:sz w:val="24"/>
                <w:szCs w:val="24"/>
              </w:rPr>
              <w:t>2.50</w:t>
            </w:r>
          </w:p>
        </w:tc>
        <w:tc>
          <w:tcPr>
            <w:tcW w:w="1353" w:type="dxa"/>
            <w:shd w:val="clear" w:color="auto" w:fill="auto"/>
            <w:vAlign w:val="center"/>
          </w:tcPr>
          <w:p w14:paraId="7672ADF6" w14:textId="77777777" w:rsidR="00CD6A13" w:rsidRPr="00774918" w:rsidRDefault="00CD6A13" w:rsidP="00513535">
            <w:pPr>
              <w:spacing w:after="0" w:line="240" w:lineRule="auto"/>
              <w:jc w:val="center"/>
              <w:rPr>
                <w:rFonts w:ascii="Times New Roman" w:hAnsi="Times New Roman" w:cs="Times New Roman"/>
                <w:sz w:val="24"/>
                <w:szCs w:val="24"/>
              </w:rPr>
            </w:pPr>
            <w:r w:rsidRPr="00774918">
              <w:rPr>
                <w:rFonts w:ascii="Times New Roman" w:hAnsi="Times New Roman" w:cs="Times New Roman"/>
                <w:sz w:val="24"/>
                <w:szCs w:val="24"/>
              </w:rPr>
              <w:t>16.30</w:t>
            </w:r>
          </w:p>
        </w:tc>
      </w:tr>
      <w:tr w:rsidR="00774918" w:rsidRPr="00774918" w14:paraId="50A07F36" w14:textId="77777777" w:rsidTr="00513535">
        <w:tc>
          <w:tcPr>
            <w:tcW w:w="1701" w:type="dxa"/>
            <w:vAlign w:val="bottom"/>
          </w:tcPr>
          <w:p w14:paraId="1F975360" w14:textId="4D4A9A1F" w:rsidR="00CD6A13" w:rsidRPr="00774918" w:rsidRDefault="00CD6A13" w:rsidP="00513535">
            <w:pPr>
              <w:spacing w:after="0" w:line="240" w:lineRule="auto"/>
              <w:rPr>
                <w:rFonts w:ascii="Times New Roman" w:hAnsi="Times New Roman" w:cs="Times New Roman"/>
                <w:sz w:val="24"/>
                <w:szCs w:val="24"/>
              </w:rPr>
            </w:pPr>
            <w:r w:rsidRPr="00774918">
              <w:rPr>
                <w:rFonts w:ascii="Times New Roman" w:eastAsia="Times New Roman" w:hAnsi="Times New Roman" w:cs="Times New Roman"/>
                <w:sz w:val="24"/>
                <w:szCs w:val="24"/>
              </w:rPr>
              <w:t>T</w:t>
            </w:r>
            <w:r w:rsidRPr="00774918">
              <w:rPr>
                <w:rFonts w:ascii="Times New Roman" w:eastAsia="Times New Roman" w:hAnsi="Times New Roman" w:cs="Times New Roman"/>
                <w:sz w:val="24"/>
                <w:szCs w:val="24"/>
                <w:vertAlign w:val="subscript"/>
              </w:rPr>
              <w:t>3</w:t>
            </w:r>
            <w:r w:rsidRPr="00774918">
              <w:rPr>
                <w:rFonts w:ascii="Times New Roman" w:eastAsia="Times New Roman" w:hAnsi="Times New Roman" w:cs="Times New Roman"/>
                <w:sz w:val="24"/>
                <w:szCs w:val="24"/>
              </w:rPr>
              <w:t xml:space="preserve">- Budmaker @ 500 </w:t>
            </w:r>
            <w:r w:rsidR="00774918" w:rsidRPr="00774918">
              <w:rPr>
                <w:rFonts w:ascii="Times New Roman" w:hAnsi="Times New Roman" w:cs="Times New Roman"/>
                <w:sz w:val="24"/>
                <w:szCs w:val="24"/>
              </w:rPr>
              <w:t>L/acre</w:t>
            </w:r>
          </w:p>
        </w:tc>
        <w:tc>
          <w:tcPr>
            <w:tcW w:w="1276" w:type="dxa"/>
            <w:shd w:val="clear" w:color="auto" w:fill="auto"/>
            <w:vAlign w:val="center"/>
          </w:tcPr>
          <w:p w14:paraId="0B664991" w14:textId="77777777" w:rsidR="00CD6A13" w:rsidRPr="00774918" w:rsidRDefault="00CD6A13" w:rsidP="00513535">
            <w:pPr>
              <w:spacing w:after="0" w:line="240" w:lineRule="auto"/>
              <w:jc w:val="center"/>
              <w:rPr>
                <w:rFonts w:ascii="Times New Roman" w:hAnsi="Times New Roman" w:cs="Times New Roman"/>
                <w:sz w:val="24"/>
                <w:szCs w:val="24"/>
              </w:rPr>
            </w:pPr>
            <w:r w:rsidRPr="00774918">
              <w:rPr>
                <w:rFonts w:ascii="Times New Roman" w:hAnsi="Times New Roman" w:cs="Times New Roman"/>
                <w:sz w:val="24"/>
                <w:szCs w:val="24"/>
              </w:rPr>
              <w:t>13.00</w:t>
            </w:r>
          </w:p>
        </w:tc>
        <w:tc>
          <w:tcPr>
            <w:tcW w:w="1276" w:type="dxa"/>
            <w:shd w:val="clear" w:color="auto" w:fill="auto"/>
            <w:vAlign w:val="center"/>
          </w:tcPr>
          <w:p w14:paraId="6E210249" w14:textId="77777777" w:rsidR="00CD6A13" w:rsidRPr="00774918" w:rsidRDefault="00CD6A13" w:rsidP="00513535">
            <w:pPr>
              <w:spacing w:after="0" w:line="240" w:lineRule="auto"/>
              <w:jc w:val="center"/>
              <w:rPr>
                <w:rFonts w:ascii="Times New Roman" w:hAnsi="Times New Roman" w:cs="Times New Roman"/>
                <w:sz w:val="24"/>
                <w:szCs w:val="24"/>
              </w:rPr>
            </w:pPr>
            <w:r w:rsidRPr="00774918">
              <w:rPr>
                <w:rFonts w:ascii="Times New Roman" w:hAnsi="Times New Roman" w:cs="Times New Roman"/>
                <w:sz w:val="24"/>
                <w:szCs w:val="24"/>
              </w:rPr>
              <w:t>2.70</w:t>
            </w:r>
          </w:p>
        </w:tc>
        <w:tc>
          <w:tcPr>
            <w:tcW w:w="1389" w:type="dxa"/>
            <w:shd w:val="clear" w:color="auto" w:fill="auto"/>
            <w:vAlign w:val="center"/>
          </w:tcPr>
          <w:p w14:paraId="036196B8" w14:textId="77777777" w:rsidR="00CD6A13" w:rsidRPr="00774918" w:rsidRDefault="00CD6A13" w:rsidP="00513535">
            <w:pPr>
              <w:spacing w:after="0" w:line="240" w:lineRule="auto"/>
              <w:jc w:val="center"/>
              <w:rPr>
                <w:rFonts w:ascii="Times New Roman" w:hAnsi="Times New Roman" w:cs="Times New Roman"/>
                <w:sz w:val="24"/>
                <w:szCs w:val="24"/>
              </w:rPr>
            </w:pPr>
            <w:r w:rsidRPr="00774918">
              <w:rPr>
                <w:rFonts w:ascii="Times New Roman" w:hAnsi="Times New Roman" w:cs="Times New Roman"/>
                <w:sz w:val="24"/>
                <w:szCs w:val="24"/>
              </w:rPr>
              <w:t>15.70</w:t>
            </w:r>
          </w:p>
        </w:tc>
        <w:tc>
          <w:tcPr>
            <w:tcW w:w="1102" w:type="dxa"/>
            <w:shd w:val="clear" w:color="auto" w:fill="auto"/>
            <w:vAlign w:val="center"/>
          </w:tcPr>
          <w:p w14:paraId="51DFCF68" w14:textId="77777777" w:rsidR="00CD6A13" w:rsidRPr="00774918" w:rsidRDefault="00CD6A13" w:rsidP="00513535">
            <w:pPr>
              <w:spacing w:after="0" w:line="240" w:lineRule="auto"/>
              <w:jc w:val="center"/>
              <w:rPr>
                <w:rFonts w:ascii="Times New Roman" w:hAnsi="Times New Roman" w:cs="Times New Roman"/>
                <w:sz w:val="24"/>
                <w:szCs w:val="24"/>
              </w:rPr>
            </w:pPr>
            <w:r w:rsidRPr="00774918">
              <w:rPr>
                <w:rFonts w:ascii="Times New Roman" w:hAnsi="Times New Roman" w:cs="Times New Roman"/>
                <w:sz w:val="24"/>
                <w:szCs w:val="24"/>
              </w:rPr>
              <w:t>12.60</w:t>
            </w:r>
          </w:p>
        </w:tc>
        <w:tc>
          <w:tcPr>
            <w:tcW w:w="1372" w:type="dxa"/>
            <w:shd w:val="clear" w:color="auto" w:fill="auto"/>
            <w:vAlign w:val="center"/>
          </w:tcPr>
          <w:p w14:paraId="1224BC53" w14:textId="77777777" w:rsidR="00CD6A13" w:rsidRPr="00774918" w:rsidRDefault="00CD6A13" w:rsidP="00513535">
            <w:pPr>
              <w:spacing w:after="0" w:line="240" w:lineRule="auto"/>
              <w:jc w:val="center"/>
              <w:rPr>
                <w:rFonts w:ascii="Times New Roman" w:hAnsi="Times New Roman" w:cs="Times New Roman"/>
                <w:sz w:val="24"/>
                <w:szCs w:val="24"/>
              </w:rPr>
            </w:pPr>
            <w:r w:rsidRPr="00774918">
              <w:rPr>
                <w:rFonts w:ascii="Times New Roman" w:hAnsi="Times New Roman" w:cs="Times New Roman"/>
                <w:sz w:val="24"/>
                <w:szCs w:val="24"/>
              </w:rPr>
              <w:t>3.40</w:t>
            </w:r>
          </w:p>
        </w:tc>
        <w:tc>
          <w:tcPr>
            <w:tcW w:w="1353" w:type="dxa"/>
            <w:shd w:val="clear" w:color="auto" w:fill="auto"/>
            <w:vAlign w:val="center"/>
          </w:tcPr>
          <w:p w14:paraId="26597314" w14:textId="77777777" w:rsidR="00CD6A13" w:rsidRPr="00774918" w:rsidRDefault="00CD6A13" w:rsidP="00513535">
            <w:pPr>
              <w:spacing w:after="0" w:line="240" w:lineRule="auto"/>
              <w:jc w:val="center"/>
              <w:rPr>
                <w:rFonts w:ascii="Times New Roman" w:hAnsi="Times New Roman" w:cs="Times New Roman"/>
                <w:sz w:val="24"/>
                <w:szCs w:val="24"/>
              </w:rPr>
            </w:pPr>
            <w:r w:rsidRPr="00774918">
              <w:rPr>
                <w:rFonts w:ascii="Times New Roman" w:hAnsi="Times New Roman" w:cs="Times New Roman"/>
                <w:sz w:val="24"/>
                <w:szCs w:val="24"/>
              </w:rPr>
              <w:t>16.00</w:t>
            </w:r>
          </w:p>
        </w:tc>
      </w:tr>
      <w:tr w:rsidR="00774918" w:rsidRPr="00774918" w14:paraId="5140EBE6" w14:textId="77777777" w:rsidTr="00513535">
        <w:tc>
          <w:tcPr>
            <w:tcW w:w="1701" w:type="dxa"/>
            <w:vAlign w:val="bottom"/>
          </w:tcPr>
          <w:p w14:paraId="383D1641" w14:textId="34BE2AC5" w:rsidR="00CD6A13" w:rsidRPr="00774918" w:rsidRDefault="00CD6A13" w:rsidP="00513535">
            <w:pPr>
              <w:spacing w:after="0" w:line="240" w:lineRule="auto"/>
              <w:rPr>
                <w:rFonts w:ascii="Times New Roman" w:hAnsi="Times New Roman" w:cs="Times New Roman"/>
                <w:sz w:val="24"/>
                <w:szCs w:val="24"/>
              </w:rPr>
            </w:pPr>
            <w:r w:rsidRPr="00774918">
              <w:rPr>
                <w:rFonts w:ascii="Times New Roman" w:eastAsia="Times New Roman" w:hAnsi="Times New Roman" w:cs="Times New Roman"/>
                <w:sz w:val="24"/>
                <w:szCs w:val="24"/>
              </w:rPr>
              <w:t>T</w:t>
            </w:r>
            <w:r w:rsidRPr="00774918">
              <w:rPr>
                <w:rFonts w:ascii="Times New Roman" w:eastAsia="Times New Roman" w:hAnsi="Times New Roman" w:cs="Times New Roman"/>
                <w:sz w:val="24"/>
                <w:szCs w:val="24"/>
                <w:vertAlign w:val="subscript"/>
              </w:rPr>
              <w:t>4</w:t>
            </w:r>
            <w:r w:rsidRPr="00774918">
              <w:rPr>
                <w:rFonts w:ascii="Times New Roman" w:eastAsia="Times New Roman" w:hAnsi="Times New Roman" w:cs="Times New Roman"/>
                <w:sz w:val="24"/>
                <w:szCs w:val="24"/>
              </w:rPr>
              <w:t xml:space="preserve">- Budmaker @ 750 </w:t>
            </w:r>
            <w:r w:rsidR="00774918" w:rsidRPr="00774918">
              <w:rPr>
                <w:rFonts w:ascii="Times New Roman" w:hAnsi="Times New Roman" w:cs="Times New Roman"/>
                <w:sz w:val="24"/>
                <w:szCs w:val="24"/>
              </w:rPr>
              <w:t>L/acre</w:t>
            </w:r>
          </w:p>
        </w:tc>
        <w:tc>
          <w:tcPr>
            <w:tcW w:w="1276" w:type="dxa"/>
            <w:shd w:val="clear" w:color="auto" w:fill="auto"/>
            <w:vAlign w:val="center"/>
          </w:tcPr>
          <w:p w14:paraId="1A8B9B13" w14:textId="77777777" w:rsidR="00CD6A13" w:rsidRPr="00774918" w:rsidRDefault="00CD6A13" w:rsidP="00513535">
            <w:pPr>
              <w:spacing w:after="0" w:line="240" w:lineRule="auto"/>
              <w:jc w:val="center"/>
              <w:rPr>
                <w:rFonts w:ascii="Times New Roman" w:hAnsi="Times New Roman" w:cs="Times New Roman"/>
                <w:sz w:val="24"/>
                <w:szCs w:val="24"/>
              </w:rPr>
            </w:pPr>
            <w:r w:rsidRPr="00774918">
              <w:rPr>
                <w:rFonts w:ascii="Times New Roman" w:hAnsi="Times New Roman" w:cs="Times New Roman"/>
                <w:sz w:val="24"/>
                <w:szCs w:val="24"/>
              </w:rPr>
              <w:t>12.40</w:t>
            </w:r>
          </w:p>
        </w:tc>
        <w:tc>
          <w:tcPr>
            <w:tcW w:w="1276" w:type="dxa"/>
            <w:shd w:val="clear" w:color="auto" w:fill="auto"/>
            <w:vAlign w:val="center"/>
          </w:tcPr>
          <w:p w14:paraId="78C8EB1C" w14:textId="77777777" w:rsidR="00CD6A13" w:rsidRPr="00774918" w:rsidRDefault="00CD6A13" w:rsidP="00513535">
            <w:pPr>
              <w:spacing w:after="0" w:line="240" w:lineRule="auto"/>
              <w:jc w:val="center"/>
              <w:rPr>
                <w:rFonts w:ascii="Times New Roman" w:hAnsi="Times New Roman" w:cs="Times New Roman"/>
                <w:sz w:val="24"/>
                <w:szCs w:val="24"/>
              </w:rPr>
            </w:pPr>
            <w:r w:rsidRPr="00774918">
              <w:rPr>
                <w:rFonts w:ascii="Times New Roman" w:hAnsi="Times New Roman" w:cs="Times New Roman"/>
                <w:sz w:val="24"/>
                <w:szCs w:val="24"/>
              </w:rPr>
              <w:t>3.80</w:t>
            </w:r>
          </w:p>
        </w:tc>
        <w:tc>
          <w:tcPr>
            <w:tcW w:w="1389" w:type="dxa"/>
            <w:shd w:val="clear" w:color="auto" w:fill="auto"/>
            <w:vAlign w:val="center"/>
          </w:tcPr>
          <w:p w14:paraId="4EF08EC0" w14:textId="77777777" w:rsidR="00CD6A13" w:rsidRPr="00774918" w:rsidRDefault="00CD6A13" w:rsidP="00513535">
            <w:pPr>
              <w:spacing w:after="0" w:line="240" w:lineRule="auto"/>
              <w:jc w:val="center"/>
              <w:rPr>
                <w:rFonts w:ascii="Times New Roman" w:hAnsi="Times New Roman" w:cs="Times New Roman"/>
                <w:sz w:val="24"/>
                <w:szCs w:val="24"/>
              </w:rPr>
            </w:pPr>
            <w:r w:rsidRPr="00774918">
              <w:rPr>
                <w:rFonts w:ascii="Times New Roman" w:hAnsi="Times New Roman" w:cs="Times New Roman"/>
                <w:sz w:val="24"/>
                <w:szCs w:val="24"/>
              </w:rPr>
              <w:t>16.20</w:t>
            </w:r>
          </w:p>
        </w:tc>
        <w:tc>
          <w:tcPr>
            <w:tcW w:w="1102" w:type="dxa"/>
            <w:shd w:val="clear" w:color="auto" w:fill="auto"/>
            <w:vAlign w:val="center"/>
          </w:tcPr>
          <w:p w14:paraId="7DA14612" w14:textId="77777777" w:rsidR="00CD6A13" w:rsidRPr="00774918" w:rsidRDefault="00CD6A13" w:rsidP="00513535">
            <w:pPr>
              <w:spacing w:after="0" w:line="240" w:lineRule="auto"/>
              <w:jc w:val="center"/>
              <w:rPr>
                <w:rFonts w:ascii="Times New Roman" w:hAnsi="Times New Roman" w:cs="Times New Roman"/>
                <w:sz w:val="24"/>
                <w:szCs w:val="24"/>
              </w:rPr>
            </w:pPr>
            <w:r w:rsidRPr="00774918">
              <w:rPr>
                <w:rFonts w:ascii="Times New Roman" w:hAnsi="Times New Roman" w:cs="Times New Roman"/>
                <w:sz w:val="24"/>
                <w:szCs w:val="24"/>
              </w:rPr>
              <w:t>12.90</w:t>
            </w:r>
          </w:p>
        </w:tc>
        <w:tc>
          <w:tcPr>
            <w:tcW w:w="1372" w:type="dxa"/>
            <w:shd w:val="clear" w:color="auto" w:fill="auto"/>
            <w:vAlign w:val="center"/>
          </w:tcPr>
          <w:p w14:paraId="2F0A1714" w14:textId="77777777" w:rsidR="00CD6A13" w:rsidRPr="00774918" w:rsidRDefault="00CD6A13" w:rsidP="00513535">
            <w:pPr>
              <w:spacing w:after="0" w:line="240" w:lineRule="auto"/>
              <w:jc w:val="center"/>
              <w:rPr>
                <w:rFonts w:ascii="Times New Roman" w:hAnsi="Times New Roman" w:cs="Times New Roman"/>
                <w:sz w:val="24"/>
                <w:szCs w:val="24"/>
              </w:rPr>
            </w:pPr>
            <w:r w:rsidRPr="00774918">
              <w:rPr>
                <w:rFonts w:ascii="Times New Roman" w:hAnsi="Times New Roman" w:cs="Times New Roman"/>
                <w:sz w:val="24"/>
                <w:szCs w:val="24"/>
              </w:rPr>
              <w:t>2.90</w:t>
            </w:r>
          </w:p>
        </w:tc>
        <w:tc>
          <w:tcPr>
            <w:tcW w:w="1353" w:type="dxa"/>
            <w:shd w:val="clear" w:color="auto" w:fill="auto"/>
            <w:vAlign w:val="center"/>
          </w:tcPr>
          <w:p w14:paraId="31241B88" w14:textId="77777777" w:rsidR="00CD6A13" w:rsidRPr="00774918" w:rsidRDefault="00CD6A13" w:rsidP="00513535">
            <w:pPr>
              <w:spacing w:after="0" w:line="240" w:lineRule="auto"/>
              <w:jc w:val="center"/>
              <w:rPr>
                <w:rFonts w:ascii="Times New Roman" w:hAnsi="Times New Roman" w:cs="Times New Roman"/>
                <w:sz w:val="24"/>
                <w:szCs w:val="24"/>
              </w:rPr>
            </w:pPr>
            <w:r w:rsidRPr="00774918">
              <w:rPr>
                <w:rFonts w:ascii="Times New Roman" w:hAnsi="Times New Roman" w:cs="Times New Roman"/>
                <w:sz w:val="24"/>
                <w:szCs w:val="24"/>
              </w:rPr>
              <w:t>15.80</w:t>
            </w:r>
          </w:p>
        </w:tc>
      </w:tr>
      <w:tr w:rsidR="00774918" w:rsidRPr="00774918" w14:paraId="7CCD3BD0" w14:textId="77777777" w:rsidTr="00513535">
        <w:tc>
          <w:tcPr>
            <w:tcW w:w="1701" w:type="dxa"/>
            <w:vAlign w:val="center"/>
          </w:tcPr>
          <w:p w14:paraId="42A6B8F0" w14:textId="77777777" w:rsidR="00CD6A13" w:rsidRPr="00774918" w:rsidRDefault="00CD6A13" w:rsidP="00513535">
            <w:pPr>
              <w:spacing w:after="0" w:line="240" w:lineRule="auto"/>
              <w:rPr>
                <w:rFonts w:ascii="Times New Roman" w:hAnsi="Times New Roman" w:cs="Times New Roman"/>
                <w:sz w:val="24"/>
                <w:szCs w:val="24"/>
              </w:rPr>
            </w:pPr>
            <w:r w:rsidRPr="00774918">
              <w:rPr>
                <w:rFonts w:ascii="Times New Roman" w:hAnsi="Times New Roman" w:cs="Times New Roman"/>
                <w:sz w:val="24"/>
                <w:szCs w:val="24"/>
              </w:rPr>
              <w:t>SE</w:t>
            </w:r>
            <w:r w:rsidRPr="00774918">
              <w:rPr>
                <w:rFonts w:ascii="Times New Roman" w:hAnsi="Times New Roman" w:cs="Times New Roman"/>
                <w:sz w:val="24"/>
                <w:szCs w:val="24"/>
                <w:vertAlign w:val="subscript"/>
              </w:rPr>
              <w:t>(m)±</w:t>
            </w:r>
          </w:p>
        </w:tc>
        <w:tc>
          <w:tcPr>
            <w:tcW w:w="1276" w:type="dxa"/>
            <w:shd w:val="clear" w:color="000000" w:fill="FFFFFF"/>
            <w:vAlign w:val="center"/>
          </w:tcPr>
          <w:p w14:paraId="111195A0" w14:textId="77777777" w:rsidR="00CD6A13" w:rsidRPr="00774918" w:rsidRDefault="00CD6A13" w:rsidP="00513535">
            <w:pPr>
              <w:spacing w:after="0" w:line="240" w:lineRule="auto"/>
              <w:jc w:val="center"/>
              <w:rPr>
                <w:rFonts w:ascii="Times New Roman" w:hAnsi="Times New Roman" w:cs="Times New Roman"/>
                <w:sz w:val="24"/>
                <w:szCs w:val="24"/>
              </w:rPr>
            </w:pPr>
            <w:r w:rsidRPr="00774918">
              <w:rPr>
                <w:rFonts w:ascii="Times New Roman" w:hAnsi="Times New Roman" w:cs="Times New Roman"/>
                <w:sz w:val="24"/>
                <w:szCs w:val="24"/>
              </w:rPr>
              <w:t>0.08</w:t>
            </w:r>
          </w:p>
        </w:tc>
        <w:tc>
          <w:tcPr>
            <w:tcW w:w="1276" w:type="dxa"/>
            <w:shd w:val="clear" w:color="000000" w:fill="FFFFFF"/>
            <w:vAlign w:val="center"/>
          </w:tcPr>
          <w:p w14:paraId="6AA5C4B5" w14:textId="77777777" w:rsidR="00CD6A13" w:rsidRPr="00774918" w:rsidRDefault="00CD6A13" w:rsidP="00513535">
            <w:pPr>
              <w:spacing w:after="0" w:line="240" w:lineRule="auto"/>
              <w:jc w:val="center"/>
              <w:rPr>
                <w:rFonts w:ascii="Times New Roman" w:hAnsi="Times New Roman" w:cs="Times New Roman"/>
                <w:sz w:val="24"/>
                <w:szCs w:val="24"/>
              </w:rPr>
            </w:pPr>
            <w:r w:rsidRPr="00774918">
              <w:rPr>
                <w:rFonts w:ascii="Times New Roman" w:hAnsi="Times New Roman" w:cs="Times New Roman"/>
                <w:sz w:val="24"/>
                <w:szCs w:val="24"/>
              </w:rPr>
              <w:t>0.02</w:t>
            </w:r>
          </w:p>
        </w:tc>
        <w:tc>
          <w:tcPr>
            <w:tcW w:w="1389" w:type="dxa"/>
            <w:shd w:val="clear" w:color="000000" w:fill="FFFFFF"/>
            <w:vAlign w:val="center"/>
          </w:tcPr>
          <w:p w14:paraId="74784CAF" w14:textId="77777777" w:rsidR="00CD6A13" w:rsidRPr="00774918" w:rsidRDefault="00CD6A13" w:rsidP="00513535">
            <w:pPr>
              <w:spacing w:after="0" w:line="240" w:lineRule="auto"/>
              <w:jc w:val="center"/>
              <w:rPr>
                <w:rFonts w:ascii="Times New Roman" w:hAnsi="Times New Roman" w:cs="Times New Roman"/>
                <w:sz w:val="24"/>
                <w:szCs w:val="24"/>
              </w:rPr>
            </w:pPr>
            <w:r w:rsidRPr="00774918">
              <w:rPr>
                <w:rFonts w:ascii="Times New Roman" w:hAnsi="Times New Roman" w:cs="Times New Roman"/>
                <w:sz w:val="24"/>
                <w:szCs w:val="24"/>
              </w:rPr>
              <w:t>0.09</w:t>
            </w:r>
          </w:p>
        </w:tc>
        <w:tc>
          <w:tcPr>
            <w:tcW w:w="1102" w:type="dxa"/>
            <w:shd w:val="clear" w:color="auto" w:fill="auto"/>
            <w:vAlign w:val="center"/>
          </w:tcPr>
          <w:p w14:paraId="4622DC38" w14:textId="77777777" w:rsidR="00CD6A13" w:rsidRPr="00774918" w:rsidRDefault="00CD6A13" w:rsidP="00513535">
            <w:pPr>
              <w:spacing w:after="0" w:line="240" w:lineRule="auto"/>
              <w:jc w:val="center"/>
              <w:rPr>
                <w:rFonts w:ascii="Times New Roman" w:hAnsi="Times New Roman" w:cs="Times New Roman"/>
                <w:sz w:val="24"/>
                <w:szCs w:val="24"/>
              </w:rPr>
            </w:pPr>
            <w:r w:rsidRPr="00774918">
              <w:rPr>
                <w:rFonts w:ascii="Times New Roman" w:hAnsi="Times New Roman" w:cs="Times New Roman"/>
                <w:sz w:val="24"/>
                <w:szCs w:val="24"/>
              </w:rPr>
              <w:t>0.10</w:t>
            </w:r>
          </w:p>
        </w:tc>
        <w:tc>
          <w:tcPr>
            <w:tcW w:w="1372" w:type="dxa"/>
            <w:shd w:val="clear" w:color="auto" w:fill="auto"/>
            <w:vAlign w:val="center"/>
          </w:tcPr>
          <w:p w14:paraId="426739EB" w14:textId="77777777" w:rsidR="00CD6A13" w:rsidRPr="00774918" w:rsidRDefault="00CD6A13" w:rsidP="00513535">
            <w:pPr>
              <w:spacing w:after="0" w:line="240" w:lineRule="auto"/>
              <w:jc w:val="center"/>
              <w:rPr>
                <w:rFonts w:ascii="Times New Roman" w:hAnsi="Times New Roman" w:cs="Times New Roman"/>
                <w:sz w:val="24"/>
                <w:szCs w:val="24"/>
              </w:rPr>
            </w:pPr>
            <w:r w:rsidRPr="00774918">
              <w:rPr>
                <w:rFonts w:ascii="Times New Roman" w:hAnsi="Times New Roman" w:cs="Times New Roman"/>
                <w:sz w:val="24"/>
                <w:szCs w:val="24"/>
              </w:rPr>
              <w:t>0.02</w:t>
            </w:r>
          </w:p>
        </w:tc>
        <w:tc>
          <w:tcPr>
            <w:tcW w:w="1353" w:type="dxa"/>
            <w:shd w:val="clear" w:color="auto" w:fill="auto"/>
            <w:vAlign w:val="center"/>
          </w:tcPr>
          <w:p w14:paraId="0D25C397" w14:textId="77777777" w:rsidR="00CD6A13" w:rsidRPr="00774918" w:rsidRDefault="00CD6A13" w:rsidP="00513535">
            <w:pPr>
              <w:spacing w:after="0" w:line="240" w:lineRule="auto"/>
              <w:jc w:val="center"/>
              <w:rPr>
                <w:rFonts w:ascii="Times New Roman" w:hAnsi="Times New Roman" w:cs="Times New Roman"/>
                <w:sz w:val="24"/>
                <w:szCs w:val="24"/>
              </w:rPr>
            </w:pPr>
            <w:r w:rsidRPr="00774918">
              <w:rPr>
                <w:rFonts w:ascii="Times New Roman" w:hAnsi="Times New Roman" w:cs="Times New Roman"/>
                <w:sz w:val="24"/>
                <w:szCs w:val="24"/>
              </w:rPr>
              <w:t>0.09</w:t>
            </w:r>
          </w:p>
        </w:tc>
      </w:tr>
      <w:tr w:rsidR="00774918" w:rsidRPr="00774918" w14:paraId="492EB8B6" w14:textId="77777777" w:rsidTr="00513535">
        <w:tc>
          <w:tcPr>
            <w:tcW w:w="1701" w:type="dxa"/>
            <w:vAlign w:val="center"/>
          </w:tcPr>
          <w:p w14:paraId="687C9119" w14:textId="77777777" w:rsidR="00CD6A13" w:rsidRPr="00774918" w:rsidRDefault="00CD6A13" w:rsidP="00513535">
            <w:pPr>
              <w:spacing w:after="0" w:line="240" w:lineRule="auto"/>
              <w:rPr>
                <w:rFonts w:ascii="Times New Roman" w:hAnsi="Times New Roman" w:cs="Times New Roman"/>
                <w:sz w:val="24"/>
                <w:szCs w:val="24"/>
              </w:rPr>
            </w:pPr>
            <w:r w:rsidRPr="00774918">
              <w:rPr>
                <w:rFonts w:ascii="Times New Roman" w:hAnsi="Times New Roman" w:cs="Times New Roman"/>
                <w:sz w:val="24"/>
                <w:szCs w:val="24"/>
              </w:rPr>
              <w:t>CD @ 5%</w:t>
            </w:r>
          </w:p>
        </w:tc>
        <w:tc>
          <w:tcPr>
            <w:tcW w:w="1276" w:type="dxa"/>
            <w:shd w:val="clear" w:color="000000" w:fill="FFFFFF"/>
            <w:vAlign w:val="center"/>
          </w:tcPr>
          <w:p w14:paraId="0DD753B6" w14:textId="77777777" w:rsidR="00CD6A13" w:rsidRPr="00774918" w:rsidRDefault="00CD6A13" w:rsidP="00513535">
            <w:pPr>
              <w:spacing w:after="0" w:line="240" w:lineRule="auto"/>
              <w:jc w:val="center"/>
              <w:rPr>
                <w:rFonts w:ascii="Times New Roman" w:hAnsi="Times New Roman" w:cs="Times New Roman"/>
                <w:sz w:val="24"/>
                <w:szCs w:val="24"/>
              </w:rPr>
            </w:pPr>
            <w:r w:rsidRPr="00774918">
              <w:rPr>
                <w:rFonts w:ascii="Times New Roman" w:hAnsi="Times New Roman" w:cs="Times New Roman"/>
                <w:sz w:val="24"/>
                <w:szCs w:val="24"/>
              </w:rPr>
              <w:t>0.26</w:t>
            </w:r>
          </w:p>
        </w:tc>
        <w:tc>
          <w:tcPr>
            <w:tcW w:w="1276" w:type="dxa"/>
            <w:shd w:val="clear" w:color="000000" w:fill="FFFFFF"/>
            <w:vAlign w:val="center"/>
          </w:tcPr>
          <w:p w14:paraId="18B3289D" w14:textId="77777777" w:rsidR="00CD6A13" w:rsidRPr="00774918" w:rsidRDefault="00CD6A13" w:rsidP="00513535">
            <w:pPr>
              <w:spacing w:after="0" w:line="240" w:lineRule="auto"/>
              <w:jc w:val="center"/>
              <w:rPr>
                <w:rFonts w:ascii="Times New Roman" w:hAnsi="Times New Roman" w:cs="Times New Roman"/>
                <w:sz w:val="24"/>
                <w:szCs w:val="24"/>
              </w:rPr>
            </w:pPr>
            <w:r w:rsidRPr="00774918">
              <w:rPr>
                <w:rFonts w:ascii="Times New Roman" w:hAnsi="Times New Roman" w:cs="Times New Roman"/>
                <w:sz w:val="24"/>
                <w:szCs w:val="24"/>
              </w:rPr>
              <w:t>0.05</w:t>
            </w:r>
          </w:p>
        </w:tc>
        <w:tc>
          <w:tcPr>
            <w:tcW w:w="1389" w:type="dxa"/>
            <w:shd w:val="clear" w:color="000000" w:fill="FFFFFF"/>
            <w:vAlign w:val="center"/>
          </w:tcPr>
          <w:p w14:paraId="2C29CB0E" w14:textId="77777777" w:rsidR="00CD6A13" w:rsidRPr="00774918" w:rsidRDefault="00CD6A13" w:rsidP="00513535">
            <w:pPr>
              <w:spacing w:after="0" w:line="240" w:lineRule="auto"/>
              <w:jc w:val="center"/>
              <w:rPr>
                <w:rFonts w:ascii="Times New Roman" w:hAnsi="Times New Roman" w:cs="Times New Roman"/>
                <w:sz w:val="24"/>
                <w:szCs w:val="24"/>
              </w:rPr>
            </w:pPr>
            <w:r w:rsidRPr="00774918">
              <w:rPr>
                <w:rFonts w:ascii="Times New Roman" w:hAnsi="Times New Roman" w:cs="Times New Roman"/>
                <w:sz w:val="24"/>
                <w:szCs w:val="24"/>
              </w:rPr>
              <w:t>0.27</w:t>
            </w:r>
          </w:p>
        </w:tc>
        <w:tc>
          <w:tcPr>
            <w:tcW w:w="1102" w:type="dxa"/>
            <w:shd w:val="clear" w:color="auto" w:fill="auto"/>
            <w:vAlign w:val="center"/>
          </w:tcPr>
          <w:p w14:paraId="5A5F9E84" w14:textId="77777777" w:rsidR="00CD6A13" w:rsidRPr="00774918" w:rsidRDefault="00CD6A13" w:rsidP="00513535">
            <w:pPr>
              <w:spacing w:after="0" w:line="240" w:lineRule="auto"/>
              <w:jc w:val="center"/>
              <w:rPr>
                <w:rFonts w:ascii="Times New Roman" w:hAnsi="Times New Roman" w:cs="Times New Roman"/>
                <w:sz w:val="24"/>
                <w:szCs w:val="24"/>
              </w:rPr>
            </w:pPr>
            <w:r w:rsidRPr="00774918">
              <w:rPr>
                <w:rFonts w:ascii="Times New Roman" w:hAnsi="Times New Roman" w:cs="Times New Roman"/>
                <w:sz w:val="24"/>
                <w:szCs w:val="24"/>
              </w:rPr>
              <w:t>0.30</w:t>
            </w:r>
          </w:p>
        </w:tc>
        <w:tc>
          <w:tcPr>
            <w:tcW w:w="1372" w:type="dxa"/>
            <w:shd w:val="clear" w:color="000000" w:fill="FFFFFF"/>
            <w:vAlign w:val="center"/>
          </w:tcPr>
          <w:p w14:paraId="21512444" w14:textId="77777777" w:rsidR="00CD6A13" w:rsidRPr="00774918" w:rsidRDefault="00CD6A13" w:rsidP="00513535">
            <w:pPr>
              <w:spacing w:after="0" w:line="240" w:lineRule="auto"/>
              <w:jc w:val="center"/>
              <w:rPr>
                <w:rFonts w:ascii="Times New Roman" w:hAnsi="Times New Roman" w:cs="Times New Roman"/>
                <w:sz w:val="24"/>
                <w:szCs w:val="24"/>
              </w:rPr>
            </w:pPr>
            <w:r w:rsidRPr="00774918">
              <w:rPr>
                <w:rFonts w:ascii="Times New Roman" w:hAnsi="Times New Roman" w:cs="Times New Roman"/>
                <w:sz w:val="24"/>
                <w:szCs w:val="24"/>
              </w:rPr>
              <w:t>0.06</w:t>
            </w:r>
          </w:p>
        </w:tc>
        <w:tc>
          <w:tcPr>
            <w:tcW w:w="1353" w:type="dxa"/>
            <w:shd w:val="clear" w:color="auto" w:fill="auto"/>
            <w:vAlign w:val="center"/>
          </w:tcPr>
          <w:p w14:paraId="40E91746" w14:textId="77777777" w:rsidR="00CD6A13" w:rsidRPr="00774918" w:rsidRDefault="00CD6A13" w:rsidP="00513535">
            <w:pPr>
              <w:spacing w:after="0" w:line="240" w:lineRule="auto"/>
              <w:jc w:val="center"/>
              <w:rPr>
                <w:rFonts w:ascii="Times New Roman" w:hAnsi="Times New Roman" w:cs="Times New Roman"/>
                <w:sz w:val="24"/>
                <w:szCs w:val="24"/>
              </w:rPr>
            </w:pPr>
            <w:r w:rsidRPr="00774918">
              <w:rPr>
                <w:rFonts w:ascii="Times New Roman" w:hAnsi="Times New Roman" w:cs="Times New Roman"/>
                <w:sz w:val="24"/>
                <w:szCs w:val="24"/>
              </w:rPr>
              <w:t>0.28</w:t>
            </w:r>
          </w:p>
        </w:tc>
      </w:tr>
      <w:tr w:rsidR="00774918" w:rsidRPr="00774918" w14:paraId="5F054C6E" w14:textId="77777777" w:rsidTr="00513535">
        <w:tc>
          <w:tcPr>
            <w:tcW w:w="1701" w:type="dxa"/>
            <w:vAlign w:val="center"/>
          </w:tcPr>
          <w:p w14:paraId="2071079E" w14:textId="77777777" w:rsidR="00CD6A13" w:rsidRPr="00774918" w:rsidRDefault="00CD6A13" w:rsidP="00513535">
            <w:pPr>
              <w:spacing w:after="0" w:line="240" w:lineRule="auto"/>
              <w:rPr>
                <w:rFonts w:ascii="Times New Roman" w:hAnsi="Times New Roman" w:cs="Times New Roman"/>
                <w:sz w:val="24"/>
                <w:szCs w:val="24"/>
              </w:rPr>
            </w:pPr>
            <w:r w:rsidRPr="00774918">
              <w:rPr>
                <w:rFonts w:ascii="Times New Roman" w:hAnsi="Times New Roman" w:cs="Times New Roman"/>
                <w:sz w:val="24"/>
                <w:szCs w:val="24"/>
              </w:rPr>
              <w:t>Sig</w:t>
            </w:r>
          </w:p>
        </w:tc>
        <w:tc>
          <w:tcPr>
            <w:tcW w:w="1276" w:type="dxa"/>
            <w:shd w:val="clear" w:color="000000" w:fill="FFFFFF"/>
            <w:vAlign w:val="center"/>
          </w:tcPr>
          <w:p w14:paraId="2B3E08A6" w14:textId="77777777" w:rsidR="00CD6A13" w:rsidRPr="00774918" w:rsidRDefault="00CD6A13" w:rsidP="00513535">
            <w:pPr>
              <w:spacing w:after="0" w:line="240" w:lineRule="auto"/>
              <w:jc w:val="center"/>
              <w:rPr>
                <w:rFonts w:ascii="Times New Roman" w:hAnsi="Times New Roman" w:cs="Times New Roman"/>
                <w:sz w:val="24"/>
                <w:szCs w:val="24"/>
              </w:rPr>
            </w:pPr>
            <w:r w:rsidRPr="00774918">
              <w:rPr>
                <w:rFonts w:ascii="Times New Roman" w:hAnsi="Times New Roman" w:cs="Times New Roman"/>
                <w:sz w:val="24"/>
                <w:szCs w:val="24"/>
              </w:rPr>
              <w:t>**</w:t>
            </w:r>
          </w:p>
        </w:tc>
        <w:tc>
          <w:tcPr>
            <w:tcW w:w="1276" w:type="dxa"/>
            <w:shd w:val="clear" w:color="000000" w:fill="FFFFFF"/>
            <w:vAlign w:val="center"/>
          </w:tcPr>
          <w:p w14:paraId="05DE9064" w14:textId="77777777" w:rsidR="00CD6A13" w:rsidRPr="00774918" w:rsidRDefault="00CD6A13" w:rsidP="00513535">
            <w:pPr>
              <w:spacing w:after="0" w:line="240" w:lineRule="auto"/>
              <w:jc w:val="center"/>
              <w:rPr>
                <w:rFonts w:ascii="Times New Roman" w:hAnsi="Times New Roman" w:cs="Times New Roman"/>
                <w:sz w:val="24"/>
                <w:szCs w:val="24"/>
              </w:rPr>
            </w:pPr>
            <w:r w:rsidRPr="00774918">
              <w:rPr>
                <w:rFonts w:ascii="Times New Roman" w:hAnsi="Times New Roman" w:cs="Times New Roman"/>
                <w:sz w:val="24"/>
                <w:szCs w:val="24"/>
              </w:rPr>
              <w:t>**</w:t>
            </w:r>
          </w:p>
        </w:tc>
        <w:tc>
          <w:tcPr>
            <w:tcW w:w="1389" w:type="dxa"/>
            <w:shd w:val="clear" w:color="000000" w:fill="FFFFFF"/>
            <w:vAlign w:val="center"/>
          </w:tcPr>
          <w:p w14:paraId="4655F5C3" w14:textId="77777777" w:rsidR="00CD6A13" w:rsidRPr="00774918" w:rsidRDefault="00CD6A13" w:rsidP="00513535">
            <w:pPr>
              <w:spacing w:after="0" w:line="240" w:lineRule="auto"/>
              <w:jc w:val="center"/>
              <w:rPr>
                <w:rFonts w:ascii="Times New Roman" w:hAnsi="Times New Roman" w:cs="Times New Roman"/>
                <w:sz w:val="24"/>
                <w:szCs w:val="24"/>
              </w:rPr>
            </w:pPr>
            <w:r w:rsidRPr="00774918">
              <w:rPr>
                <w:rFonts w:ascii="Times New Roman" w:hAnsi="Times New Roman" w:cs="Times New Roman"/>
                <w:sz w:val="24"/>
                <w:szCs w:val="24"/>
              </w:rPr>
              <w:t>**</w:t>
            </w:r>
          </w:p>
        </w:tc>
        <w:tc>
          <w:tcPr>
            <w:tcW w:w="1102" w:type="dxa"/>
            <w:shd w:val="clear" w:color="auto" w:fill="auto"/>
            <w:vAlign w:val="center"/>
          </w:tcPr>
          <w:p w14:paraId="6AC224D6" w14:textId="77777777" w:rsidR="00CD6A13" w:rsidRPr="00774918" w:rsidRDefault="00CD6A13" w:rsidP="00513535">
            <w:pPr>
              <w:spacing w:after="0" w:line="240" w:lineRule="auto"/>
              <w:jc w:val="center"/>
              <w:rPr>
                <w:rFonts w:ascii="Times New Roman" w:hAnsi="Times New Roman" w:cs="Times New Roman"/>
                <w:sz w:val="24"/>
                <w:szCs w:val="24"/>
              </w:rPr>
            </w:pPr>
            <w:r w:rsidRPr="00774918">
              <w:rPr>
                <w:rFonts w:ascii="Times New Roman" w:hAnsi="Times New Roman" w:cs="Times New Roman"/>
                <w:sz w:val="24"/>
                <w:szCs w:val="24"/>
              </w:rPr>
              <w:t>**</w:t>
            </w:r>
          </w:p>
        </w:tc>
        <w:tc>
          <w:tcPr>
            <w:tcW w:w="1372" w:type="dxa"/>
            <w:shd w:val="clear" w:color="000000" w:fill="FFFFFF"/>
            <w:vAlign w:val="center"/>
          </w:tcPr>
          <w:p w14:paraId="350C0E45" w14:textId="77777777" w:rsidR="00CD6A13" w:rsidRPr="00774918" w:rsidRDefault="00CD6A13" w:rsidP="00513535">
            <w:pPr>
              <w:spacing w:after="0" w:line="240" w:lineRule="auto"/>
              <w:jc w:val="center"/>
              <w:rPr>
                <w:rFonts w:ascii="Times New Roman" w:hAnsi="Times New Roman" w:cs="Times New Roman"/>
                <w:sz w:val="24"/>
                <w:szCs w:val="24"/>
              </w:rPr>
            </w:pPr>
            <w:r w:rsidRPr="00774918">
              <w:rPr>
                <w:rFonts w:ascii="Times New Roman" w:hAnsi="Times New Roman" w:cs="Times New Roman"/>
                <w:sz w:val="24"/>
                <w:szCs w:val="24"/>
              </w:rPr>
              <w:t>**</w:t>
            </w:r>
          </w:p>
        </w:tc>
        <w:tc>
          <w:tcPr>
            <w:tcW w:w="1353" w:type="dxa"/>
            <w:shd w:val="clear" w:color="auto" w:fill="auto"/>
            <w:vAlign w:val="center"/>
          </w:tcPr>
          <w:p w14:paraId="2A8C2F74" w14:textId="77777777" w:rsidR="00CD6A13" w:rsidRPr="00774918" w:rsidRDefault="00CD6A13" w:rsidP="00513535">
            <w:pPr>
              <w:spacing w:after="0" w:line="240" w:lineRule="auto"/>
              <w:jc w:val="center"/>
              <w:rPr>
                <w:rFonts w:ascii="Times New Roman" w:hAnsi="Times New Roman" w:cs="Times New Roman"/>
                <w:sz w:val="24"/>
                <w:szCs w:val="24"/>
              </w:rPr>
            </w:pPr>
            <w:r w:rsidRPr="00774918">
              <w:rPr>
                <w:rFonts w:ascii="Times New Roman" w:hAnsi="Times New Roman" w:cs="Times New Roman"/>
                <w:sz w:val="24"/>
                <w:szCs w:val="24"/>
              </w:rPr>
              <w:t>*</w:t>
            </w:r>
          </w:p>
        </w:tc>
      </w:tr>
    </w:tbl>
    <w:p w14:paraId="69520940" w14:textId="77777777" w:rsidR="00CD6A13" w:rsidRPr="00774918" w:rsidRDefault="00CD6A13" w:rsidP="00CD6A13">
      <w:pPr>
        <w:tabs>
          <w:tab w:val="left" w:pos="9990"/>
        </w:tabs>
        <w:spacing w:after="0" w:line="360" w:lineRule="auto"/>
        <w:ind w:right="-35"/>
        <w:jc w:val="both"/>
        <w:rPr>
          <w:rFonts w:ascii="Times New Roman" w:hAnsi="Times New Roman" w:cs="Times New Roman"/>
          <w:b/>
          <w:bCs/>
          <w:sz w:val="24"/>
          <w:szCs w:val="24"/>
        </w:rPr>
      </w:pPr>
    </w:p>
    <w:p w14:paraId="0B39CEAB" w14:textId="77777777" w:rsidR="00CD6A13" w:rsidRPr="00774918" w:rsidRDefault="00CD6A13" w:rsidP="00CD6A13">
      <w:pPr>
        <w:tabs>
          <w:tab w:val="left" w:pos="9990"/>
        </w:tabs>
        <w:spacing w:after="0" w:line="360" w:lineRule="auto"/>
        <w:ind w:right="-35"/>
        <w:jc w:val="both"/>
        <w:rPr>
          <w:rFonts w:ascii="Times New Roman" w:hAnsi="Times New Roman" w:cs="Times New Roman"/>
          <w:b/>
          <w:bCs/>
          <w:sz w:val="24"/>
          <w:szCs w:val="24"/>
        </w:rPr>
      </w:pPr>
      <w:r w:rsidRPr="00774918">
        <w:rPr>
          <w:rFonts w:ascii="Times New Roman" w:hAnsi="Times New Roman" w:cs="Times New Roman"/>
          <w:b/>
          <w:bCs/>
          <w:sz w:val="24"/>
          <w:szCs w:val="24"/>
        </w:rPr>
        <w:t xml:space="preserve">Biochemical parameters in grape berries </w:t>
      </w:r>
    </w:p>
    <w:p w14:paraId="59F42C12" w14:textId="3A085086" w:rsidR="00CD6A13" w:rsidRPr="00774918" w:rsidRDefault="00CD6A13" w:rsidP="00CD6A13">
      <w:pPr>
        <w:tabs>
          <w:tab w:val="left" w:pos="9990"/>
        </w:tabs>
        <w:spacing w:after="0" w:line="360" w:lineRule="auto"/>
        <w:ind w:right="-35"/>
        <w:jc w:val="both"/>
        <w:rPr>
          <w:rFonts w:ascii="Times New Roman" w:hAnsi="Times New Roman" w:cs="Times New Roman"/>
          <w:sz w:val="24"/>
          <w:szCs w:val="24"/>
        </w:rPr>
      </w:pPr>
      <w:r w:rsidRPr="00774918">
        <w:rPr>
          <w:rFonts w:ascii="Times New Roman" w:hAnsi="Times New Roman" w:cs="Times New Roman"/>
          <w:sz w:val="24"/>
          <w:szCs w:val="24"/>
        </w:rPr>
        <w:t xml:space="preserve">        The data recorded on different biochemicals (phenol, protein, reducing sugar and calcium) is presented in Table 5.</w:t>
      </w:r>
      <w:r w:rsidRPr="00774918">
        <w:rPr>
          <w:rFonts w:ascii="Times New Roman" w:hAnsi="Times New Roman" w:cs="Times New Roman"/>
          <w:bCs/>
          <w:sz w:val="24"/>
          <w:szCs w:val="24"/>
        </w:rPr>
        <w:t xml:space="preserve"> </w:t>
      </w:r>
      <w:r w:rsidRPr="00774918">
        <w:rPr>
          <w:rFonts w:ascii="Times New Roman" w:hAnsi="Times New Roman" w:cs="Times New Roman"/>
          <w:sz w:val="24"/>
          <w:szCs w:val="24"/>
        </w:rPr>
        <w:t xml:space="preserve">Statistically significant variations were recorded for biochemical contents and phosphorous at full bloom and at veraison stage using different concentrations of </w:t>
      </w:r>
      <w:r w:rsidRPr="00774918">
        <w:rPr>
          <w:rFonts w:ascii="Times New Roman" w:hAnsi="Times New Roman" w:cs="Times New Roman"/>
          <w:bCs/>
          <w:sz w:val="24"/>
          <w:szCs w:val="24"/>
        </w:rPr>
        <w:t xml:space="preserve">Budmaker. </w:t>
      </w:r>
      <w:r w:rsidRPr="00774918">
        <w:rPr>
          <w:rFonts w:ascii="Times New Roman" w:hAnsi="Times New Roman" w:cs="Times New Roman"/>
          <w:sz w:val="24"/>
          <w:szCs w:val="24"/>
        </w:rPr>
        <w:t xml:space="preserve">Phenol was relatively higher in T3 (0.55 mg/g) while it was lowest in T1 (0.48 mg/g). </w:t>
      </w:r>
      <w:r w:rsidRPr="00774918">
        <w:rPr>
          <w:rFonts w:ascii="Times New Roman" w:hAnsi="Times New Roman" w:cs="Times New Roman"/>
          <w:bCs/>
          <w:sz w:val="24"/>
          <w:szCs w:val="24"/>
        </w:rPr>
        <w:t>The treatment T3 recorded highest protein (15.60 mg/g) and reducing sugar (293.60 mg/g), whereas T1 showed lowest protein (14.10 mg/g) while T2 recorded lowest concentration of reducing sugar (272.20).</w:t>
      </w:r>
      <w:r w:rsidR="0008739E" w:rsidRPr="00774918">
        <w:rPr>
          <w:rFonts w:ascii="Times New Roman" w:hAnsi="Times New Roman" w:cs="Times New Roman"/>
          <w:bCs/>
          <w:sz w:val="24"/>
          <w:szCs w:val="24"/>
        </w:rPr>
        <w:t xml:space="preserve"> </w:t>
      </w:r>
      <w:r w:rsidRPr="00774918">
        <w:rPr>
          <w:rFonts w:ascii="Times New Roman" w:hAnsi="Times New Roman" w:cs="Times New Roman"/>
          <w:sz w:val="24"/>
          <w:szCs w:val="24"/>
        </w:rPr>
        <w:t xml:space="preserve">The maximum calcium content in grape berries was recorded in T3 (36.50 ppm) </w:t>
      </w:r>
      <w:r w:rsidRPr="00774918">
        <w:rPr>
          <w:rFonts w:ascii="Times New Roman" w:hAnsi="Times New Roman" w:cs="Times New Roman"/>
          <w:bCs/>
          <w:sz w:val="24"/>
          <w:szCs w:val="24"/>
        </w:rPr>
        <w:t xml:space="preserve">followed by T4 (36.20 ppm), </w:t>
      </w:r>
      <w:r w:rsidRPr="00774918">
        <w:rPr>
          <w:rFonts w:ascii="Times New Roman" w:hAnsi="Times New Roman" w:cs="Times New Roman"/>
          <w:sz w:val="24"/>
          <w:szCs w:val="24"/>
        </w:rPr>
        <w:t>while minimum calcium content was recorded in T1 (26.20 ppm). The maximum phosphorous content in leaf petiole at full bloom was recorded in T3 (0.580 %) and T4 (0.325 %) at veraison stage, whereas minimum phosphorous at full bloom and at veraison was found in T1 (0.520 and 0.240 %). Phosphorus (%) content in leaf petiole was found positively correlated with fruitful canes percent (0.924) of grapevine.</w:t>
      </w:r>
    </w:p>
    <w:p w14:paraId="210714DC" w14:textId="4A23CC11" w:rsidR="00225F52" w:rsidRPr="00774918" w:rsidRDefault="00BA21BB" w:rsidP="00225F52">
      <w:pPr>
        <w:tabs>
          <w:tab w:val="left" w:pos="9990"/>
        </w:tabs>
        <w:spacing w:after="0" w:line="360" w:lineRule="auto"/>
        <w:ind w:right="-35"/>
        <w:jc w:val="both"/>
        <w:rPr>
          <w:rFonts w:ascii="Times New Roman" w:hAnsi="Times New Roman" w:cs="Times New Roman"/>
          <w:sz w:val="24"/>
          <w:szCs w:val="24"/>
        </w:rPr>
      </w:pPr>
      <w:r w:rsidRPr="00774918">
        <w:rPr>
          <w:rFonts w:ascii="Times New Roman" w:hAnsi="Times New Roman" w:cs="Times New Roman"/>
          <w:sz w:val="24"/>
          <w:szCs w:val="24"/>
        </w:rPr>
        <w:t>The application of Budmaker enhanced various biochemical contents in Super Sonaka, with T3 recording the highest levels of phenol, protein, and reducing sugar. This aligns with findings in Thompson Seedless and Nanasaheb Purple Seedless, where Budmaker treatments significantly improved biochemical parameters, including phenolic compounds and protein content​​</w:t>
      </w:r>
      <w:r w:rsidR="0008739E" w:rsidRPr="00774918">
        <w:rPr>
          <w:rFonts w:ascii="Times New Roman" w:hAnsi="Times New Roman" w:cs="Times New Roman"/>
          <w:sz w:val="24"/>
          <w:szCs w:val="24"/>
        </w:rPr>
        <w:t xml:space="preserve"> (</w:t>
      </w:r>
      <w:r w:rsidR="009D1670" w:rsidRPr="00774918">
        <w:rPr>
          <w:rFonts w:ascii="Times New Roman" w:hAnsi="Times New Roman" w:cs="Times New Roman"/>
          <w:sz w:val="24"/>
          <w:szCs w:val="24"/>
        </w:rPr>
        <w:t>unpublished data</w:t>
      </w:r>
      <w:proofErr w:type="gramStart"/>
      <w:r w:rsidR="0008739E" w:rsidRPr="00774918">
        <w:rPr>
          <w:rFonts w:ascii="Times New Roman" w:hAnsi="Times New Roman" w:cs="Times New Roman"/>
          <w:sz w:val="24"/>
          <w:szCs w:val="24"/>
        </w:rPr>
        <w:t>)​​.</w:t>
      </w:r>
      <w:proofErr w:type="gramEnd"/>
      <w:r w:rsidRPr="00774918">
        <w:rPr>
          <w:rFonts w:ascii="Times New Roman" w:hAnsi="Times New Roman" w:cs="Times New Roman"/>
          <w:sz w:val="24"/>
          <w:szCs w:val="24"/>
        </w:rPr>
        <w:t xml:space="preserve"> These improvements are likely due to the enhanced nitrogen metabolism and increased photosynthetic activity stimulated by Budmaker, which boosts the synthesis of these critical </w:t>
      </w:r>
      <w:proofErr w:type="gramStart"/>
      <w:r w:rsidRPr="00774918">
        <w:rPr>
          <w:rFonts w:ascii="Times New Roman" w:hAnsi="Times New Roman" w:cs="Times New Roman"/>
          <w:sz w:val="24"/>
          <w:szCs w:val="24"/>
        </w:rPr>
        <w:t>compounds​.</w:t>
      </w:r>
      <w:proofErr w:type="gramEnd"/>
      <w:r w:rsidR="0008739E" w:rsidRPr="00774918">
        <w:rPr>
          <w:rFonts w:ascii="Times New Roman" w:hAnsi="Times New Roman" w:cs="Times New Roman"/>
          <w:sz w:val="24"/>
          <w:szCs w:val="24"/>
        </w:rPr>
        <w:t xml:space="preserve"> </w:t>
      </w:r>
      <w:r w:rsidR="00225F52" w:rsidRPr="00774918">
        <w:rPr>
          <w:rFonts w:ascii="Times New Roman" w:hAnsi="Times New Roman" w:cs="Times New Roman"/>
          <w:sz w:val="24"/>
          <w:szCs w:val="24"/>
        </w:rPr>
        <w:t xml:space="preserve">Phenolic compounds constitute one of the most important groups of plant metabolites, as they participate in a multitude of physiological processes (Martínez-Lorente </w:t>
      </w:r>
      <w:r w:rsidR="00225F52" w:rsidRPr="00774918">
        <w:rPr>
          <w:rFonts w:ascii="Times New Roman" w:hAnsi="Times New Roman" w:cs="Times New Roman"/>
          <w:i/>
          <w:iCs/>
          <w:sz w:val="24"/>
          <w:szCs w:val="24"/>
        </w:rPr>
        <w:t>et al</w:t>
      </w:r>
      <w:r w:rsidR="00225F52" w:rsidRPr="00774918">
        <w:rPr>
          <w:rFonts w:ascii="Times New Roman" w:hAnsi="Times New Roman" w:cs="Times New Roman"/>
          <w:sz w:val="24"/>
          <w:szCs w:val="24"/>
        </w:rPr>
        <w:t xml:space="preserve">. 2024). The application of </w:t>
      </w:r>
      <w:r w:rsidR="0008739E" w:rsidRPr="00774918">
        <w:rPr>
          <w:rFonts w:ascii="Times New Roman" w:hAnsi="Times New Roman" w:cs="Times New Roman"/>
          <w:sz w:val="24"/>
          <w:szCs w:val="24"/>
        </w:rPr>
        <w:t>bio stimulant</w:t>
      </w:r>
      <w:r w:rsidR="00225F52" w:rsidRPr="00774918">
        <w:rPr>
          <w:rFonts w:ascii="Times New Roman" w:hAnsi="Times New Roman" w:cs="Times New Roman"/>
          <w:sz w:val="24"/>
          <w:szCs w:val="24"/>
        </w:rPr>
        <w:t xml:space="preserve"> has been found to increase phenolic compounds in different plant parts such as fruits, leaves and roots of multiple crops (Martínez-Lorente </w:t>
      </w:r>
      <w:r w:rsidR="00225F52" w:rsidRPr="00774918">
        <w:rPr>
          <w:rFonts w:ascii="Times New Roman" w:hAnsi="Times New Roman" w:cs="Times New Roman"/>
          <w:i/>
          <w:iCs/>
          <w:sz w:val="24"/>
          <w:szCs w:val="24"/>
        </w:rPr>
        <w:t>et al</w:t>
      </w:r>
      <w:r w:rsidR="00225F52" w:rsidRPr="00774918">
        <w:rPr>
          <w:rFonts w:ascii="Times New Roman" w:hAnsi="Times New Roman" w:cs="Times New Roman"/>
          <w:sz w:val="24"/>
          <w:szCs w:val="24"/>
        </w:rPr>
        <w:t xml:space="preserve">. 2024). The application of </w:t>
      </w:r>
      <w:r w:rsidR="0008739E" w:rsidRPr="00774918">
        <w:rPr>
          <w:rFonts w:ascii="Times New Roman" w:hAnsi="Times New Roman" w:cs="Times New Roman"/>
          <w:sz w:val="24"/>
          <w:szCs w:val="24"/>
        </w:rPr>
        <w:t>bio stimulants</w:t>
      </w:r>
      <w:r w:rsidR="00225F52" w:rsidRPr="00774918">
        <w:rPr>
          <w:rFonts w:ascii="Times New Roman" w:hAnsi="Times New Roman" w:cs="Times New Roman"/>
          <w:sz w:val="24"/>
          <w:szCs w:val="24"/>
        </w:rPr>
        <w:t xml:space="preserve"> provides a balance during maturity, preserves</w:t>
      </w:r>
      <w:r w:rsidR="00225F52" w:rsidRPr="00774918">
        <w:rPr>
          <w:rFonts w:ascii="Times New Roman" w:hAnsi="Times New Roman" w:cs="Times New Roman"/>
          <w:bCs/>
          <w:sz w:val="24"/>
          <w:szCs w:val="24"/>
        </w:rPr>
        <w:t xml:space="preserve"> the sugar content of fruits and increases the anthocyanin and polyphenol contents (Salvi </w:t>
      </w:r>
      <w:r w:rsidR="00225F52" w:rsidRPr="00774918">
        <w:rPr>
          <w:rFonts w:ascii="Times New Roman" w:hAnsi="Times New Roman" w:cs="Times New Roman"/>
          <w:bCs/>
          <w:i/>
          <w:iCs/>
          <w:sz w:val="24"/>
          <w:szCs w:val="24"/>
        </w:rPr>
        <w:t>et al</w:t>
      </w:r>
      <w:r w:rsidR="00225F52" w:rsidRPr="00774918">
        <w:rPr>
          <w:rFonts w:ascii="Times New Roman" w:hAnsi="Times New Roman" w:cs="Times New Roman"/>
          <w:bCs/>
          <w:sz w:val="24"/>
          <w:szCs w:val="24"/>
        </w:rPr>
        <w:t xml:space="preserve">., 2015). </w:t>
      </w:r>
      <w:r w:rsidR="00225F52" w:rsidRPr="00774918">
        <w:rPr>
          <w:rFonts w:ascii="Times New Roman" w:hAnsi="Times New Roman" w:cs="Times New Roman"/>
          <w:sz w:val="24"/>
          <w:szCs w:val="24"/>
        </w:rPr>
        <w:t xml:space="preserve">Phosphorus is essential for plant energy transfer through the formation of </w:t>
      </w:r>
      <w:r w:rsidR="00225F52" w:rsidRPr="00774918">
        <w:rPr>
          <w:rFonts w:ascii="Times New Roman" w:hAnsi="Times New Roman" w:cs="Times New Roman"/>
          <w:sz w:val="24"/>
          <w:szCs w:val="24"/>
        </w:rPr>
        <w:lastRenderedPageBreak/>
        <w:t xml:space="preserve">ATP and other nucleotide triphosphates. It supports the synthesis of key molecules like sucrose, phospholipids, cellulose, and nucleic acids (DNA and RNA), which are crucial for cell structure and function, including protoplasm, the nucleus and cell walls. Its mobility within plants allows efficient translocation, ensuring it reaches all parts to sustain vital cellular processes (El-Boray </w:t>
      </w:r>
      <w:r w:rsidR="00225F52" w:rsidRPr="00774918">
        <w:rPr>
          <w:rFonts w:ascii="Times New Roman" w:hAnsi="Times New Roman" w:cs="Times New Roman"/>
          <w:i/>
          <w:iCs/>
          <w:sz w:val="24"/>
          <w:szCs w:val="24"/>
        </w:rPr>
        <w:t>et al</w:t>
      </w:r>
      <w:r w:rsidR="00225F52" w:rsidRPr="00774918">
        <w:rPr>
          <w:rFonts w:ascii="Times New Roman" w:hAnsi="Times New Roman" w:cs="Times New Roman"/>
          <w:sz w:val="24"/>
          <w:szCs w:val="24"/>
        </w:rPr>
        <w:t xml:space="preserve">. 2007).  Nutrient absorption and assimilation from the soil are crucial for healthy plant growth, as they are required for the production of essential metabolites and enzymes, as well as serving as cofactors in various physiological processes. Many researchers reported that different </w:t>
      </w:r>
      <w:r w:rsidR="0008739E" w:rsidRPr="00774918">
        <w:rPr>
          <w:rFonts w:ascii="Times New Roman" w:hAnsi="Times New Roman" w:cs="Times New Roman"/>
          <w:sz w:val="24"/>
          <w:szCs w:val="24"/>
        </w:rPr>
        <w:t>bio stimulants</w:t>
      </w:r>
      <w:r w:rsidR="00225F52" w:rsidRPr="00774918">
        <w:rPr>
          <w:rFonts w:ascii="Times New Roman" w:hAnsi="Times New Roman" w:cs="Times New Roman"/>
          <w:sz w:val="24"/>
          <w:szCs w:val="24"/>
        </w:rPr>
        <w:t xml:space="preserve"> can significantly improve the uptake of phosphorus (P) and calcium (Ca) in different fruit crops (Martínez-Lorente </w:t>
      </w:r>
      <w:r w:rsidR="00225F52" w:rsidRPr="00774918">
        <w:rPr>
          <w:rFonts w:ascii="Times New Roman" w:hAnsi="Times New Roman" w:cs="Times New Roman"/>
          <w:i/>
          <w:iCs/>
          <w:sz w:val="24"/>
          <w:szCs w:val="24"/>
        </w:rPr>
        <w:t>et al</w:t>
      </w:r>
      <w:r w:rsidR="00225F52" w:rsidRPr="00774918">
        <w:rPr>
          <w:rFonts w:ascii="Times New Roman" w:hAnsi="Times New Roman" w:cs="Times New Roman"/>
          <w:sz w:val="24"/>
          <w:szCs w:val="24"/>
        </w:rPr>
        <w:t>. 2024).</w:t>
      </w:r>
    </w:p>
    <w:p w14:paraId="074B848F" w14:textId="322E2F69" w:rsidR="00CD6A13" w:rsidRPr="00774918" w:rsidRDefault="00CD6A13" w:rsidP="00CD6A13">
      <w:pPr>
        <w:tabs>
          <w:tab w:val="left" w:pos="9990"/>
        </w:tabs>
        <w:spacing w:after="0" w:line="360" w:lineRule="auto"/>
        <w:ind w:right="-35"/>
        <w:jc w:val="both"/>
        <w:rPr>
          <w:rFonts w:ascii="Times New Roman" w:hAnsi="Times New Roman" w:cs="Times New Roman"/>
          <w:b/>
          <w:sz w:val="24"/>
          <w:szCs w:val="24"/>
        </w:rPr>
      </w:pPr>
      <w:r w:rsidRPr="00774918">
        <w:rPr>
          <w:rFonts w:ascii="Times New Roman" w:hAnsi="Times New Roman" w:cs="Times New Roman"/>
          <w:b/>
          <w:sz w:val="24"/>
          <w:szCs w:val="24"/>
        </w:rPr>
        <w:t>Table 5: Effect of Budmaker on biochemical parameters of Super Sonaka grapes</w:t>
      </w:r>
    </w:p>
    <w:tbl>
      <w:tblPr>
        <w:tblW w:w="4945" w:type="pct"/>
        <w:tblInd w:w="-5" w:type="dxa"/>
        <w:tblLayout w:type="fixed"/>
        <w:tblLook w:val="04A0" w:firstRow="1" w:lastRow="0" w:firstColumn="1" w:lastColumn="0" w:noHBand="0" w:noVBand="1"/>
      </w:tblPr>
      <w:tblGrid>
        <w:gridCol w:w="2246"/>
        <w:gridCol w:w="935"/>
        <w:gridCol w:w="943"/>
        <w:gridCol w:w="1191"/>
        <w:gridCol w:w="1068"/>
        <w:gridCol w:w="1068"/>
        <w:gridCol w:w="1466"/>
      </w:tblGrid>
      <w:tr w:rsidR="00774918" w:rsidRPr="00774918" w14:paraId="22FDA00A" w14:textId="77777777" w:rsidTr="00513535">
        <w:trPr>
          <w:trHeight w:val="1004"/>
        </w:trPr>
        <w:tc>
          <w:tcPr>
            <w:tcW w:w="1259" w:type="pct"/>
            <w:tcBorders>
              <w:top w:val="single" w:sz="4" w:space="0" w:color="auto"/>
              <w:left w:val="single" w:sz="4" w:space="0" w:color="auto"/>
              <w:bottom w:val="single" w:sz="4" w:space="0" w:color="auto"/>
              <w:right w:val="single" w:sz="4" w:space="0" w:color="auto"/>
            </w:tcBorders>
            <w:noWrap/>
            <w:vAlign w:val="center"/>
            <w:hideMark/>
          </w:tcPr>
          <w:p w14:paraId="77292981" w14:textId="77777777" w:rsidR="00CD6A13" w:rsidRPr="00774918" w:rsidRDefault="00CD6A13" w:rsidP="00513535">
            <w:pPr>
              <w:spacing w:after="0" w:line="240" w:lineRule="auto"/>
              <w:jc w:val="center"/>
              <w:rPr>
                <w:rFonts w:ascii="Times New Roman" w:eastAsia="Times New Roman" w:hAnsi="Times New Roman" w:cs="Times New Roman"/>
                <w:bCs/>
                <w:sz w:val="24"/>
                <w:szCs w:val="24"/>
              </w:rPr>
            </w:pPr>
            <w:r w:rsidRPr="00774918">
              <w:rPr>
                <w:rFonts w:ascii="Times New Roman" w:eastAsia="Times New Roman" w:hAnsi="Times New Roman" w:cs="Times New Roman"/>
                <w:bCs/>
                <w:sz w:val="24"/>
                <w:szCs w:val="24"/>
              </w:rPr>
              <w:t>Treatments</w:t>
            </w:r>
          </w:p>
        </w:tc>
        <w:tc>
          <w:tcPr>
            <w:tcW w:w="524" w:type="pct"/>
            <w:tcBorders>
              <w:top w:val="single" w:sz="4" w:space="0" w:color="auto"/>
              <w:left w:val="nil"/>
              <w:bottom w:val="single" w:sz="4" w:space="0" w:color="auto"/>
              <w:right w:val="single" w:sz="4" w:space="0" w:color="auto"/>
            </w:tcBorders>
            <w:noWrap/>
            <w:vAlign w:val="center"/>
            <w:hideMark/>
          </w:tcPr>
          <w:p w14:paraId="012A259D" w14:textId="77777777" w:rsidR="00CD6A13" w:rsidRPr="00774918" w:rsidRDefault="00CD6A13" w:rsidP="00513535">
            <w:pPr>
              <w:spacing w:after="0" w:line="240" w:lineRule="auto"/>
              <w:jc w:val="center"/>
              <w:rPr>
                <w:rFonts w:ascii="Times New Roman" w:eastAsia="Times New Roman" w:hAnsi="Times New Roman" w:cs="Times New Roman"/>
                <w:bCs/>
                <w:sz w:val="24"/>
                <w:szCs w:val="24"/>
              </w:rPr>
            </w:pPr>
            <w:r w:rsidRPr="00774918">
              <w:rPr>
                <w:rFonts w:ascii="Times New Roman" w:eastAsia="Times New Roman" w:hAnsi="Times New Roman" w:cs="Times New Roman"/>
                <w:bCs/>
                <w:sz w:val="24"/>
                <w:szCs w:val="24"/>
              </w:rPr>
              <w:t>Phenol mg/g</w:t>
            </w:r>
          </w:p>
        </w:tc>
        <w:tc>
          <w:tcPr>
            <w:tcW w:w="529" w:type="pct"/>
            <w:tcBorders>
              <w:top w:val="single" w:sz="4" w:space="0" w:color="auto"/>
              <w:left w:val="nil"/>
              <w:bottom w:val="single" w:sz="4" w:space="0" w:color="auto"/>
              <w:right w:val="single" w:sz="4" w:space="0" w:color="auto"/>
            </w:tcBorders>
            <w:noWrap/>
            <w:vAlign w:val="center"/>
            <w:hideMark/>
          </w:tcPr>
          <w:p w14:paraId="48F1B34E" w14:textId="77777777" w:rsidR="00CD6A13" w:rsidRPr="00774918" w:rsidRDefault="00CD6A13" w:rsidP="00513535">
            <w:pPr>
              <w:spacing w:line="240" w:lineRule="auto"/>
              <w:jc w:val="center"/>
              <w:rPr>
                <w:rFonts w:ascii="Times New Roman" w:hAnsi="Times New Roman" w:cs="Times New Roman"/>
                <w:bCs/>
                <w:sz w:val="24"/>
                <w:szCs w:val="24"/>
              </w:rPr>
            </w:pPr>
            <w:r w:rsidRPr="00774918">
              <w:rPr>
                <w:rFonts w:ascii="Times New Roman" w:eastAsia="Times New Roman" w:hAnsi="Times New Roman" w:cs="Times New Roman"/>
                <w:bCs/>
                <w:sz w:val="24"/>
                <w:szCs w:val="24"/>
              </w:rPr>
              <w:t>Protein mg/g</w:t>
            </w:r>
          </w:p>
        </w:tc>
        <w:tc>
          <w:tcPr>
            <w:tcW w:w="668" w:type="pct"/>
            <w:tcBorders>
              <w:top w:val="single" w:sz="4" w:space="0" w:color="auto"/>
              <w:left w:val="nil"/>
              <w:bottom w:val="single" w:sz="4" w:space="0" w:color="auto"/>
              <w:right w:val="single" w:sz="4" w:space="0" w:color="auto"/>
            </w:tcBorders>
            <w:noWrap/>
            <w:vAlign w:val="center"/>
            <w:hideMark/>
          </w:tcPr>
          <w:p w14:paraId="7B7884CF" w14:textId="77777777" w:rsidR="00CD6A13" w:rsidRPr="00774918" w:rsidRDefault="00CD6A13" w:rsidP="00513535">
            <w:pPr>
              <w:spacing w:after="0" w:line="240" w:lineRule="auto"/>
              <w:jc w:val="center"/>
              <w:rPr>
                <w:rFonts w:ascii="Times New Roman" w:eastAsia="Times New Roman" w:hAnsi="Times New Roman" w:cs="Times New Roman"/>
                <w:bCs/>
                <w:sz w:val="24"/>
                <w:szCs w:val="24"/>
              </w:rPr>
            </w:pPr>
            <w:r w:rsidRPr="00774918">
              <w:rPr>
                <w:rFonts w:ascii="Times New Roman" w:eastAsia="Times New Roman" w:hAnsi="Times New Roman" w:cs="Times New Roman"/>
                <w:bCs/>
                <w:sz w:val="24"/>
                <w:szCs w:val="24"/>
              </w:rPr>
              <w:t>Reducing sugar mg/g</w:t>
            </w:r>
          </w:p>
        </w:tc>
        <w:tc>
          <w:tcPr>
            <w:tcW w:w="599" w:type="pct"/>
            <w:tcBorders>
              <w:top w:val="single" w:sz="4" w:space="0" w:color="auto"/>
              <w:left w:val="nil"/>
              <w:bottom w:val="single" w:sz="4" w:space="0" w:color="auto"/>
              <w:right w:val="single" w:sz="4" w:space="0" w:color="auto"/>
            </w:tcBorders>
            <w:vAlign w:val="center"/>
            <w:hideMark/>
          </w:tcPr>
          <w:p w14:paraId="598BFDD2" w14:textId="77777777" w:rsidR="00CD6A13" w:rsidRPr="00774918" w:rsidRDefault="00CD6A13" w:rsidP="00513535">
            <w:pPr>
              <w:spacing w:after="0" w:line="240" w:lineRule="auto"/>
              <w:jc w:val="center"/>
              <w:rPr>
                <w:rFonts w:ascii="Times New Roman" w:eastAsia="Times New Roman" w:hAnsi="Times New Roman" w:cs="Times New Roman"/>
                <w:bCs/>
                <w:sz w:val="24"/>
                <w:szCs w:val="24"/>
              </w:rPr>
            </w:pPr>
            <w:r w:rsidRPr="00774918">
              <w:rPr>
                <w:rFonts w:ascii="Times New Roman" w:eastAsia="Times New Roman" w:hAnsi="Times New Roman" w:cs="Times New Roman"/>
                <w:bCs/>
                <w:sz w:val="24"/>
                <w:szCs w:val="24"/>
              </w:rPr>
              <w:t>Calcium (ppm)</w:t>
            </w:r>
          </w:p>
        </w:tc>
        <w:tc>
          <w:tcPr>
            <w:tcW w:w="599" w:type="pct"/>
            <w:tcBorders>
              <w:top w:val="single" w:sz="4" w:space="0" w:color="auto"/>
              <w:left w:val="nil"/>
              <w:bottom w:val="single" w:sz="4" w:space="0" w:color="auto"/>
              <w:right w:val="single" w:sz="4" w:space="0" w:color="auto"/>
            </w:tcBorders>
          </w:tcPr>
          <w:p w14:paraId="6A954E9B" w14:textId="77777777" w:rsidR="00CD6A13" w:rsidRPr="00774918" w:rsidRDefault="00CD6A13" w:rsidP="00513535">
            <w:pPr>
              <w:spacing w:after="0" w:line="240" w:lineRule="auto"/>
              <w:jc w:val="center"/>
              <w:rPr>
                <w:rFonts w:ascii="Times New Roman" w:eastAsia="Times New Roman" w:hAnsi="Times New Roman" w:cs="Times New Roman"/>
                <w:bCs/>
                <w:sz w:val="24"/>
                <w:szCs w:val="24"/>
              </w:rPr>
            </w:pPr>
            <w:r w:rsidRPr="00774918">
              <w:rPr>
                <w:rFonts w:ascii="Times New Roman" w:eastAsia="Times New Roman" w:hAnsi="Times New Roman" w:cs="Times New Roman"/>
                <w:bCs/>
                <w:sz w:val="24"/>
                <w:szCs w:val="24"/>
              </w:rPr>
              <w:t>Phosphorus (%) full bloom</w:t>
            </w:r>
          </w:p>
        </w:tc>
        <w:tc>
          <w:tcPr>
            <w:tcW w:w="822" w:type="pct"/>
            <w:tcBorders>
              <w:top w:val="single" w:sz="4" w:space="0" w:color="auto"/>
              <w:left w:val="nil"/>
              <w:bottom w:val="single" w:sz="4" w:space="0" w:color="auto"/>
              <w:right w:val="single" w:sz="4" w:space="0" w:color="auto"/>
            </w:tcBorders>
          </w:tcPr>
          <w:p w14:paraId="7CF59108" w14:textId="77777777" w:rsidR="00CD6A13" w:rsidRPr="00774918" w:rsidRDefault="00CD6A13" w:rsidP="00513535">
            <w:pPr>
              <w:spacing w:after="0" w:line="240" w:lineRule="auto"/>
              <w:jc w:val="center"/>
              <w:rPr>
                <w:rFonts w:ascii="Times New Roman" w:eastAsia="Times New Roman" w:hAnsi="Times New Roman" w:cs="Times New Roman"/>
                <w:bCs/>
                <w:sz w:val="24"/>
                <w:szCs w:val="24"/>
              </w:rPr>
            </w:pPr>
            <w:r w:rsidRPr="00774918">
              <w:rPr>
                <w:rFonts w:ascii="Times New Roman" w:eastAsia="Times New Roman" w:hAnsi="Times New Roman" w:cs="Times New Roman"/>
                <w:bCs/>
                <w:sz w:val="24"/>
                <w:szCs w:val="24"/>
              </w:rPr>
              <w:t>Phosphorus (%)</w:t>
            </w:r>
          </w:p>
          <w:p w14:paraId="73C9E25B" w14:textId="77777777" w:rsidR="00CD6A13" w:rsidRPr="00774918" w:rsidRDefault="00CD6A13" w:rsidP="00513535">
            <w:pPr>
              <w:spacing w:after="0" w:line="240" w:lineRule="auto"/>
              <w:jc w:val="center"/>
              <w:rPr>
                <w:rFonts w:ascii="Times New Roman" w:eastAsia="Times New Roman" w:hAnsi="Times New Roman" w:cs="Times New Roman"/>
                <w:bCs/>
                <w:sz w:val="24"/>
                <w:szCs w:val="24"/>
              </w:rPr>
            </w:pPr>
            <w:r w:rsidRPr="00774918">
              <w:rPr>
                <w:rFonts w:ascii="Times New Roman" w:eastAsia="Times New Roman" w:hAnsi="Times New Roman" w:cs="Times New Roman"/>
                <w:bCs/>
                <w:sz w:val="24"/>
                <w:szCs w:val="24"/>
              </w:rPr>
              <w:t xml:space="preserve">at veraison </w:t>
            </w:r>
          </w:p>
        </w:tc>
      </w:tr>
      <w:tr w:rsidR="00774918" w:rsidRPr="00774918" w14:paraId="1E23EB55" w14:textId="77777777" w:rsidTr="00513535">
        <w:trPr>
          <w:trHeight w:val="250"/>
        </w:trPr>
        <w:tc>
          <w:tcPr>
            <w:tcW w:w="1259" w:type="pct"/>
            <w:tcBorders>
              <w:top w:val="nil"/>
              <w:left w:val="single" w:sz="4" w:space="0" w:color="auto"/>
              <w:bottom w:val="single" w:sz="4" w:space="0" w:color="auto"/>
              <w:right w:val="single" w:sz="4" w:space="0" w:color="auto"/>
            </w:tcBorders>
            <w:noWrap/>
            <w:vAlign w:val="bottom"/>
          </w:tcPr>
          <w:p w14:paraId="76F17785" w14:textId="77777777" w:rsidR="00CD6A13" w:rsidRPr="00774918" w:rsidRDefault="00CD6A13" w:rsidP="00513535">
            <w:pPr>
              <w:spacing w:after="0" w:line="240" w:lineRule="auto"/>
              <w:rPr>
                <w:rFonts w:ascii="Times New Roman" w:eastAsia="Times New Roman" w:hAnsi="Times New Roman" w:cs="Times New Roman"/>
                <w:bCs/>
                <w:sz w:val="24"/>
                <w:szCs w:val="24"/>
              </w:rPr>
            </w:pPr>
            <w:r w:rsidRPr="00774918">
              <w:rPr>
                <w:rFonts w:ascii="Times New Roman" w:eastAsia="Times New Roman" w:hAnsi="Times New Roman" w:cs="Times New Roman"/>
                <w:bCs/>
                <w:sz w:val="24"/>
                <w:szCs w:val="24"/>
              </w:rPr>
              <w:t>T</w:t>
            </w:r>
            <w:r w:rsidRPr="00774918">
              <w:rPr>
                <w:rFonts w:ascii="Times New Roman" w:eastAsia="Times New Roman" w:hAnsi="Times New Roman" w:cs="Times New Roman"/>
                <w:bCs/>
                <w:sz w:val="24"/>
                <w:szCs w:val="24"/>
                <w:vertAlign w:val="subscript"/>
              </w:rPr>
              <w:t>1</w:t>
            </w:r>
            <w:r w:rsidRPr="00774918">
              <w:rPr>
                <w:rFonts w:ascii="Times New Roman" w:eastAsia="Times New Roman" w:hAnsi="Times New Roman" w:cs="Times New Roman"/>
                <w:bCs/>
                <w:sz w:val="24"/>
                <w:szCs w:val="24"/>
              </w:rPr>
              <w:t>- Control</w:t>
            </w:r>
          </w:p>
        </w:tc>
        <w:tc>
          <w:tcPr>
            <w:tcW w:w="524" w:type="pct"/>
            <w:tcBorders>
              <w:top w:val="nil"/>
              <w:left w:val="nil"/>
              <w:bottom w:val="single" w:sz="4" w:space="0" w:color="auto"/>
              <w:right w:val="single" w:sz="4" w:space="0" w:color="auto"/>
            </w:tcBorders>
            <w:noWrap/>
            <w:vAlign w:val="center"/>
          </w:tcPr>
          <w:p w14:paraId="28832BFE" w14:textId="77777777" w:rsidR="00CD6A13" w:rsidRPr="00774918" w:rsidRDefault="00CD6A13" w:rsidP="00513535">
            <w:pPr>
              <w:spacing w:after="0" w:line="240" w:lineRule="auto"/>
              <w:jc w:val="center"/>
              <w:rPr>
                <w:rFonts w:ascii="Times New Roman" w:eastAsia="Times New Roman" w:hAnsi="Times New Roman" w:cs="Times New Roman"/>
                <w:bCs/>
                <w:sz w:val="24"/>
                <w:szCs w:val="24"/>
              </w:rPr>
            </w:pPr>
            <w:r w:rsidRPr="00774918">
              <w:rPr>
                <w:rFonts w:ascii="Times New Roman" w:eastAsia="Times New Roman" w:hAnsi="Times New Roman" w:cs="Times New Roman"/>
                <w:bCs/>
                <w:sz w:val="24"/>
                <w:szCs w:val="24"/>
              </w:rPr>
              <w:t>0.48</w:t>
            </w:r>
          </w:p>
        </w:tc>
        <w:tc>
          <w:tcPr>
            <w:tcW w:w="529" w:type="pct"/>
            <w:tcBorders>
              <w:top w:val="nil"/>
              <w:left w:val="nil"/>
              <w:bottom w:val="single" w:sz="4" w:space="0" w:color="auto"/>
              <w:right w:val="single" w:sz="4" w:space="0" w:color="auto"/>
            </w:tcBorders>
            <w:noWrap/>
            <w:vAlign w:val="center"/>
          </w:tcPr>
          <w:p w14:paraId="4B3B80B8" w14:textId="77777777" w:rsidR="00CD6A13" w:rsidRPr="00774918" w:rsidRDefault="00CD6A13" w:rsidP="00513535">
            <w:pPr>
              <w:spacing w:after="0" w:line="240" w:lineRule="auto"/>
              <w:jc w:val="center"/>
              <w:rPr>
                <w:rFonts w:ascii="Times New Roman" w:eastAsia="Times New Roman" w:hAnsi="Times New Roman" w:cs="Times New Roman"/>
                <w:bCs/>
                <w:sz w:val="24"/>
                <w:szCs w:val="24"/>
              </w:rPr>
            </w:pPr>
            <w:r w:rsidRPr="00774918">
              <w:rPr>
                <w:rFonts w:ascii="Times New Roman" w:eastAsia="Times New Roman" w:hAnsi="Times New Roman" w:cs="Times New Roman"/>
                <w:bCs/>
                <w:sz w:val="24"/>
                <w:szCs w:val="24"/>
              </w:rPr>
              <w:t>14.10</w:t>
            </w:r>
          </w:p>
        </w:tc>
        <w:tc>
          <w:tcPr>
            <w:tcW w:w="668" w:type="pct"/>
            <w:tcBorders>
              <w:top w:val="nil"/>
              <w:left w:val="nil"/>
              <w:bottom w:val="single" w:sz="4" w:space="0" w:color="auto"/>
              <w:right w:val="single" w:sz="4" w:space="0" w:color="auto"/>
            </w:tcBorders>
            <w:noWrap/>
            <w:vAlign w:val="center"/>
          </w:tcPr>
          <w:p w14:paraId="44C5FDB1" w14:textId="77777777" w:rsidR="00CD6A13" w:rsidRPr="00774918" w:rsidRDefault="00CD6A13" w:rsidP="00513535">
            <w:pPr>
              <w:spacing w:after="0" w:line="240" w:lineRule="auto"/>
              <w:jc w:val="center"/>
              <w:rPr>
                <w:rFonts w:ascii="Times New Roman" w:eastAsia="Times New Roman" w:hAnsi="Times New Roman" w:cs="Times New Roman"/>
                <w:bCs/>
                <w:sz w:val="24"/>
                <w:szCs w:val="24"/>
              </w:rPr>
            </w:pPr>
            <w:r w:rsidRPr="00774918">
              <w:rPr>
                <w:rFonts w:ascii="Times New Roman" w:eastAsia="Times New Roman" w:hAnsi="Times New Roman" w:cs="Times New Roman"/>
                <w:bCs/>
                <w:sz w:val="24"/>
                <w:szCs w:val="24"/>
              </w:rPr>
              <w:t>287.40</w:t>
            </w:r>
          </w:p>
        </w:tc>
        <w:tc>
          <w:tcPr>
            <w:tcW w:w="599" w:type="pct"/>
            <w:tcBorders>
              <w:top w:val="nil"/>
              <w:left w:val="nil"/>
              <w:bottom w:val="single" w:sz="4" w:space="0" w:color="auto"/>
              <w:right w:val="single" w:sz="4" w:space="0" w:color="auto"/>
            </w:tcBorders>
            <w:vAlign w:val="center"/>
          </w:tcPr>
          <w:p w14:paraId="7AA249E3" w14:textId="77777777" w:rsidR="00CD6A13" w:rsidRPr="00774918" w:rsidRDefault="00CD6A13" w:rsidP="00513535">
            <w:pPr>
              <w:spacing w:after="0" w:line="240" w:lineRule="auto"/>
              <w:jc w:val="center"/>
              <w:rPr>
                <w:rFonts w:ascii="Times New Roman" w:eastAsia="Times New Roman" w:hAnsi="Times New Roman" w:cs="Times New Roman"/>
                <w:bCs/>
                <w:sz w:val="24"/>
                <w:szCs w:val="24"/>
              </w:rPr>
            </w:pPr>
            <w:r w:rsidRPr="00774918">
              <w:rPr>
                <w:rFonts w:ascii="Times New Roman" w:eastAsia="Times New Roman" w:hAnsi="Times New Roman" w:cs="Times New Roman"/>
                <w:bCs/>
                <w:sz w:val="24"/>
                <w:szCs w:val="24"/>
              </w:rPr>
              <w:t>26.20</w:t>
            </w:r>
          </w:p>
        </w:tc>
        <w:tc>
          <w:tcPr>
            <w:tcW w:w="599" w:type="pct"/>
            <w:tcBorders>
              <w:top w:val="nil"/>
              <w:left w:val="nil"/>
              <w:bottom w:val="single" w:sz="4" w:space="0" w:color="auto"/>
              <w:right w:val="single" w:sz="4" w:space="0" w:color="auto"/>
            </w:tcBorders>
          </w:tcPr>
          <w:p w14:paraId="3EF97A75" w14:textId="77777777" w:rsidR="00CD6A13" w:rsidRPr="00774918" w:rsidRDefault="00CD6A13" w:rsidP="00513535">
            <w:pPr>
              <w:spacing w:after="0" w:line="240" w:lineRule="auto"/>
              <w:jc w:val="center"/>
              <w:rPr>
                <w:rFonts w:ascii="Times New Roman" w:eastAsia="Times New Roman" w:hAnsi="Times New Roman" w:cs="Times New Roman"/>
                <w:bCs/>
                <w:sz w:val="24"/>
                <w:szCs w:val="24"/>
              </w:rPr>
            </w:pPr>
            <w:r w:rsidRPr="00774918">
              <w:rPr>
                <w:rFonts w:ascii="Times New Roman" w:eastAsia="Times New Roman" w:hAnsi="Times New Roman" w:cs="Times New Roman"/>
                <w:bCs/>
                <w:sz w:val="24"/>
                <w:szCs w:val="24"/>
              </w:rPr>
              <w:t>0.520</w:t>
            </w:r>
          </w:p>
        </w:tc>
        <w:tc>
          <w:tcPr>
            <w:tcW w:w="822" w:type="pct"/>
            <w:tcBorders>
              <w:top w:val="nil"/>
              <w:left w:val="nil"/>
              <w:bottom w:val="single" w:sz="4" w:space="0" w:color="auto"/>
              <w:right w:val="single" w:sz="4" w:space="0" w:color="auto"/>
            </w:tcBorders>
          </w:tcPr>
          <w:p w14:paraId="03DBB10D" w14:textId="77777777" w:rsidR="00CD6A13" w:rsidRPr="00774918" w:rsidRDefault="00CD6A13" w:rsidP="00513535">
            <w:pPr>
              <w:spacing w:after="0" w:line="240" w:lineRule="auto"/>
              <w:jc w:val="center"/>
              <w:rPr>
                <w:rFonts w:ascii="Times New Roman" w:eastAsia="Times New Roman" w:hAnsi="Times New Roman" w:cs="Times New Roman"/>
                <w:bCs/>
                <w:sz w:val="24"/>
                <w:szCs w:val="24"/>
              </w:rPr>
            </w:pPr>
            <w:r w:rsidRPr="00774918">
              <w:rPr>
                <w:rFonts w:ascii="Times New Roman" w:eastAsia="Times New Roman" w:hAnsi="Times New Roman" w:cs="Times New Roman"/>
                <w:bCs/>
                <w:sz w:val="24"/>
                <w:szCs w:val="24"/>
              </w:rPr>
              <w:t>0.240</w:t>
            </w:r>
          </w:p>
        </w:tc>
      </w:tr>
      <w:tr w:rsidR="00774918" w:rsidRPr="00774918" w14:paraId="7A131F21" w14:textId="77777777" w:rsidTr="00513535">
        <w:trPr>
          <w:trHeight w:val="250"/>
        </w:trPr>
        <w:tc>
          <w:tcPr>
            <w:tcW w:w="1259" w:type="pct"/>
            <w:tcBorders>
              <w:top w:val="nil"/>
              <w:left w:val="single" w:sz="4" w:space="0" w:color="auto"/>
              <w:bottom w:val="single" w:sz="4" w:space="0" w:color="auto"/>
              <w:right w:val="single" w:sz="4" w:space="0" w:color="auto"/>
            </w:tcBorders>
            <w:noWrap/>
            <w:vAlign w:val="bottom"/>
          </w:tcPr>
          <w:p w14:paraId="6307EAC7" w14:textId="678A28D9" w:rsidR="00CD6A13" w:rsidRPr="00774918" w:rsidRDefault="00CD6A13" w:rsidP="00513535">
            <w:pPr>
              <w:spacing w:after="0" w:line="240" w:lineRule="auto"/>
              <w:rPr>
                <w:rFonts w:ascii="Times New Roman" w:eastAsia="Times New Roman" w:hAnsi="Times New Roman" w:cs="Times New Roman"/>
                <w:bCs/>
                <w:sz w:val="24"/>
                <w:szCs w:val="24"/>
              </w:rPr>
            </w:pPr>
            <w:r w:rsidRPr="00774918">
              <w:rPr>
                <w:rFonts w:ascii="Times New Roman" w:eastAsia="Times New Roman" w:hAnsi="Times New Roman" w:cs="Times New Roman"/>
                <w:bCs/>
                <w:sz w:val="24"/>
                <w:szCs w:val="24"/>
              </w:rPr>
              <w:t>T</w:t>
            </w:r>
            <w:r w:rsidRPr="00774918">
              <w:rPr>
                <w:rFonts w:ascii="Times New Roman" w:eastAsia="Times New Roman" w:hAnsi="Times New Roman" w:cs="Times New Roman"/>
                <w:bCs/>
                <w:sz w:val="24"/>
                <w:szCs w:val="24"/>
                <w:vertAlign w:val="subscript"/>
              </w:rPr>
              <w:t>2</w:t>
            </w:r>
            <w:r w:rsidRPr="00774918">
              <w:rPr>
                <w:rFonts w:ascii="Times New Roman" w:eastAsia="Times New Roman" w:hAnsi="Times New Roman" w:cs="Times New Roman"/>
                <w:bCs/>
                <w:sz w:val="24"/>
                <w:szCs w:val="24"/>
              </w:rPr>
              <w:t xml:space="preserve">- Budmaker @ 400 </w:t>
            </w:r>
            <w:r w:rsidR="00774918" w:rsidRPr="00774918">
              <w:rPr>
                <w:rFonts w:ascii="Times New Roman" w:hAnsi="Times New Roman" w:cs="Times New Roman"/>
                <w:sz w:val="24"/>
                <w:szCs w:val="24"/>
              </w:rPr>
              <w:t>L/acre</w:t>
            </w:r>
          </w:p>
        </w:tc>
        <w:tc>
          <w:tcPr>
            <w:tcW w:w="524" w:type="pct"/>
            <w:tcBorders>
              <w:top w:val="nil"/>
              <w:left w:val="nil"/>
              <w:bottom w:val="single" w:sz="4" w:space="0" w:color="auto"/>
              <w:right w:val="single" w:sz="4" w:space="0" w:color="auto"/>
            </w:tcBorders>
            <w:noWrap/>
            <w:vAlign w:val="center"/>
          </w:tcPr>
          <w:p w14:paraId="41C6B866" w14:textId="77777777" w:rsidR="00CD6A13" w:rsidRPr="00774918" w:rsidRDefault="00CD6A13" w:rsidP="00513535">
            <w:pPr>
              <w:spacing w:after="0" w:line="240" w:lineRule="auto"/>
              <w:jc w:val="center"/>
              <w:rPr>
                <w:rFonts w:ascii="Times New Roman" w:eastAsia="Times New Roman" w:hAnsi="Times New Roman" w:cs="Times New Roman"/>
                <w:bCs/>
                <w:sz w:val="24"/>
                <w:szCs w:val="24"/>
              </w:rPr>
            </w:pPr>
            <w:r w:rsidRPr="00774918">
              <w:rPr>
                <w:rFonts w:ascii="Times New Roman" w:eastAsia="Times New Roman" w:hAnsi="Times New Roman" w:cs="Times New Roman"/>
                <w:bCs/>
                <w:sz w:val="24"/>
                <w:szCs w:val="24"/>
              </w:rPr>
              <w:t>0.52</w:t>
            </w:r>
          </w:p>
        </w:tc>
        <w:tc>
          <w:tcPr>
            <w:tcW w:w="529" w:type="pct"/>
            <w:tcBorders>
              <w:top w:val="nil"/>
              <w:left w:val="nil"/>
              <w:bottom w:val="single" w:sz="4" w:space="0" w:color="auto"/>
              <w:right w:val="single" w:sz="4" w:space="0" w:color="auto"/>
            </w:tcBorders>
            <w:noWrap/>
            <w:vAlign w:val="center"/>
          </w:tcPr>
          <w:p w14:paraId="7F9CEE4D" w14:textId="77777777" w:rsidR="00CD6A13" w:rsidRPr="00774918" w:rsidRDefault="00CD6A13" w:rsidP="00513535">
            <w:pPr>
              <w:spacing w:after="0" w:line="240" w:lineRule="auto"/>
              <w:jc w:val="center"/>
              <w:rPr>
                <w:rFonts w:ascii="Times New Roman" w:eastAsia="Times New Roman" w:hAnsi="Times New Roman" w:cs="Times New Roman"/>
                <w:bCs/>
                <w:sz w:val="24"/>
                <w:szCs w:val="24"/>
              </w:rPr>
            </w:pPr>
            <w:r w:rsidRPr="00774918">
              <w:rPr>
                <w:rFonts w:ascii="Times New Roman" w:eastAsia="Times New Roman" w:hAnsi="Times New Roman" w:cs="Times New Roman"/>
                <w:bCs/>
                <w:sz w:val="24"/>
                <w:szCs w:val="24"/>
              </w:rPr>
              <w:t>15.00</w:t>
            </w:r>
          </w:p>
        </w:tc>
        <w:tc>
          <w:tcPr>
            <w:tcW w:w="668" w:type="pct"/>
            <w:tcBorders>
              <w:top w:val="nil"/>
              <w:left w:val="nil"/>
              <w:bottom w:val="single" w:sz="4" w:space="0" w:color="auto"/>
              <w:right w:val="single" w:sz="4" w:space="0" w:color="auto"/>
            </w:tcBorders>
            <w:noWrap/>
            <w:vAlign w:val="center"/>
          </w:tcPr>
          <w:p w14:paraId="426F0A97" w14:textId="77777777" w:rsidR="00CD6A13" w:rsidRPr="00774918" w:rsidRDefault="00CD6A13" w:rsidP="00513535">
            <w:pPr>
              <w:spacing w:after="0" w:line="240" w:lineRule="auto"/>
              <w:jc w:val="center"/>
              <w:rPr>
                <w:rFonts w:ascii="Times New Roman" w:eastAsia="Times New Roman" w:hAnsi="Times New Roman" w:cs="Times New Roman"/>
                <w:bCs/>
                <w:sz w:val="24"/>
                <w:szCs w:val="24"/>
              </w:rPr>
            </w:pPr>
            <w:r w:rsidRPr="00774918">
              <w:rPr>
                <w:rFonts w:ascii="Times New Roman" w:eastAsia="Times New Roman" w:hAnsi="Times New Roman" w:cs="Times New Roman"/>
                <w:bCs/>
                <w:sz w:val="24"/>
                <w:szCs w:val="24"/>
              </w:rPr>
              <w:t>272.20</w:t>
            </w:r>
          </w:p>
        </w:tc>
        <w:tc>
          <w:tcPr>
            <w:tcW w:w="599" w:type="pct"/>
            <w:tcBorders>
              <w:top w:val="nil"/>
              <w:left w:val="nil"/>
              <w:bottom w:val="single" w:sz="4" w:space="0" w:color="auto"/>
              <w:right w:val="single" w:sz="4" w:space="0" w:color="auto"/>
            </w:tcBorders>
            <w:vAlign w:val="center"/>
          </w:tcPr>
          <w:p w14:paraId="38F61E32" w14:textId="77777777" w:rsidR="00CD6A13" w:rsidRPr="00774918" w:rsidRDefault="00CD6A13" w:rsidP="00513535">
            <w:pPr>
              <w:spacing w:after="0" w:line="240" w:lineRule="auto"/>
              <w:jc w:val="center"/>
              <w:rPr>
                <w:rFonts w:ascii="Times New Roman" w:eastAsia="Times New Roman" w:hAnsi="Times New Roman" w:cs="Times New Roman"/>
                <w:bCs/>
                <w:sz w:val="24"/>
                <w:szCs w:val="24"/>
              </w:rPr>
            </w:pPr>
            <w:r w:rsidRPr="00774918">
              <w:rPr>
                <w:rFonts w:ascii="Times New Roman" w:eastAsia="Times New Roman" w:hAnsi="Times New Roman" w:cs="Times New Roman"/>
                <w:bCs/>
                <w:sz w:val="24"/>
                <w:szCs w:val="24"/>
              </w:rPr>
              <w:t xml:space="preserve"> 34.40 </w:t>
            </w:r>
          </w:p>
        </w:tc>
        <w:tc>
          <w:tcPr>
            <w:tcW w:w="599" w:type="pct"/>
            <w:tcBorders>
              <w:top w:val="nil"/>
              <w:left w:val="nil"/>
              <w:bottom w:val="single" w:sz="4" w:space="0" w:color="auto"/>
              <w:right w:val="single" w:sz="4" w:space="0" w:color="auto"/>
            </w:tcBorders>
          </w:tcPr>
          <w:p w14:paraId="54F127C0" w14:textId="77777777" w:rsidR="00CD6A13" w:rsidRPr="00774918" w:rsidRDefault="00CD6A13" w:rsidP="00513535">
            <w:pPr>
              <w:spacing w:after="0" w:line="240" w:lineRule="auto"/>
              <w:jc w:val="center"/>
              <w:rPr>
                <w:rFonts w:ascii="Times New Roman" w:eastAsia="Times New Roman" w:hAnsi="Times New Roman" w:cs="Times New Roman"/>
                <w:bCs/>
                <w:sz w:val="24"/>
                <w:szCs w:val="24"/>
              </w:rPr>
            </w:pPr>
            <w:r w:rsidRPr="00774918">
              <w:rPr>
                <w:rFonts w:ascii="Times New Roman" w:eastAsia="Times New Roman" w:hAnsi="Times New Roman" w:cs="Times New Roman"/>
                <w:bCs/>
                <w:sz w:val="24"/>
                <w:szCs w:val="24"/>
              </w:rPr>
              <w:t>0.550</w:t>
            </w:r>
          </w:p>
        </w:tc>
        <w:tc>
          <w:tcPr>
            <w:tcW w:w="822" w:type="pct"/>
            <w:tcBorders>
              <w:top w:val="nil"/>
              <w:left w:val="nil"/>
              <w:bottom w:val="single" w:sz="4" w:space="0" w:color="auto"/>
              <w:right w:val="single" w:sz="4" w:space="0" w:color="auto"/>
            </w:tcBorders>
          </w:tcPr>
          <w:p w14:paraId="428EC472" w14:textId="77777777" w:rsidR="00CD6A13" w:rsidRPr="00774918" w:rsidRDefault="00CD6A13" w:rsidP="00513535">
            <w:pPr>
              <w:spacing w:after="0" w:line="240" w:lineRule="auto"/>
              <w:jc w:val="center"/>
              <w:rPr>
                <w:rFonts w:ascii="Times New Roman" w:eastAsia="Times New Roman" w:hAnsi="Times New Roman" w:cs="Times New Roman"/>
                <w:bCs/>
                <w:sz w:val="24"/>
                <w:szCs w:val="24"/>
              </w:rPr>
            </w:pPr>
            <w:r w:rsidRPr="00774918">
              <w:rPr>
                <w:rFonts w:ascii="Times New Roman" w:eastAsia="Times New Roman" w:hAnsi="Times New Roman" w:cs="Times New Roman"/>
                <w:bCs/>
                <w:sz w:val="24"/>
                <w:szCs w:val="24"/>
              </w:rPr>
              <w:t>0.280</w:t>
            </w:r>
          </w:p>
        </w:tc>
      </w:tr>
      <w:tr w:rsidR="00774918" w:rsidRPr="00774918" w14:paraId="398B2994" w14:textId="77777777" w:rsidTr="00513535">
        <w:trPr>
          <w:trHeight w:val="250"/>
        </w:trPr>
        <w:tc>
          <w:tcPr>
            <w:tcW w:w="1259" w:type="pct"/>
            <w:tcBorders>
              <w:top w:val="nil"/>
              <w:left w:val="single" w:sz="4" w:space="0" w:color="auto"/>
              <w:bottom w:val="single" w:sz="4" w:space="0" w:color="auto"/>
              <w:right w:val="single" w:sz="4" w:space="0" w:color="auto"/>
            </w:tcBorders>
            <w:noWrap/>
            <w:vAlign w:val="bottom"/>
          </w:tcPr>
          <w:p w14:paraId="4A9E2D66" w14:textId="5D45FBBC" w:rsidR="00CD6A13" w:rsidRPr="00774918" w:rsidRDefault="00CD6A13" w:rsidP="00513535">
            <w:pPr>
              <w:spacing w:after="0" w:line="240" w:lineRule="auto"/>
              <w:rPr>
                <w:rFonts w:ascii="Times New Roman" w:eastAsia="Times New Roman" w:hAnsi="Times New Roman" w:cs="Times New Roman"/>
                <w:bCs/>
                <w:sz w:val="24"/>
                <w:szCs w:val="24"/>
              </w:rPr>
            </w:pPr>
            <w:r w:rsidRPr="00774918">
              <w:rPr>
                <w:rFonts w:ascii="Times New Roman" w:eastAsia="Times New Roman" w:hAnsi="Times New Roman" w:cs="Times New Roman"/>
                <w:bCs/>
                <w:sz w:val="24"/>
                <w:szCs w:val="24"/>
              </w:rPr>
              <w:t>T</w:t>
            </w:r>
            <w:r w:rsidRPr="00774918">
              <w:rPr>
                <w:rFonts w:ascii="Times New Roman" w:eastAsia="Times New Roman" w:hAnsi="Times New Roman" w:cs="Times New Roman"/>
                <w:bCs/>
                <w:sz w:val="24"/>
                <w:szCs w:val="24"/>
                <w:vertAlign w:val="subscript"/>
              </w:rPr>
              <w:t>3</w:t>
            </w:r>
            <w:r w:rsidRPr="00774918">
              <w:rPr>
                <w:rFonts w:ascii="Times New Roman" w:eastAsia="Times New Roman" w:hAnsi="Times New Roman" w:cs="Times New Roman"/>
                <w:bCs/>
                <w:sz w:val="24"/>
                <w:szCs w:val="24"/>
              </w:rPr>
              <w:t xml:space="preserve">- Budmaker @ 500 </w:t>
            </w:r>
            <w:r w:rsidR="00774918" w:rsidRPr="00774918">
              <w:rPr>
                <w:rFonts w:ascii="Times New Roman" w:hAnsi="Times New Roman" w:cs="Times New Roman"/>
                <w:sz w:val="24"/>
                <w:szCs w:val="24"/>
              </w:rPr>
              <w:t>L/acre</w:t>
            </w:r>
          </w:p>
        </w:tc>
        <w:tc>
          <w:tcPr>
            <w:tcW w:w="524" w:type="pct"/>
            <w:tcBorders>
              <w:top w:val="nil"/>
              <w:left w:val="nil"/>
              <w:bottom w:val="single" w:sz="4" w:space="0" w:color="auto"/>
              <w:right w:val="single" w:sz="4" w:space="0" w:color="auto"/>
            </w:tcBorders>
            <w:noWrap/>
            <w:vAlign w:val="center"/>
          </w:tcPr>
          <w:p w14:paraId="31407800" w14:textId="77777777" w:rsidR="00CD6A13" w:rsidRPr="00774918" w:rsidRDefault="00CD6A13" w:rsidP="00513535">
            <w:pPr>
              <w:spacing w:after="0" w:line="240" w:lineRule="auto"/>
              <w:jc w:val="center"/>
              <w:rPr>
                <w:rFonts w:ascii="Times New Roman" w:eastAsia="Times New Roman" w:hAnsi="Times New Roman" w:cs="Times New Roman"/>
                <w:bCs/>
                <w:sz w:val="24"/>
                <w:szCs w:val="24"/>
              </w:rPr>
            </w:pPr>
            <w:r w:rsidRPr="00774918">
              <w:rPr>
                <w:rFonts w:ascii="Times New Roman" w:eastAsia="Times New Roman" w:hAnsi="Times New Roman" w:cs="Times New Roman"/>
                <w:bCs/>
                <w:sz w:val="24"/>
                <w:szCs w:val="24"/>
              </w:rPr>
              <w:t>0.55</w:t>
            </w:r>
          </w:p>
        </w:tc>
        <w:tc>
          <w:tcPr>
            <w:tcW w:w="529" w:type="pct"/>
            <w:tcBorders>
              <w:top w:val="nil"/>
              <w:left w:val="nil"/>
              <w:bottom w:val="single" w:sz="4" w:space="0" w:color="auto"/>
              <w:right w:val="single" w:sz="4" w:space="0" w:color="auto"/>
            </w:tcBorders>
            <w:noWrap/>
            <w:vAlign w:val="center"/>
          </w:tcPr>
          <w:p w14:paraId="11485897" w14:textId="77777777" w:rsidR="00CD6A13" w:rsidRPr="00774918" w:rsidRDefault="00CD6A13" w:rsidP="00513535">
            <w:pPr>
              <w:spacing w:after="0" w:line="240" w:lineRule="auto"/>
              <w:jc w:val="center"/>
              <w:rPr>
                <w:rFonts w:ascii="Times New Roman" w:eastAsia="Times New Roman" w:hAnsi="Times New Roman" w:cs="Times New Roman"/>
                <w:bCs/>
                <w:sz w:val="24"/>
                <w:szCs w:val="24"/>
              </w:rPr>
            </w:pPr>
            <w:r w:rsidRPr="00774918">
              <w:rPr>
                <w:rFonts w:ascii="Times New Roman" w:eastAsia="Times New Roman" w:hAnsi="Times New Roman" w:cs="Times New Roman"/>
                <w:bCs/>
                <w:sz w:val="24"/>
                <w:szCs w:val="24"/>
              </w:rPr>
              <w:t>15.60</w:t>
            </w:r>
          </w:p>
        </w:tc>
        <w:tc>
          <w:tcPr>
            <w:tcW w:w="668" w:type="pct"/>
            <w:tcBorders>
              <w:top w:val="nil"/>
              <w:left w:val="nil"/>
              <w:bottom w:val="single" w:sz="4" w:space="0" w:color="auto"/>
              <w:right w:val="single" w:sz="4" w:space="0" w:color="auto"/>
            </w:tcBorders>
            <w:noWrap/>
            <w:vAlign w:val="center"/>
          </w:tcPr>
          <w:p w14:paraId="1F7B625D" w14:textId="77777777" w:rsidR="00CD6A13" w:rsidRPr="00774918" w:rsidRDefault="00CD6A13" w:rsidP="00513535">
            <w:pPr>
              <w:spacing w:after="0" w:line="240" w:lineRule="auto"/>
              <w:jc w:val="center"/>
              <w:rPr>
                <w:rFonts w:ascii="Times New Roman" w:eastAsia="Times New Roman" w:hAnsi="Times New Roman" w:cs="Times New Roman"/>
                <w:bCs/>
                <w:sz w:val="24"/>
                <w:szCs w:val="24"/>
              </w:rPr>
            </w:pPr>
            <w:r w:rsidRPr="00774918">
              <w:rPr>
                <w:rFonts w:ascii="Times New Roman" w:eastAsia="Times New Roman" w:hAnsi="Times New Roman" w:cs="Times New Roman"/>
                <w:bCs/>
                <w:sz w:val="24"/>
                <w:szCs w:val="24"/>
              </w:rPr>
              <w:t>293.60</w:t>
            </w:r>
          </w:p>
        </w:tc>
        <w:tc>
          <w:tcPr>
            <w:tcW w:w="599" w:type="pct"/>
            <w:tcBorders>
              <w:top w:val="nil"/>
              <w:left w:val="nil"/>
              <w:bottom w:val="single" w:sz="4" w:space="0" w:color="auto"/>
              <w:right w:val="single" w:sz="4" w:space="0" w:color="auto"/>
            </w:tcBorders>
            <w:vAlign w:val="center"/>
          </w:tcPr>
          <w:p w14:paraId="5B794487" w14:textId="77777777" w:rsidR="00CD6A13" w:rsidRPr="00774918" w:rsidRDefault="00CD6A13" w:rsidP="00513535">
            <w:pPr>
              <w:spacing w:after="0" w:line="240" w:lineRule="auto"/>
              <w:jc w:val="center"/>
              <w:rPr>
                <w:rFonts w:ascii="Times New Roman" w:eastAsia="Times New Roman" w:hAnsi="Times New Roman" w:cs="Times New Roman"/>
                <w:bCs/>
                <w:sz w:val="24"/>
                <w:szCs w:val="24"/>
              </w:rPr>
            </w:pPr>
            <w:r w:rsidRPr="00774918">
              <w:rPr>
                <w:rFonts w:ascii="Times New Roman" w:eastAsia="Times New Roman" w:hAnsi="Times New Roman" w:cs="Times New Roman"/>
                <w:bCs/>
                <w:sz w:val="24"/>
                <w:szCs w:val="24"/>
              </w:rPr>
              <w:t xml:space="preserve"> 36.50 </w:t>
            </w:r>
          </w:p>
        </w:tc>
        <w:tc>
          <w:tcPr>
            <w:tcW w:w="599" w:type="pct"/>
            <w:tcBorders>
              <w:top w:val="nil"/>
              <w:left w:val="nil"/>
              <w:bottom w:val="single" w:sz="4" w:space="0" w:color="auto"/>
              <w:right w:val="single" w:sz="4" w:space="0" w:color="auto"/>
            </w:tcBorders>
          </w:tcPr>
          <w:p w14:paraId="5646D877" w14:textId="77777777" w:rsidR="00CD6A13" w:rsidRPr="00774918" w:rsidRDefault="00CD6A13" w:rsidP="00513535">
            <w:pPr>
              <w:spacing w:after="0" w:line="240" w:lineRule="auto"/>
              <w:jc w:val="center"/>
              <w:rPr>
                <w:rFonts w:ascii="Times New Roman" w:eastAsia="Times New Roman" w:hAnsi="Times New Roman" w:cs="Times New Roman"/>
                <w:bCs/>
                <w:sz w:val="24"/>
                <w:szCs w:val="24"/>
              </w:rPr>
            </w:pPr>
            <w:r w:rsidRPr="00774918">
              <w:rPr>
                <w:rFonts w:ascii="Times New Roman" w:eastAsia="Times New Roman" w:hAnsi="Times New Roman" w:cs="Times New Roman"/>
                <w:bCs/>
                <w:sz w:val="24"/>
                <w:szCs w:val="24"/>
              </w:rPr>
              <w:t>0.580</w:t>
            </w:r>
          </w:p>
        </w:tc>
        <w:tc>
          <w:tcPr>
            <w:tcW w:w="822" w:type="pct"/>
            <w:tcBorders>
              <w:top w:val="nil"/>
              <w:left w:val="nil"/>
              <w:bottom w:val="single" w:sz="4" w:space="0" w:color="auto"/>
              <w:right w:val="single" w:sz="4" w:space="0" w:color="auto"/>
            </w:tcBorders>
          </w:tcPr>
          <w:p w14:paraId="76EB3CDF" w14:textId="77777777" w:rsidR="00CD6A13" w:rsidRPr="00774918" w:rsidRDefault="00CD6A13" w:rsidP="00513535">
            <w:pPr>
              <w:spacing w:after="0" w:line="240" w:lineRule="auto"/>
              <w:jc w:val="center"/>
              <w:rPr>
                <w:rFonts w:ascii="Times New Roman" w:eastAsia="Times New Roman" w:hAnsi="Times New Roman" w:cs="Times New Roman"/>
                <w:bCs/>
                <w:sz w:val="24"/>
                <w:szCs w:val="24"/>
              </w:rPr>
            </w:pPr>
            <w:r w:rsidRPr="00774918">
              <w:rPr>
                <w:rFonts w:ascii="Times New Roman" w:eastAsia="Times New Roman" w:hAnsi="Times New Roman" w:cs="Times New Roman"/>
                <w:bCs/>
                <w:sz w:val="24"/>
                <w:szCs w:val="24"/>
              </w:rPr>
              <w:t>0.310</w:t>
            </w:r>
          </w:p>
        </w:tc>
      </w:tr>
      <w:tr w:rsidR="00774918" w:rsidRPr="00774918" w14:paraId="695233BB" w14:textId="77777777" w:rsidTr="00513535">
        <w:trPr>
          <w:trHeight w:val="250"/>
        </w:trPr>
        <w:tc>
          <w:tcPr>
            <w:tcW w:w="1259" w:type="pct"/>
            <w:tcBorders>
              <w:top w:val="nil"/>
              <w:left w:val="single" w:sz="4" w:space="0" w:color="auto"/>
              <w:bottom w:val="single" w:sz="4" w:space="0" w:color="auto"/>
              <w:right w:val="single" w:sz="4" w:space="0" w:color="auto"/>
            </w:tcBorders>
            <w:noWrap/>
            <w:vAlign w:val="bottom"/>
          </w:tcPr>
          <w:p w14:paraId="2AC6E244" w14:textId="3F73DF78" w:rsidR="00CD6A13" w:rsidRPr="00774918" w:rsidRDefault="00CD6A13" w:rsidP="00513535">
            <w:pPr>
              <w:spacing w:after="0" w:line="240" w:lineRule="auto"/>
              <w:rPr>
                <w:rFonts w:ascii="Times New Roman" w:eastAsia="Times New Roman" w:hAnsi="Times New Roman" w:cs="Times New Roman"/>
                <w:bCs/>
                <w:sz w:val="24"/>
                <w:szCs w:val="24"/>
              </w:rPr>
            </w:pPr>
            <w:r w:rsidRPr="00774918">
              <w:rPr>
                <w:rFonts w:ascii="Times New Roman" w:eastAsia="Times New Roman" w:hAnsi="Times New Roman" w:cs="Times New Roman"/>
                <w:bCs/>
                <w:sz w:val="24"/>
                <w:szCs w:val="24"/>
              </w:rPr>
              <w:t>T</w:t>
            </w:r>
            <w:r w:rsidRPr="00774918">
              <w:rPr>
                <w:rFonts w:ascii="Times New Roman" w:eastAsia="Times New Roman" w:hAnsi="Times New Roman" w:cs="Times New Roman"/>
                <w:bCs/>
                <w:sz w:val="24"/>
                <w:szCs w:val="24"/>
                <w:vertAlign w:val="subscript"/>
              </w:rPr>
              <w:t>4</w:t>
            </w:r>
            <w:r w:rsidRPr="00774918">
              <w:rPr>
                <w:rFonts w:ascii="Times New Roman" w:eastAsia="Times New Roman" w:hAnsi="Times New Roman" w:cs="Times New Roman"/>
                <w:bCs/>
                <w:sz w:val="24"/>
                <w:szCs w:val="24"/>
              </w:rPr>
              <w:t xml:space="preserve">- Budmaker @ 750 </w:t>
            </w:r>
            <w:r w:rsidR="00774918" w:rsidRPr="00774918">
              <w:rPr>
                <w:rFonts w:ascii="Times New Roman" w:hAnsi="Times New Roman" w:cs="Times New Roman"/>
                <w:sz w:val="24"/>
                <w:szCs w:val="24"/>
              </w:rPr>
              <w:t>L/acre</w:t>
            </w:r>
          </w:p>
        </w:tc>
        <w:tc>
          <w:tcPr>
            <w:tcW w:w="524" w:type="pct"/>
            <w:tcBorders>
              <w:top w:val="nil"/>
              <w:left w:val="nil"/>
              <w:bottom w:val="single" w:sz="4" w:space="0" w:color="auto"/>
              <w:right w:val="single" w:sz="4" w:space="0" w:color="auto"/>
            </w:tcBorders>
            <w:noWrap/>
            <w:vAlign w:val="center"/>
          </w:tcPr>
          <w:p w14:paraId="2AE319D4" w14:textId="77777777" w:rsidR="00CD6A13" w:rsidRPr="00774918" w:rsidRDefault="00CD6A13" w:rsidP="00513535">
            <w:pPr>
              <w:spacing w:after="0" w:line="240" w:lineRule="auto"/>
              <w:jc w:val="center"/>
              <w:rPr>
                <w:rFonts w:ascii="Times New Roman" w:eastAsia="Times New Roman" w:hAnsi="Times New Roman" w:cs="Times New Roman"/>
                <w:bCs/>
                <w:sz w:val="24"/>
                <w:szCs w:val="24"/>
              </w:rPr>
            </w:pPr>
            <w:r w:rsidRPr="00774918">
              <w:rPr>
                <w:rFonts w:ascii="Times New Roman" w:eastAsia="Times New Roman" w:hAnsi="Times New Roman" w:cs="Times New Roman"/>
                <w:bCs/>
                <w:sz w:val="24"/>
                <w:szCs w:val="24"/>
              </w:rPr>
              <w:t>0.50</w:t>
            </w:r>
          </w:p>
        </w:tc>
        <w:tc>
          <w:tcPr>
            <w:tcW w:w="529" w:type="pct"/>
            <w:tcBorders>
              <w:top w:val="nil"/>
              <w:left w:val="nil"/>
              <w:bottom w:val="single" w:sz="4" w:space="0" w:color="auto"/>
              <w:right w:val="single" w:sz="4" w:space="0" w:color="auto"/>
            </w:tcBorders>
            <w:noWrap/>
            <w:vAlign w:val="center"/>
          </w:tcPr>
          <w:p w14:paraId="6562ACA9" w14:textId="77777777" w:rsidR="00CD6A13" w:rsidRPr="00774918" w:rsidRDefault="00CD6A13" w:rsidP="00513535">
            <w:pPr>
              <w:spacing w:after="0" w:line="240" w:lineRule="auto"/>
              <w:jc w:val="center"/>
              <w:rPr>
                <w:rFonts w:ascii="Times New Roman" w:eastAsia="Times New Roman" w:hAnsi="Times New Roman" w:cs="Times New Roman"/>
                <w:bCs/>
                <w:sz w:val="24"/>
                <w:szCs w:val="24"/>
              </w:rPr>
            </w:pPr>
            <w:r w:rsidRPr="00774918">
              <w:rPr>
                <w:rFonts w:ascii="Times New Roman" w:eastAsia="Times New Roman" w:hAnsi="Times New Roman" w:cs="Times New Roman"/>
                <w:bCs/>
                <w:sz w:val="24"/>
                <w:szCs w:val="24"/>
              </w:rPr>
              <w:t>14.80</w:t>
            </w:r>
          </w:p>
        </w:tc>
        <w:tc>
          <w:tcPr>
            <w:tcW w:w="668" w:type="pct"/>
            <w:tcBorders>
              <w:top w:val="nil"/>
              <w:left w:val="nil"/>
              <w:bottom w:val="single" w:sz="4" w:space="0" w:color="auto"/>
              <w:right w:val="single" w:sz="4" w:space="0" w:color="auto"/>
            </w:tcBorders>
            <w:noWrap/>
            <w:vAlign w:val="center"/>
          </w:tcPr>
          <w:p w14:paraId="1586B6A6" w14:textId="77777777" w:rsidR="00CD6A13" w:rsidRPr="00774918" w:rsidRDefault="00CD6A13" w:rsidP="00513535">
            <w:pPr>
              <w:spacing w:after="0" w:line="240" w:lineRule="auto"/>
              <w:jc w:val="center"/>
              <w:rPr>
                <w:rFonts w:ascii="Times New Roman" w:eastAsia="Times New Roman" w:hAnsi="Times New Roman" w:cs="Times New Roman"/>
                <w:bCs/>
                <w:sz w:val="24"/>
                <w:szCs w:val="24"/>
              </w:rPr>
            </w:pPr>
            <w:r w:rsidRPr="00774918">
              <w:rPr>
                <w:rFonts w:ascii="Times New Roman" w:eastAsia="Times New Roman" w:hAnsi="Times New Roman" w:cs="Times New Roman"/>
                <w:bCs/>
                <w:sz w:val="24"/>
                <w:szCs w:val="24"/>
              </w:rPr>
              <w:t>289.30</w:t>
            </w:r>
          </w:p>
        </w:tc>
        <w:tc>
          <w:tcPr>
            <w:tcW w:w="599" w:type="pct"/>
            <w:tcBorders>
              <w:top w:val="nil"/>
              <w:left w:val="nil"/>
              <w:bottom w:val="single" w:sz="4" w:space="0" w:color="auto"/>
              <w:right w:val="single" w:sz="4" w:space="0" w:color="auto"/>
            </w:tcBorders>
            <w:vAlign w:val="center"/>
          </w:tcPr>
          <w:p w14:paraId="6C19BD51" w14:textId="77777777" w:rsidR="00CD6A13" w:rsidRPr="00774918" w:rsidRDefault="00CD6A13" w:rsidP="00513535">
            <w:pPr>
              <w:spacing w:after="0" w:line="240" w:lineRule="auto"/>
              <w:jc w:val="center"/>
              <w:rPr>
                <w:rFonts w:ascii="Times New Roman" w:eastAsia="Times New Roman" w:hAnsi="Times New Roman" w:cs="Times New Roman"/>
                <w:bCs/>
                <w:sz w:val="24"/>
                <w:szCs w:val="24"/>
              </w:rPr>
            </w:pPr>
            <w:r w:rsidRPr="00774918">
              <w:rPr>
                <w:rFonts w:ascii="Times New Roman" w:eastAsia="Times New Roman" w:hAnsi="Times New Roman" w:cs="Times New Roman"/>
                <w:bCs/>
                <w:sz w:val="24"/>
                <w:szCs w:val="24"/>
              </w:rPr>
              <w:t xml:space="preserve"> 36.20 </w:t>
            </w:r>
          </w:p>
        </w:tc>
        <w:tc>
          <w:tcPr>
            <w:tcW w:w="599" w:type="pct"/>
            <w:tcBorders>
              <w:top w:val="nil"/>
              <w:left w:val="nil"/>
              <w:bottom w:val="single" w:sz="4" w:space="0" w:color="auto"/>
              <w:right w:val="single" w:sz="4" w:space="0" w:color="auto"/>
            </w:tcBorders>
          </w:tcPr>
          <w:p w14:paraId="3280C36A" w14:textId="77777777" w:rsidR="00CD6A13" w:rsidRPr="00774918" w:rsidRDefault="00CD6A13" w:rsidP="00513535">
            <w:pPr>
              <w:spacing w:after="0" w:line="240" w:lineRule="auto"/>
              <w:jc w:val="center"/>
              <w:rPr>
                <w:rFonts w:ascii="Times New Roman" w:eastAsia="Times New Roman" w:hAnsi="Times New Roman" w:cs="Times New Roman"/>
                <w:bCs/>
                <w:sz w:val="24"/>
                <w:szCs w:val="24"/>
              </w:rPr>
            </w:pPr>
            <w:r w:rsidRPr="00774918">
              <w:rPr>
                <w:rFonts w:ascii="Times New Roman" w:eastAsia="Times New Roman" w:hAnsi="Times New Roman" w:cs="Times New Roman"/>
                <w:bCs/>
                <w:sz w:val="24"/>
                <w:szCs w:val="24"/>
              </w:rPr>
              <w:t>0.540</w:t>
            </w:r>
          </w:p>
        </w:tc>
        <w:tc>
          <w:tcPr>
            <w:tcW w:w="822" w:type="pct"/>
            <w:tcBorders>
              <w:top w:val="nil"/>
              <w:left w:val="nil"/>
              <w:bottom w:val="single" w:sz="4" w:space="0" w:color="auto"/>
              <w:right w:val="single" w:sz="4" w:space="0" w:color="auto"/>
            </w:tcBorders>
          </w:tcPr>
          <w:p w14:paraId="10D57E12" w14:textId="77777777" w:rsidR="00CD6A13" w:rsidRPr="00774918" w:rsidRDefault="00CD6A13" w:rsidP="00513535">
            <w:pPr>
              <w:spacing w:after="0" w:line="240" w:lineRule="auto"/>
              <w:jc w:val="center"/>
              <w:rPr>
                <w:rFonts w:ascii="Times New Roman" w:eastAsia="Times New Roman" w:hAnsi="Times New Roman" w:cs="Times New Roman"/>
                <w:bCs/>
                <w:sz w:val="24"/>
                <w:szCs w:val="24"/>
              </w:rPr>
            </w:pPr>
            <w:r w:rsidRPr="00774918">
              <w:rPr>
                <w:rFonts w:ascii="Times New Roman" w:eastAsia="Times New Roman" w:hAnsi="Times New Roman" w:cs="Times New Roman"/>
                <w:bCs/>
                <w:sz w:val="24"/>
                <w:szCs w:val="24"/>
              </w:rPr>
              <w:t>0.325</w:t>
            </w:r>
          </w:p>
        </w:tc>
      </w:tr>
      <w:tr w:rsidR="00774918" w:rsidRPr="00774918" w14:paraId="1D411F7D" w14:textId="77777777" w:rsidTr="00513535">
        <w:trPr>
          <w:trHeight w:val="250"/>
        </w:trPr>
        <w:tc>
          <w:tcPr>
            <w:tcW w:w="1259" w:type="pct"/>
            <w:tcBorders>
              <w:top w:val="nil"/>
              <w:left w:val="single" w:sz="4" w:space="0" w:color="auto"/>
              <w:bottom w:val="single" w:sz="4" w:space="0" w:color="auto"/>
              <w:right w:val="single" w:sz="4" w:space="0" w:color="auto"/>
            </w:tcBorders>
            <w:noWrap/>
            <w:vAlign w:val="center"/>
            <w:hideMark/>
          </w:tcPr>
          <w:p w14:paraId="119779CF" w14:textId="77777777" w:rsidR="00CD6A13" w:rsidRPr="00774918" w:rsidRDefault="00CD6A13" w:rsidP="00513535">
            <w:pPr>
              <w:spacing w:after="0" w:line="240" w:lineRule="auto"/>
              <w:rPr>
                <w:rFonts w:ascii="Times New Roman" w:eastAsia="Times New Roman" w:hAnsi="Times New Roman" w:cs="Times New Roman"/>
                <w:bCs/>
                <w:sz w:val="24"/>
                <w:szCs w:val="24"/>
              </w:rPr>
            </w:pPr>
            <w:proofErr w:type="spellStart"/>
            <w:r w:rsidRPr="00774918">
              <w:rPr>
                <w:rFonts w:ascii="Times New Roman" w:eastAsia="Times New Roman" w:hAnsi="Times New Roman" w:cs="Times New Roman"/>
                <w:bCs/>
                <w:sz w:val="24"/>
                <w:szCs w:val="24"/>
              </w:rPr>
              <w:t>SEm</w:t>
            </w:r>
            <w:proofErr w:type="spellEnd"/>
            <w:r w:rsidRPr="00774918">
              <w:rPr>
                <w:rFonts w:ascii="Times New Roman" w:eastAsia="Times New Roman" w:hAnsi="Times New Roman" w:cs="Times New Roman"/>
                <w:bCs/>
                <w:sz w:val="24"/>
                <w:szCs w:val="24"/>
              </w:rPr>
              <w:t xml:space="preserve"> ±</w:t>
            </w:r>
          </w:p>
        </w:tc>
        <w:tc>
          <w:tcPr>
            <w:tcW w:w="524" w:type="pct"/>
            <w:tcBorders>
              <w:top w:val="nil"/>
              <w:left w:val="nil"/>
              <w:bottom w:val="single" w:sz="4" w:space="0" w:color="auto"/>
              <w:right w:val="single" w:sz="4" w:space="0" w:color="auto"/>
            </w:tcBorders>
            <w:noWrap/>
            <w:vAlign w:val="center"/>
          </w:tcPr>
          <w:p w14:paraId="7B28AAC0" w14:textId="77777777" w:rsidR="00CD6A13" w:rsidRPr="00774918" w:rsidRDefault="00CD6A13" w:rsidP="00513535">
            <w:pPr>
              <w:spacing w:after="0" w:line="240" w:lineRule="auto"/>
              <w:jc w:val="center"/>
              <w:rPr>
                <w:rFonts w:ascii="Times New Roman" w:eastAsia="Times New Roman" w:hAnsi="Times New Roman" w:cs="Times New Roman"/>
                <w:bCs/>
                <w:sz w:val="24"/>
                <w:szCs w:val="24"/>
              </w:rPr>
            </w:pPr>
            <w:r w:rsidRPr="00774918">
              <w:rPr>
                <w:rFonts w:ascii="Times New Roman" w:eastAsia="Times New Roman" w:hAnsi="Times New Roman" w:cs="Times New Roman"/>
                <w:bCs/>
                <w:sz w:val="24"/>
                <w:szCs w:val="24"/>
              </w:rPr>
              <w:t>0.005</w:t>
            </w:r>
          </w:p>
        </w:tc>
        <w:tc>
          <w:tcPr>
            <w:tcW w:w="529" w:type="pct"/>
            <w:tcBorders>
              <w:top w:val="nil"/>
              <w:left w:val="nil"/>
              <w:bottom w:val="single" w:sz="4" w:space="0" w:color="auto"/>
              <w:right w:val="single" w:sz="4" w:space="0" w:color="auto"/>
            </w:tcBorders>
            <w:noWrap/>
            <w:vAlign w:val="center"/>
          </w:tcPr>
          <w:p w14:paraId="622B7C90" w14:textId="77777777" w:rsidR="00CD6A13" w:rsidRPr="00774918" w:rsidRDefault="00CD6A13" w:rsidP="00513535">
            <w:pPr>
              <w:spacing w:after="0" w:line="240" w:lineRule="auto"/>
              <w:jc w:val="center"/>
              <w:rPr>
                <w:rFonts w:ascii="Times New Roman" w:eastAsia="Times New Roman" w:hAnsi="Times New Roman" w:cs="Times New Roman"/>
                <w:bCs/>
                <w:sz w:val="24"/>
                <w:szCs w:val="24"/>
              </w:rPr>
            </w:pPr>
            <w:r w:rsidRPr="00774918">
              <w:rPr>
                <w:rFonts w:ascii="Times New Roman" w:eastAsia="Times New Roman" w:hAnsi="Times New Roman" w:cs="Times New Roman"/>
                <w:bCs/>
                <w:sz w:val="24"/>
                <w:szCs w:val="24"/>
              </w:rPr>
              <w:t>0.11</w:t>
            </w:r>
          </w:p>
        </w:tc>
        <w:tc>
          <w:tcPr>
            <w:tcW w:w="668" w:type="pct"/>
            <w:tcBorders>
              <w:top w:val="nil"/>
              <w:left w:val="nil"/>
              <w:bottom w:val="single" w:sz="4" w:space="0" w:color="auto"/>
              <w:right w:val="single" w:sz="4" w:space="0" w:color="auto"/>
            </w:tcBorders>
            <w:noWrap/>
            <w:vAlign w:val="center"/>
          </w:tcPr>
          <w:p w14:paraId="3956810C" w14:textId="77777777" w:rsidR="00CD6A13" w:rsidRPr="00774918" w:rsidRDefault="00CD6A13" w:rsidP="00513535">
            <w:pPr>
              <w:spacing w:after="0" w:line="240" w:lineRule="auto"/>
              <w:jc w:val="center"/>
              <w:rPr>
                <w:rFonts w:ascii="Times New Roman" w:eastAsia="Times New Roman" w:hAnsi="Times New Roman" w:cs="Times New Roman"/>
                <w:bCs/>
                <w:sz w:val="24"/>
                <w:szCs w:val="24"/>
              </w:rPr>
            </w:pPr>
            <w:r w:rsidRPr="00774918">
              <w:rPr>
                <w:rFonts w:ascii="Times New Roman" w:eastAsia="Times New Roman" w:hAnsi="Times New Roman" w:cs="Times New Roman"/>
                <w:bCs/>
                <w:sz w:val="24"/>
                <w:szCs w:val="24"/>
              </w:rPr>
              <w:t>2.19</w:t>
            </w:r>
          </w:p>
        </w:tc>
        <w:tc>
          <w:tcPr>
            <w:tcW w:w="599" w:type="pct"/>
            <w:tcBorders>
              <w:top w:val="nil"/>
              <w:left w:val="nil"/>
              <w:bottom w:val="single" w:sz="4" w:space="0" w:color="auto"/>
              <w:right w:val="single" w:sz="4" w:space="0" w:color="auto"/>
            </w:tcBorders>
            <w:vAlign w:val="center"/>
          </w:tcPr>
          <w:p w14:paraId="46A16FF1" w14:textId="77777777" w:rsidR="00CD6A13" w:rsidRPr="00774918" w:rsidRDefault="00CD6A13" w:rsidP="00513535">
            <w:pPr>
              <w:spacing w:after="0" w:line="240" w:lineRule="auto"/>
              <w:jc w:val="center"/>
              <w:rPr>
                <w:rFonts w:ascii="Times New Roman" w:eastAsia="Times New Roman" w:hAnsi="Times New Roman" w:cs="Times New Roman"/>
                <w:bCs/>
                <w:sz w:val="24"/>
                <w:szCs w:val="24"/>
              </w:rPr>
            </w:pPr>
            <w:r w:rsidRPr="00774918">
              <w:rPr>
                <w:rFonts w:ascii="Times New Roman" w:eastAsia="Times New Roman" w:hAnsi="Times New Roman" w:cs="Times New Roman"/>
                <w:bCs/>
                <w:sz w:val="24"/>
                <w:szCs w:val="24"/>
              </w:rPr>
              <w:t>0.29</w:t>
            </w:r>
          </w:p>
        </w:tc>
        <w:tc>
          <w:tcPr>
            <w:tcW w:w="599" w:type="pct"/>
            <w:tcBorders>
              <w:top w:val="nil"/>
              <w:left w:val="nil"/>
              <w:bottom w:val="single" w:sz="4" w:space="0" w:color="auto"/>
              <w:right w:val="single" w:sz="4" w:space="0" w:color="auto"/>
            </w:tcBorders>
          </w:tcPr>
          <w:p w14:paraId="3A504E70" w14:textId="77777777" w:rsidR="00CD6A13" w:rsidRPr="00774918" w:rsidRDefault="00CD6A13" w:rsidP="00513535">
            <w:pPr>
              <w:spacing w:after="0" w:line="240" w:lineRule="auto"/>
              <w:jc w:val="center"/>
              <w:rPr>
                <w:rFonts w:ascii="Times New Roman" w:eastAsia="Times New Roman" w:hAnsi="Times New Roman" w:cs="Times New Roman"/>
                <w:bCs/>
                <w:sz w:val="24"/>
                <w:szCs w:val="24"/>
              </w:rPr>
            </w:pPr>
            <w:r w:rsidRPr="00774918">
              <w:rPr>
                <w:rFonts w:ascii="Times New Roman" w:eastAsia="Times New Roman" w:hAnsi="Times New Roman" w:cs="Times New Roman"/>
                <w:bCs/>
                <w:sz w:val="24"/>
                <w:szCs w:val="24"/>
              </w:rPr>
              <w:t>0.005</w:t>
            </w:r>
          </w:p>
        </w:tc>
        <w:tc>
          <w:tcPr>
            <w:tcW w:w="822" w:type="pct"/>
            <w:tcBorders>
              <w:top w:val="nil"/>
              <w:left w:val="nil"/>
              <w:bottom w:val="single" w:sz="4" w:space="0" w:color="auto"/>
              <w:right w:val="single" w:sz="4" w:space="0" w:color="auto"/>
            </w:tcBorders>
          </w:tcPr>
          <w:p w14:paraId="35DDE904" w14:textId="77777777" w:rsidR="00CD6A13" w:rsidRPr="00774918" w:rsidRDefault="00CD6A13" w:rsidP="00513535">
            <w:pPr>
              <w:spacing w:after="0" w:line="240" w:lineRule="auto"/>
              <w:jc w:val="center"/>
              <w:rPr>
                <w:rFonts w:ascii="Times New Roman" w:eastAsia="Times New Roman" w:hAnsi="Times New Roman" w:cs="Times New Roman"/>
                <w:bCs/>
                <w:sz w:val="24"/>
                <w:szCs w:val="24"/>
              </w:rPr>
            </w:pPr>
            <w:r w:rsidRPr="00774918">
              <w:rPr>
                <w:rFonts w:ascii="Times New Roman" w:eastAsia="Times New Roman" w:hAnsi="Times New Roman" w:cs="Times New Roman"/>
                <w:bCs/>
                <w:sz w:val="24"/>
                <w:szCs w:val="24"/>
              </w:rPr>
              <w:t>0.003</w:t>
            </w:r>
          </w:p>
        </w:tc>
      </w:tr>
      <w:tr w:rsidR="00774918" w:rsidRPr="00774918" w14:paraId="6A666021" w14:textId="77777777" w:rsidTr="00513535">
        <w:trPr>
          <w:trHeight w:val="262"/>
        </w:trPr>
        <w:tc>
          <w:tcPr>
            <w:tcW w:w="1259" w:type="pct"/>
            <w:tcBorders>
              <w:top w:val="nil"/>
              <w:left w:val="single" w:sz="4" w:space="0" w:color="auto"/>
              <w:bottom w:val="single" w:sz="4" w:space="0" w:color="auto"/>
              <w:right w:val="single" w:sz="4" w:space="0" w:color="auto"/>
            </w:tcBorders>
            <w:noWrap/>
            <w:vAlign w:val="center"/>
            <w:hideMark/>
          </w:tcPr>
          <w:p w14:paraId="6661BA80" w14:textId="77777777" w:rsidR="00CD6A13" w:rsidRPr="00774918" w:rsidRDefault="00CD6A13" w:rsidP="00513535">
            <w:pPr>
              <w:spacing w:after="0" w:line="240" w:lineRule="auto"/>
              <w:rPr>
                <w:rFonts w:ascii="Times New Roman" w:eastAsia="Times New Roman" w:hAnsi="Times New Roman" w:cs="Times New Roman"/>
                <w:bCs/>
                <w:sz w:val="24"/>
                <w:szCs w:val="24"/>
              </w:rPr>
            </w:pPr>
            <w:r w:rsidRPr="00774918">
              <w:rPr>
                <w:rFonts w:ascii="Times New Roman" w:eastAsia="Times New Roman" w:hAnsi="Times New Roman" w:cs="Times New Roman"/>
                <w:bCs/>
                <w:sz w:val="24"/>
                <w:szCs w:val="24"/>
              </w:rPr>
              <w:t>CD at 5%</w:t>
            </w:r>
          </w:p>
        </w:tc>
        <w:tc>
          <w:tcPr>
            <w:tcW w:w="524" w:type="pct"/>
            <w:tcBorders>
              <w:top w:val="nil"/>
              <w:left w:val="nil"/>
              <w:bottom w:val="single" w:sz="4" w:space="0" w:color="auto"/>
              <w:right w:val="single" w:sz="4" w:space="0" w:color="auto"/>
            </w:tcBorders>
            <w:noWrap/>
            <w:vAlign w:val="center"/>
          </w:tcPr>
          <w:p w14:paraId="4E3CB443" w14:textId="77777777" w:rsidR="00CD6A13" w:rsidRPr="00774918" w:rsidRDefault="00CD6A13" w:rsidP="00513535">
            <w:pPr>
              <w:spacing w:after="0" w:line="240" w:lineRule="auto"/>
              <w:jc w:val="center"/>
              <w:rPr>
                <w:rFonts w:ascii="Times New Roman" w:eastAsia="Times New Roman" w:hAnsi="Times New Roman" w:cs="Times New Roman"/>
                <w:bCs/>
                <w:sz w:val="24"/>
                <w:szCs w:val="24"/>
              </w:rPr>
            </w:pPr>
            <w:r w:rsidRPr="00774918">
              <w:rPr>
                <w:rFonts w:ascii="Times New Roman" w:eastAsia="Times New Roman" w:hAnsi="Times New Roman" w:cs="Times New Roman"/>
                <w:bCs/>
                <w:sz w:val="24"/>
                <w:szCs w:val="24"/>
              </w:rPr>
              <w:t>0.014</w:t>
            </w:r>
          </w:p>
        </w:tc>
        <w:tc>
          <w:tcPr>
            <w:tcW w:w="529" w:type="pct"/>
            <w:tcBorders>
              <w:top w:val="nil"/>
              <w:left w:val="nil"/>
              <w:bottom w:val="single" w:sz="4" w:space="0" w:color="auto"/>
              <w:right w:val="single" w:sz="4" w:space="0" w:color="auto"/>
            </w:tcBorders>
            <w:noWrap/>
            <w:vAlign w:val="center"/>
          </w:tcPr>
          <w:p w14:paraId="09DC6089" w14:textId="77777777" w:rsidR="00CD6A13" w:rsidRPr="00774918" w:rsidRDefault="00CD6A13" w:rsidP="00513535">
            <w:pPr>
              <w:spacing w:after="0" w:line="240" w:lineRule="auto"/>
              <w:jc w:val="center"/>
              <w:rPr>
                <w:rFonts w:ascii="Times New Roman" w:eastAsia="Times New Roman" w:hAnsi="Times New Roman" w:cs="Times New Roman"/>
                <w:bCs/>
                <w:sz w:val="24"/>
                <w:szCs w:val="24"/>
              </w:rPr>
            </w:pPr>
            <w:r w:rsidRPr="00774918">
              <w:rPr>
                <w:rFonts w:ascii="Times New Roman" w:eastAsia="Times New Roman" w:hAnsi="Times New Roman" w:cs="Times New Roman"/>
                <w:bCs/>
                <w:sz w:val="24"/>
                <w:szCs w:val="24"/>
              </w:rPr>
              <w:t>0.35</w:t>
            </w:r>
          </w:p>
        </w:tc>
        <w:tc>
          <w:tcPr>
            <w:tcW w:w="668" w:type="pct"/>
            <w:tcBorders>
              <w:top w:val="nil"/>
              <w:left w:val="nil"/>
              <w:bottom w:val="single" w:sz="4" w:space="0" w:color="auto"/>
              <w:right w:val="single" w:sz="4" w:space="0" w:color="auto"/>
            </w:tcBorders>
            <w:noWrap/>
            <w:vAlign w:val="center"/>
          </w:tcPr>
          <w:p w14:paraId="6670145A" w14:textId="77777777" w:rsidR="00CD6A13" w:rsidRPr="00774918" w:rsidRDefault="00CD6A13" w:rsidP="00513535">
            <w:pPr>
              <w:spacing w:after="0" w:line="240" w:lineRule="auto"/>
              <w:jc w:val="center"/>
              <w:rPr>
                <w:rFonts w:ascii="Times New Roman" w:eastAsia="Times New Roman" w:hAnsi="Times New Roman" w:cs="Times New Roman"/>
                <w:bCs/>
                <w:sz w:val="24"/>
                <w:szCs w:val="24"/>
              </w:rPr>
            </w:pPr>
            <w:r w:rsidRPr="00774918">
              <w:rPr>
                <w:rFonts w:ascii="Times New Roman" w:eastAsia="Times New Roman" w:hAnsi="Times New Roman" w:cs="Times New Roman"/>
                <w:bCs/>
                <w:sz w:val="24"/>
                <w:szCs w:val="24"/>
              </w:rPr>
              <w:t>6.73</w:t>
            </w:r>
          </w:p>
        </w:tc>
        <w:tc>
          <w:tcPr>
            <w:tcW w:w="599" w:type="pct"/>
            <w:tcBorders>
              <w:top w:val="nil"/>
              <w:left w:val="nil"/>
              <w:bottom w:val="single" w:sz="4" w:space="0" w:color="auto"/>
              <w:right w:val="single" w:sz="4" w:space="0" w:color="auto"/>
            </w:tcBorders>
            <w:vAlign w:val="center"/>
          </w:tcPr>
          <w:p w14:paraId="74C99D74" w14:textId="77777777" w:rsidR="00CD6A13" w:rsidRPr="00774918" w:rsidRDefault="00CD6A13" w:rsidP="00513535">
            <w:pPr>
              <w:spacing w:after="0" w:line="240" w:lineRule="auto"/>
              <w:jc w:val="center"/>
              <w:rPr>
                <w:rFonts w:ascii="Times New Roman" w:eastAsia="Times New Roman" w:hAnsi="Times New Roman" w:cs="Times New Roman"/>
                <w:bCs/>
                <w:sz w:val="24"/>
                <w:szCs w:val="24"/>
              </w:rPr>
            </w:pPr>
            <w:r w:rsidRPr="00774918">
              <w:rPr>
                <w:rFonts w:ascii="Times New Roman" w:eastAsia="Times New Roman" w:hAnsi="Times New Roman" w:cs="Times New Roman"/>
                <w:bCs/>
                <w:sz w:val="24"/>
                <w:szCs w:val="24"/>
              </w:rPr>
              <w:t>0.89</w:t>
            </w:r>
          </w:p>
        </w:tc>
        <w:tc>
          <w:tcPr>
            <w:tcW w:w="599" w:type="pct"/>
            <w:tcBorders>
              <w:top w:val="nil"/>
              <w:left w:val="nil"/>
              <w:bottom w:val="single" w:sz="4" w:space="0" w:color="auto"/>
              <w:right w:val="single" w:sz="4" w:space="0" w:color="auto"/>
            </w:tcBorders>
          </w:tcPr>
          <w:p w14:paraId="75AA6665" w14:textId="77777777" w:rsidR="00CD6A13" w:rsidRPr="00774918" w:rsidRDefault="00CD6A13" w:rsidP="00513535">
            <w:pPr>
              <w:spacing w:after="0" w:line="240" w:lineRule="auto"/>
              <w:jc w:val="center"/>
              <w:rPr>
                <w:rFonts w:ascii="Times New Roman" w:eastAsia="Times New Roman" w:hAnsi="Times New Roman" w:cs="Times New Roman"/>
                <w:bCs/>
                <w:sz w:val="24"/>
                <w:szCs w:val="24"/>
              </w:rPr>
            </w:pPr>
            <w:r w:rsidRPr="00774918">
              <w:rPr>
                <w:rFonts w:ascii="Times New Roman" w:eastAsia="Times New Roman" w:hAnsi="Times New Roman" w:cs="Times New Roman"/>
                <w:bCs/>
                <w:sz w:val="24"/>
                <w:szCs w:val="24"/>
              </w:rPr>
              <w:t>0.015</w:t>
            </w:r>
          </w:p>
        </w:tc>
        <w:tc>
          <w:tcPr>
            <w:tcW w:w="822" w:type="pct"/>
            <w:tcBorders>
              <w:top w:val="nil"/>
              <w:left w:val="nil"/>
              <w:bottom w:val="single" w:sz="4" w:space="0" w:color="auto"/>
              <w:right w:val="single" w:sz="4" w:space="0" w:color="auto"/>
            </w:tcBorders>
          </w:tcPr>
          <w:p w14:paraId="25272941" w14:textId="77777777" w:rsidR="00CD6A13" w:rsidRPr="00774918" w:rsidRDefault="00CD6A13" w:rsidP="00513535">
            <w:pPr>
              <w:spacing w:after="0" w:line="240" w:lineRule="auto"/>
              <w:jc w:val="center"/>
              <w:rPr>
                <w:rFonts w:ascii="Times New Roman" w:eastAsia="Times New Roman" w:hAnsi="Times New Roman" w:cs="Times New Roman"/>
                <w:bCs/>
                <w:sz w:val="24"/>
                <w:szCs w:val="24"/>
              </w:rPr>
            </w:pPr>
            <w:r w:rsidRPr="00774918">
              <w:rPr>
                <w:rFonts w:ascii="Times New Roman" w:eastAsia="Times New Roman" w:hAnsi="Times New Roman" w:cs="Times New Roman"/>
                <w:bCs/>
                <w:sz w:val="24"/>
                <w:szCs w:val="24"/>
              </w:rPr>
              <w:t>0.009</w:t>
            </w:r>
          </w:p>
        </w:tc>
      </w:tr>
      <w:tr w:rsidR="00774918" w:rsidRPr="00774918" w14:paraId="710FDCB4" w14:textId="77777777" w:rsidTr="00513535">
        <w:trPr>
          <w:trHeight w:val="250"/>
        </w:trPr>
        <w:tc>
          <w:tcPr>
            <w:tcW w:w="1259" w:type="pct"/>
            <w:tcBorders>
              <w:top w:val="nil"/>
              <w:left w:val="single" w:sz="4" w:space="0" w:color="auto"/>
              <w:bottom w:val="single" w:sz="4" w:space="0" w:color="auto"/>
              <w:right w:val="single" w:sz="4" w:space="0" w:color="auto"/>
            </w:tcBorders>
            <w:noWrap/>
            <w:vAlign w:val="center"/>
            <w:hideMark/>
          </w:tcPr>
          <w:p w14:paraId="7482B0B2" w14:textId="77777777" w:rsidR="00CD6A13" w:rsidRPr="00774918" w:rsidRDefault="00CD6A13" w:rsidP="00513535">
            <w:pPr>
              <w:spacing w:after="0" w:line="240" w:lineRule="auto"/>
              <w:rPr>
                <w:rFonts w:ascii="Times New Roman" w:eastAsia="Times New Roman" w:hAnsi="Times New Roman" w:cs="Times New Roman"/>
                <w:bCs/>
                <w:sz w:val="24"/>
                <w:szCs w:val="24"/>
              </w:rPr>
            </w:pPr>
            <w:r w:rsidRPr="00774918">
              <w:rPr>
                <w:rFonts w:ascii="Times New Roman" w:eastAsia="Times New Roman" w:hAnsi="Times New Roman" w:cs="Times New Roman"/>
                <w:bCs/>
                <w:sz w:val="24"/>
                <w:szCs w:val="24"/>
              </w:rPr>
              <w:t>Sig</w:t>
            </w:r>
          </w:p>
        </w:tc>
        <w:tc>
          <w:tcPr>
            <w:tcW w:w="524" w:type="pct"/>
            <w:tcBorders>
              <w:top w:val="nil"/>
              <w:left w:val="nil"/>
              <w:bottom w:val="single" w:sz="4" w:space="0" w:color="auto"/>
              <w:right w:val="single" w:sz="4" w:space="0" w:color="auto"/>
            </w:tcBorders>
            <w:noWrap/>
            <w:vAlign w:val="center"/>
          </w:tcPr>
          <w:p w14:paraId="54C18D48" w14:textId="77777777" w:rsidR="00CD6A13" w:rsidRPr="00774918" w:rsidRDefault="00CD6A13" w:rsidP="00513535">
            <w:pPr>
              <w:spacing w:after="0" w:line="240" w:lineRule="auto"/>
              <w:jc w:val="center"/>
              <w:rPr>
                <w:rFonts w:ascii="Times New Roman" w:eastAsia="Times New Roman" w:hAnsi="Times New Roman" w:cs="Times New Roman"/>
                <w:bCs/>
                <w:sz w:val="24"/>
                <w:szCs w:val="24"/>
              </w:rPr>
            </w:pPr>
            <w:r w:rsidRPr="00774918">
              <w:rPr>
                <w:rFonts w:ascii="Times New Roman" w:eastAsia="Times New Roman" w:hAnsi="Times New Roman" w:cs="Times New Roman"/>
                <w:bCs/>
                <w:sz w:val="24"/>
                <w:szCs w:val="24"/>
              </w:rPr>
              <w:t>**</w:t>
            </w:r>
          </w:p>
        </w:tc>
        <w:tc>
          <w:tcPr>
            <w:tcW w:w="529" w:type="pct"/>
            <w:tcBorders>
              <w:top w:val="nil"/>
              <w:left w:val="nil"/>
              <w:bottom w:val="single" w:sz="4" w:space="0" w:color="auto"/>
              <w:right w:val="single" w:sz="4" w:space="0" w:color="auto"/>
            </w:tcBorders>
            <w:noWrap/>
            <w:vAlign w:val="center"/>
          </w:tcPr>
          <w:p w14:paraId="2055DD4C" w14:textId="77777777" w:rsidR="00CD6A13" w:rsidRPr="00774918" w:rsidRDefault="00CD6A13" w:rsidP="00513535">
            <w:pPr>
              <w:spacing w:after="0" w:line="240" w:lineRule="auto"/>
              <w:jc w:val="center"/>
              <w:rPr>
                <w:rFonts w:ascii="Times New Roman" w:eastAsia="Times New Roman" w:hAnsi="Times New Roman" w:cs="Times New Roman"/>
                <w:bCs/>
                <w:sz w:val="24"/>
                <w:szCs w:val="24"/>
              </w:rPr>
            </w:pPr>
            <w:r w:rsidRPr="00774918">
              <w:rPr>
                <w:rFonts w:ascii="Times New Roman" w:eastAsia="Times New Roman" w:hAnsi="Times New Roman" w:cs="Times New Roman"/>
                <w:bCs/>
                <w:sz w:val="24"/>
                <w:szCs w:val="24"/>
              </w:rPr>
              <w:t>**</w:t>
            </w:r>
          </w:p>
        </w:tc>
        <w:tc>
          <w:tcPr>
            <w:tcW w:w="668" w:type="pct"/>
            <w:tcBorders>
              <w:top w:val="nil"/>
              <w:left w:val="nil"/>
              <w:bottom w:val="single" w:sz="4" w:space="0" w:color="auto"/>
              <w:right w:val="single" w:sz="4" w:space="0" w:color="auto"/>
            </w:tcBorders>
            <w:noWrap/>
            <w:vAlign w:val="center"/>
          </w:tcPr>
          <w:p w14:paraId="191773CB" w14:textId="77777777" w:rsidR="00CD6A13" w:rsidRPr="00774918" w:rsidRDefault="00CD6A13" w:rsidP="00513535">
            <w:pPr>
              <w:spacing w:after="0" w:line="240" w:lineRule="auto"/>
              <w:jc w:val="center"/>
              <w:rPr>
                <w:rFonts w:ascii="Times New Roman" w:eastAsia="Times New Roman" w:hAnsi="Times New Roman" w:cs="Times New Roman"/>
                <w:bCs/>
                <w:sz w:val="24"/>
                <w:szCs w:val="24"/>
              </w:rPr>
            </w:pPr>
            <w:r w:rsidRPr="00774918">
              <w:rPr>
                <w:rFonts w:ascii="Times New Roman" w:eastAsia="Times New Roman" w:hAnsi="Times New Roman" w:cs="Times New Roman"/>
                <w:bCs/>
                <w:sz w:val="24"/>
                <w:szCs w:val="24"/>
              </w:rPr>
              <w:t>**</w:t>
            </w:r>
          </w:p>
        </w:tc>
        <w:tc>
          <w:tcPr>
            <w:tcW w:w="599" w:type="pct"/>
            <w:tcBorders>
              <w:top w:val="nil"/>
              <w:left w:val="nil"/>
              <w:bottom w:val="single" w:sz="4" w:space="0" w:color="auto"/>
              <w:right w:val="single" w:sz="4" w:space="0" w:color="auto"/>
            </w:tcBorders>
            <w:vAlign w:val="center"/>
          </w:tcPr>
          <w:p w14:paraId="33C1FBA7" w14:textId="77777777" w:rsidR="00CD6A13" w:rsidRPr="00774918" w:rsidRDefault="00CD6A13" w:rsidP="00513535">
            <w:pPr>
              <w:spacing w:after="0" w:line="240" w:lineRule="auto"/>
              <w:jc w:val="center"/>
              <w:rPr>
                <w:rFonts w:ascii="Times New Roman" w:eastAsia="Times New Roman" w:hAnsi="Times New Roman" w:cs="Times New Roman"/>
                <w:bCs/>
                <w:sz w:val="24"/>
                <w:szCs w:val="24"/>
              </w:rPr>
            </w:pPr>
            <w:r w:rsidRPr="00774918">
              <w:rPr>
                <w:rFonts w:ascii="Times New Roman" w:eastAsia="Times New Roman" w:hAnsi="Times New Roman" w:cs="Times New Roman"/>
                <w:bCs/>
                <w:sz w:val="24"/>
                <w:szCs w:val="24"/>
              </w:rPr>
              <w:t>**</w:t>
            </w:r>
          </w:p>
        </w:tc>
        <w:tc>
          <w:tcPr>
            <w:tcW w:w="599" w:type="pct"/>
            <w:tcBorders>
              <w:top w:val="nil"/>
              <w:left w:val="nil"/>
              <w:bottom w:val="single" w:sz="4" w:space="0" w:color="auto"/>
              <w:right w:val="single" w:sz="4" w:space="0" w:color="auto"/>
            </w:tcBorders>
          </w:tcPr>
          <w:p w14:paraId="33E00565" w14:textId="77777777" w:rsidR="00CD6A13" w:rsidRPr="00774918" w:rsidRDefault="00CD6A13" w:rsidP="00513535">
            <w:pPr>
              <w:spacing w:after="0" w:line="240" w:lineRule="auto"/>
              <w:jc w:val="center"/>
              <w:rPr>
                <w:rFonts w:ascii="Times New Roman" w:eastAsia="Times New Roman" w:hAnsi="Times New Roman" w:cs="Times New Roman"/>
                <w:bCs/>
                <w:sz w:val="24"/>
                <w:szCs w:val="24"/>
              </w:rPr>
            </w:pPr>
            <w:r w:rsidRPr="00774918">
              <w:rPr>
                <w:rFonts w:ascii="Times New Roman" w:eastAsia="Times New Roman" w:hAnsi="Times New Roman" w:cs="Times New Roman"/>
                <w:bCs/>
                <w:sz w:val="24"/>
                <w:szCs w:val="24"/>
              </w:rPr>
              <w:t>**</w:t>
            </w:r>
          </w:p>
        </w:tc>
        <w:tc>
          <w:tcPr>
            <w:tcW w:w="822" w:type="pct"/>
            <w:tcBorders>
              <w:top w:val="nil"/>
              <w:left w:val="nil"/>
              <w:bottom w:val="single" w:sz="4" w:space="0" w:color="auto"/>
              <w:right w:val="single" w:sz="4" w:space="0" w:color="auto"/>
            </w:tcBorders>
          </w:tcPr>
          <w:p w14:paraId="343BB15C" w14:textId="77777777" w:rsidR="00CD6A13" w:rsidRPr="00774918" w:rsidRDefault="00CD6A13" w:rsidP="00513535">
            <w:pPr>
              <w:spacing w:after="0" w:line="240" w:lineRule="auto"/>
              <w:jc w:val="center"/>
              <w:rPr>
                <w:rFonts w:ascii="Times New Roman" w:eastAsia="Times New Roman" w:hAnsi="Times New Roman" w:cs="Times New Roman"/>
                <w:bCs/>
                <w:sz w:val="24"/>
                <w:szCs w:val="24"/>
              </w:rPr>
            </w:pPr>
            <w:r w:rsidRPr="00774918">
              <w:rPr>
                <w:rFonts w:ascii="Times New Roman" w:eastAsia="Times New Roman" w:hAnsi="Times New Roman" w:cs="Times New Roman"/>
                <w:bCs/>
                <w:sz w:val="24"/>
                <w:szCs w:val="24"/>
              </w:rPr>
              <w:t>**</w:t>
            </w:r>
          </w:p>
        </w:tc>
      </w:tr>
    </w:tbl>
    <w:p w14:paraId="0892CDC5" w14:textId="77777777" w:rsidR="00CD6A13" w:rsidRPr="00774918" w:rsidRDefault="00CD6A13" w:rsidP="00CD6A13">
      <w:pPr>
        <w:tabs>
          <w:tab w:val="left" w:pos="9990"/>
        </w:tabs>
        <w:spacing w:after="0" w:line="360" w:lineRule="auto"/>
        <w:ind w:right="-35"/>
        <w:rPr>
          <w:rFonts w:ascii="Times New Roman" w:hAnsi="Times New Roman" w:cs="Times New Roman"/>
          <w:b/>
          <w:bCs/>
          <w:sz w:val="24"/>
          <w:szCs w:val="24"/>
        </w:rPr>
      </w:pPr>
    </w:p>
    <w:p w14:paraId="02ECB318" w14:textId="77777777" w:rsidR="00CD6A13" w:rsidRPr="00774918" w:rsidRDefault="00CD6A13" w:rsidP="00CD6A13">
      <w:pPr>
        <w:tabs>
          <w:tab w:val="left" w:pos="9990"/>
        </w:tabs>
        <w:spacing w:after="0" w:line="360" w:lineRule="auto"/>
        <w:ind w:right="-35"/>
        <w:rPr>
          <w:rFonts w:ascii="Times New Roman" w:hAnsi="Times New Roman" w:cs="Times New Roman"/>
          <w:b/>
          <w:bCs/>
          <w:sz w:val="24"/>
          <w:szCs w:val="24"/>
        </w:rPr>
      </w:pPr>
      <w:r w:rsidRPr="00774918">
        <w:rPr>
          <w:rFonts w:ascii="Times New Roman" w:hAnsi="Times New Roman" w:cs="Times New Roman"/>
          <w:b/>
          <w:bCs/>
          <w:sz w:val="24"/>
          <w:szCs w:val="24"/>
        </w:rPr>
        <w:t>Shelf life</w:t>
      </w:r>
    </w:p>
    <w:p w14:paraId="762D40FB" w14:textId="66BA7A79" w:rsidR="00CD6A13" w:rsidRPr="00774918" w:rsidRDefault="00CD6A13" w:rsidP="0008739E">
      <w:pPr>
        <w:tabs>
          <w:tab w:val="left" w:pos="9990"/>
        </w:tabs>
        <w:spacing w:after="0" w:line="360" w:lineRule="auto"/>
        <w:ind w:right="-35" w:hanging="284"/>
        <w:jc w:val="both"/>
        <w:rPr>
          <w:rFonts w:ascii="Times New Roman" w:hAnsi="Times New Roman" w:cs="Times New Roman"/>
          <w:sz w:val="24"/>
          <w:szCs w:val="24"/>
        </w:rPr>
      </w:pPr>
      <w:r w:rsidRPr="00774918">
        <w:rPr>
          <w:rFonts w:ascii="Times New Roman" w:hAnsi="Times New Roman" w:cs="Times New Roman"/>
          <w:sz w:val="24"/>
          <w:szCs w:val="24"/>
        </w:rPr>
        <w:t xml:space="preserve">              The data on shelf-life of Super Sonaka grapes in terms of PLW (%) during storage at room temperature is presented in </w:t>
      </w:r>
      <w:r w:rsidR="00DE161C">
        <w:rPr>
          <w:rFonts w:ascii="Times New Roman" w:hAnsi="Times New Roman" w:cs="Times New Roman"/>
          <w:sz w:val="24"/>
          <w:szCs w:val="24"/>
        </w:rPr>
        <w:t>Fig. 1</w:t>
      </w:r>
      <w:r w:rsidRPr="00774918">
        <w:rPr>
          <w:rFonts w:ascii="Times New Roman" w:hAnsi="Times New Roman" w:cs="Times New Roman"/>
          <w:sz w:val="24"/>
          <w:szCs w:val="24"/>
        </w:rPr>
        <w:t>. In all the treatments, the PLW (%) increased with the advancement in storage duration. The minimum physiological loss in weight (%) was recorded in treatment T3 from 1</w:t>
      </w:r>
      <w:r w:rsidRPr="00774918">
        <w:rPr>
          <w:rFonts w:ascii="Times New Roman" w:hAnsi="Times New Roman" w:cs="Times New Roman"/>
          <w:sz w:val="24"/>
          <w:szCs w:val="24"/>
          <w:vertAlign w:val="superscript"/>
        </w:rPr>
        <w:t>st</w:t>
      </w:r>
      <w:r w:rsidRPr="00774918">
        <w:rPr>
          <w:rFonts w:ascii="Times New Roman" w:hAnsi="Times New Roman" w:cs="Times New Roman"/>
          <w:sz w:val="24"/>
          <w:szCs w:val="24"/>
        </w:rPr>
        <w:t xml:space="preserve"> day (1.03 %), 2</w:t>
      </w:r>
      <w:r w:rsidRPr="00774918">
        <w:rPr>
          <w:rFonts w:ascii="Times New Roman" w:hAnsi="Times New Roman" w:cs="Times New Roman"/>
          <w:sz w:val="24"/>
          <w:szCs w:val="24"/>
          <w:vertAlign w:val="superscript"/>
        </w:rPr>
        <w:t>nd</w:t>
      </w:r>
      <w:r w:rsidRPr="00774918">
        <w:rPr>
          <w:rFonts w:ascii="Times New Roman" w:hAnsi="Times New Roman" w:cs="Times New Roman"/>
          <w:sz w:val="24"/>
          <w:szCs w:val="24"/>
        </w:rPr>
        <w:t xml:space="preserve"> day (2.86 %), 3</w:t>
      </w:r>
      <w:r w:rsidRPr="00774918">
        <w:rPr>
          <w:rFonts w:ascii="Times New Roman" w:hAnsi="Times New Roman" w:cs="Times New Roman"/>
          <w:sz w:val="24"/>
          <w:szCs w:val="24"/>
          <w:vertAlign w:val="superscript"/>
        </w:rPr>
        <w:t>rd</w:t>
      </w:r>
      <w:r w:rsidRPr="00774918">
        <w:rPr>
          <w:rFonts w:ascii="Times New Roman" w:hAnsi="Times New Roman" w:cs="Times New Roman"/>
          <w:sz w:val="24"/>
          <w:szCs w:val="24"/>
        </w:rPr>
        <w:t xml:space="preserve"> day (3.14 %), 4</w:t>
      </w:r>
      <w:r w:rsidRPr="00774918">
        <w:rPr>
          <w:rFonts w:ascii="Times New Roman" w:hAnsi="Times New Roman" w:cs="Times New Roman"/>
          <w:sz w:val="24"/>
          <w:szCs w:val="24"/>
          <w:vertAlign w:val="superscript"/>
        </w:rPr>
        <w:t>th</w:t>
      </w:r>
      <w:r w:rsidRPr="00774918">
        <w:rPr>
          <w:rFonts w:ascii="Times New Roman" w:hAnsi="Times New Roman" w:cs="Times New Roman"/>
          <w:sz w:val="24"/>
          <w:szCs w:val="24"/>
        </w:rPr>
        <w:t xml:space="preserve"> day (3.42 %) and 5</w:t>
      </w:r>
      <w:r w:rsidRPr="00774918">
        <w:rPr>
          <w:rFonts w:ascii="Times New Roman" w:hAnsi="Times New Roman" w:cs="Times New Roman"/>
          <w:sz w:val="24"/>
          <w:szCs w:val="24"/>
          <w:vertAlign w:val="superscript"/>
        </w:rPr>
        <w:t>th</w:t>
      </w:r>
      <w:r w:rsidRPr="00774918">
        <w:rPr>
          <w:rFonts w:ascii="Times New Roman" w:hAnsi="Times New Roman" w:cs="Times New Roman"/>
          <w:sz w:val="24"/>
          <w:szCs w:val="24"/>
        </w:rPr>
        <w:t xml:space="preserve"> day (5.12 %). The physiological loss in weight (%) in berries of control treatment increased rapidly from 1</w:t>
      </w:r>
      <w:r w:rsidRPr="00774918">
        <w:rPr>
          <w:rFonts w:ascii="Times New Roman" w:hAnsi="Times New Roman" w:cs="Times New Roman"/>
          <w:sz w:val="24"/>
          <w:szCs w:val="24"/>
          <w:vertAlign w:val="superscript"/>
        </w:rPr>
        <w:t>st</w:t>
      </w:r>
      <w:r w:rsidRPr="00774918">
        <w:rPr>
          <w:rFonts w:ascii="Times New Roman" w:hAnsi="Times New Roman" w:cs="Times New Roman"/>
          <w:sz w:val="24"/>
          <w:szCs w:val="24"/>
        </w:rPr>
        <w:t xml:space="preserve"> day (1.73 %), 2</w:t>
      </w:r>
      <w:r w:rsidRPr="00774918">
        <w:rPr>
          <w:rFonts w:ascii="Times New Roman" w:hAnsi="Times New Roman" w:cs="Times New Roman"/>
          <w:sz w:val="24"/>
          <w:szCs w:val="24"/>
          <w:vertAlign w:val="superscript"/>
        </w:rPr>
        <w:t>nd</w:t>
      </w:r>
      <w:r w:rsidRPr="00774918">
        <w:rPr>
          <w:rFonts w:ascii="Times New Roman" w:hAnsi="Times New Roman" w:cs="Times New Roman"/>
          <w:sz w:val="24"/>
          <w:szCs w:val="24"/>
        </w:rPr>
        <w:t xml:space="preserve"> day (3.44 %), 3</w:t>
      </w:r>
      <w:r w:rsidRPr="00774918">
        <w:rPr>
          <w:rFonts w:ascii="Times New Roman" w:hAnsi="Times New Roman" w:cs="Times New Roman"/>
          <w:sz w:val="24"/>
          <w:szCs w:val="24"/>
          <w:vertAlign w:val="superscript"/>
        </w:rPr>
        <w:t>rd</w:t>
      </w:r>
      <w:r w:rsidRPr="00774918">
        <w:rPr>
          <w:rFonts w:ascii="Times New Roman" w:hAnsi="Times New Roman" w:cs="Times New Roman"/>
          <w:sz w:val="24"/>
          <w:szCs w:val="24"/>
        </w:rPr>
        <w:t xml:space="preserve"> day (4.06 %), 4</w:t>
      </w:r>
      <w:r w:rsidRPr="00774918">
        <w:rPr>
          <w:rFonts w:ascii="Times New Roman" w:hAnsi="Times New Roman" w:cs="Times New Roman"/>
          <w:sz w:val="24"/>
          <w:szCs w:val="24"/>
          <w:vertAlign w:val="superscript"/>
        </w:rPr>
        <w:t>th</w:t>
      </w:r>
      <w:r w:rsidRPr="00774918">
        <w:rPr>
          <w:rFonts w:ascii="Times New Roman" w:hAnsi="Times New Roman" w:cs="Times New Roman"/>
          <w:sz w:val="24"/>
          <w:szCs w:val="24"/>
        </w:rPr>
        <w:t xml:space="preserve"> day (4.77 %) and 5</w:t>
      </w:r>
      <w:r w:rsidRPr="00774918">
        <w:rPr>
          <w:rFonts w:ascii="Times New Roman" w:hAnsi="Times New Roman" w:cs="Times New Roman"/>
          <w:sz w:val="24"/>
          <w:szCs w:val="24"/>
          <w:vertAlign w:val="superscript"/>
        </w:rPr>
        <w:t>th</w:t>
      </w:r>
      <w:r w:rsidRPr="00774918">
        <w:rPr>
          <w:rFonts w:ascii="Times New Roman" w:hAnsi="Times New Roman" w:cs="Times New Roman"/>
          <w:sz w:val="24"/>
          <w:szCs w:val="24"/>
        </w:rPr>
        <w:t xml:space="preserve"> day (5.87 %).</w:t>
      </w:r>
      <w:r w:rsidR="0008739E" w:rsidRPr="00774918">
        <w:rPr>
          <w:rFonts w:ascii="Times New Roman" w:hAnsi="Times New Roman" w:cs="Times New Roman"/>
          <w:sz w:val="24"/>
          <w:szCs w:val="24"/>
        </w:rPr>
        <w:t xml:space="preserve"> </w:t>
      </w:r>
      <w:r w:rsidRPr="00774918">
        <w:rPr>
          <w:rFonts w:ascii="Times New Roman" w:hAnsi="Times New Roman" w:cs="Times New Roman"/>
          <w:sz w:val="24"/>
          <w:szCs w:val="24"/>
        </w:rPr>
        <w:t xml:space="preserve">The data recorded on pedicel thickness and skin thickness of fresh berries presented in </w:t>
      </w:r>
      <w:r w:rsidR="00DE161C">
        <w:rPr>
          <w:rFonts w:ascii="Times New Roman" w:hAnsi="Times New Roman" w:cs="Times New Roman"/>
          <w:sz w:val="24"/>
          <w:szCs w:val="24"/>
        </w:rPr>
        <w:t>Fig. 1</w:t>
      </w:r>
      <w:r w:rsidRPr="00774918">
        <w:rPr>
          <w:rFonts w:ascii="Times New Roman" w:hAnsi="Times New Roman" w:cs="Times New Roman"/>
          <w:sz w:val="24"/>
          <w:szCs w:val="24"/>
        </w:rPr>
        <w:t xml:space="preserve">. Pedicel thickness and skin thickness was relatively higher in T3 (0.555 and 0.190 mm respectively) while it was lowest in T1 (0.514 and 0.175 mm respectively). </w:t>
      </w:r>
    </w:p>
    <w:p w14:paraId="4D106E7E" w14:textId="0D370E76" w:rsidR="00225F52" w:rsidRDefault="009D1670" w:rsidP="00225F52">
      <w:pPr>
        <w:tabs>
          <w:tab w:val="left" w:pos="9990"/>
        </w:tabs>
        <w:spacing w:after="0" w:line="360" w:lineRule="auto"/>
        <w:ind w:right="-35"/>
        <w:jc w:val="both"/>
        <w:rPr>
          <w:rFonts w:ascii="Times New Roman" w:hAnsi="Times New Roman" w:cs="Times New Roman"/>
          <w:sz w:val="24"/>
          <w:szCs w:val="24"/>
        </w:rPr>
      </w:pPr>
      <w:r w:rsidRPr="00774918">
        <w:rPr>
          <w:rFonts w:ascii="Times New Roman" w:hAnsi="Times New Roman" w:cs="Times New Roman"/>
          <w:sz w:val="24"/>
          <w:szCs w:val="24"/>
        </w:rPr>
        <w:t xml:space="preserve">            Use of </w:t>
      </w:r>
      <w:r w:rsidR="00301ACA" w:rsidRPr="00774918">
        <w:rPr>
          <w:rFonts w:ascii="Times New Roman" w:hAnsi="Times New Roman" w:cs="Times New Roman"/>
          <w:sz w:val="24"/>
          <w:szCs w:val="24"/>
        </w:rPr>
        <w:t>Budmaker reduced physiological loss in weight (PLW) during storage, with the lowest values recorded in T3. Similar results were observed in Thompson Seedless</w:t>
      </w:r>
      <w:r w:rsidR="00B13774" w:rsidRPr="00774918">
        <w:rPr>
          <w:rFonts w:ascii="Times New Roman" w:hAnsi="Times New Roman" w:cs="Times New Roman"/>
          <w:sz w:val="24"/>
          <w:szCs w:val="24"/>
        </w:rPr>
        <w:t xml:space="preserve"> and </w:t>
      </w:r>
      <w:proofErr w:type="spellStart"/>
      <w:r w:rsidR="00B13774" w:rsidRPr="00774918">
        <w:rPr>
          <w:rFonts w:ascii="Times New Roman" w:hAnsi="Times New Roman" w:cs="Times New Roman"/>
          <w:sz w:val="24"/>
          <w:szCs w:val="24"/>
        </w:rPr>
        <w:t>Nanasaheb</w:t>
      </w:r>
      <w:proofErr w:type="spellEnd"/>
      <w:r w:rsidR="00B13774" w:rsidRPr="00774918">
        <w:rPr>
          <w:rFonts w:ascii="Times New Roman" w:hAnsi="Times New Roman" w:cs="Times New Roman"/>
          <w:sz w:val="24"/>
          <w:szCs w:val="24"/>
        </w:rPr>
        <w:t xml:space="preserve"> Purple</w:t>
      </w:r>
      <w:r w:rsidR="00301ACA" w:rsidRPr="00774918">
        <w:rPr>
          <w:rFonts w:ascii="Times New Roman" w:hAnsi="Times New Roman" w:cs="Times New Roman"/>
          <w:sz w:val="24"/>
          <w:szCs w:val="24"/>
        </w:rPr>
        <w:t xml:space="preserve">, where </w:t>
      </w:r>
      <w:proofErr w:type="spellStart"/>
      <w:r w:rsidR="00301ACA" w:rsidRPr="00774918">
        <w:rPr>
          <w:rFonts w:ascii="Times New Roman" w:hAnsi="Times New Roman" w:cs="Times New Roman"/>
          <w:sz w:val="24"/>
          <w:szCs w:val="24"/>
        </w:rPr>
        <w:t>Budmaker</w:t>
      </w:r>
      <w:proofErr w:type="spellEnd"/>
      <w:r w:rsidR="00301ACA" w:rsidRPr="00774918">
        <w:rPr>
          <w:rFonts w:ascii="Times New Roman" w:hAnsi="Times New Roman" w:cs="Times New Roman"/>
          <w:sz w:val="24"/>
          <w:szCs w:val="24"/>
        </w:rPr>
        <w:t xml:space="preserve"> helped preserve the quality of stored berries by </w:t>
      </w:r>
      <w:r w:rsidR="00301ACA" w:rsidRPr="00774918">
        <w:rPr>
          <w:rFonts w:ascii="Times New Roman" w:hAnsi="Times New Roman" w:cs="Times New Roman"/>
          <w:sz w:val="24"/>
          <w:szCs w:val="24"/>
        </w:rPr>
        <w:lastRenderedPageBreak/>
        <w:t>minimizing weight loss and improving pedicel and skin thickness​​</w:t>
      </w:r>
      <w:r w:rsidR="00B13774" w:rsidRPr="00774918">
        <w:rPr>
          <w:rFonts w:ascii="Times New Roman" w:hAnsi="Times New Roman" w:cs="Times New Roman"/>
          <w:sz w:val="24"/>
          <w:szCs w:val="24"/>
        </w:rPr>
        <w:t xml:space="preserve"> (</w:t>
      </w:r>
      <w:r w:rsidRPr="00774918">
        <w:rPr>
          <w:rFonts w:ascii="Times New Roman" w:hAnsi="Times New Roman" w:cs="Times New Roman"/>
          <w:sz w:val="24"/>
          <w:szCs w:val="24"/>
        </w:rPr>
        <w:t>unpublished data</w:t>
      </w:r>
      <w:r w:rsidR="00B13774" w:rsidRPr="00774918">
        <w:rPr>
          <w:rFonts w:ascii="Times New Roman" w:hAnsi="Times New Roman" w:cs="Times New Roman"/>
          <w:sz w:val="24"/>
          <w:szCs w:val="24"/>
        </w:rPr>
        <w:t>)​​</w:t>
      </w:r>
      <w:r w:rsidR="00301ACA" w:rsidRPr="00774918">
        <w:rPr>
          <w:rFonts w:ascii="Times New Roman" w:hAnsi="Times New Roman" w:cs="Times New Roman"/>
          <w:sz w:val="24"/>
          <w:szCs w:val="24"/>
        </w:rPr>
        <w:t>. These enhancements in storage life can be attributed to the role of bio</w:t>
      </w:r>
      <w:r w:rsidR="00A97006" w:rsidRPr="00774918">
        <w:rPr>
          <w:rFonts w:ascii="Times New Roman" w:hAnsi="Times New Roman" w:cs="Times New Roman"/>
          <w:sz w:val="24"/>
          <w:szCs w:val="24"/>
        </w:rPr>
        <w:t xml:space="preserve"> </w:t>
      </w:r>
      <w:r w:rsidR="00301ACA" w:rsidRPr="00774918">
        <w:rPr>
          <w:rFonts w:ascii="Times New Roman" w:hAnsi="Times New Roman" w:cs="Times New Roman"/>
          <w:sz w:val="24"/>
          <w:szCs w:val="24"/>
        </w:rPr>
        <w:t xml:space="preserve">stimulants in reinforcing berry firmness and preventing </w:t>
      </w:r>
      <w:proofErr w:type="gramStart"/>
      <w:r w:rsidR="00301ACA" w:rsidRPr="00774918">
        <w:rPr>
          <w:rFonts w:ascii="Times New Roman" w:hAnsi="Times New Roman" w:cs="Times New Roman"/>
          <w:sz w:val="24"/>
          <w:szCs w:val="24"/>
        </w:rPr>
        <w:t>decay​​.</w:t>
      </w:r>
      <w:proofErr w:type="gramEnd"/>
      <w:r w:rsidR="00225F52" w:rsidRPr="00774918">
        <w:rPr>
          <w:rFonts w:ascii="Times New Roman" w:hAnsi="Times New Roman" w:cs="Times New Roman"/>
          <w:sz w:val="24"/>
          <w:szCs w:val="24"/>
        </w:rPr>
        <w:t xml:space="preserve"> Similarly, Deshmukh </w:t>
      </w:r>
      <w:r w:rsidR="00225F52" w:rsidRPr="00774918">
        <w:rPr>
          <w:rFonts w:ascii="Times New Roman" w:hAnsi="Times New Roman" w:cs="Times New Roman"/>
          <w:i/>
          <w:iCs/>
          <w:sz w:val="24"/>
          <w:szCs w:val="24"/>
        </w:rPr>
        <w:t>et al</w:t>
      </w:r>
      <w:r w:rsidR="00225F52" w:rsidRPr="00774918">
        <w:rPr>
          <w:rFonts w:ascii="Times New Roman" w:hAnsi="Times New Roman" w:cs="Times New Roman"/>
          <w:sz w:val="24"/>
          <w:szCs w:val="24"/>
        </w:rPr>
        <w:t xml:space="preserve">. (2023) also reported maximum skin thickness in bio stimulant treated vines lead to increase in storage life of grapes compared to untreated ones. The application of bio stimulants may activate various lipid peroxidation processes and defense-related enzymes, which contribute to preserving the firmness of grape berries. This also helps reduce fruit drop, minimize physiological weight loss, and prevent berry decay during storage (Liu </w:t>
      </w:r>
      <w:r w:rsidR="00225F52" w:rsidRPr="00774918">
        <w:rPr>
          <w:rFonts w:ascii="Times New Roman" w:hAnsi="Times New Roman" w:cs="Times New Roman"/>
          <w:i/>
          <w:iCs/>
          <w:sz w:val="24"/>
          <w:szCs w:val="24"/>
        </w:rPr>
        <w:t>et al</w:t>
      </w:r>
      <w:r w:rsidR="00225F52" w:rsidRPr="00774918">
        <w:rPr>
          <w:rFonts w:ascii="Times New Roman" w:hAnsi="Times New Roman" w:cs="Times New Roman"/>
          <w:sz w:val="24"/>
          <w:szCs w:val="24"/>
        </w:rPr>
        <w:t xml:space="preserve">., 2016; Zaharah </w:t>
      </w:r>
      <w:r w:rsidR="00225F52" w:rsidRPr="00774918">
        <w:rPr>
          <w:rFonts w:ascii="Times New Roman" w:hAnsi="Times New Roman" w:cs="Times New Roman"/>
          <w:i/>
          <w:iCs/>
          <w:sz w:val="24"/>
          <w:szCs w:val="24"/>
        </w:rPr>
        <w:t>et al</w:t>
      </w:r>
      <w:r w:rsidR="00225F52" w:rsidRPr="00774918">
        <w:rPr>
          <w:rFonts w:ascii="Times New Roman" w:hAnsi="Times New Roman" w:cs="Times New Roman"/>
          <w:sz w:val="24"/>
          <w:szCs w:val="24"/>
        </w:rPr>
        <w:t xml:space="preserve">., 2012; Deshmukh </w:t>
      </w:r>
      <w:r w:rsidR="00225F52" w:rsidRPr="00774918">
        <w:rPr>
          <w:rFonts w:ascii="Times New Roman" w:hAnsi="Times New Roman" w:cs="Times New Roman"/>
          <w:i/>
          <w:iCs/>
          <w:sz w:val="24"/>
          <w:szCs w:val="24"/>
        </w:rPr>
        <w:t>et al</w:t>
      </w:r>
      <w:r w:rsidR="00225F52" w:rsidRPr="00774918">
        <w:rPr>
          <w:rFonts w:ascii="Times New Roman" w:hAnsi="Times New Roman" w:cs="Times New Roman"/>
          <w:sz w:val="24"/>
          <w:szCs w:val="24"/>
        </w:rPr>
        <w:t xml:space="preserve">., 2023; Sharma </w:t>
      </w:r>
      <w:r w:rsidR="00225F52" w:rsidRPr="00774918">
        <w:rPr>
          <w:rFonts w:ascii="Times New Roman" w:hAnsi="Times New Roman" w:cs="Times New Roman"/>
          <w:i/>
          <w:iCs/>
          <w:sz w:val="24"/>
          <w:szCs w:val="24"/>
        </w:rPr>
        <w:t>et al</w:t>
      </w:r>
      <w:r w:rsidR="00225F52" w:rsidRPr="00774918">
        <w:rPr>
          <w:rFonts w:ascii="Times New Roman" w:hAnsi="Times New Roman" w:cs="Times New Roman"/>
          <w:sz w:val="24"/>
          <w:szCs w:val="24"/>
        </w:rPr>
        <w:t xml:space="preserve">., 2023). </w:t>
      </w:r>
    </w:p>
    <w:p w14:paraId="14328AB4" w14:textId="77777777" w:rsidR="00DE161C" w:rsidRPr="00774918" w:rsidRDefault="00DE161C" w:rsidP="00225F52">
      <w:pPr>
        <w:tabs>
          <w:tab w:val="left" w:pos="9990"/>
        </w:tabs>
        <w:spacing w:after="0" w:line="360" w:lineRule="auto"/>
        <w:ind w:right="-35"/>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74918" w:rsidRPr="00774918" w14:paraId="64167280" w14:textId="77777777" w:rsidTr="00601102">
        <w:tc>
          <w:tcPr>
            <w:tcW w:w="9016" w:type="dxa"/>
          </w:tcPr>
          <w:p w14:paraId="531191E2" w14:textId="354783B9" w:rsidR="00601102" w:rsidRPr="00774918" w:rsidRDefault="00601102" w:rsidP="00601102">
            <w:pPr>
              <w:tabs>
                <w:tab w:val="left" w:pos="9990"/>
              </w:tabs>
              <w:spacing w:after="0" w:line="360" w:lineRule="auto"/>
              <w:ind w:right="-35"/>
              <w:jc w:val="both"/>
              <w:rPr>
                <w:rFonts w:ascii="Times New Roman" w:hAnsi="Times New Roman" w:cs="Times New Roman"/>
                <w:sz w:val="24"/>
                <w:szCs w:val="24"/>
              </w:rPr>
            </w:pPr>
            <w:r w:rsidRPr="00774918">
              <w:rPr>
                <w:noProof/>
                <w:lang w:bidi="ar-SA"/>
                <w14:ligatures w14:val="standardContextual"/>
              </w:rPr>
              <w:drawing>
                <wp:anchor distT="0" distB="0" distL="114300" distR="114300" simplePos="0" relativeHeight="251658240" behindDoc="0" locked="0" layoutInCell="1" allowOverlap="1" wp14:anchorId="6F055F60" wp14:editId="3FC5B1BA">
                  <wp:simplePos x="0" y="0"/>
                  <wp:positionH relativeFrom="column">
                    <wp:posOffset>525145</wp:posOffset>
                  </wp:positionH>
                  <wp:positionV relativeFrom="paragraph">
                    <wp:posOffset>129540</wp:posOffset>
                  </wp:positionV>
                  <wp:extent cx="4551045" cy="2867025"/>
                  <wp:effectExtent l="0" t="0" r="1905" b="9525"/>
                  <wp:wrapTopAndBottom/>
                  <wp:docPr id="1814860883" name="Chart 1">
                    <a:extLst xmlns:a="http://schemas.openxmlformats.org/drawingml/2006/main">
                      <a:ext uri="{FF2B5EF4-FFF2-40B4-BE49-F238E27FC236}">
                        <a16:creationId xmlns:a16="http://schemas.microsoft.com/office/drawing/2014/main" id="{BE8857DC-5F25-3A90-27C6-B4DE060C73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tc>
      </w:tr>
      <w:tr w:rsidR="00601102" w:rsidRPr="00774918" w14:paraId="7087994E" w14:textId="77777777" w:rsidTr="00601102">
        <w:tc>
          <w:tcPr>
            <w:tcW w:w="9016" w:type="dxa"/>
          </w:tcPr>
          <w:p w14:paraId="4C338BD0" w14:textId="77777777" w:rsidR="00601102" w:rsidRPr="00774918" w:rsidRDefault="00601102" w:rsidP="00225F52">
            <w:pPr>
              <w:tabs>
                <w:tab w:val="left" w:pos="9990"/>
              </w:tabs>
              <w:spacing w:after="0" w:line="360" w:lineRule="auto"/>
              <w:ind w:right="-35"/>
              <w:jc w:val="both"/>
              <w:rPr>
                <w:rFonts w:ascii="Times New Roman" w:hAnsi="Times New Roman" w:cs="Times New Roman"/>
                <w:sz w:val="24"/>
                <w:szCs w:val="24"/>
              </w:rPr>
            </w:pPr>
          </w:p>
        </w:tc>
      </w:tr>
    </w:tbl>
    <w:p w14:paraId="4C53A700" w14:textId="77777777" w:rsidR="00601102" w:rsidRPr="00774918" w:rsidRDefault="00601102" w:rsidP="00225F52">
      <w:pPr>
        <w:tabs>
          <w:tab w:val="left" w:pos="9990"/>
        </w:tabs>
        <w:spacing w:after="0" w:line="360" w:lineRule="auto"/>
        <w:ind w:right="-35"/>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74918" w:rsidRPr="00774918" w14:paraId="69D07FE6" w14:textId="77777777" w:rsidTr="00601102">
        <w:tc>
          <w:tcPr>
            <w:tcW w:w="9016" w:type="dxa"/>
          </w:tcPr>
          <w:p w14:paraId="176A7328" w14:textId="7969CBB7" w:rsidR="00601102" w:rsidRPr="00774918" w:rsidRDefault="00601102" w:rsidP="00225F52">
            <w:pPr>
              <w:tabs>
                <w:tab w:val="left" w:pos="9990"/>
              </w:tabs>
              <w:spacing w:after="0" w:line="360" w:lineRule="auto"/>
              <w:ind w:right="-35"/>
              <w:jc w:val="both"/>
              <w:rPr>
                <w:rFonts w:ascii="Times New Roman" w:hAnsi="Times New Roman" w:cs="Times New Roman"/>
                <w:sz w:val="24"/>
                <w:szCs w:val="24"/>
              </w:rPr>
            </w:pPr>
            <w:r w:rsidRPr="00774918">
              <w:rPr>
                <w:noProof/>
                <w:lang w:bidi="ar-SA"/>
                <w14:ligatures w14:val="standardContextual"/>
              </w:rPr>
              <w:lastRenderedPageBreak/>
              <w:drawing>
                <wp:anchor distT="0" distB="0" distL="114300" distR="114300" simplePos="0" relativeHeight="251659264" behindDoc="0" locked="0" layoutInCell="1" allowOverlap="1" wp14:anchorId="6AB93246" wp14:editId="32BD4D9F">
                  <wp:simplePos x="0" y="0"/>
                  <wp:positionH relativeFrom="column">
                    <wp:posOffset>525145</wp:posOffset>
                  </wp:positionH>
                  <wp:positionV relativeFrom="paragraph">
                    <wp:posOffset>114300</wp:posOffset>
                  </wp:positionV>
                  <wp:extent cx="4560635" cy="2944678"/>
                  <wp:effectExtent l="0" t="0" r="11430" b="8255"/>
                  <wp:wrapTopAndBottom/>
                  <wp:docPr id="31818025" name="Chart 1">
                    <a:extLst xmlns:a="http://schemas.openxmlformats.org/drawingml/2006/main">
                      <a:ext uri="{FF2B5EF4-FFF2-40B4-BE49-F238E27FC236}">
                        <a16:creationId xmlns:a16="http://schemas.microsoft.com/office/drawing/2014/main" id="{8FAB53DC-FC8A-EAA6-DA58-0E2881F4D3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tc>
      </w:tr>
      <w:tr w:rsidR="00601102" w:rsidRPr="00774918" w14:paraId="47A61763" w14:textId="77777777" w:rsidTr="00601102">
        <w:tc>
          <w:tcPr>
            <w:tcW w:w="9016" w:type="dxa"/>
          </w:tcPr>
          <w:p w14:paraId="1E833994" w14:textId="552973C9" w:rsidR="00601102" w:rsidRPr="00774918" w:rsidRDefault="00601102" w:rsidP="00601102">
            <w:pPr>
              <w:tabs>
                <w:tab w:val="left" w:pos="9990"/>
              </w:tabs>
              <w:spacing w:after="0" w:line="240" w:lineRule="auto"/>
              <w:ind w:left="993" w:right="-1440" w:hanging="993"/>
              <w:jc w:val="both"/>
              <w:rPr>
                <w:rFonts w:ascii="Times New Roman" w:hAnsi="Times New Roman" w:cs="Times New Roman"/>
                <w:b/>
                <w:bCs/>
                <w:sz w:val="24"/>
                <w:szCs w:val="24"/>
              </w:rPr>
            </w:pPr>
            <w:r w:rsidRPr="00774918">
              <w:rPr>
                <w:rFonts w:ascii="Times New Roman" w:hAnsi="Times New Roman" w:cs="Times New Roman"/>
                <w:sz w:val="24"/>
                <w:szCs w:val="24"/>
              </w:rPr>
              <w:t xml:space="preserve">Fig. </w:t>
            </w:r>
            <w:r w:rsidR="00DE161C">
              <w:rPr>
                <w:rFonts w:ascii="Times New Roman" w:hAnsi="Times New Roman" w:cs="Times New Roman"/>
                <w:sz w:val="24"/>
                <w:szCs w:val="24"/>
              </w:rPr>
              <w:t>1</w:t>
            </w:r>
            <w:r w:rsidRPr="00774918">
              <w:rPr>
                <w:rFonts w:ascii="Times New Roman" w:hAnsi="Times New Roman" w:cs="Times New Roman"/>
                <w:sz w:val="24"/>
                <w:szCs w:val="24"/>
              </w:rPr>
              <w:t xml:space="preserve">. </w:t>
            </w:r>
            <w:r w:rsidRPr="00774918">
              <w:rPr>
                <w:rFonts w:ascii="Times New Roman" w:hAnsi="Times New Roman" w:cs="Times New Roman"/>
                <w:b/>
                <w:bCs/>
                <w:sz w:val="24"/>
                <w:szCs w:val="24"/>
              </w:rPr>
              <w:t>Effect of</w:t>
            </w:r>
            <w:r w:rsidRPr="00774918">
              <w:rPr>
                <w:rFonts w:ascii="Times New Roman" w:hAnsi="Times New Roman" w:cs="Times New Roman"/>
                <w:b/>
                <w:sz w:val="24"/>
                <w:szCs w:val="24"/>
              </w:rPr>
              <w:t xml:space="preserve"> Budmaker </w:t>
            </w:r>
            <w:r w:rsidRPr="00774918">
              <w:rPr>
                <w:rFonts w:ascii="Times New Roman" w:hAnsi="Times New Roman" w:cs="Times New Roman"/>
                <w:b/>
                <w:bCs/>
                <w:sz w:val="24"/>
                <w:szCs w:val="24"/>
              </w:rPr>
              <w:t xml:space="preserve">on pedicel thickness (mm) and skin thickness (mm) of </w:t>
            </w:r>
          </w:p>
          <w:p w14:paraId="7EC7877F" w14:textId="591252CF" w:rsidR="00601102" w:rsidRPr="00774918" w:rsidRDefault="00601102" w:rsidP="00601102">
            <w:pPr>
              <w:tabs>
                <w:tab w:val="left" w:pos="9990"/>
              </w:tabs>
              <w:spacing w:after="0" w:line="240" w:lineRule="auto"/>
              <w:ind w:left="1843" w:right="-613" w:hanging="993"/>
              <w:jc w:val="both"/>
              <w:rPr>
                <w:rFonts w:ascii="Times New Roman" w:hAnsi="Times New Roman" w:cs="Times New Roman"/>
                <w:sz w:val="24"/>
                <w:szCs w:val="24"/>
              </w:rPr>
            </w:pPr>
            <w:r w:rsidRPr="00774918">
              <w:rPr>
                <w:rFonts w:ascii="Times New Roman" w:hAnsi="Times New Roman" w:cs="Times New Roman"/>
                <w:b/>
                <w:bCs/>
                <w:sz w:val="24"/>
                <w:szCs w:val="24"/>
              </w:rPr>
              <w:t>Super Sonaka grapes</w:t>
            </w:r>
          </w:p>
        </w:tc>
      </w:tr>
    </w:tbl>
    <w:p w14:paraId="1F99C2B2" w14:textId="77777777" w:rsidR="00601102" w:rsidRPr="00774918" w:rsidRDefault="00601102" w:rsidP="00225F52">
      <w:pPr>
        <w:tabs>
          <w:tab w:val="left" w:pos="9990"/>
        </w:tabs>
        <w:spacing w:after="0" w:line="360" w:lineRule="auto"/>
        <w:ind w:right="-35"/>
        <w:jc w:val="both"/>
        <w:rPr>
          <w:rFonts w:ascii="Times New Roman" w:hAnsi="Times New Roman" w:cs="Times New Roman"/>
          <w:sz w:val="24"/>
          <w:szCs w:val="24"/>
        </w:rPr>
      </w:pPr>
    </w:p>
    <w:p w14:paraId="083B4B94" w14:textId="3E72A008" w:rsidR="00100C50" w:rsidRPr="00774918" w:rsidRDefault="00100C50" w:rsidP="00100C50">
      <w:pPr>
        <w:tabs>
          <w:tab w:val="left" w:pos="9990"/>
        </w:tabs>
        <w:spacing w:after="0" w:line="360" w:lineRule="auto"/>
        <w:ind w:right="-35"/>
        <w:jc w:val="both"/>
        <w:rPr>
          <w:rFonts w:ascii="Times New Roman" w:hAnsi="Times New Roman" w:cs="Times New Roman"/>
          <w:b/>
          <w:bCs/>
          <w:sz w:val="24"/>
          <w:szCs w:val="24"/>
        </w:rPr>
      </w:pPr>
      <w:r w:rsidRPr="00774918">
        <w:rPr>
          <w:rFonts w:ascii="Times New Roman" w:hAnsi="Times New Roman" w:cs="Times New Roman"/>
          <w:b/>
          <w:bCs/>
          <w:sz w:val="24"/>
          <w:szCs w:val="24"/>
        </w:rPr>
        <w:t xml:space="preserve">Conclusion: </w:t>
      </w:r>
    </w:p>
    <w:p w14:paraId="30915B81" w14:textId="499F79AD" w:rsidR="005F1C55" w:rsidRDefault="00A97006" w:rsidP="005F1C55">
      <w:pPr>
        <w:pStyle w:val="Header"/>
        <w:spacing w:line="360" w:lineRule="auto"/>
        <w:ind w:right="144"/>
        <w:jc w:val="both"/>
        <w:rPr>
          <w:bCs/>
        </w:rPr>
      </w:pPr>
      <w:r w:rsidRPr="00774918">
        <w:rPr>
          <w:bCs/>
        </w:rPr>
        <w:t xml:space="preserve">         The </w:t>
      </w:r>
      <w:proofErr w:type="gramStart"/>
      <w:r w:rsidRPr="00774918">
        <w:rPr>
          <w:bCs/>
        </w:rPr>
        <w:t>result</w:t>
      </w:r>
      <w:r w:rsidR="00774918">
        <w:rPr>
          <w:bCs/>
        </w:rPr>
        <w:t xml:space="preserve"> </w:t>
      </w:r>
      <w:r w:rsidRPr="00774918">
        <w:rPr>
          <w:bCs/>
        </w:rPr>
        <w:t xml:space="preserve"> of</w:t>
      </w:r>
      <w:proofErr w:type="gramEnd"/>
      <w:r w:rsidRPr="00774918">
        <w:rPr>
          <w:bCs/>
        </w:rPr>
        <w:t xml:space="preserve"> the present study </w:t>
      </w:r>
      <w:r w:rsidR="005F1C55" w:rsidRPr="00774918">
        <w:rPr>
          <w:bCs/>
        </w:rPr>
        <w:t>demonstrate</w:t>
      </w:r>
      <w:r w:rsidRPr="00774918">
        <w:rPr>
          <w:bCs/>
        </w:rPr>
        <w:t>d</w:t>
      </w:r>
      <w:r w:rsidR="005F1C55" w:rsidRPr="00774918">
        <w:rPr>
          <w:bCs/>
        </w:rPr>
        <w:t xml:space="preserve"> the effectiveness of Budmaker in boosting the growth, yield and shelf life </w:t>
      </w:r>
      <w:r w:rsidRPr="00774918">
        <w:rPr>
          <w:bCs/>
        </w:rPr>
        <w:t xml:space="preserve">of Super Sonaka grape variety grown </w:t>
      </w:r>
      <w:r w:rsidR="005F1C55" w:rsidRPr="00774918">
        <w:rPr>
          <w:bCs/>
        </w:rPr>
        <w:t xml:space="preserve">under tropical condition. </w:t>
      </w:r>
      <w:r w:rsidRPr="00774918">
        <w:rPr>
          <w:bCs/>
        </w:rPr>
        <w:t xml:space="preserve">Application of Budmaker @ </w:t>
      </w:r>
      <w:r w:rsidR="005F1C55" w:rsidRPr="00774918">
        <w:rPr>
          <w:bCs/>
        </w:rPr>
        <w:t>500 ml/acre after the emergence of the 1</w:t>
      </w:r>
      <w:r w:rsidR="005F1C55" w:rsidRPr="00774918">
        <w:rPr>
          <w:bCs/>
          <w:vertAlign w:val="superscript"/>
        </w:rPr>
        <w:t>st</w:t>
      </w:r>
      <w:r w:rsidR="005F1C55" w:rsidRPr="00774918">
        <w:rPr>
          <w:bCs/>
        </w:rPr>
        <w:t>, 3</w:t>
      </w:r>
      <w:r w:rsidR="005F1C55" w:rsidRPr="00774918">
        <w:rPr>
          <w:bCs/>
          <w:vertAlign w:val="superscript"/>
        </w:rPr>
        <w:t>rd</w:t>
      </w:r>
      <w:r w:rsidR="005F1C55" w:rsidRPr="00774918">
        <w:rPr>
          <w:bCs/>
        </w:rPr>
        <w:t xml:space="preserve"> -4</w:t>
      </w:r>
      <w:r w:rsidR="005F1C55" w:rsidRPr="00774918">
        <w:rPr>
          <w:bCs/>
          <w:vertAlign w:val="superscript"/>
        </w:rPr>
        <w:t>th</w:t>
      </w:r>
      <w:r w:rsidR="005F1C55" w:rsidRPr="00774918">
        <w:rPr>
          <w:bCs/>
        </w:rPr>
        <w:t>, and 6</w:t>
      </w:r>
      <w:r w:rsidR="005F1C55" w:rsidRPr="00774918">
        <w:rPr>
          <w:bCs/>
          <w:vertAlign w:val="superscript"/>
        </w:rPr>
        <w:t>th</w:t>
      </w:r>
      <w:r w:rsidR="005F1C55" w:rsidRPr="00774918">
        <w:rPr>
          <w:bCs/>
        </w:rPr>
        <w:t xml:space="preserve"> -7</w:t>
      </w:r>
      <w:r w:rsidR="005F1C55" w:rsidRPr="00774918">
        <w:rPr>
          <w:bCs/>
          <w:vertAlign w:val="superscript"/>
        </w:rPr>
        <w:t>th</w:t>
      </w:r>
      <w:r w:rsidR="005F1C55" w:rsidRPr="00774918">
        <w:rPr>
          <w:bCs/>
        </w:rPr>
        <w:t xml:space="preserve"> leaves after sub cane key growth stages improve</w:t>
      </w:r>
      <w:r w:rsidRPr="00774918">
        <w:rPr>
          <w:bCs/>
        </w:rPr>
        <w:t>d</w:t>
      </w:r>
      <w:r w:rsidR="005F1C55" w:rsidRPr="00774918">
        <w:rPr>
          <w:bCs/>
        </w:rPr>
        <w:t xml:space="preserve"> bud differentiation, cane maturity, berry size and overall yield. The findings confirm significantly enhanced fruitfulness, berry quality and yield</w:t>
      </w:r>
      <w:r w:rsidRPr="00774918">
        <w:rPr>
          <w:bCs/>
        </w:rPr>
        <w:t xml:space="preserve"> to </w:t>
      </w:r>
      <w:r w:rsidR="005F1C55" w:rsidRPr="00774918">
        <w:rPr>
          <w:bCs/>
        </w:rPr>
        <w:t>improv</w:t>
      </w:r>
      <w:r w:rsidRPr="00774918">
        <w:rPr>
          <w:bCs/>
        </w:rPr>
        <w:t>e</w:t>
      </w:r>
      <w:r w:rsidR="005F1C55" w:rsidRPr="00774918">
        <w:rPr>
          <w:bCs/>
        </w:rPr>
        <w:t xml:space="preserve"> grapevine performance.</w:t>
      </w:r>
    </w:p>
    <w:p w14:paraId="060BBF70" w14:textId="77777777" w:rsidR="00766D63" w:rsidRPr="00774918" w:rsidRDefault="00766D63" w:rsidP="005F1C55">
      <w:pPr>
        <w:pStyle w:val="Header"/>
        <w:spacing w:line="360" w:lineRule="auto"/>
        <w:ind w:right="144"/>
        <w:jc w:val="both"/>
        <w:rPr>
          <w:bCs/>
        </w:rPr>
      </w:pPr>
    </w:p>
    <w:p w14:paraId="3DA74D93" w14:textId="77777777" w:rsidR="00766D63" w:rsidRPr="00766D63" w:rsidRDefault="00766D63" w:rsidP="00766D63">
      <w:pPr>
        <w:pStyle w:val="Header"/>
        <w:spacing w:line="360" w:lineRule="auto"/>
        <w:ind w:right="144"/>
        <w:jc w:val="both"/>
        <w:rPr>
          <w:bCs/>
        </w:rPr>
      </w:pPr>
      <w:r w:rsidRPr="00766D63">
        <w:rPr>
          <w:bCs/>
        </w:rPr>
        <w:t>Disclaimer (Artificial intelligence)</w:t>
      </w:r>
    </w:p>
    <w:p w14:paraId="5657E614" w14:textId="77777777" w:rsidR="00766D63" w:rsidRPr="00766D63" w:rsidRDefault="00766D63" w:rsidP="00766D63">
      <w:pPr>
        <w:pStyle w:val="Header"/>
        <w:spacing w:line="360" w:lineRule="auto"/>
        <w:ind w:right="144"/>
        <w:jc w:val="both"/>
        <w:rPr>
          <w:bCs/>
        </w:rPr>
      </w:pPr>
      <w:r w:rsidRPr="00766D63">
        <w:rPr>
          <w:bCs/>
        </w:rPr>
        <w:t xml:space="preserve">Option 1: </w:t>
      </w:r>
    </w:p>
    <w:p w14:paraId="052279C4" w14:textId="77777777" w:rsidR="00766D63" w:rsidRPr="00766D63" w:rsidRDefault="00766D63" w:rsidP="00766D63">
      <w:pPr>
        <w:pStyle w:val="Header"/>
        <w:spacing w:line="360" w:lineRule="auto"/>
        <w:ind w:right="144"/>
        <w:jc w:val="both"/>
        <w:rPr>
          <w:bCs/>
        </w:rPr>
      </w:pPr>
      <w:r w:rsidRPr="00766D63">
        <w:rPr>
          <w:bCs/>
        </w:rPr>
        <w:t>Author(s) hereby declare that NO generative AI technologies such as Large Language Models (</w:t>
      </w:r>
      <w:proofErr w:type="spellStart"/>
      <w:r w:rsidRPr="00766D63">
        <w:rPr>
          <w:bCs/>
        </w:rPr>
        <w:t>ChatGPT</w:t>
      </w:r>
      <w:proofErr w:type="spellEnd"/>
      <w:r w:rsidRPr="00766D63">
        <w:rPr>
          <w:bCs/>
        </w:rPr>
        <w:t xml:space="preserve">, COPILOT, etc.) and text-to-image generators have been used during the writing or editing of this manuscript. </w:t>
      </w:r>
    </w:p>
    <w:p w14:paraId="16A60848" w14:textId="77777777" w:rsidR="00766D63" w:rsidRPr="00766D63" w:rsidRDefault="00766D63" w:rsidP="00766D63">
      <w:pPr>
        <w:pStyle w:val="Header"/>
        <w:spacing w:line="360" w:lineRule="auto"/>
        <w:ind w:right="144"/>
        <w:jc w:val="both"/>
        <w:rPr>
          <w:bCs/>
        </w:rPr>
      </w:pPr>
      <w:r w:rsidRPr="00766D63">
        <w:rPr>
          <w:bCs/>
        </w:rPr>
        <w:t xml:space="preserve">Option 2: </w:t>
      </w:r>
    </w:p>
    <w:p w14:paraId="7A986ED8" w14:textId="77777777" w:rsidR="00766D63" w:rsidRPr="00766D63" w:rsidRDefault="00766D63" w:rsidP="00766D63">
      <w:pPr>
        <w:pStyle w:val="Header"/>
        <w:spacing w:line="360" w:lineRule="auto"/>
        <w:ind w:right="144"/>
        <w:jc w:val="both"/>
        <w:rPr>
          <w:bCs/>
        </w:rPr>
      </w:pPr>
      <w:r w:rsidRPr="00766D63">
        <w:rPr>
          <w:bC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4E1599E" w14:textId="77777777" w:rsidR="00766D63" w:rsidRPr="00766D63" w:rsidRDefault="00766D63" w:rsidP="00766D63">
      <w:pPr>
        <w:pStyle w:val="Header"/>
        <w:spacing w:line="360" w:lineRule="auto"/>
        <w:ind w:right="144"/>
        <w:jc w:val="both"/>
        <w:rPr>
          <w:bCs/>
        </w:rPr>
      </w:pPr>
      <w:r w:rsidRPr="00766D63">
        <w:rPr>
          <w:bCs/>
        </w:rPr>
        <w:t>Details of the AI usage are given below:</w:t>
      </w:r>
    </w:p>
    <w:p w14:paraId="1437D3B3" w14:textId="77777777" w:rsidR="00766D63" w:rsidRPr="00766D63" w:rsidRDefault="00766D63" w:rsidP="00766D63">
      <w:pPr>
        <w:pStyle w:val="Header"/>
        <w:spacing w:line="360" w:lineRule="auto"/>
        <w:ind w:right="144"/>
        <w:jc w:val="both"/>
        <w:rPr>
          <w:bCs/>
        </w:rPr>
      </w:pPr>
      <w:r w:rsidRPr="00766D63">
        <w:rPr>
          <w:bCs/>
        </w:rPr>
        <w:lastRenderedPageBreak/>
        <w:t>1.</w:t>
      </w:r>
    </w:p>
    <w:p w14:paraId="3CC13093" w14:textId="77777777" w:rsidR="00766D63" w:rsidRPr="00766D63" w:rsidRDefault="00766D63" w:rsidP="00766D63">
      <w:pPr>
        <w:pStyle w:val="Header"/>
        <w:spacing w:line="360" w:lineRule="auto"/>
        <w:ind w:right="144"/>
        <w:jc w:val="both"/>
        <w:rPr>
          <w:bCs/>
        </w:rPr>
      </w:pPr>
      <w:r w:rsidRPr="00766D63">
        <w:rPr>
          <w:bCs/>
        </w:rPr>
        <w:t>2.</w:t>
      </w:r>
    </w:p>
    <w:p w14:paraId="32535559" w14:textId="5A715A3B" w:rsidR="00B13774" w:rsidRPr="00774918" w:rsidRDefault="00766D63" w:rsidP="00766D63">
      <w:pPr>
        <w:pStyle w:val="Header"/>
        <w:spacing w:line="360" w:lineRule="auto"/>
        <w:ind w:right="144"/>
        <w:jc w:val="both"/>
        <w:rPr>
          <w:bCs/>
        </w:rPr>
      </w:pPr>
      <w:r w:rsidRPr="00766D63">
        <w:rPr>
          <w:bCs/>
        </w:rPr>
        <w:t>3.</w:t>
      </w:r>
    </w:p>
    <w:p w14:paraId="01CBEB24" w14:textId="4E446E96" w:rsidR="00E24B26" w:rsidRPr="00774918" w:rsidRDefault="00FE2546" w:rsidP="00B13774">
      <w:pPr>
        <w:pStyle w:val="Header"/>
        <w:spacing w:line="360" w:lineRule="auto"/>
        <w:ind w:right="144"/>
        <w:jc w:val="both"/>
        <w:rPr>
          <w:b/>
          <w:bCs/>
        </w:rPr>
      </w:pPr>
      <w:r w:rsidRPr="00774918">
        <w:rPr>
          <w:b/>
          <w:bCs/>
        </w:rPr>
        <w:t xml:space="preserve">References </w:t>
      </w:r>
    </w:p>
    <w:p w14:paraId="6CAFC531" w14:textId="77777777" w:rsidR="00B9129D" w:rsidRPr="00774918" w:rsidRDefault="00B9129D" w:rsidP="00B13774">
      <w:pPr>
        <w:pStyle w:val="Header"/>
        <w:spacing w:line="360" w:lineRule="auto"/>
        <w:ind w:right="144"/>
        <w:jc w:val="both"/>
        <w:rPr>
          <w:b/>
          <w:bCs/>
        </w:rPr>
      </w:pPr>
    </w:p>
    <w:p w14:paraId="30E773A5" w14:textId="77777777" w:rsidR="00BE0A94" w:rsidRPr="00774918" w:rsidRDefault="00BE0A94" w:rsidP="005F1C55">
      <w:pPr>
        <w:pStyle w:val="Header"/>
        <w:tabs>
          <w:tab w:val="clear" w:pos="4320"/>
          <w:tab w:val="center" w:pos="1134"/>
        </w:tabs>
        <w:spacing w:line="360" w:lineRule="auto"/>
        <w:ind w:left="1134" w:right="142" w:hanging="1134"/>
        <w:jc w:val="both"/>
      </w:pPr>
      <w:proofErr w:type="spellStart"/>
      <w:r w:rsidRPr="00774918">
        <w:t>Battacharyya</w:t>
      </w:r>
      <w:proofErr w:type="spellEnd"/>
      <w:r w:rsidRPr="00774918">
        <w:t xml:space="preserve"> D, </w:t>
      </w:r>
      <w:proofErr w:type="spellStart"/>
      <w:r w:rsidRPr="00774918">
        <w:t>Babgohari</w:t>
      </w:r>
      <w:proofErr w:type="spellEnd"/>
      <w:r w:rsidRPr="00774918">
        <w:t xml:space="preserve"> M, </w:t>
      </w:r>
      <w:proofErr w:type="spellStart"/>
      <w:r w:rsidRPr="00774918">
        <w:t>Rathor</w:t>
      </w:r>
      <w:proofErr w:type="spellEnd"/>
      <w:r w:rsidRPr="00774918">
        <w:t xml:space="preserve"> P and </w:t>
      </w:r>
      <w:proofErr w:type="spellStart"/>
      <w:r w:rsidRPr="00774918">
        <w:t>Prithiviraj</w:t>
      </w:r>
      <w:proofErr w:type="spellEnd"/>
      <w:r w:rsidRPr="00774918">
        <w:t xml:space="preserve"> B (2015) Seaweed extracts as </w:t>
      </w:r>
      <w:proofErr w:type="spellStart"/>
      <w:r w:rsidRPr="00774918">
        <w:t>biostimulants</w:t>
      </w:r>
      <w:proofErr w:type="spellEnd"/>
      <w:r w:rsidRPr="00774918">
        <w:t xml:space="preserve"> in horticulture. Sci. </w:t>
      </w:r>
      <w:proofErr w:type="spellStart"/>
      <w:r w:rsidRPr="00774918">
        <w:t>Hortic</w:t>
      </w:r>
      <w:proofErr w:type="spellEnd"/>
      <w:r w:rsidRPr="00774918">
        <w:t xml:space="preserve"> 196: 39-48.</w:t>
      </w:r>
    </w:p>
    <w:p w14:paraId="3A4C6126" w14:textId="77777777" w:rsidR="00BE0A94" w:rsidRPr="00774918" w:rsidRDefault="00BE0A94" w:rsidP="00B9129D">
      <w:pPr>
        <w:pStyle w:val="Header"/>
        <w:tabs>
          <w:tab w:val="clear" w:pos="4320"/>
          <w:tab w:val="center" w:pos="1134"/>
        </w:tabs>
        <w:spacing w:line="360" w:lineRule="auto"/>
        <w:ind w:left="1134" w:right="144" w:hanging="1134"/>
        <w:jc w:val="both"/>
      </w:pPr>
      <w:r w:rsidRPr="00774918">
        <w:t>Deshmukh, N. A., Saste, H., Gat, S., &amp; Gather, S. K. (2023). Influence of a Biostimulant on Yield and Quality of Sharad Seedless Grape. </w:t>
      </w:r>
      <w:r w:rsidRPr="00774918">
        <w:rPr>
          <w:i/>
          <w:iCs/>
        </w:rPr>
        <w:t>Grape Insight</w:t>
      </w:r>
      <w:r w:rsidRPr="00774918">
        <w:t>, 89-95.</w:t>
      </w:r>
    </w:p>
    <w:p w14:paraId="1F37D156" w14:textId="77777777" w:rsidR="00BE0A94" w:rsidRPr="00774918" w:rsidRDefault="00BE0A94" w:rsidP="00B9129D">
      <w:pPr>
        <w:pStyle w:val="Header"/>
        <w:tabs>
          <w:tab w:val="clear" w:pos="4320"/>
          <w:tab w:val="center" w:pos="1134"/>
        </w:tabs>
        <w:spacing w:line="360" w:lineRule="auto"/>
        <w:ind w:left="1134" w:right="144" w:hanging="1134"/>
        <w:jc w:val="both"/>
        <w:rPr>
          <w:b/>
          <w:bCs/>
        </w:rPr>
      </w:pPr>
      <w:r w:rsidRPr="00774918">
        <w:rPr>
          <w:shd w:val="clear" w:color="auto" w:fill="FFFFFF"/>
        </w:rPr>
        <w:t xml:space="preserve">El-Boray, M. S., Mostafa, M. F., &amp; Hamed, A. A. (2007). Effect of some </w:t>
      </w:r>
      <w:proofErr w:type="spellStart"/>
      <w:r w:rsidRPr="00774918">
        <w:rPr>
          <w:shd w:val="clear" w:color="auto" w:fill="FFFFFF"/>
        </w:rPr>
        <w:t>biostimulants</w:t>
      </w:r>
      <w:proofErr w:type="spellEnd"/>
      <w:r w:rsidRPr="00774918">
        <w:rPr>
          <w:shd w:val="clear" w:color="auto" w:fill="FFFFFF"/>
        </w:rPr>
        <w:t xml:space="preserve"> on yield and berry qualities of grapevines. </w:t>
      </w:r>
      <w:r w:rsidRPr="00774918">
        <w:rPr>
          <w:i/>
          <w:iCs/>
          <w:shd w:val="clear" w:color="auto" w:fill="FFFFFF"/>
        </w:rPr>
        <w:t>Journal of Plant Production</w:t>
      </w:r>
      <w:r w:rsidRPr="00774918">
        <w:rPr>
          <w:shd w:val="clear" w:color="auto" w:fill="FFFFFF"/>
        </w:rPr>
        <w:t>, </w:t>
      </w:r>
      <w:r w:rsidRPr="00774918">
        <w:rPr>
          <w:i/>
          <w:iCs/>
          <w:shd w:val="clear" w:color="auto" w:fill="FFFFFF"/>
        </w:rPr>
        <w:t>32</w:t>
      </w:r>
      <w:r w:rsidRPr="00774918">
        <w:rPr>
          <w:shd w:val="clear" w:color="auto" w:fill="FFFFFF"/>
        </w:rPr>
        <w:t>(6), 4729-4744.</w:t>
      </w:r>
    </w:p>
    <w:p w14:paraId="3B66A49D" w14:textId="77777777" w:rsidR="00BE0A94" w:rsidRPr="00774918" w:rsidRDefault="00BE0A94" w:rsidP="00B9129D">
      <w:pPr>
        <w:pStyle w:val="Header"/>
        <w:tabs>
          <w:tab w:val="clear" w:pos="4320"/>
          <w:tab w:val="center" w:pos="1134"/>
        </w:tabs>
        <w:spacing w:line="360" w:lineRule="auto"/>
        <w:ind w:left="1134" w:right="144" w:hanging="1134"/>
        <w:jc w:val="both"/>
      </w:pPr>
      <w:proofErr w:type="spellStart"/>
      <w:r w:rsidRPr="00774918">
        <w:t>Frioni</w:t>
      </w:r>
      <w:proofErr w:type="spellEnd"/>
      <w:r w:rsidRPr="00774918">
        <w:t xml:space="preserve">, T, </w:t>
      </w:r>
      <w:proofErr w:type="spellStart"/>
      <w:r w:rsidRPr="00774918">
        <w:t>Tombesi</w:t>
      </w:r>
      <w:proofErr w:type="spellEnd"/>
      <w:r w:rsidRPr="00774918">
        <w:t xml:space="preserve"> S, </w:t>
      </w:r>
      <w:proofErr w:type="spellStart"/>
      <w:r w:rsidRPr="00774918">
        <w:t>Quaglia</w:t>
      </w:r>
      <w:proofErr w:type="spellEnd"/>
      <w:r w:rsidRPr="00774918">
        <w:t xml:space="preserve"> M, </w:t>
      </w:r>
      <w:proofErr w:type="spellStart"/>
      <w:r w:rsidRPr="00774918">
        <w:t>Calderini</w:t>
      </w:r>
      <w:proofErr w:type="spellEnd"/>
      <w:r w:rsidRPr="00774918">
        <w:t xml:space="preserve"> O, Moretti C, </w:t>
      </w:r>
      <w:proofErr w:type="spellStart"/>
      <w:r w:rsidRPr="00774918">
        <w:t>Poni</w:t>
      </w:r>
      <w:proofErr w:type="spellEnd"/>
      <w:r w:rsidRPr="00774918">
        <w:t xml:space="preserve"> S and </w:t>
      </w:r>
      <w:proofErr w:type="spellStart"/>
      <w:r w:rsidRPr="00774918">
        <w:t>Palliotti</w:t>
      </w:r>
      <w:proofErr w:type="spellEnd"/>
      <w:r w:rsidRPr="00774918">
        <w:t xml:space="preserve"> A (2019) Metabolic and transcriptional changes associated with the use of Ascophyllum nodosum extracts as tools to improve the quality of wine grapes (Vitis vinifera cv. Sangiovese) and their tolerance to biotic stress. J. Sci. Food Agric 99(14): 6350-6363.</w:t>
      </w:r>
    </w:p>
    <w:p w14:paraId="6BC5E2BD" w14:textId="77777777" w:rsidR="00BE0A94" w:rsidRPr="00774918" w:rsidRDefault="00BE0A94" w:rsidP="00B9129D">
      <w:pPr>
        <w:pStyle w:val="Header"/>
        <w:tabs>
          <w:tab w:val="clear" w:pos="4320"/>
          <w:tab w:val="center" w:pos="1134"/>
        </w:tabs>
        <w:spacing w:line="360" w:lineRule="auto"/>
        <w:ind w:left="1134" w:right="144" w:hanging="1134"/>
        <w:jc w:val="both"/>
      </w:pPr>
      <w:proofErr w:type="spellStart"/>
      <w:r w:rsidRPr="00774918">
        <w:t>Ghule</w:t>
      </w:r>
      <w:proofErr w:type="spellEnd"/>
      <w:r w:rsidRPr="00774918">
        <w:t xml:space="preserve"> V, </w:t>
      </w:r>
      <w:proofErr w:type="spellStart"/>
      <w:r w:rsidRPr="00774918">
        <w:t>Zagade</w:t>
      </w:r>
      <w:proofErr w:type="spellEnd"/>
      <w:r w:rsidRPr="00774918">
        <w:t xml:space="preserve"> P, </w:t>
      </w:r>
      <w:proofErr w:type="spellStart"/>
      <w:r w:rsidRPr="00774918">
        <w:t>Bhor</w:t>
      </w:r>
      <w:proofErr w:type="spellEnd"/>
      <w:r w:rsidRPr="00774918">
        <w:t xml:space="preserve"> V and </w:t>
      </w:r>
      <w:proofErr w:type="spellStart"/>
      <w:r w:rsidRPr="00774918">
        <w:t>Somkuwar</w:t>
      </w:r>
      <w:proofErr w:type="spellEnd"/>
      <w:r w:rsidRPr="00774918">
        <w:t xml:space="preserve"> R (2019) Rootstock affects graft success, growth and physiological parameters of grape varieties (Vitis vinifera L.). Int. J. Curr. Microbiol. Appl. Sci. 8(1): 799-805.</w:t>
      </w:r>
    </w:p>
    <w:p w14:paraId="21986659" w14:textId="77777777" w:rsidR="00BE0A94" w:rsidRPr="00774918" w:rsidRDefault="00BE0A94" w:rsidP="00B9129D">
      <w:pPr>
        <w:pStyle w:val="Header"/>
        <w:tabs>
          <w:tab w:val="clear" w:pos="4320"/>
          <w:tab w:val="center" w:pos="1134"/>
        </w:tabs>
        <w:spacing w:line="360" w:lineRule="auto"/>
        <w:ind w:left="1134" w:right="144" w:hanging="1134"/>
        <w:jc w:val="both"/>
      </w:pPr>
      <w:r w:rsidRPr="00774918">
        <w:t xml:space="preserve">Jackson, M. L. (1973). </w:t>
      </w:r>
      <w:proofErr w:type="spellStart"/>
      <w:r w:rsidRPr="00774918">
        <w:t>Vanadomolybdo</w:t>
      </w:r>
      <w:proofErr w:type="spellEnd"/>
      <w:r w:rsidRPr="00774918">
        <w:t xml:space="preserve"> phosphoric yellow </w:t>
      </w:r>
      <w:proofErr w:type="spellStart"/>
      <w:r w:rsidRPr="00774918">
        <w:t>colour</w:t>
      </w:r>
      <w:proofErr w:type="spellEnd"/>
      <w:r w:rsidRPr="00774918">
        <w:t xml:space="preserve"> method for determination of phosphorus. </w:t>
      </w:r>
      <w:r w:rsidRPr="00774918">
        <w:rPr>
          <w:i/>
          <w:iCs/>
        </w:rPr>
        <w:t>Soil Chemical Analysis</w:t>
      </w:r>
      <w:r w:rsidRPr="00774918">
        <w:t>, 151-154.</w:t>
      </w:r>
    </w:p>
    <w:p w14:paraId="6E9B1735" w14:textId="77777777" w:rsidR="00BE0A94" w:rsidRPr="00774918" w:rsidRDefault="00BE0A94" w:rsidP="00B9129D">
      <w:pPr>
        <w:pStyle w:val="Header"/>
        <w:tabs>
          <w:tab w:val="clear" w:pos="4320"/>
          <w:tab w:val="center" w:pos="1134"/>
        </w:tabs>
        <w:spacing w:line="360" w:lineRule="auto"/>
        <w:ind w:left="1134" w:right="144" w:hanging="1134"/>
        <w:jc w:val="both"/>
      </w:pPr>
      <w:bookmarkStart w:id="2" w:name="_Hlk179349974"/>
      <w:r w:rsidRPr="00774918">
        <w:t xml:space="preserve">Liu Q, Xi Z, Gao J, Meng Y, Lin S and Zhang Z (2016) Effects </w:t>
      </w:r>
      <w:proofErr w:type="spellStart"/>
      <w:r w:rsidRPr="00774918">
        <w:t>ofexogenous</w:t>
      </w:r>
      <w:proofErr w:type="spellEnd"/>
      <w:r w:rsidRPr="00774918">
        <w:t xml:space="preserve"> 24-epibrassinolide to control grey </w:t>
      </w:r>
      <w:proofErr w:type="spellStart"/>
      <w:r w:rsidRPr="00774918">
        <w:t>mould</w:t>
      </w:r>
      <w:proofErr w:type="spellEnd"/>
      <w:r w:rsidRPr="00774918">
        <w:t xml:space="preserve"> and maintain post-harvest quality of table grapes. International Journal of Food Science and Technology 51:236-1243 </w:t>
      </w:r>
      <w:hyperlink r:id="rId7" w:history="1">
        <w:r w:rsidRPr="00774918">
          <w:rPr>
            <w:rStyle w:val="Hyperlink"/>
            <w:rFonts w:eastAsiaTheme="minorEastAsia"/>
            <w:color w:val="auto"/>
          </w:rPr>
          <w:t>https://doi.org/10.1111/ijfs.13066</w:t>
        </w:r>
      </w:hyperlink>
      <w:r w:rsidRPr="00774918">
        <w:t>.</w:t>
      </w:r>
    </w:p>
    <w:bookmarkEnd w:id="2"/>
    <w:p w14:paraId="4ED632E8" w14:textId="77777777" w:rsidR="00BE0A94" w:rsidRPr="00774918" w:rsidRDefault="00BE0A94" w:rsidP="00B9129D">
      <w:pPr>
        <w:pStyle w:val="Header"/>
        <w:tabs>
          <w:tab w:val="clear" w:pos="4320"/>
          <w:tab w:val="center" w:pos="1134"/>
        </w:tabs>
        <w:spacing w:line="360" w:lineRule="auto"/>
        <w:ind w:left="1134" w:right="144" w:hanging="1134"/>
        <w:jc w:val="both"/>
      </w:pPr>
      <w:r w:rsidRPr="00774918">
        <w:t>Lowry, O. H., Rosebrough, N. J., Farr, A. L., &amp; Randall, R. J. (1951). Protein measurement with the Folin phenol reagent. </w:t>
      </w:r>
      <w:r w:rsidRPr="00774918">
        <w:rPr>
          <w:i/>
          <w:iCs/>
        </w:rPr>
        <w:t>J biol Chem</w:t>
      </w:r>
      <w:r w:rsidRPr="00774918">
        <w:t>, </w:t>
      </w:r>
      <w:r w:rsidRPr="00774918">
        <w:rPr>
          <w:i/>
          <w:iCs/>
        </w:rPr>
        <w:t>193</w:t>
      </w:r>
      <w:r w:rsidRPr="00774918">
        <w:t>(1), 265-275.</w:t>
      </w:r>
    </w:p>
    <w:p w14:paraId="0A6BC26E" w14:textId="77777777" w:rsidR="00BE0A94" w:rsidRPr="00774918" w:rsidRDefault="00BE0A94" w:rsidP="00B9129D">
      <w:pPr>
        <w:pStyle w:val="Header"/>
        <w:tabs>
          <w:tab w:val="clear" w:pos="4320"/>
          <w:tab w:val="center" w:pos="1134"/>
        </w:tabs>
        <w:spacing w:line="360" w:lineRule="auto"/>
        <w:ind w:left="1134" w:right="144" w:hanging="1134"/>
        <w:jc w:val="both"/>
      </w:pPr>
      <w:r w:rsidRPr="00774918">
        <w:t xml:space="preserve">Martínez-Lorente, S. E., Martí-Guillén, J. M., </w:t>
      </w:r>
      <w:proofErr w:type="spellStart"/>
      <w:r w:rsidRPr="00774918">
        <w:t>Pedreño</w:t>
      </w:r>
      <w:proofErr w:type="spellEnd"/>
      <w:r w:rsidRPr="00774918">
        <w:t xml:space="preserve">, M. Á., Almagro, L., &amp; Sabater-Jara, A. B. (2024). Higher Plant-Derived </w:t>
      </w:r>
      <w:proofErr w:type="spellStart"/>
      <w:r w:rsidRPr="00774918">
        <w:t>Biostimulants</w:t>
      </w:r>
      <w:proofErr w:type="spellEnd"/>
      <w:r w:rsidRPr="00774918">
        <w:t>: Mechanisms of Action and Their Role in Mitigating Plant Abiotic Stress. </w:t>
      </w:r>
      <w:r w:rsidRPr="00774918">
        <w:rPr>
          <w:i/>
          <w:iCs/>
        </w:rPr>
        <w:t>Antioxidants</w:t>
      </w:r>
      <w:r w:rsidRPr="00774918">
        <w:t>, </w:t>
      </w:r>
      <w:r w:rsidRPr="00774918">
        <w:rPr>
          <w:i/>
          <w:iCs/>
        </w:rPr>
        <w:t>13</w:t>
      </w:r>
      <w:r w:rsidRPr="00774918">
        <w:t>(3), 318.</w:t>
      </w:r>
    </w:p>
    <w:p w14:paraId="630EA8C3" w14:textId="77777777" w:rsidR="00BE0A94" w:rsidRPr="00774918" w:rsidRDefault="00BE0A94" w:rsidP="00B9129D">
      <w:pPr>
        <w:pStyle w:val="Header"/>
        <w:tabs>
          <w:tab w:val="clear" w:pos="4320"/>
          <w:tab w:val="center" w:pos="1134"/>
        </w:tabs>
        <w:spacing w:line="360" w:lineRule="auto"/>
        <w:ind w:left="1134" w:right="144" w:hanging="1134"/>
        <w:jc w:val="both"/>
      </w:pPr>
      <w:r w:rsidRPr="00774918">
        <w:t xml:space="preserve">Miller G. L. (1972). Use of </w:t>
      </w:r>
      <w:proofErr w:type="spellStart"/>
      <w:r w:rsidRPr="00774918">
        <w:t>dinitrosalicylic</w:t>
      </w:r>
      <w:proofErr w:type="spellEnd"/>
      <w:r w:rsidRPr="00774918">
        <w:t xml:space="preserve"> acid reagent for determination of reducing</w:t>
      </w:r>
      <w:r w:rsidRPr="00774918">
        <w:rPr>
          <w:rFonts w:asciiTheme="minorHAnsi" w:eastAsiaTheme="minorEastAsia" w:hAnsiTheme="minorHAnsi" w:cstheme="minorBidi"/>
          <w:sz w:val="22"/>
          <w:szCs w:val="20"/>
          <w:lang w:eastAsia="en-US"/>
        </w:rPr>
        <w:t xml:space="preserve"> </w:t>
      </w:r>
      <w:r w:rsidRPr="00774918">
        <w:t>sugar. Analytical chemistry, 31, 426 – 428.</w:t>
      </w:r>
    </w:p>
    <w:p w14:paraId="446D2086" w14:textId="77777777" w:rsidR="00BE0A94" w:rsidRPr="00774918" w:rsidRDefault="00BE0A94" w:rsidP="00FE2546">
      <w:pPr>
        <w:ind w:left="720" w:hanging="720"/>
        <w:rPr>
          <w:rFonts w:ascii="Times New Roman" w:hAnsi="Times New Roman" w:cs="Times New Roman"/>
          <w:sz w:val="24"/>
          <w:szCs w:val="24"/>
        </w:rPr>
      </w:pPr>
      <w:bookmarkStart w:id="3" w:name="_Hlk179627383"/>
      <w:proofErr w:type="spellStart"/>
      <w:r w:rsidRPr="00774918">
        <w:rPr>
          <w:rFonts w:ascii="Times New Roman" w:hAnsi="Times New Roman" w:cs="Times New Roman"/>
          <w:sz w:val="24"/>
          <w:szCs w:val="24"/>
        </w:rPr>
        <w:lastRenderedPageBreak/>
        <w:t>Nanjappanavar</w:t>
      </w:r>
      <w:bookmarkEnd w:id="3"/>
      <w:proofErr w:type="spellEnd"/>
      <w:r w:rsidRPr="00774918">
        <w:rPr>
          <w:rFonts w:ascii="Times New Roman" w:hAnsi="Times New Roman" w:cs="Times New Roman"/>
          <w:sz w:val="24"/>
          <w:szCs w:val="24"/>
        </w:rPr>
        <w:t xml:space="preserve">, A. G., Patil, D. R., &amp; </w:t>
      </w:r>
      <w:proofErr w:type="spellStart"/>
      <w:r w:rsidRPr="00774918">
        <w:rPr>
          <w:rFonts w:ascii="Times New Roman" w:hAnsi="Times New Roman" w:cs="Times New Roman"/>
          <w:sz w:val="24"/>
          <w:szCs w:val="24"/>
        </w:rPr>
        <w:t>Goudappanavar</w:t>
      </w:r>
      <w:proofErr w:type="spellEnd"/>
      <w:r w:rsidRPr="00774918">
        <w:rPr>
          <w:rFonts w:ascii="Times New Roman" w:hAnsi="Times New Roman" w:cs="Times New Roman"/>
          <w:sz w:val="24"/>
          <w:szCs w:val="24"/>
        </w:rPr>
        <w:t xml:space="preserve">, B. A. L. E. S. H. (2017). Bio efficacy of </w:t>
      </w:r>
      <w:proofErr w:type="spellStart"/>
      <w:r w:rsidRPr="00774918">
        <w:rPr>
          <w:rFonts w:ascii="Times New Roman" w:hAnsi="Times New Roman" w:cs="Times New Roman"/>
          <w:sz w:val="24"/>
          <w:szCs w:val="24"/>
        </w:rPr>
        <w:t>Elanta</w:t>
      </w:r>
      <w:proofErr w:type="spellEnd"/>
      <w:r w:rsidRPr="00774918">
        <w:rPr>
          <w:rFonts w:ascii="Times New Roman" w:hAnsi="Times New Roman" w:cs="Times New Roman"/>
          <w:sz w:val="24"/>
          <w:szCs w:val="24"/>
        </w:rPr>
        <w:t xml:space="preserve"> (N acetyl </w:t>
      </w:r>
      <w:proofErr w:type="spellStart"/>
      <w:r w:rsidRPr="00774918">
        <w:rPr>
          <w:rFonts w:ascii="Times New Roman" w:hAnsi="Times New Roman" w:cs="Times New Roman"/>
          <w:sz w:val="24"/>
          <w:szCs w:val="24"/>
        </w:rPr>
        <w:t>thiazolidine</w:t>
      </w:r>
      <w:proofErr w:type="spellEnd"/>
      <w:r w:rsidRPr="00774918">
        <w:rPr>
          <w:rFonts w:ascii="Times New Roman" w:hAnsi="Times New Roman" w:cs="Times New Roman"/>
          <w:sz w:val="24"/>
          <w:szCs w:val="24"/>
        </w:rPr>
        <w:t xml:space="preserve"> 4-carboxylic acid) in Sonaka grape. </w:t>
      </w:r>
      <w:r w:rsidRPr="00774918">
        <w:rPr>
          <w:rFonts w:ascii="Times New Roman" w:hAnsi="Times New Roman" w:cs="Times New Roman"/>
          <w:i/>
          <w:iCs/>
          <w:sz w:val="24"/>
          <w:szCs w:val="24"/>
        </w:rPr>
        <w:t>Trends in Biosciences</w:t>
      </w:r>
      <w:r w:rsidRPr="00774918">
        <w:rPr>
          <w:rFonts w:ascii="Times New Roman" w:hAnsi="Times New Roman" w:cs="Times New Roman"/>
          <w:sz w:val="24"/>
          <w:szCs w:val="24"/>
        </w:rPr>
        <w:t>, </w:t>
      </w:r>
      <w:r w:rsidRPr="00774918">
        <w:rPr>
          <w:rFonts w:ascii="Times New Roman" w:hAnsi="Times New Roman" w:cs="Times New Roman"/>
          <w:i/>
          <w:iCs/>
          <w:sz w:val="24"/>
          <w:szCs w:val="24"/>
        </w:rPr>
        <w:t>10</w:t>
      </w:r>
      <w:r w:rsidRPr="00774918">
        <w:rPr>
          <w:rFonts w:ascii="Times New Roman" w:hAnsi="Times New Roman" w:cs="Times New Roman"/>
          <w:sz w:val="24"/>
          <w:szCs w:val="24"/>
        </w:rPr>
        <w:t>, 2261-2265.</w:t>
      </w:r>
    </w:p>
    <w:p w14:paraId="3F4F4734" w14:textId="6D8CEF91" w:rsidR="00637481" w:rsidRPr="00774918" w:rsidRDefault="00637481" w:rsidP="00FE2546">
      <w:pPr>
        <w:ind w:left="720" w:hanging="720"/>
        <w:rPr>
          <w:rFonts w:ascii="Times New Roman" w:hAnsi="Times New Roman" w:cs="Times New Roman"/>
          <w:sz w:val="24"/>
          <w:szCs w:val="24"/>
        </w:rPr>
      </w:pPr>
      <w:r w:rsidRPr="00774918">
        <w:rPr>
          <w:rFonts w:ascii="Times New Roman" w:hAnsi="Times New Roman" w:cs="Times New Roman"/>
          <w:sz w:val="24"/>
          <w:szCs w:val="24"/>
        </w:rPr>
        <w:t>Panse, V.G. and Sukhatme, P.V. 1985. Statistical methods for Agricultural workers. ICAR Pub, New Delhi, pp 115-130.</w:t>
      </w:r>
    </w:p>
    <w:p w14:paraId="29858CCC" w14:textId="77777777" w:rsidR="00BE0A94" w:rsidRPr="00774918" w:rsidRDefault="00BE0A94" w:rsidP="00B9129D">
      <w:pPr>
        <w:pStyle w:val="Header"/>
        <w:tabs>
          <w:tab w:val="clear" w:pos="4320"/>
          <w:tab w:val="center" w:pos="1134"/>
        </w:tabs>
        <w:spacing w:line="360" w:lineRule="auto"/>
        <w:ind w:left="1134" w:right="144" w:hanging="1134"/>
        <w:jc w:val="both"/>
      </w:pPr>
      <w:r w:rsidRPr="00774918">
        <w:t xml:space="preserve">Rao, N.K.S.; </w:t>
      </w:r>
      <w:proofErr w:type="spellStart"/>
      <w:r w:rsidRPr="00774918">
        <w:t>Laxman</w:t>
      </w:r>
      <w:proofErr w:type="spellEnd"/>
      <w:r w:rsidRPr="00774918">
        <w:t xml:space="preserve">, R.H.; </w:t>
      </w:r>
      <w:proofErr w:type="spellStart"/>
      <w:r w:rsidRPr="00774918">
        <w:t>Shivashankara</w:t>
      </w:r>
      <w:proofErr w:type="spellEnd"/>
      <w:r w:rsidRPr="00774918">
        <w:t xml:space="preserve">, K.S. Physiological and Morphological Responses of Horticultural Crops to Abiotic Stresses. In Abiotic Stress Physiology of Horticultural Crops; Rao, N.K.S., </w:t>
      </w:r>
      <w:proofErr w:type="spellStart"/>
      <w:r w:rsidRPr="00774918">
        <w:t>Shivashankara</w:t>
      </w:r>
      <w:proofErr w:type="spellEnd"/>
      <w:r w:rsidRPr="00774918">
        <w:t xml:space="preserve">, K.S., </w:t>
      </w:r>
      <w:proofErr w:type="spellStart"/>
      <w:r w:rsidRPr="00774918">
        <w:t>Laxman</w:t>
      </w:r>
      <w:proofErr w:type="spellEnd"/>
      <w:r w:rsidRPr="00774918">
        <w:t>, R.H., Eds.; Springer: New Delhi, India, 2016; pp. 3–7, ISBN 978-81-322-2723-6.</w:t>
      </w:r>
    </w:p>
    <w:p w14:paraId="037738F7" w14:textId="77777777" w:rsidR="00BE0A94" w:rsidRPr="00774918" w:rsidRDefault="00BE0A94" w:rsidP="00B9129D">
      <w:pPr>
        <w:pStyle w:val="Header"/>
        <w:tabs>
          <w:tab w:val="clear" w:pos="4320"/>
          <w:tab w:val="center" w:pos="1134"/>
        </w:tabs>
        <w:spacing w:line="360" w:lineRule="auto"/>
        <w:ind w:left="1134" w:right="144" w:hanging="1134"/>
        <w:jc w:val="both"/>
      </w:pPr>
      <w:proofErr w:type="spellStart"/>
      <w:r w:rsidRPr="00774918">
        <w:t>Rouphael</w:t>
      </w:r>
      <w:proofErr w:type="spellEnd"/>
      <w:r w:rsidRPr="00774918">
        <w:t xml:space="preserve">, Y.; Colla, G. Synergistic </w:t>
      </w:r>
      <w:proofErr w:type="spellStart"/>
      <w:r w:rsidRPr="00774918">
        <w:t>Biostimulatory</w:t>
      </w:r>
      <w:proofErr w:type="spellEnd"/>
      <w:r w:rsidRPr="00774918">
        <w:t xml:space="preserve"> Action: Designing the Next Generation of Plant </w:t>
      </w:r>
      <w:proofErr w:type="spellStart"/>
      <w:r w:rsidRPr="00774918">
        <w:t>Biostimulants</w:t>
      </w:r>
      <w:proofErr w:type="spellEnd"/>
      <w:r w:rsidRPr="00774918">
        <w:t xml:space="preserve"> for Sustainable Agriculture. Front. Plant Sci. 2018, 9, 1655.</w:t>
      </w:r>
    </w:p>
    <w:p w14:paraId="0FD120D1" w14:textId="77777777" w:rsidR="00BE0A94" w:rsidRPr="00774918" w:rsidRDefault="00BE0A94" w:rsidP="00B9129D">
      <w:pPr>
        <w:pStyle w:val="Header"/>
        <w:tabs>
          <w:tab w:val="clear" w:pos="4320"/>
          <w:tab w:val="center" w:pos="1134"/>
        </w:tabs>
        <w:spacing w:line="360" w:lineRule="auto"/>
        <w:ind w:left="1134" w:right="144" w:hanging="1134"/>
        <w:jc w:val="both"/>
      </w:pPr>
      <w:r w:rsidRPr="00774918">
        <w:t xml:space="preserve">Salvi L, Cataldo E, </w:t>
      </w:r>
      <w:proofErr w:type="spellStart"/>
      <w:r w:rsidRPr="00774918">
        <w:t>Secco</w:t>
      </w:r>
      <w:proofErr w:type="spellEnd"/>
      <w:r w:rsidRPr="00774918">
        <w:t xml:space="preserve"> S, </w:t>
      </w:r>
      <w:proofErr w:type="spellStart"/>
      <w:r w:rsidRPr="00774918">
        <w:t>Mattii</w:t>
      </w:r>
      <w:proofErr w:type="spellEnd"/>
      <w:r w:rsidRPr="00774918">
        <w:t xml:space="preserve"> GB, 2015, November. Use of natural </w:t>
      </w:r>
      <w:proofErr w:type="spellStart"/>
      <w:r w:rsidRPr="00774918">
        <w:t>biostimulants</w:t>
      </w:r>
      <w:proofErr w:type="spellEnd"/>
      <w:r w:rsidRPr="00774918">
        <w:t xml:space="preserve"> to improve the quality of grapevine production: first results. In II World Congress on the Use of </w:t>
      </w:r>
      <w:proofErr w:type="spellStart"/>
      <w:r w:rsidRPr="00774918">
        <w:t>Biostimulants</w:t>
      </w:r>
      <w:proofErr w:type="spellEnd"/>
      <w:r w:rsidRPr="00774918">
        <w:t xml:space="preserve"> in Agriculture 1148 (pp. 77-84).</w:t>
      </w:r>
    </w:p>
    <w:p w14:paraId="64E4B788" w14:textId="77777777" w:rsidR="00BE0A94" w:rsidRPr="00774918" w:rsidRDefault="00BE0A94" w:rsidP="00B9129D">
      <w:pPr>
        <w:pStyle w:val="Header"/>
        <w:tabs>
          <w:tab w:val="clear" w:pos="4320"/>
          <w:tab w:val="center" w:pos="1134"/>
        </w:tabs>
        <w:spacing w:line="360" w:lineRule="auto"/>
        <w:ind w:left="1134" w:right="144" w:hanging="1134"/>
        <w:jc w:val="both"/>
      </w:pPr>
      <w:r w:rsidRPr="00774918">
        <w:t xml:space="preserve">Secco, S., </w:t>
      </w:r>
      <w:proofErr w:type="spellStart"/>
      <w:r w:rsidRPr="00774918">
        <w:t>Mattii</w:t>
      </w:r>
      <w:proofErr w:type="spellEnd"/>
      <w:r w:rsidRPr="00774918">
        <w:t xml:space="preserve">, G. B., Salvi, L., &amp; Cataldo, E. (2015, November). Use of natural </w:t>
      </w:r>
      <w:proofErr w:type="spellStart"/>
      <w:r w:rsidRPr="00774918">
        <w:t>biostimulants</w:t>
      </w:r>
      <w:proofErr w:type="spellEnd"/>
      <w:r w:rsidRPr="00774918">
        <w:t xml:space="preserve"> to improve the quality of grapevine production: first results. In </w:t>
      </w:r>
      <w:r w:rsidRPr="00774918">
        <w:rPr>
          <w:i/>
          <w:iCs/>
        </w:rPr>
        <w:t xml:space="preserve">II World Congress on the Use of </w:t>
      </w:r>
      <w:proofErr w:type="spellStart"/>
      <w:r w:rsidRPr="00774918">
        <w:rPr>
          <w:i/>
          <w:iCs/>
        </w:rPr>
        <w:t>Biostimulants</w:t>
      </w:r>
      <w:proofErr w:type="spellEnd"/>
      <w:r w:rsidRPr="00774918">
        <w:rPr>
          <w:i/>
          <w:iCs/>
        </w:rPr>
        <w:t xml:space="preserve"> in Agriculture 1148</w:t>
      </w:r>
      <w:r w:rsidRPr="00774918">
        <w:t> (pp. 77-84).</w:t>
      </w:r>
    </w:p>
    <w:p w14:paraId="3561D2CB" w14:textId="77777777" w:rsidR="00BE0A94" w:rsidRPr="00774918" w:rsidRDefault="00BE0A94" w:rsidP="00B9129D">
      <w:pPr>
        <w:pStyle w:val="Header"/>
        <w:tabs>
          <w:tab w:val="clear" w:pos="4320"/>
          <w:tab w:val="center" w:pos="1134"/>
        </w:tabs>
        <w:spacing w:line="360" w:lineRule="auto"/>
        <w:ind w:left="1134" w:right="144" w:hanging="1134"/>
        <w:jc w:val="both"/>
      </w:pPr>
      <w:bookmarkStart w:id="4" w:name="_Hlk179349944"/>
      <w:r w:rsidRPr="00774918">
        <w:t xml:space="preserve">Sharma, A. K., Somkuwar, R. G., Upadhyay, A. K., Kale, A. P., </w:t>
      </w:r>
      <w:proofErr w:type="spellStart"/>
      <w:r w:rsidRPr="00774918">
        <w:t>Palghadmal</w:t>
      </w:r>
      <w:proofErr w:type="spellEnd"/>
      <w:r w:rsidRPr="00774918">
        <w:t>, R. M., &amp; Shaikh, J. (2023). Effect of Bio-stimulant Application on Growth, Yield and Quality of Thompson Seedless. </w:t>
      </w:r>
      <w:r w:rsidRPr="00774918">
        <w:rPr>
          <w:i/>
          <w:iCs/>
        </w:rPr>
        <w:t>Grape Insight</w:t>
      </w:r>
      <w:r w:rsidRPr="00774918">
        <w:t>, 48-53.</w:t>
      </w:r>
    </w:p>
    <w:bookmarkEnd w:id="4"/>
    <w:p w14:paraId="04E08F4A" w14:textId="77777777" w:rsidR="00BE0A94" w:rsidRPr="00774918" w:rsidRDefault="00BE0A94" w:rsidP="00B9129D">
      <w:pPr>
        <w:pStyle w:val="Header"/>
        <w:tabs>
          <w:tab w:val="clear" w:pos="4320"/>
          <w:tab w:val="center" w:pos="1134"/>
        </w:tabs>
        <w:spacing w:line="360" w:lineRule="auto"/>
        <w:ind w:left="1134" w:right="144" w:hanging="1134"/>
        <w:jc w:val="both"/>
      </w:pPr>
      <w:r w:rsidRPr="00774918">
        <w:t xml:space="preserve">Singleton, V. L., &amp; Rossi, J. A. (1965). Colorimetry of total </w:t>
      </w:r>
      <w:proofErr w:type="spellStart"/>
      <w:r w:rsidRPr="00774918">
        <w:t>phenolics</w:t>
      </w:r>
      <w:proofErr w:type="spellEnd"/>
      <w:r w:rsidRPr="00774918">
        <w:t xml:space="preserve"> with </w:t>
      </w:r>
      <w:proofErr w:type="spellStart"/>
      <w:r w:rsidRPr="00774918">
        <w:t>phosphomolybdic-phosphotungstic</w:t>
      </w:r>
      <w:proofErr w:type="spellEnd"/>
      <w:r w:rsidRPr="00774918">
        <w:t xml:space="preserve"> acid reagents. </w:t>
      </w:r>
      <w:r w:rsidRPr="00774918">
        <w:rPr>
          <w:i/>
          <w:iCs/>
        </w:rPr>
        <w:t>American journal of Enology and Viticulture</w:t>
      </w:r>
      <w:r w:rsidRPr="00774918">
        <w:t>, </w:t>
      </w:r>
      <w:r w:rsidRPr="00774918">
        <w:rPr>
          <w:i/>
          <w:iCs/>
        </w:rPr>
        <w:t>16</w:t>
      </w:r>
      <w:r w:rsidRPr="00774918">
        <w:t>(3), 144-158.</w:t>
      </w:r>
    </w:p>
    <w:p w14:paraId="35E5BFAF" w14:textId="77777777" w:rsidR="00BE0A94" w:rsidRPr="00774918" w:rsidRDefault="00BE0A94" w:rsidP="00B9129D">
      <w:pPr>
        <w:pStyle w:val="Header"/>
        <w:tabs>
          <w:tab w:val="clear" w:pos="4320"/>
          <w:tab w:val="center" w:pos="1134"/>
        </w:tabs>
        <w:spacing w:line="360" w:lineRule="auto"/>
        <w:ind w:left="1134" w:right="144" w:hanging="1134"/>
        <w:jc w:val="both"/>
      </w:pPr>
      <w:r w:rsidRPr="00774918">
        <w:t>Somkuwar RG, Kakade PB, Ghule VS, Sharma AK. Performance of grape varieties for raisin recovery and raisin quality under semi-arid tropics. Plant Archives. 2024</w:t>
      </w:r>
      <w:proofErr w:type="gramStart"/>
      <w:r w:rsidRPr="00774918">
        <w:t>;24</w:t>
      </w:r>
      <w:proofErr w:type="gramEnd"/>
      <w:r w:rsidRPr="00774918">
        <w:t>(1):61-66.</w:t>
      </w:r>
    </w:p>
    <w:p w14:paraId="49F76016" w14:textId="77777777" w:rsidR="00BE0A94" w:rsidRPr="00774918" w:rsidRDefault="00BE0A94" w:rsidP="00B9129D">
      <w:pPr>
        <w:pStyle w:val="Header"/>
        <w:tabs>
          <w:tab w:val="clear" w:pos="4320"/>
          <w:tab w:val="center" w:pos="1134"/>
        </w:tabs>
        <w:spacing w:line="360" w:lineRule="auto"/>
        <w:ind w:left="1134" w:right="144" w:hanging="1134"/>
        <w:jc w:val="both"/>
      </w:pPr>
      <w:r w:rsidRPr="00774918">
        <w:t>Somkuwar, R. G., Samarth, R. R., &amp; Sharma, A. K. (2023). Grape. In </w:t>
      </w:r>
      <w:r w:rsidRPr="00774918">
        <w:rPr>
          <w:i/>
          <w:iCs/>
        </w:rPr>
        <w:t>Fruit and Nut Crops</w:t>
      </w:r>
      <w:r w:rsidRPr="00774918">
        <w:t> (pp. 1-38). Singapore: Springer Nature Singapore.</w:t>
      </w:r>
    </w:p>
    <w:p w14:paraId="322DF8B8" w14:textId="77777777" w:rsidR="00BE0A94" w:rsidRPr="00774918" w:rsidRDefault="00BE0A94" w:rsidP="00FE2546">
      <w:pPr>
        <w:ind w:left="720" w:hanging="720"/>
        <w:rPr>
          <w:rFonts w:ascii="Times New Roman" w:hAnsi="Times New Roman" w:cs="Times New Roman"/>
          <w:sz w:val="24"/>
          <w:szCs w:val="24"/>
        </w:rPr>
      </w:pPr>
      <w:r w:rsidRPr="00774918">
        <w:rPr>
          <w:rFonts w:ascii="Times New Roman" w:hAnsi="Times New Roman" w:cs="Times New Roman"/>
          <w:sz w:val="24"/>
          <w:szCs w:val="24"/>
        </w:rPr>
        <w:t xml:space="preserve">Upadhyay, A. K., Sharma, J., Sharma, A. K., Mulik, R. U., </w:t>
      </w:r>
      <w:proofErr w:type="spellStart"/>
      <w:r w:rsidRPr="00774918">
        <w:rPr>
          <w:rFonts w:ascii="Times New Roman" w:hAnsi="Times New Roman" w:cs="Times New Roman"/>
          <w:sz w:val="24"/>
          <w:szCs w:val="24"/>
        </w:rPr>
        <w:t>Lodaya</w:t>
      </w:r>
      <w:proofErr w:type="spellEnd"/>
      <w:r w:rsidRPr="00774918">
        <w:rPr>
          <w:rFonts w:ascii="Times New Roman" w:hAnsi="Times New Roman" w:cs="Times New Roman"/>
          <w:sz w:val="24"/>
          <w:szCs w:val="24"/>
        </w:rPr>
        <w:t xml:space="preserve">, J., &amp; </w:t>
      </w:r>
      <w:proofErr w:type="spellStart"/>
      <w:r w:rsidRPr="00774918">
        <w:rPr>
          <w:rFonts w:ascii="Times New Roman" w:hAnsi="Times New Roman" w:cs="Times New Roman"/>
          <w:sz w:val="24"/>
          <w:szCs w:val="24"/>
        </w:rPr>
        <w:t>Jogaiah</w:t>
      </w:r>
      <w:proofErr w:type="spellEnd"/>
      <w:r w:rsidRPr="00774918">
        <w:rPr>
          <w:rFonts w:ascii="Times New Roman" w:hAnsi="Times New Roman" w:cs="Times New Roman"/>
          <w:sz w:val="24"/>
          <w:szCs w:val="24"/>
        </w:rPr>
        <w:t>, S. (2020). Effect of irrigation levels on yield and quality of Cabernet Sauvignon vines of wine grapes under semiarid tropics of India. </w:t>
      </w:r>
      <w:r w:rsidRPr="00774918">
        <w:rPr>
          <w:rFonts w:ascii="Times New Roman" w:hAnsi="Times New Roman" w:cs="Times New Roman"/>
          <w:i/>
          <w:iCs/>
          <w:sz w:val="24"/>
          <w:szCs w:val="24"/>
        </w:rPr>
        <w:t>Indian Journal of Horticulture</w:t>
      </w:r>
      <w:r w:rsidRPr="00774918">
        <w:rPr>
          <w:rFonts w:ascii="Times New Roman" w:hAnsi="Times New Roman" w:cs="Times New Roman"/>
          <w:sz w:val="24"/>
          <w:szCs w:val="24"/>
        </w:rPr>
        <w:t>, </w:t>
      </w:r>
      <w:r w:rsidRPr="00774918">
        <w:rPr>
          <w:rFonts w:ascii="Times New Roman" w:hAnsi="Times New Roman" w:cs="Times New Roman"/>
          <w:i/>
          <w:iCs/>
          <w:sz w:val="24"/>
          <w:szCs w:val="24"/>
        </w:rPr>
        <w:t>77</w:t>
      </w:r>
      <w:r w:rsidRPr="00774918">
        <w:rPr>
          <w:rFonts w:ascii="Times New Roman" w:hAnsi="Times New Roman" w:cs="Times New Roman"/>
          <w:sz w:val="24"/>
          <w:szCs w:val="24"/>
        </w:rPr>
        <w:t>(3), 461-468.</w:t>
      </w:r>
    </w:p>
    <w:p w14:paraId="28AB84AF" w14:textId="77777777" w:rsidR="00BE0A94" w:rsidRPr="00774918" w:rsidRDefault="00BE0A94" w:rsidP="00B9129D">
      <w:pPr>
        <w:pStyle w:val="Header"/>
        <w:tabs>
          <w:tab w:val="clear" w:pos="4320"/>
          <w:tab w:val="center" w:pos="1134"/>
        </w:tabs>
        <w:spacing w:line="360" w:lineRule="auto"/>
        <w:ind w:left="1134" w:right="144" w:hanging="1134"/>
        <w:jc w:val="both"/>
      </w:pPr>
      <w:r w:rsidRPr="00774918">
        <w:lastRenderedPageBreak/>
        <w:t xml:space="preserve">Van </w:t>
      </w:r>
      <w:proofErr w:type="spellStart"/>
      <w:r w:rsidRPr="00774918">
        <w:t>Oosten</w:t>
      </w:r>
      <w:proofErr w:type="spellEnd"/>
      <w:r w:rsidRPr="00774918">
        <w:t xml:space="preserve">, M.J.; Pepe, O.; De Pascale, S.; Silletti, S.; Maggio, A. The role of </w:t>
      </w:r>
      <w:proofErr w:type="spellStart"/>
      <w:r w:rsidRPr="00774918">
        <w:t>biostimulants</w:t>
      </w:r>
      <w:proofErr w:type="spellEnd"/>
      <w:r w:rsidRPr="00774918">
        <w:t xml:space="preserve"> and bio effectors as alleviators of abiotic stress in crop plants. Chem. Biol. Technol. Agric. 2017, 4.1, 5.</w:t>
      </w:r>
    </w:p>
    <w:p w14:paraId="570DFF3F" w14:textId="77777777" w:rsidR="00BE0A94" w:rsidRPr="00774918" w:rsidRDefault="00BE0A94" w:rsidP="00B9129D">
      <w:pPr>
        <w:pStyle w:val="Header"/>
        <w:tabs>
          <w:tab w:val="clear" w:pos="4320"/>
          <w:tab w:val="center" w:pos="1134"/>
        </w:tabs>
        <w:spacing w:line="360" w:lineRule="auto"/>
        <w:ind w:left="1134" w:right="144" w:hanging="1134"/>
        <w:jc w:val="both"/>
      </w:pPr>
      <w:proofErr w:type="spellStart"/>
      <w:r w:rsidRPr="00774918">
        <w:t>Warusavitharana</w:t>
      </w:r>
      <w:proofErr w:type="spellEnd"/>
      <w:r w:rsidRPr="00774918">
        <w:t xml:space="preserve"> AJ, </w:t>
      </w:r>
      <w:proofErr w:type="spellStart"/>
      <w:r w:rsidRPr="00774918">
        <w:t>Tambe</w:t>
      </w:r>
      <w:proofErr w:type="spellEnd"/>
      <w:r w:rsidRPr="00774918">
        <w:t xml:space="preserve"> TB and Kshirsagar DB (2008) Effect of </w:t>
      </w:r>
      <w:proofErr w:type="spellStart"/>
      <w:r w:rsidRPr="00774918">
        <w:t>cytokinin’s</w:t>
      </w:r>
      <w:proofErr w:type="spellEnd"/>
      <w:r w:rsidRPr="00774918">
        <w:t xml:space="preserve"> and </w:t>
      </w:r>
      <w:proofErr w:type="spellStart"/>
      <w:r w:rsidRPr="00774918">
        <w:t>brassinosteroid</w:t>
      </w:r>
      <w:proofErr w:type="spellEnd"/>
      <w:r w:rsidRPr="00774918">
        <w:t xml:space="preserve"> with gibberellic acid on yield and quality of Thompson Seedless.</w:t>
      </w:r>
    </w:p>
    <w:p w14:paraId="4F05ED47" w14:textId="77777777" w:rsidR="00BE0A94" w:rsidRPr="00774918" w:rsidRDefault="00BE0A94" w:rsidP="00B9129D">
      <w:pPr>
        <w:pStyle w:val="Header"/>
        <w:tabs>
          <w:tab w:val="clear" w:pos="4320"/>
          <w:tab w:val="center" w:pos="1134"/>
        </w:tabs>
        <w:spacing w:line="360" w:lineRule="auto"/>
        <w:ind w:left="1134" w:right="144" w:hanging="1134"/>
        <w:jc w:val="both"/>
      </w:pPr>
      <w:r w:rsidRPr="00774918">
        <w:t xml:space="preserve">Yılmaz, Y., &amp; Şensoy, R. İ. G. (2021). The use of </w:t>
      </w:r>
      <w:proofErr w:type="spellStart"/>
      <w:r w:rsidRPr="00774918">
        <w:t>biostimulants</w:t>
      </w:r>
      <w:proofErr w:type="spellEnd"/>
      <w:r w:rsidRPr="00774918">
        <w:t xml:space="preserve"> in sustainable viticulture. </w:t>
      </w:r>
      <w:r w:rsidRPr="00774918">
        <w:rPr>
          <w:i/>
          <w:iCs/>
        </w:rPr>
        <w:t>Journal of the Institute of Science and Technology</w:t>
      </w:r>
      <w:r w:rsidRPr="00774918">
        <w:t>, </w:t>
      </w:r>
      <w:r w:rsidRPr="00774918">
        <w:rPr>
          <w:i/>
          <w:iCs/>
        </w:rPr>
        <w:t>11</w:t>
      </w:r>
      <w:r w:rsidRPr="00774918">
        <w:t>(2), 846-856.</w:t>
      </w:r>
    </w:p>
    <w:p w14:paraId="316C8B05" w14:textId="77777777" w:rsidR="00BE0A94" w:rsidRPr="00774918" w:rsidRDefault="00BE0A94" w:rsidP="00B9129D">
      <w:pPr>
        <w:pStyle w:val="Header"/>
        <w:tabs>
          <w:tab w:val="clear" w:pos="4320"/>
          <w:tab w:val="center" w:pos="1134"/>
        </w:tabs>
        <w:spacing w:line="360" w:lineRule="auto"/>
        <w:ind w:left="1134" w:right="144" w:hanging="1134"/>
        <w:jc w:val="both"/>
      </w:pPr>
      <w:bookmarkStart w:id="5" w:name="_Hlk179349965"/>
      <w:r w:rsidRPr="00774918">
        <w:t xml:space="preserve">Zaharah SS, Singh Z, Symons GM and Reid JB (2012) Role of </w:t>
      </w:r>
      <w:proofErr w:type="spellStart"/>
      <w:r w:rsidRPr="00774918">
        <w:t>brassinosteroids</w:t>
      </w:r>
      <w:proofErr w:type="spellEnd"/>
      <w:r w:rsidRPr="00774918">
        <w:t xml:space="preserve">, ethylene, </w:t>
      </w:r>
      <w:proofErr w:type="spellStart"/>
      <w:r w:rsidRPr="00774918">
        <w:t>abscisic</w:t>
      </w:r>
      <w:proofErr w:type="spellEnd"/>
      <w:r w:rsidRPr="00774918">
        <w:t xml:space="preserve"> acid, and indole-3- acetic acid in mango fruit ripening. Journal of Plant Growth Regulation 31:363-372 https://doi.org/10.1007/ s00344-011-9245-5.</w:t>
      </w:r>
      <w:bookmarkEnd w:id="5"/>
    </w:p>
    <w:p w14:paraId="040D23AC" w14:textId="77777777" w:rsidR="00E733B3" w:rsidRPr="00774918" w:rsidRDefault="00E733B3" w:rsidP="00FE2546">
      <w:pPr>
        <w:ind w:left="720" w:hanging="720"/>
        <w:rPr>
          <w:rFonts w:ascii="Times New Roman" w:hAnsi="Times New Roman" w:cs="Times New Roman"/>
          <w:sz w:val="24"/>
          <w:szCs w:val="24"/>
        </w:rPr>
      </w:pPr>
    </w:p>
    <w:sectPr w:rsidR="00E733B3" w:rsidRPr="007749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1"/>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8CA"/>
    <w:rsid w:val="00002CDE"/>
    <w:rsid w:val="000061D5"/>
    <w:rsid w:val="00022F85"/>
    <w:rsid w:val="00064D3F"/>
    <w:rsid w:val="000676F7"/>
    <w:rsid w:val="000868CA"/>
    <w:rsid w:val="0008739E"/>
    <w:rsid w:val="000A148A"/>
    <w:rsid w:val="000A4333"/>
    <w:rsid w:val="000C334A"/>
    <w:rsid w:val="000D5168"/>
    <w:rsid w:val="000E5697"/>
    <w:rsid w:val="00100C50"/>
    <w:rsid w:val="00137877"/>
    <w:rsid w:val="0014054F"/>
    <w:rsid w:val="001475CA"/>
    <w:rsid w:val="00174504"/>
    <w:rsid w:val="00177874"/>
    <w:rsid w:val="00197A8B"/>
    <w:rsid w:val="001B385A"/>
    <w:rsid w:val="001E5B0B"/>
    <w:rsid w:val="001F5C75"/>
    <w:rsid w:val="001F5F1F"/>
    <w:rsid w:val="00215CF1"/>
    <w:rsid w:val="00225F52"/>
    <w:rsid w:val="00231CF9"/>
    <w:rsid w:val="002C57BE"/>
    <w:rsid w:val="002D14D1"/>
    <w:rsid w:val="00301ACA"/>
    <w:rsid w:val="0036218D"/>
    <w:rsid w:val="003770BB"/>
    <w:rsid w:val="003A4BCF"/>
    <w:rsid w:val="00403EA4"/>
    <w:rsid w:val="00426CD0"/>
    <w:rsid w:val="00441CCF"/>
    <w:rsid w:val="004567A3"/>
    <w:rsid w:val="004B5B8F"/>
    <w:rsid w:val="004C3337"/>
    <w:rsid w:val="0051523E"/>
    <w:rsid w:val="00532B5E"/>
    <w:rsid w:val="00541404"/>
    <w:rsid w:val="0058275B"/>
    <w:rsid w:val="005A0CF9"/>
    <w:rsid w:val="005D3CB0"/>
    <w:rsid w:val="005F1C55"/>
    <w:rsid w:val="00601102"/>
    <w:rsid w:val="00617025"/>
    <w:rsid w:val="00625B09"/>
    <w:rsid w:val="006342CA"/>
    <w:rsid w:val="00637481"/>
    <w:rsid w:val="006475BC"/>
    <w:rsid w:val="006B196D"/>
    <w:rsid w:val="006E1157"/>
    <w:rsid w:val="00725E7B"/>
    <w:rsid w:val="00743543"/>
    <w:rsid w:val="00766D63"/>
    <w:rsid w:val="00774918"/>
    <w:rsid w:val="007A4373"/>
    <w:rsid w:val="007E7502"/>
    <w:rsid w:val="0084789F"/>
    <w:rsid w:val="00885F41"/>
    <w:rsid w:val="00933CCC"/>
    <w:rsid w:val="00986104"/>
    <w:rsid w:val="009D1670"/>
    <w:rsid w:val="009E77E6"/>
    <w:rsid w:val="009F27F0"/>
    <w:rsid w:val="00A2636C"/>
    <w:rsid w:val="00A40053"/>
    <w:rsid w:val="00A46401"/>
    <w:rsid w:val="00A535F7"/>
    <w:rsid w:val="00A97006"/>
    <w:rsid w:val="00AB78AB"/>
    <w:rsid w:val="00AC166D"/>
    <w:rsid w:val="00AE176E"/>
    <w:rsid w:val="00B13774"/>
    <w:rsid w:val="00B17F16"/>
    <w:rsid w:val="00B352A5"/>
    <w:rsid w:val="00B36CEC"/>
    <w:rsid w:val="00B54D65"/>
    <w:rsid w:val="00B9129D"/>
    <w:rsid w:val="00B92EC8"/>
    <w:rsid w:val="00BA21BB"/>
    <w:rsid w:val="00BB7658"/>
    <w:rsid w:val="00BD307E"/>
    <w:rsid w:val="00BE0A94"/>
    <w:rsid w:val="00C752F4"/>
    <w:rsid w:val="00CA2B7A"/>
    <w:rsid w:val="00CD6A13"/>
    <w:rsid w:val="00CE14A0"/>
    <w:rsid w:val="00CE15FC"/>
    <w:rsid w:val="00D310F2"/>
    <w:rsid w:val="00DD213A"/>
    <w:rsid w:val="00DE161C"/>
    <w:rsid w:val="00E06023"/>
    <w:rsid w:val="00E24B26"/>
    <w:rsid w:val="00E733B3"/>
    <w:rsid w:val="00E80AC3"/>
    <w:rsid w:val="00EB692B"/>
    <w:rsid w:val="00F27B9B"/>
    <w:rsid w:val="00F36C2B"/>
    <w:rsid w:val="00F37932"/>
    <w:rsid w:val="00F65F31"/>
    <w:rsid w:val="00F966E5"/>
    <w:rsid w:val="00FA185D"/>
    <w:rsid w:val="00FE2546"/>
    <w:rsid w:val="00FF0B13"/>
    <w:rsid w:val="00FF1D78"/>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B069C"/>
  <w15:chartTrackingRefBased/>
  <w15:docId w15:val="{E862B4D9-8F67-41C3-9A76-E8A196BC2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A13"/>
    <w:pPr>
      <w:spacing w:after="200" w:line="276" w:lineRule="auto"/>
    </w:pPr>
    <w:rPr>
      <w:rFonts w:eastAsiaTheme="minorEastAsia"/>
      <w:kern w:val="0"/>
      <w:szCs w:val="20"/>
      <w:lang w:val="en-US"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A13"/>
    <w:pPr>
      <w:spacing w:after="160" w:line="259" w:lineRule="auto"/>
      <w:ind w:left="720"/>
      <w:contextualSpacing/>
    </w:pPr>
    <w:rPr>
      <w:rFonts w:eastAsiaTheme="minorHAnsi"/>
      <w:lang w:val="en-IN"/>
    </w:rPr>
  </w:style>
  <w:style w:type="table" w:styleId="TableGrid">
    <w:name w:val="Table Grid"/>
    <w:basedOn w:val="TableNormal"/>
    <w:uiPriority w:val="39"/>
    <w:rsid w:val="00CD6A1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733B3"/>
    <w:pPr>
      <w:tabs>
        <w:tab w:val="center" w:pos="4320"/>
        <w:tab w:val="right" w:pos="8640"/>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E733B3"/>
    <w:rPr>
      <w:rFonts w:ascii="Times New Roman" w:eastAsia="Times New Roman" w:hAnsi="Times New Roman" w:cs="Times New Roman"/>
      <w:kern w:val="0"/>
      <w:sz w:val="24"/>
      <w:szCs w:val="24"/>
      <w:lang w:val="en-US" w:eastAsia="ar-SA" w:bidi="hi-IN"/>
      <w14:ligatures w14:val="none"/>
    </w:rPr>
  </w:style>
  <w:style w:type="paragraph" w:styleId="BodyTextIndent">
    <w:name w:val="Body Text Indent"/>
    <w:basedOn w:val="Normal"/>
    <w:link w:val="BodyTextIndentChar1"/>
    <w:rsid w:val="007A4373"/>
    <w:pPr>
      <w:suppressAutoHyphens/>
      <w:autoSpaceDE w:val="0"/>
      <w:spacing w:after="120" w:line="240" w:lineRule="auto"/>
      <w:jc w:val="both"/>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uiPriority w:val="99"/>
    <w:semiHidden/>
    <w:rsid w:val="007A4373"/>
    <w:rPr>
      <w:rFonts w:eastAsiaTheme="minorEastAsia"/>
      <w:kern w:val="0"/>
      <w:szCs w:val="20"/>
      <w:lang w:val="en-US" w:bidi="hi-IN"/>
      <w14:ligatures w14:val="none"/>
    </w:rPr>
  </w:style>
  <w:style w:type="character" w:customStyle="1" w:styleId="BodyTextIndentChar1">
    <w:name w:val="Body Text Indent Char1"/>
    <w:basedOn w:val="DefaultParagraphFont"/>
    <w:link w:val="BodyTextIndent"/>
    <w:rsid w:val="007A4373"/>
    <w:rPr>
      <w:rFonts w:ascii="Times New Roman" w:eastAsia="Times New Roman" w:hAnsi="Times New Roman" w:cs="Times New Roman"/>
      <w:kern w:val="0"/>
      <w:sz w:val="24"/>
      <w:szCs w:val="24"/>
      <w:lang w:val="en-US" w:eastAsia="ar-SA" w:bidi="hi-IN"/>
      <w14:ligatures w14:val="none"/>
    </w:rPr>
  </w:style>
  <w:style w:type="character" w:customStyle="1" w:styleId="FontStyle30">
    <w:name w:val="Font Style30"/>
    <w:uiPriority w:val="99"/>
    <w:rsid w:val="00532B5E"/>
    <w:rPr>
      <w:rFonts w:ascii="Times New Roman" w:hAnsi="Times New Roman" w:cs="Times New Roman"/>
      <w:sz w:val="20"/>
      <w:szCs w:val="20"/>
    </w:rPr>
  </w:style>
  <w:style w:type="character" w:styleId="Hyperlink">
    <w:name w:val="Hyperlink"/>
    <w:uiPriority w:val="99"/>
    <w:rsid w:val="00B9129D"/>
    <w:rPr>
      <w:color w:val="0000FF"/>
      <w:u w:val="single"/>
    </w:rPr>
  </w:style>
  <w:style w:type="paragraph" w:styleId="Revision">
    <w:name w:val="Revision"/>
    <w:hidden/>
    <w:uiPriority w:val="99"/>
    <w:semiHidden/>
    <w:rsid w:val="00F65F31"/>
    <w:pPr>
      <w:spacing w:after="0" w:line="240" w:lineRule="auto"/>
    </w:pPr>
    <w:rPr>
      <w:rFonts w:eastAsiaTheme="minorEastAsia"/>
      <w:kern w:val="0"/>
      <w:szCs w:val="20"/>
      <w:lang w:val="en-US" w:bidi="hi-IN"/>
      <w14:ligatures w14:val="none"/>
    </w:rPr>
  </w:style>
  <w:style w:type="character" w:customStyle="1" w:styleId="UnresolvedMention">
    <w:name w:val="Unresolved Mention"/>
    <w:basedOn w:val="DefaultParagraphFont"/>
    <w:uiPriority w:val="99"/>
    <w:semiHidden/>
    <w:unhideWhenUsed/>
    <w:rsid w:val="00D31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478691">
      <w:bodyDiv w:val="1"/>
      <w:marLeft w:val="0"/>
      <w:marRight w:val="0"/>
      <w:marTop w:val="0"/>
      <w:marBottom w:val="0"/>
      <w:divBdr>
        <w:top w:val="none" w:sz="0" w:space="0" w:color="auto"/>
        <w:left w:val="none" w:sz="0" w:space="0" w:color="auto"/>
        <w:bottom w:val="none" w:sz="0" w:space="0" w:color="auto"/>
        <w:right w:val="none" w:sz="0" w:space="0" w:color="auto"/>
      </w:divBdr>
    </w:div>
    <w:div w:id="832647924">
      <w:bodyDiv w:val="1"/>
      <w:marLeft w:val="0"/>
      <w:marRight w:val="0"/>
      <w:marTop w:val="0"/>
      <w:marBottom w:val="0"/>
      <w:divBdr>
        <w:top w:val="none" w:sz="0" w:space="0" w:color="auto"/>
        <w:left w:val="none" w:sz="0" w:space="0" w:color="auto"/>
        <w:bottom w:val="none" w:sz="0" w:space="0" w:color="auto"/>
        <w:right w:val="none" w:sz="0" w:space="0" w:color="auto"/>
      </w:divBdr>
    </w:div>
    <w:div w:id="890192505">
      <w:bodyDiv w:val="1"/>
      <w:marLeft w:val="0"/>
      <w:marRight w:val="0"/>
      <w:marTop w:val="0"/>
      <w:marBottom w:val="0"/>
      <w:divBdr>
        <w:top w:val="none" w:sz="0" w:space="0" w:color="auto"/>
        <w:left w:val="none" w:sz="0" w:space="0" w:color="auto"/>
        <w:bottom w:val="none" w:sz="0" w:space="0" w:color="auto"/>
        <w:right w:val="none" w:sz="0" w:space="0" w:color="auto"/>
      </w:divBdr>
    </w:div>
    <w:div w:id="994644284">
      <w:bodyDiv w:val="1"/>
      <w:marLeft w:val="0"/>
      <w:marRight w:val="0"/>
      <w:marTop w:val="0"/>
      <w:marBottom w:val="0"/>
      <w:divBdr>
        <w:top w:val="none" w:sz="0" w:space="0" w:color="auto"/>
        <w:left w:val="none" w:sz="0" w:space="0" w:color="auto"/>
        <w:bottom w:val="none" w:sz="0" w:space="0" w:color="auto"/>
        <w:right w:val="none" w:sz="0" w:space="0" w:color="auto"/>
      </w:divBdr>
    </w:div>
    <w:div w:id="1036733202">
      <w:bodyDiv w:val="1"/>
      <w:marLeft w:val="0"/>
      <w:marRight w:val="0"/>
      <w:marTop w:val="0"/>
      <w:marBottom w:val="0"/>
      <w:divBdr>
        <w:top w:val="none" w:sz="0" w:space="0" w:color="auto"/>
        <w:left w:val="none" w:sz="0" w:space="0" w:color="auto"/>
        <w:bottom w:val="none" w:sz="0" w:space="0" w:color="auto"/>
        <w:right w:val="none" w:sz="0" w:space="0" w:color="auto"/>
      </w:divBdr>
    </w:div>
    <w:div w:id="1140146727">
      <w:bodyDiv w:val="1"/>
      <w:marLeft w:val="0"/>
      <w:marRight w:val="0"/>
      <w:marTop w:val="0"/>
      <w:marBottom w:val="0"/>
      <w:divBdr>
        <w:top w:val="none" w:sz="0" w:space="0" w:color="auto"/>
        <w:left w:val="none" w:sz="0" w:space="0" w:color="auto"/>
        <w:bottom w:val="none" w:sz="0" w:space="0" w:color="auto"/>
        <w:right w:val="none" w:sz="0" w:space="0" w:color="auto"/>
      </w:divBdr>
    </w:div>
    <w:div w:id="1216622383">
      <w:bodyDiv w:val="1"/>
      <w:marLeft w:val="0"/>
      <w:marRight w:val="0"/>
      <w:marTop w:val="0"/>
      <w:marBottom w:val="0"/>
      <w:divBdr>
        <w:top w:val="none" w:sz="0" w:space="0" w:color="auto"/>
        <w:left w:val="none" w:sz="0" w:space="0" w:color="auto"/>
        <w:bottom w:val="none" w:sz="0" w:space="0" w:color="auto"/>
        <w:right w:val="none" w:sz="0" w:space="0" w:color="auto"/>
      </w:divBdr>
    </w:div>
    <w:div w:id="1368792611">
      <w:bodyDiv w:val="1"/>
      <w:marLeft w:val="0"/>
      <w:marRight w:val="0"/>
      <w:marTop w:val="0"/>
      <w:marBottom w:val="0"/>
      <w:divBdr>
        <w:top w:val="none" w:sz="0" w:space="0" w:color="auto"/>
        <w:left w:val="none" w:sz="0" w:space="0" w:color="auto"/>
        <w:bottom w:val="none" w:sz="0" w:space="0" w:color="auto"/>
        <w:right w:val="none" w:sz="0" w:space="0" w:color="auto"/>
      </w:divBdr>
    </w:div>
    <w:div w:id="194788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111/ijfs.1306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latin typeface="Times New Roman" panose="02020603050405020304" pitchFamily="18" charset="0"/>
                <a:cs typeface="Times New Roman" panose="02020603050405020304" pitchFamily="18" charset="0"/>
              </a:rPr>
              <a:t>Physiological loss in weight (%)</a:t>
            </a:r>
          </a:p>
        </c:rich>
      </c:tx>
      <c:layout>
        <c:manualLayout>
          <c:xMode val="edge"/>
          <c:yMode val="edge"/>
          <c:x val="0.3347258451082491"/>
          <c:y val="2.658227318204461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0059923300822028"/>
          <c:y val="0.15993667697863512"/>
          <c:w val="0.85737835283165997"/>
          <c:h val="0.64655763050779813"/>
        </c:manualLayout>
      </c:layout>
      <c:barChart>
        <c:barDir val="col"/>
        <c:grouping val="clustered"/>
        <c:varyColors val="0"/>
        <c:ser>
          <c:idx val="0"/>
          <c:order val="0"/>
          <c:tx>
            <c:strRef>
              <c:f>Sheet1!$F$12</c:f>
              <c:strCache>
                <c:ptCount val="1"/>
                <c:pt idx="0">
                  <c:v>1 day</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Sheet1!$E$13:$E$17</c:f>
              <c:strCache>
                <c:ptCount val="5"/>
                <c:pt idx="1">
                  <c:v>T1</c:v>
                </c:pt>
                <c:pt idx="2">
                  <c:v>T2</c:v>
                </c:pt>
                <c:pt idx="3">
                  <c:v>T3</c:v>
                </c:pt>
                <c:pt idx="4">
                  <c:v>T4</c:v>
                </c:pt>
              </c:strCache>
            </c:strRef>
          </c:cat>
          <c:val>
            <c:numRef>
              <c:f>Sheet1!$F$13:$F$17</c:f>
              <c:numCache>
                <c:formatCode>General</c:formatCode>
                <c:ptCount val="5"/>
                <c:pt idx="1">
                  <c:v>1.73</c:v>
                </c:pt>
                <c:pt idx="2">
                  <c:v>1.54</c:v>
                </c:pt>
                <c:pt idx="3">
                  <c:v>1.03</c:v>
                </c:pt>
                <c:pt idx="4">
                  <c:v>1.23</c:v>
                </c:pt>
              </c:numCache>
            </c:numRef>
          </c:val>
          <c:extLst>
            <c:ext xmlns:c16="http://schemas.microsoft.com/office/drawing/2014/chart" uri="{C3380CC4-5D6E-409C-BE32-E72D297353CC}">
              <c16:uniqueId val="{00000000-373A-4943-9792-E4BC1E64DCB1}"/>
            </c:ext>
          </c:extLst>
        </c:ser>
        <c:ser>
          <c:idx val="1"/>
          <c:order val="1"/>
          <c:tx>
            <c:strRef>
              <c:f>Sheet1!$G$12</c:f>
              <c:strCache>
                <c:ptCount val="1"/>
                <c:pt idx="0">
                  <c:v>2 day</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Sheet1!$E$13:$E$17</c:f>
              <c:strCache>
                <c:ptCount val="5"/>
                <c:pt idx="1">
                  <c:v>T1</c:v>
                </c:pt>
                <c:pt idx="2">
                  <c:v>T2</c:v>
                </c:pt>
                <c:pt idx="3">
                  <c:v>T3</c:v>
                </c:pt>
                <c:pt idx="4">
                  <c:v>T4</c:v>
                </c:pt>
              </c:strCache>
            </c:strRef>
          </c:cat>
          <c:val>
            <c:numRef>
              <c:f>Sheet1!$G$13:$G$17</c:f>
              <c:numCache>
                <c:formatCode>General</c:formatCode>
                <c:ptCount val="5"/>
                <c:pt idx="1">
                  <c:v>3.44</c:v>
                </c:pt>
                <c:pt idx="2">
                  <c:v>3.39</c:v>
                </c:pt>
                <c:pt idx="3">
                  <c:v>2.86</c:v>
                </c:pt>
                <c:pt idx="4">
                  <c:v>2.95</c:v>
                </c:pt>
              </c:numCache>
            </c:numRef>
          </c:val>
          <c:extLst>
            <c:ext xmlns:c16="http://schemas.microsoft.com/office/drawing/2014/chart" uri="{C3380CC4-5D6E-409C-BE32-E72D297353CC}">
              <c16:uniqueId val="{00000001-373A-4943-9792-E4BC1E64DCB1}"/>
            </c:ext>
          </c:extLst>
        </c:ser>
        <c:ser>
          <c:idx val="2"/>
          <c:order val="2"/>
          <c:tx>
            <c:strRef>
              <c:f>Sheet1!$H$12</c:f>
              <c:strCache>
                <c:ptCount val="1"/>
                <c:pt idx="0">
                  <c:v>3 day</c:v>
                </c:pt>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Sheet1!$E$13:$E$17</c:f>
              <c:strCache>
                <c:ptCount val="5"/>
                <c:pt idx="1">
                  <c:v>T1</c:v>
                </c:pt>
                <c:pt idx="2">
                  <c:v>T2</c:v>
                </c:pt>
                <c:pt idx="3">
                  <c:v>T3</c:v>
                </c:pt>
                <c:pt idx="4">
                  <c:v>T4</c:v>
                </c:pt>
              </c:strCache>
            </c:strRef>
          </c:cat>
          <c:val>
            <c:numRef>
              <c:f>Sheet1!$H$13:$H$17</c:f>
              <c:numCache>
                <c:formatCode>General</c:formatCode>
                <c:ptCount val="5"/>
                <c:pt idx="1">
                  <c:v>4.0599999999999996</c:v>
                </c:pt>
                <c:pt idx="2">
                  <c:v>3.81</c:v>
                </c:pt>
                <c:pt idx="3">
                  <c:v>3.14</c:v>
                </c:pt>
                <c:pt idx="4">
                  <c:v>3.49</c:v>
                </c:pt>
              </c:numCache>
            </c:numRef>
          </c:val>
          <c:extLst>
            <c:ext xmlns:c16="http://schemas.microsoft.com/office/drawing/2014/chart" uri="{C3380CC4-5D6E-409C-BE32-E72D297353CC}">
              <c16:uniqueId val="{00000002-373A-4943-9792-E4BC1E64DCB1}"/>
            </c:ext>
          </c:extLst>
        </c:ser>
        <c:ser>
          <c:idx val="3"/>
          <c:order val="3"/>
          <c:tx>
            <c:strRef>
              <c:f>Sheet1!$I$12</c:f>
              <c:strCache>
                <c:ptCount val="1"/>
                <c:pt idx="0">
                  <c:v>4 day</c:v>
                </c:pt>
              </c:strCache>
            </c:strRef>
          </c:tx>
          <c:spPr>
            <a:solidFill>
              <a:schemeClr val="accent4"/>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Sheet1!$E$13:$E$17</c:f>
              <c:strCache>
                <c:ptCount val="5"/>
                <c:pt idx="1">
                  <c:v>T1</c:v>
                </c:pt>
                <c:pt idx="2">
                  <c:v>T2</c:v>
                </c:pt>
                <c:pt idx="3">
                  <c:v>T3</c:v>
                </c:pt>
                <c:pt idx="4">
                  <c:v>T4</c:v>
                </c:pt>
              </c:strCache>
            </c:strRef>
          </c:cat>
          <c:val>
            <c:numRef>
              <c:f>Sheet1!$I$13:$I$17</c:f>
              <c:numCache>
                <c:formatCode>General</c:formatCode>
                <c:ptCount val="5"/>
                <c:pt idx="1">
                  <c:v>4.7699999999999996</c:v>
                </c:pt>
                <c:pt idx="2">
                  <c:v>4.3</c:v>
                </c:pt>
                <c:pt idx="3">
                  <c:v>3.42</c:v>
                </c:pt>
                <c:pt idx="4">
                  <c:v>3.75</c:v>
                </c:pt>
              </c:numCache>
            </c:numRef>
          </c:val>
          <c:extLst>
            <c:ext xmlns:c16="http://schemas.microsoft.com/office/drawing/2014/chart" uri="{C3380CC4-5D6E-409C-BE32-E72D297353CC}">
              <c16:uniqueId val="{00000003-373A-4943-9792-E4BC1E64DCB1}"/>
            </c:ext>
          </c:extLst>
        </c:ser>
        <c:ser>
          <c:idx val="4"/>
          <c:order val="4"/>
          <c:tx>
            <c:strRef>
              <c:f>Sheet1!$J$12</c:f>
              <c:strCache>
                <c:ptCount val="1"/>
                <c:pt idx="0">
                  <c:v>5 day</c:v>
                </c:pt>
              </c:strCache>
            </c:strRef>
          </c:tx>
          <c:spPr>
            <a:solidFill>
              <a:schemeClr val="accent5"/>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Sheet1!$E$13:$E$17</c:f>
              <c:strCache>
                <c:ptCount val="5"/>
                <c:pt idx="1">
                  <c:v>T1</c:v>
                </c:pt>
                <c:pt idx="2">
                  <c:v>T2</c:v>
                </c:pt>
                <c:pt idx="3">
                  <c:v>T3</c:v>
                </c:pt>
                <c:pt idx="4">
                  <c:v>T4</c:v>
                </c:pt>
              </c:strCache>
            </c:strRef>
          </c:cat>
          <c:val>
            <c:numRef>
              <c:f>Sheet1!$J$13:$J$17</c:f>
              <c:numCache>
                <c:formatCode>General</c:formatCode>
                <c:ptCount val="5"/>
                <c:pt idx="1">
                  <c:v>5.87</c:v>
                </c:pt>
                <c:pt idx="2">
                  <c:v>5.55</c:v>
                </c:pt>
                <c:pt idx="3">
                  <c:v>5.12</c:v>
                </c:pt>
                <c:pt idx="4">
                  <c:v>5.23</c:v>
                </c:pt>
              </c:numCache>
            </c:numRef>
          </c:val>
          <c:extLst>
            <c:ext xmlns:c16="http://schemas.microsoft.com/office/drawing/2014/chart" uri="{C3380CC4-5D6E-409C-BE32-E72D297353CC}">
              <c16:uniqueId val="{00000004-373A-4943-9792-E4BC1E64DCB1}"/>
            </c:ext>
          </c:extLst>
        </c:ser>
        <c:dLbls>
          <c:showLegendKey val="0"/>
          <c:showVal val="0"/>
          <c:showCatName val="0"/>
          <c:showSerName val="0"/>
          <c:showPercent val="0"/>
          <c:showBubbleSize val="0"/>
        </c:dLbls>
        <c:gapWidth val="219"/>
        <c:overlap val="-27"/>
        <c:axId val="1264598479"/>
        <c:axId val="1264603759"/>
      </c:barChart>
      <c:catAx>
        <c:axId val="12645984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64603759"/>
        <c:crosses val="autoZero"/>
        <c:auto val="1"/>
        <c:lblAlgn val="ctr"/>
        <c:lblOffset val="100"/>
        <c:noMultiLvlLbl val="0"/>
      </c:catAx>
      <c:valAx>
        <c:axId val="126460375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latin typeface="Times New Roman" panose="02020603050405020304" pitchFamily="18" charset="0"/>
                    <a:cs typeface="Times New Roman" panose="02020603050405020304" pitchFamily="18" charset="0"/>
                  </a:rPr>
                  <a:t>Days</a:t>
                </a:r>
              </a:p>
            </c:rich>
          </c:tx>
          <c:layout>
            <c:manualLayout>
              <c:xMode val="edge"/>
              <c:yMode val="edge"/>
              <c:x val="1.961045994138921E-2"/>
              <c:y val="0.4244020383928957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4598479"/>
        <c:crosses val="autoZero"/>
        <c:crossBetween val="between"/>
      </c:valAx>
      <c:spPr>
        <a:noFill/>
        <a:ln>
          <a:noFill/>
        </a:ln>
        <a:effectLst/>
      </c:spPr>
    </c:plotArea>
    <c:legend>
      <c:legendPos val="b"/>
      <c:layout>
        <c:manualLayout>
          <c:xMode val="edge"/>
          <c:yMode val="edge"/>
          <c:x val="0.32591327059015573"/>
          <c:y val="0.88097630200811283"/>
          <c:w val="0.48073181149447108"/>
          <c:h val="7.027445367183933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latin typeface="Times New Roman" panose="02020603050405020304" pitchFamily="18" charset="0"/>
                <a:cs typeface="Times New Roman" panose="02020603050405020304" pitchFamily="18" charset="0"/>
              </a:rPr>
              <a:t>Pedicel</a:t>
            </a:r>
            <a:r>
              <a:rPr lang="en-IN" baseline="0">
                <a:latin typeface="Times New Roman" panose="02020603050405020304" pitchFamily="18" charset="0"/>
                <a:cs typeface="Times New Roman" panose="02020603050405020304" pitchFamily="18" charset="0"/>
              </a:rPr>
              <a:t> and skin thickness</a:t>
            </a:r>
            <a:endParaRPr lang="en-IN">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Sheet1!$G$29</c:f>
              <c:strCache>
                <c:ptCount val="1"/>
                <c:pt idx="0">
                  <c:v>Pedicel thickness (mm)</c:v>
                </c:pt>
              </c:strCache>
            </c:strRef>
          </c:tx>
          <c:spPr>
            <a:solidFill>
              <a:schemeClr val="accent1"/>
            </a:solidFill>
            <a:ln>
              <a:noFill/>
            </a:ln>
            <a:effectLst/>
            <a:sp3d/>
          </c:spPr>
          <c:invertIfNegative val="0"/>
          <c:cat>
            <c:strRef>
              <c:f>Sheet1!$F$30:$F$34</c:f>
              <c:strCache>
                <c:ptCount val="5"/>
                <c:pt idx="1">
                  <c:v>T1</c:v>
                </c:pt>
                <c:pt idx="2">
                  <c:v>T2</c:v>
                </c:pt>
                <c:pt idx="3">
                  <c:v>T3</c:v>
                </c:pt>
                <c:pt idx="4">
                  <c:v>T4</c:v>
                </c:pt>
              </c:strCache>
            </c:strRef>
          </c:cat>
          <c:val>
            <c:numRef>
              <c:f>Sheet1!$G$30:$G$34</c:f>
              <c:numCache>
                <c:formatCode>General</c:formatCode>
                <c:ptCount val="5"/>
                <c:pt idx="1">
                  <c:v>0.51400000000000001</c:v>
                </c:pt>
                <c:pt idx="2">
                  <c:v>0.53</c:v>
                </c:pt>
                <c:pt idx="3">
                  <c:v>0.55500000000000005</c:v>
                </c:pt>
                <c:pt idx="4">
                  <c:v>0.54500000000000004</c:v>
                </c:pt>
              </c:numCache>
            </c:numRef>
          </c:val>
          <c:extLst>
            <c:ext xmlns:c16="http://schemas.microsoft.com/office/drawing/2014/chart" uri="{C3380CC4-5D6E-409C-BE32-E72D297353CC}">
              <c16:uniqueId val="{00000000-1004-4166-9CEB-5B36CD4B8798}"/>
            </c:ext>
          </c:extLst>
        </c:ser>
        <c:ser>
          <c:idx val="1"/>
          <c:order val="1"/>
          <c:tx>
            <c:strRef>
              <c:f>Sheet1!$H$29</c:f>
              <c:strCache>
                <c:ptCount val="1"/>
                <c:pt idx="0">
                  <c:v>Skin thickness (mm)</c:v>
                </c:pt>
              </c:strCache>
            </c:strRef>
          </c:tx>
          <c:spPr>
            <a:solidFill>
              <a:schemeClr val="accent2"/>
            </a:solidFill>
            <a:ln>
              <a:noFill/>
            </a:ln>
            <a:effectLst/>
            <a:sp3d/>
          </c:spPr>
          <c:invertIfNegative val="0"/>
          <c:cat>
            <c:strRef>
              <c:f>Sheet1!$F$30:$F$34</c:f>
              <c:strCache>
                <c:ptCount val="5"/>
                <c:pt idx="1">
                  <c:v>T1</c:v>
                </c:pt>
                <c:pt idx="2">
                  <c:v>T2</c:v>
                </c:pt>
                <c:pt idx="3">
                  <c:v>T3</c:v>
                </c:pt>
                <c:pt idx="4">
                  <c:v>T4</c:v>
                </c:pt>
              </c:strCache>
            </c:strRef>
          </c:cat>
          <c:val>
            <c:numRef>
              <c:f>Sheet1!$H$30:$H$34</c:f>
              <c:numCache>
                <c:formatCode>General</c:formatCode>
                <c:ptCount val="5"/>
                <c:pt idx="1">
                  <c:v>0.17499999999999999</c:v>
                </c:pt>
                <c:pt idx="2">
                  <c:v>0.17799999999999999</c:v>
                </c:pt>
                <c:pt idx="3">
                  <c:v>0.19</c:v>
                </c:pt>
                <c:pt idx="4">
                  <c:v>0.185</c:v>
                </c:pt>
              </c:numCache>
            </c:numRef>
          </c:val>
          <c:extLst>
            <c:ext xmlns:c16="http://schemas.microsoft.com/office/drawing/2014/chart" uri="{C3380CC4-5D6E-409C-BE32-E72D297353CC}">
              <c16:uniqueId val="{00000001-1004-4166-9CEB-5B36CD4B8798}"/>
            </c:ext>
          </c:extLst>
        </c:ser>
        <c:dLbls>
          <c:showLegendKey val="0"/>
          <c:showVal val="0"/>
          <c:showCatName val="0"/>
          <c:showSerName val="0"/>
          <c:showPercent val="0"/>
          <c:showBubbleSize val="0"/>
        </c:dLbls>
        <c:gapWidth val="150"/>
        <c:shape val="box"/>
        <c:axId val="1265384575"/>
        <c:axId val="1265389855"/>
        <c:axId val="0"/>
      </c:bar3DChart>
      <c:catAx>
        <c:axId val="126538457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65389855"/>
        <c:crosses val="autoZero"/>
        <c:auto val="1"/>
        <c:lblAlgn val="ctr"/>
        <c:lblOffset val="100"/>
        <c:noMultiLvlLbl val="0"/>
      </c:catAx>
      <c:valAx>
        <c:axId val="126538985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latin typeface="Times New Roman" panose="02020603050405020304" pitchFamily="18" charset="0"/>
                    <a:cs typeface="Times New Roman" panose="02020603050405020304" pitchFamily="18" charset="0"/>
                  </a:rPr>
                  <a:t>mm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5384575"/>
        <c:crosses val="autoZero"/>
        <c:crossBetween val="between"/>
      </c:valAx>
      <c:spPr>
        <a:noFill/>
        <a:ln>
          <a:noFill/>
        </a:ln>
        <a:effectLst/>
      </c:spPr>
    </c:plotArea>
    <c:legend>
      <c:legendPos val="b"/>
      <c:layout>
        <c:manualLayout>
          <c:xMode val="edge"/>
          <c:yMode val="edge"/>
          <c:x val="0.1636688750579689"/>
          <c:y val="0.89848261847305544"/>
          <c:w val="0.74766207349081359"/>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9C2C1-DAC9-419B-BB2F-D564D0A11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4891</Words>
  <Characters>27880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kakade pradip kakade</dc:creator>
  <cp:keywords/>
  <dc:description/>
  <cp:lastModifiedBy>SDI CPU 1127</cp:lastModifiedBy>
  <cp:revision>10</cp:revision>
  <dcterms:created xsi:type="dcterms:W3CDTF">2025-03-25T11:13:00Z</dcterms:created>
  <dcterms:modified xsi:type="dcterms:W3CDTF">2025-03-29T09:05:00Z</dcterms:modified>
</cp:coreProperties>
</file>