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DC4C3" w14:textId="6D3F6B41" w:rsidR="00587C0F" w:rsidRPr="00113E15" w:rsidRDefault="00587C0F" w:rsidP="00441B6F">
      <w:pPr>
        <w:pStyle w:val="Title"/>
        <w:spacing w:after="0"/>
        <w:jc w:val="both"/>
        <w:rPr>
          <w:rFonts w:ascii="Arial" w:hAnsi="Arial" w:cs="Arial"/>
        </w:rPr>
      </w:pPr>
    </w:p>
    <w:p w14:paraId="0917D5A0" w14:textId="77777777" w:rsidR="00252A3F" w:rsidRPr="00113E15" w:rsidRDefault="00252A3F" w:rsidP="00252A3F">
      <w:pPr>
        <w:spacing w:line="360" w:lineRule="auto"/>
        <w:jc w:val="center"/>
        <w:rPr>
          <w:rFonts w:ascii="Arial" w:hAnsi="Arial" w:cs="Arial"/>
          <w:b/>
          <w:bCs/>
          <w:i/>
          <w:iCs/>
          <w:kern w:val="28"/>
          <w:sz w:val="36"/>
          <w:u w:val="single"/>
        </w:rPr>
      </w:pPr>
      <w:r w:rsidRPr="00113E15">
        <w:rPr>
          <w:rFonts w:ascii="Arial" w:hAnsi="Arial" w:cs="Arial"/>
          <w:b/>
          <w:bCs/>
          <w:i/>
          <w:iCs/>
          <w:kern w:val="28"/>
          <w:sz w:val="36"/>
          <w:u w:val="single"/>
        </w:rPr>
        <w:t>Review Article</w:t>
      </w:r>
    </w:p>
    <w:p w14:paraId="3F33B8B0" w14:textId="3DC5412A" w:rsidR="00A258C3" w:rsidRPr="00113E15" w:rsidRDefault="00113E15" w:rsidP="00441B6F">
      <w:pPr>
        <w:pStyle w:val="Author"/>
        <w:spacing w:line="240" w:lineRule="auto"/>
        <w:jc w:val="both"/>
        <w:rPr>
          <w:rFonts w:ascii="Arial" w:hAnsi="Arial" w:cs="Arial"/>
          <w:sz w:val="36"/>
        </w:rPr>
      </w:pPr>
      <w:r w:rsidRPr="00113E15">
        <w:rPr>
          <w:rFonts w:ascii="Arial" w:hAnsi="Arial" w:cs="Arial"/>
          <w:sz w:val="36"/>
          <w:highlight w:val="yellow"/>
        </w:rPr>
        <w:t>Evaluating the Impact of Resource Conservation Practices on Soil Carbon Sequestration in Agricultural Lands</w:t>
      </w:r>
    </w:p>
    <w:p w14:paraId="34EF2DC7" w14:textId="50982975" w:rsidR="009F0C75" w:rsidRPr="00113E15" w:rsidRDefault="00957CBE" w:rsidP="009F0C75">
      <w:pPr>
        <w:pStyle w:val="Copyright"/>
        <w:spacing w:after="0" w:line="240" w:lineRule="auto"/>
        <w:jc w:val="both"/>
        <w:rPr>
          <w:rFonts w:ascii="Arial" w:hAnsi="Arial" w:cs="Arial"/>
        </w:rPr>
      </w:pPr>
      <w:r w:rsidRPr="00113E15">
        <w:rPr>
          <w:rFonts w:ascii="Arial" w:hAnsi="Arial" w:cs="Arial"/>
          <w:noProof/>
        </w:rPr>
        <mc:AlternateContent>
          <mc:Choice Requires="wps">
            <w:drawing>
              <wp:inline distT="0" distB="0" distL="0" distR="0" wp14:anchorId="383A70CC" wp14:editId="2FDD1C6C">
                <wp:extent cx="5303520" cy="635"/>
                <wp:effectExtent l="13335" t="13335" r="17145" b="15240"/>
                <wp:docPr id="207310788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92C8E42" id="_x0000_t32" coordsize="21600,21600" o:spt="32" o:oned="t" path="m,l21600,21600e" filled="f">
                <v:path arrowok="t" fillok="f" o:connecttype="none"/>
                <o:lock v:ext="edit" shapetype="t"/>
              </v:shapetype>
              <v:shape id="AutoShape 7"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265AF35F" w14:textId="77777777" w:rsidR="009F0C75" w:rsidRPr="00113E15" w:rsidRDefault="009F0C75" w:rsidP="009F0C75">
      <w:pPr>
        <w:pStyle w:val="Copyright"/>
        <w:spacing w:after="0" w:line="240" w:lineRule="auto"/>
        <w:jc w:val="both"/>
        <w:rPr>
          <w:rFonts w:ascii="Arial" w:hAnsi="Arial" w:cs="Arial"/>
        </w:rPr>
      </w:pPr>
    </w:p>
    <w:p w14:paraId="228517B3" w14:textId="77777777" w:rsidR="009F0C75" w:rsidRPr="00113E15" w:rsidRDefault="009F0C75" w:rsidP="009F0C75">
      <w:pPr>
        <w:pStyle w:val="AbstHead"/>
        <w:spacing w:after="0"/>
        <w:jc w:val="both"/>
        <w:rPr>
          <w:rFonts w:ascii="Arial" w:hAnsi="Arial" w:cs="Arial"/>
        </w:rPr>
      </w:pPr>
      <w:r w:rsidRPr="00113E15">
        <w:rPr>
          <w:rFonts w:ascii="Arial" w:hAnsi="Arial" w:cs="Arial"/>
        </w:rPr>
        <w:t xml:space="preserve">ABSTRACT  </w:t>
      </w:r>
    </w:p>
    <w:p w14:paraId="66EAF6EE" w14:textId="77777777" w:rsidR="009F0C75" w:rsidRPr="00113E15" w:rsidRDefault="009F0C75" w:rsidP="009F0C7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113E15" w:rsidRPr="00113E15" w14:paraId="7185051C" w14:textId="77777777" w:rsidTr="007B2D38">
        <w:tc>
          <w:tcPr>
            <w:tcW w:w="9576" w:type="dxa"/>
            <w:shd w:val="clear" w:color="auto" w:fill="F2F2F2"/>
          </w:tcPr>
          <w:p w14:paraId="5F0FFE8C" w14:textId="77777777" w:rsidR="009F0C75" w:rsidRPr="00113E15" w:rsidRDefault="009F0C75" w:rsidP="007B2D38">
            <w:pPr>
              <w:ind w:left="360"/>
              <w:jc w:val="both"/>
            </w:pPr>
            <w:r w:rsidRPr="00113E15">
              <w:t xml:space="preserve">Carbon sequestration is accumulating atmospheric carbon dioxide, deplete to the soil degradation, augmenting soil fertility, </w:t>
            </w:r>
            <w:bookmarkStart w:id="0" w:name="_Hlk174011625"/>
            <w:r w:rsidRPr="00113E15">
              <w:t>enhancing</w:t>
            </w:r>
            <w:bookmarkEnd w:id="0"/>
            <w:r w:rsidRPr="00113E15">
              <w:t xml:space="preserve"> organic carbon and carbon stocks. Various resource conservation practices involving incorporation of organic manures, cover cropping, zero tillage, mulching, conservation tillage, fertility management, agroforestry, and crop rotation are the enhancing in carbon stocks on agricultural lands. Sequestration of carbon in soil is the importance of that potential is more significant. appropriation of zero tillage bulk density may be enlarge than conventional tillage. The soil aggregates disturbance in the surface layers and decline in the amount of total SOC, mainly due to the macroaggregates, occurs under conventionally tilled soil. The SOC response to cover cropping or diverse crop rotation was more observable in medium-textured soils than soils types. mixed cropping systems with conservation tillage sequestered 10% more SOC than conventional tilled crop-fallow systems, rises than SOC sequestration with diverse cropping or conservation tillage. Diversified crop rotation dispenses an opportunity to produce very large biomass C that impact SOC by changing the quantity and the quality of organic matter input more than under mono cropping.</w:t>
            </w:r>
          </w:p>
          <w:p w14:paraId="03A524E5" w14:textId="77777777" w:rsidR="009F0C75" w:rsidRPr="00113E15" w:rsidRDefault="009F0C75" w:rsidP="007B2D38">
            <w:pPr>
              <w:pStyle w:val="Body"/>
              <w:spacing w:after="0"/>
              <w:rPr>
                <w:rFonts w:ascii="Arial" w:eastAsia="Calibri" w:hAnsi="Arial" w:cs="Arial"/>
                <w:szCs w:val="22"/>
              </w:rPr>
            </w:pPr>
            <w:r w:rsidRPr="00113E15">
              <w:rPr>
                <w:rFonts w:ascii="Arial" w:eastAsia="Calibri" w:hAnsi="Arial" w:cs="Arial"/>
                <w:szCs w:val="22"/>
              </w:rPr>
              <w:t xml:space="preserve"> </w:t>
            </w:r>
          </w:p>
        </w:tc>
      </w:tr>
    </w:tbl>
    <w:p w14:paraId="1721EB8D" w14:textId="77777777" w:rsidR="009F0C75" w:rsidRPr="00113E15" w:rsidRDefault="009F0C75" w:rsidP="009F0C75">
      <w:pPr>
        <w:pStyle w:val="Body"/>
        <w:spacing w:after="0"/>
        <w:rPr>
          <w:rFonts w:ascii="Arial" w:hAnsi="Arial" w:cs="Arial"/>
          <w:i/>
        </w:rPr>
      </w:pPr>
    </w:p>
    <w:p w14:paraId="0B5634C0" w14:textId="784BF6F1" w:rsidR="009F0C75" w:rsidRPr="00113E15" w:rsidRDefault="009F0C75" w:rsidP="009F0C75">
      <w:pPr>
        <w:spacing w:line="360" w:lineRule="auto"/>
        <w:jc w:val="both"/>
        <w:rPr>
          <w:b/>
          <w:bCs/>
        </w:rPr>
      </w:pPr>
      <w:r w:rsidRPr="00113E15">
        <w:rPr>
          <w:rFonts w:ascii="Arial" w:hAnsi="Arial" w:cs="Arial"/>
          <w:i/>
          <w:highlight w:val="yellow"/>
        </w:rPr>
        <w:t xml:space="preserve">Keywords: </w:t>
      </w:r>
      <w:r w:rsidRPr="00113E15">
        <w:rPr>
          <w:b/>
          <w:bCs/>
          <w:highlight w:val="yellow"/>
        </w:rPr>
        <w:t xml:space="preserve">Carbon </w:t>
      </w:r>
      <w:r w:rsidRPr="00113E15">
        <w:rPr>
          <w:rFonts w:ascii="Arial" w:hAnsi="Arial" w:cs="Arial"/>
          <w:b/>
          <w:bCs/>
          <w:highlight w:val="yellow"/>
        </w:rPr>
        <w:t>sequestration</w:t>
      </w:r>
      <w:r w:rsidRPr="00113E15">
        <w:rPr>
          <w:b/>
          <w:bCs/>
          <w:highlight w:val="yellow"/>
        </w:rPr>
        <w:t xml:space="preserve"> and potential, Carbon stock, Resource conservation Practice, Mulching</w:t>
      </w:r>
    </w:p>
    <w:p w14:paraId="053269E4" w14:textId="77777777" w:rsidR="009F0C75" w:rsidRPr="00113E15" w:rsidRDefault="009F0C75" w:rsidP="009F0C75">
      <w:pPr>
        <w:pStyle w:val="Affiliation"/>
        <w:spacing w:after="0" w:line="240" w:lineRule="auto"/>
        <w:jc w:val="both"/>
        <w:rPr>
          <w:rFonts w:ascii="Arial" w:hAnsi="Arial" w:cs="Arial"/>
        </w:rPr>
      </w:pPr>
    </w:p>
    <w:p w14:paraId="4D0E9898" w14:textId="77777777" w:rsidR="00A00EA1" w:rsidRPr="00113E15" w:rsidRDefault="00A00EA1" w:rsidP="00A00EA1">
      <w:pPr>
        <w:pStyle w:val="AbstHead"/>
        <w:spacing w:after="0"/>
        <w:jc w:val="both"/>
        <w:rPr>
          <w:rFonts w:ascii="Arial" w:hAnsi="Arial" w:cs="Arial"/>
        </w:rPr>
      </w:pPr>
      <w:r w:rsidRPr="00113E15">
        <w:rPr>
          <w:rFonts w:ascii="Arial" w:hAnsi="Arial" w:cs="Arial"/>
        </w:rPr>
        <w:t xml:space="preserve">1. INTRODUCTION  </w:t>
      </w:r>
    </w:p>
    <w:p w14:paraId="4400E439" w14:textId="77777777" w:rsidR="00A00EA1" w:rsidRPr="00113E15" w:rsidRDefault="00A00EA1" w:rsidP="00A00EA1">
      <w:pPr>
        <w:pStyle w:val="AbstHead"/>
        <w:spacing w:after="0"/>
        <w:jc w:val="both"/>
        <w:rPr>
          <w:rFonts w:ascii="Arial" w:hAnsi="Arial" w:cs="Arial"/>
        </w:rPr>
      </w:pPr>
    </w:p>
    <w:p w14:paraId="714032D9" w14:textId="2FFEDE6C" w:rsidR="00A00EA1" w:rsidRPr="00113E15" w:rsidRDefault="00A00EA1" w:rsidP="00A00EA1">
      <w:pPr>
        <w:ind w:firstLine="720"/>
        <w:jc w:val="both"/>
        <w:rPr>
          <w:highlight w:val="yellow"/>
        </w:rPr>
      </w:pPr>
      <w:r w:rsidRPr="00113E15">
        <w:rPr>
          <w:rFonts w:ascii="Arial" w:hAnsi="Arial" w:cs="Arial"/>
        </w:rPr>
        <w:t xml:space="preserve">  </w:t>
      </w:r>
      <w:bookmarkStart w:id="1" w:name="_Hlk174257981"/>
      <w:r w:rsidRPr="00113E15">
        <w:t xml:space="preserve">Revival of soil </w:t>
      </w:r>
      <w:r w:rsidRPr="00113E15">
        <w:rPr>
          <w:rFonts w:ascii="Arial" w:hAnsi="Arial" w:cs="Arial"/>
        </w:rPr>
        <w:t>health</w:t>
      </w:r>
      <w:r w:rsidRPr="00113E15">
        <w:t xml:space="preserve"> through soil organic carbon management is a significant concern for tropical region soils.  The arid region is rate of </w:t>
      </w:r>
      <w:r w:rsidRPr="00113E15">
        <w:rPr>
          <w:highlight w:val="yellow"/>
        </w:rPr>
        <w:t xml:space="preserve">decomposition is high that causes mineralization process fast resulting in loss of soil organic </w:t>
      </w:r>
      <w:proofErr w:type="gramStart"/>
      <w:r w:rsidRPr="00113E15">
        <w:rPr>
          <w:highlight w:val="yellow"/>
        </w:rPr>
        <w:t>carbon .</w:t>
      </w:r>
      <w:proofErr w:type="gramEnd"/>
      <w:r w:rsidRPr="00113E15">
        <w:rPr>
          <w:highlight w:val="yellow"/>
        </w:rPr>
        <w:t xml:space="preserve"> Soil organic carbon which controlling following factors Land use pattern,</w:t>
      </w:r>
      <w:r w:rsidR="0044444A" w:rsidRPr="00113E15">
        <w:rPr>
          <w:highlight w:val="yellow"/>
        </w:rPr>
        <w:t xml:space="preserve"> </w:t>
      </w:r>
      <w:r w:rsidRPr="00113E15">
        <w:rPr>
          <w:highlight w:val="yellow"/>
        </w:rPr>
        <w:t xml:space="preserve">fertility, climatic, biological </w:t>
      </w:r>
      <w:proofErr w:type="gramStart"/>
      <w:r w:rsidRPr="00113E15">
        <w:rPr>
          <w:highlight w:val="yellow"/>
        </w:rPr>
        <w:t>activity(</w:t>
      </w:r>
      <w:proofErr w:type="gramEnd"/>
      <w:r w:rsidRPr="00113E15">
        <w:rPr>
          <w:highlight w:val="yellow"/>
        </w:rPr>
        <w:t>soil microbiology), vegetation pattern (Jenny and Raychaudhuri 1960).</w:t>
      </w:r>
    </w:p>
    <w:bookmarkEnd w:id="1"/>
    <w:p w14:paraId="46EBAE5C" w14:textId="77777777" w:rsidR="00A00EA1" w:rsidRPr="00113E15" w:rsidRDefault="00A00EA1" w:rsidP="00A00EA1">
      <w:pPr>
        <w:jc w:val="both"/>
      </w:pPr>
      <w:r w:rsidRPr="00113E15">
        <w:rPr>
          <w:highlight w:val="yellow"/>
        </w:rPr>
        <w:t>Carbon sequestration refers to the process of apprehending and storing atmospheric</w:t>
      </w:r>
      <w:r w:rsidRPr="00113E15">
        <w:t xml:space="preserve"> carbon dioxide (CO</w:t>
      </w:r>
      <w:r w:rsidRPr="00113E15">
        <w:rPr>
          <w:vertAlign w:val="subscript"/>
        </w:rPr>
        <w:t>2</w:t>
      </w:r>
      <w:r w:rsidRPr="00113E15">
        <w:t>) to mitigate global warming and climate change. There are various types of carbon sequestration they are direct or indirect, and biological, chemical, geological, or physical in nature. the inorganic CO</w:t>
      </w:r>
      <w:r w:rsidRPr="00113E15">
        <w:rPr>
          <w:vertAlign w:val="subscript"/>
        </w:rPr>
        <w:t xml:space="preserve">2 </w:t>
      </w:r>
      <w:r w:rsidRPr="00113E15">
        <w:t xml:space="preserve">is sequestered directly by plants through photosynthesis. The carbon sequestration is the crucial factor for the sustain soil microbial diversity, enhance the soil fertility, boost the productivity and production. It is maintaining the environments balance of carbon is captured and stored in soil, ocean, ice. Respiration process of the plant carbon dioxide is captured in the photosynthesis metabolism this is natural process. The concentration of atmospheric carbon dioxide increases due to the anthropogenic activity this </w:t>
      </w:r>
      <w:r w:rsidRPr="00113E15">
        <w:lastRenderedPageBreak/>
        <w:t xml:space="preserve">is cement manufacturing, deforestation, combustion of the fuels, biomass burning </w:t>
      </w:r>
      <w:proofErr w:type="spellStart"/>
      <w:r w:rsidRPr="00113E15">
        <w:t>etc</w:t>
      </w:r>
      <w:proofErr w:type="spellEnd"/>
      <w:r w:rsidRPr="00113E15">
        <w:t xml:space="preserve"> which responsible to the increasing global warming.</w:t>
      </w:r>
    </w:p>
    <w:p w14:paraId="0BE4B8D7" w14:textId="77777777" w:rsidR="009F0C75" w:rsidRPr="00113E15" w:rsidRDefault="009F0C75" w:rsidP="009F0C75">
      <w:pPr>
        <w:pStyle w:val="Copyright"/>
        <w:spacing w:after="0" w:line="240" w:lineRule="auto"/>
        <w:jc w:val="both"/>
        <w:rPr>
          <w:rFonts w:ascii="Arial" w:hAnsi="Arial" w:cs="Arial"/>
        </w:rPr>
      </w:pPr>
    </w:p>
    <w:p w14:paraId="2F6B9AC9" w14:textId="77777777" w:rsidR="00A00EA1" w:rsidRPr="00113E15" w:rsidRDefault="00A00EA1" w:rsidP="00A00EA1">
      <w:pPr>
        <w:pStyle w:val="Body"/>
        <w:spacing w:after="0"/>
        <w:rPr>
          <w:rFonts w:ascii="Arial" w:hAnsi="Arial" w:cs="Arial"/>
          <w:i/>
        </w:rPr>
      </w:pPr>
    </w:p>
    <w:p w14:paraId="4E1DCDF0" w14:textId="77777777" w:rsidR="00A00EA1" w:rsidRPr="00113E15" w:rsidRDefault="00A00EA1" w:rsidP="00A00EA1">
      <w:pPr>
        <w:jc w:val="both"/>
      </w:pPr>
      <w:r w:rsidRPr="00113E15">
        <w:tab/>
        <w:t xml:space="preserve">Carbon sequestration potential which is depends on the </w:t>
      </w:r>
      <w:r w:rsidRPr="00113E15">
        <w:rPr>
          <w:highlight w:val="yellow"/>
        </w:rPr>
        <w:t>climatic factors they regulate various process of soil. The arid climate is high temperature the of decomposition of organic matter high and mineralization process is high due to this process loss</w:t>
      </w:r>
      <w:r w:rsidRPr="00113E15">
        <w:t xml:space="preserve"> of organic carbon is high. The arid climate also less of the carbon stock. The humid and cool region rate of decomposition is negligible also mineralization process is slow that why the carbon stock is high the humid climate.  </w:t>
      </w:r>
    </w:p>
    <w:p w14:paraId="68723D83" w14:textId="3F3870C6" w:rsidR="00A00EA1" w:rsidRPr="00113E15" w:rsidRDefault="00A00EA1" w:rsidP="00A00EA1">
      <w:pPr>
        <w:jc w:val="both"/>
      </w:pPr>
      <w:r w:rsidRPr="00113E15">
        <w:tab/>
      </w:r>
      <w:r w:rsidRPr="00113E15">
        <w:rPr>
          <w:highlight w:val="yellow"/>
        </w:rPr>
        <w:t xml:space="preserve">Potential of the Carbon sink ability also differ due to soil types, land use, (McNally </w:t>
      </w:r>
      <w:r w:rsidRPr="00113E15">
        <w:rPr>
          <w:i/>
          <w:iCs/>
          <w:highlight w:val="yellow"/>
        </w:rPr>
        <w:t>et al</w:t>
      </w:r>
      <w:r w:rsidRPr="00113E15">
        <w:rPr>
          <w:highlight w:val="yellow"/>
        </w:rPr>
        <w:t xml:space="preserve">.,2013). The changing of agroecosystem is effect on the Soil organic carbon </w:t>
      </w:r>
      <w:r w:rsidR="0044444A" w:rsidRPr="00113E15">
        <w:rPr>
          <w:highlight w:val="yellow"/>
        </w:rPr>
        <w:t>storage. soil</w:t>
      </w:r>
      <w:r w:rsidRPr="00113E15">
        <w:rPr>
          <w:highlight w:val="yellow"/>
        </w:rPr>
        <w:t xml:space="preserve"> is one of </w:t>
      </w:r>
      <w:r w:rsidR="00E706AF" w:rsidRPr="00113E15">
        <w:rPr>
          <w:highlight w:val="yellow"/>
        </w:rPr>
        <w:t>the important</w:t>
      </w:r>
      <w:r w:rsidRPr="00113E15">
        <w:rPr>
          <w:highlight w:val="yellow"/>
        </w:rPr>
        <w:t xml:space="preserve"> </w:t>
      </w:r>
      <w:r w:rsidR="00E706AF" w:rsidRPr="00113E15">
        <w:rPr>
          <w:highlight w:val="yellow"/>
        </w:rPr>
        <w:t>terrestrial stock</w:t>
      </w:r>
      <w:r w:rsidRPr="00113E15">
        <w:rPr>
          <w:highlight w:val="yellow"/>
        </w:rPr>
        <w:t xml:space="preserve"> and </w:t>
      </w:r>
      <w:r w:rsidR="00E706AF" w:rsidRPr="00113E15">
        <w:rPr>
          <w:highlight w:val="yellow"/>
        </w:rPr>
        <w:t>which two</w:t>
      </w:r>
      <w:r w:rsidRPr="00113E15">
        <w:rPr>
          <w:highlight w:val="yellow"/>
        </w:rPr>
        <w:t xml:space="preserve"> to </w:t>
      </w:r>
      <w:proofErr w:type="gramStart"/>
      <w:r w:rsidRPr="00113E15">
        <w:rPr>
          <w:highlight w:val="yellow"/>
        </w:rPr>
        <w:t>three  time</w:t>
      </w:r>
      <w:proofErr w:type="gramEnd"/>
      <w:r w:rsidRPr="00113E15">
        <w:rPr>
          <w:highlight w:val="yellow"/>
        </w:rPr>
        <w:t xml:space="preserve"> more potential.  Soil organic carbon is a center for the soil functioning and determining of</w:t>
      </w:r>
      <w:r w:rsidRPr="00113E15">
        <w:t xml:space="preserve"> the soil capacity to hold and release water </w:t>
      </w:r>
      <w:r w:rsidR="0044444A" w:rsidRPr="00113E15">
        <w:t>and essential</w:t>
      </w:r>
      <w:r w:rsidRPr="00113E15">
        <w:t xml:space="preserve">   </w:t>
      </w:r>
      <w:r w:rsidR="00E706AF" w:rsidRPr="00113E15">
        <w:t>nutrients that</w:t>
      </w:r>
      <w:r w:rsidRPr="00113E15">
        <w:t xml:space="preserve"> are importance for the plant growth.</w:t>
      </w:r>
    </w:p>
    <w:p w14:paraId="49ED61CD" w14:textId="77777777" w:rsidR="00A00EA1" w:rsidRPr="00113E15" w:rsidRDefault="00A00EA1" w:rsidP="009F0C75">
      <w:pPr>
        <w:pStyle w:val="Copyright"/>
        <w:spacing w:after="0" w:line="240" w:lineRule="auto"/>
        <w:jc w:val="both"/>
        <w:rPr>
          <w:rFonts w:ascii="Arial" w:hAnsi="Arial" w:cs="Arial"/>
        </w:rPr>
      </w:pPr>
    </w:p>
    <w:p w14:paraId="13CF1A51" w14:textId="77777777" w:rsidR="00A00EA1" w:rsidRPr="00113E15" w:rsidRDefault="00A00EA1" w:rsidP="00A00EA1">
      <w:pPr>
        <w:jc w:val="both"/>
        <w:rPr>
          <w:b/>
          <w:bCs/>
        </w:rPr>
      </w:pPr>
      <w:r w:rsidRPr="00113E15">
        <w:rPr>
          <w:rFonts w:ascii="Arial" w:hAnsi="Arial" w:cs="Arial"/>
        </w:rPr>
        <w:t xml:space="preserve">2 </w:t>
      </w:r>
      <w:r w:rsidRPr="00113E15">
        <w:rPr>
          <w:b/>
          <w:bCs/>
        </w:rPr>
        <w:t>CARBON CYCLE</w:t>
      </w:r>
    </w:p>
    <w:p w14:paraId="237670C6" w14:textId="77777777" w:rsidR="00A00EA1" w:rsidRPr="00113E15" w:rsidRDefault="00A00EA1" w:rsidP="00A00EA1">
      <w:pPr>
        <w:jc w:val="both"/>
        <w:rPr>
          <w:rFonts w:ascii="Arial" w:hAnsi="Arial" w:cs="Arial"/>
        </w:rPr>
      </w:pPr>
      <w:r w:rsidRPr="00113E15">
        <w:rPr>
          <w:rFonts w:ascii="Arial" w:hAnsi="Arial" w:cs="Arial"/>
          <w:lang w:eastAsia="en-IN" w:bidi="mr-IN"/>
        </w:rPr>
        <w:t xml:space="preserve">Towards the end of the nineteenth century, where as anthropogenic disturbance of the global C cycle during the twentieth century has been an historically extraordinary phenomenon. </w:t>
      </w:r>
      <w:r w:rsidRPr="00113E15">
        <w:rPr>
          <w:rFonts w:ascii="Arial" w:hAnsi="Arial" w:cs="Arial"/>
        </w:rPr>
        <w:t>The significance of atmospheric concentration of CO</w:t>
      </w:r>
      <w:r w:rsidRPr="00113E15">
        <w:rPr>
          <w:rFonts w:ascii="Arial" w:hAnsi="Arial" w:cs="Arial"/>
          <w:vertAlign w:val="subscript"/>
        </w:rPr>
        <w:t>2</w:t>
      </w:r>
      <w:r w:rsidRPr="00113E15">
        <w:rPr>
          <w:rFonts w:ascii="Arial" w:hAnsi="Arial" w:cs="Arial"/>
        </w:rPr>
        <w:t xml:space="preserve"> on global temperature was understand by </w:t>
      </w:r>
      <w:proofErr w:type="gramStart"/>
      <w:r w:rsidRPr="00113E15">
        <w:rPr>
          <w:rFonts w:ascii="Arial" w:hAnsi="Arial" w:cs="Arial"/>
        </w:rPr>
        <w:t>Arrhenius .</w:t>
      </w:r>
      <w:proofErr w:type="gramEnd"/>
    </w:p>
    <w:p w14:paraId="11D11028" w14:textId="3B3907A6" w:rsidR="00A00EA1" w:rsidRPr="00113E15" w:rsidRDefault="00A00EA1" w:rsidP="00A00EA1">
      <w:pPr>
        <w:jc w:val="both"/>
        <w:rPr>
          <w:rFonts w:ascii="Arial" w:hAnsi="Arial" w:cs="Arial"/>
          <w:lang w:eastAsia="en-IN" w:bidi="mr-IN"/>
        </w:rPr>
      </w:pPr>
      <w:r w:rsidRPr="00113E15">
        <w:rPr>
          <w:rFonts w:ascii="Arial" w:hAnsi="Arial" w:cs="Arial"/>
          <w:lang w:eastAsia="en-IN" w:bidi="mr-IN"/>
        </w:rPr>
        <w:t xml:space="preserve"> </w:t>
      </w:r>
      <w:r w:rsidRPr="00113E15">
        <w:rPr>
          <w:noProof/>
        </w:rPr>
        <w:drawing>
          <wp:inline distT="0" distB="0" distL="0" distR="0" wp14:anchorId="15E72C92" wp14:editId="7B03B5B9">
            <wp:extent cx="5212080" cy="3686234"/>
            <wp:effectExtent l="0" t="0" r="7620" b="9525"/>
            <wp:docPr id="2023722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080" cy="3686234"/>
                    </a:xfrm>
                    <a:prstGeom prst="rect">
                      <a:avLst/>
                    </a:prstGeom>
                    <a:noFill/>
                    <a:ln>
                      <a:noFill/>
                    </a:ln>
                  </pic:spPr>
                </pic:pic>
              </a:graphicData>
            </a:graphic>
          </wp:inline>
        </w:drawing>
      </w:r>
    </w:p>
    <w:p w14:paraId="29820342" w14:textId="58BADD78" w:rsidR="00A00EA1" w:rsidRPr="00113E15" w:rsidRDefault="00A00EA1" w:rsidP="00A00EA1">
      <w:pPr>
        <w:jc w:val="both"/>
      </w:pPr>
      <w:r w:rsidRPr="00113E15">
        <w:t xml:space="preserve"> </w:t>
      </w:r>
      <w:r w:rsidRPr="00113E15">
        <w:rPr>
          <w:b/>
          <w:bCs/>
        </w:rPr>
        <w:t xml:space="preserve"> </w:t>
      </w:r>
    </w:p>
    <w:p w14:paraId="134E11D6" w14:textId="77777777" w:rsidR="00A00EA1" w:rsidRPr="00113E15" w:rsidRDefault="00A00EA1" w:rsidP="00A00EA1">
      <w:pPr>
        <w:jc w:val="both"/>
        <w:rPr>
          <w:lang w:eastAsia="en-IN" w:bidi="mr-IN"/>
        </w:rPr>
      </w:pPr>
      <w:r w:rsidRPr="00113E15">
        <w:rPr>
          <w:rFonts w:ascii="Arial" w:hAnsi="Arial" w:cs="Arial"/>
          <w:lang w:eastAsia="en-IN" w:bidi="mr-IN"/>
        </w:rPr>
        <w:t xml:space="preserve">The data on C pools among major reservoirs are from </w:t>
      </w:r>
      <w:proofErr w:type="spellStart"/>
      <w:r w:rsidRPr="00113E15">
        <w:rPr>
          <w:rFonts w:ascii="Arial" w:hAnsi="Arial" w:cs="Arial"/>
          <w:lang w:eastAsia="en-IN" w:bidi="mr-IN"/>
        </w:rPr>
        <w:t>Batjes</w:t>
      </w:r>
      <w:proofErr w:type="spellEnd"/>
      <w:r w:rsidRPr="00113E15">
        <w:rPr>
          <w:rFonts w:ascii="Arial" w:hAnsi="Arial" w:cs="Arial"/>
          <w:lang w:eastAsia="en-IN" w:bidi="mr-IN"/>
        </w:rPr>
        <w:t xml:space="preserve"> (1996), </w:t>
      </w:r>
      <w:proofErr w:type="spellStart"/>
      <w:r w:rsidRPr="00113E15">
        <w:rPr>
          <w:rFonts w:ascii="Arial" w:hAnsi="Arial" w:cs="Arial"/>
          <w:lang w:eastAsia="en-IN" w:bidi="mr-IN"/>
        </w:rPr>
        <w:t>Falkowski</w:t>
      </w:r>
      <w:proofErr w:type="spellEnd"/>
      <w:r w:rsidRPr="00113E15">
        <w:rPr>
          <w:rFonts w:ascii="Arial" w:hAnsi="Arial" w:cs="Arial"/>
          <w:lang w:eastAsia="en-IN" w:bidi="mr-IN"/>
        </w:rPr>
        <w:t xml:space="preserve"> </w:t>
      </w:r>
      <w:r w:rsidRPr="00113E15">
        <w:rPr>
          <w:rFonts w:ascii="Arial" w:hAnsi="Arial" w:cs="Arial"/>
          <w:i/>
          <w:iCs/>
          <w:lang w:eastAsia="en-IN" w:bidi="mr-IN"/>
        </w:rPr>
        <w:t>et al.</w:t>
      </w:r>
      <w:r w:rsidRPr="00113E15">
        <w:rPr>
          <w:rFonts w:ascii="Arial" w:hAnsi="Arial" w:cs="Arial"/>
          <w:lang w:eastAsia="en-IN" w:bidi="mr-IN"/>
        </w:rPr>
        <w:t xml:space="preserve"> (2000) and Pacala &amp; Socolow (2004), and the data on fluxes are fro</w:t>
      </w:r>
      <w:bookmarkStart w:id="2" w:name="_GoBack"/>
      <w:bookmarkEnd w:id="2"/>
      <w:r w:rsidRPr="00113E15">
        <w:rPr>
          <w:rFonts w:ascii="Arial" w:hAnsi="Arial" w:cs="Arial"/>
          <w:lang w:eastAsia="en-IN" w:bidi="mr-IN"/>
        </w:rPr>
        <w:t>m IPCC (2001</w:t>
      </w:r>
      <w:r w:rsidRPr="00113E15">
        <w:rPr>
          <w:lang w:eastAsia="en-IN" w:bidi="mr-IN"/>
        </w:rPr>
        <w:t>).</w:t>
      </w:r>
    </w:p>
    <w:p w14:paraId="43A7EAC3" w14:textId="77777777" w:rsidR="00A00EA1" w:rsidRPr="00113E15" w:rsidRDefault="00A00EA1" w:rsidP="009F0C75">
      <w:pPr>
        <w:pStyle w:val="Copyright"/>
        <w:spacing w:after="0" w:line="240" w:lineRule="auto"/>
        <w:jc w:val="both"/>
        <w:rPr>
          <w:rFonts w:ascii="Arial" w:hAnsi="Arial" w:cs="Arial"/>
        </w:rPr>
        <w:sectPr w:rsidR="00A00EA1" w:rsidRPr="00113E15" w:rsidSect="00674FAC">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p>
    <w:p w14:paraId="0127BDC3" w14:textId="5EA3E1E7" w:rsidR="0024282C" w:rsidRPr="00113E15" w:rsidRDefault="0024282C" w:rsidP="00441B6F">
      <w:pPr>
        <w:pStyle w:val="Body"/>
        <w:spacing w:after="0"/>
        <w:rPr>
          <w:rFonts w:ascii="Arial" w:hAnsi="Arial" w:cs="Arial"/>
          <w:i/>
        </w:rPr>
      </w:pPr>
    </w:p>
    <w:p w14:paraId="6CA7856E" w14:textId="77777777" w:rsidR="00505F06" w:rsidRPr="00113E15" w:rsidRDefault="00505F06" w:rsidP="00441B6F">
      <w:pPr>
        <w:pStyle w:val="Body"/>
        <w:spacing w:after="0"/>
        <w:rPr>
          <w:rFonts w:ascii="Arial" w:hAnsi="Arial" w:cs="Arial"/>
          <w:i/>
        </w:rPr>
      </w:pPr>
    </w:p>
    <w:p w14:paraId="210264E9" w14:textId="77777777" w:rsidR="00A00EA1" w:rsidRPr="00113E15" w:rsidRDefault="00A00EA1" w:rsidP="00A00EA1">
      <w:pPr>
        <w:jc w:val="both"/>
        <w:rPr>
          <w:rFonts w:ascii="Arial" w:hAnsi="Arial" w:cs="Arial"/>
          <w:b/>
          <w:sz w:val="22"/>
          <w:szCs w:val="22"/>
        </w:rPr>
      </w:pPr>
      <w:r w:rsidRPr="00113E15">
        <w:t xml:space="preserve"> </w:t>
      </w:r>
      <w:r w:rsidRPr="00113E15">
        <w:rPr>
          <w:rFonts w:ascii="Arial" w:hAnsi="Arial" w:cs="Arial"/>
          <w:b/>
          <w:sz w:val="22"/>
          <w:szCs w:val="22"/>
        </w:rPr>
        <w:t>Table No.1. Estimated potential of carbon sequestration in global croplands</w:t>
      </w:r>
    </w:p>
    <w:p w14:paraId="73E61316" w14:textId="77777777" w:rsidR="00A00EA1" w:rsidRPr="00113E15" w:rsidRDefault="00A00EA1" w:rsidP="00A00EA1">
      <w:pPr>
        <w:pStyle w:val="Body"/>
        <w:spacing w:after="0"/>
        <w:rPr>
          <w:rFonts w:ascii="Arial" w:hAnsi="Arial" w:cs="Arial"/>
        </w:rPr>
      </w:pPr>
    </w:p>
    <w:p w14:paraId="42C0EC43" w14:textId="5C772807" w:rsidR="00442B47" w:rsidRPr="00113E15" w:rsidRDefault="00442B47" w:rsidP="00442B47">
      <w:pPr>
        <w:jc w:val="both"/>
        <w:rPr>
          <w:rFonts w:ascii="Arial" w:hAnsi="Arial" w:cs="Arial"/>
          <w:lang w:eastAsia="en-IN" w:bidi="mr-IN"/>
        </w:rPr>
      </w:pPr>
    </w:p>
    <w:p w14:paraId="2CB2CDB5" w14:textId="77777777" w:rsidR="00442B47" w:rsidRPr="00113E15" w:rsidRDefault="00442B47" w:rsidP="00442B47">
      <w:pPr>
        <w:jc w:val="both"/>
        <w:rPr>
          <w:lang w:eastAsia="en-IN" w:bidi="mr-IN"/>
        </w:rPr>
      </w:pPr>
    </w:p>
    <w:p w14:paraId="4FDF42EB" w14:textId="77777777" w:rsidR="00A00EA1" w:rsidRPr="00113E15" w:rsidRDefault="00A00EA1" w:rsidP="00442B47">
      <w:pPr>
        <w:jc w:val="both"/>
        <w:rPr>
          <w:lang w:eastAsia="en-IN" w:bidi="mr-IN"/>
        </w:rPr>
      </w:pPr>
    </w:p>
    <w:p w14:paraId="7B1C72D9" w14:textId="576F06E6" w:rsidR="00A00EA1" w:rsidRPr="00113E15" w:rsidRDefault="00A00EA1" w:rsidP="00A00EA1">
      <w:pPr>
        <w:jc w:val="both"/>
        <w:rPr>
          <w:rFonts w:ascii="Arial" w:hAnsi="Arial" w:cs="Arial"/>
          <w:lang w:eastAsia="en-IN" w:bidi="mr-IN"/>
        </w:rPr>
      </w:pPr>
      <w:r w:rsidRPr="00113E15">
        <w:rPr>
          <w:rFonts w:ascii="Arial" w:hAnsi="Arial" w:cs="Arial"/>
          <w:lang w:eastAsia="en-IN" w:bidi="mr-IN"/>
        </w:rPr>
        <w:t xml:space="preserve">Understanding the global C cycle and its disruption by anthropogenic activities is important for developing applicable strategies for mitigating climate change. The rate of future increase in atmospheric </w:t>
      </w:r>
      <w:r w:rsidRPr="00113E15">
        <w:rPr>
          <w:rFonts w:ascii="Arial" w:hAnsi="Arial" w:cs="Arial"/>
        </w:rPr>
        <w:t>CO</w:t>
      </w:r>
      <w:r w:rsidRPr="00113E15">
        <w:rPr>
          <w:rFonts w:ascii="Arial" w:hAnsi="Arial" w:cs="Arial"/>
          <w:vertAlign w:val="subscript"/>
        </w:rPr>
        <w:t>2,</w:t>
      </w:r>
      <w:r w:rsidRPr="00113E15">
        <w:rPr>
          <w:rFonts w:ascii="Arial" w:hAnsi="Arial" w:cs="Arial"/>
          <w:lang w:eastAsia="en-IN" w:bidi="mr-IN"/>
        </w:rPr>
        <w:t xml:space="preserve"> concentration will depend on the anthropogenic activities, </w:t>
      </w:r>
      <w:r w:rsidR="00E706AF" w:rsidRPr="00113E15">
        <w:rPr>
          <w:rFonts w:ascii="Arial" w:hAnsi="Arial" w:cs="Arial"/>
          <w:lang w:eastAsia="en-IN" w:bidi="mr-IN"/>
        </w:rPr>
        <w:t>the biogeochemical</w:t>
      </w:r>
      <w:r w:rsidRPr="00113E15">
        <w:rPr>
          <w:rFonts w:ascii="Arial" w:hAnsi="Arial" w:cs="Arial"/>
          <w:lang w:eastAsia="en-IN" w:bidi="mr-IN"/>
        </w:rPr>
        <w:t xml:space="preserve"> interaction of climate processes on the global C cycle and interaction among</w:t>
      </w:r>
      <w:r w:rsidRPr="00113E15">
        <w:rPr>
          <w:rFonts w:ascii="Arial" w:hAnsi="Arial" w:cs="Arial"/>
        </w:rPr>
        <w:t xml:space="preserve"> </w:t>
      </w:r>
      <w:r w:rsidRPr="00113E15">
        <w:rPr>
          <w:rFonts w:ascii="Arial" w:hAnsi="Arial" w:cs="Arial"/>
          <w:lang w:eastAsia="en-IN" w:bidi="mr-IN"/>
        </w:rPr>
        <w:t>between principal C pools.</w:t>
      </w:r>
      <w:r w:rsidRPr="00113E15">
        <w:rPr>
          <w:rFonts w:ascii="Arial" w:hAnsi="Arial" w:cs="Arial"/>
        </w:rPr>
        <w:t xml:space="preserve"> </w:t>
      </w:r>
      <w:r w:rsidRPr="00113E15">
        <w:rPr>
          <w:rFonts w:ascii="Arial" w:hAnsi="Arial" w:cs="Arial"/>
          <w:lang w:eastAsia="en-IN" w:bidi="mr-IN"/>
        </w:rPr>
        <w:t xml:space="preserve">show reserves of fossil fuel include 678 Pg of </w:t>
      </w:r>
      <w:proofErr w:type="gramStart"/>
      <w:r w:rsidRPr="00113E15">
        <w:rPr>
          <w:rFonts w:ascii="Arial" w:hAnsi="Arial" w:cs="Arial"/>
          <w:lang w:eastAsia="en-IN" w:bidi="mr-IN"/>
        </w:rPr>
        <w:t xml:space="preserve">coal </w:t>
      </w:r>
      <w:r w:rsidR="00DC35C1" w:rsidRPr="00113E15">
        <w:rPr>
          <w:rFonts w:ascii="Arial" w:hAnsi="Arial" w:cs="Arial"/>
          <w:lang w:eastAsia="en-IN" w:bidi="mr-IN"/>
        </w:rPr>
        <w:t>.</w:t>
      </w:r>
      <w:proofErr w:type="gramEnd"/>
    </w:p>
    <w:p w14:paraId="5F1B8808" w14:textId="5AA45FF4" w:rsidR="00D82058" w:rsidRPr="00113E15" w:rsidRDefault="00A00EA1" w:rsidP="00442B47">
      <w:pPr>
        <w:jc w:val="both"/>
      </w:pPr>
      <w:r w:rsidRPr="00113E15">
        <w:t xml:space="preserve"> </w:t>
      </w:r>
      <w:r w:rsidRPr="00113E15">
        <w:rPr>
          <w:b/>
          <w:bCs/>
        </w:rPr>
        <w:t xml:space="preserve"> </w:t>
      </w:r>
    </w:p>
    <w:p w14:paraId="0B5F61DE" w14:textId="62A26574" w:rsidR="00442B47" w:rsidRPr="00113E15" w:rsidRDefault="00FB2736" w:rsidP="00442B47">
      <w:pPr>
        <w:jc w:val="both"/>
        <w:rPr>
          <w:rFonts w:ascii="Arial" w:hAnsi="Arial" w:cs="Arial"/>
          <w:b/>
          <w:bCs/>
          <w:sz w:val="22"/>
          <w:szCs w:val="22"/>
          <w:lang w:eastAsia="en-IN" w:bidi="mr-IN"/>
        </w:rPr>
      </w:pPr>
      <w:r w:rsidRPr="00113E15">
        <w:rPr>
          <w:rFonts w:ascii="Arial" w:hAnsi="Arial" w:cs="Arial"/>
          <w:b/>
          <w:bCs/>
          <w:sz w:val="22"/>
          <w:szCs w:val="22"/>
          <w:lang w:eastAsia="en-IN" w:bidi="mr-IN"/>
        </w:rPr>
        <w:t>3.</w:t>
      </w:r>
      <w:r w:rsidR="00442B47" w:rsidRPr="00113E15">
        <w:rPr>
          <w:rFonts w:ascii="Arial" w:hAnsi="Arial" w:cs="Arial"/>
          <w:b/>
          <w:bCs/>
          <w:sz w:val="22"/>
          <w:szCs w:val="22"/>
          <w:lang w:eastAsia="en-IN" w:bidi="mr-IN"/>
        </w:rPr>
        <w:t xml:space="preserve">Soil Carbon sequestration potential  </w:t>
      </w:r>
    </w:p>
    <w:p w14:paraId="653A2EAE" w14:textId="1100D6FD" w:rsidR="00442B47" w:rsidRPr="00113E15" w:rsidRDefault="00442B47" w:rsidP="00442B47">
      <w:pPr>
        <w:jc w:val="both"/>
        <w:rPr>
          <w:rFonts w:ascii="Arial" w:hAnsi="Arial" w:cs="Arial"/>
          <w:lang w:eastAsia="en-IN" w:bidi="mr-IN"/>
        </w:rPr>
      </w:pPr>
      <w:r w:rsidRPr="00113E15">
        <w:rPr>
          <w:rFonts w:ascii="Arial" w:hAnsi="Arial" w:cs="Arial"/>
          <w:lang w:eastAsia="en-IN" w:bidi="mr-IN"/>
        </w:rPr>
        <w:t xml:space="preserve">Carbon sequestration </w:t>
      </w:r>
      <w:r w:rsidRPr="00113E15">
        <w:rPr>
          <w:rFonts w:ascii="Arial" w:hAnsi="Arial" w:cs="Arial"/>
          <w:highlight w:val="yellow"/>
          <w:lang w:eastAsia="en-IN" w:bidi="mr-IN"/>
        </w:rPr>
        <w:t xml:space="preserve">potential which is depends on the climatic factors they regulate various process of </w:t>
      </w:r>
      <w:proofErr w:type="spellStart"/>
      <w:proofErr w:type="gramStart"/>
      <w:r w:rsidRPr="00113E15">
        <w:rPr>
          <w:rFonts w:ascii="Arial" w:hAnsi="Arial" w:cs="Arial"/>
          <w:highlight w:val="yellow"/>
          <w:lang w:eastAsia="en-IN" w:bidi="mr-IN"/>
        </w:rPr>
        <w:t>soil.Soil</w:t>
      </w:r>
      <w:proofErr w:type="spellEnd"/>
      <w:proofErr w:type="gramEnd"/>
      <w:r w:rsidRPr="00113E15">
        <w:rPr>
          <w:rFonts w:ascii="Arial" w:hAnsi="Arial" w:cs="Arial"/>
          <w:highlight w:val="yellow"/>
          <w:lang w:eastAsia="en-IN" w:bidi="mr-IN"/>
        </w:rPr>
        <w:t xml:space="preserve"> </w:t>
      </w:r>
      <w:r w:rsidR="00E706AF" w:rsidRPr="00113E15">
        <w:rPr>
          <w:rFonts w:ascii="Arial" w:hAnsi="Arial" w:cs="Arial"/>
          <w:highlight w:val="yellow"/>
          <w:lang w:eastAsia="en-IN" w:bidi="mr-IN"/>
        </w:rPr>
        <w:t>itself</w:t>
      </w:r>
      <w:r w:rsidRPr="00113E15">
        <w:rPr>
          <w:rFonts w:ascii="Arial" w:hAnsi="Arial" w:cs="Arial"/>
          <w:highlight w:val="yellow"/>
          <w:lang w:eastAsia="en-IN" w:bidi="mr-IN"/>
        </w:rPr>
        <w:t xml:space="preserve"> capable to maintain the atmospheric balance gain and loss of carbon dioxide emission. The ability of a soil system to sequester C lies in the balance between net gains and net losses. The industrial revolution </w:t>
      </w:r>
      <w:r w:rsidR="00E706AF" w:rsidRPr="00113E15">
        <w:rPr>
          <w:rFonts w:ascii="Arial" w:hAnsi="Arial" w:cs="Arial"/>
          <w:highlight w:val="yellow"/>
          <w:lang w:eastAsia="en-IN" w:bidi="mr-IN"/>
        </w:rPr>
        <w:t>increases</w:t>
      </w:r>
      <w:r w:rsidRPr="00113E15">
        <w:rPr>
          <w:rFonts w:ascii="Arial" w:hAnsi="Arial" w:cs="Arial"/>
          <w:highlight w:val="yellow"/>
          <w:lang w:eastAsia="en-IN" w:bidi="mr-IN"/>
        </w:rPr>
        <w:t xml:space="preserve"> in Carbon emissions</w:t>
      </w:r>
      <w:r w:rsidRPr="00113E15">
        <w:rPr>
          <w:rFonts w:ascii="Arial" w:hAnsi="Arial" w:cs="Arial"/>
          <w:lang w:eastAsia="en-IN" w:bidi="mr-IN"/>
        </w:rPr>
        <w:t xml:space="preserve">   the global C cycle, or C flux was maintained at a near balance between uptake of CO2 (sinks) and its release back into the atmosphere (sources). Soil organic carbon can be characterized as a dynamic equilibrium between gains and losses. Practices that either   increase inputs or reduce losses can promote soil C sequestration.</w:t>
      </w:r>
    </w:p>
    <w:p w14:paraId="3AD1237C" w14:textId="289C89C1" w:rsidR="00442B47" w:rsidRPr="00113E15" w:rsidRDefault="00442B47" w:rsidP="00442B47">
      <w:pPr>
        <w:jc w:val="both"/>
        <w:rPr>
          <w:rFonts w:ascii="Arial" w:hAnsi="Arial" w:cs="Arial"/>
          <w:lang w:eastAsia="en-IN" w:bidi="mr-IN"/>
        </w:rPr>
        <w:sectPr w:rsidR="00442B47" w:rsidRPr="00113E15" w:rsidSect="00674FAC">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440" w:bottom="1440" w:left="1440" w:header="708" w:footer="708" w:gutter="0"/>
          <w:cols w:space="708"/>
          <w:docGrid w:linePitch="360"/>
        </w:sectPr>
      </w:pPr>
      <w:r w:rsidRPr="00113E15">
        <w:rPr>
          <w:rFonts w:ascii="Arial" w:hAnsi="Arial" w:cs="Arial"/>
          <w:lang w:eastAsia="en-IN" w:bidi="mr-IN"/>
        </w:rPr>
        <w:t xml:space="preserve">The photosynthesis catch atmospheric carbon is gain the soil carbon is called net primary productivity. The agriculture land use change is increasing </w:t>
      </w:r>
      <w:r w:rsidR="00E706AF" w:rsidRPr="00113E15">
        <w:rPr>
          <w:rFonts w:ascii="Arial" w:hAnsi="Arial" w:cs="Arial"/>
          <w:lang w:eastAsia="en-IN" w:bidi="mr-IN"/>
        </w:rPr>
        <w:t>continuously atmospheric</w:t>
      </w:r>
      <w:r w:rsidRPr="00113E15">
        <w:rPr>
          <w:rFonts w:ascii="Arial" w:hAnsi="Arial" w:cs="Arial"/>
          <w:lang w:eastAsia="en-IN" w:bidi="mr-IN"/>
        </w:rPr>
        <w:t xml:space="preserve"> carbon dioxide. Global greenhouse </w:t>
      </w:r>
      <w:proofErr w:type="gramStart"/>
      <w:r w:rsidRPr="00113E15">
        <w:rPr>
          <w:rFonts w:ascii="Arial" w:hAnsi="Arial" w:cs="Arial"/>
          <w:lang w:eastAsia="en-IN" w:bidi="mr-IN"/>
        </w:rPr>
        <w:t>gas  24</w:t>
      </w:r>
      <w:proofErr w:type="gramEnd"/>
      <w:r w:rsidRPr="00113E15">
        <w:rPr>
          <w:rFonts w:ascii="Arial" w:hAnsi="Arial" w:cs="Arial"/>
          <w:lang w:eastAsia="en-IN" w:bidi="mr-IN"/>
        </w:rPr>
        <w:t>% emissions  accounting by (TSU, I. S. IPCC AR5 Synthesis Report 2014) .  Carbon management is practices soil act as both the sources and sinks reforestation (replanting trees in deforested areas) and afforestation (planting trees in areas that were previously non-forested). Significantly more carbon is stock in the world’s soils than is present in the atmosphere. The global soil carbon pool to 1 m depth, estimated at 2500 Pg C of which about 1500</w:t>
      </w:r>
    </w:p>
    <w:p w14:paraId="16198BED" w14:textId="77777777" w:rsidR="00924F85" w:rsidRPr="00113E15" w:rsidRDefault="00442B47" w:rsidP="00442B47">
      <w:pPr>
        <w:rPr>
          <w:lang w:eastAsia="en-IN" w:bidi="mr-IN"/>
        </w:rPr>
      </w:pPr>
      <w:r w:rsidRPr="00113E15">
        <w:rPr>
          <w:lang w:eastAsia="en-IN" w:bidi="mr-IN"/>
        </w:rPr>
        <w:t xml:space="preserve"> </w:t>
      </w:r>
    </w:p>
    <w:tbl>
      <w:tblPr>
        <w:tblStyle w:val="TableGrid"/>
        <w:tblpPr w:leftFromText="180" w:rightFromText="180" w:horzAnchor="margin" w:tblpY="1459"/>
        <w:tblW w:w="9559" w:type="dxa"/>
        <w:tblLook w:val="04A0" w:firstRow="1" w:lastRow="0" w:firstColumn="1" w:lastColumn="0" w:noHBand="0" w:noVBand="1"/>
      </w:tblPr>
      <w:tblGrid>
        <w:gridCol w:w="562"/>
        <w:gridCol w:w="1843"/>
        <w:gridCol w:w="2410"/>
        <w:gridCol w:w="2126"/>
        <w:gridCol w:w="2618"/>
      </w:tblGrid>
      <w:tr w:rsidR="00113E15" w:rsidRPr="00113E15" w14:paraId="446EB6EF" w14:textId="77777777" w:rsidTr="007B2D38">
        <w:trPr>
          <w:trHeight w:val="1266"/>
        </w:trPr>
        <w:tc>
          <w:tcPr>
            <w:tcW w:w="562" w:type="dxa"/>
          </w:tcPr>
          <w:p w14:paraId="6D19C183" w14:textId="77777777" w:rsidR="00924F85" w:rsidRPr="00113E15" w:rsidRDefault="00924F85" w:rsidP="007B2D38">
            <w:pPr>
              <w:jc w:val="both"/>
              <w:rPr>
                <w:rFonts w:ascii="Arial" w:hAnsi="Arial" w:cs="Arial"/>
                <w:b/>
                <w:bCs/>
                <w:sz w:val="20"/>
                <w:szCs w:val="20"/>
              </w:rPr>
            </w:pPr>
            <w:r w:rsidRPr="00113E15">
              <w:rPr>
                <w:rFonts w:ascii="Arial" w:hAnsi="Arial" w:cs="Arial"/>
                <w:bCs/>
                <w:sz w:val="20"/>
                <w:szCs w:val="20"/>
              </w:rPr>
              <w:t>Sr.</w:t>
            </w:r>
          </w:p>
          <w:p w14:paraId="1021A432" w14:textId="77777777" w:rsidR="00924F85" w:rsidRPr="00113E15" w:rsidRDefault="00924F85" w:rsidP="007B2D38">
            <w:pPr>
              <w:jc w:val="both"/>
              <w:rPr>
                <w:rFonts w:ascii="Arial" w:hAnsi="Arial" w:cs="Arial"/>
                <w:sz w:val="20"/>
                <w:szCs w:val="20"/>
              </w:rPr>
            </w:pPr>
            <w:r w:rsidRPr="00113E15">
              <w:rPr>
                <w:rFonts w:ascii="Arial" w:hAnsi="Arial" w:cs="Arial"/>
                <w:bCs/>
                <w:sz w:val="20"/>
                <w:szCs w:val="20"/>
              </w:rPr>
              <w:t>N</w:t>
            </w:r>
            <w:r w:rsidRPr="00113E15">
              <w:rPr>
                <w:rFonts w:ascii="Arial" w:hAnsi="Arial" w:cs="Arial"/>
                <w:sz w:val="20"/>
                <w:szCs w:val="20"/>
              </w:rPr>
              <w:t>o</w:t>
            </w:r>
          </w:p>
        </w:tc>
        <w:tc>
          <w:tcPr>
            <w:tcW w:w="1843" w:type="dxa"/>
          </w:tcPr>
          <w:p w14:paraId="75A4D153" w14:textId="77777777" w:rsidR="00924F85" w:rsidRPr="00113E15" w:rsidRDefault="00924F85" w:rsidP="007B2D38">
            <w:pPr>
              <w:rPr>
                <w:rFonts w:ascii="Arial" w:hAnsi="Arial" w:cs="Arial"/>
                <w:b/>
                <w:bCs/>
                <w:sz w:val="20"/>
                <w:szCs w:val="20"/>
              </w:rPr>
            </w:pPr>
            <w:r w:rsidRPr="00113E15">
              <w:rPr>
                <w:rFonts w:ascii="Arial" w:hAnsi="Arial" w:cs="Arial"/>
                <w:bCs/>
                <w:sz w:val="20"/>
                <w:szCs w:val="20"/>
              </w:rPr>
              <w:t>Total estimated C stored in croplands</w:t>
            </w:r>
          </w:p>
        </w:tc>
        <w:tc>
          <w:tcPr>
            <w:tcW w:w="2410" w:type="dxa"/>
          </w:tcPr>
          <w:p w14:paraId="4EFF6213" w14:textId="77777777" w:rsidR="00924F85" w:rsidRPr="00113E15" w:rsidRDefault="00924F85" w:rsidP="007B2D38">
            <w:pPr>
              <w:rPr>
                <w:rFonts w:ascii="Arial" w:hAnsi="Arial" w:cs="Arial"/>
                <w:b/>
                <w:bCs/>
                <w:sz w:val="20"/>
                <w:szCs w:val="20"/>
              </w:rPr>
            </w:pPr>
            <w:r w:rsidRPr="00113E15">
              <w:rPr>
                <w:rFonts w:ascii="Arial" w:hAnsi="Arial" w:cs="Arial"/>
                <w:bCs/>
                <w:sz w:val="20"/>
                <w:szCs w:val="20"/>
              </w:rPr>
              <w:t>Estimated annual C sea potential in global croplands</w:t>
            </w:r>
          </w:p>
        </w:tc>
        <w:tc>
          <w:tcPr>
            <w:tcW w:w="2126" w:type="dxa"/>
          </w:tcPr>
          <w:p w14:paraId="366255BC" w14:textId="77777777" w:rsidR="00924F85" w:rsidRPr="00113E15" w:rsidRDefault="00924F85" w:rsidP="007B2D38">
            <w:pPr>
              <w:rPr>
                <w:rFonts w:ascii="Arial" w:hAnsi="Arial" w:cs="Arial"/>
                <w:b/>
                <w:bCs/>
                <w:sz w:val="20"/>
                <w:szCs w:val="20"/>
              </w:rPr>
            </w:pPr>
            <w:r w:rsidRPr="00113E15">
              <w:rPr>
                <w:rFonts w:ascii="Arial" w:hAnsi="Arial" w:cs="Arial"/>
                <w:bCs/>
                <w:sz w:val="20"/>
                <w:szCs w:val="20"/>
              </w:rPr>
              <w:t>Percentages of initiatives target (3.5 Pg C/</w:t>
            </w:r>
            <w:proofErr w:type="gramStart"/>
            <w:r w:rsidRPr="00113E15">
              <w:rPr>
                <w:rFonts w:ascii="Arial" w:hAnsi="Arial" w:cs="Arial"/>
                <w:bCs/>
                <w:sz w:val="20"/>
                <w:szCs w:val="20"/>
              </w:rPr>
              <w:t>yr )</w:t>
            </w:r>
            <w:proofErr w:type="gramEnd"/>
            <w:r w:rsidRPr="00113E15">
              <w:rPr>
                <w:rFonts w:ascii="Arial" w:hAnsi="Arial" w:cs="Arial"/>
                <w:bCs/>
                <w:sz w:val="20"/>
                <w:szCs w:val="20"/>
              </w:rPr>
              <w:t xml:space="preserve"> </w:t>
            </w:r>
          </w:p>
        </w:tc>
        <w:tc>
          <w:tcPr>
            <w:tcW w:w="2618" w:type="dxa"/>
          </w:tcPr>
          <w:p w14:paraId="757FD72C" w14:textId="77777777" w:rsidR="00924F85" w:rsidRPr="00113E15" w:rsidRDefault="00924F85" w:rsidP="007B2D38">
            <w:pPr>
              <w:jc w:val="both"/>
              <w:rPr>
                <w:rFonts w:ascii="Arial" w:hAnsi="Arial" w:cs="Arial"/>
                <w:b/>
                <w:bCs/>
                <w:sz w:val="20"/>
                <w:szCs w:val="20"/>
              </w:rPr>
            </w:pPr>
            <w:r w:rsidRPr="00113E15">
              <w:rPr>
                <w:rFonts w:ascii="Arial" w:hAnsi="Arial" w:cs="Arial"/>
                <w:bCs/>
                <w:sz w:val="20"/>
                <w:szCs w:val="20"/>
              </w:rPr>
              <w:t xml:space="preserve">References </w:t>
            </w:r>
          </w:p>
        </w:tc>
      </w:tr>
      <w:tr w:rsidR="00113E15" w:rsidRPr="00113E15" w14:paraId="64E3BC73" w14:textId="77777777" w:rsidTr="007B2D38">
        <w:trPr>
          <w:trHeight w:val="439"/>
        </w:trPr>
        <w:tc>
          <w:tcPr>
            <w:tcW w:w="562" w:type="dxa"/>
          </w:tcPr>
          <w:p w14:paraId="666CC3B7"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1</w:t>
            </w:r>
          </w:p>
        </w:tc>
        <w:tc>
          <w:tcPr>
            <w:tcW w:w="1843" w:type="dxa"/>
          </w:tcPr>
          <w:p w14:paraId="759D3BF6"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 xml:space="preserve">83 </w:t>
            </w:r>
            <w:proofErr w:type="gramStart"/>
            <w:r w:rsidRPr="00113E15">
              <w:rPr>
                <w:rFonts w:ascii="Arial" w:hAnsi="Arial" w:cs="Arial"/>
                <w:sz w:val="20"/>
                <w:szCs w:val="20"/>
              </w:rPr>
              <w:t>Pg  C</w:t>
            </w:r>
            <w:proofErr w:type="gramEnd"/>
          </w:p>
        </w:tc>
        <w:tc>
          <w:tcPr>
            <w:tcW w:w="2410" w:type="dxa"/>
          </w:tcPr>
          <w:p w14:paraId="2C124F91"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0.34 Pg C/yr</w:t>
            </w:r>
          </w:p>
        </w:tc>
        <w:tc>
          <w:tcPr>
            <w:tcW w:w="2126" w:type="dxa"/>
          </w:tcPr>
          <w:p w14:paraId="5583499D"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10%</w:t>
            </w:r>
          </w:p>
        </w:tc>
        <w:tc>
          <w:tcPr>
            <w:tcW w:w="2618" w:type="dxa"/>
          </w:tcPr>
          <w:p w14:paraId="28ABE101" w14:textId="77777777" w:rsidR="00924F85" w:rsidRPr="00113E15" w:rsidRDefault="00924F85" w:rsidP="007B2D38">
            <w:pPr>
              <w:jc w:val="both"/>
              <w:rPr>
                <w:rFonts w:ascii="Arial" w:hAnsi="Arial" w:cs="Arial"/>
                <w:sz w:val="20"/>
                <w:szCs w:val="20"/>
              </w:rPr>
            </w:pPr>
            <w:proofErr w:type="spellStart"/>
            <w:r w:rsidRPr="00113E15">
              <w:rPr>
                <w:rFonts w:ascii="Arial" w:hAnsi="Arial" w:cs="Arial"/>
                <w:sz w:val="20"/>
                <w:szCs w:val="20"/>
              </w:rPr>
              <w:t>PadarianJ</w:t>
            </w:r>
            <w:proofErr w:type="spellEnd"/>
            <w:proofErr w:type="gramStart"/>
            <w:r w:rsidRPr="00113E15">
              <w:rPr>
                <w:rFonts w:ascii="Arial" w:hAnsi="Arial" w:cs="Arial"/>
                <w:sz w:val="20"/>
                <w:szCs w:val="20"/>
              </w:rPr>
              <w:t>.,</w:t>
            </w:r>
            <w:r w:rsidRPr="00113E15">
              <w:rPr>
                <w:rFonts w:ascii="Arial" w:hAnsi="Arial" w:cs="Arial"/>
                <w:i/>
                <w:iCs/>
                <w:sz w:val="20"/>
                <w:szCs w:val="20"/>
              </w:rPr>
              <w:t>et.al</w:t>
            </w:r>
            <w:proofErr w:type="gramEnd"/>
            <w:r w:rsidRPr="00113E15">
              <w:rPr>
                <w:rFonts w:ascii="Arial" w:hAnsi="Arial" w:cs="Arial"/>
                <w:sz w:val="20"/>
                <w:szCs w:val="20"/>
              </w:rPr>
              <w:t>.(2022)</w:t>
            </w:r>
          </w:p>
        </w:tc>
      </w:tr>
      <w:tr w:rsidR="00113E15" w:rsidRPr="00113E15" w14:paraId="7D0220B9" w14:textId="77777777" w:rsidTr="007B2D38">
        <w:trPr>
          <w:trHeight w:val="439"/>
        </w:trPr>
        <w:tc>
          <w:tcPr>
            <w:tcW w:w="562" w:type="dxa"/>
          </w:tcPr>
          <w:p w14:paraId="0FC186DC"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2</w:t>
            </w:r>
          </w:p>
        </w:tc>
        <w:tc>
          <w:tcPr>
            <w:tcW w:w="1843" w:type="dxa"/>
          </w:tcPr>
          <w:p w14:paraId="0E5F5BCC"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 xml:space="preserve">135 </w:t>
            </w:r>
            <w:proofErr w:type="spellStart"/>
            <w:r w:rsidRPr="00113E15">
              <w:rPr>
                <w:rFonts w:ascii="Arial" w:hAnsi="Arial" w:cs="Arial"/>
                <w:sz w:val="20"/>
                <w:szCs w:val="20"/>
              </w:rPr>
              <w:t>PgC</w:t>
            </w:r>
            <w:proofErr w:type="spellEnd"/>
          </w:p>
        </w:tc>
        <w:tc>
          <w:tcPr>
            <w:tcW w:w="2410" w:type="dxa"/>
          </w:tcPr>
          <w:p w14:paraId="7B516B96"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0.19 Pg C/yr</w:t>
            </w:r>
          </w:p>
        </w:tc>
        <w:tc>
          <w:tcPr>
            <w:tcW w:w="2126" w:type="dxa"/>
          </w:tcPr>
          <w:p w14:paraId="7D994875"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5.4 -32%</w:t>
            </w:r>
          </w:p>
        </w:tc>
        <w:tc>
          <w:tcPr>
            <w:tcW w:w="2618" w:type="dxa"/>
          </w:tcPr>
          <w:p w14:paraId="7C7DB127"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 xml:space="preserve">Lal </w:t>
            </w:r>
            <w:r w:rsidRPr="00113E15">
              <w:rPr>
                <w:rFonts w:ascii="Arial" w:hAnsi="Arial" w:cs="Arial"/>
                <w:i/>
                <w:iCs/>
                <w:sz w:val="20"/>
                <w:szCs w:val="20"/>
              </w:rPr>
              <w:t>et.al</w:t>
            </w:r>
            <w:r w:rsidRPr="00113E15">
              <w:rPr>
                <w:rFonts w:ascii="Arial" w:hAnsi="Arial" w:cs="Arial"/>
                <w:sz w:val="20"/>
                <w:szCs w:val="20"/>
              </w:rPr>
              <w:t xml:space="preserve"> (2018)</w:t>
            </w:r>
          </w:p>
        </w:tc>
      </w:tr>
      <w:tr w:rsidR="00113E15" w:rsidRPr="00113E15" w14:paraId="3DC16F39" w14:textId="77777777" w:rsidTr="007B2D38">
        <w:trPr>
          <w:trHeight w:val="439"/>
        </w:trPr>
        <w:tc>
          <w:tcPr>
            <w:tcW w:w="562" w:type="dxa"/>
          </w:tcPr>
          <w:p w14:paraId="55AE4747"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3</w:t>
            </w:r>
          </w:p>
        </w:tc>
        <w:tc>
          <w:tcPr>
            <w:tcW w:w="1843" w:type="dxa"/>
          </w:tcPr>
          <w:p w14:paraId="19F14231"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131.81 Pg C</w:t>
            </w:r>
          </w:p>
        </w:tc>
        <w:tc>
          <w:tcPr>
            <w:tcW w:w="2410" w:type="dxa"/>
          </w:tcPr>
          <w:p w14:paraId="57850BA5"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0.90 to1.85 Pg C/yr</w:t>
            </w:r>
          </w:p>
        </w:tc>
        <w:tc>
          <w:tcPr>
            <w:tcW w:w="2126" w:type="dxa"/>
          </w:tcPr>
          <w:p w14:paraId="261C9B79"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26-53%</w:t>
            </w:r>
          </w:p>
        </w:tc>
        <w:tc>
          <w:tcPr>
            <w:tcW w:w="2618" w:type="dxa"/>
          </w:tcPr>
          <w:p w14:paraId="32854554" w14:textId="77777777" w:rsidR="00924F85" w:rsidRPr="00113E15" w:rsidRDefault="00924F85" w:rsidP="007B2D38">
            <w:pPr>
              <w:jc w:val="both"/>
              <w:rPr>
                <w:rFonts w:ascii="Arial" w:hAnsi="Arial" w:cs="Arial"/>
                <w:sz w:val="20"/>
                <w:szCs w:val="20"/>
                <w:lang w:val="de-DE"/>
              </w:rPr>
            </w:pPr>
            <w:r w:rsidRPr="00113E15">
              <w:rPr>
                <w:rFonts w:ascii="Arial" w:hAnsi="Arial" w:cs="Arial"/>
                <w:sz w:val="20"/>
                <w:szCs w:val="20"/>
                <w:lang w:val="de-DE"/>
              </w:rPr>
              <w:t>Zomer,R.J.</w:t>
            </w:r>
            <w:r w:rsidRPr="00113E15">
              <w:rPr>
                <w:rFonts w:ascii="Arial" w:hAnsi="Arial" w:cs="Arial"/>
                <w:i/>
                <w:iCs/>
                <w:sz w:val="20"/>
                <w:szCs w:val="20"/>
                <w:lang w:val="de-DE"/>
              </w:rPr>
              <w:t>et.al</w:t>
            </w:r>
            <w:r w:rsidRPr="00113E15">
              <w:rPr>
                <w:rFonts w:ascii="Arial" w:hAnsi="Arial" w:cs="Arial"/>
                <w:sz w:val="20"/>
                <w:szCs w:val="20"/>
                <w:lang w:val="de-DE"/>
              </w:rPr>
              <w:t>(2017)</w:t>
            </w:r>
          </w:p>
        </w:tc>
      </w:tr>
    </w:tbl>
    <w:p w14:paraId="12944F5A" w14:textId="2ED913F5" w:rsidR="00DC35C1" w:rsidRPr="00113E15" w:rsidRDefault="00DC35C1" w:rsidP="00DC35C1">
      <w:pPr>
        <w:jc w:val="both"/>
        <w:rPr>
          <w:rFonts w:ascii="Arial" w:hAnsi="Arial" w:cs="Arial"/>
          <w:highlight w:val="yellow"/>
          <w:lang w:eastAsia="en-IN" w:bidi="mr-IN"/>
        </w:rPr>
        <w:sectPr w:rsidR="00DC35C1" w:rsidRPr="00113E15" w:rsidSect="00674FAC">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440" w:right="1440" w:bottom="1440" w:left="1440" w:header="708" w:footer="708" w:gutter="0"/>
          <w:cols w:space="708"/>
          <w:docGrid w:linePitch="360"/>
        </w:sectPr>
      </w:pPr>
      <w:r w:rsidRPr="00113E15">
        <w:rPr>
          <w:rFonts w:ascii="Arial" w:hAnsi="Arial" w:cs="Arial"/>
          <w:lang w:val="de-DE"/>
        </w:rPr>
        <w:t xml:space="preserve"> </w:t>
      </w:r>
      <w:r w:rsidRPr="00113E15">
        <w:rPr>
          <w:rFonts w:ascii="Arial" w:hAnsi="Arial" w:cs="Arial"/>
          <w:lang w:val="de-DE"/>
        </w:rPr>
        <w:tab/>
      </w:r>
      <w:r w:rsidRPr="00113E15">
        <w:rPr>
          <w:rFonts w:ascii="Arial" w:hAnsi="Arial" w:cs="Arial"/>
          <w:lang w:eastAsia="en-IN" w:bidi="mr-IN"/>
        </w:rPr>
        <w:t xml:space="preserve">The global soil carbon pool to 1 m depth, estimated at 2500 Pg C of which about 1500 Pg C is soil </w:t>
      </w:r>
      <w:proofErr w:type="gramStart"/>
      <w:r w:rsidRPr="00113E15">
        <w:rPr>
          <w:rFonts w:ascii="Arial" w:hAnsi="Arial" w:cs="Arial"/>
          <w:lang w:eastAsia="en-IN" w:bidi="mr-IN"/>
        </w:rPr>
        <w:t>organic  is</w:t>
      </w:r>
      <w:proofErr w:type="gramEnd"/>
      <w:r w:rsidRPr="00113E15">
        <w:rPr>
          <w:rFonts w:ascii="Arial" w:hAnsi="Arial" w:cs="Arial"/>
          <w:lang w:eastAsia="en-IN" w:bidi="mr-IN"/>
        </w:rPr>
        <w:t xml:space="preserve"> about 3.2 times the size of the atmospheric pool  and 4 times that of biotic pool(</w:t>
      </w:r>
      <w:r w:rsidRPr="00113E15">
        <w:rPr>
          <w:rFonts w:ascii="Arial" w:hAnsi="Arial" w:cs="Arial"/>
          <w:highlight w:val="yellow"/>
          <w:lang w:eastAsia="en-IN" w:bidi="mr-IN"/>
        </w:rPr>
        <w:t>Lal 2010).</w:t>
      </w:r>
    </w:p>
    <w:p w14:paraId="2A3E61ED" w14:textId="736206A8" w:rsidR="00924F85" w:rsidRPr="00113E15" w:rsidRDefault="00DC35C1" w:rsidP="00DC35C1">
      <w:pPr>
        <w:jc w:val="both"/>
        <w:rPr>
          <w:lang w:eastAsia="en-IN" w:bidi="mr-IN"/>
        </w:rPr>
      </w:pPr>
      <w:r w:rsidRPr="00113E15">
        <w:rPr>
          <w:rFonts w:ascii="Arial" w:hAnsi="Arial" w:cs="Arial"/>
          <w:highlight w:val="yellow"/>
        </w:rPr>
        <w:t xml:space="preserve"> </w:t>
      </w:r>
      <w:r w:rsidR="00924F85" w:rsidRPr="00113E15">
        <w:rPr>
          <w:rFonts w:ascii="Arial" w:hAnsi="Arial" w:cs="Arial"/>
          <w:highlight w:val="yellow"/>
        </w:rPr>
        <w:t xml:space="preserve"> </w:t>
      </w:r>
      <w:r w:rsidR="00E706AF" w:rsidRPr="00113E15">
        <w:rPr>
          <w:rFonts w:ascii="Arial" w:hAnsi="Arial" w:cs="Arial"/>
          <w:highlight w:val="yellow"/>
        </w:rPr>
        <w:t>Resource conservation</w:t>
      </w:r>
      <w:r w:rsidR="00924F85" w:rsidRPr="00113E15">
        <w:rPr>
          <w:rFonts w:ascii="Arial" w:hAnsi="Arial" w:cs="Arial"/>
          <w:highlight w:val="yellow"/>
        </w:rPr>
        <w:t xml:space="preserve"> </w:t>
      </w:r>
      <w:r w:rsidR="00E706AF" w:rsidRPr="00113E15">
        <w:rPr>
          <w:rFonts w:ascii="Arial" w:hAnsi="Arial" w:cs="Arial"/>
          <w:highlight w:val="yellow"/>
        </w:rPr>
        <w:t>practices which</w:t>
      </w:r>
      <w:r w:rsidR="00924F85" w:rsidRPr="00113E15">
        <w:rPr>
          <w:rFonts w:ascii="Arial" w:hAnsi="Arial" w:cs="Arial"/>
          <w:highlight w:val="yellow"/>
        </w:rPr>
        <w:t xml:space="preserve"> is </w:t>
      </w:r>
      <w:r w:rsidR="00E706AF" w:rsidRPr="00113E15">
        <w:rPr>
          <w:rFonts w:ascii="Arial" w:hAnsi="Arial" w:cs="Arial"/>
          <w:highlight w:val="yellow"/>
        </w:rPr>
        <w:t>increasing soil</w:t>
      </w:r>
      <w:r w:rsidR="00924F85" w:rsidRPr="00113E15">
        <w:rPr>
          <w:rFonts w:ascii="Arial" w:hAnsi="Arial" w:cs="Arial"/>
          <w:highlight w:val="yellow"/>
        </w:rPr>
        <w:t xml:space="preserve"> organic stocks this </w:t>
      </w:r>
      <w:proofErr w:type="spellStart"/>
      <w:r w:rsidR="00924F85" w:rsidRPr="00113E15">
        <w:rPr>
          <w:rFonts w:ascii="Arial" w:hAnsi="Arial" w:cs="Arial"/>
          <w:highlight w:val="yellow"/>
        </w:rPr>
        <w:t>practises</w:t>
      </w:r>
      <w:proofErr w:type="spellEnd"/>
      <w:r w:rsidR="00924F85" w:rsidRPr="00113E15">
        <w:rPr>
          <w:rFonts w:ascii="Arial" w:hAnsi="Arial" w:cs="Arial"/>
          <w:highlight w:val="yellow"/>
        </w:rPr>
        <w:t xml:space="preserve"> </w:t>
      </w:r>
      <w:r w:rsidR="008048DD" w:rsidRPr="00113E15">
        <w:rPr>
          <w:rFonts w:ascii="Arial" w:hAnsi="Arial" w:cs="Arial"/>
          <w:highlight w:val="yellow"/>
        </w:rPr>
        <w:t>are organic</w:t>
      </w:r>
      <w:r w:rsidR="00924F85" w:rsidRPr="00113E15">
        <w:rPr>
          <w:rFonts w:ascii="Arial" w:hAnsi="Arial" w:cs="Arial"/>
          <w:highlight w:val="yellow"/>
        </w:rPr>
        <w:t xml:space="preserve"> manure, cover cropping, rotational grazing, agroforestry, mulching, conservation tillage, fertility </w:t>
      </w:r>
      <w:proofErr w:type="gramStart"/>
      <w:r w:rsidR="00924F85" w:rsidRPr="00113E15">
        <w:rPr>
          <w:rFonts w:ascii="Arial" w:hAnsi="Arial" w:cs="Arial"/>
          <w:highlight w:val="yellow"/>
        </w:rPr>
        <w:t xml:space="preserve">management, </w:t>
      </w:r>
      <w:r w:rsidR="00924F85" w:rsidRPr="00113E15">
        <w:rPr>
          <w:rFonts w:ascii="Arial" w:hAnsi="Arial" w:cs="Arial"/>
          <w:highlight w:val="yellow"/>
          <w:vertAlign w:val="superscript"/>
        </w:rPr>
        <w:t xml:space="preserve"> </w:t>
      </w:r>
      <w:r w:rsidR="00924F85" w:rsidRPr="00113E15">
        <w:rPr>
          <w:rFonts w:ascii="Arial" w:hAnsi="Arial" w:cs="Arial"/>
          <w:highlight w:val="yellow"/>
        </w:rPr>
        <w:t>(</w:t>
      </w:r>
      <w:proofErr w:type="gramEnd"/>
      <w:r w:rsidR="00924F85" w:rsidRPr="00113E15">
        <w:rPr>
          <w:rFonts w:ascii="Arial" w:hAnsi="Arial" w:cs="Arial"/>
          <w:highlight w:val="yellow"/>
        </w:rPr>
        <w:t xml:space="preserve">Paustian </w:t>
      </w:r>
      <w:r w:rsidR="00924F85" w:rsidRPr="00113E15">
        <w:rPr>
          <w:rFonts w:ascii="Arial" w:hAnsi="Arial" w:cs="Arial"/>
          <w:i/>
          <w:iCs/>
          <w:highlight w:val="yellow"/>
        </w:rPr>
        <w:t>et al</w:t>
      </w:r>
      <w:r w:rsidR="00924F85" w:rsidRPr="00113E15">
        <w:rPr>
          <w:rFonts w:ascii="Arial" w:hAnsi="Arial" w:cs="Arial"/>
          <w:highlight w:val="yellow"/>
        </w:rPr>
        <w:t>.2016.). Increasing global warming is increasing earth temperature</w:t>
      </w:r>
      <w:r w:rsidR="00924F85" w:rsidRPr="00113E15">
        <w:rPr>
          <w:rFonts w:ascii="Arial" w:hAnsi="Arial" w:cs="Arial"/>
        </w:rPr>
        <w:t xml:space="preserve"> above 1.5C (</w:t>
      </w:r>
      <w:r w:rsidR="00924F85" w:rsidRPr="00113E15">
        <w:rPr>
          <w:rFonts w:ascii="Arial" w:hAnsi="Arial" w:cs="Arial"/>
          <w:i/>
          <w:iCs/>
        </w:rPr>
        <w:t xml:space="preserve">Baker et.al. </w:t>
      </w:r>
      <w:r w:rsidR="00E706AF" w:rsidRPr="00113E15">
        <w:rPr>
          <w:rFonts w:ascii="Arial" w:hAnsi="Arial" w:cs="Arial"/>
        </w:rPr>
        <w:t>2018). Weather</w:t>
      </w:r>
      <w:r w:rsidR="00924F85" w:rsidRPr="00113E15">
        <w:rPr>
          <w:rFonts w:ascii="Arial" w:hAnsi="Arial" w:cs="Arial"/>
        </w:rPr>
        <w:t xml:space="preserve"> patterns may affect terrestrial C storage changing due to the global warming.</w:t>
      </w:r>
    </w:p>
    <w:p w14:paraId="3619CADF" w14:textId="77777777" w:rsidR="00924F85" w:rsidRPr="00113E15" w:rsidRDefault="00924F85" w:rsidP="00441B6F">
      <w:pPr>
        <w:pStyle w:val="Body"/>
        <w:spacing w:after="0"/>
        <w:rPr>
          <w:rFonts w:ascii="Arial" w:hAnsi="Arial" w:cs="Arial"/>
          <w:b/>
          <w:caps/>
          <w:sz w:val="22"/>
        </w:rPr>
      </w:pPr>
    </w:p>
    <w:p w14:paraId="0E53E666" w14:textId="77777777" w:rsidR="00924F85" w:rsidRPr="00113E15" w:rsidRDefault="00924F85" w:rsidP="00441B6F">
      <w:pPr>
        <w:pStyle w:val="Body"/>
        <w:spacing w:after="0"/>
        <w:rPr>
          <w:rFonts w:ascii="Arial" w:hAnsi="Arial" w:cs="Arial"/>
          <w:b/>
          <w:caps/>
          <w:sz w:val="22"/>
        </w:rPr>
      </w:pPr>
    </w:p>
    <w:p w14:paraId="5306F26E" w14:textId="77777777" w:rsidR="00A00EA1" w:rsidRPr="00113E15" w:rsidRDefault="00A00EA1" w:rsidP="00924F85">
      <w:pPr>
        <w:ind w:left="720"/>
        <w:jc w:val="center"/>
        <w:rPr>
          <w:b/>
          <w:bCs/>
          <w:lang w:eastAsia="en-IN" w:bidi="mr-IN"/>
        </w:rPr>
      </w:pPr>
    </w:p>
    <w:p w14:paraId="76F13FCD" w14:textId="77777777" w:rsidR="00A00EA1" w:rsidRPr="00113E15" w:rsidRDefault="00A00EA1" w:rsidP="00924F85">
      <w:pPr>
        <w:ind w:left="720"/>
        <w:jc w:val="center"/>
        <w:rPr>
          <w:b/>
          <w:bCs/>
          <w:lang w:eastAsia="en-IN" w:bidi="mr-IN"/>
        </w:rPr>
      </w:pPr>
    </w:p>
    <w:p w14:paraId="7582C1F8" w14:textId="77777777" w:rsidR="00A00EA1" w:rsidRPr="00113E15" w:rsidRDefault="00A00EA1" w:rsidP="00924F85">
      <w:pPr>
        <w:ind w:left="720"/>
        <w:jc w:val="center"/>
        <w:rPr>
          <w:b/>
          <w:bCs/>
          <w:lang w:eastAsia="en-IN" w:bidi="mr-IN"/>
        </w:rPr>
      </w:pPr>
    </w:p>
    <w:p w14:paraId="3AF31214" w14:textId="77777777" w:rsidR="00A00EA1" w:rsidRPr="00113E15" w:rsidRDefault="00A00EA1" w:rsidP="00924F85">
      <w:pPr>
        <w:ind w:left="720"/>
        <w:jc w:val="center"/>
        <w:rPr>
          <w:b/>
          <w:bCs/>
          <w:lang w:eastAsia="en-IN" w:bidi="mr-IN"/>
        </w:rPr>
      </w:pPr>
    </w:p>
    <w:p w14:paraId="76EC1A1B" w14:textId="77777777" w:rsidR="00A00EA1" w:rsidRPr="00113E15" w:rsidRDefault="00A00EA1" w:rsidP="00924F85">
      <w:pPr>
        <w:ind w:left="720"/>
        <w:jc w:val="center"/>
        <w:rPr>
          <w:b/>
          <w:bCs/>
          <w:lang w:eastAsia="en-IN" w:bidi="mr-IN"/>
        </w:rPr>
      </w:pPr>
    </w:p>
    <w:p w14:paraId="3726D549" w14:textId="77777777" w:rsidR="00A00EA1" w:rsidRPr="00113E15" w:rsidRDefault="00A00EA1" w:rsidP="00924F85">
      <w:pPr>
        <w:ind w:left="720"/>
        <w:jc w:val="center"/>
        <w:rPr>
          <w:b/>
          <w:bCs/>
          <w:lang w:eastAsia="en-IN" w:bidi="mr-IN"/>
        </w:rPr>
      </w:pPr>
    </w:p>
    <w:p w14:paraId="5D26095A" w14:textId="77777777" w:rsidR="00A00EA1" w:rsidRPr="00113E15" w:rsidRDefault="00A00EA1" w:rsidP="00924F85">
      <w:pPr>
        <w:ind w:left="720"/>
        <w:jc w:val="center"/>
        <w:rPr>
          <w:b/>
          <w:bCs/>
          <w:lang w:eastAsia="en-IN" w:bidi="mr-IN"/>
        </w:rPr>
      </w:pPr>
    </w:p>
    <w:p w14:paraId="4EC9FC78" w14:textId="77777777" w:rsidR="00A00EA1" w:rsidRPr="00113E15" w:rsidRDefault="00A00EA1" w:rsidP="00924F85">
      <w:pPr>
        <w:ind w:left="720"/>
        <w:jc w:val="center"/>
        <w:rPr>
          <w:b/>
          <w:bCs/>
          <w:lang w:eastAsia="en-IN" w:bidi="mr-IN"/>
        </w:rPr>
      </w:pPr>
    </w:p>
    <w:p w14:paraId="15F4D924" w14:textId="77777777" w:rsidR="00DC35C1" w:rsidRPr="00113E15" w:rsidRDefault="00DC35C1" w:rsidP="00924F85">
      <w:pPr>
        <w:ind w:left="720"/>
        <w:jc w:val="center"/>
        <w:rPr>
          <w:b/>
          <w:bCs/>
          <w:lang w:eastAsia="en-IN" w:bidi="mr-IN"/>
        </w:rPr>
      </w:pPr>
    </w:p>
    <w:p w14:paraId="0A1F8218" w14:textId="77777777" w:rsidR="00DC35C1" w:rsidRPr="00113E15" w:rsidRDefault="00DC35C1" w:rsidP="00924F85">
      <w:pPr>
        <w:ind w:left="720"/>
        <w:jc w:val="center"/>
        <w:rPr>
          <w:b/>
          <w:bCs/>
          <w:lang w:eastAsia="en-IN" w:bidi="mr-IN"/>
        </w:rPr>
      </w:pPr>
    </w:p>
    <w:p w14:paraId="73797100" w14:textId="6D3AF6EB" w:rsidR="00924F85" w:rsidRPr="00113E15" w:rsidRDefault="00924F85" w:rsidP="00924F85">
      <w:pPr>
        <w:ind w:left="720"/>
        <w:jc w:val="center"/>
        <w:rPr>
          <w:b/>
          <w:bCs/>
          <w:lang w:eastAsia="en-IN" w:bidi="mr-IN"/>
        </w:rPr>
      </w:pPr>
      <w:r w:rsidRPr="00113E15">
        <w:rPr>
          <w:b/>
          <w:bCs/>
          <w:lang w:eastAsia="en-IN" w:bidi="mr-IN"/>
        </w:rPr>
        <w:lastRenderedPageBreak/>
        <w:t>Table No.2 Carbon pool depth in soil orders</w:t>
      </w:r>
    </w:p>
    <w:p w14:paraId="3F91CD44" w14:textId="78572A3B" w:rsidR="00924F85" w:rsidRPr="00113E15" w:rsidRDefault="00957CBE" w:rsidP="00924F85">
      <w:pPr>
        <w:jc w:val="both"/>
        <w:rPr>
          <w:sz w:val="28"/>
          <w:szCs w:val="28"/>
          <w:lang w:eastAsia="en-IN" w:bidi="mr-IN"/>
        </w:rPr>
      </w:pPr>
      <w:r w:rsidRPr="00113E15">
        <w:rPr>
          <w:noProof/>
        </w:rPr>
        <mc:AlternateContent>
          <mc:Choice Requires="wps">
            <w:drawing>
              <wp:anchor distT="4294967295" distB="4294967295" distL="114300" distR="114300" simplePos="0" relativeHeight="251659264" behindDoc="0" locked="0" layoutInCell="1" allowOverlap="1" wp14:anchorId="4A55F385" wp14:editId="49485E51">
                <wp:simplePos x="0" y="0"/>
                <wp:positionH relativeFrom="column">
                  <wp:posOffset>603885</wp:posOffset>
                </wp:positionH>
                <wp:positionV relativeFrom="paragraph">
                  <wp:posOffset>213994</wp:posOffset>
                </wp:positionV>
                <wp:extent cx="4934585" cy="0"/>
                <wp:effectExtent l="0" t="0" r="0" b="0"/>
                <wp:wrapNone/>
                <wp:docPr id="140730589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4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945B4F0"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pt,16.85pt" to="436.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" strokecolor="black [3040]">
                <o:lock v:ext="edit" shapetype="f"/>
              </v:line>
            </w:pict>
          </mc:Fallback>
        </mc:AlternateContent>
      </w:r>
    </w:p>
    <w:p w14:paraId="7D5B03CE" w14:textId="493A8AA3" w:rsidR="00924F85" w:rsidRPr="00113E15" w:rsidRDefault="00924F85" w:rsidP="00924F85">
      <w:pPr>
        <w:jc w:val="both"/>
        <w:rPr>
          <w:rFonts w:ascii="Arial" w:hAnsi="Arial" w:cs="Arial"/>
          <w:sz w:val="28"/>
          <w:szCs w:val="28"/>
          <w:lang w:eastAsia="en-IN" w:bidi="mr-IN"/>
        </w:rPr>
      </w:pPr>
    </w:p>
    <w:p w14:paraId="27ADF85D" w14:textId="72B88F5C" w:rsidR="00924F85" w:rsidRPr="00113E15" w:rsidRDefault="00924F85" w:rsidP="00924F85">
      <w:pPr>
        <w:ind w:left="720" w:firstLine="720"/>
        <w:jc w:val="both"/>
        <w:rPr>
          <w:rFonts w:ascii="Arial" w:hAnsi="Arial" w:cs="Arial"/>
          <w:lang w:eastAsia="en-IN" w:bidi="mr-IN"/>
        </w:rPr>
      </w:pPr>
      <w:r w:rsidRPr="00113E15">
        <w:rPr>
          <w:rFonts w:ascii="Arial" w:hAnsi="Arial" w:cs="Arial"/>
          <w:lang w:eastAsia="en-IN" w:bidi="mr-IN"/>
        </w:rPr>
        <w:t>Soils</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Carbon pool to 1-m depth</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p>
    <w:p w14:paraId="581DCB72" w14:textId="2D60BAD4" w:rsidR="00924F85" w:rsidRPr="00113E15" w:rsidRDefault="00DC35C1" w:rsidP="00924F85">
      <w:pPr>
        <w:jc w:val="both"/>
        <w:rPr>
          <w:rFonts w:ascii="Arial" w:hAnsi="Arial" w:cs="Arial"/>
          <w:lang w:eastAsia="en-IN" w:bidi="mr-IN"/>
        </w:rPr>
      </w:pPr>
      <w:r w:rsidRPr="00113E15">
        <w:rPr>
          <w:rFonts w:ascii="Arial" w:hAnsi="Arial" w:cs="Arial"/>
          <w:noProof/>
        </w:rPr>
        <mc:AlternateContent>
          <mc:Choice Requires="wps">
            <w:drawing>
              <wp:anchor distT="0" distB="0" distL="114300" distR="114300" simplePos="0" relativeHeight="251661312" behindDoc="0" locked="0" layoutInCell="1" allowOverlap="1" wp14:anchorId="5BFFFE5D" wp14:editId="74D8917F">
                <wp:simplePos x="0" y="0"/>
                <wp:positionH relativeFrom="margin">
                  <wp:posOffset>2251075</wp:posOffset>
                </wp:positionH>
                <wp:positionV relativeFrom="paragraph">
                  <wp:posOffset>3175</wp:posOffset>
                </wp:positionV>
                <wp:extent cx="3044825" cy="8890"/>
                <wp:effectExtent l="0" t="0" r="3175" b="10160"/>
                <wp:wrapNone/>
                <wp:docPr id="2612159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48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05047DF"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7.25pt,.25pt" to="4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" strokecolor="black [3040]">
                <o:lock v:ext="edit" shapetype="f"/>
                <w10:wrap anchorx="margin"/>
              </v:line>
            </w:pict>
          </mc:Fallback>
        </mc:AlternateContent>
      </w:r>
      <w:r w:rsidR="00924F85" w:rsidRPr="00113E15">
        <w:rPr>
          <w:rFonts w:ascii="Arial" w:hAnsi="Arial" w:cs="Arial"/>
          <w:lang w:eastAsia="en-IN" w:bidi="mr-IN"/>
        </w:rPr>
        <w:tab/>
      </w:r>
      <w:r w:rsidR="00924F85" w:rsidRPr="00113E15">
        <w:rPr>
          <w:rFonts w:ascii="Arial" w:hAnsi="Arial" w:cs="Arial"/>
          <w:lang w:eastAsia="en-IN" w:bidi="mr-IN"/>
        </w:rPr>
        <w:tab/>
      </w:r>
      <w:r w:rsidR="00924F85" w:rsidRPr="00113E15">
        <w:rPr>
          <w:rFonts w:ascii="Arial" w:hAnsi="Arial" w:cs="Arial"/>
          <w:lang w:eastAsia="en-IN" w:bidi="mr-IN"/>
        </w:rPr>
        <w:tab/>
      </w:r>
      <w:r w:rsidR="00924F85" w:rsidRPr="00113E15">
        <w:rPr>
          <w:rFonts w:ascii="Arial" w:hAnsi="Arial" w:cs="Arial"/>
          <w:lang w:eastAsia="en-IN" w:bidi="mr-IN"/>
        </w:rPr>
        <w:tab/>
      </w:r>
      <w:r w:rsidR="00924F85" w:rsidRPr="00113E15">
        <w:rPr>
          <w:rFonts w:ascii="Arial" w:hAnsi="Arial" w:cs="Arial"/>
          <w:lang w:eastAsia="en-IN" w:bidi="mr-IN"/>
        </w:rPr>
        <w:tab/>
        <w:t xml:space="preserve">Organic </w:t>
      </w:r>
      <w:r w:rsidR="00924F85" w:rsidRPr="00113E15">
        <w:rPr>
          <w:rFonts w:ascii="Arial" w:hAnsi="Arial" w:cs="Arial"/>
          <w:lang w:eastAsia="en-IN" w:bidi="mr-IN"/>
        </w:rPr>
        <w:tab/>
      </w:r>
      <w:r w:rsidR="00924F85" w:rsidRPr="00113E15">
        <w:rPr>
          <w:rFonts w:ascii="Arial" w:hAnsi="Arial" w:cs="Arial"/>
          <w:lang w:eastAsia="en-IN" w:bidi="mr-IN"/>
        </w:rPr>
        <w:tab/>
      </w:r>
      <w:r w:rsidR="00924F85" w:rsidRPr="00113E15">
        <w:rPr>
          <w:rFonts w:ascii="Arial" w:hAnsi="Arial" w:cs="Arial"/>
          <w:lang w:eastAsia="en-IN" w:bidi="mr-IN"/>
        </w:rPr>
        <w:tab/>
        <w:t>Inorganic</w:t>
      </w:r>
    </w:p>
    <w:p w14:paraId="5BF33F44" w14:textId="77777777" w:rsidR="00DC35C1" w:rsidRPr="00113E15" w:rsidRDefault="00957CBE" w:rsidP="00924F85">
      <w:pPr>
        <w:jc w:val="both"/>
        <w:rPr>
          <w:rFonts w:ascii="Arial" w:hAnsi="Arial" w:cs="Arial"/>
          <w:lang w:eastAsia="en-IN" w:bidi="mr-IN"/>
        </w:rPr>
      </w:pPr>
      <w:r w:rsidRPr="00113E15">
        <w:rPr>
          <w:rFonts w:ascii="Arial" w:hAnsi="Arial" w:cs="Arial"/>
          <w:noProof/>
        </w:rPr>
        <mc:AlternateContent>
          <mc:Choice Requires="wps">
            <w:drawing>
              <wp:anchor distT="4294967295" distB="4294967295" distL="114300" distR="114300" simplePos="0" relativeHeight="251660288" behindDoc="0" locked="0" layoutInCell="1" allowOverlap="1" wp14:anchorId="346AC26C" wp14:editId="0AD4433B">
                <wp:simplePos x="0" y="0"/>
                <wp:positionH relativeFrom="column">
                  <wp:posOffset>720090</wp:posOffset>
                </wp:positionH>
                <wp:positionV relativeFrom="paragraph">
                  <wp:posOffset>37464</wp:posOffset>
                </wp:positionV>
                <wp:extent cx="4934585" cy="0"/>
                <wp:effectExtent l="0" t="0" r="0" b="0"/>
                <wp:wrapNone/>
                <wp:docPr id="62933047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4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145288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2.95pt" to="445.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" strokecolor="black [3040]">
                <o:lock v:ext="edit" shapetype="f"/>
              </v:line>
            </w:pict>
          </mc:Fallback>
        </mc:AlternateContent>
      </w:r>
      <w:r w:rsidR="00924F85" w:rsidRPr="00113E15">
        <w:rPr>
          <w:rFonts w:ascii="Arial" w:hAnsi="Arial" w:cs="Arial"/>
          <w:lang w:eastAsia="en-IN" w:bidi="mr-IN"/>
        </w:rPr>
        <w:tab/>
      </w:r>
      <w:r w:rsidR="00924F85" w:rsidRPr="00113E15">
        <w:rPr>
          <w:rFonts w:ascii="Arial" w:hAnsi="Arial" w:cs="Arial"/>
          <w:lang w:eastAsia="en-IN" w:bidi="mr-IN"/>
        </w:rPr>
        <w:tab/>
      </w:r>
    </w:p>
    <w:p w14:paraId="0A12AF15" w14:textId="77B45379" w:rsidR="00924F85" w:rsidRPr="00113E15" w:rsidRDefault="00924F85" w:rsidP="00DC35C1">
      <w:pPr>
        <w:ind w:left="720" w:firstLine="720"/>
        <w:jc w:val="both"/>
        <w:rPr>
          <w:rFonts w:ascii="Arial" w:hAnsi="Arial" w:cs="Arial"/>
          <w:lang w:eastAsia="en-IN" w:bidi="mr-IN"/>
        </w:rPr>
      </w:pPr>
      <w:r w:rsidRPr="00113E15">
        <w:rPr>
          <w:rFonts w:ascii="Arial" w:hAnsi="Arial" w:cs="Arial"/>
          <w:lang w:eastAsia="en-IN" w:bidi="mr-IN"/>
        </w:rPr>
        <w:t>Ultisols</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101</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0</w:t>
      </w:r>
    </w:p>
    <w:p w14:paraId="09D363DE" w14:textId="41AF884F"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r>
      <w:proofErr w:type="spellStart"/>
      <w:r w:rsidRPr="00113E15">
        <w:rPr>
          <w:rFonts w:ascii="Arial" w:hAnsi="Arial" w:cs="Arial"/>
          <w:lang w:eastAsia="en-IN" w:bidi="mr-IN"/>
        </w:rPr>
        <w:t>Andisols</w:t>
      </w:r>
      <w:proofErr w:type="spellEnd"/>
      <w:r w:rsidRPr="00113E15">
        <w:rPr>
          <w:rFonts w:ascii="Arial" w:hAnsi="Arial" w:cs="Arial"/>
          <w:lang w:eastAsia="en-IN" w:bidi="mr-IN"/>
        </w:rPr>
        <w:tab/>
      </w:r>
      <w:r w:rsidRPr="00113E15">
        <w:rPr>
          <w:rFonts w:ascii="Arial" w:hAnsi="Arial" w:cs="Arial"/>
          <w:lang w:eastAsia="en-IN" w:bidi="mr-IN"/>
        </w:rPr>
        <w:tab/>
        <w:t>69</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1</w:t>
      </w:r>
    </w:p>
    <w:p w14:paraId="0DAAE7B6" w14:textId="77777777"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r>
      <w:proofErr w:type="spellStart"/>
      <w:r w:rsidRPr="00113E15">
        <w:rPr>
          <w:rFonts w:ascii="Arial" w:hAnsi="Arial" w:cs="Arial"/>
          <w:lang w:eastAsia="en-IN" w:bidi="mr-IN"/>
        </w:rPr>
        <w:t>Aridisols</w:t>
      </w:r>
      <w:proofErr w:type="spellEnd"/>
      <w:r w:rsidRPr="00113E15">
        <w:rPr>
          <w:rFonts w:ascii="Arial" w:hAnsi="Arial" w:cs="Arial"/>
          <w:lang w:eastAsia="en-IN" w:bidi="mr-IN"/>
        </w:rPr>
        <w:tab/>
      </w:r>
      <w:r w:rsidRPr="00113E15">
        <w:rPr>
          <w:rFonts w:ascii="Arial" w:hAnsi="Arial" w:cs="Arial"/>
          <w:lang w:eastAsia="en-IN" w:bidi="mr-IN"/>
        </w:rPr>
        <w:tab/>
        <w:t>110</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1044</w:t>
      </w:r>
    </w:p>
    <w:p w14:paraId="7087DD19" w14:textId="66ADE873"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r>
      <w:proofErr w:type="spellStart"/>
      <w:r w:rsidRPr="00113E15">
        <w:rPr>
          <w:rFonts w:ascii="Arial" w:hAnsi="Arial" w:cs="Arial"/>
          <w:lang w:eastAsia="en-IN" w:bidi="mr-IN"/>
        </w:rPr>
        <w:t>Oxisols</w:t>
      </w:r>
      <w:proofErr w:type="spellEnd"/>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150</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0</w:t>
      </w:r>
    </w:p>
    <w:p w14:paraId="2739F9D3" w14:textId="0642012F"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t>Inceptisols</w:t>
      </w:r>
      <w:r w:rsidRPr="00113E15">
        <w:rPr>
          <w:rFonts w:ascii="Arial" w:hAnsi="Arial" w:cs="Arial"/>
          <w:lang w:eastAsia="en-IN" w:bidi="mr-IN"/>
        </w:rPr>
        <w:tab/>
      </w:r>
      <w:r w:rsidRPr="00113E15">
        <w:rPr>
          <w:rFonts w:ascii="Arial" w:hAnsi="Arial" w:cs="Arial"/>
          <w:lang w:eastAsia="en-IN" w:bidi="mr-IN"/>
        </w:rPr>
        <w:tab/>
        <w:t>267</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258</w:t>
      </w:r>
    </w:p>
    <w:p w14:paraId="7631E34C" w14:textId="724D8569"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r>
      <w:proofErr w:type="spellStart"/>
      <w:r w:rsidRPr="00113E15">
        <w:rPr>
          <w:rFonts w:ascii="Arial" w:hAnsi="Arial" w:cs="Arial"/>
          <w:lang w:eastAsia="en-IN" w:bidi="mr-IN"/>
        </w:rPr>
        <w:t>Alfisols</w:t>
      </w:r>
      <w:proofErr w:type="spellEnd"/>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136</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127</w:t>
      </w:r>
    </w:p>
    <w:p w14:paraId="72E9DE08" w14:textId="77777777"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r>
      <w:proofErr w:type="spellStart"/>
      <w:r w:rsidRPr="00113E15">
        <w:rPr>
          <w:rFonts w:ascii="Arial" w:hAnsi="Arial" w:cs="Arial"/>
          <w:lang w:eastAsia="en-IN" w:bidi="mr-IN"/>
        </w:rPr>
        <w:t>Mollisols</w:t>
      </w:r>
      <w:proofErr w:type="spellEnd"/>
      <w:r w:rsidRPr="00113E15">
        <w:rPr>
          <w:rFonts w:ascii="Arial" w:hAnsi="Arial" w:cs="Arial"/>
          <w:lang w:eastAsia="en-IN" w:bidi="mr-IN"/>
        </w:rPr>
        <w:tab/>
      </w:r>
      <w:r w:rsidRPr="00113E15">
        <w:rPr>
          <w:rFonts w:ascii="Arial" w:hAnsi="Arial" w:cs="Arial"/>
          <w:lang w:eastAsia="en-IN" w:bidi="mr-IN"/>
        </w:rPr>
        <w:tab/>
        <w:t>72</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139</w:t>
      </w:r>
    </w:p>
    <w:p w14:paraId="10F7C9D4" w14:textId="77777777"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t>Vertisols</w:t>
      </w:r>
      <w:r w:rsidRPr="00113E15">
        <w:rPr>
          <w:rFonts w:ascii="Arial" w:hAnsi="Arial" w:cs="Arial"/>
          <w:lang w:eastAsia="en-IN" w:bidi="mr-IN"/>
        </w:rPr>
        <w:tab/>
      </w:r>
      <w:r w:rsidRPr="00113E15">
        <w:rPr>
          <w:rFonts w:ascii="Arial" w:hAnsi="Arial" w:cs="Arial"/>
          <w:lang w:eastAsia="en-IN" w:bidi="mr-IN"/>
        </w:rPr>
        <w:tab/>
        <w:t>38</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25</w:t>
      </w:r>
    </w:p>
    <w:p w14:paraId="0D06734E" w14:textId="77777777"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t>Spodosols</w:t>
      </w:r>
      <w:r w:rsidRPr="00113E15">
        <w:rPr>
          <w:rFonts w:ascii="Arial" w:hAnsi="Arial" w:cs="Arial"/>
          <w:lang w:eastAsia="en-IN" w:bidi="mr-IN"/>
        </w:rPr>
        <w:tab/>
      </w:r>
      <w:r w:rsidRPr="00113E15">
        <w:rPr>
          <w:rFonts w:ascii="Arial" w:hAnsi="Arial" w:cs="Arial"/>
          <w:lang w:eastAsia="en-IN" w:bidi="mr-IN"/>
        </w:rPr>
        <w:tab/>
        <w:t>98</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0</w:t>
      </w:r>
    </w:p>
    <w:p w14:paraId="4B822E09" w14:textId="77777777"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t xml:space="preserve">Entisols </w:t>
      </w:r>
      <w:r w:rsidRPr="00113E15">
        <w:rPr>
          <w:rFonts w:ascii="Arial" w:hAnsi="Arial" w:cs="Arial"/>
          <w:lang w:eastAsia="en-IN" w:bidi="mr-IN"/>
        </w:rPr>
        <w:tab/>
      </w:r>
      <w:r w:rsidRPr="00113E15">
        <w:rPr>
          <w:rFonts w:ascii="Arial" w:hAnsi="Arial" w:cs="Arial"/>
          <w:lang w:eastAsia="en-IN" w:bidi="mr-IN"/>
        </w:rPr>
        <w:tab/>
        <w:t>106</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117</w:t>
      </w:r>
    </w:p>
    <w:p w14:paraId="5C2CD9AC" w14:textId="77777777" w:rsidR="00924F85" w:rsidRPr="00113E15" w:rsidRDefault="00924F85" w:rsidP="00924F85">
      <w:pPr>
        <w:ind w:left="720" w:firstLine="720"/>
        <w:jc w:val="both"/>
        <w:rPr>
          <w:rFonts w:ascii="Arial" w:hAnsi="Arial" w:cs="Arial"/>
          <w:lang w:eastAsia="en-IN" w:bidi="mr-IN"/>
        </w:rPr>
      </w:pPr>
      <w:r w:rsidRPr="00113E15">
        <w:rPr>
          <w:rFonts w:ascii="Arial" w:hAnsi="Arial" w:cs="Arial"/>
          <w:lang w:eastAsia="en-IN" w:bidi="mr-IN"/>
        </w:rPr>
        <w:t>Histosols</w:t>
      </w:r>
      <w:r w:rsidRPr="00113E15">
        <w:rPr>
          <w:rFonts w:ascii="Arial" w:hAnsi="Arial" w:cs="Arial"/>
          <w:lang w:eastAsia="en-IN" w:bidi="mr-IN"/>
        </w:rPr>
        <w:tab/>
      </w:r>
      <w:r w:rsidRPr="00113E15">
        <w:rPr>
          <w:rFonts w:ascii="Arial" w:hAnsi="Arial" w:cs="Arial"/>
          <w:lang w:eastAsia="en-IN" w:bidi="mr-IN"/>
        </w:rPr>
        <w:tab/>
        <w:t>390</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0</w:t>
      </w:r>
    </w:p>
    <w:p w14:paraId="3FA7837C" w14:textId="5A2E766B"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t>Miscellaneous</w:t>
      </w:r>
      <w:r w:rsidRPr="00113E15">
        <w:rPr>
          <w:rFonts w:ascii="Arial" w:hAnsi="Arial" w:cs="Arial"/>
          <w:lang w:eastAsia="en-IN" w:bidi="mr-IN"/>
        </w:rPr>
        <w:tab/>
      </w:r>
      <w:r w:rsidRPr="00113E15">
        <w:rPr>
          <w:rFonts w:ascii="Arial" w:hAnsi="Arial" w:cs="Arial"/>
          <w:lang w:eastAsia="en-IN" w:bidi="mr-IN"/>
        </w:rPr>
        <w:tab/>
        <w:t>18</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0</w:t>
      </w:r>
    </w:p>
    <w:p w14:paraId="3BF96272" w14:textId="5DC52C29" w:rsidR="00924F85" w:rsidRPr="00113E15" w:rsidRDefault="00957CBE" w:rsidP="00924F85">
      <w:pPr>
        <w:pStyle w:val="Body"/>
        <w:spacing w:after="0"/>
        <w:rPr>
          <w:rFonts w:ascii="Arial" w:hAnsi="Arial" w:cs="Arial"/>
          <w:lang w:eastAsia="en-IN" w:bidi="mr-IN"/>
        </w:rPr>
      </w:pPr>
      <w:r w:rsidRPr="00113E15">
        <w:rPr>
          <w:rFonts w:ascii="Arial" w:hAnsi="Arial" w:cs="Arial"/>
          <w:noProof/>
        </w:rPr>
        <mc:AlternateContent>
          <mc:Choice Requires="wps">
            <w:drawing>
              <wp:anchor distT="0" distB="0" distL="114300" distR="114300" simplePos="0" relativeHeight="251662336" behindDoc="0" locked="0" layoutInCell="1" allowOverlap="1" wp14:anchorId="360C173A" wp14:editId="4FDC9ECE">
                <wp:simplePos x="0" y="0"/>
                <wp:positionH relativeFrom="column">
                  <wp:posOffset>940435</wp:posOffset>
                </wp:positionH>
                <wp:positionV relativeFrom="paragraph">
                  <wp:posOffset>271780</wp:posOffset>
                </wp:positionV>
                <wp:extent cx="4175125" cy="34290"/>
                <wp:effectExtent l="0" t="0" r="15875" b="3810"/>
                <wp:wrapNone/>
                <wp:docPr id="14917724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75125" cy="34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36A3AFB"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21.4pt" to="402.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" strokecolor="black [3040]">
                <o:lock v:ext="edit" shapetype="f"/>
              </v:line>
            </w:pict>
          </mc:Fallback>
        </mc:AlternateContent>
      </w:r>
      <w:r w:rsidR="00924F85" w:rsidRPr="00113E15">
        <w:rPr>
          <w:rFonts w:ascii="Arial" w:hAnsi="Arial" w:cs="Arial"/>
          <w:lang w:eastAsia="en-IN" w:bidi="mr-IN"/>
        </w:rPr>
        <w:tab/>
      </w:r>
      <w:r w:rsidR="00924F85" w:rsidRPr="00113E15">
        <w:rPr>
          <w:rFonts w:ascii="Arial" w:hAnsi="Arial" w:cs="Arial"/>
          <w:lang w:eastAsia="en-IN" w:bidi="mr-IN"/>
        </w:rPr>
        <w:tab/>
        <w:t>Total</w:t>
      </w:r>
      <w:r w:rsidR="00924F85" w:rsidRPr="00113E15">
        <w:rPr>
          <w:rFonts w:ascii="Arial" w:hAnsi="Arial" w:cs="Arial"/>
          <w:lang w:eastAsia="en-IN" w:bidi="mr-IN"/>
        </w:rPr>
        <w:tab/>
      </w:r>
      <w:r w:rsidR="00924F85" w:rsidRPr="00113E15">
        <w:rPr>
          <w:rFonts w:ascii="Arial" w:hAnsi="Arial" w:cs="Arial"/>
          <w:lang w:eastAsia="en-IN" w:bidi="mr-IN"/>
        </w:rPr>
        <w:tab/>
      </w:r>
      <w:r w:rsidR="00924F85" w:rsidRPr="00113E15">
        <w:rPr>
          <w:rFonts w:ascii="Arial" w:hAnsi="Arial" w:cs="Arial"/>
          <w:lang w:eastAsia="en-IN" w:bidi="mr-IN"/>
        </w:rPr>
        <w:tab/>
        <w:t>1555</w:t>
      </w:r>
      <w:r w:rsidR="00924F85" w:rsidRPr="00113E15">
        <w:rPr>
          <w:rFonts w:ascii="Arial" w:hAnsi="Arial" w:cs="Arial"/>
          <w:lang w:eastAsia="en-IN" w:bidi="mr-IN"/>
        </w:rPr>
        <w:tab/>
      </w:r>
      <w:r w:rsidR="00924F85" w:rsidRPr="00113E15">
        <w:rPr>
          <w:rFonts w:ascii="Arial" w:hAnsi="Arial" w:cs="Arial"/>
          <w:lang w:eastAsia="en-IN" w:bidi="mr-IN"/>
        </w:rPr>
        <w:tab/>
      </w:r>
      <w:r w:rsidR="00924F85" w:rsidRPr="00113E15">
        <w:rPr>
          <w:rFonts w:ascii="Arial" w:hAnsi="Arial" w:cs="Arial"/>
          <w:lang w:eastAsia="en-IN" w:bidi="mr-IN"/>
        </w:rPr>
        <w:tab/>
      </w:r>
      <w:r w:rsidR="00924F85" w:rsidRPr="00113E15">
        <w:rPr>
          <w:rFonts w:ascii="Arial" w:hAnsi="Arial" w:cs="Arial"/>
          <w:lang w:eastAsia="en-IN" w:bidi="mr-IN"/>
        </w:rPr>
        <w:tab/>
        <w:t>17</w:t>
      </w:r>
    </w:p>
    <w:p w14:paraId="5F8A81F0" w14:textId="77777777" w:rsidR="00924F85" w:rsidRPr="00113E15" w:rsidRDefault="00924F85" w:rsidP="00924F85">
      <w:pPr>
        <w:pStyle w:val="Body"/>
        <w:spacing w:after="0"/>
        <w:rPr>
          <w:rFonts w:ascii="Arial" w:hAnsi="Arial" w:cs="Arial"/>
          <w:lang w:eastAsia="en-IN" w:bidi="mr-IN"/>
        </w:rPr>
      </w:pPr>
    </w:p>
    <w:p w14:paraId="72990AD4" w14:textId="77777777" w:rsidR="00924F85" w:rsidRPr="00113E15" w:rsidRDefault="00924F85" w:rsidP="00924F85">
      <w:pPr>
        <w:pStyle w:val="Body"/>
        <w:spacing w:after="0"/>
        <w:rPr>
          <w:rFonts w:ascii="Arial" w:hAnsi="Arial" w:cs="Arial"/>
          <w:lang w:eastAsia="en-IN" w:bidi="mr-IN"/>
        </w:rPr>
      </w:pPr>
    </w:p>
    <w:p w14:paraId="044F916A" w14:textId="58F2D9EB" w:rsidR="00924F85" w:rsidRPr="00113E15" w:rsidRDefault="00DC35C1" w:rsidP="00DC35C1">
      <w:pPr>
        <w:pStyle w:val="Body"/>
        <w:spacing w:after="0"/>
        <w:ind w:left="5760" w:firstLine="720"/>
        <w:rPr>
          <w:rFonts w:ascii="Arial" w:hAnsi="Arial" w:cs="Arial"/>
          <w:b/>
          <w:caps/>
          <w:sz w:val="22"/>
        </w:rPr>
      </w:pPr>
      <w:r w:rsidRPr="00113E15">
        <w:rPr>
          <w:rFonts w:ascii="Arial" w:hAnsi="Arial" w:cs="Arial"/>
          <w:lang w:eastAsia="en-IN" w:bidi="mr-IN"/>
        </w:rPr>
        <w:t xml:space="preserve">(Eswaran </w:t>
      </w:r>
      <w:r w:rsidRPr="00113E15">
        <w:rPr>
          <w:rFonts w:ascii="Arial" w:hAnsi="Arial" w:cs="Arial"/>
          <w:i/>
          <w:iCs/>
          <w:lang w:eastAsia="en-IN" w:bidi="mr-IN"/>
        </w:rPr>
        <w:t>et al</w:t>
      </w:r>
      <w:r w:rsidRPr="00113E15">
        <w:rPr>
          <w:rFonts w:ascii="Arial" w:hAnsi="Arial" w:cs="Arial"/>
          <w:lang w:eastAsia="en-IN" w:bidi="mr-IN"/>
        </w:rPr>
        <w:t>. 1995)</w:t>
      </w:r>
    </w:p>
    <w:p w14:paraId="067F12F5" w14:textId="77777777" w:rsidR="00924F85" w:rsidRPr="00113E15" w:rsidRDefault="00924F85" w:rsidP="00924F85">
      <w:pPr>
        <w:ind w:firstLine="720"/>
        <w:jc w:val="both"/>
        <w:rPr>
          <w:rFonts w:ascii="Arial" w:hAnsi="Arial" w:cs="Arial"/>
        </w:rPr>
      </w:pPr>
    </w:p>
    <w:p w14:paraId="5406FE4C" w14:textId="07911A5B" w:rsidR="00924F85" w:rsidRPr="00113E15" w:rsidRDefault="00924F85" w:rsidP="00924F85">
      <w:pPr>
        <w:ind w:firstLine="720"/>
        <w:jc w:val="both"/>
        <w:rPr>
          <w:rFonts w:ascii="Arial" w:hAnsi="Arial" w:cs="Arial"/>
        </w:rPr>
      </w:pPr>
      <w:r w:rsidRPr="00113E15">
        <w:rPr>
          <w:rFonts w:ascii="Arial" w:hAnsi="Arial" w:cs="Arial"/>
        </w:rPr>
        <w:t xml:space="preserve">The net primary production soil C decomposition and C inputs to the soils rates are significantly affected by the change in precipitation, temperature, and CO2 concentration. Changing climatic patterns may also accelerate land-use change and alters the terrestrial C fluxes (Zeng </w:t>
      </w:r>
      <w:r w:rsidRPr="00113E15">
        <w:rPr>
          <w:rFonts w:ascii="Arial" w:hAnsi="Arial" w:cs="Arial"/>
          <w:i/>
          <w:iCs/>
        </w:rPr>
        <w:t>et.al.</w:t>
      </w:r>
      <w:r w:rsidRPr="00113E15">
        <w:rPr>
          <w:rFonts w:ascii="Arial" w:hAnsi="Arial" w:cs="Arial"/>
        </w:rPr>
        <w:t xml:space="preserve">2019). Soil C sequestration is also necessary for improving resource use efficiency and increasing soil nutrition status of crop plants to ensure better growth and productivity in a sustainable agriculture. Through denaturation and filtration of pollutants soil C sequestration also helps to enhances </w:t>
      </w:r>
      <w:r w:rsidRPr="00113E15">
        <w:rPr>
          <w:rFonts w:ascii="Arial" w:hAnsi="Arial" w:cs="Arial"/>
          <w:highlight w:val="yellow"/>
        </w:rPr>
        <w:t xml:space="preserve">biodiversity by protecting land for nature conservancy and improve soil water status.  Lack of an accurate estimation of soil C sequestration and including special heterogeneity of SOC, inherent soil </w:t>
      </w:r>
      <w:r w:rsidR="00354D8A" w:rsidRPr="00113E15">
        <w:rPr>
          <w:rFonts w:ascii="Arial" w:hAnsi="Arial" w:cs="Arial"/>
          <w:highlight w:val="yellow"/>
        </w:rPr>
        <w:t>variability, hinder</w:t>
      </w:r>
      <w:r w:rsidRPr="00113E15">
        <w:rPr>
          <w:rFonts w:ascii="Arial" w:hAnsi="Arial" w:cs="Arial"/>
          <w:highlight w:val="yellow"/>
        </w:rPr>
        <w:t xml:space="preserve"> the identification of suitable management practices (Srinivasarao </w:t>
      </w:r>
      <w:r w:rsidRPr="00113E15">
        <w:rPr>
          <w:rFonts w:ascii="Arial" w:hAnsi="Arial" w:cs="Arial"/>
          <w:i/>
          <w:iCs/>
          <w:highlight w:val="yellow"/>
        </w:rPr>
        <w:t>et.al .</w:t>
      </w:r>
      <w:r w:rsidRPr="00113E15">
        <w:rPr>
          <w:rFonts w:ascii="Arial" w:hAnsi="Arial" w:cs="Arial"/>
          <w:highlight w:val="yellow"/>
        </w:rPr>
        <w:t>2020)</w:t>
      </w:r>
    </w:p>
    <w:p w14:paraId="2B567EEA" w14:textId="1040F733" w:rsidR="00924F85" w:rsidRPr="00113E15" w:rsidRDefault="00924F85" w:rsidP="00924F85">
      <w:pPr>
        <w:spacing w:before="240"/>
        <w:jc w:val="both"/>
        <w:rPr>
          <w:rFonts w:ascii="Arial" w:hAnsi="Arial" w:cs="Arial"/>
          <w:lang w:eastAsia="en-IN" w:bidi="mr-IN"/>
        </w:rPr>
      </w:pPr>
      <w:r w:rsidRPr="00113E15">
        <w:rPr>
          <w:rFonts w:ascii="Arial" w:hAnsi="Arial" w:cs="Arial"/>
          <w:lang w:eastAsia="en-IN" w:bidi="mr-IN"/>
        </w:rPr>
        <w:t xml:space="preserve">Estimates of soil organic carbon and inorganic carbon pools in world soils given by (Eswaran </w:t>
      </w:r>
      <w:r w:rsidRPr="00113E15">
        <w:rPr>
          <w:rFonts w:ascii="Arial" w:hAnsi="Arial" w:cs="Arial"/>
          <w:i/>
          <w:iCs/>
          <w:lang w:eastAsia="en-IN" w:bidi="mr-IN"/>
        </w:rPr>
        <w:t>et al</w:t>
      </w:r>
      <w:r w:rsidRPr="00113E15">
        <w:rPr>
          <w:rFonts w:ascii="Arial" w:hAnsi="Arial" w:cs="Arial"/>
          <w:lang w:eastAsia="en-IN" w:bidi="mr-IN"/>
        </w:rPr>
        <w:t>. 1995</w:t>
      </w:r>
      <w:proofErr w:type="gramStart"/>
      <w:r w:rsidRPr="00113E15">
        <w:rPr>
          <w:rFonts w:ascii="Arial" w:hAnsi="Arial" w:cs="Arial"/>
          <w:lang w:eastAsia="en-IN" w:bidi="mr-IN"/>
        </w:rPr>
        <w:t>) .</w:t>
      </w:r>
      <w:proofErr w:type="gramEnd"/>
      <w:r w:rsidRPr="00113E15">
        <w:rPr>
          <w:rFonts w:ascii="Arial" w:hAnsi="Arial" w:cs="Arial"/>
          <w:lang w:eastAsia="en-IN" w:bidi="mr-IN"/>
        </w:rPr>
        <w:t xml:space="preserve"> Studied that </w:t>
      </w:r>
      <w:r w:rsidRPr="00113E15">
        <w:rPr>
          <w:rFonts w:ascii="Arial" w:hAnsi="Arial" w:cs="Arial"/>
          <w:highlight w:val="yellow"/>
          <w:lang w:eastAsia="en-IN" w:bidi="mr-IN"/>
        </w:rPr>
        <w:t xml:space="preserve">the inorganic carbon was found more in arid and </w:t>
      </w:r>
      <w:r w:rsidR="00354D8A" w:rsidRPr="00113E15">
        <w:rPr>
          <w:rFonts w:ascii="Arial" w:hAnsi="Arial" w:cs="Arial"/>
          <w:highlight w:val="yellow"/>
          <w:lang w:eastAsia="en-IN" w:bidi="mr-IN"/>
        </w:rPr>
        <w:t>semi-arid</w:t>
      </w:r>
      <w:r w:rsidRPr="00113E15">
        <w:rPr>
          <w:rFonts w:ascii="Arial" w:hAnsi="Arial" w:cs="Arial"/>
          <w:highlight w:val="yellow"/>
          <w:lang w:eastAsia="en-IN" w:bidi="mr-IN"/>
        </w:rPr>
        <w:t xml:space="preserve"> regions in </w:t>
      </w:r>
      <w:proofErr w:type="spellStart"/>
      <w:r w:rsidRPr="00113E15">
        <w:rPr>
          <w:rFonts w:ascii="Arial" w:hAnsi="Arial" w:cs="Arial"/>
          <w:highlight w:val="yellow"/>
          <w:lang w:eastAsia="en-IN" w:bidi="mr-IN"/>
        </w:rPr>
        <w:t>aridisols</w:t>
      </w:r>
      <w:proofErr w:type="spellEnd"/>
      <w:r w:rsidRPr="00113E15">
        <w:rPr>
          <w:rFonts w:ascii="Arial" w:hAnsi="Arial" w:cs="Arial"/>
          <w:highlight w:val="yellow"/>
          <w:lang w:eastAsia="en-IN" w:bidi="mr-IN"/>
        </w:rPr>
        <w:t xml:space="preserve"> which is approximately 1044 tons per </w:t>
      </w:r>
      <w:proofErr w:type="spellStart"/>
      <w:r w:rsidRPr="00113E15">
        <w:rPr>
          <w:rFonts w:ascii="Arial" w:hAnsi="Arial" w:cs="Arial"/>
          <w:highlight w:val="yellow"/>
          <w:lang w:eastAsia="en-IN" w:bidi="mr-IN"/>
        </w:rPr>
        <w:t>hacter</w:t>
      </w:r>
      <w:proofErr w:type="spellEnd"/>
      <w:r w:rsidRPr="00113E15">
        <w:rPr>
          <w:rFonts w:ascii="Arial" w:hAnsi="Arial" w:cs="Arial"/>
          <w:highlight w:val="yellow"/>
          <w:lang w:eastAsia="en-IN" w:bidi="mr-IN"/>
        </w:rPr>
        <w:t xml:space="preserve"> </w:t>
      </w:r>
      <w:proofErr w:type="spellStart"/>
      <w:r w:rsidRPr="00113E15">
        <w:rPr>
          <w:rFonts w:ascii="Arial" w:hAnsi="Arial" w:cs="Arial"/>
          <w:highlight w:val="yellow"/>
          <w:lang w:eastAsia="en-IN" w:bidi="mr-IN"/>
        </w:rPr>
        <w:t>aridisols</w:t>
      </w:r>
      <w:proofErr w:type="spellEnd"/>
      <w:r w:rsidRPr="00113E15">
        <w:rPr>
          <w:rFonts w:ascii="Arial" w:hAnsi="Arial" w:cs="Arial"/>
          <w:highlight w:val="yellow"/>
          <w:lang w:eastAsia="en-IN" w:bidi="mr-IN"/>
        </w:rPr>
        <w:t xml:space="preserve"> are </w:t>
      </w:r>
      <w:proofErr w:type="gramStart"/>
      <w:r w:rsidRPr="00113E15">
        <w:rPr>
          <w:rFonts w:ascii="Arial" w:hAnsi="Arial" w:cs="Arial"/>
          <w:highlight w:val="yellow"/>
          <w:lang w:eastAsia="en-IN" w:bidi="mr-IN"/>
        </w:rPr>
        <w:t>soils .The</w:t>
      </w:r>
      <w:proofErr w:type="gramEnd"/>
      <w:r w:rsidRPr="00113E15">
        <w:rPr>
          <w:rFonts w:ascii="Arial" w:hAnsi="Arial" w:cs="Arial"/>
          <w:highlight w:val="yellow"/>
          <w:lang w:eastAsia="en-IN" w:bidi="mr-IN"/>
        </w:rPr>
        <w:t xml:space="preserve">  organic carbon was found more in Histosols. Table </w:t>
      </w:r>
      <w:r w:rsidR="00354D8A" w:rsidRPr="00113E15">
        <w:rPr>
          <w:rFonts w:ascii="Arial" w:hAnsi="Arial" w:cs="Arial"/>
          <w:highlight w:val="yellow"/>
          <w:lang w:eastAsia="en-IN" w:bidi="mr-IN"/>
        </w:rPr>
        <w:t>2 shows</w:t>
      </w:r>
      <w:r w:rsidRPr="00113E15">
        <w:rPr>
          <w:rFonts w:ascii="Arial" w:hAnsi="Arial" w:cs="Arial"/>
          <w:lang w:eastAsia="en-IN" w:bidi="mr-IN"/>
        </w:rPr>
        <w:t xml:space="preserve"> </w:t>
      </w:r>
      <w:proofErr w:type="spellStart"/>
      <w:r w:rsidRPr="00113E15">
        <w:rPr>
          <w:rFonts w:ascii="Arial" w:hAnsi="Arial" w:cs="Arial"/>
          <w:lang w:eastAsia="en-IN" w:bidi="mr-IN"/>
        </w:rPr>
        <w:t>Histosols</w:t>
      </w:r>
      <w:proofErr w:type="spellEnd"/>
      <w:r w:rsidRPr="00113E15">
        <w:rPr>
          <w:rFonts w:ascii="Arial" w:hAnsi="Arial" w:cs="Arial"/>
          <w:lang w:eastAsia="en-IN" w:bidi="mr-IN"/>
        </w:rPr>
        <w:t xml:space="preserve"> are soils which contain organic carbon percentage more as compared to other soil orders. the content of organic carbon and inorganic carbon content in world soil given in tons per </w:t>
      </w:r>
      <w:proofErr w:type="spellStart"/>
      <w:proofErr w:type="gramStart"/>
      <w:r w:rsidRPr="00113E15">
        <w:rPr>
          <w:rFonts w:ascii="Arial" w:hAnsi="Arial" w:cs="Arial"/>
          <w:lang w:eastAsia="en-IN" w:bidi="mr-IN"/>
        </w:rPr>
        <w:t>hacter</w:t>
      </w:r>
      <w:proofErr w:type="spellEnd"/>
      <w:r w:rsidRPr="00113E15">
        <w:rPr>
          <w:rFonts w:ascii="Arial" w:hAnsi="Arial" w:cs="Arial"/>
          <w:lang w:eastAsia="en-IN" w:bidi="mr-IN"/>
        </w:rPr>
        <w:t xml:space="preserve"> .</w:t>
      </w:r>
      <w:proofErr w:type="gramEnd"/>
    </w:p>
    <w:p w14:paraId="446B71C4" w14:textId="77777777" w:rsidR="00924F85" w:rsidRPr="00113E15" w:rsidRDefault="00924F85" w:rsidP="00924F85">
      <w:pPr>
        <w:spacing w:before="240"/>
        <w:jc w:val="both"/>
        <w:rPr>
          <w:rFonts w:ascii="Arial" w:hAnsi="Arial" w:cs="Arial"/>
          <w:lang w:eastAsia="en-IN" w:bidi="mr-IN"/>
        </w:rPr>
      </w:pPr>
    </w:p>
    <w:p w14:paraId="6E31CDCD" w14:textId="72973C32" w:rsidR="00924F85" w:rsidRPr="00113E15" w:rsidRDefault="00924F85" w:rsidP="00924F85">
      <w:pPr>
        <w:jc w:val="both"/>
        <w:rPr>
          <w:rFonts w:ascii="Arial" w:hAnsi="Arial" w:cs="Arial"/>
          <w:b/>
          <w:bCs/>
        </w:rPr>
      </w:pPr>
      <w:r w:rsidRPr="00113E15">
        <w:rPr>
          <w:rFonts w:ascii="Arial" w:hAnsi="Arial" w:cs="Arial"/>
          <w:b/>
          <w:bCs/>
        </w:rPr>
        <w:t>TableNo.</w:t>
      </w:r>
      <w:r w:rsidR="00861284" w:rsidRPr="00113E15">
        <w:rPr>
          <w:rFonts w:ascii="Arial" w:hAnsi="Arial" w:cs="Arial"/>
          <w:b/>
          <w:bCs/>
        </w:rPr>
        <w:t>3</w:t>
      </w:r>
      <w:r w:rsidRPr="00113E15">
        <w:rPr>
          <w:rFonts w:ascii="Arial" w:hAnsi="Arial" w:cs="Arial"/>
          <w:b/>
          <w:bCs/>
        </w:rPr>
        <w:t>. Effect of Zero tillage and conservation tillage on SOC Stock</w:t>
      </w:r>
    </w:p>
    <w:tbl>
      <w:tblPr>
        <w:tblStyle w:val="TableGrid"/>
        <w:tblW w:w="0" w:type="auto"/>
        <w:tblLook w:val="04A0" w:firstRow="1" w:lastRow="0" w:firstColumn="1" w:lastColumn="0" w:noHBand="0" w:noVBand="1"/>
      </w:tblPr>
      <w:tblGrid>
        <w:gridCol w:w="560"/>
        <w:gridCol w:w="1219"/>
        <w:gridCol w:w="1011"/>
        <w:gridCol w:w="1120"/>
        <w:gridCol w:w="1191"/>
        <w:gridCol w:w="1320"/>
        <w:gridCol w:w="2595"/>
      </w:tblGrid>
      <w:tr w:rsidR="00113E15" w:rsidRPr="00113E15" w14:paraId="1DD9DE84" w14:textId="77777777" w:rsidTr="00924F85">
        <w:trPr>
          <w:trHeight w:val="923"/>
        </w:trPr>
        <w:tc>
          <w:tcPr>
            <w:tcW w:w="0" w:type="auto"/>
          </w:tcPr>
          <w:p w14:paraId="07B127B7" w14:textId="77777777" w:rsidR="00924F85" w:rsidRPr="00113E15" w:rsidRDefault="00924F85" w:rsidP="007B2D38">
            <w:pPr>
              <w:jc w:val="both"/>
              <w:rPr>
                <w:rFonts w:ascii="Arial" w:hAnsi="Arial" w:cs="Arial"/>
              </w:rPr>
            </w:pPr>
            <w:r w:rsidRPr="00113E15">
              <w:rPr>
                <w:rFonts w:ascii="Arial" w:hAnsi="Arial" w:cs="Arial"/>
              </w:rPr>
              <w:t>Sr.</w:t>
            </w:r>
          </w:p>
          <w:p w14:paraId="324D3CDF" w14:textId="77777777" w:rsidR="00924F85" w:rsidRPr="00113E15" w:rsidRDefault="00924F85" w:rsidP="007B2D38">
            <w:pPr>
              <w:jc w:val="both"/>
              <w:rPr>
                <w:rFonts w:ascii="Arial" w:hAnsi="Arial" w:cs="Arial"/>
              </w:rPr>
            </w:pPr>
            <w:r w:rsidRPr="00113E15">
              <w:rPr>
                <w:rFonts w:ascii="Arial" w:hAnsi="Arial" w:cs="Arial"/>
              </w:rPr>
              <w:t>No.</w:t>
            </w:r>
          </w:p>
        </w:tc>
        <w:tc>
          <w:tcPr>
            <w:tcW w:w="0" w:type="auto"/>
          </w:tcPr>
          <w:p w14:paraId="582502FD" w14:textId="77777777" w:rsidR="00924F85" w:rsidRPr="00113E15" w:rsidRDefault="00924F85" w:rsidP="007B2D38">
            <w:pPr>
              <w:jc w:val="both"/>
              <w:rPr>
                <w:rFonts w:ascii="Arial" w:hAnsi="Arial" w:cs="Arial"/>
              </w:rPr>
            </w:pPr>
            <w:r w:rsidRPr="00113E15">
              <w:rPr>
                <w:rFonts w:ascii="Arial" w:hAnsi="Arial" w:cs="Arial"/>
              </w:rPr>
              <w:t>Treatment</w:t>
            </w:r>
          </w:p>
        </w:tc>
        <w:tc>
          <w:tcPr>
            <w:tcW w:w="0" w:type="auto"/>
            <w:gridSpan w:val="2"/>
          </w:tcPr>
          <w:p w14:paraId="1EF084CB" w14:textId="77777777" w:rsidR="00924F85" w:rsidRPr="00113E15" w:rsidRDefault="00924F85" w:rsidP="007B2D38">
            <w:pPr>
              <w:jc w:val="both"/>
              <w:rPr>
                <w:rFonts w:ascii="Arial" w:hAnsi="Arial" w:cs="Arial"/>
              </w:rPr>
            </w:pPr>
            <w:r w:rsidRPr="00113E15">
              <w:rPr>
                <w:rFonts w:ascii="Arial" w:hAnsi="Arial" w:cs="Arial"/>
              </w:rPr>
              <w:t xml:space="preserve">Soil organic carbon </w:t>
            </w:r>
          </w:p>
          <w:p w14:paraId="0C233445" w14:textId="77777777" w:rsidR="00924F85" w:rsidRPr="00113E15" w:rsidRDefault="00924F85" w:rsidP="007B2D38">
            <w:pPr>
              <w:jc w:val="both"/>
              <w:rPr>
                <w:rFonts w:ascii="Arial" w:hAnsi="Arial" w:cs="Arial"/>
              </w:rPr>
            </w:pPr>
            <w:r w:rsidRPr="00113E15">
              <w:rPr>
                <w:rFonts w:ascii="Arial" w:hAnsi="Arial" w:cs="Arial"/>
              </w:rPr>
              <w:t>(g kg</w:t>
            </w:r>
            <w:r w:rsidRPr="00113E15">
              <w:rPr>
                <w:rFonts w:ascii="Arial" w:hAnsi="Arial" w:cs="Arial"/>
                <w:vertAlign w:val="superscript"/>
              </w:rPr>
              <w:t>−1)</w:t>
            </w:r>
          </w:p>
        </w:tc>
        <w:tc>
          <w:tcPr>
            <w:tcW w:w="0" w:type="auto"/>
            <w:gridSpan w:val="2"/>
          </w:tcPr>
          <w:p w14:paraId="3D98EA59" w14:textId="77777777" w:rsidR="00924F85" w:rsidRPr="00113E15" w:rsidRDefault="00924F85" w:rsidP="007B2D38">
            <w:pPr>
              <w:jc w:val="both"/>
              <w:rPr>
                <w:rFonts w:ascii="Arial" w:hAnsi="Arial" w:cs="Arial"/>
              </w:rPr>
            </w:pPr>
            <w:r w:rsidRPr="00113E15">
              <w:rPr>
                <w:rFonts w:ascii="Arial" w:hAnsi="Arial" w:cs="Arial"/>
              </w:rPr>
              <w:t>Total soil organic C stock</w:t>
            </w:r>
          </w:p>
          <w:p w14:paraId="2E632369" w14:textId="77777777" w:rsidR="00924F85" w:rsidRPr="00113E15" w:rsidRDefault="00924F85" w:rsidP="007B2D38">
            <w:pPr>
              <w:jc w:val="both"/>
              <w:rPr>
                <w:rFonts w:ascii="Arial" w:hAnsi="Arial" w:cs="Arial"/>
              </w:rPr>
            </w:pPr>
            <w:r w:rsidRPr="00113E15">
              <w:rPr>
                <w:rFonts w:ascii="Arial" w:hAnsi="Arial" w:cs="Arial"/>
              </w:rPr>
              <w:t xml:space="preserve"> (t ha</w:t>
            </w:r>
            <w:r w:rsidRPr="00113E15">
              <w:rPr>
                <w:rFonts w:ascii="Arial" w:hAnsi="Arial" w:cs="Arial"/>
                <w:vertAlign w:val="superscript"/>
              </w:rPr>
              <w:t>−1</w:t>
            </w:r>
            <w:r w:rsidRPr="00113E15">
              <w:rPr>
                <w:rFonts w:ascii="Arial" w:hAnsi="Arial" w:cs="Arial"/>
              </w:rPr>
              <w:t>)</w:t>
            </w:r>
          </w:p>
        </w:tc>
        <w:tc>
          <w:tcPr>
            <w:tcW w:w="0" w:type="auto"/>
          </w:tcPr>
          <w:p w14:paraId="2C524D23" w14:textId="77777777" w:rsidR="00924F85" w:rsidRPr="00113E15" w:rsidRDefault="00924F85" w:rsidP="007B2D38">
            <w:pPr>
              <w:jc w:val="both"/>
              <w:rPr>
                <w:rFonts w:ascii="Arial" w:hAnsi="Arial" w:cs="Arial"/>
              </w:rPr>
            </w:pPr>
            <w:r w:rsidRPr="00113E15">
              <w:rPr>
                <w:rFonts w:ascii="Arial" w:hAnsi="Arial" w:cs="Arial"/>
              </w:rPr>
              <w:t xml:space="preserve">Change in total SOC stock </w:t>
            </w:r>
          </w:p>
          <w:p w14:paraId="6C65F0F5" w14:textId="77777777" w:rsidR="00924F85" w:rsidRPr="00113E15" w:rsidRDefault="00924F85" w:rsidP="007B2D38">
            <w:pPr>
              <w:jc w:val="both"/>
              <w:rPr>
                <w:rFonts w:ascii="Arial" w:hAnsi="Arial" w:cs="Arial"/>
              </w:rPr>
            </w:pPr>
            <w:r w:rsidRPr="00113E15">
              <w:rPr>
                <w:rFonts w:ascii="Arial" w:hAnsi="Arial" w:cs="Arial"/>
              </w:rPr>
              <w:t>(t ha</w:t>
            </w:r>
            <w:r w:rsidRPr="00113E15">
              <w:rPr>
                <w:rFonts w:ascii="Arial" w:hAnsi="Arial" w:cs="Arial"/>
                <w:vertAlign w:val="superscript"/>
              </w:rPr>
              <w:t>−1</w:t>
            </w:r>
            <w:r w:rsidRPr="00113E15">
              <w:rPr>
                <w:rFonts w:ascii="Arial" w:hAnsi="Arial" w:cs="Arial"/>
              </w:rPr>
              <w:t>)</w:t>
            </w:r>
          </w:p>
        </w:tc>
      </w:tr>
      <w:tr w:rsidR="00113E15" w:rsidRPr="00113E15" w14:paraId="1C8E7135" w14:textId="77777777" w:rsidTr="00924F85">
        <w:trPr>
          <w:trHeight w:val="923"/>
        </w:trPr>
        <w:tc>
          <w:tcPr>
            <w:tcW w:w="0" w:type="auto"/>
          </w:tcPr>
          <w:p w14:paraId="4A3A3D01" w14:textId="77777777" w:rsidR="00924F85" w:rsidRPr="00113E15" w:rsidRDefault="00924F85" w:rsidP="007B2D38">
            <w:pPr>
              <w:jc w:val="both"/>
              <w:rPr>
                <w:rFonts w:ascii="Arial" w:hAnsi="Arial" w:cs="Arial"/>
              </w:rPr>
            </w:pPr>
          </w:p>
        </w:tc>
        <w:tc>
          <w:tcPr>
            <w:tcW w:w="0" w:type="auto"/>
            <w:vAlign w:val="center"/>
          </w:tcPr>
          <w:p w14:paraId="37431B0B" w14:textId="77777777" w:rsidR="00924F85" w:rsidRPr="00113E15" w:rsidRDefault="00924F85" w:rsidP="007B2D38">
            <w:pPr>
              <w:jc w:val="center"/>
              <w:rPr>
                <w:rFonts w:ascii="Arial" w:hAnsi="Arial" w:cs="Arial"/>
              </w:rPr>
            </w:pPr>
          </w:p>
        </w:tc>
        <w:tc>
          <w:tcPr>
            <w:tcW w:w="0" w:type="auto"/>
            <w:vAlign w:val="center"/>
          </w:tcPr>
          <w:p w14:paraId="24713A02" w14:textId="77777777" w:rsidR="00924F85" w:rsidRPr="00113E15" w:rsidRDefault="00924F85" w:rsidP="007B2D38">
            <w:pPr>
              <w:jc w:val="center"/>
              <w:rPr>
                <w:rFonts w:ascii="Arial" w:hAnsi="Arial" w:cs="Arial"/>
              </w:rPr>
            </w:pPr>
            <w:r w:rsidRPr="00113E15">
              <w:rPr>
                <w:rFonts w:ascii="Arial" w:hAnsi="Arial" w:cs="Arial"/>
              </w:rPr>
              <w:t>0–15 cm</w:t>
            </w:r>
          </w:p>
        </w:tc>
        <w:tc>
          <w:tcPr>
            <w:tcW w:w="0" w:type="auto"/>
            <w:vAlign w:val="center"/>
          </w:tcPr>
          <w:p w14:paraId="26CB1D5E" w14:textId="77777777" w:rsidR="00924F85" w:rsidRPr="00113E15" w:rsidRDefault="00924F85" w:rsidP="007B2D38">
            <w:pPr>
              <w:jc w:val="center"/>
              <w:rPr>
                <w:rFonts w:ascii="Arial" w:hAnsi="Arial" w:cs="Arial"/>
              </w:rPr>
            </w:pPr>
            <w:r w:rsidRPr="00113E15">
              <w:rPr>
                <w:rFonts w:ascii="Arial" w:hAnsi="Arial" w:cs="Arial"/>
              </w:rPr>
              <w:t>15–30 cm</w:t>
            </w:r>
          </w:p>
        </w:tc>
        <w:tc>
          <w:tcPr>
            <w:tcW w:w="0" w:type="auto"/>
            <w:vAlign w:val="center"/>
          </w:tcPr>
          <w:p w14:paraId="5932734B" w14:textId="77777777" w:rsidR="00924F85" w:rsidRPr="00113E15" w:rsidRDefault="00924F85" w:rsidP="007B2D38">
            <w:pPr>
              <w:jc w:val="center"/>
              <w:rPr>
                <w:rFonts w:ascii="Arial" w:hAnsi="Arial" w:cs="Arial"/>
              </w:rPr>
            </w:pPr>
            <w:r w:rsidRPr="00113E15">
              <w:rPr>
                <w:rFonts w:ascii="Arial" w:hAnsi="Arial" w:cs="Arial"/>
              </w:rPr>
              <w:t>0–15 cm</w:t>
            </w:r>
          </w:p>
        </w:tc>
        <w:tc>
          <w:tcPr>
            <w:tcW w:w="0" w:type="auto"/>
            <w:vAlign w:val="center"/>
          </w:tcPr>
          <w:p w14:paraId="7F7DDD68" w14:textId="77777777" w:rsidR="00924F85" w:rsidRPr="00113E15" w:rsidRDefault="00924F85" w:rsidP="007B2D38">
            <w:pPr>
              <w:jc w:val="center"/>
              <w:rPr>
                <w:rFonts w:ascii="Arial" w:hAnsi="Arial" w:cs="Arial"/>
              </w:rPr>
            </w:pPr>
            <w:r w:rsidRPr="00113E15">
              <w:rPr>
                <w:rFonts w:ascii="Arial" w:hAnsi="Arial" w:cs="Arial"/>
              </w:rPr>
              <w:t>15–30 cm</w:t>
            </w:r>
          </w:p>
        </w:tc>
        <w:tc>
          <w:tcPr>
            <w:tcW w:w="0" w:type="auto"/>
            <w:vAlign w:val="center"/>
          </w:tcPr>
          <w:p w14:paraId="1AA3E4D5" w14:textId="77777777" w:rsidR="00924F85" w:rsidRPr="00113E15" w:rsidRDefault="00924F85" w:rsidP="007B2D38">
            <w:pPr>
              <w:jc w:val="center"/>
              <w:rPr>
                <w:rFonts w:ascii="Arial" w:hAnsi="Arial" w:cs="Arial"/>
              </w:rPr>
            </w:pPr>
            <w:r w:rsidRPr="00113E15">
              <w:rPr>
                <w:rFonts w:ascii="Arial" w:hAnsi="Arial" w:cs="Arial"/>
              </w:rPr>
              <w:t>0–30 cm</w:t>
            </w:r>
          </w:p>
        </w:tc>
      </w:tr>
      <w:tr w:rsidR="00113E15" w:rsidRPr="00113E15" w14:paraId="597F8B1F" w14:textId="77777777" w:rsidTr="00924F85">
        <w:trPr>
          <w:trHeight w:val="762"/>
        </w:trPr>
        <w:tc>
          <w:tcPr>
            <w:tcW w:w="0" w:type="auto"/>
          </w:tcPr>
          <w:p w14:paraId="1F99D014" w14:textId="77777777" w:rsidR="00924F85" w:rsidRPr="00113E15" w:rsidRDefault="00924F85" w:rsidP="007B2D38">
            <w:pPr>
              <w:jc w:val="both"/>
              <w:rPr>
                <w:rFonts w:ascii="Arial" w:hAnsi="Arial" w:cs="Arial"/>
              </w:rPr>
            </w:pPr>
            <w:r w:rsidRPr="00113E15">
              <w:rPr>
                <w:rFonts w:ascii="Arial" w:hAnsi="Arial" w:cs="Arial"/>
              </w:rPr>
              <w:t>1</w:t>
            </w:r>
          </w:p>
        </w:tc>
        <w:tc>
          <w:tcPr>
            <w:tcW w:w="0" w:type="auto"/>
            <w:vAlign w:val="center"/>
          </w:tcPr>
          <w:p w14:paraId="6AD0503A" w14:textId="77777777" w:rsidR="00924F85" w:rsidRPr="00113E15" w:rsidRDefault="00924F85" w:rsidP="007B2D38">
            <w:pPr>
              <w:jc w:val="center"/>
              <w:rPr>
                <w:rFonts w:ascii="Arial" w:hAnsi="Arial" w:cs="Arial"/>
              </w:rPr>
            </w:pPr>
            <w:r w:rsidRPr="00113E15">
              <w:rPr>
                <w:rFonts w:ascii="Arial" w:hAnsi="Arial" w:cs="Arial"/>
              </w:rPr>
              <w:t>ZT</w:t>
            </w:r>
          </w:p>
        </w:tc>
        <w:tc>
          <w:tcPr>
            <w:tcW w:w="0" w:type="auto"/>
            <w:vAlign w:val="center"/>
          </w:tcPr>
          <w:p w14:paraId="54A2AD6A" w14:textId="77777777" w:rsidR="00924F85" w:rsidRPr="00113E15" w:rsidRDefault="00924F85" w:rsidP="007B2D38">
            <w:pPr>
              <w:jc w:val="center"/>
              <w:rPr>
                <w:rFonts w:ascii="Arial" w:hAnsi="Arial" w:cs="Arial"/>
              </w:rPr>
            </w:pPr>
            <w:r w:rsidRPr="00113E15">
              <w:rPr>
                <w:rFonts w:ascii="Arial" w:hAnsi="Arial" w:cs="Arial"/>
              </w:rPr>
              <w:t>6.23</w:t>
            </w:r>
          </w:p>
        </w:tc>
        <w:tc>
          <w:tcPr>
            <w:tcW w:w="0" w:type="auto"/>
            <w:vAlign w:val="center"/>
          </w:tcPr>
          <w:p w14:paraId="7FE3AE85" w14:textId="77777777" w:rsidR="00924F85" w:rsidRPr="00113E15" w:rsidRDefault="00924F85" w:rsidP="007B2D38">
            <w:pPr>
              <w:jc w:val="center"/>
              <w:rPr>
                <w:rFonts w:ascii="Arial" w:hAnsi="Arial" w:cs="Arial"/>
              </w:rPr>
            </w:pPr>
            <w:r w:rsidRPr="00113E15">
              <w:rPr>
                <w:rFonts w:ascii="Arial" w:hAnsi="Arial" w:cs="Arial"/>
              </w:rPr>
              <w:t>5.23</w:t>
            </w:r>
          </w:p>
        </w:tc>
        <w:tc>
          <w:tcPr>
            <w:tcW w:w="0" w:type="auto"/>
            <w:vAlign w:val="center"/>
          </w:tcPr>
          <w:p w14:paraId="5CAB1D8D" w14:textId="77777777" w:rsidR="00924F85" w:rsidRPr="00113E15" w:rsidRDefault="00924F85" w:rsidP="007B2D38">
            <w:pPr>
              <w:jc w:val="center"/>
              <w:rPr>
                <w:rFonts w:ascii="Arial" w:hAnsi="Arial" w:cs="Arial"/>
              </w:rPr>
            </w:pPr>
            <w:r w:rsidRPr="00113E15">
              <w:rPr>
                <w:rFonts w:ascii="Arial" w:hAnsi="Arial" w:cs="Arial"/>
              </w:rPr>
              <w:t>14.8</w:t>
            </w:r>
          </w:p>
        </w:tc>
        <w:tc>
          <w:tcPr>
            <w:tcW w:w="0" w:type="auto"/>
            <w:vAlign w:val="center"/>
          </w:tcPr>
          <w:p w14:paraId="2B99802B" w14:textId="77777777" w:rsidR="00924F85" w:rsidRPr="00113E15" w:rsidRDefault="00924F85" w:rsidP="007B2D38">
            <w:pPr>
              <w:jc w:val="center"/>
              <w:rPr>
                <w:rFonts w:ascii="Arial" w:hAnsi="Arial" w:cs="Arial"/>
              </w:rPr>
            </w:pPr>
            <w:r w:rsidRPr="00113E15">
              <w:rPr>
                <w:rFonts w:ascii="Arial" w:hAnsi="Arial" w:cs="Arial"/>
              </w:rPr>
              <w:t>13.4</w:t>
            </w:r>
          </w:p>
        </w:tc>
        <w:tc>
          <w:tcPr>
            <w:tcW w:w="0" w:type="auto"/>
            <w:vAlign w:val="center"/>
          </w:tcPr>
          <w:p w14:paraId="3AD6B236" w14:textId="77777777" w:rsidR="00924F85" w:rsidRPr="00113E15" w:rsidRDefault="00924F85" w:rsidP="007B2D38">
            <w:pPr>
              <w:jc w:val="center"/>
              <w:rPr>
                <w:rFonts w:ascii="Arial" w:hAnsi="Arial" w:cs="Arial"/>
              </w:rPr>
            </w:pPr>
            <w:r w:rsidRPr="00113E15">
              <w:rPr>
                <w:rFonts w:ascii="Arial" w:hAnsi="Arial" w:cs="Arial"/>
              </w:rPr>
              <w:t>7. 7 2</w:t>
            </w:r>
          </w:p>
        </w:tc>
      </w:tr>
      <w:tr w:rsidR="00113E15" w:rsidRPr="00113E15" w14:paraId="5A079114" w14:textId="77777777" w:rsidTr="00924F85">
        <w:trPr>
          <w:trHeight w:val="689"/>
        </w:trPr>
        <w:tc>
          <w:tcPr>
            <w:tcW w:w="0" w:type="auto"/>
          </w:tcPr>
          <w:p w14:paraId="0D09055F" w14:textId="77777777" w:rsidR="00924F85" w:rsidRPr="00113E15" w:rsidRDefault="00924F85" w:rsidP="007B2D38">
            <w:pPr>
              <w:jc w:val="both"/>
              <w:rPr>
                <w:rFonts w:ascii="Arial" w:hAnsi="Arial" w:cs="Arial"/>
              </w:rPr>
            </w:pPr>
            <w:r w:rsidRPr="00113E15">
              <w:rPr>
                <w:rFonts w:ascii="Arial" w:hAnsi="Arial" w:cs="Arial"/>
              </w:rPr>
              <w:t>2</w:t>
            </w:r>
          </w:p>
        </w:tc>
        <w:tc>
          <w:tcPr>
            <w:tcW w:w="0" w:type="auto"/>
            <w:vAlign w:val="center"/>
          </w:tcPr>
          <w:p w14:paraId="2E1FD093" w14:textId="77777777" w:rsidR="00924F85" w:rsidRPr="00113E15" w:rsidRDefault="00924F85" w:rsidP="007B2D38">
            <w:pPr>
              <w:jc w:val="center"/>
              <w:rPr>
                <w:rFonts w:ascii="Arial" w:hAnsi="Arial" w:cs="Arial"/>
              </w:rPr>
            </w:pPr>
            <w:r w:rsidRPr="00113E15">
              <w:rPr>
                <w:rFonts w:ascii="Arial" w:hAnsi="Arial" w:cs="Arial"/>
              </w:rPr>
              <w:t>CT</w:t>
            </w:r>
          </w:p>
        </w:tc>
        <w:tc>
          <w:tcPr>
            <w:tcW w:w="0" w:type="auto"/>
            <w:vAlign w:val="center"/>
          </w:tcPr>
          <w:p w14:paraId="159160AF" w14:textId="77777777" w:rsidR="00924F85" w:rsidRPr="00113E15" w:rsidRDefault="00924F85" w:rsidP="007B2D38">
            <w:pPr>
              <w:jc w:val="center"/>
              <w:rPr>
                <w:rFonts w:ascii="Arial" w:hAnsi="Arial" w:cs="Arial"/>
              </w:rPr>
            </w:pPr>
            <w:r w:rsidRPr="00113E15">
              <w:rPr>
                <w:rFonts w:ascii="Arial" w:hAnsi="Arial" w:cs="Arial"/>
              </w:rPr>
              <w:t>4.73</w:t>
            </w:r>
          </w:p>
        </w:tc>
        <w:tc>
          <w:tcPr>
            <w:tcW w:w="0" w:type="auto"/>
            <w:vAlign w:val="center"/>
          </w:tcPr>
          <w:p w14:paraId="0536E5C8" w14:textId="77777777" w:rsidR="00924F85" w:rsidRPr="00113E15" w:rsidRDefault="00924F85" w:rsidP="007B2D38">
            <w:pPr>
              <w:jc w:val="center"/>
              <w:rPr>
                <w:rFonts w:ascii="Arial" w:hAnsi="Arial" w:cs="Arial"/>
              </w:rPr>
            </w:pPr>
            <w:r w:rsidRPr="00113E15">
              <w:rPr>
                <w:rFonts w:ascii="Arial" w:hAnsi="Arial" w:cs="Arial"/>
              </w:rPr>
              <w:t>4.33</w:t>
            </w:r>
          </w:p>
        </w:tc>
        <w:tc>
          <w:tcPr>
            <w:tcW w:w="0" w:type="auto"/>
            <w:vAlign w:val="center"/>
          </w:tcPr>
          <w:p w14:paraId="2619D2B8" w14:textId="77777777" w:rsidR="00924F85" w:rsidRPr="00113E15" w:rsidRDefault="00924F85" w:rsidP="007B2D38">
            <w:pPr>
              <w:jc w:val="center"/>
              <w:rPr>
                <w:rFonts w:ascii="Arial" w:hAnsi="Arial" w:cs="Arial"/>
              </w:rPr>
            </w:pPr>
            <w:r w:rsidRPr="00113E15">
              <w:rPr>
                <w:rFonts w:ascii="Arial" w:hAnsi="Arial" w:cs="Arial"/>
              </w:rPr>
              <w:t>11.2</w:t>
            </w:r>
          </w:p>
        </w:tc>
        <w:tc>
          <w:tcPr>
            <w:tcW w:w="0" w:type="auto"/>
            <w:vAlign w:val="center"/>
          </w:tcPr>
          <w:p w14:paraId="47B5A500" w14:textId="77777777" w:rsidR="00924F85" w:rsidRPr="00113E15" w:rsidRDefault="00924F85" w:rsidP="007B2D38">
            <w:pPr>
              <w:jc w:val="center"/>
              <w:rPr>
                <w:rFonts w:ascii="Arial" w:hAnsi="Arial" w:cs="Arial"/>
              </w:rPr>
            </w:pPr>
            <w:r w:rsidRPr="00113E15">
              <w:rPr>
                <w:rFonts w:ascii="Arial" w:hAnsi="Arial" w:cs="Arial"/>
              </w:rPr>
              <w:t>10.7</w:t>
            </w:r>
          </w:p>
        </w:tc>
        <w:tc>
          <w:tcPr>
            <w:tcW w:w="0" w:type="auto"/>
            <w:vAlign w:val="center"/>
          </w:tcPr>
          <w:p w14:paraId="1E87C7C5" w14:textId="77777777" w:rsidR="00924F85" w:rsidRPr="00113E15" w:rsidRDefault="00924F85" w:rsidP="007B2D38">
            <w:pPr>
              <w:jc w:val="center"/>
              <w:rPr>
                <w:rFonts w:ascii="Arial" w:hAnsi="Arial" w:cs="Arial"/>
              </w:rPr>
            </w:pPr>
            <w:r w:rsidRPr="00113E15">
              <w:rPr>
                <w:rFonts w:ascii="Arial" w:hAnsi="Arial" w:cs="Arial"/>
              </w:rPr>
              <w:t>0.88</w:t>
            </w:r>
          </w:p>
        </w:tc>
      </w:tr>
    </w:tbl>
    <w:p w14:paraId="6F55952A" w14:textId="65F4BE74" w:rsidR="00924F85" w:rsidRPr="00113E15" w:rsidRDefault="00924F85" w:rsidP="00924F85">
      <w:pPr>
        <w:jc w:val="both"/>
        <w:rPr>
          <w:rFonts w:ascii="Arial" w:hAnsi="Arial" w:cs="Arial"/>
        </w:rPr>
      </w:pP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t xml:space="preserve">Parihar </w:t>
      </w:r>
      <w:proofErr w:type="gramStart"/>
      <w:r w:rsidRPr="00113E15">
        <w:rPr>
          <w:rFonts w:ascii="Arial" w:hAnsi="Arial" w:cs="Arial"/>
          <w:i/>
          <w:iCs/>
        </w:rPr>
        <w:t>et al</w:t>
      </w:r>
      <w:r w:rsidRPr="00113E15">
        <w:rPr>
          <w:rFonts w:ascii="Arial" w:hAnsi="Arial" w:cs="Arial"/>
        </w:rPr>
        <w:t>.(</w:t>
      </w:r>
      <w:proofErr w:type="gramEnd"/>
      <w:r w:rsidRPr="00113E15">
        <w:rPr>
          <w:rFonts w:ascii="Arial" w:hAnsi="Arial" w:cs="Arial"/>
        </w:rPr>
        <w:t>2020)</w:t>
      </w:r>
    </w:p>
    <w:p w14:paraId="5A7F7FD1" w14:textId="77777777" w:rsidR="00924F85" w:rsidRPr="00113E15" w:rsidRDefault="00924F85" w:rsidP="00441B6F">
      <w:pPr>
        <w:pStyle w:val="Body"/>
        <w:spacing w:after="0"/>
        <w:rPr>
          <w:rFonts w:ascii="Arial" w:hAnsi="Arial" w:cs="Arial"/>
          <w:b/>
          <w:caps/>
          <w:sz w:val="22"/>
        </w:rPr>
      </w:pPr>
    </w:p>
    <w:p w14:paraId="4AB52BA7" w14:textId="77777777" w:rsidR="00861284" w:rsidRPr="00113E15" w:rsidRDefault="00861284" w:rsidP="00924F85">
      <w:pPr>
        <w:jc w:val="both"/>
        <w:rPr>
          <w:rFonts w:ascii="Arial" w:hAnsi="Arial" w:cs="Arial"/>
          <w:b/>
          <w:bCs/>
        </w:rPr>
      </w:pPr>
    </w:p>
    <w:p w14:paraId="38EB9453" w14:textId="10E56089" w:rsidR="00924F85" w:rsidRPr="00113E15" w:rsidRDefault="00924F85" w:rsidP="00924F85">
      <w:pPr>
        <w:jc w:val="both"/>
        <w:rPr>
          <w:rFonts w:ascii="Arial" w:hAnsi="Arial" w:cs="Arial"/>
          <w:b/>
          <w:bCs/>
        </w:rPr>
      </w:pPr>
      <w:r w:rsidRPr="00113E15">
        <w:rPr>
          <w:rFonts w:ascii="Arial" w:hAnsi="Arial" w:cs="Arial"/>
          <w:b/>
          <w:bCs/>
        </w:rPr>
        <w:lastRenderedPageBreak/>
        <w:t>Forms of conservation agriculture</w:t>
      </w:r>
    </w:p>
    <w:p w14:paraId="40A605E6" w14:textId="77777777" w:rsidR="00924F85" w:rsidRPr="00113E15" w:rsidRDefault="00924F85" w:rsidP="00924F85">
      <w:pPr>
        <w:jc w:val="both"/>
        <w:rPr>
          <w:rFonts w:ascii="Arial" w:hAnsi="Arial" w:cs="Arial"/>
        </w:rPr>
      </w:pPr>
      <w:r w:rsidRPr="00113E15">
        <w:rPr>
          <w:rFonts w:ascii="Arial" w:hAnsi="Arial" w:cs="Arial"/>
        </w:rPr>
        <w:t xml:space="preserve"> Major forms of conservation agriculture </w:t>
      </w:r>
      <w:proofErr w:type="gramStart"/>
      <w:r w:rsidRPr="00113E15">
        <w:rPr>
          <w:rFonts w:ascii="Arial" w:hAnsi="Arial" w:cs="Arial"/>
        </w:rPr>
        <w:t>includes</w:t>
      </w:r>
      <w:proofErr w:type="gramEnd"/>
    </w:p>
    <w:p w14:paraId="3C3D28EA" w14:textId="77777777" w:rsidR="00924F85" w:rsidRPr="00113E15" w:rsidRDefault="00924F85" w:rsidP="00924F85">
      <w:pPr>
        <w:jc w:val="both"/>
        <w:rPr>
          <w:rFonts w:ascii="Arial" w:hAnsi="Arial" w:cs="Arial"/>
        </w:rPr>
      </w:pPr>
      <w:r w:rsidRPr="00113E15">
        <w:rPr>
          <w:rFonts w:ascii="Arial" w:hAnsi="Arial" w:cs="Arial"/>
        </w:rPr>
        <w:t xml:space="preserve"> • Minimum, reduced or no tillage</w:t>
      </w:r>
    </w:p>
    <w:p w14:paraId="1157631D" w14:textId="77777777" w:rsidR="00924F85" w:rsidRPr="00113E15" w:rsidRDefault="00924F85" w:rsidP="00924F85">
      <w:pPr>
        <w:jc w:val="both"/>
        <w:rPr>
          <w:rFonts w:ascii="Arial" w:hAnsi="Arial" w:cs="Arial"/>
        </w:rPr>
      </w:pPr>
      <w:r w:rsidRPr="00113E15">
        <w:rPr>
          <w:rFonts w:ascii="Arial" w:hAnsi="Arial" w:cs="Arial"/>
        </w:rPr>
        <w:t xml:space="preserve"> • Crop and pasture rotation</w:t>
      </w:r>
    </w:p>
    <w:p w14:paraId="60821BA9" w14:textId="77777777" w:rsidR="00924F85" w:rsidRPr="00113E15" w:rsidRDefault="00924F85" w:rsidP="00924F85">
      <w:pPr>
        <w:jc w:val="both"/>
        <w:rPr>
          <w:rFonts w:ascii="Arial" w:hAnsi="Arial" w:cs="Arial"/>
        </w:rPr>
      </w:pPr>
      <w:r w:rsidRPr="00113E15">
        <w:rPr>
          <w:rFonts w:ascii="Arial" w:hAnsi="Arial" w:cs="Arial"/>
        </w:rPr>
        <w:t xml:space="preserve"> • Contour farming and strip cropping</w:t>
      </w:r>
    </w:p>
    <w:p w14:paraId="7A6C1136" w14:textId="77777777" w:rsidR="00924F85" w:rsidRPr="00113E15" w:rsidRDefault="00924F85" w:rsidP="00924F85">
      <w:pPr>
        <w:jc w:val="both"/>
        <w:rPr>
          <w:rFonts w:ascii="Arial" w:hAnsi="Arial" w:cs="Arial"/>
        </w:rPr>
      </w:pPr>
      <w:r w:rsidRPr="00113E15">
        <w:rPr>
          <w:rFonts w:ascii="Arial" w:hAnsi="Arial" w:cs="Arial"/>
        </w:rPr>
        <w:t xml:space="preserve"> • Cover and green manure cropping</w:t>
      </w:r>
    </w:p>
    <w:p w14:paraId="1EDD3743" w14:textId="77777777" w:rsidR="00924F85" w:rsidRPr="00113E15" w:rsidRDefault="00924F85" w:rsidP="00924F85">
      <w:pPr>
        <w:jc w:val="both"/>
        <w:rPr>
          <w:rFonts w:ascii="Arial" w:hAnsi="Arial" w:cs="Arial"/>
        </w:rPr>
      </w:pPr>
      <w:r w:rsidRPr="00113E15">
        <w:rPr>
          <w:rFonts w:ascii="Arial" w:hAnsi="Arial" w:cs="Arial"/>
        </w:rPr>
        <w:t xml:space="preserve"> • Fertility management</w:t>
      </w:r>
    </w:p>
    <w:p w14:paraId="279DB585" w14:textId="77777777" w:rsidR="00924F85" w:rsidRPr="00113E15" w:rsidRDefault="00924F85" w:rsidP="00924F85">
      <w:pPr>
        <w:jc w:val="both"/>
        <w:rPr>
          <w:rFonts w:ascii="Arial" w:hAnsi="Arial" w:cs="Arial"/>
        </w:rPr>
      </w:pPr>
      <w:r w:rsidRPr="00113E15">
        <w:rPr>
          <w:rFonts w:ascii="Arial" w:hAnsi="Arial" w:cs="Arial"/>
        </w:rPr>
        <w:t xml:space="preserve"> • Erosion control</w:t>
      </w:r>
    </w:p>
    <w:p w14:paraId="68498149" w14:textId="77777777" w:rsidR="00924F85" w:rsidRPr="00113E15" w:rsidRDefault="00924F85" w:rsidP="00924F85">
      <w:pPr>
        <w:jc w:val="both"/>
        <w:rPr>
          <w:rFonts w:ascii="Arial" w:hAnsi="Arial" w:cs="Arial"/>
        </w:rPr>
      </w:pPr>
      <w:r w:rsidRPr="00113E15">
        <w:rPr>
          <w:rFonts w:ascii="Arial" w:hAnsi="Arial" w:cs="Arial"/>
        </w:rPr>
        <w:t xml:space="preserve"> • Agro-forestry and alley cropping</w:t>
      </w:r>
    </w:p>
    <w:p w14:paraId="66F1C2C8" w14:textId="77777777" w:rsidR="00924F85" w:rsidRPr="00113E15" w:rsidRDefault="00924F85" w:rsidP="00924F85">
      <w:pPr>
        <w:jc w:val="both"/>
        <w:rPr>
          <w:rFonts w:ascii="Arial" w:hAnsi="Arial" w:cs="Arial"/>
        </w:rPr>
      </w:pPr>
      <w:r w:rsidRPr="00113E15">
        <w:rPr>
          <w:rFonts w:ascii="Arial" w:hAnsi="Arial" w:cs="Arial"/>
        </w:rPr>
        <w:t xml:space="preserve"> • Organic and biodynamic farming</w:t>
      </w:r>
    </w:p>
    <w:p w14:paraId="290A0161" w14:textId="77777777" w:rsidR="00924F85" w:rsidRPr="00113E15" w:rsidRDefault="00924F85" w:rsidP="00924F85">
      <w:pPr>
        <w:jc w:val="both"/>
      </w:pPr>
      <w:r w:rsidRPr="00113E15">
        <w:t>• Stubble mulching</w:t>
      </w:r>
    </w:p>
    <w:p w14:paraId="7FE3B2E3" w14:textId="77777777" w:rsidR="00924F85" w:rsidRPr="00113E15" w:rsidRDefault="00924F85" w:rsidP="00924F85">
      <w:pPr>
        <w:jc w:val="both"/>
      </w:pPr>
      <w:r w:rsidRPr="00113E15">
        <w:t>• Integrated nutrient management (</w:t>
      </w:r>
      <w:proofErr w:type="gramStart"/>
      <w:r w:rsidRPr="00113E15">
        <w:t xml:space="preserve">INM)  </w:t>
      </w:r>
      <w:proofErr w:type="spellStart"/>
      <w:r w:rsidRPr="00113E15">
        <w:t>Patle</w:t>
      </w:r>
      <w:proofErr w:type="spellEnd"/>
      <w:proofErr w:type="gramEnd"/>
      <w:r w:rsidRPr="00113E15">
        <w:t xml:space="preserve"> </w:t>
      </w:r>
      <w:r w:rsidRPr="00113E15">
        <w:rPr>
          <w:i/>
          <w:iCs/>
        </w:rPr>
        <w:t xml:space="preserve">et.al </w:t>
      </w:r>
      <w:r w:rsidRPr="00113E15">
        <w:t xml:space="preserve"> (2013)</w:t>
      </w:r>
    </w:p>
    <w:p w14:paraId="660CA721" w14:textId="3F1FCF47" w:rsidR="00924F85" w:rsidRPr="00113E15" w:rsidRDefault="00FB2736" w:rsidP="00924F85">
      <w:pPr>
        <w:jc w:val="both"/>
        <w:rPr>
          <w:rFonts w:ascii="Arial" w:hAnsi="Arial" w:cs="Arial"/>
          <w:b/>
          <w:bCs/>
        </w:rPr>
      </w:pPr>
      <w:r w:rsidRPr="00113E15">
        <w:rPr>
          <w:rFonts w:ascii="Arial" w:hAnsi="Arial" w:cs="Arial"/>
          <w:b/>
          <w:bCs/>
          <w:sz w:val="22"/>
          <w:szCs w:val="22"/>
        </w:rPr>
        <w:t>4.</w:t>
      </w:r>
      <w:r w:rsidR="00924F85" w:rsidRPr="00113E15">
        <w:rPr>
          <w:rFonts w:ascii="Arial" w:hAnsi="Arial" w:cs="Arial"/>
          <w:b/>
          <w:bCs/>
          <w:sz w:val="22"/>
          <w:szCs w:val="22"/>
        </w:rPr>
        <w:t>Relation Soil organic carbon in to the SOM</w:t>
      </w:r>
    </w:p>
    <w:p w14:paraId="0E7493D4" w14:textId="77777777" w:rsidR="00924F85" w:rsidRPr="00113E15" w:rsidRDefault="00924F85" w:rsidP="00924F85">
      <w:pPr>
        <w:jc w:val="both"/>
        <w:rPr>
          <w:rFonts w:ascii="Arial" w:hAnsi="Arial" w:cs="Arial"/>
        </w:rPr>
      </w:pPr>
      <w:r w:rsidRPr="00113E15">
        <w:rPr>
          <w:rFonts w:ascii="Arial" w:hAnsi="Arial" w:cs="Arial"/>
        </w:rPr>
        <w:t xml:space="preserve">Soil organic matter consists of complex organic substances, including humic substances, organic crop residues, and microbial bodies that decompose at various stages. It affects plant growth and a reservoir for plant nutrients, yield by enhancing soil structure and serving as containing 2.5 </w:t>
      </w:r>
      <w:proofErr w:type="spellStart"/>
      <w:r w:rsidRPr="00113E15">
        <w:rPr>
          <w:rFonts w:ascii="Arial" w:hAnsi="Arial" w:cs="Arial"/>
        </w:rPr>
        <w:t>exagrams</w:t>
      </w:r>
      <w:proofErr w:type="spellEnd"/>
      <w:r w:rsidRPr="00113E15">
        <w:rPr>
          <w:rFonts w:ascii="Arial" w:hAnsi="Arial" w:cs="Arial"/>
        </w:rPr>
        <w:t xml:space="preserve"> (</w:t>
      </w:r>
      <w:proofErr w:type="spellStart"/>
      <w:r w:rsidRPr="00113E15">
        <w:rPr>
          <w:rFonts w:ascii="Arial" w:hAnsi="Arial" w:cs="Arial"/>
        </w:rPr>
        <w:t>Eg</w:t>
      </w:r>
      <w:proofErr w:type="spellEnd"/>
      <w:r w:rsidRPr="00113E15">
        <w:rPr>
          <w:rFonts w:ascii="Arial" w:hAnsi="Arial" w:cs="Arial"/>
        </w:rPr>
        <w:t xml:space="preserve">) of carbon (1 </w:t>
      </w:r>
      <w:proofErr w:type="spellStart"/>
      <w:r w:rsidRPr="00113E15">
        <w:rPr>
          <w:rFonts w:ascii="Arial" w:hAnsi="Arial" w:cs="Arial"/>
        </w:rPr>
        <w:t>Eg</w:t>
      </w:r>
      <w:proofErr w:type="spellEnd"/>
      <w:r w:rsidRPr="00113E15">
        <w:rPr>
          <w:rFonts w:ascii="Arial" w:hAnsi="Arial" w:cs="Arial"/>
        </w:rPr>
        <w:t xml:space="preserve"> = 10</w:t>
      </w:r>
      <w:r w:rsidRPr="00113E15">
        <w:rPr>
          <w:rFonts w:ascii="Arial" w:hAnsi="Arial" w:cs="Arial"/>
          <w:vertAlign w:val="superscript"/>
        </w:rPr>
        <w:t>18</w:t>
      </w:r>
      <w:r w:rsidRPr="00113E15">
        <w:rPr>
          <w:rFonts w:ascii="Arial" w:hAnsi="Arial" w:cs="Arial"/>
        </w:rPr>
        <w:t xml:space="preserve"> g). The formation of clay-humus complexes improves soil buffering capacity and creates stable complexes with certain metals, making them more available for plant uptake. Soil carbon is primarily </w:t>
      </w:r>
      <w:proofErr w:type="gramStart"/>
      <w:r w:rsidRPr="00113E15">
        <w:rPr>
          <w:rFonts w:ascii="Arial" w:hAnsi="Arial" w:cs="Arial"/>
        </w:rPr>
        <w:t>originate</w:t>
      </w:r>
      <w:proofErr w:type="gramEnd"/>
      <w:r w:rsidRPr="00113E15">
        <w:rPr>
          <w:rFonts w:ascii="Arial" w:hAnsi="Arial" w:cs="Arial"/>
        </w:rPr>
        <w:t xml:space="preserve"> in the form of organic matter or humus.  Soil organic carbon (SOC) content ranges from 1% in coarse-textured soils to 3.5% in grasslands. Tropical, subtropical, arid, and semi-arid climates soils low SOC </w:t>
      </w:r>
      <w:proofErr w:type="gramStart"/>
      <w:r w:rsidRPr="00113E15">
        <w:rPr>
          <w:rFonts w:ascii="Arial" w:hAnsi="Arial" w:cs="Arial"/>
        </w:rPr>
        <w:t>levels ,</w:t>
      </w:r>
      <w:proofErr w:type="gramEnd"/>
      <w:r w:rsidRPr="00113E15">
        <w:rPr>
          <w:rFonts w:ascii="Arial" w:hAnsi="Arial" w:cs="Arial"/>
        </w:rPr>
        <w:t xml:space="preserve"> as well as practices like frequent tillage, excessive use of agrochemicals like( fertilizers , pesticides, fungicides,) and removal of crop residues. Soil organic matter (SOM) can be categorized into different pools based on the time required for complete decomposition and the turnover time of these products in the soil.</w:t>
      </w:r>
    </w:p>
    <w:p w14:paraId="2957E2A4" w14:textId="0AC2931F" w:rsidR="00924F85" w:rsidRPr="00113E15" w:rsidRDefault="00745D80" w:rsidP="00924F85">
      <w:pPr>
        <w:jc w:val="both"/>
        <w:rPr>
          <w:rFonts w:ascii="Arial" w:hAnsi="Arial" w:cs="Arial"/>
        </w:rPr>
      </w:pPr>
      <w:r w:rsidRPr="00113E15">
        <w:rPr>
          <w:rFonts w:ascii="Arial" w:hAnsi="Arial" w:cs="Arial"/>
        </w:rPr>
        <w:t xml:space="preserve"> </w:t>
      </w:r>
    </w:p>
    <w:p w14:paraId="100874C4" w14:textId="23D7023D" w:rsidR="00FB2736" w:rsidRPr="00113E15" w:rsidRDefault="00FB2736" w:rsidP="00924F85">
      <w:pPr>
        <w:jc w:val="both"/>
        <w:rPr>
          <w:rFonts w:ascii="Arial" w:hAnsi="Arial" w:cs="Arial"/>
        </w:rPr>
      </w:pPr>
      <w:r w:rsidRPr="00113E15">
        <w:rPr>
          <w:rFonts w:ascii="Arial" w:hAnsi="Arial" w:cs="Arial"/>
          <w:b/>
          <w:bCs/>
          <w:sz w:val="22"/>
          <w:szCs w:val="22"/>
        </w:rPr>
        <w:t>5.</w:t>
      </w:r>
      <w:r w:rsidR="00924F85" w:rsidRPr="00113E15">
        <w:rPr>
          <w:rFonts w:ascii="Arial" w:hAnsi="Arial" w:cs="Arial"/>
          <w:b/>
          <w:bCs/>
          <w:sz w:val="22"/>
          <w:szCs w:val="22"/>
        </w:rPr>
        <w:t>Conservation agriculture</w:t>
      </w:r>
      <w:r w:rsidR="00924F85" w:rsidRPr="00113E15">
        <w:rPr>
          <w:rFonts w:ascii="Arial" w:hAnsi="Arial" w:cs="Arial"/>
          <w:sz w:val="22"/>
          <w:szCs w:val="22"/>
        </w:rPr>
        <w:t xml:space="preserve"> </w:t>
      </w:r>
    </w:p>
    <w:p w14:paraId="1B697278" w14:textId="77777777" w:rsidR="00745D80" w:rsidRPr="00113E15" w:rsidRDefault="00FB2736" w:rsidP="00745D80">
      <w:pPr>
        <w:jc w:val="both"/>
        <w:rPr>
          <w:rFonts w:ascii="Arial" w:hAnsi="Arial" w:cs="Arial"/>
        </w:rPr>
      </w:pPr>
      <w:r w:rsidRPr="00113E15">
        <w:rPr>
          <w:rFonts w:ascii="Arial" w:hAnsi="Arial" w:cs="Arial"/>
        </w:rPr>
        <w:t>Conservation Agriculture</w:t>
      </w:r>
      <w:r w:rsidR="00924F85" w:rsidRPr="00113E15">
        <w:rPr>
          <w:rFonts w:ascii="Arial" w:hAnsi="Arial" w:cs="Arial"/>
        </w:rPr>
        <w:t xml:space="preserve"> is </w:t>
      </w:r>
      <w:proofErr w:type="gramStart"/>
      <w:r w:rsidR="00924F85" w:rsidRPr="00113E15">
        <w:rPr>
          <w:rFonts w:ascii="Arial" w:hAnsi="Arial" w:cs="Arial"/>
        </w:rPr>
        <w:t>crucial  practice</w:t>
      </w:r>
      <w:proofErr w:type="gramEnd"/>
      <w:r w:rsidR="00924F85" w:rsidRPr="00113E15">
        <w:rPr>
          <w:rFonts w:ascii="Arial" w:hAnsi="Arial" w:cs="Arial"/>
        </w:rPr>
        <w:t xml:space="preserve"> of agriculture which maintain the </w:t>
      </w:r>
      <w:proofErr w:type="spellStart"/>
      <w:r w:rsidR="00924F85" w:rsidRPr="00113E15">
        <w:rPr>
          <w:rFonts w:ascii="Arial" w:hAnsi="Arial" w:cs="Arial"/>
        </w:rPr>
        <w:t>environmemnt</w:t>
      </w:r>
      <w:proofErr w:type="spellEnd"/>
      <w:r w:rsidR="00924F85" w:rsidRPr="00113E15">
        <w:rPr>
          <w:rFonts w:ascii="Arial" w:hAnsi="Arial" w:cs="Arial"/>
        </w:rPr>
        <w:t xml:space="preserve"> and ecological balance . It helps to boost productivity and production.</w:t>
      </w:r>
      <w:r w:rsidR="00745D80" w:rsidRPr="00113E15">
        <w:rPr>
          <w:rFonts w:ascii="Arial" w:hAnsi="Arial" w:cs="Arial"/>
        </w:rPr>
        <w:t xml:space="preserve"> Soil organic carbon (SOC) concentration increase due incorporating of the crop </w:t>
      </w:r>
      <w:proofErr w:type="gramStart"/>
      <w:r w:rsidR="00745D80" w:rsidRPr="00113E15">
        <w:rPr>
          <w:rFonts w:ascii="Arial" w:hAnsi="Arial" w:cs="Arial"/>
        </w:rPr>
        <w:t>cover  to</w:t>
      </w:r>
      <w:proofErr w:type="gramEnd"/>
      <w:r w:rsidR="00745D80" w:rsidRPr="00113E15">
        <w:rPr>
          <w:rFonts w:ascii="Arial" w:hAnsi="Arial" w:cs="Arial"/>
        </w:rPr>
        <w:t xml:space="preserve"> the soil. Diversified </w:t>
      </w:r>
      <w:proofErr w:type="gramStart"/>
      <w:r w:rsidR="00745D80" w:rsidRPr="00113E15">
        <w:rPr>
          <w:rFonts w:ascii="Arial" w:hAnsi="Arial" w:cs="Arial"/>
        </w:rPr>
        <w:t>crop  rotation</w:t>
      </w:r>
      <w:proofErr w:type="gramEnd"/>
      <w:r w:rsidR="00745D80" w:rsidRPr="00113E15">
        <w:rPr>
          <w:rFonts w:ascii="Arial" w:hAnsi="Arial" w:cs="Arial"/>
        </w:rPr>
        <w:t xml:space="preserve"> also helps to increase the SOC. Legume-based systems, in particular, contribute higher amounts of aromatic carbon, maintaining optimal C:N ratios and thereby boosting productivity. The SOC was increased by 72% with a CA-based maize-wheat-</w:t>
      </w:r>
      <w:proofErr w:type="spellStart"/>
      <w:r w:rsidR="00745D80" w:rsidRPr="00113E15">
        <w:rPr>
          <w:rFonts w:ascii="Arial" w:hAnsi="Arial" w:cs="Arial"/>
        </w:rPr>
        <w:t>mungbean</w:t>
      </w:r>
      <w:proofErr w:type="spellEnd"/>
      <w:r w:rsidR="00745D80" w:rsidRPr="00113E15">
        <w:rPr>
          <w:rFonts w:ascii="Arial" w:hAnsi="Arial" w:cs="Arial"/>
        </w:rPr>
        <w:t xml:space="preserve"> system and 83% with the rice-wheat </w:t>
      </w:r>
      <w:proofErr w:type="spellStart"/>
      <w:r w:rsidR="00745D80" w:rsidRPr="00113E15">
        <w:rPr>
          <w:rFonts w:ascii="Arial" w:hAnsi="Arial" w:cs="Arial"/>
        </w:rPr>
        <w:t>mungbean</w:t>
      </w:r>
      <w:proofErr w:type="spellEnd"/>
      <w:r w:rsidR="00745D80" w:rsidRPr="00113E15">
        <w:rPr>
          <w:rFonts w:ascii="Arial" w:hAnsi="Arial" w:cs="Arial"/>
        </w:rPr>
        <w:t xml:space="preserve"> system compared to conventional RW system (Parihar </w:t>
      </w:r>
      <w:proofErr w:type="gramStart"/>
      <w:r w:rsidR="00745D80" w:rsidRPr="00113E15">
        <w:rPr>
          <w:rFonts w:ascii="Arial" w:hAnsi="Arial" w:cs="Arial"/>
          <w:i/>
          <w:iCs/>
        </w:rPr>
        <w:t>et al</w:t>
      </w:r>
      <w:r w:rsidR="00745D80" w:rsidRPr="00113E15">
        <w:rPr>
          <w:rFonts w:ascii="Arial" w:hAnsi="Arial" w:cs="Arial"/>
        </w:rPr>
        <w:t>.(</w:t>
      </w:r>
      <w:proofErr w:type="gramEnd"/>
      <w:r w:rsidR="00745D80" w:rsidRPr="00113E15">
        <w:rPr>
          <w:rFonts w:ascii="Arial" w:hAnsi="Arial" w:cs="Arial"/>
        </w:rPr>
        <w:t xml:space="preserve">2018). Conservation agriculture significantly increased SOC content in both 0–15 cm and 15–30 cm depth compared with CT in the maize-based cropping </w:t>
      </w:r>
      <w:proofErr w:type="gramStart"/>
      <w:r w:rsidR="00745D80" w:rsidRPr="00113E15">
        <w:rPr>
          <w:rFonts w:ascii="Arial" w:hAnsi="Arial" w:cs="Arial"/>
        </w:rPr>
        <w:t>system  (</w:t>
      </w:r>
      <w:proofErr w:type="gramEnd"/>
      <w:r w:rsidR="00745D80" w:rsidRPr="00113E15">
        <w:rPr>
          <w:rFonts w:ascii="Arial" w:hAnsi="Arial" w:cs="Arial"/>
        </w:rPr>
        <w:t xml:space="preserve">Parihar </w:t>
      </w:r>
      <w:r w:rsidR="00745D80" w:rsidRPr="00113E15">
        <w:rPr>
          <w:rFonts w:ascii="Arial" w:hAnsi="Arial" w:cs="Arial"/>
          <w:i/>
          <w:iCs/>
        </w:rPr>
        <w:t>et al</w:t>
      </w:r>
      <w:r w:rsidR="00745D80" w:rsidRPr="00113E15">
        <w:rPr>
          <w:rFonts w:ascii="Arial" w:hAnsi="Arial" w:cs="Arial"/>
        </w:rPr>
        <w:t>.(2018)(Table 3).</w:t>
      </w:r>
    </w:p>
    <w:p w14:paraId="7F827F84" w14:textId="2CB075DD" w:rsidR="00924F85" w:rsidRPr="00113E15" w:rsidRDefault="00924F85" w:rsidP="00924F85">
      <w:pPr>
        <w:jc w:val="both"/>
        <w:rPr>
          <w:rFonts w:ascii="Arial" w:hAnsi="Arial" w:cs="Arial"/>
        </w:rPr>
      </w:pPr>
    </w:p>
    <w:p w14:paraId="4ACCFF04" w14:textId="005403DF" w:rsidR="00364581" w:rsidRPr="00113E15" w:rsidRDefault="00364581" w:rsidP="00364581">
      <w:pPr>
        <w:rPr>
          <w:rFonts w:ascii="Arial" w:hAnsi="Arial" w:cs="Arial"/>
          <w:b/>
          <w:bCs/>
        </w:rPr>
      </w:pPr>
      <w:r w:rsidRPr="00113E15">
        <w:rPr>
          <w:rFonts w:ascii="Arial" w:hAnsi="Arial" w:cs="Arial"/>
          <w:b/>
          <w:bCs/>
        </w:rPr>
        <w:t xml:space="preserve">Table No.4. Soil Aggregate Stability and </w:t>
      </w:r>
      <w:proofErr w:type="spellStart"/>
      <w:r w:rsidRPr="00113E15">
        <w:rPr>
          <w:rFonts w:ascii="Arial" w:hAnsi="Arial" w:cs="Arial"/>
          <w:b/>
          <w:bCs/>
        </w:rPr>
        <w:t>Aggreagate</w:t>
      </w:r>
      <w:proofErr w:type="spellEnd"/>
      <w:r w:rsidRPr="00113E15">
        <w:rPr>
          <w:rFonts w:ascii="Arial" w:hAnsi="Arial" w:cs="Arial"/>
          <w:b/>
          <w:bCs/>
        </w:rPr>
        <w:t xml:space="preserve"> Associated Carbon Under Different Tillage  </w:t>
      </w:r>
    </w:p>
    <w:tbl>
      <w:tblPr>
        <w:tblStyle w:val="TableGrid"/>
        <w:tblW w:w="0" w:type="auto"/>
        <w:tblLook w:val="04A0" w:firstRow="1" w:lastRow="0" w:firstColumn="1" w:lastColumn="0" w:noHBand="0" w:noVBand="1"/>
      </w:tblPr>
      <w:tblGrid>
        <w:gridCol w:w="1803"/>
        <w:gridCol w:w="1803"/>
        <w:gridCol w:w="1803"/>
        <w:gridCol w:w="1803"/>
        <w:gridCol w:w="1804"/>
      </w:tblGrid>
      <w:tr w:rsidR="00113E15" w:rsidRPr="00113E15" w14:paraId="68C0407C" w14:textId="77777777" w:rsidTr="001E0B23">
        <w:tc>
          <w:tcPr>
            <w:tcW w:w="1803" w:type="dxa"/>
            <w:vMerge w:val="restart"/>
          </w:tcPr>
          <w:p w14:paraId="356026ED" w14:textId="77777777" w:rsidR="00364581" w:rsidRPr="00113E15" w:rsidRDefault="00364581" w:rsidP="001E0B23">
            <w:pPr>
              <w:rPr>
                <w:rFonts w:ascii="Arial" w:hAnsi="Arial" w:cs="Arial"/>
                <w:sz w:val="20"/>
                <w:szCs w:val="20"/>
              </w:rPr>
            </w:pPr>
            <w:r w:rsidRPr="00113E15">
              <w:rPr>
                <w:rFonts w:ascii="Arial" w:hAnsi="Arial" w:cs="Arial"/>
                <w:sz w:val="20"/>
                <w:szCs w:val="20"/>
              </w:rPr>
              <w:t>Soil depth (cm)</w:t>
            </w:r>
          </w:p>
        </w:tc>
        <w:tc>
          <w:tcPr>
            <w:tcW w:w="7213" w:type="dxa"/>
            <w:gridSpan w:val="4"/>
          </w:tcPr>
          <w:p w14:paraId="44C23035" w14:textId="77777777" w:rsidR="00364581" w:rsidRPr="00113E15" w:rsidRDefault="00364581" w:rsidP="001E0B23">
            <w:pPr>
              <w:rPr>
                <w:rFonts w:ascii="Arial" w:hAnsi="Arial" w:cs="Arial"/>
                <w:sz w:val="20"/>
                <w:szCs w:val="20"/>
              </w:rPr>
            </w:pPr>
            <w:r w:rsidRPr="00113E15">
              <w:rPr>
                <w:rFonts w:ascii="Arial" w:hAnsi="Arial" w:cs="Arial"/>
                <w:sz w:val="20"/>
                <w:szCs w:val="20"/>
              </w:rPr>
              <w:t>Soil organic C concentration (g kg</w:t>
            </w:r>
            <w:r w:rsidRPr="00113E15">
              <w:rPr>
                <w:rFonts w:ascii="Arial" w:hAnsi="Arial" w:cs="Arial"/>
                <w:sz w:val="20"/>
                <w:szCs w:val="20"/>
                <w:vertAlign w:val="superscript"/>
              </w:rPr>
              <w:t>-1</w:t>
            </w:r>
            <w:r w:rsidRPr="00113E15">
              <w:rPr>
                <w:rFonts w:ascii="Arial" w:hAnsi="Arial" w:cs="Arial"/>
                <w:sz w:val="20"/>
                <w:szCs w:val="20"/>
              </w:rPr>
              <w:t>)</w:t>
            </w:r>
          </w:p>
        </w:tc>
      </w:tr>
      <w:tr w:rsidR="00113E15" w:rsidRPr="00113E15" w14:paraId="07EA58B7" w14:textId="77777777" w:rsidTr="001E0B23">
        <w:tc>
          <w:tcPr>
            <w:tcW w:w="1803" w:type="dxa"/>
            <w:vMerge/>
          </w:tcPr>
          <w:p w14:paraId="3276D015" w14:textId="77777777" w:rsidR="00364581" w:rsidRPr="00113E15" w:rsidRDefault="00364581" w:rsidP="001E0B23">
            <w:pPr>
              <w:rPr>
                <w:rFonts w:ascii="Arial" w:hAnsi="Arial" w:cs="Arial"/>
                <w:sz w:val="20"/>
                <w:szCs w:val="20"/>
              </w:rPr>
            </w:pPr>
          </w:p>
        </w:tc>
        <w:tc>
          <w:tcPr>
            <w:tcW w:w="1803" w:type="dxa"/>
          </w:tcPr>
          <w:p w14:paraId="131972D9" w14:textId="77777777" w:rsidR="00364581" w:rsidRPr="00113E15" w:rsidRDefault="00364581" w:rsidP="001E0B23">
            <w:pPr>
              <w:rPr>
                <w:rFonts w:ascii="Arial" w:hAnsi="Arial" w:cs="Arial"/>
                <w:sz w:val="20"/>
                <w:szCs w:val="20"/>
              </w:rPr>
            </w:pPr>
            <w:r w:rsidRPr="00113E15">
              <w:rPr>
                <w:rFonts w:ascii="Arial" w:hAnsi="Arial" w:cs="Arial"/>
                <w:sz w:val="20"/>
                <w:szCs w:val="20"/>
              </w:rPr>
              <w:t>MP-R</w:t>
            </w:r>
          </w:p>
        </w:tc>
        <w:tc>
          <w:tcPr>
            <w:tcW w:w="1803" w:type="dxa"/>
          </w:tcPr>
          <w:p w14:paraId="5257B1AB" w14:textId="77777777" w:rsidR="00364581" w:rsidRPr="00113E15" w:rsidRDefault="00364581" w:rsidP="001E0B23">
            <w:pPr>
              <w:rPr>
                <w:rFonts w:ascii="Arial" w:hAnsi="Arial" w:cs="Arial"/>
                <w:sz w:val="20"/>
                <w:szCs w:val="20"/>
              </w:rPr>
            </w:pPr>
            <w:r w:rsidRPr="00113E15">
              <w:rPr>
                <w:rFonts w:ascii="Arial" w:hAnsi="Arial" w:cs="Arial"/>
                <w:sz w:val="20"/>
                <w:szCs w:val="20"/>
              </w:rPr>
              <w:t>MP+R</w:t>
            </w:r>
          </w:p>
        </w:tc>
        <w:tc>
          <w:tcPr>
            <w:tcW w:w="1803" w:type="dxa"/>
          </w:tcPr>
          <w:p w14:paraId="0947C7DD" w14:textId="77777777" w:rsidR="00364581" w:rsidRPr="00113E15" w:rsidRDefault="00364581" w:rsidP="001E0B23">
            <w:pPr>
              <w:rPr>
                <w:rFonts w:ascii="Arial" w:hAnsi="Arial" w:cs="Arial"/>
                <w:sz w:val="20"/>
                <w:szCs w:val="20"/>
              </w:rPr>
            </w:pPr>
            <w:r w:rsidRPr="00113E15">
              <w:rPr>
                <w:rFonts w:ascii="Arial" w:hAnsi="Arial" w:cs="Arial"/>
                <w:sz w:val="20"/>
                <w:szCs w:val="20"/>
              </w:rPr>
              <w:t>RT</w:t>
            </w:r>
          </w:p>
        </w:tc>
        <w:tc>
          <w:tcPr>
            <w:tcW w:w="1804" w:type="dxa"/>
          </w:tcPr>
          <w:p w14:paraId="21CB1B7D" w14:textId="77777777" w:rsidR="00364581" w:rsidRPr="00113E15" w:rsidRDefault="00364581" w:rsidP="001E0B23">
            <w:pPr>
              <w:rPr>
                <w:rFonts w:ascii="Arial" w:hAnsi="Arial" w:cs="Arial"/>
                <w:sz w:val="20"/>
                <w:szCs w:val="20"/>
              </w:rPr>
            </w:pPr>
            <w:r w:rsidRPr="00113E15">
              <w:rPr>
                <w:rFonts w:ascii="Arial" w:hAnsi="Arial" w:cs="Arial"/>
                <w:sz w:val="20"/>
                <w:szCs w:val="20"/>
              </w:rPr>
              <w:t>NT</w:t>
            </w:r>
          </w:p>
        </w:tc>
      </w:tr>
      <w:tr w:rsidR="00113E15" w:rsidRPr="00113E15" w14:paraId="6DEF3AB5" w14:textId="77777777" w:rsidTr="001E0B23">
        <w:tc>
          <w:tcPr>
            <w:tcW w:w="1803" w:type="dxa"/>
          </w:tcPr>
          <w:p w14:paraId="445A10D7" w14:textId="77777777" w:rsidR="00364581" w:rsidRPr="00113E15" w:rsidRDefault="00364581" w:rsidP="001E0B23">
            <w:pPr>
              <w:rPr>
                <w:rFonts w:ascii="Arial" w:hAnsi="Arial" w:cs="Arial"/>
                <w:sz w:val="20"/>
                <w:szCs w:val="20"/>
              </w:rPr>
            </w:pPr>
            <w:r w:rsidRPr="00113E15">
              <w:rPr>
                <w:rFonts w:ascii="Arial" w:hAnsi="Arial" w:cs="Arial"/>
                <w:sz w:val="20"/>
                <w:szCs w:val="20"/>
              </w:rPr>
              <w:t>0-5</w:t>
            </w:r>
          </w:p>
        </w:tc>
        <w:tc>
          <w:tcPr>
            <w:tcW w:w="1803" w:type="dxa"/>
          </w:tcPr>
          <w:p w14:paraId="4E44CFF6" w14:textId="77777777" w:rsidR="00364581" w:rsidRPr="00113E15" w:rsidRDefault="00364581" w:rsidP="001E0B23">
            <w:pPr>
              <w:rPr>
                <w:rFonts w:ascii="Arial" w:hAnsi="Arial" w:cs="Arial"/>
                <w:sz w:val="20"/>
                <w:szCs w:val="20"/>
              </w:rPr>
            </w:pPr>
            <w:r w:rsidRPr="00113E15">
              <w:rPr>
                <w:rFonts w:ascii="Arial" w:hAnsi="Arial" w:cs="Arial"/>
                <w:sz w:val="20"/>
                <w:szCs w:val="20"/>
              </w:rPr>
              <w:t>10.26±0.19</w:t>
            </w:r>
          </w:p>
        </w:tc>
        <w:tc>
          <w:tcPr>
            <w:tcW w:w="1803" w:type="dxa"/>
          </w:tcPr>
          <w:p w14:paraId="40EAF1A0" w14:textId="77777777" w:rsidR="00364581" w:rsidRPr="00113E15" w:rsidRDefault="00364581" w:rsidP="001E0B23">
            <w:pPr>
              <w:rPr>
                <w:rFonts w:ascii="Arial" w:hAnsi="Arial" w:cs="Arial"/>
                <w:sz w:val="20"/>
                <w:szCs w:val="20"/>
              </w:rPr>
            </w:pPr>
            <w:r w:rsidRPr="00113E15">
              <w:rPr>
                <w:rFonts w:ascii="Arial" w:hAnsi="Arial" w:cs="Arial"/>
                <w:sz w:val="20"/>
                <w:szCs w:val="20"/>
              </w:rPr>
              <w:t>11.35±0.42</w:t>
            </w:r>
          </w:p>
        </w:tc>
        <w:tc>
          <w:tcPr>
            <w:tcW w:w="1803" w:type="dxa"/>
          </w:tcPr>
          <w:p w14:paraId="10445820" w14:textId="77777777" w:rsidR="00364581" w:rsidRPr="00113E15" w:rsidRDefault="00364581" w:rsidP="001E0B23">
            <w:pPr>
              <w:rPr>
                <w:rFonts w:ascii="Arial" w:hAnsi="Arial" w:cs="Arial"/>
                <w:sz w:val="20"/>
                <w:szCs w:val="20"/>
              </w:rPr>
            </w:pPr>
            <w:r w:rsidRPr="00113E15">
              <w:rPr>
                <w:rFonts w:ascii="Arial" w:hAnsi="Arial" w:cs="Arial"/>
                <w:sz w:val="20"/>
                <w:szCs w:val="20"/>
              </w:rPr>
              <w:t>13.59±0.18</w:t>
            </w:r>
          </w:p>
        </w:tc>
        <w:tc>
          <w:tcPr>
            <w:tcW w:w="1804" w:type="dxa"/>
          </w:tcPr>
          <w:p w14:paraId="28F584AA" w14:textId="77777777" w:rsidR="00364581" w:rsidRPr="00113E15" w:rsidRDefault="00364581" w:rsidP="001E0B23">
            <w:pPr>
              <w:rPr>
                <w:rFonts w:ascii="Arial" w:hAnsi="Arial" w:cs="Arial"/>
                <w:sz w:val="20"/>
                <w:szCs w:val="20"/>
              </w:rPr>
            </w:pPr>
            <w:r w:rsidRPr="00113E15">
              <w:rPr>
                <w:rFonts w:ascii="Arial" w:hAnsi="Arial" w:cs="Arial"/>
                <w:sz w:val="20"/>
                <w:szCs w:val="20"/>
              </w:rPr>
              <w:t>14.33±0.62</w:t>
            </w:r>
          </w:p>
        </w:tc>
      </w:tr>
      <w:tr w:rsidR="00113E15" w:rsidRPr="00113E15" w14:paraId="4C2AEA5C" w14:textId="77777777" w:rsidTr="001E0B23">
        <w:tc>
          <w:tcPr>
            <w:tcW w:w="1803" w:type="dxa"/>
          </w:tcPr>
          <w:p w14:paraId="0DAC2080" w14:textId="77777777" w:rsidR="00364581" w:rsidRPr="00113E15" w:rsidRDefault="00364581" w:rsidP="001E0B23">
            <w:pPr>
              <w:rPr>
                <w:rFonts w:ascii="Arial" w:hAnsi="Arial" w:cs="Arial"/>
                <w:sz w:val="20"/>
                <w:szCs w:val="20"/>
              </w:rPr>
            </w:pPr>
            <w:r w:rsidRPr="00113E15">
              <w:rPr>
                <w:rFonts w:ascii="Arial" w:hAnsi="Arial" w:cs="Arial"/>
                <w:sz w:val="20"/>
                <w:szCs w:val="20"/>
              </w:rPr>
              <w:t>5-10</w:t>
            </w:r>
          </w:p>
        </w:tc>
        <w:tc>
          <w:tcPr>
            <w:tcW w:w="1803" w:type="dxa"/>
          </w:tcPr>
          <w:p w14:paraId="1F6793F6" w14:textId="77777777" w:rsidR="00364581" w:rsidRPr="00113E15" w:rsidRDefault="00364581" w:rsidP="001E0B23">
            <w:pPr>
              <w:rPr>
                <w:rFonts w:ascii="Arial" w:hAnsi="Arial" w:cs="Arial"/>
                <w:sz w:val="20"/>
                <w:szCs w:val="20"/>
              </w:rPr>
            </w:pPr>
            <w:r w:rsidRPr="00113E15">
              <w:rPr>
                <w:rFonts w:ascii="Arial" w:hAnsi="Arial" w:cs="Arial"/>
                <w:sz w:val="20"/>
                <w:szCs w:val="20"/>
              </w:rPr>
              <w:t>10.84±0.30</w:t>
            </w:r>
          </w:p>
        </w:tc>
        <w:tc>
          <w:tcPr>
            <w:tcW w:w="1803" w:type="dxa"/>
          </w:tcPr>
          <w:p w14:paraId="63A40674" w14:textId="77777777" w:rsidR="00364581" w:rsidRPr="00113E15" w:rsidRDefault="00364581" w:rsidP="001E0B23">
            <w:pPr>
              <w:rPr>
                <w:rFonts w:ascii="Arial" w:hAnsi="Arial" w:cs="Arial"/>
                <w:sz w:val="20"/>
                <w:szCs w:val="20"/>
              </w:rPr>
            </w:pPr>
            <w:r w:rsidRPr="00113E15">
              <w:rPr>
                <w:rFonts w:ascii="Arial" w:hAnsi="Arial" w:cs="Arial"/>
                <w:sz w:val="20"/>
                <w:szCs w:val="20"/>
              </w:rPr>
              <w:t>10.83±0.34</w:t>
            </w:r>
          </w:p>
        </w:tc>
        <w:tc>
          <w:tcPr>
            <w:tcW w:w="1803" w:type="dxa"/>
          </w:tcPr>
          <w:p w14:paraId="269871ED" w14:textId="77777777" w:rsidR="00364581" w:rsidRPr="00113E15" w:rsidRDefault="00364581" w:rsidP="001E0B23">
            <w:pPr>
              <w:rPr>
                <w:rFonts w:ascii="Arial" w:hAnsi="Arial" w:cs="Arial"/>
                <w:sz w:val="20"/>
                <w:szCs w:val="20"/>
              </w:rPr>
            </w:pPr>
            <w:r w:rsidRPr="00113E15">
              <w:rPr>
                <w:rFonts w:ascii="Arial" w:hAnsi="Arial" w:cs="Arial"/>
                <w:sz w:val="20"/>
                <w:szCs w:val="20"/>
              </w:rPr>
              <w:t>13.57±0.05</w:t>
            </w:r>
          </w:p>
        </w:tc>
        <w:tc>
          <w:tcPr>
            <w:tcW w:w="1804" w:type="dxa"/>
          </w:tcPr>
          <w:p w14:paraId="41574626" w14:textId="77777777" w:rsidR="00364581" w:rsidRPr="00113E15" w:rsidRDefault="00364581" w:rsidP="001E0B23">
            <w:pPr>
              <w:rPr>
                <w:rFonts w:ascii="Arial" w:hAnsi="Arial" w:cs="Arial"/>
                <w:sz w:val="20"/>
                <w:szCs w:val="20"/>
              </w:rPr>
            </w:pPr>
            <w:r w:rsidRPr="00113E15">
              <w:rPr>
                <w:rFonts w:ascii="Arial" w:hAnsi="Arial" w:cs="Arial"/>
                <w:sz w:val="20"/>
                <w:szCs w:val="20"/>
              </w:rPr>
              <w:t>12.31±0.48</w:t>
            </w:r>
          </w:p>
        </w:tc>
      </w:tr>
      <w:tr w:rsidR="00113E15" w:rsidRPr="00113E15" w14:paraId="210B59DA" w14:textId="77777777" w:rsidTr="001E0B23">
        <w:tc>
          <w:tcPr>
            <w:tcW w:w="1803" w:type="dxa"/>
          </w:tcPr>
          <w:p w14:paraId="256D9AFF" w14:textId="77777777" w:rsidR="00364581" w:rsidRPr="00113E15" w:rsidRDefault="00364581" w:rsidP="001E0B23">
            <w:pPr>
              <w:rPr>
                <w:rFonts w:ascii="Arial" w:hAnsi="Arial" w:cs="Arial"/>
                <w:sz w:val="20"/>
                <w:szCs w:val="20"/>
              </w:rPr>
            </w:pPr>
            <w:r w:rsidRPr="00113E15">
              <w:rPr>
                <w:rFonts w:ascii="Arial" w:hAnsi="Arial" w:cs="Arial"/>
                <w:sz w:val="20"/>
                <w:szCs w:val="20"/>
              </w:rPr>
              <w:t>10-20</w:t>
            </w:r>
          </w:p>
        </w:tc>
        <w:tc>
          <w:tcPr>
            <w:tcW w:w="1803" w:type="dxa"/>
          </w:tcPr>
          <w:p w14:paraId="78DFFEBA" w14:textId="77777777" w:rsidR="00364581" w:rsidRPr="00113E15" w:rsidRDefault="00364581" w:rsidP="001E0B23">
            <w:pPr>
              <w:rPr>
                <w:rFonts w:ascii="Arial" w:hAnsi="Arial" w:cs="Arial"/>
                <w:sz w:val="20"/>
                <w:szCs w:val="20"/>
              </w:rPr>
            </w:pPr>
            <w:r w:rsidRPr="00113E15">
              <w:rPr>
                <w:rFonts w:ascii="Arial" w:hAnsi="Arial" w:cs="Arial"/>
                <w:sz w:val="20"/>
                <w:szCs w:val="20"/>
              </w:rPr>
              <w:t>10.41±0.26</w:t>
            </w:r>
          </w:p>
        </w:tc>
        <w:tc>
          <w:tcPr>
            <w:tcW w:w="1803" w:type="dxa"/>
          </w:tcPr>
          <w:p w14:paraId="443C1A75" w14:textId="77777777" w:rsidR="00364581" w:rsidRPr="00113E15" w:rsidRDefault="00364581" w:rsidP="001E0B23">
            <w:pPr>
              <w:rPr>
                <w:rFonts w:ascii="Arial" w:hAnsi="Arial" w:cs="Arial"/>
                <w:sz w:val="20"/>
                <w:szCs w:val="20"/>
              </w:rPr>
            </w:pPr>
            <w:r w:rsidRPr="00113E15">
              <w:rPr>
                <w:rFonts w:ascii="Arial" w:hAnsi="Arial" w:cs="Arial"/>
                <w:sz w:val="20"/>
                <w:szCs w:val="20"/>
              </w:rPr>
              <w:t>10.72±0.38</w:t>
            </w:r>
          </w:p>
        </w:tc>
        <w:tc>
          <w:tcPr>
            <w:tcW w:w="1803" w:type="dxa"/>
          </w:tcPr>
          <w:p w14:paraId="50CFE221" w14:textId="77777777" w:rsidR="00364581" w:rsidRPr="00113E15" w:rsidRDefault="00364581" w:rsidP="001E0B23">
            <w:pPr>
              <w:rPr>
                <w:rFonts w:ascii="Arial" w:hAnsi="Arial" w:cs="Arial"/>
                <w:sz w:val="20"/>
                <w:szCs w:val="20"/>
              </w:rPr>
            </w:pPr>
            <w:r w:rsidRPr="00113E15">
              <w:rPr>
                <w:rFonts w:ascii="Arial" w:hAnsi="Arial" w:cs="Arial"/>
                <w:sz w:val="20"/>
                <w:szCs w:val="20"/>
              </w:rPr>
              <w:t>9.7±0.17</w:t>
            </w:r>
          </w:p>
        </w:tc>
        <w:tc>
          <w:tcPr>
            <w:tcW w:w="1804" w:type="dxa"/>
          </w:tcPr>
          <w:p w14:paraId="5222EDD8" w14:textId="77777777" w:rsidR="00364581" w:rsidRPr="00113E15" w:rsidRDefault="00364581" w:rsidP="001E0B23">
            <w:pPr>
              <w:rPr>
                <w:rFonts w:ascii="Arial" w:hAnsi="Arial" w:cs="Arial"/>
                <w:sz w:val="20"/>
                <w:szCs w:val="20"/>
              </w:rPr>
            </w:pPr>
            <w:r w:rsidRPr="00113E15">
              <w:rPr>
                <w:rFonts w:ascii="Arial" w:hAnsi="Arial" w:cs="Arial"/>
                <w:sz w:val="20"/>
                <w:szCs w:val="20"/>
              </w:rPr>
              <w:t>9.03±0.42</w:t>
            </w:r>
          </w:p>
        </w:tc>
      </w:tr>
      <w:tr w:rsidR="00113E15" w:rsidRPr="00113E15" w14:paraId="75D3A55A" w14:textId="77777777" w:rsidTr="001E0B23">
        <w:tc>
          <w:tcPr>
            <w:tcW w:w="1803" w:type="dxa"/>
          </w:tcPr>
          <w:p w14:paraId="4B82C6A1" w14:textId="77777777" w:rsidR="00364581" w:rsidRPr="00113E15" w:rsidRDefault="00364581" w:rsidP="001E0B23">
            <w:pPr>
              <w:rPr>
                <w:rFonts w:ascii="Arial" w:hAnsi="Arial" w:cs="Arial"/>
                <w:sz w:val="20"/>
                <w:szCs w:val="20"/>
              </w:rPr>
            </w:pPr>
            <w:r w:rsidRPr="00113E15">
              <w:rPr>
                <w:rFonts w:ascii="Arial" w:hAnsi="Arial" w:cs="Arial"/>
                <w:sz w:val="20"/>
                <w:szCs w:val="20"/>
              </w:rPr>
              <w:t>20-30</w:t>
            </w:r>
          </w:p>
        </w:tc>
        <w:tc>
          <w:tcPr>
            <w:tcW w:w="1803" w:type="dxa"/>
          </w:tcPr>
          <w:p w14:paraId="730ADE6F" w14:textId="77777777" w:rsidR="00364581" w:rsidRPr="00113E15" w:rsidRDefault="00364581" w:rsidP="001E0B23">
            <w:pPr>
              <w:rPr>
                <w:rFonts w:ascii="Arial" w:hAnsi="Arial" w:cs="Arial"/>
                <w:sz w:val="20"/>
                <w:szCs w:val="20"/>
              </w:rPr>
            </w:pPr>
            <w:r w:rsidRPr="00113E15">
              <w:rPr>
                <w:rFonts w:ascii="Arial" w:hAnsi="Arial" w:cs="Arial"/>
                <w:sz w:val="20"/>
                <w:szCs w:val="20"/>
              </w:rPr>
              <w:t>7.46±0.12</w:t>
            </w:r>
          </w:p>
        </w:tc>
        <w:tc>
          <w:tcPr>
            <w:tcW w:w="1803" w:type="dxa"/>
          </w:tcPr>
          <w:p w14:paraId="03044143" w14:textId="77777777" w:rsidR="00364581" w:rsidRPr="00113E15" w:rsidRDefault="00364581" w:rsidP="001E0B23">
            <w:pPr>
              <w:rPr>
                <w:rFonts w:ascii="Arial" w:hAnsi="Arial" w:cs="Arial"/>
                <w:sz w:val="20"/>
                <w:szCs w:val="20"/>
              </w:rPr>
            </w:pPr>
            <w:r w:rsidRPr="00113E15">
              <w:rPr>
                <w:rFonts w:ascii="Arial" w:hAnsi="Arial" w:cs="Arial"/>
                <w:sz w:val="20"/>
                <w:szCs w:val="20"/>
              </w:rPr>
              <w:t>7.84±0.07</w:t>
            </w:r>
          </w:p>
        </w:tc>
        <w:tc>
          <w:tcPr>
            <w:tcW w:w="1803" w:type="dxa"/>
          </w:tcPr>
          <w:p w14:paraId="55486169" w14:textId="77777777" w:rsidR="00364581" w:rsidRPr="00113E15" w:rsidRDefault="00364581" w:rsidP="001E0B23">
            <w:pPr>
              <w:rPr>
                <w:rFonts w:ascii="Arial" w:hAnsi="Arial" w:cs="Arial"/>
                <w:sz w:val="20"/>
                <w:szCs w:val="20"/>
              </w:rPr>
            </w:pPr>
            <w:r w:rsidRPr="00113E15">
              <w:rPr>
                <w:rFonts w:ascii="Arial" w:hAnsi="Arial" w:cs="Arial"/>
                <w:sz w:val="20"/>
                <w:szCs w:val="20"/>
              </w:rPr>
              <w:t>7.15±0.14</w:t>
            </w:r>
          </w:p>
        </w:tc>
        <w:tc>
          <w:tcPr>
            <w:tcW w:w="1804" w:type="dxa"/>
          </w:tcPr>
          <w:p w14:paraId="54CDCA38" w14:textId="77777777" w:rsidR="00364581" w:rsidRPr="00113E15" w:rsidRDefault="00364581" w:rsidP="001E0B23">
            <w:pPr>
              <w:rPr>
                <w:rFonts w:ascii="Arial" w:hAnsi="Arial" w:cs="Arial"/>
                <w:sz w:val="20"/>
                <w:szCs w:val="20"/>
              </w:rPr>
            </w:pPr>
            <w:r w:rsidRPr="00113E15">
              <w:rPr>
                <w:rFonts w:ascii="Arial" w:hAnsi="Arial" w:cs="Arial"/>
                <w:sz w:val="20"/>
                <w:szCs w:val="20"/>
              </w:rPr>
              <w:t>7.09±0.42</w:t>
            </w:r>
          </w:p>
        </w:tc>
      </w:tr>
    </w:tbl>
    <w:p w14:paraId="537B53D2" w14:textId="460D4FCD" w:rsidR="00364581" w:rsidRPr="00113E15" w:rsidRDefault="00364581" w:rsidP="00364581">
      <w:pPr>
        <w:rPr>
          <w:rFonts w:ascii="Arial" w:hAnsi="Arial" w:cs="Arial"/>
        </w:rPr>
      </w:pPr>
      <w:r w:rsidRPr="00113E15">
        <w:rPr>
          <w:rFonts w:ascii="Arial" w:hAnsi="Arial" w:cs="Arial"/>
        </w:rPr>
        <w:t xml:space="preserve"> MP-R moldboard plough without residue; MP+R moldboard plough with </w:t>
      </w:r>
      <w:proofErr w:type="spellStart"/>
      <w:proofErr w:type="gramStart"/>
      <w:r w:rsidRPr="00113E15">
        <w:rPr>
          <w:rFonts w:ascii="Arial" w:hAnsi="Arial" w:cs="Arial"/>
        </w:rPr>
        <w:t>residue;RT</w:t>
      </w:r>
      <w:proofErr w:type="spellEnd"/>
      <w:proofErr w:type="gramEnd"/>
      <w:r w:rsidRPr="00113E15">
        <w:rPr>
          <w:rFonts w:ascii="Arial" w:hAnsi="Arial" w:cs="Arial"/>
        </w:rPr>
        <w:t xml:space="preserve">, rotary tillage with residue; </w:t>
      </w:r>
      <w:proofErr w:type="spellStart"/>
      <w:r w:rsidRPr="00113E15">
        <w:rPr>
          <w:rFonts w:ascii="Arial" w:hAnsi="Arial" w:cs="Arial"/>
        </w:rPr>
        <w:t>NT,no</w:t>
      </w:r>
      <w:proofErr w:type="spellEnd"/>
      <w:r w:rsidRPr="00113E15">
        <w:rPr>
          <w:rFonts w:ascii="Arial" w:hAnsi="Arial" w:cs="Arial"/>
        </w:rPr>
        <w:t xml:space="preserve"> till</w:t>
      </w:r>
      <w:r w:rsidR="00E82332" w:rsidRPr="00113E15">
        <w:rPr>
          <w:rFonts w:ascii="Arial" w:hAnsi="Arial" w:cs="Arial"/>
        </w:rPr>
        <w:t xml:space="preserve">age </w:t>
      </w:r>
      <w:r w:rsidRPr="00113E15">
        <w:rPr>
          <w:rFonts w:ascii="Arial" w:hAnsi="Arial" w:cs="Arial"/>
        </w:rPr>
        <w:t>with residue</w:t>
      </w:r>
    </w:p>
    <w:p w14:paraId="3D4B8F4F" w14:textId="77777777" w:rsidR="00364581" w:rsidRPr="00113E15" w:rsidRDefault="00364581" w:rsidP="00364581">
      <w:pPr>
        <w:rPr>
          <w:rFonts w:ascii="Arial" w:hAnsi="Arial" w:cs="Arial"/>
        </w:rPr>
      </w:pP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t xml:space="preserve"> Zhang-</w:t>
      </w:r>
      <w:proofErr w:type="spellStart"/>
      <w:r w:rsidRPr="00113E15">
        <w:rPr>
          <w:rFonts w:ascii="Arial" w:hAnsi="Arial" w:cs="Arial"/>
        </w:rPr>
        <w:t>liul</w:t>
      </w:r>
      <w:proofErr w:type="spellEnd"/>
      <w:r w:rsidRPr="00113E15">
        <w:rPr>
          <w:rFonts w:ascii="Arial" w:hAnsi="Arial" w:cs="Arial"/>
        </w:rPr>
        <w:t xml:space="preserve"> </w:t>
      </w:r>
      <w:proofErr w:type="gramStart"/>
      <w:r w:rsidRPr="00113E15">
        <w:rPr>
          <w:rFonts w:ascii="Arial" w:hAnsi="Arial" w:cs="Arial"/>
          <w:i/>
          <w:iCs/>
        </w:rPr>
        <w:t>et.al</w:t>
      </w:r>
      <w:r w:rsidRPr="00113E15">
        <w:rPr>
          <w:rFonts w:ascii="Arial" w:hAnsi="Arial" w:cs="Arial"/>
        </w:rPr>
        <w:t>(</w:t>
      </w:r>
      <w:proofErr w:type="gramEnd"/>
      <w:r w:rsidRPr="00113E15">
        <w:rPr>
          <w:rFonts w:ascii="Arial" w:hAnsi="Arial" w:cs="Arial"/>
        </w:rPr>
        <w:t>2013)</w:t>
      </w:r>
    </w:p>
    <w:p w14:paraId="057353C6" w14:textId="44032BB8" w:rsidR="00924F85" w:rsidRPr="00113E15" w:rsidRDefault="00924F85" w:rsidP="00924F85">
      <w:pPr>
        <w:jc w:val="both"/>
        <w:rPr>
          <w:rFonts w:ascii="Arial" w:hAnsi="Arial" w:cs="Arial"/>
        </w:rPr>
      </w:pPr>
      <w:r w:rsidRPr="00113E15">
        <w:rPr>
          <w:rFonts w:ascii="Arial" w:hAnsi="Arial" w:cs="Arial"/>
        </w:rPr>
        <w:t xml:space="preserve"> </w:t>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00364581" w:rsidRPr="00113E15">
        <w:rPr>
          <w:rFonts w:ascii="Arial" w:hAnsi="Arial" w:cs="Arial"/>
        </w:rPr>
        <w:t xml:space="preserve"> </w:t>
      </w:r>
    </w:p>
    <w:p w14:paraId="3DFF7EBA" w14:textId="77777777" w:rsidR="00924F85" w:rsidRPr="00113E15" w:rsidRDefault="00924F85" w:rsidP="00924F85">
      <w:pPr>
        <w:jc w:val="both"/>
        <w:rPr>
          <w:rFonts w:ascii="Arial" w:hAnsi="Arial" w:cs="Arial"/>
        </w:rPr>
      </w:pPr>
      <w:r w:rsidRPr="00113E15">
        <w:rPr>
          <w:rFonts w:ascii="Arial" w:hAnsi="Arial" w:cs="Arial"/>
        </w:rPr>
        <w:t xml:space="preserve">Following Principle of conservation agriculture can </w:t>
      </w:r>
      <w:proofErr w:type="gramStart"/>
      <w:r w:rsidRPr="00113E15">
        <w:rPr>
          <w:rFonts w:ascii="Arial" w:hAnsi="Arial" w:cs="Arial"/>
        </w:rPr>
        <w:t>be  described</w:t>
      </w:r>
      <w:proofErr w:type="gramEnd"/>
      <w:r w:rsidRPr="00113E15">
        <w:rPr>
          <w:rFonts w:ascii="Arial" w:hAnsi="Arial" w:cs="Arial"/>
        </w:rPr>
        <w:t xml:space="preserve"> by FAO.</w:t>
      </w:r>
    </w:p>
    <w:p w14:paraId="0DAD6A5C" w14:textId="77777777" w:rsidR="00924F85" w:rsidRPr="00113E15" w:rsidRDefault="00924F85" w:rsidP="00924F85">
      <w:pPr>
        <w:jc w:val="both"/>
        <w:rPr>
          <w:rFonts w:ascii="Arial" w:hAnsi="Arial" w:cs="Arial"/>
        </w:rPr>
      </w:pPr>
      <w:r w:rsidRPr="00113E15">
        <w:rPr>
          <w:rFonts w:ascii="Arial" w:hAnsi="Arial" w:cs="Arial"/>
        </w:rPr>
        <w:t xml:space="preserve">   1.No tillage </w:t>
      </w:r>
      <w:proofErr w:type="gramStart"/>
      <w:r w:rsidRPr="00113E15">
        <w:rPr>
          <w:rFonts w:ascii="Arial" w:hAnsi="Arial" w:cs="Arial"/>
        </w:rPr>
        <w:t>or  Minimal</w:t>
      </w:r>
      <w:proofErr w:type="gramEnd"/>
      <w:r w:rsidRPr="00113E15">
        <w:rPr>
          <w:rFonts w:ascii="Arial" w:hAnsi="Arial" w:cs="Arial"/>
        </w:rPr>
        <w:t xml:space="preserve"> soil disturbance: The disturbed area must be no wider than 15 cm or 25% of the cropped area, whichever is smaller. Periodic tillage should not exceed these limits.</w:t>
      </w:r>
    </w:p>
    <w:p w14:paraId="50D5F528" w14:textId="77777777" w:rsidR="00924F85" w:rsidRPr="00113E15" w:rsidRDefault="00924F85" w:rsidP="00924F85">
      <w:pPr>
        <w:jc w:val="both"/>
        <w:rPr>
          <w:rFonts w:ascii="Arial" w:hAnsi="Arial" w:cs="Arial"/>
        </w:rPr>
      </w:pPr>
      <w:r w:rsidRPr="00113E15">
        <w:rPr>
          <w:rFonts w:ascii="Arial" w:hAnsi="Arial" w:cs="Arial"/>
        </w:rPr>
        <w:t>2. Soil cover residue: Ground cover must exceed 30%. Which reduce soil loss by degradation.</w:t>
      </w:r>
    </w:p>
    <w:p w14:paraId="3B2AE00A" w14:textId="77777777" w:rsidR="00924F85" w:rsidRPr="00113E15" w:rsidRDefault="00924F85" w:rsidP="00924F85">
      <w:pPr>
        <w:rPr>
          <w:rFonts w:ascii="Arial" w:hAnsi="Arial" w:cs="Arial"/>
        </w:rPr>
      </w:pPr>
      <w:r w:rsidRPr="00113E15">
        <w:rPr>
          <w:rFonts w:ascii="Arial" w:hAnsi="Arial" w:cs="Arial"/>
        </w:rPr>
        <w:t xml:space="preserve">3. </w:t>
      </w:r>
      <w:proofErr w:type="gramStart"/>
      <w:r w:rsidRPr="00113E15">
        <w:rPr>
          <w:rFonts w:ascii="Arial" w:hAnsi="Arial" w:cs="Arial"/>
        </w:rPr>
        <w:t>Crop  Diversification</w:t>
      </w:r>
      <w:proofErr w:type="gramEnd"/>
      <w:r w:rsidRPr="00113E15">
        <w:rPr>
          <w:rFonts w:ascii="Arial" w:hAnsi="Arial" w:cs="Arial"/>
        </w:rPr>
        <w:t>: Rotation should involve at least three different crops.  Avoid the monocropping</w:t>
      </w:r>
    </w:p>
    <w:p w14:paraId="76E1B7AC" w14:textId="3AD6CBA8" w:rsidR="00924F85" w:rsidRPr="00113E15" w:rsidRDefault="00924F85" w:rsidP="00924F85">
      <w:pPr>
        <w:jc w:val="both"/>
        <w:rPr>
          <w:rFonts w:ascii="Arial" w:hAnsi="Arial" w:cs="Arial"/>
        </w:rPr>
      </w:pPr>
      <w:r w:rsidRPr="00113E15">
        <w:rPr>
          <w:rFonts w:ascii="Arial" w:hAnsi="Arial" w:cs="Arial"/>
        </w:rPr>
        <w:t>Soil organic carbon influences various factors which are types of soil, Tillage operation practices, topography in slopes, application of fertilizers, land use as essential factors. variability of soil organic carbon</w:t>
      </w:r>
      <w:r w:rsidR="00745D80" w:rsidRPr="00113E15">
        <w:rPr>
          <w:rFonts w:ascii="Arial" w:hAnsi="Arial" w:cs="Arial"/>
        </w:rPr>
        <w:t xml:space="preserve"> </w:t>
      </w:r>
      <w:r w:rsidRPr="00113E15">
        <w:rPr>
          <w:rFonts w:ascii="Arial" w:hAnsi="Arial" w:cs="Arial"/>
        </w:rPr>
        <w:t xml:space="preserve">(Zhang et al. 2020). The soil colloids </w:t>
      </w:r>
      <w:proofErr w:type="spellStart"/>
      <w:r w:rsidRPr="00113E15">
        <w:rPr>
          <w:rFonts w:ascii="Arial" w:hAnsi="Arial" w:cs="Arial"/>
        </w:rPr>
        <w:t>availlability</w:t>
      </w:r>
      <w:proofErr w:type="spellEnd"/>
      <w:r w:rsidRPr="00113E15">
        <w:rPr>
          <w:rFonts w:ascii="Arial" w:hAnsi="Arial" w:cs="Arial"/>
        </w:rPr>
        <w:t xml:space="preserve"> Important factor of carbon </w:t>
      </w:r>
      <w:proofErr w:type="gramStart"/>
      <w:r w:rsidRPr="00113E15">
        <w:rPr>
          <w:rFonts w:ascii="Arial" w:hAnsi="Arial" w:cs="Arial"/>
        </w:rPr>
        <w:t>sequestration(</w:t>
      </w:r>
      <w:proofErr w:type="spellStart"/>
      <w:proofErr w:type="gramEnd"/>
      <w:r w:rsidRPr="00113E15">
        <w:rPr>
          <w:rFonts w:ascii="Arial" w:hAnsi="Arial" w:cs="Arial"/>
        </w:rPr>
        <w:t>Naitam</w:t>
      </w:r>
      <w:proofErr w:type="spellEnd"/>
      <w:r w:rsidRPr="00113E15">
        <w:rPr>
          <w:rFonts w:ascii="Arial" w:hAnsi="Arial" w:cs="Arial"/>
        </w:rPr>
        <w:t xml:space="preserve"> et al. 2004) because the rate of  carbon sequestration is high in clay soil.</w:t>
      </w:r>
      <w:bookmarkStart w:id="3" w:name="_Hlk174038790"/>
      <w:r w:rsidRPr="00113E15">
        <w:rPr>
          <w:rFonts w:ascii="Arial" w:hAnsi="Arial" w:cs="Arial"/>
        </w:rPr>
        <w:t xml:space="preserve"> </w:t>
      </w:r>
      <w:bookmarkEnd w:id="3"/>
      <w:r w:rsidRPr="00113E15">
        <w:rPr>
          <w:rFonts w:ascii="Arial" w:hAnsi="Arial" w:cs="Arial"/>
        </w:rPr>
        <w:t xml:space="preserve">Appropriate sustainable management </w:t>
      </w:r>
      <w:r w:rsidRPr="00113E15">
        <w:rPr>
          <w:rFonts w:ascii="Arial" w:hAnsi="Arial" w:cs="Arial"/>
          <w:highlight w:val="yellow"/>
        </w:rPr>
        <w:t xml:space="preserve">practices, such as suitable crop rotations, balanced nutrient management, and conservation tillage </w:t>
      </w:r>
      <w:proofErr w:type="gramStart"/>
      <w:r w:rsidRPr="00113E15">
        <w:rPr>
          <w:rFonts w:ascii="Arial" w:hAnsi="Arial" w:cs="Arial"/>
          <w:highlight w:val="yellow"/>
        </w:rPr>
        <w:t>mulch</w:t>
      </w:r>
      <w:r w:rsidRPr="00113E15">
        <w:rPr>
          <w:rFonts w:ascii="Arial" w:hAnsi="Arial" w:cs="Arial"/>
        </w:rPr>
        <w:t>ing ,</w:t>
      </w:r>
      <w:proofErr w:type="gramEnd"/>
      <w:r w:rsidRPr="00113E15">
        <w:rPr>
          <w:rFonts w:ascii="Arial" w:hAnsi="Arial" w:cs="Arial"/>
        </w:rPr>
        <w:t xml:space="preserve"> cover cropping , can help overcome challenges related with soil carbon sequestration (Nath et al. 2017).</w:t>
      </w:r>
      <w:r w:rsidRPr="00113E15">
        <w:rPr>
          <w:rFonts w:ascii="Arial" w:hAnsi="Arial" w:cs="Arial"/>
          <w:sz w:val="16"/>
          <w:szCs w:val="16"/>
        </w:rPr>
        <w:t xml:space="preserve">  </w:t>
      </w:r>
      <w:r w:rsidRPr="00113E15">
        <w:rPr>
          <w:rFonts w:ascii="Arial" w:hAnsi="Arial" w:cs="Arial"/>
        </w:rPr>
        <w:t xml:space="preserve">Conserving soil fertility sustainably is </w:t>
      </w:r>
      <w:r w:rsidRPr="00113E15">
        <w:rPr>
          <w:rFonts w:ascii="Arial" w:hAnsi="Arial" w:cs="Arial"/>
        </w:rPr>
        <w:lastRenderedPageBreak/>
        <w:t xml:space="preserve">importance of improve soil </w:t>
      </w:r>
      <w:proofErr w:type="gramStart"/>
      <w:r w:rsidRPr="00113E15">
        <w:rPr>
          <w:rFonts w:ascii="Arial" w:hAnsi="Arial" w:cs="Arial"/>
        </w:rPr>
        <w:t>physical ,</w:t>
      </w:r>
      <w:proofErr w:type="gramEnd"/>
      <w:r w:rsidRPr="00113E15">
        <w:rPr>
          <w:rFonts w:ascii="Arial" w:hAnsi="Arial" w:cs="Arial"/>
        </w:rPr>
        <w:t xml:space="preserve"> chemical and biological properties of the soils. Which reduce soil </w:t>
      </w:r>
      <w:proofErr w:type="gramStart"/>
      <w:r w:rsidRPr="00113E15">
        <w:rPr>
          <w:rFonts w:ascii="Arial" w:hAnsi="Arial" w:cs="Arial"/>
        </w:rPr>
        <w:t>erosion,  better</w:t>
      </w:r>
      <w:proofErr w:type="gramEnd"/>
      <w:r w:rsidRPr="00113E15">
        <w:rPr>
          <w:rFonts w:ascii="Arial" w:hAnsi="Arial" w:cs="Arial"/>
        </w:rPr>
        <w:t xml:space="preserve">  the soil structure, improve water holding capacity, cation exchange capacity, buffering capacity, and microbial populations. which helps to maintain the soil carbon stocks.</w:t>
      </w:r>
    </w:p>
    <w:p w14:paraId="4C502BBB" w14:textId="3FAD1D75" w:rsidR="00924F85" w:rsidRPr="00113E15" w:rsidRDefault="00924F85" w:rsidP="00924F85">
      <w:pPr>
        <w:jc w:val="both"/>
        <w:rPr>
          <w:rFonts w:ascii="Arial" w:hAnsi="Arial" w:cs="Arial"/>
          <w:highlight w:val="yellow"/>
        </w:rPr>
      </w:pPr>
      <w:r w:rsidRPr="00113E15">
        <w:rPr>
          <w:rFonts w:ascii="Arial" w:hAnsi="Arial" w:cs="Arial"/>
        </w:rPr>
        <w:t xml:space="preserve"> Conservation agriculture helps is improving the soil properties while positively influencing climate change mitigation (Kassam, 2021). Conservation practices helps to minimizes soil </w:t>
      </w:r>
      <w:proofErr w:type="spellStart"/>
      <w:proofErr w:type="gramStart"/>
      <w:r w:rsidRPr="00113E15">
        <w:rPr>
          <w:rFonts w:ascii="Arial" w:hAnsi="Arial" w:cs="Arial"/>
        </w:rPr>
        <w:t>compaction,weed</w:t>
      </w:r>
      <w:proofErr w:type="spellEnd"/>
      <w:proofErr w:type="gramEnd"/>
      <w:r w:rsidRPr="00113E15">
        <w:rPr>
          <w:rFonts w:ascii="Arial" w:hAnsi="Arial" w:cs="Arial"/>
        </w:rPr>
        <w:t xml:space="preserve"> infestation,  reduce the cost of cultivation ,minimize the </w:t>
      </w:r>
      <w:proofErr w:type="spellStart"/>
      <w:r w:rsidRPr="00113E15">
        <w:rPr>
          <w:rFonts w:ascii="Arial" w:hAnsi="Arial" w:cs="Arial"/>
        </w:rPr>
        <w:t>green house</w:t>
      </w:r>
      <w:proofErr w:type="spellEnd"/>
      <w:r w:rsidRPr="00113E15">
        <w:rPr>
          <w:rFonts w:ascii="Arial" w:hAnsi="Arial" w:cs="Arial"/>
        </w:rPr>
        <w:t xml:space="preserve"> gases   (</w:t>
      </w:r>
      <w:proofErr w:type="spellStart"/>
      <w:r w:rsidRPr="00113E15">
        <w:rPr>
          <w:rFonts w:ascii="Arial" w:hAnsi="Arial" w:cs="Arial"/>
        </w:rPr>
        <w:t>Giller</w:t>
      </w:r>
      <w:proofErr w:type="spellEnd"/>
      <w:r w:rsidRPr="00113E15">
        <w:rPr>
          <w:rFonts w:ascii="Arial" w:hAnsi="Arial" w:cs="Arial"/>
        </w:rPr>
        <w:t xml:space="preserve"> </w:t>
      </w:r>
      <w:r w:rsidRPr="00113E15">
        <w:rPr>
          <w:rFonts w:ascii="Arial" w:hAnsi="Arial" w:cs="Arial"/>
          <w:i/>
          <w:iCs/>
        </w:rPr>
        <w:t>et al.,</w:t>
      </w:r>
      <w:r w:rsidRPr="00113E15">
        <w:rPr>
          <w:rFonts w:ascii="Arial" w:hAnsi="Arial" w:cs="Arial"/>
        </w:rPr>
        <w:t xml:space="preserve"> 2009)and  (Hobbs </w:t>
      </w:r>
      <w:r w:rsidRPr="00113E15">
        <w:rPr>
          <w:rFonts w:ascii="Arial" w:hAnsi="Arial" w:cs="Arial"/>
          <w:i/>
          <w:iCs/>
        </w:rPr>
        <w:t>et al</w:t>
      </w:r>
      <w:r w:rsidRPr="00113E15">
        <w:rPr>
          <w:rFonts w:ascii="Arial" w:hAnsi="Arial" w:cs="Arial"/>
        </w:rPr>
        <w:t xml:space="preserve">., 2008).   Zero tillage is </w:t>
      </w:r>
      <w:r w:rsidRPr="00113E15">
        <w:rPr>
          <w:rFonts w:ascii="Arial" w:hAnsi="Arial" w:cs="Arial"/>
          <w:highlight w:val="yellow"/>
        </w:rPr>
        <w:t xml:space="preserve">keeping of crop residues on the surface of the top soil which minimize the soil degradation, boosting soil fertility, and improving soil organic matter sequestration which helps to mitigates global </w:t>
      </w:r>
      <w:proofErr w:type="gramStart"/>
      <w:r w:rsidRPr="00113E15">
        <w:rPr>
          <w:rFonts w:ascii="Arial" w:hAnsi="Arial" w:cs="Arial"/>
          <w:highlight w:val="yellow"/>
        </w:rPr>
        <w:t>warming  (</w:t>
      </w:r>
      <w:proofErr w:type="gramEnd"/>
      <w:r w:rsidRPr="00113E15">
        <w:rPr>
          <w:rFonts w:ascii="Arial" w:hAnsi="Arial" w:cs="Arial"/>
          <w:highlight w:val="yellow"/>
        </w:rPr>
        <w:t xml:space="preserve">Wang </w:t>
      </w:r>
      <w:r w:rsidRPr="00113E15">
        <w:rPr>
          <w:rFonts w:ascii="Arial" w:hAnsi="Arial" w:cs="Arial"/>
          <w:i/>
          <w:iCs/>
          <w:highlight w:val="yellow"/>
        </w:rPr>
        <w:t>et al</w:t>
      </w:r>
      <w:r w:rsidRPr="00113E15">
        <w:rPr>
          <w:rFonts w:ascii="Arial" w:hAnsi="Arial" w:cs="Arial"/>
          <w:highlight w:val="yellow"/>
        </w:rPr>
        <w:t xml:space="preserve">., 2020).Zero tillage is effect majorly depends upon the </w:t>
      </w:r>
      <w:proofErr w:type="spellStart"/>
      <w:r w:rsidRPr="00113E15">
        <w:rPr>
          <w:rFonts w:ascii="Arial" w:hAnsi="Arial" w:cs="Arial"/>
          <w:highlight w:val="yellow"/>
        </w:rPr>
        <w:t>the</w:t>
      </w:r>
      <w:proofErr w:type="spellEnd"/>
      <w:r w:rsidRPr="00113E15">
        <w:rPr>
          <w:rFonts w:ascii="Arial" w:hAnsi="Arial" w:cs="Arial"/>
          <w:highlight w:val="yellow"/>
        </w:rPr>
        <w:t xml:space="preserve"> quantity and quality of crop residue return to the field(</w:t>
      </w:r>
      <w:proofErr w:type="spellStart"/>
      <w:r w:rsidRPr="00113E15">
        <w:rPr>
          <w:rFonts w:ascii="Arial" w:hAnsi="Arial" w:cs="Arial"/>
          <w:highlight w:val="yellow"/>
        </w:rPr>
        <w:t>DeMoraesSa</w:t>
      </w:r>
      <w:proofErr w:type="spellEnd"/>
      <w:r w:rsidRPr="00113E15">
        <w:rPr>
          <w:rFonts w:ascii="Arial" w:hAnsi="Arial" w:cs="Arial"/>
          <w:highlight w:val="yellow"/>
        </w:rPr>
        <w:t xml:space="preserve"> </w:t>
      </w:r>
      <w:r w:rsidRPr="00113E15">
        <w:rPr>
          <w:rFonts w:ascii="Arial" w:hAnsi="Arial" w:cs="Arial"/>
          <w:i/>
          <w:iCs/>
          <w:highlight w:val="yellow"/>
        </w:rPr>
        <w:t>et al.,</w:t>
      </w:r>
      <w:r w:rsidRPr="00113E15">
        <w:rPr>
          <w:rFonts w:ascii="Arial" w:hAnsi="Arial" w:cs="Arial"/>
          <w:highlight w:val="yellow"/>
        </w:rPr>
        <w:t xml:space="preserve"> 2009).</w:t>
      </w:r>
    </w:p>
    <w:p w14:paraId="09859297" w14:textId="1FA184D8" w:rsidR="00E82332" w:rsidRPr="00113E15" w:rsidRDefault="00E82332" w:rsidP="00924F85">
      <w:pPr>
        <w:jc w:val="both"/>
        <w:rPr>
          <w:rFonts w:ascii="Arial" w:hAnsi="Arial" w:cs="Arial"/>
        </w:rPr>
      </w:pPr>
      <w:r w:rsidRPr="00113E15">
        <w:rPr>
          <w:rFonts w:ascii="Arial" w:hAnsi="Arial" w:cs="Arial"/>
          <w:highlight w:val="yellow"/>
        </w:rPr>
        <w:t xml:space="preserve">Conservation tillage </w:t>
      </w:r>
      <w:proofErr w:type="gramStart"/>
      <w:r w:rsidRPr="00113E15">
        <w:rPr>
          <w:rFonts w:ascii="Arial" w:hAnsi="Arial" w:cs="Arial"/>
          <w:highlight w:val="yellow"/>
        </w:rPr>
        <w:t>practices  no</w:t>
      </w:r>
      <w:proofErr w:type="gramEnd"/>
      <w:r w:rsidRPr="00113E15">
        <w:rPr>
          <w:rFonts w:ascii="Arial" w:hAnsi="Arial" w:cs="Arial"/>
          <w:highlight w:val="yellow"/>
        </w:rPr>
        <w:t xml:space="preserve"> tillage with res</w:t>
      </w:r>
      <w:r w:rsidRPr="00113E15">
        <w:rPr>
          <w:rFonts w:ascii="Arial" w:hAnsi="Arial" w:cs="Arial"/>
        </w:rPr>
        <w:t xml:space="preserve">idue is increased SOC Content in the depth of 0-5 cm (Zhang </w:t>
      </w:r>
      <w:r w:rsidRPr="00113E15">
        <w:rPr>
          <w:rFonts w:ascii="Arial" w:hAnsi="Arial" w:cs="Arial"/>
          <w:i/>
          <w:iCs/>
        </w:rPr>
        <w:t>et.al</w:t>
      </w:r>
      <w:r w:rsidRPr="00113E15">
        <w:rPr>
          <w:rFonts w:ascii="Arial" w:hAnsi="Arial" w:cs="Arial"/>
        </w:rPr>
        <w:t>.2013)  Table No. 4.</w:t>
      </w:r>
    </w:p>
    <w:p w14:paraId="3ACB8C25" w14:textId="77777777" w:rsidR="00E82332" w:rsidRPr="00113E15" w:rsidRDefault="00E82332" w:rsidP="00924F85">
      <w:pPr>
        <w:jc w:val="both"/>
        <w:rPr>
          <w:rFonts w:ascii="Arial" w:hAnsi="Arial" w:cs="Arial"/>
        </w:rPr>
      </w:pPr>
    </w:p>
    <w:p w14:paraId="0FF9D872" w14:textId="77777777" w:rsidR="00E82332" w:rsidRPr="00113E15" w:rsidRDefault="00E82332" w:rsidP="00924F85">
      <w:pPr>
        <w:jc w:val="both"/>
        <w:rPr>
          <w:rFonts w:ascii="Arial" w:hAnsi="Arial" w:cs="Arial"/>
        </w:rPr>
      </w:pPr>
    </w:p>
    <w:p w14:paraId="31CB1132" w14:textId="77777777" w:rsidR="00F17D43" w:rsidRPr="00113E15" w:rsidRDefault="00F17D43" w:rsidP="00F17D43">
      <w:pPr>
        <w:jc w:val="both"/>
        <w:rPr>
          <w:rFonts w:ascii="Arial" w:hAnsi="Arial" w:cs="Arial"/>
        </w:rPr>
      </w:pPr>
      <w:r w:rsidRPr="00113E15">
        <w:rPr>
          <w:rFonts w:ascii="Arial" w:hAnsi="Arial" w:cs="Arial"/>
          <w:b/>
          <w:bCs/>
        </w:rPr>
        <w:t>Several anthropogenic activities also contribute to soil carbon losses</w:t>
      </w:r>
      <w:r w:rsidRPr="00113E15">
        <w:rPr>
          <w:rFonts w:ascii="Arial" w:hAnsi="Arial" w:cs="Arial"/>
        </w:rPr>
        <w:t>, including:</w:t>
      </w:r>
    </w:p>
    <w:p w14:paraId="565F835B" w14:textId="77777777" w:rsidR="00F17D43" w:rsidRPr="00113E15" w:rsidRDefault="00F17D43" w:rsidP="00F17D43">
      <w:pPr>
        <w:jc w:val="both"/>
        <w:rPr>
          <w:rFonts w:ascii="Arial" w:hAnsi="Arial" w:cs="Arial"/>
        </w:rPr>
      </w:pPr>
      <w:r w:rsidRPr="00113E15">
        <w:rPr>
          <w:rFonts w:ascii="Arial" w:hAnsi="Arial" w:cs="Arial"/>
        </w:rPr>
        <w:t>1. Deforestation</w:t>
      </w:r>
    </w:p>
    <w:p w14:paraId="293F0BE2" w14:textId="77777777" w:rsidR="00F17D43" w:rsidRPr="00113E15" w:rsidRDefault="00F17D43" w:rsidP="00F17D43">
      <w:pPr>
        <w:jc w:val="both"/>
        <w:rPr>
          <w:rFonts w:ascii="Arial" w:hAnsi="Arial" w:cs="Arial"/>
        </w:rPr>
      </w:pPr>
      <w:r w:rsidRPr="00113E15">
        <w:rPr>
          <w:rFonts w:ascii="Arial" w:hAnsi="Arial" w:cs="Arial"/>
        </w:rPr>
        <w:t>2. Soil erosion</w:t>
      </w:r>
    </w:p>
    <w:p w14:paraId="72B79E10" w14:textId="77777777" w:rsidR="00F17D43" w:rsidRPr="00113E15" w:rsidRDefault="00F17D43" w:rsidP="00F17D43">
      <w:pPr>
        <w:jc w:val="both"/>
        <w:rPr>
          <w:rFonts w:ascii="Arial" w:hAnsi="Arial" w:cs="Arial"/>
        </w:rPr>
      </w:pPr>
      <w:r w:rsidRPr="00113E15">
        <w:rPr>
          <w:rFonts w:ascii="Arial" w:hAnsi="Arial" w:cs="Arial"/>
        </w:rPr>
        <w:t>3. Excessive ploughing</w:t>
      </w:r>
    </w:p>
    <w:p w14:paraId="0937B82A" w14:textId="77777777" w:rsidR="00F17D43" w:rsidRPr="00113E15" w:rsidRDefault="00F17D43" w:rsidP="00F17D43">
      <w:pPr>
        <w:jc w:val="both"/>
        <w:rPr>
          <w:rFonts w:ascii="Arial" w:hAnsi="Arial" w:cs="Arial"/>
        </w:rPr>
      </w:pPr>
      <w:r w:rsidRPr="00113E15">
        <w:rPr>
          <w:rFonts w:ascii="Arial" w:hAnsi="Arial" w:cs="Arial"/>
        </w:rPr>
        <w:t>4. Burning of crop residues</w:t>
      </w:r>
    </w:p>
    <w:p w14:paraId="39A0C98C" w14:textId="77777777" w:rsidR="00F17D43" w:rsidRPr="00113E15" w:rsidRDefault="00F17D43" w:rsidP="00F17D43">
      <w:pPr>
        <w:jc w:val="both"/>
        <w:rPr>
          <w:rFonts w:ascii="Arial" w:hAnsi="Arial" w:cs="Arial"/>
        </w:rPr>
      </w:pPr>
      <w:r w:rsidRPr="00113E15">
        <w:rPr>
          <w:rFonts w:ascii="Arial" w:hAnsi="Arial" w:cs="Arial"/>
        </w:rPr>
        <w:t>5. Summer fallow</w:t>
      </w:r>
    </w:p>
    <w:p w14:paraId="6860D2BA" w14:textId="77777777" w:rsidR="00F17D43" w:rsidRPr="00113E15" w:rsidRDefault="00F17D43" w:rsidP="00F17D43">
      <w:pPr>
        <w:jc w:val="both"/>
        <w:rPr>
          <w:rFonts w:ascii="Arial" w:hAnsi="Arial" w:cs="Arial"/>
        </w:rPr>
      </w:pPr>
      <w:r w:rsidRPr="00113E15">
        <w:rPr>
          <w:rFonts w:ascii="Arial" w:hAnsi="Arial" w:cs="Arial"/>
        </w:rPr>
        <w:t>6. Bare soil during the winter season</w:t>
      </w:r>
    </w:p>
    <w:p w14:paraId="658125B9" w14:textId="77777777" w:rsidR="00F17D43" w:rsidRPr="00113E15" w:rsidRDefault="00F17D43" w:rsidP="00F17D43">
      <w:pPr>
        <w:jc w:val="both"/>
        <w:rPr>
          <w:rFonts w:ascii="Arial" w:hAnsi="Arial" w:cs="Arial"/>
        </w:rPr>
      </w:pPr>
      <w:r w:rsidRPr="00113E15">
        <w:rPr>
          <w:rFonts w:ascii="Arial" w:hAnsi="Arial" w:cs="Arial"/>
        </w:rPr>
        <w:t>7. Monocropping</w:t>
      </w:r>
    </w:p>
    <w:p w14:paraId="26912996" w14:textId="77777777" w:rsidR="00F17D43" w:rsidRPr="00113E15" w:rsidRDefault="00F17D43" w:rsidP="00F17D43">
      <w:pPr>
        <w:jc w:val="both"/>
        <w:rPr>
          <w:rFonts w:ascii="Arial" w:hAnsi="Arial" w:cs="Arial"/>
        </w:rPr>
      </w:pPr>
      <w:r w:rsidRPr="00113E15">
        <w:rPr>
          <w:rFonts w:ascii="Arial" w:hAnsi="Arial" w:cs="Arial"/>
        </w:rPr>
        <w:t>8. Inefficient recycling of elements</w:t>
      </w:r>
    </w:p>
    <w:p w14:paraId="29F5313E" w14:textId="77777777" w:rsidR="00F17D43" w:rsidRPr="00113E15" w:rsidRDefault="00F17D43" w:rsidP="00F17D43">
      <w:pPr>
        <w:jc w:val="both"/>
        <w:rPr>
          <w:rFonts w:ascii="Arial" w:hAnsi="Arial" w:cs="Arial"/>
        </w:rPr>
      </w:pPr>
      <w:r w:rsidRPr="00113E15">
        <w:rPr>
          <w:rFonts w:ascii="Arial" w:hAnsi="Arial" w:cs="Arial"/>
        </w:rPr>
        <w:t>9. Nutrient depletion</w:t>
      </w:r>
    </w:p>
    <w:p w14:paraId="3E6ED185" w14:textId="77777777" w:rsidR="00F17D43" w:rsidRPr="00113E15" w:rsidRDefault="00F17D43" w:rsidP="00F17D43">
      <w:pPr>
        <w:jc w:val="both"/>
        <w:rPr>
          <w:rFonts w:ascii="Arial" w:hAnsi="Arial" w:cs="Arial"/>
        </w:rPr>
      </w:pPr>
      <w:r w:rsidRPr="00113E15">
        <w:rPr>
          <w:rFonts w:ascii="Arial" w:hAnsi="Arial" w:cs="Arial"/>
        </w:rPr>
        <w:t>10. Water deficiency</w:t>
      </w:r>
    </w:p>
    <w:p w14:paraId="3C68A56C" w14:textId="77777777" w:rsidR="00F17D43" w:rsidRPr="00113E15" w:rsidRDefault="00F17D43" w:rsidP="00F17D43">
      <w:pPr>
        <w:jc w:val="both"/>
        <w:rPr>
          <w:rFonts w:ascii="Arial" w:hAnsi="Arial" w:cs="Arial"/>
        </w:rPr>
      </w:pPr>
      <w:r w:rsidRPr="00113E15">
        <w:rPr>
          <w:rFonts w:ascii="Arial" w:hAnsi="Arial" w:cs="Arial"/>
        </w:rPr>
        <w:t>11. Low-input subsistence farming and soil fertility mining</w:t>
      </w:r>
    </w:p>
    <w:p w14:paraId="159EEC5D" w14:textId="77777777" w:rsidR="00F17D43" w:rsidRPr="00113E15" w:rsidRDefault="00F17D43" w:rsidP="00F17D43">
      <w:pPr>
        <w:jc w:val="both"/>
        <w:rPr>
          <w:rFonts w:ascii="Arial" w:hAnsi="Arial" w:cs="Arial"/>
        </w:rPr>
      </w:pPr>
      <w:r w:rsidRPr="00113E15">
        <w:rPr>
          <w:rFonts w:ascii="Arial" w:hAnsi="Arial" w:cs="Arial"/>
        </w:rPr>
        <w:t>12. Intensive cropping and cultivating marginal soils (Chatterjee et al., 2020).</w:t>
      </w:r>
    </w:p>
    <w:p w14:paraId="0CDE743F" w14:textId="77777777" w:rsidR="00F17D43" w:rsidRPr="00113E15" w:rsidRDefault="00F17D43" w:rsidP="00F17D43">
      <w:pPr>
        <w:jc w:val="both"/>
      </w:pPr>
    </w:p>
    <w:p w14:paraId="4D1E3ACD" w14:textId="77777777" w:rsidR="00F17D43" w:rsidRPr="00113E15" w:rsidRDefault="00F17D43" w:rsidP="00F17D43">
      <w:pPr>
        <w:jc w:val="both"/>
        <w:rPr>
          <w:b/>
          <w:bCs/>
        </w:rPr>
      </w:pPr>
    </w:p>
    <w:p w14:paraId="1BC2A0DE" w14:textId="77777777" w:rsidR="00F17D43" w:rsidRPr="00113E15" w:rsidRDefault="00F17D43" w:rsidP="00F17D43">
      <w:pPr>
        <w:jc w:val="both"/>
        <w:rPr>
          <w:b/>
          <w:bCs/>
        </w:rPr>
      </w:pPr>
    </w:p>
    <w:p w14:paraId="14A228B0" w14:textId="77777777" w:rsidR="00F17D43" w:rsidRPr="00113E15" w:rsidRDefault="00F17D43" w:rsidP="00F17D43">
      <w:pPr>
        <w:jc w:val="both"/>
        <w:rPr>
          <w:rFonts w:ascii="Arial" w:hAnsi="Arial" w:cs="Arial"/>
          <w:b/>
          <w:bCs/>
          <w:sz w:val="22"/>
          <w:szCs w:val="22"/>
        </w:rPr>
      </w:pPr>
      <w:r w:rsidRPr="00113E15">
        <w:rPr>
          <w:rFonts w:ascii="Arial" w:hAnsi="Arial" w:cs="Arial"/>
          <w:b/>
          <w:bCs/>
          <w:sz w:val="22"/>
          <w:szCs w:val="22"/>
        </w:rPr>
        <w:t>Conclusion</w:t>
      </w:r>
    </w:p>
    <w:p w14:paraId="2BFF98B8" w14:textId="77777777" w:rsidR="00F17D43" w:rsidRPr="00113E15" w:rsidRDefault="00F17D43" w:rsidP="00F17D43">
      <w:pPr>
        <w:jc w:val="both"/>
        <w:rPr>
          <w:rFonts w:ascii="Arial" w:hAnsi="Arial" w:cs="Arial"/>
        </w:rPr>
      </w:pPr>
      <w:r w:rsidRPr="00113E15">
        <w:rPr>
          <w:rFonts w:ascii="Arial" w:hAnsi="Arial" w:cs="Arial"/>
        </w:rPr>
        <w:t xml:space="preserve"> Carbon sequestration on agricultural lands can be achieved through various soil management strategies, potentially leading to significant benefits if implemented widely. These practices help maintain atmospheric carbon balance by reducing greenhouse gases and increasing atmospheric carbon dioxide. Certain agricultural management practices show promise for restoring soils and sequestering a substantial portion of atmospheric carbon. Additionally, carbon sequestration contributes to reduced soil degradation, enhanced soil nutrients and health, improved water quality, better wildlife habitat, and economic benefits for farms.</w:t>
      </w:r>
    </w:p>
    <w:p w14:paraId="51F657B4" w14:textId="77777777" w:rsidR="00F17D43" w:rsidRPr="00113E15" w:rsidRDefault="00F17D43" w:rsidP="00F17D43">
      <w:pPr>
        <w:jc w:val="both"/>
        <w:rPr>
          <w:rFonts w:ascii="Arial" w:hAnsi="Arial" w:cs="Arial"/>
        </w:rPr>
      </w:pPr>
    </w:p>
    <w:p w14:paraId="316B5500" w14:textId="77777777" w:rsidR="00F17D43" w:rsidRPr="00113E15" w:rsidRDefault="00F17D43" w:rsidP="00F17D43">
      <w:pPr>
        <w:jc w:val="both"/>
        <w:rPr>
          <w:rFonts w:ascii="Arial" w:hAnsi="Arial" w:cs="Arial"/>
          <w:b/>
          <w:bCs/>
        </w:rPr>
      </w:pPr>
    </w:p>
    <w:p w14:paraId="250CC6CA" w14:textId="77777777" w:rsidR="00F17D43" w:rsidRPr="00113E15" w:rsidRDefault="00F17D43" w:rsidP="00F17D43">
      <w:pPr>
        <w:jc w:val="both"/>
        <w:rPr>
          <w:rFonts w:ascii="Arial" w:hAnsi="Arial" w:cs="Arial"/>
          <w:b/>
          <w:bCs/>
          <w:sz w:val="22"/>
          <w:szCs w:val="22"/>
        </w:rPr>
      </w:pPr>
      <w:r w:rsidRPr="00113E15">
        <w:rPr>
          <w:rFonts w:ascii="Arial" w:hAnsi="Arial" w:cs="Arial"/>
          <w:b/>
          <w:bCs/>
          <w:sz w:val="22"/>
          <w:szCs w:val="22"/>
        </w:rPr>
        <w:t>References</w:t>
      </w:r>
    </w:p>
    <w:p w14:paraId="34E3B30E" w14:textId="77777777" w:rsidR="00E208D6" w:rsidRPr="00113E15" w:rsidRDefault="00E208D6" w:rsidP="00E208D6">
      <w:pPr>
        <w:ind w:left="567" w:hanging="567"/>
        <w:jc w:val="both"/>
      </w:pPr>
      <w:r w:rsidRPr="00113E15">
        <w:t xml:space="preserve">Baker, H.S.; Millar, R.J.; Karoly, D.J.; Beyerle, U.; </w:t>
      </w:r>
      <w:proofErr w:type="spellStart"/>
      <w:r w:rsidRPr="00113E15">
        <w:t>Guillod</w:t>
      </w:r>
      <w:proofErr w:type="spellEnd"/>
      <w:r w:rsidRPr="00113E15">
        <w:t xml:space="preserve">, B.P.; Mitchell, D.; </w:t>
      </w:r>
      <w:proofErr w:type="spellStart"/>
      <w:r w:rsidRPr="00113E15">
        <w:t>Shiogama</w:t>
      </w:r>
      <w:proofErr w:type="spellEnd"/>
      <w:r w:rsidRPr="00113E15">
        <w:t xml:space="preserve">, H.; Sparrow, S.; </w:t>
      </w:r>
      <w:proofErr w:type="spellStart"/>
      <w:r w:rsidRPr="00113E15">
        <w:t>Woollings</w:t>
      </w:r>
      <w:proofErr w:type="spellEnd"/>
      <w:r w:rsidRPr="00113E15">
        <w:t xml:space="preserve">, T.; Allen, M.R. Higher CO2 concentrations increase extreme event risk in a 1.5 C world. Nat. Clim. Chang. 2018, 8, 604–608.  </w:t>
      </w:r>
    </w:p>
    <w:p w14:paraId="658D6AC3" w14:textId="77777777" w:rsidR="00F17D43" w:rsidRPr="00113E15" w:rsidRDefault="00F17D43" w:rsidP="00F17D43">
      <w:pPr>
        <w:ind w:left="567" w:hanging="567"/>
        <w:jc w:val="both"/>
        <w:rPr>
          <w:rFonts w:ascii="Arial" w:hAnsi="Arial" w:cs="Arial"/>
        </w:rPr>
      </w:pPr>
      <w:r w:rsidRPr="00113E15">
        <w:rPr>
          <w:rFonts w:ascii="Arial" w:hAnsi="Arial" w:cs="Arial"/>
        </w:rPr>
        <w:t xml:space="preserve"> Blanco-Canqui, H. 2022. Cover crops and carbon sequestration: Lessons from U.S. studies. Soil Science Society of America Journal 86(3):501–519. doi.org/10.1002/saj2.20378</w:t>
      </w:r>
    </w:p>
    <w:p w14:paraId="7D45B14C" w14:textId="77777777" w:rsidR="00F17D43" w:rsidRPr="00113E15" w:rsidRDefault="00F17D43" w:rsidP="00F17D43">
      <w:pPr>
        <w:ind w:left="567" w:hanging="567"/>
        <w:jc w:val="both"/>
        <w:rPr>
          <w:rFonts w:ascii="Arial" w:hAnsi="Arial" w:cs="Arial"/>
        </w:rPr>
      </w:pPr>
      <w:r w:rsidRPr="00113E15">
        <w:rPr>
          <w:rFonts w:ascii="Arial" w:hAnsi="Arial" w:cs="Arial"/>
        </w:rPr>
        <w:t>Bhan S, Behera UK. Conservation agriculture in India—Problems, prospects and policy issues. International Soil and Water Conservation Research. 2014;2(4):1-12</w:t>
      </w:r>
    </w:p>
    <w:p w14:paraId="75AFB77A" w14:textId="77777777" w:rsidR="00F17D43" w:rsidRPr="00113E15" w:rsidRDefault="00F17D43" w:rsidP="00F17D43">
      <w:pPr>
        <w:ind w:left="567" w:hanging="567"/>
        <w:jc w:val="both"/>
        <w:rPr>
          <w:rFonts w:ascii="Arial" w:hAnsi="Arial" w:cs="Arial"/>
        </w:rPr>
      </w:pPr>
      <w:r w:rsidRPr="00113E15">
        <w:rPr>
          <w:rFonts w:ascii="Arial" w:hAnsi="Arial" w:cs="Arial"/>
        </w:rPr>
        <w:t xml:space="preserve"> Dick, W; </w:t>
      </w:r>
      <w:proofErr w:type="spellStart"/>
      <w:r w:rsidRPr="00113E15">
        <w:rPr>
          <w:rFonts w:ascii="Arial" w:hAnsi="Arial" w:cs="Arial"/>
        </w:rPr>
        <w:t>Durkalski</w:t>
      </w:r>
      <w:proofErr w:type="spellEnd"/>
      <w:r w:rsidRPr="00113E15">
        <w:rPr>
          <w:rFonts w:ascii="Arial" w:hAnsi="Arial" w:cs="Arial"/>
        </w:rPr>
        <w:t xml:space="preserve">, J. No-tillage production agriculture and carbon sequestration in a Typic </w:t>
      </w:r>
      <w:proofErr w:type="spellStart"/>
      <w:r w:rsidRPr="00113E15">
        <w:rPr>
          <w:rFonts w:ascii="Arial" w:hAnsi="Arial" w:cs="Arial"/>
        </w:rPr>
        <w:t>Fragiudalf</w:t>
      </w:r>
      <w:proofErr w:type="spellEnd"/>
      <w:r w:rsidRPr="00113E15">
        <w:rPr>
          <w:rFonts w:ascii="Arial" w:hAnsi="Arial" w:cs="Arial"/>
        </w:rPr>
        <w:t xml:space="preserve"> soil of northeastern Ohio. In Management of Carbon Sequestration in Soil; Lal, R., Kimble, J.M., Follett, R.F., Stewart, B.A., Eds.; CRC Press: Boca </w:t>
      </w:r>
      <w:proofErr w:type="spellStart"/>
      <w:r w:rsidRPr="00113E15">
        <w:rPr>
          <w:rFonts w:ascii="Arial" w:hAnsi="Arial" w:cs="Arial"/>
        </w:rPr>
        <w:t>Ration</w:t>
      </w:r>
      <w:proofErr w:type="spellEnd"/>
      <w:r w:rsidRPr="00113E15">
        <w:rPr>
          <w:rFonts w:ascii="Arial" w:hAnsi="Arial" w:cs="Arial"/>
        </w:rPr>
        <w:t xml:space="preserve">, FL, USA, 1998; pp. 59–71. </w:t>
      </w:r>
    </w:p>
    <w:p w14:paraId="711EC1B9" w14:textId="77777777" w:rsidR="00F17D43" w:rsidRPr="00113E15" w:rsidRDefault="00F17D43" w:rsidP="00F17D43">
      <w:pPr>
        <w:ind w:left="567" w:hanging="567"/>
        <w:jc w:val="both"/>
        <w:rPr>
          <w:rFonts w:ascii="Arial" w:hAnsi="Arial" w:cs="Arial"/>
        </w:rPr>
      </w:pPr>
      <w:r w:rsidRPr="00113E15">
        <w:rPr>
          <w:rFonts w:ascii="Arial" w:hAnsi="Arial" w:cs="Arial"/>
        </w:rPr>
        <w:t xml:space="preserve"> DeMoraes Sa, J.C.; Lal, R. Stratification ratio of soil organic matter pools as an indicator of carbon sequestration in a tillage chrono sequence on a Brazilian </w:t>
      </w:r>
      <w:proofErr w:type="spellStart"/>
      <w:r w:rsidRPr="00113E15">
        <w:rPr>
          <w:rFonts w:ascii="Arial" w:hAnsi="Arial" w:cs="Arial"/>
        </w:rPr>
        <w:t>Oxisol</w:t>
      </w:r>
      <w:proofErr w:type="spellEnd"/>
      <w:r w:rsidRPr="00113E15">
        <w:rPr>
          <w:rFonts w:ascii="Arial" w:hAnsi="Arial" w:cs="Arial"/>
        </w:rPr>
        <w:t>. Soil Tillage Res. 2009, 103, 46–56.</w:t>
      </w:r>
    </w:p>
    <w:p w14:paraId="43FAC088" w14:textId="77777777" w:rsidR="00F17D43" w:rsidRPr="00113E15" w:rsidRDefault="00F17D43" w:rsidP="00F17D43">
      <w:pPr>
        <w:ind w:left="567" w:hanging="567"/>
        <w:jc w:val="both"/>
        <w:rPr>
          <w:rFonts w:ascii="Arial" w:hAnsi="Arial" w:cs="Arial"/>
        </w:rPr>
      </w:pPr>
      <w:r w:rsidRPr="00113E15">
        <w:rPr>
          <w:rFonts w:ascii="Arial" w:hAnsi="Arial" w:cs="Arial"/>
        </w:rPr>
        <w:t xml:space="preserve"> </w:t>
      </w:r>
      <w:proofErr w:type="spellStart"/>
      <w:proofErr w:type="gramStart"/>
      <w:r w:rsidRPr="00113E15">
        <w:rPr>
          <w:rFonts w:ascii="Arial" w:hAnsi="Arial" w:cs="Arial"/>
        </w:rPr>
        <w:t>DeMoraesSa,J.C</w:t>
      </w:r>
      <w:proofErr w:type="spellEnd"/>
      <w:r w:rsidRPr="00113E15">
        <w:rPr>
          <w:rFonts w:ascii="Arial" w:hAnsi="Arial" w:cs="Arial"/>
        </w:rPr>
        <w:t>.</w:t>
      </w:r>
      <w:proofErr w:type="gramEnd"/>
      <w:r w:rsidRPr="00113E15">
        <w:rPr>
          <w:rFonts w:ascii="Arial" w:hAnsi="Arial" w:cs="Arial"/>
        </w:rPr>
        <w:t xml:space="preserve">; Cerri, C.C.; Dick, W.A.; Lal, R.; Filho, S.P.V.; Piccolo, M.C.; Feigl, B.E. Organic matter dynamics and carbon sequestration rates for a tillage chrono sequence in a Brazilian </w:t>
      </w:r>
      <w:proofErr w:type="spellStart"/>
      <w:r w:rsidRPr="00113E15">
        <w:rPr>
          <w:rFonts w:ascii="Arial" w:hAnsi="Arial" w:cs="Arial"/>
        </w:rPr>
        <w:t>Oxisol</w:t>
      </w:r>
      <w:proofErr w:type="spellEnd"/>
      <w:r w:rsidRPr="00113E15">
        <w:rPr>
          <w:rFonts w:ascii="Arial" w:hAnsi="Arial" w:cs="Arial"/>
        </w:rPr>
        <w:t>. Soil Sci. Soc. Am. J. 2001, 65, 1486–1499.</w:t>
      </w:r>
    </w:p>
    <w:p w14:paraId="05B8F1A9" w14:textId="77777777" w:rsidR="00F17D43" w:rsidRPr="00113E15" w:rsidRDefault="00F17D43" w:rsidP="00F17D43">
      <w:pPr>
        <w:ind w:left="567" w:hanging="567"/>
        <w:jc w:val="both"/>
        <w:rPr>
          <w:rFonts w:ascii="Arial" w:hAnsi="Arial" w:cs="Arial"/>
        </w:rPr>
      </w:pPr>
      <w:r w:rsidRPr="00113E15">
        <w:rPr>
          <w:rFonts w:ascii="Arial" w:hAnsi="Arial" w:cs="Arial"/>
        </w:rPr>
        <w:t xml:space="preserve"> Eagle, A.J. and L.P. Olander. 2012. Greenhouse gas mitigation with agricultural land management activities in the United States — A side-by-side comparison of biophysical potential. Advances in Agronomy 115:79–179. </w:t>
      </w:r>
      <w:proofErr w:type="spellStart"/>
      <w:r w:rsidRPr="00113E15">
        <w:rPr>
          <w:rFonts w:ascii="Arial" w:hAnsi="Arial" w:cs="Arial"/>
        </w:rPr>
        <w:t>doi</w:t>
      </w:r>
      <w:proofErr w:type="spellEnd"/>
      <w:r w:rsidRPr="00113E15">
        <w:rPr>
          <w:rFonts w:ascii="Arial" w:hAnsi="Arial" w:cs="Arial"/>
        </w:rPr>
        <w:t>. org/10.1016/B978-0-12-394276-0.00003-2</w:t>
      </w:r>
    </w:p>
    <w:p w14:paraId="231B821D" w14:textId="77777777" w:rsidR="00F17D43" w:rsidRPr="00113E15" w:rsidRDefault="00F17D43" w:rsidP="00F17D43">
      <w:pPr>
        <w:ind w:left="567" w:hanging="567"/>
        <w:jc w:val="both"/>
        <w:rPr>
          <w:rFonts w:ascii="Arial" w:hAnsi="Arial" w:cs="Arial"/>
        </w:rPr>
      </w:pPr>
      <w:r w:rsidRPr="00113E15">
        <w:rPr>
          <w:rFonts w:ascii="Arial" w:hAnsi="Arial" w:cs="Arial"/>
        </w:rPr>
        <w:lastRenderedPageBreak/>
        <w:t>Eswaran H, Vandenberg E, Reich P 1995 Organic carbon in soils of the world. Soil Science Society of America Journal 57: 192 194.</w:t>
      </w:r>
    </w:p>
    <w:p w14:paraId="715B6255" w14:textId="77777777" w:rsidR="00F17D43" w:rsidRPr="00113E15" w:rsidRDefault="00F17D43" w:rsidP="00F17D43">
      <w:pPr>
        <w:ind w:left="567" w:hanging="567"/>
        <w:jc w:val="both"/>
        <w:rPr>
          <w:rFonts w:ascii="Arial" w:hAnsi="Arial" w:cs="Arial"/>
        </w:rPr>
      </w:pPr>
      <w:r w:rsidRPr="00113E15">
        <w:rPr>
          <w:rFonts w:ascii="Arial" w:hAnsi="Arial" w:cs="Arial"/>
        </w:rPr>
        <w:t xml:space="preserve"> FAO, ITPS. Status of the World’s Soil Resources (SWSR) - Main Report. 1–648 (Food and Agriculture Organization of the United Nations and Intergovernmental Technical Panel on Soils, 2015).</w:t>
      </w:r>
    </w:p>
    <w:p w14:paraId="59D841E0" w14:textId="77777777" w:rsidR="00F17D43" w:rsidRPr="00113E15" w:rsidRDefault="00F17D43" w:rsidP="00F17D43">
      <w:pPr>
        <w:ind w:left="567" w:hanging="567"/>
        <w:jc w:val="both"/>
        <w:rPr>
          <w:rStyle w:val="Hyperlink"/>
          <w:rFonts w:ascii="Arial" w:hAnsi="Arial" w:cs="Arial"/>
          <w:color w:val="auto"/>
        </w:rPr>
      </w:pPr>
      <w:r w:rsidRPr="00113E15">
        <w:rPr>
          <w:rFonts w:ascii="Arial" w:hAnsi="Arial" w:cs="Arial"/>
        </w:rPr>
        <w:t xml:space="preserve"> FAO and ITPS. 2021. </w:t>
      </w:r>
      <w:proofErr w:type="spellStart"/>
      <w:r w:rsidRPr="00113E15">
        <w:rPr>
          <w:rFonts w:ascii="Arial" w:hAnsi="Arial" w:cs="Arial"/>
        </w:rPr>
        <w:t>Recarbonizing</w:t>
      </w:r>
      <w:proofErr w:type="spellEnd"/>
      <w:r w:rsidRPr="00113E15">
        <w:rPr>
          <w:rFonts w:ascii="Arial" w:hAnsi="Arial" w:cs="Arial"/>
        </w:rPr>
        <w:t xml:space="preserve"> global soils – A technical manual of recommended management practices. Volume 2 – Hot spots and bright spots of soil organic carbon. Rome, FAO. </w:t>
      </w:r>
      <w:hyperlink r:id="rId27" w:history="1">
        <w:r w:rsidRPr="00113E15">
          <w:rPr>
            <w:rStyle w:val="Hyperlink"/>
            <w:rFonts w:ascii="Arial" w:hAnsi="Arial" w:cs="Arial"/>
            <w:color w:val="auto"/>
          </w:rPr>
          <w:t>https://doi.org/10.4060/cb6378en</w:t>
        </w:r>
      </w:hyperlink>
    </w:p>
    <w:p w14:paraId="586416E6" w14:textId="77777777" w:rsidR="00F17D43" w:rsidRPr="00113E15" w:rsidRDefault="00F17D43" w:rsidP="00F17D43">
      <w:pPr>
        <w:ind w:left="567" w:hanging="567"/>
        <w:jc w:val="both"/>
        <w:rPr>
          <w:rStyle w:val="Hyperlink"/>
          <w:rFonts w:ascii="Arial" w:hAnsi="Arial" w:cs="Arial"/>
          <w:color w:val="auto"/>
        </w:rPr>
      </w:pPr>
      <w:r w:rsidRPr="00113E15">
        <w:rPr>
          <w:rFonts w:ascii="Arial" w:hAnsi="Arial" w:cs="Arial"/>
          <w:u w:val="single"/>
        </w:rPr>
        <w:t>Falkowski P,</w:t>
      </w:r>
      <w:r w:rsidRPr="00113E15">
        <w:rPr>
          <w:rFonts w:ascii="Arial" w:hAnsi="Arial" w:cs="Arial"/>
          <w:u w:val="single"/>
        </w:rPr>
        <w:tab/>
        <w:t>Scholes RJ,</w:t>
      </w:r>
      <w:r w:rsidRPr="00113E15">
        <w:rPr>
          <w:rFonts w:ascii="Arial" w:hAnsi="Arial" w:cs="Arial"/>
          <w:u w:val="single"/>
        </w:rPr>
        <w:tab/>
        <w:t xml:space="preserve">Boyle E, </w:t>
      </w:r>
      <w:proofErr w:type="spellStart"/>
      <w:r w:rsidRPr="00113E15">
        <w:rPr>
          <w:rFonts w:ascii="Arial" w:hAnsi="Arial" w:cs="Arial"/>
          <w:u w:val="single"/>
        </w:rPr>
        <w:t>Canadell</w:t>
      </w:r>
      <w:proofErr w:type="spellEnd"/>
      <w:r w:rsidRPr="00113E15">
        <w:rPr>
          <w:rFonts w:ascii="Arial" w:hAnsi="Arial" w:cs="Arial"/>
          <w:u w:val="single"/>
        </w:rPr>
        <w:t xml:space="preserve"> J, Canfield D. The global C cycle: The test of our knowledge of earth as a system. Science. </w:t>
      </w:r>
      <w:proofErr w:type="gramStart"/>
      <w:r w:rsidRPr="00113E15">
        <w:rPr>
          <w:rFonts w:ascii="Arial" w:hAnsi="Arial" w:cs="Arial"/>
          <w:u w:val="single"/>
        </w:rPr>
        <w:t>2000;289:270</w:t>
      </w:r>
      <w:proofErr w:type="gramEnd"/>
      <w:r w:rsidRPr="00113E15">
        <w:rPr>
          <w:rFonts w:ascii="Arial" w:hAnsi="Arial" w:cs="Arial"/>
          <w:u w:val="single"/>
        </w:rPr>
        <w:t>-277</w:t>
      </w:r>
    </w:p>
    <w:p w14:paraId="12CF5E4F" w14:textId="77777777" w:rsidR="00F17D43" w:rsidRPr="00113E15" w:rsidRDefault="00F17D43" w:rsidP="00F17D43">
      <w:pPr>
        <w:ind w:left="567" w:hanging="567"/>
        <w:jc w:val="both"/>
        <w:rPr>
          <w:rFonts w:ascii="Arial" w:hAnsi="Arial" w:cs="Arial"/>
        </w:rPr>
      </w:pPr>
      <w:r w:rsidRPr="00113E15">
        <w:rPr>
          <w:rFonts w:ascii="Arial" w:hAnsi="Arial" w:cs="Arial"/>
        </w:rPr>
        <w:t>Fargione, J.E., S. Bassett, T. Boucher, S.D. Bridgham, R.T. Conant, et al. 2018. Natural climate solutions for the United States. Science Advances 4(11</w:t>
      </w:r>
      <w:proofErr w:type="gramStart"/>
      <w:r w:rsidRPr="00113E15">
        <w:rPr>
          <w:rFonts w:ascii="Arial" w:hAnsi="Arial" w:cs="Arial"/>
        </w:rPr>
        <w:t>):eaat</w:t>
      </w:r>
      <w:proofErr w:type="gramEnd"/>
      <w:r w:rsidRPr="00113E15">
        <w:rPr>
          <w:rFonts w:ascii="Arial" w:hAnsi="Arial" w:cs="Arial"/>
        </w:rPr>
        <w:t xml:space="preserve">1869. doi.org/10.1126/ </w:t>
      </w:r>
      <w:proofErr w:type="gramStart"/>
      <w:r w:rsidRPr="00113E15">
        <w:rPr>
          <w:rFonts w:ascii="Arial" w:hAnsi="Arial" w:cs="Arial"/>
        </w:rPr>
        <w:t>sciadv.aat</w:t>
      </w:r>
      <w:proofErr w:type="gramEnd"/>
      <w:r w:rsidRPr="00113E15">
        <w:rPr>
          <w:rFonts w:ascii="Arial" w:hAnsi="Arial" w:cs="Arial"/>
        </w:rPr>
        <w:t>1869</w:t>
      </w:r>
    </w:p>
    <w:p w14:paraId="3861ADA1" w14:textId="77777777" w:rsidR="00F17D43" w:rsidRPr="00113E15" w:rsidRDefault="00F17D43" w:rsidP="00F17D43">
      <w:pPr>
        <w:ind w:left="567" w:hanging="567"/>
        <w:jc w:val="both"/>
        <w:rPr>
          <w:rFonts w:ascii="Arial" w:hAnsi="Arial" w:cs="Arial"/>
        </w:rPr>
      </w:pPr>
      <w:r w:rsidRPr="00113E15">
        <w:rPr>
          <w:rFonts w:ascii="Arial" w:hAnsi="Arial" w:cs="Arial"/>
        </w:rPr>
        <w:t xml:space="preserve"> Giller, K.E.; Witter, E.; </w:t>
      </w:r>
      <w:proofErr w:type="spellStart"/>
      <w:r w:rsidRPr="00113E15">
        <w:rPr>
          <w:rFonts w:ascii="Arial" w:hAnsi="Arial" w:cs="Arial"/>
        </w:rPr>
        <w:t>Corbeels</w:t>
      </w:r>
      <w:proofErr w:type="spellEnd"/>
      <w:r w:rsidRPr="00113E15">
        <w:rPr>
          <w:rFonts w:ascii="Arial" w:hAnsi="Arial" w:cs="Arial"/>
        </w:rPr>
        <w:t xml:space="preserve">, M.; </w:t>
      </w:r>
      <w:proofErr w:type="spellStart"/>
      <w:r w:rsidRPr="00113E15">
        <w:rPr>
          <w:rFonts w:ascii="Arial" w:hAnsi="Arial" w:cs="Arial"/>
        </w:rPr>
        <w:t>Tittonell</w:t>
      </w:r>
      <w:proofErr w:type="spellEnd"/>
      <w:r w:rsidRPr="00113E15">
        <w:rPr>
          <w:rFonts w:ascii="Arial" w:hAnsi="Arial" w:cs="Arial"/>
        </w:rPr>
        <w:t xml:space="preserve">, P. Conservation agriculture and smallholder farming in Africa: The heretics’ view. Field Crop. Res. 2009, 114, 23–34.   </w:t>
      </w:r>
    </w:p>
    <w:p w14:paraId="164EC46B" w14:textId="77777777" w:rsidR="00F17D43" w:rsidRPr="00113E15" w:rsidRDefault="00F17D43" w:rsidP="00F17D43">
      <w:pPr>
        <w:ind w:left="567" w:hanging="567"/>
        <w:jc w:val="both"/>
        <w:rPr>
          <w:rFonts w:ascii="Arial" w:hAnsi="Arial" w:cs="Arial"/>
        </w:rPr>
      </w:pPr>
      <w:r w:rsidRPr="00113E15">
        <w:rPr>
          <w:rFonts w:ascii="Arial" w:hAnsi="Arial" w:cs="Arial"/>
        </w:rPr>
        <w:t xml:space="preserve"> Haddaway, N.R., K. Hedlund, L.E. Jackson, T. </w:t>
      </w:r>
      <w:proofErr w:type="spellStart"/>
      <w:r w:rsidRPr="00113E15">
        <w:rPr>
          <w:rFonts w:ascii="Arial" w:hAnsi="Arial" w:cs="Arial"/>
        </w:rPr>
        <w:t>Kätterer</w:t>
      </w:r>
      <w:proofErr w:type="spellEnd"/>
      <w:r w:rsidRPr="00113E15">
        <w:rPr>
          <w:rFonts w:ascii="Arial" w:hAnsi="Arial" w:cs="Arial"/>
        </w:rPr>
        <w:t xml:space="preserve">, E. </w:t>
      </w:r>
      <w:proofErr w:type="spellStart"/>
      <w:r w:rsidRPr="00113E15">
        <w:rPr>
          <w:rFonts w:ascii="Arial" w:hAnsi="Arial" w:cs="Arial"/>
        </w:rPr>
        <w:t>Lugato</w:t>
      </w:r>
      <w:proofErr w:type="spellEnd"/>
      <w:r w:rsidRPr="00113E15">
        <w:rPr>
          <w:rFonts w:ascii="Arial" w:hAnsi="Arial" w:cs="Arial"/>
        </w:rPr>
        <w:t>, et al. 2017. How does tillage intensity affect soil organic carbon A systematic review. Environmental Evidence 6(1): 30. doi.org/10.1186/s13750-017-0108-9</w:t>
      </w:r>
    </w:p>
    <w:p w14:paraId="66D208EC" w14:textId="77777777" w:rsidR="00F17D43" w:rsidRPr="00113E15" w:rsidRDefault="00F17D43" w:rsidP="00F17D43">
      <w:pPr>
        <w:ind w:left="567" w:hanging="567"/>
        <w:jc w:val="both"/>
        <w:rPr>
          <w:rFonts w:ascii="Arial" w:hAnsi="Arial" w:cs="Arial"/>
        </w:rPr>
      </w:pPr>
      <w:r w:rsidRPr="00113E15">
        <w:rPr>
          <w:rFonts w:ascii="Arial" w:hAnsi="Arial" w:cs="Arial"/>
        </w:rPr>
        <w:t>Hobbs, P.R., K. Sayre and R. Gupta. 2008. The role of conservation agriculture in sustainable agriculture. Philosophical Transactions of the Royal Society B: Biological Sciences 363(1491):543–555. doi.org/10.1098/rstb.2007.2169</w:t>
      </w:r>
    </w:p>
    <w:p w14:paraId="22AD2D96" w14:textId="77777777" w:rsidR="00F17D43" w:rsidRPr="00113E15" w:rsidRDefault="00F17D43" w:rsidP="00F17D43">
      <w:pPr>
        <w:ind w:left="567" w:hanging="567"/>
        <w:jc w:val="both"/>
        <w:rPr>
          <w:rFonts w:ascii="Arial" w:hAnsi="Arial" w:cs="Arial"/>
        </w:rPr>
      </w:pPr>
      <w:r w:rsidRPr="00113E15">
        <w:rPr>
          <w:rFonts w:ascii="Arial" w:hAnsi="Arial" w:cs="Arial"/>
        </w:rPr>
        <w:t xml:space="preserve"> IPCC. Climate Change 2014: Synthesis Report. In Contribution of Working </w:t>
      </w:r>
      <w:proofErr w:type="gramStart"/>
      <w:r w:rsidRPr="00113E15">
        <w:rPr>
          <w:rFonts w:ascii="Arial" w:hAnsi="Arial" w:cs="Arial"/>
        </w:rPr>
        <w:t>Groups</w:t>
      </w:r>
      <w:proofErr w:type="gramEnd"/>
      <w:r w:rsidRPr="00113E15">
        <w:rPr>
          <w:rFonts w:ascii="Arial" w:hAnsi="Arial" w:cs="Arial"/>
        </w:rPr>
        <w:t xml:space="preserve"> I, II and III to the Fifth Assessment Report of the Intergovernmental Panel on Climate Change; Core Writing Team, Pachauri, R.K., Meyer, L.A., Eds.; IPCC: Geneva, Switzerland, 2014; p. 151.</w:t>
      </w:r>
    </w:p>
    <w:p w14:paraId="68BAA3E3" w14:textId="77777777" w:rsidR="00F17D43" w:rsidRPr="00113E15" w:rsidRDefault="00F17D43" w:rsidP="00F17D43">
      <w:pPr>
        <w:ind w:left="567" w:hanging="567"/>
        <w:jc w:val="both"/>
        <w:rPr>
          <w:rFonts w:ascii="Arial" w:hAnsi="Arial" w:cs="Arial"/>
        </w:rPr>
      </w:pPr>
      <w:r w:rsidRPr="00113E15">
        <w:rPr>
          <w:rFonts w:ascii="Arial" w:hAnsi="Arial" w:cs="Arial"/>
        </w:rPr>
        <w:t xml:space="preserve"> </w:t>
      </w:r>
      <w:proofErr w:type="spellStart"/>
      <w:r w:rsidRPr="00113E15">
        <w:rPr>
          <w:rFonts w:ascii="Arial" w:hAnsi="Arial" w:cs="Arial"/>
        </w:rPr>
        <w:t>Izaurralde</w:t>
      </w:r>
      <w:proofErr w:type="spellEnd"/>
      <w:r w:rsidRPr="00113E15">
        <w:rPr>
          <w:rFonts w:ascii="Arial" w:hAnsi="Arial" w:cs="Arial"/>
        </w:rPr>
        <w:t xml:space="preserve"> RC, Rosenberg NJ, Lal R. Mitigation of climate change by soil carbon sequestration: Issues of science, monitoring, and degraded lands. Advances in Agronomy. </w:t>
      </w:r>
      <w:proofErr w:type="gramStart"/>
      <w:r w:rsidRPr="00113E15">
        <w:rPr>
          <w:rFonts w:ascii="Arial" w:hAnsi="Arial" w:cs="Arial"/>
        </w:rPr>
        <w:t>2000;70:1</w:t>
      </w:r>
      <w:proofErr w:type="gramEnd"/>
      <w:r w:rsidRPr="00113E15">
        <w:rPr>
          <w:rFonts w:ascii="Arial" w:hAnsi="Arial" w:cs="Arial"/>
        </w:rPr>
        <w:t>-75</w:t>
      </w:r>
    </w:p>
    <w:p w14:paraId="5B2E37D8" w14:textId="77777777" w:rsidR="00F17D43" w:rsidRPr="00113E15" w:rsidRDefault="00F17D43" w:rsidP="00F17D43">
      <w:pPr>
        <w:ind w:left="567" w:hanging="567"/>
        <w:jc w:val="both"/>
        <w:rPr>
          <w:rFonts w:ascii="Arial" w:hAnsi="Arial" w:cs="Arial"/>
        </w:rPr>
      </w:pPr>
      <w:r w:rsidRPr="00113E15">
        <w:rPr>
          <w:rFonts w:ascii="Arial" w:hAnsi="Arial" w:cs="Arial"/>
        </w:rPr>
        <w:t xml:space="preserve"> Kassam, A.; Friedrich, T. An ecologically sustainable approach to agricultural production intensification: Global perspectives and developments. Field Actions Sci. Rep. J. Field Actions 2012. Available online: http://journals.openedition.org/factsreports/1382 (accessed on 28 July 2021). </w:t>
      </w:r>
    </w:p>
    <w:p w14:paraId="17214764" w14:textId="77777777" w:rsidR="00F17D43" w:rsidRPr="00113E15" w:rsidRDefault="00F17D43" w:rsidP="00F17D43">
      <w:pPr>
        <w:ind w:left="567" w:hanging="567"/>
        <w:jc w:val="both"/>
        <w:rPr>
          <w:rFonts w:ascii="Arial" w:hAnsi="Arial" w:cs="Arial"/>
        </w:rPr>
      </w:pPr>
      <w:r w:rsidRPr="00113E15">
        <w:rPr>
          <w:rFonts w:ascii="Arial" w:hAnsi="Arial" w:cs="Arial"/>
        </w:rPr>
        <w:t xml:space="preserve"> Kassam, A.; Friedrich, T.; Derpsch, R. Global spread of conservation agriculture. Int. J. Environ. Stud. 2019, 76, 29–51.   </w:t>
      </w:r>
    </w:p>
    <w:p w14:paraId="72BC8CB5" w14:textId="77777777" w:rsidR="00F17D43" w:rsidRPr="00113E15" w:rsidRDefault="00F17D43" w:rsidP="00F17D43">
      <w:pPr>
        <w:ind w:left="567" w:hanging="567"/>
        <w:jc w:val="both"/>
        <w:rPr>
          <w:rFonts w:ascii="Arial" w:hAnsi="Arial" w:cs="Arial"/>
        </w:rPr>
      </w:pPr>
      <w:r w:rsidRPr="00113E15">
        <w:rPr>
          <w:rFonts w:ascii="Arial" w:hAnsi="Arial" w:cs="Arial"/>
        </w:rPr>
        <w:t xml:space="preserve"> Lal, R. Agricultural activities and the global carbon cycle. Nutrient Cycling in Agroecosystems 70, 103–116 (2004).</w:t>
      </w:r>
    </w:p>
    <w:p w14:paraId="466F0399" w14:textId="77777777" w:rsidR="00F17D43" w:rsidRPr="00113E15" w:rsidRDefault="00F17D43" w:rsidP="00F17D43">
      <w:pPr>
        <w:ind w:left="567" w:hanging="567"/>
        <w:jc w:val="both"/>
        <w:rPr>
          <w:rFonts w:ascii="Arial" w:hAnsi="Arial" w:cs="Arial"/>
        </w:rPr>
      </w:pPr>
      <w:r w:rsidRPr="00113E15">
        <w:rPr>
          <w:rFonts w:ascii="Arial" w:hAnsi="Arial" w:cs="Arial"/>
        </w:rPr>
        <w:t xml:space="preserve">Lal, R. Managing Soils and Ecosystems for Mitigating Anthropogenic Carbon Emissions and Advancing Global Food Security. </w:t>
      </w:r>
      <w:proofErr w:type="spellStart"/>
      <w:r w:rsidRPr="00113E15">
        <w:rPr>
          <w:rFonts w:ascii="Arial" w:hAnsi="Arial" w:cs="Arial"/>
        </w:rPr>
        <w:t>BioScience</w:t>
      </w:r>
      <w:proofErr w:type="spellEnd"/>
      <w:r w:rsidRPr="00113E15">
        <w:rPr>
          <w:rFonts w:ascii="Arial" w:hAnsi="Arial" w:cs="Arial"/>
        </w:rPr>
        <w:t xml:space="preserve"> 60, 708–721 (2010). </w:t>
      </w:r>
    </w:p>
    <w:p w14:paraId="2BE9EA90" w14:textId="77777777" w:rsidR="00F17D43" w:rsidRPr="00113E15" w:rsidRDefault="00F17D43" w:rsidP="00F17D43">
      <w:pPr>
        <w:ind w:left="567" w:hanging="567"/>
        <w:jc w:val="both"/>
        <w:rPr>
          <w:rFonts w:ascii="Arial" w:hAnsi="Arial" w:cs="Arial"/>
        </w:rPr>
      </w:pPr>
      <w:r w:rsidRPr="00113E15">
        <w:rPr>
          <w:rFonts w:ascii="Arial" w:hAnsi="Arial" w:cs="Arial"/>
        </w:rPr>
        <w:t xml:space="preserve">Lal R. Sequestration of atmospheric CO2 in global C pools. Energy and Environmental Science. </w:t>
      </w:r>
      <w:proofErr w:type="gramStart"/>
      <w:r w:rsidRPr="00113E15">
        <w:rPr>
          <w:rFonts w:ascii="Arial" w:hAnsi="Arial" w:cs="Arial"/>
        </w:rPr>
        <w:t>2008;1:86</w:t>
      </w:r>
      <w:proofErr w:type="gramEnd"/>
      <w:r w:rsidRPr="00113E15">
        <w:rPr>
          <w:rFonts w:ascii="Arial" w:hAnsi="Arial" w:cs="Arial"/>
        </w:rPr>
        <w:t>-100</w:t>
      </w:r>
    </w:p>
    <w:p w14:paraId="47D851F5" w14:textId="77777777" w:rsidR="00F17D43" w:rsidRPr="00113E15" w:rsidRDefault="00F17D43" w:rsidP="00F17D43">
      <w:pPr>
        <w:ind w:left="567" w:hanging="567"/>
        <w:jc w:val="both"/>
        <w:rPr>
          <w:rFonts w:ascii="Arial" w:hAnsi="Arial" w:cs="Arial"/>
        </w:rPr>
      </w:pPr>
      <w:r w:rsidRPr="00113E15">
        <w:rPr>
          <w:rFonts w:ascii="Arial" w:hAnsi="Arial" w:cs="Arial"/>
        </w:rPr>
        <w:t xml:space="preserve"> </w:t>
      </w:r>
      <w:proofErr w:type="spellStart"/>
      <w:r w:rsidRPr="00113E15">
        <w:rPr>
          <w:rFonts w:ascii="Arial" w:hAnsi="Arial" w:cs="Arial"/>
        </w:rPr>
        <w:t>Mazzoncini</w:t>
      </w:r>
      <w:proofErr w:type="spellEnd"/>
      <w:r w:rsidRPr="00113E15">
        <w:rPr>
          <w:rFonts w:ascii="Arial" w:hAnsi="Arial" w:cs="Arial"/>
        </w:rPr>
        <w:t xml:space="preserve">, M., T.B. Sapkota, P. </w:t>
      </w:r>
      <w:proofErr w:type="spellStart"/>
      <w:r w:rsidRPr="00113E15">
        <w:rPr>
          <w:rFonts w:ascii="Arial" w:hAnsi="Arial" w:cs="Arial"/>
        </w:rPr>
        <w:t>Bàrberi</w:t>
      </w:r>
      <w:proofErr w:type="spellEnd"/>
      <w:r w:rsidRPr="00113E15">
        <w:rPr>
          <w:rFonts w:ascii="Arial" w:hAnsi="Arial" w:cs="Arial"/>
        </w:rPr>
        <w:t xml:space="preserve">, D. </w:t>
      </w:r>
      <w:proofErr w:type="spellStart"/>
      <w:r w:rsidRPr="00113E15">
        <w:rPr>
          <w:rFonts w:ascii="Arial" w:hAnsi="Arial" w:cs="Arial"/>
        </w:rPr>
        <w:t>Antichi</w:t>
      </w:r>
      <w:proofErr w:type="spellEnd"/>
      <w:r w:rsidRPr="00113E15">
        <w:rPr>
          <w:rFonts w:ascii="Arial" w:hAnsi="Arial" w:cs="Arial"/>
        </w:rPr>
        <w:t xml:space="preserve"> and R. </w:t>
      </w:r>
      <w:proofErr w:type="spellStart"/>
      <w:r w:rsidRPr="00113E15">
        <w:rPr>
          <w:rFonts w:ascii="Arial" w:hAnsi="Arial" w:cs="Arial"/>
        </w:rPr>
        <w:t>Risaliti</w:t>
      </w:r>
      <w:proofErr w:type="spellEnd"/>
      <w:r w:rsidRPr="00113E15">
        <w:rPr>
          <w:rFonts w:ascii="Arial" w:hAnsi="Arial" w:cs="Arial"/>
        </w:rPr>
        <w:t xml:space="preserve">. 2011. Long-term effect of tillage, nitrogen fertilization and cover crops on soil organic carbon and total nitrogen content. Soil and Tillage Research 114(2):165–174. </w:t>
      </w:r>
      <w:proofErr w:type="spellStart"/>
      <w:r w:rsidRPr="00113E15">
        <w:rPr>
          <w:rFonts w:ascii="Arial" w:hAnsi="Arial" w:cs="Arial"/>
        </w:rPr>
        <w:t>doi</w:t>
      </w:r>
      <w:proofErr w:type="spellEnd"/>
      <w:r w:rsidRPr="00113E15">
        <w:rPr>
          <w:rFonts w:ascii="Arial" w:hAnsi="Arial" w:cs="Arial"/>
        </w:rPr>
        <w:t>. org/10.1016/j.still.2011.05.001</w:t>
      </w:r>
    </w:p>
    <w:p w14:paraId="50CCEDF5" w14:textId="77777777" w:rsidR="00F17D43" w:rsidRPr="00113E15" w:rsidRDefault="00F17D43" w:rsidP="00F17D43">
      <w:pPr>
        <w:ind w:left="567" w:hanging="567"/>
        <w:jc w:val="both"/>
        <w:rPr>
          <w:rFonts w:ascii="Arial" w:hAnsi="Arial" w:cs="Arial"/>
        </w:rPr>
      </w:pPr>
      <w:r w:rsidRPr="00113E15">
        <w:rPr>
          <w:rFonts w:ascii="Arial" w:hAnsi="Arial" w:cs="Arial"/>
        </w:rPr>
        <w:t xml:space="preserve"> Meurer, K.H.E., N.R. Haddaway, M.A. Bolinder and T. </w:t>
      </w:r>
      <w:proofErr w:type="spellStart"/>
      <w:r w:rsidRPr="00113E15">
        <w:rPr>
          <w:rFonts w:ascii="Arial" w:hAnsi="Arial" w:cs="Arial"/>
        </w:rPr>
        <w:t>Kätterer</w:t>
      </w:r>
      <w:proofErr w:type="spellEnd"/>
      <w:r w:rsidRPr="00113E15">
        <w:rPr>
          <w:rFonts w:ascii="Arial" w:hAnsi="Arial" w:cs="Arial"/>
        </w:rPr>
        <w:t xml:space="preserve">. 2018. Tillage intensity affects total SOC stocks in </w:t>
      </w:r>
      <w:proofErr w:type="spellStart"/>
      <w:r w:rsidRPr="00113E15">
        <w:rPr>
          <w:rFonts w:ascii="Arial" w:hAnsi="Arial" w:cs="Arial"/>
        </w:rPr>
        <w:t>boreo</w:t>
      </w:r>
      <w:proofErr w:type="spellEnd"/>
      <w:r w:rsidRPr="00113E15">
        <w:rPr>
          <w:rFonts w:ascii="Arial" w:hAnsi="Arial" w:cs="Arial"/>
        </w:rPr>
        <w:t xml:space="preserve"> temperate regions only in the topsoil — A systematic review using an ESM approach. Earth-Science Reviews 177:613 622. doi.org/10.1016/j.earscirev.2017.12.015</w:t>
      </w:r>
    </w:p>
    <w:p w14:paraId="60D1B48E" w14:textId="77777777" w:rsidR="00F17D43" w:rsidRPr="00113E15" w:rsidRDefault="00F17D43" w:rsidP="00F17D43">
      <w:pPr>
        <w:ind w:left="567" w:hanging="567"/>
        <w:jc w:val="both"/>
        <w:rPr>
          <w:rFonts w:ascii="Arial" w:hAnsi="Arial" w:cs="Arial"/>
        </w:rPr>
      </w:pPr>
      <w:r w:rsidRPr="00113E15">
        <w:rPr>
          <w:rFonts w:ascii="Arial" w:hAnsi="Arial" w:cs="Arial"/>
        </w:rPr>
        <w:t xml:space="preserve"> Nair, P.K.R., B.M. Kumar and V.D. Nair. 2009. Agroforestry as a strategy for carbon sequestration. Journal of Plant Nutrition and Soil Science 172(1):10–23. doi.org/10.1002/ jpln.200800030</w:t>
      </w:r>
    </w:p>
    <w:p w14:paraId="6808A2A5" w14:textId="77777777" w:rsidR="00F17D43" w:rsidRPr="00113E15" w:rsidRDefault="00F17D43" w:rsidP="00F17D43">
      <w:pPr>
        <w:ind w:left="567" w:hanging="567"/>
        <w:jc w:val="both"/>
        <w:rPr>
          <w:rFonts w:ascii="Arial" w:hAnsi="Arial" w:cs="Arial"/>
        </w:rPr>
      </w:pPr>
      <w:r w:rsidRPr="00113E15">
        <w:rPr>
          <w:rFonts w:ascii="Arial" w:hAnsi="Arial" w:cs="Arial"/>
        </w:rPr>
        <w:t xml:space="preserve"> </w:t>
      </w:r>
      <w:proofErr w:type="spellStart"/>
      <w:r w:rsidRPr="00113E15">
        <w:rPr>
          <w:rFonts w:ascii="Arial" w:hAnsi="Arial" w:cs="Arial"/>
        </w:rPr>
        <w:t>Naitam</w:t>
      </w:r>
      <w:proofErr w:type="spellEnd"/>
      <w:r w:rsidRPr="00113E15">
        <w:rPr>
          <w:rFonts w:ascii="Arial" w:hAnsi="Arial" w:cs="Arial"/>
        </w:rPr>
        <w:t xml:space="preserve">, R.; Bhattacharyya, T. Quasi-equilibrium of organic carbon in shrink–swell soils of the subhumid tropics in India under forest, horticulture, and agricultural systems. Soil Res. 2004, 42, 181–188.  </w:t>
      </w:r>
    </w:p>
    <w:p w14:paraId="2E5485D5" w14:textId="77777777" w:rsidR="00F17D43" w:rsidRPr="00113E15" w:rsidRDefault="00F17D43" w:rsidP="00F17D43">
      <w:pPr>
        <w:ind w:left="567" w:hanging="567"/>
        <w:jc w:val="both"/>
        <w:rPr>
          <w:rFonts w:ascii="Arial" w:hAnsi="Arial" w:cs="Arial"/>
        </w:rPr>
      </w:pPr>
      <w:r w:rsidRPr="00113E15">
        <w:rPr>
          <w:rFonts w:ascii="Arial" w:hAnsi="Arial" w:cs="Arial"/>
        </w:rPr>
        <w:t xml:space="preserve"> </w:t>
      </w:r>
      <w:proofErr w:type="spellStart"/>
      <w:proofErr w:type="gramStart"/>
      <w:r w:rsidRPr="00113E15">
        <w:rPr>
          <w:rFonts w:ascii="Arial" w:hAnsi="Arial" w:cs="Arial"/>
        </w:rPr>
        <w:t>Nath,C</w:t>
      </w:r>
      <w:proofErr w:type="spellEnd"/>
      <w:r w:rsidRPr="00113E15">
        <w:rPr>
          <w:rFonts w:ascii="Arial" w:hAnsi="Arial" w:cs="Arial"/>
        </w:rPr>
        <w:t>.</w:t>
      </w:r>
      <w:proofErr w:type="gramEnd"/>
      <w:r w:rsidRPr="00113E15">
        <w:rPr>
          <w:rFonts w:ascii="Arial" w:hAnsi="Arial" w:cs="Arial"/>
        </w:rPr>
        <w:t>; Das, T.; Rana, K.; Bhattacharyya, R.; Pathak, H.; Paul, S.; Meena, M.; Singh, S. Weed and nitrogen management effects on weed infestation and crop productivity of wheat–</w:t>
      </w:r>
      <w:proofErr w:type="spellStart"/>
      <w:r w:rsidRPr="00113E15">
        <w:rPr>
          <w:rFonts w:ascii="Arial" w:hAnsi="Arial" w:cs="Arial"/>
        </w:rPr>
        <w:t>mungbean</w:t>
      </w:r>
      <w:proofErr w:type="spellEnd"/>
      <w:r w:rsidRPr="00113E15">
        <w:rPr>
          <w:rFonts w:ascii="Arial" w:hAnsi="Arial" w:cs="Arial"/>
        </w:rPr>
        <w:t xml:space="preserve"> sequence in conventional and conservation tillage practices. Agric. Res. 2017, 6, 33–46.  </w:t>
      </w:r>
    </w:p>
    <w:p w14:paraId="7B9F19D0" w14:textId="77777777" w:rsidR="00F17D43" w:rsidRPr="00113E15" w:rsidRDefault="00F17D43" w:rsidP="00F17D43">
      <w:pPr>
        <w:ind w:left="567" w:hanging="567"/>
        <w:jc w:val="both"/>
        <w:rPr>
          <w:rFonts w:ascii="Arial" w:hAnsi="Arial" w:cs="Arial"/>
        </w:rPr>
      </w:pPr>
      <w:r w:rsidRPr="00113E15">
        <w:rPr>
          <w:rFonts w:ascii="Arial" w:hAnsi="Arial" w:cs="Arial"/>
        </w:rPr>
        <w:t xml:space="preserve"> Palm, C., H. Blanco-Canqui, F. DeClerck, L. </w:t>
      </w:r>
      <w:proofErr w:type="spellStart"/>
      <w:r w:rsidRPr="00113E15">
        <w:rPr>
          <w:rFonts w:ascii="Arial" w:hAnsi="Arial" w:cs="Arial"/>
        </w:rPr>
        <w:t>Gatere</w:t>
      </w:r>
      <w:proofErr w:type="spellEnd"/>
      <w:r w:rsidRPr="00113E15">
        <w:rPr>
          <w:rFonts w:ascii="Arial" w:hAnsi="Arial" w:cs="Arial"/>
        </w:rPr>
        <w:t xml:space="preserve"> and P. Grace. 2014. Conservation agriculture and ecosystem services: An overview. Agriculture, Ecosystems &amp; Environment 187:87 105. doi.org/10.1016/j.agee.2013.10.010</w:t>
      </w:r>
    </w:p>
    <w:p w14:paraId="21AE2DCF" w14:textId="77777777" w:rsidR="00F17D43" w:rsidRPr="00113E15" w:rsidRDefault="00F17D43" w:rsidP="00F17D43">
      <w:pPr>
        <w:ind w:left="567" w:hanging="567"/>
        <w:jc w:val="both"/>
        <w:rPr>
          <w:rFonts w:ascii="Arial" w:hAnsi="Arial" w:cs="Arial"/>
        </w:rPr>
      </w:pPr>
      <w:proofErr w:type="spellStart"/>
      <w:r w:rsidRPr="00113E15">
        <w:rPr>
          <w:rFonts w:ascii="Arial" w:hAnsi="Arial" w:cs="Arial"/>
          <w:i/>
          <w:iCs/>
        </w:rPr>
        <w:t>Padarian</w:t>
      </w:r>
      <w:proofErr w:type="spellEnd"/>
      <w:r w:rsidRPr="00113E15">
        <w:rPr>
          <w:rFonts w:ascii="Arial" w:hAnsi="Arial" w:cs="Arial"/>
          <w:i/>
          <w:iCs/>
        </w:rPr>
        <w:t xml:space="preserve"> J, </w:t>
      </w:r>
      <w:proofErr w:type="spellStart"/>
      <w:r w:rsidRPr="00113E15">
        <w:rPr>
          <w:rFonts w:ascii="Arial" w:hAnsi="Arial" w:cs="Arial"/>
          <w:i/>
          <w:iCs/>
        </w:rPr>
        <w:t>Minasny</w:t>
      </w:r>
      <w:proofErr w:type="spellEnd"/>
      <w:r w:rsidRPr="00113E15">
        <w:rPr>
          <w:rFonts w:ascii="Arial" w:hAnsi="Arial" w:cs="Arial"/>
          <w:i/>
          <w:iCs/>
        </w:rPr>
        <w:t xml:space="preserve"> B, McBratney A, Smith P</w:t>
      </w:r>
      <w:r w:rsidRPr="00113E15">
        <w:rPr>
          <w:rFonts w:ascii="Arial" w:hAnsi="Arial" w:cs="Arial"/>
        </w:rPr>
        <w:t xml:space="preserve">. Soil carbon sequestration potential in global croplands. </w:t>
      </w:r>
      <w:proofErr w:type="spellStart"/>
      <w:r w:rsidRPr="00113E15">
        <w:rPr>
          <w:rFonts w:ascii="Arial" w:hAnsi="Arial" w:cs="Arial"/>
        </w:rPr>
        <w:t>PeerJ</w:t>
      </w:r>
      <w:proofErr w:type="spellEnd"/>
      <w:r w:rsidRPr="00113E15">
        <w:rPr>
          <w:rFonts w:ascii="Arial" w:hAnsi="Arial" w:cs="Arial"/>
        </w:rPr>
        <w:t>. 2022 Jul 21;</w:t>
      </w:r>
      <w:proofErr w:type="gramStart"/>
      <w:r w:rsidRPr="00113E15">
        <w:rPr>
          <w:rFonts w:ascii="Arial" w:hAnsi="Arial" w:cs="Arial"/>
        </w:rPr>
        <w:t>10:e</w:t>
      </w:r>
      <w:proofErr w:type="gramEnd"/>
      <w:r w:rsidRPr="00113E15">
        <w:rPr>
          <w:rFonts w:ascii="Arial" w:hAnsi="Arial" w:cs="Arial"/>
        </w:rPr>
        <w:t xml:space="preserve">13740. </w:t>
      </w:r>
      <w:proofErr w:type="spellStart"/>
      <w:r w:rsidRPr="00113E15">
        <w:rPr>
          <w:rFonts w:ascii="Arial" w:hAnsi="Arial" w:cs="Arial"/>
        </w:rPr>
        <w:t>doi</w:t>
      </w:r>
      <w:proofErr w:type="spellEnd"/>
      <w:r w:rsidRPr="00113E15">
        <w:rPr>
          <w:rFonts w:ascii="Arial" w:hAnsi="Arial" w:cs="Arial"/>
        </w:rPr>
        <w:t>: 10.7717/peerj.13740. PMID: 35891649; PMCID: PMC9308964.</w:t>
      </w:r>
    </w:p>
    <w:p w14:paraId="322031BF" w14:textId="77777777" w:rsidR="00F17D43" w:rsidRPr="00113E15" w:rsidRDefault="00F17D43" w:rsidP="00F17D43">
      <w:pPr>
        <w:ind w:left="567" w:hanging="567"/>
        <w:jc w:val="both"/>
        <w:rPr>
          <w:rFonts w:ascii="Arial" w:hAnsi="Arial" w:cs="Arial"/>
        </w:rPr>
      </w:pPr>
      <w:r w:rsidRPr="00113E15">
        <w:rPr>
          <w:rFonts w:ascii="Arial" w:hAnsi="Arial" w:cs="Arial"/>
        </w:rPr>
        <w:t xml:space="preserve">Parihar CM, </w:t>
      </w:r>
      <w:proofErr w:type="spellStart"/>
      <w:r w:rsidRPr="00113E15">
        <w:rPr>
          <w:rFonts w:ascii="Arial" w:hAnsi="Arial" w:cs="Arial"/>
        </w:rPr>
        <w:t>Prihar</w:t>
      </w:r>
      <w:proofErr w:type="spellEnd"/>
      <w:r w:rsidRPr="00113E15">
        <w:rPr>
          <w:rFonts w:ascii="Arial" w:hAnsi="Arial" w:cs="Arial"/>
        </w:rPr>
        <w:t xml:space="preserve"> MD, Sapkota TB, </w:t>
      </w:r>
      <w:proofErr w:type="spellStart"/>
      <w:r w:rsidRPr="00113E15">
        <w:rPr>
          <w:rFonts w:ascii="Arial" w:hAnsi="Arial" w:cs="Arial"/>
        </w:rPr>
        <w:t>Nanwal</w:t>
      </w:r>
      <w:proofErr w:type="spellEnd"/>
      <w:r w:rsidRPr="00113E15">
        <w:rPr>
          <w:rFonts w:ascii="Arial" w:hAnsi="Arial" w:cs="Arial"/>
        </w:rPr>
        <w:t xml:space="preserve"> RK, Singh AK, Jat SL, et al. Long-term impact of conservation agriculture and diversified maize nitrogen fractions and nitrous oxide fluxes in </w:t>
      </w:r>
      <w:proofErr w:type="spellStart"/>
      <w:r w:rsidRPr="00113E15">
        <w:rPr>
          <w:rFonts w:ascii="Arial" w:hAnsi="Arial" w:cs="Arial"/>
        </w:rPr>
        <w:t>inceptisol</w:t>
      </w:r>
      <w:proofErr w:type="spellEnd"/>
      <w:r w:rsidRPr="00113E15">
        <w:rPr>
          <w:rFonts w:ascii="Arial" w:hAnsi="Arial" w:cs="Arial"/>
        </w:rPr>
        <w:t xml:space="preserve"> of India. Science of the Total Environment. </w:t>
      </w:r>
      <w:proofErr w:type="gramStart"/>
      <w:r w:rsidRPr="00113E15">
        <w:rPr>
          <w:rFonts w:ascii="Arial" w:hAnsi="Arial" w:cs="Arial"/>
        </w:rPr>
        <w:t>2018;640:1382</w:t>
      </w:r>
      <w:proofErr w:type="gramEnd"/>
      <w:r w:rsidRPr="00113E15">
        <w:rPr>
          <w:rFonts w:ascii="Arial" w:hAnsi="Arial" w:cs="Arial"/>
        </w:rPr>
        <w:t>-1392</w:t>
      </w:r>
    </w:p>
    <w:p w14:paraId="1821342C" w14:textId="77777777" w:rsidR="00F17D43" w:rsidRPr="00113E15" w:rsidRDefault="00F17D43" w:rsidP="00F17D43">
      <w:pPr>
        <w:ind w:left="567" w:hanging="567"/>
        <w:jc w:val="both"/>
        <w:rPr>
          <w:rFonts w:ascii="Arial" w:hAnsi="Arial" w:cs="Arial"/>
        </w:rPr>
      </w:pPr>
      <w:r w:rsidRPr="00113E15">
        <w:rPr>
          <w:rFonts w:ascii="Arial" w:hAnsi="Arial" w:cs="Arial"/>
        </w:rPr>
        <w:t xml:space="preserve">Paustian, K. et al. Climate-smart soils. Nature 532, 49–57 (2016). </w:t>
      </w:r>
    </w:p>
    <w:p w14:paraId="4CDB2FE9" w14:textId="77777777" w:rsidR="00F17D43" w:rsidRPr="00113E15" w:rsidRDefault="00F17D43" w:rsidP="00F17D43">
      <w:pPr>
        <w:ind w:left="567" w:hanging="567"/>
        <w:jc w:val="both"/>
        <w:rPr>
          <w:rFonts w:ascii="Arial" w:hAnsi="Arial" w:cs="Arial"/>
        </w:rPr>
      </w:pPr>
      <w:r w:rsidRPr="00113E15">
        <w:rPr>
          <w:rFonts w:ascii="Arial" w:hAnsi="Arial" w:cs="Arial"/>
        </w:rPr>
        <w:lastRenderedPageBreak/>
        <w:t xml:space="preserve"> </w:t>
      </w:r>
      <w:proofErr w:type="spellStart"/>
      <w:r w:rsidRPr="00113E15">
        <w:rPr>
          <w:rFonts w:ascii="Arial" w:hAnsi="Arial" w:cs="Arial"/>
        </w:rPr>
        <w:t>Poeplau</w:t>
      </w:r>
      <w:proofErr w:type="spellEnd"/>
      <w:r w:rsidRPr="00113E15">
        <w:rPr>
          <w:rFonts w:ascii="Arial" w:hAnsi="Arial" w:cs="Arial"/>
        </w:rPr>
        <w:t xml:space="preserve">, C. and A. Don. 2015. Carbon sequestration in agricultural soils via cultivation of cover crops – A </w:t>
      </w:r>
      <w:proofErr w:type="spellStart"/>
      <w:r w:rsidRPr="00113E15">
        <w:rPr>
          <w:rFonts w:ascii="Arial" w:hAnsi="Arial" w:cs="Arial"/>
        </w:rPr>
        <w:t>meta analysis</w:t>
      </w:r>
      <w:proofErr w:type="spellEnd"/>
      <w:r w:rsidRPr="00113E15">
        <w:rPr>
          <w:rFonts w:ascii="Arial" w:hAnsi="Arial" w:cs="Arial"/>
        </w:rPr>
        <w:t>. Agriculture, Ecosystems &amp; Environment 200:33–41. doi.org/10.1016/j.agee.2014.10.024</w:t>
      </w:r>
    </w:p>
    <w:p w14:paraId="0FC9D2C4" w14:textId="77777777" w:rsidR="00F17D43" w:rsidRPr="00113E15" w:rsidRDefault="00F17D43" w:rsidP="00F17D43">
      <w:pPr>
        <w:ind w:left="567" w:hanging="567"/>
        <w:jc w:val="both"/>
        <w:rPr>
          <w:rFonts w:ascii="Arial" w:hAnsi="Arial" w:cs="Arial"/>
        </w:rPr>
      </w:pPr>
      <w:proofErr w:type="spellStart"/>
      <w:r w:rsidRPr="00113E15">
        <w:rPr>
          <w:rFonts w:ascii="Arial" w:hAnsi="Arial" w:cs="Arial"/>
        </w:rPr>
        <w:t>Powlson</w:t>
      </w:r>
      <w:proofErr w:type="spellEnd"/>
      <w:r w:rsidRPr="00113E15">
        <w:rPr>
          <w:rFonts w:ascii="Arial" w:hAnsi="Arial" w:cs="Arial"/>
        </w:rPr>
        <w:t>, D.S., C.M. Stirling, C. Thierfelder, R.P. White and M.L. Jat. 2016. Does conservation agriculture deliver climate change mitigation through soil carbon sequestration in tropical agroecosystems Agriculture, Ecosystems &amp; Environment 220:164–174. doi.org/10.1016/j.agee.2016.01.005</w:t>
      </w:r>
    </w:p>
    <w:p w14:paraId="4CA769DE" w14:textId="77777777" w:rsidR="00F17D43" w:rsidRPr="00113E15" w:rsidRDefault="00F17D43" w:rsidP="00F17D43">
      <w:pPr>
        <w:ind w:left="567" w:hanging="567"/>
        <w:jc w:val="both"/>
        <w:rPr>
          <w:rFonts w:ascii="Arial" w:hAnsi="Arial" w:cs="Arial"/>
        </w:rPr>
      </w:pPr>
      <w:r w:rsidRPr="00113E15">
        <w:rPr>
          <w:rFonts w:ascii="Arial" w:hAnsi="Arial" w:cs="Arial"/>
        </w:rPr>
        <w:t xml:space="preserve"> Schoeneberger, M.M. 2009. Agroforestry: working trees for sequestering carbon on agricultural lands. Agroforestry Systems 75(1):27–37. doi.org/10.1007/s10457-008-9123-8 </w:t>
      </w:r>
    </w:p>
    <w:p w14:paraId="4D953A1F" w14:textId="77777777" w:rsidR="00F17D43" w:rsidRPr="00113E15" w:rsidRDefault="00F17D43" w:rsidP="00F17D43">
      <w:pPr>
        <w:ind w:left="567" w:hanging="567"/>
        <w:jc w:val="both"/>
        <w:rPr>
          <w:rFonts w:ascii="Arial" w:hAnsi="Arial" w:cs="Arial"/>
        </w:rPr>
      </w:pPr>
      <w:r w:rsidRPr="00113E15">
        <w:rPr>
          <w:rFonts w:ascii="Arial" w:hAnsi="Arial" w:cs="Arial"/>
        </w:rPr>
        <w:t xml:space="preserve">Schoeneberger, M.M., G. Bentrup, H. de Gooijer, R. </w:t>
      </w:r>
      <w:proofErr w:type="spellStart"/>
      <w:r w:rsidRPr="00113E15">
        <w:rPr>
          <w:rFonts w:ascii="Arial" w:hAnsi="Arial" w:cs="Arial"/>
        </w:rPr>
        <w:t>Soolanayakanahally</w:t>
      </w:r>
      <w:proofErr w:type="spellEnd"/>
      <w:r w:rsidRPr="00113E15">
        <w:rPr>
          <w:rFonts w:ascii="Arial" w:hAnsi="Arial" w:cs="Arial"/>
        </w:rPr>
        <w:t>, T. Sauer, et al. 2012. Branching out: Agroforestry as a climate change mitigation and adaptation tool for agriculture. Journal of Soil and Water Conservation 67(5):128A–136A. doi.org/10.2489/jswc.67.5.128A</w:t>
      </w:r>
    </w:p>
    <w:p w14:paraId="70E3943F" w14:textId="77777777" w:rsidR="00F17D43" w:rsidRPr="00113E15" w:rsidRDefault="00F17D43" w:rsidP="00F17D43">
      <w:pPr>
        <w:ind w:left="567" w:hanging="567"/>
        <w:jc w:val="both"/>
        <w:rPr>
          <w:rFonts w:ascii="Arial" w:hAnsi="Arial" w:cs="Arial"/>
        </w:rPr>
      </w:pPr>
      <w:r w:rsidRPr="00113E15">
        <w:rPr>
          <w:rFonts w:ascii="Arial" w:hAnsi="Arial" w:cs="Arial"/>
        </w:rPr>
        <w:t xml:space="preserve"> Smith, P. et al. Greenhouse gas mitigation in agriculture. Philosophical Transactions of the Royal Society B: Biological Sciences 363, 789–813 (2008).</w:t>
      </w:r>
    </w:p>
    <w:p w14:paraId="65BB1EAF" w14:textId="77777777" w:rsidR="00F17D43" w:rsidRPr="00113E15" w:rsidRDefault="00F17D43" w:rsidP="00F17D43">
      <w:pPr>
        <w:ind w:left="567" w:hanging="567"/>
        <w:jc w:val="both"/>
        <w:rPr>
          <w:rFonts w:ascii="Arial" w:hAnsi="Arial" w:cs="Arial"/>
        </w:rPr>
      </w:pPr>
      <w:r w:rsidRPr="00113E15">
        <w:rPr>
          <w:rFonts w:ascii="Arial" w:hAnsi="Arial" w:cs="Arial"/>
        </w:rPr>
        <w:t xml:space="preserve">Srinivasarao, C.; Vittal, K.; </w:t>
      </w:r>
      <w:proofErr w:type="spellStart"/>
      <w:r w:rsidRPr="00113E15">
        <w:rPr>
          <w:rFonts w:ascii="Arial" w:hAnsi="Arial" w:cs="Arial"/>
        </w:rPr>
        <w:t>Venkateswarlu</w:t>
      </w:r>
      <w:proofErr w:type="spellEnd"/>
      <w:r w:rsidRPr="00113E15">
        <w:rPr>
          <w:rFonts w:ascii="Arial" w:hAnsi="Arial" w:cs="Arial"/>
        </w:rPr>
        <w:t xml:space="preserve">, B.; Wani, S.; </w:t>
      </w:r>
      <w:proofErr w:type="spellStart"/>
      <w:r w:rsidRPr="00113E15">
        <w:rPr>
          <w:rFonts w:ascii="Arial" w:hAnsi="Arial" w:cs="Arial"/>
        </w:rPr>
        <w:t>Sahrawat</w:t>
      </w:r>
      <w:proofErr w:type="spellEnd"/>
      <w:r w:rsidRPr="00113E15">
        <w:rPr>
          <w:rFonts w:ascii="Arial" w:hAnsi="Arial" w:cs="Arial"/>
        </w:rPr>
        <w:t xml:space="preserve">, K.; Marimuthu, S.; Kundu, S. Carbon stocks in different soil types under diverse rainfed production systems in tropical India. </w:t>
      </w:r>
      <w:proofErr w:type="spellStart"/>
      <w:r w:rsidRPr="00113E15">
        <w:rPr>
          <w:rFonts w:ascii="Arial" w:hAnsi="Arial" w:cs="Arial"/>
        </w:rPr>
        <w:t>Commun</w:t>
      </w:r>
      <w:proofErr w:type="spellEnd"/>
      <w:r w:rsidRPr="00113E15">
        <w:rPr>
          <w:rFonts w:ascii="Arial" w:hAnsi="Arial" w:cs="Arial"/>
        </w:rPr>
        <w:t>. Soil Sci. Plant Anal. 2009, 40, 2338–2356.</w:t>
      </w:r>
    </w:p>
    <w:p w14:paraId="56950BB2" w14:textId="77777777" w:rsidR="00F17D43" w:rsidRPr="00113E15" w:rsidRDefault="00F17D43" w:rsidP="00F17D43">
      <w:pPr>
        <w:ind w:left="567" w:hanging="567"/>
        <w:jc w:val="both"/>
        <w:rPr>
          <w:rFonts w:ascii="Arial" w:hAnsi="Arial" w:cs="Arial"/>
        </w:rPr>
      </w:pPr>
      <w:r w:rsidRPr="00113E15">
        <w:rPr>
          <w:rFonts w:ascii="Arial" w:hAnsi="Arial" w:cs="Arial"/>
        </w:rPr>
        <w:t xml:space="preserve">Srinivasarao, C.; </w:t>
      </w:r>
      <w:proofErr w:type="spellStart"/>
      <w:r w:rsidRPr="00113E15">
        <w:rPr>
          <w:rFonts w:ascii="Arial" w:hAnsi="Arial" w:cs="Arial"/>
        </w:rPr>
        <w:t>Venkateswarlu</w:t>
      </w:r>
      <w:proofErr w:type="spellEnd"/>
      <w:r w:rsidRPr="00113E15">
        <w:rPr>
          <w:rFonts w:ascii="Arial" w:hAnsi="Arial" w:cs="Arial"/>
        </w:rPr>
        <w:t xml:space="preserve">, B.; Lal, R.; Singh, A.K.; Kundu, S.; </w:t>
      </w:r>
      <w:proofErr w:type="spellStart"/>
      <w:r w:rsidRPr="00113E15">
        <w:rPr>
          <w:rFonts w:ascii="Arial" w:hAnsi="Arial" w:cs="Arial"/>
        </w:rPr>
        <w:t>Vittal</w:t>
      </w:r>
      <w:proofErr w:type="spellEnd"/>
      <w:r w:rsidRPr="00113E15">
        <w:rPr>
          <w:rFonts w:ascii="Arial" w:hAnsi="Arial" w:cs="Arial"/>
        </w:rPr>
        <w:t xml:space="preserve">, K.P.R.; </w:t>
      </w:r>
      <w:proofErr w:type="spellStart"/>
      <w:r w:rsidRPr="00113E15">
        <w:rPr>
          <w:rFonts w:ascii="Arial" w:hAnsi="Arial" w:cs="Arial"/>
        </w:rPr>
        <w:t>Ramachandrappa</w:t>
      </w:r>
      <w:proofErr w:type="spellEnd"/>
      <w:r w:rsidRPr="00113E15">
        <w:rPr>
          <w:rFonts w:ascii="Arial" w:hAnsi="Arial" w:cs="Arial"/>
        </w:rPr>
        <w:t xml:space="preserve">, B.K.; Gajanan, G.N. Long term effects of crop residues and fertility management on carbon sequestration and agronomic productivity of groundnut–finger millet rotation on an </w:t>
      </w:r>
      <w:proofErr w:type="spellStart"/>
      <w:r w:rsidRPr="00113E15">
        <w:rPr>
          <w:rFonts w:ascii="Arial" w:hAnsi="Arial" w:cs="Arial"/>
        </w:rPr>
        <w:t>Alfisol</w:t>
      </w:r>
      <w:proofErr w:type="spellEnd"/>
      <w:r w:rsidRPr="00113E15">
        <w:rPr>
          <w:rFonts w:ascii="Arial" w:hAnsi="Arial" w:cs="Arial"/>
        </w:rPr>
        <w:t xml:space="preserve"> in southern India. Int. J. Agric. Sustain. 2012, 10, 230–244.  </w:t>
      </w:r>
    </w:p>
    <w:p w14:paraId="2EEE89A0" w14:textId="77777777" w:rsidR="00F17D43" w:rsidRPr="00113E15" w:rsidRDefault="00F17D43" w:rsidP="00F17D43">
      <w:pPr>
        <w:ind w:left="567" w:hanging="567"/>
        <w:jc w:val="both"/>
        <w:rPr>
          <w:rFonts w:ascii="Arial" w:hAnsi="Arial" w:cs="Arial"/>
        </w:rPr>
      </w:pPr>
      <w:r w:rsidRPr="00113E15">
        <w:rPr>
          <w:rFonts w:ascii="Arial" w:hAnsi="Arial" w:cs="Arial"/>
        </w:rPr>
        <w:t xml:space="preserve"> TSU, I. S. IPCC AR5 Synthesis Report - Climate Change 2014. 1–169 (2015).</w:t>
      </w:r>
    </w:p>
    <w:p w14:paraId="1022906D" w14:textId="77777777" w:rsidR="00F17D43" w:rsidRPr="00113E15" w:rsidRDefault="00F17D43" w:rsidP="00F17D43">
      <w:pPr>
        <w:ind w:left="567" w:hanging="567"/>
        <w:jc w:val="both"/>
        <w:rPr>
          <w:rFonts w:ascii="Arial" w:hAnsi="Arial" w:cs="Arial"/>
        </w:rPr>
      </w:pPr>
      <w:r w:rsidRPr="00113E15">
        <w:rPr>
          <w:rFonts w:ascii="Arial" w:hAnsi="Arial" w:cs="Arial"/>
        </w:rPr>
        <w:t xml:space="preserve"> Verhulst, N.; </w:t>
      </w:r>
      <w:proofErr w:type="spellStart"/>
      <w:r w:rsidRPr="00113E15">
        <w:rPr>
          <w:rFonts w:ascii="Arial" w:hAnsi="Arial" w:cs="Arial"/>
        </w:rPr>
        <w:t>Govaerts</w:t>
      </w:r>
      <w:proofErr w:type="spellEnd"/>
      <w:r w:rsidRPr="00113E15">
        <w:rPr>
          <w:rFonts w:ascii="Arial" w:hAnsi="Arial" w:cs="Arial"/>
        </w:rPr>
        <w:t xml:space="preserve">, B.; </w:t>
      </w:r>
      <w:proofErr w:type="spellStart"/>
      <w:r w:rsidRPr="00113E15">
        <w:rPr>
          <w:rFonts w:ascii="Arial" w:hAnsi="Arial" w:cs="Arial"/>
        </w:rPr>
        <w:t>Verachtert</w:t>
      </w:r>
      <w:proofErr w:type="spellEnd"/>
      <w:r w:rsidRPr="00113E15">
        <w:rPr>
          <w:rFonts w:ascii="Arial" w:hAnsi="Arial" w:cs="Arial"/>
        </w:rPr>
        <w:t xml:space="preserve">, E.; Castellanos-Navarrete, A.; </w:t>
      </w:r>
      <w:proofErr w:type="spellStart"/>
      <w:r w:rsidRPr="00113E15">
        <w:rPr>
          <w:rFonts w:ascii="Arial" w:hAnsi="Arial" w:cs="Arial"/>
        </w:rPr>
        <w:t>Mezzalama</w:t>
      </w:r>
      <w:proofErr w:type="spellEnd"/>
      <w:r w:rsidRPr="00113E15">
        <w:rPr>
          <w:rFonts w:ascii="Arial" w:hAnsi="Arial" w:cs="Arial"/>
        </w:rPr>
        <w:t xml:space="preserve">, M.; Wall, P.; Deckers, J.; Sayre, K.D. Conservation agriculture, improving soil quality for sustainable production systems. In Advances in Soil Science: Food Security and Soil Quality; </w:t>
      </w:r>
      <w:proofErr w:type="spellStart"/>
      <w:r w:rsidRPr="00113E15">
        <w:rPr>
          <w:rFonts w:ascii="Arial" w:hAnsi="Arial" w:cs="Arial"/>
        </w:rPr>
        <w:t>CRCPress</w:t>
      </w:r>
      <w:proofErr w:type="spellEnd"/>
      <w:r w:rsidRPr="00113E15">
        <w:rPr>
          <w:rFonts w:ascii="Arial" w:hAnsi="Arial" w:cs="Arial"/>
        </w:rPr>
        <w:t xml:space="preserve">: Boca Raton, FL, USA, 2010; pp. 137–208. </w:t>
      </w:r>
    </w:p>
    <w:p w14:paraId="190B5C26" w14:textId="77777777" w:rsidR="00F17D43" w:rsidRPr="00113E15" w:rsidRDefault="00F17D43" w:rsidP="00F17D43">
      <w:pPr>
        <w:ind w:left="567" w:hanging="567"/>
        <w:jc w:val="both"/>
      </w:pPr>
      <w:r w:rsidRPr="00113E15">
        <w:t xml:space="preserve"> </w:t>
      </w:r>
      <w:proofErr w:type="spellStart"/>
      <w:proofErr w:type="gramStart"/>
      <w:r w:rsidRPr="00113E15">
        <w:t>Wang,H</w:t>
      </w:r>
      <w:proofErr w:type="spellEnd"/>
      <w:r w:rsidRPr="00113E15">
        <w:t>.</w:t>
      </w:r>
      <w:proofErr w:type="gramEnd"/>
      <w:r w:rsidRPr="00113E15">
        <w:t xml:space="preserve">; Wang, S.; Yu, Q.; Zhang, Y.; Wang, R.; Li, J.; Wang, X. No tillage increases soil organic carbon storage and decreases carbon dioxide emission in the crop residue-returned farming system. J. Environ. Manag. 2020, 261, 110261.   </w:t>
      </w:r>
    </w:p>
    <w:p w14:paraId="63DADA45" w14:textId="77777777" w:rsidR="00F17D43" w:rsidRPr="00113E15" w:rsidRDefault="00F17D43" w:rsidP="00F17D43">
      <w:pPr>
        <w:ind w:left="567" w:hanging="567"/>
        <w:jc w:val="both"/>
      </w:pPr>
      <w:r w:rsidRPr="00113E15">
        <w:t xml:space="preserve"> Zeng, S.; Liu, Z.; Kaufmann, G. Sensitivity of the global carbonate weathering carbon-sink flux to climate and land-use changes. Nat. </w:t>
      </w:r>
      <w:proofErr w:type="spellStart"/>
      <w:r w:rsidRPr="00113E15">
        <w:t>Commun</w:t>
      </w:r>
      <w:proofErr w:type="spellEnd"/>
      <w:r w:rsidRPr="00113E15">
        <w:t xml:space="preserve">. 2019, 10, 1–10 </w:t>
      </w:r>
    </w:p>
    <w:p w14:paraId="5DF4794F" w14:textId="77777777" w:rsidR="00F17D43" w:rsidRPr="00113E15" w:rsidRDefault="00F17D43" w:rsidP="00F17D43">
      <w:pPr>
        <w:ind w:left="567" w:hanging="567"/>
        <w:jc w:val="both"/>
      </w:pPr>
      <w:r w:rsidRPr="00113E15">
        <w:t xml:space="preserve"> Zhang, J.; Zhang, M.; Huang, S.; Zha, X. Assessing spatial variability of soil organic carbon and total nitrogen in eroded hilly region of subtropical China. </w:t>
      </w:r>
      <w:proofErr w:type="spellStart"/>
      <w:r w:rsidRPr="00113E15">
        <w:t>PLoS</w:t>
      </w:r>
      <w:proofErr w:type="spellEnd"/>
      <w:r w:rsidRPr="00113E15">
        <w:t xml:space="preserve"> ONE 2020, 15, e0244322.   </w:t>
      </w:r>
    </w:p>
    <w:p w14:paraId="7632FBD6" w14:textId="06DEA94A" w:rsidR="00F17D43" w:rsidRPr="00113E15" w:rsidRDefault="00F17D43" w:rsidP="00F17D43">
      <w:pPr>
        <w:ind w:left="567" w:hanging="567"/>
        <w:jc w:val="both"/>
        <w:sectPr w:rsidR="00F17D43" w:rsidRPr="00113E15" w:rsidSect="00674FAC">
          <w:type w:val="continuous"/>
          <w:pgSz w:w="11906" w:h="16838"/>
          <w:pgMar w:top="1440" w:right="1440" w:bottom="1440" w:left="1440" w:header="708" w:footer="708" w:gutter="0"/>
          <w:cols w:space="708"/>
          <w:docGrid w:linePitch="360"/>
        </w:sectPr>
      </w:pPr>
    </w:p>
    <w:p w14:paraId="1E9B1870" w14:textId="3B0A1388" w:rsidR="00B01FCD" w:rsidRPr="00113E15" w:rsidRDefault="00757847" w:rsidP="00441B6F">
      <w:pPr>
        <w:pStyle w:val="Appendix"/>
        <w:spacing w:after="0"/>
        <w:jc w:val="both"/>
        <w:rPr>
          <w:rFonts w:ascii="Arial" w:hAnsi="Arial" w:cs="Arial"/>
          <w:b w:val="0"/>
        </w:rPr>
      </w:pPr>
      <w:r w:rsidRPr="00113E15">
        <w:rPr>
          <w:rFonts w:ascii="Arial" w:hAnsi="Arial" w:cs="Arial"/>
          <w:b w:val="0"/>
        </w:rPr>
        <w:lastRenderedPageBreak/>
        <w:t xml:space="preserve"> </w:t>
      </w:r>
    </w:p>
    <w:sectPr w:rsidR="00B01FCD" w:rsidRPr="00113E15" w:rsidSect="00674FAC">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835A74" w16cex:dateUtc="2024-08-18T06:32:00Z"/>
  <w16cex:commentExtensible w16cex:durableId="0157E076" w16cex:dateUtc="2024-08-18T06: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C2204" w14:textId="77777777" w:rsidR="005E4B1F" w:rsidRDefault="005E4B1F" w:rsidP="00C37E61">
      <w:r>
        <w:separator/>
      </w:r>
    </w:p>
  </w:endnote>
  <w:endnote w:type="continuationSeparator" w:id="0">
    <w:p w14:paraId="0DDA6DE3" w14:textId="77777777" w:rsidR="005E4B1F" w:rsidRDefault="005E4B1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D21AE" w14:textId="77777777" w:rsidR="00674FAC" w:rsidRDefault="00674FA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03B2" w14:textId="77777777" w:rsidR="00C37E61" w:rsidRPr="00C37E61" w:rsidRDefault="00C37E61" w:rsidP="00C3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04826" w14:textId="77777777" w:rsidR="00674FAC" w:rsidRDefault="00674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ABE60" w14:textId="4FBF7644" w:rsidR="009F0C75" w:rsidRPr="00013A2F" w:rsidRDefault="009F0C75" w:rsidP="00013A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7D81E" w14:textId="77777777" w:rsidR="00BF121F" w:rsidRDefault="00BF12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BE6A3" w14:textId="01EAB7D7" w:rsidR="00C37E61" w:rsidRPr="00252A3F" w:rsidRDefault="00C37E61" w:rsidP="00252A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F77EA" w14:textId="77777777" w:rsidR="009E048A" w:rsidRDefault="009E048A">
    <w:pPr>
      <w:pStyle w:val="Footer"/>
      <w:rPr>
        <w:rFonts w:ascii="Arial" w:hAnsi="Arial" w:cs="Arial"/>
        <w:sz w:val="16"/>
      </w:rPr>
    </w:pPr>
  </w:p>
  <w:p w14:paraId="3A682D0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9934B31" w14:textId="77777777" w:rsidR="009E048A" w:rsidRDefault="009E048A">
    <w:pPr>
      <w:pStyle w:val="Footer"/>
      <w:rPr>
        <w:rFonts w:ascii="Arial" w:hAnsi="Arial" w:cs="Arial"/>
        <w:sz w:val="16"/>
      </w:rPr>
    </w:pPr>
  </w:p>
  <w:p w14:paraId="32B869B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84159" w14:textId="77777777" w:rsidR="00DC35C1" w:rsidRDefault="00DC35C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0351" w14:textId="7EEF97FB" w:rsidR="00DC35C1" w:rsidRPr="00252A3F" w:rsidRDefault="00DC35C1" w:rsidP="00252A3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2F98" w14:textId="77777777" w:rsidR="00DC35C1" w:rsidRDefault="00DC35C1">
    <w:pPr>
      <w:pStyle w:val="Footer"/>
      <w:rPr>
        <w:rFonts w:ascii="Arial" w:hAnsi="Arial" w:cs="Arial"/>
        <w:sz w:val="16"/>
      </w:rPr>
    </w:pPr>
  </w:p>
  <w:p w14:paraId="3597AB5E" w14:textId="77777777" w:rsidR="00DC35C1" w:rsidRDefault="00DC35C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6960420" w14:textId="77777777" w:rsidR="00DC35C1" w:rsidRDefault="00DC35C1">
    <w:pPr>
      <w:pStyle w:val="Footer"/>
      <w:rPr>
        <w:rFonts w:ascii="Arial" w:hAnsi="Arial" w:cs="Arial"/>
        <w:sz w:val="16"/>
      </w:rPr>
    </w:pPr>
  </w:p>
  <w:p w14:paraId="14290456" w14:textId="77777777" w:rsidR="00DC35C1" w:rsidRPr="009E048A" w:rsidRDefault="00DC35C1">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AC50D" w14:textId="77777777" w:rsidR="005E4B1F" w:rsidRDefault="005E4B1F" w:rsidP="00C37E61">
      <w:r>
        <w:separator/>
      </w:r>
    </w:p>
  </w:footnote>
  <w:footnote w:type="continuationSeparator" w:id="0">
    <w:p w14:paraId="528F61BC" w14:textId="77777777" w:rsidR="005E4B1F" w:rsidRDefault="005E4B1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785A5" w14:textId="0BC10764" w:rsidR="00674FAC" w:rsidRDefault="005E4B1F">
    <w:pPr>
      <w:pStyle w:val="Header"/>
    </w:pPr>
    <w:r>
      <w:rPr>
        <w:noProof/>
      </w:rPr>
      <w:pict w14:anchorId="76C8A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3693" w14:textId="218D9380" w:rsidR="00674FAC" w:rsidRDefault="005E4B1F">
    <w:pPr>
      <w:pStyle w:val="Header"/>
    </w:pPr>
    <w:r>
      <w:rPr>
        <w:noProof/>
      </w:rPr>
      <w:pict w14:anchorId="24FD3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9" o:spid="_x0000_s2059" type="#_x0000_t136" style="position:absolute;margin-left:0;margin-top:0;width:520.65pt;height:57.85pt;rotation:315;z-index:-25163673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41B99" w14:textId="6A2624C7" w:rsidR="00674FAC" w:rsidRDefault="005E4B1F">
    <w:pPr>
      <w:pStyle w:val="Header"/>
    </w:pPr>
    <w:r>
      <w:rPr>
        <w:noProof/>
      </w:rPr>
      <w:pict w14:anchorId="6DE0F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20" o:spid="_x0000_s2060" type="#_x0000_t136" style="position:absolute;margin-left:0;margin-top:0;width:520.65pt;height:57.85pt;rotation:315;z-index:-25163468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25E9E" w14:textId="1406B723" w:rsidR="00674FAC" w:rsidRDefault="005E4B1F">
    <w:pPr>
      <w:pStyle w:val="Header"/>
    </w:pPr>
    <w:r>
      <w:rPr>
        <w:noProof/>
      </w:rPr>
      <w:pict w14:anchorId="6703B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8" o:spid="_x0000_s2058" type="#_x0000_t136" style="position:absolute;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1BF7E" w14:textId="65F19C65" w:rsidR="00674FAC" w:rsidRDefault="005E4B1F">
    <w:pPr>
      <w:pStyle w:val="Header"/>
    </w:pPr>
    <w:r>
      <w:rPr>
        <w:noProof/>
      </w:rPr>
      <w:pict w14:anchorId="7D70A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126D" w14:textId="702958C3" w:rsidR="009F0C75" w:rsidRPr="00296529" w:rsidRDefault="005E4B1F" w:rsidP="00296529">
    <w:pPr>
      <w:ind w:left="2160"/>
      <w:jc w:val="center"/>
      <w:rPr>
        <w:rFonts w:ascii="Times New Roman" w:eastAsia="Calibri" w:hAnsi="Times New Roman"/>
        <w:i/>
        <w:sz w:val="18"/>
        <w:szCs w:val="22"/>
      </w:rPr>
    </w:pPr>
    <w:r>
      <w:rPr>
        <w:noProof/>
      </w:rPr>
      <w:pict w14:anchorId="70290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0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378BC80" w14:textId="77777777" w:rsidR="009F0C75" w:rsidRPr="00296529" w:rsidRDefault="009F0C7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E44E0B" w14:textId="77777777" w:rsidR="009F0C75" w:rsidRPr="00296529" w:rsidRDefault="009F0C7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692EA24" w14:textId="77777777" w:rsidR="009F0C75" w:rsidRPr="00296529" w:rsidRDefault="009F0C7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D2D415D" w14:textId="77777777" w:rsidR="009F0C75" w:rsidRDefault="009F0C7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318843" w14:textId="77777777" w:rsidR="009F0C75" w:rsidRDefault="009F0C7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3457FBC" w14:textId="77777777" w:rsidR="009F0C75" w:rsidRDefault="009F0C7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7BA0" w14:textId="3364F797" w:rsidR="00BF121F" w:rsidRDefault="005E4B1F">
    <w:pPr>
      <w:pStyle w:val="Header"/>
    </w:pPr>
    <w:r>
      <w:rPr>
        <w:noProof/>
      </w:rPr>
      <w:pict w14:anchorId="5053A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1F38B" w14:textId="37A32833" w:rsidR="00BF121F" w:rsidRDefault="005E4B1F">
    <w:pPr>
      <w:pStyle w:val="Header"/>
    </w:pPr>
    <w:r>
      <w:rPr>
        <w:noProof/>
      </w:rPr>
      <w:pict w14:anchorId="28C20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61B04" w14:textId="625C4667" w:rsidR="00296529" w:rsidRPr="00296529" w:rsidRDefault="005E4B1F" w:rsidP="00296529">
    <w:pPr>
      <w:ind w:left="2160"/>
      <w:jc w:val="center"/>
      <w:rPr>
        <w:rFonts w:ascii="Times New Roman" w:eastAsia="Calibri" w:hAnsi="Times New Roman"/>
        <w:i/>
        <w:sz w:val="18"/>
        <w:szCs w:val="22"/>
      </w:rPr>
    </w:pPr>
    <w:r>
      <w:rPr>
        <w:noProof/>
      </w:rPr>
      <w:pict w14:anchorId="36227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2" o:spid="_x0000_s2052" type="#_x0000_t136" style="position:absolute;left:0;text-align:left;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BB75BC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4485CF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229B9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5B7A40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1BA46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C7E44A1" w14:textId="77777777" w:rsidR="00296529" w:rsidRDefault="00754C9A">
    <w:pPr>
      <w:pStyle w:val="Header"/>
    </w:pP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A7588" w14:textId="1CCF228F" w:rsidR="00DC35C1" w:rsidRDefault="005E4B1F">
    <w:pPr>
      <w:pStyle w:val="Header"/>
    </w:pPr>
    <w:r>
      <w:rPr>
        <w:noProof/>
      </w:rPr>
      <w:pict w14:anchorId="499CB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6"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D79DD" w14:textId="4F5A82E6" w:rsidR="00DC35C1" w:rsidRDefault="005E4B1F">
    <w:pPr>
      <w:pStyle w:val="Header"/>
    </w:pPr>
    <w:r>
      <w:rPr>
        <w:noProof/>
      </w:rPr>
      <w:pict w14:anchorId="120E7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7"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E329A" w14:textId="011944F0" w:rsidR="00DC35C1" w:rsidRPr="00296529" w:rsidRDefault="005E4B1F" w:rsidP="00296529">
    <w:pPr>
      <w:ind w:left="2160"/>
      <w:jc w:val="center"/>
      <w:rPr>
        <w:rFonts w:ascii="Times New Roman" w:eastAsia="Calibri" w:hAnsi="Times New Roman"/>
        <w:i/>
        <w:sz w:val="18"/>
        <w:szCs w:val="22"/>
      </w:rPr>
    </w:pPr>
    <w:r>
      <w:rPr>
        <w:noProof/>
      </w:rPr>
      <w:pict w14:anchorId="5C6A9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5" o:spid="_x0000_s2055" type="#_x0000_t136" style="position:absolute;left:0;text-align:left;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A7833A9" w14:textId="77777777" w:rsidR="00DC35C1" w:rsidRPr="00296529" w:rsidRDefault="00DC35C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0629BA9" w14:textId="77777777" w:rsidR="00DC35C1" w:rsidRPr="00296529" w:rsidRDefault="00DC35C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FA5DE4" w14:textId="77777777" w:rsidR="00DC35C1" w:rsidRPr="00296529" w:rsidRDefault="00DC35C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F0AFD8" w14:textId="77777777" w:rsidR="00DC35C1" w:rsidRDefault="00DC35C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896DE43" w14:textId="77777777" w:rsidR="00DC35C1" w:rsidRDefault="00DC35C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ED9A6A6" w14:textId="77777777" w:rsidR="00DC35C1" w:rsidRDefault="00DC35C1">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3A2F"/>
    <w:rsid w:val="00030174"/>
    <w:rsid w:val="0004579C"/>
    <w:rsid w:val="00081E48"/>
    <w:rsid w:val="000A1263"/>
    <w:rsid w:val="000A2BB0"/>
    <w:rsid w:val="000A47FA"/>
    <w:rsid w:val="000A65D3"/>
    <w:rsid w:val="000B1E33"/>
    <w:rsid w:val="000D689F"/>
    <w:rsid w:val="000E7B7B"/>
    <w:rsid w:val="000E7D62"/>
    <w:rsid w:val="00103357"/>
    <w:rsid w:val="00113E15"/>
    <w:rsid w:val="00123C9F"/>
    <w:rsid w:val="00125AA1"/>
    <w:rsid w:val="00126190"/>
    <w:rsid w:val="00130F17"/>
    <w:rsid w:val="001320BF"/>
    <w:rsid w:val="00141E85"/>
    <w:rsid w:val="00163BC4"/>
    <w:rsid w:val="00191062"/>
    <w:rsid w:val="00192B72"/>
    <w:rsid w:val="001A29D8"/>
    <w:rsid w:val="001A5CAA"/>
    <w:rsid w:val="001B0427"/>
    <w:rsid w:val="001D3A51"/>
    <w:rsid w:val="001D553F"/>
    <w:rsid w:val="001E10D2"/>
    <w:rsid w:val="001E25B4"/>
    <w:rsid w:val="001E44FE"/>
    <w:rsid w:val="00200595"/>
    <w:rsid w:val="00204835"/>
    <w:rsid w:val="00231920"/>
    <w:rsid w:val="0023195C"/>
    <w:rsid w:val="0024282C"/>
    <w:rsid w:val="002460DC"/>
    <w:rsid w:val="00250985"/>
    <w:rsid w:val="00252A3F"/>
    <w:rsid w:val="002556F6"/>
    <w:rsid w:val="00283105"/>
    <w:rsid w:val="00284C4C"/>
    <w:rsid w:val="00296529"/>
    <w:rsid w:val="002B27FB"/>
    <w:rsid w:val="002B685A"/>
    <w:rsid w:val="002C57D2"/>
    <w:rsid w:val="002E0D56"/>
    <w:rsid w:val="00315186"/>
    <w:rsid w:val="00316739"/>
    <w:rsid w:val="0033343E"/>
    <w:rsid w:val="003512C2"/>
    <w:rsid w:val="00354D8A"/>
    <w:rsid w:val="0036079B"/>
    <w:rsid w:val="00364581"/>
    <w:rsid w:val="00371FB6"/>
    <w:rsid w:val="003763C1"/>
    <w:rsid w:val="00376BBE"/>
    <w:rsid w:val="00382A88"/>
    <w:rsid w:val="0039224F"/>
    <w:rsid w:val="003A43A4"/>
    <w:rsid w:val="003A7E18"/>
    <w:rsid w:val="003C4C86"/>
    <w:rsid w:val="003C6258"/>
    <w:rsid w:val="003E2904"/>
    <w:rsid w:val="003E4592"/>
    <w:rsid w:val="00401927"/>
    <w:rsid w:val="00407D52"/>
    <w:rsid w:val="0041027F"/>
    <w:rsid w:val="00412475"/>
    <w:rsid w:val="00423789"/>
    <w:rsid w:val="00440F43"/>
    <w:rsid w:val="00441B6F"/>
    <w:rsid w:val="00442B47"/>
    <w:rsid w:val="0044444A"/>
    <w:rsid w:val="00446221"/>
    <w:rsid w:val="00450E62"/>
    <w:rsid w:val="004539DB"/>
    <w:rsid w:val="00471A80"/>
    <w:rsid w:val="00471D7D"/>
    <w:rsid w:val="004D305E"/>
    <w:rsid w:val="004D4277"/>
    <w:rsid w:val="00502516"/>
    <w:rsid w:val="00505F06"/>
    <w:rsid w:val="00506828"/>
    <w:rsid w:val="0053056E"/>
    <w:rsid w:val="00554FDA"/>
    <w:rsid w:val="00587C0F"/>
    <w:rsid w:val="005C784C"/>
    <w:rsid w:val="005D17F6"/>
    <w:rsid w:val="005E4B1F"/>
    <w:rsid w:val="005E5539"/>
    <w:rsid w:val="005F3C42"/>
    <w:rsid w:val="00602BF5"/>
    <w:rsid w:val="00617FDD"/>
    <w:rsid w:val="006209E8"/>
    <w:rsid w:val="00633614"/>
    <w:rsid w:val="00633F68"/>
    <w:rsid w:val="00636EB2"/>
    <w:rsid w:val="006375B8"/>
    <w:rsid w:val="0066510A"/>
    <w:rsid w:val="00673F9F"/>
    <w:rsid w:val="00674FAC"/>
    <w:rsid w:val="00686953"/>
    <w:rsid w:val="00687DEA"/>
    <w:rsid w:val="00687E67"/>
    <w:rsid w:val="006967F7"/>
    <w:rsid w:val="006A250C"/>
    <w:rsid w:val="006B06B2"/>
    <w:rsid w:val="006B21D3"/>
    <w:rsid w:val="006B57D0"/>
    <w:rsid w:val="006D30FF"/>
    <w:rsid w:val="006D6940"/>
    <w:rsid w:val="006F11EC"/>
    <w:rsid w:val="0070082C"/>
    <w:rsid w:val="00736814"/>
    <w:rsid w:val="007369E6"/>
    <w:rsid w:val="00745D80"/>
    <w:rsid w:val="00746E59"/>
    <w:rsid w:val="00754C9A"/>
    <w:rsid w:val="0075599A"/>
    <w:rsid w:val="00757847"/>
    <w:rsid w:val="00761D52"/>
    <w:rsid w:val="0077749E"/>
    <w:rsid w:val="00790ADA"/>
    <w:rsid w:val="007D2288"/>
    <w:rsid w:val="007E088F"/>
    <w:rsid w:val="007E1589"/>
    <w:rsid w:val="007F103F"/>
    <w:rsid w:val="007F7B32"/>
    <w:rsid w:val="008048DD"/>
    <w:rsid w:val="00804BC2"/>
    <w:rsid w:val="0081431A"/>
    <w:rsid w:val="00816E1F"/>
    <w:rsid w:val="0083216F"/>
    <w:rsid w:val="00860000"/>
    <w:rsid w:val="00861284"/>
    <w:rsid w:val="00863BD3"/>
    <w:rsid w:val="00866D66"/>
    <w:rsid w:val="008671C6"/>
    <w:rsid w:val="0087309D"/>
    <w:rsid w:val="00875803"/>
    <w:rsid w:val="008B459E"/>
    <w:rsid w:val="008E13AE"/>
    <w:rsid w:val="008E1506"/>
    <w:rsid w:val="008E710C"/>
    <w:rsid w:val="008F69D6"/>
    <w:rsid w:val="00902823"/>
    <w:rsid w:val="00915CA6"/>
    <w:rsid w:val="00924F85"/>
    <w:rsid w:val="00927834"/>
    <w:rsid w:val="009500A6"/>
    <w:rsid w:val="00957C18"/>
    <w:rsid w:val="00957CBE"/>
    <w:rsid w:val="009659BA"/>
    <w:rsid w:val="00983040"/>
    <w:rsid w:val="009B3FB9"/>
    <w:rsid w:val="009C2465"/>
    <w:rsid w:val="009D0170"/>
    <w:rsid w:val="009D35A0"/>
    <w:rsid w:val="009D7EB7"/>
    <w:rsid w:val="009E048A"/>
    <w:rsid w:val="009E08E9"/>
    <w:rsid w:val="009E3DB9"/>
    <w:rsid w:val="009E6E35"/>
    <w:rsid w:val="009F08A0"/>
    <w:rsid w:val="009F0C75"/>
    <w:rsid w:val="009F0EDA"/>
    <w:rsid w:val="009F4BFA"/>
    <w:rsid w:val="00A00EA1"/>
    <w:rsid w:val="00A03B96"/>
    <w:rsid w:val="00A05B19"/>
    <w:rsid w:val="00A10878"/>
    <w:rsid w:val="00A1134E"/>
    <w:rsid w:val="00A147EB"/>
    <w:rsid w:val="00A24E7E"/>
    <w:rsid w:val="00A258C3"/>
    <w:rsid w:val="00A347C0"/>
    <w:rsid w:val="00A51431"/>
    <w:rsid w:val="00A539AD"/>
    <w:rsid w:val="00A94063"/>
    <w:rsid w:val="00AA2DC9"/>
    <w:rsid w:val="00AA6219"/>
    <w:rsid w:val="00AA74E0"/>
    <w:rsid w:val="00AB703F"/>
    <w:rsid w:val="00AC6BB8"/>
    <w:rsid w:val="00AE008F"/>
    <w:rsid w:val="00B01FCD"/>
    <w:rsid w:val="00B1776C"/>
    <w:rsid w:val="00B178F9"/>
    <w:rsid w:val="00B277B5"/>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550B"/>
    <w:rsid w:val="00CD6755"/>
    <w:rsid w:val="00CD6856"/>
    <w:rsid w:val="00CE0089"/>
    <w:rsid w:val="00CE4019"/>
    <w:rsid w:val="00CE6707"/>
    <w:rsid w:val="00CE793C"/>
    <w:rsid w:val="00D03026"/>
    <w:rsid w:val="00D05C8D"/>
    <w:rsid w:val="00D173F1"/>
    <w:rsid w:val="00D57DA2"/>
    <w:rsid w:val="00D82058"/>
    <w:rsid w:val="00D8295D"/>
    <w:rsid w:val="00DC2A65"/>
    <w:rsid w:val="00DC35C1"/>
    <w:rsid w:val="00DE15F0"/>
    <w:rsid w:val="00DE5663"/>
    <w:rsid w:val="00DE78AA"/>
    <w:rsid w:val="00E053D0"/>
    <w:rsid w:val="00E15994"/>
    <w:rsid w:val="00E208D6"/>
    <w:rsid w:val="00E3114E"/>
    <w:rsid w:val="00E31A70"/>
    <w:rsid w:val="00E35B02"/>
    <w:rsid w:val="00E66496"/>
    <w:rsid w:val="00E66B35"/>
    <w:rsid w:val="00E66E10"/>
    <w:rsid w:val="00E706AF"/>
    <w:rsid w:val="00E769F6"/>
    <w:rsid w:val="00E82332"/>
    <w:rsid w:val="00E8407C"/>
    <w:rsid w:val="00E84F3C"/>
    <w:rsid w:val="00EA012C"/>
    <w:rsid w:val="00ED0288"/>
    <w:rsid w:val="00EE52CB"/>
    <w:rsid w:val="00EF581D"/>
    <w:rsid w:val="00EF7FD8"/>
    <w:rsid w:val="00F06F59"/>
    <w:rsid w:val="00F17988"/>
    <w:rsid w:val="00F17D43"/>
    <w:rsid w:val="00F469F0"/>
    <w:rsid w:val="00F53273"/>
    <w:rsid w:val="00F67B09"/>
    <w:rsid w:val="00F724C9"/>
    <w:rsid w:val="00F755E4"/>
    <w:rsid w:val="00F77D02"/>
    <w:rsid w:val="00FB273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751A3A0C"/>
  <w15:docId w15:val="{27FF8FA1-DD56-450F-8331-B681741C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9F0C75"/>
    <w:rPr>
      <w:color w:val="605E5C"/>
      <w:shd w:val="clear" w:color="auto" w:fill="E1DFDD"/>
    </w:rPr>
  </w:style>
  <w:style w:type="paragraph" w:styleId="CommentSubject">
    <w:name w:val="annotation subject"/>
    <w:basedOn w:val="CommentText"/>
    <w:next w:val="CommentText"/>
    <w:link w:val="CommentSubjectChar"/>
    <w:rsid w:val="00F67B09"/>
    <w:rPr>
      <w:rFonts w:ascii="Helvetica" w:hAnsi="Helvetica"/>
      <w:b/>
      <w:bCs/>
      <w:lang w:val="en-US" w:eastAsia="en-US"/>
    </w:rPr>
  </w:style>
  <w:style w:type="character" w:customStyle="1" w:styleId="CommentSubjectChar">
    <w:name w:val="Comment Subject Char"/>
    <w:basedOn w:val="CommentTextChar"/>
    <w:link w:val="CommentSubject"/>
    <w:rsid w:val="00F67B0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s://doi.org/10.4060/cb6378en" TargetMode="External"/><Relationship Id="rId30" Type="http://schemas.openxmlformats.org/officeDocument/2006/relationships/footer" Target="footer10.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5DBB6-2F17-4788-B17B-DE54A0FC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121</TotalTime>
  <Pages>9</Pages>
  <Words>3701</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24748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23</cp:revision>
  <cp:lastPrinted>1999-07-06T11:00:00Z</cp:lastPrinted>
  <dcterms:created xsi:type="dcterms:W3CDTF">2024-08-13T03:00:00Z</dcterms:created>
  <dcterms:modified xsi:type="dcterms:W3CDTF">2024-08-30T10:50:00Z</dcterms:modified>
</cp:coreProperties>
</file>