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7CEC48" w14:textId="3FD153C3" w:rsidR="00657031" w:rsidRPr="00997C65" w:rsidRDefault="00410D43" w:rsidP="00090A29">
      <w:pPr>
        <w:jc w:val="center"/>
        <w:rPr>
          <w:rFonts w:ascii="Arial" w:hAnsi="Arial" w:cs="Arial"/>
          <w:b/>
          <w:bCs/>
        </w:rPr>
      </w:pPr>
      <w:r w:rsidRPr="00997C65">
        <w:rPr>
          <w:rFonts w:ascii="Arial" w:hAnsi="Arial" w:cs="Arial"/>
          <w:b/>
          <w:bCs/>
        </w:rPr>
        <w:t xml:space="preserve">A Comprehensive Review of Polyethylene and Biodegradable Plastic Mulch Films: Impacts </w:t>
      </w:r>
      <w:r w:rsidR="00A1658F">
        <w:rPr>
          <w:rFonts w:ascii="Arial" w:hAnsi="Arial" w:cs="Arial"/>
          <w:b/>
          <w:bCs/>
        </w:rPr>
        <w:t>on Soil health and Plant Growth</w:t>
      </w:r>
    </w:p>
    <w:p w14:paraId="50DDC04F" w14:textId="77777777" w:rsidR="00737152" w:rsidRDefault="00737152">
      <w:pPr>
        <w:rPr>
          <w:rFonts w:ascii="Arial" w:hAnsi="Arial" w:cs="Arial"/>
        </w:rPr>
      </w:pPr>
    </w:p>
    <w:p w14:paraId="3042CFF2" w14:textId="02D04BF3" w:rsidR="008C3040" w:rsidRDefault="008C3040">
      <w:pPr>
        <w:rPr>
          <w:rFonts w:ascii="Arial" w:hAnsi="Arial" w:cs="Arial"/>
          <w:vertAlign w:val="superscript"/>
        </w:rPr>
      </w:pPr>
    </w:p>
    <w:p w14:paraId="0BFE6AD8" w14:textId="77777777" w:rsidR="00D5532F" w:rsidRPr="00E62390" w:rsidRDefault="00D5532F">
      <w:pPr>
        <w:rPr>
          <w:rFonts w:ascii="Arial" w:hAnsi="Arial" w:cs="Arial"/>
          <w:vertAlign w:val="superscript"/>
        </w:rPr>
      </w:pPr>
    </w:p>
    <w:p w14:paraId="78C77710" w14:textId="4DDBD706" w:rsidR="00410D43" w:rsidRPr="00997C65" w:rsidRDefault="000C7BB3" w:rsidP="00373EEC">
      <w:pPr>
        <w:rPr>
          <w:rFonts w:ascii="Arial" w:hAnsi="Arial" w:cs="Arial"/>
          <w:b/>
          <w:bCs/>
        </w:rPr>
      </w:pPr>
      <w:r w:rsidRPr="00997C65">
        <w:rPr>
          <w:rFonts w:ascii="Arial" w:hAnsi="Arial" w:cs="Arial"/>
          <w:b/>
          <w:bCs/>
        </w:rPr>
        <w:t xml:space="preserve">ABSTRACT: </w:t>
      </w:r>
    </w:p>
    <w:p w14:paraId="4691DF55" w14:textId="31E01176" w:rsidR="00C53EB3" w:rsidRPr="00997C65" w:rsidRDefault="00C53EB3" w:rsidP="00C53EB3">
      <w:pPr>
        <w:jc w:val="both"/>
        <w:rPr>
          <w:rFonts w:ascii="Arial" w:hAnsi="Arial" w:cs="Arial"/>
        </w:rPr>
      </w:pPr>
      <w:r w:rsidRPr="00997C65">
        <w:rPr>
          <w:rFonts w:ascii="Arial" w:hAnsi="Arial" w:cs="Arial"/>
        </w:rPr>
        <w:t>Mulching is an agricultural and horticultural practice that involves covering the soil surface with a protective layer of material to improve soil health, conserve moisture, regulate temperature, and suppress weeds. Mulches can be organic or inorganic, each offering distinct benefits. Polyethylene (PE) and biodegradable plastic mulch (BDM) films are widely used in agriculture to enhance plant growth, conserve soil moisture, and suppress weeds. PE films, known for their durability and effectiveness, improve crop yields but pose environmental concerns due to their non-biodegradability, leading to soil microplastic accumulation, reduced aeration, and potential chemical contamination. In contrast, BDM films decompose naturally through microbial activity, improving soil health by enhancing microbial diversity, reducing plastic pollution, and maintaining soil structure. Both mulch types contribute to better plant growth, but BDM films offer a sustainable alternative with minimal environmental impact. However, BDM faces challenges such as variable degradation rates and higher initial costs. A shift toward biodegradable alternatives can promote sustainable agriculture by mitigating soil degradation and plastic pollution while ensuring productive crop yields. Future research should focus on improving BDM formulations, assessing long-term impacts on soil health, and making these materials more cost-effective for widespread use.</w:t>
      </w:r>
    </w:p>
    <w:p w14:paraId="42C148BA" w14:textId="443FC3FD" w:rsidR="00C53EB3" w:rsidRPr="00181320" w:rsidRDefault="00C53EB3" w:rsidP="00C53EB3">
      <w:pPr>
        <w:jc w:val="both"/>
        <w:rPr>
          <w:rFonts w:ascii="Arial" w:hAnsi="Arial" w:cs="Arial"/>
          <w:sz w:val="20"/>
          <w:szCs w:val="20"/>
        </w:rPr>
      </w:pPr>
      <w:r w:rsidRPr="008001AB">
        <w:rPr>
          <w:rFonts w:ascii="Arial" w:hAnsi="Arial" w:cs="Arial"/>
          <w:b/>
          <w:sz w:val="20"/>
          <w:szCs w:val="20"/>
        </w:rPr>
        <w:t>Keywords:</w:t>
      </w:r>
      <w:r w:rsidRPr="00181320">
        <w:rPr>
          <w:rFonts w:ascii="Arial" w:hAnsi="Arial" w:cs="Arial"/>
          <w:sz w:val="20"/>
          <w:szCs w:val="20"/>
        </w:rPr>
        <w:t xml:space="preserve"> Mulching, Polyethylene, Biodegradable plastic mulch, soil health, plant health</w:t>
      </w:r>
      <w:r w:rsidR="0070317B">
        <w:rPr>
          <w:rFonts w:ascii="Arial" w:hAnsi="Arial" w:cs="Arial"/>
          <w:sz w:val="20"/>
          <w:szCs w:val="20"/>
        </w:rPr>
        <w:t>.</w:t>
      </w:r>
    </w:p>
    <w:p w14:paraId="64A85A07" w14:textId="77777777" w:rsidR="00AD645A" w:rsidRDefault="0070317B" w:rsidP="00503340">
      <w:pPr>
        <w:pStyle w:val="ListParagraph"/>
        <w:numPr>
          <w:ilvl w:val="0"/>
          <w:numId w:val="7"/>
        </w:numPr>
        <w:jc w:val="both"/>
        <w:rPr>
          <w:rFonts w:ascii="Arial" w:hAnsi="Arial" w:cs="Arial"/>
          <w:b/>
          <w:bCs/>
        </w:rPr>
      </w:pPr>
      <w:r w:rsidRPr="00AD645A">
        <w:rPr>
          <w:rFonts w:ascii="Arial" w:hAnsi="Arial" w:cs="Arial"/>
          <w:b/>
          <w:bCs/>
        </w:rPr>
        <w:t>INTRODUCTION:</w:t>
      </w:r>
    </w:p>
    <w:p w14:paraId="55353E80" w14:textId="77777777" w:rsidR="00AD645A" w:rsidRDefault="00922CAE" w:rsidP="00AD645A">
      <w:pPr>
        <w:pStyle w:val="ListParagraph"/>
        <w:jc w:val="both"/>
        <w:rPr>
          <w:rFonts w:ascii="Arial" w:hAnsi="Arial" w:cs="Arial"/>
          <w:sz w:val="20"/>
          <w:szCs w:val="20"/>
        </w:rPr>
      </w:pPr>
      <w:r w:rsidRPr="00AD645A">
        <w:rPr>
          <w:rFonts w:ascii="Arial" w:hAnsi="Arial" w:cs="Arial"/>
          <w:sz w:val="20"/>
          <w:szCs w:val="20"/>
        </w:rPr>
        <w:t>The Germanic word "mulch," derived from "</w:t>
      </w:r>
      <w:proofErr w:type="spellStart"/>
      <w:r w:rsidRPr="00AD645A">
        <w:rPr>
          <w:rFonts w:ascii="Arial" w:hAnsi="Arial" w:cs="Arial"/>
          <w:sz w:val="20"/>
          <w:szCs w:val="20"/>
        </w:rPr>
        <w:t>molsh</w:t>
      </w:r>
      <w:proofErr w:type="spellEnd"/>
      <w:r w:rsidRPr="00AD645A">
        <w:rPr>
          <w:rFonts w:ascii="Arial" w:hAnsi="Arial" w:cs="Arial"/>
          <w:sz w:val="20"/>
          <w:szCs w:val="20"/>
        </w:rPr>
        <w:t xml:space="preserve">," means soft, though not all mulches are necessarily soft (Reichard 2011). It refers to the spongy layer commonly found in forest ecosystems (Prem </w:t>
      </w:r>
      <w:r w:rsidRPr="00AD645A">
        <w:rPr>
          <w:rFonts w:ascii="Arial" w:hAnsi="Arial" w:cs="Arial"/>
          <w:i/>
          <w:iCs/>
          <w:sz w:val="20"/>
          <w:szCs w:val="20"/>
        </w:rPr>
        <w:t>et al</w:t>
      </w:r>
      <w:r w:rsidRPr="00AD645A">
        <w:rPr>
          <w:rFonts w:ascii="Arial" w:hAnsi="Arial" w:cs="Arial"/>
          <w:sz w:val="20"/>
          <w:szCs w:val="20"/>
        </w:rPr>
        <w:t xml:space="preserve">, 2020). Mulch is generally defined as any material applied to or growing on the soil surface, playing a crucial role in preventing drought stress, protecting against freezing, improving soil’s chemical, physical, and biological properties, controlling diseases, and enhancing crop productivity (Demo </w:t>
      </w:r>
      <w:r w:rsidRPr="00AD645A">
        <w:rPr>
          <w:rFonts w:ascii="Arial" w:hAnsi="Arial" w:cs="Arial"/>
          <w:i/>
          <w:iCs/>
          <w:sz w:val="20"/>
          <w:szCs w:val="20"/>
        </w:rPr>
        <w:t>et al</w:t>
      </w:r>
      <w:r w:rsidRPr="00AD645A">
        <w:rPr>
          <w:rFonts w:ascii="Arial" w:hAnsi="Arial" w:cs="Arial"/>
          <w:sz w:val="20"/>
          <w:szCs w:val="20"/>
        </w:rPr>
        <w:t>, 2024</w:t>
      </w:r>
      <w:r w:rsidR="00B4328A" w:rsidRPr="00AD645A">
        <w:rPr>
          <w:rFonts w:ascii="Arial" w:hAnsi="Arial" w:cs="Arial"/>
          <w:sz w:val="20"/>
          <w:szCs w:val="20"/>
        </w:rPr>
        <w:t xml:space="preserve">, </w:t>
      </w:r>
      <w:proofErr w:type="spellStart"/>
      <w:r w:rsidR="00B4328A" w:rsidRPr="00AD645A">
        <w:rPr>
          <w:rFonts w:ascii="Arial" w:hAnsi="Arial" w:cs="Arial"/>
          <w:sz w:val="20"/>
          <w:szCs w:val="20"/>
        </w:rPr>
        <w:t>Saputra</w:t>
      </w:r>
      <w:proofErr w:type="spellEnd"/>
      <w:r w:rsidR="00B4328A" w:rsidRPr="00AD645A">
        <w:rPr>
          <w:rFonts w:ascii="Arial" w:hAnsi="Arial" w:cs="Arial"/>
          <w:sz w:val="20"/>
          <w:szCs w:val="20"/>
        </w:rPr>
        <w:t xml:space="preserve"> </w:t>
      </w:r>
      <w:r w:rsidR="00B4328A" w:rsidRPr="00AD645A">
        <w:rPr>
          <w:rFonts w:ascii="Arial" w:hAnsi="Arial" w:cs="Arial"/>
          <w:i/>
          <w:iCs/>
          <w:sz w:val="20"/>
          <w:szCs w:val="20"/>
        </w:rPr>
        <w:t>et al</w:t>
      </w:r>
      <w:r w:rsidR="00B4328A" w:rsidRPr="00AD645A">
        <w:rPr>
          <w:rFonts w:ascii="Arial" w:hAnsi="Arial" w:cs="Arial"/>
          <w:sz w:val="20"/>
          <w:szCs w:val="20"/>
        </w:rPr>
        <w:t>, 2025</w:t>
      </w:r>
      <w:r w:rsidRPr="00AD645A">
        <w:rPr>
          <w:rFonts w:ascii="Arial" w:hAnsi="Arial" w:cs="Arial"/>
          <w:sz w:val="20"/>
          <w:szCs w:val="20"/>
        </w:rPr>
        <w:t>). Various types of mulch are used in farming systems, each with distinct characteristics</w:t>
      </w:r>
      <w:r w:rsidR="00B4328A" w:rsidRPr="00AD645A">
        <w:rPr>
          <w:rFonts w:ascii="Arial" w:hAnsi="Arial" w:cs="Arial"/>
          <w:sz w:val="20"/>
          <w:szCs w:val="20"/>
        </w:rPr>
        <w:t xml:space="preserve"> (Chopra and </w:t>
      </w:r>
      <w:proofErr w:type="spellStart"/>
      <w:r w:rsidR="00B4328A" w:rsidRPr="00AD645A">
        <w:rPr>
          <w:rFonts w:ascii="Arial" w:hAnsi="Arial" w:cs="Arial"/>
          <w:sz w:val="20"/>
          <w:szCs w:val="20"/>
        </w:rPr>
        <w:t>Koul</w:t>
      </w:r>
      <w:proofErr w:type="spellEnd"/>
      <w:r w:rsidR="00B4328A" w:rsidRPr="00AD645A">
        <w:rPr>
          <w:rFonts w:ascii="Arial" w:hAnsi="Arial" w:cs="Arial"/>
          <w:sz w:val="20"/>
          <w:szCs w:val="20"/>
        </w:rPr>
        <w:t xml:space="preserve"> 2020)</w:t>
      </w:r>
      <w:r w:rsidRPr="00AD645A">
        <w:rPr>
          <w:rFonts w:ascii="Arial" w:hAnsi="Arial" w:cs="Arial"/>
          <w:sz w:val="20"/>
          <w:szCs w:val="20"/>
        </w:rPr>
        <w:t>. Common mulches include gravel, pebbles, polyethylene film, and organic materials such as straw, hyacinth, wood, bark, and leaves, which can be used individually or in mixtures</w:t>
      </w:r>
      <w:r w:rsidR="00B4328A" w:rsidRPr="00AD645A">
        <w:rPr>
          <w:rFonts w:ascii="Arial" w:hAnsi="Arial" w:cs="Arial"/>
          <w:sz w:val="20"/>
          <w:szCs w:val="20"/>
        </w:rPr>
        <w:t xml:space="preserve"> (Amare and Desta 2021)</w:t>
      </w:r>
      <w:r w:rsidRPr="00AD645A">
        <w:rPr>
          <w:rFonts w:ascii="Arial" w:hAnsi="Arial" w:cs="Arial"/>
          <w:sz w:val="20"/>
          <w:szCs w:val="20"/>
        </w:rPr>
        <w:t>. Additionally, living mulches such as turfgrass, rye, and clover are also widely utilized. The development of polyethylene (PE) as a plastic film in 1938, followed by its introduction as a plastic mulch for vegetable crop production in the 1950s, significantly boosted commercial crop production</w:t>
      </w:r>
      <w:r w:rsidR="00B4328A" w:rsidRPr="00AD645A">
        <w:rPr>
          <w:rFonts w:ascii="Arial" w:hAnsi="Arial" w:cs="Arial"/>
          <w:sz w:val="20"/>
          <w:szCs w:val="20"/>
        </w:rPr>
        <w:t xml:space="preserve"> (Kumar and Singh 2022)</w:t>
      </w:r>
      <w:r w:rsidRPr="00AD645A">
        <w:rPr>
          <w:rFonts w:ascii="Arial" w:hAnsi="Arial" w:cs="Arial"/>
          <w:sz w:val="20"/>
          <w:szCs w:val="20"/>
        </w:rPr>
        <w:t>. In 2018, global plastic production reached 360 million tonnes, with its distribution as follows: Asia 51%, Europe 17%, NAFTA (North American Free Trade Agreement) 18%, Africa 7%, CIS (Commonwealth of Independent States) 3%, and Latin America 4%</w:t>
      </w:r>
      <w:r w:rsidR="00B4328A" w:rsidRPr="00AD645A">
        <w:rPr>
          <w:rFonts w:ascii="Arial" w:hAnsi="Arial" w:cs="Arial"/>
          <w:sz w:val="20"/>
          <w:szCs w:val="20"/>
        </w:rPr>
        <w:t xml:space="preserve"> (Chen </w:t>
      </w:r>
      <w:r w:rsidR="00B4328A" w:rsidRPr="00AD645A">
        <w:rPr>
          <w:rFonts w:ascii="Arial" w:hAnsi="Arial" w:cs="Arial"/>
          <w:i/>
          <w:iCs/>
          <w:sz w:val="20"/>
          <w:szCs w:val="20"/>
        </w:rPr>
        <w:t>et al</w:t>
      </w:r>
      <w:r w:rsidR="00B4328A" w:rsidRPr="00AD645A">
        <w:rPr>
          <w:rFonts w:ascii="Arial" w:hAnsi="Arial" w:cs="Arial"/>
          <w:sz w:val="20"/>
          <w:szCs w:val="20"/>
        </w:rPr>
        <w:t xml:space="preserve">, 2021, Getachew and </w:t>
      </w:r>
      <w:proofErr w:type="spellStart"/>
      <w:r w:rsidR="00B4328A" w:rsidRPr="00AD645A">
        <w:rPr>
          <w:rFonts w:ascii="Arial" w:hAnsi="Arial" w:cs="Arial"/>
          <w:sz w:val="20"/>
          <w:szCs w:val="20"/>
        </w:rPr>
        <w:t>Bizuayehu</w:t>
      </w:r>
      <w:proofErr w:type="spellEnd"/>
      <w:r w:rsidR="00B4328A" w:rsidRPr="00AD645A">
        <w:rPr>
          <w:rFonts w:ascii="Arial" w:hAnsi="Arial" w:cs="Arial"/>
          <w:sz w:val="20"/>
          <w:szCs w:val="20"/>
        </w:rPr>
        <w:t xml:space="preserve"> 2021)</w:t>
      </w:r>
      <w:r w:rsidRPr="00AD645A">
        <w:rPr>
          <w:rFonts w:ascii="Arial" w:hAnsi="Arial" w:cs="Arial"/>
          <w:sz w:val="20"/>
          <w:szCs w:val="20"/>
        </w:rPr>
        <w:t xml:space="preserve">. </w:t>
      </w:r>
      <w:r w:rsidR="004E2146" w:rsidRPr="00AD645A">
        <w:rPr>
          <w:rFonts w:ascii="Arial" w:hAnsi="Arial" w:cs="Arial"/>
          <w:sz w:val="20"/>
          <w:szCs w:val="20"/>
        </w:rPr>
        <w:t>Polyethylene mulch is a synthetic plastic film commonly used in agricultural practices to cover soil surfaces (</w:t>
      </w:r>
      <w:proofErr w:type="spellStart"/>
      <w:r w:rsidR="004E2146" w:rsidRPr="00AD645A">
        <w:rPr>
          <w:rFonts w:ascii="Arial" w:hAnsi="Arial" w:cs="Arial"/>
          <w:sz w:val="20"/>
          <w:szCs w:val="20"/>
        </w:rPr>
        <w:t>Somanathan</w:t>
      </w:r>
      <w:proofErr w:type="spellEnd"/>
      <w:r w:rsidR="004E2146" w:rsidRPr="00AD645A">
        <w:rPr>
          <w:rFonts w:ascii="Arial" w:hAnsi="Arial" w:cs="Arial"/>
          <w:sz w:val="20"/>
          <w:szCs w:val="20"/>
        </w:rPr>
        <w:t xml:space="preserve"> </w:t>
      </w:r>
      <w:r w:rsidR="004E2146" w:rsidRPr="00AD645A">
        <w:rPr>
          <w:rFonts w:ascii="Arial" w:hAnsi="Arial" w:cs="Arial"/>
          <w:i/>
          <w:iCs/>
          <w:sz w:val="20"/>
          <w:szCs w:val="20"/>
        </w:rPr>
        <w:t>et al</w:t>
      </w:r>
      <w:r w:rsidR="004E2146" w:rsidRPr="00AD645A">
        <w:rPr>
          <w:rFonts w:ascii="Arial" w:hAnsi="Arial" w:cs="Arial"/>
          <w:sz w:val="20"/>
          <w:szCs w:val="20"/>
        </w:rPr>
        <w:t>, 2022). It is widely employed in horticulture, vegetable farming, and row cropping to improve soil conditions, regulate temperature, suppress weeds, and enhance crop yields (El-</w:t>
      </w:r>
      <w:proofErr w:type="spellStart"/>
      <w:r w:rsidR="004E2146" w:rsidRPr="00AD645A">
        <w:rPr>
          <w:rFonts w:ascii="Arial" w:hAnsi="Arial" w:cs="Arial"/>
          <w:sz w:val="20"/>
          <w:szCs w:val="20"/>
        </w:rPr>
        <w:t>Beltagi</w:t>
      </w:r>
      <w:proofErr w:type="spellEnd"/>
      <w:r w:rsidR="004E2146" w:rsidRPr="00AD645A">
        <w:rPr>
          <w:rFonts w:ascii="Arial" w:hAnsi="Arial" w:cs="Arial"/>
          <w:sz w:val="20"/>
          <w:szCs w:val="20"/>
        </w:rPr>
        <w:t xml:space="preserve"> </w:t>
      </w:r>
      <w:r w:rsidR="004E2146" w:rsidRPr="00AD645A">
        <w:rPr>
          <w:rFonts w:ascii="Arial" w:hAnsi="Arial" w:cs="Arial"/>
          <w:i/>
          <w:iCs/>
          <w:sz w:val="20"/>
          <w:szCs w:val="20"/>
        </w:rPr>
        <w:t>et al</w:t>
      </w:r>
      <w:r w:rsidR="004E2146" w:rsidRPr="00AD645A">
        <w:rPr>
          <w:rFonts w:ascii="Arial" w:hAnsi="Arial" w:cs="Arial"/>
          <w:sz w:val="20"/>
          <w:szCs w:val="20"/>
        </w:rPr>
        <w:t xml:space="preserve">, 2022). Polyethylene mulch comes in different colours, including black, white, transparent, and reflective (silver or red), each serving different purposes (Getachew and </w:t>
      </w:r>
      <w:proofErr w:type="spellStart"/>
      <w:r w:rsidR="004E2146" w:rsidRPr="00AD645A">
        <w:rPr>
          <w:rFonts w:ascii="Arial" w:hAnsi="Arial" w:cs="Arial"/>
          <w:sz w:val="20"/>
          <w:szCs w:val="20"/>
        </w:rPr>
        <w:t>Bizuayehu</w:t>
      </w:r>
      <w:proofErr w:type="spellEnd"/>
      <w:r w:rsidR="004E2146" w:rsidRPr="00AD645A">
        <w:rPr>
          <w:rFonts w:ascii="Arial" w:hAnsi="Arial" w:cs="Arial"/>
          <w:sz w:val="20"/>
          <w:szCs w:val="20"/>
        </w:rPr>
        <w:t xml:space="preserve"> 2021). However, its long-term effects on soil health have been a subject of study and debate. </w:t>
      </w:r>
      <w:r w:rsidR="00503340" w:rsidRPr="00AD645A">
        <w:rPr>
          <w:rFonts w:ascii="Arial" w:hAnsi="Arial" w:cs="Arial"/>
          <w:sz w:val="20"/>
          <w:szCs w:val="20"/>
        </w:rPr>
        <w:t>The benefits of mulching on the growth and yield of both annual and perennial crops have long been recognized by researchers (</w:t>
      </w:r>
      <w:proofErr w:type="spellStart"/>
      <w:r w:rsidR="00503340" w:rsidRPr="00AD645A">
        <w:rPr>
          <w:rFonts w:ascii="Arial" w:hAnsi="Arial" w:cs="Arial"/>
          <w:sz w:val="20"/>
          <w:szCs w:val="20"/>
        </w:rPr>
        <w:t>Dzvene</w:t>
      </w:r>
      <w:proofErr w:type="spellEnd"/>
      <w:r w:rsidR="00503340" w:rsidRPr="00AD645A">
        <w:rPr>
          <w:rFonts w:ascii="Arial" w:hAnsi="Arial" w:cs="Arial"/>
          <w:sz w:val="20"/>
          <w:szCs w:val="20"/>
        </w:rPr>
        <w:t xml:space="preserve"> </w:t>
      </w:r>
      <w:r w:rsidR="00503340" w:rsidRPr="00AD645A">
        <w:rPr>
          <w:rFonts w:ascii="Arial" w:hAnsi="Arial" w:cs="Arial"/>
          <w:i/>
          <w:iCs/>
          <w:sz w:val="20"/>
          <w:szCs w:val="20"/>
        </w:rPr>
        <w:t>et al</w:t>
      </w:r>
      <w:r w:rsidR="00503340" w:rsidRPr="00AD645A">
        <w:rPr>
          <w:rFonts w:ascii="Arial" w:hAnsi="Arial" w:cs="Arial"/>
          <w:sz w:val="20"/>
          <w:szCs w:val="20"/>
        </w:rPr>
        <w:t xml:space="preserve">, 2023). Mulching, whether using organic or inorganic materials, serves to cover the soil, creating a physical barrier </w:t>
      </w:r>
      <w:r w:rsidR="00503340" w:rsidRPr="00AD645A">
        <w:rPr>
          <w:rFonts w:ascii="Arial" w:hAnsi="Arial" w:cs="Arial"/>
          <w:sz w:val="20"/>
          <w:szCs w:val="20"/>
        </w:rPr>
        <w:lastRenderedPageBreak/>
        <w:t xml:space="preserve">that limits soil water evaporation, controls weed, maintains soil structure, and protects crops from contamination (Prem </w:t>
      </w:r>
      <w:r w:rsidR="00503340" w:rsidRPr="00AD645A">
        <w:rPr>
          <w:rFonts w:ascii="Arial" w:hAnsi="Arial" w:cs="Arial"/>
          <w:i/>
          <w:iCs/>
          <w:sz w:val="20"/>
          <w:szCs w:val="20"/>
        </w:rPr>
        <w:t>et al</w:t>
      </w:r>
      <w:r w:rsidR="00503340" w:rsidRPr="00AD645A">
        <w:rPr>
          <w:rFonts w:ascii="Arial" w:hAnsi="Arial" w:cs="Arial"/>
          <w:sz w:val="20"/>
          <w:szCs w:val="20"/>
        </w:rPr>
        <w:t xml:space="preserve">, 2020). Natural mulches, derived from animal and plant materials, offer many of the same benefits as other types of mulches when properly utilized. They contribute to maintaining soil organic matter and structure (Stratton and </w:t>
      </w:r>
      <w:proofErr w:type="spellStart"/>
      <w:r w:rsidR="00503340" w:rsidRPr="00AD645A">
        <w:rPr>
          <w:rFonts w:ascii="Arial" w:hAnsi="Arial" w:cs="Arial"/>
          <w:sz w:val="20"/>
          <w:szCs w:val="20"/>
        </w:rPr>
        <w:t>Rechcigl</w:t>
      </w:r>
      <w:proofErr w:type="spellEnd"/>
      <w:r w:rsidR="00503340" w:rsidRPr="00AD645A">
        <w:rPr>
          <w:rFonts w:ascii="Arial" w:hAnsi="Arial" w:cs="Arial"/>
          <w:sz w:val="20"/>
          <w:szCs w:val="20"/>
        </w:rPr>
        <w:t xml:space="preserve"> 2020). while also providing food and shelter for beneficial soil organisms such as earthworms. However, natural mulches have certain limitations, including inconsistent quality, limited availability, and the need for significant labour to apply them. They do not always effectively control weeds, as they may contain weed seeds, and they can slow soil warming in the spring, which may delay crop growth and ripening, particularly in warm-season vegetables. Straw mulches can introduce weed seeds into the soil and deplete nitrogen in the seedbed due to their high carbon-to-nitrogen (C/N) ratio (Chaudhary 2022). Organic materials with a high C/N ratio, such as grain straw, can temporarily immobilize soil nitrogen during decomposition</w:t>
      </w:r>
      <w:r w:rsidR="00DF5445" w:rsidRPr="00AD645A">
        <w:rPr>
          <w:rFonts w:ascii="Arial" w:hAnsi="Arial" w:cs="Arial"/>
          <w:sz w:val="20"/>
          <w:szCs w:val="20"/>
        </w:rPr>
        <w:t xml:space="preserve"> (</w:t>
      </w:r>
      <w:proofErr w:type="spellStart"/>
      <w:r w:rsidR="00DF5445" w:rsidRPr="00AD645A">
        <w:rPr>
          <w:rFonts w:ascii="Arial" w:hAnsi="Arial" w:cs="Arial"/>
          <w:sz w:val="20"/>
          <w:szCs w:val="20"/>
        </w:rPr>
        <w:t>Yansheng</w:t>
      </w:r>
      <w:proofErr w:type="spellEnd"/>
      <w:r w:rsidR="00DF5445" w:rsidRPr="00AD645A">
        <w:rPr>
          <w:rFonts w:ascii="Arial" w:hAnsi="Arial" w:cs="Arial"/>
          <w:sz w:val="20"/>
          <w:szCs w:val="20"/>
        </w:rPr>
        <w:t xml:space="preserve"> et al, 2020)</w:t>
      </w:r>
      <w:r w:rsidR="00503340" w:rsidRPr="00AD645A">
        <w:rPr>
          <w:rFonts w:ascii="Arial" w:hAnsi="Arial" w:cs="Arial"/>
          <w:sz w:val="20"/>
          <w:szCs w:val="20"/>
        </w:rPr>
        <w:t>. Additionally, natural mulches can harbour pests like termites, slugs, snails, and earwigs. While they have been reported to reduce soil temperature and evaporation, they do not always result in higher crop yields, making them less efficient for use in all seasons. To address these challenges, paper and plastic mulches have been developed as alternatives for agricultural use.</w:t>
      </w:r>
    </w:p>
    <w:p w14:paraId="53C8B2FE" w14:textId="77777777" w:rsidR="00976E20" w:rsidRDefault="00503340" w:rsidP="00976E20">
      <w:pPr>
        <w:pStyle w:val="ListParagraph"/>
        <w:jc w:val="both"/>
        <w:rPr>
          <w:rFonts w:ascii="Arial" w:hAnsi="Arial" w:cs="Arial"/>
          <w:sz w:val="20"/>
          <w:szCs w:val="20"/>
        </w:rPr>
      </w:pPr>
      <w:r w:rsidRPr="00904885">
        <w:rPr>
          <w:rFonts w:ascii="Arial" w:hAnsi="Arial" w:cs="Arial"/>
          <w:sz w:val="20"/>
          <w:szCs w:val="20"/>
        </w:rPr>
        <w:t>Paper mulches gained attention in the early 1920s but were not widely adopted for commercial vegetable production due to their short lifespan and the high cost of both materials and labour, which was not mechanized at the time</w:t>
      </w:r>
      <w:r w:rsidR="00DF5445" w:rsidRPr="00904885">
        <w:rPr>
          <w:rFonts w:ascii="Arial" w:hAnsi="Arial" w:cs="Arial"/>
          <w:sz w:val="20"/>
          <w:szCs w:val="20"/>
        </w:rPr>
        <w:t xml:space="preserve"> (Conrad 2024)</w:t>
      </w:r>
      <w:r w:rsidRPr="00904885">
        <w:rPr>
          <w:rFonts w:ascii="Arial" w:hAnsi="Arial" w:cs="Arial"/>
          <w:sz w:val="20"/>
          <w:szCs w:val="20"/>
        </w:rPr>
        <w:t>. Over time, the focus shifted toward synthetic mulches, including paper formulations combined with polyethylene, foils, and waxes. Petroleum and resin-based mulches were also developed for arid climates</w:t>
      </w:r>
      <w:r w:rsidR="00DF5445" w:rsidRPr="00904885">
        <w:rPr>
          <w:rFonts w:ascii="Arial" w:hAnsi="Arial" w:cs="Arial"/>
          <w:sz w:val="20"/>
          <w:szCs w:val="20"/>
        </w:rPr>
        <w:t xml:space="preserve"> (Bates 2019)</w:t>
      </w:r>
      <w:r w:rsidRPr="00904885">
        <w:rPr>
          <w:rFonts w:ascii="Arial" w:hAnsi="Arial" w:cs="Arial"/>
          <w:sz w:val="20"/>
          <w:szCs w:val="20"/>
        </w:rPr>
        <w:t>. Synthetic mulches, such as plastic and petroleum-based materials, offer greater benefits than natural mulches, with polyethylene-based mulches becoming the most widely used in modern agriculture. The use of plastic film as mulch has revolutionized traditional mulching practices</w:t>
      </w:r>
      <w:r w:rsidR="00DF5445" w:rsidRPr="00904885">
        <w:rPr>
          <w:rFonts w:ascii="Arial" w:hAnsi="Arial" w:cs="Arial"/>
          <w:sz w:val="20"/>
          <w:szCs w:val="20"/>
        </w:rPr>
        <w:t xml:space="preserve"> (Mansoor </w:t>
      </w:r>
      <w:r w:rsidR="00DF5445" w:rsidRPr="00904885">
        <w:rPr>
          <w:rFonts w:ascii="Arial" w:hAnsi="Arial" w:cs="Arial"/>
          <w:i/>
          <w:iCs/>
          <w:sz w:val="20"/>
          <w:szCs w:val="20"/>
        </w:rPr>
        <w:t>et al</w:t>
      </w:r>
      <w:r w:rsidR="00DF5445" w:rsidRPr="00904885">
        <w:rPr>
          <w:rFonts w:ascii="Arial" w:hAnsi="Arial" w:cs="Arial"/>
          <w:sz w:val="20"/>
          <w:szCs w:val="20"/>
        </w:rPr>
        <w:t>, 2022)</w:t>
      </w:r>
      <w:r w:rsidRPr="00904885">
        <w:rPr>
          <w:rFonts w:ascii="Arial" w:hAnsi="Arial" w:cs="Arial"/>
          <w:sz w:val="20"/>
          <w:szCs w:val="20"/>
        </w:rPr>
        <w:t xml:space="preserve">. </w:t>
      </w:r>
    </w:p>
    <w:p w14:paraId="4C0CFC71" w14:textId="77777777" w:rsidR="00976E20" w:rsidRDefault="00B2507F" w:rsidP="00976E20">
      <w:pPr>
        <w:pStyle w:val="ListParagraph"/>
        <w:jc w:val="both"/>
        <w:rPr>
          <w:rFonts w:ascii="Arial" w:hAnsi="Arial" w:cs="Arial"/>
          <w:sz w:val="20"/>
          <w:szCs w:val="20"/>
        </w:rPr>
      </w:pPr>
      <w:r w:rsidRPr="00904885">
        <w:rPr>
          <w:rFonts w:ascii="Arial" w:hAnsi="Arial" w:cs="Arial"/>
          <w:sz w:val="20"/>
          <w:szCs w:val="20"/>
        </w:rPr>
        <w:t xml:space="preserve">Plastic mulch was first recognized for its ability to increase soil temperature in the 1950s (Mansoor et al, 2022). It alters the crop microclimate by modifying the soil’s energy balance, which in turn affects soil temperature, plant growth, and yield (Demo </w:t>
      </w:r>
      <w:r w:rsidRPr="00904885">
        <w:rPr>
          <w:rFonts w:ascii="Arial" w:hAnsi="Arial" w:cs="Arial"/>
          <w:i/>
          <w:iCs/>
          <w:sz w:val="20"/>
          <w:szCs w:val="20"/>
        </w:rPr>
        <w:t>et al</w:t>
      </w:r>
      <w:r w:rsidRPr="00904885">
        <w:rPr>
          <w:rFonts w:ascii="Arial" w:hAnsi="Arial" w:cs="Arial"/>
          <w:sz w:val="20"/>
          <w:szCs w:val="20"/>
        </w:rPr>
        <w:t>, 2024). The heating properties of plastic—such as reflectivity, absorptivity, and transmittance—interact with solar radiation to directly influence soil temperature</w:t>
      </w:r>
      <w:r w:rsidR="00CE5C32" w:rsidRPr="00904885">
        <w:rPr>
          <w:rFonts w:ascii="Arial" w:hAnsi="Arial" w:cs="Arial"/>
          <w:sz w:val="20"/>
          <w:szCs w:val="20"/>
        </w:rPr>
        <w:t xml:space="preserve"> (Jones </w:t>
      </w:r>
      <w:r w:rsidR="00CE5C32" w:rsidRPr="00904885">
        <w:rPr>
          <w:rFonts w:ascii="Arial" w:hAnsi="Arial" w:cs="Arial"/>
          <w:i/>
          <w:iCs/>
          <w:sz w:val="20"/>
          <w:szCs w:val="20"/>
        </w:rPr>
        <w:t>et al</w:t>
      </w:r>
      <w:r w:rsidR="00CE5C32" w:rsidRPr="00904885">
        <w:rPr>
          <w:rFonts w:ascii="Arial" w:hAnsi="Arial" w:cs="Arial"/>
          <w:sz w:val="20"/>
          <w:szCs w:val="20"/>
        </w:rPr>
        <w:t>, 2021)</w:t>
      </w:r>
      <w:r w:rsidRPr="00904885">
        <w:rPr>
          <w:rFonts w:ascii="Arial" w:hAnsi="Arial" w:cs="Arial"/>
          <w:sz w:val="20"/>
          <w:szCs w:val="20"/>
        </w:rPr>
        <w:t>. The use of clear plastic mulch in colder regions or seasons can significantly increase soil temperature, promoting germination and crop emergence</w:t>
      </w:r>
      <w:r w:rsidR="00CE5C32" w:rsidRPr="00904885">
        <w:rPr>
          <w:rFonts w:ascii="Arial" w:hAnsi="Arial" w:cs="Arial"/>
          <w:sz w:val="20"/>
          <w:szCs w:val="20"/>
        </w:rPr>
        <w:t xml:space="preserve"> (Tang </w:t>
      </w:r>
      <w:r w:rsidR="00CE5C32" w:rsidRPr="00904885">
        <w:rPr>
          <w:rFonts w:ascii="Arial" w:hAnsi="Arial" w:cs="Arial"/>
          <w:i/>
          <w:iCs/>
          <w:sz w:val="20"/>
          <w:szCs w:val="20"/>
        </w:rPr>
        <w:t>et al</w:t>
      </w:r>
      <w:r w:rsidR="00CE5C32" w:rsidRPr="00904885">
        <w:rPr>
          <w:rFonts w:ascii="Arial" w:hAnsi="Arial" w:cs="Arial"/>
          <w:sz w:val="20"/>
          <w:szCs w:val="20"/>
        </w:rPr>
        <w:t>, 2020)</w:t>
      </w:r>
      <w:r w:rsidRPr="00904885">
        <w:rPr>
          <w:rFonts w:ascii="Arial" w:hAnsi="Arial" w:cs="Arial"/>
          <w:sz w:val="20"/>
          <w:szCs w:val="20"/>
        </w:rPr>
        <w:t xml:space="preserve">. The optical properties of different plastic mulch </w:t>
      </w:r>
      <w:r w:rsidR="00CE5C32" w:rsidRPr="00904885">
        <w:rPr>
          <w:rFonts w:ascii="Arial" w:hAnsi="Arial" w:cs="Arial"/>
          <w:sz w:val="20"/>
          <w:szCs w:val="20"/>
        </w:rPr>
        <w:t>colours</w:t>
      </w:r>
      <w:r w:rsidRPr="00904885">
        <w:rPr>
          <w:rFonts w:ascii="Arial" w:hAnsi="Arial" w:cs="Arial"/>
          <w:sz w:val="20"/>
          <w:szCs w:val="20"/>
        </w:rPr>
        <w:t xml:space="preserve"> affect the amount of light radiation reaching the soil, leading to variations in soil temperature</w:t>
      </w:r>
      <w:r w:rsidR="00CE5C32" w:rsidRPr="00904885">
        <w:rPr>
          <w:rFonts w:ascii="Arial" w:hAnsi="Arial" w:cs="Arial"/>
          <w:sz w:val="20"/>
          <w:szCs w:val="20"/>
        </w:rPr>
        <w:t xml:space="preserve"> (Xu </w:t>
      </w:r>
      <w:r w:rsidR="00CE5C32" w:rsidRPr="00904885">
        <w:rPr>
          <w:rFonts w:ascii="Arial" w:hAnsi="Arial" w:cs="Arial"/>
          <w:i/>
          <w:iCs/>
          <w:sz w:val="20"/>
          <w:szCs w:val="20"/>
        </w:rPr>
        <w:t>et al</w:t>
      </w:r>
      <w:r w:rsidR="00CE5C32" w:rsidRPr="00904885">
        <w:rPr>
          <w:rFonts w:ascii="Arial" w:hAnsi="Arial" w:cs="Arial"/>
          <w:sz w:val="20"/>
          <w:szCs w:val="20"/>
        </w:rPr>
        <w:t>, 2023)</w:t>
      </w:r>
      <w:r w:rsidRPr="00904885">
        <w:rPr>
          <w:rFonts w:ascii="Arial" w:hAnsi="Arial" w:cs="Arial"/>
          <w:sz w:val="20"/>
          <w:szCs w:val="20"/>
        </w:rPr>
        <w:t xml:space="preserve">. Among the various </w:t>
      </w:r>
      <w:r w:rsidR="00CE5C32" w:rsidRPr="00904885">
        <w:rPr>
          <w:rFonts w:ascii="Arial" w:hAnsi="Arial" w:cs="Arial"/>
          <w:sz w:val="20"/>
          <w:szCs w:val="20"/>
        </w:rPr>
        <w:t>colours</w:t>
      </w:r>
      <w:r w:rsidRPr="00904885">
        <w:rPr>
          <w:rFonts w:ascii="Arial" w:hAnsi="Arial" w:cs="Arial"/>
          <w:sz w:val="20"/>
          <w:szCs w:val="20"/>
        </w:rPr>
        <w:t>, black and clear plastic mulches have shown the highest soil warming potential</w:t>
      </w:r>
      <w:r w:rsidR="00CE5C32" w:rsidRPr="00904885">
        <w:rPr>
          <w:rFonts w:ascii="Arial" w:hAnsi="Arial" w:cs="Arial"/>
          <w:sz w:val="20"/>
          <w:szCs w:val="20"/>
        </w:rPr>
        <w:t xml:space="preserve"> (Amare and Desta 2021)</w:t>
      </w:r>
      <w:r w:rsidRPr="00904885">
        <w:rPr>
          <w:rFonts w:ascii="Arial" w:hAnsi="Arial" w:cs="Arial"/>
          <w:sz w:val="20"/>
          <w:szCs w:val="20"/>
        </w:rPr>
        <w:t>. Since plant growth relies on radiation for photosynthesis, the ability of plastic mulch to increase soil temperature enhances nutrient availability, root nutrient uptake, microbial activity, and overall plant development</w:t>
      </w:r>
      <w:r w:rsidR="00CE5C32" w:rsidRPr="00904885">
        <w:rPr>
          <w:rFonts w:ascii="Arial" w:hAnsi="Arial" w:cs="Arial"/>
          <w:sz w:val="20"/>
          <w:szCs w:val="20"/>
        </w:rPr>
        <w:t xml:space="preserve"> (Zhao </w:t>
      </w:r>
      <w:r w:rsidR="00CE5C32" w:rsidRPr="00904885">
        <w:rPr>
          <w:rFonts w:ascii="Arial" w:hAnsi="Arial" w:cs="Arial"/>
          <w:i/>
          <w:iCs/>
          <w:sz w:val="20"/>
          <w:szCs w:val="20"/>
        </w:rPr>
        <w:t>et al</w:t>
      </w:r>
      <w:r w:rsidR="00CE5C32" w:rsidRPr="00904885">
        <w:rPr>
          <w:rFonts w:ascii="Arial" w:hAnsi="Arial" w:cs="Arial"/>
          <w:sz w:val="20"/>
          <w:szCs w:val="20"/>
        </w:rPr>
        <w:t>, 2023)</w:t>
      </w:r>
      <w:r w:rsidRPr="00904885">
        <w:rPr>
          <w:rFonts w:ascii="Arial" w:hAnsi="Arial" w:cs="Arial"/>
          <w:sz w:val="20"/>
          <w:szCs w:val="20"/>
        </w:rPr>
        <w:t>. Studies have shown that plastic mulch environments receive higher net radiation compared to non-mulched conditions, affecting the surrounding microclimate</w:t>
      </w:r>
      <w:r w:rsidR="00CE5C32" w:rsidRPr="00904885">
        <w:rPr>
          <w:rFonts w:ascii="Arial" w:hAnsi="Arial" w:cs="Arial"/>
          <w:sz w:val="20"/>
          <w:szCs w:val="20"/>
        </w:rPr>
        <w:t xml:space="preserve"> (Jones 2019)</w:t>
      </w:r>
      <w:r w:rsidRPr="00904885">
        <w:rPr>
          <w:rFonts w:ascii="Arial" w:hAnsi="Arial" w:cs="Arial"/>
          <w:sz w:val="20"/>
          <w:szCs w:val="20"/>
        </w:rPr>
        <w:t>. Plastic mulch has also been found to increase air temperatures, with reports indicating that mulch-treated areas can reach temperatures up to 20°F (11°C) higher than bare soil</w:t>
      </w:r>
      <w:r w:rsidR="00CE5C32" w:rsidRPr="00904885">
        <w:rPr>
          <w:rFonts w:ascii="Arial" w:hAnsi="Arial" w:cs="Arial"/>
          <w:sz w:val="20"/>
          <w:szCs w:val="20"/>
        </w:rPr>
        <w:t xml:space="preserve"> (Naik </w:t>
      </w:r>
      <w:r w:rsidR="00CE5C32" w:rsidRPr="00904885">
        <w:rPr>
          <w:rFonts w:ascii="Arial" w:hAnsi="Arial" w:cs="Arial"/>
          <w:i/>
          <w:iCs/>
          <w:sz w:val="20"/>
          <w:szCs w:val="20"/>
        </w:rPr>
        <w:t>et al</w:t>
      </w:r>
      <w:r w:rsidR="00CE5C32" w:rsidRPr="00904885">
        <w:rPr>
          <w:rFonts w:ascii="Arial" w:hAnsi="Arial" w:cs="Arial"/>
          <w:sz w:val="20"/>
          <w:szCs w:val="20"/>
        </w:rPr>
        <w:t>, 2022)</w:t>
      </w:r>
      <w:r w:rsidRPr="00904885">
        <w:rPr>
          <w:rFonts w:ascii="Arial" w:hAnsi="Arial" w:cs="Arial"/>
          <w:sz w:val="20"/>
          <w:szCs w:val="20"/>
        </w:rPr>
        <w:t>. By stabilizing soil temperature fluctuations within the top 20–30 cm, plastic mulch promotes root growth and accelerates crop development, leading to earlier harvests</w:t>
      </w:r>
      <w:r w:rsidR="00CE5C32" w:rsidRPr="00904885">
        <w:rPr>
          <w:rFonts w:ascii="Arial" w:hAnsi="Arial" w:cs="Arial"/>
          <w:sz w:val="20"/>
          <w:szCs w:val="20"/>
        </w:rPr>
        <w:t xml:space="preserve"> (El-</w:t>
      </w:r>
      <w:proofErr w:type="spellStart"/>
      <w:r w:rsidR="00CE5C32" w:rsidRPr="00904885">
        <w:rPr>
          <w:rFonts w:ascii="Arial" w:hAnsi="Arial" w:cs="Arial"/>
          <w:sz w:val="20"/>
          <w:szCs w:val="20"/>
        </w:rPr>
        <w:t>Beltagi</w:t>
      </w:r>
      <w:proofErr w:type="spellEnd"/>
      <w:r w:rsidR="00CE5C32" w:rsidRPr="00904885">
        <w:rPr>
          <w:rFonts w:ascii="Arial" w:hAnsi="Arial" w:cs="Arial"/>
          <w:sz w:val="20"/>
          <w:szCs w:val="20"/>
        </w:rPr>
        <w:t xml:space="preserve"> </w:t>
      </w:r>
      <w:r w:rsidR="00CE5C32" w:rsidRPr="00904885">
        <w:rPr>
          <w:rFonts w:ascii="Arial" w:hAnsi="Arial" w:cs="Arial"/>
          <w:i/>
          <w:iCs/>
          <w:sz w:val="20"/>
          <w:szCs w:val="20"/>
        </w:rPr>
        <w:t>et al</w:t>
      </w:r>
      <w:r w:rsidR="00CE5C32" w:rsidRPr="00904885">
        <w:rPr>
          <w:rFonts w:ascii="Arial" w:hAnsi="Arial" w:cs="Arial"/>
          <w:sz w:val="20"/>
          <w:szCs w:val="20"/>
        </w:rPr>
        <w:t>, 2022)</w:t>
      </w:r>
      <w:r w:rsidRPr="00904885">
        <w:rPr>
          <w:rFonts w:ascii="Arial" w:hAnsi="Arial" w:cs="Arial"/>
          <w:sz w:val="20"/>
          <w:szCs w:val="20"/>
        </w:rPr>
        <w:t>. This is particularly beneficial for warm-season vegetable crops grown in regions with short and cool growing seasons. However, while increased root-zone temperature is generally an advantage, excessive soil heating caused by plastic mulches may have adverse effects on plant growth and yield, depending on the crop species, geographical region, or time of year</w:t>
      </w:r>
      <w:r w:rsidR="003A341A" w:rsidRPr="00904885">
        <w:rPr>
          <w:rFonts w:ascii="Arial" w:hAnsi="Arial" w:cs="Arial"/>
          <w:sz w:val="20"/>
          <w:szCs w:val="20"/>
        </w:rPr>
        <w:t xml:space="preserve"> (Zhao </w:t>
      </w:r>
      <w:r w:rsidR="003A341A" w:rsidRPr="00904885">
        <w:rPr>
          <w:rFonts w:ascii="Arial" w:hAnsi="Arial" w:cs="Arial"/>
          <w:i/>
          <w:iCs/>
          <w:sz w:val="20"/>
          <w:szCs w:val="20"/>
        </w:rPr>
        <w:t>et al</w:t>
      </w:r>
      <w:r w:rsidR="003A341A" w:rsidRPr="00904885">
        <w:rPr>
          <w:rFonts w:ascii="Arial" w:hAnsi="Arial" w:cs="Arial"/>
          <w:sz w:val="20"/>
          <w:szCs w:val="20"/>
        </w:rPr>
        <w:t>, 2023)</w:t>
      </w:r>
      <w:r w:rsidRPr="00904885">
        <w:rPr>
          <w:rFonts w:ascii="Arial" w:hAnsi="Arial" w:cs="Arial"/>
          <w:sz w:val="20"/>
          <w:szCs w:val="20"/>
        </w:rPr>
        <w:t>.</w:t>
      </w:r>
    </w:p>
    <w:p w14:paraId="4C3E24FB" w14:textId="77777777" w:rsidR="00976E20" w:rsidRDefault="00B2507F" w:rsidP="00976E20">
      <w:pPr>
        <w:pStyle w:val="ListParagraph"/>
        <w:jc w:val="both"/>
        <w:rPr>
          <w:rFonts w:ascii="Arial" w:hAnsi="Arial" w:cs="Arial"/>
          <w:sz w:val="20"/>
          <w:szCs w:val="20"/>
        </w:rPr>
      </w:pPr>
      <w:r w:rsidRPr="00904885">
        <w:rPr>
          <w:rFonts w:ascii="Arial" w:hAnsi="Arial" w:cs="Arial"/>
          <w:sz w:val="20"/>
          <w:szCs w:val="20"/>
        </w:rPr>
        <w:t>Beyond temperature regulation, plastic mulches influence the microclimate around plants by altering the radiation balance and reducing soil water loss</w:t>
      </w:r>
      <w:r w:rsidR="003A341A" w:rsidRPr="00904885">
        <w:rPr>
          <w:rFonts w:ascii="Arial" w:hAnsi="Arial" w:cs="Arial"/>
          <w:sz w:val="20"/>
          <w:szCs w:val="20"/>
        </w:rPr>
        <w:t xml:space="preserve"> (Lin </w:t>
      </w:r>
      <w:r w:rsidR="003A341A" w:rsidRPr="00904885">
        <w:rPr>
          <w:rFonts w:ascii="Arial" w:hAnsi="Arial" w:cs="Arial"/>
          <w:i/>
          <w:iCs/>
          <w:sz w:val="20"/>
          <w:szCs w:val="20"/>
        </w:rPr>
        <w:t>et al</w:t>
      </w:r>
      <w:r w:rsidR="003A341A" w:rsidRPr="00904885">
        <w:rPr>
          <w:rFonts w:ascii="Arial" w:hAnsi="Arial" w:cs="Arial"/>
          <w:sz w:val="20"/>
          <w:szCs w:val="20"/>
        </w:rPr>
        <w:t>, 2024)</w:t>
      </w:r>
      <w:r w:rsidRPr="00904885">
        <w:rPr>
          <w:rFonts w:ascii="Arial" w:hAnsi="Arial" w:cs="Arial"/>
          <w:sz w:val="20"/>
          <w:szCs w:val="20"/>
        </w:rPr>
        <w:t>. The plastic film acts as a barrier that prevents soil water evaporation and channels excess rainfall away from the root zone, maintaining a more stable moisture level</w:t>
      </w:r>
      <w:r w:rsidR="003A341A" w:rsidRPr="00904885">
        <w:rPr>
          <w:rFonts w:ascii="Arial" w:hAnsi="Arial" w:cs="Arial"/>
          <w:sz w:val="20"/>
          <w:szCs w:val="20"/>
        </w:rPr>
        <w:t xml:space="preserve"> (</w:t>
      </w:r>
      <w:proofErr w:type="spellStart"/>
      <w:r w:rsidR="003A341A" w:rsidRPr="00904885">
        <w:rPr>
          <w:rFonts w:ascii="Arial" w:hAnsi="Arial" w:cs="Arial"/>
          <w:sz w:val="20"/>
          <w:szCs w:val="20"/>
        </w:rPr>
        <w:t>Abdelhak</w:t>
      </w:r>
      <w:proofErr w:type="spellEnd"/>
      <w:r w:rsidR="003A341A" w:rsidRPr="00904885">
        <w:rPr>
          <w:rFonts w:ascii="Arial" w:hAnsi="Arial" w:cs="Arial"/>
          <w:sz w:val="20"/>
          <w:szCs w:val="20"/>
        </w:rPr>
        <w:t xml:space="preserve"> 2024)</w:t>
      </w:r>
      <w:r w:rsidRPr="00904885">
        <w:rPr>
          <w:rFonts w:ascii="Arial" w:hAnsi="Arial" w:cs="Arial"/>
          <w:sz w:val="20"/>
          <w:szCs w:val="20"/>
        </w:rPr>
        <w:t>. This reduces irrigation demands and helps prevent physiological disorders such as blossom end rot, which can result from water or nutrient imbalances. The extent of evaporation reduction depends on the type of mulch used</w:t>
      </w:r>
      <w:r w:rsidR="003A341A" w:rsidRPr="00904885">
        <w:rPr>
          <w:rFonts w:ascii="Arial" w:hAnsi="Arial" w:cs="Arial"/>
          <w:sz w:val="20"/>
          <w:szCs w:val="20"/>
        </w:rPr>
        <w:t xml:space="preserve"> (Ramos </w:t>
      </w:r>
      <w:r w:rsidR="003A341A" w:rsidRPr="00904885">
        <w:rPr>
          <w:rFonts w:ascii="Arial" w:hAnsi="Arial" w:cs="Arial"/>
          <w:i/>
          <w:iCs/>
          <w:sz w:val="20"/>
          <w:szCs w:val="20"/>
        </w:rPr>
        <w:t>et al</w:t>
      </w:r>
      <w:r w:rsidR="003A341A" w:rsidRPr="00904885">
        <w:rPr>
          <w:rFonts w:ascii="Arial" w:hAnsi="Arial" w:cs="Arial"/>
          <w:sz w:val="20"/>
          <w:szCs w:val="20"/>
        </w:rPr>
        <w:t>, 2024)</w:t>
      </w:r>
      <w:r w:rsidRPr="00904885">
        <w:rPr>
          <w:rFonts w:ascii="Arial" w:hAnsi="Arial" w:cs="Arial"/>
          <w:sz w:val="20"/>
          <w:szCs w:val="20"/>
        </w:rPr>
        <w:t>. By conserving soil moisture, plastic mulching enhances water-</w:t>
      </w:r>
      <w:r w:rsidRPr="00904885">
        <w:rPr>
          <w:rFonts w:ascii="Arial" w:hAnsi="Arial" w:cs="Arial"/>
          <w:sz w:val="20"/>
          <w:szCs w:val="20"/>
        </w:rPr>
        <w:lastRenderedPageBreak/>
        <w:t>use efficiency, ensuring that water reserves remain available for plant uptake while also promoting a more consistent nutrient supply</w:t>
      </w:r>
      <w:r w:rsidR="003A341A" w:rsidRPr="00904885">
        <w:rPr>
          <w:rFonts w:ascii="Arial" w:hAnsi="Arial" w:cs="Arial"/>
          <w:sz w:val="20"/>
          <w:szCs w:val="20"/>
        </w:rPr>
        <w:t xml:space="preserve"> (Demo </w:t>
      </w:r>
      <w:r w:rsidR="003A341A" w:rsidRPr="00904885">
        <w:rPr>
          <w:rFonts w:ascii="Arial" w:hAnsi="Arial" w:cs="Arial"/>
          <w:i/>
          <w:iCs/>
          <w:sz w:val="20"/>
          <w:szCs w:val="20"/>
        </w:rPr>
        <w:t>et al</w:t>
      </w:r>
      <w:r w:rsidR="003A341A" w:rsidRPr="00904885">
        <w:rPr>
          <w:rFonts w:ascii="Arial" w:hAnsi="Arial" w:cs="Arial"/>
          <w:sz w:val="20"/>
          <w:szCs w:val="20"/>
        </w:rPr>
        <w:t>, 2024</w:t>
      </w:r>
      <w:r w:rsidR="00922CAE" w:rsidRPr="00904885">
        <w:rPr>
          <w:rFonts w:ascii="Arial" w:hAnsi="Arial" w:cs="Arial"/>
          <w:sz w:val="20"/>
          <w:szCs w:val="20"/>
        </w:rPr>
        <w:t xml:space="preserve">, </w:t>
      </w:r>
      <w:proofErr w:type="spellStart"/>
      <w:r w:rsidR="00922CAE" w:rsidRPr="00904885">
        <w:rPr>
          <w:rFonts w:ascii="Arial" w:hAnsi="Arial" w:cs="Arial"/>
          <w:sz w:val="20"/>
          <w:szCs w:val="20"/>
        </w:rPr>
        <w:t>Saputra</w:t>
      </w:r>
      <w:proofErr w:type="spellEnd"/>
      <w:r w:rsidR="00922CAE" w:rsidRPr="00904885">
        <w:rPr>
          <w:rFonts w:ascii="Arial" w:hAnsi="Arial" w:cs="Arial"/>
          <w:sz w:val="20"/>
          <w:szCs w:val="20"/>
        </w:rPr>
        <w:t xml:space="preserve"> </w:t>
      </w:r>
      <w:r w:rsidR="00922CAE" w:rsidRPr="00904885">
        <w:rPr>
          <w:rFonts w:ascii="Arial" w:hAnsi="Arial" w:cs="Arial"/>
          <w:i/>
          <w:iCs/>
          <w:sz w:val="20"/>
          <w:szCs w:val="20"/>
        </w:rPr>
        <w:t>et al</w:t>
      </w:r>
      <w:r w:rsidR="00922CAE" w:rsidRPr="00904885">
        <w:rPr>
          <w:rFonts w:ascii="Arial" w:hAnsi="Arial" w:cs="Arial"/>
          <w:sz w:val="20"/>
          <w:szCs w:val="20"/>
        </w:rPr>
        <w:t>, 2025)</w:t>
      </w:r>
      <w:r w:rsidR="003A341A" w:rsidRPr="00904885">
        <w:rPr>
          <w:rFonts w:ascii="Arial" w:hAnsi="Arial" w:cs="Arial"/>
          <w:sz w:val="20"/>
          <w:szCs w:val="20"/>
        </w:rPr>
        <w:t>)</w:t>
      </w:r>
      <w:r w:rsidRPr="00904885">
        <w:rPr>
          <w:rFonts w:ascii="Arial" w:hAnsi="Arial" w:cs="Arial"/>
          <w:sz w:val="20"/>
          <w:szCs w:val="20"/>
        </w:rPr>
        <w:t>. Additionally, plastic mulching supports early yields and reduces nitrogen leaching, further enhancing crop productivity</w:t>
      </w:r>
      <w:r w:rsidR="003A341A" w:rsidRPr="00904885">
        <w:rPr>
          <w:rFonts w:ascii="Arial" w:hAnsi="Arial" w:cs="Arial"/>
          <w:sz w:val="20"/>
          <w:szCs w:val="20"/>
        </w:rPr>
        <w:t xml:space="preserve"> (Gao </w:t>
      </w:r>
      <w:r w:rsidR="003A341A" w:rsidRPr="00904885">
        <w:rPr>
          <w:rFonts w:ascii="Arial" w:hAnsi="Arial" w:cs="Arial"/>
          <w:i/>
          <w:iCs/>
          <w:sz w:val="20"/>
          <w:szCs w:val="20"/>
        </w:rPr>
        <w:t>et al</w:t>
      </w:r>
      <w:r w:rsidR="003A341A" w:rsidRPr="00904885">
        <w:rPr>
          <w:rFonts w:ascii="Arial" w:hAnsi="Arial" w:cs="Arial"/>
          <w:sz w:val="20"/>
          <w:szCs w:val="20"/>
        </w:rPr>
        <w:t>, 2019)</w:t>
      </w:r>
      <w:r w:rsidRPr="00904885">
        <w:rPr>
          <w:rFonts w:ascii="Arial" w:hAnsi="Arial" w:cs="Arial"/>
          <w:sz w:val="20"/>
          <w:szCs w:val="20"/>
        </w:rPr>
        <w:t>. It also serves as a protective barrier against environmental stressors, preventing soil erosion caused by wind and water, as well as damage from hailstorms</w:t>
      </w:r>
      <w:r w:rsidR="003A341A" w:rsidRPr="00904885">
        <w:rPr>
          <w:rFonts w:ascii="Arial" w:hAnsi="Arial" w:cs="Arial"/>
          <w:sz w:val="20"/>
          <w:szCs w:val="20"/>
        </w:rPr>
        <w:t xml:space="preserve"> (</w:t>
      </w:r>
      <w:proofErr w:type="spellStart"/>
      <w:r w:rsidR="003A341A" w:rsidRPr="00904885">
        <w:rPr>
          <w:rFonts w:ascii="Arial" w:hAnsi="Arial" w:cs="Arial"/>
          <w:sz w:val="20"/>
          <w:szCs w:val="20"/>
        </w:rPr>
        <w:t>Debangshi</w:t>
      </w:r>
      <w:proofErr w:type="spellEnd"/>
      <w:r w:rsidR="003A341A" w:rsidRPr="00904885">
        <w:rPr>
          <w:rFonts w:ascii="Arial" w:hAnsi="Arial" w:cs="Arial"/>
          <w:sz w:val="20"/>
          <w:szCs w:val="20"/>
        </w:rPr>
        <w:t xml:space="preserve"> </w:t>
      </w:r>
      <w:r w:rsidR="003A341A" w:rsidRPr="00904885">
        <w:rPr>
          <w:rFonts w:ascii="Arial" w:hAnsi="Arial" w:cs="Arial"/>
          <w:i/>
          <w:iCs/>
          <w:sz w:val="20"/>
          <w:szCs w:val="20"/>
        </w:rPr>
        <w:t>et al</w:t>
      </w:r>
      <w:r w:rsidR="003A341A" w:rsidRPr="00904885">
        <w:rPr>
          <w:rFonts w:ascii="Arial" w:hAnsi="Arial" w:cs="Arial"/>
          <w:sz w:val="20"/>
          <w:szCs w:val="20"/>
        </w:rPr>
        <w:t>, 2021)</w:t>
      </w:r>
      <w:r w:rsidRPr="00904885">
        <w:rPr>
          <w:rFonts w:ascii="Arial" w:hAnsi="Arial" w:cs="Arial"/>
          <w:sz w:val="20"/>
          <w:szCs w:val="20"/>
        </w:rPr>
        <w:t>. One of the most significant advantages of polyethylene mulch is its ability to retain nutrients within the root zone, allowing for more efficient nutrient absorption by crops</w:t>
      </w:r>
      <w:r w:rsidR="003A341A" w:rsidRPr="00904885">
        <w:rPr>
          <w:rFonts w:ascii="Arial" w:hAnsi="Arial" w:cs="Arial"/>
          <w:sz w:val="20"/>
          <w:szCs w:val="20"/>
        </w:rPr>
        <w:t xml:space="preserve"> (Iqbal </w:t>
      </w:r>
      <w:r w:rsidR="003A341A" w:rsidRPr="00904885">
        <w:rPr>
          <w:rFonts w:ascii="Arial" w:hAnsi="Arial" w:cs="Arial"/>
          <w:i/>
          <w:iCs/>
          <w:sz w:val="20"/>
          <w:szCs w:val="20"/>
        </w:rPr>
        <w:t>et al</w:t>
      </w:r>
      <w:r w:rsidR="003A341A" w:rsidRPr="00904885">
        <w:rPr>
          <w:rFonts w:ascii="Arial" w:hAnsi="Arial" w:cs="Arial"/>
          <w:sz w:val="20"/>
          <w:szCs w:val="20"/>
        </w:rPr>
        <w:t>, 2020)</w:t>
      </w:r>
      <w:r w:rsidRPr="00904885">
        <w:rPr>
          <w:rFonts w:ascii="Arial" w:hAnsi="Arial" w:cs="Arial"/>
          <w:sz w:val="20"/>
          <w:szCs w:val="20"/>
        </w:rPr>
        <w:t>. The combination of stable moisture levels, increased temperatures, and improved aeration creates favourable conditions for soil microbial activity, leading to higher microbial biomass and enhanced nitrification processes</w:t>
      </w:r>
      <w:r w:rsidR="00574FE9" w:rsidRPr="00904885">
        <w:rPr>
          <w:rFonts w:ascii="Arial" w:hAnsi="Arial" w:cs="Arial"/>
          <w:sz w:val="20"/>
          <w:szCs w:val="20"/>
        </w:rPr>
        <w:t xml:space="preserve"> (Zhang </w:t>
      </w:r>
      <w:r w:rsidR="00574FE9" w:rsidRPr="00904885">
        <w:rPr>
          <w:rFonts w:ascii="Arial" w:hAnsi="Arial" w:cs="Arial"/>
          <w:i/>
          <w:iCs/>
          <w:sz w:val="20"/>
          <w:szCs w:val="20"/>
        </w:rPr>
        <w:t>et al</w:t>
      </w:r>
      <w:r w:rsidR="00574FE9" w:rsidRPr="00904885">
        <w:rPr>
          <w:rFonts w:ascii="Arial" w:hAnsi="Arial" w:cs="Arial"/>
          <w:sz w:val="20"/>
          <w:szCs w:val="20"/>
        </w:rPr>
        <w:t>, 2024)</w:t>
      </w:r>
      <w:r w:rsidRPr="00904885">
        <w:rPr>
          <w:rFonts w:ascii="Arial" w:hAnsi="Arial" w:cs="Arial"/>
          <w:sz w:val="20"/>
          <w:szCs w:val="20"/>
        </w:rPr>
        <w:t>. However, plastic mulching has also been reported to alter microbial community composition and influence microbial biomass carbon levels, which may vary depending on the crop and environmental conditions</w:t>
      </w:r>
      <w:r w:rsidR="00574FE9" w:rsidRPr="00904885">
        <w:rPr>
          <w:rFonts w:ascii="Arial" w:hAnsi="Arial" w:cs="Arial"/>
          <w:sz w:val="20"/>
          <w:szCs w:val="20"/>
        </w:rPr>
        <w:t xml:space="preserve"> (Munoz </w:t>
      </w:r>
      <w:r w:rsidR="00574FE9" w:rsidRPr="00904885">
        <w:rPr>
          <w:rFonts w:ascii="Arial" w:hAnsi="Arial" w:cs="Arial"/>
          <w:i/>
          <w:iCs/>
          <w:sz w:val="20"/>
          <w:szCs w:val="20"/>
        </w:rPr>
        <w:t>et al</w:t>
      </w:r>
      <w:r w:rsidR="00574FE9" w:rsidRPr="00904885">
        <w:rPr>
          <w:rFonts w:ascii="Arial" w:hAnsi="Arial" w:cs="Arial"/>
          <w:sz w:val="20"/>
          <w:szCs w:val="20"/>
        </w:rPr>
        <w:t>, 2022)</w:t>
      </w:r>
      <w:r w:rsidRPr="00904885">
        <w:rPr>
          <w:rFonts w:ascii="Arial" w:hAnsi="Arial" w:cs="Arial"/>
          <w:sz w:val="20"/>
          <w:szCs w:val="20"/>
        </w:rPr>
        <w:t>.</w:t>
      </w:r>
    </w:p>
    <w:p w14:paraId="0D6D4DE1" w14:textId="653F6622" w:rsidR="00B2507F" w:rsidRPr="00976E20" w:rsidRDefault="00B2507F" w:rsidP="00976E20">
      <w:pPr>
        <w:pStyle w:val="ListParagraph"/>
        <w:jc w:val="both"/>
        <w:rPr>
          <w:rFonts w:ascii="Arial" w:hAnsi="Arial" w:cs="Arial"/>
          <w:b/>
          <w:bCs/>
        </w:rPr>
      </w:pPr>
      <w:r w:rsidRPr="00904885">
        <w:rPr>
          <w:rFonts w:ascii="Arial" w:hAnsi="Arial" w:cs="Arial"/>
          <w:sz w:val="20"/>
          <w:szCs w:val="20"/>
        </w:rPr>
        <w:t>The benefits of plastic mulch in crop production are well documented and include increased root growth, improved nutrient uptake, earlier ripening, and higher fruit yields</w:t>
      </w:r>
      <w:r w:rsidR="00574FE9" w:rsidRPr="00904885">
        <w:rPr>
          <w:rFonts w:ascii="Arial" w:hAnsi="Arial" w:cs="Arial"/>
          <w:sz w:val="20"/>
          <w:szCs w:val="20"/>
        </w:rPr>
        <w:t xml:space="preserve"> (El-</w:t>
      </w:r>
      <w:proofErr w:type="spellStart"/>
      <w:r w:rsidR="00574FE9" w:rsidRPr="00904885">
        <w:rPr>
          <w:rFonts w:ascii="Arial" w:hAnsi="Arial" w:cs="Arial"/>
          <w:sz w:val="20"/>
          <w:szCs w:val="20"/>
        </w:rPr>
        <w:t>Beltagi</w:t>
      </w:r>
      <w:proofErr w:type="spellEnd"/>
      <w:r w:rsidR="00574FE9" w:rsidRPr="00904885">
        <w:rPr>
          <w:rFonts w:ascii="Arial" w:hAnsi="Arial" w:cs="Arial"/>
          <w:sz w:val="20"/>
          <w:szCs w:val="20"/>
        </w:rPr>
        <w:t xml:space="preserve"> </w:t>
      </w:r>
      <w:r w:rsidR="00574FE9" w:rsidRPr="00904885">
        <w:rPr>
          <w:rFonts w:ascii="Arial" w:hAnsi="Arial" w:cs="Arial"/>
          <w:i/>
          <w:iCs/>
          <w:sz w:val="20"/>
          <w:szCs w:val="20"/>
        </w:rPr>
        <w:t>et al</w:t>
      </w:r>
      <w:r w:rsidR="00574FE9" w:rsidRPr="00904885">
        <w:rPr>
          <w:rFonts w:ascii="Arial" w:hAnsi="Arial" w:cs="Arial"/>
          <w:sz w:val="20"/>
          <w:szCs w:val="20"/>
        </w:rPr>
        <w:t>, 2022)</w:t>
      </w:r>
      <w:r w:rsidRPr="00904885">
        <w:rPr>
          <w:rFonts w:ascii="Arial" w:hAnsi="Arial" w:cs="Arial"/>
          <w:sz w:val="20"/>
          <w:szCs w:val="20"/>
        </w:rPr>
        <w:t>. It has also been associated with improved fruit quality and a lower incidence of viral diseases compared to crops grown without mulch</w:t>
      </w:r>
      <w:r w:rsidR="00574FE9" w:rsidRPr="00904885">
        <w:rPr>
          <w:rFonts w:ascii="Arial" w:hAnsi="Arial" w:cs="Arial"/>
          <w:sz w:val="20"/>
          <w:szCs w:val="20"/>
        </w:rPr>
        <w:t xml:space="preserve"> (</w:t>
      </w:r>
      <w:proofErr w:type="spellStart"/>
      <w:r w:rsidR="00574FE9" w:rsidRPr="00904885">
        <w:rPr>
          <w:rFonts w:ascii="Arial" w:hAnsi="Arial" w:cs="Arial"/>
          <w:sz w:val="20"/>
          <w:szCs w:val="20"/>
        </w:rPr>
        <w:t>Ngosong</w:t>
      </w:r>
      <w:proofErr w:type="spellEnd"/>
      <w:r w:rsidR="00574FE9" w:rsidRPr="00904885">
        <w:rPr>
          <w:rFonts w:ascii="Arial" w:hAnsi="Arial" w:cs="Arial"/>
          <w:sz w:val="20"/>
          <w:szCs w:val="20"/>
        </w:rPr>
        <w:t xml:space="preserve"> </w:t>
      </w:r>
      <w:r w:rsidR="00574FE9" w:rsidRPr="00904885">
        <w:rPr>
          <w:rFonts w:ascii="Arial" w:hAnsi="Arial" w:cs="Arial"/>
          <w:i/>
          <w:iCs/>
          <w:sz w:val="20"/>
          <w:szCs w:val="20"/>
        </w:rPr>
        <w:t>et al</w:t>
      </w:r>
      <w:r w:rsidR="00574FE9" w:rsidRPr="00904885">
        <w:rPr>
          <w:rFonts w:ascii="Arial" w:hAnsi="Arial" w:cs="Arial"/>
          <w:sz w:val="20"/>
          <w:szCs w:val="20"/>
        </w:rPr>
        <w:t>, 2019)</w:t>
      </w:r>
      <w:r w:rsidRPr="00904885">
        <w:rPr>
          <w:rFonts w:ascii="Arial" w:hAnsi="Arial" w:cs="Arial"/>
          <w:sz w:val="20"/>
          <w:szCs w:val="20"/>
        </w:rPr>
        <w:t>. Some researchers have debated whether the reflective properties of certain plastic mulches contribute to improved plant development, yields, and fruit ripening</w:t>
      </w:r>
      <w:r w:rsidR="00574FE9" w:rsidRPr="00904885">
        <w:rPr>
          <w:rFonts w:ascii="Arial" w:hAnsi="Arial" w:cs="Arial"/>
          <w:sz w:val="20"/>
          <w:szCs w:val="20"/>
        </w:rPr>
        <w:t xml:space="preserve"> (Singh </w:t>
      </w:r>
      <w:r w:rsidR="00574FE9" w:rsidRPr="00904885">
        <w:rPr>
          <w:rFonts w:ascii="Arial" w:hAnsi="Arial" w:cs="Arial"/>
          <w:i/>
          <w:iCs/>
          <w:sz w:val="20"/>
          <w:szCs w:val="20"/>
        </w:rPr>
        <w:t>et al</w:t>
      </w:r>
      <w:r w:rsidR="00574FE9" w:rsidRPr="00904885">
        <w:rPr>
          <w:rFonts w:ascii="Arial" w:hAnsi="Arial" w:cs="Arial"/>
          <w:sz w:val="20"/>
          <w:szCs w:val="20"/>
        </w:rPr>
        <w:t>, 2020)</w:t>
      </w:r>
      <w:r w:rsidRPr="00904885">
        <w:rPr>
          <w:rFonts w:ascii="Arial" w:hAnsi="Arial" w:cs="Arial"/>
          <w:sz w:val="20"/>
          <w:szCs w:val="20"/>
        </w:rPr>
        <w:t>. Changes in light availability and spectral distribution can activate photosynthetic and photo morphogenetic mechanisms, potentially improving marketable fruit quality and overall yields</w:t>
      </w:r>
      <w:r w:rsidR="00574FE9" w:rsidRPr="00904885">
        <w:rPr>
          <w:rFonts w:ascii="Arial" w:hAnsi="Arial" w:cs="Arial"/>
          <w:sz w:val="20"/>
          <w:szCs w:val="20"/>
        </w:rPr>
        <w:t xml:space="preserve"> (</w:t>
      </w:r>
      <w:proofErr w:type="spellStart"/>
      <w:r w:rsidR="00574FE9" w:rsidRPr="00904885">
        <w:rPr>
          <w:rFonts w:ascii="Arial" w:hAnsi="Arial" w:cs="Arial"/>
          <w:sz w:val="20"/>
          <w:szCs w:val="20"/>
        </w:rPr>
        <w:t>Kharshiing</w:t>
      </w:r>
      <w:proofErr w:type="spellEnd"/>
      <w:r w:rsidR="00574FE9" w:rsidRPr="00904885">
        <w:rPr>
          <w:rFonts w:ascii="Arial" w:hAnsi="Arial" w:cs="Arial"/>
          <w:sz w:val="20"/>
          <w:szCs w:val="20"/>
        </w:rPr>
        <w:t xml:space="preserve"> </w:t>
      </w:r>
      <w:r w:rsidR="00574FE9" w:rsidRPr="00904885">
        <w:rPr>
          <w:rFonts w:ascii="Arial" w:hAnsi="Arial" w:cs="Arial"/>
          <w:i/>
          <w:iCs/>
          <w:sz w:val="20"/>
          <w:szCs w:val="20"/>
        </w:rPr>
        <w:t>et al</w:t>
      </w:r>
      <w:r w:rsidR="00574FE9" w:rsidRPr="00904885">
        <w:rPr>
          <w:rFonts w:ascii="Arial" w:hAnsi="Arial" w:cs="Arial"/>
          <w:sz w:val="20"/>
          <w:szCs w:val="20"/>
        </w:rPr>
        <w:t>, 2022)</w:t>
      </w:r>
      <w:r w:rsidRPr="00904885">
        <w:rPr>
          <w:rFonts w:ascii="Arial" w:hAnsi="Arial" w:cs="Arial"/>
          <w:sz w:val="20"/>
          <w:szCs w:val="20"/>
        </w:rPr>
        <w:t>. While the advantages of plastic mulching are widely acknowledged, its effectiveness depends on factors such as crop type, climate, and soil conditions, requiring careful selection of mulch type and application strategies for optimal agricultural benefits</w:t>
      </w:r>
      <w:r w:rsidR="00574FE9" w:rsidRPr="00904885">
        <w:rPr>
          <w:rFonts w:ascii="Arial" w:hAnsi="Arial" w:cs="Arial"/>
          <w:sz w:val="20"/>
          <w:szCs w:val="20"/>
        </w:rPr>
        <w:t xml:space="preserve"> (</w:t>
      </w:r>
      <w:proofErr w:type="spellStart"/>
      <w:r w:rsidR="00574FE9" w:rsidRPr="00904885">
        <w:rPr>
          <w:rFonts w:ascii="Arial" w:hAnsi="Arial" w:cs="Arial"/>
          <w:sz w:val="20"/>
          <w:szCs w:val="20"/>
        </w:rPr>
        <w:t>Jabran</w:t>
      </w:r>
      <w:proofErr w:type="spellEnd"/>
      <w:r w:rsidR="00574FE9" w:rsidRPr="00904885">
        <w:rPr>
          <w:rFonts w:ascii="Arial" w:hAnsi="Arial" w:cs="Arial"/>
          <w:sz w:val="20"/>
          <w:szCs w:val="20"/>
        </w:rPr>
        <w:t xml:space="preserve"> </w:t>
      </w:r>
      <w:r w:rsidR="00574FE9" w:rsidRPr="00904885">
        <w:rPr>
          <w:rFonts w:ascii="Arial" w:hAnsi="Arial" w:cs="Arial"/>
          <w:i/>
          <w:iCs/>
          <w:sz w:val="20"/>
          <w:szCs w:val="20"/>
        </w:rPr>
        <w:t>et al</w:t>
      </w:r>
      <w:r w:rsidR="00574FE9" w:rsidRPr="00904885">
        <w:rPr>
          <w:rFonts w:ascii="Arial" w:hAnsi="Arial" w:cs="Arial"/>
          <w:sz w:val="20"/>
          <w:szCs w:val="20"/>
        </w:rPr>
        <w:t>, 2019)</w:t>
      </w:r>
      <w:r w:rsidRPr="00904885">
        <w:rPr>
          <w:rFonts w:ascii="Arial" w:hAnsi="Arial" w:cs="Arial"/>
          <w:sz w:val="20"/>
          <w:szCs w:val="20"/>
        </w:rPr>
        <w:t>.</w:t>
      </w:r>
    </w:p>
    <w:p w14:paraId="58EFDE93" w14:textId="77777777" w:rsidR="00976E20" w:rsidRDefault="00D604F1" w:rsidP="00413F2A">
      <w:pPr>
        <w:pStyle w:val="ListParagraph"/>
        <w:numPr>
          <w:ilvl w:val="0"/>
          <w:numId w:val="7"/>
        </w:numPr>
        <w:jc w:val="both"/>
        <w:rPr>
          <w:rFonts w:ascii="Arial" w:hAnsi="Arial" w:cs="Arial"/>
          <w:b/>
          <w:bCs/>
        </w:rPr>
      </w:pPr>
      <w:r w:rsidRPr="00976E20">
        <w:rPr>
          <w:rFonts w:ascii="Arial" w:hAnsi="Arial" w:cs="Arial"/>
          <w:b/>
          <w:bCs/>
        </w:rPr>
        <w:t>EFFECT OF POLYETHYLENE MULCHES ON SOIL HEALTH AND PLANT HEALTH:</w:t>
      </w:r>
    </w:p>
    <w:p w14:paraId="6FA49DE5" w14:textId="0D56E084" w:rsidR="00413F2A" w:rsidRDefault="009C2675" w:rsidP="00976E20">
      <w:pPr>
        <w:pStyle w:val="ListParagraph"/>
        <w:jc w:val="both"/>
        <w:rPr>
          <w:rFonts w:ascii="Arial" w:hAnsi="Arial" w:cs="Arial"/>
          <w:sz w:val="20"/>
          <w:szCs w:val="20"/>
        </w:rPr>
      </w:pPr>
      <w:r w:rsidRPr="00976E20">
        <w:rPr>
          <w:rFonts w:ascii="Arial" w:hAnsi="Arial" w:cs="Arial"/>
          <w:sz w:val="20"/>
          <w:szCs w:val="20"/>
        </w:rPr>
        <w:t>Any treatment or technological application aimed at enhancing plant growth and development has a significant impact on the soil</w:t>
      </w:r>
      <w:r w:rsidR="00413F2A" w:rsidRPr="00976E20">
        <w:rPr>
          <w:rFonts w:ascii="Arial" w:hAnsi="Arial" w:cs="Arial"/>
          <w:sz w:val="20"/>
          <w:szCs w:val="20"/>
        </w:rPr>
        <w:t xml:space="preserve"> (Aparicio </w:t>
      </w:r>
      <w:r w:rsidR="00413F2A" w:rsidRPr="00976E20">
        <w:rPr>
          <w:rFonts w:ascii="Arial" w:hAnsi="Arial" w:cs="Arial"/>
          <w:i/>
          <w:iCs/>
          <w:sz w:val="20"/>
          <w:szCs w:val="20"/>
        </w:rPr>
        <w:t>et al</w:t>
      </w:r>
      <w:r w:rsidR="00413F2A" w:rsidRPr="00976E20">
        <w:rPr>
          <w:rFonts w:ascii="Arial" w:hAnsi="Arial" w:cs="Arial"/>
          <w:sz w:val="20"/>
          <w:szCs w:val="20"/>
        </w:rPr>
        <w:t>, 2022)</w:t>
      </w:r>
      <w:r w:rsidRPr="00976E20">
        <w:rPr>
          <w:rFonts w:ascii="Arial" w:hAnsi="Arial" w:cs="Arial"/>
          <w:sz w:val="20"/>
          <w:szCs w:val="20"/>
        </w:rPr>
        <w:t>. These technological inputs influence the physical, chemical, and biological properties of the soil, which in turn affect crop production. One of the most critical soil properties is temperature, as it plays a key role in various soil processes</w:t>
      </w:r>
      <w:r w:rsidR="00413F2A" w:rsidRPr="00976E20">
        <w:rPr>
          <w:rFonts w:ascii="Arial" w:hAnsi="Arial" w:cs="Arial"/>
          <w:sz w:val="20"/>
          <w:szCs w:val="20"/>
        </w:rPr>
        <w:t xml:space="preserve"> (</w:t>
      </w:r>
      <w:proofErr w:type="spellStart"/>
      <w:r w:rsidR="00413F2A" w:rsidRPr="00976E20">
        <w:rPr>
          <w:rFonts w:ascii="Arial" w:hAnsi="Arial" w:cs="Arial"/>
          <w:sz w:val="20"/>
          <w:szCs w:val="20"/>
        </w:rPr>
        <w:t>Certini</w:t>
      </w:r>
      <w:proofErr w:type="spellEnd"/>
      <w:r w:rsidR="00413F2A" w:rsidRPr="00976E20">
        <w:rPr>
          <w:rFonts w:ascii="Arial" w:hAnsi="Arial" w:cs="Arial"/>
          <w:sz w:val="20"/>
          <w:szCs w:val="20"/>
        </w:rPr>
        <w:t xml:space="preserve"> and </w:t>
      </w:r>
      <w:proofErr w:type="spellStart"/>
      <w:r w:rsidR="00413F2A" w:rsidRPr="00976E20">
        <w:rPr>
          <w:rFonts w:ascii="Arial" w:hAnsi="Arial" w:cs="Arial"/>
          <w:sz w:val="20"/>
          <w:szCs w:val="20"/>
        </w:rPr>
        <w:t>Scalenghe</w:t>
      </w:r>
      <w:proofErr w:type="spellEnd"/>
      <w:r w:rsidR="00413F2A" w:rsidRPr="00976E20">
        <w:rPr>
          <w:rFonts w:ascii="Arial" w:hAnsi="Arial" w:cs="Arial"/>
          <w:sz w:val="20"/>
          <w:szCs w:val="20"/>
        </w:rPr>
        <w:t xml:space="preserve"> 2023)</w:t>
      </w:r>
      <w:r w:rsidRPr="00976E20">
        <w:rPr>
          <w:rFonts w:ascii="Arial" w:hAnsi="Arial" w:cs="Arial"/>
          <w:sz w:val="20"/>
          <w:szCs w:val="20"/>
        </w:rPr>
        <w:t>. According to different studies, soil temperature directly affects nutrient uptake, water absorption, root growth, and the survival of soil microorganisms</w:t>
      </w:r>
      <w:r w:rsidR="00413F2A" w:rsidRPr="00976E20">
        <w:rPr>
          <w:rFonts w:ascii="Arial" w:hAnsi="Arial" w:cs="Arial"/>
          <w:sz w:val="20"/>
          <w:szCs w:val="20"/>
        </w:rPr>
        <w:t xml:space="preserve"> (Zhang </w:t>
      </w:r>
      <w:r w:rsidR="00413F2A" w:rsidRPr="00976E20">
        <w:rPr>
          <w:rFonts w:ascii="Arial" w:hAnsi="Arial" w:cs="Arial"/>
          <w:i/>
          <w:iCs/>
          <w:sz w:val="20"/>
          <w:szCs w:val="20"/>
        </w:rPr>
        <w:t>et al</w:t>
      </w:r>
      <w:r w:rsidR="00413F2A" w:rsidRPr="00976E20">
        <w:rPr>
          <w:rFonts w:ascii="Arial" w:hAnsi="Arial" w:cs="Arial"/>
          <w:sz w:val="20"/>
          <w:szCs w:val="20"/>
        </w:rPr>
        <w:t>, 2023)</w:t>
      </w:r>
      <w:r w:rsidRPr="00976E20">
        <w:rPr>
          <w:rFonts w:ascii="Arial" w:hAnsi="Arial" w:cs="Arial"/>
          <w:sz w:val="20"/>
          <w:szCs w:val="20"/>
        </w:rPr>
        <w:t>. These factors are essential for maintaining soil health and ensuring optimal plant growth.</w:t>
      </w:r>
      <w:r w:rsidR="00413F2A" w:rsidRPr="00976E20">
        <w:rPr>
          <w:rFonts w:ascii="Arial" w:hAnsi="Arial" w:cs="Arial"/>
          <w:sz w:val="20"/>
          <w:szCs w:val="20"/>
        </w:rPr>
        <w:t xml:space="preserve"> Studies on polyethylene mulching indicate that black plastic mulch records higher soil temperatures compared to olive, silver, white, and blue mulches (</w:t>
      </w:r>
      <w:proofErr w:type="spellStart"/>
      <w:r w:rsidR="00413F2A" w:rsidRPr="00976E20">
        <w:rPr>
          <w:rFonts w:ascii="Arial" w:hAnsi="Arial" w:cs="Arial"/>
          <w:sz w:val="20"/>
          <w:szCs w:val="20"/>
        </w:rPr>
        <w:t>Kirigiah</w:t>
      </w:r>
      <w:proofErr w:type="spellEnd"/>
      <w:r w:rsidR="00413F2A" w:rsidRPr="00976E20">
        <w:rPr>
          <w:rFonts w:ascii="Arial" w:hAnsi="Arial" w:cs="Arial"/>
          <w:sz w:val="20"/>
          <w:szCs w:val="20"/>
        </w:rPr>
        <w:t xml:space="preserve"> </w:t>
      </w:r>
      <w:r w:rsidR="00413F2A" w:rsidRPr="00976E20">
        <w:rPr>
          <w:rFonts w:ascii="Arial" w:hAnsi="Arial" w:cs="Arial"/>
          <w:i/>
          <w:iCs/>
          <w:sz w:val="20"/>
          <w:szCs w:val="20"/>
        </w:rPr>
        <w:t>et al</w:t>
      </w:r>
      <w:r w:rsidR="00413F2A" w:rsidRPr="00976E20">
        <w:rPr>
          <w:rFonts w:ascii="Arial" w:hAnsi="Arial" w:cs="Arial"/>
          <w:sz w:val="20"/>
          <w:szCs w:val="20"/>
        </w:rPr>
        <w:t>, 2022). However, brown and blue plastic mulches have been found to generate even higher soil temperatures than black mulch in some cases (</w:t>
      </w:r>
      <w:proofErr w:type="spellStart"/>
      <w:r w:rsidR="00413F2A" w:rsidRPr="00976E20">
        <w:rPr>
          <w:rFonts w:ascii="Arial" w:hAnsi="Arial" w:cs="Arial"/>
          <w:sz w:val="20"/>
          <w:szCs w:val="20"/>
        </w:rPr>
        <w:t>Jabran</w:t>
      </w:r>
      <w:proofErr w:type="spellEnd"/>
      <w:r w:rsidR="00413F2A" w:rsidRPr="00976E20">
        <w:rPr>
          <w:rFonts w:ascii="Arial" w:hAnsi="Arial" w:cs="Arial"/>
          <w:sz w:val="20"/>
          <w:szCs w:val="20"/>
        </w:rPr>
        <w:t xml:space="preserve"> and </w:t>
      </w:r>
      <w:proofErr w:type="spellStart"/>
      <w:r w:rsidR="00BE6AB9" w:rsidRPr="00976E20">
        <w:rPr>
          <w:rFonts w:ascii="Arial" w:hAnsi="Arial" w:cs="Arial"/>
          <w:sz w:val="20"/>
          <w:szCs w:val="20"/>
        </w:rPr>
        <w:t>Jabran</w:t>
      </w:r>
      <w:proofErr w:type="spellEnd"/>
      <w:r w:rsidR="00BE6AB9" w:rsidRPr="00976E20">
        <w:rPr>
          <w:rFonts w:ascii="Arial" w:hAnsi="Arial" w:cs="Arial"/>
          <w:sz w:val="20"/>
          <w:szCs w:val="20"/>
        </w:rPr>
        <w:t xml:space="preserve"> 2019)</w:t>
      </w:r>
      <w:r w:rsidR="00413F2A" w:rsidRPr="00976E20">
        <w:rPr>
          <w:rFonts w:ascii="Arial" w:hAnsi="Arial" w:cs="Arial"/>
          <w:sz w:val="20"/>
          <w:szCs w:val="20"/>
        </w:rPr>
        <w:t>. This variation is attributed to differences in soil type and climatic conditions. Research confirms that black plastic mulch is particularly effective in increasing minimum, maximum, and mean soil temperatures compared to white/black and aluminium /black plastic mulching systems</w:t>
      </w:r>
      <w:r w:rsidR="009A7D9B" w:rsidRPr="00976E20">
        <w:rPr>
          <w:rFonts w:ascii="Arial" w:hAnsi="Arial" w:cs="Arial"/>
          <w:sz w:val="20"/>
          <w:szCs w:val="20"/>
        </w:rPr>
        <w:t xml:space="preserve"> (Amare and Desta 2021, </w:t>
      </w:r>
      <w:proofErr w:type="spellStart"/>
      <w:r w:rsidR="009A7D9B" w:rsidRPr="00976E20">
        <w:rPr>
          <w:rFonts w:ascii="Arial" w:hAnsi="Arial" w:cs="Arial"/>
          <w:sz w:val="20"/>
          <w:szCs w:val="20"/>
        </w:rPr>
        <w:t>Kirigiah</w:t>
      </w:r>
      <w:proofErr w:type="spellEnd"/>
      <w:r w:rsidR="009A7D9B" w:rsidRPr="00976E20">
        <w:rPr>
          <w:rFonts w:ascii="Arial" w:hAnsi="Arial" w:cs="Arial"/>
          <w:sz w:val="20"/>
          <w:szCs w:val="20"/>
        </w:rPr>
        <w:t xml:space="preserve"> et al, 2022)</w:t>
      </w:r>
      <w:r w:rsidR="00413F2A" w:rsidRPr="00976E20">
        <w:rPr>
          <w:rFonts w:ascii="Arial" w:hAnsi="Arial" w:cs="Arial"/>
          <w:sz w:val="20"/>
          <w:szCs w:val="20"/>
        </w:rPr>
        <w:t>. Covering the land with black and white plastic mulch during crop production can significantly raise soil temperatures, sometimes reaching up to 60°C due to the trapping of solar radiation</w:t>
      </w:r>
      <w:r w:rsidR="00D16280" w:rsidRPr="00976E20">
        <w:rPr>
          <w:rFonts w:ascii="Arial" w:hAnsi="Arial" w:cs="Arial"/>
          <w:sz w:val="20"/>
          <w:szCs w:val="20"/>
        </w:rPr>
        <w:t xml:space="preserve"> (El-</w:t>
      </w:r>
      <w:proofErr w:type="spellStart"/>
      <w:r w:rsidR="00D16280" w:rsidRPr="00976E20">
        <w:rPr>
          <w:rFonts w:ascii="Arial" w:hAnsi="Arial" w:cs="Arial"/>
          <w:sz w:val="20"/>
          <w:szCs w:val="20"/>
        </w:rPr>
        <w:t>Beltagi</w:t>
      </w:r>
      <w:proofErr w:type="spellEnd"/>
      <w:r w:rsidR="00D16280" w:rsidRPr="00976E20">
        <w:rPr>
          <w:rFonts w:ascii="Arial" w:hAnsi="Arial" w:cs="Arial"/>
          <w:sz w:val="20"/>
          <w:szCs w:val="20"/>
        </w:rPr>
        <w:t xml:space="preserve"> et al, 2022)</w:t>
      </w:r>
      <w:r w:rsidR="00413F2A" w:rsidRPr="00976E20">
        <w:rPr>
          <w:rFonts w:ascii="Arial" w:hAnsi="Arial" w:cs="Arial"/>
          <w:sz w:val="20"/>
          <w:szCs w:val="20"/>
        </w:rPr>
        <w:t>. This increase in temperature is particularly beneficial for weed suppression in weed-infested areas</w:t>
      </w:r>
      <w:r w:rsidR="00D16280" w:rsidRPr="00976E20">
        <w:rPr>
          <w:rFonts w:ascii="Arial" w:hAnsi="Arial" w:cs="Arial"/>
          <w:sz w:val="20"/>
          <w:szCs w:val="20"/>
        </w:rPr>
        <w:t xml:space="preserve"> (Mondal </w:t>
      </w:r>
      <w:r w:rsidR="00D16280" w:rsidRPr="00976E20">
        <w:rPr>
          <w:rFonts w:ascii="Arial" w:hAnsi="Arial" w:cs="Arial"/>
          <w:i/>
          <w:iCs/>
          <w:sz w:val="20"/>
          <w:szCs w:val="20"/>
        </w:rPr>
        <w:t>et</w:t>
      </w:r>
      <w:r w:rsidR="00D16280" w:rsidRPr="00976E20">
        <w:rPr>
          <w:rFonts w:ascii="Arial" w:hAnsi="Arial" w:cs="Arial"/>
          <w:sz w:val="20"/>
          <w:szCs w:val="20"/>
        </w:rPr>
        <w:t xml:space="preserve"> </w:t>
      </w:r>
      <w:r w:rsidR="00D16280" w:rsidRPr="00976E20">
        <w:rPr>
          <w:rFonts w:ascii="Arial" w:hAnsi="Arial" w:cs="Arial"/>
          <w:i/>
          <w:iCs/>
          <w:sz w:val="20"/>
          <w:szCs w:val="20"/>
        </w:rPr>
        <w:t>al</w:t>
      </w:r>
      <w:r w:rsidR="00D16280" w:rsidRPr="00976E20">
        <w:rPr>
          <w:rFonts w:ascii="Arial" w:hAnsi="Arial" w:cs="Arial"/>
          <w:sz w:val="20"/>
          <w:szCs w:val="20"/>
        </w:rPr>
        <w:t>, 2020)</w:t>
      </w:r>
      <w:r w:rsidR="00413F2A" w:rsidRPr="00976E20">
        <w:rPr>
          <w:rFonts w:ascii="Arial" w:hAnsi="Arial" w:cs="Arial"/>
          <w:sz w:val="20"/>
          <w:szCs w:val="20"/>
        </w:rPr>
        <w:t>. Other studies have also reported that black and brown plastic mulches generate higher temperatures than white mulch</w:t>
      </w:r>
      <w:r w:rsidR="00D16280" w:rsidRPr="00976E20">
        <w:rPr>
          <w:rFonts w:ascii="Arial" w:hAnsi="Arial" w:cs="Arial"/>
          <w:sz w:val="20"/>
          <w:szCs w:val="20"/>
        </w:rPr>
        <w:t xml:space="preserve"> (Rao </w:t>
      </w:r>
      <w:r w:rsidR="00D16280" w:rsidRPr="00976E20">
        <w:rPr>
          <w:rFonts w:ascii="Arial" w:hAnsi="Arial" w:cs="Arial"/>
          <w:i/>
          <w:iCs/>
          <w:sz w:val="20"/>
          <w:szCs w:val="20"/>
        </w:rPr>
        <w:t>et al</w:t>
      </w:r>
      <w:r w:rsidR="00D16280" w:rsidRPr="00976E20">
        <w:rPr>
          <w:rFonts w:ascii="Arial" w:hAnsi="Arial" w:cs="Arial"/>
          <w:sz w:val="20"/>
          <w:szCs w:val="20"/>
        </w:rPr>
        <w:t>, 2023)</w:t>
      </w:r>
      <w:r w:rsidR="00413F2A" w:rsidRPr="00976E20">
        <w:rPr>
          <w:rFonts w:ascii="Arial" w:hAnsi="Arial" w:cs="Arial"/>
          <w:sz w:val="20"/>
          <w:szCs w:val="20"/>
        </w:rPr>
        <w:t>. However, when tested for their role in overwintering, black and white plastic mulches were found to be less effective in protecting shrubs from cold temperatures and, in fact, reduced their overwintering capacity</w:t>
      </w:r>
      <w:r w:rsidR="00D16280" w:rsidRPr="00976E20">
        <w:rPr>
          <w:rFonts w:ascii="Arial" w:hAnsi="Arial" w:cs="Arial"/>
          <w:sz w:val="20"/>
          <w:szCs w:val="20"/>
        </w:rPr>
        <w:t xml:space="preserve"> (</w:t>
      </w:r>
      <w:proofErr w:type="spellStart"/>
      <w:r w:rsidR="00D16280" w:rsidRPr="00976E20">
        <w:rPr>
          <w:rFonts w:ascii="Arial" w:hAnsi="Arial" w:cs="Arial"/>
          <w:sz w:val="20"/>
          <w:szCs w:val="20"/>
        </w:rPr>
        <w:t>Shivran</w:t>
      </w:r>
      <w:proofErr w:type="spellEnd"/>
      <w:r w:rsidR="00D16280" w:rsidRPr="00976E20">
        <w:rPr>
          <w:rFonts w:ascii="Arial" w:hAnsi="Arial" w:cs="Arial"/>
          <w:sz w:val="20"/>
          <w:szCs w:val="20"/>
        </w:rPr>
        <w:t xml:space="preserve"> </w:t>
      </w:r>
      <w:r w:rsidR="00D16280" w:rsidRPr="00976E20">
        <w:rPr>
          <w:rFonts w:ascii="Arial" w:hAnsi="Arial" w:cs="Arial"/>
          <w:i/>
          <w:iCs/>
          <w:sz w:val="20"/>
          <w:szCs w:val="20"/>
        </w:rPr>
        <w:t>et al</w:t>
      </w:r>
      <w:r w:rsidR="00D16280" w:rsidRPr="00976E20">
        <w:rPr>
          <w:rFonts w:ascii="Arial" w:hAnsi="Arial" w:cs="Arial"/>
          <w:sz w:val="20"/>
          <w:szCs w:val="20"/>
        </w:rPr>
        <w:t>, 2023)</w:t>
      </w:r>
      <w:r w:rsidR="00413F2A" w:rsidRPr="00976E20">
        <w:rPr>
          <w:rFonts w:ascii="Arial" w:hAnsi="Arial" w:cs="Arial"/>
          <w:sz w:val="20"/>
          <w:szCs w:val="20"/>
        </w:rPr>
        <w:t>. Additionally, black and brown plastic mulches have been found effective in increasing root zone temperature (RZT), which is particularly beneficial in cold climates but unnecessary in warmer regions</w:t>
      </w:r>
      <w:r w:rsidR="004F174A" w:rsidRPr="00976E20">
        <w:rPr>
          <w:rFonts w:ascii="Arial" w:hAnsi="Arial" w:cs="Arial"/>
          <w:sz w:val="20"/>
          <w:szCs w:val="20"/>
        </w:rPr>
        <w:t xml:space="preserve"> (</w:t>
      </w:r>
      <w:proofErr w:type="spellStart"/>
      <w:r w:rsidR="004F174A" w:rsidRPr="00976E20">
        <w:rPr>
          <w:rFonts w:ascii="Arial" w:hAnsi="Arial" w:cs="Arial"/>
          <w:sz w:val="20"/>
          <w:szCs w:val="20"/>
        </w:rPr>
        <w:t>Kirigiah</w:t>
      </w:r>
      <w:proofErr w:type="spellEnd"/>
      <w:r w:rsidR="004F174A" w:rsidRPr="00976E20">
        <w:rPr>
          <w:rFonts w:ascii="Arial" w:hAnsi="Arial" w:cs="Arial"/>
          <w:sz w:val="20"/>
          <w:szCs w:val="20"/>
        </w:rPr>
        <w:t xml:space="preserve"> 2023)</w:t>
      </w:r>
      <w:r w:rsidR="00413F2A" w:rsidRPr="00976E20">
        <w:rPr>
          <w:rFonts w:ascii="Arial" w:hAnsi="Arial" w:cs="Arial"/>
          <w:sz w:val="20"/>
          <w:szCs w:val="20"/>
        </w:rPr>
        <w:t>. It has also been observed that as plants develop a full canopy, the temperature in the root zone decreases. This phenomenon, recorded in tomato and radish plants, occurs because increased canopy cover shades the plastic mulch, limiting direct solar radiation and reducing heat transfer from the surrounding air and soil</w:t>
      </w:r>
      <w:r w:rsidR="00A55B17" w:rsidRPr="00976E20">
        <w:rPr>
          <w:rFonts w:ascii="Arial" w:hAnsi="Arial" w:cs="Arial"/>
          <w:sz w:val="20"/>
          <w:szCs w:val="20"/>
        </w:rPr>
        <w:t xml:space="preserve"> (Khan </w:t>
      </w:r>
      <w:r w:rsidR="00A55B17" w:rsidRPr="00976E20">
        <w:rPr>
          <w:rFonts w:ascii="Arial" w:hAnsi="Arial" w:cs="Arial"/>
          <w:i/>
          <w:iCs/>
          <w:sz w:val="20"/>
          <w:szCs w:val="20"/>
        </w:rPr>
        <w:t>et al</w:t>
      </w:r>
      <w:r w:rsidR="00A55B17" w:rsidRPr="00976E20">
        <w:rPr>
          <w:rFonts w:ascii="Arial" w:hAnsi="Arial" w:cs="Arial"/>
          <w:sz w:val="20"/>
          <w:szCs w:val="20"/>
        </w:rPr>
        <w:t>, 2020)</w:t>
      </w:r>
      <w:r w:rsidR="00413F2A" w:rsidRPr="00976E20">
        <w:rPr>
          <w:rFonts w:ascii="Arial" w:hAnsi="Arial" w:cs="Arial"/>
          <w:sz w:val="20"/>
          <w:szCs w:val="20"/>
        </w:rPr>
        <w:t>. Overall, the use of coloured plastic mulches has been shown to enhance soil temperature more effectively than bare land</w:t>
      </w:r>
      <w:r w:rsidR="00A55B17" w:rsidRPr="00976E20">
        <w:rPr>
          <w:rFonts w:ascii="Arial" w:hAnsi="Arial" w:cs="Arial"/>
          <w:sz w:val="20"/>
          <w:szCs w:val="20"/>
        </w:rPr>
        <w:t xml:space="preserve"> (Kader </w:t>
      </w:r>
      <w:r w:rsidR="00A55B17" w:rsidRPr="00976E20">
        <w:rPr>
          <w:rFonts w:ascii="Arial" w:hAnsi="Arial" w:cs="Arial"/>
          <w:i/>
          <w:iCs/>
          <w:sz w:val="20"/>
          <w:szCs w:val="20"/>
        </w:rPr>
        <w:t>et al</w:t>
      </w:r>
      <w:r w:rsidR="00A55B17" w:rsidRPr="00976E20">
        <w:rPr>
          <w:rFonts w:ascii="Arial" w:hAnsi="Arial" w:cs="Arial"/>
          <w:sz w:val="20"/>
          <w:szCs w:val="20"/>
        </w:rPr>
        <w:t>, 2020)</w:t>
      </w:r>
      <w:r w:rsidR="00413F2A" w:rsidRPr="00976E20">
        <w:rPr>
          <w:rFonts w:ascii="Arial" w:hAnsi="Arial" w:cs="Arial"/>
          <w:sz w:val="20"/>
          <w:szCs w:val="20"/>
        </w:rPr>
        <w:t xml:space="preserve">. Growers seeking to increase soil temperature </w:t>
      </w:r>
      <w:r w:rsidR="00413F2A" w:rsidRPr="00976E20">
        <w:rPr>
          <w:rFonts w:ascii="Arial" w:hAnsi="Arial" w:cs="Arial"/>
          <w:sz w:val="20"/>
          <w:szCs w:val="20"/>
        </w:rPr>
        <w:lastRenderedPageBreak/>
        <w:t>can utilize coloured plastic mulches, but the choice of colour should depend on factors such as climate, soil type, crop type, and the intended purpose of mulching.</w:t>
      </w:r>
    </w:p>
    <w:p w14:paraId="6ABED264" w14:textId="77777777" w:rsidR="00A835AA" w:rsidRDefault="00A835AA" w:rsidP="00976E20">
      <w:pPr>
        <w:pStyle w:val="ListParagraph"/>
        <w:jc w:val="both"/>
        <w:rPr>
          <w:rFonts w:ascii="Arial" w:hAnsi="Arial" w:cs="Arial"/>
          <w:sz w:val="20"/>
          <w:szCs w:val="20"/>
        </w:rPr>
      </w:pPr>
    </w:p>
    <w:p w14:paraId="787FB8DF" w14:textId="77777777" w:rsidR="00A835AA" w:rsidRPr="00976E20" w:rsidRDefault="00A835AA" w:rsidP="00976E20">
      <w:pPr>
        <w:pStyle w:val="ListParagraph"/>
        <w:jc w:val="both"/>
        <w:rPr>
          <w:rFonts w:ascii="Arial" w:hAnsi="Arial" w:cs="Arial"/>
          <w:b/>
          <w:bCs/>
        </w:rPr>
      </w:pPr>
    </w:p>
    <w:p w14:paraId="53A60DD5" w14:textId="77777777" w:rsidR="00A835AA" w:rsidRDefault="00C96F31" w:rsidP="00486808">
      <w:pPr>
        <w:pStyle w:val="ListParagraph"/>
        <w:numPr>
          <w:ilvl w:val="0"/>
          <w:numId w:val="7"/>
        </w:numPr>
        <w:jc w:val="both"/>
        <w:rPr>
          <w:rFonts w:ascii="Arial" w:hAnsi="Arial" w:cs="Arial"/>
          <w:b/>
          <w:bCs/>
        </w:rPr>
      </w:pPr>
      <w:r w:rsidRPr="00A835AA">
        <w:rPr>
          <w:rFonts w:ascii="Arial" w:hAnsi="Arial" w:cs="Arial"/>
          <w:b/>
          <w:bCs/>
        </w:rPr>
        <w:t xml:space="preserve">POLYETHYLENE MULCH ON SOIL </w:t>
      </w:r>
    </w:p>
    <w:p w14:paraId="7DF966BA" w14:textId="3E4E0F19" w:rsidR="00486808" w:rsidRPr="00A835AA" w:rsidRDefault="00486808" w:rsidP="00A835AA">
      <w:pPr>
        <w:pStyle w:val="ListParagraph"/>
        <w:jc w:val="both"/>
        <w:rPr>
          <w:rFonts w:ascii="Arial" w:hAnsi="Arial" w:cs="Arial"/>
          <w:b/>
          <w:bCs/>
        </w:rPr>
      </w:pPr>
      <w:r w:rsidRPr="00A835AA">
        <w:rPr>
          <w:rFonts w:ascii="Arial" w:hAnsi="Arial" w:cs="Arial"/>
          <w:sz w:val="20"/>
          <w:szCs w:val="20"/>
        </w:rPr>
        <w:t xml:space="preserve">The distribution of microplastics originating from polyethylene mulching materials is influenced by various factors, including soil biota, soil properties such as cracking and aggregation, soil </w:t>
      </w:r>
      <w:proofErr w:type="spellStart"/>
      <w:r w:rsidRPr="00A835AA">
        <w:rPr>
          <w:rFonts w:ascii="Arial" w:hAnsi="Arial" w:cs="Arial"/>
          <w:sz w:val="20"/>
          <w:szCs w:val="20"/>
        </w:rPr>
        <w:t>macropores</w:t>
      </w:r>
      <w:proofErr w:type="spellEnd"/>
      <w:r w:rsidRPr="00A835AA">
        <w:rPr>
          <w:rFonts w:ascii="Arial" w:hAnsi="Arial" w:cs="Arial"/>
          <w:sz w:val="20"/>
          <w:szCs w:val="20"/>
        </w:rPr>
        <w:t xml:space="preserve"> (pores larger than 75 mm), and agricultural practices like ploughing, harrowing, and harvesting (Zhou </w:t>
      </w:r>
      <w:r w:rsidRPr="00A835AA">
        <w:rPr>
          <w:rFonts w:ascii="Arial" w:hAnsi="Arial" w:cs="Arial"/>
          <w:i/>
          <w:iCs/>
          <w:sz w:val="20"/>
          <w:szCs w:val="20"/>
        </w:rPr>
        <w:t>et al</w:t>
      </w:r>
      <w:r w:rsidRPr="00A835AA">
        <w:rPr>
          <w:rFonts w:ascii="Arial" w:hAnsi="Arial" w:cs="Arial"/>
          <w:sz w:val="20"/>
          <w:szCs w:val="20"/>
        </w:rPr>
        <w:t xml:space="preserve">, 2020, </w:t>
      </w:r>
      <w:proofErr w:type="spellStart"/>
      <w:r w:rsidRPr="00A835AA">
        <w:rPr>
          <w:rFonts w:ascii="Arial" w:hAnsi="Arial" w:cs="Arial"/>
          <w:sz w:val="20"/>
          <w:szCs w:val="20"/>
        </w:rPr>
        <w:t>Qiang</w:t>
      </w:r>
      <w:proofErr w:type="spellEnd"/>
      <w:r w:rsidRPr="00A835AA">
        <w:rPr>
          <w:rFonts w:ascii="Arial" w:hAnsi="Arial" w:cs="Arial"/>
          <w:sz w:val="20"/>
          <w:szCs w:val="20"/>
        </w:rPr>
        <w:t xml:space="preserve"> </w:t>
      </w:r>
      <w:r w:rsidRPr="00A835AA">
        <w:rPr>
          <w:rFonts w:ascii="Arial" w:hAnsi="Arial" w:cs="Arial"/>
          <w:i/>
          <w:iCs/>
          <w:sz w:val="20"/>
          <w:szCs w:val="20"/>
        </w:rPr>
        <w:t>et al</w:t>
      </w:r>
      <w:r w:rsidRPr="00A835AA">
        <w:rPr>
          <w:rFonts w:ascii="Arial" w:hAnsi="Arial" w:cs="Arial"/>
          <w:sz w:val="20"/>
          <w:szCs w:val="20"/>
        </w:rPr>
        <w:t xml:space="preserve">, 2023). Additionally, plant processes such as root growth and uprooting, along with the activities of larvae, earthworms, and vertebrates, contribute to the movement of these microplastics within the soil (Zubair </w:t>
      </w:r>
      <w:r w:rsidRPr="00A835AA">
        <w:rPr>
          <w:rFonts w:ascii="Arial" w:hAnsi="Arial" w:cs="Arial"/>
          <w:i/>
          <w:iCs/>
          <w:sz w:val="20"/>
          <w:szCs w:val="20"/>
        </w:rPr>
        <w:t>et al</w:t>
      </w:r>
      <w:r w:rsidRPr="00A835AA">
        <w:rPr>
          <w:rFonts w:ascii="Arial" w:hAnsi="Arial" w:cs="Arial"/>
          <w:sz w:val="20"/>
          <w:szCs w:val="20"/>
        </w:rPr>
        <w:t xml:space="preserve">, 2024). The fragmentation of polyethylene mulching materials results in the accumulation of microplastics, which can loosely integrate into soil aggregates (Ju </w:t>
      </w:r>
      <w:r w:rsidRPr="00A835AA">
        <w:rPr>
          <w:rFonts w:ascii="Arial" w:hAnsi="Arial" w:cs="Arial"/>
          <w:i/>
          <w:iCs/>
          <w:sz w:val="20"/>
          <w:szCs w:val="20"/>
        </w:rPr>
        <w:t>et al</w:t>
      </w:r>
      <w:r w:rsidRPr="00A835AA">
        <w:rPr>
          <w:rFonts w:ascii="Arial" w:hAnsi="Arial" w:cs="Arial"/>
          <w:sz w:val="20"/>
          <w:szCs w:val="20"/>
        </w:rPr>
        <w:t>, 2023). While polyethylene and polyacrylic acid-containing microplastics do not improve the soil’s water-holding capacity, polyester fibres have been found to enhance it significantly</w:t>
      </w:r>
      <w:r w:rsidR="005E690F" w:rsidRPr="00A835AA">
        <w:rPr>
          <w:rFonts w:ascii="Arial" w:hAnsi="Arial" w:cs="Arial"/>
          <w:sz w:val="20"/>
          <w:szCs w:val="20"/>
        </w:rPr>
        <w:t xml:space="preserve"> (Fei </w:t>
      </w:r>
      <w:r w:rsidR="005E690F" w:rsidRPr="00A835AA">
        <w:rPr>
          <w:rFonts w:ascii="Arial" w:hAnsi="Arial" w:cs="Arial"/>
          <w:i/>
          <w:iCs/>
          <w:sz w:val="20"/>
          <w:szCs w:val="20"/>
        </w:rPr>
        <w:t>et al</w:t>
      </w:r>
      <w:r w:rsidR="005E690F" w:rsidRPr="00A835AA">
        <w:rPr>
          <w:rFonts w:ascii="Arial" w:hAnsi="Arial" w:cs="Arial"/>
          <w:sz w:val="20"/>
          <w:szCs w:val="20"/>
        </w:rPr>
        <w:t>, 2024)</w:t>
      </w:r>
      <w:r w:rsidRPr="00A835AA">
        <w:rPr>
          <w:rFonts w:ascii="Arial" w:hAnsi="Arial" w:cs="Arial"/>
          <w:sz w:val="20"/>
          <w:szCs w:val="20"/>
        </w:rPr>
        <w:t>. These fibres also reduce bulk density and promote the formation of water-stable soil aggregates</w:t>
      </w:r>
      <w:r w:rsidR="005E690F" w:rsidRPr="00A835AA">
        <w:rPr>
          <w:rFonts w:ascii="Arial" w:hAnsi="Arial" w:cs="Arial"/>
          <w:sz w:val="20"/>
          <w:szCs w:val="20"/>
        </w:rPr>
        <w:t xml:space="preserve"> (Liang </w:t>
      </w:r>
      <w:r w:rsidR="005E690F" w:rsidRPr="00A835AA">
        <w:rPr>
          <w:rFonts w:ascii="Arial" w:hAnsi="Arial" w:cs="Arial"/>
          <w:i/>
          <w:iCs/>
          <w:sz w:val="20"/>
          <w:szCs w:val="20"/>
        </w:rPr>
        <w:t>et al</w:t>
      </w:r>
      <w:r w:rsidR="005E690F" w:rsidRPr="00A835AA">
        <w:rPr>
          <w:rFonts w:ascii="Arial" w:hAnsi="Arial" w:cs="Arial"/>
          <w:sz w:val="20"/>
          <w:szCs w:val="20"/>
        </w:rPr>
        <w:t>, 2021)</w:t>
      </w:r>
      <w:r w:rsidRPr="00A835AA">
        <w:rPr>
          <w:rFonts w:ascii="Arial" w:hAnsi="Arial" w:cs="Arial"/>
          <w:sz w:val="20"/>
          <w:szCs w:val="20"/>
        </w:rPr>
        <w:t>. Furthermore, research indicates that microplastics from polyethylene mulches alter the soil’s water retention and permeability, ultimately affecting water evaporation</w:t>
      </w:r>
      <w:r w:rsidR="005E690F" w:rsidRPr="00A835AA">
        <w:rPr>
          <w:rFonts w:ascii="Arial" w:hAnsi="Arial" w:cs="Arial"/>
          <w:sz w:val="20"/>
          <w:szCs w:val="20"/>
        </w:rPr>
        <w:t xml:space="preserve"> (</w:t>
      </w:r>
      <w:proofErr w:type="spellStart"/>
      <w:r w:rsidR="005E690F" w:rsidRPr="00A835AA">
        <w:rPr>
          <w:rFonts w:ascii="Arial" w:hAnsi="Arial" w:cs="Arial"/>
          <w:sz w:val="20"/>
          <w:szCs w:val="20"/>
        </w:rPr>
        <w:t>Jannesarahmadi</w:t>
      </w:r>
      <w:proofErr w:type="spellEnd"/>
      <w:r w:rsidR="005E690F" w:rsidRPr="00A835AA">
        <w:rPr>
          <w:rFonts w:ascii="Arial" w:hAnsi="Arial" w:cs="Arial"/>
          <w:sz w:val="20"/>
          <w:szCs w:val="20"/>
        </w:rPr>
        <w:t xml:space="preserve"> </w:t>
      </w:r>
      <w:r w:rsidR="005E690F" w:rsidRPr="00A835AA">
        <w:rPr>
          <w:rFonts w:ascii="Arial" w:hAnsi="Arial" w:cs="Arial"/>
          <w:i/>
          <w:iCs/>
          <w:sz w:val="20"/>
          <w:szCs w:val="20"/>
        </w:rPr>
        <w:t>et al</w:t>
      </w:r>
      <w:r w:rsidR="005E690F" w:rsidRPr="00A835AA">
        <w:rPr>
          <w:rFonts w:ascii="Arial" w:hAnsi="Arial" w:cs="Arial"/>
          <w:sz w:val="20"/>
          <w:szCs w:val="20"/>
        </w:rPr>
        <w:t>, 2023)</w:t>
      </w:r>
      <w:r w:rsidRPr="00A835AA">
        <w:rPr>
          <w:rFonts w:ascii="Arial" w:hAnsi="Arial" w:cs="Arial"/>
          <w:sz w:val="20"/>
          <w:szCs w:val="20"/>
        </w:rPr>
        <w:t>. The addition of microplastics to clay soils has been shown to increase both water evaporation and desiccation cracking</w:t>
      </w:r>
      <w:r w:rsidR="00600EB4" w:rsidRPr="00A835AA">
        <w:rPr>
          <w:rFonts w:ascii="Arial" w:hAnsi="Arial" w:cs="Arial"/>
          <w:sz w:val="20"/>
          <w:szCs w:val="20"/>
        </w:rPr>
        <w:t xml:space="preserve"> (Wan </w:t>
      </w:r>
      <w:r w:rsidR="00600EB4" w:rsidRPr="00A835AA">
        <w:rPr>
          <w:rFonts w:ascii="Arial" w:hAnsi="Arial" w:cs="Arial"/>
          <w:i/>
          <w:iCs/>
          <w:sz w:val="20"/>
          <w:szCs w:val="20"/>
        </w:rPr>
        <w:t>et al</w:t>
      </w:r>
      <w:r w:rsidR="00600EB4" w:rsidRPr="00A835AA">
        <w:rPr>
          <w:rFonts w:ascii="Arial" w:hAnsi="Arial" w:cs="Arial"/>
          <w:sz w:val="20"/>
          <w:szCs w:val="20"/>
        </w:rPr>
        <w:t>, 2019)</w:t>
      </w:r>
      <w:r w:rsidRPr="00A835AA">
        <w:rPr>
          <w:rFonts w:ascii="Arial" w:hAnsi="Arial" w:cs="Arial"/>
          <w:sz w:val="20"/>
          <w:szCs w:val="20"/>
        </w:rPr>
        <w:t>. As soil water dynamics change, several physiological indicators of photosynthetic efficiency may also be affected, potentially impacting overall plant performance</w:t>
      </w:r>
      <w:r w:rsidR="00600EB4" w:rsidRPr="00A835AA">
        <w:rPr>
          <w:rFonts w:ascii="Arial" w:hAnsi="Arial" w:cs="Arial"/>
          <w:sz w:val="20"/>
          <w:szCs w:val="20"/>
        </w:rPr>
        <w:t xml:space="preserve"> (Coelho </w:t>
      </w:r>
      <w:r w:rsidR="00600EB4" w:rsidRPr="00A835AA">
        <w:rPr>
          <w:rFonts w:ascii="Arial" w:hAnsi="Arial" w:cs="Arial"/>
          <w:i/>
          <w:iCs/>
          <w:sz w:val="20"/>
          <w:szCs w:val="20"/>
        </w:rPr>
        <w:t>et al</w:t>
      </w:r>
      <w:r w:rsidR="00600EB4" w:rsidRPr="00A835AA">
        <w:rPr>
          <w:rFonts w:ascii="Arial" w:hAnsi="Arial" w:cs="Arial"/>
          <w:sz w:val="20"/>
          <w:szCs w:val="20"/>
        </w:rPr>
        <w:t>, 2022)</w:t>
      </w:r>
      <w:r w:rsidRPr="00A835AA">
        <w:rPr>
          <w:rFonts w:ascii="Arial" w:hAnsi="Arial" w:cs="Arial"/>
          <w:sz w:val="20"/>
          <w:szCs w:val="20"/>
        </w:rPr>
        <w:t>.</w:t>
      </w:r>
    </w:p>
    <w:p w14:paraId="74972F41" w14:textId="66FCCABF" w:rsidR="00A054B8" w:rsidRPr="00A054B8" w:rsidRDefault="00AD1C67" w:rsidP="00A054B8">
      <w:pPr>
        <w:pStyle w:val="ListParagraph"/>
        <w:numPr>
          <w:ilvl w:val="1"/>
          <w:numId w:val="7"/>
        </w:numPr>
        <w:jc w:val="both"/>
        <w:rPr>
          <w:rFonts w:ascii="Arial" w:hAnsi="Arial" w:cs="Arial"/>
          <w:b/>
          <w:bCs/>
        </w:rPr>
      </w:pPr>
      <w:r w:rsidRPr="00A054B8">
        <w:rPr>
          <w:rFonts w:ascii="Arial" w:hAnsi="Arial" w:cs="Arial"/>
          <w:b/>
          <w:bCs/>
        </w:rPr>
        <w:t>Impacts of Plastic particles on biochemistry of soils:</w:t>
      </w:r>
    </w:p>
    <w:p w14:paraId="65CB7C9A" w14:textId="39C2788B" w:rsidR="00526924" w:rsidRDefault="00115C43" w:rsidP="00A054B8">
      <w:pPr>
        <w:pStyle w:val="ListParagraph"/>
        <w:ind w:left="732"/>
        <w:jc w:val="both"/>
        <w:rPr>
          <w:rFonts w:ascii="Arial" w:hAnsi="Arial" w:cs="Arial"/>
          <w:sz w:val="20"/>
          <w:szCs w:val="20"/>
        </w:rPr>
      </w:pPr>
      <w:r w:rsidRPr="00A054B8">
        <w:rPr>
          <w:rFonts w:ascii="Arial" w:hAnsi="Arial" w:cs="Arial"/>
          <w:sz w:val="20"/>
          <w:szCs w:val="20"/>
        </w:rPr>
        <w:t>Enzymes present in the soil play a crucial role in regulating various biochemical processes, serving as indicators of soil fertility and influencing the cycles of essential nutrients such as carbon, nitrogen, and phosphorus (</w:t>
      </w:r>
      <w:proofErr w:type="spellStart"/>
      <w:r w:rsidRPr="00A054B8">
        <w:rPr>
          <w:rFonts w:ascii="Arial" w:hAnsi="Arial" w:cs="Arial"/>
          <w:sz w:val="20"/>
          <w:szCs w:val="20"/>
        </w:rPr>
        <w:t>Neemisha</w:t>
      </w:r>
      <w:proofErr w:type="spellEnd"/>
      <w:r w:rsidRPr="00A054B8">
        <w:rPr>
          <w:rFonts w:ascii="Arial" w:hAnsi="Arial" w:cs="Arial"/>
          <w:sz w:val="20"/>
          <w:szCs w:val="20"/>
        </w:rPr>
        <w:t xml:space="preserve"> and Sharma 2022). The presence of microplastics in soil affects the expressivity and functions of key enzymes, including fluorescein diacetate hydrolase, urease, catalase, and phenol oxidase, potentially leading to short-term changes in soil quality (Chang </w:t>
      </w:r>
      <w:r w:rsidRPr="00A054B8">
        <w:rPr>
          <w:rFonts w:ascii="Arial" w:hAnsi="Arial" w:cs="Arial"/>
          <w:i/>
          <w:iCs/>
          <w:sz w:val="20"/>
          <w:szCs w:val="20"/>
        </w:rPr>
        <w:t>et al</w:t>
      </w:r>
      <w:r w:rsidRPr="00A054B8">
        <w:rPr>
          <w:rFonts w:ascii="Arial" w:hAnsi="Arial" w:cs="Arial"/>
          <w:sz w:val="20"/>
          <w:szCs w:val="20"/>
        </w:rPr>
        <w:t xml:space="preserve">, 2024). The accumulation of microplastics also alters the organic carbon pool in the soil, which may impact carbon storage and disrupt soil bulk density, a vital factor for soil fertility (Wang et al, 2022). Furthermore, after 14–30 days, a higher concentration of microplastics [28% (w/w)] was found to increase the amount of dissolved organic matter, thereby releasing essential nutrients such as organic carbon, nitrogen, and phosphorus (Gao </w:t>
      </w:r>
      <w:r w:rsidRPr="00A054B8">
        <w:rPr>
          <w:rFonts w:ascii="Arial" w:hAnsi="Arial" w:cs="Arial"/>
          <w:i/>
          <w:iCs/>
          <w:sz w:val="20"/>
          <w:szCs w:val="20"/>
        </w:rPr>
        <w:t>et</w:t>
      </w:r>
      <w:r w:rsidRPr="00A054B8">
        <w:rPr>
          <w:rFonts w:ascii="Arial" w:hAnsi="Arial" w:cs="Arial"/>
          <w:sz w:val="20"/>
          <w:szCs w:val="20"/>
        </w:rPr>
        <w:t xml:space="preserve"> </w:t>
      </w:r>
      <w:r w:rsidRPr="00A054B8">
        <w:rPr>
          <w:rFonts w:ascii="Arial" w:hAnsi="Arial" w:cs="Arial"/>
          <w:i/>
          <w:iCs/>
          <w:sz w:val="20"/>
          <w:szCs w:val="20"/>
        </w:rPr>
        <w:t>al</w:t>
      </w:r>
      <w:r w:rsidRPr="00A054B8">
        <w:rPr>
          <w:rFonts w:ascii="Arial" w:hAnsi="Arial" w:cs="Arial"/>
          <w:sz w:val="20"/>
          <w:szCs w:val="20"/>
        </w:rPr>
        <w:t xml:space="preserve">, 2025). </w:t>
      </w:r>
      <w:r w:rsidR="008B021B" w:rsidRPr="00A054B8">
        <w:rPr>
          <w:rFonts w:ascii="Arial" w:hAnsi="Arial" w:cs="Arial"/>
          <w:sz w:val="20"/>
          <w:szCs w:val="20"/>
        </w:rPr>
        <w:t>Enzyme inhibition or enhancement: Microplastics have been found to alter the activity of soil enzymes such as fluorescein diacetate hydrolase, urease, catalase, and phenol oxidase</w:t>
      </w:r>
      <w:r w:rsidR="00625155" w:rsidRPr="00A054B8">
        <w:rPr>
          <w:rFonts w:ascii="Arial" w:hAnsi="Arial" w:cs="Arial"/>
          <w:sz w:val="20"/>
          <w:szCs w:val="20"/>
        </w:rPr>
        <w:t xml:space="preserve"> (Fan </w:t>
      </w:r>
      <w:r w:rsidR="00625155" w:rsidRPr="00A054B8">
        <w:rPr>
          <w:rFonts w:ascii="Arial" w:hAnsi="Arial" w:cs="Arial"/>
          <w:i/>
          <w:iCs/>
          <w:sz w:val="20"/>
          <w:szCs w:val="20"/>
        </w:rPr>
        <w:t>et al</w:t>
      </w:r>
      <w:r w:rsidR="00625155" w:rsidRPr="00A054B8">
        <w:rPr>
          <w:rFonts w:ascii="Arial" w:hAnsi="Arial" w:cs="Arial"/>
          <w:sz w:val="20"/>
          <w:szCs w:val="20"/>
        </w:rPr>
        <w:t>, 2024)</w:t>
      </w:r>
      <w:r w:rsidR="008B021B" w:rsidRPr="00A054B8">
        <w:rPr>
          <w:rFonts w:ascii="Arial" w:hAnsi="Arial" w:cs="Arial"/>
          <w:sz w:val="20"/>
          <w:szCs w:val="20"/>
        </w:rPr>
        <w:t xml:space="preserve">. </w:t>
      </w:r>
      <w:r w:rsidR="00A57BBA" w:rsidRPr="00A054B8">
        <w:rPr>
          <w:rFonts w:ascii="Arial" w:hAnsi="Arial" w:cs="Arial"/>
          <w:sz w:val="20"/>
          <w:szCs w:val="20"/>
        </w:rPr>
        <w:t xml:space="preserve">Microplastics introduce new surfaces for microbial colonization, leading to shifts in soil microbial communities (Liu </w:t>
      </w:r>
      <w:r w:rsidR="00A57BBA" w:rsidRPr="00A054B8">
        <w:rPr>
          <w:rFonts w:ascii="Arial" w:hAnsi="Arial" w:cs="Arial"/>
          <w:i/>
          <w:iCs/>
          <w:sz w:val="20"/>
          <w:szCs w:val="20"/>
        </w:rPr>
        <w:t>et al</w:t>
      </w:r>
      <w:r w:rsidR="00A57BBA" w:rsidRPr="00A054B8">
        <w:rPr>
          <w:rFonts w:ascii="Arial" w:hAnsi="Arial" w:cs="Arial"/>
          <w:sz w:val="20"/>
          <w:szCs w:val="20"/>
        </w:rPr>
        <w:t>, 2022). This change in microbial composition can influence various biochemical processes, including the production and functionality of soil enzymes. As different microbial species interact with microplastic particles, some may proliferate while others decline, disrupting the natural balance of microbial activity</w:t>
      </w:r>
      <w:r w:rsidR="00526924" w:rsidRPr="00A054B8">
        <w:rPr>
          <w:rFonts w:ascii="Arial" w:hAnsi="Arial" w:cs="Arial"/>
          <w:sz w:val="20"/>
          <w:szCs w:val="20"/>
        </w:rPr>
        <w:t xml:space="preserve"> (Jain </w:t>
      </w:r>
      <w:r w:rsidR="00526924" w:rsidRPr="00A054B8">
        <w:rPr>
          <w:rFonts w:ascii="Arial" w:hAnsi="Arial" w:cs="Arial"/>
          <w:i/>
          <w:iCs/>
          <w:sz w:val="20"/>
          <w:szCs w:val="20"/>
        </w:rPr>
        <w:t>et al</w:t>
      </w:r>
      <w:r w:rsidR="00526924" w:rsidRPr="00A054B8">
        <w:rPr>
          <w:rFonts w:ascii="Arial" w:hAnsi="Arial" w:cs="Arial"/>
          <w:sz w:val="20"/>
          <w:szCs w:val="20"/>
        </w:rPr>
        <w:t>, 2023)</w:t>
      </w:r>
      <w:r w:rsidR="00A57BBA" w:rsidRPr="00A054B8">
        <w:rPr>
          <w:rFonts w:ascii="Arial" w:hAnsi="Arial" w:cs="Arial"/>
          <w:sz w:val="20"/>
          <w:szCs w:val="20"/>
        </w:rPr>
        <w:t>. These alterations can affect nutrient cycling, organic matter decomposition, and overall soil health, potentially leading to long-term consequences for soil fertility and ecosystem stability.</w:t>
      </w:r>
      <w:r w:rsidR="00526924" w:rsidRPr="00A054B8">
        <w:rPr>
          <w:rFonts w:ascii="Arial" w:hAnsi="Arial" w:cs="Arial"/>
          <w:sz w:val="20"/>
          <w:szCs w:val="20"/>
        </w:rPr>
        <w:t xml:space="preserve"> Plastics often contain various chemical additives, including plasticizers, stabilizers, and flame retardants, which can leach into the soil over time</w:t>
      </w:r>
      <w:r w:rsidR="00AA41D2" w:rsidRPr="00A054B8">
        <w:rPr>
          <w:rFonts w:ascii="Arial" w:hAnsi="Arial" w:cs="Arial"/>
          <w:sz w:val="20"/>
          <w:szCs w:val="20"/>
        </w:rPr>
        <w:t xml:space="preserve"> (</w:t>
      </w:r>
      <w:proofErr w:type="spellStart"/>
      <w:r w:rsidR="00AA41D2" w:rsidRPr="00A054B8">
        <w:rPr>
          <w:rFonts w:ascii="Arial" w:hAnsi="Arial" w:cs="Arial"/>
          <w:sz w:val="20"/>
          <w:szCs w:val="20"/>
        </w:rPr>
        <w:t>Andrady</w:t>
      </w:r>
      <w:proofErr w:type="spellEnd"/>
      <w:r w:rsidR="00AA41D2" w:rsidRPr="00A054B8">
        <w:rPr>
          <w:rFonts w:ascii="Arial" w:hAnsi="Arial" w:cs="Arial"/>
          <w:sz w:val="20"/>
          <w:szCs w:val="20"/>
        </w:rPr>
        <w:t xml:space="preserve"> and </w:t>
      </w:r>
      <w:proofErr w:type="spellStart"/>
      <w:r w:rsidR="00AA41D2" w:rsidRPr="00A054B8">
        <w:rPr>
          <w:rFonts w:ascii="Arial" w:hAnsi="Arial" w:cs="Arial"/>
          <w:sz w:val="20"/>
          <w:szCs w:val="20"/>
        </w:rPr>
        <w:t>Rajapakse</w:t>
      </w:r>
      <w:proofErr w:type="spellEnd"/>
      <w:r w:rsidR="00AA41D2" w:rsidRPr="00A054B8">
        <w:rPr>
          <w:rFonts w:ascii="Arial" w:hAnsi="Arial" w:cs="Arial"/>
          <w:sz w:val="20"/>
          <w:szCs w:val="20"/>
        </w:rPr>
        <w:t xml:space="preserve"> 2019)</w:t>
      </w:r>
      <w:r w:rsidR="00526924" w:rsidRPr="00A054B8">
        <w:rPr>
          <w:rFonts w:ascii="Arial" w:hAnsi="Arial" w:cs="Arial"/>
          <w:sz w:val="20"/>
          <w:szCs w:val="20"/>
        </w:rPr>
        <w:t>. These contaminants may interfere with biochemical processes by altering microbial activity, enzyme functions, and nutrient cycling. Additionally, the release of toxic compounds from plastics can have harmful effects on soil biota, potentially reducing microbial diversity and affecting the health of plants and other organisms that rely on the soil ecosystem</w:t>
      </w:r>
      <w:r w:rsidR="00AA41D2" w:rsidRPr="00A054B8">
        <w:rPr>
          <w:rFonts w:ascii="Arial" w:hAnsi="Arial" w:cs="Arial"/>
          <w:sz w:val="20"/>
          <w:szCs w:val="20"/>
        </w:rPr>
        <w:t xml:space="preserve"> (Zhou </w:t>
      </w:r>
      <w:r w:rsidR="00AA41D2" w:rsidRPr="00A054B8">
        <w:rPr>
          <w:rFonts w:ascii="Arial" w:hAnsi="Arial" w:cs="Arial"/>
          <w:i/>
          <w:iCs/>
          <w:sz w:val="20"/>
          <w:szCs w:val="20"/>
        </w:rPr>
        <w:t>et al</w:t>
      </w:r>
      <w:r w:rsidR="00AA41D2" w:rsidRPr="00A054B8">
        <w:rPr>
          <w:rFonts w:ascii="Arial" w:hAnsi="Arial" w:cs="Arial"/>
          <w:sz w:val="20"/>
          <w:szCs w:val="20"/>
        </w:rPr>
        <w:t>, 2021)</w:t>
      </w:r>
      <w:r w:rsidR="00526924" w:rsidRPr="00A054B8">
        <w:rPr>
          <w:rFonts w:ascii="Arial" w:hAnsi="Arial" w:cs="Arial"/>
          <w:sz w:val="20"/>
          <w:szCs w:val="20"/>
        </w:rPr>
        <w:t>. The accumulation of these chemicals in the soil can lead to long-term environmental consequences, making plastic pollution a significant concern for soil health and sustainability</w:t>
      </w:r>
      <w:r w:rsidR="00AA41D2" w:rsidRPr="00A054B8">
        <w:rPr>
          <w:rFonts w:ascii="Arial" w:hAnsi="Arial" w:cs="Arial"/>
          <w:sz w:val="20"/>
          <w:szCs w:val="20"/>
        </w:rPr>
        <w:t xml:space="preserve"> (</w:t>
      </w:r>
      <w:proofErr w:type="spellStart"/>
      <w:r w:rsidR="00AA41D2" w:rsidRPr="00A054B8">
        <w:rPr>
          <w:rFonts w:ascii="Arial" w:hAnsi="Arial" w:cs="Arial"/>
          <w:sz w:val="20"/>
          <w:szCs w:val="20"/>
        </w:rPr>
        <w:t>Allouzi</w:t>
      </w:r>
      <w:proofErr w:type="spellEnd"/>
      <w:r w:rsidR="00AA41D2" w:rsidRPr="00A054B8">
        <w:rPr>
          <w:rFonts w:ascii="Arial" w:hAnsi="Arial" w:cs="Arial"/>
          <w:sz w:val="20"/>
          <w:szCs w:val="20"/>
        </w:rPr>
        <w:t xml:space="preserve"> </w:t>
      </w:r>
      <w:r w:rsidR="00AA41D2" w:rsidRPr="00A054B8">
        <w:rPr>
          <w:rFonts w:ascii="Arial" w:hAnsi="Arial" w:cs="Arial"/>
          <w:i/>
          <w:iCs/>
          <w:sz w:val="20"/>
          <w:szCs w:val="20"/>
        </w:rPr>
        <w:t>et al</w:t>
      </w:r>
      <w:r w:rsidR="00AA41D2" w:rsidRPr="00A054B8">
        <w:rPr>
          <w:rFonts w:ascii="Arial" w:hAnsi="Arial" w:cs="Arial"/>
          <w:sz w:val="20"/>
          <w:szCs w:val="20"/>
        </w:rPr>
        <w:t>, 2021)</w:t>
      </w:r>
      <w:r w:rsidR="00526924" w:rsidRPr="00A054B8">
        <w:rPr>
          <w:rFonts w:ascii="Arial" w:hAnsi="Arial" w:cs="Arial"/>
          <w:sz w:val="20"/>
          <w:szCs w:val="20"/>
        </w:rPr>
        <w:t>.</w:t>
      </w:r>
      <w:r w:rsidR="00AA41D2" w:rsidRPr="00A054B8">
        <w:rPr>
          <w:rFonts w:ascii="Arial" w:hAnsi="Arial" w:cs="Arial"/>
          <w:sz w:val="20"/>
          <w:szCs w:val="20"/>
        </w:rPr>
        <w:t xml:space="preserve"> Microbial Diversity: The presence of microplastics can lead to shifts in microbial diversity by favouring plastic-degrading bacteria while reducing the abundance of other essential soil microbes (Maclean </w:t>
      </w:r>
      <w:r w:rsidR="00AA41D2" w:rsidRPr="00A054B8">
        <w:rPr>
          <w:rFonts w:ascii="Arial" w:hAnsi="Arial" w:cs="Arial"/>
          <w:i/>
          <w:iCs/>
          <w:sz w:val="20"/>
          <w:szCs w:val="20"/>
        </w:rPr>
        <w:t>et al</w:t>
      </w:r>
      <w:r w:rsidR="00AA41D2" w:rsidRPr="00A054B8">
        <w:rPr>
          <w:rFonts w:ascii="Arial" w:hAnsi="Arial" w:cs="Arial"/>
          <w:sz w:val="20"/>
          <w:szCs w:val="20"/>
        </w:rPr>
        <w:t xml:space="preserve">, 2021). Pathogenic Microorganisms: Some studies suggest that plastic particles may act as carriers for pathogenic microbes, increasing the risk of soil-borne diseases (Trojan </w:t>
      </w:r>
      <w:r w:rsidR="00AA41D2" w:rsidRPr="00A054B8">
        <w:rPr>
          <w:rFonts w:ascii="Arial" w:hAnsi="Arial" w:cs="Arial"/>
          <w:i/>
          <w:iCs/>
          <w:sz w:val="20"/>
          <w:szCs w:val="20"/>
        </w:rPr>
        <w:t>et al</w:t>
      </w:r>
      <w:r w:rsidR="00AA41D2" w:rsidRPr="00A054B8">
        <w:rPr>
          <w:rFonts w:ascii="Arial" w:hAnsi="Arial" w:cs="Arial"/>
          <w:sz w:val="20"/>
          <w:szCs w:val="20"/>
        </w:rPr>
        <w:t>, 2024).</w:t>
      </w:r>
    </w:p>
    <w:p w14:paraId="725BFCBE" w14:textId="77777777" w:rsidR="00B82DC1" w:rsidRDefault="00B82DC1" w:rsidP="00A054B8">
      <w:pPr>
        <w:pStyle w:val="ListParagraph"/>
        <w:ind w:left="732"/>
        <w:jc w:val="both"/>
        <w:rPr>
          <w:rFonts w:ascii="Arial" w:hAnsi="Arial" w:cs="Arial"/>
          <w:sz w:val="20"/>
          <w:szCs w:val="20"/>
        </w:rPr>
      </w:pPr>
    </w:p>
    <w:p w14:paraId="5713E2D1" w14:textId="7AC03663" w:rsidR="00B82DC1" w:rsidRDefault="00B82DC1" w:rsidP="00A054B8">
      <w:pPr>
        <w:pStyle w:val="ListParagraph"/>
        <w:ind w:left="732"/>
        <w:jc w:val="both"/>
        <w:rPr>
          <w:rFonts w:ascii="Arial" w:hAnsi="Arial" w:cs="Arial"/>
          <w:b/>
          <w:bCs/>
          <w:sz w:val="20"/>
          <w:szCs w:val="20"/>
        </w:rPr>
      </w:pPr>
      <w:r>
        <w:rPr>
          <w:noProof/>
          <w:lang w:val="en-US"/>
        </w:rPr>
        <w:lastRenderedPageBreak/>
        <w:drawing>
          <wp:inline distT="0" distB="0" distL="0" distR="0" wp14:anchorId="7FCFDBE5" wp14:editId="101F6001">
            <wp:extent cx="2763520" cy="2824008"/>
            <wp:effectExtent l="0" t="0" r="0" b="0"/>
            <wp:docPr id="71374378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t="13250"/>
                    <a:stretch/>
                  </pic:blipFill>
                  <pic:spPr bwMode="auto">
                    <a:xfrm>
                      <a:off x="0" y="0"/>
                      <a:ext cx="2791582" cy="2852684"/>
                    </a:xfrm>
                    <a:prstGeom prst="rect">
                      <a:avLst/>
                    </a:prstGeom>
                    <a:noFill/>
                    <a:ln>
                      <a:noFill/>
                    </a:ln>
                    <a:extLst>
                      <a:ext uri="{53640926-AAD7-44D8-BBD7-CCE9431645EC}">
                        <a14:shadowObscured xmlns:a14="http://schemas.microsoft.com/office/drawing/2010/main"/>
                      </a:ext>
                    </a:extLst>
                  </pic:spPr>
                </pic:pic>
              </a:graphicData>
            </a:graphic>
          </wp:inline>
        </w:drawing>
      </w:r>
    </w:p>
    <w:p w14:paraId="1E761654" w14:textId="0DE966A3" w:rsidR="00B82DC1" w:rsidRDefault="00B82DC1" w:rsidP="00A054B8">
      <w:pPr>
        <w:pStyle w:val="ListParagraph"/>
        <w:ind w:left="732"/>
        <w:jc w:val="both"/>
        <w:rPr>
          <w:rFonts w:ascii="Arial" w:hAnsi="Arial" w:cs="Arial"/>
          <w:b/>
          <w:bCs/>
          <w:sz w:val="20"/>
          <w:szCs w:val="20"/>
        </w:rPr>
      </w:pPr>
      <w:r>
        <w:rPr>
          <w:rFonts w:ascii="Arial" w:hAnsi="Arial" w:cs="Arial"/>
          <w:b/>
          <w:bCs/>
          <w:sz w:val="20"/>
          <w:szCs w:val="20"/>
        </w:rPr>
        <w:t>Figure 1: Indicting the impact of polyethylene mulch on soil health and plant growth.</w:t>
      </w:r>
    </w:p>
    <w:p w14:paraId="4F18C350" w14:textId="77777777" w:rsidR="00B82DC1" w:rsidRPr="00A054B8" w:rsidRDefault="00B82DC1" w:rsidP="00A054B8">
      <w:pPr>
        <w:pStyle w:val="ListParagraph"/>
        <w:ind w:left="732"/>
        <w:jc w:val="both"/>
        <w:rPr>
          <w:rFonts w:ascii="Arial" w:hAnsi="Arial" w:cs="Arial"/>
          <w:b/>
          <w:bCs/>
          <w:sz w:val="20"/>
          <w:szCs w:val="20"/>
        </w:rPr>
      </w:pPr>
    </w:p>
    <w:p w14:paraId="29CBA8DD" w14:textId="77777777" w:rsidR="00A054B8" w:rsidRDefault="006D76E4" w:rsidP="00526924">
      <w:pPr>
        <w:pStyle w:val="ListParagraph"/>
        <w:numPr>
          <w:ilvl w:val="0"/>
          <w:numId w:val="7"/>
        </w:numPr>
        <w:jc w:val="both"/>
        <w:rPr>
          <w:rFonts w:ascii="Arial" w:hAnsi="Arial" w:cs="Arial"/>
          <w:b/>
          <w:bCs/>
        </w:rPr>
      </w:pPr>
      <w:r w:rsidRPr="00A054B8">
        <w:rPr>
          <w:rFonts w:ascii="Arial" w:hAnsi="Arial" w:cs="Arial"/>
          <w:b/>
          <w:bCs/>
        </w:rPr>
        <w:t>IMPACTS OF POLYETHYLENE MULCH ON PLANT GROWTH:</w:t>
      </w:r>
    </w:p>
    <w:p w14:paraId="75DA1BD1" w14:textId="1476BA09" w:rsidR="00AA41D2" w:rsidRPr="00A054B8" w:rsidRDefault="00AA41D2" w:rsidP="00A054B8">
      <w:pPr>
        <w:pStyle w:val="ListParagraph"/>
        <w:jc w:val="both"/>
        <w:rPr>
          <w:rFonts w:ascii="Arial" w:hAnsi="Arial" w:cs="Arial"/>
          <w:b/>
          <w:bCs/>
          <w:sz w:val="20"/>
          <w:szCs w:val="20"/>
        </w:rPr>
      </w:pPr>
      <w:r w:rsidRPr="00A054B8">
        <w:rPr>
          <w:rFonts w:ascii="Arial" w:hAnsi="Arial" w:cs="Arial"/>
          <w:sz w:val="20"/>
          <w:szCs w:val="20"/>
        </w:rPr>
        <w:t>Polyethylene (PE) mulch is widely used in agriculture to improve crop yields, conserve soil moisture, and regulate soil temperature (El-</w:t>
      </w:r>
      <w:proofErr w:type="spellStart"/>
      <w:r w:rsidRPr="00A054B8">
        <w:rPr>
          <w:rFonts w:ascii="Arial" w:hAnsi="Arial" w:cs="Arial"/>
          <w:sz w:val="20"/>
          <w:szCs w:val="20"/>
        </w:rPr>
        <w:t>Beltagi</w:t>
      </w:r>
      <w:proofErr w:type="spellEnd"/>
      <w:r w:rsidRPr="00A054B8">
        <w:rPr>
          <w:rFonts w:ascii="Arial" w:hAnsi="Arial" w:cs="Arial"/>
          <w:sz w:val="20"/>
          <w:szCs w:val="20"/>
        </w:rPr>
        <w:t xml:space="preserve"> </w:t>
      </w:r>
      <w:r w:rsidRPr="00A054B8">
        <w:rPr>
          <w:rFonts w:ascii="Arial" w:hAnsi="Arial" w:cs="Arial"/>
          <w:i/>
          <w:iCs/>
          <w:sz w:val="20"/>
          <w:szCs w:val="20"/>
        </w:rPr>
        <w:t>et al</w:t>
      </w:r>
      <w:r w:rsidRPr="00A054B8">
        <w:rPr>
          <w:rFonts w:ascii="Arial" w:hAnsi="Arial" w:cs="Arial"/>
          <w:sz w:val="20"/>
          <w:szCs w:val="20"/>
        </w:rPr>
        <w:t>, 2022). However, while it offers several agronomic benefits, its long-term impact on plant growth and soil health can be both beneficial and detrimental. The breakdown of polyethylene mulch into microplastics and its effects on soil properties, nutrient availability, microbial communities, and environmental sustainability are critical concerns in modern agriculture</w:t>
      </w:r>
      <w:r w:rsidR="00993BF9" w:rsidRPr="00A054B8">
        <w:rPr>
          <w:rFonts w:ascii="Arial" w:hAnsi="Arial" w:cs="Arial"/>
          <w:sz w:val="20"/>
          <w:szCs w:val="20"/>
        </w:rPr>
        <w:t xml:space="preserve"> (Khalid </w:t>
      </w:r>
      <w:r w:rsidR="00993BF9" w:rsidRPr="00A054B8">
        <w:rPr>
          <w:rFonts w:ascii="Arial" w:hAnsi="Arial" w:cs="Arial"/>
          <w:i/>
          <w:iCs/>
          <w:sz w:val="20"/>
          <w:szCs w:val="20"/>
        </w:rPr>
        <w:t>et al</w:t>
      </w:r>
      <w:r w:rsidR="00993BF9" w:rsidRPr="00A054B8">
        <w:rPr>
          <w:rFonts w:ascii="Arial" w:hAnsi="Arial" w:cs="Arial"/>
          <w:sz w:val="20"/>
          <w:szCs w:val="20"/>
        </w:rPr>
        <w:t>, 2023)</w:t>
      </w:r>
      <w:r w:rsidRPr="00A054B8">
        <w:rPr>
          <w:rFonts w:ascii="Arial" w:hAnsi="Arial" w:cs="Arial"/>
          <w:sz w:val="20"/>
          <w:szCs w:val="20"/>
        </w:rPr>
        <w:t>. The polyethylene mulch has both positive and negative impacts on plant growth.</w:t>
      </w:r>
    </w:p>
    <w:p w14:paraId="5608F4D7" w14:textId="77777777" w:rsidR="00D035ED" w:rsidRPr="00997C65" w:rsidRDefault="00D035ED" w:rsidP="00526924">
      <w:pPr>
        <w:jc w:val="both"/>
        <w:rPr>
          <w:rFonts w:ascii="Arial" w:hAnsi="Arial" w:cs="Arial"/>
        </w:rPr>
      </w:pPr>
    </w:p>
    <w:p w14:paraId="0BAF0D62" w14:textId="55A1327B" w:rsidR="0012410D" w:rsidRPr="0012410D" w:rsidRDefault="00993BF9" w:rsidP="0012410D">
      <w:pPr>
        <w:pStyle w:val="ListParagraph"/>
        <w:numPr>
          <w:ilvl w:val="1"/>
          <w:numId w:val="7"/>
        </w:numPr>
        <w:jc w:val="both"/>
        <w:rPr>
          <w:rFonts w:ascii="Arial" w:hAnsi="Arial" w:cs="Arial"/>
          <w:b/>
          <w:bCs/>
        </w:rPr>
      </w:pPr>
      <w:r w:rsidRPr="0012410D">
        <w:rPr>
          <w:rFonts w:ascii="Arial" w:hAnsi="Arial" w:cs="Arial"/>
          <w:b/>
          <w:bCs/>
        </w:rPr>
        <w:t>Positive impacts of Polyethylene mulch on plant growth:</w:t>
      </w:r>
    </w:p>
    <w:p w14:paraId="098B0FB5" w14:textId="66DB71F1" w:rsidR="00993BF9" w:rsidRPr="0012410D" w:rsidRDefault="00993BF9" w:rsidP="0012410D">
      <w:pPr>
        <w:pStyle w:val="ListParagraph"/>
        <w:ind w:left="732"/>
        <w:jc w:val="both"/>
        <w:rPr>
          <w:rFonts w:ascii="Arial" w:hAnsi="Arial" w:cs="Arial"/>
          <w:b/>
          <w:bCs/>
          <w:sz w:val="20"/>
          <w:szCs w:val="20"/>
        </w:rPr>
      </w:pPr>
      <w:r w:rsidRPr="0012410D">
        <w:rPr>
          <w:rFonts w:ascii="Arial" w:hAnsi="Arial" w:cs="Arial"/>
          <w:sz w:val="20"/>
          <w:szCs w:val="20"/>
        </w:rPr>
        <w:t>Improved Soil Moisture Retention: PE mulch reduces evaporation by forming a physical barrier over the soil surface, ensuring adequate water availability for plant uptake (</w:t>
      </w:r>
      <w:proofErr w:type="spellStart"/>
      <w:r w:rsidRPr="0012410D">
        <w:rPr>
          <w:rFonts w:ascii="Arial" w:hAnsi="Arial" w:cs="Arial"/>
          <w:sz w:val="20"/>
          <w:szCs w:val="20"/>
        </w:rPr>
        <w:t>Somanathan</w:t>
      </w:r>
      <w:proofErr w:type="spellEnd"/>
      <w:r w:rsidRPr="0012410D">
        <w:rPr>
          <w:rFonts w:ascii="Arial" w:hAnsi="Arial" w:cs="Arial"/>
          <w:sz w:val="20"/>
          <w:szCs w:val="20"/>
        </w:rPr>
        <w:t xml:space="preserve"> </w:t>
      </w:r>
      <w:r w:rsidRPr="0012410D">
        <w:rPr>
          <w:rFonts w:ascii="Arial" w:hAnsi="Arial" w:cs="Arial"/>
          <w:i/>
          <w:iCs/>
          <w:sz w:val="20"/>
          <w:szCs w:val="20"/>
        </w:rPr>
        <w:t>et al</w:t>
      </w:r>
      <w:r w:rsidRPr="0012410D">
        <w:rPr>
          <w:rFonts w:ascii="Arial" w:hAnsi="Arial" w:cs="Arial"/>
          <w:sz w:val="20"/>
          <w:szCs w:val="20"/>
        </w:rPr>
        <w:t>, 2022). This is particularly beneficial in arid and semi-arid regions were water scarcity limits plant growth (El-</w:t>
      </w:r>
      <w:proofErr w:type="spellStart"/>
      <w:r w:rsidRPr="0012410D">
        <w:rPr>
          <w:rFonts w:ascii="Arial" w:hAnsi="Arial" w:cs="Arial"/>
          <w:sz w:val="20"/>
          <w:szCs w:val="20"/>
        </w:rPr>
        <w:t>Beltagi</w:t>
      </w:r>
      <w:proofErr w:type="spellEnd"/>
      <w:r w:rsidRPr="0012410D">
        <w:rPr>
          <w:rFonts w:ascii="Arial" w:hAnsi="Arial" w:cs="Arial"/>
          <w:sz w:val="20"/>
          <w:szCs w:val="20"/>
        </w:rPr>
        <w:t xml:space="preserve"> </w:t>
      </w:r>
      <w:r w:rsidRPr="0012410D">
        <w:rPr>
          <w:rFonts w:ascii="Arial" w:hAnsi="Arial" w:cs="Arial"/>
          <w:i/>
          <w:iCs/>
          <w:sz w:val="20"/>
          <w:szCs w:val="20"/>
        </w:rPr>
        <w:t>et al</w:t>
      </w:r>
      <w:r w:rsidRPr="0012410D">
        <w:rPr>
          <w:rFonts w:ascii="Arial" w:hAnsi="Arial" w:cs="Arial"/>
          <w:sz w:val="20"/>
          <w:szCs w:val="20"/>
        </w:rPr>
        <w:t xml:space="preserve">, 2022). </w:t>
      </w:r>
      <w:r w:rsidR="00187080" w:rsidRPr="0012410D">
        <w:rPr>
          <w:rFonts w:ascii="Arial" w:hAnsi="Arial" w:cs="Arial"/>
          <w:sz w:val="20"/>
          <w:szCs w:val="20"/>
        </w:rPr>
        <w:t xml:space="preserve">Temperature Regulation: Mulch modifies soil temperature by absorbing and transmitting heat (Luo </w:t>
      </w:r>
      <w:r w:rsidR="00187080" w:rsidRPr="0012410D">
        <w:rPr>
          <w:rFonts w:ascii="Arial" w:hAnsi="Arial" w:cs="Arial"/>
          <w:i/>
          <w:iCs/>
          <w:sz w:val="20"/>
          <w:szCs w:val="20"/>
        </w:rPr>
        <w:t>et al</w:t>
      </w:r>
      <w:r w:rsidR="00187080" w:rsidRPr="0012410D">
        <w:rPr>
          <w:rFonts w:ascii="Arial" w:hAnsi="Arial" w:cs="Arial"/>
          <w:sz w:val="20"/>
          <w:szCs w:val="20"/>
        </w:rPr>
        <w:t xml:space="preserve">, 2025). Black polyethylene mulch increases soil warmth, promoting seed germination and root development in cooler climates, while reflective or white mulch prevents excessive heat </w:t>
      </w:r>
      <w:proofErr w:type="spellStart"/>
      <w:r w:rsidR="00187080" w:rsidRPr="0012410D">
        <w:rPr>
          <w:rFonts w:ascii="Arial" w:hAnsi="Arial" w:cs="Arial"/>
          <w:sz w:val="20"/>
          <w:szCs w:val="20"/>
        </w:rPr>
        <w:t>buildup</w:t>
      </w:r>
      <w:proofErr w:type="spellEnd"/>
      <w:r w:rsidR="00187080" w:rsidRPr="0012410D">
        <w:rPr>
          <w:rFonts w:ascii="Arial" w:hAnsi="Arial" w:cs="Arial"/>
          <w:sz w:val="20"/>
          <w:szCs w:val="20"/>
        </w:rPr>
        <w:t xml:space="preserve"> in warmer regions (Prem </w:t>
      </w:r>
      <w:r w:rsidR="00187080" w:rsidRPr="0012410D">
        <w:rPr>
          <w:rFonts w:ascii="Arial" w:hAnsi="Arial" w:cs="Arial"/>
          <w:i/>
          <w:iCs/>
          <w:sz w:val="20"/>
          <w:szCs w:val="20"/>
        </w:rPr>
        <w:t>et al</w:t>
      </w:r>
      <w:r w:rsidR="00187080" w:rsidRPr="0012410D">
        <w:rPr>
          <w:rFonts w:ascii="Arial" w:hAnsi="Arial" w:cs="Arial"/>
          <w:sz w:val="20"/>
          <w:szCs w:val="20"/>
        </w:rPr>
        <w:t>, 2020). Weed Suppression: By blocking sunlight, PE mulch minimizes weed growth, reducing competition for nutrients, water, and space, leading to improved crop yields (</w:t>
      </w:r>
      <w:proofErr w:type="spellStart"/>
      <w:r w:rsidR="00187080" w:rsidRPr="0012410D">
        <w:rPr>
          <w:rFonts w:ascii="Arial" w:hAnsi="Arial" w:cs="Arial"/>
          <w:sz w:val="20"/>
          <w:szCs w:val="20"/>
        </w:rPr>
        <w:t>Mechergui</w:t>
      </w:r>
      <w:proofErr w:type="spellEnd"/>
      <w:r w:rsidR="00187080" w:rsidRPr="0012410D">
        <w:rPr>
          <w:rFonts w:ascii="Arial" w:hAnsi="Arial" w:cs="Arial"/>
          <w:sz w:val="20"/>
          <w:szCs w:val="20"/>
        </w:rPr>
        <w:t xml:space="preserve"> </w:t>
      </w:r>
      <w:r w:rsidR="00187080" w:rsidRPr="0012410D">
        <w:rPr>
          <w:rFonts w:ascii="Arial" w:hAnsi="Arial" w:cs="Arial"/>
          <w:i/>
          <w:iCs/>
          <w:sz w:val="20"/>
          <w:szCs w:val="20"/>
        </w:rPr>
        <w:t>et al</w:t>
      </w:r>
      <w:r w:rsidR="00187080" w:rsidRPr="0012410D">
        <w:rPr>
          <w:rFonts w:ascii="Arial" w:hAnsi="Arial" w:cs="Arial"/>
          <w:sz w:val="20"/>
          <w:szCs w:val="20"/>
        </w:rPr>
        <w:t xml:space="preserve">, 2021). </w:t>
      </w:r>
      <w:r w:rsidR="00D035ED" w:rsidRPr="0012410D">
        <w:rPr>
          <w:rFonts w:ascii="Arial" w:hAnsi="Arial" w:cs="Arial"/>
          <w:sz w:val="20"/>
          <w:szCs w:val="20"/>
        </w:rPr>
        <w:t xml:space="preserve">Enhanced Soil Nutrient Availability: The reduction in water loss helps retain essential nutrients in the root zone, preventing leaching and ensuring better nutrient uptake by plants (Yadav </w:t>
      </w:r>
      <w:r w:rsidR="00D035ED" w:rsidRPr="0012410D">
        <w:rPr>
          <w:rFonts w:ascii="Arial" w:hAnsi="Arial" w:cs="Arial"/>
          <w:i/>
          <w:iCs/>
          <w:sz w:val="20"/>
          <w:szCs w:val="20"/>
        </w:rPr>
        <w:t>et al</w:t>
      </w:r>
      <w:r w:rsidR="00D035ED" w:rsidRPr="0012410D">
        <w:rPr>
          <w:rFonts w:ascii="Arial" w:hAnsi="Arial" w:cs="Arial"/>
          <w:sz w:val="20"/>
          <w:szCs w:val="20"/>
        </w:rPr>
        <w:t>, 2023). Disease and Pest Management: Mulching reduces direct soil contact with plant foliage, lowering the risk of soil-borne diseases (</w:t>
      </w:r>
      <w:proofErr w:type="spellStart"/>
      <w:r w:rsidR="00D035ED" w:rsidRPr="0012410D">
        <w:rPr>
          <w:rFonts w:ascii="Arial" w:hAnsi="Arial" w:cs="Arial"/>
          <w:sz w:val="20"/>
          <w:szCs w:val="20"/>
        </w:rPr>
        <w:t>Panth</w:t>
      </w:r>
      <w:proofErr w:type="spellEnd"/>
      <w:r w:rsidR="00D035ED" w:rsidRPr="0012410D">
        <w:rPr>
          <w:rFonts w:ascii="Arial" w:hAnsi="Arial" w:cs="Arial"/>
          <w:sz w:val="20"/>
          <w:szCs w:val="20"/>
        </w:rPr>
        <w:t xml:space="preserve"> </w:t>
      </w:r>
      <w:r w:rsidR="00D035ED" w:rsidRPr="0012410D">
        <w:rPr>
          <w:rFonts w:ascii="Arial" w:hAnsi="Arial" w:cs="Arial"/>
          <w:i/>
          <w:iCs/>
          <w:sz w:val="20"/>
          <w:szCs w:val="20"/>
        </w:rPr>
        <w:t>et al</w:t>
      </w:r>
      <w:r w:rsidR="00D035ED" w:rsidRPr="0012410D">
        <w:rPr>
          <w:rFonts w:ascii="Arial" w:hAnsi="Arial" w:cs="Arial"/>
          <w:sz w:val="20"/>
          <w:szCs w:val="20"/>
        </w:rPr>
        <w:t>, 2020). Additionally, certain mulch colours can repel specific insect pests, decreasing the need for chemical pesticides (</w:t>
      </w:r>
      <w:proofErr w:type="spellStart"/>
      <w:r w:rsidR="00D035ED" w:rsidRPr="0012410D">
        <w:rPr>
          <w:rFonts w:ascii="Arial" w:hAnsi="Arial" w:cs="Arial"/>
          <w:sz w:val="20"/>
          <w:szCs w:val="20"/>
        </w:rPr>
        <w:t>Ngosong</w:t>
      </w:r>
      <w:proofErr w:type="spellEnd"/>
      <w:r w:rsidR="00D035ED" w:rsidRPr="0012410D">
        <w:rPr>
          <w:rFonts w:ascii="Arial" w:hAnsi="Arial" w:cs="Arial"/>
          <w:sz w:val="20"/>
          <w:szCs w:val="20"/>
        </w:rPr>
        <w:t xml:space="preserve"> </w:t>
      </w:r>
      <w:r w:rsidR="00D035ED" w:rsidRPr="0012410D">
        <w:rPr>
          <w:rFonts w:ascii="Arial" w:hAnsi="Arial" w:cs="Arial"/>
          <w:i/>
          <w:iCs/>
          <w:sz w:val="20"/>
          <w:szCs w:val="20"/>
        </w:rPr>
        <w:t>et al</w:t>
      </w:r>
      <w:r w:rsidR="00D035ED" w:rsidRPr="0012410D">
        <w:rPr>
          <w:rFonts w:ascii="Arial" w:hAnsi="Arial" w:cs="Arial"/>
          <w:sz w:val="20"/>
          <w:szCs w:val="20"/>
        </w:rPr>
        <w:t>, 2019).</w:t>
      </w:r>
    </w:p>
    <w:p w14:paraId="64677A75" w14:textId="70D1D289" w:rsidR="0012410D" w:rsidRPr="0012410D" w:rsidRDefault="00D035ED" w:rsidP="0012410D">
      <w:pPr>
        <w:pStyle w:val="ListParagraph"/>
        <w:numPr>
          <w:ilvl w:val="1"/>
          <w:numId w:val="7"/>
        </w:numPr>
        <w:jc w:val="both"/>
        <w:rPr>
          <w:rFonts w:ascii="Arial" w:hAnsi="Arial" w:cs="Arial"/>
          <w:b/>
          <w:bCs/>
        </w:rPr>
      </w:pPr>
      <w:r w:rsidRPr="0012410D">
        <w:rPr>
          <w:rFonts w:ascii="Arial" w:hAnsi="Arial" w:cs="Arial"/>
          <w:b/>
          <w:bCs/>
        </w:rPr>
        <w:t>Negative impacts of Polyethylene mulch on plant growth.</w:t>
      </w:r>
    </w:p>
    <w:p w14:paraId="17519D7E" w14:textId="2923FB2B" w:rsidR="00D035ED" w:rsidRPr="002D4644" w:rsidRDefault="00D035ED" w:rsidP="0012410D">
      <w:pPr>
        <w:pStyle w:val="ListParagraph"/>
        <w:ind w:left="732"/>
        <w:jc w:val="both"/>
        <w:rPr>
          <w:rFonts w:ascii="Arial" w:hAnsi="Arial" w:cs="Arial"/>
          <w:b/>
          <w:bCs/>
          <w:sz w:val="20"/>
          <w:szCs w:val="20"/>
        </w:rPr>
      </w:pPr>
      <w:r w:rsidRPr="002D4644">
        <w:rPr>
          <w:rFonts w:ascii="Arial" w:hAnsi="Arial" w:cs="Arial"/>
          <w:sz w:val="20"/>
          <w:szCs w:val="20"/>
        </w:rPr>
        <w:t>Microplastic Pollution: Over time, PE mulch degrades into microplastic particles due to environmental factors such as UV radiation, mechanical disturbance, and microbial activity (</w:t>
      </w:r>
      <w:proofErr w:type="spellStart"/>
      <w:r w:rsidRPr="002D4644">
        <w:rPr>
          <w:rFonts w:ascii="Arial" w:hAnsi="Arial" w:cs="Arial"/>
          <w:sz w:val="20"/>
          <w:szCs w:val="20"/>
        </w:rPr>
        <w:t>Qiang</w:t>
      </w:r>
      <w:proofErr w:type="spellEnd"/>
      <w:r w:rsidRPr="002D4644">
        <w:rPr>
          <w:rFonts w:ascii="Arial" w:hAnsi="Arial" w:cs="Arial"/>
          <w:sz w:val="20"/>
          <w:szCs w:val="20"/>
        </w:rPr>
        <w:t xml:space="preserve"> </w:t>
      </w:r>
      <w:r w:rsidRPr="002D4644">
        <w:rPr>
          <w:rFonts w:ascii="Arial" w:hAnsi="Arial" w:cs="Arial"/>
          <w:i/>
          <w:iCs/>
          <w:sz w:val="20"/>
          <w:szCs w:val="20"/>
        </w:rPr>
        <w:t>et al</w:t>
      </w:r>
      <w:r w:rsidRPr="002D4644">
        <w:rPr>
          <w:rFonts w:ascii="Arial" w:hAnsi="Arial" w:cs="Arial"/>
          <w:sz w:val="20"/>
          <w:szCs w:val="20"/>
        </w:rPr>
        <w:t xml:space="preserve">, 2023). These microplastics accumulate in the soil, potentially disrupting root development, altering soil structure, and affecting water infiltration and retention (Wang </w:t>
      </w:r>
      <w:r w:rsidRPr="002D4644">
        <w:rPr>
          <w:rFonts w:ascii="Arial" w:hAnsi="Arial" w:cs="Arial"/>
          <w:i/>
          <w:iCs/>
          <w:sz w:val="20"/>
          <w:szCs w:val="20"/>
        </w:rPr>
        <w:t>et al</w:t>
      </w:r>
      <w:r w:rsidRPr="002D4644">
        <w:rPr>
          <w:rFonts w:ascii="Arial" w:hAnsi="Arial" w:cs="Arial"/>
          <w:sz w:val="20"/>
          <w:szCs w:val="20"/>
        </w:rPr>
        <w:t xml:space="preserve">, 2022). Altered Soil Microbial Communities: The presence of PE mulch affects soil microbial activity and diversity (Li </w:t>
      </w:r>
      <w:r w:rsidRPr="002D4644">
        <w:rPr>
          <w:rFonts w:ascii="Arial" w:hAnsi="Arial" w:cs="Arial"/>
          <w:i/>
          <w:iCs/>
          <w:sz w:val="20"/>
          <w:szCs w:val="20"/>
        </w:rPr>
        <w:t>et al</w:t>
      </w:r>
      <w:r w:rsidRPr="002D4644">
        <w:rPr>
          <w:rFonts w:ascii="Arial" w:hAnsi="Arial" w:cs="Arial"/>
          <w:sz w:val="20"/>
          <w:szCs w:val="20"/>
        </w:rPr>
        <w:t>, 2022). While some microorganisms may thrive on mulch surfaces, others may decline due to changes in aeration, moisture, and nutrient distribution, leading to imbalances in microbial-mediated soil functions (</w:t>
      </w:r>
      <w:proofErr w:type="spellStart"/>
      <w:r w:rsidRPr="002D4644">
        <w:rPr>
          <w:rFonts w:ascii="Arial" w:hAnsi="Arial" w:cs="Arial"/>
          <w:sz w:val="20"/>
          <w:szCs w:val="20"/>
        </w:rPr>
        <w:t>Zhai</w:t>
      </w:r>
      <w:proofErr w:type="spellEnd"/>
      <w:r w:rsidRPr="002D4644">
        <w:rPr>
          <w:rFonts w:ascii="Arial" w:hAnsi="Arial" w:cs="Arial"/>
          <w:sz w:val="20"/>
          <w:szCs w:val="20"/>
        </w:rPr>
        <w:t xml:space="preserve"> </w:t>
      </w:r>
      <w:r w:rsidRPr="002D4644">
        <w:rPr>
          <w:rFonts w:ascii="Arial" w:hAnsi="Arial" w:cs="Arial"/>
          <w:i/>
          <w:iCs/>
          <w:sz w:val="20"/>
          <w:szCs w:val="20"/>
        </w:rPr>
        <w:t>et al</w:t>
      </w:r>
      <w:r w:rsidRPr="002D4644">
        <w:rPr>
          <w:rFonts w:ascii="Arial" w:hAnsi="Arial" w:cs="Arial"/>
          <w:sz w:val="20"/>
          <w:szCs w:val="20"/>
        </w:rPr>
        <w:t>, 2024).</w:t>
      </w:r>
      <w:r w:rsidR="00EC6A17" w:rsidRPr="002D4644">
        <w:rPr>
          <w:rFonts w:ascii="Arial" w:hAnsi="Arial" w:cs="Arial"/>
          <w:sz w:val="20"/>
          <w:szCs w:val="20"/>
        </w:rPr>
        <w:t xml:space="preserve"> Soil Compaction and </w:t>
      </w:r>
      <w:r w:rsidR="00EC6A17" w:rsidRPr="002D4644">
        <w:rPr>
          <w:rFonts w:ascii="Arial" w:hAnsi="Arial" w:cs="Arial"/>
          <w:sz w:val="20"/>
          <w:szCs w:val="20"/>
        </w:rPr>
        <w:lastRenderedPageBreak/>
        <w:t xml:space="preserve">Reduced Aeration: Long-term use of polyethylene mulch can contribute to soil compaction, limiting root penetration and reducing oxygen availability in the root zone, which can negatively impact plant growth and overall soil health (Xing </w:t>
      </w:r>
      <w:r w:rsidR="00EC6A17" w:rsidRPr="002D4644">
        <w:rPr>
          <w:rFonts w:ascii="Arial" w:hAnsi="Arial" w:cs="Arial"/>
          <w:i/>
          <w:iCs/>
          <w:sz w:val="20"/>
          <w:szCs w:val="20"/>
        </w:rPr>
        <w:t>et al</w:t>
      </w:r>
      <w:r w:rsidR="00EC6A17" w:rsidRPr="002D4644">
        <w:rPr>
          <w:rFonts w:ascii="Arial" w:hAnsi="Arial" w:cs="Arial"/>
          <w:sz w:val="20"/>
          <w:szCs w:val="20"/>
        </w:rPr>
        <w:t>, 2025). Chemical Contamination: Additives used in polyethylene production, such as stabilizers and plasticizers, can leach into the soil over time (</w:t>
      </w:r>
      <w:proofErr w:type="spellStart"/>
      <w:r w:rsidR="00EC6A17" w:rsidRPr="002D4644">
        <w:rPr>
          <w:rFonts w:ascii="Arial" w:hAnsi="Arial" w:cs="Arial"/>
          <w:sz w:val="20"/>
          <w:szCs w:val="20"/>
        </w:rPr>
        <w:t>Bridson</w:t>
      </w:r>
      <w:proofErr w:type="spellEnd"/>
      <w:r w:rsidR="00EC6A17" w:rsidRPr="002D4644">
        <w:rPr>
          <w:rFonts w:ascii="Arial" w:hAnsi="Arial" w:cs="Arial"/>
          <w:sz w:val="20"/>
          <w:szCs w:val="20"/>
        </w:rPr>
        <w:t xml:space="preserve"> </w:t>
      </w:r>
      <w:r w:rsidR="00EC6A17" w:rsidRPr="002D4644">
        <w:rPr>
          <w:rFonts w:ascii="Arial" w:hAnsi="Arial" w:cs="Arial"/>
          <w:i/>
          <w:iCs/>
          <w:sz w:val="20"/>
          <w:szCs w:val="20"/>
        </w:rPr>
        <w:t>et al</w:t>
      </w:r>
      <w:r w:rsidR="00EC6A17" w:rsidRPr="002D4644">
        <w:rPr>
          <w:rFonts w:ascii="Arial" w:hAnsi="Arial" w:cs="Arial"/>
          <w:sz w:val="20"/>
          <w:szCs w:val="20"/>
        </w:rPr>
        <w:t>, 2021). These chemicals may interfere with nutrient uptake, microbial processes, and plant metabolism, potentially reducing crop quality and yield (</w:t>
      </w:r>
      <w:proofErr w:type="spellStart"/>
      <w:r w:rsidR="00EC6A17" w:rsidRPr="002D4644">
        <w:rPr>
          <w:rFonts w:ascii="Arial" w:hAnsi="Arial" w:cs="Arial"/>
          <w:sz w:val="20"/>
          <w:szCs w:val="20"/>
        </w:rPr>
        <w:t>Dewi</w:t>
      </w:r>
      <w:proofErr w:type="spellEnd"/>
      <w:r w:rsidR="00EC6A17" w:rsidRPr="002D4644">
        <w:rPr>
          <w:rFonts w:ascii="Arial" w:hAnsi="Arial" w:cs="Arial"/>
          <w:sz w:val="20"/>
          <w:szCs w:val="20"/>
        </w:rPr>
        <w:t xml:space="preserve"> </w:t>
      </w:r>
      <w:r w:rsidR="00EC6A17" w:rsidRPr="002D4644">
        <w:rPr>
          <w:rFonts w:ascii="Arial" w:hAnsi="Arial" w:cs="Arial"/>
          <w:i/>
          <w:iCs/>
          <w:sz w:val="20"/>
          <w:szCs w:val="20"/>
        </w:rPr>
        <w:t>et al</w:t>
      </w:r>
      <w:r w:rsidR="00EC6A17" w:rsidRPr="002D4644">
        <w:rPr>
          <w:rFonts w:ascii="Arial" w:hAnsi="Arial" w:cs="Arial"/>
          <w:sz w:val="20"/>
          <w:szCs w:val="20"/>
        </w:rPr>
        <w:t>, 2024). Disposal and Environmental Concerns: Polyethylene mulch is non-biodegradable, and improper disposal leads to environmental pollution. Residual plastic fragments left in the soil can persist for years, affecting subsequent plant growth and contributing to long-term soil degradation (Salama and Geyer 2023).</w:t>
      </w:r>
    </w:p>
    <w:p w14:paraId="18D035FB" w14:textId="77777777" w:rsidR="002057E6" w:rsidRDefault="007E08EA" w:rsidP="0048378C">
      <w:pPr>
        <w:pStyle w:val="ListParagraph"/>
        <w:numPr>
          <w:ilvl w:val="0"/>
          <w:numId w:val="7"/>
        </w:numPr>
        <w:jc w:val="both"/>
        <w:rPr>
          <w:rFonts w:ascii="Arial" w:hAnsi="Arial" w:cs="Arial"/>
          <w:b/>
          <w:bCs/>
        </w:rPr>
      </w:pPr>
      <w:r w:rsidRPr="002057E6">
        <w:rPr>
          <w:rFonts w:ascii="Arial" w:hAnsi="Arial" w:cs="Arial"/>
          <w:b/>
          <w:bCs/>
        </w:rPr>
        <w:t>Biodegradable plastic mulch:</w:t>
      </w:r>
    </w:p>
    <w:p w14:paraId="01BC42B8" w14:textId="2A9B09B5" w:rsidR="0048378C" w:rsidRPr="002057E6" w:rsidRDefault="007E08EA" w:rsidP="002057E6">
      <w:pPr>
        <w:pStyle w:val="ListParagraph"/>
        <w:jc w:val="both"/>
        <w:rPr>
          <w:rFonts w:ascii="Arial" w:hAnsi="Arial" w:cs="Arial"/>
          <w:b/>
          <w:bCs/>
          <w:sz w:val="20"/>
          <w:szCs w:val="20"/>
        </w:rPr>
      </w:pPr>
      <w:r w:rsidRPr="002057E6">
        <w:rPr>
          <w:rFonts w:ascii="Arial" w:hAnsi="Arial" w:cs="Arial"/>
          <w:sz w:val="20"/>
          <w:szCs w:val="20"/>
        </w:rPr>
        <w:t xml:space="preserve">Biodegradable plastic mulch is an eco-friendly alternative to traditional polyethylene mulch, designed to break down naturally in the soil through microbial activity (Hayes </w:t>
      </w:r>
      <w:r w:rsidRPr="002057E6">
        <w:rPr>
          <w:rFonts w:ascii="Arial" w:hAnsi="Arial" w:cs="Arial"/>
          <w:i/>
          <w:iCs/>
          <w:sz w:val="20"/>
          <w:szCs w:val="20"/>
        </w:rPr>
        <w:t>et al</w:t>
      </w:r>
      <w:r w:rsidRPr="002057E6">
        <w:rPr>
          <w:rFonts w:ascii="Arial" w:hAnsi="Arial" w:cs="Arial"/>
          <w:sz w:val="20"/>
          <w:szCs w:val="20"/>
        </w:rPr>
        <w:t xml:space="preserve">, 2019). Made from renewable sources such as starch, polylactic acid (PLA), and </w:t>
      </w:r>
      <w:proofErr w:type="spellStart"/>
      <w:r w:rsidRPr="002057E6">
        <w:rPr>
          <w:rFonts w:ascii="Arial" w:hAnsi="Arial" w:cs="Arial"/>
          <w:sz w:val="20"/>
          <w:szCs w:val="20"/>
        </w:rPr>
        <w:t>polyhydroxyalkanoates</w:t>
      </w:r>
      <w:proofErr w:type="spellEnd"/>
      <w:r w:rsidRPr="002057E6">
        <w:rPr>
          <w:rFonts w:ascii="Arial" w:hAnsi="Arial" w:cs="Arial"/>
          <w:sz w:val="20"/>
          <w:szCs w:val="20"/>
        </w:rPr>
        <w:t xml:space="preserve"> (PHA), these mulches offer similar benefits to conventional plastic mulch, including moisture conservation, temperature regulation, and weed suppression (</w:t>
      </w:r>
      <w:proofErr w:type="spellStart"/>
      <w:r w:rsidRPr="002057E6">
        <w:rPr>
          <w:rFonts w:ascii="Arial" w:hAnsi="Arial" w:cs="Arial"/>
          <w:sz w:val="20"/>
          <w:szCs w:val="20"/>
        </w:rPr>
        <w:t>Rajgadia</w:t>
      </w:r>
      <w:proofErr w:type="spellEnd"/>
      <w:r w:rsidRPr="002057E6">
        <w:rPr>
          <w:rFonts w:ascii="Arial" w:hAnsi="Arial" w:cs="Arial"/>
          <w:sz w:val="20"/>
          <w:szCs w:val="20"/>
        </w:rPr>
        <w:t xml:space="preserve"> and Debnath 2023). Unlike polyethylene, biodegradable mulch decomposes over time, reducing plastic waste accumulation and minimizing soil pollution (</w:t>
      </w:r>
      <w:proofErr w:type="spellStart"/>
      <w:r w:rsidRPr="002057E6">
        <w:rPr>
          <w:rFonts w:ascii="Arial" w:hAnsi="Arial" w:cs="Arial"/>
          <w:sz w:val="20"/>
          <w:szCs w:val="20"/>
        </w:rPr>
        <w:t>Somanathan</w:t>
      </w:r>
      <w:proofErr w:type="spellEnd"/>
      <w:r w:rsidRPr="002057E6">
        <w:rPr>
          <w:rFonts w:ascii="Arial" w:hAnsi="Arial" w:cs="Arial"/>
          <w:sz w:val="20"/>
          <w:szCs w:val="20"/>
        </w:rPr>
        <w:t xml:space="preserve"> </w:t>
      </w:r>
      <w:r w:rsidRPr="002057E6">
        <w:rPr>
          <w:rFonts w:ascii="Arial" w:hAnsi="Arial" w:cs="Arial"/>
          <w:i/>
          <w:iCs/>
          <w:sz w:val="20"/>
          <w:szCs w:val="20"/>
        </w:rPr>
        <w:t>et al</w:t>
      </w:r>
      <w:r w:rsidRPr="002057E6">
        <w:rPr>
          <w:rFonts w:ascii="Arial" w:hAnsi="Arial" w:cs="Arial"/>
          <w:sz w:val="20"/>
          <w:szCs w:val="20"/>
        </w:rPr>
        <w:t xml:space="preserve">, 2022). However, its degradation rate depends on environmental conditions, soil microbial composition, and mulch material properties (Serrano-Ruiz </w:t>
      </w:r>
      <w:r w:rsidRPr="002057E6">
        <w:rPr>
          <w:rFonts w:ascii="Arial" w:hAnsi="Arial" w:cs="Arial"/>
          <w:i/>
          <w:iCs/>
          <w:sz w:val="20"/>
          <w:szCs w:val="20"/>
        </w:rPr>
        <w:t>et al</w:t>
      </w:r>
      <w:r w:rsidRPr="002057E6">
        <w:rPr>
          <w:rFonts w:ascii="Arial" w:hAnsi="Arial" w:cs="Arial"/>
          <w:sz w:val="20"/>
          <w:szCs w:val="20"/>
        </w:rPr>
        <w:t>, 2021). While biodegradable mulch can enhance soil health by reducing microplastic contamination, its impact on nutrient availability and microbial communities varies (</w:t>
      </w:r>
      <w:proofErr w:type="spellStart"/>
      <w:r w:rsidRPr="002057E6">
        <w:rPr>
          <w:rFonts w:ascii="Arial" w:hAnsi="Arial" w:cs="Arial"/>
          <w:sz w:val="20"/>
          <w:szCs w:val="20"/>
        </w:rPr>
        <w:t>Sintim</w:t>
      </w:r>
      <w:proofErr w:type="spellEnd"/>
      <w:r w:rsidRPr="002057E6">
        <w:rPr>
          <w:rFonts w:ascii="Arial" w:hAnsi="Arial" w:cs="Arial"/>
          <w:sz w:val="20"/>
          <w:szCs w:val="20"/>
        </w:rPr>
        <w:t xml:space="preserve"> </w:t>
      </w:r>
      <w:r w:rsidRPr="002057E6">
        <w:rPr>
          <w:rFonts w:ascii="Arial" w:hAnsi="Arial" w:cs="Arial"/>
          <w:i/>
          <w:iCs/>
          <w:sz w:val="20"/>
          <w:szCs w:val="20"/>
        </w:rPr>
        <w:t>et al</w:t>
      </w:r>
      <w:r w:rsidRPr="002057E6">
        <w:rPr>
          <w:rFonts w:ascii="Arial" w:hAnsi="Arial" w:cs="Arial"/>
          <w:sz w:val="20"/>
          <w:szCs w:val="20"/>
        </w:rPr>
        <w:t>, 2019). Some formulations may temporarily alter microbial activity or carbon-nitrogen balance during decomposition. Despite these challenges, biodegradable mulch films are a promising solution for sustainable agriculture, providing the benefits of plastic mulching while reducing long-term environmental harm</w:t>
      </w:r>
      <w:r w:rsidR="00D87E80" w:rsidRPr="002057E6">
        <w:rPr>
          <w:rFonts w:ascii="Arial" w:hAnsi="Arial" w:cs="Arial"/>
          <w:sz w:val="20"/>
          <w:szCs w:val="20"/>
        </w:rPr>
        <w:t xml:space="preserve"> (Serrano-Ruiz </w:t>
      </w:r>
      <w:r w:rsidR="00D87E80" w:rsidRPr="002057E6">
        <w:rPr>
          <w:rFonts w:ascii="Arial" w:hAnsi="Arial" w:cs="Arial"/>
          <w:i/>
          <w:iCs/>
          <w:sz w:val="20"/>
          <w:szCs w:val="20"/>
        </w:rPr>
        <w:t>et al</w:t>
      </w:r>
      <w:r w:rsidR="00D87E80" w:rsidRPr="002057E6">
        <w:rPr>
          <w:rFonts w:ascii="Arial" w:hAnsi="Arial" w:cs="Arial"/>
          <w:sz w:val="20"/>
          <w:szCs w:val="20"/>
        </w:rPr>
        <w:t>, 2021)</w:t>
      </w:r>
      <w:r w:rsidRPr="002057E6">
        <w:rPr>
          <w:rFonts w:ascii="Arial" w:hAnsi="Arial" w:cs="Arial"/>
          <w:sz w:val="20"/>
          <w:szCs w:val="20"/>
        </w:rPr>
        <w:t>.</w:t>
      </w:r>
      <w:r w:rsidR="0048378C" w:rsidRPr="002057E6">
        <w:rPr>
          <w:rFonts w:ascii="Arial" w:hAnsi="Arial" w:cs="Arial"/>
          <w:sz w:val="20"/>
          <w:szCs w:val="20"/>
        </w:rPr>
        <w:t xml:space="preserve"> A variety of biodegradable plastic mulches, composed of different polymers and additives, are now available in the market, with several demonstrating yield improvements comparable to low-density polyethylene (LDPE) mulches for various crops</w:t>
      </w:r>
      <w:r w:rsidR="00E77F9F" w:rsidRPr="002057E6">
        <w:rPr>
          <w:rFonts w:ascii="Arial" w:hAnsi="Arial" w:cs="Arial"/>
          <w:sz w:val="20"/>
          <w:szCs w:val="20"/>
        </w:rPr>
        <w:t xml:space="preserve"> (Serrano-Ruiz </w:t>
      </w:r>
      <w:r w:rsidR="00E77F9F" w:rsidRPr="002057E6">
        <w:rPr>
          <w:rFonts w:ascii="Arial" w:hAnsi="Arial" w:cs="Arial"/>
          <w:i/>
          <w:iCs/>
          <w:sz w:val="20"/>
          <w:szCs w:val="20"/>
        </w:rPr>
        <w:t>et al</w:t>
      </w:r>
      <w:r w:rsidR="00E77F9F" w:rsidRPr="002057E6">
        <w:rPr>
          <w:rFonts w:ascii="Arial" w:hAnsi="Arial" w:cs="Arial"/>
          <w:sz w:val="20"/>
          <w:szCs w:val="20"/>
        </w:rPr>
        <w:t>, 2021)</w:t>
      </w:r>
      <w:r w:rsidR="0048378C" w:rsidRPr="002057E6">
        <w:rPr>
          <w:rFonts w:ascii="Arial" w:hAnsi="Arial" w:cs="Arial"/>
          <w:sz w:val="20"/>
          <w:szCs w:val="20"/>
        </w:rPr>
        <w:t>. In Europe and the United States, biodegradable plastic mulch (BDM) is also being considered for reducing agrochemical use in organic farming</w:t>
      </w:r>
      <w:r w:rsidR="00E77F9F" w:rsidRPr="002057E6">
        <w:rPr>
          <w:rFonts w:ascii="Arial" w:hAnsi="Arial" w:cs="Arial"/>
          <w:sz w:val="20"/>
          <w:szCs w:val="20"/>
        </w:rPr>
        <w:t xml:space="preserve"> (</w:t>
      </w:r>
      <w:proofErr w:type="spellStart"/>
      <w:r w:rsidR="00E77F9F" w:rsidRPr="002057E6">
        <w:rPr>
          <w:rFonts w:ascii="Arial" w:hAnsi="Arial" w:cs="Arial"/>
          <w:sz w:val="20"/>
          <w:szCs w:val="20"/>
        </w:rPr>
        <w:t>Shcherbatyuk</w:t>
      </w:r>
      <w:proofErr w:type="spellEnd"/>
      <w:r w:rsidR="00E77F9F" w:rsidRPr="002057E6">
        <w:rPr>
          <w:rFonts w:ascii="Arial" w:hAnsi="Arial" w:cs="Arial"/>
          <w:sz w:val="20"/>
          <w:szCs w:val="20"/>
        </w:rPr>
        <w:t xml:space="preserve"> </w:t>
      </w:r>
      <w:r w:rsidR="00E77F9F" w:rsidRPr="002057E6">
        <w:rPr>
          <w:rFonts w:ascii="Arial" w:hAnsi="Arial" w:cs="Arial"/>
          <w:i/>
          <w:iCs/>
          <w:sz w:val="20"/>
          <w:szCs w:val="20"/>
        </w:rPr>
        <w:t>et al</w:t>
      </w:r>
      <w:r w:rsidR="00E77F9F" w:rsidRPr="002057E6">
        <w:rPr>
          <w:rFonts w:ascii="Arial" w:hAnsi="Arial" w:cs="Arial"/>
          <w:sz w:val="20"/>
          <w:szCs w:val="20"/>
        </w:rPr>
        <w:t>, 2024)</w:t>
      </w:r>
      <w:r w:rsidR="0048378C" w:rsidRPr="002057E6">
        <w:rPr>
          <w:rFonts w:ascii="Arial" w:hAnsi="Arial" w:cs="Arial"/>
          <w:sz w:val="20"/>
          <w:szCs w:val="20"/>
        </w:rPr>
        <w:t xml:space="preserve">. However, a significant challenge in the U.S. is the requirement for these mulches to be 100% </w:t>
      </w:r>
      <w:proofErr w:type="spellStart"/>
      <w:r w:rsidR="0048378C" w:rsidRPr="002057E6">
        <w:rPr>
          <w:rFonts w:ascii="Arial" w:hAnsi="Arial" w:cs="Arial"/>
          <w:sz w:val="20"/>
          <w:szCs w:val="20"/>
        </w:rPr>
        <w:t>biobased</w:t>
      </w:r>
      <w:proofErr w:type="spellEnd"/>
      <w:r w:rsidR="0048378C" w:rsidRPr="002057E6">
        <w:rPr>
          <w:rFonts w:ascii="Arial" w:hAnsi="Arial" w:cs="Arial"/>
          <w:sz w:val="20"/>
          <w:szCs w:val="20"/>
        </w:rPr>
        <w:t>, a criterion that no commercial plastic film currently meets, thereby hindering their adoption in organic farming</w:t>
      </w:r>
      <w:r w:rsidR="00E77F9F" w:rsidRPr="002057E6">
        <w:rPr>
          <w:rFonts w:ascii="Arial" w:hAnsi="Arial" w:cs="Arial"/>
          <w:sz w:val="20"/>
          <w:szCs w:val="20"/>
        </w:rPr>
        <w:t xml:space="preserve"> (Mansoor </w:t>
      </w:r>
      <w:r w:rsidR="00E77F9F" w:rsidRPr="002057E6">
        <w:rPr>
          <w:rFonts w:ascii="Arial" w:hAnsi="Arial" w:cs="Arial"/>
          <w:i/>
          <w:iCs/>
          <w:sz w:val="20"/>
          <w:szCs w:val="20"/>
        </w:rPr>
        <w:t>et al</w:t>
      </w:r>
      <w:r w:rsidR="00E77F9F" w:rsidRPr="002057E6">
        <w:rPr>
          <w:rFonts w:ascii="Arial" w:hAnsi="Arial" w:cs="Arial"/>
          <w:sz w:val="20"/>
          <w:szCs w:val="20"/>
        </w:rPr>
        <w:t>, 2022)</w:t>
      </w:r>
      <w:r w:rsidR="0048378C" w:rsidRPr="002057E6">
        <w:rPr>
          <w:rFonts w:ascii="Arial" w:hAnsi="Arial" w:cs="Arial"/>
          <w:sz w:val="20"/>
          <w:szCs w:val="20"/>
        </w:rPr>
        <w:t>. Additionally, the higher cost of biodegradable mulches compared to LDPE further limits their widespread use</w:t>
      </w:r>
      <w:r w:rsidR="00E77F9F" w:rsidRPr="002057E6">
        <w:rPr>
          <w:rFonts w:ascii="Arial" w:hAnsi="Arial" w:cs="Arial"/>
          <w:sz w:val="20"/>
          <w:szCs w:val="20"/>
        </w:rPr>
        <w:t xml:space="preserve"> (de </w:t>
      </w:r>
      <w:proofErr w:type="spellStart"/>
      <w:r w:rsidR="00E77F9F" w:rsidRPr="002057E6">
        <w:rPr>
          <w:rFonts w:ascii="Arial" w:hAnsi="Arial" w:cs="Arial"/>
          <w:sz w:val="20"/>
          <w:szCs w:val="20"/>
        </w:rPr>
        <w:t>Sadeleer</w:t>
      </w:r>
      <w:proofErr w:type="spellEnd"/>
      <w:r w:rsidR="00E77F9F" w:rsidRPr="002057E6">
        <w:rPr>
          <w:rFonts w:ascii="Arial" w:hAnsi="Arial" w:cs="Arial"/>
          <w:sz w:val="20"/>
          <w:szCs w:val="20"/>
        </w:rPr>
        <w:t xml:space="preserve"> and Woodhouse 2024)</w:t>
      </w:r>
      <w:r w:rsidR="0048378C" w:rsidRPr="002057E6">
        <w:rPr>
          <w:rFonts w:ascii="Arial" w:hAnsi="Arial" w:cs="Arial"/>
          <w:sz w:val="20"/>
          <w:szCs w:val="20"/>
        </w:rPr>
        <w:t>. While the substitution of LDPE with biodegradable alternatives has been encouraged, concerns are emerging regarding their long-term environmental impact</w:t>
      </w:r>
      <w:r w:rsidR="006406D4" w:rsidRPr="002057E6">
        <w:rPr>
          <w:rFonts w:ascii="Arial" w:hAnsi="Arial" w:cs="Arial"/>
          <w:sz w:val="20"/>
          <w:szCs w:val="20"/>
        </w:rPr>
        <w:t xml:space="preserve"> (Bandyopadhyay </w:t>
      </w:r>
      <w:r w:rsidR="006406D4" w:rsidRPr="002057E6">
        <w:rPr>
          <w:rFonts w:ascii="Arial" w:hAnsi="Arial" w:cs="Arial"/>
          <w:i/>
          <w:iCs/>
          <w:sz w:val="20"/>
          <w:szCs w:val="20"/>
        </w:rPr>
        <w:t>et al</w:t>
      </w:r>
      <w:r w:rsidR="006406D4" w:rsidRPr="002057E6">
        <w:rPr>
          <w:rFonts w:ascii="Arial" w:hAnsi="Arial" w:cs="Arial"/>
          <w:sz w:val="20"/>
          <w:szCs w:val="20"/>
        </w:rPr>
        <w:t>, 2023)</w:t>
      </w:r>
      <w:r w:rsidR="0048378C" w:rsidRPr="002057E6">
        <w:rPr>
          <w:rFonts w:ascii="Arial" w:hAnsi="Arial" w:cs="Arial"/>
          <w:sz w:val="20"/>
          <w:szCs w:val="20"/>
        </w:rPr>
        <w:t xml:space="preserve">. </w:t>
      </w:r>
      <w:r w:rsidR="00E77F9F" w:rsidRPr="002057E6">
        <w:rPr>
          <w:rFonts w:ascii="Arial" w:hAnsi="Arial" w:cs="Arial"/>
          <w:sz w:val="20"/>
          <w:szCs w:val="20"/>
        </w:rPr>
        <w:t>Like</w:t>
      </w:r>
      <w:r w:rsidR="0048378C" w:rsidRPr="002057E6">
        <w:rPr>
          <w:rFonts w:ascii="Arial" w:hAnsi="Arial" w:cs="Arial"/>
          <w:sz w:val="20"/>
          <w:szCs w:val="20"/>
        </w:rPr>
        <w:t xml:space="preserve"> LDPE, biodegradable mulches undergo fragmentation, and the accumulation of these fragments in the soil may produce physical effects comparable to those of conventional plastic residues</w:t>
      </w:r>
      <w:r w:rsidR="006406D4" w:rsidRPr="002057E6">
        <w:rPr>
          <w:rFonts w:ascii="Arial" w:hAnsi="Arial" w:cs="Arial"/>
          <w:sz w:val="20"/>
          <w:szCs w:val="20"/>
        </w:rPr>
        <w:t xml:space="preserve"> (Serrano-Ruiz </w:t>
      </w:r>
      <w:r w:rsidR="006406D4" w:rsidRPr="002057E6">
        <w:rPr>
          <w:rFonts w:ascii="Arial" w:hAnsi="Arial" w:cs="Arial"/>
          <w:i/>
          <w:iCs/>
          <w:sz w:val="20"/>
          <w:szCs w:val="20"/>
        </w:rPr>
        <w:t>et al</w:t>
      </w:r>
      <w:r w:rsidR="006406D4" w:rsidRPr="002057E6">
        <w:rPr>
          <w:rFonts w:ascii="Arial" w:hAnsi="Arial" w:cs="Arial"/>
          <w:sz w:val="20"/>
          <w:szCs w:val="20"/>
        </w:rPr>
        <w:t>, 2021)</w:t>
      </w:r>
      <w:r w:rsidR="0048378C" w:rsidRPr="002057E6">
        <w:rPr>
          <w:rFonts w:ascii="Arial" w:hAnsi="Arial" w:cs="Arial"/>
          <w:sz w:val="20"/>
          <w:szCs w:val="20"/>
        </w:rPr>
        <w:t xml:space="preserve">. Research on the impact of biodegradable microplastics and </w:t>
      </w:r>
      <w:proofErr w:type="spellStart"/>
      <w:r w:rsidR="0048378C" w:rsidRPr="002057E6">
        <w:rPr>
          <w:rFonts w:ascii="Arial" w:hAnsi="Arial" w:cs="Arial"/>
          <w:sz w:val="20"/>
          <w:szCs w:val="20"/>
        </w:rPr>
        <w:t>nano</w:t>
      </w:r>
      <w:proofErr w:type="spellEnd"/>
      <w:r w:rsidR="00E77F9F" w:rsidRPr="002057E6">
        <w:rPr>
          <w:rFonts w:ascii="Arial" w:hAnsi="Arial" w:cs="Arial"/>
          <w:sz w:val="20"/>
          <w:szCs w:val="20"/>
        </w:rPr>
        <w:t xml:space="preserve"> </w:t>
      </w:r>
      <w:r w:rsidR="0048378C" w:rsidRPr="002057E6">
        <w:rPr>
          <w:rFonts w:ascii="Arial" w:hAnsi="Arial" w:cs="Arial"/>
          <w:sz w:val="20"/>
          <w:szCs w:val="20"/>
        </w:rPr>
        <w:t>plastics on terrestrial environments remains limited, with insufficient attention given to the surface functionalities of in-soil biodegradable microplastics</w:t>
      </w:r>
      <w:r w:rsidR="006406D4" w:rsidRPr="002057E6">
        <w:rPr>
          <w:rFonts w:ascii="Arial" w:hAnsi="Arial" w:cs="Arial"/>
          <w:sz w:val="20"/>
          <w:szCs w:val="20"/>
        </w:rPr>
        <w:t xml:space="preserve"> (Zhou </w:t>
      </w:r>
      <w:r w:rsidR="006406D4" w:rsidRPr="002057E6">
        <w:rPr>
          <w:rFonts w:ascii="Arial" w:hAnsi="Arial" w:cs="Arial"/>
          <w:i/>
          <w:iCs/>
          <w:sz w:val="20"/>
          <w:szCs w:val="20"/>
        </w:rPr>
        <w:t>et al</w:t>
      </w:r>
      <w:r w:rsidR="006406D4" w:rsidRPr="002057E6">
        <w:rPr>
          <w:rFonts w:ascii="Arial" w:hAnsi="Arial" w:cs="Arial"/>
          <w:sz w:val="20"/>
          <w:szCs w:val="20"/>
        </w:rPr>
        <w:t>, 2025)</w:t>
      </w:r>
      <w:r w:rsidR="0048378C" w:rsidRPr="002057E6">
        <w:rPr>
          <w:rFonts w:ascii="Arial" w:hAnsi="Arial" w:cs="Arial"/>
          <w:sz w:val="20"/>
          <w:szCs w:val="20"/>
        </w:rPr>
        <w:t>. Furthermore, additives incorporated into these mulches, along with monomers and intermediates from their degradation, can leach into the soil</w:t>
      </w:r>
      <w:r w:rsidR="006406D4" w:rsidRPr="002057E6">
        <w:rPr>
          <w:rFonts w:ascii="Arial" w:hAnsi="Arial" w:cs="Arial"/>
          <w:sz w:val="20"/>
          <w:szCs w:val="20"/>
        </w:rPr>
        <w:t xml:space="preserve"> (Huang </w:t>
      </w:r>
      <w:r w:rsidR="006406D4" w:rsidRPr="002057E6">
        <w:rPr>
          <w:rFonts w:ascii="Arial" w:hAnsi="Arial" w:cs="Arial"/>
          <w:i/>
          <w:iCs/>
          <w:sz w:val="20"/>
          <w:szCs w:val="20"/>
        </w:rPr>
        <w:t>et al</w:t>
      </w:r>
      <w:r w:rsidR="006406D4" w:rsidRPr="002057E6">
        <w:rPr>
          <w:rFonts w:ascii="Arial" w:hAnsi="Arial" w:cs="Arial"/>
          <w:sz w:val="20"/>
          <w:szCs w:val="20"/>
        </w:rPr>
        <w:t>, 2023)</w:t>
      </w:r>
      <w:r w:rsidR="0048378C" w:rsidRPr="002057E6">
        <w:rPr>
          <w:rFonts w:ascii="Arial" w:hAnsi="Arial" w:cs="Arial"/>
          <w:sz w:val="20"/>
          <w:szCs w:val="20"/>
        </w:rPr>
        <w:t>. Over time, repeated use of biodegradable mulches introduces a diverse array of chemical compounds into the soil, with potentially unknown consequences for soil health and living organisms</w:t>
      </w:r>
      <w:r w:rsidR="006406D4" w:rsidRPr="002057E6">
        <w:rPr>
          <w:rFonts w:ascii="Arial" w:hAnsi="Arial" w:cs="Arial"/>
          <w:sz w:val="20"/>
          <w:szCs w:val="20"/>
        </w:rPr>
        <w:t xml:space="preserve"> (Zhou </w:t>
      </w:r>
      <w:r w:rsidR="006406D4" w:rsidRPr="002057E6">
        <w:rPr>
          <w:rFonts w:ascii="Arial" w:hAnsi="Arial" w:cs="Arial"/>
          <w:i/>
          <w:iCs/>
          <w:sz w:val="20"/>
          <w:szCs w:val="20"/>
        </w:rPr>
        <w:t>et al</w:t>
      </w:r>
      <w:r w:rsidR="006406D4" w:rsidRPr="002057E6">
        <w:rPr>
          <w:rFonts w:ascii="Arial" w:hAnsi="Arial" w:cs="Arial"/>
          <w:sz w:val="20"/>
          <w:szCs w:val="20"/>
        </w:rPr>
        <w:t>, 2023)</w:t>
      </w:r>
      <w:r w:rsidR="0048378C" w:rsidRPr="002057E6">
        <w:rPr>
          <w:rFonts w:ascii="Arial" w:hAnsi="Arial" w:cs="Arial"/>
          <w:sz w:val="20"/>
          <w:szCs w:val="20"/>
        </w:rPr>
        <w:t>.</w:t>
      </w:r>
    </w:p>
    <w:p w14:paraId="1122C9E5" w14:textId="7EA80E4F" w:rsidR="00FD60A0" w:rsidRPr="00FD60A0" w:rsidRDefault="004A3C8B" w:rsidP="00FD60A0">
      <w:pPr>
        <w:pStyle w:val="ListParagraph"/>
        <w:numPr>
          <w:ilvl w:val="1"/>
          <w:numId w:val="7"/>
        </w:numPr>
        <w:jc w:val="both"/>
        <w:rPr>
          <w:rFonts w:ascii="Arial" w:hAnsi="Arial" w:cs="Arial"/>
          <w:b/>
          <w:bCs/>
        </w:rPr>
      </w:pPr>
      <w:r w:rsidRPr="00FD60A0">
        <w:rPr>
          <w:rFonts w:ascii="Arial" w:hAnsi="Arial" w:cs="Arial"/>
          <w:b/>
          <w:bCs/>
        </w:rPr>
        <w:t>Biodegradable plastic mulch impact on soil health:</w:t>
      </w:r>
    </w:p>
    <w:p w14:paraId="68A2EDB2" w14:textId="22AAE513" w:rsidR="004A3C8B" w:rsidRPr="00FD60A0" w:rsidRDefault="004A3C8B" w:rsidP="00FD60A0">
      <w:pPr>
        <w:pStyle w:val="ListParagraph"/>
        <w:ind w:left="732"/>
        <w:jc w:val="both"/>
        <w:rPr>
          <w:rFonts w:ascii="Arial" w:hAnsi="Arial" w:cs="Arial"/>
          <w:b/>
          <w:bCs/>
          <w:sz w:val="20"/>
          <w:szCs w:val="20"/>
        </w:rPr>
      </w:pPr>
      <w:r w:rsidRPr="00FD60A0">
        <w:rPr>
          <w:rFonts w:ascii="Arial" w:hAnsi="Arial" w:cs="Arial"/>
          <w:sz w:val="20"/>
          <w:szCs w:val="20"/>
        </w:rPr>
        <w:t>Biodegradable plastic mulch (BDM) is an eco-friendly alternative to conventional plastic mulch used in agriculture</w:t>
      </w:r>
      <w:r w:rsidR="007F2BEC" w:rsidRPr="00FD60A0">
        <w:rPr>
          <w:rFonts w:ascii="Arial" w:hAnsi="Arial" w:cs="Arial"/>
          <w:sz w:val="20"/>
          <w:szCs w:val="20"/>
        </w:rPr>
        <w:t xml:space="preserve"> (</w:t>
      </w:r>
      <w:proofErr w:type="spellStart"/>
      <w:r w:rsidR="007F2BEC" w:rsidRPr="00FD60A0">
        <w:rPr>
          <w:rFonts w:ascii="Arial" w:hAnsi="Arial" w:cs="Arial"/>
          <w:sz w:val="20"/>
          <w:szCs w:val="20"/>
        </w:rPr>
        <w:t>Soylu</w:t>
      </w:r>
      <w:proofErr w:type="spellEnd"/>
      <w:r w:rsidR="007F2BEC" w:rsidRPr="00FD60A0">
        <w:rPr>
          <w:rFonts w:ascii="Arial" w:hAnsi="Arial" w:cs="Arial"/>
          <w:sz w:val="20"/>
          <w:szCs w:val="20"/>
        </w:rPr>
        <w:t xml:space="preserve"> </w:t>
      </w:r>
      <w:r w:rsidR="007F2BEC" w:rsidRPr="00FD60A0">
        <w:rPr>
          <w:rFonts w:ascii="Arial" w:hAnsi="Arial" w:cs="Arial"/>
          <w:i/>
          <w:iCs/>
          <w:sz w:val="20"/>
          <w:szCs w:val="20"/>
        </w:rPr>
        <w:t>et al</w:t>
      </w:r>
      <w:r w:rsidR="007F2BEC" w:rsidRPr="00FD60A0">
        <w:rPr>
          <w:rFonts w:ascii="Arial" w:hAnsi="Arial" w:cs="Arial"/>
          <w:sz w:val="20"/>
          <w:szCs w:val="20"/>
        </w:rPr>
        <w:t>, 2024)</w:t>
      </w:r>
      <w:r w:rsidRPr="00FD60A0">
        <w:rPr>
          <w:rFonts w:ascii="Arial" w:hAnsi="Arial" w:cs="Arial"/>
          <w:sz w:val="20"/>
          <w:szCs w:val="20"/>
        </w:rPr>
        <w:t>. Unlike traditional polyethylene (PE) mulch, BDM decomposes over time into natural components like water, carbon dioxide, and biomass, reducing plastic waste accumulation in the soil</w:t>
      </w:r>
      <w:r w:rsidR="007F2BEC" w:rsidRPr="00FD60A0">
        <w:rPr>
          <w:rFonts w:ascii="Arial" w:hAnsi="Arial" w:cs="Arial"/>
          <w:sz w:val="20"/>
          <w:szCs w:val="20"/>
        </w:rPr>
        <w:t xml:space="preserve"> (</w:t>
      </w:r>
      <w:proofErr w:type="spellStart"/>
      <w:r w:rsidR="007F2BEC" w:rsidRPr="00FD60A0">
        <w:rPr>
          <w:rFonts w:ascii="Arial" w:hAnsi="Arial" w:cs="Arial"/>
          <w:sz w:val="20"/>
          <w:szCs w:val="20"/>
        </w:rPr>
        <w:t>Xiong</w:t>
      </w:r>
      <w:proofErr w:type="spellEnd"/>
      <w:r w:rsidR="007F2BEC" w:rsidRPr="00FD60A0">
        <w:rPr>
          <w:rFonts w:ascii="Arial" w:hAnsi="Arial" w:cs="Arial"/>
          <w:sz w:val="20"/>
          <w:szCs w:val="20"/>
        </w:rPr>
        <w:t xml:space="preserve"> </w:t>
      </w:r>
      <w:r w:rsidR="007F2BEC" w:rsidRPr="00FD60A0">
        <w:rPr>
          <w:rFonts w:ascii="Arial" w:hAnsi="Arial" w:cs="Arial"/>
          <w:i/>
          <w:iCs/>
          <w:sz w:val="20"/>
          <w:szCs w:val="20"/>
        </w:rPr>
        <w:t>et al</w:t>
      </w:r>
      <w:r w:rsidR="007F2BEC" w:rsidRPr="00FD60A0">
        <w:rPr>
          <w:rFonts w:ascii="Arial" w:hAnsi="Arial" w:cs="Arial"/>
          <w:sz w:val="20"/>
          <w:szCs w:val="20"/>
        </w:rPr>
        <w:t>, 2024)</w:t>
      </w:r>
      <w:r w:rsidRPr="00FD60A0">
        <w:rPr>
          <w:rFonts w:ascii="Arial" w:hAnsi="Arial" w:cs="Arial"/>
          <w:sz w:val="20"/>
          <w:szCs w:val="20"/>
        </w:rPr>
        <w:t>. The impact of biodegradable plastic mulch on soil health is multifaceted, influencing physical, chemical, and biological soil properties</w:t>
      </w:r>
      <w:r w:rsidR="007F2BEC" w:rsidRPr="00FD60A0">
        <w:rPr>
          <w:rFonts w:ascii="Arial" w:hAnsi="Arial" w:cs="Arial"/>
          <w:sz w:val="20"/>
          <w:szCs w:val="20"/>
        </w:rPr>
        <w:t xml:space="preserve"> (Serrano-Ruiz </w:t>
      </w:r>
      <w:r w:rsidR="007F2BEC" w:rsidRPr="00FD60A0">
        <w:rPr>
          <w:rFonts w:ascii="Arial" w:hAnsi="Arial" w:cs="Arial"/>
          <w:i/>
          <w:iCs/>
          <w:sz w:val="20"/>
          <w:szCs w:val="20"/>
        </w:rPr>
        <w:t>et al</w:t>
      </w:r>
      <w:r w:rsidR="007F2BEC" w:rsidRPr="00FD60A0">
        <w:rPr>
          <w:rFonts w:ascii="Arial" w:hAnsi="Arial" w:cs="Arial"/>
          <w:sz w:val="20"/>
          <w:szCs w:val="20"/>
        </w:rPr>
        <w:t>, 2021)</w:t>
      </w:r>
      <w:r w:rsidRPr="00FD60A0">
        <w:rPr>
          <w:rFonts w:ascii="Arial" w:hAnsi="Arial" w:cs="Arial"/>
          <w:sz w:val="20"/>
          <w:szCs w:val="20"/>
        </w:rPr>
        <w:t>.</w:t>
      </w:r>
      <w:r w:rsidR="007F2BEC" w:rsidRPr="00FD60A0">
        <w:rPr>
          <w:rFonts w:ascii="Arial" w:hAnsi="Arial" w:cs="Arial"/>
          <w:sz w:val="20"/>
          <w:szCs w:val="20"/>
        </w:rPr>
        <w:t xml:space="preserve"> </w:t>
      </w:r>
    </w:p>
    <w:p w14:paraId="1693DE66" w14:textId="41C7AF58" w:rsidR="00DD6F2E" w:rsidRPr="009725CD" w:rsidRDefault="00A37E6F" w:rsidP="00DD6F2E">
      <w:pPr>
        <w:pStyle w:val="ListParagraph"/>
        <w:numPr>
          <w:ilvl w:val="2"/>
          <w:numId w:val="7"/>
        </w:numPr>
        <w:jc w:val="both"/>
        <w:rPr>
          <w:rFonts w:ascii="Arial" w:hAnsi="Arial" w:cs="Arial"/>
          <w:b/>
          <w:bCs/>
          <w:sz w:val="20"/>
          <w:szCs w:val="20"/>
          <w:u w:val="single"/>
        </w:rPr>
      </w:pPr>
      <w:r w:rsidRPr="009725CD">
        <w:rPr>
          <w:rFonts w:ascii="Arial" w:hAnsi="Arial" w:cs="Arial"/>
          <w:b/>
          <w:bCs/>
          <w:sz w:val="20"/>
          <w:szCs w:val="20"/>
          <w:u w:val="single"/>
        </w:rPr>
        <w:t>Physical impact of Biodegradable plastic mulch on soil health:</w:t>
      </w:r>
    </w:p>
    <w:p w14:paraId="4F17D940" w14:textId="47D37748" w:rsidR="00046740" w:rsidRPr="009725CD" w:rsidRDefault="00A37E6F" w:rsidP="00DD6F2E">
      <w:pPr>
        <w:pStyle w:val="ListParagraph"/>
        <w:ind w:left="1080"/>
        <w:jc w:val="both"/>
        <w:rPr>
          <w:rFonts w:ascii="Arial" w:hAnsi="Arial" w:cs="Arial"/>
          <w:b/>
          <w:bCs/>
          <w:sz w:val="20"/>
          <w:szCs w:val="20"/>
        </w:rPr>
      </w:pPr>
      <w:r w:rsidRPr="009725CD">
        <w:rPr>
          <w:rFonts w:ascii="Arial" w:hAnsi="Arial" w:cs="Arial"/>
          <w:sz w:val="20"/>
          <w:szCs w:val="20"/>
        </w:rPr>
        <w:t>Soil Moisture Retention: BDM reduces water evaporation, maintaining soil moisture levels. It improves water use efficiency, reducing irrigation requirements</w:t>
      </w:r>
      <w:r w:rsidR="00046740" w:rsidRPr="009725CD">
        <w:rPr>
          <w:rFonts w:ascii="Arial" w:hAnsi="Arial" w:cs="Arial"/>
          <w:sz w:val="20"/>
          <w:szCs w:val="20"/>
        </w:rPr>
        <w:t xml:space="preserve"> (Ravichandran </w:t>
      </w:r>
      <w:r w:rsidR="00046740" w:rsidRPr="009725CD">
        <w:rPr>
          <w:rFonts w:ascii="Arial" w:hAnsi="Arial" w:cs="Arial"/>
          <w:i/>
          <w:iCs/>
          <w:sz w:val="20"/>
          <w:szCs w:val="20"/>
        </w:rPr>
        <w:t>et al</w:t>
      </w:r>
      <w:r w:rsidR="00046740" w:rsidRPr="009725CD">
        <w:rPr>
          <w:rFonts w:ascii="Arial" w:hAnsi="Arial" w:cs="Arial"/>
          <w:sz w:val="20"/>
          <w:szCs w:val="20"/>
        </w:rPr>
        <w:t xml:space="preserve">, </w:t>
      </w:r>
      <w:r w:rsidR="00046740" w:rsidRPr="009725CD">
        <w:rPr>
          <w:rFonts w:ascii="Arial" w:hAnsi="Arial" w:cs="Arial"/>
          <w:sz w:val="20"/>
          <w:szCs w:val="20"/>
        </w:rPr>
        <w:lastRenderedPageBreak/>
        <w:t>2022)</w:t>
      </w:r>
      <w:r w:rsidRPr="009725CD">
        <w:rPr>
          <w:rFonts w:ascii="Arial" w:hAnsi="Arial" w:cs="Arial"/>
          <w:sz w:val="20"/>
          <w:szCs w:val="20"/>
        </w:rPr>
        <w:t>. Soil Temperature Regulation: Like conventional mulch, BDM moderates soil temperature, promoting optimal root growth</w:t>
      </w:r>
      <w:r w:rsidR="00046740" w:rsidRPr="009725CD">
        <w:rPr>
          <w:rFonts w:ascii="Arial" w:hAnsi="Arial" w:cs="Arial"/>
          <w:sz w:val="20"/>
          <w:szCs w:val="20"/>
        </w:rPr>
        <w:t xml:space="preserve"> (Hayes </w:t>
      </w:r>
      <w:r w:rsidR="00046740" w:rsidRPr="009725CD">
        <w:rPr>
          <w:rFonts w:ascii="Arial" w:hAnsi="Arial" w:cs="Arial"/>
          <w:i/>
          <w:iCs/>
          <w:sz w:val="20"/>
          <w:szCs w:val="20"/>
        </w:rPr>
        <w:t>et al</w:t>
      </w:r>
      <w:r w:rsidR="00046740" w:rsidRPr="009725CD">
        <w:rPr>
          <w:rFonts w:ascii="Arial" w:hAnsi="Arial" w:cs="Arial"/>
          <w:sz w:val="20"/>
          <w:szCs w:val="20"/>
        </w:rPr>
        <w:t>, 2019)</w:t>
      </w:r>
      <w:r w:rsidRPr="009725CD">
        <w:rPr>
          <w:rFonts w:ascii="Arial" w:hAnsi="Arial" w:cs="Arial"/>
          <w:sz w:val="20"/>
          <w:szCs w:val="20"/>
        </w:rPr>
        <w:t>. Depending on the colour and material composition, it can warm or cool the soil, impacting microbial activity and nutrient cycling</w:t>
      </w:r>
      <w:r w:rsidR="00046740" w:rsidRPr="009725CD">
        <w:rPr>
          <w:rFonts w:ascii="Arial" w:hAnsi="Arial" w:cs="Arial"/>
          <w:sz w:val="20"/>
          <w:szCs w:val="20"/>
        </w:rPr>
        <w:t xml:space="preserve"> (Amare </w:t>
      </w:r>
      <w:r w:rsidR="00046740" w:rsidRPr="009725CD">
        <w:rPr>
          <w:rFonts w:ascii="Arial" w:hAnsi="Arial" w:cs="Arial"/>
          <w:i/>
          <w:iCs/>
          <w:sz w:val="20"/>
          <w:szCs w:val="20"/>
        </w:rPr>
        <w:t>et al</w:t>
      </w:r>
      <w:r w:rsidR="00046740" w:rsidRPr="009725CD">
        <w:rPr>
          <w:rFonts w:ascii="Arial" w:hAnsi="Arial" w:cs="Arial"/>
          <w:sz w:val="20"/>
          <w:szCs w:val="20"/>
        </w:rPr>
        <w:t>, 2021)</w:t>
      </w:r>
      <w:r w:rsidRPr="009725CD">
        <w:rPr>
          <w:rFonts w:ascii="Arial" w:hAnsi="Arial" w:cs="Arial"/>
          <w:sz w:val="20"/>
          <w:szCs w:val="20"/>
        </w:rPr>
        <w:t>.</w:t>
      </w:r>
      <w:r w:rsidR="00046740" w:rsidRPr="009725CD">
        <w:rPr>
          <w:rFonts w:ascii="Arial" w:hAnsi="Arial" w:cs="Arial"/>
          <w:sz w:val="20"/>
          <w:szCs w:val="20"/>
        </w:rPr>
        <w:t xml:space="preserve"> Soil Structure: BDM degradation over time contributes organic matter, potentially enhancing soil aggregation and aeration (Huang </w:t>
      </w:r>
      <w:r w:rsidR="00046740" w:rsidRPr="009725CD">
        <w:rPr>
          <w:rFonts w:ascii="Arial" w:hAnsi="Arial" w:cs="Arial"/>
          <w:i/>
          <w:iCs/>
          <w:sz w:val="20"/>
          <w:szCs w:val="20"/>
        </w:rPr>
        <w:t>et al</w:t>
      </w:r>
      <w:r w:rsidR="00046740" w:rsidRPr="009725CD">
        <w:rPr>
          <w:rFonts w:ascii="Arial" w:hAnsi="Arial" w:cs="Arial"/>
          <w:sz w:val="20"/>
          <w:szCs w:val="20"/>
        </w:rPr>
        <w:t>, 2023). It reduces soil compaction compared to traditional plastic films, which require manual removal</w:t>
      </w:r>
      <w:r w:rsidR="009C5000" w:rsidRPr="009725CD">
        <w:rPr>
          <w:rFonts w:ascii="Arial" w:hAnsi="Arial" w:cs="Arial"/>
          <w:sz w:val="20"/>
          <w:szCs w:val="20"/>
        </w:rPr>
        <w:t xml:space="preserve"> (</w:t>
      </w:r>
      <w:proofErr w:type="spellStart"/>
      <w:r w:rsidR="009C5000" w:rsidRPr="009725CD">
        <w:rPr>
          <w:rFonts w:ascii="Arial" w:hAnsi="Arial" w:cs="Arial"/>
          <w:sz w:val="20"/>
          <w:szCs w:val="20"/>
        </w:rPr>
        <w:t>Dewi</w:t>
      </w:r>
      <w:proofErr w:type="spellEnd"/>
      <w:r w:rsidR="009C5000" w:rsidRPr="009725CD">
        <w:rPr>
          <w:rFonts w:ascii="Arial" w:hAnsi="Arial" w:cs="Arial"/>
          <w:sz w:val="20"/>
          <w:szCs w:val="20"/>
        </w:rPr>
        <w:t xml:space="preserve"> </w:t>
      </w:r>
      <w:r w:rsidR="009C5000" w:rsidRPr="009725CD">
        <w:rPr>
          <w:rFonts w:ascii="Arial" w:hAnsi="Arial" w:cs="Arial"/>
          <w:i/>
          <w:iCs/>
          <w:sz w:val="20"/>
          <w:szCs w:val="20"/>
        </w:rPr>
        <w:t>et al</w:t>
      </w:r>
      <w:r w:rsidR="009C5000" w:rsidRPr="009725CD">
        <w:rPr>
          <w:rFonts w:ascii="Arial" w:hAnsi="Arial" w:cs="Arial"/>
          <w:sz w:val="20"/>
          <w:szCs w:val="20"/>
        </w:rPr>
        <w:t>, 2024)</w:t>
      </w:r>
      <w:r w:rsidR="00046740" w:rsidRPr="009725CD">
        <w:rPr>
          <w:rFonts w:ascii="Arial" w:hAnsi="Arial" w:cs="Arial"/>
          <w:sz w:val="20"/>
          <w:szCs w:val="20"/>
        </w:rPr>
        <w:t>.</w:t>
      </w:r>
    </w:p>
    <w:p w14:paraId="731FA6F2" w14:textId="20547D97" w:rsidR="00C374FA" w:rsidRPr="009725CD" w:rsidRDefault="009C5000" w:rsidP="00C374FA">
      <w:pPr>
        <w:pStyle w:val="ListParagraph"/>
        <w:numPr>
          <w:ilvl w:val="2"/>
          <w:numId w:val="7"/>
        </w:numPr>
        <w:jc w:val="both"/>
        <w:rPr>
          <w:rFonts w:ascii="Arial" w:hAnsi="Arial" w:cs="Arial"/>
          <w:b/>
          <w:bCs/>
          <w:sz w:val="20"/>
          <w:szCs w:val="20"/>
          <w:u w:val="single"/>
        </w:rPr>
      </w:pPr>
      <w:r w:rsidRPr="009725CD">
        <w:rPr>
          <w:rFonts w:ascii="Arial" w:hAnsi="Arial" w:cs="Arial"/>
          <w:b/>
          <w:bCs/>
          <w:sz w:val="20"/>
          <w:szCs w:val="20"/>
          <w:u w:val="single"/>
        </w:rPr>
        <w:t>Chemical impact of Biodegradable mulch on soil health:</w:t>
      </w:r>
    </w:p>
    <w:p w14:paraId="16A3D545" w14:textId="5074EFC5" w:rsidR="009725CD" w:rsidRPr="00A970A9" w:rsidRDefault="009C5000" w:rsidP="00A970A9">
      <w:pPr>
        <w:pStyle w:val="ListParagraph"/>
        <w:ind w:left="1080"/>
        <w:jc w:val="both"/>
        <w:rPr>
          <w:rFonts w:ascii="Arial" w:hAnsi="Arial" w:cs="Arial"/>
          <w:sz w:val="20"/>
          <w:szCs w:val="20"/>
        </w:rPr>
      </w:pPr>
      <w:r w:rsidRPr="00A970A9">
        <w:rPr>
          <w:rFonts w:ascii="Arial" w:hAnsi="Arial" w:cs="Arial"/>
          <w:sz w:val="20"/>
          <w:szCs w:val="20"/>
        </w:rPr>
        <w:t>Nutrient Availability: The breakdown of BDM can release carbon and other nutrients, potentially improving soil fertility</w:t>
      </w:r>
      <w:r w:rsidR="008A3CC3" w:rsidRPr="00A970A9">
        <w:rPr>
          <w:rFonts w:ascii="Arial" w:hAnsi="Arial" w:cs="Arial"/>
          <w:sz w:val="20"/>
          <w:szCs w:val="20"/>
        </w:rPr>
        <w:t xml:space="preserve"> (</w:t>
      </w:r>
      <w:proofErr w:type="spellStart"/>
      <w:r w:rsidR="008A3CC3" w:rsidRPr="00A970A9">
        <w:rPr>
          <w:rFonts w:ascii="Arial" w:hAnsi="Arial" w:cs="Arial"/>
          <w:sz w:val="20"/>
          <w:szCs w:val="20"/>
        </w:rPr>
        <w:t>Iamsaard</w:t>
      </w:r>
      <w:proofErr w:type="spellEnd"/>
      <w:r w:rsidR="008A3CC3" w:rsidRPr="00A970A9">
        <w:rPr>
          <w:rFonts w:ascii="Arial" w:hAnsi="Arial" w:cs="Arial"/>
          <w:sz w:val="20"/>
          <w:szCs w:val="20"/>
        </w:rPr>
        <w:t xml:space="preserve"> </w:t>
      </w:r>
      <w:r w:rsidR="008A3CC3" w:rsidRPr="00A970A9">
        <w:rPr>
          <w:rFonts w:ascii="Arial" w:hAnsi="Arial" w:cs="Arial"/>
          <w:i/>
          <w:iCs/>
          <w:sz w:val="20"/>
          <w:szCs w:val="20"/>
        </w:rPr>
        <w:t>et al</w:t>
      </w:r>
      <w:r w:rsidR="008A3CC3" w:rsidRPr="00A970A9">
        <w:rPr>
          <w:rFonts w:ascii="Arial" w:hAnsi="Arial" w:cs="Arial"/>
          <w:sz w:val="20"/>
          <w:szCs w:val="20"/>
        </w:rPr>
        <w:t>, 2024)</w:t>
      </w:r>
      <w:r w:rsidRPr="00A970A9">
        <w:rPr>
          <w:rFonts w:ascii="Arial" w:hAnsi="Arial" w:cs="Arial"/>
          <w:sz w:val="20"/>
          <w:szCs w:val="20"/>
        </w:rPr>
        <w:t>. Some BDMs contain additives that may influence soil pH and nutrient balance</w:t>
      </w:r>
      <w:r w:rsidR="008A3CC3" w:rsidRPr="00A970A9">
        <w:rPr>
          <w:rFonts w:ascii="Arial" w:hAnsi="Arial" w:cs="Arial"/>
          <w:sz w:val="20"/>
          <w:szCs w:val="20"/>
        </w:rPr>
        <w:t xml:space="preserve"> (Huang </w:t>
      </w:r>
      <w:r w:rsidR="008A3CC3" w:rsidRPr="00A970A9">
        <w:rPr>
          <w:rFonts w:ascii="Arial" w:hAnsi="Arial" w:cs="Arial"/>
          <w:i/>
          <w:iCs/>
          <w:sz w:val="20"/>
          <w:szCs w:val="20"/>
        </w:rPr>
        <w:t>et al</w:t>
      </w:r>
      <w:r w:rsidR="008A3CC3" w:rsidRPr="00A970A9">
        <w:rPr>
          <w:rFonts w:ascii="Arial" w:hAnsi="Arial" w:cs="Arial"/>
          <w:sz w:val="20"/>
          <w:szCs w:val="20"/>
        </w:rPr>
        <w:t>, 2023)</w:t>
      </w:r>
      <w:r w:rsidRPr="00A970A9">
        <w:rPr>
          <w:rFonts w:ascii="Arial" w:hAnsi="Arial" w:cs="Arial"/>
          <w:sz w:val="20"/>
          <w:szCs w:val="20"/>
        </w:rPr>
        <w:t>. Microplastic and Residue Accumulation: Unlike conventional plastic, BDM decomposes into non-toxic components, reducing microplastic contamination</w:t>
      </w:r>
      <w:r w:rsidR="00990501" w:rsidRPr="00A970A9">
        <w:rPr>
          <w:rFonts w:ascii="Arial" w:hAnsi="Arial" w:cs="Arial"/>
          <w:sz w:val="20"/>
          <w:szCs w:val="20"/>
        </w:rPr>
        <w:t xml:space="preserve"> (Dada </w:t>
      </w:r>
      <w:r w:rsidR="00990501" w:rsidRPr="00A970A9">
        <w:rPr>
          <w:rFonts w:ascii="Arial" w:hAnsi="Arial" w:cs="Arial"/>
          <w:i/>
          <w:iCs/>
          <w:sz w:val="20"/>
          <w:szCs w:val="20"/>
        </w:rPr>
        <w:t>et al</w:t>
      </w:r>
      <w:r w:rsidR="00990501" w:rsidRPr="00A970A9">
        <w:rPr>
          <w:rFonts w:ascii="Arial" w:hAnsi="Arial" w:cs="Arial"/>
          <w:sz w:val="20"/>
          <w:szCs w:val="20"/>
        </w:rPr>
        <w:t>, 2025)</w:t>
      </w:r>
      <w:r w:rsidRPr="00A970A9">
        <w:rPr>
          <w:rFonts w:ascii="Arial" w:hAnsi="Arial" w:cs="Arial"/>
          <w:sz w:val="20"/>
          <w:szCs w:val="20"/>
        </w:rPr>
        <w:t>. However, incomplete degradation of biodegradable plastic mulch under suboptimal conditions may leave residues, affecting long-term soil quality</w:t>
      </w:r>
      <w:r w:rsidR="00990501" w:rsidRPr="00A970A9">
        <w:rPr>
          <w:rFonts w:ascii="Arial" w:hAnsi="Arial" w:cs="Arial"/>
          <w:sz w:val="20"/>
          <w:szCs w:val="20"/>
        </w:rPr>
        <w:t xml:space="preserve"> (</w:t>
      </w:r>
      <w:proofErr w:type="spellStart"/>
      <w:r w:rsidR="00990501" w:rsidRPr="00A970A9">
        <w:rPr>
          <w:rFonts w:ascii="Arial" w:hAnsi="Arial" w:cs="Arial"/>
          <w:sz w:val="20"/>
          <w:szCs w:val="20"/>
        </w:rPr>
        <w:t>Imasaard</w:t>
      </w:r>
      <w:proofErr w:type="spellEnd"/>
      <w:r w:rsidR="00990501" w:rsidRPr="00A970A9">
        <w:rPr>
          <w:rFonts w:ascii="Arial" w:hAnsi="Arial" w:cs="Arial"/>
          <w:sz w:val="20"/>
          <w:szCs w:val="20"/>
        </w:rPr>
        <w:t xml:space="preserve"> </w:t>
      </w:r>
      <w:r w:rsidR="00990501" w:rsidRPr="00A970A9">
        <w:rPr>
          <w:rFonts w:ascii="Arial" w:hAnsi="Arial" w:cs="Arial"/>
          <w:i/>
          <w:iCs/>
          <w:sz w:val="20"/>
          <w:szCs w:val="20"/>
        </w:rPr>
        <w:t>et al</w:t>
      </w:r>
      <w:r w:rsidR="00990501" w:rsidRPr="00A970A9">
        <w:rPr>
          <w:rFonts w:ascii="Arial" w:hAnsi="Arial" w:cs="Arial"/>
          <w:sz w:val="20"/>
          <w:szCs w:val="20"/>
        </w:rPr>
        <w:t>, 2024)</w:t>
      </w:r>
      <w:r w:rsidRPr="00A970A9">
        <w:rPr>
          <w:rFonts w:ascii="Arial" w:hAnsi="Arial" w:cs="Arial"/>
          <w:sz w:val="20"/>
          <w:szCs w:val="20"/>
        </w:rPr>
        <w:t>. Pesticide and Agrochemical Interaction: BDM can alter pesticide retention and degradation in soil, influencing crop protection strategies. Some biodegradable films may interact with agrochemicals, modifying their effectiveness</w:t>
      </w:r>
      <w:r w:rsidR="00990501" w:rsidRPr="00A970A9">
        <w:rPr>
          <w:rFonts w:ascii="Arial" w:hAnsi="Arial" w:cs="Arial"/>
          <w:sz w:val="20"/>
          <w:szCs w:val="20"/>
        </w:rPr>
        <w:t xml:space="preserve"> (</w:t>
      </w:r>
      <w:proofErr w:type="spellStart"/>
      <w:r w:rsidR="00990501" w:rsidRPr="00A970A9">
        <w:rPr>
          <w:rFonts w:ascii="Arial" w:hAnsi="Arial" w:cs="Arial"/>
          <w:sz w:val="20"/>
          <w:szCs w:val="20"/>
        </w:rPr>
        <w:t>Lewicka</w:t>
      </w:r>
      <w:proofErr w:type="spellEnd"/>
      <w:r w:rsidR="00990501" w:rsidRPr="00A970A9">
        <w:rPr>
          <w:rFonts w:ascii="Arial" w:hAnsi="Arial" w:cs="Arial"/>
          <w:sz w:val="20"/>
          <w:szCs w:val="20"/>
        </w:rPr>
        <w:t xml:space="preserve"> </w:t>
      </w:r>
      <w:r w:rsidR="00990501" w:rsidRPr="00A970A9">
        <w:rPr>
          <w:rFonts w:ascii="Arial" w:hAnsi="Arial" w:cs="Arial"/>
          <w:i/>
          <w:iCs/>
          <w:sz w:val="20"/>
          <w:szCs w:val="20"/>
        </w:rPr>
        <w:t>et al</w:t>
      </w:r>
      <w:r w:rsidR="00990501" w:rsidRPr="00A970A9">
        <w:rPr>
          <w:rFonts w:ascii="Arial" w:hAnsi="Arial" w:cs="Arial"/>
          <w:sz w:val="20"/>
          <w:szCs w:val="20"/>
        </w:rPr>
        <w:t>, 2024)</w:t>
      </w:r>
      <w:r w:rsidRPr="00A970A9">
        <w:rPr>
          <w:rFonts w:ascii="Arial" w:hAnsi="Arial" w:cs="Arial"/>
          <w:sz w:val="20"/>
          <w:szCs w:val="20"/>
        </w:rPr>
        <w:t>.</w:t>
      </w:r>
    </w:p>
    <w:p w14:paraId="5233BD0F" w14:textId="25E8D34D" w:rsidR="009725CD" w:rsidRPr="00A970A9" w:rsidRDefault="009C5000" w:rsidP="009725CD">
      <w:pPr>
        <w:pStyle w:val="ListParagraph"/>
        <w:numPr>
          <w:ilvl w:val="2"/>
          <w:numId w:val="7"/>
        </w:numPr>
        <w:jc w:val="both"/>
        <w:rPr>
          <w:rFonts w:ascii="Arial" w:hAnsi="Arial" w:cs="Arial"/>
          <w:b/>
          <w:bCs/>
          <w:sz w:val="20"/>
          <w:szCs w:val="20"/>
          <w:u w:val="single"/>
        </w:rPr>
      </w:pPr>
      <w:r w:rsidRPr="00A970A9">
        <w:rPr>
          <w:rFonts w:ascii="Arial" w:hAnsi="Arial" w:cs="Arial"/>
          <w:b/>
          <w:bCs/>
          <w:sz w:val="20"/>
          <w:szCs w:val="20"/>
          <w:u w:val="single"/>
        </w:rPr>
        <w:t>Biological impact of Biodegradable mulch on soil health:</w:t>
      </w:r>
    </w:p>
    <w:p w14:paraId="75865FA0" w14:textId="01481807" w:rsidR="009C5000" w:rsidRDefault="009C5000" w:rsidP="009725CD">
      <w:pPr>
        <w:pStyle w:val="ListParagraph"/>
        <w:ind w:left="1080"/>
        <w:jc w:val="both"/>
        <w:rPr>
          <w:rFonts w:ascii="Arial" w:hAnsi="Arial" w:cs="Arial"/>
          <w:sz w:val="20"/>
          <w:szCs w:val="20"/>
        </w:rPr>
      </w:pPr>
      <w:r w:rsidRPr="00A970A9">
        <w:rPr>
          <w:rFonts w:ascii="Arial" w:hAnsi="Arial" w:cs="Arial"/>
          <w:sz w:val="20"/>
          <w:szCs w:val="20"/>
        </w:rPr>
        <w:t>Microbial Activity and Diversity: BDM promotes microbial proliferation by providing a carbon source, supporting soil biodiversity</w:t>
      </w:r>
      <w:r w:rsidR="00990501" w:rsidRPr="00A970A9">
        <w:rPr>
          <w:rFonts w:ascii="Arial" w:hAnsi="Arial" w:cs="Arial"/>
          <w:sz w:val="20"/>
          <w:szCs w:val="20"/>
        </w:rPr>
        <w:t xml:space="preserve"> (Liu </w:t>
      </w:r>
      <w:r w:rsidR="00990501" w:rsidRPr="00A970A9">
        <w:rPr>
          <w:rFonts w:ascii="Arial" w:hAnsi="Arial" w:cs="Arial"/>
          <w:i/>
          <w:iCs/>
          <w:sz w:val="20"/>
          <w:szCs w:val="20"/>
        </w:rPr>
        <w:t>et al</w:t>
      </w:r>
      <w:r w:rsidR="00990501" w:rsidRPr="00A970A9">
        <w:rPr>
          <w:rFonts w:ascii="Arial" w:hAnsi="Arial" w:cs="Arial"/>
          <w:sz w:val="20"/>
          <w:szCs w:val="20"/>
        </w:rPr>
        <w:t>, 2025)</w:t>
      </w:r>
      <w:r w:rsidRPr="00A970A9">
        <w:rPr>
          <w:rFonts w:ascii="Arial" w:hAnsi="Arial" w:cs="Arial"/>
          <w:sz w:val="20"/>
          <w:szCs w:val="20"/>
        </w:rPr>
        <w:t>. Certain microbes specialize in degrading BDM components, enriching microbial communities</w:t>
      </w:r>
      <w:r w:rsidR="00990501" w:rsidRPr="00A970A9">
        <w:rPr>
          <w:rFonts w:ascii="Arial" w:hAnsi="Arial" w:cs="Arial"/>
          <w:sz w:val="20"/>
          <w:szCs w:val="20"/>
        </w:rPr>
        <w:t xml:space="preserve"> (Liu </w:t>
      </w:r>
      <w:r w:rsidR="00990501" w:rsidRPr="00A970A9">
        <w:rPr>
          <w:rFonts w:ascii="Arial" w:hAnsi="Arial" w:cs="Arial"/>
          <w:i/>
          <w:iCs/>
          <w:sz w:val="20"/>
          <w:szCs w:val="20"/>
        </w:rPr>
        <w:t>et al</w:t>
      </w:r>
      <w:r w:rsidR="00990501" w:rsidRPr="00A970A9">
        <w:rPr>
          <w:rFonts w:ascii="Arial" w:hAnsi="Arial" w:cs="Arial"/>
          <w:sz w:val="20"/>
          <w:szCs w:val="20"/>
        </w:rPr>
        <w:t>, 2022)</w:t>
      </w:r>
      <w:r w:rsidRPr="00A970A9">
        <w:rPr>
          <w:rFonts w:ascii="Arial" w:hAnsi="Arial" w:cs="Arial"/>
          <w:sz w:val="20"/>
          <w:szCs w:val="20"/>
        </w:rPr>
        <w:t>. Soil enzyme activity: The breakdown of BDM enhances enzymatic processes related to organic matter decomposition</w:t>
      </w:r>
      <w:r w:rsidR="00990501" w:rsidRPr="00A970A9">
        <w:rPr>
          <w:rFonts w:ascii="Arial" w:hAnsi="Arial" w:cs="Arial"/>
          <w:sz w:val="20"/>
          <w:szCs w:val="20"/>
        </w:rPr>
        <w:t xml:space="preserve"> (Huang </w:t>
      </w:r>
      <w:r w:rsidR="00990501" w:rsidRPr="00A970A9">
        <w:rPr>
          <w:rFonts w:ascii="Arial" w:hAnsi="Arial" w:cs="Arial"/>
          <w:i/>
          <w:iCs/>
          <w:sz w:val="20"/>
          <w:szCs w:val="20"/>
        </w:rPr>
        <w:t>et al</w:t>
      </w:r>
      <w:r w:rsidR="00990501" w:rsidRPr="00A970A9">
        <w:rPr>
          <w:rFonts w:ascii="Arial" w:hAnsi="Arial" w:cs="Arial"/>
          <w:sz w:val="20"/>
          <w:szCs w:val="20"/>
        </w:rPr>
        <w:t>, 2021)</w:t>
      </w:r>
      <w:r w:rsidRPr="00A970A9">
        <w:rPr>
          <w:rFonts w:ascii="Arial" w:hAnsi="Arial" w:cs="Arial"/>
          <w:sz w:val="20"/>
          <w:szCs w:val="20"/>
        </w:rPr>
        <w:t>. Increased enzymatic activity can accelerate nutrient cycling and organic matter turnover. Plant microbe interactions: BDM indirectly influences beneficial rhizosphere microbes, improving plant growth. Biodegradable plastic mulch may support mycorrhizal fungi, enhancing plant nutrient uptake and stress resistance</w:t>
      </w:r>
      <w:r w:rsidR="00990501" w:rsidRPr="00A970A9">
        <w:rPr>
          <w:rFonts w:ascii="Arial" w:hAnsi="Arial" w:cs="Arial"/>
          <w:sz w:val="20"/>
          <w:szCs w:val="20"/>
        </w:rPr>
        <w:t xml:space="preserve"> (Bandyopadhyay </w:t>
      </w:r>
      <w:r w:rsidR="00990501" w:rsidRPr="00A970A9">
        <w:rPr>
          <w:rFonts w:ascii="Arial" w:hAnsi="Arial" w:cs="Arial"/>
          <w:i/>
          <w:iCs/>
          <w:sz w:val="20"/>
          <w:szCs w:val="20"/>
        </w:rPr>
        <w:t>et al</w:t>
      </w:r>
      <w:r w:rsidR="00990501" w:rsidRPr="00A970A9">
        <w:rPr>
          <w:rFonts w:ascii="Arial" w:hAnsi="Arial" w:cs="Arial"/>
          <w:sz w:val="20"/>
          <w:szCs w:val="20"/>
        </w:rPr>
        <w:t>, 2023)</w:t>
      </w:r>
      <w:r w:rsidRPr="00A970A9">
        <w:rPr>
          <w:rFonts w:ascii="Arial" w:hAnsi="Arial" w:cs="Arial"/>
          <w:sz w:val="20"/>
          <w:szCs w:val="20"/>
        </w:rPr>
        <w:t>.</w:t>
      </w:r>
    </w:p>
    <w:p w14:paraId="45CE87FA" w14:textId="77777777" w:rsidR="008001AB" w:rsidRDefault="008001AB" w:rsidP="009725CD">
      <w:pPr>
        <w:pStyle w:val="ListParagraph"/>
        <w:ind w:left="1080"/>
        <w:jc w:val="both"/>
        <w:rPr>
          <w:rFonts w:ascii="Arial" w:hAnsi="Arial" w:cs="Arial"/>
          <w:sz w:val="20"/>
          <w:szCs w:val="20"/>
        </w:rPr>
      </w:pPr>
      <w:bookmarkStart w:id="0" w:name="_GoBack"/>
      <w:bookmarkEnd w:id="0"/>
    </w:p>
    <w:p w14:paraId="3ECD0B4F" w14:textId="34AB8E0B" w:rsidR="00B82DC1" w:rsidRDefault="00B82DC1" w:rsidP="009725CD">
      <w:pPr>
        <w:pStyle w:val="ListParagraph"/>
        <w:ind w:left="1080"/>
        <w:jc w:val="both"/>
        <w:rPr>
          <w:rFonts w:ascii="Arial" w:hAnsi="Arial" w:cs="Arial"/>
          <w:b/>
          <w:bCs/>
          <w:sz w:val="20"/>
          <w:szCs w:val="20"/>
        </w:rPr>
      </w:pPr>
      <w:r>
        <w:rPr>
          <w:noProof/>
          <w:lang w:val="en-US"/>
        </w:rPr>
        <w:drawing>
          <wp:inline distT="0" distB="0" distL="0" distR="0" wp14:anchorId="070450EB" wp14:editId="1A712293">
            <wp:extent cx="2335843" cy="2815722"/>
            <wp:effectExtent l="0" t="0" r="7620" b="3810"/>
            <wp:docPr id="273027205" name="Picture 2" descr="A diagram of a plant growing from soil&#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3027205" name="Picture 2" descr="A diagram of a plant growing from soil&#10;&#10;AI-generated content may be incorrect."/>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19685"/>
                    <a:stretch/>
                  </pic:blipFill>
                  <pic:spPr bwMode="auto">
                    <a:xfrm>
                      <a:off x="0" y="0"/>
                      <a:ext cx="2351217" cy="2834254"/>
                    </a:xfrm>
                    <a:prstGeom prst="rect">
                      <a:avLst/>
                    </a:prstGeom>
                    <a:noFill/>
                    <a:ln>
                      <a:noFill/>
                    </a:ln>
                    <a:extLst>
                      <a:ext uri="{53640926-AAD7-44D8-BBD7-CCE9431645EC}">
                        <a14:shadowObscured xmlns:a14="http://schemas.microsoft.com/office/drawing/2010/main"/>
                      </a:ext>
                    </a:extLst>
                  </pic:spPr>
                </pic:pic>
              </a:graphicData>
            </a:graphic>
          </wp:inline>
        </w:drawing>
      </w:r>
    </w:p>
    <w:p w14:paraId="78DD55E2" w14:textId="6A8D5CA4" w:rsidR="00B82DC1" w:rsidRDefault="00B82DC1" w:rsidP="00B82DC1">
      <w:pPr>
        <w:pStyle w:val="ListParagraph"/>
        <w:ind w:left="1080"/>
        <w:jc w:val="both"/>
        <w:rPr>
          <w:rFonts w:ascii="Arial" w:hAnsi="Arial" w:cs="Arial"/>
          <w:b/>
          <w:bCs/>
          <w:sz w:val="20"/>
          <w:szCs w:val="20"/>
        </w:rPr>
      </w:pPr>
      <w:r>
        <w:rPr>
          <w:rFonts w:ascii="Arial" w:hAnsi="Arial" w:cs="Arial"/>
          <w:b/>
          <w:bCs/>
          <w:sz w:val="20"/>
          <w:szCs w:val="20"/>
        </w:rPr>
        <w:t>Figure 2: Indicating the impacts of biodegradable plastic mulch on soil and Plant health.</w:t>
      </w:r>
    </w:p>
    <w:p w14:paraId="34199E03" w14:textId="77777777" w:rsidR="00B82DC1" w:rsidRPr="00B82DC1" w:rsidRDefault="00B82DC1" w:rsidP="00B82DC1">
      <w:pPr>
        <w:pStyle w:val="ListParagraph"/>
        <w:ind w:left="1080"/>
        <w:jc w:val="both"/>
        <w:rPr>
          <w:rFonts w:ascii="Arial" w:hAnsi="Arial" w:cs="Arial"/>
          <w:b/>
          <w:bCs/>
          <w:sz w:val="20"/>
          <w:szCs w:val="20"/>
        </w:rPr>
      </w:pPr>
    </w:p>
    <w:p w14:paraId="4CAF0BE3" w14:textId="7267E492" w:rsidR="00A970A9" w:rsidRPr="00A970A9" w:rsidRDefault="009C5000" w:rsidP="00A970A9">
      <w:pPr>
        <w:pStyle w:val="ListParagraph"/>
        <w:numPr>
          <w:ilvl w:val="1"/>
          <w:numId w:val="7"/>
        </w:numPr>
        <w:jc w:val="both"/>
        <w:rPr>
          <w:rFonts w:ascii="Arial" w:hAnsi="Arial" w:cs="Arial"/>
          <w:b/>
          <w:bCs/>
        </w:rPr>
      </w:pPr>
      <w:r w:rsidRPr="00A970A9">
        <w:rPr>
          <w:rFonts w:ascii="Arial" w:hAnsi="Arial" w:cs="Arial"/>
          <w:b/>
          <w:bCs/>
        </w:rPr>
        <w:t xml:space="preserve">Environmental Considerations and Challenges of </w:t>
      </w:r>
      <w:r w:rsidR="008A3CC3" w:rsidRPr="00A970A9">
        <w:rPr>
          <w:rFonts w:ascii="Arial" w:hAnsi="Arial" w:cs="Arial"/>
          <w:b/>
          <w:bCs/>
        </w:rPr>
        <w:t>Biodegradable plastic mulch:</w:t>
      </w:r>
    </w:p>
    <w:p w14:paraId="7410CBD6" w14:textId="77777777" w:rsidR="00A970A9" w:rsidRPr="00A970A9" w:rsidRDefault="008A3CC3" w:rsidP="00A970A9">
      <w:pPr>
        <w:pStyle w:val="ListParagraph"/>
        <w:ind w:left="732"/>
        <w:jc w:val="both"/>
        <w:rPr>
          <w:rFonts w:ascii="Arial" w:hAnsi="Arial" w:cs="Arial"/>
          <w:sz w:val="20"/>
          <w:szCs w:val="20"/>
        </w:rPr>
      </w:pPr>
      <w:r w:rsidRPr="00A970A9">
        <w:rPr>
          <w:rFonts w:ascii="Arial" w:hAnsi="Arial" w:cs="Arial"/>
          <w:sz w:val="20"/>
          <w:szCs w:val="20"/>
        </w:rPr>
        <w:t>Decomposition Rate and Environmental Factors: The degradation rate of BDM depends on temperature, soil moisture, microbial composition, and material properties</w:t>
      </w:r>
      <w:r w:rsidR="003F4030" w:rsidRPr="00A970A9">
        <w:rPr>
          <w:rFonts w:ascii="Arial" w:hAnsi="Arial" w:cs="Arial"/>
          <w:sz w:val="20"/>
          <w:szCs w:val="20"/>
        </w:rPr>
        <w:t xml:space="preserve"> (Zhang </w:t>
      </w:r>
      <w:r w:rsidR="003F4030" w:rsidRPr="00A970A9">
        <w:rPr>
          <w:rFonts w:ascii="Arial" w:hAnsi="Arial" w:cs="Arial"/>
          <w:i/>
          <w:iCs/>
          <w:sz w:val="20"/>
          <w:szCs w:val="20"/>
        </w:rPr>
        <w:t>et al</w:t>
      </w:r>
      <w:r w:rsidR="003F4030" w:rsidRPr="00A970A9">
        <w:rPr>
          <w:rFonts w:ascii="Arial" w:hAnsi="Arial" w:cs="Arial"/>
          <w:sz w:val="20"/>
          <w:szCs w:val="20"/>
        </w:rPr>
        <w:t>, 2023)</w:t>
      </w:r>
      <w:r w:rsidRPr="00A970A9">
        <w:rPr>
          <w:rFonts w:ascii="Arial" w:hAnsi="Arial" w:cs="Arial"/>
          <w:sz w:val="20"/>
          <w:szCs w:val="20"/>
        </w:rPr>
        <w:t>. In colder climates or low-microbial-activity soils, decomposition may be slower, leading to potential residue accumulation</w:t>
      </w:r>
      <w:r w:rsidR="00513233" w:rsidRPr="00A970A9">
        <w:rPr>
          <w:rFonts w:ascii="Arial" w:hAnsi="Arial" w:cs="Arial"/>
          <w:sz w:val="20"/>
          <w:szCs w:val="20"/>
        </w:rPr>
        <w:t xml:space="preserve"> (</w:t>
      </w:r>
      <w:proofErr w:type="spellStart"/>
      <w:r w:rsidR="00513233" w:rsidRPr="00A970A9">
        <w:rPr>
          <w:rFonts w:ascii="Arial" w:hAnsi="Arial" w:cs="Arial"/>
          <w:sz w:val="20"/>
          <w:szCs w:val="20"/>
        </w:rPr>
        <w:t>Su</w:t>
      </w:r>
      <w:proofErr w:type="spellEnd"/>
      <w:r w:rsidR="00513233" w:rsidRPr="00A970A9">
        <w:rPr>
          <w:rFonts w:ascii="Arial" w:hAnsi="Arial" w:cs="Arial"/>
          <w:sz w:val="20"/>
          <w:szCs w:val="20"/>
        </w:rPr>
        <w:t xml:space="preserve"> </w:t>
      </w:r>
      <w:r w:rsidR="00513233" w:rsidRPr="00A970A9">
        <w:rPr>
          <w:rFonts w:ascii="Arial" w:hAnsi="Arial" w:cs="Arial"/>
          <w:i/>
          <w:iCs/>
          <w:sz w:val="20"/>
          <w:szCs w:val="20"/>
        </w:rPr>
        <w:t>et al</w:t>
      </w:r>
      <w:r w:rsidR="00513233" w:rsidRPr="00A970A9">
        <w:rPr>
          <w:rFonts w:ascii="Arial" w:hAnsi="Arial" w:cs="Arial"/>
          <w:sz w:val="20"/>
          <w:szCs w:val="20"/>
        </w:rPr>
        <w:t>, 2024)</w:t>
      </w:r>
      <w:r w:rsidRPr="00A970A9">
        <w:rPr>
          <w:rFonts w:ascii="Arial" w:hAnsi="Arial" w:cs="Arial"/>
          <w:sz w:val="20"/>
          <w:szCs w:val="20"/>
        </w:rPr>
        <w:t>. Impact of BDM on soil fauna: Earthworms and other soil organisms may benefit from BDM decomposition as an organic matter source</w:t>
      </w:r>
      <w:r w:rsidR="00513233" w:rsidRPr="00A970A9">
        <w:rPr>
          <w:rFonts w:ascii="Arial" w:hAnsi="Arial" w:cs="Arial"/>
          <w:sz w:val="20"/>
          <w:szCs w:val="20"/>
        </w:rPr>
        <w:t xml:space="preserve"> (</w:t>
      </w:r>
      <w:proofErr w:type="spellStart"/>
      <w:r w:rsidR="00513233" w:rsidRPr="00A970A9">
        <w:rPr>
          <w:rFonts w:ascii="Arial" w:hAnsi="Arial" w:cs="Arial"/>
          <w:sz w:val="20"/>
          <w:szCs w:val="20"/>
        </w:rPr>
        <w:t>Astner</w:t>
      </w:r>
      <w:proofErr w:type="spellEnd"/>
      <w:r w:rsidR="00513233" w:rsidRPr="00A970A9">
        <w:rPr>
          <w:rFonts w:ascii="Arial" w:hAnsi="Arial" w:cs="Arial"/>
          <w:sz w:val="20"/>
          <w:szCs w:val="20"/>
        </w:rPr>
        <w:t xml:space="preserve"> </w:t>
      </w:r>
      <w:r w:rsidR="00513233" w:rsidRPr="00A970A9">
        <w:rPr>
          <w:rFonts w:ascii="Arial" w:hAnsi="Arial" w:cs="Arial"/>
          <w:i/>
          <w:iCs/>
          <w:sz w:val="20"/>
          <w:szCs w:val="20"/>
        </w:rPr>
        <w:lastRenderedPageBreak/>
        <w:t>et al</w:t>
      </w:r>
      <w:r w:rsidR="00513233" w:rsidRPr="00A970A9">
        <w:rPr>
          <w:rFonts w:ascii="Arial" w:hAnsi="Arial" w:cs="Arial"/>
          <w:sz w:val="20"/>
          <w:szCs w:val="20"/>
        </w:rPr>
        <w:t>, 2023)</w:t>
      </w:r>
      <w:r w:rsidRPr="00A970A9">
        <w:rPr>
          <w:rFonts w:ascii="Arial" w:hAnsi="Arial" w:cs="Arial"/>
          <w:sz w:val="20"/>
          <w:szCs w:val="20"/>
        </w:rPr>
        <w:t>. However, synthetic additives in some BDMs could affect soil fauna if not fully biodegradable. Long-Term Soil Sustainability: Continuous use of high-quality BDM can enhance soil health by minimizing synthetic plastic pollution</w:t>
      </w:r>
      <w:r w:rsidR="00513233" w:rsidRPr="00A970A9">
        <w:rPr>
          <w:rFonts w:ascii="Arial" w:hAnsi="Arial" w:cs="Arial"/>
          <w:sz w:val="20"/>
          <w:szCs w:val="20"/>
        </w:rPr>
        <w:t xml:space="preserve"> (Liu </w:t>
      </w:r>
      <w:r w:rsidR="00513233" w:rsidRPr="00A970A9">
        <w:rPr>
          <w:rFonts w:ascii="Arial" w:hAnsi="Arial" w:cs="Arial"/>
          <w:i/>
          <w:iCs/>
          <w:sz w:val="20"/>
          <w:szCs w:val="20"/>
        </w:rPr>
        <w:t>et al</w:t>
      </w:r>
      <w:r w:rsidR="00513233" w:rsidRPr="00A970A9">
        <w:rPr>
          <w:rFonts w:ascii="Arial" w:hAnsi="Arial" w:cs="Arial"/>
          <w:sz w:val="20"/>
          <w:szCs w:val="20"/>
        </w:rPr>
        <w:t>, 2022)</w:t>
      </w:r>
      <w:r w:rsidRPr="00A970A9">
        <w:rPr>
          <w:rFonts w:ascii="Arial" w:hAnsi="Arial" w:cs="Arial"/>
          <w:sz w:val="20"/>
          <w:szCs w:val="20"/>
        </w:rPr>
        <w:t xml:space="preserve">. </w:t>
      </w:r>
    </w:p>
    <w:p w14:paraId="622E2033" w14:textId="7D384DE2" w:rsidR="008A3CC3" w:rsidRPr="00A970A9" w:rsidRDefault="008A3CC3" w:rsidP="00A970A9">
      <w:pPr>
        <w:pStyle w:val="ListParagraph"/>
        <w:ind w:left="732"/>
        <w:jc w:val="both"/>
        <w:rPr>
          <w:rFonts w:ascii="Arial" w:hAnsi="Arial" w:cs="Arial"/>
          <w:b/>
          <w:bCs/>
          <w:sz w:val="20"/>
          <w:szCs w:val="20"/>
        </w:rPr>
      </w:pPr>
      <w:r w:rsidRPr="00A970A9">
        <w:rPr>
          <w:rFonts w:ascii="Arial" w:hAnsi="Arial" w:cs="Arial"/>
          <w:sz w:val="20"/>
          <w:szCs w:val="20"/>
        </w:rPr>
        <w:t>Biodegradable plastic mulch offers significant benefits for soil health, including improved moisture retention, nutrient availability, and microbial diversity</w:t>
      </w:r>
      <w:r w:rsidR="00513233" w:rsidRPr="00A970A9">
        <w:rPr>
          <w:rFonts w:ascii="Arial" w:hAnsi="Arial" w:cs="Arial"/>
          <w:sz w:val="20"/>
          <w:szCs w:val="20"/>
        </w:rPr>
        <w:t xml:space="preserve"> (</w:t>
      </w:r>
      <w:proofErr w:type="spellStart"/>
      <w:r w:rsidR="00513233" w:rsidRPr="00A970A9">
        <w:rPr>
          <w:rFonts w:ascii="Arial" w:hAnsi="Arial" w:cs="Arial"/>
          <w:sz w:val="20"/>
          <w:szCs w:val="20"/>
        </w:rPr>
        <w:t>Sintim</w:t>
      </w:r>
      <w:proofErr w:type="spellEnd"/>
      <w:r w:rsidR="00513233" w:rsidRPr="00A970A9">
        <w:rPr>
          <w:rFonts w:ascii="Arial" w:hAnsi="Arial" w:cs="Arial"/>
          <w:sz w:val="20"/>
          <w:szCs w:val="20"/>
        </w:rPr>
        <w:t xml:space="preserve"> </w:t>
      </w:r>
      <w:r w:rsidR="00513233" w:rsidRPr="00A970A9">
        <w:rPr>
          <w:rFonts w:ascii="Arial" w:hAnsi="Arial" w:cs="Arial"/>
          <w:i/>
          <w:iCs/>
          <w:sz w:val="20"/>
          <w:szCs w:val="20"/>
        </w:rPr>
        <w:t>et al</w:t>
      </w:r>
      <w:r w:rsidR="00513233" w:rsidRPr="00A970A9">
        <w:rPr>
          <w:rFonts w:ascii="Arial" w:hAnsi="Arial" w:cs="Arial"/>
          <w:sz w:val="20"/>
          <w:szCs w:val="20"/>
        </w:rPr>
        <w:t>, 2021)</w:t>
      </w:r>
      <w:r w:rsidRPr="00A970A9">
        <w:rPr>
          <w:rFonts w:ascii="Arial" w:hAnsi="Arial" w:cs="Arial"/>
          <w:sz w:val="20"/>
          <w:szCs w:val="20"/>
        </w:rPr>
        <w:t>. However, its effectiveness depends on material composition, environmental conditions, and degradation rates. Proper selection and application of BDM can contribute to sustainable agriculture while mitigating the environmental risks associated with conventional plastic mulch</w:t>
      </w:r>
      <w:r w:rsidR="00513233" w:rsidRPr="00A970A9">
        <w:rPr>
          <w:rFonts w:ascii="Arial" w:hAnsi="Arial" w:cs="Arial"/>
          <w:sz w:val="20"/>
          <w:szCs w:val="20"/>
        </w:rPr>
        <w:t xml:space="preserve"> (</w:t>
      </w:r>
      <w:proofErr w:type="spellStart"/>
      <w:r w:rsidR="00513233" w:rsidRPr="00A970A9">
        <w:rPr>
          <w:rFonts w:ascii="Arial" w:hAnsi="Arial" w:cs="Arial"/>
          <w:sz w:val="20"/>
          <w:szCs w:val="20"/>
        </w:rPr>
        <w:t>Xiong</w:t>
      </w:r>
      <w:proofErr w:type="spellEnd"/>
      <w:r w:rsidR="00513233" w:rsidRPr="00A970A9">
        <w:rPr>
          <w:rFonts w:ascii="Arial" w:hAnsi="Arial" w:cs="Arial"/>
          <w:sz w:val="20"/>
          <w:szCs w:val="20"/>
        </w:rPr>
        <w:t xml:space="preserve"> </w:t>
      </w:r>
      <w:r w:rsidR="00513233" w:rsidRPr="00A970A9">
        <w:rPr>
          <w:rFonts w:ascii="Arial" w:hAnsi="Arial" w:cs="Arial"/>
          <w:i/>
          <w:iCs/>
          <w:sz w:val="20"/>
          <w:szCs w:val="20"/>
        </w:rPr>
        <w:t>et al</w:t>
      </w:r>
      <w:r w:rsidR="00513233" w:rsidRPr="00A970A9">
        <w:rPr>
          <w:rFonts w:ascii="Arial" w:hAnsi="Arial" w:cs="Arial"/>
          <w:sz w:val="20"/>
          <w:szCs w:val="20"/>
        </w:rPr>
        <w:t>, 2024)</w:t>
      </w:r>
      <w:r w:rsidRPr="00A970A9">
        <w:rPr>
          <w:rFonts w:ascii="Arial" w:hAnsi="Arial" w:cs="Arial"/>
          <w:sz w:val="20"/>
          <w:szCs w:val="20"/>
        </w:rPr>
        <w:t>.</w:t>
      </w:r>
    </w:p>
    <w:p w14:paraId="0074098C" w14:textId="7E9EF0A2" w:rsidR="00A970A9" w:rsidRPr="00A970A9" w:rsidRDefault="00DC1F7B" w:rsidP="00A970A9">
      <w:pPr>
        <w:pStyle w:val="ListParagraph"/>
        <w:numPr>
          <w:ilvl w:val="1"/>
          <w:numId w:val="7"/>
        </w:numPr>
        <w:jc w:val="both"/>
        <w:rPr>
          <w:rFonts w:ascii="Arial" w:hAnsi="Arial" w:cs="Arial"/>
          <w:b/>
          <w:bCs/>
        </w:rPr>
      </w:pPr>
      <w:r w:rsidRPr="00A970A9">
        <w:rPr>
          <w:rFonts w:ascii="Arial" w:hAnsi="Arial" w:cs="Arial"/>
          <w:b/>
          <w:bCs/>
        </w:rPr>
        <w:t>Biodegradable plastic mulch impact on plant health:</w:t>
      </w:r>
    </w:p>
    <w:p w14:paraId="35946ECD" w14:textId="7018BF69" w:rsidR="00DC1F7B" w:rsidRPr="00A970A9" w:rsidRDefault="005A4959" w:rsidP="00A970A9">
      <w:pPr>
        <w:pStyle w:val="ListParagraph"/>
        <w:ind w:left="732"/>
        <w:jc w:val="both"/>
        <w:rPr>
          <w:rFonts w:ascii="Arial" w:hAnsi="Arial" w:cs="Arial"/>
          <w:b/>
          <w:bCs/>
          <w:sz w:val="20"/>
          <w:szCs w:val="20"/>
        </w:rPr>
      </w:pPr>
      <w:r w:rsidRPr="00A970A9">
        <w:rPr>
          <w:rFonts w:ascii="Arial" w:hAnsi="Arial" w:cs="Arial"/>
          <w:sz w:val="20"/>
          <w:szCs w:val="20"/>
        </w:rPr>
        <w:t>Biodegradable plastic mulch (BDM) is an alternative to conventional polyethylene (PE) mulch, designed to decompose naturally in the soil over time</w:t>
      </w:r>
      <w:r w:rsidR="00694113" w:rsidRPr="00A970A9">
        <w:rPr>
          <w:rFonts w:ascii="Arial" w:hAnsi="Arial" w:cs="Arial"/>
          <w:sz w:val="20"/>
          <w:szCs w:val="20"/>
        </w:rPr>
        <w:t xml:space="preserve"> (Yu </w:t>
      </w:r>
      <w:r w:rsidR="00694113" w:rsidRPr="00A970A9">
        <w:rPr>
          <w:rFonts w:ascii="Arial" w:hAnsi="Arial" w:cs="Arial"/>
          <w:i/>
          <w:iCs/>
          <w:sz w:val="20"/>
          <w:szCs w:val="20"/>
        </w:rPr>
        <w:t>et al</w:t>
      </w:r>
      <w:r w:rsidR="00694113" w:rsidRPr="00A970A9">
        <w:rPr>
          <w:rFonts w:ascii="Arial" w:hAnsi="Arial" w:cs="Arial"/>
          <w:sz w:val="20"/>
          <w:szCs w:val="20"/>
        </w:rPr>
        <w:t>, 2023)</w:t>
      </w:r>
      <w:r w:rsidRPr="00A970A9">
        <w:rPr>
          <w:rFonts w:ascii="Arial" w:hAnsi="Arial" w:cs="Arial"/>
          <w:sz w:val="20"/>
          <w:szCs w:val="20"/>
        </w:rPr>
        <w:t>. It plays a crucial role in agricultural production by influencing plant growth, development, and overall health</w:t>
      </w:r>
      <w:r w:rsidR="00E0060C" w:rsidRPr="00A970A9">
        <w:rPr>
          <w:rFonts w:ascii="Arial" w:hAnsi="Arial" w:cs="Arial"/>
          <w:sz w:val="20"/>
          <w:szCs w:val="20"/>
        </w:rPr>
        <w:t xml:space="preserve"> (Serrano-Ruiz </w:t>
      </w:r>
      <w:r w:rsidR="00E0060C" w:rsidRPr="00A970A9">
        <w:rPr>
          <w:rFonts w:ascii="Arial" w:hAnsi="Arial" w:cs="Arial"/>
          <w:i/>
          <w:iCs/>
          <w:sz w:val="20"/>
          <w:szCs w:val="20"/>
        </w:rPr>
        <w:t>et al</w:t>
      </w:r>
      <w:r w:rsidR="00E0060C" w:rsidRPr="00A970A9">
        <w:rPr>
          <w:rFonts w:ascii="Arial" w:hAnsi="Arial" w:cs="Arial"/>
          <w:sz w:val="20"/>
          <w:szCs w:val="20"/>
        </w:rPr>
        <w:t>, 2021)</w:t>
      </w:r>
      <w:r w:rsidRPr="00A970A9">
        <w:rPr>
          <w:rFonts w:ascii="Arial" w:hAnsi="Arial" w:cs="Arial"/>
          <w:sz w:val="20"/>
          <w:szCs w:val="20"/>
        </w:rPr>
        <w:t>. The impact of BDM on plant health can be categorized into several key aspects, including plant growth conditions, stress resistance, disease management, and crop yield quality</w:t>
      </w:r>
      <w:r w:rsidR="00E0060C" w:rsidRPr="00A970A9">
        <w:rPr>
          <w:rFonts w:ascii="Arial" w:hAnsi="Arial" w:cs="Arial"/>
          <w:sz w:val="20"/>
          <w:szCs w:val="20"/>
        </w:rPr>
        <w:t xml:space="preserve"> (</w:t>
      </w:r>
      <w:proofErr w:type="spellStart"/>
      <w:r w:rsidR="00E0060C" w:rsidRPr="00A970A9">
        <w:rPr>
          <w:rFonts w:ascii="Arial" w:hAnsi="Arial" w:cs="Arial"/>
          <w:sz w:val="20"/>
          <w:szCs w:val="20"/>
        </w:rPr>
        <w:t>Somanathan</w:t>
      </w:r>
      <w:proofErr w:type="spellEnd"/>
      <w:r w:rsidR="00E0060C" w:rsidRPr="00A970A9">
        <w:rPr>
          <w:rFonts w:ascii="Arial" w:hAnsi="Arial" w:cs="Arial"/>
          <w:sz w:val="20"/>
          <w:szCs w:val="20"/>
        </w:rPr>
        <w:t xml:space="preserve"> </w:t>
      </w:r>
      <w:r w:rsidR="00E0060C" w:rsidRPr="00A970A9">
        <w:rPr>
          <w:rFonts w:ascii="Arial" w:hAnsi="Arial" w:cs="Arial"/>
          <w:i/>
          <w:iCs/>
          <w:sz w:val="20"/>
          <w:szCs w:val="20"/>
        </w:rPr>
        <w:t>et al</w:t>
      </w:r>
      <w:r w:rsidR="00E0060C" w:rsidRPr="00A970A9">
        <w:rPr>
          <w:rFonts w:ascii="Arial" w:hAnsi="Arial" w:cs="Arial"/>
          <w:sz w:val="20"/>
          <w:szCs w:val="20"/>
        </w:rPr>
        <w:t>, 2022)</w:t>
      </w:r>
      <w:r w:rsidRPr="00A970A9">
        <w:rPr>
          <w:rFonts w:ascii="Arial" w:hAnsi="Arial" w:cs="Arial"/>
          <w:sz w:val="20"/>
          <w:szCs w:val="20"/>
        </w:rPr>
        <w:t xml:space="preserve">. </w:t>
      </w:r>
    </w:p>
    <w:p w14:paraId="6D66A8E3" w14:textId="1669FD62" w:rsidR="00A970A9" w:rsidRPr="00A970A9" w:rsidRDefault="00032828" w:rsidP="00A970A9">
      <w:pPr>
        <w:pStyle w:val="ListParagraph"/>
        <w:numPr>
          <w:ilvl w:val="2"/>
          <w:numId w:val="7"/>
        </w:numPr>
        <w:jc w:val="both"/>
        <w:rPr>
          <w:rFonts w:ascii="Arial" w:hAnsi="Arial" w:cs="Arial"/>
          <w:b/>
          <w:bCs/>
          <w:sz w:val="20"/>
          <w:szCs w:val="20"/>
        </w:rPr>
      </w:pPr>
      <w:r w:rsidRPr="00A970A9">
        <w:rPr>
          <w:rFonts w:ascii="Arial" w:hAnsi="Arial" w:cs="Arial"/>
          <w:b/>
          <w:bCs/>
          <w:sz w:val="20"/>
          <w:szCs w:val="20"/>
          <w:u w:val="single"/>
        </w:rPr>
        <w:t xml:space="preserve">Influence of biodegradable plastic mulch on Plant Growth and Development </w:t>
      </w:r>
    </w:p>
    <w:p w14:paraId="3AE5BE07" w14:textId="7C8DF7C1" w:rsidR="00032828" w:rsidRPr="00A970A9" w:rsidRDefault="00032828" w:rsidP="00A970A9">
      <w:pPr>
        <w:pStyle w:val="ListParagraph"/>
        <w:ind w:left="1080"/>
        <w:jc w:val="both"/>
        <w:rPr>
          <w:rFonts w:ascii="Arial" w:hAnsi="Arial" w:cs="Arial"/>
          <w:b/>
          <w:bCs/>
          <w:sz w:val="20"/>
          <w:szCs w:val="20"/>
        </w:rPr>
      </w:pPr>
      <w:r w:rsidRPr="00A970A9">
        <w:rPr>
          <w:rFonts w:ascii="Arial" w:hAnsi="Arial" w:cs="Arial"/>
          <w:sz w:val="20"/>
          <w:szCs w:val="20"/>
        </w:rPr>
        <w:t>Soil Moisture Retention and Water Use Efficiency: BDM helps maintain soil moisture by reducing evaporation, ensuring plants have consistent access to water</w:t>
      </w:r>
      <w:r w:rsidR="00E0060C" w:rsidRPr="00A970A9">
        <w:rPr>
          <w:rFonts w:ascii="Arial" w:hAnsi="Arial" w:cs="Arial"/>
          <w:sz w:val="20"/>
          <w:szCs w:val="20"/>
        </w:rPr>
        <w:t xml:space="preserve"> (</w:t>
      </w:r>
      <w:proofErr w:type="spellStart"/>
      <w:r w:rsidR="00E0060C" w:rsidRPr="00A970A9">
        <w:rPr>
          <w:rFonts w:ascii="Arial" w:hAnsi="Arial" w:cs="Arial"/>
          <w:sz w:val="20"/>
          <w:szCs w:val="20"/>
        </w:rPr>
        <w:t>Riseh</w:t>
      </w:r>
      <w:proofErr w:type="spellEnd"/>
      <w:r w:rsidR="00E0060C" w:rsidRPr="00A970A9">
        <w:rPr>
          <w:rFonts w:ascii="Arial" w:hAnsi="Arial" w:cs="Arial"/>
          <w:sz w:val="20"/>
          <w:szCs w:val="20"/>
        </w:rPr>
        <w:t xml:space="preserve"> 2024)</w:t>
      </w:r>
      <w:r w:rsidRPr="00A970A9">
        <w:rPr>
          <w:rFonts w:ascii="Arial" w:hAnsi="Arial" w:cs="Arial"/>
          <w:sz w:val="20"/>
          <w:szCs w:val="20"/>
        </w:rPr>
        <w:t>. Improved water retention reduces plant drought stress and enhances root water absorption. Soil Temperature Regulation: By moderating soil temperature, BDM creates favourable conditions for seed germination and root development</w:t>
      </w:r>
      <w:r w:rsidR="0026504F" w:rsidRPr="00A970A9">
        <w:rPr>
          <w:rFonts w:ascii="Arial" w:hAnsi="Arial" w:cs="Arial"/>
          <w:sz w:val="20"/>
          <w:szCs w:val="20"/>
        </w:rPr>
        <w:t xml:space="preserve"> (</w:t>
      </w:r>
      <w:proofErr w:type="spellStart"/>
      <w:r w:rsidR="0026504F" w:rsidRPr="00A970A9">
        <w:rPr>
          <w:rFonts w:ascii="Arial" w:hAnsi="Arial" w:cs="Arial"/>
          <w:sz w:val="20"/>
          <w:szCs w:val="20"/>
        </w:rPr>
        <w:t>Shcherbatyuk</w:t>
      </w:r>
      <w:proofErr w:type="spellEnd"/>
      <w:r w:rsidR="0026504F" w:rsidRPr="00A970A9">
        <w:rPr>
          <w:rFonts w:ascii="Arial" w:hAnsi="Arial" w:cs="Arial"/>
          <w:sz w:val="20"/>
          <w:szCs w:val="20"/>
        </w:rPr>
        <w:t xml:space="preserve"> </w:t>
      </w:r>
      <w:r w:rsidR="0026504F" w:rsidRPr="00A970A9">
        <w:rPr>
          <w:rFonts w:ascii="Arial" w:hAnsi="Arial" w:cs="Arial"/>
          <w:i/>
          <w:iCs/>
          <w:sz w:val="20"/>
          <w:szCs w:val="20"/>
        </w:rPr>
        <w:t>et al</w:t>
      </w:r>
      <w:r w:rsidR="0026504F" w:rsidRPr="00A970A9">
        <w:rPr>
          <w:rFonts w:ascii="Arial" w:hAnsi="Arial" w:cs="Arial"/>
          <w:sz w:val="20"/>
          <w:szCs w:val="20"/>
        </w:rPr>
        <w:t>, 2024)</w:t>
      </w:r>
      <w:r w:rsidRPr="00A970A9">
        <w:rPr>
          <w:rFonts w:ascii="Arial" w:hAnsi="Arial" w:cs="Arial"/>
          <w:sz w:val="20"/>
          <w:szCs w:val="20"/>
        </w:rPr>
        <w:t>. Warmer soil temperatures in cooler climates promote early crop growth, while lighter-coloured BDM can prevent overheating in warm climates. Root Development and Aeration: BDM prevents soil compaction, facilitating better root penetration and expansion. The gradual degradation of BDM can enhance soil aeration, promoting root oxygen exchange</w:t>
      </w:r>
      <w:r w:rsidR="0026504F" w:rsidRPr="00A970A9">
        <w:rPr>
          <w:rFonts w:ascii="Arial" w:hAnsi="Arial" w:cs="Arial"/>
          <w:sz w:val="20"/>
          <w:szCs w:val="20"/>
        </w:rPr>
        <w:t xml:space="preserve"> (Shah </w:t>
      </w:r>
      <w:r w:rsidR="0026504F" w:rsidRPr="00A970A9">
        <w:rPr>
          <w:rFonts w:ascii="Arial" w:hAnsi="Arial" w:cs="Arial"/>
          <w:i/>
          <w:iCs/>
          <w:sz w:val="20"/>
          <w:szCs w:val="20"/>
        </w:rPr>
        <w:t>et al</w:t>
      </w:r>
      <w:r w:rsidR="0026504F" w:rsidRPr="00A970A9">
        <w:rPr>
          <w:rFonts w:ascii="Arial" w:hAnsi="Arial" w:cs="Arial"/>
          <w:sz w:val="20"/>
          <w:szCs w:val="20"/>
        </w:rPr>
        <w:t>, 2023)</w:t>
      </w:r>
      <w:r w:rsidRPr="00A970A9">
        <w:rPr>
          <w:rFonts w:ascii="Arial" w:hAnsi="Arial" w:cs="Arial"/>
          <w:sz w:val="20"/>
          <w:szCs w:val="20"/>
        </w:rPr>
        <w:t xml:space="preserve">. </w:t>
      </w:r>
    </w:p>
    <w:p w14:paraId="45F0018F" w14:textId="23789D5F" w:rsidR="00D47DB9" w:rsidRPr="00D47DB9" w:rsidRDefault="00032828" w:rsidP="00D47DB9">
      <w:pPr>
        <w:pStyle w:val="ListParagraph"/>
        <w:numPr>
          <w:ilvl w:val="2"/>
          <w:numId w:val="7"/>
        </w:numPr>
        <w:jc w:val="both"/>
        <w:rPr>
          <w:rFonts w:ascii="Arial" w:hAnsi="Arial" w:cs="Arial"/>
          <w:b/>
          <w:bCs/>
          <w:sz w:val="20"/>
          <w:szCs w:val="20"/>
          <w:u w:val="single"/>
        </w:rPr>
      </w:pPr>
      <w:r w:rsidRPr="00D47DB9">
        <w:rPr>
          <w:rFonts w:ascii="Arial" w:hAnsi="Arial" w:cs="Arial"/>
          <w:b/>
          <w:bCs/>
          <w:sz w:val="20"/>
          <w:szCs w:val="20"/>
          <w:u w:val="single"/>
        </w:rPr>
        <w:t>Influence of biodegradable plastic mulch on Nutrient availability and Plant nutrition:</w:t>
      </w:r>
    </w:p>
    <w:p w14:paraId="75758A6A" w14:textId="150A446F" w:rsidR="00032828" w:rsidRPr="00D47DB9" w:rsidRDefault="00032828" w:rsidP="00D47DB9">
      <w:pPr>
        <w:pStyle w:val="ListParagraph"/>
        <w:ind w:left="1080"/>
        <w:jc w:val="both"/>
        <w:rPr>
          <w:rFonts w:ascii="Arial" w:hAnsi="Arial" w:cs="Arial"/>
          <w:b/>
          <w:bCs/>
          <w:sz w:val="20"/>
          <w:szCs w:val="20"/>
        </w:rPr>
      </w:pPr>
      <w:r w:rsidRPr="00D47DB9">
        <w:rPr>
          <w:rFonts w:ascii="Arial" w:hAnsi="Arial" w:cs="Arial"/>
          <w:sz w:val="20"/>
          <w:szCs w:val="20"/>
        </w:rPr>
        <w:t>Enhanced Nutrient Uptake: As BDM decomposes, it can release carbon and other organic compounds, indirectly supporting nutrient cycling. By reducing nutrient leaching, it ensures plants have prolonged access to essential nutrients</w:t>
      </w:r>
      <w:r w:rsidR="0026504F" w:rsidRPr="00D47DB9">
        <w:rPr>
          <w:rFonts w:ascii="Arial" w:hAnsi="Arial" w:cs="Arial"/>
          <w:sz w:val="20"/>
          <w:szCs w:val="20"/>
        </w:rPr>
        <w:t xml:space="preserve"> (</w:t>
      </w:r>
      <w:proofErr w:type="spellStart"/>
      <w:r w:rsidR="0026504F" w:rsidRPr="00D47DB9">
        <w:rPr>
          <w:rFonts w:ascii="Arial" w:hAnsi="Arial" w:cs="Arial"/>
          <w:sz w:val="20"/>
          <w:szCs w:val="20"/>
        </w:rPr>
        <w:t>Riseh</w:t>
      </w:r>
      <w:proofErr w:type="spellEnd"/>
      <w:r w:rsidR="0026504F" w:rsidRPr="00D47DB9">
        <w:rPr>
          <w:rFonts w:ascii="Arial" w:hAnsi="Arial" w:cs="Arial"/>
          <w:sz w:val="20"/>
          <w:szCs w:val="20"/>
        </w:rPr>
        <w:t xml:space="preserve"> </w:t>
      </w:r>
      <w:r w:rsidR="0026504F" w:rsidRPr="00D47DB9">
        <w:rPr>
          <w:rFonts w:ascii="Arial" w:hAnsi="Arial" w:cs="Arial"/>
          <w:i/>
          <w:iCs/>
          <w:sz w:val="20"/>
          <w:szCs w:val="20"/>
        </w:rPr>
        <w:t>et al</w:t>
      </w:r>
      <w:r w:rsidR="0026504F" w:rsidRPr="00D47DB9">
        <w:rPr>
          <w:rFonts w:ascii="Arial" w:hAnsi="Arial" w:cs="Arial"/>
          <w:sz w:val="20"/>
          <w:szCs w:val="20"/>
        </w:rPr>
        <w:t>, 2024)</w:t>
      </w:r>
      <w:r w:rsidRPr="00D47DB9">
        <w:rPr>
          <w:rFonts w:ascii="Arial" w:hAnsi="Arial" w:cs="Arial"/>
          <w:sz w:val="20"/>
          <w:szCs w:val="20"/>
        </w:rPr>
        <w:t>. Interaction with Fertilizers and Soil Amendments: Some BDM materials alter the rate at which fertilizers are absorbed, potentially affecting plant nutrient balance</w:t>
      </w:r>
      <w:r w:rsidR="0026504F" w:rsidRPr="00D47DB9">
        <w:rPr>
          <w:rFonts w:ascii="Arial" w:hAnsi="Arial" w:cs="Arial"/>
          <w:sz w:val="20"/>
          <w:szCs w:val="20"/>
        </w:rPr>
        <w:t xml:space="preserve"> (</w:t>
      </w:r>
      <w:proofErr w:type="spellStart"/>
      <w:r w:rsidR="0026504F" w:rsidRPr="00D47DB9">
        <w:rPr>
          <w:rFonts w:ascii="Arial" w:hAnsi="Arial" w:cs="Arial"/>
          <w:sz w:val="20"/>
          <w:szCs w:val="20"/>
        </w:rPr>
        <w:t>Kulhanek</w:t>
      </w:r>
      <w:proofErr w:type="spellEnd"/>
      <w:r w:rsidR="0026504F" w:rsidRPr="00D47DB9">
        <w:rPr>
          <w:rFonts w:ascii="Arial" w:hAnsi="Arial" w:cs="Arial"/>
          <w:sz w:val="20"/>
          <w:szCs w:val="20"/>
        </w:rPr>
        <w:t xml:space="preserve"> </w:t>
      </w:r>
      <w:r w:rsidR="0026504F" w:rsidRPr="00D47DB9">
        <w:rPr>
          <w:rFonts w:ascii="Arial" w:hAnsi="Arial" w:cs="Arial"/>
          <w:i/>
          <w:iCs/>
          <w:sz w:val="20"/>
          <w:szCs w:val="20"/>
        </w:rPr>
        <w:t>et al</w:t>
      </w:r>
      <w:r w:rsidR="0026504F" w:rsidRPr="00D47DB9">
        <w:rPr>
          <w:rFonts w:ascii="Arial" w:hAnsi="Arial" w:cs="Arial"/>
          <w:sz w:val="20"/>
          <w:szCs w:val="20"/>
        </w:rPr>
        <w:t>, 2023)</w:t>
      </w:r>
      <w:r w:rsidRPr="00D47DB9">
        <w:rPr>
          <w:rFonts w:ascii="Arial" w:hAnsi="Arial" w:cs="Arial"/>
          <w:sz w:val="20"/>
          <w:szCs w:val="20"/>
        </w:rPr>
        <w:t>. The presence of biodegradable mulch can enhance microbial activity, indirectly aiding nutrient mineralization for plant uptake</w:t>
      </w:r>
      <w:r w:rsidR="00650D17" w:rsidRPr="00D47DB9">
        <w:rPr>
          <w:rFonts w:ascii="Arial" w:hAnsi="Arial" w:cs="Arial"/>
          <w:sz w:val="20"/>
          <w:szCs w:val="20"/>
        </w:rPr>
        <w:t xml:space="preserve"> (Sander 2019)</w:t>
      </w:r>
      <w:r w:rsidRPr="00D47DB9">
        <w:rPr>
          <w:rFonts w:ascii="Arial" w:hAnsi="Arial" w:cs="Arial"/>
          <w:sz w:val="20"/>
          <w:szCs w:val="20"/>
        </w:rPr>
        <w:t xml:space="preserve">. </w:t>
      </w:r>
    </w:p>
    <w:p w14:paraId="614E0312" w14:textId="77777777" w:rsidR="002C56DB" w:rsidRDefault="00032828" w:rsidP="00032828">
      <w:pPr>
        <w:pStyle w:val="ListParagraph"/>
        <w:numPr>
          <w:ilvl w:val="0"/>
          <w:numId w:val="7"/>
        </w:numPr>
        <w:jc w:val="both"/>
        <w:rPr>
          <w:rFonts w:ascii="Arial" w:hAnsi="Arial" w:cs="Arial"/>
          <w:b/>
          <w:bCs/>
        </w:rPr>
      </w:pPr>
      <w:r w:rsidRPr="002C56DB">
        <w:rPr>
          <w:rFonts w:ascii="Arial" w:hAnsi="Arial" w:cs="Arial"/>
          <w:b/>
          <w:bCs/>
        </w:rPr>
        <w:t>Effect of Biodegradable plastic mulch on Plant stress tolerance:</w:t>
      </w:r>
    </w:p>
    <w:p w14:paraId="09ED3004" w14:textId="5BB59CD2" w:rsidR="00032828" w:rsidRPr="002C56DB" w:rsidRDefault="004373F8" w:rsidP="002C56DB">
      <w:pPr>
        <w:pStyle w:val="ListParagraph"/>
        <w:jc w:val="both"/>
        <w:rPr>
          <w:rFonts w:ascii="Arial" w:hAnsi="Arial" w:cs="Arial"/>
          <w:b/>
          <w:bCs/>
        </w:rPr>
      </w:pPr>
      <w:r w:rsidRPr="002C56DB">
        <w:rPr>
          <w:rFonts w:ascii="Arial" w:hAnsi="Arial" w:cs="Arial"/>
          <w:sz w:val="20"/>
          <w:szCs w:val="20"/>
        </w:rPr>
        <w:t>Drought and Water Stress Resistance: By conserving soil moisture, BDM reduces plant water stress, enhancing resilience in dry conditions</w:t>
      </w:r>
      <w:r w:rsidR="00650D17" w:rsidRPr="002C56DB">
        <w:rPr>
          <w:rFonts w:ascii="Arial" w:hAnsi="Arial" w:cs="Arial"/>
          <w:sz w:val="20"/>
          <w:szCs w:val="20"/>
        </w:rPr>
        <w:t xml:space="preserve"> (</w:t>
      </w:r>
      <w:proofErr w:type="spellStart"/>
      <w:r w:rsidR="00650D17" w:rsidRPr="002C56DB">
        <w:rPr>
          <w:rFonts w:ascii="Arial" w:hAnsi="Arial" w:cs="Arial"/>
          <w:sz w:val="20"/>
          <w:szCs w:val="20"/>
        </w:rPr>
        <w:t>Giband</w:t>
      </w:r>
      <w:proofErr w:type="spellEnd"/>
      <w:r w:rsidR="00650D17" w:rsidRPr="002C56DB">
        <w:rPr>
          <w:rFonts w:ascii="Arial" w:hAnsi="Arial" w:cs="Arial"/>
          <w:sz w:val="20"/>
          <w:szCs w:val="20"/>
        </w:rPr>
        <w:t xml:space="preserve"> and </w:t>
      </w:r>
      <w:proofErr w:type="spellStart"/>
      <w:r w:rsidR="00650D17" w:rsidRPr="002C56DB">
        <w:rPr>
          <w:rFonts w:ascii="Arial" w:hAnsi="Arial" w:cs="Arial"/>
          <w:sz w:val="20"/>
          <w:szCs w:val="20"/>
        </w:rPr>
        <w:t>Kranthi</w:t>
      </w:r>
      <w:proofErr w:type="spellEnd"/>
      <w:r w:rsidR="00650D17" w:rsidRPr="002C56DB">
        <w:rPr>
          <w:rFonts w:ascii="Arial" w:hAnsi="Arial" w:cs="Arial"/>
          <w:sz w:val="20"/>
          <w:szCs w:val="20"/>
        </w:rPr>
        <w:t xml:space="preserve"> 2023)</w:t>
      </w:r>
      <w:r w:rsidRPr="002C56DB">
        <w:rPr>
          <w:rFonts w:ascii="Arial" w:hAnsi="Arial" w:cs="Arial"/>
          <w:sz w:val="20"/>
          <w:szCs w:val="20"/>
        </w:rPr>
        <w:t>. Less frequent irrigation needs contribute to better root system establishment. Temperature Stress Mitigation: BDM protects plants from extreme temperature fluctuations, reducing stress-related growth suppression. In colder climates, it can promote early-season crop growth by warming the soil</w:t>
      </w:r>
      <w:r w:rsidR="00650D17" w:rsidRPr="002C56DB">
        <w:rPr>
          <w:rFonts w:ascii="Arial" w:hAnsi="Arial" w:cs="Arial"/>
          <w:sz w:val="20"/>
          <w:szCs w:val="20"/>
        </w:rPr>
        <w:t xml:space="preserve"> (Khan </w:t>
      </w:r>
      <w:r w:rsidR="00650D17" w:rsidRPr="002C56DB">
        <w:rPr>
          <w:rFonts w:ascii="Arial" w:hAnsi="Arial" w:cs="Arial"/>
          <w:i/>
          <w:iCs/>
          <w:sz w:val="20"/>
          <w:szCs w:val="20"/>
        </w:rPr>
        <w:t>et al</w:t>
      </w:r>
      <w:r w:rsidR="00650D17" w:rsidRPr="002C56DB">
        <w:rPr>
          <w:rFonts w:ascii="Arial" w:hAnsi="Arial" w:cs="Arial"/>
          <w:sz w:val="20"/>
          <w:szCs w:val="20"/>
        </w:rPr>
        <w:t>, 2022)</w:t>
      </w:r>
      <w:r w:rsidRPr="002C56DB">
        <w:rPr>
          <w:rFonts w:ascii="Arial" w:hAnsi="Arial" w:cs="Arial"/>
          <w:sz w:val="20"/>
          <w:szCs w:val="20"/>
        </w:rPr>
        <w:t>. Weed Suppression: BDM effectively suppresses weeds by blocking sunlight, reducing competition for nutrients and water. Decreased weed pressure minimizes the need for herbicides, leading to healthier plant growth</w:t>
      </w:r>
      <w:r w:rsidR="00650D17" w:rsidRPr="002C56DB">
        <w:rPr>
          <w:rFonts w:ascii="Arial" w:hAnsi="Arial" w:cs="Arial"/>
          <w:sz w:val="20"/>
          <w:szCs w:val="20"/>
        </w:rPr>
        <w:t xml:space="preserve"> (Hayes </w:t>
      </w:r>
      <w:r w:rsidR="00650D17" w:rsidRPr="002C56DB">
        <w:rPr>
          <w:rFonts w:ascii="Arial" w:hAnsi="Arial" w:cs="Arial"/>
          <w:i/>
          <w:iCs/>
          <w:sz w:val="20"/>
          <w:szCs w:val="20"/>
        </w:rPr>
        <w:t>et al</w:t>
      </w:r>
      <w:r w:rsidR="00650D17" w:rsidRPr="002C56DB">
        <w:rPr>
          <w:rFonts w:ascii="Arial" w:hAnsi="Arial" w:cs="Arial"/>
          <w:sz w:val="20"/>
          <w:szCs w:val="20"/>
        </w:rPr>
        <w:t>, 2019)</w:t>
      </w:r>
      <w:r w:rsidRPr="002C56DB">
        <w:rPr>
          <w:rFonts w:ascii="Arial" w:hAnsi="Arial" w:cs="Arial"/>
          <w:sz w:val="20"/>
          <w:szCs w:val="20"/>
        </w:rPr>
        <w:t>.</w:t>
      </w:r>
    </w:p>
    <w:p w14:paraId="54334296" w14:textId="77777777" w:rsidR="002C56DB" w:rsidRDefault="004373F8" w:rsidP="00D060F7">
      <w:pPr>
        <w:pStyle w:val="ListParagraph"/>
        <w:numPr>
          <w:ilvl w:val="0"/>
          <w:numId w:val="7"/>
        </w:numPr>
        <w:jc w:val="both"/>
        <w:rPr>
          <w:rFonts w:ascii="Arial" w:hAnsi="Arial" w:cs="Arial"/>
          <w:b/>
          <w:bCs/>
        </w:rPr>
      </w:pPr>
      <w:r w:rsidRPr="002C56DB">
        <w:rPr>
          <w:rFonts w:ascii="Arial" w:hAnsi="Arial" w:cs="Arial"/>
          <w:b/>
          <w:bCs/>
        </w:rPr>
        <w:t xml:space="preserve">Effect of Biodegradable plastic mulch </w:t>
      </w:r>
      <w:r w:rsidR="008F14B4" w:rsidRPr="002C56DB">
        <w:rPr>
          <w:rFonts w:ascii="Arial" w:hAnsi="Arial" w:cs="Arial"/>
          <w:b/>
          <w:bCs/>
        </w:rPr>
        <w:t>impact on disease and pest management:</w:t>
      </w:r>
    </w:p>
    <w:p w14:paraId="07DD423B" w14:textId="1D049776" w:rsidR="00D060F7" w:rsidRPr="002C56DB" w:rsidRDefault="008F14B4" w:rsidP="002C56DB">
      <w:pPr>
        <w:pStyle w:val="ListParagraph"/>
        <w:jc w:val="both"/>
        <w:rPr>
          <w:rFonts w:ascii="Arial" w:hAnsi="Arial" w:cs="Arial"/>
          <w:b/>
          <w:bCs/>
        </w:rPr>
      </w:pPr>
      <w:r w:rsidRPr="002C56DB">
        <w:rPr>
          <w:rFonts w:ascii="Arial" w:hAnsi="Arial" w:cs="Arial"/>
          <w:sz w:val="20"/>
          <w:szCs w:val="20"/>
        </w:rPr>
        <w:t>Reduction in Soil-Borne Diseases: BDM creates a physical barrier that prevents soil-borne pathogens from splashing onto plant leaves. By improving soil aeration, it reduces excessive soil moisture, minimizing fungal disease risks</w:t>
      </w:r>
      <w:r w:rsidR="00650D17" w:rsidRPr="002C56DB">
        <w:rPr>
          <w:rFonts w:ascii="Arial" w:hAnsi="Arial" w:cs="Arial"/>
          <w:sz w:val="20"/>
          <w:szCs w:val="20"/>
        </w:rPr>
        <w:t xml:space="preserve"> (Moya </w:t>
      </w:r>
      <w:r w:rsidR="00650D17" w:rsidRPr="002C56DB">
        <w:rPr>
          <w:rFonts w:ascii="Arial" w:hAnsi="Arial" w:cs="Arial"/>
          <w:i/>
          <w:iCs/>
          <w:sz w:val="20"/>
          <w:szCs w:val="20"/>
        </w:rPr>
        <w:t>et al</w:t>
      </w:r>
      <w:r w:rsidR="00650D17" w:rsidRPr="002C56DB">
        <w:rPr>
          <w:rFonts w:ascii="Arial" w:hAnsi="Arial" w:cs="Arial"/>
          <w:sz w:val="20"/>
          <w:szCs w:val="20"/>
        </w:rPr>
        <w:t>, 2024)</w:t>
      </w:r>
      <w:r w:rsidRPr="002C56DB">
        <w:rPr>
          <w:rFonts w:ascii="Arial" w:hAnsi="Arial" w:cs="Arial"/>
          <w:sz w:val="20"/>
          <w:szCs w:val="20"/>
        </w:rPr>
        <w:t>. Influence on Pest Populations: BDM alters pest behaviour by disrupting insect movement and reproduction cycles. Some biodegradable films are embedded with pest-repelling compounds, offering additional protection. Impact on Beneficial Microorganism: BDM enhances microbial activity in the soil, promoting beneficial microbes that aid in plant disease resistance</w:t>
      </w:r>
      <w:r w:rsidR="000562DC" w:rsidRPr="002C56DB">
        <w:rPr>
          <w:rFonts w:ascii="Arial" w:hAnsi="Arial" w:cs="Arial"/>
          <w:sz w:val="20"/>
          <w:szCs w:val="20"/>
        </w:rPr>
        <w:t xml:space="preserve"> (</w:t>
      </w:r>
      <w:proofErr w:type="spellStart"/>
      <w:r w:rsidR="000562DC" w:rsidRPr="002C56DB">
        <w:rPr>
          <w:rFonts w:ascii="Arial" w:hAnsi="Arial" w:cs="Arial"/>
          <w:sz w:val="20"/>
          <w:szCs w:val="20"/>
        </w:rPr>
        <w:t>Somanathan</w:t>
      </w:r>
      <w:proofErr w:type="spellEnd"/>
      <w:r w:rsidR="000562DC" w:rsidRPr="002C56DB">
        <w:rPr>
          <w:rFonts w:ascii="Arial" w:hAnsi="Arial" w:cs="Arial"/>
          <w:sz w:val="20"/>
          <w:szCs w:val="20"/>
        </w:rPr>
        <w:t xml:space="preserve"> </w:t>
      </w:r>
      <w:r w:rsidR="000562DC" w:rsidRPr="002C56DB">
        <w:rPr>
          <w:rFonts w:ascii="Arial" w:hAnsi="Arial" w:cs="Arial"/>
          <w:i/>
          <w:iCs/>
          <w:sz w:val="20"/>
          <w:szCs w:val="20"/>
        </w:rPr>
        <w:t>et al</w:t>
      </w:r>
      <w:r w:rsidR="000562DC" w:rsidRPr="002C56DB">
        <w:rPr>
          <w:rFonts w:ascii="Arial" w:hAnsi="Arial" w:cs="Arial"/>
          <w:sz w:val="20"/>
          <w:szCs w:val="20"/>
        </w:rPr>
        <w:t>, 2022)</w:t>
      </w:r>
      <w:r w:rsidRPr="002C56DB">
        <w:rPr>
          <w:rFonts w:ascii="Arial" w:hAnsi="Arial" w:cs="Arial"/>
          <w:sz w:val="20"/>
          <w:szCs w:val="20"/>
        </w:rPr>
        <w:t xml:space="preserve">. </w:t>
      </w:r>
      <w:r w:rsidR="00D060F7" w:rsidRPr="002C56DB">
        <w:rPr>
          <w:rFonts w:ascii="Arial" w:hAnsi="Arial" w:cs="Arial"/>
          <w:sz w:val="20"/>
          <w:szCs w:val="20"/>
        </w:rPr>
        <w:t xml:space="preserve">Certain formulations may support mycorrhizal fungi, improving plant nutrient uptake and stress resilience. </w:t>
      </w:r>
    </w:p>
    <w:p w14:paraId="4B006593" w14:textId="77777777" w:rsidR="002C56DB" w:rsidRDefault="00D060F7" w:rsidP="00D060F7">
      <w:pPr>
        <w:pStyle w:val="ListParagraph"/>
        <w:numPr>
          <w:ilvl w:val="0"/>
          <w:numId w:val="7"/>
        </w:numPr>
        <w:jc w:val="both"/>
        <w:rPr>
          <w:rFonts w:ascii="Arial" w:hAnsi="Arial" w:cs="Arial"/>
          <w:b/>
          <w:bCs/>
        </w:rPr>
      </w:pPr>
      <w:r w:rsidRPr="002C56DB">
        <w:rPr>
          <w:rFonts w:ascii="Arial" w:hAnsi="Arial" w:cs="Arial"/>
          <w:b/>
          <w:bCs/>
        </w:rPr>
        <w:t>Effect of Biodegradable plastic mulch effect on crop yield and quality:</w:t>
      </w:r>
    </w:p>
    <w:p w14:paraId="2250CE83" w14:textId="14F66153" w:rsidR="00D060F7" w:rsidRPr="002C56DB" w:rsidRDefault="00D060F7" w:rsidP="002C56DB">
      <w:pPr>
        <w:pStyle w:val="ListParagraph"/>
        <w:jc w:val="both"/>
        <w:rPr>
          <w:rFonts w:ascii="Arial" w:hAnsi="Arial" w:cs="Arial"/>
          <w:b/>
          <w:bCs/>
          <w:sz w:val="20"/>
          <w:szCs w:val="20"/>
        </w:rPr>
      </w:pPr>
      <w:r w:rsidRPr="002C56DB">
        <w:rPr>
          <w:rFonts w:ascii="Arial" w:hAnsi="Arial" w:cs="Arial"/>
          <w:sz w:val="20"/>
          <w:szCs w:val="20"/>
        </w:rPr>
        <w:lastRenderedPageBreak/>
        <w:t>Yield Improvement: By optimizing growth conditions, BDM leads to higher yields in many crops, especially vegetables and fruits</w:t>
      </w:r>
      <w:r w:rsidR="000562DC" w:rsidRPr="002C56DB">
        <w:rPr>
          <w:rFonts w:ascii="Arial" w:hAnsi="Arial" w:cs="Arial"/>
          <w:sz w:val="20"/>
          <w:szCs w:val="20"/>
        </w:rPr>
        <w:t xml:space="preserve"> (</w:t>
      </w:r>
      <w:proofErr w:type="spellStart"/>
      <w:r w:rsidR="000562DC" w:rsidRPr="002C56DB">
        <w:rPr>
          <w:rFonts w:ascii="Arial" w:hAnsi="Arial" w:cs="Arial"/>
          <w:sz w:val="20"/>
          <w:szCs w:val="20"/>
        </w:rPr>
        <w:t>Morra</w:t>
      </w:r>
      <w:proofErr w:type="spellEnd"/>
      <w:r w:rsidR="000562DC" w:rsidRPr="002C56DB">
        <w:rPr>
          <w:rFonts w:ascii="Arial" w:hAnsi="Arial" w:cs="Arial"/>
          <w:sz w:val="20"/>
          <w:szCs w:val="20"/>
        </w:rPr>
        <w:t xml:space="preserve"> </w:t>
      </w:r>
      <w:r w:rsidR="000562DC" w:rsidRPr="002C56DB">
        <w:rPr>
          <w:rFonts w:ascii="Arial" w:hAnsi="Arial" w:cs="Arial"/>
          <w:i/>
          <w:iCs/>
          <w:sz w:val="20"/>
          <w:szCs w:val="20"/>
        </w:rPr>
        <w:t>et al</w:t>
      </w:r>
      <w:r w:rsidR="000562DC" w:rsidRPr="002C56DB">
        <w:rPr>
          <w:rFonts w:ascii="Arial" w:hAnsi="Arial" w:cs="Arial"/>
          <w:sz w:val="20"/>
          <w:szCs w:val="20"/>
        </w:rPr>
        <w:t>, 2021)</w:t>
      </w:r>
      <w:r w:rsidRPr="002C56DB">
        <w:rPr>
          <w:rFonts w:ascii="Arial" w:hAnsi="Arial" w:cs="Arial"/>
          <w:sz w:val="20"/>
          <w:szCs w:val="20"/>
        </w:rPr>
        <w:t>. Reduced weed competition and improved moisture retention contribute to increased productivity. Influence on Fruit and Vegetable Quality:</w:t>
      </w:r>
      <w:r w:rsidRPr="002C56DB">
        <w:rPr>
          <w:rFonts w:ascii="Arial" w:hAnsi="Arial" w:cs="Arial"/>
          <w:b/>
          <w:bCs/>
          <w:sz w:val="20"/>
          <w:szCs w:val="20"/>
        </w:rPr>
        <w:t xml:space="preserve"> </w:t>
      </w:r>
      <w:r w:rsidRPr="002C56DB">
        <w:rPr>
          <w:rFonts w:ascii="Arial" w:hAnsi="Arial" w:cs="Arial"/>
          <w:sz w:val="20"/>
          <w:szCs w:val="20"/>
        </w:rPr>
        <w:t>BDM can enhance fruit size, colour, and texture by ensuring optimal growth conditions. By minimizing soil contact, it reduces the risk of fruit rot and contamination</w:t>
      </w:r>
      <w:r w:rsidR="000562DC" w:rsidRPr="002C56DB">
        <w:rPr>
          <w:rFonts w:ascii="Arial" w:hAnsi="Arial" w:cs="Arial"/>
          <w:sz w:val="20"/>
          <w:szCs w:val="20"/>
        </w:rPr>
        <w:t xml:space="preserve"> (</w:t>
      </w:r>
      <w:proofErr w:type="spellStart"/>
      <w:r w:rsidR="000562DC" w:rsidRPr="002C56DB">
        <w:rPr>
          <w:rFonts w:ascii="Arial" w:hAnsi="Arial" w:cs="Arial"/>
          <w:sz w:val="20"/>
          <w:szCs w:val="20"/>
        </w:rPr>
        <w:t>Somanathan</w:t>
      </w:r>
      <w:proofErr w:type="spellEnd"/>
      <w:r w:rsidR="000562DC" w:rsidRPr="002C56DB">
        <w:rPr>
          <w:rFonts w:ascii="Arial" w:hAnsi="Arial" w:cs="Arial"/>
          <w:sz w:val="20"/>
          <w:szCs w:val="20"/>
        </w:rPr>
        <w:t xml:space="preserve"> </w:t>
      </w:r>
      <w:r w:rsidR="000562DC" w:rsidRPr="002C56DB">
        <w:rPr>
          <w:rFonts w:ascii="Arial" w:hAnsi="Arial" w:cs="Arial"/>
          <w:i/>
          <w:iCs/>
          <w:sz w:val="20"/>
          <w:szCs w:val="20"/>
        </w:rPr>
        <w:t>et al</w:t>
      </w:r>
      <w:r w:rsidR="000562DC" w:rsidRPr="002C56DB">
        <w:rPr>
          <w:rFonts w:ascii="Arial" w:hAnsi="Arial" w:cs="Arial"/>
          <w:sz w:val="20"/>
          <w:szCs w:val="20"/>
        </w:rPr>
        <w:t>, 2022)</w:t>
      </w:r>
      <w:r w:rsidRPr="002C56DB">
        <w:rPr>
          <w:rFonts w:ascii="Arial" w:hAnsi="Arial" w:cs="Arial"/>
          <w:sz w:val="20"/>
          <w:szCs w:val="20"/>
        </w:rPr>
        <w:t xml:space="preserve">. Shelf Life and </w:t>
      </w:r>
      <w:proofErr w:type="spellStart"/>
      <w:r w:rsidRPr="002C56DB">
        <w:rPr>
          <w:rFonts w:ascii="Arial" w:hAnsi="Arial" w:cs="Arial"/>
          <w:sz w:val="20"/>
          <w:szCs w:val="20"/>
        </w:rPr>
        <w:t>Post Harvest</w:t>
      </w:r>
      <w:proofErr w:type="spellEnd"/>
      <w:r w:rsidRPr="002C56DB">
        <w:rPr>
          <w:rFonts w:ascii="Arial" w:hAnsi="Arial" w:cs="Arial"/>
          <w:sz w:val="20"/>
          <w:szCs w:val="20"/>
        </w:rPr>
        <w:t xml:space="preserve"> Benefits: Healthier plants grown under BDM may produce crops with extended shelf life due to reduced stress-related degradation</w:t>
      </w:r>
      <w:r w:rsidR="000562DC" w:rsidRPr="002C56DB">
        <w:rPr>
          <w:rFonts w:ascii="Arial" w:hAnsi="Arial" w:cs="Arial"/>
          <w:sz w:val="20"/>
          <w:szCs w:val="20"/>
        </w:rPr>
        <w:t xml:space="preserve"> (Khan </w:t>
      </w:r>
      <w:r w:rsidR="000562DC" w:rsidRPr="002C56DB">
        <w:rPr>
          <w:rFonts w:ascii="Arial" w:hAnsi="Arial" w:cs="Arial"/>
          <w:i/>
          <w:iCs/>
          <w:sz w:val="20"/>
          <w:szCs w:val="20"/>
        </w:rPr>
        <w:t>et al</w:t>
      </w:r>
      <w:r w:rsidR="000562DC" w:rsidRPr="002C56DB">
        <w:rPr>
          <w:rFonts w:ascii="Arial" w:hAnsi="Arial" w:cs="Arial"/>
          <w:sz w:val="20"/>
          <w:szCs w:val="20"/>
        </w:rPr>
        <w:t>, 2022)</w:t>
      </w:r>
      <w:r w:rsidRPr="002C56DB">
        <w:rPr>
          <w:rFonts w:ascii="Arial" w:hAnsi="Arial" w:cs="Arial"/>
          <w:sz w:val="20"/>
          <w:szCs w:val="20"/>
        </w:rPr>
        <w:t>. Lower pesticide use under BDM cultivation may result in cleaner, more marketable produce</w:t>
      </w:r>
      <w:r w:rsidR="000562DC" w:rsidRPr="002C56DB">
        <w:rPr>
          <w:rFonts w:ascii="Arial" w:hAnsi="Arial" w:cs="Arial"/>
          <w:sz w:val="20"/>
          <w:szCs w:val="20"/>
        </w:rPr>
        <w:t xml:space="preserve"> (Serrano-Ruiz </w:t>
      </w:r>
      <w:r w:rsidR="000562DC" w:rsidRPr="002C56DB">
        <w:rPr>
          <w:rFonts w:ascii="Arial" w:hAnsi="Arial" w:cs="Arial"/>
          <w:i/>
          <w:iCs/>
          <w:sz w:val="20"/>
          <w:szCs w:val="20"/>
        </w:rPr>
        <w:t>et al</w:t>
      </w:r>
      <w:r w:rsidR="000562DC" w:rsidRPr="002C56DB">
        <w:rPr>
          <w:rFonts w:ascii="Arial" w:hAnsi="Arial" w:cs="Arial"/>
          <w:sz w:val="20"/>
          <w:szCs w:val="20"/>
        </w:rPr>
        <w:t>, 2021)</w:t>
      </w:r>
      <w:r w:rsidRPr="002C56DB">
        <w:rPr>
          <w:rFonts w:ascii="Arial" w:hAnsi="Arial" w:cs="Arial"/>
          <w:sz w:val="20"/>
          <w:szCs w:val="20"/>
        </w:rPr>
        <w:t>. Impact on Crop-Specific Growth Requirements: Not all crops respond equally to BDM; some may require different mulch properties to optimize their growth. Understanding crop-specific interactions with BDM is essential for maximizing benefits</w:t>
      </w:r>
      <w:r w:rsidR="000562DC" w:rsidRPr="002C56DB">
        <w:rPr>
          <w:rFonts w:ascii="Arial" w:hAnsi="Arial" w:cs="Arial"/>
          <w:sz w:val="20"/>
          <w:szCs w:val="20"/>
        </w:rPr>
        <w:t xml:space="preserve"> (</w:t>
      </w:r>
      <w:proofErr w:type="spellStart"/>
      <w:r w:rsidR="000562DC" w:rsidRPr="002C56DB">
        <w:rPr>
          <w:rFonts w:ascii="Arial" w:hAnsi="Arial" w:cs="Arial"/>
          <w:sz w:val="20"/>
          <w:szCs w:val="20"/>
        </w:rPr>
        <w:t>Mousumi</w:t>
      </w:r>
      <w:proofErr w:type="spellEnd"/>
      <w:r w:rsidR="000562DC" w:rsidRPr="002C56DB">
        <w:rPr>
          <w:rFonts w:ascii="Arial" w:hAnsi="Arial" w:cs="Arial"/>
          <w:sz w:val="20"/>
          <w:szCs w:val="20"/>
        </w:rPr>
        <w:t xml:space="preserve"> </w:t>
      </w:r>
      <w:r w:rsidR="000562DC" w:rsidRPr="002C56DB">
        <w:rPr>
          <w:rFonts w:ascii="Arial" w:hAnsi="Arial" w:cs="Arial"/>
          <w:i/>
          <w:iCs/>
          <w:sz w:val="20"/>
          <w:szCs w:val="20"/>
        </w:rPr>
        <w:t>et al</w:t>
      </w:r>
      <w:r w:rsidR="000562DC" w:rsidRPr="002C56DB">
        <w:rPr>
          <w:rFonts w:ascii="Arial" w:hAnsi="Arial" w:cs="Arial"/>
          <w:sz w:val="20"/>
          <w:szCs w:val="20"/>
        </w:rPr>
        <w:t>, 2023)</w:t>
      </w:r>
      <w:r w:rsidRPr="002C56DB">
        <w:rPr>
          <w:rFonts w:ascii="Arial" w:hAnsi="Arial" w:cs="Arial"/>
          <w:sz w:val="20"/>
          <w:szCs w:val="20"/>
        </w:rPr>
        <w:t>. Biodegradable plastic mulch has a significant positive impact on plant health by improving moisture retention, nutrient availability, stress tolerance, and disease resistance</w:t>
      </w:r>
      <w:r w:rsidR="000562DC" w:rsidRPr="002C56DB">
        <w:rPr>
          <w:rFonts w:ascii="Arial" w:hAnsi="Arial" w:cs="Arial"/>
          <w:sz w:val="20"/>
          <w:szCs w:val="20"/>
        </w:rPr>
        <w:t xml:space="preserve"> (Gao </w:t>
      </w:r>
      <w:r w:rsidR="000562DC" w:rsidRPr="002C56DB">
        <w:rPr>
          <w:rFonts w:ascii="Arial" w:hAnsi="Arial" w:cs="Arial"/>
          <w:i/>
          <w:iCs/>
          <w:sz w:val="20"/>
          <w:szCs w:val="20"/>
        </w:rPr>
        <w:t>et al</w:t>
      </w:r>
      <w:r w:rsidR="000562DC" w:rsidRPr="002C56DB">
        <w:rPr>
          <w:rFonts w:ascii="Arial" w:hAnsi="Arial" w:cs="Arial"/>
          <w:sz w:val="20"/>
          <w:szCs w:val="20"/>
        </w:rPr>
        <w:t>, 2021)</w:t>
      </w:r>
      <w:r w:rsidRPr="002C56DB">
        <w:rPr>
          <w:rFonts w:ascii="Arial" w:hAnsi="Arial" w:cs="Arial"/>
          <w:sz w:val="20"/>
          <w:szCs w:val="20"/>
        </w:rPr>
        <w:t>.</w:t>
      </w:r>
    </w:p>
    <w:p w14:paraId="6014FF18" w14:textId="742FAC1E" w:rsidR="00A37E6F" w:rsidRPr="00997C65" w:rsidRDefault="00C61F69" w:rsidP="0048378C">
      <w:pPr>
        <w:jc w:val="both"/>
        <w:rPr>
          <w:rFonts w:ascii="Arial" w:hAnsi="Arial" w:cs="Arial"/>
          <w:b/>
          <w:bCs/>
        </w:rPr>
      </w:pPr>
      <w:r w:rsidRPr="00997C65">
        <w:rPr>
          <w:rFonts w:ascii="Arial" w:hAnsi="Arial" w:cs="Arial"/>
          <w:b/>
          <w:bCs/>
        </w:rPr>
        <w:t>Table 1: Indicating the differences between Polyethylene mulch and Biodegradable plastic mulch.</w:t>
      </w:r>
    </w:p>
    <w:tbl>
      <w:tblPr>
        <w:tblStyle w:val="TableGrid"/>
        <w:tblW w:w="0" w:type="auto"/>
        <w:tblLook w:val="04A0" w:firstRow="1" w:lastRow="0" w:firstColumn="1" w:lastColumn="0" w:noHBand="0" w:noVBand="1"/>
      </w:tblPr>
      <w:tblGrid>
        <w:gridCol w:w="846"/>
        <w:gridCol w:w="1559"/>
        <w:gridCol w:w="2268"/>
        <w:gridCol w:w="2539"/>
        <w:gridCol w:w="1804"/>
      </w:tblGrid>
      <w:tr w:rsidR="00C53EB3" w:rsidRPr="00997C65" w14:paraId="56776E19" w14:textId="77777777" w:rsidTr="00C53EB3">
        <w:tc>
          <w:tcPr>
            <w:tcW w:w="846" w:type="dxa"/>
          </w:tcPr>
          <w:p w14:paraId="608ADCDB" w14:textId="2CC86B8A" w:rsidR="00C53EB3" w:rsidRPr="00997C65" w:rsidRDefault="00C53EB3" w:rsidP="00C53EB3">
            <w:pPr>
              <w:jc w:val="both"/>
              <w:rPr>
                <w:rFonts w:ascii="Arial" w:hAnsi="Arial" w:cs="Arial"/>
                <w:b/>
                <w:bCs/>
              </w:rPr>
            </w:pPr>
            <w:r w:rsidRPr="00997C65">
              <w:rPr>
                <w:rFonts w:ascii="Arial" w:hAnsi="Arial" w:cs="Arial"/>
                <w:b/>
                <w:bCs/>
              </w:rPr>
              <w:t>S. No</w:t>
            </w:r>
          </w:p>
        </w:tc>
        <w:tc>
          <w:tcPr>
            <w:tcW w:w="1559" w:type="dxa"/>
          </w:tcPr>
          <w:p w14:paraId="4A47AEC6" w14:textId="4A1DE52B" w:rsidR="00C53EB3" w:rsidRPr="00997C65" w:rsidRDefault="00C53EB3" w:rsidP="00C53EB3">
            <w:pPr>
              <w:jc w:val="both"/>
              <w:rPr>
                <w:rFonts w:ascii="Arial" w:hAnsi="Arial" w:cs="Arial"/>
                <w:b/>
                <w:bCs/>
              </w:rPr>
            </w:pPr>
            <w:r w:rsidRPr="00997C65">
              <w:rPr>
                <w:rFonts w:ascii="Arial" w:hAnsi="Arial" w:cs="Arial"/>
                <w:b/>
                <w:bCs/>
              </w:rPr>
              <w:t>Parameter</w:t>
            </w:r>
          </w:p>
        </w:tc>
        <w:tc>
          <w:tcPr>
            <w:tcW w:w="2268" w:type="dxa"/>
          </w:tcPr>
          <w:p w14:paraId="3B08CD61" w14:textId="3067A501" w:rsidR="00C53EB3" w:rsidRPr="00997C65" w:rsidRDefault="00C53EB3" w:rsidP="00C53EB3">
            <w:pPr>
              <w:jc w:val="both"/>
              <w:rPr>
                <w:rFonts w:ascii="Arial" w:hAnsi="Arial" w:cs="Arial"/>
                <w:b/>
                <w:bCs/>
              </w:rPr>
            </w:pPr>
            <w:r w:rsidRPr="00997C65">
              <w:rPr>
                <w:rFonts w:ascii="Arial" w:hAnsi="Arial" w:cs="Arial"/>
                <w:b/>
                <w:bCs/>
              </w:rPr>
              <w:t>Polyethylene mulch</w:t>
            </w:r>
          </w:p>
        </w:tc>
        <w:tc>
          <w:tcPr>
            <w:tcW w:w="2539" w:type="dxa"/>
          </w:tcPr>
          <w:p w14:paraId="5BBBC7D8" w14:textId="17E887FB" w:rsidR="00C53EB3" w:rsidRPr="00997C65" w:rsidRDefault="00C53EB3" w:rsidP="00C53EB3">
            <w:pPr>
              <w:jc w:val="both"/>
              <w:rPr>
                <w:rFonts w:ascii="Arial" w:hAnsi="Arial" w:cs="Arial"/>
                <w:b/>
                <w:bCs/>
              </w:rPr>
            </w:pPr>
            <w:r w:rsidRPr="00997C65">
              <w:rPr>
                <w:rFonts w:ascii="Arial" w:hAnsi="Arial" w:cs="Arial"/>
                <w:b/>
                <w:bCs/>
              </w:rPr>
              <w:t>Biodegradable mulch</w:t>
            </w:r>
          </w:p>
        </w:tc>
        <w:tc>
          <w:tcPr>
            <w:tcW w:w="1804" w:type="dxa"/>
          </w:tcPr>
          <w:p w14:paraId="4DEE9FDB" w14:textId="3756D753" w:rsidR="00C53EB3" w:rsidRPr="00997C65" w:rsidRDefault="00C53EB3" w:rsidP="00C53EB3">
            <w:pPr>
              <w:jc w:val="both"/>
              <w:rPr>
                <w:rFonts w:ascii="Arial" w:hAnsi="Arial" w:cs="Arial"/>
                <w:b/>
                <w:bCs/>
              </w:rPr>
            </w:pPr>
            <w:r w:rsidRPr="00997C65">
              <w:rPr>
                <w:rFonts w:ascii="Arial" w:hAnsi="Arial" w:cs="Arial"/>
                <w:b/>
                <w:bCs/>
              </w:rPr>
              <w:t>Reference</w:t>
            </w:r>
          </w:p>
        </w:tc>
      </w:tr>
      <w:tr w:rsidR="00C53EB3" w:rsidRPr="00997C65" w14:paraId="5DDAAF96" w14:textId="77777777" w:rsidTr="00C53EB3">
        <w:tc>
          <w:tcPr>
            <w:tcW w:w="846" w:type="dxa"/>
          </w:tcPr>
          <w:p w14:paraId="3EC7913F" w14:textId="198F5389" w:rsidR="00C53EB3" w:rsidRPr="00997C65" w:rsidRDefault="00C53EB3" w:rsidP="00C53EB3">
            <w:pPr>
              <w:jc w:val="both"/>
              <w:rPr>
                <w:rFonts w:ascii="Arial" w:hAnsi="Arial" w:cs="Arial"/>
              </w:rPr>
            </w:pPr>
            <w:r w:rsidRPr="00997C65">
              <w:rPr>
                <w:rFonts w:ascii="Arial" w:hAnsi="Arial" w:cs="Arial"/>
              </w:rPr>
              <w:t>1</w:t>
            </w:r>
          </w:p>
        </w:tc>
        <w:tc>
          <w:tcPr>
            <w:tcW w:w="1559" w:type="dxa"/>
          </w:tcPr>
          <w:p w14:paraId="091BE167" w14:textId="4AB222D0" w:rsidR="00C53EB3" w:rsidRPr="00997C65" w:rsidRDefault="00C53EB3" w:rsidP="00C53EB3">
            <w:pPr>
              <w:jc w:val="both"/>
              <w:rPr>
                <w:rFonts w:ascii="Arial" w:hAnsi="Arial" w:cs="Arial"/>
              </w:rPr>
            </w:pPr>
            <w:r w:rsidRPr="00997C65">
              <w:rPr>
                <w:rFonts w:ascii="Arial" w:hAnsi="Arial" w:cs="Arial"/>
              </w:rPr>
              <w:t>Durability</w:t>
            </w:r>
          </w:p>
        </w:tc>
        <w:tc>
          <w:tcPr>
            <w:tcW w:w="2268" w:type="dxa"/>
          </w:tcPr>
          <w:p w14:paraId="0DA2D2C9" w14:textId="41106C1E" w:rsidR="00C53EB3" w:rsidRPr="00997C65" w:rsidRDefault="00C53EB3" w:rsidP="00C53EB3">
            <w:pPr>
              <w:jc w:val="both"/>
              <w:rPr>
                <w:rFonts w:ascii="Arial" w:hAnsi="Arial" w:cs="Arial"/>
              </w:rPr>
            </w:pPr>
            <w:r w:rsidRPr="00997C65">
              <w:rPr>
                <w:rFonts w:ascii="Arial" w:hAnsi="Arial" w:cs="Arial"/>
              </w:rPr>
              <w:t>High in durability</w:t>
            </w:r>
            <w:r w:rsidR="008075D1" w:rsidRPr="00997C65">
              <w:rPr>
                <w:rFonts w:ascii="Arial" w:hAnsi="Arial" w:cs="Arial"/>
              </w:rPr>
              <w:t>.</w:t>
            </w:r>
          </w:p>
        </w:tc>
        <w:tc>
          <w:tcPr>
            <w:tcW w:w="2539" w:type="dxa"/>
          </w:tcPr>
          <w:p w14:paraId="3A7D1C7F" w14:textId="52EAB391" w:rsidR="00C53EB3" w:rsidRPr="00997C65" w:rsidRDefault="00C53EB3" w:rsidP="00C53EB3">
            <w:pPr>
              <w:jc w:val="both"/>
              <w:rPr>
                <w:rFonts w:ascii="Arial" w:hAnsi="Arial" w:cs="Arial"/>
              </w:rPr>
            </w:pPr>
            <w:r w:rsidRPr="00997C65">
              <w:rPr>
                <w:rFonts w:ascii="Arial" w:hAnsi="Arial" w:cs="Arial"/>
              </w:rPr>
              <w:t>Moderate durability and durability decrease over time</w:t>
            </w:r>
            <w:r w:rsidR="008075D1" w:rsidRPr="00997C65">
              <w:rPr>
                <w:rFonts w:ascii="Arial" w:hAnsi="Arial" w:cs="Arial"/>
              </w:rPr>
              <w:t>.</w:t>
            </w:r>
          </w:p>
        </w:tc>
        <w:tc>
          <w:tcPr>
            <w:tcW w:w="1804" w:type="dxa"/>
          </w:tcPr>
          <w:p w14:paraId="6CBB05CE" w14:textId="6BF79C2D" w:rsidR="00C53EB3" w:rsidRPr="00997C65" w:rsidRDefault="008075D1" w:rsidP="00C53EB3">
            <w:pPr>
              <w:jc w:val="both"/>
              <w:rPr>
                <w:rFonts w:ascii="Arial" w:hAnsi="Arial" w:cs="Arial"/>
              </w:rPr>
            </w:pPr>
            <w:r w:rsidRPr="00997C65">
              <w:rPr>
                <w:rFonts w:ascii="Arial" w:hAnsi="Arial" w:cs="Arial"/>
              </w:rPr>
              <w:t xml:space="preserve">Tan </w:t>
            </w:r>
            <w:r w:rsidRPr="00997C65">
              <w:rPr>
                <w:rFonts w:ascii="Arial" w:hAnsi="Arial" w:cs="Arial"/>
                <w:i/>
                <w:iCs/>
              </w:rPr>
              <w:t>et al</w:t>
            </w:r>
            <w:r w:rsidRPr="00997C65">
              <w:rPr>
                <w:rFonts w:ascii="Arial" w:hAnsi="Arial" w:cs="Arial"/>
              </w:rPr>
              <w:t>, 2023.</w:t>
            </w:r>
          </w:p>
        </w:tc>
      </w:tr>
      <w:tr w:rsidR="00C53EB3" w:rsidRPr="00997C65" w14:paraId="469B64F7" w14:textId="77777777" w:rsidTr="00C53EB3">
        <w:tc>
          <w:tcPr>
            <w:tcW w:w="846" w:type="dxa"/>
          </w:tcPr>
          <w:p w14:paraId="298F0228" w14:textId="2A847414" w:rsidR="00C53EB3" w:rsidRPr="00997C65" w:rsidRDefault="00C53EB3" w:rsidP="00C53EB3">
            <w:pPr>
              <w:jc w:val="both"/>
              <w:rPr>
                <w:rFonts w:ascii="Arial" w:hAnsi="Arial" w:cs="Arial"/>
              </w:rPr>
            </w:pPr>
            <w:r w:rsidRPr="00997C65">
              <w:rPr>
                <w:rFonts w:ascii="Arial" w:hAnsi="Arial" w:cs="Arial"/>
              </w:rPr>
              <w:t>2</w:t>
            </w:r>
          </w:p>
        </w:tc>
        <w:tc>
          <w:tcPr>
            <w:tcW w:w="1559" w:type="dxa"/>
          </w:tcPr>
          <w:p w14:paraId="6E528B40" w14:textId="033FF16A" w:rsidR="00C53EB3" w:rsidRPr="00997C65" w:rsidRDefault="00C53EB3" w:rsidP="00C53EB3">
            <w:pPr>
              <w:jc w:val="both"/>
              <w:rPr>
                <w:rFonts w:ascii="Arial" w:hAnsi="Arial" w:cs="Arial"/>
              </w:rPr>
            </w:pPr>
            <w:r w:rsidRPr="00997C65">
              <w:rPr>
                <w:rFonts w:ascii="Arial" w:hAnsi="Arial" w:cs="Arial"/>
              </w:rPr>
              <w:t>Weed control</w:t>
            </w:r>
          </w:p>
        </w:tc>
        <w:tc>
          <w:tcPr>
            <w:tcW w:w="2268" w:type="dxa"/>
          </w:tcPr>
          <w:p w14:paraId="6FB50478" w14:textId="2E10A047" w:rsidR="00C53EB3" w:rsidRPr="00997C65" w:rsidRDefault="00C53EB3" w:rsidP="00C53EB3">
            <w:pPr>
              <w:jc w:val="both"/>
              <w:rPr>
                <w:rFonts w:ascii="Arial" w:hAnsi="Arial" w:cs="Arial"/>
              </w:rPr>
            </w:pPr>
            <w:r w:rsidRPr="00997C65">
              <w:rPr>
                <w:rFonts w:ascii="Arial" w:hAnsi="Arial" w:cs="Arial"/>
              </w:rPr>
              <w:t>Good in control weeds</w:t>
            </w:r>
            <w:r w:rsidR="008075D1" w:rsidRPr="00997C65">
              <w:rPr>
                <w:rFonts w:ascii="Arial" w:hAnsi="Arial" w:cs="Arial"/>
              </w:rPr>
              <w:t>.</w:t>
            </w:r>
          </w:p>
        </w:tc>
        <w:tc>
          <w:tcPr>
            <w:tcW w:w="2539" w:type="dxa"/>
          </w:tcPr>
          <w:p w14:paraId="0E7950EE" w14:textId="10F7B67E" w:rsidR="00C53EB3" w:rsidRPr="00997C65" w:rsidRDefault="00C53EB3" w:rsidP="00C53EB3">
            <w:pPr>
              <w:jc w:val="both"/>
              <w:rPr>
                <w:rFonts w:ascii="Arial" w:hAnsi="Arial" w:cs="Arial"/>
              </w:rPr>
            </w:pPr>
            <w:r w:rsidRPr="00997C65">
              <w:rPr>
                <w:rFonts w:ascii="Arial" w:hAnsi="Arial" w:cs="Arial"/>
              </w:rPr>
              <w:t>Good in control weeds</w:t>
            </w:r>
            <w:r w:rsidR="008075D1" w:rsidRPr="00997C65">
              <w:rPr>
                <w:rFonts w:ascii="Arial" w:hAnsi="Arial" w:cs="Arial"/>
              </w:rPr>
              <w:t>.</w:t>
            </w:r>
          </w:p>
        </w:tc>
        <w:tc>
          <w:tcPr>
            <w:tcW w:w="1804" w:type="dxa"/>
          </w:tcPr>
          <w:p w14:paraId="5F226C23" w14:textId="06335FEA" w:rsidR="00C53EB3" w:rsidRPr="00997C65" w:rsidRDefault="008075D1" w:rsidP="00C53EB3">
            <w:pPr>
              <w:jc w:val="both"/>
              <w:rPr>
                <w:rFonts w:ascii="Arial" w:hAnsi="Arial" w:cs="Arial"/>
              </w:rPr>
            </w:pPr>
            <w:r w:rsidRPr="00997C65">
              <w:rPr>
                <w:rFonts w:ascii="Arial" w:hAnsi="Arial" w:cs="Arial"/>
              </w:rPr>
              <w:t xml:space="preserve">Zhang </w:t>
            </w:r>
            <w:r w:rsidRPr="00997C65">
              <w:rPr>
                <w:rFonts w:ascii="Arial" w:hAnsi="Arial" w:cs="Arial"/>
                <w:i/>
                <w:iCs/>
              </w:rPr>
              <w:t>et al</w:t>
            </w:r>
            <w:r w:rsidRPr="00997C65">
              <w:rPr>
                <w:rFonts w:ascii="Arial" w:hAnsi="Arial" w:cs="Arial"/>
              </w:rPr>
              <w:t>, 2019.</w:t>
            </w:r>
          </w:p>
        </w:tc>
      </w:tr>
      <w:tr w:rsidR="00C53EB3" w:rsidRPr="00997C65" w14:paraId="26380BF1" w14:textId="77777777" w:rsidTr="00C53EB3">
        <w:tc>
          <w:tcPr>
            <w:tcW w:w="846" w:type="dxa"/>
          </w:tcPr>
          <w:p w14:paraId="527D20EF" w14:textId="3665FDC8" w:rsidR="00C53EB3" w:rsidRPr="00997C65" w:rsidRDefault="00C53EB3" w:rsidP="00C53EB3">
            <w:pPr>
              <w:jc w:val="both"/>
              <w:rPr>
                <w:rFonts w:ascii="Arial" w:hAnsi="Arial" w:cs="Arial"/>
              </w:rPr>
            </w:pPr>
            <w:r w:rsidRPr="00997C65">
              <w:rPr>
                <w:rFonts w:ascii="Arial" w:hAnsi="Arial" w:cs="Arial"/>
              </w:rPr>
              <w:t>3</w:t>
            </w:r>
          </w:p>
        </w:tc>
        <w:tc>
          <w:tcPr>
            <w:tcW w:w="1559" w:type="dxa"/>
          </w:tcPr>
          <w:p w14:paraId="25655C6C" w14:textId="774BF561" w:rsidR="00C53EB3" w:rsidRPr="00997C65" w:rsidRDefault="00C53EB3" w:rsidP="00C53EB3">
            <w:pPr>
              <w:jc w:val="both"/>
              <w:rPr>
                <w:rFonts w:ascii="Arial" w:hAnsi="Arial" w:cs="Arial"/>
              </w:rPr>
            </w:pPr>
            <w:r w:rsidRPr="00997C65">
              <w:rPr>
                <w:rFonts w:ascii="Arial" w:hAnsi="Arial" w:cs="Arial"/>
              </w:rPr>
              <w:t>Soil health</w:t>
            </w:r>
          </w:p>
        </w:tc>
        <w:tc>
          <w:tcPr>
            <w:tcW w:w="2268" w:type="dxa"/>
          </w:tcPr>
          <w:p w14:paraId="3C976EC8" w14:textId="4EE1946A" w:rsidR="00C53EB3" w:rsidRPr="00997C65" w:rsidRDefault="00C53EB3" w:rsidP="00C53EB3">
            <w:pPr>
              <w:jc w:val="both"/>
              <w:rPr>
                <w:rFonts w:ascii="Arial" w:hAnsi="Arial" w:cs="Arial"/>
              </w:rPr>
            </w:pPr>
            <w:r w:rsidRPr="00997C65">
              <w:rPr>
                <w:rFonts w:ascii="Arial" w:hAnsi="Arial" w:cs="Arial"/>
              </w:rPr>
              <w:t>Potential microplastic pollution, reduced aeration</w:t>
            </w:r>
            <w:r w:rsidR="008075D1" w:rsidRPr="00997C65">
              <w:rPr>
                <w:rFonts w:ascii="Arial" w:hAnsi="Arial" w:cs="Arial"/>
              </w:rPr>
              <w:t>.</w:t>
            </w:r>
          </w:p>
        </w:tc>
        <w:tc>
          <w:tcPr>
            <w:tcW w:w="2539" w:type="dxa"/>
          </w:tcPr>
          <w:p w14:paraId="1881B671" w14:textId="0A20BA12" w:rsidR="00C53EB3" w:rsidRPr="00997C65" w:rsidRDefault="00C53EB3" w:rsidP="00C53EB3">
            <w:pPr>
              <w:jc w:val="both"/>
              <w:rPr>
                <w:rFonts w:ascii="Arial" w:hAnsi="Arial" w:cs="Arial"/>
              </w:rPr>
            </w:pPr>
            <w:r w:rsidRPr="00997C65">
              <w:rPr>
                <w:rFonts w:ascii="Arial" w:hAnsi="Arial" w:cs="Arial"/>
              </w:rPr>
              <w:t>Improves microbial activity, no plastic residue</w:t>
            </w:r>
            <w:r w:rsidR="008075D1" w:rsidRPr="00997C65">
              <w:rPr>
                <w:rFonts w:ascii="Arial" w:hAnsi="Arial" w:cs="Arial"/>
              </w:rPr>
              <w:t>.</w:t>
            </w:r>
          </w:p>
        </w:tc>
        <w:tc>
          <w:tcPr>
            <w:tcW w:w="1804" w:type="dxa"/>
          </w:tcPr>
          <w:p w14:paraId="4340C0FA" w14:textId="143E7878" w:rsidR="00C53EB3" w:rsidRPr="00997C65" w:rsidRDefault="008075D1" w:rsidP="00C53EB3">
            <w:pPr>
              <w:jc w:val="both"/>
              <w:rPr>
                <w:rFonts w:ascii="Arial" w:hAnsi="Arial" w:cs="Arial"/>
              </w:rPr>
            </w:pPr>
            <w:r w:rsidRPr="00997C65">
              <w:rPr>
                <w:rFonts w:ascii="Arial" w:hAnsi="Arial" w:cs="Arial"/>
              </w:rPr>
              <w:t xml:space="preserve">Huang </w:t>
            </w:r>
            <w:r w:rsidRPr="00997C65">
              <w:rPr>
                <w:rFonts w:ascii="Arial" w:hAnsi="Arial" w:cs="Arial"/>
                <w:i/>
                <w:iCs/>
              </w:rPr>
              <w:t>et al</w:t>
            </w:r>
            <w:r w:rsidRPr="00997C65">
              <w:rPr>
                <w:rFonts w:ascii="Arial" w:hAnsi="Arial" w:cs="Arial"/>
              </w:rPr>
              <w:t>, 2023.</w:t>
            </w:r>
          </w:p>
        </w:tc>
      </w:tr>
      <w:tr w:rsidR="00C53EB3" w:rsidRPr="00997C65" w14:paraId="7E87AF04" w14:textId="77777777" w:rsidTr="00C53EB3">
        <w:tc>
          <w:tcPr>
            <w:tcW w:w="846" w:type="dxa"/>
          </w:tcPr>
          <w:p w14:paraId="4F2EDD37" w14:textId="01C5A552" w:rsidR="00C53EB3" w:rsidRPr="00997C65" w:rsidRDefault="00C53EB3" w:rsidP="00C53EB3">
            <w:pPr>
              <w:jc w:val="both"/>
              <w:rPr>
                <w:rFonts w:ascii="Arial" w:hAnsi="Arial" w:cs="Arial"/>
              </w:rPr>
            </w:pPr>
            <w:r w:rsidRPr="00997C65">
              <w:rPr>
                <w:rFonts w:ascii="Arial" w:hAnsi="Arial" w:cs="Arial"/>
              </w:rPr>
              <w:t>4</w:t>
            </w:r>
          </w:p>
        </w:tc>
        <w:tc>
          <w:tcPr>
            <w:tcW w:w="1559" w:type="dxa"/>
          </w:tcPr>
          <w:p w14:paraId="53E95774" w14:textId="0BBA5C21" w:rsidR="00C53EB3" w:rsidRPr="00997C65" w:rsidRDefault="00C53EB3" w:rsidP="00C53EB3">
            <w:pPr>
              <w:jc w:val="both"/>
              <w:rPr>
                <w:rFonts w:ascii="Arial" w:hAnsi="Arial" w:cs="Arial"/>
              </w:rPr>
            </w:pPr>
            <w:r w:rsidRPr="00997C65">
              <w:rPr>
                <w:rFonts w:ascii="Arial" w:hAnsi="Arial" w:cs="Arial"/>
              </w:rPr>
              <w:t>Impact on environment</w:t>
            </w:r>
          </w:p>
        </w:tc>
        <w:tc>
          <w:tcPr>
            <w:tcW w:w="2268" w:type="dxa"/>
          </w:tcPr>
          <w:p w14:paraId="39CCDA21" w14:textId="3F07916E" w:rsidR="00C53EB3" w:rsidRPr="00997C65" w:rsidRDefault="00C53EB3" w:rsidP="00C53EB3">
            <w:pPr>
              <w:jc w:val="both"/>
              <w:rPr>
                <w:rFonts w:ascii="Arial" w:hAnsi="Arial" w:cs="Arial"/>
              </w:rPr>
            </w:pPr>
            <w:r w:rsidRPr="00997C65">
              <w:rPr>
                <w:rFonts w:ascii="Arial" w:hAnsi="Arial" w:cs="Arial"/>
              </w:rPr>
              <w:t>High environmental due to waste accumulation</w:t>
            </w:r>
            <w:r w:rsidR="008075D1" w:rsidRPr="00997C65">
              <w:rPr>
                <w:rFonts w:ascii="Arial" w:hAnsi="Arial" w:cs="Arial"/>
              </w:rPr>
              <w:t>.</w:t>
            </w:r>
          </w:p>
        </w:tc>
        <w:tc>
          <w:tcPr>
            <w:tcW w:w="2539" w:type="dxa"/>
          </w:tcPr>
          <w:p w14:paraId="02D8E76E" w14:textId="248F0428" w:rsidR="00C53EB3" w:rsidRPr="00997C65" w:rsidRDefault="00C53EB3" w:rsidP="00C53EB3">
            <w:pPr>
              <w:jc w:val="both"/>
              <w:rPr>
                <w:rFonts w:ascii="Arial" w:hAnsi="Arial" w:cs="Arial"/>
              </w:rPr>
            </w:pPr>
            <w:r w:rsidRPr="00997C65">
              <w:rPr>
                <w:rFonts w:ascii="Arial" w:hAnsi="Arial" w:cs="Arial"/>
              </w:rPr>
              <w:t>Low impact on environment to biodegradable in nature</w:t>
            </w:r>
            <w:r w:rsidR="008075D1" w:rsidRPr="00997C65">
              <w:rPr>
                <w:rFonts w:ascii="Arial" w:hAnsi="Arial" w:cs="Arial"/>
              </w:rPr>
              <w:t>.</w:t>
            </w:r>
          </w:p>
        </w:tc>
        <w:tc>
          <w:tcPr>
            <w:tcW w:w="1804" w:type="dxa"/>
          </w:tcPr>
          <w:p w14:paraId="5633065B" w14:textId="2C2FCE77" w:rsidR="00C53EB3" w:rsidRPr="00997C65" w:rsidRDefault="008075D1" w:rsidP="00C53EB3">
            <w:pPr>
              <w:jc w:val="both"/>
              <w:rPr>
                <w:rFonts w:ascii="Arial" w:hAnsi="Arial" w:cs="Arial"/>
              </w:rPr>
            </w:pPr>
            <w:proofErr w:type="spellStart"/>
            <w:r w:rsidRPr="00997C65">
              <w:rPr>
                <w:rFonts w:ascii="Arial" w:hAnsi="Arial" w:cs="Arial"/>
              </w:rPr>
              <w:t>Somanathan</w:t>
            </w:r>
            <w:proofErr w:type="spellEnd"/>
            <w:r w:rsidRPr="00997C65">
              <w:rPr>
                <w:rFonts w:ascii="Arial" w:hAnsi="Arial" w:cs="Arial"/>
              </w:rPr>
              <w:t xml:space="preserve"> </w:t>
            </w:r>
            <w:r w:rsidRPr="00997C65">
              <w:rPr>
                <w:rFonts w:ascii="Arial" w:hAnsi="Arial" w:cs="Arial"/>
                <w:i/>
                <w:iCs/>
              </w:rPr>
              <w:t>et al</w:t>
            </w:r>
            <w:r w:rsidRPr="00997C65">
              <w:rPr>
                <w:rFonts w:ascii="Arial" w:hAnsi="Arial" w:cs="Arial"/>
              </w:rPr>
              <w:t>, 2022.</w:t>
            </w:r>
          </w:p>
        </w:tc>
      </w:tr>
      <w:tr w:rsidR="00C53EB3" w:rsidRPr="00997C65" w14:paraId="17831D7B" w14:textId="77777777" w:rsidTr="00C53EB3">
        <w:tc>
          <w:tcPr>
            <w:tcW w:w="846" w:type="dxa"/>
          </w:tcPr>
          <w:p w14:paraId="36523B1E" w14:textId="1663EF18" w:rsidR="00C53EB3" w:rsidRPr="00997C65" w:rsidRDefault="00C53EB3" w:rsidP="00C53EB3">
            <w:pPr>
              <w:jc w:val="both"/>
              <w:rPr>
                <w:rFonts w:ascii="Arial" w:hAnsi="Arial" w:cs="Arial"/>
              </w:rPr>
            </w:pPr>
            <w:r w:rsidRPr="00997C65">
              <w:rPr>
                <w:rFonts w:ascii="Arial" w:hAnsi="Arial" w:cs="Arial"/>
              </w:rPr>
              <w:t>5</w:t>
            </w:r>
          </w:p>
        </w:tc>
        <w:tc>
          <w:tcPr>
            <w:tcW w:w="1559" w:type="dxa"/>
          </w:tcPr>
          <w:p w14:paraId="0BB2C1BF" w14:textId="2A84FECF" w:rsidR="00C53EB3" w:rsidRPr="00997C65" w:rsidRDefault="00C53EB3" w:rsidP="00C53EB3">
            <w:pPr>
              <w:jc w:val="both"/>
              <w:rPr>
                <w:rFonts w:ascii="Arial" w:hAnsi="Arial" w:cs="Arial"/>
              </w:rPr>
            </w:pPr>
            <w:r w:rsidRPr="00997C65">
              <w:rPr>
                <w:rFonts w:ascii="Arial" w:hAnsi="Arial" w:cs="Arial"/>
              </w:rPr>
              <w:t>Plant growth</w:t>
            </w:r>
          </w:p>
        </w:tc>
        <w:tc>
          <w:tcPr>
            <w:tcW w:w="2268" w:type="dxa"/>
          </w:tcPr>
          <w:p w14:paraId="63BF79AD" w14:textId="20630A85" w:rsidR="00C53EB3" w:rsidRPr="00997C65" w:rsidRDefault="00C53EB3" w:rsidP="00C53EB3">
            <w:pPr>
              <w:jc w:val="both"/>
              <w:rPr>
                <w:rFonts w:ascii="Arial" w:hAnsi="Arial" w:cs="Arial"/>
              </w:rPr>
            </w:pPr>
            <w:r w:rsidRPr="00997C65">
              <w:rPr>
                <w:rFonts w:ascii="Arial" w:hAnsi="Arial" w:cs="Arial"/>
              </w:rPr>
              <w:t>Improved moisture retention, early yield</w:t>
            </w:r>
            <w:r w:rsidR="008075D1" w:rsidRPr="00997C65">
              <w:rPr>
                <w:rFonts w:ascii="Arial" w:hAnsi="Arial" w:cs="Arial"/>
              </w:rPr>
              <w:t>.</w:t>
            </w:r>
          </w:p>
        </w:tc>
        <w:tc>
          <w:tcPr>
            <w:tcW w:w="2539" w:type="dxa"/>
          </w:tcPr>
          <w:p w14:paraId="43ABD204" w14:textId="1D9F2E2D" w:rsidR="00C53EB3" w:rsidRPr="00997C65" w:rsidRDefault="00C53EB3" w:rsidP="00C53EB3">
            <w:pPr>
              <w:jc w:val="both"/>
              <w:rPr>
                <w:rFonts w:ascii="Arial" w:hAnsi="Arial" w:cs="Arial"/>
              </w:rPr>
            </w:pPr>
            <w:r w:rsidRPr="00997C65">
              <w:rPr>
                <w:rFonts w:ascii="Arial" w:hAnsi="Arial" w:cs="Arial"/>
              </w:rPr>
              <w:t>Similar or better growth due to microbial benefits</w:t>
            </w:r>
            <w:r w:rsidR="008075D1" w:rsidRPr="00997C65">
              <w:rPr>
                <w:rFonts w:ascii="Arial" w:hAnsi="Arial" w:cs="Arial"/>
              </w:rPr>
              <w:t>.</w:t>
            </w:r>
          </w:p>
        </w:tc>
        <w:tc>
          <w:tcPr>
            <w:tcW w:w="1804" w:type="dxa"/>
          </w:tcPr>
          <w:p w14:paraId="31A4BA12" w14:textId="2AEA5D94" w:rsidR="00C53EB3" w:rsidRPr="00997C65" w:rsidRDefault="008075D1" w:rsidP="00C53EB3">
            <w:pPr>
              <w:jc w:val="both"/>
              <w:rPr>
                <w:rFonts w:ascii="Arial" w:hAnsi="Arial" w:cs="Arial"/>
              </w:rPr>
            </w:pPr>
            <w:r w:rsidRPr="00997C65">
              <w:rPr>
                <w:rFonts w:ascii="Arial" w:hAnsi="Arial" w:cs="Arial"/>
              </w:rPr>
              <w:t>El-</w:t>
            </w:r>
            <w:proofErr w:type="spellStart"/>
            <w:r w:rsidRPr="00997C65">
              <w:rPr>
                <w:rFonts w:ascii="Arial" w:hAnsi="Arial" w:cs="Arial"/>
              </w:rPr>
              <w:t>Beltagi</w:t>
            </w:r>
            <w:proofErr w:type="spellEnd"/>
            <w:r w:rsidRPr="00997C65">
              <w:rPr>
                <w:rFonts w:ascii="Arial" w:hAnsi="Arial" w:cs="Arial"/>
              </w:rPr>
              <w:t xml:space="preserve"> </w:t>
            </w:r>
            <w:r w:rsidRPr="00997C65">
              <w:rPr>
                <w:rFonts w:ascii="Arial" w:hAnsi="Arial" w:cs="Arial"/>
                <w:i/>
                <w:iCs/>
              </w:rPr>
              <w:t>et al</w:t>
            </w:r>
            <w:r w:rsidRPr="00997C65">
              <w:rPr>
                <w:rFonts w:ascii="Arial" w:hAnsi="Arial" w:cs="Arial"/>
              </w:rPr>
              <w:t>, 2022.</w:t>
            </w:r>
          </w:p>
        </w:tc>
      </w:tr>
      <w:tr w:rsidR="00C53EB3" w:rsidRPr="00997C65" w14:paraId="4FBBCDDD" w14:textId="77777777" w:rsidTr="00C53EB3">
        <w:tc>
          <w:tcPr>
            <w:tcW w:w="846" w:type="dxa"/>
          </w:tcPr>
          <w:p w14:paraId="1C0EC277" w14:textId="12D816F5" w:rsidR="00C53EB3" w:rsidRPr="00997C65" w:rsidRDefault="00C53EB3" w:rsidP="00C53EB3">
            <w:pPr>
              <w:jc w:val="both"/>
              <w:rPr>
                <w:rFonts w:ascii="Arial" w:hAnsi="Arial" w:cs="Arial"/>
              </w:rPr>
            </w:pPr>
            <w:r w:rsidRPr="00997C65">
              <w:rPr>
                <w:rFonts w:ascii="Arial" w:hAnsi="Arial" w:cs="Arial"/>
              </w:rPr>
              <w:t>6</w:t>
            </w:r>
          </w:p>
        </w:tc>
        <w:tc>
          <w:tcPr>
            <w:tcW w:w="1559" w:type="dxa"/>
          </w:tcPr>
          <w:p w14:paraId="7D470D58" w14:textId="475FEED9" w:rsidR="00C53EB3" w:rsidRPr="00997C65" w:rsidRDefault="00C53EB3" w:rsidP="00C53EB3">
            <w:pPr>
              <w:jc w:val="both"/>
              <w:rPr>
                <w:rFonts w:ascii="Arial" w:hAnsi="Arial" w:cs="Arial"/>
              </w:rPr>
            </w:pPr>
            <w:r w:rsidRPr="00997C65">
              <w:rPr>
                <w:rFonts w:ascii="Arial" w:hAnsi="Arial" w:cs="Arial"/>
              </w:rPr>
              <w:t>Cost</w:t>
            </w:r>
          </w:p>
        </w:tc>
        <w:tc>
          <w:tcPr>
            <w:tcW w:w="2268" w:type="dxa"/>
          </w:tcPr>
          <w:p w14:paraId="29D7D910" w14:textId="378444B8" w:rsidR="00C53EB3" w:rsidRPr="00997C65" w:rsidRDefault="00C53EB3" w:rsidP="00C53EB3">
            <w:pPr>
              <w:jc w:val="both"/>
              <w:rPr>
                <w:rFonts w:ascii="Arial" w:hAnsi="Arial" w:cs="Arial"/>
              </w:rPr>
            </w:pPr>
            <w:r w:rsidRPr="00997C65">
              <w:rPr>
                <w:rFonts w:ascii="Arial" w:hAnsi="Arial" w:cs="Arial"/>
              </w:rPr>
              <w:t>Lower initial costs, but higher disposable costs.</w:t>
            </w:r>
          </w:p>
        </w:tc>
        <w:tc>
          <w:tcPr>
            <w:tcW w:w="2539" w:type="dxa"/>
          </w:tcPr>
          <w:p w14:paraId="58AF0A76" w14:textId="7EBB3E4C" w:rsidR="00C53EB3" w:rsidRPr="00997C65" w:rsidRDefault="00C53EB3" w:rsidP="00C53EB3">
            <w:pPr>
              <w:jc w:val="both"/>
              <w:rPr>
                <w:rFonts w:ascii="Arial" w:hAnsi="Arial" w:cs="Arial"/>
              </w:rPr>
            </w:pPr>
            <w:r w:rsidRPr="00997C65">
              <w:rPr>
                <w:rFonts w:ascii="Arial" w:hAnsi="Arial" w:cs="Arial"/>
              </w:rPr>
              <w:t xml:space="preserve">Initial cost is </w:t>
            </w:r>
            <w:r w:rsidR="008075D1" w:rsidRPr="00997C65">
              <w:rPr>
                <w:rFonts w:ascii="Arial" w:hAnsi="Arial" w:cs="Arial"/>
              </w:rPr>
              <w:t>higher,</w:t>
            </w:r>
            <w:r w:rsidRPr="00997C65">
              <w:rPr>
                <w:rFonts w:ascii="Arial" w:hAnsi="Arial" w:cs="Arial"/>
              </w:rPr>
              <w:t xml:space="preserve"> but no disposal needed</w:t>
            </w:r>
            <w:r w:rsidR="008075D1" w:rsidRPr="00997C65">
              <w:rPr>
                <w:rFonts w:ascii="Arial" w:hAnsi="Arial" w:cs="Arial"/>
              </w:rPr>
              <w:t>.</w:t>
            </w:r>
          </w:p>
        </w:tc>
        <w:tc>
          <w:tcPr>
            <w:tcW w:w="1804" w:type="dxa"/>
          </w:tcPr>
          <w:p w14:paraId="4E312DED" w14:textId="20280BA3" w:rsidR="00C53EB3" w:rsidRPr="00997C65" w:rsidRDefault="006438C5" w:rsidP="00C53EB3">
            <w:pPr>
              <w:jc w:val="both"/>
              <w:rPr>
                <w:rFonts w:ascii="Arial" w:hAnsi="Arial" w:cs="Arial"/>
              </w:rPr>
            </w:pPr>
            <w:r w:rsidRPr="00997C65">
              <w:rPr>
                <w:rFonts w:ascii="Arial" w:hAnsi="Arial" w:cs="Arial"/>
              </w:rPr>
              <w:t xml:space="preserve">Tan </w:t>
            </w:r>
            <w:r w:rsidRPr="00997C65">
              <w:rPr>
                <w:rFonts w:ascii="Arial" w:hAnsi="Arial" w:cs="Arial"/>
                <w:i/>
                <w:iCs/>
              </w:rPr>
              <w:t>et al</w:t>
            </w:r>
            <w:r w:rsidRPr="00997C65">
              <w:rPr>
                <w:rFonts w:ascii="Arial" w:hAnsi="Arial" w:cs="Arial"/>
              </w:rPr>
              <w:t>, 2023.</w:t>
            </w:r>
          </w:p>
        </w:tc>
      </w:tr>
      <w:tr w:rsidR="00C53EB3" w:rsidRPr="00997C65" w14:paraId="6694E526" w14:textId="77777777" w:rsidTr="00C53EB3">
        <w:tc>
          <w:tcPr>
            <w:tcW w:w="846" w:type="dxa"/>
          </w:tcPr>
          <w:p w14:paraId="72D57F48" w14:textId="06F57812" w:rsidR="00C53EB3" w:rsidRPr="00997C65" w:rsidRDefault="00C53EB3" w:rsidP="00C53EB3">
            <w:pPr>
              <w:jc w:val="both"/>
              <w:rPr>
                <w:rFonts w:ascii="Arial" w:hAnsi="Arial" w:cs="Arial"/>
              </w:rPr>
            </w:pPr>
            <w:r w:rsidRPr="00997C65">
              <w:rPr>
                <w:rFonts w:ascii="Arial" w:hAnsi="Arial" w:cs="Arial"/>
              </w:rPr>
              <w:t>7</w:t>
            </w:r>
          </w:p>
        </w:tc>
        <w:tc>
          <w:tcPr>
            <w:tcW w:w="1559" w:type="dxa"/>
          </w:tcPr>
          <w:p w14:paraId="0380F1DC" w14:textId="7A3AE4C9" w:rsidR="00C53EB3" w:rsidRPr="00997C65" w:rsidRDefault="008075D1" w:rsidP="00C53EB3">
            <w:pPr>
              <w:jc w:val="both"/>
              <w:rPr>
                <w:rFonts w:ascii="Arial" w:hAnsi="Arial" w:cs="Arial"/>
              </w:rPr>
            </w:pPr>
            <w:r w:rsidRPr="00997C65">
              <w:rPr>
                <w:rFonts w:ascii="Arial" w:hAnsi="Arial" w:cs="Arial"/>
              </w:rPr>
              <w:t>Degradation</w:t>
            </w:r>
          </w:p>
        </w:tc>
        <w:tc>
          <w:tcPr>
            <w:tcW w:w="2268" w:type="dxa"/>
          </w:tcPr>
          <w:p w14:paraId="04CB2C6A" w14:textId="129756D4" w:rsidR="00C53EB3" w:rsidRPr="00997C65" w:rsidRDefault="008075D1" w:rsidP="00C53EB3">
            <w:pPr>
              <w:jc w:val="both"/>
              <w:rPr>
                <w:rFonts w:ascii="Arial" w:hAnsi="Arial" w:cs="Arial"/>
              </w:rPr>
            </w:pPr>
            <w:r w:rsidRPr="00997C65">
              <w:rPr>
                <w:rFonts w:ascii="Arial" w:hAnsi="Arial" w:cs="Arial"/>
              </w:rPr>
              <w:t>None, needs manual removal.</w:t>
            </w:r>
          </w:p>
        </w:tc>
        <w:tc>
          <w:tcPr>
            <w:tcW w:w="2539" w:type="dxa"/>
          </w:tcPr>
          <w:p w14:paraId="0173876C" w14:textId="7051F486" w:rsidR="00C53EB3" w:rsidRPr="00997C65" w:rsidRDefault="008075D1" w:rsidP="00C53EB3">
            <w:pPr>
              <w:jc w:val="both"/>
              <w:rPr>
                <w:rFonts w:ascii="Arial" w:hAnsi="Arial" w:cs="Arial"/>
              </w:rPr>
            </w:pPr>
            <w:r w:rsidRPr="00997C65">
              <w:rPr>
                <w:rFonts w:ascii="Arial" w:hAnsi="Arial" w:cs="Arial"/>
              </w:rPr>
              <w:t>Decomposes in soil (varies by material &amp; conditions).</w:t>
            </w:r>
          </w:p>
        </w:tc>
        <w:tc>
          <w:tcPr>
            <w:tcW w:w="1804" w:type="dxa"/>
          </w:tcPr>
          <w:p w14:paraId="481EF474" w14:textId="4184F137" w:rsidR="00C53EB3" w:rsidRPr="00997C65" w:rsidRDefault="006438C5" w:rsidP="00C53EB3">
            <w:pPr>
              <w:jc w:val="both"/>
              <w:rPr>
                <w:rFonts w:ascii="Arial" w:hAnsi="Arial" w:cs="Arial"/>
              </w:rPr>
            </w:pPr>
            <w:proofErr w:type="spellStart"/>
            <w:r w:rsidRPr="00997C65">
              <w:rPr>
                <w:rFonts w:ascii="Arial" w:hAnsi="Arial" w:cs="Arial"/>
              </w:rPr>
              <w:t>Divya</w:t>
            </w:r>
            <w:proofErr w:type="spellEnd"/>
            <w:r w:rsidRPr="00997C65">
              <w:rPr>
                <w:rFonts w:ascii="Arial" w:hAnsi="Arial" w:cs="Arial"/>
              </w:rPr>
              <w:t xml:space="preserve"> et al, 2019.</w:t>
            </w:r>
          </w:p>
        </w:tc>
      </w:tr>
    </w:tbl>
    <w:p w14:paraId="00C47773" w14:textId="77777777" w:rsidR="00C53EB3" w:rsidRPr="00997C65" w:rsidRDefault="00C53EB3" w:rsidP="00C53EB3">
      <w:pPr>
        <w:jc w:val="both"/>
        <w:rPr>
          <w:rFonts w:ascii="Arial" w:hAnsi="Arial" w:cs="Arial"/>
        </w:rPr>
      </w:pPr>
    </w:p>
    <w:p w14:paraId="027511AB" w14:textId="77777777" w:rsidR="00E55F76" w:rsidRDefault="00AD527E" w:rsidP="00AD527E">
      <w:pPr>
        <w:pStyle w:val="ListParagraph"/>
        <w:numPr>
          <w:ilvl w:val="0"/>
          <w:numId w:val="7"/>
        </w:numPr>
        <w:jc w:val="both"/>
        <w:rPr>
          <w:rFonts w:ascii="Arial" w:hAnsi="Arial" w:cs="Arial"/>
          <w:b/>
          <w:bCs/>
        </w:rPr>
      </w:pPr>
      <w:r w:rsidRPr="00E55F76">
        <w:rPr>
          <w:rFonts w:ascii="Arial" w:hAnsi="Arial" w:cs="Arial"/>
          <w:b/>
          <w:bCs/>
        </w:rPr>
        <w:t>Conclusion:</w:t>
      </w:r>
    </w:p>
    <w:p w14:paraId="1CD9B759" w14:textId="31180041" w:rsidR="00AD527E" w:rsidRDefault="00AD527E" w:rsidP="00E55F76">
      <w:pPr>
        <w:pStyle w:val="ListParagraph"/>
        <w:jc w:val="both"/>
        <w:rPr>
          <w:rFonts w:ascii="Arial" w:hAnsi="Arial" w:cs="Arial"/>
          <w:sz w:val="20"/>
          <w:szCs w:val="20"/>
        </w:rPr>
      </w:pPr>
      <w:r w:rsidRPr="00E55F76">
        <w:rPr>
          <w:rFonts w:ascii="Arial" w:hAnsi="Arial" w:cs="Arial"/>
          <w:sz w:val="20"/>
          <w:szCs w:val="20"/>
        </w:rPr>
        <w:t xml:space="preserve">Polyethylene (PE) and biodegradable plastic mulch films play a significant role in modern agriculture, influencing both soil health and plant growth. While PE mulch enhances crop productivity by conserving soil moisture, regulating temperature, and suppressing weeds, its long-term use raises environmental concerns, particularly due to microplastic accumulation, soil degradation, and chemical contamination. These negative effects can disrupt soil microbial communities, alter nutrient cycling, and reduce overall soil fertility. In contrast, biodegradable mulch films offer a more sustainable alternative, as they decompose naturally, reducing plastic waste accumulation and minimizing soil pollution. However, their degradation rate and impact on soil properties depend on factors such as environmental conditions, microbial activity, and material composition. Some biodegradable mulches may temporarily affect microbial balance and nutrient availability, requiring careful selection and management. To achieve sustainable agricultural practices, it is crucial to balance the benefits of mulch films with their potential risks. </w:t>
      </w:r>
      <w:r w:rsidRPr="00E55F76">
        <w:rPr>
          <w:rFonts w:ascii="Arial" w:hAnsi="Arial" w:cs="Arial"/>
          <w:sz w:val="20"/>
          <w:szCs w:val="20"/>
        </w:rPr>
        <w:lastRenderedPageBreak/>
        <w:t>Adopting biodegradable alternatives, improving waste management strategies, and incorporating organic amendments can help mitigate negative impacts while maintaining soil health and supporting long-term plant growth. Continued research and innovation in biodegradable materials will further enhance their effectiveness, ensuring environmentally friendly solutions for future agricultural production.</w:t>
      </w:r>
    </w:p>
    <w:p w14:paraId="00CE907D" w14:textId="0F89BAD8" w:rsidR="004A6FCC" w:rsidRDefault="004A6FCC" w:rsidP="00E55F76">
      <w:pPr>
        <w:pStyle w:val="ListParagraph"/>
        <w:jc w:val="both"/>
        <w:rPr>
          <w:rFonts w:ascii="Arial" w:hAnsi="Arial" w:cs="Arial"/>
          <w:b/>
          <w:bCs/>
          <w:sz w:val="20"/>
          <w:szCs w:val="20"/>
        </w:rPr>
      </w:pPr>
    </w:p>
    <w:p w14:paraId="59759BCF" w14:textId="77777777" w:rsidR="004A6FCC" w:rsidRPr="004A6FCC" w:rsidRDefault="004A6FCC" w:rsidP="004A6FCC">
      <w:pPr>
        <w:pStyle w:val="ListParagraph"/>
        <w:jc w:val="both"/>
        <w:rPr>
          <w:rFonts w:ascii="Arial" w:hAnsi="Arial" w:cs="Arial"/>
          <w:b/>
          <w:bCs/>
          <w:sz w:val="20"/>
          <w:szCs w:val="20"/>
          <w:highlight w:val="yellow"/>
        </w:rPr>
      </w:pPr>
      <w:r w:rsidRPr="004A6FCC">
        <w:rPr>
          <w:rFonts w:ascii="Arial" w:hAnsi="Arial" w:cs="Arial"/>
          <w:b/>
          <w:bCs/>
          <w:sz w:val="20"/>
          <w:szCs w:val="20"/>
          <w:highlight w:val="yellow"/>
        </w:rPr>
        <w:t>Disclaimer (Artificial intelligence)</w:t>
      </w:r>
    </w:p>
    <w:p w14:paraId="0FE74066" w14:textId="77777777" w:rsidR="004A6FCC" w:rsidRPr="004A6FCC" w:rsidRDefault="004A6FCC" w:rsidP="004A6FCC">
      <w:pPr>
        <w:pStyle w:val="ListParagraph"/>
        <w:jc w:val="both"/>
        <w:rPr>
          <w:rFonts w:ascii="Arial" w:hAnsi="Arial" w:cs="Arial"/>
          <w:b/>
          <w:bCs/>
          <w:sz w:val="20"/>
          <w:szCs w:val="20"/>
          <w:highlight w:val="yellow"/>
        </w:rPr>
      </w:pPr>
    </w:p>
    <w:p w14:paraId="359E479F" w14:textId="77777777" w:rsidR="004A6FCC" w:rsidRPr="004A6FCC" w:rsidRDefault="004A6FCC" w:rsidP="004A6FCC">
      <w:pPr>
        <w:pStyle w:val="ListParagraph"/>
        <w:jc w:val="both"/>
        <w:rPr>
          <w:rFonts w:ascii="Arial" w:hAnsi="Arial" w:cs="Arial"/>
          <w:b/>
          <w:bCs/>
          <w:sz w:val="20"/>
          <w:szCs w:val="20"/>
          <w:highlight w:val="yellow"/>
        </w:rPr>
      </w:pPr>
      <w:r w:rsidRPr="004A6FCC">
        <w:rPr>
          <w:rFonts w:ascii="Arial" w:hAnsi="Arial" w:cs="Arial"/>
          <w:b/>
          <w:bCs/>
          <w:sz w:val="20"/>
          <w:szCs w:val="20"/>
          <w:highlight w:val="yellow"/>
        </w:rPr>
        <w:t xml:space="preserve">Option 1: </w:t>
      </w:r>
    </w:p>
    <w:p w14:paraId="142E6BF1" w14:textId="77777777" w:rsidR="004A6FCC" w:rsidRPr="004A6FCC" w:rsidRDefault="004A6FCC" w:rsidP="004A6FCC">
      <w:pPr>
        <w:pStyle w:val="ListParagraph"/>
        <w:jc w:val="both"/>
        <w:rPr>
          <w:rFonts w:ascii="Arial" w:hAnsi="Arial" w:cs="Arial"/>
          <w:b/>
          <w:bCs/>
          <w:sz w:val="20"/>
          <w:szCs w:val="20"/>
          <w:highlight w:val="yellow"/>
        </w:rPr>
      </w:pPr>
    </w:p>
    <w:p w14:paraId="53EFB379" w14:textId="77777777" w:rsidR="004A6FCC" w:rsidRPr="004A6FCC" w:rsidRDefault="004A6FCC" w:rsidP="004A6FCC">
      <w:pPr>
        <w:pStyle w:val="ListParagraph"/>
        <w:jc w:val="both"/>
        <w:rPr>
          <w:rFonts w:ascii="Arial" w:hAnsi="Arial" w:cs="Arial"/>
          <w:b/>
          <w:bCs/>
          <w:sz w:val="20"/>
          <w:szCs w:val="20"/>
          <w:highlight w:val="yellow"/>
        </w:rPr>
      </w:pPr>
      <w:r w:rsidRPr="004A6FCC">
        <w:rPr>
          <w:rFonts w:ascii="Arial" w:hAnsi="Arial" w:cs="Arial"/>
          <w:b/>
          <w:bCs/>
          <w:sz w:val="20"/>
          <w:szCs w:val="20"/>
          <w:highlight w:val="yellow"/>
        </w:rPr>
        <w:t>Author(s) hereby declare that NO generative AI technologies such as Large Language Models (</w:t>
      </w:r>
      <w:proofErr w:type="spellStart"/>
      <w:r w:rsidRPr="004A6FCC">
        <w:rPr>
          <w:rFonts w:ascii="Arial" w:hAnsi="Arial" w:cs="Arial"/>
          <w:b/>
          <w:bCs/>
          <w:sz w:val="20"/>
          <w:szCs w:val="20"/>
          <w:highlight w:val="yellow"/>
        </w:rPr>
        <w:t>ChatGPT</w:t>
      </w:r>
      <w:proofErr w:type="spellEnd"/>
      <w:r w:rsidRPr="004A6FCC">
        <w:rPr>
          <w:rFonts w:ascii="Arial" w:hAnsi="Arial" w:cs="Arial"/>
          <w:b/>
          <w:bCs/>
          <w:sz w:val="20"/>
          <w:szCs w:val="20"/>
          <w:highlight w:val="yellow"/>
        </w:rPr>
        <w:t xml:space="preserve">, COPILOT, etc.) and text-to-image generators have been used during the writing or editing of this manuscript. </w:t>
      </w:r>
    </w:p>
    <w:p w14:paraId="2DC50844" w14:textId="77777777" w:rsidR="004A6FCC" w:rsidRPr="004A6FCC" w:rsidRDefault="004A6FCC" w:rsidP="004A6FCC">
      <w:pPr>
        <w:pStyle w:val="ListParagraph"/>
        <w:jc w:val="both"/>
        <w:rPr>
          <w:rFonts w:ascii="Arial" w:hAnsi="Arial" w:cs="Arial"/>
          <w:b/>
          <w:bCs/>
          <w:sz w:val="20"/>
          <w:szCs w:val="20"/>
          <w:highlight w:val="yellow"/>
        </w:rPr>
      </w:pPr>
    </w:p>
    <w:p w14:paraId="7ADAF456" w14:textId="77777777" w:rsidR="004A6FCC" w:rsidRPr="004A6FCC" w:rsidRDefault="004A6FCC" w:rsidP="004A6FCC">
      <w:pPr>
        <w:pStyle w:val="ListParagraph"/>
        <w:jc w:val="both"/>
        <w:rPr>
          <w:rFonts w:ascii="Arial" w:hAnsi="Arial" w:cs="Arial"/>
          <w:b/>
          <w:bCs/>
          <w:sz w:val="20"/>
          <w:szCs w:val="20"/>
          <w:highlight w:val="yellow"/>
        </w:rPr>
      </w:pPr>
      <w:r w:rsidRPr="004A6FCC">
        <w:rPr>
          <w:rFonts w:ascii="Arial" w:hAnsi="Arial" w:cs="Arial"/>
          <w:b/>
          <w:bCs/>
          <w:sz w:val="20"/>
          <w:szCs w:val="20"/>
          <w:highlight w:val="yellow"/>
        </w:rPr>
        <w:t xml:space="preserve">Option 2: </w:t>
      </w:r>
    </w:p>
    <w:p w14:paraId="3CDC8D11" w14:textId="77777777" w:rsidR="004A6FCC" w:rsidRPr="004A6FCC" w:rsidRDefault="004A6FCC" w:rsidP="004A6FCC">
      <w:pPr>
        <w:pStyle w:val="ListParagraph"/>
        <w:jc w:val="both"/>
        <w:rPr>
          <w:rFonts w:ascii="Arial" w:hAnsi="Arial" w:cs="Arial"/>
          <w:b/>
          <w:bCs/>
          <w:sz w:val="20"/>
          <w:szCs w:val="20"/>
          <w:highlight w:val="yellow"/>
        </w:rPr>
      </w:pPr>
    </w:p>
    <w:p w14:paraId="741C8889" w14:textId="77777777" w:rsidR="004A6FCC" w:rsidRPr="004A6FCC" w:rsidRDefault="004A6FCC" w:rsidP="004A6FCC">
      <w:pPr>
        <w:pStyle w:val="ListParagraph"/>
        <w:jc w:val="both"/>
        <w:rPr>
          <w:rFonts w:ascii="Arial" w:hAnsi="Arial" w:cs="Arial"/>
          <w:b/>
          <w:bCs/>
          <w:sz w:val="20"/>
          <w:szCs w:val="20"/>
          <w:highlight w:val="yellow"/>
        </w:rPr>
      </w:pPr>
      <w:r w:rsidRPr="004A6FCC">
        <w:rPr>
          <w:rFonts w:ascii="Arial" w:hAnsi="Arial" w:cs="Arial"/>
          <w:b/>
          <w:bCs/>
          <w:sz w:val="20"/>
          <w:szCs w:val="20"/>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05AED4ED" w14:textId="77777777" w:rsidR="004A6FCC" w:rsidRPr="004A6FCC" w:rsidRDefault="004A6FCC" w:rsidP="004A6FCC">
      <w:pPr>
        <w:pStyle w:val="ListParagraph"/>
        <w:jc w:val="both"/>
        <w:rPr>
          <w:rFonts w:ascii="Arial" w:hAnsi="Arial" w:cs="Arial"/>
          <w:b/>
          <w:bCs/>
          <w:sz w:val="20"/>
          <w:szCs w:val="20"/>
          <w:highlight w:val="yellow"/>
        </w:rPr>
      </w:pPr>
    </w:p>
    <w:p w14:paraId="1F2B43F8" w14:textId="77777777" w:rsidR="004A6FCC" w:rsidRPr="004A6FCC" w:rsidRDefault="004A6FCC" w:rsidP="004A6FCC">
      <w:pPr>
        <w:pStyle w:val="ListParagraph"/>
        <w:jc w:val="both"/>
        <w:rPr>
          <w:rFonts w:ascii="Arial" w:hAnsi="Arial" w:cs="Arial"/>
          <w:b/>
          <w:bCs/>
          <w:sz w:val="20"/>
          <w:szCs w:val="20"/>
          <w:highlight w:val="yellow"/>
        </w:rPr>
      </w:pPr>
      <w:r w:rsidRPr="004A6FCC">
        <w:rPr>
          <w:rFonts w:ascii="Arial" w:hAnsi="Arial" w:cs="Arial"/>
          <w:b/>
          <w:bCs/>
          <w:sz w:val="20"/>
          <w:szCs w:val="20"/>
          <w:highlight w:val="yellow"/>
        </w:rPr>
        <w:t>Details of the AI usage are given below:</w:t>
      </w:r>
    </w:p>
    <w:p w14:paraId="59DB3997" w14:textId="77777777" w:rsidR="004A6FCC" w:rsidRPr="004A6FCC" w:rsidRDefault="004A6FCC" w:rsidP="004A6FCC">
      <w:pPr>
        <w:pStyle w:val="ListParagraph"/>
        <w:jc w:val="both"/>
        <w:rPr>
          <w:rFonts w:ascii="Arial" w:hAnsi="Arial" w:cs="Arial"/>
          <w:b/>
          <w:bCs/>
          <w:sz w:val="20"/>
          <w:szCs w:val="20"/>
          <w:highlight w:val="yellow"/>
        </w:rPr>
      </w:pPr>
      <w:r w:rsidRPr="004A6FCC">
        <w:rPr>
          <w:rFonts w:ascii="Arial" w:hAnsi="Arial" w:cs="Arial"/>
          <w:b/>
          <w:bCs/>
          <w:sz w:val="20"/>
          <w:szCs w:val="20"/>
          <w:highlight w:val="yellow"/>
        </w:rPr>
        <w:t>1.</w:t>
      </w:r>
    </w:p>
    <w:p w14:paraId="4A3D2E0C" w14:textId="77777777" w:rsidR="004A6FCC" w:rsidRPr="004A6FCC" w:rsidRDefault="004A6FCC" w:rsidP="004A6FCC">
      <w:pPr>
        <w:pStyle w:val="ListParagraph"/>
        <w:jc w:val="both"/>
        <w:rPr>
          <w:rFonts w:ascii="Arial" w:hAnsi="Arial" w:cs="Arial"/>
          <w:b/>
          <w:bCs/>
          <w:sz w:val="20"/>
          <w:szCs w:val="20"/>
          <w:highlight w:val="yellow"/>
        </w:rPr>
      </w:pPr>
      <w:r w:rsidRPr="004A6FCC">
        <w:rPr>
          <w:rFonts w:ascii="Arial" w:hAnsi="Arial" w:cs="Arial"/>
          <w:b/>
          <w:bCs/>
          <w:sz w:val="20"/>
          <w:szCs w:val="20"/>
          <w:highlight w:val="yellow"/>
        </w:rPr>
        <w:t>2.</w:t>
      </w:r>
    </w:p>
    <w:p w14:paraId="31D1A31F" w14:textId="281C542F" w:rsidR="004A6FCC" w:rsidRPr="00E55F76" w:rsidRDefault="004A6FCC" w:rsidP="004A6FCC">
      <w:pPr>
        <w:pStyle w:val="ListParagraph"/>
        <w:jc w:val="both"/>
        <w:rPr>
          <w:rFonts w:ascii="Arial" w:hAnsi="Arial" w:cs="Arial"/>
          <w:b/>
          <w:bCs/>
          <w:sz w:val="20"/>
          <w:szCs w:val="20"/>
        </w:rPr>
      </w:pPr>
      <w:r w:rsidRPr="004A6FCC">
        <w:rPr>
          <w:rFonts w:ascii="Arial" w:hAnsi="Arial" w:cs="Arial"/>
          <w:b/>
          <w:bCs/>
          <w:sz w:val="20"/>
          <w:szCs w:val="20"/>
          <w:highlight w:val="yellow"/>
        </w:rPr>
        <w:t>3.</w:t>
      </w:r>
    </w:p>
    <w:p w14:paraId="34DD976A" w14:textId="77777777" w:rsidR="002A6839" w:rsidRPr="00997C65" w:rsidRDefault="002A6839" w:rsidP="00AD527E">
      <w:pPr>
        <w:jc w:val="both"/>
        <w:rPr>
          <w:rFonts w:ascii="Arial" w:hAnsi="Arial" w:cs="Arial"/>
        </w:rPr>
      </w:pPr>
    </w:p>
    <w:p w14:paraId="6A079DFE" w14:textId="77777777" w:rsidR="009D0F1F" w:rsidRPr="00997C65" w:rsidRDefault="009D0F1F" w:rsidP="00AD527E">
      <w:pPr>
        <w:jc w:val="both"/>
        <w:rPr>
          <w:rFonts w:ascii="Arial" w:hAnsi="Arial" w:cs="Arial"/>
        </w:rPr>
      </w:pPr>
    </w:p>
    <w:p w14:paraId="1225F80C" w14:textId="77777777" w:rsidR="009D0F1F" w:rsidRPr="00997C65" w:rsidRDefault="009D0F1F" w:rsidP="00AD527E">
      <w:pPr>
        <w:jc w:val="both"/>
        <w:rPr>
          <w:rFonts w:ascii="Arial" w:hAnsi="Arial" w:cs="Arial"/>
        </w:rPr>
      </w:pPr>
    </w:p>
    <w:p w14:paraId="691E1CCA" w14:textId="77777777" w:rsidR="009D0F1F" w:rsidRPr="00997C65" w:rsidRDefault="009D0F1F" w:rsidP="00AD527E">
      <w:pPr>
        <w:jc w:val="both"/>
        <w:rPr>
          <w:rFonts w:ascii="Arial" w:hAnsi="Arial" w:cs="Arial"/>
        </w:rPr>
      </w:pPr>
    </w:p>
    <w:p w14:paraId="07FFD781" w14:textId="77777777" w:rsidR="009D0F1F" w:rsidRPr="00997C65" w:rsidRDefault="009D0F1F" w:rsidP="00AD527E">
      <w:pPr>
        <w:jc w:val="both"/>
        <w:rPr>
          <w:rFonts w:ascii="Arial" w:hAnsi="Arial" w:cs="Arial"/>
        </w:rPr>
      </w:pPr>
    </w:p>
    <w:p w14:paraId="482EA1CC" w14:textId="77777777" w:rsidR="009D0F1F" w:rsidRPr="00997C65" w:rsidRDefault="009D0F1F" w:rsidP="00AD527E">
      <w:pPr>
        <w:jc w:val="both"/>
        <w:rPr>
          <w:rFonts w:ascii="Arial" w:hAnsi="Arial" w:cs="Arial"/>
        </w:rPr>
      </w:pPr>
    </w:p>
    <w:p w14:paraId="23A60BB6" w14:textId="77777777" w:rsidR="009D0F1F" w:rsidRPr="00997C65" w:rsidRDefault="009D0F1F" w:rsidP="00AD527E">
      <w:pPr>
        <w:jc w:val="both"/>
        <w:rPr>
          <w:rFonts w:ascii="Arial" w:hAnsi="Arial" w:cs="Arial"/>
        </w:rPr>
      </w:pPr>
    </w:p>
    <w:p w14:paraId="329AD42E" w14:textId="77777777" w:rsidR="009D0F1F" w:rsidRPr="00997C65" w:rsidRDefault="009D0F1F" w:rsidP="00AD527E">
      <w:pPr>
        <w:jc w:val="both"/>
        <w:rPr>
          <w:rFonts w:ascii="Arial" w:hAnsi="Arial" w:cs="Arial"/>
        </w:rPr>
      </w:pPr>
    </w:p>
    <w:p w14:paraId="16656396" w14:textId="77777777" w:rsidR="009D0F1F" w:rsidRPr="00997C65" w:rsidRDefault="009D0F1F" w:rsidP="00AD527E">
      <w:pPr>
        <w:jc w:val="both"/>
        <w:rPr>
          <w:rFonts w:ascii="Arial" w:hAnsi="Arial" w:cs="Arial"/>
        </w:rPr>
      </w:pPr>
    </w:p>
    <w:p w14:paraId="7DD47EB1" w14:textId="77777777" w:rsidR="009D0F1F" w:rsidRPr="00997C65" w:rsidRDefault="009D0F1F" w:rsidP="00AD527E">
      <w:pPr>
        <w:jc w:val="both"/>
        <w:rPr>
          <w:rFonts w:ascii="Arial" w:hAnsi="Arial" w:cs="Arial"/>
        </w:rPr>
      </w:pPr>
    </w:p>
    <w:p w14:paraId="04230F4A" w14:textId="77777777" w:rsidR="009D0F1F" w:rsidRPr="00997C65" w:rsidRDefault="009D0F1F" w:rsidP="00AD527E">
      <w:pPr>
        <w:jc w:val="both"/>
        <w:rPr>
          <w:rFonts w:ascii="Arial" w:hAnsi="Arial" w:cs="Arial"/>
        </w:rPr>
      </w:pPr>
    </w:p>
    <w:p w14:paraId="4B973824" w14:textId="77777777" w:rsidR="009D0F1F" w:rsidRPr="00997C65" w:rsidRDefault="009D0F1F" w:rsidP="00AD527E">
      <w:pPr>
        <w:jc w:val="both"/>
        <w:rPr>
          <w:rFonts w:ascii="Arial" w:hAnsi="Arial" w:cs="Arial"/>
        </w:rPr>
      </w:pPr>
    </w:p>
    <w:p w14:paraId="6A03BEF7" w14:textId="77777777" w:rsidR="009D0F1F" w:rsidRPr="00997C65" w:rsidRDefault="009D0F1F" w:rsidP="00AD527E">
      <w:pPr>
        <w:jc w:val="both"/>
        <w:rPr>
          <w:rFonts w:ascii="Arial" w:hAnsi="Arial" w:cs="Arial"/>
        </w:rPr>
      </w:pPr>
    </w:p>
    <w:p w14:paraId="2A37E7AF" w14:textId="77777777" w:rsidR="009D0F1F" w:rsidRPr="00997C65" w:rsidRDefault="009D0F1F" w:rsidP="00AD527E">
      <w:pPr>
        <w:jc w:val="both"/>
        <w:rPr>
          <w:rFonts w:ascii="Arial" w:hAnsi="Arial" w:cs="Arial"/>
        </w:rPr>
      </w:pPr>
    </w:p>
    <w:p w14:paraId="05FDE34F" w14:textId="77777777" w:rsidR="009D0F1F" w:rsidRPr="00997C65" w:rsidRDefault="009D0F1F" w:rsidP="00AD527E">
      <w:pPr>
        <w:jc w:val="both"/>
        <w:rPr>
          <w:rFonts w:ascii="Arial" w:hAnsi="Arial" w:cs="Arial"/>
        </w:rPr>
      </w:pPr>
    </w:p>
    <w:p w14:paraId="1A426332" w14:textId="77777777" w:rsidR="009D0F1F" w:rsidRPr="00997C65" w:rsidRDefault="009D0F1F" w:rsidP="00AD527E">
      <w:pPr>
        <w:jc w:val="both"/>
        <w:rPr>
          <w:rFonts w:ascii="Arial" w:hAnsi="Arial" w:cs="Arial"/>
        </w:rPr>
      </w:pPr>
    </w:p>
    <w:p w14:paraId="6DFAF8A1" w14:textId="77777777" w:rsidR="009D0F1F" w:rsidRPr="00997C65" w:rsidRDefault="009D0F1F" w:rsidP="00AD527E">
      <w:pPr>
        <w:jc w:val="both"/>
        <w:rPr>
          <w:rFonts w:ascii="Arial" w:hAnsi="Arial" w:cs="Arial"/>
        </w:rPr>
      </w:pPr>
    </w:p>
    <w:p w14:paraId="225854C7" w14:textId="77777777" w:rsidR="009D0F1F" w:rsidRPr="00997C65" w:rsidRDefault="009D0F1F" w:rsidP="00AD527E">
      <w:pPr>
        <w:jc w:val="both"/>
        <w:rPr>
          <w:rFonts w:ascii="Arial" w:hAnsi="Arial" w:cs="Arial"/>
        </w:rPr>
      </w:pPr>
    </w:p>
    <w:p w14:paraId="269E0F5D" w14:textId="77777777" w:rsidR="009D0F1F" w:rsidRPr="00997C65" w:rsidRDefault="009D0F1F" w:rsidP="00AD527E">
      <w:pPr>
        <w:jc w:val="both"/>
        <w:rPr>
          <w:rFonts w:ascii="Arial" w:hAnsi="Arial" w:cs="Arial"/>
        </w:rPr>
      </w:pPr>
    </w:p>
    <w:p w14:paraId="203C0ACF" w14:textId="77777777" w:rsidR="009D0F1F" w:rsidRPr="00997C65" w:rsidRDefault="009D0F1F" w:rsidP="00AD527E">
      <w:pPr>
        <w:jc w:val="both"/>
        <w:rPr>
          <w:rFonts w:ascii="Arial" w:hAnsi="Arial" w:cs="Arial"/>
        </w:rPr>
      </w:pPr>
    </w:p>
    <w:p w14:paraId="7A25B74E" w14:textId="77777777" w:rsidR="002A6839" w:rsidRPr="00997C65" w:rsidRDefault="002A6839" w:rsidP="00AD527E">
      <w:pPr>
        <w:jc w:val="both"/>
        <w:rPr>
          <w:rFonts w:ascii="Arial" w:hAnsi="Arial" w:cs="Arial"/>
        </w:rPr>
      </w:pPr>
    </w:p>
    <w:p w14:paraId="65198881" w14:textId="77777777" w:rsidR="002A6839" w:rsidRPr="00997C65" w:rsidRDefault="002A6839" w:rsidP="00AD527E">
      <w:pPr>
        <w:jc w:val="both"/>
        <w:rPr>
          <w:rFonts w:ascii="Arial" w:hAnsi="Arial" w:cs="Arial"/>
        </w:rPr>
      </w:pPr>
    </w:p>
    <w:p w14:paraId="6F626616" w14:textId="77777777" w:rsidR="002A6839" w:rsidRDefault="002A6839" w:rsidP="00AD527E">
      <w:pPr>
        <w:jc w:val="both"/>
        <w:rPr>
          <w:rFonts w:ascii="Arial" w:hAnsi="Arial" w:cs="Arial"/>
        </w:rPr>
      </w:pPr>
    </w:p>
    <w:p w14:paraId="313B51E1" w14:textId="77777777" w:rsidR="00E55F76" w:rsidRPr="00997C65" w:rsidRDefault="00E55F76" w:rsidP="00AD527E">
      <w:pPr>
        <w:jc w:val="both"/>
        <w:rPr>
          <w:rFonts w:ascii="Arial" w:hAnsi="Arial" w:cs="Arial"/>
        </w:rPr>
      </w:pPr>
    </w:p>
    <w:p w14:paraId="71AE3FF0" w14:textId="35379515" w:rsidR="00C53EB3" w:rsidRPr="00997C65" w:rsidRDefault="008075D1" w:rsidP="00C53EB3">
      <w:pPr>
        <w:jc w:val="both"/>
        <w:rPr>
          <w:rFonts w:ascii="Arial" w:hAnsi="Arial" w:cs="Arial"/>
          <w:b/>
          <w:bCs/>
        </w:rPr>
      </w:pPr>
      <w:r w:rsidRPr="00997C65">
        <w:rPr>
          <w:rFonts w:ascii="Arial" w:hAnsi="Arial" w:cs="Arial"/>
          <w:b/>
          <w:bCs/>
        </w:rPr>
        <w:t xml:space="preserve">References: </w:t>
      </w:r>
    </w:p>
    <w:p w14:paraId="36940739" w14:textId="06953E52" w:rsidR="00AA41D2" w:rsidRPr="00997C65" w:rsidRDefault="00AA41D2" w:rsidP="00C53EB3">
      <w:pPr>
        <w:jc w:val="both"/>
        <w:rPr>
          <w:rFonts w:ascii="Arial" w:hAnsi="Arial" w:cs="Arial"/>
        </w:rPr>
      </w:pPr>
      <w:proofErr w:type="spellStart"/>
      <w:r w:rsidRPr="00997C65">
        <w:rPr>
          <w:rFonts w:ascii="Arial" w:hAnsi="Arial" w:cs="Arial"/>
        </w:rPr>
        <w:t>Andrady</w:t>
      </w:r>
      <w:proofErr w:type="spellEnd"/>
      <w:r w:rsidRPr="00997C65">
        <w:rPr>
          <w:rFonts w:ascii="Arial" w:hAnsi="Arial" w:cs="Arial"/>
        </w:rPr>
        <w:t xml:space="preserve">, A. L., &amp; </w:t>
      </w:r>
      <w:proofErr w:type="spellStart"/>
      <w:r w:rsidRPr="00997C65">
        <w:rPr>
          <w:rFonts w:ascii="Arial" w:hAnsi="Arial" w:cs="Arial"/>
        </w:rPr>
        <w:t>Rajapakse</w:t>
      </w:r>
      <w:proofErr w:type="spellEnd"/>
      <w:r w:rsidRPr="00997C65">
        <w:rPr>
          <w:rFonts w:ascii="Arial" w:hAnsi="Arial" w:cs="Arial"/>
        </w:rPr>
        <w:t>, N. (2019). Additives and chemicals in plastics. </w:t>
      </w:r>
      <w:r w:rsidRPr="00997C65">
        <w:rPr>
          <w:rFonts w:ascii="Arial" w:hAnsi="Arial" w:cs="Arial"/>
          <w:i/>
          <w:iCs/>
        </w:rPr>
        <w:t>Hazardous chemicals associated with plastics in the marine environment</w:t>
      </w:r>
      <w:r w:rsidRPr="00997C65">
        <w:rPr>
          <w:rFonts w:ascii="Arial" w:hAnsi="Arial" w:cs="Arial"/>
        </w:rPr>
        <w:t>, 1-17.</w:t>
      </w:r>
    </w:p>
    <w:p w14:paraId="09907DDE" w14:textId="72C6CC91" w:rsidR="00AA41D2" w:rsidRPr="00997C65" w:rsidRDefault="00AA41D2" w:rsidP="00C53EB3">
      <w:pPr>
        <w:jc w:val="both"/>
        <w:rPr>
          <w:rFonts w:ascii="Arial" w:hAnsi="Arial" w:cs="Arial"/>
        </w:rPr>
      </w:pPr>
      <w:proofErr w:type="spellStart"/>
      <w:r w:rsidRPr="00997C65">
        <w:rPr>
          <w:rFonts w:ascii="Arial" w:hAnsi="Arial" w:cs="Arial"/>
        </w:rPr>
        <w:t>Allouzi</w:t>
      </w:r>
      <w:proofErr w:type="spellEnd"/>
      <w:r w:rsidRPr="00997C65">
        <w:rPr>
          <w:rFonts w:ascii="Arial" w:hAnsi="Arial" w:cs="Arial"/>
        </w:rPr>
        <w:t xml:space="preserve">, M. M. A., Tang, D. Y. Y., Chew, K. W., </w:t>
      </w:r>
      <w:proofErr w:type="spellStart"/>
      <w:r w:rsidRPr="00997C65">
        <w:rPr>
          <w:rFonts w:ascii="Arial" w:hAnsi="Arial" w:cs="Arial"/>
        </w:rPr>
        <w:t>Rinklebe</w:t>
      </w:r>
      <w:proofErr w:type="spellEnd"/>
      <w:r w:rsidRPr="00997C65">
        <w:rPr>
          <w:rFonts w:ascii="Arial" w:hAnsi="Arial" w:cs="Arial"/>
        </w:rPr>
        <w:t xml:space="preserve">, J., Bolan, N., </w:t>
      </w:r>
      <w:proofErr w:type="spellStart"/>
      <w:r w:rsidRPr="00997C65">
        <w:rPr>
          <w:rFonts w:ascii="Arial" w:hAnsi="Arial" w:cs="Arial"/>
        </w:rPr>
        <w:t>Allouzi</w:t>
      </w:r>
      <w:proofErr w:type="spellEnd"/>
      <w:r w:rsidRPr="00997C65">
        <w:rPr>
          <w:rFonts w:ascii="Arial" w:hAnsi="Arial" w:cs="Arial"/>
        </w:rPr>
        <w:t>, S. M. A., &amp; Show, P. L. (2021). Micro (</w:t>
      </w:r>
      <w:proofErr w:type="spellStart"/>
      <w:r w:rsidRPr="00997C65">
        <w:rPr>
          <w:rFonts w:ascii="Arial" w:hAnsi="Arial" w:cs="Arial"/>
        </w:rPr>
        <w:t>nano</w:t>
      </w:r>
      <w:proofErr w:type="spellEnd"/>
      <w:r w:rsidRPr="00997C65">
        <w:rPr>
          <w:rFonts w:ascii="Arial" w:hAnsi="Arial" w:cs="Arial"/>
        </w:rPr>
        <w:t>) plastic pollution: The ecological influence on soil-plant system and human health. </w:t>
      </w:r>
      <w:r w:rsidRPr="00997C65">
        <w:rPr>
          <w:rFonts w:ascii="Arial" w:hAnsi="Arial" w:cs="Arial"/>
          <w:i/>
          <w:iCs/>
        </w:rPr>
        <w:t>Science of the Total Environment</w:t>
      </w:r>
      <w:r w:rsidRPr="00997C65">
        <w:rPr>
          <w:rFonts w:ascii="Arial" w:hAnsi="Arial" w:cs="Arial"/>
        </w:rPr>
        <w:t>, </w:t>
      </w:r>
      <w:r w:rsidRPr="00997C65">
        <w:rPr>
          <w:rFonts w:ascii="Arial" w:hAnsi="Arial" w:cs="Arial"/>
          <w:i/>
          <w:iCs/>
        </w:rPr>
        <w:t>788</w:t>
      </w:r>
      <w:r w:rsidRPr="00997C65">
        <w:rPr>
          <w:rFonts w:ascii="Arial" w:hAnsi="Arial" w:cs="Arial"/>
        </w:rPr>
        <w:t>, 147815.</w:t>
      </w:r>
    </w:p>
    <w:p w14:paraId="29B1FFDB" w14:textId="7B744550" w:rsidR="00CE5C32" w:rsidRPr="00997C65" w:rsidRDefault="00CE5C32" w:rsidP="00C53EB3">
      <w:pPr>
        <w:jc w:val="both"/>
        <w:rPr>
          <w:rFonts w:ascii="Arial" w:hAnsi="Arial" w:cs="Arial"/>
        </w:rPr>
      </w:pPr>
      <w:r w:rsidRPr="00997C65">
        <w:rPr>
          <w:rFonts w:ascii="Arial" w:hAnsi="Arial" w:cs="Arial"/>
        </w:rPr>
        <w:t>Amare, G., &amp; Desta, B. (2021). Coloured plastic mulches: impact on soil properties and crop productivity. </w:t>
      </w:r>
      <w:r w:rsidRPr="00997C65">
        <w:rPr>
          <w:rFonts w:ascii="Arial" w:hAnsi="Arial" w:cs="Arial"/>
          <w:i/>
          <w:iCs/>
        </w:rPr>
        <w:t>Chemical and Biological Technologies in Agriculture</w:t>
      </w:r>
      <w:r w:rsidRPr="00997C65">
        <w:rPr>
          <w:rFonts w:ascii="Arial" w:hAnsi="Arial" w:cs="Arial"/>
        </w:rPr>
        <w:t>, </w:t>
      </w:r>
      <w:r w:rsidRPr="00997C65">
        <w:rPr>
          <w:rFonts w:ascii="Arial" w:hAnsi="Arial" w:cs="Arial"/>
          <w:i/>
          <w:iCs/>
        </w:rPr>
        <w:t>8</w:t>
      </w:r>
      <w:r w:rsidRPr="00997C65">
        <w:rPr>
          <w:rFonts w:ascii="Arial" w:hAnsi="Arial" w:cs="Arial"/>
        </w:rPr>
        <w:t>(1), 1-9.</w:t>
      </w:r>
    </w:p>
    <w:p w14:paraId="6878B457" w14:textId="45D544F6" w:rsidR="00413F2A" w:rsidRPr="00997C65" w:rsidRDefault="00413F2A" w:rsidP="00C53EB3">
      <w:pPr>
        <w:jc w:val="both"/>
        <w:rPr>
          <w:rFonts w:ascii="Arial" w:hAnsi="Arial" w:cs="Arial"/>
        </w:rPr>
      </w:pPr>
      <w:r w:rsidRPr="00997C65">
        <w:rPr>
          <w:rFonts w:ascii="Arial" w:hAnsi="Arial" w:cs="Arial"/>
        </w:rPr>
        <w:t xml:space="preserve">Aparicio, J. D., Raimondo, E. E., </w:t>
      </w:r>
      <w:proofErr w:type="spellStart"/>
      <w:r w:rsidRPr="00997C65">
        <w:rPr>
          <w:rFonts w:ascii="Arial" w:hAnsi="Arial" w:cs="Arial"/>
        </w:rPr>
        <w:t>Saez</w:t>
      </w:r>
      <w:proofErr w:type="spellEnd"/>
      <w:r w:rsidRPr="00997C65">
        <w:rPr>
          <w:rFonts w:ascii="Arial" w:hAnsi="Arial" w:cs="Arial"/>
        </w:rPr>
        <w:t xml:space="preserve">, J. M., Costa-Gutierrez, S. B., Álvarez, A., </w:t>
      </w:r>
      <w:proofErr w:type="spellStart"/>
      <w:r w:rsidRPr="00997C65">
        <w:rPr>
          <w:rFonts w:ascii="Arial" w:hAnsi="Arial" w:cs="Arial"/>
        </w:rPr>
        <w:t>Benimeli</w:t>
      </w:r>
      <w:proofErr w:type="spellEnd"/>
      <w:r w:rsidRPr="00997C65">
        <w:rPr>
          <w:rFonts w:ascii="Arial" w:hAnsi="Arial" w:cs="Arial"/>
        </w:rPr>
        <w:t xml:space="preserve">, C. S., &amp; </w:t>
      </w:r>
      <w:proofErr w:type="spellStart"/>
      <w:r w:rsidRPr="00997C65">
        <w:rPr>
          <w:rFonts w:ascii="Arial" w:hAnsi="Arial" w:cs="Arial"/>
        </w:rPr>
        <w:t>Polti</w:t>
      </w:r>
      <w:proofErr w:type="spellEnd"/>
      <w:r w:rsidRPr="00997C65">
        <w:rPr>
          <w:rFonts w:ascii="Arial" w:hAnsi="Arial" w:cs="Arial"/>
        </w:rPr>
        <w:t>, M. A. (2022). The current approach to soil remediation: A review of physicochemical and biological technologies, and the potential of their strategic combination. </w:t>
      </w:r>
      <w:r w:rsidRPr="00997C65">
        <w:rPr>
          <w:rFonts w:ascii="Arial" w:hAnsi="Arial" w:cs="Arial"/>
          <w:i/>
          <w:iCs/>
        </w:rPr>
        <w:t>Journal of Environmental Chemical Engineering</w:t>
      </w:r>
      <w:r w:rsidRPr="00997C65">
        <w:rPr>
          <w:rFonts w:ascii="Arial" w:hAnsi="Arial" w:cs="Arial"/>
        </w:rPr>
        <w:t>, </w:t>
      </w:r>
      <w:r w:rsidRPr="00997C65">
        <w:rPr>
          <w:rFonts w:ascii="Arial" w:hAnsi="Arial" w:cs="Arial"/>
          <w:i/>
          <w:iCs/>
        </w:rPr>
        <w:t>10</w:t>
      </w:r>
      <w:r w:rsidRPr="00997C65">
        <w:rPr>
          <w:rFonts w:ascii="Arial" w:hAnsi="Arial" w:cs="Arial"/>
        </w:rPr>
        <w:t>(2), 107141.</w:t>
      </w:r>
    </w:p>
    <w:p w14:paraId="50A68906" w14:textId="6A47AD01" w:rsidR="00513233" w:rsidRPr="00997C65" w:rsidRDefault="00513233" w:rsidP="00C53EB3">
      <w:pPr>
        <w:jc w:val="both"/>
        <w:rPr>
          <w:rFonts w:ascii="Arial" w:hAnsi="Arial" w:cs="Arial"/>
        </w:rPr>
      </w:pPr>
      <w:proofErr w:type="spellStart"/>
      <w:r w:rsidRPr="00997C65">
        <w:rPr>
          <w:rFonts w:ascii="Arial" w:hAnsi="Arial" w:cs="Arial"/>
        </w:rPr>
        <w:t>Astner</w:t>
      </w:r>
      <w:proofErr w:type="spellEnd"/>
      <w:r w:rsidRPr="00997C65">
        <w:rPr>
          <w:rFonts w:ascii="Arial" w:hAnsi="Arial" w:cs="Arial"/>
        </w:rPr>
        <w:t xml:space="preserve">, A. F., </w:t>
      </w:r>
      <w:proofErr w:type="spellStart"/>
      <w:r w:rsidRPr="00997C65">
        <w:rPr>
          <w:rFonts w:ascii="Arial" w:hAnsi="Arial" w:cs="Arial"/>
        </w:rPr>
        <w:t>Gillmore</w:t>
      </w:r>
      <w:proofErr w:type="spellEnd"/>
      <w:r w:rsidRPr="00997C65">
        <w:rPr>
          <w:rFonts w:ascii="Arial" w:hAnsi="Arial" w:cs="Arial"/>
        </w:rPr>
        <w:t xml:space="preserve">, A. B., Yu, Y., </w:t>
      </w:r>
      <w:proofErr w:type="spellStart"/>
      <w:r w:rsidRPr="00997C65">
        <w:rPr>
          <w:rFonts w:ascii="Arial" w:hAnsi="Arial" w:cs="Arial"/>
        </w:rPr>
        <w:t>Flury</w:t>
      </w:r>
      <w:proofErr w:type="spellEnd"/>
      <w:r w:rsidRPr="00997C65">
        <w:rPr>
          <w:rFonts w:ascii="Arial" w:hAnsi="Arial" w:cs="Arial"/>
        </w:rPr>
        <w:t xml:space="preserve">, M., </w:t>
      </w:r>
      <w:proofErr w:type="spellStart"/>
      <w:r w:rsidRPr="00997C65">
        <w:rPr>
          <w:rFonts w:ascii="Arial" w:hAnsi="Arial" w:cs="Arial"/>
        </w:rPr>
        <w:t>DeBruyn</w:t>
      </w:r>
      <w:proofErr w:type="spellEnd"/>
      <w:r w:rsidRPr="00997C65">
        <w:rPr>
          <w:rFonts w:ascii="Arial" w:hAnsi="Arial" w:cs="Arial"/>
        </w:rPr>
        <w:t xml:space="preserve">, J. M., Schaeffer, S. M., &amp; Hayes, D. G. (2023). Formation, </w:t>
      </w:r>
      <w:proofErr w:type="spellStart"/>
      <w:r w:rsidRPr="00997C65">
        <w:rPr>
          <w:rFonts w:ascii="Arial" w:hAnsi="Arial" w:cs="Arial"/>
        </w:rPr>
        <w:t>behavior</w:t>
      </w:r>
      <w:proofErr w:type="spellEnd"/>
      <w:r w:rsidRPr="00997C65">
        <w:rPr>
          <w:rFonts w:ascii="Arial" w:hAnsi="Arial" w:cs="Arial"/>
        </w:rPr>
        <w:t xml:space="preserve">, properties and impact of micro-and </w:t>
      </w:r>
      <w:proofErr w:type="spellStart"/>
      <w:r w:rsidRPr="00997C65">
        <w:rPr>
          <w:rFonts w:ascii="Arial" w:hAnsi="Arial" w:cs="Arial"/>
        </w:rPr>
        <w:t>nanoplastics</w:t>
      </w:r>
      <w:proofErr w:type="spellEnd"/>
      <w:r w:rsidRPr="00997C65">
        <w:rPr>
          <w:rFonts w:ascii="Arial" w:hAnsi="Arial" w:cs="Arial"/>
        </w:rPr>
        <w:t xml:space="preserve"> on agricultural soil ecosystems (A Review). </w:t>
      </w:r>
      <w:proofErr w:type="spellStart"/>
      <w:r w:rsidRPr="00997C65">
        <w:rPr>
          <w:rFonts w:ascii="Arial" w:hAnsi="Arial" w:cs="Arial"/>
          <w:i/>
          <w:iCs/>
        </w:rPr>
        <w:t>NanoImpact</w:t>
      </w:r>
      <w:proofErr w:type="spellEnd"/>
      <w:r w:rsidRPr="00997C65">
        <w:rPr>
          <w:rFonts w:ascii="Arial" w:hAnsi="Arial" w:cs="Arial"/>
        </w:rPr>
        <w:t>, </w:t>
      </w:r>
      <w:r w:rsidRPr="00997C65">
        <w:rPr>
          <w:rFonts w:ascii="Arial" w:hAnsi="Arial" w:cs="Arial"/>
          <w:i/>
          <w:iCs/>
        </w:rPr>
        <w:t>31</w:t>
      </w:r>
      <w:r w:rsidRPr="00997C65">
        <w:rPr>
          <w:rFonts w:ascii="Arial" w:hAnsi="Arial" w:cs="Arial"/>
        </w:rPr>
        <w:t>, 100474.</w:t>
      </w:r>
    </w:p>
    <w:p w14:paraId="238BB5DB" w14:textId="581508FF" w:rsidR="003A341A" w:rsidRPr="00997C65" w:rsidRDefault="003A341A" w:rsidP="00C53EB3">
      <w:pPr>
        <w:jc w:val="both"/>
        <w:rPr>
          <w:rFonts w:ascii="Arial" w:hAnsi="Arial" w:cs="Arial"/>
        </w:rPr>
      </w:pPr>
      <w:proofErr w:type="spellStart"/>
      <w:r w:rsidRPr="00997C65">
        <w:rPr>
          <w:rFonts w:ascii="Arial" w:hAnsi="Arial" w:cs="Arial"/>
        </w:rPr>
        <w:t>Abdelhak</w:t>
      </w:r>
      <w:proofErr w:type="spellEnd"/>
      <w:r w:rsidRPr="00997C65">
        <w:rPr>
          <w:rFonts w:ascii="Arial" w:hAnsi="Arial" w:cs="Arial"/>
        </w:rPr>
        <w:t>, M. (2024). Innovative Techniques for Soil and Water Conservation. </w:t>
      </w:r>
      <w:r w:rsidRPr="00997C65">
        <w:rPr>
          <w:rFonts w:ascii="Arial" w:hAnsi="Arial" w:cs="Arial"/>
          <w:i/>
          <w:iCs/>
        </w:rPr>
        <w:t>Ecosystem Management: Climate Change and Sustainability</w:t>
      </w:r>
      <w:r w:rsidRPr="00997C65">
        <w:rPr>
          <w:rFonts w:ascii="Arial" w:hAnsi="Arial" w:cs="Arial"/>
        </w:rPr>
        <w:t>, 291-326.</w:t>
      </w:r>
    </w:p>
    <w:p w14:paraId="5EDEC9B4" w14:textId="4D03E697" w:rsidR="00DF5445" w:rsidRPr="00997C65" w:rsidRDefault="00DF5445" w:rsidP="00C53EB3">
      <w:pPr>
        <w:jc w:val="both"/>
        <w:rPr>
          <w:rFonts w:ascii="Arial" w:hAnsi="Arial" w:cs="Arial"/>
        </w:rPr>
      </w:pPr>
      <w:r w:rsidRPr="00997C65">
        <w:rPr>
          <w:rFonts w:ascii="Arial" w:hAnsi="Arial" w:cs="Arial"/>
        </w:rPr>
        <w:t>Bates, A. (2019). </w:t>
      </w:r>
      <w:r w:rsidRPr="00997C65">
        <w:rPr>
          <w:rFonts w:ascii="Arial" w:hAnsi="Arial" w:cs="Arial"/>
          <w:i/>
          <w:iCs/>
        </w:rPr>
        <w:t>Transforming plastic: from pollution to evolution</w:t>
      </w:r>
      <w:r w:rsidRPr="00997C65">
        <w:rPr>
          <w:rFonts w:ascii="Arial" w:hAnsi="Arial" w:cs="Arial"/>
        </w:rPr>
        <w:t xml:space="preserve">. </w:t>
      </w:r>
      <w:proofErr w:type="spellStart"/>
      <w:r w:rsidRPr="00997C65">
        <w:rPr>
          <w:rFonts w:ascii="Arial" w:hAnsi="Arial" w:cs="Arial"/>
        </w:rPr>
        <w:t>GroundSwell</w:t>
      </w:r>
      <w:proofErr w:type="spellEnd"/>
      <w:r w:rsidRPr="00997C65">
        <w:rPr>
          <w:rFonts w:ascii="Arial" w:hAnsi="Arial" w:cs="Arial"/>
        </w:rPr>
        <w:t xml:space="preserve"> Books.</w:t>
      </w:r>
    </w:p>
    <w:p w14:paraId="31509280" w14:textId="54A60B5D" w:rsidR="006406D4" w:rsidRPr="00997C65" w:rsidRDefault="006406D4" w:rsidP="00C53EB3">
      <w:pPr>
        <w:jc w:val="both"/>
        <w:rPr>
          <w:rFonts w:ascii="Arial" w:hAnsi="Arial" w:cs="Arial"/>
        </w:rPr>
      </w:pPr>
      <w:r w:rsidRPr="00997C65">
        <w:rPr>
          <w:rFonts w:ascii="Arial" w:hAnsi="Arial" w:cs="Arial"/>
        </w:rPr>
        <w:t>Bandyopadhyay, A., Sinha, A., Thakur, P., Thakur, S., &amp; Ahmed, M. (2023). A review of soil pollution from LDPE mulching films and the consequences of the substitute biodegradable plastic on soil health. </w:t>
      </w:r>
      <w:r w:rsidRPr="00997C65">
        <w:rPr>
          <w:rFonts w:ascii="Arial" w:hAnsi="Arial" w:cs="Arial"/>
          <w:i/>
          <w:iCs/>
        </w:rPr>
        <w:t>Int. J. Exp. Res. Rev</w:t>
      </w:r>
      <w:r w:rsidRPr="00997C65">
        <w:rPr>
          <w:rFonts w:ascii="Arial" w:hAnsi="Arial" w:cs="Arial"/>
        </w:rPr>
        <w:t>, </w:t>
      </w:r>
      <w:r w:rsidRPr="00997C65">
        <w:rPr>
          <w:rFonts w:ascii="Arial" w:hAnsi="Arial" w:cs="Arial"/>
          <w:i/>
          <w:iCs/>
        </w:rPr>
        <w:t>32</w:t>
      </w:r>
      <w:r w:rsidRPr="00997C65">
        <w:rPr>
          <w:rFonts w:ascii="Arial" w:hAnsi="Arial" w:cs="Arial"/>
        </w:rPr>
        <w:t>, 15-39.</w:t>
      </w:r>
    </w:p>
    <w:p w14:paraId="65B144C6" w14:textId="43362585" w:rsidR="00B4328A" w:rsidRPr="00997C65" w:rsidRDefault="00B4328A" w:rsidP="00C53EB3">
      <w:pPr>
        <w:jc w:val="both"/>
        <w:rPr>
          <w:rFonts w:ascii="Arial" w:hAnsi="Arial" w:cs="Arial"/>
          <w:lang w:val="de-DE"/>
        </w:rPr>
      </w:pPr>
      <w:r w:rsidRPr="00997C65">
        <w:rPr>
          <w:rFonts w:ascii="Arial" w:hAnsi="Arial" w:cs="Arial"/>
        </w:rPr>
        <w:t xml:space="preserve">Chopra, M., &amp; </w:t>
      </w:r>
      <w:proofErr w:type="spellStart"/>
      <w:r w:rsidRPr="00997C65">
        <w:rPr>
          <w:rFonts w:ascii="Arial" w:hAnsi="Arial" w:cs="Arial"/>
        </w:rPr>
        <w:t>Koul</w:t>
      </w:r>
      <w:proofErr w:type="spellEnd"/>
      <w:r w:rsidRPr="00997C65">
        <w:rPr>
          <w:rFonts w:ascii="Arial" w:hAnsi="Arial" w:cs="Arial"/>
        </w:rPr>
        <w:t>, B. J. P. A. (2020). Comparative assessment of different types of mulching in various crops: A review. </w:t>
      </w:r>
      <w:r w:rsidRPr="00997C65">
        <w:rPr>
          <w:rFonts w:ascii="Arial" w:hAnsi="Arial" w:cs="Arial"/>
          <w:i/>
          <w:iCs/>
          <w:lang w:val="de-DE"/>
        </w:rPr>
        <w:t>Plant Arch</w:t>
      </w:r>
      <w:r w:rsidRPr="00997C65">
        <w:rPr>
          <w:rFonts w:ascii="Arial" w:hAnsi="Arial" w:cs="Arial"/>
          <w:lang w:val="de-DE"/>
        </w:rPr>
        <w:t>, </w:t>
      </w:r>
      <w:r w:rsidRPr="00997C65">
        <w:rPr>
          <w:rFonts w:ascii="Arial" w:hAnsi="Arial" w:cs="Arial"/>
          <w:i/>
          <w:iCs/>
          <w:lang w:val="de-DE"/>
        </w:rPr>
        <w:t>20</w:t>
      </w:r>
      <w:r w:rsidRPr="00997C65">
        <w:rPr>
          <w:rFonts w:ascii="Arial" w:hAnsi="Arial" w:cs="Arial"/>
          <w:lang w:val="de-DE"/>
        </w:rPr>
        <w:t>, 1620-1626.</w:t>
      </w:r>
    </w:p>
    <w:p w14:paraId="2E109CAB" w14:textId="71059C5D" w:rsidR="00B4328A" w:rsidRPr="00997C65" w:rsidRDefault="00B4328A" w:rsidP="00C53EB3">
      <w:pPr>
        <w:jc w:val="both"/>
        <w:rPr>
          <w:rFonts w:ascii="Arial" w:hAnsi="Arial" w:cs="Arial"/>
        </w:rPr>
      </w:pPr>
      <w:r w:rsidRPr="00997C65">
        <w:rPr>
          <w:rFonts w:ascii="Arial" w:hAnsi="Arial" w:cs="Arial"/>
          <w:lang w:val="de-DE"/>
        </w:rPr>
        <w:t xml:space="preserve">Chen, Y., Awasthi, A. K., Wei, F., Tan, Q., &amp; Li, J. (2021). </w:t>
      </w:r>
      <w:r w:rsidRPr="00997C65">
        <w:rPr>
          <w:rFonts w:ascii="Arial" w:hAnsi="Arial" w:cs="Arial"/>
        </w:rPr>
        <w:t>Single-use plastics: Production, usage, disposal, and adverse impacts. </w:t>
      </w:r>
      <w:r w:rsidRPr="00997C65">
        <w:rPr>
          <w:rFonts w:ascii="Arial" w:hAnsi="Arial" w:cs="Arial"/>
          <w:i/>
          <w:iCs/>
        </w:rPr>
        <w:t>Science of the total environment</w:t>
      </w:r>
      <w:r w:rsidRPr="00997C65">
        <w:rPr>
          <w:rFonts w:ascii="Arial" w:hAnsi="Arial" w:cs="Arial"/>
        </w:rPr>
        <w:t>, </w:t>
      </w:r>
      <w:r w:rsidRPr="00997C65">
        <w:rPr>
          <w:rFonts w:ascii="Arial" w:hAnsi="Arial" w:cs="Arial"/>
          <w:i/>
          <w:iCs/>
        </w:rPr>
        <w:t>752</w:t>
      </w:r>
      <w:r w:rsidRPr="00997C65">
        <w:rPr>
          <w:rFonts w:ascii="Arial" w:hAnsi="Arial" w:cs="Arial"/>
        </w:rPr>
        <w:t>, 141772.</w:t>
      </w:r>
    </w:p>
    <w:p w14:paraId="3BEE430F" w14:textId="4E4C4423" w:rsidR="00503340" w:rsidRPr="00997C65" w:rsidRDefault="00503340" w:rsidP="00C53EB3">
      <w:pPr>
        <w:jc w:val="both"/>
        <w:rPr>
          <w:rFonts w:ascii="Arial" w:hAnsi="Arial" w:cs="Arial"/>
        </w:rPr>
      </w:pPr>
      <w:r w:rsidRPr="00997C65">
        <w:rPr>
          <w:rFonts w:ascii="Arial" w:hAnsi="Arial" w:cs="Arial"/>
        </w:rPr>
        <w:t>Chaudhary, C. (2022). Organic methods of Weed Control. </w:t>
      </w:r>
      <w:r w:rsidRPr="00997C65">
        <w:rPr>
          <w:rFonts w:ascii="Arial" w:hAnsi="Arial" w:cs="Arial"/>
          <w:i/>
          <w:iCs/>
        </w:rPr>
        <w:t>A Monthly Peer Reviewed Magazine for Agriculture and Allied Sciences</w:t>
      </w:r>
      <w:r w:rsidRPr="00997C65">
        <w:rPr>
          <w:rFonts w:ascii="Arial" w:hAnsi="Arial" w:cs="Arial"/>
        </w:rPr>
        <w:t>, </w:t>
      </w:r>
      <w:r w:rsidRPr="00997C65">
        <w:rPr>
          <w:rFonts w:ascii="Arial" w:hAnsi="Arial" w:cs="Arial"/>
          <w:i/>
          <w:iCs/>
        </w:rPr>
        <w:t>74</w:t>
      </w:r>
      <w:r w:rsidRPr="00997C65">
        <w:rPr>
          <w:rFonts w:ascii="Arial" w:hAnsi="Arial" w:cs="Arial"/>
        </w:rPr>
        <w:t>.</w:t>
      </w:r>
    </w:p>
    <w:p w14:paraId="60F31210" w14:textId="07B2E5B8" w:rsidR="00413F2A" w:rsidRPr="00997C65" w:rsidRDefault="00413F2A" w:rsidP="00C53EB3">
      <w:pPr>
        <w:jc w:val="both"/>
        <w:rPr>
          <w:rFonts w:ascii="Arial" w:hAnsi="Arial" w:cs="Arial"/>
        </w:rPr>
      </w:pPr>
      <w:proofErr w:type="spellStart"/>
      <w:r w:rsidRPr="00997C65">
        <w:rPr>
          <w:rFonts w:ascii="Arial" w:hAnsi="Arial" w:cs="Arial"/>
        </w:rPr>
        <w:t>Certini</w:t>
      </w:r>
      <w:proofErr w:type="spellEnd"/>
      <w:r w:rsidRPr="00997C65">
        <w:rPr>
          <w:rFonts w:ascii="Arial" w:hAnsi="Arial" w:cs="Arial"/>
        </w:rPr>
        <w:t xml:space="preserve">, G., &amp; </w:t>
      </w:r>
      <w:proofErr w:type="spellStart"/>
      <w:r w:rsidRPr="00997C65">
        <w:rPr>
          <w:rFonts w:ascii="Arial" w:hAnsi="Arial" w:cs="Arial"/>
        </w:rPr>
        <w:t>Scalenghe</w:t>
      </w:r>
      <w:proofErr w:type="spellEnd"/>
      <w:r w:rsidRPr="00997C65">
        <w:rPr>
          <w:rFonts w:ascii="Arial" w:hAnsi="Arial" w:cs="Arial"/>
        </w:rPr>
        <w:t>, R. (2023). The crucial interactions between climate and soil. </w:t>
      </w:r>
      <w:r w:rsidRPr="00997C65">
        <w:rPr>
          <w:rFonts w:ascii="Arial" w:hAnsi="Arial" w:cs="Arial"/>
          <w:i/>
          <w:iCs/>
        </w:rPr>
        <w:t>Science of the total environment</w:t>
      </w:r>
      <w:r w:rsidRPr="00997C65">
        <w:rPr>
          <w:rFonts w:ascii="Arial" w:hAnsi="Arial" w:cs="Arial"/>
        </w:rPr>
        <w:t>, </w:t>
      </w:r>
      <w:r w:rsidRPr="00997C65">
        <w:rPr>
          <w:rFonts w:ascii="Arial" w:hAnsi="Arial" w:cs="Arial"/>
          <w:i/>
          <w:iCs/>
        </w:rPr>
        <w:t>856</w:t>
      </w:r>
      <w:r w:rsidRPr="00997C65">
        <w:rPr>
          <w:rFonts w:ascii="Arial" w:hAnsi="Arial" w:cs="Arial"/>
        </w:rPr>
        <w:t>, 159169.</w:t>
      </w:r>
    </w:p>
    <w:p w14:paraId="34A853CE" w14:textId="31FE2C6C" w:rsidR="00115C43" w:rsidRPr="00997C65" w:rsidRDefault="00115C43" w:rsidP="00C53EB3">
      <w:pPr>
        <w:jc w:val="both"/>
        <w:rPr>
          <w:rFonts w:ascii="Arial" w:hAnsi="Arial" w:cs="Arial"/>
        </w:rPr>
      </w:pPr>
      <w:r w:rsidRPr="00997C65">
        <w:rPr>
          <w:rFonts w:ascii="Arial" w:hAnsi="Arial" w:cs="Arial"/>
        </w:rPr>
        <w:t xml:space="preserve">Chang, N., Chen, L., Wang, N., Cui, Q., </w:t>
      </w:r>
      <w:proofErr w:type="spellStart"/>
      <w:r w:rsidRPr="00997C65">
        <w:rPr>
          <w:rFonts w:ascii="Arial" w:hAnsi="Arial" w:cs="Arial"/>
        </w:rPr>
        <w:t>Qiu</w:t>
      </w:r>
      <w:proofErr w:type="spellEnd"/>
      <w:r w:rsidRPr="00997C65">
        <w:rPr>
          <w:rFonts w:ascii="Arial" w:hAnsi="Arial" w:cs="Arial"/>
        </w:rPr>
        <w:t xml:space="preserve">, T., Zhao, S., ... </w:t>
      </w:r>
      <w:r w:rsidRPr="00B82DC1">
        <w:rPr>
          <w:rFonts w:ascii="Arial" w:hAnsi="Arial" w:cs="Arial"/>
        </w:rPr>
        <w:t xml:space="preserve">&amp; Fang, L. (2024). </w:t>
      </w:r>
      <w:r w:rsidRPr="00997C65">
        <w:rPr>
          <w:rFonts w:ascii="Arial" w:hAnsi="Arial" w:cs="Arial"/>
        </w:rPr>
        <w:t>Unveiling the impacts of microplastic pollution on soil ecosystems: A comprehensive review. </w:t>
      </w:r>
      <w:r w:rsidRPr="00997C65">
        <w:rPr>
          <w:rFonts w:ascii="Arial" w:hAnsi="Arial" w:cs="Arial"/>
          <w:i/>
          <w:iCs/>
        </w:rPr>
        <w:t>Science of The Total Environment</w:t>
      </w:r>
      <w:r w:rsidRPr="00997C65">
        <w:rPr>
          <w:rFonts w:ascii="Arial" w:hAnsi="Arial" w:cs="Arial"/>
        </w:rPr>
        <w:t>, 175643.</w:t>
      </w:r>
    </w:p>
    <w:p w14:paraId="7E234D92" w14:textId="19618E9D" w:rsidR="00DF5445" w:rsidRPr="00997C65" w:rsidRDefault="00DF5445" w:rsidP="00C53EB3">
      <w:pPr>
        <w:jc w:val="both"/>
        <w:rPr>
          <w:rFonts w:ascii="Arial" w:hAnsi="Arial" w:cs="Arial"/>
        </w:rPr>
      </w:pPr>
      <w:r w:rsidRPr="00997C65">
        <w:rPr>
          <w:rFonts w:ascii="Arial" w:hAnsi="Arial" w:cs="Arial"/>
        </w:rPr>
        <w:lastRenderedPageBreak/>
        <w:t xml:space="preserve">Conrad, K. (2024). History &amp; Evolution </w:t>
      </w:r>
      <w:r w:rsidR="003A341A" w:rsidRPr="00997C65">
        <w:rPr>
          <w:rFonts w:ascii="Arial" w:hAnsi="Arial" w:cs="Arial"/>
        </w:rPr>
        <w:t>of</w:t>
      </w:r>
      <w:r w:rsidRPr="00997C65">
        <w:rPr>
          <w:rFonts w:ascii="Arial" w:hAnsi="Arial" w:cs="Arial"/>
        </w:rPr>
        <w:t xml:space="preserve"> Plastic Mulching Technology: An </w:t>
      </w:r>
      <w:proofErr w:type="spellStart"/>
      <w:r w:rsidRPr="00997C65">
        <w:rPr>
          <w:rFonts w:ascii="Arial" w:hAnsi="Arial" w:cs="Arial"/>
        </w:rPr>
        <w:t>Ehnography</w:t>
      </w:r>
      <w:proofErr w:type="spellEnd"/>
      <w:r w:rsidRPr="00997C65">
        <w:rPr>
          <w:rFonts w:ascii="Arial" w:hAnsi="Arial" w:cs="Arial"/>
        </w:rPr>
        <w:t xml:space="preserve"> Of California Strawberry </w:t>
      </w:r>
      <w:proofErr w:type="spellStart"/>
      <w:r w:rsidRPr="00997C65">
        <w:rPr>
          <w:rFonts w:ascii="Arial" w:hAnsi="Arial" w:cs="Arial"/>
        </w:rPr>
        <w:t>Plasticulture</w:t>
      </w:r>
      <w:proofErr w:type="spellEnd"/>
      <w:r w:rsidRPr="00997C65">
        <w:rPr>
          <w:rFonts w:ascii="Arial" w:hAnsi="Arial" w:cs="Arial"/>
        </w:rPr>
        <w:t>.</w:t>
      </w:r>
    </w:p>
    <w:p w14:paraId="3E75DD50" w14:textId="76D747E6" w:rsidR="006438C5" w:rsidRPr="00997C65" w:rsidRDefault="006438C5" w:rsidP="00C53EB3">
      <w:pPr>
        <w:jc w:val="both"/>
        <w:rPr>
          <w:rFonts w:ascii="Arial" w:hAnsi="Arial" w:cs="Arial"/>
        </w:rPr>
      </w:pPr>
      <w:proofErr w:type="spellStart"/>
      <w:r w:rsidRPr="00997C65">
        <w:rPr>
          <w:rFonts w:ascii="Arial" w:hAnsi="Arial" w:cs="Arial"/>
        </w:rPr>
        <w:t>Divya</w:t>
      </w:r>
      <w:proofErr w:type="spellEnd"/>
      <w:r w:rsidRPr="00997C65">
        <w:rPr>
          <w:rFonts w:ascii="Arial" w:hAnsi="Arial" w:cs="Arial"/>
        </w:rPr>
        <w:t>, V. U., &amp; Sarkar, N. C. (2019). Plastic mulch pollution and introduction of biodegradable plastic mulches: A review. </w:t>
      </w:r>
      <w:r w:rsidRPr="00997C65">
        <w:rPr>
          <w:rFonts w:ascii="Arial" w:hAnsi="Arial" w:cs="Arial"/>
          <w:i/>
          <w:iCs/>
        </w:rPr>
        <w:t>Agricultural Reviews</w:t>
      </w:r>
      <w:r w:rsidRPr="00997C65">
        <w:rPr>
          <w:rFonts w:ascii="Arial" w:hAnsi="Arial" w:cs="Arial"/>
        </w:rPr>
        <w:t>, </w:t>
      </w:r>
      <w:r w:rsidRPr="00997C65">
        <w:rPr>
          <w:rFonts w:ascii="Arial" w:hAnsi="Arial" w:cs="Arial"/>
          <w:i/>
          <w:iCs/>
        </w:rPr>
        <w:t>40</w:t>
      </w:r>
      <w:r w:rsidRPr="00997C65">
        <w:rPr>
          <w:rFonts w:ascii="Arial" w:hAnsi="Arial" w:cs="Arial"/>
        </w:rPr>
        <w:t>(4), 314-318.</w:t>
      </w:r>
    </w:p>
    <w:p w14:paraId="298B8283" w14:textId="3F589315" w:rsidR="003A341A" w:rsidRPr="00997C65" w:rsidRDefault="003A341A" w:rsidP="00C53EB3">
      <w:pPr>
        <w:jc w:val="both"/>
        <w:rPr>
          <w:rFonts w:ascii="Arial" w:hAnsi="Arial" w:cs="Arial"/>
        </w:rPr>
      </w:pPr>
      <w:proofErr w:type="spellStart"/>
      <w:r w:rsidRPr="00997C65">
        <w:rPr>
          <w:rFonts w:ascii="Arial" w:hAnsi="Arial" w:cs="Arial"/>
        </w:rPr>
        <w:t>Debangshi</w:t>
      </w:r>
      <w:proofErr w:type="spellEnd"/>
      <w:r w:rsidRPr="00997C65">
        <w:rPr>
          <w:rFonts w:ascii="Arial" w:hAnsi="Arial" w:cs="Arial"/>
        </w:rPr>
        <w:t>, U. (2021). Crop microclimate modification to address climate change. </w:t>
      </w:r>
      <w:r w:rsidRPr="00997C65">
        <w:rPr>
          <w:rFonts w:ascii="Arial" w:hAnsi="Arial" w:cs="Arial"/>
          <w:i/>
          <w:iCs/>
        </w:rPr>
        <w:t>International Journal of Research and Review</w:t>
      </w:r>
      <w:r w:rsidRPr="00997C65">
        <w:rPr>
          <w:rFonts w:ascii="Arial" w:hAnsi="Arial" w:cs="Arial"/>
        </w:rPr>
        <w:t>, </w:t>
      </w:r>
      <w:r w:rsidRPr="00997C65">
        <w:rPr>
          <w:rFonts w:ascii="Arial" w:hAnsi="Arial" w:cs="Arial"/>
          <w:i/>
          <w:iCs/>
        </w:rPr>
        <w:t>8</w:t>
      </w:r>
      <w:r w:rsidRPr="00997C65">
        <w:rPr>
          <w:rFonts w:ascii="Arial" w:hAnsi="Arial" w:cs="Arial"/>
        </w:rPr>
        <w:t>(9), 384-395.</w:t>
      </w:r>
    </w:p>
    <w:p w14:paraId="0BE78E41" w14:textId="051B6BB3" w:rsidR="00503340" w:rsidRPr="00997C65" w:rsidRDefault="00503340" w:rsidP="00C53EB3">
      <w:pPr>
        <w:jc w:val="both"/>
        <w:rPr>
          <w:rFonts w:ascii="Arial" w:hAnsi="Arial" w:cs="Arial"/>
        </w:rPr>
      </w:pPr>
      <w:proofErr w:type="spellStart"/>
      <w:r w:rsidRPr="00997C65">
        <w:rPr>
          <w:rFonts w:ascii="Arial" w:hAnsi="Arial" w:cs="Arial"/>
        </w:rPr>
        <w:t>Dzvene</w:t>
      </w:r>
      <w:proofErr w:type="spellEnd"/>
      <w:r w:rsidRPr="00997C65">
        <w:rPr>
          <w:rFonts w:ascii="Arial" w:hAnsi="Arial" w:cs="Arial"/>
        </w:rPr>
        <w:t xml:space="preserve">, A. R., </w:t>
      </w:r>
      <w:proofErr w:type="spellStart"/>
      <w:r w:rsidRPr="00997C65">
        <w:rPr>
          <w:rFonts w:ascii="Arial" w:hAnsi="Arial" w:cs="Arial"/>
        </w:rPr>
        <w:t>Tesfuhuney</w:t>
      </w:r>
      <w:proofErr w:type="spellEnd"/>
      <w:r w:rsidRPr="00997C65">
        <w:rPr>
          <w:rFonts w:ascii="Arial" w:hAnsi="Arial" w:cs="Arial"/>
        </w:rPr>
        <w:t xml:space="preserve">, W. A., Walker, S., &amp; </w:t>
      </w:r>
      <w:proofErr w:type="spellStart"/>
      <w:r w:rsidRPr="00997C65">
        <w:rPr>
          <w:rFonts w:ascii="Arial" w:hAnsi="Arial" w:cs="Arial"/>
        </w:rPr>
        <w:t>Ceronio</w:t>
      </w:r>
      <w:proofErr w:type="spellEnd"/>
      <w:r w:rsidRPr="00997C65">
        <w:rPr>
          <w:rFonts w:ascii="Arial" w:hAnsi="Arial" w:cs="Arial"/>
        </w:rPr>
        <w:t>, G. (2023). Management of cover crop intercropping for live mulch on plant productivity and growth resources: a review. </w:t>
      </w:r>
      <w:r w:rsidRPr="00997C65">
        <w:rPr>
          <w:rFonts w:ascii="Arial" w:hAnsi="Arial" w:cs="Arial"/>
          <w:i/>
          <w:iCs/>
        </w:rPr>
        <w:t>Air, Soil and Water Research</w:t>
      </w:r>
      <w:r w:rsidRPr="00997C65">
        <w:rPr>
          <w:rFonts w:ascii="Arial" w:hAnsi="Arial" w:cs="Arial"/>
        </w:rPr>
        <w:t>, </w:t>
      </w:r>
      <w:r w:rsidRPr="00997C65">
        <w:rPr>
          <w:rFonts w:ascii="Arial" w:hAnsi="Arial" w:cs="Arial"/>
          <w:i/>
          <w:iCs/>
        </w:rPr>
        <w:t>16</w:t>
      </w:r>
      <w:r w:rsidRPr="00997C65">
        <w:rPr>
          <w:rFonts w:ascii="Arial" w:hAnsi="Arial" w:cs="Arial"/>
        </w:rPr>
        <w:t>, 11786221231180079.</w:t>
      </w:r>
    </w:p>
    <w:p w14:paraId="255C81F5" w14:textId="4BC0404C" w:rsidR="00B2507F" w:rsidRPr="00997C65" w:rsidRDefault="00B2507F" w:rsidP="00C53EB3">
      <w:pPr>
        <w:jc w:val="both"/>
        <w:rPr>
          <w:rFonts w:ascii="Arial" w:hAnsi="Arial" w:cs="Arial"/>
        </w:rPr>
      </w:pPr>
      <w:r w:rsidRPr="00997C65">
        <w:rPr>
          <w:rFonts w:ascii="Arial" w:hAnsi="Arial" w:cs="Arial"/>
        </w:rPr>
        <w:t xml:space="preserve">Demo, A. H., &amp; </w:t>
      </w:r>
      <w:proofErr w:type="spellStart"/>
      <w:r w:rsidRPr="00997C65">
        <w:rPr>
          <w:rFonts w:ascii="Arial" w:hAnsi="Arial" w:cs="Arial"/>
        </w:rPr>
        <w:t>Asefa</w:t>
      </w:r>
      <w:proofErr w:type="spellEnd"/>
      <w:r w:rsidRPr="00997C65">
        <w:rPr>
          <w:rFonts w:ascii="Arial" w:hAnsi="Arial" w:cs="Arial"/>
        </w:rPr>
        <w:t xml:space="preserve"> </w:t>
      </w:r>
      <w:proofErr w:type="spellStart"/>
      <w:r w:rsidRPr="00997C65">
        <w:rPr>
          <w:rFonts w:ascii="Arial" w:hAnsi="Arial" w:cs="Arial"/>
        </w:rPr>
        <w:t>Bogale</w:t>
      </w:r>
      <w:proofErr w:type="spellEnd"/>
      <w:r w:rsidRPr="00997C65">
        <w:rPr>
          <w:rFonts w:ascii="Arial" w:hAnsi="Arial" w:cs="Arial"/>
        </w:rPr>
        <w:t>, G. (2024). Enhancing crop yield and conserving soil moisture through mulching practices in dryland agriculture. </w:t>
      </w:r>
      <w:r w:rsidRPr="00997C65">
        <w:rPr>
          <w:rFonts w:ascii="Arial" w:hAnsi="Arial" w:cs="Arial"/>
          <w:i/>
          <w:iCs/>
        </w:rPr>
        <w:t>Frontiers in Agronomy</w:t>
      </w:r>
      <w:r w:rsidRPr="00997C65">
        <w:rPr>
          <w:rFonts w:ascii="Arial" w:hAnsi="Arial" w:cs="Arial"/>
        </w:rPr>
        <w:t>, </w:t>
      </w:r>
      <w:r w:rsidRPr="00997C65">
        <w:rPr>
          <w:rFonts w:ascii="Arial" w:hAnsi="Arial" w:cs="Arial"/>
          <w:i/>
          <w:iCs/>
        </w:rPr>
        <w:t>6</w:t>
      </w:r>
      <w:r w:rsidRPr="00997C65">
        <w:rPr>
          <w:rFonts w:ascii="Arial" w:hAnsi="Arial" w:cs="Arial"/>
        </w:rPr>
        <w:t>, 1361697.</w:t>
      </w:r>
    </w:p>
    <w:p w14:paraId="4274B4D1" w14:textId="2496AA81" w:rsidR="006406D4" w:rsidRPr="00997C65" w:rsidRDefault="006406D4" w:rsidP="00C53EB3">
      <w:pPr>
        <w:jc w:val="both"/>
        <w:rPr>
          <w:rFonts w:ascii="Arial" w:hAnsi="Arial" w:cs="Arial"/>
        </w:rPr>
      </w:pPr>
      <w:r w:rsidRPr="00997C65">
        <w:rPr>
          <w:rFonts w:ascii="Arial" w:hAnsi="Arial" w:cs="Arial"/>
        </w:rPr>
        <w:t xml:space="preserve">de </w:t>
      </w:r>
      <w:proofErr w:type="spellStart"/>
      <w:r w:rsidRPr="00997C65">
        <w:rPr>
          <w:rFonts w:ascii="Arial" w:hAnsi="Arial" w:cs="Arial"/>
        </w:rPr>
        <w:t>Sadeleer</w:t>
      </w:r>
      <w:proofErr w:type="spellEnd"/>
      <w:r w:rsidRPr="00997C65">
        <w:rPr>
          <w:rFonts w:ascii="Arial" w:hAnsi="Arial" w:cs="Arial"/>
        </w:rPr>
        <w:t>, I., &amp; Woodhouse, A. (2024). Environmental impact of biodegradable and non-biodegradable agricultural mulch film: A case study for Nordic conditions. </w:t>
      </w:r>
      <w:r w:rsidRPr="00997C65">
        <w:rPr>
          <w:rFonts w:ascii="Arial" w:hAnsi="Arial" w:cs="Arial"/>
          <w:i/>
          <w:iCs/>
        </w:rPr>
        <w:t>The International Journal of Life Cycle Assessment</w:t>
      </w:r>
      <w:r w:rsidRPr="00997C65">
        <w:rPr>
          <w:rFonts w:ascii="Arial" w:hAnsi="Arial" w:cs="Arial"/>
        </w:rPr>
        <w:t>, </w:t>
      </w:r>
      <w:r w:rsidRPr="00997C65">
        <w:rPr>
          <w:rFonts w:ascii="Arial" w:hAnsi="Arial" w:cs="Arial"/>
          <w:i/>
          <w:iCs/>
        </w:rPr>
        <w:t>29</w:t>
      </w:r>
      <w:r w:rsidRPr="00997C65">
        <w:rPr>
          <w:rFonts w:ascii="Arial" w:hAnsi="Arial" w:cs="Arial"/>
        </w:rPr>
        <w:t>(2), 275-290.</w:t>
      </w:r>
    </w:p>
    <w:p w14:paraId="5A09735E" w14:textId="019D2F46" w:rsidR="00EC6A17" w:rsidRPr="00997C65" w:rsidRDefault="00EC6A17" w:rsidP="00C53EB3">
      <w:pPr>
        <w:jc w:val="both"/>
        <w:rPr>
          <w:rFonts w:ascii="Arial" w:hAnsi="Arial" w:cs="Arial"/>
        </w:rPr>
      </w:pPr>
      <w:proofErr w:type="spellStart"/>
      <w:r w:rsidRPr="00997C65">
        <w:rPr>
          <w:rFonts w:ascii="Arial" w:hAnsi="Arial" w:cs="Arial"/>
        </w:rPr>
        <w:t>Dewi</w:t>
      </w:r>
      <w:proofErr w:type="spellEnd"/>
      <w:r w:rsidRPr="00997C65">
        <w:rPr>
          <w:rFonts w:ascii="Arial" w:hAnsi="Arial" w:cs="Arial"/>
        </w:rPr>
        <w:t>, S. K., Han, Z. M., Bhat, S. A., Zhang, F., Wei, Y., &amp; Li, F. (2024). Effect of plastic mulch residue on plant growth performance and soil properties. </w:t>
      </w:r>
      <w:r w:rsidRPr="00997C65">
        <w:rPr>
          <w:rFonts w:ascii="Arial" w:hAnsi="Arial" w:cs="Arial"/>
          <w:i/>
          <w:iCs/>
        </w:rPr>
        <w:t>Environmental Pollution</w:t>
      </w:r>
      <w:r w:rsidRPr="00997C65">
        <w:rPr>
          <w:rFonts w:ascii="Arial" w:hAnsi="Arial" w:cs="Arial"/>
        </w:rPr>
        <w:t>, </w:t>
      </w:r>
      <w:r w:rsidRPr="00997C65">
        <w:rPr>
          <w:rFonts w:ascii="Arial" w:hAnsi="Arial" w:cs="Arial"/>
          <w:i/>
          <w:iCs/>
        </w:rPr>
        <w:t>343</w:t>
      </w:r>
      <w:r w:rsidRPr="00997C65">
        <w:rPr>
          <w:rFonts w:ascii="Arial" w:hAnsi="Arial" w:cs="Arial"/>
        </w:rPr>
        <w:t>, 123254.</w:t>
      </w:r>
    </w:p>
    <w:p w14:paraId="35981F8D" w14:textId="1CC68F6E" w:rsidR="00990501" w:rsidRPr="00997C65" w:rsidRDefault="00990501" w:rsidP="00C53EB3">
      <w:pPr>
        <w:jc w:val="both"/>
        <w:rPr>
          <w:rFonts w:ascii="Arial" w:hAnsi="Arial" w:cs="Arial"/>
        </w:rPr>
      </w:pPr>
      <w:r w:rsidRPr="00997C65">
        <w:rPr>
          <w:rFonts w:ascii="Arial" w:hAnsi="Arial" w:cs="Arial"/>
        </w:rPr>
        <w:t xml:space="preserve">Dada, O. I., </w:t>
      </w:r>
      <w:proofErr w:type="spellStart"/>
      <w:r w:rsidRPr="00997C65">
        <w:rPr>
          <w:rFonts w:ascii="Arial" w:hAnsi="Arial" w:cs="Arial"/>
        </w:rPr>
        <w:t>Liyanage</w:t>
      </w:r>
      <w:proofErr w:type="spellEnd"/>
      <w:r w:rsidRPr="00997C65">
        <w:rPr>
          <w:rFonts w:ascii="Arial" w:hAnsi="Arial" w:cs="Arial"/>
        </w:rPr>
        <w:t xml:space="preserve">, T. U. H., Chi, T., Yu, L., </w:t>
      </w:r>
      <w:proofErr w:type="spellStart"/>
      <w:r w:rsidRPr="00997C65">
        <w:rPr>
          <w:rFonts w:ascii="Arial" w:hAnsi="Arial" w:cs="Arial"/>
        </w:rPr>
        <w:t>DeVetter</w:t>
      </w:r>
      <w:proofErr w:type="spellEnd"/>
      <w:r w:rsidRPr="00997C65">
        <w:rPr>
          <w:rFonts w:ascii="Arial" w:hAnsi="Arial" w:cs="Arial"/>
        </w:rPr>
        <w:t>, L. W., &amp; Chen, S. (2025). Environmental Science and Ecotechnology.</w:t>
      </w:r>
    </w:p>
    <w:p w14:paraId="06300C92" w14:textId="3E90B241" w:rsidR="00CE5C32" w:rsidRPr="00997C65" w:rsidRDefault="008075D1" w:rsidP="00C53EB3">
      <w:pPr>
        <w:jc w:val="both"/>
        <w:rPr>
          <w:rFonts w:ascii="Arial" w:hAnsi="Arial" w:cs="Arial"/>
        </w:rPr>
      </w:pPr>
      <w:r w:rsidRPr="00997C65">
        <w:rPr>
          <w:rFonts w:ascii="Arial" w:hAnsi="Arial" w:cs="Arial"/>
        </w:rPr>
        <w:t>El-</w:t>
      </w:r>
      <w:proofErr w:type="spellStart"/>
      <w:r w:rsidRPr="00997C65">
        <w:rPr>
          <w:rFonts w:ascii="Arial" w:hAnsi="Arial" w:cs="Arial"/>
        </w:rPr>
        <w:t>Beltagi</w:t>
      </w:r>
      <w:proofErr w:type="spellEnd"/>
      <w:r w:rsidRPr="00997C65">
        <w:rPr>
          <w:rFonts w:ascii="Arial" w:hAnsi="Arial" w:cs="Arial"/>
        </w:rPr>
        <w:t xml:space="preserve">, H. S., </w:t>
      </w:r>
      <w:proofErr w:type="spellStart"/>
      <w:r w:rsidRPr="00997C65">
        <w:rPr>
          <w:rFonts w:ascii="Arial" w:hAnsi="Arial" w:cs="Arial"/>
        </w:rPr>
        <w:t>Basit</w:t>
      </w:r>
      <w:proofErr w:type="spellEnd"/>
      <w:r w:rsidRPr="00997C65">
        <w:rPr>
          <w:rFonts w:ascii="Arial" w:hAnsi="Arial" w:cs="Arial"/>
        </w:rPr>
        <w:t xml:space="preserve">, A., Mohamed, H. I., Ali, I., Ullah, S., Kamel, E. A., ... &amp; </w:t>
      </w:r>
      <w:proofErr w:type="spellStart"/>
      <w:r w:rsidRPr="00997C65">
        <w:rPr>
          <w:rFonts w:ascii="Arial" w:hAnsi="Arial" w:cs="Arial"/>
        </w:rPr>
        <w:t>Ghazzawy</w:t>
      </w:r>
      <w:proofErr w:type="spellEnd"/>
      <w:r w:rsidRPr="00997C65">
        <w:rPr>
          <w:rFonts w:ascii="Arial" w:hAnsi="Arial" w:cs="Arial"/>
        </w:rPr>
        <w:t>, H. S. (2022). Mulching as a sustainable water and soil saving practice in agriculture: A review. </w:t>
      </w:r>
      <w:r w:rsidRPr="00997C65">
        <w:rPr>
          <w:rFonts w:ascii="Arial" w:hAnsi="Arial" w:cs="Arial"/>
          <w:i/>
          <w:iCs/>
        </w:rPr>
        <w:t>Agronomy</w:t>
      </w:r>
      <w:r w:rsidRPr="00997C65">
        <w:rPr>
          <w:rFonts w:ascii="Arial" w:hAnsi="Arial" w:cs="Arial"/>
        </w:rPr>
        <w:t>, </w:t>
      </w:r>
      <w:r w:rsidRPr="00997C65">
        <w:rPr>
          <w:rFonts w:ascii="Arial" w:hAnsi="Arial" w:cs="Arial"/>
          <w:i/>
          <w:iCs/>
        </w:rPr>
        <w:t>12</w:t>
      </w:r>
      <w:r w:rsidRPr="00997C65">
        <w:rPr>
          <w:rFonts w:ascii="Arial" w:hAnsi="Arial" w:cs="Arial"/>
        </w:rPr>
        <w:t>(8), 1881.</w:t>
      </w:r>
    </w:p>
    <w:p w14:paraId="0CEA7E26" w14:textId="4F57E32F" w:rsidR="00625155" w:rsidRPr="00997C65" w:rsidRDefault="00625155" w:rsidP="00C53EB3">
      <w:pPr>
        <w:jc w:val="both"/>
        <w:rPr>
          <w:rFonts w:ascii="Arial" w:hAnsi="Arial" w:cs="Arial"/>
        </w:rPr>
      </w:pPr>
      <w:r w:rsidRPr="00997C65">
        <w:rPr>
          <w:rFonts w:ascii="Arial" w:hAnsi="Arial" w:cs="Arial"/>
        </w:rPr>
        <w:t>Fan, C., Li, Y., Tian, C., &amp; Li, Z. (2024). Effects of microplastics on soil C and N cycling with or without interactions with soil amendments or soil fauna. </w:t>
      </w:r>
      <w:r w:rsidRPr="00997C65">
        <w:rPr>
          <w:rFonts w:ascii="Arial" w:hAnsi="Arial" w:cs="Arial"/>
          <w:i/>
          <w:iCs/>
        </w:rPr>
        <w:t>European Journal of Soil Science</w:t>
      </w:r>
      <w:r w:rsidRPr="00997C65">
        <w:rPr>
          <w:rFonts w:ascii="Arial" w:hAnsi="Arial" w:cs="Arial"/>
        </w:rPr>
        <w:t>, </w:t>
      </w:r>
      <w:r w:rsidRPr="00997C65">
        <w:rPr>
          <w:rFonts w:ascii="Arial" w:hAnsi="Arial" w:cs="Arial"/>
          <w:i/>
          <w:iCs/>
        </w:rPr>
        <w:t>75</w:t>
      </w:r>
      <w:r w:rsidRPr="00997C65">
        <w:rPr>
          <w:rFonts w:ascii="Arial" w:hAnsi="Arial" w:cs="Arial"/>
        </w:rPr>
        <w:t>(1), e13446.</w:t>
      </w:r>
    </w:p>
    <w:p w14:paraId="372A2157" w14:textId="215BE8BF" w:rsidR="005E690F" w:rsidRPr="00997C65" w:rsidRDefault="005E690F" w:rsidP="00C53EB3">
      <w:pPr>
        <w:jc w:val="both"/>
        <w:rPr>
          <w:rFonts w:ascii="Arial" w:hAnsi="Arial" w:cs="Arial"/>
        </w:rPr>
      </w:pPr>
      <w:r w:rsidRPr="00997C65">
        <w:rPr>
          <w:rFonts w:ascii="Arial" w:hAnsi="Arial" w:cs="Arial"/>
        </w:rPr>
        <w:t xml:space="preserve">Fei, J., Tang, T., Zhou, L., He, H., Ma, M., Shi, Y., ... &amp; Wang, X. (2024). Swelling </w:t>
      </w:r>
      <w:proofErr w:type="spellStart"/>
      <w:r w:rsidRPr="00997C65">
        <w:rPr>
          <w:rFonts w:ascii="Arial" w:hAnsi="Arial" w:cs="Arial"/>
        </w:rPr>
        <w:t>behavior</w:t>
      </w:r>
      <w:proofErr w:type="spellEnd"/>
      <w:r w:rsidRPr="00997C65">
        <w:rPr>
          <w:rFonts w:ascii="Arial" w:hAnsi="Arial" w:cs="Arial"/>
        </w:rPr>
        <w:t xml:space="preserve"> of sodium lignosulfonate grafted polyacrylic acid highly absorbent hydrogels with two-phase structure. </w:t>
      </w:r>
      <w:r w:rsidRPr="00997C65">
        <w:rPr>
          <w:rFonts w:ascii="Arial" w:hAnsi="Arial" w:cs="Arial"/>
          <w:i/>
          <w:iCs/>
        </w:rPr>
        <w:t>Polymer</w:t>
      </w:r>
      <w:r w:rsidRPr="00997C65">
        <w:rPr>
          <w:rFonts w:ascii="Arial" w:hAnsi="Arial" w:cs="Arial"/>
        </w:rPr>
        <w:t>, </w:t>
      </w:r>
      <w:r w:rsidRPr="00997C65">
        <w:rPr>
          <w:rFonts w:ascii="Arial" w:hAnsi="Arial" w:cs="Arial"/>
          <w:i/>
          <w:iCs/>
        </w:rPr>
        <w:t>300</w:t>
      </w:r>
      <w:r w:rsidRPr="00997C65">
        <w:rPr>
          <w:rFonts w:ascii="Arial" w:hAnsi="Arial" w:cs="Arial"/>
        </w:rPr>
        <w:t>, 126828.</w:t>
      </w:r>
    </w:p>
    <w:p w14:paraId="78DBAEC4" w14:textId="7366C857" w:rsidR="003A341A" w:rsidRPr="00997C65" w:rsidRDefault="003A341A" w:rsidP="00C53EB3">
      <w:pPr>
        <w:jc w:val="both"/>
        <w:rPr>
          <w:rFonts w:ascii="Arial" w:hAnsi="Arial" w:cs="Arial"/>
        </w:rPr>
      </w:pPr>
      <w:r w:rsidRPr="00997C65">
        <w:rPr>
          <w:rFonts w:ascii="Arial" w:hAnsi="Arial" w:cs="Arial"/>
        </w:rPr>
        <w:t>Gao, H., Yan, C., Liu, Q., Ding, W., Chen, B., &amp; Li, Z. (2019). Effects of plastic mulching and plastic residue on agricultural production: A meta-analysis. </w:t>
      </w:r>
      <w:r w:rsidRPr="00997C65">
        <w:rPr>
          <w:rFonts w:ascii="Arial" w:hAnsi="Arial" w:cs="Arial"/>
          <w:i/>
          <w:iCs/>
        </w:rPr>
        <w:t>Science of the Total Environment</w:t>
      </w:r>
      <w:r w:rsidRPr="00997C65">
        <w:rPr>
          <w:rFonts w:ascii="Arial" w:hAnsi="Arial" w:cs="Arial"/>
        </w:rPr>
        <w:t>, </w:t>
      </w:r>
      <w:r w:rsidRPr="00997C65">
        <w:rPr>
          <w:rFonts w:ascii="Arial" w:hAnsi="Arial" w:cs="Arial"/>
          <w:i/>
          <w:iCs/>
        </w:rPr>
        <w:t>651</w:t>
      </w:r>
      <w:r w:rsidRPr="00997C65">
        <w:rPr>
          <w:rFonts w:ascii="Arial" w:hAnsi="Arial" w:cs="Arial"/>
        </w:rPr>
        <w:t>, 484-492.</w:t>
      </w:r>
    </w:p>
    <w:p w14:paraId="4465725E" w14:textId="24316232" w:rsidR="000562DC" w:rsidRPr="00997C65" w:rsidRDefault="000562DC" w:rsidP="00C53EB3">
      <w:pPr>
        <w:jc w:val="both"/>
        <w:rPr>
          <w:rFonts w:ascii="Arial" w:hAnsi="Arial" w:cs="Arial"/>
        </w:rPr>
      </w:pPr>
      <w:r w:rsidRPr="00997C65">
        <w:rPr>
          <w:rFonts w:ascii="Arial" w:hAnsi="Arial" w:cs="Arial"/>
        </w:rPr>
        <w:t xml:space="preserve">Gao, X., </w:t>
      </w:r>
      <w:proofErr w:type="spellStart"/>
      <w:r w:rsidRPr="00997C65">
        <w:rPr>
          <w:rFonts w:ascii="Arial" w:hAnsi="Arial" w:cs="Arial"/>
        </w:rPr>
        <w:t>Xie</w:t>
      </w:r>
      <w:proofErr w:type="spellEnd"/>
      <w:r w:rsidRPr="00997C65">
        <w:rPr>
          <w:rFonts w:ascii="Arial" w:hAnsi="Arial" w:cs="Arial"/>
        </w:rPr>
        <w:t>, D., &amp; Yang, C. (2021). Effects of a PLA/PBAT biodegradable film mulch as a replacement of polyethylene film and their residues on crop and soil environment. </w:t>
      </w:r>
      <w:r w:rsidRPr="00997C65">
        <w:rPr>
          <w:rFonts w:ascii="Arial" w:hAnsi="Arial" w:cs="Arial"/>
          <w:i/>
          <w:iCs/>
        </w:rPr>
        <w:t>Agricultural Water Management</w:t>
      </w:r>
      <w:r w:rsidRPr="00997C65">
        <w:rPr>
          <w:rFonts w:ascii="Arial" w:hAnsi="Arial" w:cs="Arial"/>
        </w:rPr>
        <w:t>, </w:t>
      </w:r>
      <w:r w:rsidRPr="00997C65">
        <w:rPr>
          <w:rFonts w:ascii="Arial" w:hAnsi="Arial" w:cs="Arial"/>
          <w:i/>
          <w:iCs/>
        </w:rPr>
        <w:t>255</w:t>
      </w:r>
      <w:r w:rsidRPr="00997C65">
        <w:rPr>
          <w:rFonts w:ascii="Arial" w:hAnsi="Arial" w:cs="Arial"/>
        </w:rPr>
        <w:t>, 107053.</w:t>
      </w:r>
    </w:p>
    <w:p w14:paraId="34996DF7" w14:textId="06ED28FF" w:rsidR="004E2146" w:rsidRPr="00997C65" w:rsidRDefault="004E2146" w:rsidP="00C53EB3">
      <w:pPr>
        <w:jc w:val="both"/>
        <w:rPr>
          <w:rFonts w:ascii="Arial" w:hAnsi="Arial" w:cs="Arial"/>
        </w:rPr>
      </w:pPr>
      <w:r w:rsidRPr="00997C65">
        <w:rPr>
          <w:rFonts w:ascii="Arial" w:hAnsi="Arial" w:cs="Arial"/>
        </w:rPr>
        <w:t xml:space="preserve">Getachew, A., &amp; </w:t>
      </w:r>
      <w:proofErr w:type="spellStart"/>
      <w:r w:rsidRPr="00997C65">
        <w:rPr>
          <w:rFonts w:ascii="Arial" w:hAnsi="Arial" w:cs="Arial"/>
        </w:rPr>
        <w:t>Bizuayehu</w:t>
      </w:r>
      <w:proofErr w:type="spellEnd"/>
      <w:r w:rsidRPr="00997C65">
        <w:rPr>
          <w:rFonts w:ascii="Arial" w:hAnsi="Arial" w:cs="Arial"/>
        </w:rPr>
        <w:t>, D. (2021). Coloured plastic mulches: impact on soil properties and crop productivity. </w:t>
      </w:r>
      <w:r w:rsidRPr="00997C65">
        <w:rPr>
          <w:rFonts w:ascii="Arial" w:hAnsi="Arial" w:cs="Arial"/>
          <w:i/>
          <w:iCs/>
        </w:rPr>
        <w:t>Chemical and Biological Technologies in Agriculture</w:t>
      </w:r>
      <w:r w:rsidRPr="00997C65">
        <w:rPr>
          <w:rFonts w:ascii="Arial" w:hAnsi="Arial" w:cs="Arial"/>
        </w:rPr>
        <w:t>, </w:t>
      </w:r>
      <w:r w:rsidRPr="00997C65">
        <w:rPr>
          <w:rFonts w:ascii="Arial" w:hAnsi="Arial" w:cs="Arial"/>
          <w:i/>
          <w:iCs/>
        </w:rPr>
        <w:t>8</w:t>
      </w:r>
      <w:r w:rsidRPr="00997C65">
        <w:rPr>
          <w:rFonts w:ascii="Arial" w:hAnsi="Arial" w:cs="Arial"/>
        </w:rPr>
        <w:t>(1).</w:t>
      </w:r>
    </w:p>
    <w:p w14:paraId="014187E6" w14:textId="40D2098C" w:rsidR="00650D17" w:rsidRPr="00997C65" w:rsidRDefault="00650D17" w:rsidP="00C53EB3">
      <w:pPr>
        <w:jc w:val="both"/>
        <w:rPr>
          <w:rFonts w:ascii="Arial" w:hAnsi="Arial" w:cs="Arial"/>
        </w:rPr>
      </w:pPr>
      <w:proofErr w:type="spellStart"/>
      <w:r w:rsidRPr="00B82DC1">
        <w:rPr>
          <w:rFonts w:ascii="Arial" w:hAnsi="Arial" w:cs="Arial"/>
        </w:rPr>
        <w:t>Giband</w:t>
      </w:r>
      <w:proofErr w:type="spellEnd"/>
      <w:r w:rsidRPr="00B82DC1">
        <w:rPr>
          <w:rFonts w:ascii="Arial" w:hAnsi="Arial" w:cs="Arial"/>
        </w:rPr>
        <w:t xml:space="preserve">, M., &amp; </w:t>
      </w:r>
      <w:proofErr w:type="spellStart"/>
      <w:r w:rsidRPr="00B82DC1">
        <w:rPr>
          <w:rFonts w:ascii="Arial" w:hAnsi="Arial" w:cs="Arial"/>
        </w:rPr>
        <w:t>Kranthi</w:t>
      </w:r>
      <w:proofErr w:type="spellEnd"/>
      <w:r w:rsidRPr="00B82DC1">
        <w:rPr>
          <w:rFonts w:ascii="Arial" w:hAnsi="Arial" w:cs="Arial"/>
        </w:rPr>
        <w:t xml:space="preserve">, K. R. (2023). </w:t>
      </w:r>
      <w:r w:rsidRPr="00997C65">
        <w:rPr>
          <w:rFonts w:ascii="Arial" w:hAnsi="Arial" w:cs="Arial"/>
        </w:rPr>
        <w:t>Climate-smart breeding of cotton: Enhancing resilience in the face of climate change.</w:t>
      </w:r>
    </w:p>
    <w:p w14:paraId="21F24F90" w14:textId="17F2AA03" w:rsidR="00115C43" w:rsidRPr="00997C65" w:rsidRDefault="00115C43" w:rsidP="00C53EB3">
      <w:pPr>
        <w:jc w:val="both"/>
        <w:rPr>
          <w:rFonts w:ascii="Arial" w:hAnsi="Arial" w:cs="Arial"/>
        </w:rPr>
      </w:pPr>
      <w:r w:rsidRPr="00B82DC1">
        <w:rPr>
          <w:rFonts w:ascii="Arial" w:hAnsi="Arial" w:cs="Arial"/>
          <w:lang w:val="de-DE"/>
        </w:rPr>
        <w:t xml:space="preserve">Gao, S., Fu, Y., Peng, X., Ma, S., Liu, Y. R., Chen, W., ... </w:t>
      </w:r>
      <w:r w:rsidRPr="00997C65">
        <w:rPr>
          <w:rFonts w:ascii="Arial" w:hAnsi="Arial" w:cs="Arial"/>
        </w:rPr>
        <w:t>&amp; Hao, X. (2025). Microplastics Trigger Soil Dissolved Organic Carbon and Nutrient Turnover by Strengthening Microbial Network Connectivity and Cross-Trophic Interactions. </w:t>
      </w:r>
      <w:r w:rsidRPr="00997C65">
        <w:rPr>
          <w:rFonts w:ascii="Arial" w:hAnsi="Arial" w:cs="Arial"/>
          <w:i/>
          <w:iCs/>
        </w:rPr>
        <w:t>Environmental Science &amp; Technology</w:t>
      </w:r>
      <w:r w:rsidRPr="00997C65">
        <w:rPr>
          <w:rFonts w:ascii="Arial" w:hAnsi="Arial" w:cs="Arial"/>
        </w:rPr>
        <w:t>.</w:t>
      </w:r>
    </w:p>
    <w:p w14:paraId="4A1737ED" w14:textId="7DEC0236" w:rsidR="00046740" w:rsidRPr="00997C65" w:rsidRDefault="00046740" w:rsidP="00C53EB3">
      <w:pPr>
        <w:jc w:val="both"/>
        <w:rPr>
          <w:rFonts w:ascii="Arial" w:hAnsi="Arial" w:cs="Arial"/>
        </w:rPr>
      </w:pPr>
      <w:r w:rsidRPr="00997C65">
        <w:rPr>
          <w:rFonts w:ascii="Arial" w:hAnsi="Arial" w:cs="Arial"/>
        </w:rPr>
        <w:lastRenderedPageBreak/>
        <w:t xml:space="preserve">Hayes, D. G., </w:t>
      </w:r>
      <w:proofErr w:type="spellStart"/>
      <w:r w:rsidRPr="00997C65">
        <w:rPr>
          <w:rFonts w:ascii="Arial" w:hAnsi="Arial" w:cs="Arial"/>
        </w:rPr>
        <w:t>Anunciado</w:t>
      </w:r>
      <w:proofErr w:type="spellEnd"/>
      <w:r w:rsidRPr="00997C65">
        <w:rPr>
          <w:rFonts w:ascii="Arial" w:hAnsi="Arial" w:cs="Arial"/>
        </w:rPr>
        <w:t xml:space="preserve">, M. B., </w:t>
      </w:r>
      <w:proofErr w:type="spellStart"/>
      <w:r w:rsidRPr="00997C65">
        <w:rPr>
          <w:rFonts w:ascii="Arial" w:hAnsi="Arial" w:cs="Arial"/>
        </w:rPr>
        <w:t>DeBruyn</w:t>
      </w:r>
      <w:proofErr w:type="spellEnd"/>
      <w:r w:rsidRPr="00997C65">
        <w:rPr>
          <w:rFonts w:ascii="Arial" w:hAnsi="Arial" w:cs="Arial"/>
        </w:rPr>
        <w:t xml:space="preserve">, J. M., </w:t>
      </w:r>
      <w:proofErr w:type="spellStart"/>
      <w:r w:rsidRPr="00997C65">
        <w:rPr>
          <w:rFonts w:ascii="Arial" w:hAnsi="Arial" w:cs="Arial"/>
        </w:rPr>
        <w:t>Bandopadhyay</w:t>
      </w:r>
      <w:proofErr w:type="spellEnd"/>
      <w:r w:rsidRPr="00997C65">
        <w:rPr>
          <w:rFonts w:ascii="Arial" w:hAnsi="Arial" w:cs="Arial"/>
        </w:rPr>
        <w:t xml:space="preserve">, S., Schaeffer, S., English, M., ... &amp; </w:t>
      </w:r>
      <w:proofErr w:type="spellStart"/>
      <w:r w:rsidRPr="00997C65">
        <w:rPr>
          <w:rFonts w:ascii="Arial" w:hAnsi="Arial" w:cs="Arial"/>
        </w:rPr>
        <w:t>Sintim</w:t>
      </w:r>
      <w:proofErr w:type="spellEnd"/>
      <w:r w:rsidRPr="00997C65">
        <w:rPr>
          <w:rFonts w:ascii="Arial" w:hAnsi="Arial" w:cs="Arial"/>
        </w:rPr>
        <w:t>, H. Y. (2019). Biodegradable plastic mulch films for sustainable specialty crop production. </w:t>
      </w:r>
      <w:r w:rsidRPr="00997C65">
        <w:rPr>
          <w:rFonts w:ascii="Arial" w:hAnsi="Arial" w:cs="Arial"/>
          <w:i/>
          <w:iCs/>
        </w:rPr>
        <w:t>Polymers for agri-food applications</w:t>
      </w:r>
      <w:r w:rsidRPr="00997C65">
        <w:rPr>
          <w:rFonts w:ascii="Arial" w:hAnsi="Arial" w:cs="Arial"/>
        </w:rPr>
        <w:t>, 183-213.</w:t>
      </w:r>
    </w:p>
    <w:p w14:paraId="1608D8CE" w14:textId="5502121E" w:rsidR="00990501" w:rsidRPr="00B82DC1" w:rsidRDefault="00990501" w:rsidP="00C53EB3">
      <w:pPr>
        <w:jc w:val="both"/>
        <w:rPr>
          <w:rFonts w:ascii="Arial" w:hAnsi="Arial" w:cs="Arial"/>
          <w:lang w:val="de-DE"/>
        </w:rPr>
      </w:pPr>
      <w:r w:rsidRPr="00997C65">
        <w:rPr>
          <w:rFonts w:ascii="Arial" w:hAnsi="Arial" w:cs="Arial"/>
        </w:rPr>
        <w:t xml:space="preserve">Huang, Y., </w:t>
      </w:r>
      <w:proofErr w:type="spellStart"/>
      <w:r w:rsidRPr="00997C65">
        <w:rPr>
          <w:rFonts w:ascii="Arial" w:hAnsi="Arial" w:cs="Arial"/>
        </w:rPr>
        <w:t>Guenet</w:t>
      </w:r>
      <w:proofErr w:type="spellEnd"/>
      <w:r w:rsidRPr="00997C65">
        <w:rPr>
          <w:rFonts w:ascii="Arial" w:hAnsi="Arial" w:cs="Arial"/>
        </w:rPr>
        <w:t xml:space="preserve">, B., Wang, Y. L., &amp; </w:t>
      </w:r>
      <w:proofErr w:type="spellStart"/>
      <w:r w:rsidRPr="00997C65">
        <w:rPr>
          <w:rFonts w:ascii="Arial" w:hAnsi="Arial" w:cs="Arial"/>
        </w:rPr>
        <w:t>Ciais</w:t>
      </w:r>
      <w:proofErr w:type="spellEnd"/>
      <w:r w:rsidRPr="00997C65">
        <w:rPr>
          <w:rFonts w:ascii="Arial" w:hAnsi="Arial" w:cs="Arial"/>
        </w:rPr>
        <w:t>, P. (2021). Global simulation and evaluation of soil organic matter and microbial carbon and nitrogen stocks using the microbial decomposition model ORCHIMIC v2. 0. </w:t>
      </w:r>
      <w:r w:rsidRPr="00B82DC1">
        <w:rPr>
          <w:rFonts w:ascii="Arial" w:hAnsi="Arial" w:cs="Arial"/>
          <w:i/>
          <w:iCs/>
          <w:lang w:val="de-DE"/>
        </w:rPr>
        <w:t>Global Biogeochemical Cycles</w:t>
      </w:r>
      <w:r w:rsidRPr="00B82DC1">
        <w:rPr>
          <w:rFonts w:ascii="Arial" w:hAnsi="Arial" w:cs="Arial"/>
          <w:lang w:val="de-DE"/>
        </w:rPr>
        <w:t>, </w:t>
      </w:r>
      <w:r w:rsidRPr="00B82DC1">
        <w:rPr>
          <w:rFonts w:ascii="Arial" w:hAnsi="Arial" w:cs="Arial"/>
          <w:i/>
          <w:iCs/>
          <w:lang w:val="de-DE"/>
        </w:rPr>
        <w:t>35</w:t>
      </w:r>
      <w:r w:rsidRPr="00B82DC1">
        <w:rPr>
          <w:rFonts w:ascii="Arial" w:hAnsi="Arial" w:cs="Arial"/>
          <w:lang w:val="de-DE"/>
        </w:rPr>
        <w:t>(5), e2020GB006836.</w:t>
      </w:r>
    </w:p>
    <w:p w14:paraId="05CA2D59" w14:textId="490FB558" w:rsidR="008075D1" w:rsidRPr="00997C65" w:rsidRDefault="008075D1" w:rsidP="00C53EB3">
      <w:pPr>
        <w:jc w:val="both"/>
        <w:rPr>
          <w:rFonts w:ascii="Arial" w:hAnsi="Arial" w:cs="Arial"/>
        </w:rPr>
      </w:pPr>
      <w:r w:rsidRPr="00997C65">
        <w:rPr>
          <w:rFonts w:ascii="Arial" w:hAnsi="Arial" w:cs="Arial"/>
          <w:lang w:val="de-DE"/>
        </w:rPr>
        <w:t xml:space="preserve">Huang, F., Zhang, Q., Wang, L., Zhang, C., &amp; Zhang, Y. (2023). </w:t>
      </w:r>
      <w:r w:rsidRPr="00997C65">
        <w:rPr>
          <w:rFonts w:ascii="Arial" w:hAnsi="Arial" w:cs="Arial"/>
        </w:rPr>
        <w:t>Are biodegradable mulch films a sustainable solution to microplastic mulch film pollution? A biogeochemical perspective. </w:t>
      </w:r>
      <w:r w:rsidRPr="00997C65">
        <w:rPr>
          <w:rFonts w:ascii="Arial" w:hAnsi="Arial" w:cs="Arial"/>
          <w:i/>
          <w:iCs/>
        </w:rPr>
        <w:t>Journal of Hazardous Materials</w:t>
      </w:r>
      <w:r w:rsidRPr="00997C65">
        <w:rPr>
          <w:rFonts w:ascii="Arial" w:hAnsi="Arial" w:cs="Arial"/>
        </w:rPr>
        <w:t>, </w:t>
      </w:r>
      <w:r w:rsidRPr="00997C65">
        <w:rPr>
          <w:rFonts w:ascii="Arial" w:hAnsi="Arial" w:cs="Arial"/>
          <w:i/>
          <w:iCs/>
        </w:rPr>
        <w:t>459</w:t>
      </w:r>
      <w:r w:rsidRPr="00997C65">
        <w:rPr>
          <w:rFonts w:ascii="Arial" w:hAnsi="Arial" w:cs="Arial"/>
        </w:rPr>
        <w:t>, 132024.</w:t>
      </w:r>
    </w:p>
    <w:p w14:paraId="49459A49" w14:textId="1CF9A8B6" w:rsidR="003A341A" w:rsidRPr="00997C65" w:rsidRDefault="003A341A" w:rsidP="00C53EB3">
      <w:pPr>
        <w:jc w:val="both"/>
        <w:rPr>
          <w:rFonts w:ascii="Arial" w:hAnsi="Arial" w:cs="Arial"/>
        </w:rPr>
      </w:pPr>
      <w:r w:rsidRPr="00997C65">
        <w:rPr>
          <w:rFonts w:ascii="Arial" w:hAnsi="Arial" w:cs="Arial"/>
        </w:rPr>
        <w:t xml:space="preserve">Iqbal, R., Raza, M. A. S., </w:t>
      </w:r>
      <w:proofErr w:type="spellStart"/>
      <w:r w:rsidRPr="00997C65">
        <w:rPr>
          <w:rFonts w:ascii="Arial" w:hAnsi="Arial" w:cs="Arial"/>
        </w:rPr>
        <w:t>Valipour</w:t>
      </w:r>
      <w:proofErr w:type="spellEnd"/>
      <w:r w:rsidRPr="00997C65">
        <w:rPr>
          <w:rFonts w:ascii="Arial" w:hAnsi="Arial" w:cs="Arial"/>
        </w:rPr>
        <w:t xml:space="preserve">, M., Saleem, M. F., Zaheer, M. S., Ahmad, S., ... &amp; </w:t>
      </w:r>
      <w:proofErr w:type="spellStart"/>
      <w:r w:rsidRPr="00997C65">
        <w:rPr>
          <w:rFonts w:ascii="Arial" w:hAnsi="Arial" w:cs="Arial"/>
        </w:rPr>
        <w:t>Nazar</w:t>
      </w:r>
      <w:proofErr w:type="spellEnd"/>
      <w:r w:rsidRPr="00997C65">
        <w:rPr>
          <w:rFonts w:ascii="Arial" w:hAnsi="Arial" w:cs="Arial"/>
        </w:rPr>
        <w:t>, M. A. (2020). Potential agricultural and environmental benefits of mulches—a review. </w:t>
      </w:r>
      <w:r w:rsidRPr="00997C65">
        <w:rPr>
          <w:rFonts w:ascii="Arial" w:hAnsi="Arial" w:cs="Arial"/>
          <w:i/>
          <w:iCs/>
        </w:rPr>
        <w:t>Bulletin of the National Research Centre</w:t>
      </w:r>
      <w:r w:rsidRPr="00997C65">
        <w:rPr>
          <w:rFonts w:ascii="Arial" w:hAnsi="Arial" w:cs="Arial"/>
        </w:rPr>
        <w:t>, </w:t>
      </w:r>
      <w:r w:rsidRPr="00997C65">
        <w:rPr>
          <w:rFonts w:ascii="Arial" w:hAnsi="Arial" w:cs="Arial"/>
          <w:i/>
          <w:iCs/>
        </w:rPr>
        <w:t>44</w:t>
      </w:r>
      <w:r w:rsidRPr="00997C65">
        <w:rPr>
          <w:rFonts w:ascii="Arial" w:hAnsi="Arial" w:cs="Arial"/>
        </w:rPr>
        <w:t>, 1-16.</w:t>
      </w:r>
    </w:p>
    <w:p w14:paraId="00111DA2" w14:textId="7CE82A7C" w:rsidR="008A3CC3" w:rsidRPr="00997C65" w:rsidRDefault="008A3CC3" w:rsidP="00C53EB3">
      <w:pPr>
        <w:jc w:val="both"/>
        <w:rPr>
          <w:rFonts w:ascii="Arial" w:hAnsi="Arial" w:cs="Arial"/>
        </w:rPr>
      </w:pPr>
      <w:r w:rsidRPr="00997C65">
        <w:rPr>
          <w:rFonts w:ascii="Arial" w:hAnsi="Arial" w:cs="Arial"/>
          <w:lang w:val="de-DE"/>
        </w:rPr>
        <w:t xml:space="preserve">Iamsaard, K., Khongdee, N., Rukkhun, R., Sarin, C., Klomjek, P., &amp; Umponstira, C. (2024). </w:t>
      </w:r>
      <w:r w:rsidRPr="00997C65">
        <w:rPr>
          <w:rFonts w:ascii="Arial" w:hAnsi="Arial" w:cs="Arial"/>
        </w:rPr>
        <w:t xml:space="preserve">Does the Incorporation of Biochar into Biodegradable Mulch Films Provide Agricultural Soil </w:t>
      </w:r>
      <w:proofErr w:type="gramStart"/>
      <w:r w:rsidRPr="00997C65">
        <w:rPr>
          <w:rFonts w:ascii="Arial" w:hAnsi="Arial" w:cs="Arial"/>
        </w:rPr>
        <w:t>Benefits?.</w:t>
      </w:r>
      <w:proofErr w:type="gramEnd"/>
      <w:r w:rsidRPr="00997C65">
        <w:rPr>
          <w:rFonts w:ascii="Arial" w:hAnsi="Arial" w:cs="Arial"/>
        </w:rPr>
        <w:t> </w:t>
      </w:r>
      <w:r w:rsidRPr="00997C65">
        <w:rPr>
          <w:rFonts w:ascii="Arial" w:hAnsi="Arial" w:cs="Arial"/>
          <w:i/>
          <w:iCs/>
        </w:rPr>
        <w:t>Polymers</w:t>
      </w:r>
      <w:r w:rsidRPr="00997C65">
        <w:rPr>
          <w:rFonts w:ascii="Arial" w:hAnsi="Arial" w:cs="Arial"/>
        </w:rPr>
        <w:t>, </w:t>
      </w:r>
      <w:r w:rsidRPr="00997C65">
        <w:rPr>
          <w:rFonts w:ascii="Arial" w:hAnsi="Arial" w:cs="Arial"/>
          <w:i/>
          <w:iCs/>
        </w:rPr>
        <w:t>16</w:t>
      </w:r>
      <w:r w:rsidRPr="00997C65">
        <w:rPr>
          <w:rFonts w:ascii="Arial" w:hAnsi="Arial" w:cs="Arial"/>
        </w:rPr>
        <w:t>(23), 3434.</w:t>
      </w:r>
    </w:p>
    <w:p w14:paraId="7636134B" w14:textId="4CD2ADB3" w:rsidR="00BE6AB9" w:rsidRPr="00997C65" w:rsidRDefault="00BE6AB9" w:rsidP="00C53EB3">
      <w:pPr>
        <w:jc w:val="both"/>
        <w:rPr>
          <w:rFonts w:ascii="Arial" w:hAnsi="Arial" w:cs="Arial"/>
        </w:rPr>
      </w:pPr>
      <w:proofErr w:type="spellStart"/>
      <w:r w:rsidRPr="00997C65">
        <w:rPr>
          <w:rFonts w:ascii="Arial" w:hAnsi="Arial" w:cs="Arial"/>
        </w:rPr>
        <w:t>Jabran</w:t>
      </w:r>
      <w:proofErr w:type="spellEnd"/>
      <w:r w:rsidRPr="00997C65">
        <w:rPr>
          <w:rFonts w:ascii="Arial" w:hAnsi="Arial" w:cs="Arial"/>
        </w:rPr>
        <w:t xml:space="preserve">, K., &amp; </w:t>
      </w:r>
      <w:proofErr w:type="spellStart"/>
      <w:r w:rsidRPr="00997C65">
        <w:rPr>
          <w:rFonts w:ascii="Arial" w:hAnsi="Arial" w:cs="Arial"/>
        </w:rPr>
        <w:t>Jabran</w:t>
      </w:r>
      <w:proofErr w:type="spellEnd"/>
      <w:r w:rsidRPr="00997C65">
        <w:rPr>
          <w:rFonts w:ascii="Arial" w:hAnsi="Arial" w:cs="Arial"/>
        </w:rPr>
        <w:t>, K. (2019). Use of mulches in agriculture: introduction and concepts. </w:t>
      </w:r>
      <w:r w:rsidRPr="00997C65">
        <w:rPr>
          <w:rFonts w:ascii="Arial" w:hAnsi="Arial" w:cs="Arial"/>
          <w:i/>
          <w:iCs/>
        </w:rPr>
        <w:t>Role of mulching in pest management and agricultural sustainability</w:t>
      </w:r>
      <w:r w:rsidRPr="00997C65">
        <w:rPr>
          <w:rFonts w:ascii="Arial" w:hAnsi="Arial" w:cs="Arial"/>
        </w:rPr>
        <w:t>, 1-14.</w:t>
      </w:r>
    </w:p>
    <w:p w14:paraId="346B34FE" w14:textId="2C2A7B5D" w:rsidR="00CE5C32" w:rsidRPr="00997C65" w:rsidRDefault="00CE5C32" w:rsidP="00C53EB3">
      <w:pPr>
        <w:jc w:val="both"/>
        <w:rPr>
          <w:rFonts w:ascii="Arial" w:hAnsi="Arial" w:cs="Arial"/>
        </w:rPr>
      </w:pPr>
      <w:r w:rsidRPr="00997C65">
        <w:rPr>
          <w:rFonts w:ascii="Arial" w:hAnsi="Arial" w:cs="Arial"/>
        </w:rPr>
        <w:t>Jones, H. (2019). </w:t>
      </w:r>
      <w:r w:rsidRPr="00997C65">
        <w:rPr>
          <w:rFonts w:ascii="Arial" w:hAnsi="Arial" w:cs="Arial"/>
          <w:i/>
          <w:iCs/>
        </w:rPr>
        <w:t>Effect of different plastic films as soil mulches and in low tunnels on crop microclimate and production</w:t>
      </w:r>
      <w:r w:rsidRPr="00997C65">
        <w:rPr>
          <w:rFonts w:ascii="Arial" w:hAnsi="Arial" w:cs="Arial"/>
        </w:rPr>
        <w:t> (Doctoral dissertation, University of British Columbia).</w:t>
      </w:r>
    </w:p>
    <w:p w14:paraId="37B8EE0F" w14:textId="716D132D" w:rsidR="00CE5C32" w:rsidRPr="00997C65" w:rsidRDefault="00CE5C32" w:rsidP="00C53EB3">
      <w:pPr>
        <w:jc w:val="both"/>
        <w:rPr>
          <w:rFonts w:ascii="Arial" w:hAnsi="Arial" w:cs="Arial"/>
        </w:rPr>
      </w:pPr>
      <w:r w:rsidRPr="00997C65">
        <w:rPr>
          <w:rFonts w:ascii="Arial" w:hAnsi="Arial" w:cs="Arial"/>
        </w:rPr>
        <w:t xml:space="preserve">Jones, H., Black, T. A., </w:t>
      </w:r>
      <w:proofErr w:type="spellStart"/>
      <w:r w:rsidRPr="00997C65">
        <w:rPr>
          <w:rFonts w:ascii="Arial" w:hAnsi="Arial" w:cs="Arial"/>
        </w:rPr>
        <w:t>Jassal</w:t>
      </w:r>
      <w:proofErr w:type="spellEnd"/>
      <w:r w:rsidRPr="00997C65">
        <w:rPr>
          <w:rFonts w:ascii="Arial" w:hAnsi="Arial" w:cs="Arial"/>
        </w:rPr>
        <w:t xml:space="preserve">, R. S., </w:t>
      </w:r>
      <w:proofErr w:type="spellStart"/>
      <w:r w:rsidRPr="00997C65">
        <w:rPr>
          <w:rFonts w:ascii="Arial" w:hAnsi="Arial" w:cs="Arial"/>
        </w:rPr>
        <w:t>Nesic</w:t>
      </w:r>
      <w:proofErr w:type="spellEnd"/>
      <w:r w:rsidRPr="00997C65">
        <w:rPr>
          <w:rFonts w:ascii="Arial" w:hAnsi="Arial" w:cs="Arial"/>
        </w:rPr>
        <w:t xml:space="preserve">, Z., Johnson, M. S., &amp; </w:t>
      </w:r>
      <w:proofErr w:type="spellStart"/>
      <w:r w:rsidRPr="00997C65">
        <w:rPr>
          <w:rFonts w:ascii="Arial" w:hAnsi="Arial" w:cs="Arial"/>
        </w:rPr>
        <w:t>Smukler</w:t>
      </w:r>
      <w:proofErr w:type="spellEnd"/>
      <w:r w:rsidRPr="00997C65">
        <w:rPr>
          <w:rFonts w:ascii="Arial" w:hAnsi="Arial" w:cs="Arial"/>
        </w:rPr>
        <w:t>, S. (2021). Characterization of shortwave and longwave properties of several plastic film mulches and their impact on the surface energy balance and soil temperature. </w:t>
      </w:r>
      <w:r w:rsidRPr="00997C65">
        <w:rPr>
          <w:rFonts w:ascii="Arial" w:hAnsi="Arial" w:cs="Arial"/>
          <w:i/>
          <w:iCs/>
        </w:rPr>
        <w:t>Solar Energy</w:t>
      </w:r>
      <w:r w:rsidRPr="00997C65">
        <w:rPr>
          <w:rFonts w:ascii="Arial" w:hAnsi="Arial" w:cs="Arial"/>
        </w:rPr>
        <w:t>, </w:t>
      </w:r>
      <w:r w:rsidRPr="00997C65">
        <w:rPr>
          <w:rFonts w:ascii="Arial" w:hAnsi="Arial" w:cs="Arial"/>
          <w:i/>
          <w:iCs/>
        </w:rPr>
        <w:t>214</w:t>
      </w:r>
      <w:r w:rsidRPr="00997C65">
        <w:rPr>
          <w:rFonts w:ascii="Arial" w:hAnsi="Arial" w:cs="Arial"/>
        </w:rPr>
        <w:t>, 457-470.</w:t>
      </w:r>
    </w:p>
    <w:p w14:paraId="4F05B702" w14:textId="09CFF183" w:rsidR="005E690F" w:rsidRPr="00997C65" w:rsidRDefault="005E690F" w:rsidP="00C53EB3">
      <w:pPr>
        <w:jc w:val="both"/>
        <w:rPr>
          <w:rFonts w:ascii="Arial" w:hAnsi="Arial" w:cs="Arial"/>
        </w:rPr>
      </w:pPr>
      <w:proofErr w:type="spellStart"/>
      <w:r w:rsidRPr="00997C65">
        <w:rPr>
          <w:rFonts w:ascii="Arial" w:hAnsi="Arial" w:cs="Arial"/>
        </w:rPr>
        <w:t>Jannesarahmadi</w:t>
      </w:r>
      <w:proofErr w:type="spellEnd"/>
      <w:r w:rsidRPr="00997C65">
        <w:rPr>
          <w:rFonts w:ascii="Arial" w:hAnsi="Arial" w:cs="Arial"/>
        </w:rPr>
        <w:t xml:space="preserve">, S., </w:t>
      </w:r>
      <w:proofErr w:type="spellStart"/>
      <w:r w:rsidRPr="00997C65">
        <w:rPr>
          <w:rFonts w:ascii="Arial" w:hAnsi="Arial" w:cs="Arial"/>
        </w:rPr>
        <w:t>Aminzadeh</w:t>
      </w:r>
      <w:proofErr w:type="spellEnd"/>
      <w:r w:rsidRPr="00997C65">
        <w:rPr>
          <w:rFonts w:ascii="Arial" w:hAnsi="Arial" w:cs="Arial"/>
        </w:rPr>
        <w:t>, M., Raga, R., &amp; Shokri, N. (2023). Effects of microplastics on evaporation dynamics in porous media. </w:t>
      </w:r>
      <w:r w:rsidRPr="00997C65">
        <w:rPr>
          <w:rFonts w:ascii="Arial" w:hAnsi="Arial" w:cs="Arial"/>
          <w:i/>
          <w:iCs/>
        </w:rPr>
        <w:t>Chemosphere</w:t>
      </w:r>
      <w:r w:rsidRPr="00997C65">
        <w:rPr>
          <w:rFonts w:ascii="Arial" w:hAnsi="Arial" w:cs="Arial"/>
        </w:rPr>
        <w:t>, </w:t>
      </w:r>
      <w:r w:rsidRPr="00997C65">
        <w:rPr>
          <w:rFonts w:ascii="Arial" w:hAnsi="Arial" w:cs="Arial"/>
          <w:i/>
          <w:iCs/>
        </w:rPr>
        <w:t>311</w:t>
      </w:r>
      <w:r w:rsidRPr="00997C65">
        <w:rPr>
          <w:rFonts w:ascii="Arial" w:hAnsi="Arial" w:cs="Arial"/>
        </w:rPr>
        <w:t>, 137023.</w:t>
      </w:r>
    </w:p>
    <w:p w14:paraId="01F6EC24" w14:textId="0729DD61" w:rsidR="00526924" w:rsidRPr="00997C65" w:rsidRDefault="00526924" w:rsidP="00C53EB3">
      <w:pPr>
        <w:jc w:val="both"/>
        <w:rPr>
          <w:rFonts w:ascii="Arial" w:hAnsi="Arial" w:cs="Arial"/>
        </w:rPr>
      </w:pPr>
      <w:r w:rsidRPr="00997C65">
        <w:rPr>
          <w:rFonts w:ascii="Arial" w:hAnsi="Arial" w:cs="Arial"/>
        </w:rPr>
        <w:t xml:space="preserve">Jain, R., Gaur, A., </w:t>
      </w:r>
      <w:proofErr w:type="spellStart"/>
      <w:r w:rsidRPr="00997C65">
        <w:rPr>
          <w:rFonts w:ascii="Arial" w:hAnsi="Arial" w:cs="Arial"/>
        </w:rPr>
        <w:t>Suravajhala</w:t>
      </w:r>
      <w:proofErr w:type="spellEnd"/>
      <w:r w:rsidRPr="00997C65">
        <w:rPr>
          <w:rFonts w:ascii="Arial" w:hAnsi="Arial" w:cs="Arial"/>
        </w:rPr>
        <w:t>, R., Chauhan, U., Pant, M., Tripathi, V., &amp; Pant, G. (2023). Microplastic pollution: Understanding microbial degradation and strategies for pollutant reduction. </w:t>
      </w:r>
      <w:r w:rsidRPr="00997C65">
        <w:rPr>
          <w:rFonts w:ascii="Arial" w:hAnsi="Arial" w:cs="Arial"/>
          <w:i/>
          <w:iCs/>
        </w:rPr>
        <w:t>Science of The Total Environment</w:t>
      </w:r>
      <w:r w:rsidRPr="00997C65">
        <w:rPr>
          <w:rFonts w:ascii="Arial" w:hAnsi="Arial" w:cs="Arial"/>
        </w:rPr>
        <w:t>, </w:t>
      </w:r>
      <w:r w:rsidRPr="00997C65">
        <w:rPr>
          <w:rFonts w:ascii="Arial" w:hAnsi="Arial" w:cs="Arial"/>
          <w:i/>
          <w:iCs/>
        </w:rPr>
        <w:t>905</w:t>
      </w:r>
      <w:r w:rsidRPr="00997C65">
        <w:rPr>
          <w:rFonts w:ascii="Arial" w:hAnsi="Arial" w:cs="Arial"/>
        </w:rPr>
        <w:t>, 167098.</w:t>
      </w:r>
    </w:p>
    <w:p w14:paraId="069F0FFD" w14:textId="5F7E87D9" w:rsidR="00486808" w:rsidRPr="00997C65" w:rsidRDefault="00486808" w:rsidP="00C53EB3">
      <w:pPr>
        <w:jc w:val="both"/>
        <w:rPr>
          <w:rFonts w:ascii="Arial" w:hAnsi="Arial" w:cs="Arial"/>
        </w:rPr>
      </w:pPr>
      <w:r w:rsidRPr="00997C65">
        <w:rPr>
          <w:rFonts w:ascii="Arial" w:hAnsi="Arial" w:cs="Arial"/>
        </w:rPr>
        <w:t>Ju, T., Yang, K., Chang, L., Zhang, K., Wang, X., Zhang, J., ... &amp; Li, Y. (2023). Microplastics sequestered in the soil affect the turnover and stability of soil aggregates: A review. </w:t>
      </w:r>
      <w:r w:rsidRPr="00997C65">
        <w:rPr>
          <w:rFonts w:ascii="Arial" w:hAnsi="Arial" w:cs="Arial"/>
          <w:i/>
          <w:iCs/>
        </w:rPr>
        <w:t>Science of The Total Environment</w:t>
      </w:r>
      <w:r w:rsidRPr="00997C65">
        <w:rPr>
          <w:rFonts w:ascii="Arial" w:hAnsi="Arial" w:cs="Arial"/>
        </w:rPr>
        <w:t>, </w:t>
      </w:r>
      <w:r w:rsidRPr="00997C65">
        <w:rPr>
          <w:rFonts w:ascii="Arial" w:hAnsi="Arial" w:cs="Arial"/>
          <w:i/>
          <w:iCs/>
        </w:rPr>
        <w:t>904</w:t>
      </w:r>
      <w:r w:rsidRPr="00997C65">
        <w:rPr>
          <w:rFonts w:ascii="Arial" w:hAnsi="Arial" w:cs="Arial"/>
        </w:rPr>
        <w:t>, 166776.</w:t>
      </w:r>
    </w:p>
    <w:p w14:paraId="3DFF63D3" w14:textId="1A44F34C" w:rsidR="00A55B17" w:rsidRPr="00997C65" w:rsidRDefault="00A55B17" w:rsidP="00C53EB3">
      <w:pPr>
        <w:jc w:val="both"/>
        <w:rPr>
          <w:rFonts w:ascii="Arial" w:hAnsi="Arial" w:cs="Arial"/>
        </w:rPr>
      </w:pPr>
      <w:r w:rsidRPr="00997C65">
        <w:rPr>
          <w:rFonts w:ascii="Arial" w:hAnsi="Arial" w:cs="Arial"/>
        </w:rPr>
        <w:t xml:space="preserve">Kader, M. A., Nakamura, K., Senge, M., </w:t>
      </w:r>
      <w:proofErr w:type="spellStart"/>
      <w:r w:rsidRPr="00997C65">
        <w:rPr>
          <w:rFonts w:ascii="Arial" w:hAnsi="Arial" w:cs="Arial"/>
        </w:rPr>
        <w:t>Mojid</w:t>
      </w:r>
      <w:proofErr w:type="spellEnd"/>
      <w:r w:rsidRPr="00997C65">
        <w:rPr>
          <w:rFonts w:ascii="Arial" w:hAnsi="Arial" w:cs="Arial"/>
        </w:rPr>
        <w:t>, M. A., &amp; Kawashima, S. (2020). Effects of coloured plastic mulch on soil hydrothermal characteristics, growth and water productivity of rainfed soybean. </w:t>
      </w:r>
      <w:r w:rsidRPr="00997C65">
        <w:rPr>
          <w:rFonts w:ascii="Arial" w:hAnsi="Arial" w:cs="Arial"/>
          <w:i/>
          <w:iCs/>
        </w:rPr>
        <w:t>Irrigation and Drainage</w:t>
      </w:r>
      <w:r w:rsidRPr="00997C65">
        <w:rPr>
          <w:rFonts w:ascii="Arial" w:hAnsi="Arial" w:cs="Arial"/>
        </w:rPr>
        <w:t>, </w:t>
      </w:r>
      <w:r w:rsidRPr="00997C65">
        <w:rPr>
          <w:rFonts w:ascii="Arial" w:hAnsi="Arial" w:cs="Arial"/>
          <w:i/>
          <w:iCs/>
        </w:rPr>
        <w:t>69</w:t>
      </w:r>
      <w:r w:rsidRPr="00997C65">
        <w:rPr>
          <w:rFonts w:ascii="Arial" w:hAnsi="Arial" w:cs="Arial"/>
        </w:rPr>
        <w:t>(3), 483-494.</w:t>
      </w:r>
    </w:p>
    <w:p w14:paraId="4F77BCE1" w14:textId="7502E784" w:rsidR="00A55B17" w:rsidRPr="00997C65" w:rsidRDefault="00A55B17" w:rsidP="00C53EB3">
      <w:pPr>
        <w:jc w:val="both"/>
        <w:rPr>
          <w:rFonts w:ascii="Arial" w:hAnsi="Arial" w:cs="Arial"/>
        </w:rPr>
      </w:pPr>
      <w:r w:rsidRPr="00997C65">
        <w:rPr>
          <w:rFonts w:ascii="Arial" w:hAnsi="Arial" w:cs="Arial"/>
        </w:rPr>
        <w:t xml:space="preserve">Khan, S., Purohit, A., &amp; </w:t>
      </w:r>
      <w:proofErr w:type="spellStart"/>
      <w:r w:rsidRPr="00997C65">
        <w:rPr>
          <w:rFonts w:ascii="Arial" w:hAnsi="Arial" w:cs="Arial"/>
        </w:rPr>
        <w:t>Vadsaria</w:t>
      </w:r>
      <w:proofErr w:type="spellEnd"/>
      <w:r w:rsidRPr="00997C65">
        <w:rPr>
          <w:rFonts w:ascii="Arial" w:hAnsi="Arial" w:cs="Arial"/>
        </w:rPr>
        <w:t>, N. (2020). Hydroponics: current and future state of the art in farming. </w:t>
      </w:r>
      <w:r w:rsidRPr="00997C65">
        <w:rPr>
          <w:rFonts w:ascii="Arial" w:hAnsi="Arial" w:cs="Arial"/>
          <w:i/>
          <w:iCs/>
        </w:rPr>
        <w:t>Journal of Plant Nutrition</w:t>
      </w:r>
      <w:r w:rsidRPr="00997C65">
        <w:rPr>
          <w:rFonts w:ascii="Arial" w:hAnsi="Arial" w:cs="Arial"/>
        </w:rPr>
        <w:t>, </w:t>
      </w:r>
      <w:r w:rsidRPr="00997C65">
        <w:rPr>
          <w:rFonts w:ascii="Arial" w:hAnsi="Arial" w:cs="Arial"/>
          <w:i/>
          <w:iCs/>
        </w:rPr>
        <w:t>44</w:t>
      </w:r>
      <w:r w:rsidRPr="00997C65">
        <w:rPr>
          <w:rFonts w:ascii="Arial" w:hAnsi="Arial" w:cs="Arial"/>
        </w:rPr>
        <w:t>(10), 1515-1538.</w:t>
      </w:r>
    </w:p>
    <w:p w14:paraId="4AC7B79C" w14:textId="0FA35D07" w:rsidR="00650D17" w:rsidRPr="00997C65" w:rsidRDefault="00650D17" w:rsidP="00C53EB3">
      <w:pPr>
        <w:jc w:val="both"/>
        <w:rPr>
          <w:rFonts w:ascii="Arial" w:hAnsi="Arial" w:cs="Arial"/>
        </w:rPr>
      </w:pPr>
      <w:r w:rsidRPr="00B82DC1">
        <w:rPr>
          <w:rFonts w:ascii="Arial" w:hAnsi="Arial" w:cs="Arial"/>
        </w:rPr>
        <w:t xml:space="preserve">Khan, A. S., Ali, S., Anwar, R., &amp; Rehman, R. N. U. (2022). </w:t>
      </w:r>
      <w:r w:rsidRPr="00997C65">
        <w:rPr>
          <w:rFonts w:ascii="Arial" w:hAnsi="Arial" w:cs="Arial"/>
        </w:rPr>
        <w:t>Preharvest factors that influence postharvest losses of citrus fruits. In </w:t>
      </w:r>
      <w:r w:rsidRPr="00997C65">
        <w:rPr>
          <w:rFonts w:ascii="Arial" w:hAnsi="Arial" w:cs="Arial"/>
          <w:i/>
          <w:iCs/>
        </w:rPr>
        <w:t>Citrus Production</w:t>
      </w:r>
      <w:r w:rsidRPr="00997C65">
        <w:rPr>
          <w:rFonts w:ascii="Arial" w:hAnsi="Arial" w:cs="Arial"/>
        </w:rPr>
        <w:t> (pp. 319-343). CRC Press.</w:t>
      </w:r>
    </w:p>
    <w:p w14:paraId="51A686F3" w14:textId="4ED013E3" w:rsidR="009A7D9B" w:rsidRPr="00997C65" w:rsidRDefault="00413F2A" w:rsidP="00C53EB3">
      <w:pPr>
        <w:jc w:val="both"/>
        <w:rPr>
          <w:rFonts w:ascii="Arial" w:hAnsi="Arial" w:cs="Arial"/>
        </w:rPr>
      </w:pPr>
      <w:proofErr w:type="spellStart"/>
      <w:r w:rsidRPr="00997C65">
        <w:rPr>
          <w:rFonts w:ascii="Arial" w:hAnsi="Arial" w:cs="Arial"/>
        </w:rPr>
        <w:t>Kirigiah</w:t>
      </w:r>
      <w:proofErr w:type="spellEnd"/>
      <w:r w:rsidRPr="00997C65">
        <w:rPr>
          <w:rFonts w:ascii="Arial" w:hAnsi="Arial" w:cs="Arial"/>
        </w:rPr>
        <w:t xml:space="preserve">, R., Peter, M., &amp; Erick, M. G. (2022). Effect of plastic mulch </w:t>
      </w:r>
      <w:proofErr w:type="spellStart"/>
      <w:r w:rsidRPr="00997C65">
        <w:rPr>
          <w:rFonts w:ascii="Arial" w:hAnsi="Arial" w:cs="Arial"/>
        </w:rPr>
        <w:t>color</w:t>
      </w:r>
      <w:proofErr w:type="spellEnd"/>
      <w:r w:rsidRPr="00997C65">
        <w:rPr>
          <w:rFonts w:ascii="Arial" w:hAnsi="Arial" w:cs="Arial"/>
        </w:rPr>
        <w:t xml:space="preserve"> and transplanting stage on baby corn plant performance. </w:t>
      </w:r>
      <w:r w:rsidRPr="00997C65">
        <w:rPr>
          <w:rFonts w:ascii="Arial" w:hAnsi="Arial" w:cs="Arial"/>
          <w:i/>
          <w:iCs/>
        </w:rPr>
        <w:t>European Journal of Agriculture and Food Sciences</w:t>
      </w:r>
      <w:r w:rsidRPr="00997C65">
        <w:rPr>
          <w:rFonts w:ascii="Arial" w:hAnsi="Arial" w:cs="Arial"/>
        </w:rPr>
        <w:t>, </w:t>
      </w:r>
      <w:r w:rsidRPr="00997C65">
        <w:rPr>
          <w:rFonts w:ascii="Arial" w:hAnsi="Arial" w:cs="Arial"/>
          <w:i/>
          <w:iCs/>
        </w:rPr>
        <w:t>4</w:t>
      </w:r>
      <w:r w:rsidRPr="00997C65">
        <w:rPr>
          <w:rFonts w:ascii="Arial" w:hAnsi="Arial" w:cs="Arial"/>
        </w:rPr>
        <w:t>(5), 103-111.</w:t>
      </w:r>
    </w:p>
    <w:p w14:paraId="14D516AD" w14:textId="49FAACFF" w:rsidR="0026504F" w:rsidRPr="00997C65" w:rsidRDefault="0026504F" w:rsidP="00C53EB3">
      <w:pPr>
        <w:jc w:val="both"/>
        <w:rPr>
          <w:rFonts w:ascii="Arial" w:hAnsi="Arial" w:cs="Arial"/>
        </w:rPr>
      </w:pPr>
      <w:r w:rsidRPr="00B82DC1">
        <w:rPr>
          <w:rFonts w:ascii="Arial" w:hAnsi="Arial" w:cs="Arial"/>
        </w:rPr>
        <w:t>Kumar, R., &amp; Singh, V. P. (2022). </w:t>
      </w:r>
      <w:proofErr w:type="spellStart"/>
      <w:r w:rsidRPr="00997C65">
        <w:rPr>
          <w:rFonts w:ascii="Arial" w:hAnsi="Arial" w:cs="Arial"/>
          <w:i/>
          <w:iCs/>
        </w:rPr>
        <w:t>Plasticulture</w:t>
      </w:r>
      <w:proofErr w:type="spellEnd"/>
      <w:r w:rsidRPr="00997C65">
        <w:rPr>
          <w:rFonts w:ascii="Arial" w:hAnsi="Arial" w:cs="Arial"/>
          <w:i/>
          <w:iCs/>
        </w:rPr>
        <w:t xml:space="preserve"> Engineering and Technology</w:t>
      </w:r>
      <w:r w:rsidRPr="00997C65">
        <w:rPr>
          <w:rFonts w:ascii="Arial" w:hAnsi="Arial" w:cs="Arial"/>
        </w:rPr>
        <w:t>. CRC Press.</w:t>
      </w:r>
    </w:p>
    <w:p w14:paraId="2F31AA10" w14:textId="3ADC0829" w:rsidR="00993BF9" w:rsidRPr="00997C65" w:rsidRDefault="00993BF9" w:rsidP="00C53EB3">
      <w:pPr>
        <w:jc w:val="both"/>
        <w:rPr>
          <w:rFonts w:ascii="Arial" w:hAnsi="Arial" w:cs="Arial"/>
        </w:rPr>
      </w:pPr>
      <w:r w:rsidRPr="00997C65">
        <w:rPr>
          <w:rFonts w:ascii="Arial" w:hAnsi="Arial" w:cs="Arial"/>
        </w:rPr>
        <w:lastRenderedPageBreak/>
        <w:t>Khalid, N., Aqeel, M., Noman, A., &amp; Rizvi, Z. F. (2023). Impact of plastic mulching as a major source of microplastics in agroecosystems. </w:t>
      </w:r>
      <w:r w:rsidRPr="00997C65">
        <w:rPr>
          <w:rFonts w:ascii="Arial" w:hAnsi="Arial" w:cs="Arial"/>
          <w:i/>
          <w:iCs/>
        </w:rPr>
        <w:t>Journal of Hazardous Materials</w:t>
      </w:r>
      <w:r w:rsidRPr="00997C65">
        <w:rPr>
          <w:rFonts w:ascii="Arial" w:hAnsi="Arial" w:cs="Arial"/>
        </w:rPr>
        <w:t>, </w:t>
      </w:r>
      <w:r w:rsidRPr="00997C65">
        <w:rPr>
          <w:rFonts w:ascii="Arial" w:hAnsi="Arial" w:cs="Arial"/>
          <w:i/>
          <w:iCs/>
        </w:rPr>
        <w:t>445</w:t>
      </w:r>
      <w:r w:rsidRPr="00997C65">
        <w:rPr>
          <w:rFonts w:ascii="Arial" w:hAnsi="Arial" w:cs="Arial"/>
        </w:rPr>
        <w:t>, 130455.</w:t>
      </w:r>
    </w:p>
    <w:p w14:paraId="62152C7C" w14:textId="0A7FFF61" w:rsidR="004F174A" w:rsidRPr="00997C65" w:rsidRDefault="004F174A" w:rsidP="00C53EB3">
      <w:pPr>
        <w:jc w:val="both"/>
        <w:rPr>
          <w:rFonts w:ascii="Arial" w:hAnsi="Arial" w:cs="Arial"/>
        </w:rPr>
      </w:pPr>
      <w:proofErr w:type="spellStart"/>
      <w:r w:rsidRPr="00997C65">
        <w:rPr>
          <w:rFonts w:ascii="Arial" w:hAnsi="Arial" w:cs="Arial"/>
        </w:rPr>
        <w:t>Kirigiah</w:t>
      </w:r>
      <w:proofErr w:type="spellEnd"/>
      <w:r w:rsidRPr="00997C65">
        <w:rPr>
          <w:rFonts w:ascii="Arial" w:hAnsi="Arial" w:cs="Arial"/>
        </w:rPr>
        <w:t>, R. (2023). </w:t>
      </w:r>
      <w:r w:rsidRPr="00997C65">
        <w:rPr>
          <w:rFonts w:ascii="Arial" w:hAnsi="Arial" w:cs="Arial"/>
          <w:i/>
          <w:iCs/>
        </w:rPr>
        <w:t>Growth, Yield and Quality of Transplanted Baby Corn (</w:t>
      </w:r>
      <w:proofErr w:type="spellStart"/>
      <w:r w:rsidRPr="00997C65">
        <w:rPr>
          <w:rFonts w:ascii="Arial" w:hAnsi="Arial" w:cs="Arial"/>
          <w:i/>
          <w:iCs/>
        </w:rPr>
        <w:t>Zea</w:t>
      </w:r>
      <w:proofErr w:type="spellEnd"/>
      <w:r w:rsidRPr="00997C65">
        <w:rPr>
          <w:rFonts w:ascii="Arial" w:hAnsi="Arial" w:cs="Arial"/>
          <w:i/>
          <w:iCs/>
        </w:rPr>
        <w:t xml:space="preserve"> Mays L.) Under Varying Agronomic Conditions in Meru County-Kenya</w:t>
      </w:r>
      <w:r w:rsidRPr="00997C65">
        <w:rPr>
          <w:rFonts w:ascii="Arial" w:hAnsi="Arial" w:cs="Arial"/>
        </w:rPr>
        <w:t> (Doctoral dissertation, Meru University of Science and Technology).</w:t>
      </w:r>
    </w:p>
    <w:p w14:paraId="46029C8D" w14:textId="179EAD00" w:rsidR="0026504F" w:rsidRPr="00B82DC1" w:rsidRDefault="0026504F" w:rsidP="00C53EB3">
      <w:pPr>
        <w:jc w:val="both"/>
        <w:rPr>
          <w:rFonts w:ascii="Arial" w:hAnsi="Arial" w:cs="Arial"/>
          <w:lang w:val="de-DE"/>
        </w:rPr>
      </w:pPr>
      <w:proofErr w:type="spellStart"/>
      <w:r w:rsidRPr="00997C65">
        <w:rPr>
          <w:rFonts w:ascii="Arial" w:hAnsi="Arial" w:cs="Arial"/>
        </w:rPr>
        <w:t>Kulhánek</w:t>
      </w:r>
      <w:proofErr w:type="spellEnd"/>
      <w:r w:rsidRPr="00997C65">
        <w:rPr>
          <w:rFonts w:ascii="Arial" w:hAnsi="Arial" w:cs="Arial"/>
        </w:rPr>
        <w:t xml:space="preserve">, M., </w:t>
      </w:r>
      <w:proofErr w:type="spellStart"/>
      <w:r w:rsidRPr="00997C65">
        <w:rPr>
          <w:rFonts w:ascii="Arial" w:hAnsi="Arial" w:cs="Arial"/>
        </w:rPr>
        <w:t>Asrade</w:t>
      </w:r>
      <w:proofErr w:type="spellEnd"/>
      <w:r w:rsidRPr="00997C65">
        <w:rPr>
          <w:rFonts w:ascii="Arial" w:hAnsi="Arial" w:cs="Arial"/>
        </w:rPr>
        <w:t xml:space="preserve">, D. A., </w:t>
      </w:r>
      <w:proofErr w:type="spellStart"/>
      <w:r w:rsidRPr="00997C65">
        <w:rPr>
          <w:rFonts w:ascii="Arial" w:hAnsi="Arial" w:cs="Arial"/>
        </w:rPr>
        <w:t>Suran</w:t>
      </w:r>
      <w:proofErr w:type="spellEnd"/>
      <w:r w:rsidRPr="00997C65">
        <w:rPr>
          <w:rFonts w:ascii="Arial" w:hAnsi="Arial" w:cs="Arial"/>
        </w:rPr>
        <w:t xml:space="preserve">, P., </w:t>
      </w:r>
      <w:proofErr w:type="spellStart"/>
      <w:r w:rsidRPr="00997C65">
        <w:rPr>
          <w:rFonts w:ascii="Arial" w:hAnsi="Arial" w:cs="Arial"/>
        </w:rPr>
        <w:t>Sedlář</w:t>
      </w:r>
      <w:proofErr w:type="spellEnd"/>
      <w:r w:rsidRPr="00997C65">
        <w:rPr>
          <w:rFonts w:ascii="Arial" w:hAnsi="Arial" w:cs="Arial"/>
        </w:rPr>
        <w:t xml:space="preserve">, O., </w:t>
      </w:r>
      <w:proofErr w:type="spellStart"/>
      <w:r w:rsidRPr="00997C65">
        <w:rPr>
          <w:rFonts w:ascii="Arial" w:hAnsi="Arial" w:cs="Arial"/>
        </w:rPr>
        <w:t>Černý</w:t>
      </w:r>
      <w:proofErr w:type="spellEnd"/>
      <w:r w:rsidRPr="00997C65">
        <w:rPr>
          <w:rFonts w:ascii="Arial" w:hAnsi="Arial" w:cs="Arial"/>
        </w:rPr>
        <w:t xml:space="preserve">, J., &amp; </w:t>
      </w:r>
      <w:proofErr w:type="spellStart"/>
      <w:r w:rsidRPr="00997C65">
        <w:rPr>
          <w:rFonts w:ascii="Arial" w:hAnsi="Arial" w:cs="Arial"/>
        </w:rPr>
        <w:t>Balík</w:t>
      </w:r>
      <w:proofErr w:type="spellEnd"/>
      <w:r w:rsidRPr="00997C65">
        <w:rPr>
          <w:rFonts w:ascii="Arial" w:hAnsi="Arial" w:cs="Arial"/>
        </w:rPr>
        <w:t>, J. (2023). Plant nutrition—new methods based on the lessons of history: a review. </w:t>
      </w:r>
      <w:r w:rsidRPr="00B82DC1">
        <w:rPr>
          <w:rFonts w:ascii="Arial" w:hAnsi="Arial" w:cs="Arial"/>
          <w:i/>
          <w:iCs/>
          <w:lang w:val="de-DE"/>
        </w:rPr>
        <w:t>Plants</w:t>
      </w:r>
      <w:r w:rsidRPr="00B82DC1">
        <w:rPr>
          <w:rFonts w:ascii="Arial" w:hAnsi="Arial" w:cs="Arial"/>
          <w:lang w:val="de-DE"/>
        </w:rPr>
        <w:t>, </w:t>
      </w:r>
      <w:r w:rsidRPr="00B82DC1">
        <w:rPr>
          <w:rFonts w:ascii="Arial" w:hAnsi="Arial" w:cs="Arial"/>
          <w:i/>
          <w:iCs/>
          <w:lang w:val="de-DE"/>
        </w:rPr>
        <w:t>12</w:t>
      </w:r>
      <w:r w:rsidRPr="00B82DC1">
        <w:rPr>
          <w:rFonts w:ascii="Arial" w:hAnsi="Arial" w:cs="Arial"/>
          <w:lang w:val="de-DE"/>
        </w:rPr>
        <w:t>(24), 4150.</w:t>
      </w:r>
    </w:p>
    <w:p w14:paraId="7AED3B63" w14:textId="74C93384" w:rsidR="005E690F" w:rsidRPr="00997C65" w:rsidRDefault="005E690F" w:rsidP="00C53EB3">
      <w:pPr>
        <w:jc w:val="both"/>
        <w:rPr>
          <w:rFonts w:ascii="Arial" w:hAnsi="Arial" w:cs="Arial"/>
        </w:rPr>
      </w:pPr>
      <w:r w:rsidRPr="00997C65">
        <w:rPr>
          <w:rFonts w:ascii="Arial" w:hAnsi="Arial" w:cs="Arial"/>
          <w:lang w:val="de-DE"/>
        </w:rPr>
        <w:t xml:space="preserve">Liang, Y., Lehmann, A., Yang, G., Leifheit, E. F., &amp; Rillig, M. C. (2021). </w:t>
      </w:r>
      <w:r w:rsidRPr="00997C65">
        <w:rPr>
          <w:rFonts w:ascii="Arial" w:hAnsi="Arial" w:cs="Arial"/>
        </w:rPr>
        <w:t xml:space="preserve">Effects of microplastic </w:t>
      </w:r>
      <w:proofErr w:type="spellStart"/>
      <w:r w:rsidRPr="00997C65">
        <w:rPr>
          <w:rFonts w:ascii="Arial" w:hAnsi="Arial" w:cs="Arial"/>
        </w:rPr>
        <w:t>fibers</w:t>
      </w:r>
      <w:proofErr w:type="spellEnd"/>
      <w:r w:rsidRPr="00997C65">
        <w:rPr>
          <w:rFonts w:ascii="Arial" w:hAnsi="Arial" w:cs="Arial"/>
        </w:rPr>
        <w:t xml:space="preserve"> on soil aggregation and enzyme activities are organic matter dependent. </w:t>
      </w:r>
      <w:r w:rsidRPr="00997C65">
        <w:rPr>
          <w:rFonts w:ascii="Arial" w:hAnsi="Arial" w:cs="Arial"/>
          <w:i/>
          <w:iCs/>
        </w:rPr>
        <w:t>Frontiers in Environmental Science</w:t>
      </w:r>
      <w:r w:rsidRPr="00997C65">
        <w:rPr>
          <w:rFonts w:ascii="Arial" w:hAnsi="Arial" w:cs="Arial"/>
        </w:rPr>
        <w:t>, </w:t>
      </w:r>
      <w:r w:rsidRPr="00997C65">
        <w:rPr>
          <w:rFonts w:ascii="Arial" w:hAnsi="Arial" w:cs="Arial"/>
          <w:i/>
          <w:iCs/>
        </w:rPr>
        <w:t>9</w:t>
      </w:r>
      <w:r w:rsidRPr="00997C65">
        <w:rPr>
          <w:rFonts w:ascii="Arial" w:hAnsi="Arial" w:cs="Arial"/>
        </w:rPr>
        <w:t>, 650155.</w:t>
      </w:r>
    </w:p>
    <w:p w14:paraId="63E933D9" w14:textId="448CBBD8" w:rsidR="00526924" w:rsidRPr="00997C65" w:rsidRDefault="00526924" w:rsidP="00C53EB3">
      <w:pPr>
        <w:jc w:val="both"/>
        <w:rPr>
          <w:rFonts w:ascii="Arial" w:hAnsi="Arial" w:cs="Arial"/>
        </w:rPr>
      </w:pPr>
      <w:r w:rsidRPr="00997C65">
        <w:rPr>
          <w:rFonts w:ascii="Arial" w:hAnsi="Arial" w:cs="Arial"/>
        </w:rPr>
        <w:t>Liu, H., Yue, L., Zhao, Y., Li, J., Fu, Y., Deng, H., ... &amp; Ge, C. (2022). Changes in bacterial community structures in soil caused by migration and aging of microplastics. </w:t>
      </w:r>
      <w:r w:rsidRPr="00997C65">
        <w:rPr>
          <w:rFonts w:ascii="Arial" w:hAnsi="Arial" w:cs="Arial"/>
          <w:i/>
          <w:iCs/>
        </w:rPr>
        <w:t>Science of The Total Environment</w:t>
      </w:r>
      <w:r w:rsidRPr="00997C65">
        <w:rPr>
          <w:rFonts w:ascii="Arial" w:hAnsi="Arial" w:cs="Arial"/>
        </w:rPr>
        <w:t>, </w:t>
      </w:r>
      <w:r w:rsidRPr="00997C65">
        <w:rPr>
          <w:rFonts w:ascii="Arial" w:hAnsi="Arial" w:cs="Arial"/>
          <w:i/>
          <w:iCs/>
        </w:rPr>
        <w:t>848</w:t>
      </w:r>
      <w:r w:rsidRPr="00997C65">
        <w:rPr>
          <w:rFonts w:ascii="Arial" w:hAnsi="Arial" w:cs="Arial"/>
        </w:rPr>
        <w:t>, 157790.</w:t>
      </w:r>
    </w:p>
    <w:p w14:paraId="61120EFE" w14:textId="6E4065BC" w:rsidR="00990501" w:rsidRPr="00997C65" w:rsidRDefault="00990501" w:rsidP="00C53EB3">
      <w:pPr>
        <w:jc w:val="both"/>
        <w:rPr>
          <w:rFonts w:ascii="Arial" w:hAnsi="Arial" w:cs="Arial"/>
        </w:rPr>
      </w:pPr>
      <w:r w:rsidRPr="00997C65">
        <w:rPr>
          <w:rFonts w:ascii="Arial" w:hAnsi="Arial" w:cs="Arial"/>
        </w:rPr>
        <w:t xml:space="preserve">Liu, L., Zou, G., </w:t>
      </w:r>
      <w:proofErr w:type="spellStart"/>
      <w:r w:rsidRPr="00997C65">
        <w:rPr>
          <w:rFonts w:ascii="Arial" w:hAnsi="Arial" w:cs="Arial"/>
        </w:rPr>
        <w:t>Zuo</w:t>
      </w:r>
      <w:proofErr w:type="spellEnd"/>
      <w:r w:rsidRPr="00997C65">
        <w:rPr>
          <w:rFonts w:ascii="Arial" w:hAnsi="Arial" w:cs="Arial"/>
        </w:rPr>
        <w:t>, Q., Li, C., Gu, J., Kang, L., ... &amp; Du, L. (2022). Soil bacterial community and metabolism showed a more sensitive response to PBAT biodegradable mulch residues than that of LDPE mulch residues. </w:t>
      </w:r>
      <w:r w:rsidRPr="00997C65">
        <w:rPr>
          <w:rFonts w:ascii="Arial" w:hAnsi="Arial" w:cs="Arial"/>
          <w:i/>
          <w:iCs/>
        </w:rPr>
        <w:t>Journal of Hazardous Materials</w:t>
      </w:r>
      <w:r w:rsidRPr="00997C65">
        <w:rPr>
          <w:rFonts w:ascii="Arial" w:hAnsi="Arial" w:cs="Arial"/>
        </w:rPr>
        <w:t>, </w:t>
      </w:r>
      <w:r w:rsidRPr="00997C65">
        <w:rPr>
          <w:rFonts w:ascii="Arial" w:hAnsi="Arial" w:cs="Arial"/>
          <w:i/>
          <w:iCs/>
        </w:rPr>
        <w:t>438</w:t>
      </w:r>
      <w:r w:rsidRPr="00997C65">
        <w:rPr>
          <w:rFonts w:ascii="Arial" w:hAnsi="Arial" w:cs="Arial"/>
        </w:rPr>
        <w:t>, 129507.</w:t>
      </w:r>
    </w:p>
    <w:p w14:paraId="263A8E7E" w14:textId="725DB887" w:rsidR="00990501" w:rsidRPr="00997C65" w:rsidRDefault="00990501" w:rsidP="00C53EB3">
      <w:pPr>
        <w:jc w:val="both"/>
        <w:rPr>
          <w:rFonts w:ascii="Arial" w:hAnsi="Arial" w:cs="Arial"/>
        </w:rPr>
      </w:pPr>
      <w:proofErr w:type="spellStart"/>
      <w:r w:rsidRPr="00997C65">
        <w:rPr>
          <w:rFonts w:ascii="Arial" w:hAnsi="Arial" w:cs="Arial"/>
        </w:rPr>
        <w:t>Lewicka</w:t>
      </w:r>
      <w:proofErr w:type="spellEnd"/>
      <w:r w:rsidRPr="00997C65">
        <w:rPr>
          <w:rFonts w:ascii="Arial" w:hAnsi="Arial" w:cs="Arial"/>
        </w:rPr>
        <w:t xml:space="preserve">, K., </w:t>
      </w:r>
      <w:proofErr w:type="spellStart"/>
      <w:r w:rsidRPr="00997C65">
        <w:rPr>
          <w:rFonts w:ascii="Arial" w:hAnsi="Arial" w:cs="Arial"/>
        </w:rPr>
        <w:t>Szymanek</w:t>
      </w:r>
      <w:proofErr w:type="spellEnd"/>
      <w:r w:rsidRPr="00997C65">
        <w:rPr>
          <w:rFonts w:ascii="Arial" w:hAnsi="Arial" w:cs="Arial"/>
        </w:rPr>
        <w:t xml:space="preserve">, I., </w:t>
      </w:r>
      <w:proofErr w:type="spellStart"/>
      <w:r w:rsidRPr="00997C65">
        <w:rPr>
          <w:rFonts w:ascii="Arial" w:hAnsi="Arial" w:cs="Arial"/>
        </w:rPr>
        <w:t>Rogacz</w:t>
      </w:r>
      <w:proofErr w:type="spellEnd"/>
      <w:r w:rsidRPr="00997C65">
        <w:rPr>
          <w:rFonts w:ascii="Arial" w:hAnsi="Arial" w:cs="Arial"/>
        </w:rPr>
        <w:t xml:space="preserve">, D., </w:t>
      </w:r>
      <w:proofErr w:type="spellStart"/>
      <w:r w:rsidRPr="00997C65">
        <w:rPr>
          <w:rFonts w:ascii="Arial" w:hAnsi="Arial" w:cs="Arial"/>
        </w:rPr>
        <w:t>Wrzalik</w:t>
      </w:r>
      <w:proofErr w:type="spellEnd"/>
      <w:r w:rsidRPr="00997C65">
        <w:rPr>
          <w:rFonts w:ascii="Arial" w:hAnsi="Arial" w:cs="Arial"/>
        </w:rPr>
        <w:t xml:space="preserve">, M., </w:t>
      </w:r>
      <w:proofErr w:type="spellStart"/>
      <w:r w:rsidRPr="00997C65">
        <w:rPr>
          <w:rFonts w:ascii="Arial" w:hAnsi="Arial" w:cs="Arial"/>
        </w:rPr>
        <w:t>Łagiewka</w:t>
      </w:r>
      <w:proofErr w:type="spellEnd"/>
      <w:r w:rsidRPr="00997C65">
        <w:rPr>
          <w:rFonts w:ascii="Arial" w:hAnsi="Arial" w:cs="Arial"/>
        </w:rPr>
        <w:t xml:space="preserve">, J., </w:t>
      </w:r>
      <w:proofErr w:type="spellStart"/>
      <w:r w:rsidRPr="00997C65">
        <w:rPr>
          <w:rFonts w:ascii="Arial" w:hAnsi="Arial" w:cs="Arial"/>
        </w:rPr>
        <w:t>Nowik-Zając</w:t>
      </w:r>
      <w:proofErr w:type="spellEnd"/>
      <w:r w:rsidRPr="00997C65">
        <w:rPr>
          <w:rFonts w:ascii="Arial" w:hAnsi="Arial" w:cs="Arial"/>
        </w:rPr>
        <w:t xml:space="preserve">, A., ... &amp; </w:t>
      </w:r>
      <w:proofErr w:type="spellStart"/>
      <w:r w:rsidRPr="00997C65">
        <w:rPr>
          <w:rFonts w:ascii="Arial" w:hAnsi="Arial" w:cs="Arial"/>
        </w:rPr>
        <w:t>Rychter</w:t>
      </w:r>
      <w:proofErr w:type="spellEnd"/>
      <w:r w:rsidRPr="00997C65">
        <w:rPr>
          <w:rFonts w:ascii="Arial" w:hAnsi="Arial" w:cs="Arial"/>
        </w:rPr>
        <w:t>, P. (2024). Current Trends of Polymer Materials' Application in Agriculture. </w:t>
      </w:r>
      <w:r w:rsidRPr="00997C65">
        <w:rPr>
          <w:rFonts w:ascii="Arial" w:hAnsi="Arial" w:cs="Arial"/>
          <w:i/>
          <w:iCs/>
        </w:rPr>
        <w:t>Sustainability (2071-1050)</w:t>
      </w:r>
      <w:r w:rsidRPr="00997C65">
        <w:rPr>
          <w:rFonts w:ascii="Arial" w:hAnsi="Arial" w:cs="Arial"/>
        </w:rPr>
        <w:t>, </w:t>
      </w:r>
      <w:r w:rsidRPr="00997C65">
        <w:rPr>
          <w:rFonts w:ascii="Arial" w:hAnsi="Arial" w:cs="Arial"/>
          <w:i/>
          <w:iCs/>
        </w:rPr>
        <w:t>16</w:t>
      </w:r>
      <w:r w:rsidRPr="00997C65">
        <w:rPr>
          <w:rFonts w:ascii="Arial" w:hAnsi="Arial" w:cs="Arial"/>
        </w:rPr>
        <w:t>(19).</w:t>
      </w:r>
    </w:p>
    <w:p w14:paraId="4D4C8523" w14:textId="1C0AA9CC" w:rsidR="003A341A" w:rsidRPr="00997C65" w:rsidRDefault="003A341A" w:rsidP="00C53EB3">
      <w:pPr>
        <w:jc w:val="both"/>
        <w:rPr>
          <w:rFonts w:ascii="Arial" w:hAnsi="Arial" w:cs="Arial"/>
        </w:rPr>
      </w:pPr>
      <w:r w:rsidRPr="00997C65">
        <w:rPr>
          <w:rFonts w:ascii="Arial" w:hAnsi="Arial" w:cs="Arial"/>
        </w:rPr>
        <w:t xml:space="preserve">Lin, C., </w:t>
      </w:r>
      <w:proofErr w:type="spellStart"/>
      <w:r w:rsidRPr="00997C65">
        <w:rPr>
          <w:rFonts w:ascii="Arial" w:hAnsi="Arial" w:cs="Arial"/>
        </w:rPr>
        <w:t>Hur</w:t>
      </w:r>
      <w:proofErr w:type="spellEnd"/>
      <w:r w:rsidRPr="00997C65">
        <w:rPr>
          <w:rFonts w:ascii="Arial" w:hAnsi="Arial" w:cs="Arial"/>
        </w:rPr>
        <w:t>, J., Zhang, M., Zhang, Y., Zhang, L., Huang, Z., ... &amp; Li, W. (2024). Alleviating heat stress in cultivated plants with a radiative cooling and moisturizing film. </w:t>
      </w:r>
      <w:r w:rsidRPr="00997C65">
        <w:rPr>
          <w:rFonts w:ascii="Arial" w:hAnsi="Arial" w:cs="Arial"/>
          <w:i/>
          <w:iCs/>
        </w:rPr>
        <w:t>Energy Conversion and Management</w:t>
      </w:r>
      <w:r w:rsidRPr="00997C65">
        <w:rPr>
          <w:rFonts w:ascii="Arial" w:hAnsi="Arial" w:cs="Arial"/>
        </w:rPr>
        <w:t>, </w:t>
      </w:r>
      <w:r w:rsidRPr="00997C65">
        <w:rPr>
          <w:rFonts w:ascii="Arial" w:hAnsi="Arial" w:cs="Arial"/>
          <w:i/>
          <w:iCs/>
        </w:rPr>
        <w:t>315</w:t>
      </w:r>
      <w:r w:rsidRPr="00997C65">
        <w:rPr>
          <w:rFonts w:ascii="Arial" w:hAnsi="Arial" w:cs="Arial"/>
        </w:rPr>
        <w:t>, 118786.</w:t>
      </w:r>
    </w:p>
    <w:p w14:paraId="6FCC02D8" w14:textId="722F79B5" w:rsidR="00990501" w:rsidRPr="00997C65" w:rsidRDefault="00990501" w:rsidP="00C53EB3">
      <w:pPr>
        <w:jc w:val="both"/>
        <w:rPr>
          <w:rFonts w:ascii="Arial" w:hAnsi="Arial" w:cs="Arial"/>
        </w:rPr>
      </w:pPr>
      <w:r w:rsidRPr="00997C65">
        <w:rPr>
          <w:rFonts w:ascii="Arial" w:hAnsi="Arial" w:cs="Arial"/>
        </w:rPr>
        <w:t>Liu, X., Wen, Z., Zhou, W., Dong, W., Ren, H., Liang, G., &amp; Gong, W. (2025). Effect of Multiyear Biodegradable Plastic Mulch on Soil Microbial Community, Assembly, and Functioning. </w:t>
      </w:r>
      <w:r w:rsidRPr="00997C65">
        <w:rPr>
          <w:rFonts w:ascii="Arial" w:hAnsi="Arial" w:cs="Arial"/>
          <w:i/>
          <w:iCs/>
        </w:rPr>
        <w:t>Microorganisms</w:t>
      </w:r>
      <w:r w:rsidRPr="00997C65">
        <w:rPr>
          <w:rFonts w:ascii="Arial" w:hAnsi="Arial" w:cs="Arial"/>
        </w:rPr>
        <w:t>, </w:t>
      </w:r>
      <w:r w:rsidRPr="00997C65">
        <w:rPr>
          <w:rFonts w:ascii="Arial" w:hAnsi="Arial" w:cs="Arial"/>
          <w:i/>
          <w:iCs/>
        </w:rPr>
        <w:t>13</w:t>
      </w:r>
      <w:r w:rsidRPr="00997C65">
        <w:rPr>
          <w:rFonts w:ascii="Arial" w:hAnsi="Arial" w:cs="Arial"/>
        </w:rPr>
        <w:t>(2), 259.</w:t>
      </w:r>
    </w:p>
    <w:p w14:paraId="005B67B8" w14:textId="1A9AC7DD" w:rsidR="00187080" w:rsidRPr="00997C65" w:rsidRDefault="00187080" w:rsidP="00C53EB3">
      <w:pPr>
        <w:jc w:val="both"/>
        <w:rPr>
          <w:rFonts w:ascii="Arial" w:hAnsi="Arial" w:cs="Arial"/>
        </w:rPr>
      </w:pPr>
      <w:r w:rsidRPr="00997C65">
        <w:rPr>
          <w:rFonts w:ascii="Arial" w:hAnsi="Arial" w:cs="Arial"/>
        </w:rPr>
        <w:t>Luo, Q., Zhao, S., Luo, M., Dai, A., Wang, L., Zhou, J., ... &amp; Wang, P. (2025). Modelling the mechanism of heat and moisture transfer in soil and air inside the mulch under greenhouse mulch film cover. </w:t>
      </w:r>
      <w:r w:rsidRPr="00997C65">
        <w:rPr>
          <w:rFonts w:ascii="Arial" w:hAnsi="Arial" w:cs="Arial"/>
          <w:i/>
          <w:iCs/>
        </w:rPr>
        <w:t>Renewable Energy</w:t>
      </w:r>
      <w:r w:rsidRPr="00997C65">
        <w:rPr>
          <w:rFonts w:ascii="Arial" w:hAnsi="Arial" w:cs="Arial"/>
        </w:rPr>
        <w:t>, 122767.</w:t>
      </w:r>
    </w:p>
    <w:p w14:paraId="54900998" w14:textId="14264804" w:rsidR="00D16280" w:rsidRPr="00997C65" w:rsidRDefault="00D16280" w:rsidP="00C53EB3">
      <w:pPr>
        <w:jc w:val="both"/>
        <w:rPr>
          <w:rFonts w:ascii="Arial" w:hAnsi="Arial" w:cs="Arial"/>
        </w:rPr>
      </w:pPr>
      <w:r w:rsidRPr="00997C65">
        <w:rPr>
          <w:rFonts w:ascii="Arial" w:hAnsi="Arial" w:cs="Arial"/>
        </w:rPr>
        <w:t>Mondal, B., Mondal, C. K., Mondal, P., Mondal, B., Mondal, C. K., &amp; Mondal, P. (2020). Weed and Its Management in Cucurbitaceous Vegetables. </w:t>
      </w:r>
      <w:r w:rsidRPr="00997C65">
        <w:rPr>
          <w:rFonts w:ascii="Arial" w:hAnsi="Arial" w:cs="Arial"/>
          <w:i/>
          <w:iCs/>
        </w:rPr>
        <w:t>Stresses of Cucurbits: Current Status and Management</w:t>
      </w:r>
      <w:r w:rsidRPr="00997C65">
        <w:rPr>
          <w:rFonts w:ascii="Arial" w:hAnsi="Arial" w:cs="Arial"/>
        </w:rPr>
        <w:t>, 223-237.</w:t>
      </w:r>
    </w:p>
    <w:p w14:paraId="5D7D009C" w14:textId="42CCE421" w:rsidR="00AA41D2" w:rsidRPr="00997C65" w:rsidRDefault="00AA41D2" w:rsidP="00C53EB3">
      <w:pPr>
        <w:jc w:val="both"/>
        <w:rPr>
          <w:rFonts w:ascii="Arial" w:hAnsi="Arial" w:cs="Arial"/>
        </w:rPr>
      </w:pPr>
      <w:r w:rsidRPr="00997C65">
        <w:rPr>
          <w:rFonts w:ascii="Arial" w:hAnsi="Arial" w:cs="Arial"/>
        </w:rPr>
        <w:t xml:space="preserve">MacLean, J., </w:t>
      </w:r>
      <w:proofErr w:type="spellStart"/>
      <w:r w:rsidRPr="00997C65">
        <w:rPr>
          <w:rFonts w:ascii="Arial" w:hAnsi="Arial" w:cs="Arial"/>
        </w:rPr>
        <w:t>Mayanna</w:t>
      </w:r>
      <w:proofErr w:type="spellEnd"/>
      <w:r w:rsidRPr="00997C65">
        <w:rPr>
          <w:rFonts w:ascii="Arial" w:hAnsi="Arial" w:cs="Arial"/>
        </w:rPr>
        <w:t xml:space="preserve">, S., Benning, L. G., Horn, F., </w:t>
      </w:r>
      <w:proofErr w:type="spellStart"/>
      <w:r w:rsidRPr="00997C65">
        <w:rPr>
          <w:rFonts w:ascii="Arial" w:hAnsi="Arial" w:cs="Arial"/>
        </w:rPr>
        <w:t>Bartholomäus</w:t>
      </w:r>
      <w:proofErr w:type="spellEnd"/>
      <w:r w:rsidRPr="00997C65">
        <w:rPr>
          <w:rFonts w:ascii="Arial" w:hAnsi="Arial" w:cs="Arial"/>
        </w:rPr>
        <w:t xml:space="preserve">, A., Wiesner, Y., ... &amp; </w:t>
      </w:r>
      <w:proofErr w:type="spellStart"/>
      <w:r w:rsidRPr="00997C65">
        <w:rPr>
          <w:rFonts w:ascii="Arial" w:hAnsi="Arial" w:cs="Arial"/>
        </w:rPr>
        <w:t>Liebner</w:t>
      </w:r>
      <w:proofErr w:type="spellEnd"/>
      <w:r w:rsidRPr="00997C65">
        <w:rPr>
          <w:rFonts w:ascii="Arial" w:hAnsi="Arial" w:cs="Arial"/>
        </w:rPr>
        <w:t>, S. (2021). The terrestrial plastisphere: diversity and polymer-colonizing potential of plastic-associated microbial communities in soil. </w:t>
      </w:r>
      <w:r w:rsidRPr="00997C65">
        <w:rPr>
          <w:rFonts w:ascii="Arial" w:hAnsi="Arial" w:cs="Arial"/>
          <w:i/>
          <w:iCs/>
        </w:rPr>
        <w:t>Microorganisms</w:t>
      </w:r>
      <w:r w:rsidRPr="00997C65">
        <w:rPr>
          <w:rFonts w:ascii="Arial" w:hAnsi="Arial" w:cs="Arial"/>
        </w:rPr>
        <w:t>, </w:t>
      </w:r>
      <w:r w:rsidRPr="00997C65">
        <w:rPr>
          <w:rFonts w:ascii="Arial" w:hAnsi="Arial" w:cs="Arial"/>
          <w:i/>
          <w:iCs/>
        </w:rPr>
        <w:t>9</w:t>
      </w:r>
      <w:r w:rsidRPr="00997C65">
        <w:rPr>
          <w:rFonts w:ascii="Arial" w:hAnsi="Arial" w:cs="Arial"/>
        </w:rPr>
        <w:t>(9), 1876.</w:t>
      </w:r>
    </w:p>
    <w:p w14:paraId="291DBB5C" w14:textId="615FE638" w:rsidR="00187080" w:rsidRPr="00997C65" w:rsidRDefault="00187080" w:rsidP="00C53EB3">
      <w:pPr>
        <w:jc w:val="both"/>
        <w:rPr>
          <w:rFonts w:ascii="Arial" w:hAnsi="Arial" w:cs="Arial"/>
        </w:rPr>
      </w:pPr>
      <w:proofErr w:type="spellStart"/>
      <w:r w:rsidRPr="00997C65">
        <w:rPr>
          <w:rFonts w:ascii="Arial" w:hAnsi="Arial" w:cs="Arial"/>
        </w:rPr>
        <w:t>Mechergui</w:t>
      </w:r>
      <w:proofErr w:type="spellEnd"/>
      <w:r w:rsidRPr="00997C65">
        <w:rPr>
          <w:rFonts w:ascii="Arial" w:hAnsi="Arial" w:cs="Arial"/>
        </w:rPr>
        <w:t xml:space="preserve">, T., </w:t>
      </w:r>
      <w:proofErr w:type="spellStart"/>
      <w:r w:rsidRPr="00997C65">
        <w:rPr>
          <w:rFonts w:ascii="Arial" w:hAnsi="Arial" w:cs="Arial"/>
        </w:rPr>
        <w:t>Pardos</w:t>
      </w:r>
      <w:proofErr w:type="spellEnd"/>
      <w:r w:rsidRPr="00997C65">
        <w:rPr>
          <w:rFonts w:ascii="Arial" w:hAnsi="Arial" w:cs="Arial"/>
        </w:rPr>
        <w:t xml:space="preserve">, M., </w:t>
      </w:r>
      <w:proofErr w:type="spellStart"/>
      <w:r w:rsidRPr="00997C65">
        <w:rPr>
          <w:rFonts w:ascii="Arial" w:hAnsi="Arial" w:cs="Arial"/>
        </w:rPr>
        <w:t>Jhariya</w:t>
      </w:r>
      <w:proofErr w:type="spellEnd"/>
      <w:r w:rsidRPr="00997C65">
        <w:rPr>
          <w:rFonts w:ascii="Arial" w:hAnsi="Arial" w:cs="Arial"/>
        </w:rPr>
        <w:t>, M. K., &amp; Banerjee, A. (2021). Mulching and weed management towards sustainability. </w:t>
      </w:r>
      <w:r w:rsidRPr="00997C65">
        <w:rPr>
          <w:rFonts w:ascii="Arial" w:hAnsi="Arial" w:cs="Arial"/>
          <w:i/>
          <w:iCs/>
        </w:rPr>
        <w:t>Ecological intensification of natural resources for sustainable agriculture</w:t>
      </w:r>
      <w:r w:rsidRPr="00997C65">
        <w:rPr>
          <w:rFonts w:ascii="Arial" w:hAnsi="Arial" w:cs="Arial"/>
        </w:rPr>
        <w:t>, 255-287.</w:t>
      </w:r>
    </w:p>
    <w:p w14:paraId="6A4CE180" w14:textId="181BD053" w:rsidR="000562DC" w:rsidRPr="00997C65" w:rsidRDefault="000562DC" w:rsidP="00C53EB3">
      <w:pPr>
        <w:jc w:val="both"/>
        <w:rPr>
          <w:rFonts w:ascii="Arial" w:hAnsi="Arial" w:cs="Arial"/>
        </w:rPr>
      </w:pPr>
      <w:proofErr w:type="spellStart"/>
      <w:r w:rsidRPr="00997C65">
        <w:rPr>
          <w:rFonts w:ascii="Arial" w:hAnsi="Arial" w:cs="Arial"/>
        </w:rPr>
        <w:t>Morra</w:t>
      </w:r>
      <w:proofErr w:type="spellEnd"/>
      <w:r w:rsidRPr="00997C65">
        <w:rPr>
          <w:rFonts w:ascii="Arial" w:hAnsi="Arial" w:cs="Arial"/>
        </w:rPr>
        <w:t xml:space="preserve">, L., Cozzolino, E., </w:t>
      </w:r>
      <w:proofErr w:type="spellStart"/>
      <w:r w:rsidRPr="00997C65">
        <w:rPr>
          <w:rFonts w:ascii="Arial" w:hAnsi="Arial" w:cs="Arial"/>
        </w:rPr>
        <w:t>Salluzzo</w:t>
      </w:r>
      <w:proofErr w:type="spellEnd"/>
      <w:r w:rsidRPr="00997C65">
        <w:rPr>
          <w:rFonts w:ascii="Arial" w:hAnsi="Arial" w:cs="Arial"/>
        </w:rPr>
        <w:t xml:space="preserve">, A., </w:t>
      </w:r>
      <w:proofErr w:type="spellStart"/>
      <w:r w:rsidRPr="00997C65">
        <w:rPr>
          <w:rFonts w:ascii="Arial" w:hAnsi="Arial" w:cs="Arial"/>
        </w:rPr>
        <w:t>Modestia</w:t>
      </w:r>
      <w:proofErr w:type="spellEnd"/>
      <w:r w:rsidRPr="00997C65">
        <w:rPr>
          <w:rFonts w:ascii="Arial" w:hAnsi="Arial" w:cs="Arial"/>
        </w:rPr>
        <w:t xml:space="preserve">, F., </w:t>
      </w:r>
      <w:proofErr w:type="spellStart"/>
      <w:r w:rsidRPr="00997C65">
        <w:rPr>
          <w:rFonts w:ascii="Arial" w:hAnsi="Arial" w:cs="Arial"/>
        </w:rPr>
        <w:t>Bilotto</w:t>
      </w:r>
      <w:proofErr w:type="spellEnd"/>
      <w:r w:rsidRPr="00997C65">
        <w:rPr>
          <w:rFonts w:ascii="Arial" w:hAnsi="Arial" w:cs="Arial"/>
        </w:rPr>
        <w:t xml:space="preserve">, M., </w:t>
      </w:r>
      <w:proofErr w:type="spellStart"/>
      <w:r w:rsidRPr="00997C65">
        <w:rPr>
          <w:rFonts w:ascii="Arial" w:hAnsi="Arial" w:cs="Arial"/>
        </w:rPr>
        <w:t>Baiano</w:t>
      </w:r>
      <w:proofErr w:type="spellEnd"/>
      <w:r w:rsidRPr="00997C65">
        <w:rPr>
          <w:rFonts w:ascii="Arial" w:hAnsi="Arial" w:cs="Arial"/>
        </w:rPr>
        <w:t xml:space="preserve">, S., &amp; del Piano, L. (2021). Plant growth, yields and fruit quality of processing tomato (Solanum </w:t>
      </w:r>
      <w:proofErr w:type="spellStart"/>
      <w:r w:rsidRPr="00997C65">
        <w:rPr>
          <w:rFonts w:ascii="Arial" w:hAnsi="Arial" w:cs="Arial"/>
        </w:rPr>
        <w:t>lycopersicon</w:t>
      </w:r>
      <w:proofErr w:type="spellEnd"/>
      <w:r w:rsidRPr="00997C65">
        <w:rPr>
          <w:rFonts w:ascii="Arial" w:hAnsi="Arial" w:cs="Arial"/>
        </w:rPr>
        <w:t xml:space="preserve"> L.) as affected by the combination of biodegradable mulching and digestate. </w:t>
      </w:r>
      <w:r w:rsidRPr="00997C65">
        <w:rPr>
          <w:rFonts w:ascii="Arial" w:hAnsi="Arial" w:cs="Arial"/>
          <w:i/>
          <w:iCs/>
        </w:rPr>
        <w:t>Agronomy</w:t>
      </w:r>
      <w:r w:rsidRPr="00997C65">
        <w:rPr>
          <w:rFonts w:ascii="Arial" w:hAnsi="Arial" w:cs="Arial"/>
        </w:rPr>
        <w:t>, </w:t>
      </w:r>
      <w:r w:rsidRPr="00997C65">
        <w:rPr>
          <w:rFonts w:ascii="Arial" w:hAnsi="Arial" w:cs="Arial"/>
          <w:i/>
          <w:iCs/>
        </w:rPr>
        <w:t>11</w:t>
      </w:r>
      <w:r w:rsidRPr="00997C65">
        <w:rPr>
          <w:rFonts w:ascii="Arial" w:hAnsi="Arial" w:cs="Arial"/>
        </w:rPr>
        <w:t>(1), 100.</w:t>
      </w:r>
    </w:p>
    <w:p w14:paraId="519F6576" w14:textId="46E5211C" w:rsidR="00B2507F" w:rsidRPr="00997C65" w:rsidRDefault="00DF5445" w:rsidP="00C53EB3">
      <w:pPr>
        <w:jc w:val="both"/>
        <w:rPr>
          <w:rFonts w:ascii="Arial" w:hAnsi="Arial" w:cs="Arial"/>
          <w:lang w:val="de-DE"/>
        </w:rPr>
      </w:pPr>
      <w:r w:rsidRPr="00997C65">
        <w:rPr>
          <w:rFonts w:ascii="Arial" w:hAnsi="Arial" w:cs="Arial"/>
        </w:rPr>
        <w:lastRenderedPageBreak/>
        <w:t xml:space="preserve">Mansoor, Z., </w:t>
      </w:r>
      <w:proofErr w:type="spellStart"/>
      <w:r w:rsidRPr="00997C65">
        <w:rPr>
          <w:rFonts w:ascii="Arial" w:hAnsi="Arial" w:cs="Arial"/>
        </w:rPr>
        <w:t>Tchuenbou-Magaia</w:t>
      </w:r>
      <w:proofErr w:type="spellEnd"/>
      <w:r w:rsidRPr="00997C65">
        <w:rPr>
          <w:rFonts w:ascii="Arial" w:hAnsi="Arial" w:cs="Arial"/>
        </w:rPr>
        <w:t xml:space="preserve">, F., </w:t>
      </w:r>
      <w:proofErr w:type="spellStart"/>
      <w:r w:rsidRPr="00997C65">
        <w:rPr>
          <w:rFonts w:ascii="Arial" w:hAnsi="Arial" w:cs="Arial"/>
        </w:rPr>
        <w:t>Kowalczuk</w:t>
      </w:r>
      <w:proofErr w:type="spellEnd"/>
      <w:r w:rsidRPr="00997C65">
        <w:rPr>
          <w:rFonts w:ascii="Arial" w:hAnsi="Arial" w:cs="Arial"/>
        </w:rPr>
        <w:t xml:space="preserve">, M., </w:t>
      </w:r>
      <w:proofErr w:type="spellStart"/>
      <w:r w:rsidRPr="00997C65">
        <w:rPr>
          <w:rFonts w:ascii="Arial" w:hAnsi="Arial" w:cs="Arial"/>
        </w:rPr>
        <w:t>Adamus</w:t>
      </w:r>
      <w:proofErr w:type="spellEnd"/>
      <w:r w:rsidRPr="00997C65">
        <w:rPr>
          <w:rFonts w:ascii="Arial" w:hAnsi="Arial" w:cs="Arial"/>
        </w:rPr>
        <w:t xml:space="preserve">, G., Manning, G., </w:t>
      </w:r>
      <w:proofErr w:type="spellStart"/>
      <w:r w:rsidRPr="00997C65">
        <w:rPr>
          <w:rFonts w:ascii="Arial" w:hAnsi="Arial" w:cs="Arial"/>
        </w:rPr>
        <w:t>Parati</w:t>
      </w:r>
      <w:proofErr w:type="spellEnd"/>
      <w:r w:rsidRPr="00997C65">
        <w:rPr>
          <w:rFonts w:ascii="Arial" w:hAnsi="Arial" w:cs="Arial"/>
        </w:rPr>
        <w:t>, M., ... &amp; Khan, H. (2022). Polymers use as mulch films in agriculture—a review of history, problems and current trends. </w:t>
      </w:r>
      <w:r w:rsidRPr="00997C65">
        <w:rPr>
          <w:rFonts w:ascii="Arial" w:hAnsi="Arial" w:cs="Arial"/>
          <w:i/>
          <w:iCs/>
          <w:lang w:val="de-DE"/>
        </w:rPr>
        <w:t>Polymers</w:t>
      </w:r>
      <w:r w:rsidRPr="00997C65">
        <w:rPr>
          <w:rFonts w:ascii="Arial" w:hAnsi="Arial" w:cs="Arial"/>
          <w:lang w:val="de-DE"/>
        </w:rPr>
        <w:t>, </w:t>
      </w:r>
      <w:r w:rsidRPr="00997C65">
        <w:rPr>
          <w:rFonts w:ascii="Arial" w:hAnsi="Arial" w:cs="Arial"/>
          <w:i/>
          <w:iCs/>
          <w:lang w:val="de-DE"/>
        </w:rPr>
        <w:t>14</w:t>
      </w:r>
      <w:r w:rsidRPr="00997C65">
        <w:rPr>
          <w:rFonts w:ascii="Arial" w:hAnsi="Arial" w:cs="Arial"/>
          <w:lang w:val="de-DE"/>
        </w:rPr>
        <w:t>(23), 5062.</w:t>
      </w:r>
    </w:p>
    <w:p w14:paraId="60E9276A" w14:textId="151E690E" w:rsidR="00574FE9" w:rsidRPr="00997C65" w:rsidRDefault="00574FE9" w:rsidP="00C53EB3">
      <w:pPr>
        <w:jc w:val="both"/>
        <w:rPr>
          <w:rFonts w:ascii="Arial" w:hAnsi="Arial" w:cs="Arial"/>
        </w:rPr>
      </w:pPr>
      <w:r w:rsidRPr="00997C65">
        <w:rPr>
          <w:rFonts w:ascii="Arial" w:hAnsi="Arial" w:cs="Arial"/>
          <w:lang w:val="de-DE"/>
        </w:rPr>
        <w:t xml:space="preserve">Muñoz, K., Thiele-Bruhn, S., Kenngott, K. G., Meyer, M., Diehl, D., Steinmetz, Z., &amp; Schaumann, G. E. (2022). </w:t>
      </w:r>
      <w:r w:rsidRPr="00997C65">
        <w:rPr>
          <w:rFonts w:ascii="Arial" w:hAnsi="Arial" w:cs="Arial"/>
        </w:rPr>
        <w:t>Effects of plastic versus straw mulching systems on soil microbial community structure and enzymes in strawberry cultivation. </w:t>
      </w:r>
      <w:r w:rsidRPr="00997C65">
        <w:rPr>
          <w:rFonts w:ascii="Arial" w:hAnsi="Arial" w:cs="Arial"/>
          <w:i/>
          <w:iCs/>
        </w:rPr>
        <w:t>Soil Systems</w:t>
      </w:r>
      <w:r w:rsidRPr="00997C65">
        <w:rPr>
          <w:rFonts w:ascii="Arial" w:hAnsi="Arial" w:cs="Arial"/>
        </w:rPr>
        <w:t>, </w:t>
      </w:r>
      <w:r w:rsidRPr="00997C65">
        <w:rPr>
          <w:rFonts w:ascii="Arial" w:hAnsi="Arial" w:cs="Arial"/>
          <w:i/>
          <w:iCs/>
        </w:rPr>
        <w:t>6</w:t>
      </w:r>
      <w:r w:rsidRPr="00997C65">
        <w:rPr>
          <w:rFonts w:ascii="Arial" w:hAnsi="Arial" w:cs="Arial"/>
        </w:rPr>
        <w:t>(1), 21.</w:t>
      </w:r>
    </w:p>
    <w:p w14:paraId="7741E7EE" w14:textId="7E680467" w:rsidR="000562DC" w:rsidRPr="00997C65" w:rsidRDefault="000562DC" w:rsidP="00C53EB3">
      <w:pPr>
        <w:jc w:val="both"/>
        <w:rPr>
          <w:rFonts w:ascii="Arial" w:hAnsi="Arial" w:cs="Arial"/>
        </w:rPr>
      </w:pPr>
      <w:proofErr w:type="spellStart"/>
      <w:r w:rsidRPr="00997C65">
        <w:rPr>
          <w:rFonts w:ascii="Arial" w:hAnsi="Arial" w:cs="Arial"/>
        </w:rPr>
        <w:t>Mousumi</w:t>
      </w:r>
      <w:proofErr w:type="spellEnd"/>
      <w:r w:rsidRPr="00997C65">
        <w:rPr>
          <w:rFonts w:ascii="Arial" w:hAnsi="Arial" w:cs="Arial"/>
        </w:rPr>
        <w:t xml:space="preserve">, M. A., </w:t>
      </w:r>
      <w:proofErr w:type="spellStart"/>
      <w:r w:rsidRPr="00997C65">
        <w:rPr>
          <w:rFonts w:ascii="Arial" w:hAnsi="Arial" w:cs="Arial"/>
        </w:rPr>
        <w:t>Paparrizos</w:t>
      </w:r>
      <w:proofErr w:type="spellEnd"/>
      <w:r w:rsidRPr="00997C65">
        <w:rPr>
          <w:rFonts w:ascii="Arial" w:hAnsi="Arial" w:cs="Arial"/>
        </w:rPr>
        <w:t>, S., Ahmed, M. Z., Kumar, U., Uddin, M. E., &amp; Ludwig, F. (2023). Common sources and needs of weather information for rice disease forecasting and management in coastal Bangladesh. </w:t>
      </w:r>
      <w:r w:rsidRPr="00997C65">
        <w:rPr>
          <w:rFonts w:ascii="Arial" w:hAnsi="Arial" w:cs="Arial"/>
          <w:i/>
          <w:iCs/>
        </w:rPr>
        <w:t>NJAS: Impact in Agricultural and Life Sciences</w:t>
      </w:r>
      <w:r w:rsidRPr="00997C65">
        <w:rPr>
          <w:rFonts w:ascii="Arial" w:hAnsi="Arial" w:cs="Arial"/>
        </w:rPr>
        <w:t>, </w:t>
      </w:r>
      <w:r w:rsidRPr="00997C65">
        <w:rPr>
          <w:rFonts w:ascii="Arial" w:hAnsi="Arial" w:cs="Arial"/>
          <w:i/>
          <w:iCs/>
        </w:rPr>
        <w:t>95</w:t>
      </w:r>
      <w:r w:rsidRPr="00997C65">
        <w:rPr>
          <w:rFonts w:ascii="Arial" w:hAnsi="Arial" w:cs="Arial"/>
        </w:rPr>
        <w:t>(1), 2191794.</w:t>
      </w:r>
    </w:p>
    <w:p w14:paraId="1919912A" w14:textId="4A132B50" w:rsidR="00650D17" w:rsidRPr="00997C65" w:rsidRDefault="00650D17" w:rsidP="00C53EB3">
      <w:pPr>
        <w:jc w:val="both"/>
        <w:rPr>
          <w:rFonts w:ascii="Arial" w:hAnsi="Arial" w:cs="Arial"/>
        </w:rPr>
      </w:pPr>
      <w:r w:rsidRPr="00997C65">
        <w:rPr>
          <w:rFonts w:ascii="Arial" w:hAnsi="Arial" w:cs="Arial"/>
        </w:rPr>
        <w:t>Moya, A. F. T. (2024). </w:t>
      </w:r>
      <w:r w:rsidRPr="00997C65">
        <w:rPr>
          <w:rFonts w:ascii="Arial" w:hAnsi="Arial" w:cs="Arial"/>
          <w:i/>
          <w:iCs/>
        </w:rPr>
        <w:t>Biodegradable Mulches for Environmentally Responsible Pest Management in Fruit and Vegetable Crops</w:t>
      </w:r>
      <w:r w:rsidRPr="00997C65">
        <w:rPr>
          <w:rFonts w:ascii="Arial" w:hAnsi="Arial" w:cs="Arial"/>
        </w:rPr>
        <w:t> (Master's thesis, North Dakota State University).</w:t>
      </w:r>
    </w:p>
    <w:p w14:paraId="07701936" w14:textId="16618ED2" w:rsidR="00574FE9" w:rsidRPr="00997C65" w:rsidRDefault="00574FE9" w:rsidP="00C53EB3">
      <w:pPr>
        <w:jc w:val="both"/>
        <w:rPr>
          <w:rFonts w:ascii="Arial" w:hAnsi="Arial" w:cs="Arial"/>
        </w:rPr>
      </w:pPr>
      <w:proofErr w:type="spellStart"/>
      <w:r w:rsidRPr="00997C65">
        <w:rPr>
          <w:rFonts w:ascii="Arial" w:hAnsi="Arial" w:cs="Arial"/>
        </w:rPr>
        <w:t>Ngosong</w:t>
      </w:r>
      <w:proofErr w:type="spellEnd"/>
      <w:r w:rsidRPr="00997C65">
        <w:rPr>
          <w:rFonts w:ascii="Arial" w:hAnsi="Arial" w:cs="Arial"/>
        </w:rPr>
        <w:t xml:space="preserve">, C., </w:t>
      </w:r>
      <w:proofErr w:type="spellStart"/>
      <w:r w:rsidRPr="00997C65">
        <w:rPr>
          <w:rFonts w:ascii="Arial" w:hAnsi="Arial" w:cs="Arial"/>
        </w:rPr>
        <w:t>Okolle</w:t>
      </w:r>
      <w:proofErr w:type="spellEnd"/>
      <w:r w:rsidRPr="00997C65">
        <w:rPr>
          <w:rFonts w:ascii="Arial" w:hAnsi="Arial" w:cs="Arial"/>
        </w:rPr>
        <w:t xml:space="preserve">, J. N., &amp; </w:t>
      </w:r>
      <w:proofErr w:type="spellStart"/>
      <w:r w:rsidRPr="00997C65">
        <w:rPr>
          <w:rFonts w:ascii="Arial" w:hAnsi="Arial" w:cs="Arial"/>
        </w:rPr>
        <w:t>Tening</w:t>
      </w:r>
      <w:proofErr w:type="spellEnd"/>
      <w:r w:rsidRPr="00997C65">
        <w:rPr>
          <w:rFonts w:ascii="Arial" w:hAnsi="Arial" w:cs="Arial"/>
        </w:rPr>
        <w:t>, A. S. (2019). Mulching: A sustainable option to improve soil health. </w:t>
      </w:r>
      <w:r w:rsidRPr="00997C65">
        <w:rPr>
          <w:rFonts w:ascii="Arial" w:hAnsi="Arial" w:cs="Arial"/>
          <w:i/>
          <w:iCs/>
        </w:rPr>
        <w:t>Soil fertility management for sustainable development</w:t>
      </w:r>
      <w:r w:rsidRPr="00997C65">
        <w:rPr>
          <w:rFonts w:ascii="Arial" w:hAnsi="Arial" w:cs="Arial"/>
        </w:rPr>
        <w:t>, 231-249.</w:t>
      </w:r>
    </w:p>
    <w:p w14:paraId="34F95D94" w14:textId="62E9E978" w:rsidR="00CE5C32" w:rsidRPr="00997C65" w:rsidRDefault="00CE5C32" w:rsidP="00C53EB3">
      <w:pPr>
        <w:jc w:val="both"/>
        <w:rPr>
          <w:rFonts w:ascii="Arial" w:hAnsi="Arial" w:cs="Arial"/>
        </w:rPr>
      </w:pPr>
      <w:r w:rsidRPr="00997C65">
        <w:rPr>
          <w:rFonts w:ascii="Arial" w:hAnsi="Arial" w:cs="Arial"/>
        </w:rPr>
        <w:t xml:space="preserve">Naik, S. K., Jha, B. K., &amp; Singh, A. K. (2022). Drip fertigated planting systems with polythene mulching on cauliflower–eggplant cropping systems in hot and </w:t>
      </w:r>
      <w:proofErr w:type="spellStart"/>
      <w:r w:rsidRPr="00997C65">
        <w:rPr>
          <w:rFonts w:ascii="Arial" w:hAnsi="Arial" w:cs="Arial"/>
        </w:rPr>
        <w:t>subhumid</w:t>
      </w:r>
      <w:proofErr w:type="spellEnd"/>
      <w:r w:rsidRPr="00997C65">
        <w:rPr>
          <w:rFonts w:ascii="Arial" w:hAnsi="Arial" w:cs="Arial"/>
        </w:rPr>
        <w:t xml:space="preserve"> climate: impact on soil health and crop yield. </w:t>
      </w:r>
      <w:r w:rsidRPr="00997C65">
        <w:rPr>
          <w:rFonts w:ascii="Arial" w:hAnsi="Arial" w:cs="Arial"/>
          <w:i/>
          <w:iCs/>
        </w:rPr>
        <w:t>Communications in Soil Science and Plant Analysis</w:t>
      </w:r>
      <w:r w:rsidRPr="00997C65">
        <w:rPr>
          <w:rFonts w:ascii="Arial" w:hAnsi="Arial" w:cs="Arial"/>
        </w:rPr>
        <w:t>, </w:t>
      </w:r>
      <w:r w:rsidRPr="00997C65">
        <w:rPr>
          <w:rFonts w:ascii="Arial" w:hAnsi="Arial" w:cs="Arial"/>
          <w:i/>
          <w:iCs/>
        </w:rPr>
        <w:t>53</w:t>
      </w:r>
      <w:r w:rsidRPr="00997C65">
        <w:rPr>
          <w:rFonts w:ascii="Arial" w:hAnsi="Arial" w:cs="Arial"/>
        </w:rPr>
        <w:t>(10), 1261-1276.</w:t>
      </w:r>
    </w:p>
    <w:p w14:paraId="1B948489" w14:textId="1320A93C" w:rsidR="00D035ED" w:rsidRPr="00997C65" w:rsidRDefault="00D035ED" w:rsidP="00C53EB3">
      <w:pPr>
        <w:jc w:val="both"/>
        <w:rPr>
          <w:rFonts w:ascii="Arial" w:hAnsi="Arial" w:cs="Arial"/>
        </w:rPr>
      </w:pPr>
      <w:proofErr w:type="spellStart"/>
      <w:r w:rsidRPr="00997C65">
        <w:rPr>
          <w:rFonts w:ascii="Arial" w:hAnsi="Arial" w:cs="Arial"/>
        </w:rPr>
        <w:t>Panth</w:t>
      </w:r>
      <w:proofErr w:type="spellEnd"/>
      <w:r w:rsidRPr="00997C65">
        <w:rPr>
          <w:rFonts w:ascii="Arial" w:hAnsi="Arial" w:cs="Arial"/>
        </w:rPr>
        <w:t xml:space="preserve">, M., Hassler, S. C., &amp; </w:t>
      </w:r>
      <w:proofErr w:type="spellStart"/>
      <w:r w:rsidRPr="00997C65">
        <w:rPr>
          <w:rFonts w:ascii="Arial" w:hAnsi="Arial" w:cs="Arial"/>
        </w:rPr>
        <w:t>Baysal-Gurel</w:t>
      </w:r>
      <w:proofErr w:type="spellEnd"/>
      <w:r w:rsidRPr="00997C65">
        <w:rPr>
          <w:rFonts w:ascii="Arial" w:hAnsi="Arial" w:cs="Arial"/>
        </w:rPr>
        <w:t>, F. (2020). Methods for management of soilborne diseases in crop production. </w:t>
      </w:r>
      <w:r w:rsidRPr="00997C65">
        <w:rPr>
          <w:rFonts w:ascii="Arial" w:hAnsi="Arial" w:cs="Arial"/>
          <w:i/>
          <w:iCs/>
        </w:rPr>
        <w:t>Agriculture</w:t>
      </w:r>
      <w:r w:rsidRPr="00997C65">
        <w:rPr>
          <w:rFonts w:ascii="Arial" w:hAnsi="Arial" w:cs="Arial"/>
        </w:rPr>
        <w:t>, </w:t>
      </w:r>
      <w:r w:rsidRPr="00997C65">
        <w:rPr>
          <w:rFonts w:ascii="Arial" w:hAnsi="Arial" w:cs="Arial"/>
          <w:i/>
          <w:iCs/>
        </w:rPr>
        <w:t>10</w:t>
      </w:r>
      <w:r w:rsidRPr="00997C65">
        <w:rPr>
          <w:rFonts w:ascii="Arial" w:hAnsi="Arial" w:cs="Arial"/>
        </w:rPr>
        <w:t>(1), 16.</w:t>
      </w:r>
    </w:p>
    <w:p w14:paraId="2BA5FBB8" w14:textId="185A918A" w:rsidR="00922CAE" w:rsidRPr="00997C65" w:rsidRDefault="00503340" w:rsidP="00C53EB3">
      <w:pPr>
        <w:jc w:val="both"/>
        <w:rPr>
          <w:rFonts w:ascii="Arial" w:hAnsi="Arial" w:cs="Arial"/>
        </w:rPr>
      </w:pPr>
      <w:r w:rsidRPr="00997C65">
        <w:rPr>
          <w:rFonts w:ascii="Arial" w:hAnsi="Arial" w:cs="Arial"/>
        </w:rPr>
        <w:t xml:space="preserve">Prem, M., Ranjan, P., Seth, N., &amp; </w:t>
      </w:r>
      <w:proofErr w:type="spellStart"/>
      <w:r w:rsidRPr="00997C65">
        <w:rPr>
          <w:rFonts w:ascii="Arial" w:hAnsi="Arial" w:cs="Arial"/>
        </w:rPr>
        <w:t>Patle</w:t>
      </w:r>
      <w:proofErr w:type="spellEnd"/>
      <w:r w:rsidRPr="00997C65">
        <w:rPr>
          <w:rFonts w:ascii="Arial" w:hAnsi="Arial" w:cs="Arial"/>
        </w:rPr>
        <w:t>, G. T. (2020). Mulching techniques to conserve the soil water and advance the crop production—A Review. </w:t>
      </w:r>
      <w:proofErr w:type="spellStart"/>
      <w:r w:rsidRPr="00997C65">
        <w:rPr>
          <w:rFonts w:ascii="Arial" w:hAnsi="Arial" w:cs="Arial"/>
          <w:i/>
          <w:iCs/>
        </w:rPr>
        <w:t>Curr</w:t>
      </w:r>
      <w:proofErr w:type="spellEnd"/>
      <w:r w:rsidRPr="00997C65">
        <w:rPr>
          <w:rFonts w:ascii="Arial" w:hAnsi="Arial" w:cs="Arial"/>
          <w:i/>
          <w:iCs/>
        </w:rPr>
        <w:t>. World Environ</w:t>
      </w:r>
      <w:r w:rsidRPr="00997C65">
        <w:rPr>
          <w:rFonts w:ascii="Arial" w:hAnsi="Arial" w:cs="Arial"/>
        </w:rPr>
        <w:t>, </w:t>
      </w:r>
      <w:r w:rsidRPr="00997C65">
        <w:rPr>
          <w:rFonts w:ascii="Arial" w:hAnsi="Arial" w:cs="Arial"/>
          <w:i/>
          <w:iCs/>
        </w:rPr>
        <w:t>15</w:t>
      </w:r>
      <w:r w:rsidRPr="00997C65">
        <w:rPr>
          <w:rFonts w:ascii="Arial" w:hAnsi="Arial" w:cs="Arial"/>
        </w:rPr>
        <w:t>, 10-30.</w:t>
      </w:r>
    </w:p>
    <w:p w14:paraId="3D708F2C" w14:textId="71DF6ACF" w:rsidR="00486808" w:rsidRPr="00997C65" w:rsidRDefault="00486808" w:rsidP="00C53EB3">
      <w:pPr>
        <w:jc w:val="both"/>
        <w:rPr>
          <w:rFonts w:ascii="Arial" w:hAnsi="Arial" w:cs="Arial"/>
        </w:rPr>
      </w:pPr>
      <w:proofErr w:type="spellStart"/>
      <w:r w:rsidRPr="00997C65">
        <w:rPr>
          <w:rFonts w:ascii="Arial" w:hAnsi="Arial" w:cs="Arial"/>
        </w:rPr>
        <w:t>Qiang</w:t>
      </w:r>
      <w:proofErr w:type="spellEnd"/>
      <w:r w:rsidRPr="00997C65">
        <w:rPr>
          <w:rFonts w:ascii="Arial" w:hAnsi="Arial" w:cs="Arial"/>
        </w:rPr>
        <w:t>, L., Hu, H., Li, G., Xu, J., Cheng, J., Wang, J., &amp; Zhang, R. (2023). Plastic mulching, and occurrence, incorporation, degradation, and impacts of polyethylene microplastics in agroecosystems. </w:t>
      </w:r>
      <w:r w:rsidRPr="00997C65">
        <w:rPr>
          <w:rFonts w:ascii="Arial" w:hAnsi="Arial" w:cs="Arial"/>
          <w:i/>
          <w:iCs/>
        </w:rPr>
        <w:t>Ecotoxicology and Environmental Safety</w:t>
      </w:r>
      <w:r w:rsidRPr="00997C65">
        <w:rPr>
          <w:rFonts w:ascii="Arial" w:hAnsi="Arial" w:cs="Arial"/>
        </w:rPr>
        <w:t>, </w:t>
      </w:r>
      <w:r w:rsidRPr="00997C65">
        <w:rPr>
          <w:rFonts w:ascii="Arial" w:hAnsi="Arial" w:cs="Arial"/>
          <w:i/>
          <w:iCs/>
        </w:rPr>
        <w:t>263</w:t>
      </w:r>
      <w:r w:rsidRPr="00997C65">
        <w:rPr>
          <w:rFonts w:ascii="Arial" w:hAnsi="Arial" w:cs="Arial"/>
        </w:rPr>
        <w:t>, 115274.</w:t>
      </w:r>
    </w:p>
    <w:p w14:paraId="62F24288" w14:textId="0DC2395C" w:rsidR="00922CAE" w:rsidRPr="00997C65" w:rsidRDefault="00922CAE" w:rsidP="00C53EB3">
      <w:pPr>
        <w:jc w:val="both"/>
        <w:rPr>
          <w:rFonts w:ascii="Arial" w:hAnsi="Arial" w:cs="Arial"/>
        </w:rPr>
      </w:pPr>
      <w:r w:rsidRPr="00997C65">
        <w:rPr>
          <w:rFonts w:ascii="Arial" w:hAnsi="Arial" w:cs="Arial"/>
        </w:rPr>
        <w:t>Reichard, S. H. (2011). </w:t>
      </w:r>
      <w:r w:rsidRPr="00997C65">
        <w:rPr>
          <w:rFonts w:ascii="Arial" w:hAnsi="Arial" w:cs="Arial"/>
          <w:i/>
          <w:iCs/>
        </w:rPr>
        <w:t>The conscientious gardener: Cultivating a garden ethic</w:t>
      </w:r>
      <w:r w:rsidRPr="00997C65">
        <w:rPr>
          <w:rFonts w:ascii="Arial" w:hAnsi="Arial" w:cs="Arial"/>
        </w:rPr>
        <w:t xml:space="preserve">. </w:t>
      </w:r>
      <w:proofErr w:type="spellStart"/>
      <w:r w:rsidRPr="00997C65">
        <w:rPr>
          <w:rFonts w:ascii="Arial" w:hAnsi="Arial" w:cs="Arial"/>
        </w:rPr>
        <w:t>Univ</w:t>
      </w:r>
      <w:proofErr w:type="spellEnd"/>
      <w:r w:rsidRPr="00997C65">
        <w:rPr>
          <w:rFonts w:ascii="Arial" w:hAnsi="Arial" w:cs="Arial"/>
        </w:rPr>
        <w:t xml:space="preserve"> of California Press.</w:t>
      </w:r>
    </w:p>
    <w:p w14:paraId="7DAFF177" w14:textId="423F313D" w:rsidR="00046740" w:rsidRPr="00997C65" w:rsidRDefault="00046740" w:rsidP="00C53EB3">
      <w:pPr>
        <w:jc w:val="both"/>
        <w:rPr>
          <w:rFonts w:ascii="Arial" w:hAnsi="Arial" w:cs="Arial"/>
        </w:rPr>
      </w:pPr>
      <w:r w:rsidRPr="00997C65">
        <w:rPr>
          <w:rFonts w:ascii="Arial" w:hAnsi="Arial" w:cs="Arial"/>
        </w:rPr>
        <w:t xml:space="preserve">Ravichandran, M., </w:t>
      </w:r>
      <w:proofErr w:type="spellStart"/>
      <w:r w:rsidRPr="00997C65">
        <w:rPr>
          <w:rFonts w:ascii="Arial" w:hAnsi="Arial" w:cs="Arial"/>
        </w:rPr>
        <w:t>Samiappan</w:t>
      </w:r>
      <w:proofErr w:type="spellEnd"/>
      <w:r w:rsidRPr="00997C65">
        <w:rPr>
          <w:rFonts w:ascii="Arial" w:hAnsi="Arial" w:cs="Arial"/>
        </w:rPr>
        <w:t xml:space="preserve">, S. C., </w:t>
      </w:r>
      <w:proofErr w:type="spellStart"/>
      <w:r w:rsidRPr="00997C65">
        <w:rPr>
          <w:rFonts w:ascii="Arial" w:hAnsi="Arial" w:cs="Arial"/>
        </w:rPr>
        <w:t>Pandiyan</w:t>
      </w:r>
      <w:proofErr w:type="spellEnd"/>
      <w:r w:rsidRPr="00997C65">
        <w:rPr>
          <w:rFonts w:ascii="Arial" w:hAnsi="Arial" w:cs="Arial"/>
        </w:rPr>
        <w:t xml:space="preserve">, R., &amp; </w:t>
      </w:r>
      <w:proofErr w:type="spellStart"/>
      <w:r w:rsidRPr="00997C65">
        <w:rPr>
          <w:rFonts w:ascii="Arial" w:hAnsi="Arial" w:cs="Arial"/>
        </w:rPr>
        <w:t>Velu</w:t>
      </w:r>
      <w:proofErr w:type="spellEnd"/>
      <w:r w:rsidRPr="00997C65">
        <w:rPr>
          <w:rFonts w:ascii="Arial" w:hAnsi="Arial" w:cs="Arial"/>
        </w:rPr>
        <w:t>, R. K. (2022). Improvement of crop and soil management practices through mulching for enhancement of soil fertility and environmental sustainability: a review.</w:t>
      </w:r>
    </w:p>
    <w:p w14:paraId="170ED270" w14:textId="2D7AA5F4" w:rsidR="007E08EA" w:rsidRPr="00997C65" w:rsidRDefault="007E08EA" w:rsidP="00C53EB3">
      <w:pPr>
        <w:jc w:val="both"/>
        <w:rPr>
          <w:rFonts w:ascii="Arial" w:hAnsi="Arial" w:cs="Arial"/>
        </w:rPr>
      </w:pPr>
      <w:proofErr w:type="spellStart"/>
      <w:r w:rsidRPr="00997C65">
        <w:rPr>
          <w:rFonts w:ascii="Arial" w:hAnsi="Arial" w:cs="Arial"/>
        </w:rPr>
        <w:t>Rajgadia</w:t>
      </w:r>
      <w:proofErr w:type="spellEnd"/>
      <w:r w:rsidRPr="00997C65">
        <w:rPr>
          <w:rFonts w:ascii="Arial" w:hAnsi="Arial" w:cs="Arial"/>
        </w:rPr>
        <w:t xml:space="preserve">, N., &amp; Debnath, M. (2023). Biodegradable mulch utilizing bioplastic biopolymer </w:t>
      </w:r>
      <w:proofErr w:type="spellStart"/>
      <w:r w:rsidRPr="00997C65">
        <w:rPr>
          <w:rFonts w:ascii="Arial" w:hAnsi="Arial" w:cs="Arial"/>
        </w:rPr>
        <w:t>polyhydroxyalkanoates</w:t>
      </w:r>
      <w:proofErr w:type="spellEnd"/>
      <w:r w:rsidRPr="00997C65">
        <w:rPr>
          <w:rFonts w:ascii="Arial" w:hAnsi="Arial" w:cs="Arial"/>
        </w:rPr>
        <w:t>. </w:t>
      </w:r>
      <w:r w:rsidRPr="00997C65">
        <w:rPr>
          <w:rFonts w:ascii="Arial" w:hAnsi="Arial" w:cs="Arial"/>
          <w:i/>
          <w:iCs/>
        </w:rPr>
        <w:t>Materials Today: Proceedings</w:t>
      </w:r>
      <w:r w:rsidRPr="00997C65">
        <w:rPr>
          <w:rFonts w:ascii="Arial" w:hAnsi="Arial" w:cs="Arial"/>
        </w:rPr>
        <w:t>, </w:t>
      </w:r>
      <w:r w:rsidRPr="00997C65">
        <w:rPr>
          <w:rFonts w:ascii="Arial" w:hAnsi="Arial" w:cs="Arial"/>
          <w:i/>
          <w:iCs/>
        </w:rPr>
        <w:t>79</w:t>
      </w:r>
      <w:r w:rsidRPr="00997C65">
        <w:rPr>
          <w:rFonts w:ascii="Arial" w:hAnsi="Arial" w:cs="Arial"/>
        </w:rPr>
        <w:t>, 411-419.</w:t>
      </w:r>
    </w:p>
    <w:p w14:paraId="5CE3A011" w14:textId="6D8D5237" w:rsidR="00D16280" w:rsidRPr="00997C65" w:rsidRDefault="00D16280" w:rsidP="00C53EB3">
      <w:pPr>
        <w:jc w:val="both"/>
        <w:rPr>
          <w:rFonts w:ascii="Arial" w:hAnsi="Arial" w:cs="Arial"/>
        </w:rPr>
      </w:pPr>
      <w:r w:rsidRPr="00997C65">
        <w:rPr>
          <w:rFonts w:ascii="Arial" w:hAnsi="Arial" w:cs="Arial"/>
        </w:rPr>
        <w:t xml:space="preserve">Rao, S. A., Singh, P., &amp; </w:t>
      </w:r>
      <w:proofErr w:type="spellStart"/>
      <w:r w:rsidRPr="00997C65">
        <w:rPr>
          <w:rFonts w:ascii="Arial" w:hAnsi="Arial" w:cs="Arial"/>
        </w:rPr>
        <w:t>Gonsalves</w:t>
      </w:r>
      <w:proofErr w:type="spellEnd"/>
      <w:r w:rsidRPr="00997C65">
        <w:rPr>
          <w:rFonts w:ascii="Arial" w:hAnsi="Arial" w:cs="Arial"/>
        </w:rPr>
        <w:t>, T. (2023). Black plastic mulch affects soil temperature and yield of sweet potato under short season temperate climates. </w:t>
      </w:r>
      <w:r w:rsidRPr="00997C65">
        <w:rPr>
          <w:rFonts w:ascii="Arial" w:hAnsi="Arial" w:cs="Arial"/>
          <w:i/>
          <w:iCs/>
        </w:rPr>
        <w:t>International Journal of Vegetable Science</w:t>
      </w:r>
      <w:r w:rsidRPr="00997C65">
        <w:rPr>
          <w:rFonts w:ascii="Arial" w:hAnsi="Arial" w:cs="Arial"/>
        </w:rPr>
        <w:t>, </w:t>
      </w:r>
      <w:r w:rsidRPr="00997C65">
        <w:rPr>
          <w:rFonts w:ascii="Arial" w:hAnsi="Arial" w:cs="Arial"/>
          <w:i/>
          <w:iCs/>
        </w:rPr>
        <w:t>29</w:t>
      </w:r>
      <w:r w:rsidRPr="00997C65">
        <w:rPr>
          <w:rFonts w:ascii="Arial" w:hAnsi="Arial" w:cs="Arial"/>
        </w:rPr>
        <w:t>(1), 72-83.</w:t>
      </w:r>
    </w:p>
    <w:p w14:paraId="3D747D26" w14:textId="0722805C" w:rsidR="003A341A" w:rsidRPr="00997C65" w:rsidRDefault="003A341A" w:rsidP="00C53EB3">
      <w:pPr>
        <w:jc w:val="both"/>
        <w:rPr>
          <w:rFonts w:ascii="Arial" w:hAnsi="Arial" w:cs="Arial"/>
        </w:rPr>
      </w:pPr>
      <w:r w:rsidRPr="00997C65">
        <w:rPr>
          <w:rFonts w:ascii="Arial" w:hAnsi="Arial" w:cs="Arial"/>
        </w:rPr>
        <w:t xml:space="preserve">Ramos, T. B., </w:t>
      </w:r>
      <w:proofErr w:type="spellStart"/>
      <w:r w:rsidRPr="00997C65">
        <w:rPr>
          <w:rFonts w:ascii="Arial" w:hAnsi="Arial" w:cs="Arial"/>
        </w:rPr>
        <w:t>Darouich</w:t>
      </w:r>
      <w:proofErr w:type="spellEnd"/>
      <w:r w:rsidRPr="00997C65">
        <w:rPr>
          <w:rFonts w:ascii="Arial" w:hAnsi="Arial" w:cs="Arial"/>
        </w:rPr>
        <w:t>, H., &amp; Pereira, L. S. (2024). Mulching effects on soil evaporation, crop evapotranspiration and crop coefficients: a review aimed at improved irrigation management. </w:t>
      </w:r>
      <w:r w:rsidRPr="00997C65">
        <w:rPr>
          <w:rFonts w:ascii="Arial" w:hAnsi="Arial" w:cs="Arial"/>
          <w:i/>
          <w:iCs/>
        </w:rPr>
        <w:t>Irrigation Science</w:t>
      </w:r>
      <w:r w:rsidRPr="00997C65">
        <w:rPr>
          <w:rFonts w:ascii="Arial" w:hAnsi="Arial" w:cs="Arial"/>
        </w:rPr>
        <w:t>, </w:t>
      </w:r>
      <w:r w:rsidRPr="00997C65">
        <w:rPr>
          <w:rFonts w:ascii="Arial" w:hAnsi="Arial" w:cs="Arial"/>
          <w:i/>
          <w:iCs/>
        </w:rPr>
        <w:t>42</w:t>
      </w:r>
      <w:r w:rsidRPr="00997C65">
        <w:rPr>
          <w:rFonts w:ascii="Arial" w:hAnsi="Arial" w:cs="Arial"/>
        </w:rPr>
        <w:t>(3), 525-539.</w:t>
      </w:r>
    </w:p>
    <w:p w14:paraId="158F0DAD" w14:textId="1147959B" w:rsidR="00E0060C" w:rsidRPr="00997C65" w:rsidRDefault="00E0060C" w:rsidP="00C53EB3">
      <w:pPr>
        <w:jc w:val="both"/>
        <w:rPr>
          <w:rFonts w:ascii="Arial" w:hAnsi="Arial" w:cs="Arial"/>
        </w:rPr>
      </w:pPr>
      <w:proofErr w:type="spellStart"/>
      <w:r w:rsidRPr="00997C65">
        <w:rPr>
          <w:rFonts w:ascii="Arial" w:hAnsi="Arial" w:cs="Arial"/>
        </w:rPr>
        <w:t>Riseh</w:t>
      </w:r>
      <w:proofErr w:type="spellEnd"/>
      <w:r w:rsidRPr="00997C65">
        <w:rPr>
          <w:rFonts w:ascii="Arial" w:hAnsi="Arial" w:cs="Arial"/>
        </w:rPr>
        <w:t>, R. S. (2024). Advancing agriculture through bioresource technology: the role of cellulose-based biodegradable mulches. </w:t>
      </w:r>
      <w:r w:rsidRPr="00997C65">
        <w:rPr>
          <w:rFonts w:ascii="Arial" w:hAnsi="Arial" w:cs="Arial"/>
          <w:i/>
          <w:iCs/>
        </w:rPr>
        <w:t>International Journal of Biological Macromolecules</w:t>
      </w:r>
      <w:r w:rsidRPr="00997C65">
        <w:rPr>
          <w:rFonts w:ascii="Arial" w:hAnsi="Arial" w:cs="Arial"/>
        </w:rPr>
        <w:t>, </w:t>
      </w:r>
      <w:r w:rsidRPr="00997C65">
        <w:rPr>
          <w:rFonts w:ascii="Arial" w:hAnsi="Arial" w:cs="Arial"/>
          <w:i/>
          <w:iCs/>
        </w:rPr>
        <w:t>255</w:t>
      </w:r>
      <w:r w:rsidRPr="00997C65">
        <w:rPr>
          <w:rFonts w:ascii="Arial" w:hAnsi="Arial" w:cs="Arial"/>
        </w:rPr>
        <w:t>, 128006.</w:t>
      </w:r>
    </w:p>
    <w:p w14:paraId="46157A1C" w14:textId="20C4DB0D" w:rsidR="00650D17" w:rsidRPr="00997C65" w:rsidRDefault="00650D17" w:rsidP="00C53EB3">
      <w:pPr>
        <w:jc w:val="both"/>
        <w:rPr>
          <w:rFonts w:ascii="Arial" w:hAnsi="Arial" w:cs="Arial"/>
        </w:rPr>
      </w:pPr>
      <w:r w:rsidRPr="00997C65">
        <w:rPr>
          <w:rFonts w:ascii="Arial" w:hAnsi="Arial" w:cs="Arial"/>
        </w:rPr>
        <w:lastRenderedPageBreak/>
        <w:t>Sander, M. (2019). Biodegradation of polymeric mulch films in agricultural soils: concepts, knowledge gaps, and future research directions. </w:t>
      </w:r>
      <w:r w:rsidRPr="00997C65">
        <w:rPr>
          <w:rFonts w:ascii="Arial" w:hAnsi="Arial" w:cs="Arial"/>
          <w:i/>
          <w:iCs/>
        </w:rPr>
        <w:t>Environmental science &amp; technology</w:t>
      </w:r>
      <w:r w:rsidRPr="00997C65">
        <w:rPr>
          <w:rFonts w:ascii="Arial" w:hAnsi="Arial" w:cs="Arial"/>
        </w:rPr>
        <w:t>, </w:t>
      </w:r>
      <w:r w:rsidRPr="00997C65">
        <w:rPr>
          <w:rFonts w:ascii="Arial" w:hAnsi="Arial" w:cs="Arial"/>
          <w:i/>
          <w:iCs/>
        </w:rPr>
        <w:t>53</w:t>
      </w:r>
      <w:r w:rsidRPr="00997C65">
        <w:rPr>
          <w:rFonts w:ascii="Arial" w:hAnsi="Arial" w:cs="Arial"/>
        </w:rPr>
        <w:t>(5), 2304-2315.</w:t>
      </w:r>
    </w:p>
    <w:p w14:paraId="1857C2C1" w14:textId="20BD1126" w:rsidR="007E08EA" w:rsidRPr="00997C65" w:rsidRDefault="007E08EA" w:rsidP="00C53EB3">
      <w:pPr>
        <w:jc w:val="both"/>
        <w:rPr>
          <w:rFonts w:ascii="Arial" w:hAnsi="Arial" w:cs="Arial"/>
        </w:rPr>
      </w:pPr>
      <w:proofErr w:type="spellStart"/>
      <w:r w:rsidRPr="00997C65">
        <w:rPr>
          <w:rFonts w:ascii="Arial" w:hAnsi="Arial" w:cs="Arial"/>
        </w:rPr>
        <w:t>Sintim</w:t>
      </w:r>
      <w:proofErr w:type="spellEnd"/>
      <w:r w:rsidRPr="00997C65">
        <w:rPr>
          <w:rFonts w:ascii="Arial" w:hAnsi="Arial" w:cs="Arial"/>
        </w:rPr>
        <w:t xml:space="preserve">, H. Y., </w:t>
      </w:r>
      <w:proofErr w:type="spellStart"/>
      <w:r w:rsidRPr="00997C65">
        <w:rPr>
          <w:rFonts w:ascii="Arial" w:hAnsi="Arial" w:cs="Arial"/>
        </w:rPr>
        <w:t>Bandopadhyay</w:t>
      </w:r>
      <w:proofErr w:type="spellEnd"/>
      <w:r w:rsidRPr="00997C65">
        <w:rPr>
          <w:rFonts w:ascii="Arial" w:hAnsi="Arial" w:cs="Arial"/>
        </w:rPr>
        <w:t xml:space="preserve">, S., English, M. E., </w:t>
      </w:r>
      <w:proofErr w:type="spellStart"/>
      <w:r w:rsidRPr="00997C65">
        <w:rPr>
          <w:rFonts w:ascii="Arial" w:hAnsi="Arial" w:cs="Arial"/>
        </w:rPr>
        <w:t>Bary</w:t>
      </w:r>
      <w:proofErr w:type="spellEnd"/>
      <w:r w:rsidRPr="00997C65">
        <w:rPr>
          <w:rFonts w:ascii="Arial" w:hAnsi="Arial" w:cs="Arial"/>
        </w:rPr>
        <w:t xml:space="preserve">, A. I., </w:t>
      </w:r>
      <w:proofErr w:type="spellStart"/>
      <w:r w:rsidRPr="00997C65">
        <w:rPr>
          <w:rFonts w:ascii="Arial" w:hAnsi="Arial" w:cs="Arial"/>
        </w:rPr>
        <w:t>DeBruyn</w:t>
      </w:r>
      <w:proofErr w:type="spellEnd"/>
      <w:r w:rsidRPr="00997C65">
        <w:rPr>
          <w:rFonts w:ascii="Arial" w:hAnsi="Arial" w:cs="Arial"/>
        </w:rPr>
        <w:t xml:space="preserve">, J. M., Schaeffer, S. M., ... &amp; </w:t>
      </w:r>
      <w:proofErr w:type="spellStart"/>
      <w:r w:rsidRPr="00997C65">
        <w:rPr>
          <w:rFonts w:ascii="Arial" w:hAnsi="Arial" w:cs="Arial"/>
        </w:rPr>
        <w:t>Flury</w:t>
      </w:r>
      <w:proofErr w:type="spellEnd"/>
      <w:r w:rsidRPr="00997C65">
        <w:rPr>
          <w:rFonts w:ascii="Arial" w:hAnsi="Arial" w:cs="Arial"/>
        </w:rPr>
        <w:t>, M. (2019). Impacts of biodegradable plastic mulches on soil health. </w:t>
      </w:r>
      <w:r w:rsidRPr="00997C65">
        <w:rPr>
          <w:rFonts w:ascii="Arial" w:hAnsi="Arial" w:cs="Arial"/>
          <w:i/>
          <w:iCs/>
        </w:rPr>
        <w:t>Agriculture, Ecosystems &amp; Environment</w:t>
      </w:r>
      <w:r w:rsidRPr="00997C65">
        <w:rPr>
          <w:rFonts w:ascii="Arial" w:hAnsi="Arial" w:cs="Arial"/>
        </w:rPr>
        <w:t>, </w:t>
      </w:r>
      <w:r w:rsidRPr="00997C65">
        <w:rPr>
          <w:rFonts w:ascii="Arial" w:hAnsi="Arial" w:cs="Arial"/>
          <w:i/>
          <w:iCs/>
        </w:rPr>
        <w:t>273</w:t>
      </w:r>
      <w:r w:rsidRPr="00997C65">
        <w:rPr>
          <w:rFonts w:ascii="Arial" w:hAnsi="Arial" w:cs="Arial"/>
        </w:rPr>
        <w:t>, 36-49.</w:t>
      </w:r>
    </w:p>
    <w:p w14:paraId="72BEFA84" w14:textId="03CFBD26" w:rsidR="00574FE9" w:rsidRPr="00997C65" w:rsidRDefault="00574FE9" w:rsidP="00C53EB3">
      <w:pPr>
        <w:jc w:val="both"/>
        <w:rPr>
          <w:rFonts w:ascii="Arial" w:hAnsi="Arial" w:cs="Arial"/>
        </w:rPr>
      </w:pPr>
      <w:r w:rsidRPr="00997C65">
        <w:rPr>
          <w:rFonts w:ascii="Arial" w:hAnsi="Arial" w:cs="Arial"/>
        </w:rPr>
        <w:t xml:space="preserve">Singh, V. P., </w:t>
      </w:r>
      <w:proofErr w:type="spellStart"/>
      <w:r w:rsidRPr="00997C65">
        <w:rPr>
          <w:rFonts w:ascii="Arial" w:hAnsi="Arial" w:cs="Arial"/>
        </w:rPr>
        <w:t>Jat</w:t>
      </w:r>
      <w:proofErr w:type="spellEnd"/>
      <w:r w:rsidRPr="00997C65">
        <w:rPr>
          <w:rFonts w:ascii="Arial" w:hAnsi="Arial" w:cs="Arial"/>
        </w:rPr>
        <w:t>, R., Kumar, V., &amp; Singh, R. (2020). Mulches and their impact on floor management and performance of fruit crops: A review. </w:t>
      </w:r>
      <w:proofErr w:type="spellStart"/>
      <w:r w:rsidRPr="00997C65">
        <w:rPr>
          <w:rFonts w:ascii="Arial" w:hAnsi="Arial" w:cs="Arial"/>
          <w:i/>
          <w:iCs/>
        </w:rPr>
        <w:t>Curr</w:t>
      </w:r>
      <w:proofErr w:type="spellEnd"/>
      <w:r w:rsidRPr="00997C65">
        <w:rPr>
          <w:rFonts w:ascii="Arial" w:hAnsi="Arial" w:cs="Arial"/>
          <w:i/>
          <w:iCs/>
        </w:rPr>
        <w:t xml:space="preserve">. J. Appl. Sci. </w:t>
      </w:r>
      <w:proofErr w:type="spellStart"/>
      <w:r w:rsidRPr="00997C65">
        <w:rPr>
          <w:rFonts w:ascii="Arial" w:hAnsi="Arial" w:cs="Arial"/>
          <w:i/>
          <w:iCs/>
        </w:rPr>
        <w:t>Technol</w:t>
      </w:r>
      <w:proofErr w:type="spellEnd"/>
      <w:r w:rsidRPr="00997C65">
        <w:rPr>
          <w:rFonts w:ascii="Arial" w:hAnsi="Arial" w:cs="Arial"/>
        </w:rPr>
        <w:t>, </w:t>
      </w:r>
      <w:r w:rsidRPr="00997C65">
        <w:rPr>
          <w:rFonts w:ascii="Arial" w:hAnsi="Arial" w:cs="Arial"/>
          <w:i/>
          <w:iCs/>
        </w:rPr>
        <w:t>39</w:t>
      </w:r>
      <w:r w:rsidRPr="00997C65">
        <w:rPr>
          <w:rFonts w:ascii="Arial" w:hAnsi="Arial" w:cs="Arial"/>
        </w:rPr>
        <w:t>(36), 62-78.</w:t>
      </w:r>
    </w:p>
    <w:p w14:paraId="3C0B9B18" w14:textId="2894964C" w:rsidR="00D87E80" w:rsidRPr="00997C65" w:rsidRDefault="00D87E80" w:rsidP="00C53EB3">
      <w:pPr>
        <w:jc w:val="both"/>
        <w:rPr>
          <w:rFonts w:ascii="Arial" w:hAnsi="Arial" w:cs="Arial"/>
        </w:rPr>
      </w:pPr>
      <w:r w:rsidRPr="00997C65">
        <w:rPr>
          <w:rFonts w:ascii="Arial" w:hAnsi="Arial" w:cs="Arial"/>
        </w:rPr>
        <w:t>Serrano-Ruiz, H., Martin-</w:t>
      </w:r>
      <w:proofErr w:type="spellStart"/>
      <w:r w:rsidRPr="00997C65">
        <w:rPr>
          <w:rFonts w:ascii="Arial" w:hAnsi="Arial" w:cs="Arial"/>
        </w:rPr>
        <w:t>Closas</w:t>
      </w:r>
      <w:proofErr w:type="spellEnd"/>
      <w:r w:rsidRPr="00997C65">
        <w:rPr>
          <w:rFonts w:ascii="Arial" w:hAnsi="Arial" w:cs="Arial"/>
        </w:rPr>
        <w:t xml:space="preserve">, L., &amp; </w:t>
      </w:r>
      <w:proofErr w:type="spellStart"/>
      <w:r w:rsidRPr="00997C65">
        <w:rPr>
          <w:rFonts w:ascii="Arial" w:hAnsi="Arial" w:cs="Arial"/>
        </w:rPr>
        <w:t>Pelacho</w:t>
      </w:r>
      <w:proofErr w:type="spellEnd"/>
      <w:r w:rsidRPr="00997C65">
        <w:rPr>
          <w:rFonts w:ascii="Arial" w:hAnsi="Arial" w:cs="Arial"/>
        </w:rPr>
        <w:t>, A. M. (2021). Biodegradable plastic mulches: Impact on the agricultural biotic environment. </w:t>
      </w:r>
      <w:r w:rsidRPr="00997C65">
        <w:rPr>
          <w:rFonts w:ascii="Arial" w:hAnsi="Arial" w:cs="Arial"/>
          <w:i/>
          <w:iCs/>
        </w:rPr>
        <w:t>Science of the Total Environment</w:t>
      </w:r>
      <w:r w:rsidRPr="00997C65">
        <w:rPr>
          <w:rFonts w:ascii="Arial" w:hAnsi="Arial" w:cs="Arial"/>
        </w:rPr>
        <w:t>, </w:t>
      </w:r>
      <w:r w:rsidRPr="00997C65">
        <w:rPr>
          <w:rFonts w:ascii="Arial" w:hAnsi="Arial" w:cs="Arial"/>
          <w:i/>
          <w:iCs/>
        </w:rPr>
        <w:t>750</w:t>
      </w:r>
      <w:r w:rsidRPr="00997C65">
        <w:rPr>
          <w:rFonts w:ascii="Arial" w:hAnsi="Arial" w:cs="Arial"/>
        </w:rPr>
        <w:t>, 141228.</w:t>
      </w:r>
    </w:p>
    <w:p w14:paraId="23DE6618" w14:textId="080AEB79" w:rsidR="00513233" w:rsidRPr="00997C65" w:rsidRDefault="00513233" w:rsidP="00C53EB3">
      <w:pPr>
        <w:jc w:val="both"/>
        <w:rPr>
          <w:rFonts w:ascii="Arial" w:hAnsi="Arial" w:cs="Arial"/>
        </w:rPr>
      </w:pPr>
      <w:proofErr w:type="spellStart"/>
      <w:r w:rsidRPr="00997C65">
        <w:rPr>
          <w:rFonts w:ascii="Arial" w:hAnsi="Arial" w:cs="Arial"/>
        </w:rPr>
        <w:t>Sintim</w:t>
      </w:r>
      <w:proofErr w:type="spellEnd"/>
      <w:r w:rsidRPr="00997C65">
        <w:rPr>
          <w:rFonts w:ascii="Arial" w:hAnsi="Arial" w:cs="Arial"/>
        </w:rPr>
        <w:t xml:space="preserve">, H. Y., </w:t>
      </w:r>
      <w:proofErr w:type="spellStart"/>
      <w:r w:rsidRPr="00997C65">
        <w:rPr>
          <w:rFonts w:ascii="Arial" w:hAnsi="Arial" w:cs="Arial"/>
        </w:rPr>
        <w:t>Bandopadhyay</w:t>
      </w:r>
      <w:proofErr w:type="spellEnd"/>
      <w:r w:rsidRPr="00997C65">
        <w:rPr>
          <w:rFonts w:ascii="Arial" w:hAnsi="Arial" w:cs="Arial"/>
        </w:rPr>
        <w:t xml:space="preserve">, S., English, M. E., </w:t>
      </w:r>
      <w:proofErr w:type="spellStart"/>
      <w:r w:rsidRPr="00997C65">
        <w:rPr>
          <w:rFonts w:ascii="Arial" w:hAnsi="Arial" w:cs="Arial"/>
        </w:rPr>
        <w:t>Bary</w:t>
      </w:r>
      <w:proofErr w:type="spellEnd"/>
      <w:r w:rsidRPr="00997C65">
        <w:rPr>
          <w:rFonts w:ascii="Arial" w:hAnsi="Arial" w:cs="Arial"/>
        </w:rPr>
        <w:t xml:space="preserve">, A., y González, J. E. L., </w:t>
      </w:r>
      <w:proofErr w:type="spellStart"/>
      <w:r w:rsidRPr="00997C65">
        <w:rPr>
          <w:rFonts w:ascii="Arial" w:hAnsi="Arial" w:cs="Arial"/>
        </w:rPr>
        <w:t>DeBruyn</w:t>
      </w:r>
      <w:proofErr w:type="spellEnd"/>
      <w:r w:rsidRPr="00997C65">
        <w:rPr>
          <w:rFonts w:ascii="Arial" w:hAnsi="Arial" w:cs="Arial"/>
        </w:rPr>
        <w:t xml:space="preserve">, J. M., ... &amp; </w:t>
      </w:r>
      <w:proofErr w:type="spellStart"/>
      <w:r w:rsidRPr="00997C65">
        <w:rPr>
          <w:rFonts w:ascii="Arial" w:hAnsi="Arial" w:cs="Arial"/>
        </w:rPr>
        <w:t>Flury</w:t>
      </w:r>
      <w:proofErr w:type="spellEnd"/>
      <w:r w:rsidRPr="00997C65">
        <w:rPr>
          <w:rFonts w:ascii="Arial" w:hAnsi="Arial" w:cs="Arial"/>
        </w:rPr>
        <w:t>, M. (2021). Four years of continuous use of soil-biodegradable plastic mulch: impact on soil and groundwater quality. </w:t>
      </w:r>
      <w:proofErr w:type="spellStart"/>
      <w:r w:rsidRPr="00997C65">
        <w:rPr>
          <w:rFonts w:ascii="Arial" w:hAnsi="Arial" w:cs="Arial"/>
          <w:i/>
          <w:iCs/>
        </w:rPr>
        <w:t>Geoderma</w:t>
      </w:r>
      <w:proofErr w:type="spellEnd"/>
      <w:r w:rsidRPr="00997C65">
        <w:rPr>
          <w:rFonts w:ascii="Arial" w:hAnsi="Arial" w:cs="Arial"/>
        </w:rPr>
        <w:t>, </w:t>
      </w:r>
      <w:r w:rsidRPr="00997C65">
        <w:rPr>
          <w:rFonts w:ascii="Arial" w:hAnsi="Arial" w:cs="Arial"/>
          <w:i/>
          <w:iCs/>
        </w:rPr>
        <w:t>381</w:t>
      </w:r>
      <w:r w:rsidRPr="00997C65">
        <w:rPr>
          <w:rFonts w:ascii="Arial" w:hAnsi="Arial" w:cs="Arial"/>
        </w:rPr>
        <w:t>, 114665.</w:t>
      </w:r>
    </w:p>
    <w:p w14:paraId="20A5CF63" w14:textId="6C6F2C79" w:rsidR="007E08EA" w:rsidRPr="00997C65" w:rsidRDefault="008075D1" w:rsidP="00C53EB3">
      <w:pPr>
        <w:jc w:val="both"/>
        <w:rPr>
          <w:rFonts w:ascii="Arial" w:hAnsi="Arial" w:cs="Arial"/>
        </w:rPr>
      </w:pPr>
      <w:proofErr w:type="spellStart"/>
      <w:r w:rsidRPr="00997C65">
        <w:rPr>
          <w:rFonts w:ascii="Arial" w:hAnsi="Arial" w:cs="Arial"/>
        </w:rPr>
        <w:t>Somanathan</w:t>
      </w:r>
      <w:proofErr w:type="spellEnd"/>
      <w:r w:rsidRPr="00997C65">
        <w:rPr>
          <w:rFonts w:ascii="Arial" w:hAnsi="Arial" w:cs="Arial"/>
        </w:rPr>
        <w:t xml:space="preserve">, H., </w:t>
      </w:r>
      <w:proofErr w:type="spellStart"/>
      <w:r w:rsidRPr="00997C65">
        <w:rPr>
          <w:rFonts w:ascii="Arial" w:hAnsi="Arial" w:cs="Arial"/>
        </w:rPr>
        <w:t>Sathasivam</w:t>
      </w:r>
      <w:proofErr w:type="spellEnd"/>
      <w:r w:rsidRPr="00997C65">
        <w:rPr>
          <w:rFonts w:ascii="Arial" w:hAnsi="Arial" w:cs="Arial"/>
        </w:rPr>
        <w:t xml:space="preserve">, R., </w:t>
      </w:r>
      <w:proofErr w:type="spellStart"/>
      <w:r w:rsidRPr="00997C65">
        <w:rPr>
          <w:rFonts w:ascii="Arial" w:hAnsi="Arial" w:cs="Arial"/>
        </w:rPr>
        <w:t>Sivaram</w:t>
      </w:r>
      <w:proofErr w:type="spellEnd"/>
      <w:r w:rsidRPr="00997C65">
        <w:rPr>
          <w:rFonts w:ascii="Arial" w:hAnsi="Arial" w:cs="Arial"/>
        </w:rPr>
        <w:t xml:space="preserve">, S., </w:t>
      </w:r>
      <w:proofErr w:type="spellStart"/>
      <w:r w:rsidRPr="00997C65">
        <w:rPr>
          <w:rFonts w:ascii="Arial" w:hAnsi="Arial" w:cs="Arial"/>
        </w:rPr>
        <w:t>Kumaresan</w:t>
      </w:r>
      <w:proofErr w:type="spellEnd"/>
      <w:r w:rsidRPr="00997C65">
        <w:rPr>
          <w:rFonts w:ascii="Arial" w:hAnsi="Arial" w:cs="Arial"/>
        </w:rPr>
        <w:t xml:space="preserve">, S. M., </w:t>
      </w:r>
      <w:proofErr w:type="spellStart"/>
      <w:r w:rsidRPr="00997C65">
        <w:rPr>
          <w:rFonts w:ascii="Arial" w:hAnsi="Arial" w:cs="Arial"/>
        </w:rPr>
        <w:t>Muthuraman</w:t>
      </w:r>
      <w:proofErr w:type="spellEnd"/>
      <w:r w:rsidRPr="00997C65">
        <w:rPr>
          <w:rFonts w:ascii="Arial" w:hAnsi="Arial" w:cs="Arial"/>
        </w:rPr>
        <w:t>, M. S., &amp; Park, S. U. (2022). An update on polyethylene and biodegradable plastic mulch films and their impact on the environment. </w:t>
      </w:r>
      <w:r w:rsidRPr="00997C65">
        <w:rPr>
          <w:rFonts w:ascii="Arial" w:hAnsi="Arial" w:cs="Arial"/>
          <w:i/>
          <w:iCs/>
        </w:rPr>
        <w:t>Chemosphere</w:t>
      </w:r>
      <w:r w:rsidRPr="00997C65">
        <w:rPr>
          <w:rFonts w:ascii="Arial" w:hAnsi="Arial" w:cs="Arial"/>
        </w:rPr>
        <w:t>, </w:t>
      </w:r>
      <w:r w:rsidRPr="00997C65">
        <w:rPr>
          <w:rFonts w:ascii="Arial" w:hAnsi="Arial" w:cs="Arial"/>
          <w:i/>
          <w:iCs/>
        </w:rPr>
        <w:t>307</w:t>
      </w:r>
      <w:r w:rsidRPr="00997C65">
        <w:rPr>
          <w:rFonts w:ascii="Arial" w:hAnsi="Arial" w:cs="Arial"/>
        </w:rPr>
        <w:t>, 135839.</w:t>
      </w:r>
    </w:p>
    <w:p w14:paraId="30D0118C" w14:textId="14854234" w:rsidR="00EC6A17" w:rsidRPr="00997C65" w:rsidRDefault="00EC6A17" w:rsidP="00C53EB3">
      <w:pPr>
        <w:jc w:val="both"/>
        <w:rPr>
          <w:rFonts w:ascii="Arial" w:hAnsi="Arial" w:cs="Arial"/>
        </w:rPr>
      </w:pPr>
      <w:r w:rsidRPr="00997C65">
        <w:rPr>
          <w:rFonts w:ascii="Arial" w:hAnsi="Arial" w:cs="Arial"/>
        </w:rPr>
        <w:t>Salama, K., &amp; Geyer, M. (2023). Plastic mulch films in agriculture: Their use, environmental problems, recycling and alternatives. </w:t>
      </w:r>
      <w:r w:rsidRPr="00997C65">
        <w:rPr>
          <w:rFonts w:ascii="Arial" w:hAnsi="Arial" w:cs="Arial"/>
          <w:i/>
          <w:iCs/>
        </w:rPr>
        <w:t>Environments</w:t>
      </w:r>
      <w:r w:rsidRPr="00997C65">
        <w:rPr>
          <w:rFonts w:ascii="Arial" w:hAnsi="Arial" w:cs="Arial"/>
        </w:rPr>
        <w:t>, </w:t>
      </w:r>
      <w:r w:rsidRPr="00997C65">
        <w:rPr>
          <w:rFonts w:ascii="Arial" w:hAnsi="Arial" w:cs="Arial"/>
          <w:i/>
          <w:iCs/>
        </w:rPr>
        <w:t>10</w:t>
      </w:r>
      <w:r w:rsidRPr="00997C65">
        <w:rPr>
          <w:rFonts w:ascii="Arial" w:hAnsi="Arial" w:cs="Arial"/>
        </w:rPr>
        <w:t>(10), 179.</w:t>
      </w:r>
    </w:p>
    <w:p w14:paraId="45A0030E" w14:textId="122288D2" w:rsidR="0026504F" w:rsidRPr="00B82DC1" w:rsidRDefault="0026504F" w:rsidP="00C53EB3">
      <w:pPr>
        <w:jc w:val="both"/>
        <w:rPr>
          <w:rFonts w:ascii="Arial" w:hAnsi="Arial" w:cs="Arial"/>
          <w:lang w:val="de-DE"/>
        </w:rPr>
      </w:pPr>
      <w:r w:rsidRPr="00997C65">
        <w:rPr>
          <w:rFonts w:ascii="Arial" w:hAnsi="Arial" w:cs="Arial"/>
        </w:rPr>
        <w:t xml:space="preserve">Shah, S. T., </w:t>
      </w:r>
      <w:proofErr w:type="spellStart"/>
      <w:r w:rsidRPr="00997C65">
        <w:rPr>
          <w:rFonts w:ascii="Arial" w:hAnsi="Arial" w:cs="Arial"/>
        </w:rPr>
        <w:t>Basit</w:t>
      </w:r>
      <w:proofErr w:type="spellEnd"/>
      <w:r w:rsidRPr="00997C65">
        <w:rPr>
          <w:rFonts w:ascii="Arial" w:hAnsi="Arial" w:cs="Arial"/>
        </w:rPr>
        <w:t>, A., Mohamed, H. I., Ullah, I., Sajid, M., &amp; Sohrab, A. (2023). Use of mulches in various tillage conditions reduces the greenhouse gas emission—an overview. </w:t>
      </w:r>
      <w:r w:rsidRPr="00B82DC1">
        <w:rPr>
          <w:rFonts w:ascii="Arial" w:hAnsi="Arial" w:cs="Arial"/>
          <w:i/>
          <w:iCs/>
          <w:lang w:val="de-DE"/>
        </w:rPr>
        <w:t>Gesunde Pflanzen</w:t>
      </w:r>
      <w:r w:rsidRPr="00B82DC1">
        <w:rPr>
          <w:rFonts w:ascii="Arial" w:hAnsi="Arial" w:cs="Arial"/>
          <w:lang w:val="de-DE"/>
        </w:rPr>
        <w:t>, </w:t>
      </w:r>
      <w:r w:rsidRPr="00B82DC1">
        <w:rPr>
          <w:rFonts w:ascii="Arial" w:hAnsi="Arial" w:cs="Arial"/>
          <w:i/>
          <w:iCs/>
          <w:lang w:val="de-DE"/>
        </w:rPr>
        <w:t>75</w:t>
      </w:r>
      <w:r w:rsidRPr="00B82DC1">
        <w:rPr>
          <w:rFonts w:ascii="Arial" w:hAnsi="Arial" w:cs="Arial"/>
          <w:lang w:val="de-DE"/>
        </w:rPr>
        <w:t>(3), 455-477.</w:t>
      </w:r>
    </w:p>
    <w:p w14:paraId="735C52F4" w14:textId="57299881" w:rsidR="00E77F9F" w:rsidRPr="00997C65" w:rsidRDefault="00E77F9F" w:rsidP="00C53EB3">
      <w:pPr>
        <w:jc w:val="both"/>
        <w:rPr>
          <w:rFonts w:ascii="Arial" w:hAnsi="Arial" w:cs="Arial"/>
        </w:rPr>
      </w:pPr>
      <w:r w:rsidRPr="00B82DC1">
        <w:rPr>
          <w:rFonts w:ascii="Arial" w:hAnsi="Arial" w:cs="Arial"/>
          <w:lang w:val="de-DE"/>
        </w:rPr>
        <w:t xml:space="preserve">Shcherbatyuk, N., Wortman, S. E., McFadden, D., Weiss, B., Weyers, S., Ahmad, W., ... </w:t>
      </w:r>
      <w:r w:rsidRPr="00997C65">
        <w:rPr>
          <w:rFonts w:ascii="Arial" w:hAnsi="Arial" w:cs="Arial"/>
        </w:rPr>
        <w:t xml:space="preserve">&amp; </w:t>
      </w:r>
      <w:proofErr w:type="spellStart"/>
      <w:r w:rsidRPr="00997C65">
        <w:rPr>
          <w:rFonts w:ascii="Arial" w:hAnsi="Arial" w:cs="Arial"/>
        </w:rPr>
        <w:t>DeVetter</w:t>
      </w:r>
      <w:proofErr w:type="spellEnd"/>
      <w:r w:rsidRPr="00997C65">
        <w:rPr>
          <w:rFonts w:ascii="Arial" w:hAnsi="Arial" w:cs="Arial"/>
        </w:rPr>
        <w:t>, L. W. (2024). Alternative and Emerging Mulch Technologies for Organic and Sustainable Agriculture in the United States: A Review. </w:t>
      </w:r>
      <w:proofErr w:type="spellStart"/>
      <w:r w:rsidRPr="00997C65">
        <w:rPr>
          <w:rFonts w:ascii="Arial" w:hAnsi="Arial" w:cs="Arial"/>
          <w:i/>
          <w:iCs/>
        </w:rPr>
        <w:t>Hortscience</w:t>
      </w:r>
      <w:proofErr w:type="spellEnd"/>
      <w:r w:rsidRPr="00997C65">
        <w:rPr>
          <w:rFonts w:ascii="Arial" w:hAnsi="Arial" w:cs="Arial"/>
        </w:rPr>
        <w:t>, </w:t>
      </w:r>
      <w:r w:rsidRPr="00997C65">
        <w:rPr>
          <w:rFonts w:ascii="Arial" w:hAnsi="Arial" w:cs="Arial"/>
          <w:i/>
          <w:iCs/>
        </w:rPr>
        <w:t>59</w:t>
      </w:r>
      <w:r w:rsidRPr="00997C65">
        <w:rPr>
          <w:rFonts w:ascii="Arial" w:hAnsi="Arial" w:cs="Arial"/>
        </w:rPr>
        <w:t>(10), 1524-1533.</w:t>
      </w:r>
    </w:p>
    <w:p w14:paraId="21DA6039" w14:textId="1DE5C7A9" w:rsidR="00513233" w:rsidRPr="00997C65" w:rsidRDefault="00513233" w:rsidP="00C53EB3">
      <w:pPr>
        <w:jc w:val="both"/>
        <w:rPr>
          <w:rFonts w:ascii="Arial" w:hAnsi="Arial" w:cs="Arial"/>
        </w:rPr>
      </w:pPr>
      <w:proofErr w:type="spellStart"/>
      <w:r w:rsidRPr="00997C65">
        <w:rPr>
          <w:rFonts w:ascii="Arial" w:hAnsi="Arial" w:cs="Arial"/>
        </w:rPr>
        <w:t>Su</w:t>
      </w:r>
      <w:proofErr w:type="spellEnd"/>
      <w:r w:rsidRPr="00997C65">
        <w:rPr>
          <w:rFonts w:ascii="Arial" w:hAnsi="Arial" w:cs="Arial"/>
        </w:rPr>
        <w:t>, D., Liu, Y., Liu, F., Dong, Y., &amp; Pu, Y. (2024). Enhancing polycyclic aromatic hydrocarbon soil remediation in cold climates using immobilized low-temperature-resistant mixed microorganisms. </w:t>
      </w:r>
      <w:r w:rsidRPr="00997C65">
        <w:rPr>
          <w:rFonts w:ascii="Arial" w:hAnsi="Arial" w:cs="Arial"/>
          <w:i/>
          <w:iCs/>
        </w:rPr>
        <w:t>Science of The Total Environment</w:t>
      </w:r>
      <w:r w:rsidRPr="00997C65">
        <w:rPr>
          <w:rFonts w:ascii="Arial" w:hAnsi="Arial" w:cs="Arial"/>
        </w:rPr>
        <w:t>, </w:t>
      </w:r>
      <w:r w:rsidRPr="00997C65">
        <w:rPr>
          <w:rFonts w:ascii="Arial" w:hAnsi="Arial" w:cs="Arial"/>
          <w:i/>
          <w:iCs/>
        </w:rPr>
        <w:t>939</w:t>
      </w:r>
      <w:r w:rsidRPr="00997C65">
        <w:rPr>
          <w:rFonts w:ascii="Arial" w:hAnsi="Arial" w:cs="Arial"/>
        </w:rPr>
        <w:t>, 173414.</w:t>
      </w:r>
    </w:p>
    <w:p w14:paraId="1944E9D8" w14:textId="4C948176" w:rsidR="00D16280" w:rsidRPr="00997C65" w:rsidRDefault="00D16280" w:rsidP="00C53EB3">
      <w:pPr>
        <w:jc w:val="both"/>
        <w:rPr>
          <w:rFonts w:ascii="Arial" w:hAnsi="Arial" w:cs="Arial"/>
        </w:rPr>
      </w:pPr>
      <w:proofErr w:type="spellStart"/>
      <w:r w:rsidRPr="00997C65">
        <w:rPr>
          <w:rFonts w:ascii="Arial" w:hAnsi="Arial" w:cs="Arial"/>
        </w:rPr>
        <w:t>Shivran</w:t>
      </w:r>
      <w:proofErr w:type="spellEnd"/>
      <w:r w:rsidRPr="00997C65">
        <w:rPr>
          <w:rFonts w:ascii="Arial" w:hAnsi="Arial" w:cs="Arial"/>
        </w:rPr>
        <w:t>, U., Meena, R. L., &amp; Meena, K. Role and Type of Mulching used in Horticulture Crops. </w:t>
      </w:r>
      <w:r w:rsidRPr="00997C65">
        <w:rPr>
          <w:rFonts w:ascii="Arial" w:hAnsi="Arial" w:cs="Arial"/>
          <w:i/>
          <w:iCs/>
        </w:rPr>
        <w:t>of the Book: Advancement and Innovations in Agriculture</w:t>
      </w:r>
      <w:r w:rsidRPr="00997C65">
        <w:rPr>
          <w:rFonts w:ascii="Arial" w:hAnsi="Arial" w:cs="Arial"/>
        </w:rPr>
        <w:t>, 164.</w:t>
      </w:r>
    </w:p>
    <w:p w14:paraId="7C1D2C09" w14:textId="5541A07F" w:rsidR="0026504F" w:rsidRPr="00997C65" w:rsidRDefault="0026504F" w:rsidP="00C53EB3">
      <w:pPr>
        <w:jc w:val="both"/>
        <w:rPr>
          <w:rFonts w:ascii="Arial" w:hAnsi="Arial" w:cs="Arial"/>
        </w:rPr>
      </w:pPr>
      <w:proofErr w:type="spellStart"/>
      <w:r w:rsidRPr="00997C65">
        <w:rPr>
          <w:rFonts w:ascii="Arial" w:hAnsi="Arial" w:cs="Arial"/>
        </w:rPr>
        <w:t>Shcherbatyuk</w:t>
      </w:r>
      <w:proofErr w:type="spellEnd"/>
      <w:r w:rsidRPr="00997C65">
        <w:rPr>
          <w:rFonts w:ascii="Arial" w:hAnsi="Arial" w:cs="Arial"/>
        </w:rPr>
        <w:t xml:space="preserve">, N., Wortman, S. E., McFadden, D., Weiss, B., Weyers, S., Ahmad, W., ... &amp; </w:t>
      </w:r>
      <w:proofErr w:type="spellStart"/>
      <w:r w:rsidRPr="00997C65">
        <w:rPr>
          <w:rFonts w:ascii="Arial" w:hAnsi="Arial" w:cs="Arial"/>
        </w:rPr>
        <w:t>DeVetter</w:t>
      </w:r>
      <w:proofErr w:type="spellEnd"/>
      <w:r w:rsidRPr="00997C65">
        <w:rPr>
          <w:rFonts w:ascii="Arial" w:hAnsi="Arial" w:cs="Arial"/>
        </w:rPr>
        <w:t>, L. W. (2024). Alternative and Emerging Mulch Technologies for Organic and Sustainable Agriculture in the United States: A Review. </w:t>
      </w:r>
      <w:proofErr w:type="spellStart"/>
      <w:r w:rsidRPr="00997C65">
        <w:rPr>
          <w:rFonts w:ascii="Arial" w:hAnsi="Arial" w:cs="Arial"/>
          <w:i/>
          <w:iCs/>
        </w:rPr>
        <w:t>Hortscience</w:t>
      </w:r>
      <w:proofErr w:type="spellEnd"/>
      <w:r w:rsidRPr="00997C65">
        <w:rPr>
          <w:rFonts w:ascii="Arial" w:hAnsi="Arial" w:cs="Arial"/>
        </w:rPr>
        <w:t>, </w:t>
      </w:r>
      <w:r w:rsidRPr="00997C65">
        <w:rPr>
          <w:rFonts w:ascii="Arial" w:hAnsi="Arial" w:cs="Arial"/>
          <w:i/>
          <w:iCs/>
        </w:rPr>
        <w:t>59</w:t>
      </w:r>
      <w:r w:rsidRPr="00997C65">
        <w:rPr>
          <w:rFonts w:ascii="Arial" w:hAnsi="Arial" w:cs="Arial"/>
        </w:rPr>
        <w:t>(10), 1524-1533.</w:t>
      </w:r>
    </w:p>
    <w:p w14:paraId="5C697866" w14:textId="614102A7" w:rsidR="007F2BEC" w:rsidRPr="00997C65" w:rsidRDefault="007F2BEC" w:rsidP="00C53EB3">
      <w:pPr>
        <w:jc w:val="both"/>
        <w:rPr>
          <w:rFonts w:ascii="Arial" w:hAnsi="Arial" w:cs="Arial"/>
        </w:rPr>
      </w:pPr>
      <w:proofErr w:type="spellStart"/>
      <w:r w:rsidRPr="00997C65">
        <w:rPr>
          <w:rFonts w:ascii="Arial" w:hAnsi="Arial" w:cs="Arial"/>
        </w:rPr>
        <w:t>Soylu</w:t>
      </w:r>
      <w:proofErr w:type="spellEnd"/>
      <w:r w:rsidRPr="00997C65">
        <w:rPr>
          <w:rFonts w:ascii="Arial" w:hAnsi="Arial" w:cs="Arial"/>
        </w:rPr>
        <w:t xml:space="preserve">, E., &amp; </w:t>
      </w:r>
      <w:proofErr w:type="spellStart"/>
      <w:r w:rsidRPr="00997C65">
        <w:rPr>
          <w:rFonts w:ascii="Arial" w:hAnsi="Arial" w:cs="Arial"/>
        </w:rPr>
        <w:t>Kızıldeniz</w:t>
      </w:r>
      <w:proofErr w:type="spellEnd"/>
      <w:r w:rsidRPr="00997C65">
        <w:rPr>
          <w:rFonts w:ascii="Arial" w:hAnsi="Arial" w:cs="Arial"/>
        </w:rPr>
        <w:t>, T. (2024). Innovative approach of biodegradable mulches in sustainable agriculture for crop production and environmental conservation. In </w:t>
      </w:r>
      <w:r w:rsidRPr="00997C65">
        <w:rPr>
          <w:rFonts w:ascii="Arial" w:hAnsi="Arial" w:cs="Arial"/>
          <w:i/>
          <w:iCs/>
        </w:rPr>
        <w:t>BIO web of conferences</w:t>
      </w:r>
      <w:r w:rsidRPr="00997C65">
        <w:rPr>
          <w:rFonts w:ascii="Arial" w:hAnsi="Arial" w:cs="Arial"/>
        </w:rPr>
        <w:t> (Vol. 85, p. 01060). EDP Sciences.</w:t>
      </w:r>
    </w:p>
    <w:p w14:paraId="76DF9385" w14:textId="6254592B" w:rsidR="00922CAE" w:rsidRPr="00997C65" w:rsidRDefault="00922CAE" w:rsidP="00C53EB3">
      <w:pPr>
        <w:jc w:val="both"/>
        <w:rPr>
          <w:rFonts w:ascii="Arial" w:hAnsi="Arial" w:cs="Arial"/>
        </w:rPr>
      </w:pPr>
      <w:proofErr w:type="spellStart"/>
      <w:r w:rsidRPr="00997C65">
        <w:rPr>
          <w:rFonts w:ascii="Arial" w:hAnsi="Arial" w:cs="Arial"/>
        </w:rPr>
        <w:t>Saputra</w:t>
      </w:r>
      <w:proofErr w:type="spellEnd"/>
      <w:r w:rsidRPr="00997C65">
        <w:rPr>
          <w:rFonts w:ascii="Arial" w:hAnsi="Arial" w:cs="Arial"/>
        </w:rPr>
        <w:t xml:space="preserve">, H., </w:t>
      </w:r>
      <w:proofErr w:type="spellStart"/>
      <w:r w:rsidRPr="00997C65">
        <w:rPr>
          <w:rFonts w:ascii="Arial" w:hAnsi="Arial" w:cs="Arial"/>
        </w:rPr>
        <w:t>Arief</w:t>
      </w:r>
      <w:proofErr w:type="spellEnd"/>
      <w:r w:rsidRPr="00997C65">
        <w:rPr>
          <w:rFonts w:ascii="Arial" w:hAnsi="Arial" w:cs="Arial"/>
        </w:rPr>
        <w:t xml:space="preserve"> </w:t>
      </w:r>
      <w:proofErr w:type="spellStart"/>
      <w:r w:rsidRPr="00997C65">
        <w:rPr>
          <w:rFonts w:ascii="Arial" w:hAnsi="Arial" w:cs="Arial"/>
        </w:rPr>
        <w:t>Soleh</w:t>
      </w:r>
      <w:proofErr w:type="spellEnd"/>
      <w:r w:rsidRPr="00997C65">
        <w:rPr>
          <w:rFonts w:ascii="Arial" w:hAnsi="Arial" w:cs="Arial"/>
        </w:rPr>
        <w:t xml:space="preserve">, M., </w:t>
      </w:r>
      <w:proofErr w:type="spellStart"/>
      <w:r w:rsidRPr="00997C65">
        <w:rPr>
          <w:rFonts w:ascii="Arial" w:hAnsi="Arial" w:cs="Arial"/>
        </w:rPr>
        <w:t>Sauman</w:t>
      </w:r>
      <w:proofErr w:type="spellEnd"/>
      <w:r w:rsidRPr="00997C65">
        <w:rPr>
          <w:rFonts w:ascii="Arial" w:hAnsi="Arial" w:cs="Arial"/>
        </w:rPr>
        <w:t xml:space="preserve"> Hamdani, J., &amp; </w:t>
      </w:r>
      <w:proofErr w:type="spellStart"/>
      <w:r w:rsidRPr="00997C65">
        <w:rPr>
          <w:rFonts w:ascii="Arial" w:hAnsi="Arial" w:cs="Arial"/>
        </w:rPr>
        <w:t>Saryoko</w:t>
      </w:r>
      <w:proofErr w:type="spellEnd"/>
      <w:r w:rsidRPr="00997C65">
        <w:rPr>
          <w:rFonts w:ascii="Arial" w:hAnsi="Arial" w:cs="Arial"/>
        </w:rPr>
        <w:t>, A. (2025). The potential and differences between mulch and organic matter in reducing drought stress in plants–a review. </w:t>
      </w:r>
      <w:r w:rsidRPr="00997C65">
        <w:rPr>
          <w:rFonts w:ascii="Arial" w:hAnsi="Arial" w:cs="Arial"/>
          <w:i/>
          <w:iCs/>
        </w:rPr>
        <w:t>Cogent Food &amp; Agriculture</w:t>
      </w:r>
      <w:r w:rsidRPr="00997C65">
        <w:rPr>
          <w:rFonts w:ascii="Arial" w:hAnsi="Arial" w:cs="Arial"/>
        </w:rPr>
        <w:t>, </w:t>
      </w:r>
      <w:r w:rsidRPr="00997C65">
        <w:rPr>
          <w:rFonts w:ascii="Arial" w:hAnsi="Arial" w:cs="Arial"/>
          <w:i/>
          <w:iCs/>
        </w:rPr>
        <w:t>11</w:t>
      </w:r>
      <w:r w:rsidRPr="00997C65">
        <w:rPr>
          <w:rFonts w:ascii="Arial" w:hAnsi="Arial" w:cs="Arial"/>
        </w:rPr>
        <w:t>(1), 2454342.</w:t>
      </w:r>
    </w:p>
    <w:p w14:paraId="48A4B8D9" w14:textId="14A129B8" w:rsidR="008075D1" w:rsidRPr="00997C65" w:rsidRDefault="008075D1" w:rsidP="00C53EB3">
      <w:pPr>
        <w:jc w:val="both"/>
        <w:rPr>
          <w:rFonts w:ascii="Arial" w:hAnsi="Arial" w:cs="Arial"/>
        </w:rPr>
      </w:pPr>
      <w:r w:rsidRPr="00997C65">
        <w:rPr>
          <w:rFonts w:ascii="Arial" w:hAnsi="Arial" w:cs="Arial"/>
        </w:rPr>
        <w:t>Tan, Q., Yang, L., Wei, F., Chen, Y., &amp; Li, J. (2023). Comparative life cycle assessment of polyethylene agricultural mulching film and alternative options including different end-of-life routes. </w:t>
      </w:r>
      <w:r w:rsidRPr="00997C65">
        <w:rPr>
          <w:rFonts w:ascii="Arial" w:hAnsi="Arial" w:cs="Arial"/>
          <w:i/>
          <w:iCs/>
        </w:rPr>
        <w:t>Renewable and Sustainable Energy Reviews</w:t>
      </w:r>
      <w:r w:rsidRPr="00997C65">
        <w:rPr>
          <w:rFonts w:ascii="Arial" w:hAnsi="Arial" w:cs="Arial"/>
        </w:rPr>
        <w:t>, </w:t>
      </w:r>
      <w:r w:rsidRPr="00997C65">
        <w:rPr>
          <w:rFonts w:ascii="Arial" w:hAnsi="Arial" w:cs="Arial"/>
          <w:i/>
          <w:iCs/>
        </w:rPr>
        <w:t>178</w:t>
      </w:r>
      <w:r w:rsidRPr="00997C65">
        <w:rPr>
          <w:rFonts w:ascii="Arial" w:hAnsi="Arial" w:cs="Arial"/>
        </w:rPr>
        <w:t>, 113239.</w:t>
      </w:r>
    </w:p>
    <w:p w14:paraId="34D7D4CD" w14:textId="683B8CC5" w:rsidR="00AA41D2" w:rsidRPr="00997C65" w:rsidRDefault="00AA41D2" w:rsidP="00C53EB3">
      <w:pPr>
        <w:jc w:val="both"/>
        <w:rPr>
          <w:rFonts w:ascii="Arial" w:hAnsi="Arial" w:cs="Arial"/>
        </w:rPr>
      </w:pPr>
      <w:r w:rsidRPr="00997C65">
        <w:rPr>
          <w:rFonts w:ascii="Arial" w:hAnsi="Arial" w:cs="Arial"/>
        </w:rPr>
        <w:lastRenderedPageBreak/>
        <w:t xml:space="preserve">Trojan, M., </w:t>
      </w:r>
      <w:proofErr w:type="spellStart"/>
      <w:r w:rsidRPr="00997C65">
        <w:rPr>
          <w:rFonts w:ascii="Arial" w:hAnsi="Arial" w:cs="Arial"/>
        </w:rPr>
        <w:t>Koutný</w:t>
      </w:r>
      <w:proofErr w:type="spellEnd"/>
      <w:r w:rsidRPr="00997C65">
        <w:rPr>
          <w:rFonts w:ascii="Arial" w:hAnsi="Arial" w:cs="Arial"/>
        </w:rPr>
        <w:t xml:space="preserve">, M., </w:t>
      </w:r>
      <w:proofErr w:type="spellStart"/>
      <w:r w:rsidRPr="00997C65">
        <w:rPr>
          <w:rFonts w:ascii="Arial" w:hAnsi="Arial" w:cs="Arial"/>
        </w:rPr>
        <w:t>Brtnický</w:t>
      </w:r>
      <w:proofErr w:type="spellEnd"/>
      <w:r w:rsidRPr="00997C65">
        <w:rPr>
          <w:rFonts w:ascii="Arial" w:hAnsi="Arial" w:cs="Arial"/>
        </w:rPr>
        <w:t xml:space="preserve">, M., </w:t>
      </w:r>
      <w:proofErr w:type="spellStart"/>
      <w:r w:rsidRPr="00997C65">
        <w:rPr>
          <w:rFonts w:ascii="Arial" w:hAnsi="Arial" w:cs="Arial"/>
        </w:rPr>
        <w:t>Holátko</w:t>
      </w:r>
      <w:proofErr w:type="spellEnd"/>
      <w:r w:rsidRPr="00997C65">
        <w:rPr>
          <w:rFonts w:ascii="Arial" w:hAnsi="Arial" w:cs="Arial"/>
        </w:rPr>
        <w:t xml:space="preserve">, J., </w:t>
      </w:r>
      <w:proofErr w:type="spellStart"/>
      <w:r w:rsidRPr="00997C65">
        <w:rPr>
          <w:rFonts w:ascii="Arial" w:hAnsi="Arial" w:cs="Arial"/>
        </w:rPr>
        <w:t>Zlámalová</w:t>
      </w:r>
      <w:proofErr w:type="spellEnd"/>
      <w:r w:rsidRPr="00997C65">
        <w:rPr>
          <w:rFonts w:ascii="Arial" w:hAnsi="Arial" w:cs="Arial"/>
        </w:rPr>
        <w:t xml:space="preserve"> </w:t>
      </w:r>
      <w:proofErr w:type="spellStart"/>
      <w:r w:rsidRPr="00997C65">
        <w:rPr>
          <w:rFonts w:ascii="Arial" w:hAnsi="Arial" w:cs="Arial"/>
        </w:rPr>
        <w:t>Gargošová</w:t>
      </w:r>
      <w:proofErr w:type="spellEnd"/>
      <w:r w:rsidRPr="00997C65">
        <w:rPr>
          <w:rFonts w:ascii="Arial" w:hAnsi="Arial" w:cs="Arial"/>
        </w:rPr>
        <w:t xml:space="preserve">, H., </w:t>
      </w:r>
      <w:proofErr w:type="spellStart"/>
      <w:r w:rsidRPr="00997C65">
        <w:rPr>
          <w:rFonts w:ascii="Arial" w:hAnsi="Arial" w:cs="Arial"/>
        </w:rPr>
        <w:t>Fojt</w:t>
      </w:r>
      <w:proofErr w:type="spellEnd"/>
      <w:r w:rsidRPr="00997C65">
        <w:rPr>
          <w:rFonts w:ascii="Arial" w:hAnsi="Arial" w:cs="Arial"/>
        </w:rPr>
        <w:t xml:space="preserve">, J., ... &amp; </w:t>
      </w:r>
      <w:proofErr w:type="spellStart"/>
      <w:r w:rsidRPr="00997C65">
        <w:rPr>
          <w:rFonts w:ascii="Arial" w:hAnsi="Arial" w:cs="Arial"/>
        </w:rPr>
        <w:t>Kučerík</w:t>
      </w:r>
      <w:proofErr w:type="spellEnd"/>
      <w:r w:rsidRPr="00997C65">
        <w:rPr>
          <w:rFonts w:ascii="Arial" w:hAnsi="Arial" w:cs="Arial"/>
        </w:rPr>
        <w:t xml:space="preserve">, J. (2024). The interaction of microplastics and </w:t>
      </w:r>
      <w:proofErr w:type="spellStart"/>
      <w:r w:rsidRPr="00997C65">
        <w:rPr>
          <w:rFonts w:ascii="Arial" w:hAnsi="Arial" w:cs="Arial"/>
        </w:rPr>
        <w:t>microbioplastics</w:t>
      </w:r>
      <w:proofErr w:type="spellEnd"/>
      <w:r w:rsidRPr="00997C65">
        <w:rPr>
          <w:rFonts w:ascii="Arial" w:hAnsi="Arial" w:cs="Arial"/>
        </w:rPr>
        <w:t xml:space="preserve"> with soil and a comparison of their potential to spread pathogens. </w:t>
      </w:r>
      <w:r w:rsidRPr="00997C65">
        <w:rPr>
          <w:rFonts w:ascii="Arial" w:hAnsi="Arial" w:cs="Arial"/>
          <w:i/>
          <w:iCs/>
        </w:rPr>
        <w:t>Applied Sciences</w:t>
      </w:r>
      <w:r w:rsidRPr="00997C65">
        <w:rPr>
          <w:rFonts w:ascii="Arial" w:hAnsi="Arial" w:cs="Arial"/>
        </w:rPr>
        <w:t>, </w:t>
      </w:r>
      <w:r w:rsidRPr="00997C65">
        <w:rPr>
          <w:rFonts w:ascii="Arial" w:hAnsi="Arial" w:cs="Arial"/>
          <w:i/>
          <w:iCs/>
        </w:rPr>
        <w:t>14</w:t>
      </w:r>
      <w:r w:rsidRPr="00997C65">
        <w:rPr>
          <w:rFonts w:ascii="Arial" w:hAnsi="Arial" w:cs="Arial"/>
        </w:rPr>
        <w:t>(11), 4643.</w:t>
      </w:r>
    </w:p>
    <w:p w14:paraId="6B2397F7" w14:textId="35E369E2" w:rsidR="00115C43" w:rsidRPr="00997C65" w:rsidRDefault="00115C43" w:rsidP="00C53EB3">
      <w:pPr>
        <w:jc w:val="both"/>
        <w:rPr>
          <w:rFonts w:ascii="Arial" w:hAnsi="Arial" w:cs="Arial"/>
        </w:rPr>
      </w:pPr>
      <w:r w:rsidRPr="00997C65">
        <w:rPr>
          <w:rFonts w:ascii="Arial" w:hAnsi="Arial" w:cs="Arial"/>
        </w:rPr>
        <w:t>Wang, F., Wang, Q., Adams, C. A., Sun, Y., &amp; Zhang, S. (2022). Effects of microplastics on soil properties: current knowledge and future perspectives. </w:t>
      </w:r>
      <w:r w:rsidRPr="00997C65">
        <w:rPr>
          <w:rFonts w:ascii="Arial" w:hAnsi="Arial" w:cs="Arial"/>
          <w:i/>
          <w:iCs/>
        </w:rPr>
        <w:t>Journal of Hazardous Materials</w:t>
      </w:r>
      <w:r w:rsidRPr="00997C65">
        <w:rPr>
          <w:rFonts w:ascii="Arial" w:hAnsi="Arial" w:cs="Arial"/>
        </w:rPr>
        <w:t>, </w:t>
      </w:r>
      <w:r w:rsidRPr="00997C65">
        <w:rPr>
          <w:rFonts w:ascii="Arial" w:hAnsi="Arial" w:cs="Arial"/>
          <w:i/>
          <w:iCs/>
        </w:rPr>
        <w:t>424</w:t>
      </w:r>
      <w:r w:rsidRPr="00997C65">
        <w:rPr>
          <w:rFonts w:ascii="Arial" w:hAnsi="Arial" w:cs="Arial"/>
        </w:rPr>
        <w:t>, 127531.</w:t>
      </w:r>
    </w:p>
    <w:p w14:paraId="2882C2CB" w14:textId="034D6AE3" w:rsidR="00CE5C32" w:rsidRPr="00997C65" w:rsidRDefault="00CE5C32" w:rsidP="00C53EB3">
      <w:pPr>
        <w:jc w:val="both"/>
        <w:rPr>
          <w:rFonts w:ascii="Arial" w:hAnsi="Arial" w:cs="Arial"/>
        </w:rPr>
      </w:pPr>
      <w:r w:rsidRPr="00997C65">
        <w:rPr>
          <w:rFonts w:ascii="Arial" w:hAnsi="Arial" w:cs="Arial"/>
        </w:rPr>
        <w:t>Xu, Z., Wallach, R., Song, J., &amp; Mao, X. (2023). Effect of plastic film colours and perforations on energy distribution, soil temperature, and evaporation. </w:t>
      </w:r>
      <w:r w:rsidRPr="00997C65">
        <w:rPr>
          <w:rFonts w:ascii="Arial" w:hAnsi="Arial" w:cs="Arial"/>
          <w:i/>
          <w:iCs/>
        </w:rPr>
        <w:t>Agronomy</w:t>
      </w:r>
      <w:r w:rsidRPr="00997C65">
        <w:rPr>
          <w:rFonts w:ascii="Arial" w:hAnsi="Arial" w:cs="Arial"/>
        </w:rPr>
        <w:t>, </w:t>
      </w:r>
      <w:r w:rsidRPr="00997C65">
        <w:rPr>
          <w:rFonts w:ascii="Arial" w:hAnsi="Arial" w:cs="Arial"/>
          <w:i/>
          <w:iCs/>
        </w:rPr>
        <w:t>13</w:t>
      </w:r>
      <w:r w:rsidRPr="00997C65">
        <w:rPr>
          <w:rFonts w:ascii="Arial" w:hAnsi="Arial" w:cs="Arial"/>
        </w:rPr>
        <w:t>(3), 926.</w:t>
      </w:r>
    </w:p>
    <w:p w14:paraId="4C384813" w14:textId="6A3C545B" w:rsidR="007F2BEC" w:rsidRPr="00997C65" w:rsidRDefault="007F2BEC" w:rsidP="00C53EB3">
      <w:pPr>
        <w:jc w:val="both"/>
        <w:rPr>
          <w:rFonts w:ascii="Arial" w:hAnsi="Arial" w:cs="Arial"/>
        </w:rPr>
      </w:pPr>
      <w:proofErr w:type="spellStart"/>
      <w:r w:rsidRPr="00997C65">
        <w:rPr>
          <w:rFonts w:ascii="Arial" w:hAnsi="Arial" w:cs="Arial"/>
        </w:rPr>
        <w:t>Xiong</w:t>
      </w:r>
      <w:proofErr w:type="spellEnd"/>
      <w:r w:rsidRPr="00997C65">
        <w:rPr>
          <w:rFonts w:ascii="Arial" w:hAnsi="Arial" w:cs="Arial"/>
        </w:rPr>
        <w:t>, L., Li, Z., Shah, F., Wang, P., Yuan, Q., &amp; Wu, W. (2024). Biodegradable mulch film enhances the environmental sustainability compared with traditional polyethylene film from multidimensional perspectives. </w:t>
      </w:r>
      <w:r w:rsidRPr="00997C65">
        <w:rPr>
          <w:rFonts w:ascii="Arial" w:hAnsi="Arial" w:cs="Arial"/>
          <w:i/>
          <w:iCs/>
        </w:rPr>
        <w:t>Chemical Engineering Journal</w:t>
      </w:r>
      <w:r w:rsidRPr="00997C65">
        <w:rPr>
          <w:rFonts w:ascii="Arial" w:hAnsi="Arial" w:cs="Arial"/>
        </w:rPr>
        <w:t>, </w:t>
      </w:r>
      <w:r w:rsidRPr="00997C65">
        <w:rPr>
          <w:rFonts w:ascii="Arial" w:hAnsi="Arial" w:cs="Arial"/>
          <w:i/>
          <w:iCs/>
        </w:rPr>
        <w:t>492</w:t>
      </w:r>
      <w:r w:rsidRPr="00997C65">
        <w:rPr>
          <w:rFonts w:ascii="Arial" w:hAnsi="Arial" w:cs="Arial"/>
        </w:rPr>
        <w:t>, 152219.</w:t>
      </w:r>
    </w:p>
    <w:p w14:paraId="136A8192" w14:textId="12875408" w:rsidR="00EC6A17" w:rsidRPr="00997C65" w:rsidRDefault="00EC6A17" w:rsidP="00C53EB3">
      <w:pPr>
        <w:jc w:val="both"/>
        <w:rPr>
          <w:rFonts w:ascii="Arial" w:hAnsi="Arial" w:cs="Arial"/>
        </w:rPr>
      </w:pPr>
      <w:r w:rsidRPr="00997C65">
        <w:rPr>
          <w:rFonts w:ascii="Arial" w:hAnsi="Arial" w:cs="Arial"/>
        </w:rPr>
        <w:t>Xing, Y., Wang, X., &amp; Mustafa, A. (2025). Exploring the link between soil health and crop productivity. </w:t>
      </w:r>
      <w:r w:rsidRPr="00997C65">
        <w:rPr>
          <w:rFonts w:ascii="Arial" w:hAnsi="Arial" w:cs="Arial"/>
          <w:i/>
          <w:iCs/>
        </w:rPr>
        <w:t>Ecotoxicology and Environmental Safety</w:t>
      </w:r>
      <w:r w:rsidRPr="00997C65">
        <w:rPr>
          <w:rFonts w:ascii="Arial" w:hAnsi="Arial" w:cs="Arial"/>
        </w:rPr>
        <w:t>, </w:t>
      </w:r>
      <w:r w:rsidRPr="00997C65">
        <w:rPr>
          <w:rFonts w:ascii="Arial" w:hAnsi="Arial" w:cs="Arial"/>
          <w:i/>
          <w:iCs/>
        </w:rPr>
        <w:t>289</w:t>
      </w:r>
      <w:r w:rsidRPr="00997C65">
        <w:rPr>
          <w:rFonts w:ascii="Arial" w:hAnsi="Arial" w:cs="Arial"/>
        </w:rPr>
        <w:t>, 117703.</w:t>
      </w:r>
    </w:p>
    <w:p w14:paraId="69ACA565" w14:textId="390E4EDC" w:rsidR="00DF5445" w:rsidRPr="00997C65" w:rsidRDefault="00DF5445" w:rsidP="00C53EB3">
      <w:pPr>
        <w:jc w:val="both"/>
        <w:rPr>
          <w:rFonts w:ascii="Arial" w:hAnsi="Arial" w:cs="Arial"/>
        </w:rPr>
      </w:pPr>
      <w:proofErr w:type="spellStart"/>
      <w:r w:rsidRPr="00997C65">
        <w:rPr>
          <w:rFonts w:ascii="Arial" w:hAnsi="Arial" w:cs="Arial"/>
        </w:rPr>
        <w:t>Yansheng</w:t>
      </w:r>
      <w:proofErr w:type="spellEnd"/>
      <w:r w:rsidRPr="00997C65">
        <w:rPr>
          <w:rFonts w:ascii="Arial" w:hAnsi="Arial" w:cs="Arial"/>
        </w:rPr>
        <w:t xml:space="preserve">, C., </w:t>
      </w:r>
      <w:proofErr w:type="spellStart"/>
      <w:r w:rsidRPr="00997C65">
        <w:rPr>
          <w:rFonts w:ascii="Arial" w:hAnsi="Arial" w:cs="Arial"/>
        </w:rPr>
        <w:t>Fengliang</w:t>
      </w:r>
      <w:proofErr w:type="spellEnd"/>
      <w:r w:rsidRPr="00997C65">
        <w:rPr>
          <w:rFonts w:ascii="Arial" w:hAnsi="Arial" w:cs="Arial"/>
        </w:rPr>
        <w:t xml:space="preserve">, Z., </w:t>
      </w:r>
      <w:proofErr w:type="spellStart"/>
      <w:r w:rsidRPr="00997C65">
        <w:rPr>
          <w:rFonts w:ascii="Arial" w:hAnsi="Arial" w:cs="Arial"/>
        </w:rPr>
        <w:t>Zhongyi</w:t>
      </w:r>
      <w:proofErr w:type="spellEnd"/>
      <w:r w:rsidRPr="00997C65">
        <w:rPr>
          <w:rFonts w:ascii="Arial" w:hAnsi="Arial" w:cs="Arial"/>
        </w:rPr>
        <w:t xml:space="preserve">, Z., </w:t>
      </w:r>
      <w:proofErr w:type="spellStart"/>
      <w:r w:rsidRPr="00997C65">
        <w:rPr>
          <w:rFonts w:ascii="Arial" w:hAnsi="Arial" w:cs="Arial"/>
        </w:rPr>
        <w:t>Tongbin</w:t>
      </w:r>
      <w:proofErr w:type="spellEnd"/>
      <w:r w:rsidRPr="00997C65">
        <w:rPr>
          <w:rFonts w:ascii="Arial" w:hAnsi="Arial" w:cs="Arial"/>
        </w:rPr>
        <w:t xml:space="preserve">, Z., &amp; </w:t>
      </w:r>
      <w:proofErr w:type="spellStart"/>
      <w:r w:rsidRPr="00997C65">
        <w:rPr>
          <w:rFonts w:ascii="Arial" w:hAnsi="Arial" w:cs="Arial"/>
        </w:rPr>
        <w:t>Huayun</w:t>
      </w:r>
      <w:proofErr w:type="spellEnd"/>
      <w:r w:rsidRPr="00997C65">
        <w:rPr>
          <w:rFonts w:ascii="Arial" w:hAnsi="Arial" w:cs="Arial"/>
        </w:rPr>
        <w:t>, X. (2020). Biotic and abiotic nitrogen immobilization in soil incorporated with crop residue. </w:t>
      </w:r>
      <w:r w:rsidRPr="00997C65">
        <w:rPr>
          <w:rFonts w:ascii="Arial" w:hAnsi="Arial" w:cs="Arial"/>
          <w:i/>
          <w:iCs/>
        </w:rPr>
        <w:t>Soil and Tillage Research</w:t>
      </w:r>
      <w:r w:rsidRPr="00997C65">
        <w:rPr>
          <w:rFonts w:ascii="Arial" w:hAnsi="Arial" w:cs="Arial"/>
        </w:rPr>
        <w:t>, </w:t>
      </w:r>
      <w:r w:rsidRPr="00997C65">
        <w:rPr>
          <w:rFonts w:ascii="Arial" w:hAnsi="Arial" w:cs="Arial"/>
          <w:i/>
          <w:iCs/>
        </w:rPr>
        <w:t>202</w:t>
      </w:r>
      <w:r w:rsidRPr="00997C65">
        <w:rPr>
          <w:rFonts w:ascii="Arial" w:hAnsi="Arial" w:cs="Arial"/>
        </w:rPr>
        <w:t>, 104664.</w:t>
      </w:r>
    </w:p>
    <w:p w14:paraId="2093C165" w14:textId="39DF311B" w:rsidR="00D035ED" w:rsidRPr="00997C65" w:rsidRDefault="00D035ED" w:rsidP="00C53EB3">
      <w:pPr>
        <w:jc w:val="both"/>
        <w:rPr>
          <w:rFonts w:ascii="Arial" w:hAnsi="Arial" w:cs="Arial"/>
        </w:rPr>
      </w:pPr>
      <w:r w:rsidRPr="00997C65">
        <w:rPr>
          <w:rFonts w:ascii="Arial" w:hAnsi="Arial" w:cs="Arial"/>
        </w:rPr>
        <w:t>Yadav, A., Yadav, K., &amp; Abd-</w:t>
      </w:r>
      <w:proofErr w:type="spellStart"/>
      <w:r w:rsidRPr="00997C65">
        <w:rPr>
          <w:rFonts w:ascii="Arial" w:hAnsi="Arial" w:cs="Arial"/>
        </w:rPr>
        <w:t>Elsalam</w:t>
      </w:r>
      <w:proofErr w:type="spellEnd"/>
      <w:r w:rsidRPr="00997C65">
        <w:rPr>
          <w:rFonts w:ascii="Arial" w:hAnsi="Arial" w:cs="Arial"/>
        </w:rPr>
        <w:t xml:space="preserve">, K. A. (2023). </w:t>
      </w:r>
      <w:proofErr w:type="spellStart"/>
      <w:r w:rsidRPr="00997C65">
        <w:rPr>
          <w:rFonts w:ascii="Arial" w:hAnsi="Arial" w:cs="Arial"/>
        </w:rPr>
        <w:t>Nanofertilizers</w:t>
      </w:r>
      <w:proofErr w:type="spellEnd"/>
      <w:r w:rsidRPr="00997C65">
        <w:rPr>
          <w:rFonts w:ascii="Arial" w:hAnsi="Arial" w:cs="Arial"/>
        </w:rPr>
        <w:t>: types, delivery and advantages in agricultural sustainability. </w:t>
      </w:r>
      <w:r w:rsidRPr="00997C65">
        <w:rPr>
          <w:rFonts w:ascii="Arial" w:hAnsi="Arial" w:cs="Arial"/>
          <w:i/>
          <w:iCs/>
        </w:rPr>
        <w:t>Agrochemicals</w:t>
      </w:r>
      <w:r w:rsidRPr="00997C65">
        <w:rPr>
          <w:rFonts w:ascii="Arial" w:hAnsi="Arial" w:cs="Arial"/>
        </w:rPr>
        <w:t>, </w:t>
      </w:r>
      <w:r w:rsidRPr="00997C65">
        <w:rPr>
          <w:rFonts w:ascii="Arial" w:hAnsi="Arial" w:cs="Arial"/>
          <w:i/>
          <w:iCs/>
        </w:rPr>
        <w:t>2</w:t>
      </w:r>
      <w:r w:rsidRPr="00997C65">
        <w:rPr>
          <w:rFonts w:ascii="Arial" w:hAnsi="Arial" w:cs="Arial"/>
        </w:rPr>
        <w:t>(2), 296-336.</w:t>
      </w:r>
    </w:p>
    <w:p w14:paraId="32738CC0" w14:textId="29D2132B" w:rsidR="00694113" w:rsidRPr="00997C65" w:rsidRDefault="00694113" w:rsidP="00C53EB3">
      <w:pPr>
        <w:jc w:val="both"/>
        <w:rPr>
          <w:rFonts w:ascii="Arial" w:hAnsi="Arial" w:cs="Arial"/>
        </w:rPr>
      </w:pPr>
      <w:r w:rsidRPr="00997C65">
        <w:rPr>
          <w:rFonts w:ascii="Arial" w:hAnsi="Arial" w:cs="Arial"/>
        </w:rPr>
        <w:t xml:space="preserve">Yu, Y., </w:t>
      </w:r>
      <w:proofErr w:type="spellStart"/>
      <w:r w:rsidRPr="00997C65">
        <w:rPr>
          <w:rFonts w:ascii="Arial" w:hAnsi="Arial" w:cs="Arial"/>
        </w:rPr>
        <w:t>Velandia</w:t>
      </w:r>
      <w:proofErr w:type="spellEnd"/>
      <w:r w:rsidRPr="00997C65">
        <w:rPr>
          <w:rFonts w:ascii="Arial" w:hAnsi="Arial" w:cs="Arial"/>
        </w:rPr>
        <w:t xml:space="preserve">, M., Hayes, D. G., </w:t>
      </w:r>
      <w:proofErr w:type="spellStart"/>
      <w:r w:rsidRPr="00997C65">
        <w:rPr>
          <w:rFonts w:ascii="Arial" w:hAnsi="Arial" w:cs="Arial"/>
        </w:rPr>
        <w:t>DeVetter</w:t>
      </w:r>
      <w:proofErr w:type="spellEnd"/>
      <w:r w:rsidRPr="00997C65">
        <w:rPr>
          <w:rFonts w:ascii="Arial" w:hAnsi="Arial" w:cs="Arial"/>
        </w:rPr>
        <w:t xml:space="preserve">, L. W., Miles, C. A., &amp; </w:t>
      </w:r>
      <w:proofErr w:type="spellStart"/>
      <w:r w:rsidRPr="00997C65">
        <w:rPr>
          <w:rFonts w:ascii="Arial" w:hAnsi="Arial" w:cs="Arial"/>
        </w:rPr>
        <w:t>Flury</w:t>
      </w:r>
      <w:proofErr w:type="spellEnd"/>
      <w:r w:rsidRPr="00997C65">
        <w:rPr>
          <w:rFonts w:ascii="Arial" w:hAnsi="Arial" w:cs="Arial"/>
        </w:rPr>
        <w:t>, M. (2023). Biodegradable plastics as alternatives for polyethylene mulch. </w:t>
      </w:r>
      <w:r w:rsidRPr="00997C65">
        <w:rPr>
          <w:rFonts w:ascii="Arial" w:hAnsi="Arial" w:cs="Arial"/>
          <w:i/>
          <w:iCs/>
        </w:rPr>
        <w:t>Advances in agronomy</w:t>
      </w:r>
      <w:r w:rsidRPr="00997C65">
        <w:rPr>
          <w:rFonts w:ascii="Arial" w:hAnsi="Arial" w:cs="Arial"/>
        </w:rPr>
        <w:t>, </w:t>
      </w:r>
      <w:r w:rsidRPr="00997C65">
        <w:rPr>
          <w:rFonts w:ascii="Arial" w:hAnsi="Arial" w:cs="Arial"/>
          <w:i/>
          <w:iCs/>
        </w:rPr>
        <w:t>138</w:t>
      </w:r>
      <w:r w:rsidRPr="00997C65">
        <w:rPr>
          <w:rFonts w:ascii="Arial" w:hAnsi="Arial" w:cs="Arial"/>
        </w:rPr>
        <w:t>.</w:t>
      </w:r>
    </w:p>
    <w:p w14:paraId="01C1E15C" w14:textId="5A97C2DD" w:rsidR="008075D1" w:rsidRPr="00997C65" w:rsidRDefault="008075D1" w:rsidP="00C53EB3">
      <w:pPr>
        <w:jc w:val="both"/>
        <w:rPr>
          <w:rFonts w:ascii="Arial" w:hAnsi="Arial" w:cs="Arial"/>
        </w:rPr>
      </w:pPr>
      <w:r w:rsidRPr="00997C65">
        <w:rPr>
          <w:rFonts w:ascii="Arial" w:hAnsi="Arial" w:cs="Arial"/>
        </w:rPr>
        <w:t xml:space="preserve">Zhang, H., Miles, C., Ghimire, S., Benedict, C., </w:t>
      </w:r>
      <w:proofErr w:type="spellStart"/>
      <w:r w:rsidRPr="00997C65">
        <w:rPr>
          <w:rFonts w:ascii="Arial" w:hAnsi="Arial" w:cs="Arial"/>
        </w:rPr>
        <w:t>Zasada</w:t>
      </w:r>
      <w:proofErr w:type="spellEnd"/>
      <w:r w:rsidRPr="00997C65">
        <w:rPr>
          <w:rFonts w:ascii="Arial" w:hAnsi="Arial" w:cs="Arial"/>
        </w:rPr>
        <w:t xml:space="preserve">, I., &amp; </w:t>
      </w:r>
      <w:proofErr w:type="spellStart"/>
      <w:r w:rsidRPr="00997C65">
        <w:rPr>
          <w:rFonts w:ascii="Arial" w:hAnsi="Arial" w:cs="Arial"/>
        </w:rPr>
        <w:t>DeVetter</w:t>
      </w:r>
      <w:proofErr w:type="spellEnd"/>
      <w:r w:rsidRPr="00997C65">
        <w:rPr>
          <w:rFonts w:ascii="Arial" w:hAnsi="Arial" w:cs="Arial"/>
        </w:rPr>
        <w:t xml:space="preserve">, L. (2019). Polyethylene and biodegradable plastic mulches improve growth, yield, and weed management in </w:t>
      </w:r>
      <w:proofErr w:type="spellStart"/>
      <w:r w:rsidRPr="00997C65">
        <w:rPr>
          <w:rFonts w:ascii="Arial" w:hAnsi="Arial" w:cs="Arial"/>
        </w:rPr>
        <w:t>floricane</w:t>
      </w:r>
      <w:proofErr w:type="spellEnd"/>
      <w:r w:rsidRPr="00997C65">
        <w:rPr>
          <w:rFonts w:ascii="Arial" w:hAnsi="Arial" w:cs="Arial"/>
        </w:rPr>
        <w:t xml:space="preserve"> red raspberry. </w:t>
      </w:r>
      <w:r w:rsidRPr="00997C65">
        <w:rPr>
          <w:rFonts w:ascii="Arial" w:hAnsi="Arial" w:cs="Arial"/>
          <w:i/>
          <w:iCs/>
        </w:rPr>
        <w:t xml:space="preserve">Scientia </w:t>
      </w:r>
      <w:proofErr w:type="spellStart"/>
      <w:r w:rsidRPr="00997C65">
        <w:rPr>
          <w:rFonts w:ascii="Arial" w:hAnsi="Arial" w:cs="Arial"/>
          <w:i/>
          <w:iCs/>
        </w:rPr>
        <w:t>Horticulturae</w:t>
      </w:r>
      <w:proofErr w:type="spellEnd"/>
      <w:r w:rsidRPr="00997C65">
        <w:rPr>
          <w:rFonts w:ascii="Arial" w:hAnsi="Arial" w:cs="Arial"/>
        </w:rPr>
        <w:t>, </w:t>
      </w:r>
      <w:r w:rsidRPr="00997C65">
        <w:rPr>
          <w:rFonts w:ascii="Arial" w:hAnsi="Arial" w:cs="Arial"/>
          <w:i/>
          <w:iCs/>
        </w:rPr>
        <w:t>250</w:t>
      </w:r>
      <w:r w:rsidRPr="00997C65">
        <w:rPr>
          <w:rFonts w:ascii="Arial" w:hAnsi="Arial" w:cs="Arial"/>
        </w:rPr>
        <w:t>, 371-379.</w:t>
      </w:r>
    </w:p>
    <w:p w14:paraId="2099031B" w14:textId="7E86D2D0" w:rsidR="00486808" w:rsidRPr="00997C65" w:rsidRDefault="00486808" w:rsidP="00C53EB3">
      <w:pPr>
        <w:jc w:val="both"/>
        <w:rPr>
          <w:rFonts w:ascii="Arial" w:hAnsi="Arial" w:cs="Arial"/>
        </w:rPr>
      </w:pPr>
      <w:r w:rsidRPr="00997C65">
        <w:rPr>
          <w:rFonts w:ascii="Arial" w:hAnsi="Arial" w:cs="Arial"/>
        </w:rPr>
        <w:t>Zhou, Y., Wang, J., Zou, M., Jia, Z., Zhou, S., &amp; Li, Y. (2020). Microplastics in soils: A review of methods, occurrence, fate, transport, ecological and environmental risks. </w:t>
      </w:r>
      <w:r w:rsidRPr="00997C65">
        <w:rPr>
          <w:rFonts w:ascii="Arial" w:hAnsi="Arial" w:cs="Arial"/>
          <w:i/>
          <w:iCs/>
        </w:rPr>
        <w:t>Science of the Total Environment</w:t>
      </w:r>
      <w:r w:rsidRPr="00997C65">
        <w:rPr>
          <w:rFonts w:ascii="Arial" w:hAnsi="Arial" w:cs="Arial"/>
        </w:rPr>
        <w:t>, </w:t>
      </w:r>
      <w:r w:rsidRPr="00997C65">
        <w:rPr>
          <w:rFonts w:ascii="Arial" w:hAnsi="Arial" w:cs="Arial"/>
          <w:i/>
          <w:iCs/>
        </w:rPr>
        <w:t>748</w:t>
      </w:r>
      <w:r w:rsidRPr="00997C65">
        <w:rPr>
          <w:rFonts w:ascii="Arial" w:hAnsi="Arial" w:cs="Arial"/>
        </w:rPr>
        <w:t>, 141368.</w:t>
      </w:r>
    </w:p>
    <w:p w14:paraId="74956D68" w14:textId="5FB587CF" w:rsidR="00AA41D2" w:rsidRPr="00997C65" w:rsidRDefault="00AA41D2" w:rsidP="00C53EB3">
      <w:pPr>
        <w:jc w:val="both"/>
        <w:rPr>
          <w:rFonts w:ascii="Arial" w:hAnsi="Arial" w:cs="Arial"/>
        </w:rPr>
      </w:pPr>
      <w:r w:rsidRPr="00997C65">
        <w:rPr>
          <w:rFonts w:ascii="Arial" w:hAnsi="Arial" w:cs="Arial"/>
        </w:rPr>
        <w:t xml:space="preserve">Zhou, J., Wen, Y., Marshall, M. R., Zhao, J., </w:t>
      </w:r>
      <w:proofErr w:type="spellStart"/>
      <w:r w:rsidRPr="00997C65">
        <w:rPr>
          <w:rFonts w:ascii="Arial" w:hAnsi="Arial" w:cs="Arial"/>
        </w:rPr>
        <w:t>Gui</w:t>
      </w:r>
      <w:proofErr w:type="spellEnd"/>
      <w:r w:rsidRPr="00997C65">
        <w:rPr>
          <w:rFonts w:ascii="Arial" w:hAnsi="Arial" w:cs="Arial"/>
        </w:rPr>
        <w:t>, H., Yang, Y., ... &amp; Zang, H. (2021). Microplastics as an emerging threat to plant and soil health in agroecosystems. </w:t>
      </w:r>
      <w:r w:rsidRPr="00997C65">
        <w:rPr>
          <w:rFonts w:ascii="Arial" w:hAnsi="Arial" w:cs="Arial"/>
          <w:i/>
          <w:iCs/>
        </w:rPr>
        <w:t>Science of the Total Environment</w:t>
      </w:r>
      <w:r w:rsidRPr="00997C65">
        <w:rPr>
          <w:rFonts w:ascii="Arial" w:hAnsi="Arial" w:cs="Arial"/>
        </w:rPr>
        <w:t>, </w:t>
      </w:r>
      <w:r w:rsidRPr="00997C65">
        <w:rPr>
          <w:rFonts w:ascii="Arial" w:hAnsi="Arial" w:cs="Arial"/>
          <w:i/>
          <w:iCs/>
        </w:rPr>
        <w:t>787</w:t>
      </w:r>
      <w:r w:rsidRPr="00997C65">
        <w:rPr>
          <w:rFonts w:ascii="Arial" w:hAnsi="Arial" w:cs="Arial"/>
        </w:rPr>
        <w:t>, 147444.</w:t>
      </w:r>
    </w:p>
    <w:p w14:paraId="4A24E4D2" w14:textId="1C512C90" w:rsidR="003A341A" w:rsidRPr="00997C65" w:rsidRDefault="003A341A" w:rsidP="00C53EB3">
      <w:pPr>
        <w:jc w:val="both"/>
        <w:rPr>
          <w:rFonts w:ascii="Arial" w:hAnsi="Arial" w:cs="Arial"/>
        </w:rPr>
      </w:pPr>
      <w:r w:rsidRPr="00997C65">
        <w:rPr>
          <w:rFonts w:ascii="Arial" w:hAnsi="Arial" w:cs="Arial"/>
        </w:rPr>
        <w:t>Zhao, Y., Mao, X., Li, S., Huang, X., Che, J., &amp; Ma, C. (2023). A review of plastic film mulching on water, heat, nitrogen balance, and crop growth in farmland in China. </w:t>
      </w:r>
      <w:r w:rsidRPr="00997C65">
        <w:rPr>
          <w:rFonts w:ascii="Arial" w:hAnsi="Arial" w:cs="Arial"/>
          <w:i/>
          <w:iCs/>
        </w:rPr>
        <w:t>Agronomy</w:t>
      </w:r>
      <w:r w:rsidRPr="00997C65">
        <w:rPr>
          <w:rFonts w:ascii="Arial" w:hAnsi="Arial" w:cs="Arial"/>
        </w:rPr>
        <w:t>, </w:t>
      </w:r>
      <w:r w:rsidRPr="00997C65">
        <w:rPr>
          <w:rFonts w:ascii="Arial" w:hAnsi="Arial" w:cs="Arial"/>
          <w:i/>
          <w:iCs/>
        </w:rPr>
        <w:t>13</w:t>
      </w:r>
      <w:r w:rsidRPr="00997C65">
        <w:rPr>
          <w:rFonts w:ascii="Arial" w:hAnsi="Arial" w:cs="Arial"/>
        </w:rPr>
        <w:t>(10), 2515.</w:t>
      </w:r>
    </w:p>
    <w:p w14:paraId="54BB8FCC" w14:textId="2D33CEB5" w:rsidR="00413F2A" w:rsidRPr="00997C65" w:rsidRDefault="00413F2A" w:rsidP="00C53EB3">
      <w:pPr>
        <w:jc w:val="both"/>
        <w:rPr>
          <w:rFonts w:ascii="Arial" w:hAnsi="Arial" w:cs="Arial"/>
        </w:rPr>
      </w:pPr>
      <w:r w:rsidRPr="00997C65">
        <w:rPr>
          <w:rFonts w:ascii="Arial" w:hAnsi="Arial" w:cs="Arial"/>
        </w:rPr>
        <w:t>Zhang, S., Bai, J., Zhang, G., Xia, Z., Wu, M., &amp; Lu, H. (2023). Negative effects of soil warming, and adaptive cultivation strategies of maize: A review. </w:t>
      </w:r>
      <w:r w:rsidRPr="00997C65">
        <w:rPr>
          <w:rFonts w:ascii="Arial" w:hAnsi="Arial" w:cs="Arial"/>
          <w:i/>
          <w:iCs/>
        </w:rPr>
        <w:t>Science of The Total Environment</w:t>
      </w:r>
      <w:r w:rsidRPr="00997C65">
        <w:rPr>
          <w:rFonts w:ascii="Arial" w:hAnsi="Arial" w:cs="Arial"/>
        </w:rPr>
        <w:t>, </w:t>
      </w:r>
      <w:r w:rsidRPr="00997C65">
        <w:rPr>
          <w:rFonts w:ascii="Arial" w:hAnsi="Arial" w:cs="Arial"/>
          <w:i/>
          <w:iCs/>
        </w:rPr>
        <w:t>862</w:t>
      </w:r>
      <w:r w:rsidRPr="00997C65">
        <w:rPr>
          <w:rFonts w:ascii="Arial" w:hAnsi="Arial" w:cs="Arial"/>
        </w:rPr>
        <w:t>, 160738.</w:t>
      </w:r>
    </w:p>
    <w:p w14:paraId="477EB062" w14:textId="70487170" w:rsidR="003F4030" w:rsidRPr="00997C65" w:rsidRDefault="003F4030" w:rsidP="00C53EB3">
      <w:pPr>
        <w:jc w:val="both"/>
        <w:rPr>
          <w:rFonts w:ascii="Arial" w:hAnsi="Arial" w:cs="Arial"/>
        </w:rPr>
      </w:pPr>
      <w:r w:rsidRPr="00997C65">
        <w:rPr>
          <w:rFonts w:ascii="Arial" w:hAnsi="Arial" w:cs="Arial"/>
        </w:rPr>
        <w:t>Zhang, W., Ma, J., Cui, Z., Xu, L., Liu, Q., Li, J., ... &amp; Zeng, X. (2023). Effects of biodegradable plastic mulch film on cabbage agronomic and nutritional quality traits, soil physicochemical properties and microbial communities. </w:t>
      </w:r>
      <w:r w:rsidRPr="00997C65">
        <w:rPr>
          <w:rFonts w:ascii="Arial" w:hAnsi="Arial" w:cs="Arial"/>
          <w:i/>
          <w:iCs/>
        </w:rPr>
        <w:t>Agronomy</w:t>
      </w:r>
      <w:r w:rsidRPr="00997C65">
        <w:rPr>
          <w:rFonts w:ascii="Arial" w:hAnsi="Arial" w:cs="Arial"/>
        </w:rPr>
        <w:t>, </w:t>
      </w:r>
      <w:r w:rsidRPr="00997C65">
        <w:rPr>
          <w:rFonts w:ascii="Arial" w:hAnsi="Arial" w:cs="Arial"/>
          <w:i/>
          <w:iCs/>
        </w:rPr>
        <w:t>13</w:t>
      </w:r>
      <w:r w:rsidRPr="00997C65">
        <w:rPr>
          <w:rFonts w:ascii="Arial" w:hAnsi="Arial" w:cs="Arial"/>
        </w:rPr>
        <w:t>(5), 1220.</w:t>
      </w:r>
    </w:p>
    <w:p w14:paraId="6A833BCF" w14:textId="1CECAC0F" w:rsidR="002A0A28" w:rsidRPr="00997C65" w:rsidRDefault="002A0A28" w:rsidP="00C53EB3">
      <w:pPr>
        <w:jc w:val="both"/>
        <w:rPr>
          <w:rFonts w:ascii="Arial" w:hAnsi="Arial" w:cs="Arial"/>
        </w:rPr>
      </w:pPr>
      <w:r w:rsidRPr="00997C65">
        <w:rPr>
          <w:rFonts w:ascii="Arial" w:hAnsi="Arial" w:cs="Arial"/>
        </w:rPr>
        <w:t>Zhou, J., Jia, R., Brown, R. W., Yang, Y., Zeng, Z., Jones, D. L., &amp; Zang, H. (2023). The long-term uncertainty of biodegradable mulch film residues and associated microplastics pollution on plant-soil health. </w:t>
      </w:r>
      <w:r w:rsidRPr="00997C65">
        <w:rPr>
          <w:rFonts w:ascii="Arial" w:hAnsi="Arial" w:cs="Arial"/>
          <w:i/>
          <w:iCs/>
        </w:rPr>
        <w:t>Journal of Hazardous Materials</w:t>
      </w:r>
      <w:r w:rsidRPr="00997C65">
        <w:rPr>
          <w:rFonts w:ascii="Arial" w:hAnsi="Arial" w:cs="Arial"/>
        </w:rPr>
        <w:t>, </w:t>
      </w:r>
      <w:r w:rsidRPr="00997C65">
        <w:rPr>
          <w:rFonts w:ascii="Arial" w:hAnsi="Arial" w:cs="Arial"/>
          <w:i/>
          <w:iCs/>
        </w:rPr>
        <w:t>442</w:t>
      </w:r>
      <w:r w:rsidRPr="00997C65">
        <w:rPr>
          <w:rFonts w:ascii="Arial" w:hAnsi="Arial" w:cs="Arial"/>
        </w:rPr>
        <w:t>, 130055.</w:t>
      </w:r>
    </w:p>
    <w:p w14:paraId="3FF14F37" w14:textId="5B4D80E3" w:rsidR="00574FE9" w:rsidRPr="00997C65" w:rsidRDefault="00574FE9" w:rsidP="00C53EB3">
      <w:pPr>
        <w:jc w:val="both"/>
        <w:rPr>
          <w:rFonts w:ascii="Arial" w:hAnsi="Arial" w:cs="Arial"/>
        </w:rPr>
      </w:pPr>
      <w:r w:rsidRPr="00997C65">
        <w:rPr>
          <w:rFonts w:ascii="Arial" w:hAnsi="Arial" w:cs="Arial"/>
        </w:rPr>
        <w:lastRenderedPageBreak/>
        <w:t>Zhang, H., Shu, D., Zhang, J., Liu, X., Wang, K., &amp; Jiang, R. (2024). Biodegradable film mulching increases soil microbial network complexity and decreases nitrogen-cycling gene abundance. </w:t>
      </w:r>
      <w:r w:rsidRPr="00997C65">
        <w:rPr>
          <w:rFonts w:ascii="Arial" w:hAnsi="Arial" w:cs="Arial"/>
          <w:i/>
          <w:iCs/>
        </w:rPr>
        <w:t>Science of The Total Environment</w:t>
      </w:r>
      <w:r w:rsidRPr="00997C65">
        <w:rPr>
          <w:rFonts w:ascii="Arial" w:hAnsi="Arial" w:cs="Arial"/>
        </w:rPr>
        <w:t>, </w:t>
      </w:r>
      <w:r w:rsidRPr="00997C65">
        <w:rPr>
          <w:rFonts w:ascii="Arial" w:hAnsi="Arial" w:cs="Arial"/>
          <w:i/>
          <w:iCs/>
        </w:rPr>
        <w:t>933</w:t>
      </w:r>
      <w:r w:rsidRPr="00997C65">
        <w:rPr>
          <w:rFonts w:ascii="Arial" w:hAnsi="Arial" w:cs="Arial"/>
        </w:rPr>
        <w:t>, 172874.</w:t>
      </w:r>
    </w:p>
    <w:p w14:paraId="24AC3626" w14:textId="5A049B8D" w:rsidR="00D035ED" w:rsidRPr="00997C65" w:rsidRDefault="00D035ED" w:rsidP="00C53EB3">
      <w:pPr>
        <w:jc w:val="both"/>
        <w:rPr>
          <w:rFonts w:ascii="Arial" w:hAnsi="Arial" w:cs="Arial"/>
        </w:rPr>
      </w:pPr>
      <w:proofErr w:type="spellStart"/>
      <w:r w:rsidRPr="00997C65">
        <w:rPr>
          <w:rFonts w:ascii="Arial" w:hAnsi="Arial" w:cs="Arial"/>
        </w:rPr>
        <w:t>Zhai</w:t>
      </w:r>
      <w:proofErr w:type="spellEnd"/>
      <w:r w:rsidRPr="00997C65">
        <w:rPr>
          <w:rFonts w:ascii="Arial" w:hAnsi="Arial" w:cs="Arial"/>
        </w:rPr>
        <w:t xml:space="preserve">, Y., Bai, J., Chang, P., Liu, Z., Wang, Y., Liu, G., ... &amp; </w:t>
      </w:r>
      <w:proofErr w:type="spellStart"/>
      <w:r w:rsidRPr="00997C65">
        <w:rPr>
          <w:rFonts w:ascii="Arial" w:hAnsi="Arial" w:cs="Arial"/>
        </w:rPr>
        <w:t>Vijver</w:t>
      </w:r>
      <w:proofErr w:type="spellEnd"/>
      <w:r w:rsidRPr="00997C65">
        <w:rPr>
          <w:rFonts w:ascii="Arial" w:hAnsi="Arial" w:cs="Arial"/>
        </w:rPr>
        <w:t>, M. G. (2024). Microplastics in terrestrial ecosystem: Exploring the menace to the soil-plant-microbe interactions. </w:t>
      </w:r>
      <w:proofErr w:type="spellStart"/>
      <w:r w:rsidRPr="00997C65">
        <w:rPr>
          <w:rFonts w:ascii="Arial" w:hAnsi="Arial" w:cs="Arial"/>
          <w:i/>
          <w:iCs/>
        </w:rPr>
        <w:t>TrAC</w:t>
      </w:r>
      <w:proofErr w:type="spellEnd"/>
      <w:r w:rsidRPr="00997C65">
        <w:rPr>
          <w:rFonts w:ascii="Arial" w:hAnsi="Arial" w:cs="Arial"/>
          <w:i/>
          <w:iCs/>
        </w:rPr>
        <w:t xml:space="preserve"> Trends in Analytical Chemistry</w:t>
      </w:r>
      <w:r w:rsidRPr="00997C65">
        <w:rPr>
          <w:rFonts w:ascii="Arial" w:hAnsi="Arial" w:cs="Arial"/>
        </w:rPr>
        <w:t>, 117667.</w:t>
      </w:r>
    </w:p>
    <w:p w14:paraId="6A2C1517" w14:textId="719F3B9F" w:rsidR="00486808" w:rsidRPr="00B82DC1" w:rsidRDefault="00486808" w:rsidP="00C53EB3">
      <w:pPr>
        <w:jc w:val="both"/>
        <w:rPr>
          <w:rFonts w:ascii="Arial" w:hAnsi="Arial" w:cs="Arial"/>
          <w:lang w:val="de-DE"/>
        </w:rPr>
      </w:pPr>
      <w:r w:rsidRPr="00997C65">
        <w:rPr>
          <w:rFonts w:ascii="Arial" w:hAnsi="Arial" w:cs="Arial"/>
        </w:rPr>
        <w:t xml:space="preserve">Zubair, H., Hussain, S., Raza, S., Afzal, A. H., </w:t>
      </w:r>
      <w:proofErr w:type="spellStart"/>
      <w:r w:rsidRPr="00997C65">
        <w:rPr>
          <w:rFonts w:ascii="Arial" w:hAnsi="Arial" w:cs="Arial"/>
        </w:rPr>
        <w:t>Alam</w:t>
      </w:r>
      <w:proofErr w:type="spellEnd"/>
      <w:r w:rsidRPr="00997C65">
        <w:rPr>
          <w:rFonts w:ascii="Arial" w:hAnsi="Arial" w:cs="Arial"/>
        </w:rPr>
        <w:t xml:space="preserve">, R., Batool, S., ... &amp; </w:t>
      </w:r>
      <w:proofErr w:type="spellStart"/>
      <w:r w:rsidRPr="00997C65">
        <w:rPr>
          <w:rFonts w:ascii="Arial" w:hAnsi="Arial" w:cs="Arial"/>
        </w:rPr>
        <w:t>Zaib</w:t>
      </w:r>
      <w:proofErr w:type="spellEnd"/>
      <w:r w:rsidRPr="00997C65">
        <w:rPr>
          <w:rFonts w:ascii="Arial" w:hAnsi="Arial" w:cs="Arial"/>
        </w:rPr>
        <w:t>, M. (2024). Origin and Effects of Microplastics on Soil Health, Microbial Community, and Plants. </w:t>
      </w:r>
      <w:r w:rsidRPr="00B82DC1">
        <w:rPr>
          <w:rFonts w:ascii="Arial" w:hAnsi="Arial" w:cs="Arial"/>
          <w:i/>
          <w:iCs/>
          <w:lang w:val="de-DE"/>
        </w:rPr>
        <w:t>Ind. J. Pure App. Biosci</w:t>
      </w:r>
      <w:r w:rsidRPr="00B82DC1">
        <w:rPr>
          <w:rFonts w:ascii="Arial" w:hAnsi="Arial" w:cs="Arial"/>
          <w:lang w:val="de-DE"/>
        </w:rPr>
        <w:t>, </w:t>
      </w:r>
      <w:r w:rsidRPr="00B82DC1">
        <w:rPr>
          <w:rFonts w:ascii="Arial" w:hAnsi="Arial" w:cs="Arial"/>
          <w:i/>
          <w:iCs/>
          <w:lang w:val="de-DE"/>
        </w:rPr>
        <w:t>12</w:t>
      </w:r>
      <w:r w:rsidRPr="00B82DC1">
        <w:rPr>
          <w:rFonts w:ascii="Arial" w:hAnsi="Arial" w:cs="Arial"/>
          <w:lang w:val="de-DE"/>
        </w:rPr>
        <w:t>(3), 1-9.</w:t>
      </w:r>
    </w:p>
    <w:p w14:paraId="2D0EB9BE" w14:textId="1B4B888F" w:rsidR="006406D4" w:rsidRPr="00997C65" w:rsidRDefault="006406D4" w:rsidP="00C53EB3">
      <w:pPr>
        <w:jc w:val="both"/>
        <w:rPr>
          <w:rFonts w:ascii="Arial" w:hAnsi="Arial" w:cs="Arial"/>
        </w:rPr>
      </w:pPr>
      <w:r w:rsidRPr="00997C65">
        <w:rPr>
          <w:rFonts w:ascii="Arial" w:hAnsi="Arial" w:cs="Arial"/>
          <w:lang w:val="de-DE"/>
        </w:rPr>
        <w:t xml:space="preserve">Zhou, Q., Pan, C., Ma, Z., Liu, B., Zhang, D., Wei, J., &amp; Pan, X. (2025). </w:t>
      </w:r>
      <w:r w:rsidRPr="00997C65">
        <w:rPr>
          <w:rFonts w:ascii="Arial" w:hAnsi="Arial" w:cs="Arial"/>
        </w:rPr>
        <w:t xml:space="preserve">Biodegradable plastics in soil: great gap from microplastics to </w:t>
      </w:r>
      <w:proofErr w:type="spellStart"/>
      <w:r w:rsidRPr="00997C65">
        <w:rPr>
          <w:rFonts w:ascii="Arial" w:hAnsi="Arial" w:cs="Arial"/>
        </w:rPr>
        <w:t>nanoplastics</w:t>
      </w:r>
      <w:proofErr w:type="spellEnd"/>
      <w:r w:rsidRPr="00997C65">
        <w:rPr>
          <w:rFonts w:ascii="Arial" w:hAnsi="Arial" w:cs="Arial"/>
        </w:rPr>
        <w:t xml:space="preserve"> and oligomers. </w:t>
      </w:r>
      <w:r w:rsidRPr="00997C65">
        <w:rPr>
          <w:rFonts w:ascii="Arial" w:hAnsi="Arial" w:cs="Arial"/>
          <w:i/>
          <w:iCs/>
        </w:rPr>
        <w:t>Environmental Science: Nano</w:t>
      </w:r>
      <w:r w:rsidRPr="00997C65">
        <w:rPr>
          <w:rFonts w:ascii="Arial" w:hAnsi="Arial" w:cs="Arial"/>
        </w:rPr>
        <w:t>.</w:t>
      </w:r>
    </w:p>
    <w:sectPr w:rsidR="006406D4" w:rsidRPr="00997C65">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0AB23C" w14:textId="77777777" w:rsidR="00C1500A" w:rsidRDefault="00C1500A" w:rsidP="00E62390">
      <w:pPr>
        <w:spacing w:after="0" w:line="240" w:lineRule="auto"/>
      </w:pPr>
      <w:r>
        <w:separator/>
      </w:r>
    </w:p>
  </w:endnote>
  <w:endnote w:type="continuationSeparator" w:id="0">
    <w:p w14:paraId="097788C0" w14:textId="77777777" w:rsidR="00C1500A" w:rsidRDefault="00C1500A" w:rsidP="00E623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00000001"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226048" w14:textId="77777777" w:rsidR="00D5532F" w:rsidRDefault="00D5532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1A6550" w14:textId="77777777" w:rsidR="00D5532F" w:rsidRDefault="00D5532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32C80E" w14:textId="77777777" w:rsidR="00D5532F" w:rsidRDefault="00D553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2B0E87" w14:textId="77777777" w:rsidR="00C1500A" w:rsidRDefault="00C1500A" w:rsidP="00E62390">
      <w:pPr>
        <w:spacing w:after="0" w:line="240" w:lineRule="auto"/>
      </w:pPr>
      <w:r>
        <w:separator/>
      </w:r>
    </w:p>
  </w:footnote>
  <w:footnote w:type="continuationSeparator" w:id="0">
    <w:p w14:paraId="6734E76D" w14:textId="77777777" w:rsidR="00C1500A" w:rsidRDefault="00C1500A" w:rsidP="00E623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B5C976" w14:textId="2A140085" w:rsidR="00D5532F" w:rsidRDefault="00C1500A">
    <w:pPr>
      <w:pStyle w:val="Header"/>
    </w:pPr>
    <w:r>
      <w:rPr>
        <w:noProof/>
      </w:rPr>
      <w:pict w14:anchorId="16432CA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25677407" o:spid="_x0000_s2050" type="#_x0000_t136" style="position:absolute;margin-left:0;margin-top:0;width:572.65pt;height:63.6pt;rotation:315;z-index:-251655168;mso-position-horizontal:center;mso-position-horizontal-relative:margin;mso-position-vertical:center;mso-position-vertical-relative:margin" o:allowincell="f" fillcolor="silver" stroked="f">
          <v:fill opacity=".5"/>
          <v:textpath style="font-family:&quot;Aptos&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AD8494" w14:textId="0049F3F7" w:rsidR="00D5532F" w:rsidRDefault="00C1500A">
    <w:pPr>
      <w:pStyle w:val="Header"/>
    </w:pPr>
    <w:r>
      <w:rPr>
        <w:noProof/>
      </w:rPr>
      <w:pict w14:anchorId="633195B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25677408" o:spid="_x0000_s2051" type="#_x0000_t136" style="position:absolute;margin-left:0;margin-top:0;width:572.65pt;height:63.6pt;rotation:315;z-index:-251653120;mso-position-horizontal:center;mso-position-horizontal-relative:margin;mso-position-vertical:center;mso-position-vertical-relative:margin" o:allowincell="f" fillcolor="silver" stroked="f">
          <v:fill opacity=".5"/>
          <v:textpath style="font-family:&quot;Aptos&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8B007E" w14:textId="6AE0E745" w:rsidR="00D5532F" w:rsidRDefault="00C1500A">
    <w:pPr>
      <w:pStyle w:val="Header"/>
    </w:pPr>
    <w:r>
      <w:rPr>
        <w:noProof/>
      </w:rPr>
      <w:pict w14:anchorId="3A3A552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25677406" o:spid="_x0000_s2049" type="#_x0000_t136" style="position:absolute;margin-left:0;margin-top:0;width:572.65pt;height:63.6pt;rotation:315;z-index:-251657216;mso-position-horizontal:center;mso-position-horizontal-relative:margin;mso-position-vertical:center;mso-position-vertical-relative:margin" o:allowincell="f" fillcolor="silver" stroked="f">
          <v:fill opacity=".5"/>
          <v:textpath style="font-family:&quot;Aptos&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1B2954"/>
    <w:multiLevelType w:val="multilevel"/>
    <w:tmpl w:val="6810AB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B19256E"/>
    <w:multiLevelType w:val="multilevel"/>
    <w:tmpl w:val="28C8F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3082170"/>
    <w:multiLevelType w:val="multilevel"/>
    <w:tmpl w:val="0C325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98E5B0C"/>
    <w:multiLevelType w:val="multilevel"/>
    <w:tmpl w:val="6F467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3481D3E"/>
    <w:multiLevelType w:val="multilevel"/>
    <w:tmpl w:val="0C0C78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B5208B6"/>
    <w:multiLevelType w:val="multilevel"/>
    <w:tmpl w:val="C1F461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E474BC5"/>
    <w:multiLevelType w:val="multilevel"/>
    <w:tmpl w:val="B4186F7C"/>
    <w:lvl w:ilvl="0">
      <w:start w:val="1"/>
      <w:numFmt w:val="decimal"/>
      <w:lvlText w:val="%1."/>
      <w:lvlJc w:val="left"/>
      <w:pPr>
        <w:ind w:left="720" w:hanging="360"/>
      </w:pPr>
      <w:rPr>
        <w:rFonts w:hint="default"/>
      </w:rPr>
    </w:lvl>
    <w:lvl w:ilvl="1">
      <w:start w:val="1"/>
      <w:numFmt w:val="decimal"/>
      <w:isLgl/>
      <w:lvlText w:val="%1.%2"/>
      <w:lvlJc w:val="left"/>
      <w:pPr>
        <w:ind w:left="732" w:hanging="372"/>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4"/>
  </w:num>
  <w:num w:numId="2">
    <w:abstractNumId w:val="1"/>
  </w:num>
  <w:num w:numId="3">
    <w:abstractNumId w:val="2"/>
  </w:num>
  <w:num w:numId="4">
    <w:abstractNumId w:val="5"/>
  </w:num>
  <w:num w:numId="5">
    <w:abstractNumId w:val="0"/>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0D43"/>
    <w:rsid w:val="00032828"/>
    <w:rsid w:val="00032FC6"/>
    <w:rsid w:val="00046740"/>
    <w:rsid w:val="000562DC"/>
    <w:rsid w:val="00066B6A"/>
    <w:rsid w:val="000845F7"/>
    <w:rsid w:val="00090A29"/>
    <w:rsid w:val="000A7946"/>
    <w:rsid w:val="000C7BB3"/>
    <w:rsid w:val="00115C43"/>
    <w:rsid w:val="0012410D"/>
    <w:rsid w:val="00181320"/>
    <w:rsid w:val="00187080"/>
    <w:rsid w:val="002057E6"/>
    <w:rsid w:val="00221515"/>
    <w:rsid w:val="002314D2"/>
    <w:rsid w:val="0026504F"/>
    <w:rsid w:val="002A0A28"/>
    <w:rsid w:val="002A6839"/>
    <w:rsid w:val="002A7312"/>
    <w:rsid w:val="002B52BB"/>
    <w:rsid w:val="002C56DB"/>
    <w:rsid w:val="002D27AD"/>
    <w:rsid w:val="002D4644"/>
    <w:rsid w:val="00373EEC"/>
    <w:rsid w:val="003A341A"/>
    <w:rsid w:val="003F1C05"/>
    <w:rsid w:val="003F4030"/>
    <w:rsid w:val="00404191"/>
    <w:rsid w:val="00410D43"/>
    <w:rsid w:val="0041289A"/>
    <w:rsid w:val="00413F2A"/>
    <w:rsid w:val="0042194B"/>
    <w:rsid w:val="004373F8"/>
    <w:rsid w:val="00446785"/>
    <w:rsid w:val="00467B88"/>
    <w:rsid w:val="0048378C"/>
    <w:rsid w:val="00486808"/>
    <w:rsid w:val="00491970"/>
    <w:rsid w:val="004A3C8B"/>
    <w:rsid w:val="004A6FCC"/>
    <w:rsid w:val="004D18B9"/>
    <w:rsid w:val="004E2146"/>
    <w:rsid w:val="004F174A"/>
    <w:rsid w:val="005009E2"/>
    <w:rsid w:val="00503340"/>
    <w:rsid w:val="00513233"/>
    <w:rsid w:val="00526924"/>
    <w:rsid w:val="00574FE9"/>
    <w:rsid w:val="005A4959"/>
    <w:rsid w:val="005A4D7B"/>
    <w:rsid w:val="005E5427"/>
    <w:rsid w:val="005E690F"/>
    <w:rsid w:val="00600EB4"/>
    <w:rsid w:val="006167E4"/>
    <w:rsid w:val="00625155"/>
    <w:rsid w:val="006406D4"/>
    <w:rsid w:val="006438C5"/>
    <w:rsid w:val="00650D17"/>
    <w:rsid w:val="00657031"/>
    <w:rsid w:val="00670316"/>
    <w:rsid w:val="006912AA"/>
    <w:rsid w:val="00694113"/>
    <w:rsid w:val="006D33D6"/>
    <w:rsid w:val="006D76E4"/>
    <w:rsid w:val="0070317B"/>
    <w:rsid w:val="00733F62"/>
    <w:rsid w:val="00737152"/>
    <w:rsid w:val="007936AB"/>
    <w:rsid w:val="007B3E85"/>
    <w:rsid w:val="007E08EA"/>
    <w:rsid w:val="007F2BEC"/>
    <w:rsid w:val="008001AB"/>
    <w:rsid w:val="008075D1"/>
    <w:rsid w:val="00873331"/>
    <w:rsid w:val="008A3CC3"/>
    <w:rsid w:val="008B021B"/>
    <w:rsid w:val="008C3040"/>
    <w:rsid w:val="008F14B4"/>
    <w:rsid w:val="00904885"/>
    <w:rsid w:val="00922CAE"/>
    <w:rsid w:val="009725CD"/>
    <w:rsid w:val="00976E20"/>
    <w:rsid w:val="00990501"/>
    <w:rsid w:val="00993BF9"/>
    <w:rsid w:val="00997C65"/>
    <w:rsid w:val="009A7D9B"/>
    <w:rsid w:val="009C2675"/>
    <w:rsid w:val="009C5000"/>
    <w:rsid w:val="009C5132"/>
    <w:rsid w:val="009D0F1F"/>
    <w:rsid w:val="009D50CA"/>
    <w:rsid w:val="00A054B8"/>
    <w:rsid w:val="00A1658F"/>
    <w:rsid w:val="00A37E6F"/>
    <w:rsid w:val="00A52968"/>
    <w:rsid w:val="00A531B2"/>
    <w:rsid w:val="00A55B17"/>
    <w:rsid w:val="00A57BBA"/>
    <w:rsid w:val="00A771CE"/>
    <w:rsid w:val="00A835AA"/>
    <w:rsid w:val="00A95039"/>
    <w:rsid w:val="00A970A9"/>
    <w:rsid w:val="00AA41D2"/>
    <w:rsid w:val="00AD1C67"/>
    <w:rsid w:val="00AD527E"/>
    <w:rsid w:val="00AD645A"/>
    <w:rsid w:val="00B2507F"/>
    <w:rsid w:val="00B4328A"/>
    <w:rsid w:val="00B82DC1"/>
    <w:rsid w:val="00BE6AB9"/>
    <w:rsid w:val="00C1500A"/>
    <w:rsid w:val="00C374FA"/>
    <w:rsid w:val="00C53EB3"/>
    <w:rsid w:val="00C61F69"/>
    <w:rsid w:val="00C64B19"/>
    <w:rsid w:val="00C94A37"/>
    <w:rsid w:val="00C96F31"/>
    <w:rsid w:val="00CE5C32"/>
    <w:rsid w:val="00D035ED"/>
    <w:rsid w:val="00D060F7"/>
    <w:rsid w:val="00D16280"/>
    <w:rsid w:val="00D259D0"/>
    <w:rsid w:val="00D32D8B"/>
    <w:rsid w:val="00D47DB9"/>
    <w:rsid w:val="00D5532F"/>
    <w:rsid w:val="00D604F1"/>
    <w:rsid w:val="00D87E80"/>
    <w:rsid w:val="00DC1F7B"/>
    <w:rsid w:val="00DD6F2E"/>
    <w:rsid w:val="00DF5445"/>
    <w:rsid w:val="00E0060C"/>
    <w:rsid w:val="00E11CEC"/>
    <w:rsid w:val="00E34282"/>
    <w:rsid w:val="00E55F76"/>
    <w:rsid w:val="00E62390"/>
    <w:rsid w:val="00E77F9F"/>
    <w:rsid w:val="00EB0403"/>
    <w:rsid w:val="00EC6A17"/>
    <w:rsid w:val="00F224F5"/>
    <w:rsid w:val="00F55A0B"/>
    <w:rsid w:val="00F81F42"/>
    <w:rsid w:val="00F95595"/>
    <w:rsid w:val="00FD60A0"/>
    <w:rsid w:val="00FD6C3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7EFE7C4"/>
  <w15:chartTrackingRefBased/>
  <w15:docId w15:val="{7D671828-580C-41F5-9E72-2DE8C3C71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10D4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10D4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10D4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10D4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10D4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10D4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10D4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10D4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10D4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10D4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10D4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10D4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10D4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10D4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10D4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10D4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10D4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10D43"/>
    <w:rPr>
      <w:rFonts w:eastAsiaTheme="majorEastAsia" w:cstheme="majorBidi"/>
      <w:color w:val="272727" w:themeColor="text1" w:themeTint="D8"/>
    </w:rPr>
  </w:style>
  <w:style w:type="paragraph" w:styleId="Title">
    <w:name w:val="Title"/>
    <w:basedOn w:val="Normal"/>
    <w:next w:val="Normal"/>
    <w:link w:val="TitleChar"/>
    <w:uiPriority w:val="10"/>
    <w:qFormat/>
    <w:rsid w:val="00410D4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10D4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10D4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10D4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10D43"/>
    <w:pPr>
      <w:spacing w:before="160"/>
      <w:jc w:val="center"/>
    </w:pPr>
    <w:rPr>
      <w:i/>
      <w:iCs/>
      <w:color w:val="404040" w:themeColor="text1" w:themeTint="BF"/>
    </w:rPr>
  </w:style>
  <w:style w:type="character" w:customStyle="1" w:styleId="QuoteChar">
    <w:name w:val="Quote Char"/>
    <w:basedOn w:val="DefaultParagraphFont"/>
    <w:link w:val="Quote"/>
    <w:uiPriority w:val="29"/>
    <w:rsid w:val="00410D43"/>
    <w:rPr>
      <w:i/>
      <w:iCs/>
      <w:color w:val="404040" w:themeColor="text1" w:themeTint="BF"/>
    </w:rPr>
  </w:style>
  <w:style w:type="paragraph" w:styleId="ListParagraph">
    <w:name w:val="List Paragraph"/>
    <w:basedOn w:val="Normal"/>
    <w:uiPriority w:val="34"/>
    <w:qFormat/>
    <w:rsid w:val="00410D43"/>
    <w:pPr>
      <w:ind w:left="720"/>
      <w:contextualSpacing/>
    </w:pPr>
  </w:style>
  <w:style w:type="character" w:styleId="IntenseEmphasis">
    <w:name w:val="Intense Emphasis"/>
    <w:basedOn w:val="DefaultParagraphFont"/>
    <w:uiPriority w:val="21"/>
    <w:qFormat/>
    <w:rsid w:val="00410D43"/>
    <w:rPr>
      <w:i/>
      <w:iCs/>
      <w:color w:val="0F4761" w:themeColor="accent1" w:themeShade="BF"/>
    </w:rPr>
  </w:style>
  <w:style w:type="paragraph" w:styleId="IntenseQuote">
    <w:name w:val="Intense Quote"/>
    <w:basedOn w:val="Normal"/>
    <w:next w:val="Normal"/>
    <w:link w:val="IntenseQuoteChar"/>
    <w:uiPriority w:val="30"/>
    <w:qFormat/>
    <w:rsid w:val="00410D4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10D43"/>
    <w:rPr>
      <w:i/>
      <w:iCs/>
      <w:color w:val="0F4761" w:themeColor="accent1" w:themeShade="BF"/>
    </w:rPr>
  </w:style>
  <w:style w:type="character" w:styleId="IntenseReference">
    <w:name w:val="Intense Reference"/>
    <w:basedOn w:val="DefaultParagraphFont"/>
    <w:uiPriority w:val="32"/>
    <w:qFormat/>
    <w:rsid w:val="00410D43"/>
    <w:rPr>
      <w:b/>
      <w:bCs/>
      <w:smallCaps/>
      <w:color w:val="0F4761" w:themeColor="accent1" w:themeShade="BF"/>
      <w:spacing w:val="5"/>
    </w:rPr>
  </w:style>
  <w:style w:type="table" w:styleId="TableGrid">
    <w:name w:val="Table Grid"/>
    <w:basedOn w:val="TableNormal"/>
    <w:uiPriority w:val="39"/>
    <w:rsid w:val="00C53E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413F2A"/>
    <w:rPr>
      <w:rFonts w:ascii="Times New Roman" w:hAnsi="Times New Roman" w:cs="Times New Roman"/>
      <w:sz w:val="24"/>
      <w:szCs w:val="24"/>
    </w:rPr>
  </w:style>
  <w:style w:type="paragraph" w:styleId="Header">
    <w:name w:val="header"/>
    <w:basedOn w:val="Normal"/>
    <w:link w:val="HeaderChar"/>
    <w:uiPriority w:val="99"/>
    <w:unhideWhenUsed/>
    <w:rsid w:val="00E62390"/>
    <w:pPr>
      <w:tabs>
        <w:tab w:val="center" w:pos="4513"/>
        <w:tab w:val="right" w:pos="9026"/>
      </w:tabs>
      <w:spacing w:after="0" w:line="240" w:lineRule="auto"/>
    </w:pPr>
  </w:style>
  <w:style w:type="character" w:customStyle="1" w:styleId="HeaderChar">
    <w:name w:val="Header Char"/>
    <w:basedOn w:val="DefaultParagraphFont"/>
    <w:link w:val="Header"/>
    <w:uiPriority w:val="99"/>
    <w:rsid w:val="00E62390"/>
  </w:style>
  <w:style w:type="paragraph" w:styleId="Footer">
    <w:name w:val="footer"/>
    <w:basedOn w:val="Normal"/>
    <w:link w:val="FooterChar"/>
    <w:uiPriority w:val="99"/>
    <w:unhideWhenUsed/>
    <w:rsid w:val="00E62390"/>
    <w:pPr>
      <w:tabs>
        <w:tab w:val="center" w:pos="4513"/>
        <w:tab w:val="right" w:pos="9026"/>
      </w:tabs>
      <w:spacing w:after="0" w:line="240" w:lineRule="auto"/>
    </w:pPr>
  </w:style>
  <w:style w:type="character" w:customStyle="1" w:styleId="FooterChar">
    <w:name w:val="Footer Char"/>
    <w:basedOn w:val="DefaultParagraphFont"/>
    <w:link w:val="Footer"/>
    <w:uiPriority w:val="99"/>
    <w:rsid w:val="00E62390"/>
  </w:style>
  <w:style w:type="character" w:styleId="Hyperlink">
    <w:name w:val="Hyperlink"/>
    <w:basedOn w:val="DefaultParagraphFont"/>
    <w:uiPriority w:val="99"/>
    <w:unhideWhenUsed/>
    <w:rsid w:val="00E62390"/>
    <w:rPr>
      <w:color w:val="467886" w:themeColor="hyperlink"/>
      <w:u w:val="single"/>
    </w:rPr>
  </w:style>
  <w:style w:type="character" w:customStyle="1" w:styleId="UnresolvedMention1">
    <w:name w:val="Unresolved Mention1"/>
    <w:basedOn w:val="DefaultParagraphFont"/>
    <w:uiPriority w:val="99"/>
    <w:semiHidden/>
    <w:unhideWhenUsed/>
    <w:rsid w:val="00E623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275011">
      <w:bodyDiv w:val="1"/>
      <w:marLeft w:val="0"/>
      <w:marRight w:val="0"/>
      <w:marTop w:val="0"/>
      <w:marBottom w:val="0"/>
      <w:divBdr>
        <w:top w:val="none" w:sz="0" w:space="0" w:color="auto"/>
        <w:left w:val="none" w:sz="0" w:space="0" w:color="auto"/>
        <w:bottom w:val="none" w:sz="0" w:space="0" w:color="auto"/>
        <w:right w:val="none" w:sz="0" w:space="0" w:color="auto"/>
      </w:divBdr>
    </w:div>
    <w:div w:id="50201437">
      <w:bodyDiv w:val="1"/>
      <w:marLeft w:val="0"/>
      <w:marRight w:val="0"/>
      <w:marTop w:val="0"/>
      <w:marBottom w:val="0"/>
      <w:divBdr>
        <w:top w:val="none" w:sz="0" w:space="0" w:color="auto"/>
        <w:left w:val="none" w:sz="0" w:space="0" w:color="auto"/>
        <w:bottom w:val="none" w:sz="0" w:space="0" w:color="auto"/>
        <w:right w:val="none" w:sz="0" w:space="0" w:color="auto"/>
      </w:divBdr>
    </w:div>
    <w:div w:id="58870023">
      <w:bodyDiv w:val="1"/>
      <w:marLeft w:val="0"/>
      <w:marRight w:val="0"/>
      <w:marTop w:val="0"/>
      <w:marBottom w:val="0"/>
      <w:divBdr>
        <w:top w:val="none" w:sz="0" w:space="0" w:color="auto"/>
        <w:left w:val="none" w:sz="0" w:space="0" w:color="auto"/>
        <w:bottom w:val="none" w:sz="0" w:space="0" w:color="auto"/>
        <w:right w:val="none" w:sz="0" w:space="0" w:color="auto"/>
      </w:divBdr>
    </w:div>
    <w:div w:id="58870760">
      <w:bodyDiv w:val="1"/>
      <w:marLeft w:val="0"/>
      <w:marRight w:val="0"/>
      <w:marTop w:val="0"/>
      <w:marBottom w:val="0"/>
      <w:divBdr>
        <w:top w:val="none" w:sz="0" w:space="0" w:color="auto"/>
        <w:left w:val="none" w:sz="0" w:space="0" w:color="auto"/>
        <w:bottom w:val="none" w:sz="0" w:space="0" w:color="auto"/>
        <w:right w:val="none" w:sz="0" w:space="0" w:color="auto"/>
      </w:divBdr>
    </w:div>
    <w:div w:id="156116015">
      <w:bodyDiv w:val="1"/>
      <w:marLeft w:val="0"/>
      <w:marRight w:val="0"/>
      <w:marTop w:val="0"/>
      <w:marBottom w:val="0"/>
      <w:divBdr>
        <w:top w:val="none" w:sz="0" w:space="0" w:color="auto"/>
        <w:left w:val="none" w:sz="0" w:space="0" w:color="auto"/>
        <w:bottom w:val="none" w:sz="0" w:space="0" w:color="auto"/>
        <w:right w:val="none" w:sz="0" w:space="0" w:color="auto"/>
      </w:divBdr>
    </w:div>
    <w:div w:id="184369450">
      <w:bodyDiv w:val="1"/>
      <w:marLeft w:val="0"/>
      <w:marRight w:val="0"/>
      <w:marTop w:val="0"/>
      <w:marBottom w:val="0"/>
      <w:divBdr>
        <w:top w:val="none" w:sz="0" w:space="0" w:color="auto"/>
        <w:left w:val="none" w:sz="0" w:space="0" w:color="auto"/>
        <w:bottom w:val="none" w:sz="0" w:space="0" w:color="auto"/>
        <w:right w:val="none" w:sz="0" w:space="0" w:color="auto"/>
      </w:divBdr>
    </w:div>
    <w:div w:id="343703223">
      <w:bodyDiv w:val="1"/>
      <w:marLeft w:val="0"/>
      <w:marRight w:val="0"/>
      <w:marTop w:val="0"/>
      <w:marBottom w:val="0"/>
      <w:divBdr>
        <w:top w:val="none" w:sz="0" w:space="0" w:color="auto"/>
        <w:left w:val="none" w:sz="0" w:space="0" w:color="auto"/>
        <w:bottom w:val="none" w:sz="0" w:space="0" w:color="auto"/>
        <w:right w:val="none" w:sz="0" w:space="0" w:color="auto"/>
      </w:divBdr>
    </w:div>
    <w:div w:id="367533886">
      <w:bodyDiv w:val="1"/>
      <w:marLeft w:val="0"/>
      <w:marRight w:val="0"/>
      <w:marTop w:val="0"/>
      <w:marBottom w:val="0"/>
      <w:divBdr>
        <w:top w:val="none" w:sz="0" w:space="0" w:color="auto"/>
        <w:left w:val="none" w:sz="0" w:space="0" w:color="auto"/>
        <w:bottom w:val="none" w:sz="0" w:space="0" w:color="auto"/>
        <w:right w:val="none" w:sz="0" w:space="0" w:color="auto"/>
      </w:divBdr>
    </w:div>
    <w:div w:id="388966536">
      <w:bodyDiv w:val="1"/>
      <w:marLeft w:val="0"/>
      <w:marRight w:val="0"/>
      <w:marTop w:val="0"/>
      <w:marBottom w:val="0"/>
      <w:divBdr>
        <w:top w:val="none" w:sz="0" w:space="0" w:color="auto"/>
        <w:left w:val="none" w:sz="0" w:space="0" w:color="auto"/>
        <w:bottom w:val="none" w:sz="0" w:space="0" w:color="auto"/>
        <w:right w:val="none" w:sz="0" w:space="0" w:color="auto"/>
      </w:divBdr>
    </w:div>
    <w:div w:id="396055146">
      <w:bodyDiv w:val="1"/>
      <w:marLeft w:val="0"/>
      <w:marRight w:val="0"/>
      <w:marTop w:val="0"/>
      <w:marBottom w:val="0"/>
      <w:divBdr>
        <w:top w:val="none" w:sz="0" w:space="0" w:color="auto"/>
        <w:left w:val="none" w:sz="0" w:space="0" w:color="auto"/>
        <w:bottom w:val="none" w:sz="0" w:space="0" w:color="auto"/>
        <w:right w:val="none" w:sz="0" w:space="0" w:color="auto"/>
      </w:divBdr>
    </w:div>
    <w:div w:id="400913331">
      <w:bodyDiv w:val="1"/>
      <w:marLeft w:val="0"/>
      <w:marRight w:val="0"/>
      <w:marTop w:val="0"/>
      <w:marBottom w:val="0"/>
      <w:divBdr>
        <w:top w:val="none" w:sz="0" w:space="0" w:color="auto"/>
        <w:left w:val="none" w:sz="0" w:space="0" w:color="auto"/>
        <w:bottom w:val="none" w:sz="0" w:space="0" w:color="auto"/>
        <w:right w:val="none" w:sz="0" w:space="0" w:color="auto"/>
      </w:divBdr>
    </w:div>
    <w:div w:id="435832413">
      <w:bodyDiv w:val="1"/>
      <w:marLeft w:val="0"/>
      <w:marRight w:val="0"/>
      <w:marTop w:val="0"/>
      <w:marBottom w:val="0"/>
      <w:divBdr>
        <w:top w:val="none" w:sz="0" w:space="0" w:color="auto"/>
        <w:left w:val="none" w:sz="0" w:space="0" w:color="auto"/>
        <w:bottom w:val="none" w:sz="0" w:space="0" w:color="auto"/>
        <w:right w:val="none" w:sz="0" w:space="0" w:color="auto"/>
      </w:divBdr>
    </w:div>
    <w:div w:id="446854895">
      <w:bodyDiv w:val="1"/>
      <w:marLeft w:val="0"/>
      <w:marRight w:val="0"/>
      <w:marTop w:val="0"/>
      <w:marBottom w:val="0"/>
      <w:divBdr>
        <w:top w:val="none" w:sz="0" w:space="0" w:color="auto"/>
        <w:left w:val="none" w:sz="0" w:space="0" w:color="auto"/>
        <w:bottom w:val="none" w:sz="0" w:space="0" w:color="auto"/>
        <w:right w:val="none" w:sz="0" w:space="0" w:color="auto"/>
      </w:divBdr>
    </w:div>
    <w:div w:id="473105968">
      <w:bodyDiv w:val="1"/>
      <w:marLeft w:val="0"/>
      <w:marRight w:val="0"/>
      <w:marTop w:val="0"/>
      <w:marBottom w:val="0"/>
      <w:divBdr>
        <w:top w:val="none" w:sz="0" w:space="0" w:color="auto"/>
        <w:left w:val="none" w:sz="0" w:space="0" w:color="auto"/>
        <w:bottom w:val="none" w:sz="0" w:space="0" w:color="auto"/>
        <w:right w:val="none" w:sz="0" w:space="0" w:color="auto"/>
      </w:divBdr>
    </w:div>
    <w:div w:id="480659920">
      <w:bodyDiv w:val="1"/>
      <w:marLeft w:val="0"/>
      <w:marRight w:val="0"/>
      <w:marTop w:val="0"/>
      <w:marBottom w:val="0"/>
      <w:divBdr>
        <w:top w:val="none" w:sz="0" w:space="0" w:color="auto"/>
        <w:left w:val="none" w:sz="0" w:space="0" w:color="auto"/>
        <w:bottom w:val="none" w:sz="0" w:space="0" w:color="auto"/>
        <w:right w:val="none" w:sz="0" w:space="0" w:color="auto"/>
      </w:divBdr>
    </w:div>
    <w:div w:id="516818459">
      <w:bodyDiv w:val="1"/>
      <w:marLeft w:val="0"/>
      <w:marRight w:val="0"/>
      <w:marTop w:val="0"/>
      <w:marBottom w:val="0"/>
      <w:divBdr>
        <w:top w:val="none" w:sz="0" w:space="0" w:color="auto"/>
        <w:left w:val="none" w:sz="0" w:space="0" w:color="auto"/>
        <w:bottom w:val="none" w:sz="0" w:space="0" w:color="auto"/>
        <w:right w:val="none" w:sz="0" w:space="0" w:color="auto"/>
      </w:divBdr>
    </w:div>
    <w:div w:id="677846859">
      <w:bodyDiv w:val="1"/>
      <w:marLeft w:val="0"/>
      <w:marRight w:val="0"/>
      <w:marTop w:val="0"/>
      <w:marBottom w:val="0"/>
      <w:divBdr>
        <w:top w:val="none" w:sz="0" w:space="0" w:color="auto"/>
        <w:left w:val="none" w:sz="0" w:space="0" w:color="auto"/>
        <w:bottom w:val="none" w:sz="0" w:space="0" w:color="auto"/>
        <w:right w:val="none" w:sz="0" w:space="0" w:color="auto"/>
      </w:divBdr>
    </w:div>
    <w:div w:id="943657754">
      <w:bodyDiv w:val="1"/>
      <w:marLeft w:val="0"/>
      <w:marRight w:val="0"/>
      <w:marTop w:val="0"/>
      <w:marBottom w:val="0"/>
      <w:divBdr>
        <w:top w:val="none" w:sz="0" w:space="0" w:color="auto"/>
        <w:left w:val="none" w:sz="0" w:space="0" w:color="auto"/>
        <w:bottom w:val="none" w:sz="0" w:space="0" w:color="auto"/>
        <w:right w:val="none" w:sz="0" w:space="0" w:color="auto"/>
      </w:divBdr>
    </w:div>
    <w:div w:id="996883988">
      <w:bodyDiv w:val="1"/>
      <w:marLeft w:val="0"/>
      <w:marRight w:val="0"/>
      <w:marTop w:val="0"/>
      <w:marBottom w:val="0"/>
      <w:divBdr>
        <w:top w:val="none" w:sz="0" w:space="0" w:color="auto"/>
        <w:left w:val="none" w:sz="0" w:space="0" w:color="auto"/>
        <w:bottom w:val="none" w:sz="0" w:space="0" w:color="auto"/>
        <w:right w:val="none" w:sz="0" w:space="0" w:color="auto"/>
      </w:divBdr>
    </w:div>
    <w:div w:id="1000739222">
      <w:bodyDiv w:val="1"/>
      <w:marLeft w:val="0"/>
      <w:marRight w:val="0"/>
      <w:marTop w:val="0"/>
      <w:marBottom w:val="0"/>
      <w:divBdr>
        <w:top w:val="none" w:sz="0" w:space="0" w:color="auto"/>
        <w:left w:val="none" w:sz="0" w:space="0" w:color="auto"/>
        <w:bottom w:val="none" w:sz="0" w:space="0" w:color="auto"/>
        <w:right w:val="none" w:sz="0" w:space="0" w:color="auto"/>
      </w:divBdr>
    </w:div>
    <w:div w:id="1206676730">
      <w:bodyDiv w:val="1"/>
      <w:marLeft w:val="0"/>
      <w:marRight w:val="0"/>
      <w:marTop w:val="0"/>
      <w:marBottom w:val="0"/>
      <w:divBdr>
        <w:top w:val="none" w:sz="0" w:space="0" w:color="auto"/>
        <w:left w:val="none" w:sz="0" w:space="0" w:color="auto"/>
        <w:bottom w:val="none" w:sz="0" w:space="0" w:color="auto"/>
        <w:right w:val="none" w:sz="0" w:space="0" w:color="auto"/>
      </w:divBdr>
    </w:div>
    <w:div w:id="1247150408">
      <w:bodyDiv w:val="1"/>
      <w:marLeft w:val="0"/>
      <w:marRight w:val="0"/>
      <w:marTop w:val="0"/>
      <w:marBottom w:val="0"/>
      <w:divBdr>
        <w:top w:val="none" w:sz="0" w:space="0" w:color="auto"/>
        <w:left w:val="none" w:sz="0" w:space="0" w:color="auto"/>
        <w:bottom w:val="none" w:sz="0" w:space="0" w:color="auto"/>
        <w:right w:val="none" w:sz="0" w:space="0" w:color="auto"/>
      </w:divBdr>
    </w:div>
    <w:div w:id="1249148111">
      <w:bodyDiv w:val="1"/>
      <w:marLeft w:val="0"/>
      <w:marRight w:val="0"/>
      <w:marTop w:val="0"/>
      <w:marBottom w:val="0"/>
      <w:divBdr>
        <w:top w:val="none" w:sz="0" w:space="0" w:color="auto"/>
        <w:left w:val="none" w:sz="0" w:space="0" w:color="auto"/>
        <w:bottom w:val="none" w:sz="0" w:space="0" w:color="auto"/>
        <w:right w:val="none" w:sz="0" w:space="0" w:color="auto"/>
      </w:divBdr>
    </w:div>
    <w:div w:id="1254975611">
      <w:bodyDiv w:val="1"/>
      <w:marLeft w:val="0"/>
      <w:marRight w:val="0"/>
      <w:marTop w:val="0"/>
      <w:marBottom w:val="0"/>
      <w:divBdr>
        <w:top w:val="none" w:sz="0" w:space="0" w:color="auto"/>
        <w:left w:val="none" w:sz="0" w:space="0" w:color="auto"/>
        <w:bottom w:val="none" w:sz="0" w:space="0" w:color="auto"/>
        <w:right w:val="none" w:sz="0" w:space="0" w:color="auto"/>
      </w:divBdr>
    </w:div>
    <w:div w:id="1275290207">
      <w:bodyDiv w:val="1"/>
      <w:marLeft w:val="0"/>
      <w:marRight w:val="0"/>
      <w:marTop w:val="0"/>
      <w:marBottom w:val="0"/>
      <w:divBdr>
        <w:top w:val="none" w:sz="0" w:space="0" w:color="auto"/>
        <w:left w:val="none" w:sz="0" w:space="0" w:color="auto"/>
        <w:bottom w:val="none" w:sz="0" w:space="0" w:color="auto"/>
        <w:right w:val="none" w:sz="0" w:space="0" w:color="auto"/>
      </w:divBdr>
    </w:div>
    <w:div w:id="1300958179">
      <w:bodyDiv w:val="1"/>
      <w:marLeft w:val="0"/>
      <w:marRight w:val="0"/>
      <w:marTop w:val="0"/>
      <w:marBottom w:val="0"/>
      <w:divBdr>
        <w:top w:val="none" w:sz="0" w:space="0" w:color="auto"/>
        <w:left w:val="none" w:sz="0" w:space="0" w:color="auto"/>
        <w:bottom w:val="none" w:sz="0" w:space="0" w:color="auto"/>
        <w:right w:val="none" w:sz="0" w:space="0" w:color="auto"/>
      </w:divBdr>
    </w:div>
    <w:div w:id="1347750653">
      <w:bodyDiv w:val="1"/>
      <w:marLeft w:val="0"/>
      <w:marRight w:val="0"/>
      <w:marTop w:val="0"/>
      <w:marBottom w:val="0"/>
      <w:divBdr>
        <w:top w:val="none" w:sz="0" w:space="0" w:color="auto"/>
        <w:left w:val="none" w:sz="0" w:space="0" w:color="auto"/>
        <w:bottom w:val="none" w:sz="0" w:space="0" w:color="auto"/>
        <w:right w:val="none" w:sz="0" w:space="0" w:color="auto"/>
      </w:divBdr>
    </w:div>
    <w:div w:id="1428162072">
      <w:bodyDiv w:val="1"/>
      <w:marLeft w:val="0"/>
      <w:marRight w:val="0"/>
      <w:marTop w:val="0"/>
      <w:marBottom w:val="0"/>
      <w:divBdr>
        <w:top w:val="none" w:sz="0" w:space="0" w:color="auto"/>
        <w:left w:val="none" w:sz="0" w:space="0" w:color="auto"/>
        <w:bottom w:val="none" w:sz="0" w:space="0" w:color="auto"/>
        <w:right w:val="none" w:sz="0" w:space="0" w:color="auto"/>
      </w:divBdr>
    </w:div>
    <w:div w:id="1441103699">
      <w:bodyDiv w:val="1"/>
      <w:marLeft w:val="0"/>
      <w:marRight w:val="0"/>
      <w:marTop w:val="0"/>
      <w:marBottom w:val="0"/>
      <w:divBdr>
        <w:top w:val="none" w:sz="0" w:space="0" w:color="auto"/>
        <w:left w:val="none" w:sz="0" w:space="0" w:color="auto"/>
        <w:bottom w:val="none" w:sz="0" w:space="0" w:color="auto"/>
        <w:right w:val="none" w:sz="0" w:space="0" w:color="auto"/>
      </w:divBdr>
    </w:div>
    <w:div w:id="1453135450">
      <w:bodyDiv w:val="1"/>
      <w:marLeft w:val="0"/>
      <w:marRight w:val="0"/>
      <w:marTop w:val="0"/>
      <w:marBottom w:val="0"/>
      <w:divBdr>
        <w:top w:val="none" w:sz="0" w:space="0" w:color="auto"/>
        <w:left w:val="none" w:sz="0" w:space="0" w:color="auto"/>
        <w:bottom w:val="none" w:sz="0" w:space="0" w:color="auto"/>
        <w:right w:val="none" w:sz="0" w:space="0" w:color="auto"/>
      </w:divBdr>
    </w:div>
    <w:div w:id="1522208424">
      <w:bodyDiv w:val="1"/>
      <w:marLeft w:val="0"/>
      <w:marRight w:val="0"/>
      <w:marTop w:val="0"/>
      <w:marBottom w:val="0"/>
      <w:divBdr>
        <w:top w:val="none" w:sz="0" w:space="0" w:color="auto"/>
        <w:left w:val="none" w:sz="0" w:space="0" w:color="auto"/>
        <w:bottom w:val="none" w:sz="0" w:space="0" w:color="auto"/>
        <w:right w:val="none" w:sz="0" w:space="0" w:color="auto"/>
      </w:divBdr>
    </w:div>
    <w:div w:id="1539126864">
      <w:bodyDiv w:val="1"/>
      <w:marLeft w:val="0"/>
      <w:marRight w:val="0"/>
      <w:marTop w:val="0"/>
      <w:marBottom w:val="0"/>
      <w:divBdr>
        <w:top w:val="none" w:sz="0" w:space="0" w:color="auto"/>
        <w:left w:val="none" w:sz="0" w:space="0" w:color="auto"/>
        <w:bottom w:val="none" w:sz="0" w:space="0" w:color="auto"/>
        <w:right w:val="none" w:sz="0" w:space="0" w:color="auto"/>
      </w:divBdr>
    </w:div>
    <w:div w:id="1552113100">
      <w:bodyDiv w:val="1"/>
      <w:marLeft w:val="0"/>
      <w:marRight w:val="0"/>
      <w:marTop w:val="0"/>
      <w:marBottom w:val="0"/>
      <w:divBdr>
        <w:top w:val="none" w:sz="0" w:space="0" w:color="auto"/>
        <w:left w:val="none" w:sz="0" w:space="0" w:color="auto"/>
        <w:bottom w:val="none" w:sz="0" w:space="0" w:color="auto"/>
        <w:right w:val="none" w:sz="0" w:space="0" w:color="auto"/>
      </w:divBdr>
    </w:div>
    <w:div w:id="1682659515">
      <w:bodyDiv w:val="1"/>
      <w:marLeft w:val="0"/>
      <w:marRight w:val="0"/>
      <w:marTop w:val="0"/>
      <w:marBottom w:val="0"/>
      <w:divBdr>
        <w:top w:val="none" w:sz="0" w:space="0" w:color="auto"/>
        <w:left w:val="none" w:sz="0" w:space="0" w:color="auto"/>
        <w:bottom w:val="none" w:sz="0" w:space="0" w:color="auto"/>
        <w:right w:val="none" w:sz="0" w:space="0" w:color="auto"/>
      </w:divBdr>
    </w:div>
    <w:div w:id="1696494572">
      <w:bodyDiv w:val="1"/>
      <w:marLeft w:val="0"/>
      <w:marRight w:val="0"/>
      <w:marTop w:val="0"/>
      <w:marBottom w:val="0"/>
      <w:divBdr>
        <w:top w:val="none" w:sz="0" w:space="0" w:color="auto"/>
        <w:left w:val="none" w:sz="0" w:space="0" w:color="auto"/>
        <w:bottom w:val="none" w:sz="0" w:space="0" w:color="auto"/>
        <w:right w:val="none" w:sz="0" w:space="0" w:color="auto"/>
      </w:divBdr>
    </w:div>
    <w:div w:id="1758283310">
      <w:bodyDiv w:val="1"/>
      <w:marLeft w:val="0"/>
      <w:marRight w:val="0"/>
      <w:marTop w:val="0"/>
      <w:marBottom w:val="0"/>
      <w:divBdr>
        <w:top w:val="none" w:sz="0" w:space="0" w:color="auto"/>
        <w:left w:val="none" w:sz="0" w:space="0" w:color="auto"/>
        <w:bottom w:val="none" w:sz="0" w:space="0" w:color="auto"/>
        <w:right w:val="none" w:sz="0" w:space="0" w:color="auto"/>
      </w:divBdr>
    </w:div>
    <w:div w:id="1835415657">
      <w:bodyDiv w:val="1"/>
      <w:marLeft w:val="0"/>
      <w:marRight w:val="0"/>
      <w:marTop w:val="0"/>
      <w:marBottom w:val="0"/>
      <w:divBdr>
        <w:top w:val="none" w:sz="0" w:space="0" w:color="auto"/>
        <w:left w:val="none" w:sz="0" w:space="0" w:color="auto"/>
        <w:bottom w:val="none" w:sz="0" w:space="0" w:color="auto"/>
        <w:right w:val="none" w:sz="0" w:space="0" w:color="auto"/>
      </w:divBdr>
    </w:div>
    <w:div w:id="1858228440">
      <w:bodyDiv w:val="1"/>
      <w:marLeft w:val="0"/>
      <w:marRight w:val="0"/>
      <w:marTop w:val="0"/>
      <w:marBottom w:val="0"/>
      <w:divBdr>
        <w:top w:val="none" w:sz="0" w:space="0" w:color="auto"/>
        <w:left w:val="none" w:sz="0" w:space="0" w:color="auto"/>
        <w:bottom w:val="none" w:sz="0" w:space="0" w:color="auto"/>
        <w:right w:val="none" w:sz="0" w:space="0" w:color="auto"/>
      </w:divBdr>
    </w:div>
    <w:div w:id="1885556278">
      <w:bodyDiv w:val="1"/>
      <w:marLeft w:val="0"/>
      <w:marRight w:val="0"/>
      <w:marTop w:val="0"/>
      <w:marBottom w:val="0"/>
      <w:divBdr>
        <w:top w:val="none" w:sz="0" w:space="0" w:color="auto"/>
        <w:left w:val="none" w:sz="0" w:space="0" w:color="auto"/>
        <w:bottom w:val="none" w:sz="0" w:space="0" w:color="auto"/>
        <w:right w:val="none" w:sz="0" w:space="0" w:color="auto"/>
      </w:divBdr>
    </w:div>
    <w:div w:id="1898541871">
      <w:bodyDiv w:val="1"/>
      <w:marLeft w:val="0"/>
      <w:marRight w:val="0"/>
      <w:marTop w:val="0"/>
      <w:marBottom w:val="0"/>
      <w:divBdr>
        <w:top w:val="none" w:sz="0" w:space="0" w:color="auto"/>
        <w:left w:val="none" w:sz="0" w:space="0" w:color="auto"/>
        <w:bottom w:val="none" w:sz="0" w:space="0" w:color="auto"/>
        <w:right w:val="none" w:sz="0" w:space="0" w:color="auto"/>
      </w:divBdr>
    </w:div>
    <w:div w:id="1933388148">
      <w:bodyDiv w:val="1"/>
      <w:marLeft w:val="0"/>
      <w:marRight w:val="0"/>
      <w:marTop w:val="0"/>
      <w:marBottom w:val="0"/>
      <w:divBdr>
        <w:top w:val="none" w:sz="0" w:space="0" w:color="auto"/>
        <w:left w:val="none" w:sz="0" w:space="0" w:color="auto"/>
        <w:bottom w:val="none" w:sz="0" w:space="0" w:color="auto"/>
        <w:right w:val="none" w:sz="0" w:space="0" w:color="auto"/>
      </w:divBdr>
    </w:div>
    <w:div w:id="2007976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18</Pages>
  <Words>9044</Words>
  <Characters>51555</Characters>
  <Application>Microsoft Office Word</Application>
  <DocSecurity>0</DocSecurity>
  <Lines>429</Lines>
  <Paragraphs>120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Damodhara Rao</dc:creator>
  <cp:keywords/>
  <dc:description/>
  <cp:lastModifiedBy>SDI 1183</cp:lastModifiedBy>
  <cp:revision>61</cp:revision>
  <dcterms:created xsi:type="dcterms:W3CDTF">2025-04-01T08:49:00Z</dcterms:created>
  <dcterms:modified xsi:type="dcterms:W3CDTF">2025-04-14T05:49:00Z</dcterms:modified>
</cp:coreProperties>
</file>